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3477870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206">
        <w:rPr>
          <w:rFonts w:asciiTheme="minorHAnsi" w:hAnsiTheme="minorHAnsi" w:cstheme="minorHAnsi"/>
          <w:b/>
          <w:sz w:val="24"/>
          <w:szCs w:val="24"/>
        </w:rPr>
        <w:t>10</w:t>
      </w:r>
      <w:r w:rsidR="0054110F">
        <w:rPr>
          <w:rFonts w:asciiTheme="minorHAnsi" w:hAnsiTheme="minorHAnsi" w:cstheme="minorHAnsi"/>
          <w:b/>
          <w:sz w:val="24"/>
          <w:szCs w:val="24"/>
        </w:rPr>
        <w:t>2</w:t>
      </w:r>
    </w:p>
    <w:p w14:paraId="7338CA3B" w14:textId="2099D97A" w:rsidR="002505C0" w:rsidRPr="00AD50F5" w:rsidRDefault="0054110F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czerwiec</w:t>
      </w:r>
      <w:r w:rsidR="00865ABF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DFA90C" w14:textId="6959956B" w:rsidR="00B6566C" w:rsidRDefault="00372863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20FE7A0B" w14:textId="77777777" w:rsidR="00427181" w:rsidRDefault="00427181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CD41AE" w14:textId="77777777" w:rsidR="00F50075" w:rsidRPr="00F605AC" w:rsidRDefault="00F50075" w:rsidP="00F5007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05AC">
        <w:rPr>
          <w:rFonts w:asciiTheme="minorHAnsi" w:hAnsiTheme="minorHAnsi" w:cstheme="minorHAnsi"/>
          <w:b/>
          <w:bCs/>
          <w:sz w:val="24"/>
          <w:szCs w:val="24"/>
        </w:rPr>
        <w:t>Karta Działania 5.1 Drogowa dostępność transportowa</w:t>
      </w:r>
    </w:p>
    <w:p w14:paraId="6B25C6E3" w14:textId="4A47F8BF" w:rsidR="00BC2074" w:rsidRPr="00030951" w:rsidRDefault="00BC2074" w:rsidP="00BC207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34BF0B9" w14:textId="43C41E65" w:rsidR="00BC2074" w:rsidRDefault="00BC2074" w:rsidP="00BC207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669 979  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EUR z 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.1 do 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 celem zwiększenia dofinansowania w projekcie.</w:t>
      </w:r>
    </w:p>
    <w:p w14:paraId="451BB400" w14:textId="48E5B674" w:rsidR="002C7A88" w:rsidRPr="00FD1BEB" w:rsidRDefault="002C7A88" w:rsidP="002C7A88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BEB">
        <w:rPr>
          <w:rFonts w:asciiTheme="minorHAnsi" w:hAnsiTheme="minorHAnsi" w:cstheme="minorHAnsi"/>
          <w:sz w:val="24"/>
          <w:szCs w:val="24"/>
        </w:rPr>
        <w:t xml:space="preserve">Pkt 20 Maksymalny  % poziom dofinansowania UE wydatków kwalifikowalnych </w:t>
      </w:r>
      <w:r w:rsidRPr="00FD1BEB">
        <w:rPr>
          <w:rFonts w:asciiTheme="minorHAnsi" w:hAnsiTheme="minorHAnsi" w:cstheme="minorHAnsi"/>
          <w:sz w:val="24"/>
          <w:szCs w:val="24"/>
        </w:rPr>
        <w:br/>
        <w:t>na poziomie projektu  (jeśli dotyczy).</w:t>
      </w:r>
    </w:p>
    <w:p w14:paraId="52D53C7D" w14:textId="4DC9DF11" w:rsidR="002C7A88" w:rsidRPr="00FD1BEB" w:rsidRDefault="002C7A88" w:rsidP="002C7A88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BEB">
        <w:rPr>
          <w:rFonts w:asciiTheme="minorHAnsi" w:hAnsiTheme="minorHAnsi" w:cstheme="minorHAnsi"/>
          <w:sz w:val="24"/>
          <w:szCs w:val="24"/>
        </w:rPr>
        <w:t>Doprecyzowanie maksymalnego % poziomu dofinansowania dla Poddziałania 5.1.4 – do 90%.</w:t>
      </w:r>
    </w:p>
    <w:p w14:paraId="1B7DD331" w14:textId="77777777" w:rsidR="002C7A88" w:rsidRPr="00FD1BEB" w:rsidRDefault="002C7A88" w:rsidP="00BC207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B5ABFE" w14:textId="75D31FA8" w:rsidR="00F50075" w:rsidRPr="00FD1BEB" w:rsidRDefault="00F50075" w:rsidP="00F50075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BEB">
        <w:rPr>
          <w:rFonts w:asciiTheme="minorHAnsi" w:hAnsiTheme="minorHAnsi" w:cstheme="minorHAnsi"/>
          <w:sz w:val="24"/>
          <w:szCs w:val="24"/>
        </w:rPr>
        <w:t xml:space="preserve">Pkt. 21  Maksymalny  % poziom dofinansowania całkowitego wydatków kwalifikowalnych </w:t>
      </w:r>
      <w:r w:rsidRPr="00FD1BEB">
        <w:rPr>
          <w:rFonts w:asciiTheme="minorHAnsi" w:hAnsiTheme="minorHAnsi" w:cstheme="minorHAnsi"/>
          <w:sz w:val="24"/>
          <w:szCs w:val="24"/>
        </w:rPr>
        <w:br/>
        <w:t>na poziomie projektu  (środki UE + ewentualne współfinansowanie z budżetu państwa lub innych źródeł przyznawane beneficjentowi przez właściwą instytucję)</w:t>
      </w:r>
      <w:r w:rsidRPr="00FD1BEB">
        <w:rPr>
          <w:rFonts w:asciiTheme="minorHAnsi" w:hAnsiTheme="minorHAnsi" w:cstheme="minorHAnsi"/>
          <w:sz w:val="24"/>
          <w:szCs w:val="24"/>
        </w:rPr>
        <w:br/>
        <w:t>(jeśli dotyczy).</w:t>
      </w:r>
    </w:p>
    <w:p w14:paraId="2F93F4E2" w14:textId="76098CEC" w:rsidR="00F50075" w:rsidRPr="00FD1BEB" w:rsidRDefault="00F50075" w:rsidP="00F50075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BEB">
        <w:rPr>
          <w:rFonts w:asciiTheme="minorHAnsi" w:hAnsiTheme="minorHAnsi" w:cstheme="minorHAnsi"/>
          <w:sz w:val="24"/>
          <w:szCs w:val="24"/>
        </w:rPr>
        <w:t xml:space="preserve">Doprecyzowanie maksymalnego % poziomu dofinansowania dla Poddziałania 5.1.4– </w:t>
      </w:r>
      <w:r w:rsidR="002C7A88" w:rsidRPr="00FD1BEB">
        <w:rPr>
          <w:rFonts w:asciiTheme="minorHAnsi" w:hAnsiTheme="minorHAnsi" w:cstheme="minorHAnsi"/>
          <w:sz w:val="24"/>
          <w:szCs w:val="24"/>
        </w:rPr>
        <w:t>do 100</w:t>
      </w:r>
      <w:r w:rsidRPr="00FD1BEB">
        <w:rPr>
          <w:rFonts w:asciiTheme="minorHAnsi" w:hAnsiTheme="minorHAnsi" w:cstheme="minorHAnsi"/>
          <w:sz w:val="24"/>
          <w:szCs w:val="24"/>
        </w:rPr>
        <w:t>%.</w:t>
      </w:r>
    </w:p>
    <w:p w14:paraId="6135EDB8" w14:textId="77777777" w:rsidR="002C7A88" w:rsidRPr="00FD1BEB" w:rsidRDefault="002C7A88" w:rsidP="002C7A88">
      <w:pPr>
        <w:spacing w:before="40" w:after="40" w:line="276" w:lineRule="auto"/>
        <w:jc w:val="both"/>
        <w:rPr>
          <w:rFonts w:asciiTheme="minorHAnsi" w:hAnsiTheme="minorHAnsi"/>
          <w:sz w:val="24"/>
          <w:szCs w:val="24"/>
        </w:rPr>
      </w:pPr>
      <w:r w:rsidRPr="00FD1BEB">
        <w:rPr>
          <w:rFonts w:asciiTheme="minorHAnsi" w:hAnsiTheme="minorHAnsi"/>
          <w:sz w:val="24"/>
          <w:szCs w:val="24"/>
        </w:rPr>
        <w:t>Pkt. 22 Minimalny wkład własny beneficjenta jako % wydatków kwalifikowalnych.</w:t>
      </w:r>
    </w:p>
    <w:p w14:paraId="6592BBAF" w14:textId="359C94A8" w:rsidR="002C7A88" w:rsidRPr="00FD1BEB" w:rsidRDefault="002C7A88" w:rsidP="00F50075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1BEB">
        <w:rPr>
          <w:rFonts w:asciiTheme="minorHAnsi" w:hAnsiTheme="minorHAnsi" w:cstheme="minorHAnsi"/>
          <w:sz w:val="24"/>
          <w:szCs w:val="24"/>
        </w:rPr>
        <w:t>Doprecyzowanie minimalnego wkładu własnego beneficjenta dla Poddziałania 5.1.4 – 10%.</w:t>
      </w:r>
    </w:p>
    <w:p w14:paraId="55BC5155" w14:textId="77777777" w:rsidR="002C7A88" w:rsidRDefault="002C7A88" w:rsidP="00F50075">
      <w:pPr>
        <w:spacing w:before="40" w:after="4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875F3" w14:textId="605A0CAD" w:rsidR="00F50075" w:rsidRPr="00F605AC" w:rsidRDefault="00F50075" w:rsidP="00F5007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05AC">
        <w:rPr>
          <w:rFonts w:asciiTheme="minorHAnsi" w:hAnsiTheme="minorHAnsi" w:cstheme="minorHAnsi"/>
          <w:b/>
          <w:bCs/>
          <w:sz w:val="24"/>
          <w:szCs w:val="24"/>
        </w:rPr>
        <w:t>Karta Działania 5.2 System transportu kolejowego</w:t>
      </w:r>
    </w:p>
    <w:p w14:paraId="5734C24E" w14:textId="77777777" w:rsidR="00BC2074" w:rsidRPr="00030951" w:rsidRDefault="00BC2074" w:rsidP="00BC207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E0F0719" w14:textId="77777777" w:rsidR="00BC2074" w:rsidRPr="00030951" w:rsidRDefault="00BC2074" w:rsidP="00BC207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669 979  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EUR z 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.1 do 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 celem zwiększenia dofinansowania w projekcie.</w:t>
      </w:r>
    </w:p>
    <w:p w14:paraId="76A6BD30" w14:textId="02F537CE" w:rsidR="00F50075" w:rsidRPr="009C697F" w:rsidRDefault="00F50075" w:rsidP="00F50075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 xml:space="preserve">Pkt. 21  Maksymalny  % poziom dofinansowania całkowitego wydatków kwalifikowalnych </w:t>
      </w:r>
      <w:r w:rsidRPr="009C697F">
        <w:rPr>
          <w:rFonts w:asciiTheme="minorHAnsi" w:hAnsiTheme="minorHAnsi" w:cstheme="minorHAnsi"/>
          <w:sz w:val="24"/>
          <w:szCs w:val="24"/>
        </w:rPr>
        <w:br/>
        <w:t>na poziomie projektu  (środki UE + ewentualne współfinansowanie z budżetu państwa lub innych źródeł przyznawane beneficjentowi przez właściwą instytucję)</w:t>
      </w:r>
      <w:r w:rsidRPr="009C697F">
        <w:rPr>
          <w:rFonts w:asciiTheme="minorHAnsi" w:hAnsiTheme="minorHAnsi" w:cstheme="minorHAnsi"/>
          <w:sz w:val="24"/>
          <w:szCs w:val="24"/>
        </w:rPr>
        <w:br/>
        <w:t>(jeśli dotyczy)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B4DED4" w14:textId="729E9FB9" w:rsidR="00F50075" w:rsidRPr="009C697F" w:rsidRDefault="00F50075" w:rsidP="00F50075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>Doprecyzowanie maksymalnego % poziomu dofinansowania dla Poddziałania 5.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C697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C697F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95</w:t>
      </w:r>
      <w:r w:rsidRPr="009C697F">
        <w:rPr>
          <w:rFonts w:asciiTheme="minorHAnsi" w:hAnsiTheme="minorHAnsi" w:cstheme="minorHAnsi"/>
          <w:sz w:val="24"/>
          <w:szCs w:val="24"/>
        </w:rPr>
        <w:t>%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C66C0E" w14:textId="77777777" w:rsidR="00F50075" w:rsidRDefault="00F50075" w:rsidP="00F50075">
      <w:pPr>
        <w:spacing w:line="276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38401812"/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41026EA6" w14:textId="6B49398F" w:rsidR="00925F52" w:rsidRDefault="006E7867" w:rsidP="0079192B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 xml:space="preserve">W związku z </w:t>
      </w:r>
      <w:r>
        <w:rPr>
          <w:rFonts w:asciiTheme="minorHAnsi" w:hAnsiTheme="minorHAnsi" w:cstheme="minorHAnsi"/>
          <w:sz w:val="24"/>
          <w:szCs w:val="24"/>
        </w:rPr>
        <w:t xml:space="preserve">realokacjami </w:t>
      </w:r>
      <w:r w:rsidR="0079192B">
        <w:rPr>
          <w:rFonts w:asciiTheme="minorHAnsi" w:hAnsiTheme="minorHAnsi" w:cstheme="minorHAnsi"/>
          <w:sz w:val="24"/>
          <w:szCs w:val="24"/>
        </w:rPr>
        <w:t xml:space="preserve">UE w działaniach 5.1 i 5.2 </w:t>
      </w:r>
      <w:r>
        <w:rPr>
          <w:rFonts w:asciiTheme="minorHAnsi" w:hAnsiTheme="minorHAnsi" w:cstheme="minorHAnsi"/>
          <w:sz w:val="24"/>
          <w:szCs w:val="24"/>
        </w:rPr>
        <w:t xml:space="preserve">wprowadzono </w:t>
      </w:r>
      <w:r w:rsidRPr="00B25D63">
        <w:rPr>
          <w:rFonts w:asciiTheme="minorHAnsi" w:hAnsiTheme="minorHAnsi" w:cstheme="minorHAnsi"/>
          <w:sz w:val="24"/>
          <w:szCs w:val="24"/>
        </w:rPr>
        <w:t xml:space="preserve">zmiany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25D63">
        <w:rPr>
          <w:rFonts w:asciiTheme="minorHAnsi" w:hAnsiTheme="minorHAnsi" w:cstheme="minorHAnsi"/>
          <w:sz w:val="24"/>
          <w:szCs w:val="24"/>
        </w:rPr>
        <w:t>tabeli Indykatywnego Planu Finansowego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BEBC630" w14:textId="017715DA" w:rsidR="0079192B" w:rsidRDefault="0079192B" w:rsidP="0079192B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realokacją środków BP z działań EFS do działań EFRR w</w:t>
      </w:r>
      <w:r w:rsidR="005B3D53">
        <w:rPr>
          <w:rFonts w:asciiTheme="minorHAnsi" w:hAnsiTheme="minorHAnsi" w:cstheme="minorHAnsi"/>
          <w:sz w:val="24"/>
          <w:szCs w:val="24"/>
        </w:rPr>
        <w:t>prowadzono następujące zmiany:</w:t>
      </w:r>
    </w:p>
    <w:tbl>
      <w:tblPr>
        <w:tblW w:w="637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212"/>
        <w:gridCol w:w="2107"/>
      </w:tblGrid>
      <w:tr w:rsidR="00F605AC" w14:paraId="0F790BA1" w14:textId="77777777" w:rsidTr="00F605AC">
        <w:trPr>
          <w:trHeight w:val="30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00710" w14:textId="77777777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Poddziałanie/Działanie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BB405" w14:textId="582F5401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Zmniejszenie alokacji BP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62166" w14:textId="20EE2BE0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Zwiększenie alokacji BP</w:t>
            </w:r>
          </w:p>
        </w:tc>
      </w:tr>
      <w:tr w:rsidR="00F605AC" w14:paraId="5E7538B8" w14:textId="77777777" w:rsidTr="00F605AC">
        <w:trPr>
          <w:trHeight w:val="30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FE09A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847DE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D3E9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</w:tr>
      <w:tr w:rsidR="00F605AC" w14:paraId="669219BA" w14:textId="77777777" w:rsidTr="00F605AC">
        <w:trPr>
          <w:trHeight w:val="244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DCE59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20E8F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5892C" w14:textId="77777777" w:rsidR="00F605AC" w:rsidRDefault="00F605AC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</w:p>
        </w:tc>
      </w:tr>
      <w:tr w:rsidR="00F605AC" w14:paraId="7CD4532A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1E1AB" w14:textId="77777777" w:rsidR="00F605AC" w:rsidRDefault="00F605AC">
            <w:pPr>
              <w:jc w:val="center"/>
              <w:rPr>
                <w:rFonts w:eastAsiaTheme="minorHAns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 5.1.1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B2295" w14:textId="77777777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A7038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                   188 936,0    </w:t>
            </w:r>
          </w:p>
        </w:tc>
      </w:tr>
      <w:tr w:rsidR="00F605AC" w14:paraId="6D1E2F0B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76831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5.1.4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51C67" w14:textId="77777777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F9E52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                   119 303,0    </w:t>
            </w:r>
          </w:p>
        </w:tc>
      </w:tr>
      <w:tr w:rsidR="00F605AC" w14:paraId="76EC6F24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FADBC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5.2.1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8DF23" w14:textId="77777777" w:rsidR="00F605AC" w:rsidRDefault="00F6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51362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                   253 248,0    </w:t>
            </w:r>
          </w:p>
        </w:tc>
      </w:tr>
      <w:tr w:rsidR="00F605AC" w14:paraId="17BD8D7D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0A64C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8.2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892F0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 150 000,0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9FF84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605AC" w14:paraId="2E796A9F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9A51D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025EB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 152 487,0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BA726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605AC" w14:paraId="4F78BBDA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17B4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8.5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601E0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   29 000,0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2ABAA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605AC" w14:paraId="67AC8825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B8B69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8.7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02697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   40 000,0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55AD4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605AC" w14:paraId="78D03887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FDD50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9.3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A3926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   80 000,0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F6702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605AC" w14:paraId="77329651" w14:textId="77777777" w:rsidTr="00F605AC">
        <w:trPr>
          <w:trHeight w:val="30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58588" w14:textId="77777777" w:rsidR="00F605AC" w:rsidRDefault="00F605AC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10.3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0A13A" w14:textId="77777777" w:rsidR="00F605AC" w:rsidRDefault="00F605AC" w:rsidP="005B3D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-                    110 000,0   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5FA58" w14:textId="77777777" w:rsidR="00F605AC" w:rsidRDefault="00F605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</w:tbl>
    <w:p w14:paraId="6F5D4045" w14:textId="77777777" w:rsidR="005B3D53" w:rsidRDefault="005B3D53" w:rsidP="0079192B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287BAD42" w14:textId="77777777" w:rsidR="00A85A00" w:rsidRDefault="00A85A00" w:rsidP="00A85A00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C1AE11" w14:textId="76013C85" w:rsidR="00A85A00" w:rsidRPr="00AD50F5" w:rsidRDefault="00A85A00" w:rsidP="00A85A00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3B3FBE8F" w14:textId="77777777" w:rsidR="00A85A00" w:rsidRPr="00AD50F5" w:rsidRDefault="00A85A00" w:rsidP="00A85A00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60BDAF9C" w14:textId="77777777" w:rsidR="00A85A00" w:rsidRPr="00595BD9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6806D527" w14:textId="77777777" w:rsidR="00A85A00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Działanie 5.1. </w:t>
      </w:r>
      <w:r w:rsidRPr="00767AC7">
        <w:rPr>
          <w:rFonts w:asciiTheme="minorHAnsi" w:hAnsiTheme="minorHAnsi" w:cstheme="minorHAnsi"/>
          <w:b/>
          <w:bCs/>
          <w:sz w:val="24"/>
          <w:szCs w:val="24"/>
        </w:rPr>
        <w:t>Drogowa dostępność transportowa</w:t>
      </w:r>
    </w:p>
    <w:p w14:paraId="692C1F11" w14:textId="77777777" w:rsidR="00A85A00" w:rsidRPr="00AD50F5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Poddziałanie 5.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.1 </w:t>
      </w:r>
      <w:r w:rsidRPr="00496165">
        <w:rPr>
          <w:rFonts w:asciiTheme="minorHAnsi" w:hAnsiTheme="minorHAnsi" w:cstheme="minorHAnsi"/>
          <w:b/>
          <w:bCs/>
          <w:sz w:val="24"/>
          <w:szCs w:val="24"/>
        </w:rPr>
        <w:t>Drogowa dostępność transportowa – konkursy horyzontalne</w:t>
      </w:r>
    </w:p>
    <w:p w14:paraId="5CB0D093" w14:textId="77777777" w:rsidR="00A85A00" w:rsidRPr="00AD50F5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Zmiana szacowane</w:t>
      </w:r>
      <w:r>
        <w:rPr>
          <w:rFonts w:asciiTheme="minorHAnsi" w:hAnsiTheme="minorHAnsi" w:cstheme="minorHAnsi"/>
          <w:sz w:val="24"/>
          <w:szCs w:val="24"/>
        </w:rPr>
        <w:t xml:space="preserve">go wkładu UE </w:t>
      </w:r>
      <w:r w:rsidRPr="00AD50F5">
        <w:rPr>
          <w:rFonts w:asciiTheme="minorHAnsi" w:hAnsiTheme="minorHAnsi" w:cstheme="minorHAnsi"/>
          <w:sz w:val="24"/>
          <w:szCs w:val="24"/>
        </w:rPr>
        <w:t>w projekcie pozakonkursowym pn. „</w:t>
      </w:r>
      <w:r w:rsidRPr="00496165">
        <w:rPr>
          <w:rFonts w:asciiTheme="minorHAnsi" w:hAnsiTheme="minorHAnsi" w:cstheme="minorHAnsi"/>
          <w:sz w:val="24"/>
          <w:szCs w:val="24"/>
        </w:rPr>
        <w:t>Budowa drogi wojewódzkiej od drogi wojewódzkiej nr 455 do drogi krajowej nr 98</w:t>
      </w:r>
      <w:r w:rsidRPr="00AD50F5">
        <w:rPr>
          <w:rFonts w:asciiTheme="minorHAnsi" w:hAnsiTheme="minorHAnsi" w:cstheme="minorHAnsi"/>
          <w:sz w:val="24"/>
          <w:szCs w:val="24"/>
        </w:rPr>
        <w:t xml:space="preserve">” realizowanym przez </w:t>
      </w:r>
      <w:r w:rsidRPr="00496165">
        <w:rPr>
          <w:rFonts w:asciiTheme="minorHAnsi" w:hAnsiTheme="minorHAnsi" w:cstheme="minorHAnsi"/>
          <w:sz w:val="24"/>
          <w:szCs w:val="24"/>
        </w:rPr>
        <w:t>Województwo Dolnośląskie reprezentowane przez Dolnośląską Służbę Dróg i Kolei we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96165">
        <w:rPr>
          <w:rFonts w:asciiTheme="minorHAnsi" w:hAnsiTheme="minorHAnsi" w:cstheme="minorHAnsi"/>
          <w:sz w:val="24"/>
          <w:szCs w:val="24"/>
        </w:rPr>
        <w:t>Wrocławiu</w:t>
      </w:r>
      <w:r w:rsidRPr="00AD50F5">
        <w:rPr>
          <w:rFonts w:asciiTheme="minorHAnsi" w:hAnsiTheme="minorHAnsi" w:cstheme="minorHAnsi"/>
          <w:sz w:val="24"/>
          <w:szCs w:val="24"/>
        </w:rPr>
        <w:t>.</w:t>
      </w:r>
    </w:p>
    <w:p w14:paraId="063E8BD8" w14:textId="77777777" w:rsidR="00A85A00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79B49" w14:textId="77777777" w:rsidR="00A85A00" w:rsidRPr="00AD50F5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Poddziałanie 5.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96165">
        <w:rPr>
          <w:rFonts w:asciiTheme="minorHAnsi" w:hAnsiTheme="minorHAnsi" w:cstheme="minorHAnsi"/>
          <w:b/>
          <w:bCs/>
          <w:sz w:val="24"/>
          <w:szCs w:val="24"/>
        </w:rPr>
        <w:t xml:space="preserve">Drogowa dostępność transportowa </w:t>
      </w:r>
      <w:r w:rsidRPr="0054395A">
        <w:rPr>
          <w:rFonts w:asciiTheme="minorHAnsi" w:hAnsiTheme="minorHAnsi" w:cstheme="minorHAnsi"/>
          <w:b/>
          <w:bCs/>
          <w:sz w:val="24"/>
          <w:szCs w:val="24"/>
        </w:rPr>
        <w:t>– ZIT AW</w:t>
      </w:r>
    </w:p>
    <w:p w14:paraId="755D13BC" w14:textId="71E6D072" w:rsidR="00A85A00" w:rsidRPr="00AD50F5" w:rsidRDefault="00A85A00" w:rsidP="00A85A00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 xml:space="preserve">Zmiana </w:t>
      </w:r>
      <w:r>
        <w:rPr>
          <w:rFonts w:asciiTheme="minorHAnsi" w:hAnsiTheme="minorHAnsi" w:cstheme="minorHAnsi"/>
          <w:sz w:val="24"/>
          <w:szCs w:val="24"/>
        </w:rPr>
        <w:t xml:space="preserve">szacowanej całkowitej wartości projektu, szacowanej wartości wydatków kwalifikowalnych oraz szacowanego wkładu UE w </w:t>
      </w:r>
      <w:r w:rsidRPr="00AD50F5">
        <w:rPr>
          <w:rFonts w:asciiTheme="minorHAnsi" w:hAnsiTheme="minorHAnsi" w:cstheme="minorHAnsi"/>
          <w:sz w:val="24"/>
          <w:szCs w:val="24"/>
        </w:rPr>
        <w:t>projek</w:t>
      </w:r>
      <w:r>
        <w:rPr>
          <w:rFonts w:asciiTheme="minorHAnsi" w:hAnsiTheme="minorHAnsi" w:cstheme="minorHAnsi"/>
          <w:sz w:val="24"/>
          <w:szCs w:val="24"/>
        </w:rPr>
        <w:t>cie</w:t>
      </w:r>
      <w:r w:rsidRPr="00AD50F5">
        <w:rPr>
          <w:rFonts w:asciiTheme="minorHAnsi" w:hAnsiTheme="minorHAnsi" w:cstheme="minorHAnsi"/>
          <w:sz w:val="24"/>
          <w:szCs w:val="24"/>
        </w:rPr>
        <w:t xml:space="preserve"> pozakonkursow</w:t>
      </w:r>
      <w:r>
        <w:rPr>
          <w:rFonts w:asciiTheme="minorHAnsi" w:hAnsiTheme="minorHAnsi" w:cstheme="minorHAnsi"/>
          <w:sz w:val="24"/>
          <w:szCs w:val="24"/>
        </w:rPr>
        <w:t>ym</w:t>
      </w:r>
      <w:r w:rsidRPr="00AD50F5">
        <w:rPr>
          <w:rFonts w:asciiTheme="minorHAnsi" w:hAnsiTheme="minorHAnsi" w:cstheme="minorHAnsi"/>
          <w:sz w:val="24"/>
          <w:szCs w:val="24"/>
        </w:rPr>
        <w:t xml:space="preserve"> pn.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D50F5">
        <w:rPr>
          <w:rFonts w:asciiTheme="minorHAnsi" w:hAnsiTheme="minorHAnsi" w:cstheme="minorHAnsi"/>
          <w:sz w:val="24"/>
          <w:szCs w:val="24"/>
        </w:rPr>
        <w:t>„</w:t>
      </w:r>
      <w:r w:rsidRPr="0054395A">
        <w:rPr>
          <w:rFonts w:asciiTheme="minorHAnsi" w:hAnsiTheme="minorHAnsi" w:cstheme="minorHAnsi"/>
          <w:sz w:val="24"/>
          <w:szCs w:val="24"/>
        </w:rPr>
        <w:t>Przebudowa dróg wojewódzkich nr 367 i 381 na obszarze gmin Boguszów-Gorce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4395A">
        <w:rPr>
          <w:rFonts w:asciiTheme="minorHAnsi" w:hAnsiTheme="minorHAnsi" w:cstheme="minorHAnsi"/>
          <w:sz w:val="24"/>
          <w:szCs w:val="24"/>
        </w:rPr>
        <w:t xml:space="preserve">Wałbrzych wraz z budową obwodnicy </w:t>
      </w:r>
      <w:proofErr w:type="spellStart"/>
      <w:r w:rsidRPr="0054395A">
        <w:rPr>
          <w:rFonts w:asciiTheme="minorHAnsi" w:hAnsiTheme="minorHAnsi" w:cstheme="minorHAnsi"/>
          <w:sz w:val="24"/>
          <w:szCs w:val="24"/>
        </w:rPr>
        <w:t>Boguszowa-Gorc</w:t>
      </w:r>
      <w:proofErr w:type="spellEnd"/>
      <w:r w:rsidRPr="0054395A">
        <w:rPr>
          <w:rFonts w:asciiTheme="minorHAnsi" w:hAnsiTheme="minorHAnsi" w:cstheme="minorHAnsi"/>
          <w:sz w:val="24"/>
          <w:szCs w:val="24"/>
        </w:rPr>
        <w:t xml:space="preserve"> i dzielnicy </w:t>
      </w:r>
      <w:proofErr w:type="spellStart"/>
      <w:r w:rsidRPr="0054395A">
        <w:rPr>
          <w:rFonts w:asciiTheme="minorHAnsi" w:hAnsiTheme="minorHAnsi" w:cstheme="minorHAnsi"/>
          <w:sz w:val="24"/>
          <w:szCs w:val="24"/>
        </w:rPr>
        <w:t>Sobięcin</w:t>
      </w:r>
      <w:proofErr w:type="spellEnd"/>
      <w:r w:rsidRPr="0054395A">
        <w:rPr>
          <w:rFonts w:asciiTheme="minorHAnsi" w:hAnsiTheme="minorHAnsi" w:cstheme="minorHAnsi"/>
          <w:sz w:val="24"/>
          <w:szCs w:val="24"/>
        </w:rPr>
        <w:t xml:space="preserve"> w Wałbrzychu („Droga Sudecka”)</w:t>
      </w:r>
      <w:r w:rsidRPr="00AD50F5">
        <w:rPr>
          <w:rFonts w:asciiTheme="minorHAnsi" w:hAnsiTheme="minorHAnsi" w:cstheme="minorHAnsi"/>
          <w:sz w:val="24"/>
          <w:szCs w:val="24"/>
        </w:rPr>
        <w:t>” realizowan</w:t>
      </w:r>
      <w:r>
        <w:rPr>
          <w:rFonts w:asciiTheme="minorHAnsi" w:hAnsiTheme="minorHAnsi" w:cstheme="minorHAnsi"/>
          <w:sz w:val="24"/>
          <w:szCs w:val="24"/>
        </w:rPr>
        <w:t>ym</w:t>
      </w:r>
      <w:r w:rsidRPr="00AD50F5">
        <w:rPr>
          <w:rFonts w:asciiTheme="minorHAnsi" w:hAnsiTheme="minorHAnsi" w:cstheme="minorHAnsi"/>
          <w:sz w:val="24"/>
          <w:szCs w:val="24"/>
        </w:rPr>
        <w:t xml:space="preserve"> przez </w:t>
      </w:r>
      <w:r w:rsidRPr="0054395A">
        <w:rPr>
          <w:rFonts w:asciiTheme="minorHAnsi" w:hAnsiTheme="minorHAnsi" w:cstheme="minorHAnsi"/>
          <w:sz w:val="24"/>
          <w:szCs w:val="24"/>
        </w:rPr>
        <w:t>Gmin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54395A">
        <w:rPr>
          <w:rFonts w:asciiTheme="minorHAnsi" w:hAnsiTheme="minorHAnsi" w:cstheme="minorHAnsi"/>
          <w:sz w:val="24"/>
          <w:szCs w:val="24"/>
        </w:rPr>
        <w:t xml:space="preserve"> Wałbrzych</w:t>
      </w:r>
      <w:r w:rsidRPr="00AD50F5">
        <w:rPr>
          <w:rFonts w:asciiTheme="minorHAnsi" w:hAnsiTheme="minorHAnsi" w:cstheme="minorHAnsi"/>
          <w:sz w:val="24"/>
          <w:szCs w:val="24"/>
        </w:rPr>
        <w:t>.</w:t>
      </w:r>
    </w:p>
    <w:p w14:paraId="0ECB19CC" w14:textId="77777777" w:rsidR="00A85A00" w:rsidRPr="00AD50F5" w:rsidRDefault="00A85A00" w:rsidP="00A85A00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A95C63" w14:textId="77777777" w:rsidR="00A85A00" w:rsidRPr="00767AC7" w:rsidRDefault="00A85A00" w:rsidP="00A85A0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7AC7">
        <w:rPr>
          <w:rFonts w:asciiTheme="minorHAnsi" w:hAnsiTheme="minorHAnsi" w:cstheme="minorHAnsi"/>
          <w:b/>
          <w:bCs/>
          <w:sz w:val="24"/>
          <w:szCs w:val="24"/>
        </w:rPr>
        <w:t xml:space="preserve">Działanie 5.2 System transportu kolejowego </w:t>
      </w:r>
    </w:p>
    <w:p w14:paraId="1C49FB10" w14:textId="77777777" w:rsidR="00A85A00" w:rsidRDefault="00A85A00" w:rsidP="00A85A0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7AC7">
        <w:rPr>
          <w:rFonts w:asciiTheme="minorHAnsi" w:hAnsiTheme="minorHAnsi" w:cstheme="minorHAnsi"/>
          <w:b/>
          <w:bCs/>
          <w:sz w:val="24"/>
          <w:szCs w:val="24"/>
        </w:rPr>
        <w:t>Poddziałanie 5.2.1 System transportu kolejowego – konkursy horyzontalne</w:t>
      </w:r>
    </w:p>
    <w:p w14:paraId="5D315806" w14:textId="77777777" w:rsidR="00A85A00" w:rsidRDefault="00A85A00" w:rsidP="00A85A00">
      <w:pPr>
        <w:pStyle w:val="Akapitzlist"/>
        <w:numPr>
          <w:ilvl w:val="0"/>
          <w:numId w:val="15"/>
        </w:numPr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767AC7">
        <w:rPr>
          <w:rFonts w:asciiTheme="minorHAnsi" w:hAnsiTheme="minorHAnsi" w:cstheme="minorHAnsi"/>
          <w:sz w:val="24"/>
          <w:szCs w:val="24"/>
        </w:rPr>
        <w:t>Zmiana szacowanej całkowitej wartości projektu, szacowanej wartości wydatków kwalifikowalnych oraz szacowanego wkładu UE w projekcie pozakonkursowym pn. „Rewitalizacja linii kolejowej nr 317 i 336 na odcinku Gryfów Śląski – Mirsk –Świeradów, Etap I Gryfów Śląski - Mirsk” realizowanym przez Województwo Dolnośląskie reprezentowane przez Dolnośląską Służbę Dróg i Kolei we Wrocławiu.</w:t>
      </w:r>
    </w:p>
    <w:p w14:paraId="490AB565" w14:textId="77777777" w:rsidR="00A85A00" w:rsidRPr="00767AC7" w:rsidRDefault="00A85A00" w:rsidP="00A85A00">
      <w:pPr>
        <w:pStyle w:val="Akapitzlist"/>
        <w:numPr>
          <w:ilvl w:val="0"/>
          <w:numId w:val="15"/>
        </w:numPr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767AC7">
        <w:rPr>
          <w:rFonts w:asciiTheme="minorHAnsi" w:hAnsiTheme="minorHAnsi" w:cstheme="minorHAnsi"/>
          <w:sz w:val="24"/>
          <w:szCs w:val="24"/>
        </w:rPr>
        <w:t>Zmiana szacowanej całkowitej wartości projektu, szacowanej wartości wydatków kwalifikowalnych oraz szacowanego wkładu UE w projekcie pozakonkursowym pn. „Rewitalizacja linii kolejowej nr 317 i 336 na odcinku Gryfów Śląski – Mirsk –Świeradów,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AC7">
        <w:rPr>
          <w:rFonts w:asciiTheme="minorHAnsi" w:hAnsiTheme="minorHAnsi" w:cstheme="minorHAnsi"/>
          <w:sz w:val="24"/>
          <w:szCs w:val="24"/>
        </w:rPr>
        <w:t>Etap II – Mirsk – Świeradów-Zdrój” realizowanym przez Województwo Dolnośląskie reprezentowane przez Dolnośląską Służbę Dróg i Kolei we Wrocławiu.</w:t>
      </w:r>
    </w:p>
    <w:p w14:paraId="08E3AFAF" w14:textId="77777777" w:rsidR="00A85A00" w:rsidRPr="0079192B" w:rsidRDefault="00A85A00" w:rsidP="0079192B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sectPr w:rsidR="00A85A00" w:rsidRPr="0079192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3548"/>
    <w:multiLevelType w:val="hybridMultilevel"/>
    <w:tmpl w:val="8ABC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2DCC"/>
    <w:multiLevelType w:val="hybridMultilevel"/>
    <w:tmpl w:val="D924F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3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10"/>
  </w:num>
  <w:num w:numId="6" w16cid:durableId="1171750656">
    <w:abstractNumId w:val="1"/>
  </w:num>
  <w:num w:numId="7" w16cid:durableId="886380433">
    <w:abstractNumId w:val="8"/>
  </w:num>
  <w:num w:numId="8" w16cid:durableId="814224212">
    <w:abstractNumId w:val="9"/>
  </w:num>
  <w:num w:numId="9" w16cid:durableId="1852797138">
    <w:abstractNumId w:val="11"/>
  </w:num>
  <w:num w:numId="10" w16cid:durableId="38172689">
    <w:abstractNumId w:val="12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 w:numId="14" w16cid:durableId="1190992932">
    <w:abstractNumId w:val="7"/>
  </w:num>
  <w:num w:numId="15" w16cid:durableId="5875375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4B63"/>
    <w:rsid w:val="00025ACF"/>
    <w:rsid w:val="00026264"/>
    <w:rsid w:val="00030951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C4487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0F65DC"/>
    <w:rsid w:val="000F6AE9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322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13EE"/>
    <w:rsid w:val="00292E4E"/>
    <w:rsid w:val="0029470D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A88"/>
    <w:rsid w:val="002C7E95"/>
    <w:rsid w:val="002D27B9"/>
    <w:rsid w:val="002D3A76"/>
    <w:rsid w:val="002D669D"/>
    <w:rsid w:val="002E4D7C"/>
    <w:rsid w:val="002E7A43"/>
    <w:rsid w:val="002F1FA8"/>
    <w:rsid w:val="002F3873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4B4C"/>
    <w:rsid w:val="00345EFF"/>
    <w:rsid w:val="003474E8"/>
    <w:rsid w:val="00347D53"/>
    <w:rsid w:val="00351204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76E67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2C3F"/>
    <w:rsid w:val="00393B06"/>
    <w:rsid w:val="00394508"/>
    <w:rsid w:val="00394784"/>
    <w:rsid w:val="003A08B2"/>
    <w:rsid w:val="003A1EFD"/>
    <w:rsid w:val="003A3705"/>
    <w:rsid w:val="003A7F71"/>
    <w:rsid w:val="003B106B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07A6E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27181"/>
    <w:rsid w:val="004307EC"/>
    <w:rsid w:val="0043137F"/>
    <w:rsid w:val="004327D0"/>
    <w:rsid w:val="00433D69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578BA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4EFF"/>
    <w:rsid w:val="00475C04"/>
    <w:rsid w:val="00481F7F"/>
    <w:rsid w:val="00484ADE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110F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6E4A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1AB2"/>
    <w:rsid w:val="005A450B"/>
    <w:rsid w:val="005A521B"/>
    <w:rsid w:val="005B0025"/>
    <w:rsid w:val="005B05C4"/>
    <w:rsid w:val="005B172F"/>
    <w:rsid w:val="005B3D53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6FB1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E7867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67AC7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192B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6223"/>
    <w:rsid w:val="007F712A"/>
    <w:rsid w:val="007F768C"/>
    <w:rsid w:val="0080152B"/>
    <w:rsid w:val="00801EB9"/>
    <w:rsid w:val="00804B49"/>
    <w:rsid w:val="00805C6D"/>
    <w:rsid w:val="00805E89"/>
    <w:rsid w:val="008122E0"/>
    <w:rsid w:val="008137EA"/>
    <w:rsid w:val="0081593B"/>
    <w:rsid w:val="0081658F"/>
    <w:rsid w:val="008170E1"/>
    <w:rsid w:val="00817C3B"/>
    <w:rsid w:val="0082034D"/>
    <w:rsid w:val="0082108E"/>
    <w:rsid w:val="00822ED5"/>
    <w:rsid w:val="008231A9"/>
    <w:rsid w:val="00824FC9"/>
    <w:rsid w:val="00826765"/>
    <w:rsid w:val="0083022A"/>
    <w:rsid w:val="008308F9"/>
    <w:rsid w:val="00830D0B"/>
    <w:rsid w:val="00832AA2"/>
    <w:rsid w:val="0083512E"/>
    <w:rsid w:val="00842108"/>
    <w:rsid w:val="00844544"/>
    <w:rsid w:val="0084738C"/>
    <w:rsid w:val="00847557"/>
    <w:rsid w:val="00850B56"/>
    <w:rsid w:val="0085120C"/>
    <w:rsid w:val="0085137D"/>
    <w:rsid w:val="008535AD"/>
    <w:rsid w:val="00854E9D"/>
    <w:rsid w:val="00856E5C"/>
    <w:rsid w:val="00863FAA"/>
    <w:rsid w:val="0086457C"/>
    <w:rsid w:val="00865A6A"/>
    <w:rsid w:val="00865ABF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206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D6D06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5F52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39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B5EB0"/>
    <w:rsid w:val="009C3A3B"/>
    <w:rsid w:val="009C40C0"/>
    <w:rsid w:val="009C55DB"/>
    <w:rsid w:val="009C697F"/>
    <w:rsid w:val="009C73DC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0F59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5A00"/>
    <w:rsid w:val="00A86AF8"/>
    <w:rsid w:val="00A93D62"/>
    <w:rsid w:val="00AA0CE1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AF773C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2074"/>
    <w:rsid w:val="00BC22EF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6105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353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87E6B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CF6634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87395"/>
    <w:rsid w:val="00D9009C"/>
    <w:rsid w:val="00D91A73"/>
    <w:rsid w:val="00D935A3"/>
    <w:rsid w:val="00D96E34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0C3"/>
    <w:rsid w:val="00E33CC9"/>
    <w:rsid w:val="00E34532"/>
    <w:rsid w:val="00E37E2F"/>
    <w:rsid w:val="00E400EF"/>
    <w:rsid w:val="00E403BC"/>
    <w:rsid w:val="00E41E94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C58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0C3C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25D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385A"/>
    <w:rsid w:val="00F34808"/>
    <w:rsid w:val="00F35B65"/>
    <w:rsid w:val="00F364EA"/>
    <w:rsid w:val="00F46122"/>
    <w:rsid w:val="00F47437"/>
    <w:rsid w:val="00F50075"/>
    <w:rsid w:val="00F52E9D"/>
    <w:rsid w:val="00F579B5"/>
    <w:rsid w:val="00F605AC"/>
    <w:rsid w:val="00F60DAC"/>
    <w:rsid w:val="00F63221"/>
    <w:rsid w:val="00F63BF4"/>
    <w:rsid w:val="00F63DEB"/>
    <w:rsid w:val="00F645D9"/>
    <w:rsid w:val="00F6495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C7AB0"/>
    <w:rsid w:val="00FD0CEE"/>
    <w:rsid w:val="00FD157D"/>
    <w:rsid w:val="00FD1891"/>
    <w:rsid w:val="00FD1BEB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2023-11-21T14:05:00Z</cp:lastPrinted>
  <dcterms:created xsi:type="dcterms:W3CDTF">2024-06-20T06:04:00Z</dcterms:created>
  <dcterms:modified xsi:type="dcterms:W3CDTF">2024-06-20T06:04:00Z</dcterms:modified>
</cp:coreProperties>
</file>