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2D5C3711"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820E28">
        <w:rPr>
          <w:rFonts w:asciiTheme="minorHAnsi" w:hAnsiTheme="minorHAnsi"/>
          <w:sz w:val="20"/>
        </w:rPr>
        <w:t>.</w:t>
      </w:r>
      <w:r w:rsidR="00140212">
        <w:rPr>
          <w:rFonts w:asciiTheme="minorHAnsi" w:hAnsiTheme="minorHAnsi"/>
          <w:sz w:val="20"/>
        </w:rPr>
        <w:t xml:space="preserve"> </w:t>
      </w:r>
      <w:r w:rsidR="004858D1">
        <w:rPr>
          <w:rFonts w:asciiTheme="minorHAnsi" w:hAnsiTheme="minorHAnsi"/>
          <w:sz w:val="20"/>
        </w:rPr>
        <w:t>26 lutego 2024</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4858D1">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Przewidywany termin złożenia 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rPr>
                <w:rFonts w:asciiTheme="minorHAnsi" w:hAnsiTheme="minorHAnsi" w:cstheme="minorHAnsi"/>
                <w:b/>
                <w:bCs/>
                <w:sz w:val="24"/>
                <w:szCs w:val="24"/>
              </w:rPr>
            </w:pPr>
            <w:r w:rsidRPr="00B33ECC">
              <w:rPr>
                <w:rFonts w:asciiTheme="minorHAnsi" w:hAnsiTheme="minorHAnsi" w:cstheme="minorHAnsi"/>
              </w:rPr>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7. Uzasadnienie wskazania 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t>Projekt będzie realizowany przez jednostkę samorządu województwa, która statutowo realizuje zadania z zakresu szkoleń i kursów nauki m.in. 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0F76"/>
    <w:rsid w:val="000419A6"/>
    <w:rsid w:val="00083B15"/>
    <w:rsid w:val="00101FA3"/>
    <w:rsid w:val="00114E55"/>
    <w:rsid w:val="0012074F"/>
    <w:rsid w:val="001243EE"/>
    <w:rsid w:val="00140212"/>
    <w:rsid w:val="001457E1"/>
    <w:rsid w:val="00161DF4"/>
    <w:rsid w:val="00177B50"/>
    <w:rsid w:val="0018790E"/>
    <w:rsid w:val="00197E51"/>
    <w:rsid w:val="001A2D94"/>
    <w:rsid w:val="001A44DA"/>
    <w:rsid w:val="001A4929"/>
    <w:rsid w:val="001C1D33"/>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20A9"/>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858D1"/>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20E28"/>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A541B"/>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225F"/>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21508</Words>
  <Characters>129051</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12</cp:revision>
  <cp:lastPrinted>2023-01-24T09:36:00Z</cp:lastPrinted>
  <dcterms:created xsi:type="dcterms:W3CDTF">2023-01-24T09:36:00Z</dcterms:created>
  <dcterms:modified xsi:type="dcterms:W3CDTF">2024-02-26T07:13:00Z</dcterms:modified>
</cp:coreProperties>
</file>