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706CACEE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 xml:space="preserve">. </w:t>
      </w:r>
      <w:r w:rsidR="001A6174">
        <w:rPr>
          <w:rFonts w:asciiTheme="minorHAnsi" w:hAnsiTheme="minorHAnsi"/>
          <w:sz w:val="20"/>
        </w:rPr>
        <w:t>25 października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5F43E767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593D0E7D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3F1B4395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58639CD4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6D49EFF6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1800D497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57DC17AD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5F134473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07568625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4232A3F2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3C6FF408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292B02AF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55E6729C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7CDEE627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6EE2FE24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4F92C839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2CE2DCD6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0309AA81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12475A4F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459DD443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300B5CA5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4C32650D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0593877D" w:rsidR="00120627" w:rsidRDefault="001A617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23095B2D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25501BE5" w:rsidR="00120627" w:rsidRDefault="001A617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0ABE17C3" w:rsidR="00120627" w:rsidRDefault="001A617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22547790" w:rsidR="00120627" w:rsidRDefault="001A617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2B7F9591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1962B6D2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23CC9AFA" w:rsidR="00120627" w:rsidRDefault="001A617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019EB659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0ED4EC26" w:rsidR="00120627" w:rsidRDefault="001A617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5026EE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1A6174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5D77D30B" w:rsidR="000F117E" w:rsidRPr="00451984" w:rsidRDefault="000F117E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17E">
              <w:rPr>
                <w:rFonts w:asciiTheme="minorHAnsi" w:hAnsiTheme="minorHAnsi"/>
                <w:sz w:val="16"/>
                <w:szCs w:val="16"/>
              </w:rPr>
              <w:t>37 869 591,59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lastRenderedPageBreak/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28" w:name="_Toc111701107"/>
      <w:r w:rsidRPr="00E53220">
        <w:lastRenderedPageBreak/>
        <w:t>Poddziałanie 5.2.2 System transportu kolejowego – ZIT WrOF</w:t>
      </w:r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3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111701110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11170111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111701113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4" w:name="_Toc111701114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111701115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111701116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111701117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111701120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4" w:name="_Toc111701121"/>
      <w:r w:rsidRPr="00B270E3">
        <w:lastRenderedPageBreak/>
        <w:t>Oś priorytetowa 1</w:t>
      </w:r>
      <w:r>
        <w:t>2 REACT EU</w:t>
      </w:r>
      <w:bookmarkEnd w:id="54"/>
    </w:p>
    <w:p w14:paraId="4C99E40A" w14:textId="263CDD75" w:rsidR="00A94D08" w:rsidRPr="00B270E3" w:rsidRDefault="00A94D08" w:rsidP="00E34758">
      <w:pPr>
        <w:pStyle w:val="Nagwek2"/>
      </w:pPr>
      <w:bookmarkStart w:id="55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5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„Doposażenie w sprzęt medyczny Wojewódzkiego Centrum Szpitalnego Kotliny Jeleniogórskiej na potrzeby utworzenia transgranicznego centrum kompleksowej rehabilitacji pocovidowej”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6" w:name="_Toc111701123"/>
      <w:bookmarkStart w:id="57" w:name="_Hlk46137468"/>
      <w:r w:rsidRPr="00B270E3">
        <w:t>Instrumenty Finansowe w ramach RPO WD 2014-2020</w:t>
      </w:r>
      <w:bookmarkEnd w:id="5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7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8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8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9" w:name="_Toc111701124"/>
      <w:r>
        <w:rPr>
          <w:noProof/>
        </w:rPr>
        <w:t>Projekty pozakonkursowe realizowane w trybie nadzwyczajnym</w:t>
      </w:r>
      <w:bookmarkEnd w:id="59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0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0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25942750">
    <w:abstractNumId w:val="20"/>
  </w:num>
  <w:num w:numId="2" w16cid:durableId="1751460845">
    <w:abstractNumId w:val="10"/>
  </w:num>
  <w:num w:numId="3" w16cid:durableId="496309478">
    <w:abstractNumId w:val="13"/>
  </w:num>
  <w:num w:numId="4" w16cid:durableId="1231231260">
    <w:abstractNumId w:val="20"/>
  </w:num>
  <w:num w:numId="5" w16cid:durableId="1203978386">
    <w:abstractNumId w:val="10"/>
  </w:num>
  <w:num w:numId="6" w16cid:durableId="1966276628">
    <w:abstractNumId w:val="33"/>
  </w:num>
  <w:num w:numId="7" w16cid:durableId="2130391847">
    <w:abstractNumId w:val="3"/>
  </w:num>
  <w:num w:numId="8" w16cid:durableId="603850577">
    <w:abstractNumId w:val="11"/>
  </w:num>
  <w:num w:numId="9" w16cid:durableId="1114979966">
    <w:abstractNumId w:val="19"/>
  </w:num>
  <w:num w:numId="10" w16cid:durableId="1126583944">
    <w:abstractNumId w:val="22"/>
  </w:num>
  <w:num w:numId="11" w16cid:durableId="545530725">
    <w:abstractNumId w:val="5"/>
  </w:num>
  <w:num w:numId="12" w16cid:durableId="1348022384">
    <w:abstractNumId w:val="25"/>
  </w:num>
  <w:num w:numId="13" w16cid:durableId="1566450570">
    <w:abstractNumId w:val="0"/>
  </w:num>
  <w:num w:numId="14" w16cid:durableId="449477769">
    <w:abstractNumId w:val="1"/>
  </w:num>
  <w:num w:numId="15" w16cid:durableId="34622441">
    <w:abstractNumId w:val="7"/>
  </w:num>
  <w:num w:numId="16" w16cid:durableId="1856727685">
    <w:abstractNumId w:val="21"/>
  </w:num>
  <w:num w:numId="17" w16cid:durableId="1862475740">
    <w:abstractNumId w:val="30"/>
  </w:num>
  <w:num w:numId="18" w16cid:durableId="1495025539">
    <w:abstractNumId w:val="26"/>
  </w:num>
  <w:num w:numId="19" w16cid:durableId="832063690">
    <w:abstractNumId w:val="9"/>
  </w:num>
  <w:num w:numId="20" w16cid:durableId="1593736670">
    <w:abstractNumId w:val="31"/>
  </w:num>
  <w:num w:numId="21" w16cid:durableId="1375354288">
    <w:abstractNumId w:val="17"/>
  </w:num>
  <w:num w:numId="22" w16cid:durableId="1885676395">
    <w:abstractNumId w:val="4"/>
  </w:num>
  <w:num w:numId="23" w16cid:durableId="262807860">
    <w:abstractNumId w:val="24"/>
  </w:num>
  <w:num w:numId="24" w16cid:durableId="1852908001">
    <w:abstractNumId w:val="28"/>
  </w:num>
  <w:num w:numId="25" w16cid:durableId="238489798">
    <w:abstractNumId w:val="12"/>
  </w:num>
  <w:num w:numId="26" w16cid:durableId="290018563">
    <w:abstractNumId w:val="18"/>
  </w:num>
  <w:num w:numId="27" w16cid:durableId="1750343137">
    <w:abstractNumId w:val="8"/>
  </w:num>
  <w:num w:numId="28" w16cid:durableId="692078752">
    <w:abstractNumId w:val="23"/>
  </w:num>
  <w:num w:numId="29" w16cid:durableId="1850169897">
    <w:abstractNumId w:val="32"/>
  </w:num>
  <w:num w:numId="30" w16cid:durableId="1967278253">
    <w:abstractNumId w:val="15"/>
  </w:num>
  <w:num w:numId="31" w16cid:durableId="495264816">
    <w:abstractNumId w:val="2"/>
  </w:num>
  <w:num w:numId="32" w16cid:durableId="2039549411">
    <w:abstractNumId w:val="16"/>
  </w:num>
  <w:num w:numId="33" w16cid:durableId="1555121568">
    <w:abstractNumId w:val="34"/>
  </w:num>
  <w:num w:numId="34" w16cid:durableId="45297036">
    <w:abstractNumId w:val="29"/>
  </w:num>
  <w:num w:numId="35" w16cid:durableId="1353458331">
    <w:abstractNumId w:val="6"/>
  </w:num>
  <w:num w:numId="36" w16cid:durableId="1550532472">
    <w:abstractNumId w:val="27"/>
  </w:num>
  <w:num w:numId="37" w16cid:durableId="1635789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174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52</Pages>
  <Words>13519</Words>
  <Characters>81119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8</cp:revision>
  <cp:lastPrinted>2022-10-17T09:36:00Z</cp:lastPrinted>
  <dcterms:created xsi:type="dcterms:W3CDTF">2022-09-14T07:58:00Z</dcterms:created>
  <dcterms:modified xsi:type="dcterms:W3CDTF">2022-10-25T11:20:00Z</dcterms:modified>
</cp:coreProperties>
</file>