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46129AA0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38470A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 xml:space="preserve"> kwartale 202</w:t>
      </w:r>
      <w:r w:rsidR="001C698D">
        <w:rPr>
          <w:b/>
          <w:bCs/>
          <w:sz w:val="28"/>
          <w:szCs w:val="28"/>
        </w:rPr>
        <w:t>2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52C2B6C1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 w:rsidR="0038470A">
        <w:rPr>
          <w:b/>
          <w:bCs/>
        </w:rPr>
        <w:t>I</w:t>
      </w:r>
      <w:r>
        <w:rPr>
          <w:b/>
          <w:bCs/>
        </w:rPr>
        <w:t xml:space="preserve"> kwartale 202</w:t>
      </w:r>
      <w:r w:rsidR="001C698D">
        <w:rPr>
          <w:b/>
          <w:bCs/>
        </w:rPr>
        <w:t>2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7B53E93F" w14:textId="5EB05E80" w:rsidR="00914518" w:rsidRDefault="001C698D" w:rsidP="005F30D8">
      <w:pPr>
        <w:pStyle w:val="Akapitzlist"/>
        <w:numPr>
          <w:ilvl w:val="0"/>
          <w:numId w:val="2"/>
        </w:numPr>
        <w:jc w:val="both"/>
      </w:pPr>
      <w:r>
        <w:t xml:space="preserve">Zamawiający </w:t>
      </w:r>
      <w:r w:rsidR="00914518">
        <w:t xml:space="preserve">przedwcześnie odrzucił ofertę Wykonawcy, bez wezwania Wykonawcy do przekazania brakującego pełnomocnictwa, czym naruszył przepisy art. 128 ust. 1 ustawy </w:t>
      </w:r>
      <w:r w:rsidR="00446500" w:rsidRPr="00446500">
        <w:t>Prawo zamówień publicznych</w:t>
      </w:r>
      <w:r w:rsidR="00914518">
        <w:t>.</w:t>
      </w:r>
    </w:p>
    <w:p w14:paraId="6F5043C7" w14:textId="18BE56CA" w:rsidR="00914518" w:rsidRDefault="00914518" w:rsidP="00B37B99">
      <w:pPr>
        <w:pStyle w:val="Akapitzlist"/>
        <w:numPr>
          <w:ilvl w:val="0"/>
          <w:numId w:val="2"/>
        </w:numPr>
        <w:jc w:val="both"/>
      </w:pPr>
      <w:r>
        <w:t xml:space="preserve">Zamawiający przekazał Prezesowi Urzędu Zamówień Publicznych informację o złożonych ofertach w postepowaniu po wyznaczonym terminie, czym naruszył art. 81 ust. 1 ustawy </w:t>
      </w:r>
      <w:r w:rsidR="00446500" w:rsidRPr="00446500">
        <w:t>Prawo zamówień publicznych</w:t>
      </w:r>
      <w:r>
        <w:t>.</w:t>
      </w:r>
    </w:p>
    <w:p w14:paraId="2BB8A00D" w14:textId="32CBE5DA" w:rsidR="000D4595" w:rsidRDefault="00914518" w:rsidP="005D0391">
      <w:pPr>
        <w:pStyle w:val="Akapitzlist"/>
        <w:numPr>
          <w:ilvl w:val="0"/>
          <w:numId w:val="2"/>
        </w:numPr>
        <w:jc w:val="both"/>
      </w:pPr>
      <w:r>
        <w:t xml:space="preserve">Zamawiający nie określił w dokumentach zamówienia terminu związania ofertą przez wskazanie daty, czym naruszył art. 220 ust. 2 ustawy </w:t>
      </w:r>
      <w:r w:rsidR="00446500" w:rsidRPr="00446500">
        <w:t>Prawo zamówień publicznych</w:t>
      </w:r>
      <w:r>
        <w:t>.</w:t>
      </w:r>
    </w:p>
    <w:p w14:paraId="7FD5E331" w14:textId="0C17C8ED" w:rsidR="001C698D" w:rsidRPr="001C698D" w:rsidRDefault="001C698D" w:rsidP="00287F6C">
      <w:pPr>
        <w:spacing w:before="120" w:after="120" w:line="240" w:lineRule="auto"/>
        <w:jc w:val="both"/>
        <w:rPr>
          <w:b/>
          <w:bCs/>
        </w:rPr>
      </w:pPr>
      <w:r w:rsidRPr="001C698D">
        <w:rPr>
          <w:b/>
          <w:bCs/>
        </w:rPr>
        <w:t>Kontrole projektu:</w:t>
      </w:r>
    </w:p>
    <w:p w14:paraId="3109FEFC" w14:textId="26F6BCA7" w:rsidR="00586A3E" w:rsidRPr="00586A3E" w:rsidRDefault="001C698D" w:rsidP="00586A3E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>Beneficjent</w:t>
      </w:r>
      <w:r w:rsidR="00586A3E">
        <w:t xml:space="preserve">, mimo prawidłowo przekazanego zawiadomienia o kontroli, nie poddał się kontroli trwałości we wskazanym w </w:t>
      </w:r>
      <w:r w:rsidR="00586A3E" w:rsidRPr="00586A3E">
        <w:t>zawiadomieniu terminie, co jest naruszeniem zapisów umowy o</w:t>
      </w:r>
      <w:r w:rsidR="00586A3E">
        <w:t> </w:t>
      </w:r>
      <w:r w:rsidR="00586A3E" w:rsidRPr="00586A3E">
        <w:t>dofinasowanie projektu</w:t>
      </w:r>
      <w:r w:rsidRPr="00586A3E">
        <w:t>.</w:t>
      </w:r>
    </w:p>
    <w:p w14:paraId="5EFA0A09" w14:textId="522A04E1" w:rsidR="00531C14" w:rsidRPr="00586A3E" w:rsidRDefault="00586A3E" w:rsidP="00586A3E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586A3E">
        <w:t xml:space="preserve">W ramach projektu nie została zachowana trwałość zarówno w zakresie utrzymania nowych miejsc przedszkolnych, przez okres co najmniej 2 lat od daty zakończenia realizacji projektu jak również w zakresie cross </w:t>
      </w:r>
      <w:proofErr w:type="spellStart"/>
      <w:r w:rsidRPr="00586A3E">
        <w:t>financingu</w:t>
      </w:r>
      <w:proofErr w:type="spellEnd"/>
      <w:r w:rsidRPr="00586A3E">
        <w:t xml:space="preserve">. </w:t>
      </w:r>
    </w:p>
    <w:sectPr w:rsidR="00531C14" w:rsidRPr="0058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EB2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7F2767E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998">
    <w:abstractNumId w:val="9"/>
  </w:num>
  <w:num w:numId="2" w16cid:durableId="1257833910">
    <w:abstractNumId w:val="11"/>
  </w:num>
  <w:num w:numId="3" w16cid:durableId="1004435396">
    <w:abstractNumId w:val="3"/>
  </w:num>
  <w:num w:numId="4" w16cid:durableId="887840922">
    <w:abstractNumId w:val="4"/>
  </w:num>
  <w:num w:numId="5" w16cid:durableId="931402322">
    <w:abstractNumId w:val="7"/>
  </w:num>
  <w:num w:numId="6" w16cid:durableId="286855489">
    <w:abstractNumId w:val="6"/>
  </w:num>
  <w:num w:numId="7" w16cid:durableId="1960188143">
    <w:abstractNumId w:val="1"/>
  </w:num>
  <w:num w:numId="8" w16cid:durableId="2100251418">
    <w:abstractNumId w:val="0"/>
  </w:num>
  <w:num w:numId="9" w16cid:durableId="988243177">
    <w:abstractNumId w:val="2"/>
  </w:num>
  <w:num w:numId="10" w16cid:durableId="978343498">
    <w:abstractNumId w:val="8"/>
  </w:num>
  <w:num w:numId="11" w16cid:durableId="67314303">
    <w:abstractNumId w:val="5"/>
  </w:num>
  <w:num w:numId="12" w16cid:durableId="557669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E217C"/>
    <w:rsid w:val="002F7DF7"/>
    <w:rsid w:val="003424EF"/>
    <w:rsid w:val="0038470A"/>
    <w:rsid w:val="003E5EE7"/>
    <w:rsid w:val="00434FDC"/>
    <w:rsid w:val="00440A3B"/>
    <w:rsid w:val="00446500"/>
    <w:rsid w:val="00475B88"/>
    <w:rsid w:val="004922ED"/>
    <w:rsid w:val="00497E2F"/>
    <w:rsid w:val="004C315A"/>
    <w:rsid w:val="004C558F"/>
    <w:rsid w:val="004D530B"/>
    <w:rsid w:val="00531C14"/>
    <w:rsid w:val="005433E9"/>
    <w:rsid w:val="00586A3E"/>
    <w:rsid w:val="00645679"/>
    <w:rsid w:val="006C7B83"/>
    <w:rsid w:val="00706E92"/>
    <w:rsid w:val="00726DF0"/>
    <w:rsid w:val="007312D3"/>
    <w:rsid w:val="007B3F04"/>
    <w:rsid w:val="00856FAC"/>
    <w:rsid w:val="008A0D2B"/>
    <w:rsid w:val="008C565B"/>
    <w:rsid w:val="008E5950"/>
    <w:rsid w:val="00914518"/>
    <w:rsid w:val="00966CEE"/>
    <w:rsid w:val="009E1C0A"/>
    <w:rsid w:val="00A46D0B"/>
    <w:rsid w:val="00A90461"/>
    <w:rsid w:val="00B46371"/>
    <w:rsid w:val="00C00623"/>
    <w:rsid w:val="00C4782C"/>
    <w:rsid w:val="00C8347F"/>
    <w:rsid w:val="00CD79DF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3</cp:revision>
  <dcterms:created xsi:type="dcterms:W3CDTF">2022-07-01T07:40:00Z</dcterms:created>
  <dcterms:modified xsi:type="dcterms:W3CDTF">2022-07-01T07:41:00Z</dcterms:modified>
</cp:coreProperties>
</file>