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0B0D" w14:textId="4CCEA62B" w:rsidR="00CB63BD" w:rsidRDefault="00BD24AD" w:rsidP="00CB63BD">
      <w:pPr>
        <w:rPr>
          <w:rFonts w:asciiTheme="minorHAnsi" w:eastAsiaTheme="minorEastAsia" w:hAnsiTheme="minorHAnsi"/>
          <w:sz w:val="20"/>
        </w:rPr>
      </w:pPr>
      <w:r w:rsidRPr="00C56904">
        <w:rPr>
          <w:rFonts w:asciiTheme="minorHAnsi" w:eastAsia="Times New Roman" w:hAnsiTheme="minorHAnsi" w:cs="Arial"/>
          <w:sz w:val="20"/>
          <w:szCs w:val="20"/>
        </w:rPr>
        <w:t>Załącznik nr 6 do Szczegółowego opisu osi priorytetowych RPO WD 2014-2020</w:t>
      </w:r>
      <w:r w:rsidR="00F66C9C">
        <w:rPr>
          <w:rFonts w:asciiTheme="minorHAnsi" w:eastAsia="Times New Roman" w:hAnsiTheme="minorHAnsi" w:cs="Arial"/>
          <w:sz w:val="20"/>
          <w:szCs w:val="20"/>
        </w:rPr>
        <w:t xml:space="preserve"> z </w:t>
      </w:r>
      <w:r w:rsidR="003C7D27">
        <w:rPr>
          <w:rFonts w:asciiTheme="minorHAnsi" w:hAnsiTheme="minorHAnsi"/>
          <w:sz w:val="20"/>
        </w:rPr>
        <w:t xml:space="preserve">dn. </w:t>
      </w:r>
      <w:r w:rsidR="00AE0F46">
        <w:rPr>
          <w:rFonts w:asciiTheme="minorHAnsi" w:hAnsiTheme="minorHAnsi"/>
          <w:sz w:val="20"/>
        </w:rPr>
        <w:t>28 marca 2022 r.</w:t>
      </w:r>
    </w:p>
    <w:p w14:paraId="3B86DE98" w14:textId="77777777" w:rsidR="00F66C9C" w:rsidRDefault="00F66C9C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40164423" w14:textId="77777777" w:rsidR="00805E06" w:rsidRPr="00C56904" w:rsidRDefault="00805E06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3140C12A" w14:textId="77777777" w:rsidR="003D2E89" w:rsidRPr="00C56904" w:rsidRDefault="00CD1668" w:rsidP="00717A6F">
      <w:pPr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Zasady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IZ RPO WD dotyczące przygotowania</w:t>
      </w:r>
      <w:r w:rsidR="001D3583" w:rsidRPr="00C56904">
        <w:rPr>
          <w:rFonts w:asciiTheme="minorHAnsi" w:hAnsiTheme="minorHAnsi"/>
          <w:b/>
          <w:sz w:val="24"/>
          <w:szCs w:val="24"/>
        </w:rPr>
        <w:t>/aktualizacji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 programów rewitalizacji</w:t>
      </w:r>
      <w:r w:rsidR="00FD6CC4" w:rsidRPr="00C56904">
        <w:rPr>
          <w:rFonts w:asciiTheme="minorHAnsi" w:hAnsiTheme="minorHAnsi"/>
          <w:b/>
          <w:sz w:val="24"/>
          <w:szCs w:val="24"/>
        </w:rPr>
        <w:t xml:space="preserve"> (lub dokumentów równorzędnych</w:t>
      </w:r>
      <w:r w:rsidR="005D269F" w:rsidRPr="00C56904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  <w:r w:rsidR="00E87F97" w:rsidRPr="00C56904">
        <w:rPr>
          <w:rFonts w:asciiTheme="minorHAnsi" w:hAnsiTheme="minorHAnsi"/>
          <w:b/>
          <w:sz w:val="24"/>
          <w:szCs w:val="24"/>
        </w:rPr>
        <w:t xml:space="preserve">) </w:t>
      </w:r>
      <w:r w:rsidR="00BD557A" w:rsidRPr="00C56904">
        <w:rPr>
          <w:rFonts w:asciiTheme="minorHAnsi" w:hAnsiTheme="minorHAnsi"/>
          <w:b/>
          <w:sz w:val="24"/>
          <w:szCs w:val="24"/>
        </w:rPr>
        <w:t>w perspektywie finansowej 2014-2020</w:t>
      </w:r>
    </w:p>
    <w:p w14:paraId="1C3F48EB" w14:textId="77777777" w:rsidR="007F3D93" w:rsidRPr="00C56904" w:rsidRDefault="009F0D95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rewitalizacyjne powinny mieć charakter kompleksowy oraz wynikać z programów rewitalizacji. Programy rewitalizacji będą podstawą do udzielenia wsparcia w działaniu 6.3 „Rewitaliz</w:t>
      </w:r>
      <w:r w:rsidR="006D40A0" w:rsidRPr="00C56904">
        <w:rPr>
          <w:rFonts w:asciiTheme="minorHAnsi" w:hAnsiTheme="minorHAnsi"/>
          <w:sz w:val="24"/>
          <w:szCs w:val="24"/>
        </w:rPr>
        <w:t xml:space="preserve">acja zdegradowanych obszarów” RPO WD 2014-2020 oraz podstawą do udzielenia preferencji dla projektów rewitalizacyjnych w innych działaniach w programie. </w:t>
      </w:r>
    </w:p>
    <w:p w14:paraId="42DD1EFC" w14:textId="77777777" w:rsidR="002D0084" w:rsidRPr="00C56904" w:rsidRDefault="002D0084" w:rsidP="00110483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Wszystkie gminy </w:t>
      </w:r>
      <w:r w:rsidR="00A31963" w:rsidRPr="00C56904">
        <w:rPr>
          <w:rFonts w:asciiTheme="minorHAnsi" w:hAnsiTheme="minorHAnsi"/>
          <w:sz w:val="24"/>
          <w:szCs w:val="24"/>
        </w:rPr>
        <w:t>województwa dolnośląskiego</w:t>
      </w:r>
      <w:r w:rsidR="00325000" w:rsidRPr="00C56904">
        <w:rPr>
          <w:rFonts w:asciiTheme="minorHAnsi" w:hAnsiTheme="minorHAnsi"/>
          <w:sz w:val="24"/>
          <w:szCs w:val="24"/>
        </w:rPr>
        <w:t>, zamierzające ubiegać się o wsparcie z RPO WD 2014-2020,</w:t>
      </w:r>
      <w:r w:rsidR="006D40A0" w:rsidRPr="00C56904">
        <w:rPr>
          <w:rFonts w:asciiTheme="minorHAnsi" w:hAnsiTheme="minorHAnsi"/>
          <w:sz w:val="24"/>
          <w:szCs w:val="24"/>
        </w:rPr>
        <w:t xml:space="preserve"> zobowiązane są do opracowywania programów jak i ich aktualizacji, zgodnie z</w:t>
      </w:r>
      <w:r w:rsidR="00805E06">
        <w:rPr>
          <w:rFonts w:asciiTheme="minorHAnsi" w:hAnsiTheme="minorHAnsi"/>
          <w:sz w:val="24"/>
          <w:szCs w:val="24"/>
        </w:rPr>
        <w:t> </w:t>
      </w:r>
      <w:r w:rsidR="006D40A0" w:rsidRPr="00C56904">
        <w:rPr>
          <w:rFonts w:asciiTheme="minorHAnsi" w:hAnsiTheme="minorHAnsi"/>
          <w:sz w:val="24"/>
          <w:szCs w:val="24"/>
        </w:rPr>
        <w:t xml:space="preserve">uregulowaniami zawartymi w niniejszym dokumencie IZ RPO WD oraz Wytycznymi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zakresie rewitalizacji w programach operacyjnych na lata 2014-2020” opracowanych przez Ministra Rozwoju”, zwanych dalej Wytycznymi MR.  </w:t>
      </w:r>
    </w:p>
    <w:p w14:paraId="37FA8B8E" w14:textId="77777777" w:rsidR="00473ABE" w:rsidRPr="00C56904" w:rsidRDefault="006D40A0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Elementy niezbędne programów rewitalizacji</w:t>
      </w:r>
    </w:p>
    <w:p w14:paraId="21C8908B" w14:textId="77777777" w:rsidR="00383D42" w:rsidRPr="00C56904" w:rsidRDefault="00383D42" w:rsidP="004D04C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65DE2B0" w14:textId="77777777"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Umieszczenie projektu w programie rewitalizacji jest warunkiem koniecznym, aby mógł on otrzymać wsparcie w ramach  RPO WD 2014-2020. </w:t>
      </w:r>
    </w:p>
    <w:p w14:paraId="7ACE4AA2" w14:textId="77777777"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Warunek ten będzie uznany za spełniony, jeżeli projekt wraz z elementami go charakteryzującymi zostanie wpisany do programu rewitalizacji na jednej z dwóch list: „A” lub „B”. Listy A i B muszą być zgodne z typem projektów dla działań RPO WD 2014-2020. Dopuszcza się możliwość niewielkich modyfikacji pomiędzy opisem projektu zawartym </w:t>
      </w:r>
      <w:r w:rsidRPr="00C56904">
        <w:rPr>
          <w:rFonts w:asciiTheme="minorHAnsi" w:hAnsiTheme="minorHAnsi"/>
          <w:sz w:val="24"/>
          <w:szCs w:val="24"/>
        </w:rPr>
        <w:br/>
        <w:t xml:space="preserve">w programie rewitalizacji, a opisem projektu we wniosku o dofinansowanie, o ile nie zmienia się jego cel i podstawowe założenia (np. zmiana nazwy projektu, złożenie projektu partnerskiego) </w:t>
      </w:r>
    </w:p>
    <w:p w14:paraId="57121ABE" w14:textId="77777777" w:rsidR="00473ABE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 etapie tworzenia programów rewitalizacji należy zdecydować czy projekt będzie składany w konkursie o dofinansowanie  w ramach działania 6.3 „Rewitalizacja zdegradowanych obszarów” (są to projekty tworzące tzw. „Listę A”), czy też będzie projektem rewitalizacyjnym składanym w konkursach w ramach innych (poniżej wskazanych) działań RPO WD 2014-2020,umieszczenie takiego projektu w programie rewitalizacji stanowić będzie jedynie podstawę do udzielenia mu preferencji w ramach innych działań np. w postaci dodatkowych punktów przyznawanych w trakcie oceny projektów” (są to projekty tworzące tzw. „Listę B”).  </w:t>
      </w:r>
    </w:p>
    <w:p w14:paraId="6C98C875" w14:textId="77777777" w:rsidR="00A31963" w:rsidRPr="00C56904" w:rsidRDefault="00A31963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C4F1DC0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RPO WD, w których możliwe jest uzyskanie preferencji za realizację projektu rewitalizacyjnego to:</w:t>
      </w:r>
    </w:p>
    <w:p w14:paraId="4235224C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 xml:space="preserve">1.3 </w:t>
      </w:r>
      <w:r w:rsidRPr="00C56904">
        <w:rPr>
          <w:rFonts w:asciiTheme="minorHAnsi" w:hAnsiTheme="minorHAnsi"/>
          <w:sz w:val="24"/>
          <w:szCs w:val="24"/>
        </w:rPr>
        <w:tab/>
        <w:t>Rozwój przedsiębiorczości (EFRR)</w:t>
      </w:r>
    </w:p>
    <w:p w14:paraId="0B718565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3.3 </w:t>
      </w:r>
      <w:r w:rsidRPr="00C56904">
        <w:rPr>
          <w:rFonts w:asciiTheme="minorHAnsi" w:hAnsiTheme="minorHAnsi"/>
          <w:sz w:val="24"/>
          <w:szCs w:val="24"/>
        </w:rPr>
        <w:tab/>
        <w:t>Efektywność energetyczna w budynkach użyteczności publicznej i sektorze mieszkaniowym (EFRR)</w:t>
      </w:r>
    </w:p>
    <w:p w14:paraId="1D17279F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3.4 </w:t>
      </w:r>
      <w:r w:rsidRPr="00C56904">
        <w:rPr>
          <w:rFonts w:asciiTheme="minorHAnsi" w:hAnsiTheme="minorHAnsi"/>
          <w:sz w:val="24"/>
          <w:szCs w:val="24"/>
        </w:rPr>
        <w:tab/>
        <w:t>Wdrażanie strategii niskoemisyjnych (EFRR)</w:t>
      </w:r>
    </w:p>
    <w:p w14:paraId="1C57AD85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4.3 </w:t>
      </w:r>
      <w:r w:rsidRPr="00C56904">
        <w:rPr>
          <w:rFonts w:asciiTheme="minorHAnsi" w:hAnsiTheme="minorHAnsi"/>
          <w:sz w:val="24"/>
          <w:szCs w:val="24"/>
        </w:rPr>
        <w:tab/>
        <w:t>Dziedzictwo kulturowe (EFRR)</w:t>
      </w:r>
    </w:p>
    <w:p w14:paraId="6AA887FA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5.2</w:t>
      </w:r>
      <w:r w:rsidRPr="00C56904">
        <w:rPr>
          <w:rFonts w:asciiTheme="minorHAnsi" w:hAnsiTheme="minorHAnsi"/>
          <w:sz w:val="24"/>
          <w:szCs w:val="24"/>
        </w:rPr>
        <w:tab/>
        <w:t>System transportu kolejowego (EFRR)</w:t>
      </w:r>
    </w:p>
    <w:p w14:paraId="5E7578A8" w14:textId="77777777" w:rsidR="00D8589C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6.1       Inwestycje w infrastrukturę społeczną (EFRR)</w:t>
      </w:r>
    </w:p>
    <w:p w14:paraId="5BA2A204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8.2 </w:t>
      </w:r>
      <w:r w:rsidRPr="00C56904">
        <w:rPr>
          <w:rFonts w:asciiTheme="minorHAnsi" w:hAnsiTheme="minorHAnsi"/>
          <w:sz w:val="24"/>
          <w:szCs w:val="24"/>
        </w:rPr>
        <w:tab/>
        <w:t>Wsparcie osób poszukujących pracy (EFS)</w:t>
      </w:r>
    </w:p>
    <w:p w14:paraId="092E5D41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8.3 </w:t>
      </w:r>
      <w:r w:rsidRPr="00C56904">
        <w:rPr>
          <w:rFonts w:asciiTheme="minorHAnsi" w:hAnsiTheme="minorHAnsi"/>
          <w:sz w:val="24"/>
          <w:szCs w:val="24"/>
        </w:rPr>
        <w:tab/>
        <w:t>Samozatrudnienie, przedsiębiorczość oraz tworzenie nowych miejsc pracy (EFS)</w:t>
      </w:r>
    </w:p>
    <w:p w14:paraId="52BC4C5F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9.1 </w:t>
      </w:r>
      <w:r w:rsidRPr="00C56904">
        <w:rPr>
          <w:rFonts w:asciiTheme="minorHAnsi" w:hAnsiTheme="minorHAnsi"/>
          <w:sz w:val="24"/>
          <w:szCs w:val="24"/>
        </w:rPr>
        <w:tab/>
        <w:t>Aktywna integracja (EFS)</w:t>
      </w:r>
    </w:p>
    <w:p w14:paraId="1CCAB679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9.2 </w:t>
      </w:r>
      <w:r w:rsidRPr="00C56904">
        <w:rPr>
          <w:rFonts w:asciiTheme="minorHAnsi" w:hAnsiTheme="minorHAnsi"/>
          <w:sz w:val="24"/>
          <w:szCs w:val="24"/>
        </w:rPr>
        <w:tab/>
        <w:t>Dostęp do wysokiej jakości usług społecznych (EFS)</w:t>
      </w:r>
    </w:p>
    <w:p w14:paraId="27C71142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9.4 </w:t>
      </w:r>
      <w:r w:rsidRPr="00C56904">
        <w:rPr>
          <w:rFonts w:asciiTheme="minorHAnsi" w:hAnsiTheme="minorHAnsi"/>
          <w:sz w:val="24"/>
          <w:szCs w:val="24"/>
        </w:rPr>
        <w:tab/>
        <w:t>Wspieranie gospodarki społecznej (EFS)</w:t>
      </w:r>
    </w:p>
    <w:p w14:paraId="1AEDC787" w14:textId="77777777" w:rsidR="00473ABE" w:rsidRPr="00C56904" w:rsidRDefault="00473ABE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F0C4283" w14:textId="77777777" w:rsidR="00271B24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A” powinny zostać scharakteryzowane za pomocą następujących elementów:</w:t>
      </w:r>
    </w:p>
    <w:p w14:paraId="04606579" w14:textId="77777777"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Liczba porządkowa</w:t>
      </w:r>
    </w:p>
    <w:p w14:paraId="01218A2F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Nazwa projektu </w:t>
      </w:r>
    </w:p>
    <w:p w14:paraId="7EBEDB87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Nazwa wnioskodawcy/nazwa partnera (jeśli dotyczy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56904">
        <w:rPr>
          <w:rFonts w:asciiTheme="minorHAnsi" w:hAnsiTheme="minorHAnsi"/>
          <w:sz w:val="24"/>
          <w:szCs w:val="24"/>
        </w:rPr>
        <w:t xml:space="preserve">). Wnioskodawca/partner musi być zgodny z typem beneficjentów RPO WD 2014-2020  </w:t>
      </w:r>
    </w:p>
    <w:p w14:paraId="7AF8BB8F" w14:textId="77777777"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Krótki opis problemu jaki ma rozwiązać realizacja projektu</w:t>
      </w:r>
    </w:p>
    <w:p w14:paraId="33404985" w14:textId="77777777" w:rsidR="00D04357" w:rsidRPr="00C56904" w:rsidRDefault="006D40A0" w:rsidP="00755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Cel (cele) projektu</w:t>
      </w:r>
    </w:p>
    <w:p w14:paraId="445154CC" w14:textId="77777777" w:rsidR="00BD557A" w:rsidRPr="00C56904" w:rsidRDefault="006D40A0" w:rsidP="00A35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Zakres realizowanych zadań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14:paraId="7F2EFC02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Miejsce realizacji danego projektu na obszarze rewitalizacji np. adres</w:t>
      </w:r>
    </w:p>
    <w:p w14:paraId="4886DA21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Szacowaną (orientacyjną) wartość projektu</w:t>
      </w:r>
    </w:p>
    <w:p w14:paraId="786AF223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Prognozowane produkty i rezultaty wraz ze sposobem ich oceny i zmierzenia </w:t>
      </w:r>
      <w:r w:rsidRPr="00C56904">
        <w:rPr>
          <w:rFonts w:asciiTheme="minorHAnsi" w:hAnsiTheme="minorHAnsi"/>
          <w:sz w:val="24"/>
          <w:szCs w:val="24"/>
        </w:rPr>
        <w:br/>
        <w:t xml:space="preserve">w odniesieniu do celów rewitalizacji (zgodnie z listą wskaźników w SZOOP RPO WD 2014-2020 dla Działania 6.3) </w:t>
      </w:r>
    </w:p>
    <w:p w14:paraId="39D813DD" w14:textId="77777777"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 </w:t>
      </w:r>
    </w:p>
    <w:p w14:paraId="317ED589" w14:textId="77777777" w:rsidR="00D04357" w:rsidRPr="00C56904" w:rsidRDefault="006D40A0" w:rsidP="00D0435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B” powinny zostać scharakteryzowane za pomocą następujących elementów:</w:t>
      </w:r>
    </w:p>
    <w:p w14:paraId="69D2B0D9" w14:textId="77777777"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Informacja o projekcie rewitalizacyjnym (np. nazwa projektu, nazwa wnioskodawcy/partnera) – jeśli jest to możliwe na etapie opracowywania programu rewitalizacji.</w:t>
      </w:r>
    </w:p>
    <w:p w14:paraId="52D76AFE" w14:textId="77777777"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Charakterystyka przedsięwzięć rewitalizacyjnych, tj. takich, które trudno zidentyfikować indywidualnie, a które są zgodne z realizacją celów programu rewitalizacji i ich lokalizacją na obszarze rewitalizacji. </w:t>
      </w:r>
    </w:p>
    <w:p w14:paraId="2D307D46" w14:textId="77777777"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Oddziaływanie planowanych przedsięwzięć, oczekiwane efekty ze względu na realizację celów programu rewitalizacji. Adresowanie działań rewitalizacyjnych do grupy docelowej z określonych obszarów rewitalizacji, komplementarność </w:t>
      </w:r>
      <w:r w:rsidRPr="00C56904">
        <w:rPr>
          <w:rFonts w:asciiTheme="minorHAnsi" w:hAnsiTheme="minorHAnsi"/>
          <w:sz w:val="24"/>
          <w:szCs w:val="24"/>
        </w:rPr>
        <w:lastRenderedPageBreak/>
        <w:t xml:space="preserve">z działaniami zrealizowanymi, realizowanymi lub planowanymi do realizacji na danym obszarze rewitalizacji 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C56904">
        <w:rPr>
          <w:rFonts w:asciiTheme="minorHAnsi" w:hAnsiTheme="minorHAnsi"/>
          <w:sz w:val="24"/>
          <w:szCs w:val="24"/>
        </w:rPr>
        <w:t>.</w:t>
      </w:r>
    </w:p>
    <w:p w14:paraId="3842A898" w14:textId="77777777" w:rsidR="00BD557A" w:rsidRPr="00C56904" w:rsidRDefault="00BD557A" w:rsidP="00BD557A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14:paraId="704A919A" w14:textId="77777777"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 nie określa dodatkowych, poza tymi określonymi wytycznych MR, kryteriów/wskaźników, które gminy powinny uwzględnić ustalając obszar lub obszary rewitalizacji. Leży to w wyłącznej kompetencji gminy, z zastrzeżeniem, że winno być dokonane w oparciu o indywidualne kryteria/wskaźniki wraz z odniesieniem ich do wartości referencyjnych dla danej gminy. </w:t>
      </w:r>
    </w:p>
    <w:p w14:paraId="77C0BE99" w14:textId="77777777" w:rsidR="0075511A" w:rsidRPr="00C56904" w:rsidRDefault="0075511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385CE4F3" w14:textId="77777777"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Prowadzenie wykazu programów rewitalizacji przez IZ RPO WD</w:t>
      </w:r>
    </w:p>
    <w:p w14:paraId="5EC8115F" w14:textId="77777777" w:rsidR="00BD557A" w:rsidRPr="00C56904" w:rsidRDefault="00BD557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14:paraId="3C4F5436" w14:textId="77777777" w:rsidR="00627E00" w:rsidRPr="00C56904" w:rsidRDefault="006D40A0" w:rsidP="00C0083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IZ RPO WD prowadzi i na bieżąco aktualizuje  wykaz</w:t>
      </w:r>
      <w:r w:rsidR="007451F8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="00627E00" w:rsidRPr="00C56904">
        <w:rPr>
          <w:rFonts w:asciiTheme="minorHAnsi" w:hAnsiTheme="minorHAnsi"/>
          <w:b/>
          <w:sz w:val="24"/>
          <w:szCs w:val="24"/>
        </w:rPr>
        <w:t xml:space="preserve"> </w:t>
      </w:r>
      <w:r w:rsidR="00627E00" w:rsidRPr="00C56904">
        <w:rPr>
          <w:rFonts w:asciiTheme="minorHAnsi" w:hAnsiTheme="minorHAnsi"/>
          <w:sz w:val="24"/>
          <w:szCs w:val="24"/>
        </w:rPr>
        <w:t xml:space="preserve">dla wszystkich pozytywnie zweryfikowanych programów rewitalizacji. Umieszczenie danego </w:t>
      </w:r>
      <w:r w:rsidRPr="00C56904">
        <w:rPr>
          <w:rFonts w:asciiTheme="minorHAnsi" w:hAnsiTheme="minorHAnsi"/>
          <w:sz w:val="24"/>
          <w:szCs w:val="24"/>
        </w:rPr>
        <w:t xml:space="preserve">programu rewitalizacji </w:t>
      </w:r>
      <w:r w:rsidRPr="00C56904">
        <w:rPr>
          <w:rFonts w:asciiTheme="minorHAnsi" w:hAnsiTheme="minorHAnsi"/>
          <w:sz w:val="24"/>
          <w:szCs w:val="24"/>
        </w:rPr>
        <w:br/>
        <w:t>w wykazie będzie warunkiem niezbędnym do ubiegania się o wsparcie w działaniu 6.3 „Rewitalizacja zdegradowanych obszarów” oraz możliwości ubiegania się o uzyskanie preferencji dla projektów rewitalizacy</w:t>
      </w:r>
      <w:r w:rsidR="00627E00" w:rsidRPr="00C56904">
        <w:rPr>
          <w:rFonts w:asciiTheme="minorHAnsi" w:hAnsiTheme="minorHAnsi"/>
          <w:sz w:val="24"/>
          <w:szCs w:val="24"/>
        </w:rPr>
        <w:t xml:space="preserve">jnych w innych (wskazanych w </w:t>
      </w:r>
      <w:r w:rsidRPr="00C56904">
        <w:rPr>
          <w:rFonts w:asciiTheme="minorHAnsi" w:hAnsiTheme="minorHAnsi"/>
          <w:sz w:val="24"/>
          <w:szCs w:val="24"/>
        </w:rPr>
        <w:t>niniejszym dokumencie) działaniach RPO WD 2014-2020.</w:t>
      </w:r>
    </w:p>
    <w:p w14:paraId="4A5E6845" w14:textId="77777777" w:rsidR="00BD557A" w:rsidRPr="00C56904" w:rsidRDefault="00BD557A" w:rsidP="00C0083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22D2F1F0" w14:textId="77777777" w:rsidR="00BD557A" w:rsidRPr="00C56904" w:rsidRDefault="006D40A0" w:rsidP="0075511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WD, zgodnie z procedurą oceny programów rewitalizacji wydaje opinię zgodności programu rewitalizacji z niniejszymi zasadami oraz Wytycznymi MR w zakresie rewitalizacji </w:t>
      </w:r>
      <w:r w:rsidRPr="00C56904">
        <w:rPr>
          <w:rFonts w:asciiTheme="minorHAnsi" w:hAnsiTheme="minorHAnsi"/>
          <w:sz w:val="24"/>
          <w:szCs w:val="24"/>
        </w:rPr>
        <w:br/>
        <w:t>w programach operacyjnych na lata 2014-2020. Wydanie pozytywnej opinii oznacza sprawdzenie, czy program rewitalizacji, z którego wynikają projekty rewitalizacyjne, zawiera wszystkie cechy i elementy wymagane przez niniejsze zasady IZ RPO WD oraz Wytyczne MR. W przypadku uzyskania opinii negatywnej, gmina będzie mogła ponownie złożyć do</w:t>
      </w:r>
      <w:r w:rsidR="00805E06">
        <w:rPr>
          <w:rFonts w:asciiTheme="minorHAnsi" w:hAnsiTheme="minorHAnsi"/>
          <w:sz w:val="24"/>
          <w:szCs w:val="24"/>
        </w:rPr>
        <w:t> </w:t>
      </w:r>
      <w:r w:rsidRPr="00C56904">
        <w:rPr>
          <w:rFonts w:asciiTheme="minorHAnsi" w:hAnsiTheme="minorHAnsi"/>
          <w:sz w:val="24"/>
          <w:szCs w:val="24"/>
        </w:rPr>
        <w:t xml:space="preserve">IZ RPO WD poprawiony program rewitalizacji. </w:t>
      </w:r>
    </w:p>
    <w:p w14:paraId="119859FC" w14:textId="77777777" w:rsidR="00BD557A" w:rsidRPr="00C56904" w:rsidRDefault="00BD557A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CC0CB33" w14:textId="77777777" w:rsidR="00911432" w:rsidRPr="00C56904" w:rsidRDefault="006D40A0" w:rsidP="00DC1C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Wydawanie opinii dotyczącej zgodności programu rewitalizacji z wymogami  IZ RPO WD oraz  wytycznymi MR nie stanowi procedury wyboru projektów do dofinansowania i nie zapewnia dofinansowania dla projektów wskazanych w programach rewitalizacji. </w:t>
      </w:r>
      <w:r w:rsidRPr="00C56904">
        <w:rPr>
          <w:rFonts w:asciiTheme="minorHAnsi" w:hAnsiTheme="minorHAnsi"/>
          <w:b/>
          <w:sz w:val="24"/>
          <w:szCs w:val="24"/>
        </w:rPr>
        <w:t>Szczegółowa ocena projektu rewitalizacyjnego będzie dokonywana   przez Komisję Oceny Projektów</w:t>
      </w:r>
      <w:r w:rsidRPr="00C56904">
        <w:rPr>
          <w:rFonts w:asciiTheme="minorHAnsi" w:hAnsiTheme="minorHAnsi"/>
          <w:sz w:val="24"/>
          <w:szCs w:val="24"/>
        </w:rPr>
        <w:t>. Podczas oceny formalnej wniosku o dofinansowanie, sprawdzane będzie czy dany projekt</w:t>
      </w:r>
      <w:r w:rsidR="00A25D9E" w:rsidRPr="00C56904">
        <w:rPr>
          <w:rFonts w:asciiTheme="minorHAnsi" w:hAnsiTheme="minorHAnsi"/>
          <w:sz w:val="24"/>
          <w:szCs w:val="24"/>
        </w:rPr>
        <w:t xml:space="preserve"> </w:t>
      </w:r>
      <w:r w:rsidR="00911432" w:rsidRPr="00C56904">
        <w:rPr>
          <w:rFonts w:asciiTheme="minorHAnsi" w:hAnsiTheme="minorHAnsi"/>
          <w:sz w:val="24"/>
          <w:szCs w:val="24"/>
        </w:rPr>
        <w:t>wynika z</w:t>
      </w:r>
      <w:r w:rsidR="00805E06">
        <w:rPr>
          <w:rFonts w:asciiTheme="minorHAnsi" w:hAnsiTheme="minorHAnsi"/>
          <w:sz w:val="24"/>
          <w:szCs w:val="24"/>
        </w:rPr>
        <w:t> </w:t>
      </w:r>
      <w:r w:rsidR="00911432" w:rsidRPr="00C56904">
        <w:rPr>
          <w:rFonts w:asciiTheme="minorHAnsi" w:hAnsiTheme="minorHAnsi"/>
          <w:sz w:val="24"/>
          <w:szCs w:val="24"/>
        </w:rPr>
        <w:t>programu rewitalizacji i tym samym weryfikowany będzie m.in. zakres projektu</w:t>
      </w:r>
      <w:r w:rsidR="00B3012B" w:rsidRPr="00C56904">
        <w:rPr>
          <w:rFonts w:asciiTheme="minorHAnsi" w:hAnsiTheme="minorHAnsi"/>
          <w:sz w:val="24"/>
          <w:szCs w:val="24"/>
        </w:rPr>
        <w:t>.</w:t>
      </w:r>
    </w:p>
    <w:p w14:paraId="2B403547" w14:textId="77777777"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Zgłaszanie programów rewitalizacji, na podstawie których IZ RPO WD będzie wydawać opinie, odbywać się będzie w procesie ciągłym, w terminach przedstawionych przez IZ RPO WD na stronie internetowej: www.rpo.dolnyslask.pl.</w:t>
      </w:r>
      <w:r w:rsidR="008D1DAE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BD557A" w:rsidRPr="00C56904">
        <w:rPr>
          <w:rFonts w:asciiTheme="minorHAnsi" w:hAnsiTheme="minorHAnsi"/>
          <w:sz w:val="24"/>
          <w:szCs w:val="24"/>
        </w:rPr>
        <w:t xml:space="preserve"> </w:t>
      </w:r>
    </w:p>
    <w:p w14:paraId="59489EC9" w14:textId="77777777" w:rsidR="00E1491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200757C" w14:textId="77777777" w:rsidR="00DC1CD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>Ocena programów</w:t>
      </w:r>
      <w:r w:rsidR="001369EE" w:rsidRPr="00C56904">
        <w:rPr>
          <w:rFonts w:asciiTheme="minorHAnsi" w:hAnsiTheme="minorHAnsi"/>
          <w:sz w:val="24"/>
          <w:szCs w:val="24"/>
        </w:rPr>
        <w:t xml:space="preserve"> na niniejszych zasadach będzie obowiązywała dla naborów RPO WD 2014-2020, ogłaszany</w:t>
      </w:r>
      <w:r w:rsidR="006D40A0" w:rsidRPr="00C56904">
        <w:rPr>
          <w:rFonts w:asciiTheme="minorHAnsi" w:hAnsiTheme="minorHAnsi"/>
          <w:sz w:val="24"/>
          <w:szCs w:val="24"/>
        </w:rPr>
        <w:t xml:space="preserve">ch po 2 grudnia 2017 r. Zgodnie z nowelizacją Ustawy wdrożeniowej, r. wytyczne programowe przestaną obowiązywać trzy miesiące od dnia wejścia w życie Ustawy. Tym samym do tego czasu, poprzednia wersja dokumentu, (tj. wytyczne programowe dotyczące przygotowania programów rewitalizacji) obowiązuje również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przypadku naborów RPO WD ogłaszanych do  2 grudnia 2017 r.       </w:t>
      </w:r>
    </w:p>
    <w:p w14:paraId="76A80889" w14:textId="77777777" w:rsidR="00BD557A" w:rsidRPr="00C56904" w:rsidRDefault="00BD557A" w:rsidP="00BD557A">
      <w:pPr>
        <w:rPr>
          <w:rFonts w:asciiTheme="minorHAnsi" w:hAnsiTheme="minorHAnsi"/>
          <w:sz w:val="24"/>
          <w:szCs w:val="24"/>
        </w:rPr>
      </w:pPr>
    </w:p>
    <w:p w14:paraId="275C5E97" w14:textId="77777777" w:rsidR="00BD557A" w:rsidRPr="00C56904" w:rsidRDefault="00BD557A">
      <w:pPr>
        <w:rPr>
          <w:rFonts w:asciiTheme="minorHAnsi" w:hAnsiTheme="minorHAnsi"/>
          <w:sz w:val="24"/>
          <w:szCs w:val="24"/>
        </w:rPr>
      </w:pPr>
    </w:p>
    <w:sectPr w:rsidR="00BD557A" w:rsidRPr="00C56904" w:rsidSect="00757ED5"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8F78" w14:textId="77777777" w:rsidR="00490BDF" w:rsidRDefault="00490BDF" w:rsidP="00FC225D">
      <w:pPr>
        <w:spacing w:after="0" w:line="240" w:lineRule="auto"/>
      </w:pPr>
      <w:r>
        <w:separator/>
      </w:r>
    </w:p>
  </w:endnote>
  <w:endnote w:type="continuationSeparator" w:id="0">
    <w:p w14:paraId="70BF8E1A" w14:textId="77777777" w:rsidR="00490BDF" w:rsidRDefault="00490BDF" w:rsidP="00F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9336" w14:textId="77777777" w:rsidR="00490BDF" w:rsidRDefault="00490BDF" w:rsidP="00FC225D">
      <w:pPr>
        <w:spacing w:after="0" w:line="240" w:lineRule="auto"/>
      </w:pPr>
      <w:r>
        <w:separator/>
      </w:r>
    </w:p>
  </w:footnote>
  <w:footnote w:type="continuationSeparator" w:id="0">
    <w:p w14:paraId="39CEAE50" w14:textId="77777777" w:rsidR="00490BDF" w:rsidRDefault="00490BDF" w:rsidP="00FC225D">
      <w:pPr>
        <w:spacing w:after="0" w:line="240" w:lineRule="auto"/>
      </w:pPr>
      <w:r>
        <w:continuationSeparator/>
      </w:r>
    </w:p>
  </w:footnote>
  <w:footnote w:id="1">
    <w:p w14:paraId="5F90B6A2" w14:textId="77777777" w:rsidR="005D269F" w:rsidRDefault="005D269F" w:rsidP="00490A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14E8">
        <w:t xml:space="preserve">Przez dokument równorzędny należy rozumieć </w:t>
      </w:r>
      <w:r w:rsidRPr="00AC14E8">
        <w:rPr>
          <w:rFonts w:cs="Arial"/>
        </w:rPr>
        <w:t xml:space="preserve">lokalny, miejski lub gminny programy rewitalizacji. </w:t>
      </w:r>
      <w:r w:rsidRPr="00AC14E8">
        <w:rPr>
          <w:rFonts w:cs="Arial"/>
          <w:color w:val="000000"/>
        </w:rPr>
        <w:t xml:space="preserve">Dokument równorzędny to taki, który zawiera wszystkie niezbędne elementy programu rewitalizacji, zgodnie </w:t>
      </w:r>
      <w:r>
        <w:rPr>
          <w:rFonts w:cs="Arial"/>
          <w:color w:val="000000"/>
        </w:rPr>
        <w:br/>
      </w:r>
      <w:r w:rsidRPr="00AC14E8">
        <w:rPr>
          <w:rFonts w:cs="Arial"/>
          <w:color w:val="000000"/>
        </w:rPr>
        <w:t xml:space="preserve">z Wytycznymi opracowanymi przez Ministerstwo Rozwoju w zakresie rewitalizacji w programach operacyjnych na lata 2014-2020 oraz </w:t>
      </w:r>
      <w:r w:rsidR="00D10EC2">
        <w:rPr>
          <w:rFonts w:cs="Arial"/>
          <w:color w:val="000000"/>
        </w:rPr>
        <w:t>Zasadami IZ RPO WD</w:t>
      </w:r>
    </w:p>
  </w:footnote>
  <w:footnote w:id="2">
    <w:p w14:paraId="4DBB59F7" w14:textId="77777777" w:rsidR="007F3D93" w:rsidRDefault="00A40FA6">
      <w:pPr>
        <w:pStyle w:val="Tekstprzypisudolnego"/>
        <w:jc w:val="both"/>
        <w:rPr>
          <w:sz w:val="16"/>
          <w:szCs w:val="16"/>
        </w:rPr>
      </w:pPr>
      <w:r w:rsidRPr="00A40FA6">
        <w:rPr>
          <w:rStyle w:val="Odwoanieprzypisudolnego"/>
          <w:sz w:val="16"/>
          <w:szCs w:val="16"/>
        </w:rPr>
        <w:footnoteRef/>
      </w:r>
      <w:r w:rsidRPr="00A40FA6">
        <w:rPr>
          <w:sz w:val="16"/>
          <w:szCs w:val="16"/>
        </w:rPr>
        <w:t xml:space="preserve"> Wnioskodawca/partner w programie rewitalizacji =wnioskodawca/partner we wniosku o dofinansowanie. Nie ma możliwości zawiązywania partnerstw z podmiotami, które nie realizują swojego projektu w ramach tego samego działa</w:t>
      </w:r>
      <w:r w:rsidR="005B33A4" w:rsidRPr="005B33A4">
        <w:rPr>
          <w:sz w:val="16"/>
          <w:szCs w:val="16"/>
        </w:rPr>
        <w:t xml:space="preserve">nia i nie zostały zapisane </w:t>
      </w:r>
      <w:r w:rsidR="005B33A4">
        <w:rPr>
          <w:sz w:val="16"/>
          <w:szCs w:val="16"/>
        </w:rPr>
        <w:t xml:space="preserve">na liście A </w:t>
      </w:r>
      <w:r w:rsidR="005B33A4" w:rsidRPr="005B33A4">
        <w:rPr>
          <w:sz w:val="16"/>
          <w:szCs w:val="16"/>
        </w:rPr>
        <w:t xml:space="preserve">w </w:t>
      </w:r>
      <w:r w:rsidR="005B33A4">
        <w:rPr>
          <w:sz w:val="16"/>
          <w:szCs w:val="16"/>
        </w:rPr>
        <w:t>programie rewitalizacji</w:t>
      </w:r>
      <w:r w:rsidRPr="00A40FA6">
        <w:rPr>
          <w:sz w:val="16"/>
          <w:szCs w:val="16"/>
        </w:rPr>
        <w:t>.</w:t>
      </w:r>
    </w:p>
  </w:footnote>
  <w:footnote w:id="3">
    <w:p w14:paraId="27772EE6" w14:textId="77777777" w:rsidR="007F3D93" w:rsidRDefault="007E73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zadań wskazany w programie rewitalizacji nie </w:t>
      </w:r>
      <w:r w:rsidR="00122A31">
        <w:t>powinien</w:t>
      </w:r>
      <w:r>
        <w:t xml:space="preserve"> zostać zwiększony we wniosku o dofinansowanie.</w:t>
      </w:r>
      <w:r w:rsidR="00122A31">
        <w:t xml:space="preserve"> </w:t>
      </w:r>
      <w:r w:rsidR="005B33A4">
        <w:t xml:space="preserve">Zwiększenie zakresu może nastąpić tylko i wyłącznie po stronie wydatków niekwalifikowalnych w projekcie. </w:t>
      </w:r>
    </w:p>
  </w:footnote>
  <w:footnote w:id="4">
    <w:p w14:paraId="224F030D" w14:textId="77777777" w:rsidR="00BD557A" w:rsidRPr="00B803D8" w:rsidRDefault="00BD557A" w:rsidP="00C25C4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858D8">
        <w:rPr>
          <w:rFonts w:asciiTheme="minorHAnsi" w:hAnsiTheme="minorHAnsi"/>
          <w:sz w:val="16"/>
          <w:szCs w:val="16"/>
        </w:rPr>
        <w:t xml:space="preserve">Co do zasady projekty rewitalizacyjne realizowane są na obszarach rewitalizacji. Można jednak dopuszczać do objęcia wsparciem także projekty rewitalizacyjne zlokalizowane poza tym obszarem, jeśli służą one realizacji celów wynikających z programu rewitalizacji – przede wszystkim w przypadku projektów realizowanych w działaniach z zakresu Europejskiego Funduszu Społecznego (EFS). Dotyczy to zwłaszcza inicjatyw społecznych nakierowanych np. na aktywizację zawodową mieszkańców obszarów rewitalizacji, gdzie rozwiązania dedykowane ludności z obszaru rewitalizacji mogą być podejmowane poza obszarem rewitalizacji. </w:t>
      </w:r>
      <w:r w:rsidRPr="008858D8">
        <w:rPr>
          <w:rFonts w:asciiTheme="minorHAnsi" w:hAnsiTheme="minorHAnsi"/>
          <w:b/>
          <w:sz w:val="16"/>
          <w:szCs w:val="16"/>
        </w:rPr>
        <w:t>Takie przypadki wymagają szerszego uzasadnienia i wskazania siły tych powiązań oraz efektywności oddziaływania danego projektu rewitalizacyjnego.</w:t>
      </w:r>
    </w:p>
    <w:p w14:paraId="4C34C6DD" w14:textId="77777777" w:rsidR="00BD557A" w:rsidRDefault="00BD557A" w:rsidP="00BD557A">
      <w:pPr>
        <w:pStyle w:val="Tekstprzypisudolnego"/>
      </w:pPr>
    </w:p>
  </w:footnote>
  <w:footnote w:id="5">
    <w:p w14:paraId="1FBDEE85" w14:textId="77777777" w:rsidR="007F3D93" w:rsidRDefault="007451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Wykaz pozytywnie zweryfikowanych programów rewitalizacji</w:t>
      </w:r>
      <w:r w:rsidR="005B33A4">
        <w:t xml:space="preserve"> Gmin</w:t>
      </w:r>
      <w:r>
        <w:t xml:space="preserve"> województw</w:t>
      </w:r>
      <w:r w:rsidR="005B33A4">
        <w:t>a</w:t>
      </w:r>
      <w:r>
        <w:t xml:space="preserve"> dolnośląskiego znajduje się  na stronie </w:t>
      </w:r>
      <w:r w:rsidRPr="007451F8">
        <w:t>http://rpo.dolnyslask.pl/o-projekcie/dowiedz-sie-wiecej-o-rewitalizacji-2/</w:t>
      </w:r>
    </w:p>
  </w:footnote>
  <w:footnote w:id="6">
    <w:p w14:paraId="54741CD0" w14:textId="77777777" w:rsidR="008D1DAE" w:rsidRDefault="008D1D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DB5" w14:textId="77777777" w:rsidR="00FC225D" w:rsidRDefault="00BD24AD">
    <w:pPr>
      <w:pStyle w:val="Nagwek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14:paraId="56688630" w14:textId="77777777" w:rsidR="00757ED5" w:rsidRDefault="00757E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28F8" w14:textId="77777777" w:rsidR="00BD24AD" w:rsidRDefault="0052222F">
    <w:pPr>
      <w:pStyle w:val="Nagwek"/>
    </w:pPr>
    <w:r w:rsidRPr="0052222F">
      <w:rPr>
        <w:noProof/>
        <w:lang w:eastAsia="pl-PL"/>
      </w:rPr>
      <w:drawing>
        <wp:inline distT="0" distB="0" distL="0" distR="0" wp14:anchorId="0DF65F67" wp14:editId="3FB6B6D4">
          <wp:extent cx="5760720" cy="957262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D49"/>
    <w:multiLevelType w:val="hybridMultilevel"/>
    <w:tmpl w:val="0B7E337C"/>
    <w:lvl w:ilvl="0" w:tplc="F168B76A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7C55F02"/>
    <w:multiLevelType w:val="hybridMultilevel"/>
    <w:tmpl w:val="3070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E39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D9E"/>
    <w:multiLevelType w:val="hybridMultilevel"/>
    <w:tmpl w:val="E894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5A7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48C1"/>
    <w:multiLevelType w:val="hybridMultilevel"/>
    <w:tmpl w:val="D218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2C08"/>
    <w:multiLevelType w:val="hybridMultilevel"/>
    <w:tmpl w:val="B2F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5D"/>
    <w:rsid w:val="000040E1"/>
    <w:rsid w:val="0000568C"/>
    <w:rsid w:val="000200ED"/>
    <w:rsid w:val="0002111F"/>
    <w:rsid w:val="00021F47"/>
    <w:rsid w:val="00021F4C"/>
    <w:rsid w:val="000302E7"/>
    <w:rsid w:val="000440EE"/>
    <w:rsid w:val="00045D74"/>
    <w:rsid w:val="00052AB8"/>
    <w:rsid w:val="0005324C"/>
    <w:rsid w:val="00053D8C"/>
    <w:rsid w:val="00060EC9"/>
    <w:rsid w:val="00095D4E"/>
    <w:rsid w:val="00096D16"/>
    <w:rsid w:val="000B74D8"/>
    <w:rsid w:val="000C0C90"/>
    <w:rsid w:val="00103E2A"/>
    <w:rsid w:val="00110483"/>
    <w:rsid w:val="00121015"/>
    <w:rsid w:val="00122A31"/>
    <w:rsid w:val="0013292D"/>
    <w:rsid w:val="001369EE"/>
    <w:rsid w:val="00137DC4"/>
    <w:rsid w:val="00141B37"/>
    <w:rsid w:val="00142712"/>
    <w:rsid w:val="00145AFF"/>
    <w:rsid w:val="001539AF"/>
    <w:rsid w:val="001623D9"/>
    <w:rsid w:val="00173D00"/>
    <w:rsid w:val="00176D2A"/>
    <w:rsid w:val="00187029"/>
    <w:rsid w:val="001935AA"/>
    <w:rsid w:val="001A0964"/>
    <w:rsid w:val="001A23E2"/>
    <w:rsid w:val="001D3583"/>
    <w:rsid w:val="001F520A"/>
    <w:rsid w:val="00201145"/>
    <w:rsid w:val="0020131E"/>
    <w:rsid w:val="00207E56"/>
    <w:rsid w:val="00221F96"/>
    <w:rsid w:val="00235489"/>
    <w:rsid w:val="00251331"/>
    <w:rsid w:val="00252A80"/>
    <w:rsid w:val="00256DCA"/>
    <w:rsid w:val="0026059A"/>
    <w:rsid w:val="00271B24"/>
    <w:rsid w:val="00281814"/>
    <w:rsid w:val="002822C6"/>
    <w:rsid w:val="002833E8"/>
    <w:rsid w:val="00283A73"/>
    <w:rsid w:val="00291B51"/>
    <w:rsid w:val="002B2E86"/>
    <w:rsid w:val="002B459E"/>
    <w:rsid w:val="002B45EE"/>
    <w:rsid w:val="002B7ECC"/>
    <w:rsid w:val="002B7EFF"/>
    <w:rsid w:val="002B7F6A"/>
    <w:rsid w:val="002D0084"/>
    <w:rsid w:val="002E182A"/>
    <w:rsid w:val="002E3F24"/>
    <w:rsid w:val="002F4F07"/>
    <w:rsid w:val="002F6C4A"/>
    <w:rsid w:val="00313616"/>
    <w:rsid w:val="00316AD4"/>
    <w:rsid w:val="00321570"/>
    <w:rsid w:val="00325000"/>
    <w:rsid w:val="00344D95"/>
    <w:rsid w:val="00350575"/>
    <w:rsid w:val="00350DE1"/>
    <w:rsid w:val="003572DB"/>
    <w:rsid w:val="00375E69"/>
    <w:rsid w:val="00382A77"/>
    <w:rsid w:val="00383D42"/>
    <w:rsid w:val="00387DF1"/>
    <w:rsid w:val="003975B0"/>
    <w:rsid w:val="003C6DA4"/>
    <w:rsid w:val="003C7D27"/>
    <w:rsid w:val="003D1838"/>
    <w:rsid w:val="003D2E89"/>
    <w:rsid w:val="003D46F0"/>
    <w:rsid w:val="003E1CD3"/>
    <w:rsid w:val="003E56E2"/>
    <w:rsid w:val="003F55AC"/>
    <w:rsid w:val="003F68D9"/>
    <w:rsid w:val="003F6BD7"/>
    <w:rsid w:val="00401339"/>
    <w:rsid w:val="004033EB"/>
    <w:rsid w:val="004035D2"/>
    <w:rsid w:val="004041B9"/>
    <w:rsid w:val="00414952"/>
    <w:rsid w:val="00415E80"/>
    <w:rsid w:val="0042420B"/>
    <w:rsid w:val="00426D35"/>
    <w:rsid w:val="004311F2"/>
    <w:rsid w:val="004527F5"/>
    <w:rsid w:val="0046113C"/>
    <w:rsid w:val="004702B8"/>
    <w:rsid w:val="00473ABE"/>
    <w:rsid w:val="00481F29"/>
    <w:rsid w:val="00485660"/>
    <w:rsid w:val="00490A24"/>
    <w:rsid w:val="00490BDF"/>
    <w:rsid w:val="004963BB"/>
    <w:rsid w:val="004A26EA"/>
    <w:rsid w:val="004B31EC"/>
    <w:rsid w:val="004C68E8"/>
    <w:rsid w:val="004C6A3F"/>
    <w:rsid w:val="004D04CA"/>
    <w:rsid w:val="004D7426"/>
    <w:rsid w:val="004E509E"/>
    <w:rsid w:val="004F05AB"/>
    <w:rsid w:val="004F2228"/>
    <w:rsid w:val="0052222F"/>
    <w:rsid w:val="00522A01"/>
    <w:rsid w:val="00525B71"/>
    <w:rsid w:val="00527761"/>
    <w:rsid w:val="0053062F"/>
    <w:rsid w:val="0053345D"/>
    <w:rsid w:val="00545A65"/>
    <w:rsid w:val="00551A14"/>
    <w:rsid w:val="005527EF"/>
    <w:rsid w:val="005570F1"/>
    <w:rsid w:val="00567789"/>
    <w:rsid w:val="005A47E7"/>
    <w:rsid w:val="005A6499"/>
    <w:rsid w:val="005B33A4"/>
    <w:rsid w:val="005C0C81"/>
    <w:rsid w:val="005D269F"/>
    <w:rsid w:val="005F7C61"/>
    <w:rsid w:val="0060699B"/>
    <w:rsid w:val="00611638"/>
    <w:rsid w:val="00617F2F"/>
    <w:rsid w:val="00620078"/>
    <w:rsid w:val="00621AAF"/>
    <w:rsid w:val="0062643A"/>
    <w:rsid w:val="00627E00"/>
    <w:rsid w:val="00634ACF"/>
    <w:rsid w:val="00635629"/>
    <w:rsid w:val="0065328A"/>
    <w:rsid w:val="00656157"/>
    <w:rsid w:val="00664A59"/>
    <w:rsid w:val="00670C57"/>
    <w:rsid w:val="006A04BD"/>
    <w:rsid w:val="006A2935"/>
    <w:rsid w:val="006A4D84"/>
    <w:rsid w:val="006A77B5"/>
    <w:rsid w:val="006B0D8C"/>
    <w:rsid w:val="006D40A0"/>
    <w:rsid w:val="006F7B58"/>
    <w:rsid w:val="0071430C"/>
    <w:rsid w:val="00714C7F"/>
    <w:rsid w:val="007169FA"/>
    <w:rsid w:val="00717755"/>
    <w:rsid w:val="00717A6F"/>
    <w:rsid w:val="007200B7"/>
    <w:rsid w:val="00724588"/>
    <w:rsid w:val="00732CB5"/>
    <w:rsid w:val="0073540B"/>
    <w:rsid w:val="007451F8"/>
    <w:rsid w:val="007515A9"/>
    <w:rsid w:val="00751734"/>
    <w:rsid w:val="0075511A"/>
    <w:rsid w:val="00757ED5"/>
    <w:rsid w:val="007610C6"/>
    <w:rsid w:val="0077210E"/>
    <w:rsid w:val="007837AE"/>
    <w:rsid w:val="007962FC"/>
    <w:rsid w:val="007B32FA"/>
    <w:rsid w:val="007C5105"/>
    <w:rsid w:val="007E4AE0"/>
    <w:rsid w:val="007E734D"/>
    <w:rsid w:val="007F3D93"/>
    <w:rsid w:val="007F52BA"/>
    <w:rsid w:val="00801189"/>
    <w:rsid w:val="00805E06"/>
    <w:rsid w:val="00822950"/>
    <w:rsid w:val="0083083C"/>
    <w:rsid w:val="008456FB"/>
    <w:rsid w:val="008730F7"/>
    <w:rsid w:val="008A0F00"/>
    <w:rsid w:val="008A59B4"/>
    <w:rsid w:val="008B1AF7"/>
    <w:rsid w:val="008B6E36"/>
    <w:rsid w:val="008C2B52"/>
    <w:rsid w:val="008C3E29"/>
    <w:rsid w:val="008C4E04"/>
    <w:rsid w:val="008D1882"/>
    <w:rsid w:val="008D1DAE"/>
    <w:rsid w:val="008D5944"/>
    <w:rsid w:val="00900A0F"/>
    <w:rsid w:val="00911432"/>
    <w:rsid w:val="00922707"/>
    <w:rsid w:val="009412AD"/>
    <w:rsid w:val="009451B0"/>
    <w:rsid w:val="009536E1"/>
    <w:rsid w:val="009649CD"/>
    <w:rsid w:val="009653B4"/>
    <w:rsid w:val="009C57B6"/>
    <w:rsid w:val="009D1F83"/>
    <w:rsid w:val="009D36CA"/>
    <w:rsid w:val="009F0D95"/>
    <w:rsid w:val="009F1AD7"/>
    <w:rsid w:val="00A06F2D"/>
    <w:rsid w:val="00A16F1B"/>
    <w:rsid w:val="00A23F84"/>
    <w:rsid w:val="00A25D9E"/>
    <w:rsid w:val="00A263FC"/>
    <w:rsid w:val="00A31963"/>
    <w:rsid w:val="00A3522C"/>
    <w:rsid w:val="00A40FA6"/>
    <w:rsid w:val="00A50266"/>
    <w:rsid w:val="00A5129E"/>
    <w:rsid w:val="00A67916"/>
    <w:rsid w:val="00A72AAF"/>
    <w:rsid w:val="00A829CF"/>
    <w:rsid w:val="00A83F19"/>
    <w:rsid w:val="00A90111"/>
    <w:rsid w:val="00A95015"/>
    <w:rsid w:val="00AC7D4D"/>
    <w:rsid w:val="00AE0F46"/>
    <w:rsid w:val="00AE3CB7"/>
    <w:rsid w:val="00B01532"/>
    <w:rsid w:val="00B04F0E"/>
    <w:rsid w:val="00B12CC7"/>
    <w:rsid w:val="00B24820"/>
    <w:rsid w:val="00B3012B"/>
    <w:rsid w:val="00B4174A"/>
    <w:rsid w:val="00B56951"/>
    <w:rsid w:val="00B6100B"/>
    <w:rsid w:val="00B61BF3"/>
    <w:rsid w:val="00B710AA"/>
    <w:rsid w:val="00B7135B"/>
    <w:rsid w:val="00B80264"/>
    <w:rsid w:val="00B81B49"/>
    <w:rsid w:val="00B93C59"/>
    <w:rsid w:val="00B9457C"/>
    <w:rsid w:val="00BA2F4D"/>
    <w:rsid w:val="00BB4907"/>
    <w:rsid w:val="00BC1941"/>
    <w:rsid w:val="00BD24AD"/>
    <w:rsid w:val="00BD48D2"/>
    <w:rsid w:val="00BD557A"/>
    <w:rsid w:val="00BE321C"/>
    <w:rsid w:val="00BF41D9"/>
    <w:rsid w:val="00BF71F1"/>
    <w:rsid w:val="00C00835"/>
    <w:rsid w:val="00C07592"/>
    <w:rsid w:val="00C149B9"/>
    <w:rsid w:val="00C177E4"/>
    <w:rsid w:val="00C20BE0"/>
    <w:rsid w:val="00C244AC"/>
    <w:rsid w:val="00C25C40"/>
    <w:rsid w:val="00C346DE"/>
    <w:rsid w:val="00C352AA"/>
    <w:rsid w:val="00C41484"/>
    <w:rsid w:val="00C42579"/>
    <w:rsid w:val="00C44D7F"/>
    <w:rsid w:val="00C527A4"/>
    <w:rsid w:val="00C543A0"/>
    <w:rsid w:val="00C56904"/>
    <w:rsid w:val="00C63BC1"/>
    <w:rsid w:val="00C90656"/>
    <w:rsid w:val="00C9142D"/>
    <w:rsid w:val="00CA2682"/>
    <w:rsid w:val="00CA417D"/>
    <w:rsid w:val="00CA6AD1"/>
    <w:rsid w:val="00CB095E"/>
    <w:rsid w:val="00CB63BD"/>
    <w:rsid w:val="00CC13DB"/>
    <w:rsid w:val="00CC3DDB"/>
    <w:rsid w:val="00CD1668"/>
    <w:rsid w:val="00CD6B38"/>
    <w:rsid w:val="00CE32ED"/>
    <w:rsid w:val="00CF1804"/>
    <w:rsid w:val="00CF649F"/>
    <w:rsid w:val="00D00987"/>
    <w:rsid w:val="00D04357"/>
    <w:rsid w:val="00D0506F"/>
    <w:rsid w:val="00D10EC2"/>
    <w:rsid w:val="00D13273"/>
    <w:rsid w:val="00D71B77"/>
    <w:rsid w:val="00D8589C"/>
    <w:rsid w:val="00DA7A73"/>
    <w:rsid w:val="00DB0B78"/>
    <w:rsid w:val="00DB2927"/>
    <w:rsid w:val="00DB319D"/>
    <w:rsid w:val="00DC1CD2"/>
    <w:rsid w:val="00DC7EF6"/>
    <w:rsid w:val="00DE4368"/>
    <w:rsid w:val="00E05ED3"/>
    <w:rsid w:val="00E14912"/>
    <w:rsid w:val="00E1493F"/>
    <w:rsid w:val="00E24991"/>
    <w:rsid w:val="00E62643"/>
    <w:rsid w:val="00E64EF4"/>
    <w:rsid w:val="00E823AC"/>
    <w:rsid w:val="00E87F97"/>
    <w:rsid w:val="00E901FE"/>
    <w:rsid w:val="00E905DA"/>
    <w:rsid w:val="00E90AA6"/>
    <w:rsid w:val="00E93219"/>
    <w:rsid w:val="00EA397C"/>
    <w:rsid w:val="00EB5A49"/>
    <w:rsid w:val="00ED1BE9"/>
    <w:rsid w:val="00ED7EB8"/>
    <w:rsid w:val="00F01052"/>
    <w:rsid w:val="00F03883"/>
    <w:rsid w:val="00F151EF"/>
    <w:rsid w:val="00F42297"/>
    <w:rsid w:val="00F51062"/>
    <w:rsid w:val="00F539D7"/>
    <w:rsid w:val="00F65B20"/>
    <w:rsid w:val="00F66C9C"/>
    <w:rsid w:val="00F746F1"/>
    <w:rsid w:val="00F8171C"/>
    <w:rsid w:val="00FA32B4"/>
    <w:rsid w:val="00FC225D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C524827"/>
  <w15:docId w15:val="{4A351891-F2EF-47F0-B92C-199B670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5D"/>
  </w:style>
  <w:style w:type="paragraph" w:styleId="Stopka">
    <w:name w:val="footer"/>
    <w:basedOn w:val="Normalny"/>
    <w:link w:val="Stopka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5D"/>
  </w:style>
  <w:style w:type="paragraph" w:styleId="Tekstdymka">
    <w:name w:val="Balloon Text"/>
    <w:basedOn w:val="Normalny"/>
    <w:link w:val="TekstdymkaZnak"/>
    <w:uiPriority w:val="99"/>
    <w:semiHidden/>
    <w:unhideWhenUsed/>
    <w:rsid w:val="00F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5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5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5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7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4E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16AD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E8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9969-74B0-4E4A-B5AF-8E0B4CB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Agnieszka Fedyk</cp:lastModifiedBy>
  <cp:revision>11</cp:revision>
  <cp:lastPrinted>2019-12-20T08:18:00Z</cp:lastPrinted>
  <dcterms:created xsi:type="dcterms:W3CDTF">2021-05-14T07:22:00Z</dcterms:created>
  <dcterms:modified xsi:type="dcterms:W3CDTF">2022-03-28T08:55:00Z</dcterms:modified>
</cp:coreProperties>
</file>