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3025" w14:textId="77777777" w:rsidR="00641B3B" w:rsidRPr="002473B2" w:rsidRDefault="00641B3B" w:rsidP="00641B3B">
      <w:pPr>
        <w:spacing w:after="0" w:line="240" w:lineRule="auto"/>
        <w:jc w:val="center"/>
        <w:rPr>
          <w:rFonts w:cs="Arial"/>
          <w:b/>
          <w:sz w:val="24"/>
          <w:szCs w:val="24"/>
        </w:rPr>
      </w:pPr>
      <w:r w:rsidRPr="002473B2">
        <w:rPr>
          <w:rFonts w:cs="Arial"/>
          <w:b/>
          <w:sz w:val="24"/>
          <w:szCs w:val="24"/>
        </w:rPr>
        <w:t>UZASADNIENIE</w:t>
      </w:r>
    </w:p>
    <w:p w14:paraId="1429B84A" w14:textId="4D3838CC" w:rsidR="00641B3B" w:rsidRPr="002473B2" w:rsidRDefault="00641B3B" w:rsidP="00641B3B">
      <w:pPr>
        <w:pStyle w:val="Nagwek"/>
        <w:spacing w:before="120" w:after="120" w:line="240" w:lineRule="auto"/>
        <w:jc w:val="center"/>
        <w:rPr>
          <w:b/>
          <w:bCs/>
          <w:iCs/>
          <w:sz w:val="24"/>
          <w:szCs w:val="24"/>
        </w:rPr>
      </w:pPr>
      <w:r w:rsidRPr="002473B2">
        <w:rPr>
          <w:b/>
          <w:bCs/>
          <w:iCs/>
          <w:sz w:val="24"/>
          <w:szCs w:val="24"/>
        </w:rPr>
        <w:t xml:space="preserve">do projektu uchwały Zarządu Województwa Dolnośląskiego w sprawie przyjęcia zestawienia kwot przeznaczonych na dofinansowanie projektów w poszczególnych </w:t>
      </w:r>
      <w:r w:rsidR="00931ECE">
        <w:rPr>
          <w:b/>
          <w:bCs/>
          <w:iCs/>
          <w:sz w:val="24"/>
          <w:szCs w:val="24"/>
          <w:lang w:val="pl-PL"/>
        </w:rPr>
        <w:t>P</w:t>
      </w:r>
      <w:proofErr w:type="spellStart"/>
      <w:r w:rsidR="00931ECE" w:rsidRPr="002473B2">
        <w:rPr>
          <w:b/>
          <w:bCs/>
          <w:iCs/>
          <w:sz w:val="24"/>
          <w:szCs w:val="24"/>
        </w:rPr>
        <w:t>riorytetach</w:t>
      </w:r>
      <w:proofErr w:type="spellEnd"/>
      <w:r w:rsidRPr="002473B2">
        <w:rPr>
          <w:b/>
          <w:bCs/>
          <w:iCs/>
          <w:sz w:val="24"/>
          <w:szCs w:val="24"/>
        </w:rPr>
        <w:t xml:space="preserve">/Działaniach/Poddziałaniach Regionalnego Programu Operacyjnego Województwa Dolnośląskiego 2014-2020 (w zakresie </w:t>
      </w:r>
      <w:r>
        <w:rPr>
          <w:b/>
          <w:bCs/>
          <w:iCs/>
          <w:sz w:val="24"/>
          <w:szCs w:val="24"/>
          <w:lang w:val="pl-PL"/>
        </w:rPr>
        <w:t xml:space="preserve">EFRR i </w:t>
      </w:r>
      <w:r w:rsidRPr="002473B2">
        <w:rPr>
          <w:b/>
          <w:bCs/>
          <w:iCs/>
          <w:sz w:val="24"/>
          <w:szCs w:val="24"/>
        </w:rPr>
        <w:t>EF</w:t>
      </w:r>
      <w:r w:rsidRPr="002473B2">
        <w:rPr>
          <w:b/>
          <w:bCs/>
          <w:iCs/>
          <w:sz w:val="24"/>
          <w:szCs w:val="24"/>
          <w:lang w:val="pl-PL"/>
        </w:rPr>
        <w:t>S</w:t>
      </w:r>
      <w:r w:rsidRPr="002473B2">
        <w:rPr>
          <w:b/>
          <w:bCs/>
          <w:iCs/>
          <w:sz w:val="24"/>
          <w:szCs w:val="24"/>
        </w:rPr>
        <w:t xml:space="preserve">) w związku z procedurą odwoławczą </w:t>
      </w:r>
      <w:r w:rsidR="00EF5720">
        <w:rPr>
          <w:b/>
          <w:bCs/>
          <w:iCs/>
          <w:sz w:val="24"/>
          <w:szCs w:val="24"/>
          <w:lang w:val="pl-PL"/>
        </w:rPr>
        <w:t>w styczniu 2022</w:t>
      </w:r>
      <w:r w:rsidRPr="002473B2">
        <w:rPr>
          <w:b/>
          <w:bCs/>
          <w:iCs/>
          <w:sz w:val="24"/>
          <w:szCs w:val="24"/>
        </w:rPr>
        <w:t xml:space="preserve"> r. </w:t>
      </w:r>
    </w:p>
    <w:p w14:paraId="1F8F9A62" w14:textId="77777777" w:rsidR="00641B3B" w:rsidRPr="002473B2" w:rsidRDefault="00641B3B" w:rsidP="00641B3B">
      <w:pPr>
        <w:spacing w:after="0" w:line="240" w:lineRule="auto"/>
        <w:jc w:val="both"/>
        <w:rPr>
          <w:rFonts w:cs="Arial"/>
          <w:bCs/>
          <w:iCs/>
          <w:sz w:val="24"/>
          <w:szCs w:val="24"/>
        </w:rPr>
      </w:pPr>
    </w:p>
    <w:p w14:paraId="632252DD" w14:textId="10D069D9" w:rsidR="00641B3B" w:rsidRPr="002473B2" w:rsidRDefault="00641B3B" w:rsidP="00641B3B">
      <w:pPr>
        <w:spacing w:line="240" w:lineRule="auto"/>
        <w:jc w:val="both"/>
        <w:rPr>
          <w:sz w:val="24"/>
          <w:szCs w:val="24"/>
        </w:rPr>
      </w:pPr>
      <w:r w:rsidRPr="002473B2">
        <w:rPr>
          <w:sz w:val="24"/>
          <w:szCs w:val="24"/>
        </w:rPr>
        <w:t>Zgodnie z zasadami określonymi w pkt. 108 preambuły i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w:t>
      </w:r>
      <w:r w:rsidR="00F61706">
        <w:rPr>
          <w:sz w:val="24"/>
          <w:szCs w:val="24"/>
        </w:rPr>
        <w:t>dzenie Rady (WE) nr 1083/2006, Instytucja Z</w:t>
      </w:r>
      <w:r w:rsidRPr="002473B2">
        <w:rPr>
          <w:sz w:val="24"/>
          <w:szCs w:val="24"/>
        </w:rPr>
        <w:t>arządzająca ponosi główną</w:t>
      </w:r>
      <w:r w:rsidR="00F61706">
        <w:rPr>
          <w:sz w:val="24"/>
          <w:szCs w:val="24"/>
        </w:rPr>
        <w:t xml:space="preserve"> odpowiedzialność za skuteczne </w:t>
      </w:r>
      <w:r w:rsidRPr="002473B2">
        <w:rPr>
          <w:sz w:val="24"/>
          <w:szCs w:val="24"/>
        </w:rPr>
        <w:t xml:space="preserve">i efektywne wdrażanie funduszy polityki spójności oraz EFMR i odpowiada za zarządzanie programem operacyjnym zgodnie </w:t>
      </w:r>
      <w:r w:rsidR="00F61706">
        <w:rPr>
          <w:sz w:val="24"/>
          <w:szCs w:val="24"/>
        </w:rPr>
        <w:br/>
      </w:r>
      <w:r w:rsidRPr="002473B2">
        <w:rPr>
          <w:sz w:val="24"/>
          <w:szCs w:val="24"/>
        </w:rPr>
        <w:t>z zasadą należytego zarządzania finansami.</w:t>
      </w:r>
    </w:p>
    <w:p w14:paraId="36D1E5C1" w14:textId="5AE45EBD" w:rsidR="00641B3B" w:rsidRPr="002473B2" w:rsidRDefault="00641B3B" w:rsidP="00641B3B">
      <w:pPr>
        <w:spacing w:line="240" w:lineRule="auto"/>
        <w:jc w:val="both"/>
        <w:rPr>
          <w:sz w:val="24"/>
          <w:szCs w:val="24"/>
        </w:rPr>
      </w:pPr>
      <w:r w:rsidRPr="002473B2">
        <w:rPr>
          <w:sz w:val="24"/>
          <w:szCs w:val="24"/>
        </w:rPr>
        <w:t>Ze względu na powyższe Instytucja Zarządzająca RPO</w:t>
      </w:r>
      <w:r w:rsidR="00287E37">
        <w:rPr>
          <w:sz w:val="24"/>
          <w:szCs w:val="24"/>
        </w:rPr>
        <w:t xml:space="preserve"> WD</w:t>
      </w:r>
      <w:r w:rsidRPr="002473B2">
        <w:rPr>
          <w:sz w:val="24"/>
          <w:szCs w:val="24"/>
        </w:rPr>
        <w:t>, której funkcję pełni Zarząd Województwa Dolnośląskiego, zobligowana jest m.in. do jednoznacznego sformułowania zasad, według których przebiega wybór projektów do dofinansowania, w tym reguł procedury odwoławczej.</w:t>
      </w:r>
    </w:p>
    <w:p w14:paraId="2D67E9D7" w14:textId="77777777" w:rsidR="00641B3B" w:rsidRPr="002473B2" w:rsidRDefault="00641B3B" w:rsidP="00641B3B">
      <w:pPr>
        <w:spacing w:line="240" w:lineRule="auto"/>
        <w:jc w:val="both"/>
        <w:rPr>
          <w:sz w:val="24"/>
          <w:szCs w:val="24"/>
        </w:rPr>
      </w:pPr>
      <w:r w:rsidRPr="002473B2">
        <w:rPr>
          <w:sz w:val="24"/>
          <w:szCs w:val="24"/>
        </w:rPr>
        <w:t xml:space="preserve">Zgodnie z art. 66 ust. 2 ustawy z dnia 11 lipca 2014 r. o zasadach realizacji programów w zakresie polityki spójności finansowanych w perspektywie finansowej 2014-2020 </w:t>
      </w:r>
      <w:r w:rsidRPr="001357A5">
        <w:rPr>
          <w:sz w:val="24"/>
          <w:szCs w:val="24"/>
        </w:rPr>
        <w:t>„w przypadku gdy na jakimkolwiek etapie postępowania w zakresie procedury odwoławczej zostanie wyczerpana kwota przeznaczona na dofinansowanie projektów w ramach działania, a w przypadku gdy w działaniu występują poddziałania – w ramach poddziałania, właściwa instytucja, do której wpłynął protest, pozostawia go bez rozpatrzenia (…)”.</w:t>
      </w:r>
      <w:r w:rsidRPr="002473B2">
        <w:rPr>
          <w:sz w:val="24"/>
          <w:szCs w:val="24"/>
        </w:rPr>
        <w:t xml:space="preserve"> </w:t>
      </w:r>
    </w:p>
    <w:p w14:paraId="0682B6F3" w14:textId="77777777" w:rsidR="00641B3B" w:rsidRPr="002473B2" w:rsidRDefault="00641B3B" w:rsidP="00641B3B">
      <w:pPr>
        <w:spacing w:line="240" w:lineRule="auto"/>
        <w:jc w:val="both"/>
        <w:rPr>
          <w:sz w:val="24"/>
          <w:szCs w:val="24"/>
        </w:rPr>
      </w:pPr>
      <w:r w:rsidRPr="002473B2">
        <w:rPr>
          <w:sz w:val="24"/>
          <w:szCs w:val="24"/>
        </w:rPr>
        <w:t xml:space="preserve">Ze względu na dotychczasowe wyroki sądów w przedmiocie pozostawienia protestów bez rozpatrzenia Instytucja Zarządzająca RPO, której funkcję pełni Zarząd Województwa Dolnośląskiego przyjęła, że kwota przeznaczona na dofinansowanie projektów to wartość „L” wyznaczana przez Ministerstwo Finansów jako limit wartości środków wspólnotowych, które można zaangażować w danym miesiącu w ramach zawieranych umów o dofinansowanie. Przedmiotowy limit wyznaczany jest dla poszczególnych priorytetów/działań. Ze względu na zapis art. 66 ust. 2 ustawy wdrożeniowej Instytucja Zarządzająca dokonuje podziału ww. limitu do poziomu poddziałań  (zgodnie z algorytmem przeliczania środków, stanowiącym załącznik do </w:t>
      </w:r>
      <w:r>
        <w:rPr>
          <w:sz w:val="24"/>
          <w:szCs w:val="24"/>
        </w:rPr>
        <w:t>K</w:t>
      </w:r>
      <w:r w:rsidRPr="002473B2">
        <w:rPr>
          <w:sz w:val="24"/>
          <w:szCs w:val="24"/>
        </w:rPr>
        <w:t xml:space="preserve">ontraktu </w:t>
      </w:r>
      <w:r>
        <w:rPr>
          <w:sz w:val="24"/>
          <w:szCs w:val="24"/>
        </w:rPr>
        <w:t>T</w:t>
      </w:r>
      <w:r w:rsidRPr="002473B2">
        <w:rPr>
          <w:sz w:val="24"/>
          <w:szCs w:val="24"/>
        </w:rPr>
        <w:t>erytorialnego</w:t>
      </w:r>
      <w:r>
        <w:rPr>
          <w:sz w:val="24"/>
          <w:szCs w:val="24"/>
        </w:rPr>
        <w:t xml:space="preserve"> dla Województwa Dolnośląskiego</w:t>
      </w:r>
      <w:r w:rsidRPr="002473B2">
        <w:rPr>
          <w:sz w:val="24"/>
          <w:szCs w:val="24"/>
        </w:rPr>
        <w:t xml:space="preserve">). </w:t>
      </w:r>
    </w:p>
    <w:p w14:paraId="5FB13396" w14:textId="51A1D780" w:rsidR="00641B3B" w:rsidRPr="002473B2" w:rsidRDefault="00641B3B" w:rsidP="00641B3B">
      <w:pPr>
        <w:spacing w:line="240" w:lineRule="auto"/>
        <w:jc w:val="both"/>
        <w:rPr>
          <w:sz w:val="24"/>
          <w:szCs w:val="24"/>
        </w:rPr>
      </w:pPr>
      <w:r w:rsidRPr="002473B2">
        <w:rPr>
          <w:sz w:val="24"/>
          <w:szCs w:val="24"/>
        </w:rPr>
        <w:t xml:space="preserve">Mając powyższe na uwadze przedkłada się do zatwierdzenia przez Zarząd Województwa Dolnośląskiego zestawienie kwot przeznaczonych na dofinansowanie projektów </w:t>
      </w:r>
      <w:r>
        <w:rPr>
          <w:sz w:val="24"/>
          <w:szCs w:val="24"/>
        </w:rPr>
        <w:br/>
      </w:r>
      <w:r w:rsidRPr="002473B2">
        <w:rPr>
          <w:sz w:val="24"/>
          <w:szCs w:val="24"/>
        </w:rPr>
        <w:t xml:space="preserve">w poszczególnych Priorytetach/Działaniach/Poddziałaniach Regionalnego Programu Operacyjnego Województwa Dolnośląskiego 2014-2020 (w zakresie </w:t>
      </w:r>
      <w:r>
        <w:rPr>
          <w:sz w:val="24"/>
          <w:szCs w:val="24"/>
        </w:rPr>
        <w:t xml:space="preserve">EFRR i </w:t>
      </w:r>
      <w:r w:rsidRPr="002473B2">
        <w:rPr>
          <w:sz w:val="24"/>
          <w:szCs w:val="24"/>
        </w:rPr>
        <w:t xml:space="preserve">EFS) w związku z procedurą odwoławczą </w:t>
      </w:r>
      <w:r w:rsidR="008905A5">
        <w:rPr>
          <w:sz w:val="24"/>
          <w:szCs w:val="24"/>
        </w:rPr>
        <w:t>w</w:t>
      </w:r>
      <w:r w:rsidR="00AF1C2B">
        <w:rPr>
          <w:sz w:val="24"/>
          <w:szCs w:val="24"/>
        </w:rPr>
        <w:t xml:space="preserve"> </w:t>
      </w:r>
      <w:r w:rsidR="00EF5720">
        <w:rPr>
          <w:sz w:val="24"/>
          <w:szCs w:val="24"/>
        </w:rPr>
        <w:t>styczniu 2022</w:t>
      </w:r>
      <w:r w:rsidRPr="002473B2">
        <w:rPr>
          <w:sz w:val="24"/>
          <w:szCs w:val="24"/>
        </w:rPr>
        <w:t xml:space="preserve"> r</w:t>
      </w:r>
      <w:r w:rsidRPr="00863A3E">
        <w:rPr>
          <w:sz w:val="24"/>
          <w:szCs w:val="24"/>
        </w:rPr>
        <w:t xml:space="preserve">. </w:t>
      </w:r>
      <w:r w:rsidRPr="00863A3E">
        <w:rPr>
          <w:color w:val="000000"/>
          <w:sz w:val="24"/>
          <w:szCs w:val="24"/>
        </w:rPr>
        <w:t>jako załącznik do niniejszej uchwały.</w:t>
      </w:r>
    </w:p>
    <w:p w14:paraId="2C14DAE2" w14:textId="77777777" w:rsidR="00641B3B" w:rsidRPr="002473B2" w:rsidRDefault="00641B3B" w:rsidP="00641B3B">
      <w:pPr>
        <w:spacing w:line="240" w:lineRule="auto"/>
        <w:jc w:val="both"/>
        <w:rPr>
          <w:color w:val="000000"/>
          <w:sz w:val="24"/>
          <w:szCs w:val="24"/>
        </w:rPr>
      </w:pPr>
    </w:p>
    <w:p w14:paraId="4CD31D54" w14:textId="77777777" w:rsidR="00B41789" w:rsidRDefault="00EF5720"/>
    <w:sectPr w:rsidR="00B41789" w:rsidSect="008635D0">
      <w:footerReference w:type="even" r:id="rId6"/>
      <w:pgSz w:w="11906" w:h="16838"/>
      <w:pgMar w:top="1135" w:right="1417" w:bottom="993" w:left="1417" w:header="708" w:footer="708" w:gutter="0"/>
      <w:pgBorders w:offsetFrom="page">
        <w:top w:val="single" w:sz="4" w:space="24" w:color="FFFFFF"/>
        <w:left w:val="single" w:sz="4" w:space="24" w:color="FFFFFF"/>
        <w:bottom w:val="single" w:sz="4" w:space="24" w:color="FFFFFF"/>
        <w:right w:val="single" w:sz="4" w:space="24" w:color="FFFFFF"/>
      </w:pgBorders>
      <w:pgNumType w:chapStyle="1" w:chapSep="e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5E99" w14:textId="77777777" w:rsidR="006B6C70" w:rsidRDefault="00931ECE">
      <w:pPr>
        <w:spacing w:after="0" w:line="240" w:lineRule="auto"/>
      </w:pPr>
      <w:r>
        <w:separator/>
      </w:r>
    </w:p>
  </w:endnote>
  <w:endnote w:type="continuationSeparator" w:id="0">
    <w:p w14:paraId="06BF189D" w14:textId="77777777" w:rsidR="006B6C70" w:rsidRDefault="0093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DE54" w14:textId="77777777" w:rsidR="002473B2" w:rsidRDefault="00641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E70845" w14:textId="77777777" w:rsidR="002473B2" w:rsidRDefault="00EF572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5A96" w14:textId="77777777" w:rsidR="006B6C70" w:rsidRDefault="00931ECE">
      <w:pPr>
        <w:spacing w:after="0" w:line="240" w:lineRule="auto"/>
      </w:pPr>
      <w:r>
        <w:separator/>
      </w:r>
    </w:p>
  </w:footnote>
  <w:footnote w:type="continuationSeparator" w:id="0">
    <w:p w14:paraId="7F01AFCB" w14:textId="77777777" w:rsidR="006B6C70" w:rsidRDefault="00931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3B"/>
    <w:rsid w:val="00195F4C"/>
    <w:rsid w:val="00287E37"/>
    <w:rsid w:val="002D3C09"/>
    <w:rsid w:val="00445708"/>
    <w:rsid w:val="00534B6D"/>
    <w:rsid w:val="006163D7"/>
    <w:rsid w:val="00641B3B"/>
    <w:rsid w:val="006B6C70"/>
    <w:rsid w:val="007D2F9A"/>
    <w:rsid w:val="007E5009"/>
    <w:rsid w:val="00852B86"/>
    <w:rsid w:val="008905A5"/>
    <w:rsid w:val="00920E94"/>
    <w:rsid w:val="00931ECE"/>
    <w:rsid w:val="009A2518"/>
    <w:rsid w:val="00A525DE"/>
    <w:rsid w:val="00A865A1"/>
    <w:rsid w:val="00AF1C2B"/>
    <w:rsid w:val="00B227B8"/>
    <w:rsid w:val="00B40CF4"/>
    <w:rsid w:val="00BF301D"/>
    <w:rsid w:val="00CF4720"/>
    <w:rsid w:val="00DB4157"/>
    <w:rsid w:val="00DE61B6"/>
    <w:rsid w:val="00E04EC9"/>
    <w:rsid w:val="00E141B6"/>
    <w:rsid w:val="00EA387A"/>
    <w:rsid w:val="00EF5720"/>
    <w:rsid w:val="00F61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9CA"/>
  <w15:chartTrackingRefBased/>
  <w15:docId w15:val="{B4EA0008-B2F4-4F4D-B914-37F2013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B3B"/>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1B3B"/>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StopkaZnak">
    <w:name w:val="Stopka Znak"/>
    <w:basedOn w:val="Domylnaczcionkaakapitu"/>
    <w:link w:val="Stopka"/>
    <w:uiPriority w:val="99"/>
    <w:rsid w:val="00641B3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641B3B"/>
  </w:style>
  <w:style w:type="paragraph" w:styleId="Nagwek">
    <w:name w:val="header"/>
    <w:aliases w:val="Znak Znak,Znak"/>
    <w:basedOn w:val="Normalny"/>
    <w:link w:val="NagwekZnak"/>
    <w:uiPriority w:val="99"/>
    <w:unhideWhenUsed/>
    <w:rsid w:val="00641B3B"/>
    <w:pPr>
      <w:tabs>
        <w:tab w:val="center" w:pos="4536"/>
        <w:tab w:val="right" w:pos="9072"/>
      </w:tabs>
    </w:pPr>
    <w:rPr>
      <w:lang w:val="x-none" w:eastAsia="x-none"/>
    </w:rPr>
  </w:style>
  <w:style w:type="character" w:customStyle="1" w:styleId="NagwekZnak">
    <w:name w:val="Nagłówek Znak"/>
    <w:aliases w:val="Znak Znak Znak,Znak Znak1"/>
    <w:basedOn w:val="Domylnaczcionkaakapitu"/>
    <w:link w:val="Nagwek"/>
    <w:uiPriority w:val="99"/>
    <w:rsid w:val="00641B3B"/>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454</Words>
  <Characters>2730</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Danowska</dc:creator>
  <cp:keywords/>
  <dc:description/>
  <cp:lastModifiedBy>Magdalena Danowska</cp:lastModifiedBy>
  <cp:revision>17</cp:revision>
  <dcterms:created xsi:type="dcterms:W3CDTF">2021-01-15T06:52:00Z</dcterms:created>
  <dcterms:modified xsi:type="dcterms:W3CDTF">2022-01-10T10:38:00Z</dcterms:modified>
</cp:coreProperties>
</file>