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DA48" w14:textId="405011DB" w:rsidR="004275F3" w:rsidRDefault="0015652C" w:rsidP="00684F21">
      <w:pPr>
        <w:jc w:val="both"/>
      </w:pPr>
      <w:r>
        <w:t>Szanowni Państwo,</w:t>
      </w:r>
    </w:p>
    <w:p w14:paraId="2E62CC38" w14:textId="1DFA96FC" w:rsidR="0015652C" w:rsidRDefault="00E56EF9" w:rsidP="00684F21">
      <w:pPr>
        <w:jc w:val="both"/>
      </w:pPr>
      <w:r>
        <w:t>wczoraj</w:t>
      </w:r>
      <w:r w:rsidR="0015652C">
        <w:t>, tj. 16</w:t>
      </w:r>
      <w:r>
        <w:t xml:space="preserve"> </w:t>
      </w:r>
      <w:r w:rsidR="0015652C">
        <w:t>grudnia br. odbyło się spotkanie Członków Grupy roboczej wspierającej prace nad regionalnym programem operacyjnym na lata 2021-2027 za pośrednictwem platformy zoom, podczas którego omówiono zakresy wsparcia oraz planowane kierunki interwencji w Celu Polityki 4 Europejskiego Funduszu Społecznego+.</w:t>
      </w:r>
    </w:p>
    <w:p w14:paraId="21DF4069" w14:textId="7516043C" w:rsidR="0015652C" w:rsidRDefault="0015652C" w:rsidP="00684F21">
      <w:pPr>
        <w:jc w:val="both"/>
      </w:pPr>
      <w:r>
        <w:t>Dyskusja podzielona była na trzy bloki tematyczne: rynek pracy, włączenie społeczne, edukacja.</w:t>
      </w:r>
    </w:p>
    <w:p w14:paraId="7C7F0131" w14:textId="77777777" w:rsidR="00C266BD" w:rsidRPr="007A6CC9" w:rsidRDefault="0015652C" w:rsidP="00684F21">
      <w:pPr>
        <w:jc w:val="both"/>
        <w:rPr>
          <w:u w:val="single"/>
        </w:rPr>
      </w:pPr>
      <w:r w:rsidRPr="007A6CC9">
        <w:rPr>
          <w:u w:val="single"/>
        </w:rPr>
        <w:t xml:space="preserve">W obszarze rynku pracy, </w:t>
      </w:r>
    </w:p>
    <w:p w14:paraId="33B5A1F5" w14:textId="317F098E" w:rsidR="0015652C" w:rsidRPr="00C266BD" w:rsidRDefault="0015652C" w:rsidP="00684F21">
      <w:pPr>
        <w:jc w:val="both"/>
        <w:rPr>
          <w:noProof/>
          <w:u w:val="single"/>
        </w:rPr>
      </w:pPr>
      <w:r w:rsidRPr="00C266BD">
        <w:rPr>
          <w:u w:val="single"/>
        </w:rPr>
        <w:t xml:space="preserve">w celu szczegółowym </w:t>
      </w:r>
      <w:r w:rsidRPr="00C266BD">
        <w:rPr>
          <w:noProof/>
          <w:u w:val="single"/>
        </w:rPr>
        <w:t xml:space="preserve">Aktywizacja osób na rynku pracy (a) </w:t>
      </w:r>
      <w:r w:rsidR="00EB06FA">
        <w:rPr>
          <w:noProof/>
          <w:u w:val="single"/>
        </w:rPr>
        <w:t>członkowie Grupy wskazali</w:t>
      </w:r>
      <w:r w:rsidR="007E5F47">
        <w:rPr>
          <w:noProof/>
          <w:u w:val="single"/>
        </w:rPr>
        <w:t xml:space="preserve"> na</w:t>
      </w:r>
      <w:r w:rsidR="00EB06FA">
        <w:rPr>
          <w:noProof/>
          <w:u w:val="single"/>
        </w:rPr>
        <w:t>:</w:t>
      </w:r>
      <w:r w:rsidRPr="00C266BD">
        <w:rPr>
          <w:noProof/>
          <w:u w:val="single"/>
        </w:rPr>
        <w:t>:</w:t>
      </w:r>
    </w:p>
    <w:p w14:paraId="684AD776" w14:textId="2028B6BE" w:rsidR="0015652C" w:rsidRDefault="0015652C" w:rsidP="00684F21">
      <w:pPr>
        <w:jc w:val="both"/>
        <w:rPr>
          <w:noProof/>
        </w:rPr>
      </w:pPr>
      <w:r>
        <w:rPr>
          <w:noProof/>
        </w:rPr>
        <w:t xml:space="preserve">- konieczność wsparcia </w:t>
      </w:r>
      <w:r w:rsidR="001843D2">
        <w:rPr>
          <w:noProof/>
        </w:rPr>
        <w:t xml:space="preserve">w cs a) – obok osób bezrobotnych - </w:t>
      </w:r>
      <w:r>
        <w:rPr>
          <w:noProof/>
        </w:rPr>
        <w:t>osób biernych zawodowo</w:t>
      </w:r>
      <w:r w:rsidR="001843D2">
        <w:rPr>
          <w:noProof/>
        </w:rPr>
        <w:t>.</w:t>
      </w:r>
      <w:r>
        <w:rPr>
          <w:noProof/>
        </w:rPr>
        <w:t xml:space="preserve">  </w:t>
      </w:r>
      <w:r w:rsidR="00EB06FA">
        <w:rPr>
          <w:noProof/>
        </w:rPr>
        <w:t xml:space="preserve">W przypadku braku takiej możliwości </w:t>
      </w:r>
      <w:r w:rsidR="00C40821">
        <w:rPr>
          <w:noProof/>
        </w:rPr>
        <w:t xml:space="preserve">zaproponowano </w:t>
      </w:r>
      <w:r>
        <w:rPr>
          <w:noProof/>
        </w:rPr>
        <w:t xml:space="preserve">odwrócenie </w:t>
      </w:r>
      <w:r w:rsidR="00EB06FA">
        <w:rPr>
          <w:noProof/>
        </w:rPr>
        <w:t>proporcji</w:t>
      </w:r>
      <w:r>
        <w:rPr>
          <w:noProof/>
        </w:rPr>
        <w:t xml:space="preserve"> alokacji finansowej i </w:t>
      </w:r>
      <w:r w:rsidR="00EB06FA">
        <w:rPr>
          <w:noProof/>
        </w:rPr>
        <w:t xml:space="preserve">skierowanie większej puli środków na cel h), gdzie </w:t>
      </w:r>
      <w:r w:rsidR="006C2D96">
        <w:rPr>
          <w:noProof/>
        </w:rPr>
        <w:t>wg założeń aktywizowane będą</w:t>
      </w:r>
      <w:r w:rsidR="00684F21">
        <w:rPr>
          <w:noProof/>
        </w:rPr>
        <w:t xml:space="preserve"> osoby bierne zawodowo;</w:t>
      </w:r>
    </w:p>
    <w:p w14:paraId="0BC4A350" w14:textId="01D0911F" w:rsidR="00684F21" w:rsidRDefault="00684F21" w:rsidP="00684F21">
      <w:pPr>
        <w:jc w:val="both"/>
        <w:rPr>
          <w:noProof/>
        </w:rPr>
      </w:pPr>
      <w:r>
        <w:rPr>
          <w:noProof/>
        </w:rPr>
        <w:t>- uwzględnienie w celu (a) osób z niepełnosprawnościami będący</w:t>
      </w:r>
      <w:r w:rsidR="00EB06FA">
        <w:rPr>
          <w:noProof/>
        </w:rPr>
        <w:t>ch</w:t>
      </w:r>
      <w:r>
        <w:rPr>
          <w:noProof/>
        </w:rPr>
        <w:t xml:space="preserve"> osobami biernymi zawodowo.</w:t>
      </w:r>
      <w:r w:rsidR="001843D2">
        <w:rPr>
          <w:noProof/>
        </w:rPr>
        <w:t xml:space="preserve"> </w:t>
      </w:r>
      <w:r w:rsidR="00044489">
        <w:rPr>
          <w:noProof/>
        </w:rPr>
        <w:t>W</w:t>
      </w:r>
      <w:r w:rsidR="0065249B">
        <w:rPr>
          <w:noProof/>
        </w:rPr>
        <w:t> </w:t>
      </w:r>
      <w:r w:rsidR="00044489">
        <w:rPr>
          <w:noProof/>
        </w:rPr>
        <w:t>przypadku braku takiej możliwości, propozycja jak wyżej.</w:t>
      </w:r>
    </w:p>
    <w:p w14:paraId="64DCC559" w14:textId="6382B5C1" w:rsidR="00C40821" w:rsidRDefault="00684F21" w:rsidP="00684F21">
      <w:pPr>
        <w:jc w:val="both"/>
        <w:rPr>
          <w:noProof/>
        </w:rPr>
      </w:pPr>
      <w:r>
        <w:rPr>
          <w:noProof/>
        </w:rPr>
        <w:t xml:space="preserve">Kwestia przeniesienia wsparcia biernych zawodowo z celu (h) do (a) jest dyskutowana na poziomie Komisji Europejskiej i jeżeli takie </w:t>
      </w:r>
      <w:r w:rsidR="00C40821">
        <w:rPr>
          <w:noProof/>
        </w:rPr>
        <w:t xml:space="preserve">rozwiązanie zostanie </w:t>
      </w:r>
      <w:r w:rsidR="00AB7210">
        <w:rPr>
          <w:noProof/>
        </w:rPr>
        <w:t>ostatecznie wynegocjowane</w:t>
      </w:r>
      <w:r w:rsidR="00C40821">
        <w:rPr>
          <w:noProof/>
        </w:rPr>
        <w:t>,</w:t>
      </w:r>
      <w:r>
        <w:rPr>
          <w:noProof/>
        </w:rPr>
        <w:t xml:space="preserve"> dostosujemy do tego program. </w:t>
      </w:r>
      <w:r w:rsidR="00C40821">
        <w:rPr>
          <w:noProof/>
        </w:rPr>
        <w:t>W przypadku rozszerzenia grupy docelowej cs a) o osoby bierne</w:t>
      </w:r>
      <w:r w:rsidR="00AB7210">
        <w:rPr>
          <w:noProof/>
        </w:rPr>
        <w:t>,</w:t>
      </w:r>
      <w:r w:rsidR="00C40821">
        <w:rPr>
          <w:noProof/>
        </w:rPr>
        <w:t xml:space="preserve"> wsparcie będzie udzielane</w:t>
      </w:r>
      <w:r>
        <w:rPr>
          <w:noProof/>
        </w:rPr>
        <w:t xml:space="preserve"> </w:t>
      </w:r>
      <w:r w:rsidR="00C40821">
        <w:rPr>
          <w:noProof/>
        </w:rPr>
        <w:t>w trybie</w:t>
      </w:r>
      <w:r>
        <w:rPr>
          <w:noProof/>
        </w:rPr>
        <w:t xml:space="preserve"> konkurencyjny</w:t>
      </w:r>
      <w:r w:rsidR="00C40821">
        <w:rPr>
          <w:noProof/>
        </w:rPr>
        <w:t>m</w:t>
      </w:r>
      <w:r>
        <w:rPr>
          <w:noProof/>
        </w:rPr>
        <w:t xml:space="preserve">. </w:t>
      </w:r>
      <w:r w:rsidR="00044489">
        <w:rPr>
          <w:noProof/>
        </w:rPr>
        <w:t>Analogicznie, wsparcie tej grupy docelowej  cs h) również będzie odbywać się w drodze konkursowej.</w:t>
      </w:r>
    </w:p>
    <w:p w14:paraId="7933CCB8" w14:textId="73E14CBC" w:rsidR="00684F21" w:rsidRDefault="00C40821" w:rsidP="00684F21">
      <w:pPr>
        <w:jc w:val="both"/>
        <w:rPr>
          <w:noProof/>
        </w:rPr>
      </w:pPr>
      <w:r>
        <w:rPr>
          <w:noProof/>
        </w:rPr>
        <w:t>Kwestia realokacji środków</w:t>
      </w:r>
      <w:r w:rsidR="00684F21">
        <w:rPr>
          <w:noProof/>
        </w:rPr>
        <w:t xml:space="preserve"> </w:t>
      </w:r>
      <w:r>
        <w:rPr>
          <w:noProof/>
        </w:rPr>
        <w:t>pomiędzy kodami</w:t>
      </w:r>
      <w:r w:rsidR="00684F21">
        <w:rPr>
          <w:noProof/>
        </w:rPr>
        <w:t xml:space="preserve"> interwencji zostanie zrewidowana.</w:t>
      </w:r>
    </w:p>
    <w:p w14:paraId="0B087DE6" w14:textId="281968A9" w:rsidR="00684F21" w:rsidRDefault="00684F21" w:rsidP="00684F21">
      <w:pPr>
        <w:jc w:val="both"/>
      </w:pPr>
      <w:r>
        <w:t>- konieczność uzupełnienia zapisów dotyczących samozatrudnienia o pozostałe instrumenty wsparcia; nie tylko „bezzwrotne dotacje”;</w:t>
      </w:r>
    </w:p>
    <w:p w14:paraId="71D0EF50" w14:textId="2549AE47" w:rsidR="00684F21" w:rsidRDefault="00C266BD" w:rsidP="00684F21">
      <w:pPr>
        <w:jc w:val="both"/>
      </w:pPr>
      <w:r>
        <w:t>- postulat dotyczący otworzenia katalogu beneficjentów na niepubliczne służby zatrudnienia</w:t>
      </w:r>
      <w:r w:rsidR="00216A1A">
        <w:t>.</w:t>
      </w:r>
    </w:p>
    <w:p w14:paraId="67F2F5E0" w14:textId="08BEB1A1" w:rsidR="00880537" w:rsidRDefault="00880537" w:rsidP="00684F21">
      <w:pPr>
        <w:jc w:val="both"/>
      </w:pPr>
      <w:r>
        <w:t xml:space="preserve">Członkowie Grupy przedstawili uzasadnienia swoich propozycji, w szczególności przedstawiając dane liczbowe dot. grupy docelowej </w:t>
      </w:r>
      <w:proofErr w:type="spellStart"/>
      <w:r>
        <w:t>cs</w:t>
      </w:r>
      <w:proofErr w:type="spellEnd"/>
      <w:r>
        <w:t xml:space="preserve"> a) i h) oraz swoje doświadczenia z pracy projektowej.</w:t>
      </w:r>
      <w:r w:rsidR="00B654F5">
        <w:t xml:space="preserve"> </w:t>
      </w:r>
    </w:p>
    <w:p w14:paraId="694AB4E7" w14:textId="395BF5DA" w:rsidR="00C266BD" w:rsidRDefault="00C266BD" w:rsidP="00684F21">
      <w:pPr>
        <w:jc w:val="both"/>
      </w:pPr>
      <w:r>
        <w:t xml:space="preserve">Powyższe </w:t>
      </w:r>
      <w:r w:rsidR="00044489">
        <w:t xml:space="preserve">propozycje będą </w:t>
      </w:r>
      <w:r w:rsidR="00C40821">
        <w:t>analizowane</w:t>
      </w:r>
      <w:r>
        <w:t>, jednakże obecne zapisy</w:t>
      </w:r>
      <w:r w:rsidR="00044489">
        <w:t xml:space="preserve"> FEDS</w:t>
      </w:r>
      <w:r>
        <w:t xml:space="preserve"> bazują na </w:t>
      </w:r>
      <w:r w:rsidR="00044489">
        <w:t xml:space="preserve">projekcie Umowy Partnerstwa, </w:t>
      </w:r>
      <w:r>
        <w:t>a także linii demarkacyjnej.</w:t>
      </w:r>
    </w:p>
    <w:p w14:paraId="380FC375" w14:textId="6F772997" w:rsidR="00C266BD" w:rsidRDefault="00BF0136" w:rsidP="00684F21">
      <w:pPr>
        <w:jc w:val="both"/>
        <w:rPr>
          <w:u w:val="single"/>
        </w:rPr>
      </w:pPr>
      <w:r>
        <w:rPr>
          <w:u w:val="single"/>
        </w:rPr>
        <w:t>W</w:t>
      </w:r>
      <w:r w:rsidR="00C266BD" w:rsidRPr="00C266BD">
        <w:rPr>
          <w:u w:val="single"/>
        </w:rPr>
        <w:t xml:space="preserve"> celu szczegółowym </w:t>
      </w:r>
      <w:r w:rsidR="00C266BD" w:rsidRPr="00C266BD">
        <w:rPr>
          <w:noProof/>
          <w:u w:val="single"/>
        </w:rPr>
        <w:t>Rozwój instytucji rynku pracy (b</w:t>
      </w:r>
      <w:r w:rsidR="00C266BD" w:rsidRPr="00C266BD">
        <w:rPr>
          <w:u w:val="single"/>
        </w:rPr>
        <w:t xml:space="preserve">) </w:t>
      </w:r>
      <w:r w:rsidR="007F4D18">
        <w:rPr>
          <w:u w:val="single"/>
        </w:rPr>
        <w:t>Członkowie Grupy wskazali na propozycję</w:t>
      </w:r>
      <w:r w:rsidR="00C266BD" w:rsidRPr="00C266BD">
        <w:rPr>
          <w:u w:val="single"/>
        </w:rPr>
        <w:t>:</w:t>
      </w:r>
    </w:p>
    <w:p w14:paraId="060B8984" w14:textId="532B5CAE" w:rsidR="00C266BD" w:rsidRDefault="00C266BD" w:rsidP="00684F21">
      <w:pPr>
        <w:jc w:val="both"/>
      </w:pPr>
      <w:r>
        <w:t>- uwzględnienia oprócz publicznych służb zatrudnienia także niepublicznych służb zatrudnienia</w:t>
      </w:r>
      <w:r w:rsidR="007F4D18">
        <w:t>.</w:t>
      </w:r>
    </w:p>
    <w:p w14:paraId="44EC3F56" w14:textId="17F390C1" w:rsidR="00C266BD" w:rsidRPr="007A6CC9" w:rsidRDefault="00C266BD" w:rsidP="00684F21">
      <w:pPr>
        <w:jc w:val="both"/>
        <w:rPr>
          <w:u w:val="single"/>
        </w:rPr>
      </w:pPr>
      <w:r w:rsidRPr="007A6CC9">
        <w:rPr>
          <w:u w:val="single"/>
        </w:rPr>
        <w:t>w celu szczegółowym Adaptacja do zmian na rynku pracy (d)</w:t>
      </w:r>
      <w:r w:rsidR="007F4D18">
        <w:rPr>
          <w:u w:val="single"/>
        </w:rPr>
        <w:t>Członkowie Grupy wskazali na</w:t>
      </w:r>
      <w:r w:rsidRPr="007A6CC9">
        <w:rPr>
          <w:u w:val="single"/>
        </w:rPr>
        <w:t>:</w:t>
      </w:r>
    </w:p>
    <w:p w14:paraId="59566360" w14:textId="1163B2B8" w:rsidR="00C266BD" w:rsidRDefault="00C266BD" w:rsidP="00684F21">
      <w:pPr>
        <w:jc w:val="both"/>
      </w:pPr>
      <w:r>
        <w:t xml:space="preserve">- konieczność zwiększenia alokacji na </w:t>
      </w:r>
      <w:r w:rsidR="007A6CC9">
        <w:t>„</w:t>
      </w:r>
      <w:r>
        <w:t>aktywne starzenie się</w:t>
      </w:r>
      <w:r w:rsidR="007A6CC9">
        <w:t>”</w:t>
      </w:r>
      <w:r w:rsidR="003E3AE0">
        <w:t xml:space="preserve"> (projekty zdrowotne)</w:t>
      </w:r>
      <w:r>
        <w:t>;</w:t>
      </w:r>
    </w:p>
    <w:p w14:paraId="41133430" w14:textId="6F11B6EE" w:rsidR="007A6CC9" w:rsidRDefault="007A6CC9" w:rsidP="00684F21">
      <w:pPr>
        <w:jc w:val="both"/>
      </w:pPr>
      <w:r>
        <w:t xml:space="preserve">- postulat rozszerzenia </w:t>
      </w:r>
      <w:r w:rsidR="005D5755">
        <w:t xml:space="preserve">w ramach działań w obszarze adaptacyjności </w:t>
      </w:r>
      <w:r>
        <w:t>katalogu odbiorców wsparcia o</w:t>
      </w:r>
      <w:r w:rsidR="0065249B">
        <w:t> </w:t>
      </w:r>
      <w:r>
        <w:t xml:space="preserve">„pracodawców” – jesteśmy przychylni do wprowadzenia takich zmian, jednak zależy to od ustaleń </w:t>
      </w:r>
      <w:r w:rsidR="000D0080">
        <w:t>z</w:t>
      </w:r>
      <w:r w:rsidR="0065249B">
        <w:t> </w:t>
      </w:r>
      <w:r w:rsidR="000D0080">
        <w:t>IK UP (potwierdzenie kwalifikowalności tak szerokiej grupy docelowej)</w:t>
      </w:r>
      <w:r>
        <w:t>;</w:t>
      </w:r>
    </w:p>
    <w:p w14:paraId="01E432ED" w14:textId="7D1A626E" w:rsidR="007A6CC9" w:rsidRDefault="007A6CC9" w:rsidP="00684F21">
      <w:pPr>
        <w:jc w:val="both"/>
      </w:pPr>
      <w:r>
        <w:t xml:space="preserve">- </w:t>
      </w:r>
      <w:r w:rsidR="00C82237">
        <w:t>prośba o zweryfikowanie</w:t>
      </w:r>
      <w:r>
        <w:t xml:space="preserve"> możliwoś</w:t>
      </w:r>
      <w:r w:rsidR="00C82237">
        <w:t>ci</w:t>
      </w:r>
      <w:r>
        <w:t xml:space="preserve"> finansowania </w:t>
      </w:r>
      <w:r w:rsidR="00BF1C83">
        <w:t>szkoleń</w:t>
      </w:r>
      <w:r>
        <w:t xml:space="preserve"> </w:t>
      </w:r>
      <w:r w:rsidR="00C82237">
        <w:t xml:space="preserve">również </w:t>
      </w:r>
      <w:r>
        <w:t>poza systemem BUR (</w:t>
      </w:r>
      <w:r w:rsidR="00C82237">
        <w:t>analogicznie do rozwiązań przyjętych</w:t>
      </w:r>
      <w:r>
        <w:t xml:space="preserve"> w </w:t>
      </w:r>
      <w:r w:rsidR="00C40821">
        <w:t>D</w:t>
      </w:r>
      <w:r>
        <w:t>ziałaniu 10.4 RPO WD 2014-2020)</w:t>
      </w:r>
      <w:r w:rsidR="00215C94">
        <w:t>. Stosowne zapytanie skierujemy do IK UP, niemniej ostateczne rozwiązania będą</w:t>
      </w:r>
      <w:r>
        <w:t xml:space="preserve"> </w:t>
      </w:r>
      <w:r w:rsidR="00215C94">
        <w:t>uzależnione</w:t>
      </w:r>
      <w:r>
        <w:t xml:space="preserve"> od zapisów wytycznych </w:t>
      </w:r>
      <w:r w:rsidR="00215C94">
        <w:t>horyzontalnych</w:t>
      </w:r>
      <w:r>
        <w:t>;</w:t>
      </w:r>
    </w:p>
    <w:p w14:paraId="5E6DFEE6" w14:textId="783F0AFF" w:rsidR="00C266BD" w:rsidRDefault="00C266BD" w:rsidP="00684F21">
      <w:pPr>
        <w:jc w:val="both"/>
      </w:pPr>
      <w:r>
        <w:lastRenderedPageBreak/>
        <w:t xml:space="preserve">- poddanie analizie możliwości wskazania preferencji na poziomie regulaminów, aby w </w:t>
      </w:r>
      <w:r w:rsidR="007A6CC9">
        <w:t>sytuacjach kiedy pracownik podniósł swoje kwalifikacje był zobligowany do pozostania (przez określony czas) u</w:t>
      </w:r>
      <w:r w:rsidR="00B80F96">
        <w:t> </w:t>
      </w:r>
      <w:r w:rsidR="007A6CC9">
        <w:t>pracodawcy</w:t>
      </w:r>
      <w:r w:rsidR="002721AE">
        <w:t>.</w:t>
      </w:r>
    </w:p>
    <w:p w14:paraId="6DB121B7" w14:textId="3874FBCE" w:rsidR="007A6CC9" w:rsidRPr="007A6CC9" w:rsidRDefault="007A6CC9" w:rsidP="007A6CC9">
      <w:pPr>
        <w:jc w:val="both"/>
        <w:rPr>
          <w:u w:val="single"/>
        </w:rPr>
      </w:pPr>
      <w:r w:rsidRPr="007A6CC9">
        <w:rPr>
          <w:u w:val="single"/>
        </w:rPr>
        <w:t xml:space="preserve">W obszarze </w:t>
      </w:r>
      <w:r>
        <w:rPr>
          <w:u w:val="single"/>
        </w:rPr>
        <w:t>włączenia społecznego</w:t>
      </w:r>
      <w:r w:rsidRPr="007A6CC9">
        <w:rPr>
          <w:u w:val="single"/>
        </w:rPr>
        <w:t xml:space="preserve">, </w:t>
      </w:r>
    </w:p>
    <w:p w14:paraId="5EA08C13" w14:textId="2595CE5A" w:rsidR="007A6CC9" w:rsidRDefault="007A6CC9" w:rsidP="007A6CC9">
      <w:pPr>
        <w:jc w:val="both"/>
        <w:rPr>
          <w:noProof/>
          <w:u w:val="single"/>
        </w:rPr>
      </w:pPr>
      <w:r w:rsidRPr="00C266BD">
        <w:rPr>
          <w:u w:val="single"/>
        </w:rPr>
        <w:t xml:space="preserve">w celu szczegółowym </w:t>
      </w:r>
      <w:r w:rsidRPr="007A6CC9">
        <w:rPr>
          <w:noProof/>
          <w:u w:val="single"/>
        </w:rPr>
        <w:t xml:space="preserve">Aktywna integracja </w:t>
      </w:r>
      <w:r w:rsidRPr="00C266BD">
        <w:rPr>
          <w:noProof/>
          <w:u w:val="single"/>
        </w:rPr>
        <w:t>(</w:t>
      </w:r>
      <w:r w:rsidR="00BA6449">
        <w:rPr>
          <w:noProof/>
          <w:u w:val="single"/>
        </w:rPr>
        <w:t>h</w:t>
      </w:r>
      <w:r w:rsidRPr="00C266BD">
        <w:rPr>
          <w:noProof/>
          <w:u w:val="single"/>
        </w:rPr>
        <w:t xml:space="preserve">) </w:t>
      </w:r>
      <w:r w:rsidR="002B6FA8">
        <w:rPr>
          <w:noProof/>
          <w:u w:val="single"/>
        </w:rPr>
        <w:t>Członkowie Grupy zaproponowali</w:t>
      </w:r>
      <w:r w:rsidR="00BA6449">
        <w:rPr>
          <w:noProof/>
          <w:u w:val="single"/>
        </w:rPr>
        <w:t>:</w:t>
      </w:r>
    </w:p>
    <w:p w14:paraId="7E8DB172" w14:textId="7F1A13F4" w:rsidR="00BA6449" w:rsidRDefault="00BA6449" w:rsidP="007A6CC9">
      <w:pPr>
        <w:jc w:val="both"/>
        <w:rPr>
          <w:noProof/>
        </w:rPr>
      </w:pPr>
      <w:r>
        <w:rPr>
          <w:noProof/>
        </w:rPr>
        <w:t xml:space="preserve">- </w:t>
      </w:r>
      <w:r w:rsidR="002B6FA8">
        <w:rPr>
          <w:noProof/>
        </w:rPr>
        <w:t>ujęcie</w:t>
      </w:r>
      <w:r>
        <w:rPr>
          <w:noProof/>
        </w:rPr>
        <w:t xml:space="preserve"> </w:t>
      </w:r>
      <w:r w:rsidR="00BF1C83">
        <w:rPr>
          <w:noProof/>
        </w:rPr>
        <w:t xml:space="preserve">w obszarze ekonomii społecznej </w:t>
      </w:r>
      <w:r>
        <w:rPr>
          <w:noProof/>
        </w:rPr>
        <w:t>wsparcia na przekształcanie istniejących PES</w:t>
      </w:r>
      <w:r w:rsidR="0029365A">
        <w:rPr>
          <w:noProof/>
        </w:rPr>
        <w:t xml:space="preserve"> w PS</w:t>
      </w:r>
      <w:r>
        <w:rPr>
          <w:noProof/>
        </w:rPr>
        <w:t>;</w:t>
      </w:r>
    </w:p>
    <w:p w14:paraId="55EC3EAD" w14:textId="18874448" w:rsidR="00BA6449" w:rsidRDefault="00BA6449" w:rsidP="007A6CC9">
      <w:pPr>
        <w:jc w:val="both"/>
        <w:rPr>
          <w:noProof/>
        </w:rPr>
      </w:pPr>
      <w:r>
        <w:rPr>
          <w:noProof/>
        </w:rPr>
        <w:t xml:space="preserve">- dostosowanie alokacji </w:t>
      </w:r>
      <w:r w:rsidR="005131C5">
        <w:rPr>
          <w:noProof/>
        </w:rPr>
        <w:t xml:space="preserve">dla OWES </w:t>
      </w:r>
      <w:r>
        <w:rPr>
          <w:noProof/>
        </w:rPr>
        <w:t xml:space="preserve">do </w:t>
      </w:r>
      <w:r w:rsidR="005131C5">
        <w:rPr>
          <w:noProof/>
        </w:rPr>
        <w:t xml:space="preserve">wartosci docelowych </w:t>
      </w:r>
      <w:r>
        <w:rPr>
          <w:noProof/>
        </w:rPr>
        <w:t xml:space="preserve">wskaźników </w:t>
      </w:r>
      <w:r w:rsidR="004C153D">
        <w:rPr>
          <w:noProof/>
        </w:rPr>
        <w:t>określonych w KPRES (</w:t>
      </w:r>
      <w:r>
        <w:rPr>
          <w:noProof/>
        </w:rPr>
        <w:t xml:space="preserve">w przypadku konieczności realizacji wartości docelowych </w:t>
      </w:r>
      <w:r w:rsidR="002B6FA8">
        <w:rPr>
          <w:noProof/>
        </w:rPr>
        <w:t xml:space="preserve">wskaźników </w:t>
      </w:r>
      <w:r>
        <w:rPr>
          <w:noProof/>
        </w:rPr>
        <w:t xml:space="preserve">wskazanych </w:t>
      </w:r>
      <w:r w:rsidR="002B6FA8">
        <w:rPr>
          <w:noProof/>
        </w:rPr>
        <w:t xml:space="preserve">w </w:t>
      </w:r>
      <w:r>
        <w:rPr>
          <w:noProof/>
        </w:rPr>
        <w:t>KPRES</w:t>
      </w:r>
      <w:r w:rsidR="004C153D">
        <w:rPr>
          <w:noProof/>
        </w:rPr>
        <w:t>)</w:t>
      </w:r>
      <w:r>
        <w:rPr>
          <w:noProof/>
        </w:rPr>
        <w:t>;</w:t>
      </w:r>
    </w:p>
    <w:p w14:paraId="33FA93C3" w14:textId="1141FD75" w:rsidR="00BA6449" w:rsidRDefault="00BA6449" w:rsidP="007A6CC9">
      <w:pPr>
        <w:jc w:val="both"/>
        <w:rPr>
          <w:noProof/>
        </w:rPr>
      </w:pPr>
      <w:r>
        <w:rPr>
          <w:noProof/>
        </w:rPr>
        <w:t xml:space="preserve">- w zakresie możliwości podnoszenia kompetencji i kwalifikacji kadr OWES w ramach </w:t>
      </w:r>
      <w:r w:rsidR="004C153D">
        <w:rPr>
          <w:noProof/>
        </w:rPr>
        <w:t>przedsięwzięcia priorytetowego</w:t>
      </w:r>
      <w:r>
        <w:rPr>
          <w:noProof/>
        </w:rPr>
        <w:t xml:space="preserve"> </w:t>
      </w:r>
      <w:r w:rsidR="004C153D">
        <w:rPr>
          <w:noProof/>
        </w:rPr>
        <w:t>zmianę</w:t>
      </w:r>
      <w:r>
        <w:rPr>
          <w:noProof/>
        </w:rPr>
        <w:t xml:space="preserve"> nazwy i werfikacji zakresu projektu</w:t>
      </w:r>
      <w:r w:rsidR="004C153D">
        <w:rPr>
          <w:noProof/>
        </w:rPr>
        <w:t xml:space="preserve"> (</w:t>
      </w:r>
      <w:r w:rsidR="00A819ED">
        <w:rPr>
          <w:noProof/>
        </w:rPr>
        <w:t xml:space="preserve">jasne </w:t>
      </w:r>
      <w:r w:rsidR="004C153D">
        <w:rPr>
          <w:noProof/>
        </w:rPr>
        <w:t>zdefiniowanie grupy docelowej)</w:t>
      </w:r>
      <w:r>
        <w:rPr>
          <w:noProof/>
        </w:rPr>
        <w:t>;</w:t>
      </w:r>
    </w:p>
    <w:p w14:paraId="230904B3" w14:textId="2BA51F83" w:rsidR="00BA6449" w:rsidRDefault="00BA6449" w:rsidP="00BA6449">
      <w:pPr>
        <w:jc w:val="both"/>
        <w:rPr>
          <w:noProof/>
          <w:u w:val="single"/>
        </w:rPr>
      </w:pPr>
      <w:r w:rsidRPr="00C266BD">
        <w:rPr>
          <w:u w:val="single"/>
        </w:rPr>
        <w:t xml:space="preserve">w celu szczegółowym </w:t>
      </w:r>
      <w:r w:rsidRPr="00BA6449">
        <w:rPr>
          <w:noProof/>
          <w:u w:val="single"/>
        </w:rPr>
        <w:t xml:space="preserve">Integracja migrantów </w:t>
      </w:r>
      <w:r w:rsidRPr="00C266BD">
        <w:rPr>
          <w:noProof/>
          <w:u w:val="single"/>
        </w:rPr>
        <w:t>(</w:t>
      </w:r>
      <w:r>
        <w:rPr>
          <w:noProof/>
          <w:u w:val="single"/>
        </w:rPr>
        <w:t>i</w:t>
      </w:r>
      <w:r w:rsidRPr="00C266BD">
        <w:rPr>
          <w:noProof/>
          <w:u w:val="single"/>
        </w:rPr>
        <w:t xml:space="preserve">) </w:t>
      </w:r>
      <w:r w:rsidR="00FD6D2B">
        <w:rPr>
          <w:noProof/>
          <w:u w:val="single"/>
        </w:rPr>
        <w:t>C</w:t>
      </w:r>
      <w:r w:rsidR="004164C1">
        <w:rPr>
          <w:noProof/>
          <w:u w:val="single"/>
        </w:rPr>
        <w:t>złonkowie Grupy zaproponowali</w:t>
      </w:r>
      <w:r>
        <w:rPr>
          <w:noProof/>
          <w:u w:val="single"/>
        </w:rPr>
        <w:t>:</w:t>
      </w:r>
    </w:p>
    <w:p w14:paraId="4A2AC623" w14:textId="44D87135" w:rsidR="00BA6449" w:rsidRDefault="00BA6449" w:rsidP="007A6CC9">
      <w:pPr>
        <w:jc w:val="both"/>
      </w:pPr>
      <w:r>
        <w:t xml:space="preserve">- rozszerzenie wsparcia </w:t>
      </w:r>
      <w:r w:rsidR="004164C1">
        <w:t xml:space="preserve">o działania na rzecz </w:t>
      </w:r>
      <w:r w:rsidR="00B80F96">
        <w:t>edukacji kadr NGO</w:t>
      </w:r>
      <w:r w:rsidR="004164C1">
        <w:t xml:space="preserve"> oraz </w:t>
      </w:r>
      <w:proofErr w:type="spellStart"/>
      <w:r w:rsidR="00B80F96">
        <w:t>jst</w:t>
      </w:r>
      <w:proofErr w:type="spellEnd"/>
      <w:r w:rsidR="00B80F96">
        <w:t>, w tym kadr instytucji oświaty</w:t>
      </w:r>
      <w:r w:rsidR="004164C1">
        <w:t>, które są zaangażowane w świadczenie usług na rzecz OPT</w:t>
      </w:r>
    </w:p>
    <w:p w14:paraId="581C8F9E" w14:textId="3E7BC98F" w:rsidR="00B80F96" w:rsidRDefault="00B80F96" w:rsidP="00B80F96">
      <w:pPr>
        <w:jc w:val="both"/>
        <w:rPr>
          <w:noProof/>
          <w:u w:val="single"/>
        </w:rPr>
      </w:pPr>
      <w:r w:rsidRPr="00C266BD">
        <w:rPr>
          <w:u w:val="single"/>
        </w:rPr>
        <w:t xml:space="preserve">w celu szczegółowym </w:t>
      </w:r>
      <w:r w:rsidRPr="00B80F96">
        <w:rPr>
          <w:noProof/>
          <w:u w:val="single"/>
        </w:rPr>
        <w:t xml:space="preserve">Rozwój usług społecznych i zdrowotnych </w:t>
      </w:r>
      <w:r w:rsidRPr="00C266BD">
        <w:rPr>
          <w:noProof/>
          <w:u w:val="single"/>
        </w:rPr>
        <w:t>(</w:t>
      </w:r>
      <w:r>
        <w:rPr>
          <w:noProof/>
          <w:u w:val="single"/>
        </w:rPr>
        <w:t>k</w:t>
      </w:r>
      <w:r w:rsidRPr="00C266BD">
        <w:rPr>
          <w:noProof/>
          <w:u w:val="single"/>
        </w:rPr>
        <w:t xml:space="preserve">) </w:t>
      </w:r>
      <w:r w:rsidR="00B905F3">
        <w:rPr>
          <w:noProof/>
          <w:u w:val="single"/>
        </w:rPr>
        <w:t>członkowie Grupy zaproponowali</w:t>
      </w:r>
      <w:r>
        <w:rPr>
          <w:noProof/>
          <w:u w:val="single"/>
        </w:rPr>
        <w:t>:</w:t>
      </w:r>
    </w:p>
    <w:p w14:paraId="5D143D66" w14:textId="7426B0ED" w:rsidR="00B80F96" w:rsidRDefault="00B80F96" w:rsidP="00B80F96">
      <w:pPr>
        <w:jc w:val="both"/>
        <w:rPr>
          <w:noProof/>
        </w:rPr>
      </w:pPr>
      <w:r>
        <w:rPr>
          <w:noProof/>
        </w:rPr>
        <w:t>- zwiększeni</w:t>
      </w:r>
      <w:r w:rsidR="00B905F3">
        <w:rPr>
          <w:noProof/>
        </w:rPr>
        <w:t>e</w:t>
      </w:r>
      <w:r>
        <w:rPr>
          <w:noProof/>
        </w:rPr>
        <w:t xml:space="preserve"> alokacji na dialog społeczny i obywatelski z 0,25% </w:t>
      </w:r>
      <w:r w:rsidR="00B905F3">
        <w:rPr>
          <w:noProof/>
        </w:rPr>
        <w:t xml:space="preserve">alokacji </w:t>
      </w:r>
      <w:r>
        <w:rPr>
          <w:noProof/>
        </w:rPr>
        <w:t>EFS+ do 1% EFS+;</w:t>
      </w:r>
    </w:p>
    <w:p w14:paraId="796C816D" w14:textId="4087204F" w:rsidR="00B80F96" w:rsidRDefault="00B80F96" w:rsidP="00B80F96">
      <w:pPr>
        <w:jc w:val="both"/>
        <w:rPr>
          <w:noProof/>
        </w:rPr>
      </w:pPr>
      <w:r>
        <w:rPr>
          <w:noProof/>
        </w:rPr>
        <w:t>- zastosowanie trybu konkurencyjnego w ramach działań skupionych w obrębie dialogu społecznego i</w:t>
      </w:r>
      <w:r w:rsidR="0065249B">
        <w:rPr>
          <w:noProof/>
        </w:rPr>
        <w:t> </w:t>
      </w:r>
      <w:r>
        <w:rPr>
          <w:noProof/>
        </w:rPr>
        <w:t>obywatelskiego</w:t>
      </w:r>
      <w:r w:rsidR="004164C1">
        <w:rPr>
          <w:noProof/>
        </w:rPr>
        <w:t>,</w:t>
      </w:r>
      <w:r>
        <w:rPr>
          <w:noProof/>
        </w:rPr>
        <w:t xml:space="preserve"> a także </w:t>
      </w:r>
      <w:r w:rsidR="004164C1">
        <w:rPr>
          <w:noProof/>
        </w:rPr>
        <w:t>pogrupowanie usług wskazanych w FEDS</w:t>
      </w:r>
      <w:r>
        <w:rPr>
          <w:noProof/>
        </w:rPr>
        <w:t>;</w:t>
      </w:r>
    </w:p>
    <w:p w14:paraId="21177906" w14:textId="28090052" w:rsidR="00B80F96" w:rsidRDefault="00B80F96" w:rsidP="00B80F96">
      <w:pPr>
        <w:jc w:val="both"/>
        <w:rPr>
          <w:noProof/>
        </w:rPr>
      </w:pPr>
      <w:r>
        <w:rPr>
          <w:noProof/>
        </w:rPr>
        <w:t xml:space="preserve">- </w:t>
      </w:r>
      <w:r w:rsidR="00054A8E">
        <w:rPr>
          <w:noProof/>
        </w:rPr>
        <w:t>rozszerzenie katalogu usług w ramach</w:t>
      </w:r>
      <w:r>
        <w:rPr>
          <w:noProof/>
        </w:rPr>
        <w:t xml:space="preserve"> mieszkalnictwa wspomaganego i chronionego o</w:t>
      </w:r>
      <w:r w:rsidR="0065249B">
        <w:rPr>
          <w:noProof/>
        </w:rPr>
        <w:t> </w:t>
      </w:r>
      <w:r>
        <w:rPr>
          <w:noProof/>
        </w:rPr>
        <w:t>„mieszkalnictwo wytchnieniowe”</w:t>
      </w:r>
      <w:r w:rsidR="00054A8E">
        <w:rPr>
          <w:noProof/>
        </w:rPr>
        <w:t>.</w:t>
      </w:r>
    </w:p>
    <w:p w14:paraId="06935D83" w14:textId="2A7DF5AB" w:rsidR="00B80F96" w:rsidRDefault="00B80F96" w:rsidP="00B80F96">
      <w:pPr>
        <w:jc w:val="both"/>
        <w:rPr>
          <w:noProof/>
        </w:rPr>
      </w:pPr>
      <w:r>
        <w:rPr>
          <w:noProof/>
        </w:rPr>
        <w:t xml:space="preserve">Odnośnie zapisów dotyczących dialogu społecznego i obywatelskiego ustalono spotkanie </w:t>
      </w:r>
      <w:r w:rsidR="00357057">
        <w:rPr>
          <w:noProof/>
        </w:rPr>
        <w:t>za pośrednictwem platformy zoom 27.12 br. o godz. 10:00.</w:t>
      </w:r>
    </w:p>
    <w:p w14:paraId="1ED7DD2F" w14:textId="77777777" w:rsidR="00357057" w:rsidRDefault="00357057" w:rsidP="00B80F96">
      <w:pPr>
        <w:jc w:val="both"/>
        <w:rPr>
          <w:noProof/>
        </w:rPr>
      </w:pPr>
      <w:r>
        <w:rPr>
          <w:noProof/>
        </w:rPr>
        <w:t>Link do spotkania:</w:t>
      </w:r>
    </w:p>
    <w:p w14:paraId="3D4668D4" w14:textId="5AB120AA" w:rsidR="00357057" w:rsidRPr="00B80F96" w:rsidRDefault="00627F75" w:rsidP="00B80F96">
      <w:pPr>
        <w:jc w:val="both"/>
        <w:rPr>
          <w:noProof/>
        </w:rPr>
      </w:pPr>
      <w:hyperlink r:id="rId4" w:tgtFrame="_blank" w:history="1">
        <w:r w:rsidR="00357057">
          <w:rPr>
            <w:rStyle w:val="Hipercze"/>
            <w:rFonts w:ascii="Lato" w:hAnsi="Lato"/>
            <w:color w:val="0E71EB"/>
            <w:sz w:val="21"/>
            <w:szCs w:val="21"/>
            <w:shd w:val="clear" w:color="auto" w:fill="FFFFFF"/>
          </w:rPr>
          <w:t>https://zoom.us/j/98958759679?pwd=OFQ0M0U4UnVnRXdiR29sQ0tDTXIzdz09</w:t>
        </w:r>
      </w:hyperlink>
    </w:p>
    <w:p w14:paraId="215F5535" w14:textId="5775757A" w:rsidR="00357057" w:rsidRDefault="00357057" w:rsidP="00357057">
      <w:pPr>
        <w:jc w:val="both"/>
        <w:rPr>
          <w:noProof/>
          <w:u w:val="single"/>
        </w:rPr>
      </w:pPr>
      <w:r w:rsidRPr="00C266BD">
        <w:rPr>
          <w:u w:val="single"/>
        </w:rPr>
        <w:t xml:space="preserve">w celu szczegółowym </w:t>
      </w:r>
      <w:r w:rsidRPr="00357057">
        <w:rPr>
          <w:noProof/>
          <w:u w:val="single"/>
        </w:rPr>
        <w:t xml:space="preserve">Wspieranie włączenia społecznego </w:t>
      </w:r>
      <w:r w:rsidRPr="00C266BD">
        <w:rPr>
          <w:noProof/>
          <w:u w:val="single"/>
        </w:rPr>
        <w:t>(</w:t>
      </w:r>
      <w:r>
        <w:rPr>
          <w:noProof/>
          <w:u w:val="single"/>
        </w:rPr>
        <w:t>l</w:t>
      </w:r>
      <w:r w:rsidRPr="00C266BD">
        <w:rPr>
          <w:noProof/>
          <w:u w:val="single"/>
        </w:rPr>
        <w:t xml:space="preserve">) </w:t>
      </w:r>
      <w:r w:rsidR="001E3995">
        <w:rPr>
          <w:noProof/>
          <w:u w:val="single"/>
        </w:rPr>
        <w:t>Członkowie Grupy zwrócili uwagę na</w:t>
      </w:r>
      <w:r>
        <w:rPr>
          <w:noProof/>
          <w:u w:val="single"/>
        </w:rPr>
        <w:t>:</w:t>
      </w:r>
    </w:p>
    <w:p w14:paraId="1487A745" w14:textId="2415F9E8" w:rsidR="00357057" w:rsidRDefault="00357057" w:rsidP="00357057">
      <w:pPr>
        <w:jc w:val="both"/>
        <w:rPr>
          <w:noProof/>
        </w:rPr>
      </w:pPr>
      <w:r>
        <w:rPr>
          <w:noProof/>
        </w:rPr>
        <w:t>- konieczność stosowania zwrotu „osoby w kryzysie bezdomności”;</w:t>
      </w:r>
    </w:p>
    <w:p w14:paraId="7A20FD8A" w14:textId="64A95862" w:rsidR="00357057" w:rsidRDefault="00357057" w:rsidP="00357057">
      <w:pPr>
        <w:jc w:val="both"/>
        <w:rPr>
          <w:noProof/>
        </w:rPr>
      </w:pPr>
      <w:r>
        <w:rPr>
          <w:noProof/>
        </w:rPr>
        <w:t xml:space="preserve">- w zakresie wsparcia na rzecz mieszkalnictwa wspomaganego i chronionego </w:t>
      </w:r>
      <w:r w:rsidR="0065249B">
        <w:rPr>
          <w:noProof/>
        </w:rPr>
        <w:t>zaproponowano</w:t>
      </w:r>
      <w:r>
        <w:rPr>
          <w:noProof/>
        </w:rPr>
        <w:t xml:space="preserve"> </w:t>
      </w:r>
      <w:r w:rsidR="0065249B">
        <w:rPr>
          <w:noProof/>
        </w:rPr>
        <w:t>rozszerzenie katalogu działań</w:t>
      </w:r>
      <w:r>
        <w:rPr>
          <w:noProof/>
        </w:rPr>
        <w:t xml:space="preserve"> o „mieszkalnictwo wytchnieniowe”;</w:t>
      </w:r>
    </w:p>
    <w:p w14:paraId="437665CC" w14:textId="77777777" w:rsidR="0065249B" w:rsidRDefault="0065249B" w:rsidP="00357057">
      <w:pPr>
        <w:jc w:val="both"/>
        <w:rPr>
          <w:u w:val="single"/>
        </w:rPr>
      </w:pPr>
    </w:p>
    <w:p w14:paraId="42C85527" w14:textId="4FB08F4D" w:rsidR="00357057" w:rsidRPr="007A6CC9" w:rsidRDefault="00357057" w:rsidP="00357057">
      <w:pPr>
        <w:jc w:val="both"/>
        <w:rPr>
          <w:u w:val="single"/>
        </w:rPr>
      </w:pPr>
      <w:r w:rsidRPr="007A6CC9">
        <w:rPr>
          <w:u w:val="single"/>
        </w:rPr>
        <w:t xml:space="preserve">W obszarze </w:t>
      </w:r>
      <w:r>
        <w:rPr>
          <w:u w:val="single"/>
        </w:rPr>
        <w:t>edukacji nie zaproponowano zmian.</w:t>
      </w:r>
      <w:r w:rsidRPr="007A6CC9">
        <w:rPr>
          <w:u w:val="single"/>
        </w:rPr>
        <w:t xml:space="preserve"> </w:t>
      </w:r>
      <w:r w:rsidR="00435319">
        <w:rPr>
          <w:u w:val="single"/>
        </w:rPr>
        <w:t>Członek Grupy wskazał jednak na konieczność zwiększenia limitu c-f na projekty edukacyjne, biorąc pod uwagę brak interwencji EFRR w obszarze edukacji.</w:t>
      </w:r>
    </w:p>
    <w:p w14:paraId="40FB2398" w14:textId="5028A9FA" w:rsidR="00357057" w:rsidRPr="004801C8" w:rsidRDefault="00357057" w:rsidP="00357057">
      <w:pPr>
        <w:jc w:val="both"/>
        <w:rPr>
          <w:i/>
          <w:iCs/>
          <w:noProof/>
        </w:rPr>
      </w:pPr>
      <w:r>
        <w:rPr>
          <w:noProof/>
        </w:rPr>
        <w:t>Jednocześnie</w:t>
      </w:r>
      <w:r w:rsidR="00435319">
        <w:rPr>
          <w:noProof/>
        </w:rPr>
        <w:t>,</w:t>
      </w:r>
      <w:r>
        <w:rPr>
          <w:noProof/>
        </w:rPr>
        <w:t xml:space="preserve"> zgodnie z ustaleniami podczas spotkania</w:t>
      </w:r>
      <w:r w:rsidR="00435319">
        <w:rPr>
          <w:noProof/>
        </w:rPr>
        <w:t>, w załączeniu</w:t>
      </w:r>
      <w:r>
        <w:rPr>
          <w:noProof/>
        </w:rPr>
        <w:t xml:space="preserve"> przesyłam fiszkę projektową </w:t>
      </w:r>
      <w:r w:rsidR="004801C8">
        <w:rPr>
          <w:noProof/>
        </w:rPr>
        <w:t xml:space="preserve">przedsięwzięcia priorytetowego pn: </w:t>
      </w:r>
      <w:r w:rsidR="004801C8" w:rsidRPr="004801C8">
        <w:rPr>
          <w:i/>
          <w:iCs/>
          <w:noProof/>
        </w:rPr>
        <w:t>Partnerstwo na rzecz utworzenia Modelowych Centrów Społecznych  na  Dolnym Śląsku.</w:t>
      </w:r>
    </w:p>
    <w:p w14:paraId="60452801" w14:textId="77777777" w:rsidR="00B80F96" w:rsidRPr="00BA6449" w:rsidRDefault="00B80F96" w:rsidP="007A6CC9">
      <w:pPr>
        <w:jc w:val="both"/>
      </w:pPr>
    </w:p>
    <w:sectPr w:rsidR="00B80F96" w:rsidRPr="00BA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2C"/>
    <w:rsid w:val="000103D9"/>
    <w:rsid w:val="00044489"/>
    <w:rsid w:val="00054A8E"/>
    <w:rsid w:val="000D0080"/>
    <w:rsid w:val="0015359F"/>
    <w:rsid w:val="0015652C"/>
    <w:rsid w:val="001843D2"/>
    <w:rsid w:val="001E3995"/>
    <w:rsid w:val="00215C94"/>
    <w:rsid w:val="00216A1A"/>
    <w:rsid w:val="002473BB"/>
    <w:rsid w:val="002721AE"/>
    <w:rsid w:val="0029365A"/>
    <w:rsid w:val="002B6FA8"/>
    <w:rsid w:val="0032431B"/>
    <w:rsid w:val="00357057"/>
    <w:rsid w:val="003E3AE0"/>
    <w:rsid w:val="004164C1"/>
    <w:rsid w:val="004275F3"/>
    <w:rsid w:val="00435319"/>
    <w:rsid w:val="004801C8"/>
    <w:rsid w:val="004C13C6"/>
    <w:rsid w:val="004C153D"/>
    <w:rsid w:val="005131C5"/>
    <w:rsid w:val="005307ED"/>
    <w:rsid w:val="005D5755"/>
    <w:rsid w:val="00627F75"/>
    <w:rsid w:val="0065249B"/>
    <w:rsid w:val="00684F21"/>
    <w:rsid w:val="006C2D96"/>
    <w:rsid w:val="006E42F4"/>
    <w:rsid w:val="007A6CC9"/>
    <w:rsid w:val="007C36DA"/>
    <w:rsid w:val="007D5568"/>
    <w:rsid w:val="007E5F47"/>
    <w:rsid w:val="007F4D18"/>
    <w:rsid w:val="00880537"/>
    <w:rsid w:val="00A819ED"/>
    <w:rsid w:val="00AB7210"/>
    <w:rsid w:val="00B654F5"/>
    <w:rsid w:val="00B80F96"/>
    <w:rsid w:val="00B905F3"/>
    <w:rsid w:val="00BA6449"/>
    <w:rsid w:val="00BF0136"/>
    <w:rsid w:val="00BF1C83"/>
    <w:rsid w:val="00BF5D5C"/>
    <w:rsid w:val="00C266BD"/>
    <w:rsid w:val="00C40821"/>
    <w:rsid w:val="00C82237"/>
    <w:rsid w:val="00DB5114"/>
    <w:rsid w:val="00E56EF9"/>
    <w:rsid w:val="00E9529D"/>
    <w:rsid w:val="00EB06FA"/>
    <w:rsid w:val="00F41EE6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8EAC"/>
  <w15:chartTrackingRefBased/>
  <w15:docId w15:val="{2BAC2F09-9806-4C61-8DE8-6C36586D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7057"/>
    <w:rPr>
      <w:color w:val="0000FF"/>
      <w:u w:val="single"/>
    </w:rPr>
  </w:style>
  <w:style w:type="paragraph" w:styleId="Poprawka">
    <w:name w:val="Revision"/>
    <w:hidden/>
    <w:uiPriority w:val="99"/>
    <w:semiHidden/>
    <w:rsid w:val="00E56E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958759679?pwd=OFQ0M0U4UnVnRXdiR29sQ0tDTXIzdz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Mikołajczyk</dc:creator>
  <cp:keywords/>
  <dc:description/>
  <cp:lastModifiedBy>Aleksandra Gancarz</cp:lastModifiedBy>
  <cp:revision>2</cp:revision>
  <dcterms:created xsi:type="dcterms:W3CDTF">2021-12-17T14:27:00Z</dcterms:created>
  <dcterms:modified xsi:type="dcterms:W3CDTF">2021-12-17T14:27:00Z</dcterms:modified>
</cp:coreProperties>
</file>