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985A06A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360629">
        <w:rPr>
          <w:rFonts w:asciiTheme="minorHAnsi" w:hAnsiTheme="minorHAnsi"/>
          <w:sz w:val="20"/>
        </w:rPr>
        <w:t>3 sierpnia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360629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360629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360629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36062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1" w:name="_Toc32561214"/>
      <w:r w:rsidRPr="00F04E22">
        <w:lastRenderedPageBreak/>
        <w:t>1. Tabela wskaźników rezultatu bezpośredniego dla EFRR</w:t>
      </w:r>
      <w:bookmarkEnd w:id="1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32561215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7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5" w:name="_Toc32561218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9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20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8" w:name="_Toc32561221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9" w:name="_Toc32561222"/>
      <w:r w:rsidRPr="00343D2B">
        <w:t>2. Tabela wskaźników produktu dla EFRR</w:t>
      </w:r>
      <w:bookmarkEnd w:id="9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32561223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32561224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32561225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32561227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8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7" w:name="_Toc32561229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8" w:name="_Toc32561230"/>
      <w:r w:rsidR="00CA6F45" w:rsidRPr="00343D2B">
        <w:lastRenderedPageBreak/>
        <w:t>3. Tabela wskaźników rezultatu bezpośredniego dla EFS</w:t>
      </w:r>
      <w:bookmarkEnd w:id="18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32561231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0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0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A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2D56CA9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1EE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759E42C0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0629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66</Pages>
  <Words>11008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2021-06-18T05:59:00Z</cp:lastPrinted>
  <dcterms:created xsi:type="dcterms:W3CDTF">2021-05-14T07:18:00Z</dcterms:created>
  <dcterms:modified xsi:type="dcterms:W3CDTF">2021-08-02T06:57:00Z</dcterms:modified>
</cp:coreProperties>
</file>