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5DDB" w14:textId="73F9E0AE" w:rsidR="00344DD5" w:rsidRPr="00146506" w:rsidRDefault="00146506" w:rsidP="00146506">
      <w:pPr>
        <w:jc w:val="both"/>
        <w:rPr>
          <w:rFonts w:asciiTheme="minorHAnsi" w:hAnsiTheme="minorHAnsi" w:cstheme="minorHAnsi"/>
          <w:sz w:val="22"/>
          <w:szCs w:val="22"/>
        </w:rPr>
      </w:pPr>
      <w:r>
        <w:rPr>
          <w:rFonts w:asciiTheme="minorHAnsi" w:hAnsiTheme="minorHAnsi" w:cstheme="minorHAnsi"/>
          <w:b/>
          <w:bCs/>
          <w:sz w:val="22"/>
          <w:szCs w:val="22"/>
        </w:rPr>
        <w:t xml:space="preserve">35. </w:t>
      </w:r>
      <w:r w:rsidR="00344DD5" w:rsidRPr="00146506">
        <w:rPr>
          <w:rFonts w:asciiTheme="minorHAnsi" w:hAnsiTheme="minorHAnsi" w:cstheme="minorHAnsi"/>
          <w:b/>
          <w:bCs/>
          <w:sz w:val="22"/>
          <w:szCs w:val="22"/>
        </w:rPr>
        <w:t xml:space="preserve">Czy jest możliwość realizacji zajęć z </w:t>
      </w:r>
      <w:r w:rsidRPr="00146506">
        <w:rPr>
          <w:rFonts w:asciiTheme="minorHAnsi" w:hAnsiTheme="minorHAnsi" w:cstheme="minorHAnsi"/>
          <w:b/>
          <w:bCs/>
          <w:sz w:val="22"/>
          <w:szCs w:val="22"/>
        </w:rPr>
        <w:t>gimnastyki korekcyjnej</w:t>
      </w:r>
      <w:r w:rsidR="00344DD5" w:rsidRPr="00146506">
        <w:rPr>
          <w:rFonts w:asciiTheme="minorHAnsi" w:hAnsiTheme="minorHAnsi" w:cstheme="minorHAnsi"/>
          <w:b/>
          <w:bCs/>
          <w:sz w:val="22"/>
          <w:szCs w:val="22"/>
        </w:rPr>
        <w:t>? Jeśli tak, jaki jest limit wynagrodzenia dla nauczyciela? Czy wynagrodzenie ma być klasyfikowane wg stopnia awansu zawodowego?</w:t>
      </w:r>
      <w:r w:rsidR="00344DD5" w:rsidRPr="00146506">
        <w:rPr>
          <w:rFonts w:asciiTheme="minorHAnsi" w:hAnsiTheme="minorHAnsi" w:cstheme="minorHAnsi"/>
          <w:sz w:val="22"/>
          <w:szCs w:val="22"/>
        </w:rPr>
        <w:t xml:space="preserve"> </w:t>
      </w:r>
    </w:p>
    <w:p w14:paraId="6FEDAD07" w14:textId="77777777" w:rsidR="00146506" w:rsidRDefault="00146506" w:rsidP="00344DD5">
      <w:pPr>
        <w:jc w:val="both"/>
        <w:rPr>
          <w:rFonts w:asciiTheme="minorHAnsi" w:hAnsiTheme="minorHAnsi" w:cstheme="minorHAnsi"/>
          <w:sz w:val="22"/>
          <w:szCs w:val="22"/>
        </w:rPr>
      </w:pPr>
    </w:p>
    <w:p w14:paraId="5FA19F8F" w14:textId="7C335BAE" w:rsidR="00146506" w:rsidRDefault="00344DD5" w:rsidP="00146506">
      <w:pPr>
        <w:jc w:val="both"/>
        <w:rPr>
          <w:rFonts w:asciiTheme="minorHAnsi" w:hAnsiTheme="minorHAnsi" w:cstheme="minorHAnsi"/>
          <w:sz w:val="22"/>
          <w:szCs w:val="22"/>
        </w:rPr>
      </w:pPr>
      <w:r w:rsidRPr="00146506">
        <w:rPr>
          <w:rFonts w:asciiTheme="minorHAnsi" w:hAnsiTheme="minorHAnsi" w:cstheme="minorHAnsi"/>
          <w:sz w:val="22"/>
          <w:szCs w:val="22"/>
        </w:rPr>
        <w:t xml:space="preserve">Zajęcia z gimnastyki korekcyjnej, </w:t>
      </w:r>
      <w:r w:rsidRPr="00146506">
        <w:rPr>
          <w:rFonts w:asciiTheme="minorHAnsi" w:hAnsiTheme="minorHAnsi" w:cstheme="minorHAnsi"/>
          <w:sz w:val="22"/>
          <w:szCs w:val="22"/>
          <w:u w:val="single"/>
        </w:rPr>
        <w:t>o ile</w:t>
      </w:r>
      <w:r w:rsidRPr="00146506">
        <w:rPr>
          <w:rFonts w:asciiTheme="minorHAnsi" w:hAnsiTheme="minorHAnsi" w:cstheme="minorHAnsi"/>
          <w:sz w:val="22"/>
          <w:szCs w:val="22"/>
        </w:rPr>
        <w:t xml:space="preserve"> będą realizowane w projekcie na podstawie rozporządzeniu MEN w sprawie zasad organizacji i udzielania pomocy psychologiczno-pedagogicznej w publicznych przedszkolach, szkołach oraz placówkach lub na podstawie rozporządzenia MEN w sprawie warunków organizowania kształcenia, wychowania i opieki dla dzieci i młodzieży niepełnosprawnych, niedostosowanych społecznie i zagrożonych niedostosowaniem społecznym, mogą być kwalifikowalne w ramach typu projektu D lub E. Zajęcia z gimnastyki korekcyjnej nie wpisują się natomiast w typ projektu A ponieważ nie przyczyniają się do rozwoju kompetencji kluczowych i umiejętności uniwersalnych.</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 publicznych szkołach prowadzonych przez jednostki samorządu terytorialnego (JST) do realizacji zajęć w ramach projektu zatrudnia się nauczycieli i specjalistów (psychologów, pedagogów, logopedów, terapeutów pedagogicznych), co do zasady, na podstawie przepisów Ustawy z dnia 26 stycznia 1982 r. - Karta Nauczyciela. Wynagrodzenie nauczyciela określa się zgodnie z zapisami art. 35 ust. 3. Ustawy z dnia 26 stycznia 1982 r. Karta Nauczyciela, według stawki osobistego zaszeregowania nauczyciela, z uwzględnieniem dodatku za warunki pracy.</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 przypadku, gdy zajęć w projekcie nie może prowadzić nauczyciel lub specjalista zatrudniony w danej szkole, należy zaangażować  nauczyciela lub specjalistę z zewnątrz, np. zatrudnionego na Kartę Nauczyciela w innej szkole/placówce, niż ta w której mają być prowadzone zajęcia. Wówczas zatrudnienie odbywa się  na podstawie umowy o pracę w oparciu o Kodeks pracy. Wysokość wynagrodzenia nie może być wyższa niż wynagrodzenie za jedną godzinę prowadzenia zajęć ustalone w sposób określony w art. 35 ust. 3 ustawy z dnia 26 stycznia 1982 r. Karta Nauczyciela dla nauczyciela dyplomowanego posiadającego wykształcenie wyższe i tytuł zawodowy magister, magister inżynier lub równorzędny oraz realizującego tygodniowy obowiązkowy wymiar godzin zajęć, o którym mowa w art. 42 ust. 3 w tabeli w lp. 3 tej ustawy.</w:t>
      </w:r>
    </w:p>
    <w:p w14:paraId="1626FC6C" w14:textId="77777777" w:rsidR="00146506" w:rsidRDefault="00146506" w:rsidP="00146506">
      <w:pPr>
        <w:jc w:val="both"/>
        <w:rPr>
          <w:rFonts w:asciiTheme="minorHAnsi" w:hAnsiTheme="minorHAnsi" w:cstheme="minorHAnsi"/>
          <w:sz w:val="22"/>
          <w:szCs w:val="22"/>
        </w:rPr>
      </w:pPr>
    </w:p>
    <w:p w14:paraId="36CAA28B" w14:textId="2BC3E1EC" w:rsidR="00344DD5" w:rsidRDefault="00146506" w:rsidP="00146506">
      <w:pPr>
        <w:jc w:val="both"/>
        <w:rPr>
          <w:rFonts w:asciiTheme="minorHAnsi" w:hAnsiTheme="minorHAnsi" w:cstheme="minorHAnsi"/>
          <w:sz w:val="22"/>
          <w:szCs w:val="22"/>
        </w:rPr>
      </w:pPr>
      <w:r w:rsidRPr="00146506">
        <w:rPr>
          <w:rFonts w:asciiTheme="minorHAnsi" w:hAnsiTheme="minorHAnsi" w:cstheme="minorHAnsi"/>
          <w:b/>
          <w:bCs/>
          <w:sz w:val="22"/>
          <w:szCs w:val="22"/>
        </w:rPr>
        <w:t>36.</w:t>
      </w:r>
      <w:r w:rsidRPr="00146506">
        <w:rPr>
          <w:rFonts w:asciiTheme="minorHAnsi" w:hAnsiTheme="minorHAnsi" w:cstheme="minorHAnsi"/>
          <w:sz w:val="22"/>
          <w:szCs w:val="22"/>
        </w:rPr>
        <w:t xml:space="preserve"> </w:t>
      </w:r>
      <w:r w:rsidR="00344DD5" w:rsidRPr="00146506">
        <w:rPr>
          <w:rFonts w:asciiTheme="minorHAnsi" w:hAnsiTheme="minorHAnsi" w:cstheme="minorHAnsi"/>
          <w:b/>
          <w:bCs/>
          <w:sz w:val="22"/>
          <w:szCs w:val="22"/>
        </w:rPr>
        <w:t xml:space="preserve">Czy jest możliwość realizacji zajęć korygujących wady postawy na </w:t>
      </w:r>
      <w:r w:rsidRPr="00146506">
        <w:rPr>
          <w:rFonts w:asciiTheme="minorHAnsi" w:hAnsiTheme="minorHAnsi" w:cstheme="minorHAnsi"/>
          <w:b/>
          <w:bCs/>
          <w:sz w:val="22"/>
          <w:szCs w:val="22"/>
        </w:rPr>
        <w:t>basenie</w:t>
      </w:r>
      <w:r w:rsidR="00344DD5" w:rsidRPr="00146506">
        <w:rPr>
          <w:rFonts w:asciiTheme="minorHAnsi" w:hAnsiTheme="minorHAnsi" w:cstheme="minorHAnsi"/>
          <w:b/>
          <w:bCs/>
          <w:sz w:val="22"/>
          <w:szCs w:val="22"/>
        </w:rPr>
        <w:t>? Jeśli tak, jaki jest limit kosztów? Czy jest jakiś limit liczby dzieci w jednej grupie na basenie?</w:t>
      </w:r>
      <w:r w:rsidR="00344DD5" w:rsidRPr="00146506">
        <w:rPr>
          <w:rFonts w:asciiTheme="minorHAnsi" w:hAnsiTheme="minorHAnsi" w:cstheme="minorHAnsi"/>
          <w:sz w:val="22"/>
          <w:szCs w:val="22"/>
        </w:rPr>
        <w:t xml:space="preserve"> </w:t>
      </w:r>
    </w:p>
    <w:p w14:paraId="14BED33C" w14:textId="77777777" w:rsidR="00146506" w:rsidRPr="00146506" w:rsidRDefault="00146506" w:rsidP="00146506">
      <w:pPr>
        <w:jc w:val="both"/>
        <w:rPr>
          <w:rFonts w:asciiTheme="minorHAnsi" w:hAnsiTheme="minorHAnsi" w:cstheme="minorHAnsi"/>
          <w:sz w:val="22"/>
          <w:szCs w:val="22"/>
        </w:rPr>
      </w:pPr>
    </w:p>
    <w:p w14:paraId="2DACA309" w14:textId="6AB587B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Zajęcia korygujące wady postawy, </w:t>
      </w:r>
      <w:r w:rsidRPr="00146506">
        <w:rPr>
          <w:rFonts w:asciiTheme="minorHAnsi" w:hAnsiTheme="minorHAnsi" w:cstheme="minorHAnsi"/>
          <w:sz w:val="22"/>
          <w:szCs w:val="22"/>
          <w:u w:val="single"/>
        </w:rPr>
        <w:t>o ile</w:t>
      </w:r>
      <w:r w:rsidRPr="00146506">
        <w:rPr>
          <w:rFonts w:asciiTheme="minorHAnsi" w:hAnsiTheme="minorHAnsi" w:cstheme="minorHAnsi"/>
          <w:sz w:val="22"/>
          <w:szCs w:val="22"/>
        </w:rPr>
        <w:t xml:space="preserve"> będą realizowane w projekcie na podstawie rozporządzeniu MEN w sprawie zasad organizacji i udzielania pomocy psychologiczno-pedagogicznej w publicznych przedszkolach, szkołach oraz placówkach lub na podstawie rozporządzenia MEN w sprawie warunków organizowania kształcenia, wychowania i opieki dla dzieci i młodzieży niepełnosprawnych, niedostosowanych społecznie i zagrożonych niedostosowaniem społecznym, mogą być kwalifikowalne w ramach typu projektu D lub E. Zajęcia korygujące wady postawy nie wpisują się natomiast w typ projektu A ponieważ nie przyczyniają się do rozwoju kompetencji kluczowych i umiejętności uniwersalnych.</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Liczebność grup na zajęciach realizowanych w ramach pomocy psychologiczno-pedagogicznej uregulowana jest w rozporządzeniu MEN w sprawie zasad organizacji i udzielania pomocy psychologiczno-pedagogicznej w publicznych przedszkolach, szkołach oraz placówkach.</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 Regulaminie konkursu nie określono limitów kosztów organizacji zajęć. Każdy wydatek ponoszony w ramach projektu musi być niezbędny, uzasadniony i racjonalny. W przypadku ponoszenia kosztu, o którym mowa w pytaniu, we wniosku w pkt.7.11 należy przedstawić metodologię kosztów i sposób szacowania wydatków.</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 szczegółowym budżecie należy także wyjaśnić we wniosku, czy dana forma wsparcia jest usługą zleconą. Jeśli tak, to należy uzasadnić wydatki w pkt. 7.1 wniosku oraz oznaczyć w budżecie projektu w kolumnie „usługa zlecona”. Jeśli chodzi o koszt opiekuna, czyli nauczyciela ze szkoły to we wniosku należy wskazać, czy zajęcia będą odbywać się w ramach godzin lekcyjnych. Jeżeli będzie to w ramach godzin lekcyjnych to wynagrodzenie nauczyciela nie zwiększa się. Czas pracy nauczyciela, niezależnie od zadań, wynosi do 40 godzin tygodniowo, realizowany w ciągu 5 dni. Jeżeli zajęcia na basenie będą organizowane w dniach wolnych od pracy, to wtedy na mocy art. 42c ust. 3 KN, nauczycielowi przysługuje dzień wolny lub dodatkowe wynagrodzenie w wysokości jak za godziny ponadwymiarowe.</w:t>
      </w:r>
    </w:p>
    <w:p w14:paraId="78E80341" w14:textId="6996EDD7" w:rsidR="00344DD5" w:rsidRPr="00146506" w:rsidRDefault="00146506" w:rsidP="00344DD5">
      <w:pPr>
        <w:pStyle w:val="Akapitzlist"/>
        <w:jc w:val="both"/>
        <w:rPr>
          <w:rFonts w:asciiTheme="minorHAnsi" w:hAnsiTheme="minorHAnsi" w:cstheme="minorHAnsi"/>
          <w:sz w:val="22"/>
          <w:szCs w:val="22"/>
        </w:rPr>
      </w:pPr>
      <w:r w:rsidRPr="00146506">
        <w:rPr>
          <w:rFonts w:asciiTheme="minorHAnsi" w:hAnsiTheme="minorHAnsi" w:cstheme="minorHAnsi"/>
          <w:b/>
          <w:bCs/>
          <w:sz w:val="22"/>
          <w:szCs w:val="22"/>
        </w:rPr>
        <w:lastRenderedPageBreak/>
        <w:t xml:space="preserve">37. </w:t>
      </w:r>
      <w:r w:rsidR="00344DD5" w:rsidRPr="00146506">
        <w:rPr>
          <w:rFonts w:asciiTheme="minorHAnsi" w:hAnsiTheme="minorHAnsi" w:cstheme="minorHAnsi"/>
          <w:b/>
          <w:bCs/>
          <w:sz w:val="22"/>
          <w:szCs w:val="22"/>
        </w:rPr>
        <w:t xml:space="preserve">Czy jest możliwość realizacji zajęć humanistycznych np. z zakresu wzrostu kompetencji w mowie ojczystej, filmowe i teatralne, artystyczne (plastyczne, muzyczne) itp.? </w:t>
      </w:r>
    </w:p>
    <w:p w14:paraId="77D1CEAB"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Planując zajęcia dla uczniów należy pamiętać aby stanowiły  one możliwe do realizacji w ramach typu A formy wsparcia, które musza przyczyniać się do podnoszenia kompetencji kluczowych i umiejętności uniwersalnych </w:t>
      </w:r>
      <w:r w:rsidRPr="00146506">
        <w:rPr>
          <w:rFonts w:asciiTheme="minorHAnsi" w:hAnsiTheme="minorHAnsi" w:cstheme="minorHAnsi"/>
          <w:sz w:val="22"/>
          <w:szCs w:val="22"/>
          <w:u w:val="single"/>
        </w:rPr>
        <w:t>albo</w:t>
      </w:r>
      <w:r w:rsidRPr="00146506">
        <w:rPr>
          <w:rFonts w:asciiTheme="minorHAnsi" w:hAnsiTheme="minorHAnsi" w:cstheme="minorHAnsi"/>
          <w:sz w:val="22"/>
          <w:szCs w:val="22"/>
        </w:rPr>
        <w:t xml:space="preserve"> wpisywały się w formy i zakresy zajęć w ramach pomocy psychologiczno-pedagogicznej (zgodnie z właściwym Rozporządzeniem MEN). </w:t>
      </w:r>
    </w:p>
    <w:p w14:paraId="46F27247"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Katalog kompetencji kluczowych i umiejętności uniwersalnych został określony w Regulaminie konkursu na stronie nr 5: są to:</w:t>
      </w:r>
    </w:p>
    <w:p w14:paraId="5E16E6E2"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umiejętności matematyczno-przyrodnicze, </w:t>
      </w:r>
    </w:p>
    <w:p w14:paraId="2FA444D1"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umiejętności posługiwania się językami obcymi (w tym język polski dla cudzoziemców i osób powracających do Polski i ich rodzin), </w:t>
      </w:r>
    </w:p>
    <w:p w14:paraId="4BF0E229"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TIK, </w:t>
      </w:r>
    </w:p>
    <w:p w14:paraId="73212FBC"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umiejętności rozumienia (ang. </w:t>
      </w:r>
      <w:proofErr w:type="spellStart"/>
      <w:r w:rsidRPr="00146506">
        <w:rPr>
          <w:rFonts w:asciiTheme="minorHAnsi" w:hAnsiTheme="minorHAnsi" w:cstheme="minorHAnsi"/>
          <w:sz w:val="22"/>
          <w:szCs w:val="22"/>
        </w:rPr>
        <w:t>literacy</w:t>
      </w:r>
      <w:proofErr w:type="spellEnd"/>
      <w:r w:rsidRPr="00146506">
        <w:rPr>
          <w:rFonts w:asciiTheme="minorHAnsi" w:hAnsiTheme="minorHAnsi" w:cstheme="minorHAnsi"/>
          <w:sz w:val="22"/>
          <w:szCs w:val="22"/>
        </w:rPr>
        <w:t xml:space="preserve">), </w:t>
      </w:r>
    </w:p>
    <w:p w14:paraId="5B312E44"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kreatywność, </w:t>
      </w:r>
    </w:p>
    <w:p w14:paraId="08C8C0FF"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innowacyjność, </w:t>
      </w:r>
    </w:p>
    <w:p w14:paraId="18A0A565"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przedsiębiorczość, </w:t>
      </w:r>
    </w:p>
    <w:p w14:paraId="65F5D45A"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krytyczne myślenie, </w:t>
      </w:r>
    </w:p>
    <w:p w14:paraId="22E07789"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rozwiązywanie problemów, </w:t>
      </w:r>
    </w:p>
    <w:p w14:paraId="18567965"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 umiejętność uczenia się, </w:t>
      </w:r>
    </w:p>
    <w:p w14:paraId="487BDB20" w14:textId="77777777"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umiejętność pracy zespołowej w kontekście środowiska pracy.</w:t>
      </w:r>
    </w:p>
    <w:p w14:paraId="207A4AE3" w14:textId="4A36242A" w:rsidR="00344DD5" w:rsidRDefault="00344DD5" w:rsidP="00ED0A7F">
      <w:pPr>
        <w:jc w:val="both"/>
        <w:rPr>
          <w:rFonts w:asciiTheme="minorHAnsi" w:hAnsiTheme="minorHAnsi" w:cstheme="minorHAnsi"/>
          <w:sz w:val="22"/>
          <w:szCs w:val="22"/>
        </w:rPr>
      </w:pPr>
      <w:r w:rsidRPr="00146506">
        <w:rPr>
          <w:rFonts w:asciiTheme="minorHAnsi" w:hAnsiTheme="minorHAnsi" w:cstheme="minorHAnsi"/>
          <w:sz w:val="22"/>
          <w:szCs w:val="22"/>
        </w:rPr>
        <w:t xml:space="preserve">Planując zajęcia z rozwijania kompetencji kluczowych lub umiejętności </w:t>
      </w:r>
      <w:r w:rsidRPr="00146506">
        <w:rPr>
          <w:rFonts w:asciiTheme="minorHAnsi" w:hAnsiTheme="minorHAnsi" w:cstheme="minorHAnsi"/>
          <w:sz w:val="22"/>
          <w:szCs w:val="22"/>
          <w:u w:val="single"/>
        </w:rPr>
        <w:t>uniwersalnych należy uzasadnić, w jaki sposób dane zajęcia przyczynią się do rozwoju konkretnej kompetencji kluczowej lub umiejętności uniwersalnej.</w:t>
      </w:r>
      <w:r w:rsidR="00ED0A7F">
        <w:rPr>
          <w:rFonts w:asciiTheme="minorHAnsi" w:hAnsiTheme="minorHAnsi" w:cstheme="minorHAnsi"/>
          <w:sz w:val="22"/>
          <w:szCs w:val="22"/>
          <w:u w:val="single"/>
        </w:rPr>
        <w:t xml:space="preserve"> </w:t>
      </w:r>
      <w:r w:rsidRPr="00146506">
        <w:rPr>
          <w:rFonts w:asciiTheme="minorHAnsi" w:hAnsiTheme="minorHAnsi" w:cstheme="minorHAnsi"/>
          <w:sz w:val="22"/>
          <w:szCs w:val="22"/>
        </w:rPr>
        <w:t xml:space="preserve">Zajęcia stricte z języka polskiego nie wpisują się w definicję kompetencji kluczowych i umiejętności uniwersalnych niezbędnych na rynku pracy, zatem nie mogą być realizowane w typie A. Dopuszczalne są natomiast zajęcia rozwijające  umiejętność rozumienia (ang. </w:t>
      </w:r>
      <w:proofErr w:type="spellStart"/>
      <w:r w:rsidRPr="00146506">
        <w:rPr>
          <w:rFonts w:asciiTheme="minorHAnsi" w:hAnsiTheme="minorHAnsi" w:cstheme="minorHAnsi"/>
          <w:sz w:val="22"/>
          <w:szCs w:val="22"/>
        </w:rPr>
        <w:t>literacy</w:t>
      </w:r>
      <w:proofErr w:type="spellEnd"/>
      <w:r w:rsidRPr="00146506">
        <w:rPr>
          <w:rFonts w:asciiTheme="minorHAnsi" w:hAnsiTheme="minorHAnsi" w:cstheme="minorHAnsi"/>
          <w:sz w:val="22"/>
          <w:szCs w:val="22"/>
        </w:rPr>
        <w:t>), w tym umiejętność czytania i pisania, które będą odbywać się w kontekście języka polskiego, ale nie będą one powielały podstawy programowej z tego przedmiotu.  Zajęcia z języka polskiego mogą być realizowane w ramach typu projektu E – jako zajęcia dydaktyczno-wyrównawcze na zasadach zgodnych z rozporządzeniem MEN w sprawie zasad organizacji i udzielania pomocy psychologiczno-pedagogicznej w publicznych przedszkolach, szkołach oraz placówkach.</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We wniosku należy uzasadnić, w jaki sposób zaplanowane zajęcia będą wpisywać się w możliwe typy wsparcia określone w regulaminie konkursu.</w:t>
      </w:r>
    </w:p>
    <w:p w14:paraId="1A163EB8" w14:textId="77777777" w:rsidR="00ED0A7F" w:rsidRPr="00ED0A7F" w:rsidRDefault="00ED0A7F" w:rsidP="00ED0A7F">
      <w:pPr>
        <w:jc w:val="both"/>
        <w:rPr>
          <w:rFonts w:asciiTheme="minorHAnsi" w:hAnsiTheme="minorHAnsi" w:cstheme="minorHAnsi"/>
          <w:sz w:val="22"/>
          <w:szCs w:val="22"/>
          <w:u w:val="single"/>
        </w:rPr>
      </w:pPr>
    </w:p>
    <w:p w14:paraId="0E97B059" w14:textId="05964B76" w:rsidR="00344DD5" w:rsidRPr="00146506" w:rsidRDefault="00146506" w:rsidP="00146506">
      <w:pPr>
        <w:jc w:val="both"/>
        <w:rPr>
          <w:rFonts w:asciiTheme="minorHAnsi" w:hAnsiTheme="minorHAnsi" w:cstheme="minorHAnsi"/>
          <w:b/>
          <w:bCs/>
          <w:sz w:val="22"/>
          <w:szCs w:val="22"/>
        </w:rPr>
      </w:pPr>
      <w:r>
        <w:rPr>
          <w:rFonts w:asciiTheme="minorHAnsi" w:hAnsiTheme="minorHAnsi" w:cstheme="minorHAnsi"/>
          <w:b/>
          <w:bCs/>
          <w:sz w:val="22"/>
          <w:szCs w:val="22"/>
        </w:rPr>
        <w:t xml:space="preserve">38. </w:t>
      </w:r>
      <w:r w:rsidR="00344DD5" w:rsidRPr="00146506">
        <w:rPr>
          <w:rFonts w:asciiTheme="minorHAnsi" w:hAnsiTheme="minorHAnsi" w:cstheme="minorHAnsi"/>
          <w:b/>
          <w:bCs/>
          <w:sz w:val="22"/>
          <w:szCs w:val="22"/>
        </w:rPr>
        <w:t>Czy jest możliwość realizacji zajęć doradztwa zawodowego oraz przedsiębiorczości? W dokumentacji konkursowej wskazana jest możliwość rozwoju „przedsiębiorczości”. Oba w/w typy zajęć temu służą. Doradztwo zawodowe z naszej praktyki najlepiej sprawdza się w trybie indywidualnych spotkań doradcy/nauczyciela z uczniem (np. po 2h lekcyjne), natomiast zajęcia z przedsiębiorczości można realizować w grupach (pytanie - jak liczne mogą to być grupy?).</w:t>
      </w:r>
    </w:p>
    <w:p w14:paraId="44128A05" w14:textId="77777777" w:rsidR="00146506" w:rsidRDefault="00146506" w:rsidP="00344DD5">
      <w:pPr>
        <w:jc w:val="both"/>
        <w:rPr>
          <w:rFonts w:asciiTheme="minorHAnsi" w:hAnsiTheme="minorHAnsi" w:cstheme="minorHAnsi"/>
          <w:color w:val="FF0000"/>
          <w:sz w:val="22"/>
          <w:szCs w:val="22"/>
        </w:rPr>
      </w:pPr>
    </w:p>
    <w:p w14:paraId="13900568" w14:textId="1EB6DC4E" w:rsidR="00344DD5" w:rsidRPr="00146506" w:rsidRDefault="00344DD5" w:rsidP="00344DD5">
      <w:pPr>
        <w:jc w:val="both"/>
        <w:rPr>
          <w:rFonts w:asciiTheme="minorHAnsi" w:hAnsiTheme="minorHAnsi" w:cstheme="minorHAnsi"/>
          <w:sz w:val="22"/>
          <w:szCs w:val="22"/>
        </w:rPr>
      </w:pPr>
      <w:r w:rsidRPr="00146506">
        <w:rPr>
          <w:rFonts w:asciiTheme="minorHAnsi" w:hAnsiTheme="minorHAnsi" w:cstheme="minorHAnsi"/>
          <w:sz w:val="22"/>
          <w:szCs w:val="22"/>
        </w:rPr>
        <w:t xml:space="preserve">W dotychczasowych konkursach 10.2 możliwy był do realizacji odrębny typ projektu dotyczący doradztwa edukacyjno-zawodowego. W obecnym konkursie nie ma wyodrębnionego typu projektu ukierunkowanego na doradztwo zawodowe, ta forma wsparcia nie jest możliwa do realizacji w niniejszym konkursie. </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 ramach typu projektu A jest natomiast możliwość zaplanowania działań, które przyczynią się do rozwoju kompetencji kluczowej i umiejętności uniwersalnej jaką jest „przedsiębiorczość”. Natomiast liczebność uczniów na zajęciach, których celem ma być rozwijanie przedsiębiorczości zależy od formy jaką te zajęcia przyjmą. Czy będzie to kółko zainteresowań? Czy warsztaty? Czy laboratorium? Czy zajęcia pozaszkolne? IOK w dokumentacji konkursowej nie precyzuje liczebności uczniów na zajęciach. Liczebności grup oraz sposób realizacji danych zajęć musi być zgodny z prawem oświatowym, rozporządzeniami, które regulują te kwestie, ewentualnie ze statutem szkoły oraz inną dokumentacją, jeśli reguluje sposób realizacji, wymogi i warunki realizacji poszczególnych rodzajów/typów/form zajęć.</w:t>
      </w:r>
    </w:p>
    <w:p w14:paraId="4BC70034" w14:textId="77777777" w:rsidR="00146506" w:rsidRDefault="00146506" w:rsidP="00146506">
      <w:pPr>
        <w:jc w:val="both"/>
        <w:rPr>
          <w:rFonts w:asciiTheme="minorHAnsi" w:hAnsiTheme="minorHAnsi" w:cstheme="minorHAnsi"/>
          <w:b/>
          <w:bCs/>
          <w:sz w:val="22"/>
          <w:szCs w:val="22"/>
        </w:rPr>
      </w:pPr>
    </w:p>
    <w:p w14:paraId="172C31F0" w14:textId="3CEC9015" w:rsidR="00344DD5" w:rsidRPr="00146506" w:rsidRDefault="00146506" w:rsidP="005D6CB0">
      <w:pPr>
        <w:jc w:val="both"/>
        <w:rPr>
          <w:rFonts w:asciiTheme="minorHAnsi" w:hAnsiTheme="minorHAnsi" w:cstheme="minorHAnsi"/>
          <w:sz w:val="22"/>
          <w:szCs w:val="22"/>
        </w:rPr>
      </w:pPr>
      <w:r>
        <w:rPr>
          <w:rFonts w:asciiTheme="minorHAnsi" w:hAnsiTheme="minorHAnsi" w:cstheme="minorHAnsi"/>
          <w:b/>
          <w:bCs/>
          <w:sz w:val="22"/>
          <w:szCs w:val="22"/>
        </w:rPr>
        <w:t xml:space="preserve">39. </w:t>
      </w:r>
      <w:r w:rsidR="00344DD5" w:rsidRPr="00146506">
        <w:rPr>
          <w:rFonts w:asciiTheme="minorHAnsi" w:hAnsiTheme="minorHAnsi" w:cstheme="minorHAnsi"/>
          <w:b/>
          <w:bCs/>
          <w:sz w:val="22"/>
          <w:szCs w:val="22"/>
        </w:rPr>
        <w:t>Co można zakupić w ramach limitu 5% wydatków kwalifikowalnych projektu na materiały dydaktyczne?</w:t>
      </w:r>
    </w:p>
    <w:p w14:paraId="15847EC9" w14:textId="77777777" w:rsidR="00344DD5" w:rsidRPr="00146506" w:rsidRDefault="00344DD5" w:rsidP="005D6CB0">
      <w:pPr>
        <w:pStyle w:val="Akapitzlist"/>
        <w:spacing w:before="0" w:beforeAutospacing="0" w:after="0" w:afterAutospacing="0"/>
        <w:jc w:val="both"/>
        <w:rPr>
          <w:rFonts w:asciiTheme="minorHAnsi" w:hAnsiTheme="minorHAnsi" w:cstheme="minorHAnsi"/>
          <w:b/>
          <w:bCs/>
          <w:sz w:val="22"/>
          <w:szCs w:val="22"/>
        </w:rPr>
      </w:pPr>
      <w:r w:rsidRPr="00146506">
        <w:rPr>
          <w:rFonts w:asciiTheme="minorHAnsi" w:hAnsiTheme="minorHAnsi" w:cstheme="minorHAnsi"/>
          <w:b/>
          <w:bCs/>
          <w:sz w:val="22"/>
          <w:szCs w:val="22"/>
        </w:rPr>
        <w:t>Czy mogą to być:</w:t>
      </w:r>
    </w:p>
    <w:p w14:paraId="17009A26" w14:textId="07E9E20E" w:rsidR="00344DD5" w:rsidRPr="00146506"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146506">
        <w:rPr>
          <w:rFonts w:asciiTheme="minorHAnsi" w:hAnsiTheme="minorHAnsi" w:cstheme="minorHAnsi"/>
          <w:b/>
          <w:bCs/>
          <w:sz w:val="22"/>
          <w:szCs w:val="22"/>
        </w:rPr>
        <w:t>a.     Oprogramowanie edukacyjne (dostępne on-line lub na nośnikach);</w:t>
      </w:r>
    </w:p>
    <w:p w14:paraId="0D264EF8" w14:textId="3291DD1F" w:rsidR="00344DD5" w:rsidRPr="00146506"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146506">
        <w:rPr>
          <w:rFonts w:asciiTheme="minorHAnsi" w:hAnsiTheme="minorHAnsi" w:cstheme="minorHAnsi"/>
          <w:b/>
          <w:bCs/>
          <w:sz w:val="22"/>
          <w:szCs w:val="22"/>
        </w:rPr>
        <w:t>b.     Książki i podręczniki;</w:t>
      </w:r>
    </w:p>
    <w:p w14:paraId="11B02530" w14:textId="20DCC448" w:rsidR="00344DD5" w:rsidRPr="00146506"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146506">
        <w:rPr>
          <w:rFonts w:asciiTheme="minorHAnsi" w:hAnsiTheme="minorHAnsi" w:cstheme="minorHAnsi"/>
          <w:b/>
          <w:bCs/>
          <w:sz w:val="22"/>
          <w:szCs w:val="22"/>
        </w:rPr>
        <w:t>c.     Przybory matematyczne;</w:t>
      </w:r>
    </w:p>
    <w:p w14:paraId="2D8F528B" w14:textId="5062C5B6" w:rsidR="00344DD5" w:rsidRPr="00146506"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146506">
        <w:rPr>
          <w:rFonts w:asciiTheme="minorHAnsi" w:hAnsiTheme="minorHAnsi" w:cstheme="minorHAnsi"/>
          <w:b/>
          <w:bCs/>
          <w:sz w:val="22"/>
          <w:szCs w:val="22"/>
        </w:rPr>
        <w:t xml:space="preserve">d.     Przybory do zajęć doświadczalnych z nauk przyrodniczych np. odczynniki chemiczne, </w:t>
      </w:r>
      <w:r w:rsidR="00146506">
        <w:rPr>
          <w:rFonts w:asciiTheme="minorHAnsi" w:hAnsiTheme="minorHAnsi" w:cstheme="minorHAnsi"/>
          <w:b/>
          <w:bCs/>
          <w:sz w:val="22"/>
          <w:szCs w:val="22"/>
        </w:rPr>
        <w:t xml:space="preserve"> </w:t>
      </w:r>
      <w:r w:rsidRPr="00146506">
        <w:rPr>
          <w:rFonts w:asciiTheme="minorHAnsi" w:hAnsiTheme="minorHAnsi" w:cstheme="minorHAnsi"/>
          <w:b/>
          <w:bCs/>
          <w:sz w:val="22"/>
          <w:szCs w:val="22"/>
        </w:rPr>
        <w:t>zestawy do ćwiczeń przyrodniczych, zestawy do nauki geografii, drobne (koszt jednostkowy poniżej 1000 zł brutto) urządzenia do nauki doświadczalnej fizyki i chemii;</w:t>
      </w:r>
    </w:p>
    <w:p w14:paraId="6E5E697F" w14:textId="77777777" w:rsidR="00344DD5" w:rsidRPr="00146506"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146506">
        <w:rPr>
          <w:rFonts w:asciiTheme="minorHAnsi" w:hAnsiTheme="minorHAnsi" w:cstheme="minorHAnsi"/>
          <w:b/>
          <w:bCs/>
          <w:sz w:val="22"/>
          <w:szCs w:val="22"/>
        </w:rPr>
        <w:t>e.      Materiały wspomagające przygotowanie zajęć jak teczki, papier ksero A4 i A3, tusze lub tonery do drukarek/urządzeń wielofunkcyjnych, przybory do pisania i drobne przybory biurowe.</w:t>
      </w:r>
    </w:p>
    <w:p w14:paraId="0D704F56" w14:textId="77777777" w:rsidR="005D6CB0" w:rsidRDefault="005D6CB0" w:rsidP="00344DD5">
      <w:pPr>
        <w:jc w:val="both"/>
        <w:rPr>
          <w:rFonts w:asciiTheme="minorHAnsi" w:hAnsiTheme="minorHAnsi" w:cstheme="minorHAnsi"/>
          <w:sz w:val="22"/>
          <w:szCs w:val="22"/>
        </w:rPr>
      </w:pPr>
    </w:p>
    <w:p w14:paraId="37022685" w14:textId="6C4E2863" w:rsidR="00344DD5" w:rsidRPr="004A1C03" w:rsidRDefault="00344DD5" w:rsidP="00344DD5">
      <w:pPr>
        <w:jc w:val="both"/>
        <w:rPr>
          <w:rFonts w:asciiTheme="minorHAnsi" w:hAnsiTheme="minorHAnsi" w:cstheme="minorHAnsi"/>
          <w:sz w:val="22"/>
          <w:szCs w:val="22"/>
        </w:rPr>
      </w:pPr>
      <w:r w:rsidRPr="004A1C03">
        <w:rPr>
          <w:rFonts w:asciiTheme="minorHAnsi" w:hAnsiTheme="minorHAnsi" w:cstheme="minorHAnsi"/>
          <w:sz w:val="22"/>
          <w:szCs w:val="22"/>
        </w:rPr>
        <w:t xml:space="preserve">Ad. a) nie, zgodnie z załącznikiem nr 4 do regulaminu konkursu: „Ponadto, w związku z wyłączeniem w ramach konkursu zakupu wyposażenia, </w:t>
      </w:r>
      <w:r w:rsidRPr="004A1C03">
        <w:rPr>
          <w:rFonts w:asciiTheme="minorHAnsi" w:hAnsiTheme="minorHAnsi" w:cstheme="minorHAnsi"/>
          <w:sz w:val="22"/>
          <w:szCs w:val="22"/>
          <w:u w:val="single"/>
        </w:rPr>
        <w:t>nie ma możliwości zaplanowania zakupów typu</w:t>
      </w:r>
      <w:r w:rsidRPr="004A1C03">
        <w:rPr>
          <w:rFonts w:asciiTheme="minorHAnsi" w:hAnsiTheme="minorHAnsi" w:cstheme="minorHAnsi"/>
          <w:sz w:val="22"/>
          <w:szCs w:val="22"/>
        </w:rPr>
        <w:t xml:space="preserve"> urządzenia, sprzęty, wyposażenie takie jak np.: meble, sprzęt TIK, w tym laptopy, tablety, komputery, tablice multimedialne, </w:t>
      </w:r>
      <w:r w:rsidRPr="004A1C03">
        <w:rPr>
          <w:rFonts w:asciiTheme="minorHAnsi" w:hAnsiTheme="minorHAnsi" w:cstheme="minorHAnsi"/>
          <w:sz w:val="22"/>
          <w:szCs w:val="22"/>
          <w:u w:val="single"/>
        </w:rPr>
        <w:t>oprogramowanie</w:t>
      </w:r>
      <w:r w:rsidRPr="004A1C03">
        <w:rPr>
          <w:rFonts w:asciiTheme="minorHAnsi" w:hAnsiTheme="minorHAnsi" w:cstheme="minorHAnsi"/>
          <w:sz w:val="22"/>
          <w:szCs w:val="22"/>
        </w:rPr>
        <w:t>.”</w:t>
      </w:r>
    </w:p>
    <w:p w14:paraId="688CA00B" w14:textId="77777777" w:rsidR="00344DD5" w:rsidRPr="004A1C03" w:rsidRDefault="00344DD5" w:rsidP="00344DD5">
      <w:pPr>
        <w:contextualSpacing/>
        <w:jc w:val="both"/>
        <w:rPr>
          <w:rFonts w:asciiTheme="minorHAnsi" w:hAnsiTheme="minorHAnsi" w:cstheme="minorHAnsi"/>
          <w:sz w:val="22"/>
          <w:szCs w:val="22"/>
        </w:rPr>
      </w:pPr>
      <w:r w:rsidRPr="004A1C03">
        <w:rPr>
          <w:rFonts w:asciiTheme="minorHAnsi" w:hAnsiTheme="minorHAnsi" w:cstheme="minorHAnsi"/>
          <w:sz w:val="22"/>
          <w:szCs w:val="22"/>
        </w:rPr>
        <w:t>Ad. b) tak, o ile są niezbędne do realizacji zajęć zaplanowanych w ramach projektu.</w:t>
      </w:r>
    </w:p>
    <w:p w14:paraId="75E4BD21" w14:textId="77777777" w:rsidR="00344DD5" w:rsidRPr="004A1C03" w:rsidRDefault="00344DD5" w:rsidP="00344DD5">
      <w:pPr>
        <w:contextualSpacing/>
        <w:jc w:val="both"/>
        <w:rPr>
          <w:rFonts w:asciiTheme="minorHAnsi" w:hAnsiTheme="minorHAnsi" w:cstheme="minorHAnsi"/>
          <w:sz w:val="22"/>
          <w:szCs w:val="22"/>
        </w:rPr>
      </w:pPr>
      <w:r w:rsidRPr="004A1C03">
        <w:rPr>
          <w:rFonts w:asciiTheme="minorHAnsi" w:hAnsiTheme="minorHAnsi" w:cstheme="minorHAnsi"/>
          <w:sz w:val="22"/>
          <w:szCs w:val="22"/>
        </w:rPr>
        <w:t>Ad. c) tak, o ile są to drobne przybory nie stanowiące mebli, sprzętu TIK (w tym laptopów, tabletów, komputerów, tablic multimedialnych, oprogramowania), i o ile są niezbędne do realizacji zajęć zaplanowanych w ramach projektu.</w:t>
      </w:r>
    </w:p>
    <w:p w14:paraId="633893D9" w14:textId="77777777" w:rsidR="00344DD5" w:rsidRPr="004A1C03" w:rsidRDefault="00344DD5" w:rsidP="00344DD5">
      <w:pPr>
        <w:contextualSpacing/>
        <w:jc w:val="both"/>
        <w:rPr>
          <w:rFonts w:asciiTheme="minorHAnsi" w:hAnsiTheme="minorHAnsi" w:cstheme="minorHAnsi"/>
          <w:sz w:val="22"/>
          <w:szCs w:val="22"/>
          <w:lang w:val="en-US"/>
        </w:rPr>
      </w:pPr>
      <w:r w:rsidRPr="004A1C03">
        <w:rPr>
          <w:rFonts w:asciiTheme="minorHAnsi" w:hAnsiTheme="minorHAnsi" w:cstheme="minorHAnsi"/>
          <w:sz w:val="22"/>
          <w:szCs w:val="22"/>
          <w:lang w:val="en-US"/>
        </w:rPr>
        <w:t xml:space="preserve">Ad. d) </w:t>
      </w:r>
      <w:proofErr w:type="spellStart"/>
      <w:r w:rsidRPr="004A1C03">
        <w:rPr>
          <w:rFonts w:asciiTheme="minorHAnsi" w:hAnsiTheme="minorHAnsi" w:cstheme="minorHAnsi"/>
          <w:sz w:val="22"/>
          <w:szCs w:val="22"/>
          <w:lang w:val="en-US"/>
        </w:rPr>
        <w:t>jw</w:t>
      </w:r>
      <w:proofErr w:type="spellEnd"/>
      <w:r w:rsidRPr="004A1C03">
        <w:rPr>
          <w:rFonts w:asciiTheme="minorHAnsi" w:hAnsiTheme="minorHAnsi" w:cstheme="minorHAnsi"/>
          <w:sz w:val="22"/>
          <w:szCs w:val="22"/>
          <w:lang w:val="en-US"/>
        </w:rPr>
        <w:t>.</w:t>
      </w:r>
    </w:p>
    <w:p w14:paraId="0C8CC53A" w14:textId="77777777" w:rsidR="00344DD5" w:rsidRPr="004A1C03" w:rsidRDefault="00344DD5" w:rsidP="00344DD5">
      <w:pPr>
        <w:contextualSpacing/>
        <w:jc w:val="both"/>
        <w:rPr>
          <w:rFonts w:asciiTheme="minorHAnsi" w:hAnsiTheme="minorHAnsi" w:cstheme="minorHAnsi"/>
          <w:sz w:val="22"/>
          <w:szCs w:val="22"/>
          <w:lang w:val="en-US"/>
        </w:rPr>
      </w:pPr>
      <w:r w:rsidRPr="004A1C03">
        <w:rPr>
          <w:rFonts w:asciiTheme="minorHAnsi" w:hAnsiTheme="minorHAnsi" w:cstheme="minorHAnsi"/>
          <w:sz w:val="22"/>
          <w:szCs w:val="22"/>
          <w:lang w:val="en-US"/>
        </w:rPr>
        <w:t xml:space="preserve">Ad e) </w:t>
      </w:r>
      <w:proofErr w:type="spellStart"/>
      <w:r w:rsidRPr="004A1C03">
        <w:rPr>
          <w:rFonts w:asciiTheme="minorHAnsi" w:hAnsiTheme="minorHAnsi" w:cstheme="minorHAnsi"/>
          <w:sz w:val="22"/>
          <w:szCs w:val="22"/>
          <w:lang w:val="en-US"/>
        </w:rPr>
        <w:t>tak</w:t>
      </w:r>
      <w:proofErr w:type="spellEnd"/>
    </w:p>
    <w:p w14:paraId="0F76E9EF" w14:textId="77777777" w:rsidR="00344DD5" w:rsidRPr="004A1C03" w:rsidRDefault="00344DD5" w:rsidP="00344DD5">
      <w:pPr>
        <w:contextualSpacing/>
        <w:jc w:val="both"/>
        <w:rPr>
          <w:rFonts w:asciiTheme="minorHAnsi" w:hAnsiTheme="minorHAnsi" w:cstheme="minorHAnsi"/>
          <w:sz w:val="22"/>
          <w:szCs w:val="22"/>
          <w:lang w:val="en-US"/>
        </w:rPr>
      </w:pPr>
    </w:p>
    <w:p w14:paraId="785596BD" w14:textId="091CD068" w:rsidR="00344DD5" w:rsidRPr="004A1C03" w:rsidRDefault="004A1C03" w:rsidP="005D6CB0">
      <w:pPr>
        <w:jc w:val="both"/>
        <w:rPr>
          <w:rFonts w:asciiTheme="minorHAnsi" w:hAnsiTheme="minorHAnsi" w:cstheme="minorHAnsi"/>
          <w:sz w:val="22"/>
          <w:szCs w:val="22"/>
        </w:rPr>
      </w:pPr>
      <w:r>
        <w:rPr>
          <w:rFonts w:asciiTheme="minorHAnsi" w:hAnsiTheme="minorHAnsi" w:cstheme="minorHAnsi"/>
          <w:b/>
          <w:bCs/>
          <w:sz w:val="22"/>
          <w:szCs w:val="22"/>
        </w:rPr>
        <w:t xml:space="preserve">40. </w:t>
      </w:r>
      <w:r w:rsidR="00344DD5" w:rsidRPr="004A1C03">
        <w:rPr>
          <w:rFonts w:asciiTheme="minorHAnsi" w:hAnsiTheme="minorHAnsi" w:cstheme="minorHAnsi"/>
          <w:b/>
          <w:bCs/>
          <w:sz w:val="22"/>
          <w:szCs w:val="22"/>
        </w:rPr>
        <w:t>Zajęcia pozaszkolne – Koszty.</w:t>
      </w:r>
      <w:r>
        <w:rPr>
          <w:rFonts w:asciiTheme="minorHAnsi" w:hAnsiTheme="minorHAnsi" w:cstheme="minorHAnsi"/>
          <w:b/>
          <w:bCs/>
          <w:sz w:val="22"/>
          <w:szCs w:val="22"/>
        </w:rPr>
        <w:t xml:space="preserve"> </w:t>
      </w:r>
      <w:r w:rsidR="00344DD5" w:rsidRPr="004A1C03">
        <w:rPr>
          <w:rFonts w:asciiTheme="minorHAnsi" w:hAnsiTheme="minorHAnsi" w:cstheme="minorHAnsi"/>
          <w:b/>
          <w:bCs/>
          <w:sz w:val="22"/>
          <w:szCs w:val="22"/>
        </w:rPr>
        <w:t xml:space="preserve">W </w:t>
      </w:r>
      <w:r w:rsidRPr="004A1C03">
        <w:rPr>
          <w:rFonts w:asciiTheme="minorHAnsi" w:hAnsiTheme="minorHAnsi" w:cstheme="minorHAnsi"/>
          <w:b/>
          <w:bCs/>
          <w:sz w:val="22"/>
          <w:szCs w:val="22"/>
        </w:rPr>
        <w:t>Z</w:t>
      </w:r>
      <w:r w:rsidR="00344DD5" w:rsidRPr="004A1C03">
        <w:rPr>
          <w:rFonts w:asciiTheme="minorHAnsi" w:hAnsiTheme="minorHAnsi" w:cstheme="minorHAnsi"/>
          <w:b/>
          <w:bCs/>
          <w:sz w:val="22"/>
          <w:szCs w:val="22"/>
        </w:rPr>
        <w:t>ałączniku nr 4 dokumentacji konkursowej podano katalog stawek maksymalnych, gdzie jest mowa o:</w:t>
      </w:r>
    </w:p>
    <w:p w14:paraId="0684D7E9" w14:textId="77777777" w:rsidR="00344DD5" w:rsidRPr="004A1C03"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4A1C03">
        <w:rPr>
          <w:rFonts w:asciiTheme="minorHAnsi" w:hAnsiTheme="minorHAnsi" w:cstheme="minorHAnsi"/>
          <w:b/>
          <w:bCs/>
          <w:sz w:val="22"/>
          <w:szCs w:val="22"/>
        </w:rPr>
        <w:t>a.       „Nauczycielu prowadzącym zajęcia pozalekcyjne z uczniami (zatrudniony zgodnie z Kartą Nauczyciela we wspieranej w projekcie szkole).”;</w:t>
      </w:r>
    </w:p>
    <w:p w14:paraId="315BB3E0" w14:textId="77777777" w:rsidR="00344DD5" w:rsidRPr="004A1C03"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4A1C03">
        <w:rPr>
          <w:rFonts w:asciiTheme="minorHAnsi" w:hAnsiTheme="minorHAnsi" w:cstheme="minorHAnsi"/>
          <w:b/>
          <w:bCs/>
          <w:sz w:val="22"/>
          <w:szCs w:val="22"/>
        </w:rPr>
        <w:t>b.      „Nauczycielu prowadzącym zajęcia pozalekcyjne z uczniami (zatrudniony zgodnie z Kartą Nauczyciela w innej niż wspierana w projekcie szkoła);</w:t>
      </w:r>
    </w:p>
    <w:p w14:paraId="261074FD" w14:textId="77777777" w:rsidR="00344DD5" w:rsidRPr="004A1C03" w:rsidRDefault="00344DD5" w:rsidP="005D6CB0">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4A1C03">
        <w:rPr>
          <w:rFonts w:asciiTheme="minorHAnsi" w:hAnsiTheme="minorHAnsi" w:cstheme="minorHAnsi"/>
          <w:b/>
          <w:bCs/>
          <w:sz w:val="22"/>
          <w:szCs w:val="22"/>
        </w:rPr>
        <w:t xml:space="preserve">c.       „Nauczycielach zatrudnionych w oparciu o umowę o pracę w szkołach prowadzonych przez inne podmioty niż </w:t>
      </w:r>
      <w:proofErr w:type="spellStart"/>
      <w:r w:rsidRPr="004A1C03">
        <w:rPr>
          <w:rFonts w:asciiTheme="minorHAnsi" w:hAnsiTheme="minorHAnsi" w:cstheme="minorHAnsi"/>
          <w:b/>
          <w:bCs/>
          <w:sz w:val="22"/>
          <w:szCs w:val="22"/>
        </w:rPr>
        <w:t>jst</w:t>
      </w:r>
      <w:proofErr w:type="spellEnd"/>
      <w:r w:rsidRPr="004A1C03">
        <w:rPr>
          <w:rFonts w:asciiTheme="minorHAnsi" w:hAnsiTheme="minorHAnsi" w:cstheme="minorHAnsi"/>
          <w:b/>
          <w:bCs/>
          <w:sz w:val="22"/>
          <w:szCs w:val="22"/>
        </w:rPr>
        <w:t>”;</w:t>
      </w:r>
    </w:p>
    <w:p w14:paraId="33D0C722" w14:textId="77777777" w:rsidR="00ED0A7F" w:rsidRDefault="00344DD5" w:rsidP="00ED0A7F">
      <w:pPr>
        <w:pStyle w:val="Akapitzlist"/>
        <w:spacing w:before="0" w:beforeAutospacing="0" w:after="0" w:afterAutospacing="0"/>
        <w:ind w:left="1440" w:hanging="360"/>
        <w:contextualSpacing/>
        <w:jc w:val="both"/>
        <w:rPr>
          <w:rFonts w:asciiTheme="minorHAnsi" w:hAnsiTheme="minorHAnsi" w:cstheme="minorHAnsi"/>
          <w:b/>
          <w:bCs/>
          <w:sz w:val="22"/>
          <w:szCs w:val="22"/>
        </w:rPr>
      </w:pPr>
      <w:r w:rsidRPr="004A1C03">
        <w:rPr>
          <w:rFonts w:asciiTheme="minorHAnsi" w:hAnsiTheme="minorHAnsi" w:cstheme="minorHAnsi"/>
          <w:b/>
          <w:bCs/>
          <w:sz w:val="22"/>
          <w:szCs w:val="22"/>
        </w:rPr>
        <w:t>d.      „Psycholog, Pedagog, Logopeda, Terapeuta”.</w:t>
      </w:r>
    </w:p>
    <w:p w14:paraId="1F17062E" w14:textId="563113C8" w:rsidR="00344DD5" w:rsidRPr="00ED0A7F" w:rsidRDefault="00344DD5" w:rsidP="00ED0A7F">
      <w:pPr>
        <w:contextualSpacing/>
        <w:jc w:val="both"/>
        <w:rPr>
          <w:rFonts w:asciiTheme="minorHAnsi" w:hAnsiTheme="minorHAnsi" w:cstheme="minorHAnsi"/>
          <w:b/>
          <w:bCs/>
          <w:sz w:val="22"/>
          <w:szCs w:val="22"/>
        </w:rPr>
      </w:pPr>
      <w:r w:rsidRPr="00ED0A7F">
        <w:rPr>
          <w:rFonts w:asciiTheme="minorHAnsi" w:hAnsiTheme="minorHAnsi" w:cstheme="minorHAnsi"/>
          <w:b/>
          <w:bCs/>
          <w:sz w:val="22"/>
          <w:szCs w:val="22"/>
        </w:rPr>
        <w:t>W przypadku zajęć pozaszkolnych realizowanych w różnych innych niż szkoła ośrodkach edukacyjnych np. na uczelniach, czy też w stacjach badawczo-naukowych, zajęcia prowadzi zwykle pracownik danej instytucji. Stawka za 1 godzinę lekcyjną zajęć jest zazwyczaj stała dla danego rodzaju zajęć, przy określonej liczbie dzieci. Do tego należy doliczyć koszt ewentualnych dodatkowych materiałów na zajęcia np. odczynniki chemiczne itp.</w:t>
      </w:r>
      <w:r w:rsidR="005D6CB0" w:rsidRPr="00ED0A7F">
        <w:rPr>
          <w:rFonts w:asciiTheme="minorHAnsi" w:hAnsiTheme="minorHAnsi" w:cstheme="minorHAnsi"/>
          <w:b/>
          <w:bCs/>
          <w:sz w:val="22"/>
          <w:szCs w:val="22"/>
        </w:rPr>
        <w:t xml:space="preserve"> </w:t>
      </w:r>
      <w:r w:rsidRPr="00ED0A7F">
        <w:rPr>
          <w:rFonts w:asciiTheme="minorHAnsi" w:hAnsiTheme="minorHAnsi" w:cstheme="minorHAnsi"/>
          <w:b/>
          <w:bCs/>
          <w:sz w:val="22"/>
          <w:szCs w:val="22"/>
        </w:rPr>
        <w:t>Rozumiemy, że koszt takich zajęć jest ustalany na podstawie szacowania wartości zamówienia i przeprowadzenia zamówienia publicznego zgodnie z „PZP” i „Wytycznymi Kwalifikowalności EFS, EFRR”, nie biorąc pod uwagę stawek z katalogu w/w (chyba, że jako wynagrodzenie opiekuna grupy – nauczyciela szkolnego). Czy słusznie?</w:t>
      </w:r>
    </w:p>
    <w:p w14:paraId="34CDA555" w14:textId="529FCAC4" w:rsidR="00344DD5" w:rsidRPr="004A1C03" w:rsidRDefault="00344DD5" w:rsidP="00344DD5">
      <w:pPr>
        <w:pStyle w:val="Akapitzlist"/>
        <w:jc w:val="both"/>
        <w:rPr>
          <w:rFonts w:asciiTheme="minorHAnsi" w:hAnsiTheme="minorHAnsi" w:cstheme="minorHAnsi"/>
          <w:sz w:val="22"/>
          <w:szCs w:val="22"/>
        </w:rPr>
      </w:pPr>
      <w:r w:rsidRPr="004A1C03">
        <w:rPr>
          <w:rFonts w:asciiTheme="minorHAnsi" w:hAnsiTheme="minorHAnsi" w:cstheme="minorHAnsi"/>
          <w:sz w:val="22"/>
          <w:szCs w:val="22"/>
        </w:rPr>
        <w:t>Tak – w przypadku zajęć pozaszkolnych dochodzi do zlecania usług i tym samym należy przeprowadzić procedurę szacowania wartości zamówienia a następnie odpowiednią procedurę udzielenia zamówienia.</w:t>
      </w:r>
      <w:r w:rsidR="00ED0A7F">
        <w:rPr>
          <w:rFonts w:asciiTheme="minorHAnsi" w:hAnsiTheme="minorHAnsi" w:cstheme="minorHAnsi"/>
          <w:sz w:val="22"/>
          <w:szCs w:val="22"/>
        </w:rPr>
        <w:t xml:space="preserve"> </w:t>
      </w:r>
      <w:r w:rsidRPr="004A1C03">
        <w:rPr>
          <w:rFonts w:asciiTheme="minorHAnsi" w:hAnsiTheme="minorHAnsi" w:cstheme="minorHAnsi"/>
          <w:sz w:val="22"/>
          <w:szCs w:val="22"/>
        </w:rPr>
        <w:t>Należy pamiętać, że jeżeli dana forma wsparcia będzie usługą zleconą to w Szczegółowym budżecie projektu wydatek należy oznaczyć w budżecie w kolumnie „usługa zlecona” i  uzasadnić w pkt. 7.1 wniosku.</w:t>
      </w:r>
      <w:r w:rsidR="00ED0A7F">
        <w:rPr>
          <w:rFonts w:asciiTheme="minorHAnsi" w:hAnsiTheme="minorHAnsi" w:cstheme="minorHAnsi"/>
          <w:sz w:val="22"/>
          <w:szCs w:val="22"/>
        </w:rPr>
        <w:t xml:space="preserve"> </w:t>
      </w:r>
      <w:r w:rsidRPr="004A1C03">
        <w:rPr>
          <w:rFonts w:asciiTheme="minorHAnsi" w:hAnsiTheme="minorHAnsi" w:cstheme="minorHAnsi"/>
          <w:sz w:val="22"/>
          <w:szCs w:val="22"/>
        </w:rPr>
        <w:t xml:space="preserve">Należy także pamiętać, że jeśli zajęcia będą odbywać się w ramach godzin lekcyjnych to w przypadku sprawowania opieki przez nauczyciela na zajęciach pozaszkolnych wynagrodzenie </w:t>
      </w:r>
      <w:r w:rsidRPr="004A1C03">
        <w:rPr>
          <w:rFonts w:asciiTheme="minorHAnsi" w:hAnsiTheme="minorHAnsi" w:cstheme="minorHAnsi"/>
          <w:sz w:val="22"/>
          <w:szCs w:val="22"/>
        </w:rPr>
        <w:lastRenderedPageBreak/>
        <w:t>nauczyciela nie zwiększa się. Czas pracy nauczyciela, niezależnie od zadań, wynosi do 40 godzin tygodniowo, realizowany w ciągu 5 dni</w:t>
      </w:r>
      <w:r w:rsidR="004A1C03">
        <w:rPr>
          <w:rFonts w:asciiTheme="minorHAnsi" w:hAnsiTheme="minorHAnsi" w:cstheme="minorHAnsi"/>
          <w:sz w:val="22"/>
          <w:szCs w:val="22"/>
        </w:rPr>
        <w:t>.</w:t>
      </w:r>
    </w:p>
    <w:p w14:paraId="445371C8" w14:textId="77777777" w:rsidR="004A1C03" w:rsidRPr="004A1C03" w:rsidRDefault="004A1C03" w:rsidP="005D6CB0">
      <w:pPr>
        <w:pStyle w:val="Akapitzlist"/>
        <w:spacing w:before="0" w:beforeAutospacing="0" w:after="0" w:afterAutospacing="0"/>
        <w:jc w:val="both"/>
        <w:rPr>
          <w:rFonts w:asciiTheme="minorHAnsi" w:hAnsiTheme="minorHAnsi" w:cstheme="minorHAnsi"/>
          <w:b/>
          <w:bCs/>
          <w:sz w:val="22"/>
          <w:szCs w:val="22"/>
        </w:rPr>
      </w:pPr>
      <w:r w:rsidRPr="004A1C03">
        <w:rPr>
          <w:rFonts w:asciiTheme="minorHAnsi" w:hAnsiTheme="minorHAnsi" w:cstheme="minorHAnsi"/>
          <w:b/>
          <w:bCs/>
          <w:sz w:val="22"/>
          <w:szCs w:val="22"/>
        </w:rPr>
        <w:t xml:space="preserve">41. </w:t>
      </w:r>
      <w:r w:rsidR="00344DD5" w:rsidRPr="004A1C03">
        <w:rPr>
          <w:rFonts w:asciiTheme="minorHAnsi" w:hAnsiTheme="minorHAnsi" w:cstheme="minorHAnsi"/>
          <w:b/>
          <w:bCs/>
          <w:sz w:val="22"/>
          <w:szCs w:val="22"/>
        </w:rPr>
        <w:t>Do kosztów zajęć pozaszkolnych dochodzą jeszcze inne elementy. Które z nich są kwalifikowalne?</w:t>
      </w:r>
    </w:p>
    <w:p w14:paraId="311C9BB3" w14:textId="77777777" w:rsidR="004A1C03" w:rsidRPr="004A1C03" w:rsidRDefault="00344DD5" w:rsidP="005D6CB0">
      <w:pPr>
        <w:pStyle w:val="Akapitzlist"/>
        <w:numPr>
          <w:ilvl w:val="0"/>
          <w:numId w:val="4"/>
        </w:numPr>
        <w:spacing w:before="0" w:beforeAutospacing="0" w:after="0" w:afterAutospacing="0"/>
        <w:jc w:val="both"/>
        <w:rPr>
          <w:rFonts w:asciiTheme="minorHAnsi" w:hAnsiTheme="minorHAnsi" w:cstheme="minorHAnsi"/>
          <w:b/>
          <w:bCs/>
          <w:sz w:val="22"/>
          <w:szCs w:val="22"/>
        </w:rPr>
      </w:pPr>
      <w:r w:rsidRPr="004A1C03">
        <w:rPr>
          <w:rFonts w:asciiTheme="minorHAnsi" w:hAnsiTheme="minorHAnsi" w:cstheme="minorHAnsi"/>
          <w:b/>
          <w:bCs/>
          <w:sz w:val="22"/>
          <w:szCs w:val="22"/>
        </w:rPr>
        <w:t>Koszt transportu (np. wynajem autokaru z kierow</w:t>
      </w:r>
      <w:r w:rsidR="004A1C03" w:rsidRPr="004A1C03">
        <w:rPr>
          <w:rFonts w:asciiTheme="minorHAnsi" w:hAnsiTheme="minorHAnsi" w:cstheme="minorHAnsi"/>
          <w:b/>
          <w:bCs/>
          <w:sz w:val="22"/>
          <w:szCs w:val="22"/>
        </w:rPr>
        <w:t>cą)</w:t>
      </w:r>
    </w:p>
    <w:p w14:paraId="732E0C5B" w14:textId="77777777" w:rsidR="004A1C03" w:rsidRPr="004A1C03" w:rsidRDefault="00344DD5" w:rsidP="005D6CB0">
      <w:pPr>
        <w:pStyle w:val="Akapitzlist"/>
        <w:numPr>
          <w:ilvl w:val="0"/>
          <w:numId w:val="4"/>
        </w:numPr>
        <w:spacing w:before="0" w:beforeAutospacing="0" w:after="0" w:afterAutospacing="0"/>
        <w:jc w:val="both"/>
        <w:rPr>
          <w:rFonts w:asciiTheme="minorHAnsi" w:hAnsiTheme="minorHAnsi" w:cstheme="minorHAnsi"/>
          <w:b/>
          <w:bCs/>
          <w:sz w:val="22"/>
          <w:szCs w:val="22"/>
        </w:rPr>
      </w:pPr>
      <w:r w:rsidRPr="004A1C03">
        <w:rPr>
          <w:rFonts w:asciiTheme="minorHAnsi" w:hAnsiTheme="minorHAnsi" w:cstheme="minorHAnsi"/>
          <w:b/>
          <w:bCs/>
          <w:sz w:val="22"/>
          <w:szCs w:val="22"/>
        </w:rPr>
        <w:t>Koszt dziennego wyżywienia (np. obiad na miejscu lub w okolicach realizacji zajęć wyjazdowych);</w:t>
      </w:r>
    </w:p>
    <w:p w14:paraId="7800FD6E" w14:textId="77777777" w:rsidR="004A1C03" w:rsidRPr="004A1C03" w:rsidRDefault="00344DD5" w:rsidP="005D6CB0">
      <w:pPr>
        <w:pStyle w:val="Akapitzlist"/>
        <w:numPr>
          <w:ilvl w:val="0"/>
          <w:numId w:val="4"/>
        </w:numPr>
        <w:spacing w:before="0" w:beforeAutospacing="0" w:after="0" w:afterAutospacing="0"/>
        <w:jc w:val="both"/>
        <w:rPr>
          <w:rFonts w:asciiTheme="minorHAnsi" w:hAnsiTheme="minorHAnsi" w:cstheme="minorHAnsi"/>
          <w:b/>
          <w:bCs/>
          <w:sz w:val="22"/>
          <w:szCs w:val="22"/>
        </w:rPr>
      </w:pPr>
      <w:r w:rsidRPr="004A1C03">
        <w:rPr>
          <w:rFonts w:asciiTheme="minorHAnsi" w:hAnsiTheme="minorHAnsi" w:cstheme="minorHAnsi"/>
          <w:b/>
          <w:bCs/>
          <w:sz w:val="22"/>
          <w:szCs w:val="22"/>
        </w:rPr>
        <w:t>Koszt materiałów dydaktycznych na zajęcia (skrypt, książka, zestaw ćwiczeń – także w wersjach elektronicznych na nośnikach lub on-line);</w:t>
      </w:r>
    </w:p>
    <w:p w14:paraId="535FC52E" w14:textId="77777777" w:rsidR="004A1C03" w:rsidRPr="004A1C03" w:rsidRDefault="00344DD5" w:rsidP="005D6CB0">
      <w:pPr>
        <w:pStyle w:val="Akapitzlist"/>
        <w:numPr>
          <w:ilvl w:val="0"/>
          <w:numId w:val="4"/>
        </w:numPr>
        <w:spacing w:before="0" w:beforeAutospacing="0" w:after="0" w:afterAutospacing="0"/>
        <w:jc w:val="both"/>
        <w:rPr>
          <w:rFonts w:asciiTheme="minorHAnsi" w:hAnsiTheme="minorHAnsi" w:cstheme="minorHAnsi"/>
          <w:b/>
          <w:bCs/>
          <w:sz w:val="22"/>
          <w:szCs w:val="22"/>
        </w:rPr>
      </w:pPr>
      <w:r w:rsidRPr="004A1C03">
        <w:rPr>
          <w:rFonts w:asciiTheme="minorHAnsi" w:hAnsiTheme="minorHAnsi" w:cstheme="minorHAnsi"/>
          <w:b/>
          <w:bCs/>
          <w:sz w:val="22"/>
          <w:szCs w:val="22"/>
        </w:rPr>
        <w:t>Koszt noclegów w przypadku zajęć realizowanych w ośrodkach oddalonych od szkoły o kilka godzin jazdy np. w Centrum Nauki Kopernik w Warszawie, w ECF w Łodzi itp.</w:t>
      </w:r>
    </w:p>
    <w:p w14:paraId="562C8626" w14:textId="2D69EAC1" w:rsidR="00344DD5" w:rsidRPr="004A1C03" w:rsidRDefault="00344DD5" w:rsidP="005D6CB0">
      <w:pPr>
        <w:jc w:val="both"/>
        <w:rPr>
          <w:rFonts w:asciiTheme="minorHAnsi" w:hAnsiTheme="minorHAnsi" w:cstheme="minorHAnsi"/>
          <w:b/>
          <w:bCs/>
          <w:sz w:val="22"/>
          <w:szCs w:val="22"/>
        </w:rPr>
      </w:pPr>
      <w:r w:rsidRPr="004A1C03">
        <w:rPr>
          <w:rFonts w:asciiTheme="minorHAnsi" w:hAnsiTheme="minorHAnsi" w:cstheme="minorHAnsi"/>
          <w:b/>
          <w:bCs/>
          <w:sz w:val="22"/>
          <w:szCs w:val="22"/>
        </w:rPr>
        <w:t>Rozumiemy, że pod uwagę można brać wyłącznie zajęcia pozaszkolne realizowane na terenie Polski, czy tak?</w:t>
      </w:r>
    </w:p>
    <w:p w14:paraId="1C73F769" w14:textId="77777777" w:rsidR="004A1C03" w:rsidRDefault="004A1C03" w:rsidP="00344DD5">
      <w:pPr>
        <w:jc w:val="both"/>
        <w:rPr>
          <w:rFonts w:asciiTheme="minorHAnsi" w:hAnsiTheme="minorHAnsi" w:cstheme="minorHAnsi"/>
          <w:color w:val="FF0000"/>
          <w:sz w:val="22"/>
          <w:szCs w:val="22"/>
        </w:rPr>
      </w:pPr>
    </w:p>
    <w:p w14:paraId="05233FA4" w14:textId="13B18625" w:rsidR="00344DD5" w:rsidRPr="004A1C03" w:rsidRDefault="00344DD5" w:rsidP="00344DD5">
      <w:pPr>
        <w:jc w:val="both"/>
        <w:rPr>
          <w:rFonts w:asciiTheme="minorHAnsi" w:hAnsiTheme="minorHAnsi" w:cstheme="minorHAnsi"/>
          <w:sz w:val="22"/>
          <w:szCs w:val="22"/>
        </w:rPr>
      </w:pPr>
      <w:r w:rsidRPr="004A1C03">
        <w:rPr>
          <w:rFonts w:asciiTheme="minorHAnsi" w:hAnsiTheme="minorHAnsi" w:cstheme="minorHAnsi"/>
          <w:sz w:val="22"/>
          <w:szCs w:val="22"/>
        </w:rPr>
        <w:t>Powyższe koszty mogą być kwalifikowalne, o ile są niezbędne i racjonalne oraz ze względu na to, że realizowane są poza terytorium Regionalnego Programu Operacyjnego Województwa Dolnośląskiego  zostaną uzasadnione we wniosku o dofinansowanie w pkt. 7.6. Co do zasady, w ramach projektów realizowanych w ramach Regionalnego Programu Operacyjnego wydatki i realizacja działań powinna się odbywać na terenie województwa dolnośląskiego, tym niemniej jeżeli nie ma możliwości zrealizowania celów poszczególnych działań na terenie województwa dolnośląskiego, to można zaplanować działania poza województwem. Wówczas we wniosku o dofinansowanie należy uzasadnić poniesienie wydatków poza granicami Regionalnego Programu Operacyjnego.</w:t>
      </w:r>
    </w:p>
    <w:p w14:paraId="344D3645" w14:textId="77777777" w:rsidR="00344DD5" w:rsidRPr="004A1C03" w:rsidRDefault="00344DD5" w:rsidP="00344DD5">
      <w:pPr>
        <w:jc w:val="both"/>
        <w:rPr>
          <w:rFonts w:asciiTheme="minorHAnsi" w:hAnsiTheme="minorHAnsi" w:cstheme="minorHAnsi"/>
          <w:sz w:val="22"/>
          <w:szCs w:val="22"/>
        </w:rPr>
      </w:pPr>
      <w:r w:rsidRPr="004A1C03">
        <w:rPr>
          <w:rFonts w:asciiTheme="minorHAnsi" w:hAnsiTheme="minorHAnsi" w:cstheme="minorHAnsi"/>
          <w:sz w:val="22"/>
          <w:szCs w:val="22"/>
        </w:rPr>
        <w:t>IZ może uznać za kwalifikowany wydatek poniesiony poza terytorium kraju na terenie UE, pod warunkiem, że wydatek jest uzasadniony celem projektu, przy czym jest konieczne wyraźne uwzględnienie tego we wniosku o dofinansowanie (ze wskazaniem możliwie szczegółowo planowanego miejsca realizacji wsparcia) i przedstawienie odpowiedniego uzasadnienia. Niezbędność, racjonalność wydatków związanych z zajęciami poza granicami kraju każdorazowo podlega ocenie w ramach KOP.</w:t>
      </w:r>
    </w:p>
    <w:p w14:paraId="6D77485C" w14:textId="141FE125" w:rsidR="00344DD5" w:rsidRPr="00146506" w:rsidRDefault="00344DD5">
      <w:pPr>
        <w:rPr>
          <w:rFonts w:asciiTheme="minorHAnsi" w:hAnsiTheme="minorHAnsi" w:cstheme="minorHAnsi"/>
          <w:sz w:val="22"/>
          <w:szCs w:val="22"/>
        </w:rPr>
      </w:pPr>
    </w:p>
    <w:p w14:paraId="5A2C436C" w14:textId="4D1430D1" w:rsidR="00344DD5" w:rsidRPr="004A1C03" w:rsidRDefault="004A1C03" w:rsidP="004A1C03">
      <w:pPr>
        <w:jc w:val="both"/>
        <w:rPr>
          <w:rFonts w:asciiTheme="minorHAnsi" w:hAnsiTheme="minorHAnsi" w:cstheme="minorHAnsi"/>
          <w:b/>
          <w:bCs/>
          <w:sz w:val="22"/>
          <w:szCs w:val="22"/>
        </w:rPr>
      </w:pPr>
      <w:r w:rsidRPr="004A1C03">
        <w:rPr>
          <w:rFonts w:asciiTheme="minorHAnsi" w:hAnsiTheme="minorHAnsi" w:cstheme="minorHAnsi"/>
          <w:b/>
          <w:bCs/>
          <w:sz w:val="22"/>
          <w:szCs w:val="22"/>
        </w:rPr>
        <w:t xml:space="preserve">42. </w:t>
      </w:r>
      <w:r>
        <w:rPr>
          <w:rFonts w:asciiTheme="minorHAnsi" w:hAnsiTheme="minorHAnsi" w:cstheme="minorHAnsi"/>
          <w:b/>
          <w:bCs/>
          <w:sz w:val="22"/>
          <w:szCs w:val="22"/>
        </w:rPr>
        <w:t>C</w:t>
      </w:r>
      <w:r w:rsidR="00344DD5" w:rsidRPr="004A1C03">
        <w:rPr>
          <w:rFonts w:asciiTheme="minorHAnsi" w:hAnsiTheme="minorHAnsi" w:cstheme="minorHAnsi"/>
          <w:b/>
          <w:bCs/>
          <w:sz w:val="22"/>
          <w:szCs w:val="22"/>
        </w:rPr>
        <w:t>zy w ramach wycieczek edukacyjnych dla uczniów jest możliwość ujęcia w budżecie projektu kierownika wycieczki? Proszę jeszcze o odpowiedź na pytanie, w jaki sposób planować wynagrodzenie opiekunów wycieczek dwudniowych? Czy jeżeli wynagrodzenie kierownika wycieczki będzie kosztem kwalifikowalnym, jego wynagrodzenie będzie planowane za taką samą liczbę godzin, jak opiekunowie (nauczyciele)?</w:t>
      </w:r>
    </w:p>
    <w:p w14:paraId="6F237101" w14:textId="77777777" w:rsidR="00344DD5" w:rsidRPr="00146506" w:rsidRDefault="00344DD5" w:rsidP="004A1C03">
      <w:pPr>
        <w:jc w:val="both"/>
        <w:rPr>
          <w:rFonts w:asciiTheme="minorHAnsi" w:hAnsiTheme="minorHAnsi" w:cstheme="minorHAnsi"/>
          <w:sz w:val="22"/>
          <w:szCs w:val="22"/>
        </w:rPr>
      </w:pPr>
    </w:p>
    <w:p w14:paraId="3AD39496" w14:textId="4485BEA5" w:rsidR="00344DD5" w:rsidRPr="00146506" w:rsidRDefault="00344DD5" w:rsidP="004A1C03">
      <w:pPr>
        <w:jc w:val="both"/>
        <w:rPr>
          <w:rFonts w:asciiTheme="minorHAnsi" w:hAnsiTheme="minorHAnsi" w:cstheme="minorHAnsi"/>
          <w:sz w:val="22"/>
          <w:szCs w:val="22"/>
        </w:rPr>
      </w:pPr>
      <w:r w:rsidRPr="00146506">
        <w:rPr>
          <w:rFonts w:asciiTheme="minorHAnsi" w:hAnsiTheme="minorHAnsi" w:cstheme="minorHAnsi"/>
          <w:sz w:val="22"/>
          <w:szCs w:val="22"/>
        </w:rPr>
        <w:t>Instytucja Zarządzająca RPO WD nie jest uprawniona do wydawania opinii oraz interpretacji we wskazanym w zapytaniu zakresie. Przedstawiona przez Państwa kwestia nie wynika z "Wytycznych w zakresie kwalifikowalności wydatków...", Regulaminu konkursu, czy zapisów umowy o dofinansowanie, a z ogólnie obowiązujących przepisów prawa, w tym regulacji prawa oświatowego oraz przepisów z zakresu prawa pracy. W przypadku wątpliwości należy zatem zwrócić się z zapytaniem do właściwej kancelarii prawnej.</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Jednocześnie informujemy, że w projektach finansowanych ze środków Unii Europejskiej nie obowiązują inne, szczególne wymogi, niż te wynikające z przepisów powszechnie obowiązującego prawa. Projekty współfinansowane ze środków EFS muszą być realizowane w oparciu o obowiązujące przepisy prawa krajowego i unijnego oraz zgodnie z Wytycznymi.</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 xml:space="preserve">Koszt wynagrodzenia oraz czas zaangażowania podczas wycieczki kierownika wycieczki może być kwalifikowalny przede wszystkim </w:t>
      </w:r>
      <w:r w:rsidRPr="00146506">
        <w:rPr>
          <w:rFonts w:asciiTheme="minorHAnsi" w:hAnsiTheme="minorHAnsi" w:cstheme="minorHAnsi"/>
          <w:b/>
          <w:bCs/>
          <w:sz w:val="22"/>
          <w:szCs w:val="22"/>
          <w:u w:val="single"/>
        </w:rPr>
        <w:t>jeśli jest zgodny z przepisami prawa powszechnie obowiązującego</w:t>
      </w:r>
      <w:r w:rsidRPr="00146506">
        <w:rPr>
          <w:rFonts w:asciiTheme="minorHAnsi" w:hAnsiTheme="minorHAnsi" w:cstheme="minorHAnsi"/>
          <w:sz w:val="22"/>
          <w:szCs w:val="22"/>
        </w:rPr>
        <w:t>, a także niezbędny, racjonalny oraz uzasadniony.  </w:t>
      </w:r>
    </w:p>
    <w:p w14:paraId="61F816D5" w14:textId="77777777" w:rsidR="00344DD5" w:rsidRPr="00146506" w:rsidRDefault="00344DD5" w:rsidP="00344DD5">
      <w:pPr>
        <w:rPr>
          <w:rFonts w:asciiTheme="minorHAnsi" w:hAnsiTheme="minorHAnsi" w:cstheme="minorHAnsi"/>
          <w:sz w:val="22"/>
          <w:szCs w:val="22"/>
        </w:rPr>
      </w:pPr>
    </w:p>
    <w:p w14:paraId="24014DCB" w14:textId="2AAF3516" w:rsidR="008542FD" w:rsidRPr="004A1C03" w:rsidRDefault="004A1C03" w:rsidP="008542FD">
      <w:pPr>
        <w:rPr>
          <w:rFonts w:asciiTheme="minorHAnsi" w:hAnsiTheme="minorHAnsi" w:cstheme="minorHAnsi"/>
          <w:b/>
          <w:bCs/>
          <w:sz w:val="22"/>
          <w:szCs w:val="22"/>
        </w:rPr>
      </w:pPr>
      <w:r w:rsidRPr="004A1C03">
        <w:rPr>
          <w:rFonts w:asciiTheme="minorHAnsi" w:hAnsiTheme="minorHAnsi" w:cstheme="minorHAnsi"/>
          <w:b/>
          <w:bCs/>
          <w:sz w:val="22"/>
          <w:szCs w:val="22"/>
        </w:rPr>
        <w:t xml:space="preserve">43. </w:t>
      </w:r>
      <w:r w:rsidR="008542FD" w:rsidRPr="004A1C03">
        <w:rPr>
          <w:rFonts w:asciiTheme="minorHAnsi" w:hAnsiTheme="minorHAnsi" w:cstheme="minorHAnsi"/>
          <w:b/>
          <w:bCs/>
          <w:sz w:val="22"/>
          <w:szCs w:val="22"/>
        </w:rPr>
        <w:t xml:space="preserve">Proszę o potwierdzenie, iż w ramach konkursu RPDS.10.02.01-IZ.00-02-424/21 jest możliwość ujęcia w budżecie projektu stawek brutto-brutto nauczycieli za prowadzenie zajęć dodatkowych, tj. ujęcie w budżecie: </w:t>
      </w:r>
    </w:p>
    <w:p w14:paraId="61123A63"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lastRenderedPageBreak/>
        <w:t xml:space="preserve">-składki emerytalnej; </w:t>
      </w:r>
    </w:p>
    <w:p w14:paraId="1356D969"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 xml:space="preserve">-składki rentowej, </w:t>
      </w:r>
    </w:p>
    <w:p w14:paraId="05DF44C6"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-składki na Fundusz Pracy,</w:t>
      </w:r>
    </w:p>
    <w:p w14:paraId="615E192C"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-ubezpieczenia wypadkowego,</w:t>
      </w:r>
    </w:p>
    <w:p w14:paraId="71F8A47E"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-dodatku stażowego – jeśli dotyczy,</w:t>
      </w:r>
    </w:p>
    <w:p w14:paraId="6ACB6B1C"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-dodatku wiejskiego – jeśli dotyczy,</w:t>
      </w:r>
    </w:p>
    <w:p w14:paraId="18D8FC66"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-PPK – pracownik – jeśli dotyczy,</w:t>
      </w:r>
    </w:p>
    <w:p w14:paraId="575785D5" w14:textId="77777777" w:rsidR="008542FD" w:rsidRPr="004A1C03" w:rsidRDefault="008542FD" w:rsidP="008542FD">
      <w:pPr>
        <w:rPr>
          <w:rFonts w:asciiTheme="minorHAnsi" w:hAnsiTheme="minorHAnsi" w:cstheme="minorHAnsi"/>
          <w:b/>
          <w:bCs/>
          <w:sz w:val="22"/>
          <w:szCs w:val="22"/>
        </w:rPr>
      </w:pPr>
      <w:r w:rsidRPr="004A1C03">
        <w:rPr>
          <w:rFonts w:asciiTheme="minorHAnsi" w:hAnsiTheme="minorHAnsi" w:cstheme="minorHAnsi"/>
          <w:b/>
          <w:bCs/>
          <w:sz w:val="22"/>
          <w:szCs w:val="22"/>
        </w:rPr>
        <w:t>-PPK – pracodawca - jeśli dotyczy.</w:t>
      </w:r>
    </w:p>
    <w:p w14:paraId="53B61FBC" w14:textId="77777777" w:rsidR="008542FD" w:rsidRPr="00146506" w:rsidRDefault="008542FD" w:rsidP="008542FD">
      <w:pPr>
        <w:rPr>
          <w:rFonts w:asciiTheme="minorHAnsi" w:hAnsiTheme="minorHAnsi" w:cstheme="minorHAnsi"/>
          <w:sz w:val="22"/>
          <w:szCs w:val="22"/>
        </w:rPr>
      </w:pPr>
    </w:p>
    <w:p w14:paraId="27B7D248"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Kwalifikowalne składki stawek brutto-brutto nauczycieli za prowadzenie zajęć dodatkowych to:</w:t>
      </w:r>
    </w:p>
    <w:p w14:paraId="520AD7F7"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 xml:space="preserve">-składki emerytalne, </w:t>
      </w:r>
    </w:p>
    <w:p w14:paraId="050C0756"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 xml:space="preserve">-składki rentowe, </w:t>
      </w:r>
    </w:p>
    <w:p w14:paraId="3982113C"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-składki na Fundusz Pracy</w:t>
      </w:r>
    </w:p>
    <w:p w14:paraId="4DDBFDF7"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-PPK – pracownik – jeśli dotyczy,</w:t>
      </w:r>
    </w:p>
    <w:p w14:paraId="0BAADE66" w14:textId="77777777" w:rsidR="008542FD" w:rsidRPr="004A1C03" w:rsidRDefault="008542FD" w:rsidP="004A1C03">
      <w:pPr>
        <w:jc w:val="both"/>
        <w:rPr>
          <w:rFonts w:asciiTheme="minorHAnsi" w:hAnsiTheme="minorHAnsi" w:cstheme="minorHAnsi"/>
          <w:sz w:val="22"/>
          <w:szCs w:val="22"/>
        </w:rPr>
      </w:pPr>
      <w:r w:rsidRPr="004A1C03">
        <w:rPr>
          <w:rFonts w:asciiTheme="minorHAnsi" w:hAnsiTheme="minorHAnsi" w:cstheme="minorHAnsi"/>
          <w:sz w:val="22"/>
          <w:szCs w:val="22"/>
        </w:rPr>
        <w:t>-PPK – pracodawca - jeśli dotyczy.</w:t>
      </w:r>
    </w:p>
    <w:p w14:paraId="63B0B13B" w14:textId="6FEE4333" w:rsidR="008542FD" w:rsidRPr="00ED0A7F" w:rsidRDefault="008542FD" w:rsidP="004A1C03">
      <w:pPr>
        <w:jc w:val="both"/>
        <w:rPr>
          <w:rFonts w:asciiTheme="minorHAnsi" w:hAnsiTheme="minorHAnsi" w:cstheme="minorHAnsi"/>
          <w:sz w:val="22"/>
          <w:szCs w:val="22"/>
          <w:u w:val="single"/>
        </w:rPr>
      </w:pPr>
      <w:r w:rsidRPr="004A1C03">
        <w:rPr>
          <w:rFonts w:asciiTheme="minorHAnsi" w:hAnsiTheme="minorHAnsi" w:cstheme="minorHAnsi"/>
          <w:sz w:val="22"/>
          <w:szCs w:val="22"/>
        </w:rPr>
        <w:t xml:space="preserve">Załącznik nr 4 do regulaminu konkursu wskazuje, że wynagrodzenie nauczycieli za zajęcia dodatkowe, musi być zgodne ze stawką osobistego zaszeregowania nauczyciela, z uwzględnieniem dodatku za warunki pracy (art. 35 ust. 3. Ustawy z dnia 26 stycznia 1982 r. Karta Nauczyciela). </w:t>
      </w:r>
      <w:r w:rsidRPr="004A1C03">
        <w:rPr>
          <w:rFonts w:asciiTheme="minorHAnsi" w:hAnsiTheme="minorHAnsi" w:cstheme="minorHAnsi"/>
          <w:sz w:val="22"/>
          <w:szCs w:val="22"/>
          <w:u w:val="single"/>
        </w:rPr>
        <w:t>Oznacza to, że regulamin konkursu nie przewiduje możliwości finansowania kosztów dodatku wiejskiego oraz dodatku stażowego. Niekwalifikowalny będzie także koszt dodatkowego ubezpieczenia wypadkowego NWW</w:t>
      </w:r>
      <w:r w:rsidRPr="004A1C03">
        <w:rPr>
          <w:rFonts w:asciiTheme="minorHAnsi" w:hAnsiTheme="minorHAnsi" w:cstheme="minorHAnsi"/>
          <w:sz w:val="22"/>
          <w:szCs w:val="22"/>
        </w:rPr>
        <w:t xml:space="preserve">. Zgodnie z </w:t>
      </w:r>
      <w:r w:rsidRPr="004A1C03">
        <w:rPr>
          <w:rFonts w:asciiTheme="minorHAnsi" w:hAnsiTheme="minorHAnsi" w:cstheme="minorHAnsi"/>
          <w:i/>
          <w:iCs/>
          <w:sz w:val="22"/>
          <w:szCs w:val="22"/>
        </w:rPr>
        <w:t xml:space="preserve">Wytycznymi w zakresie kwalifikowalności wydatków w ramach Europejskiego Funduszu Rozwoju Regionalnego, Europejskiego Funduszu Społecznego oraz Funduszu Spójności na lata 2014-2020 </w:t>
      </w:r>
      <w:r w:rsidRPr="004A1C03">
        <w:rPr>
          <w:rFonts w:asciiTheme="minorHAnsi" w:hAnsiTheme="minorHAnsi" w:cstheme="minorHAnsi"/>
          <w:sz w:val="22"/>
          <w:szCs w:val="22"/>
        </w:rPr>
        <w:t>wydatki poniesione na ubezpieczenia nieobowiązkowe mogą być uznane za kwalifikowalne pod warunkiem, że tak stanowi SZOOP, wytyczne PT, o których mowa w rozdziale 4 pkt 2, regulamin konkursu (…). W obecnym konkursie takie przesłanki nie są spełnione.</w:t>
      </w:r>
    </w:p>
    <w:p w14:paraId="0C8C1E6C" w14:textId="77777777" w:rsidR="008542FD" w:rsidRPr="00146506" w:rsidRDefault="008542FD" w:rsidP="008542FD">
      <w:pPr>
        <w:rPr>
          <w:rFonts w:asciiTheme="minorHAnsi" w:hAnsiTheme="minorHAnsi" w:cstheme="minorHAnsi"/>
          <w:sz w:val="22"/>
          <w:szCs w:val="22"/>
        </w:rPr>
      </w:pPr>
    </w:p>
    <w:p w14:paraId="29CF5B0F" w14:textId="1845C74A" w:rsidR="008542FD" w:rsidRPr="004A1C03" w:rsidRDefault="004A1C03" w:rsidP="004A1C03">
      <w:pPr>
        <w:jc w:val="both"/>
        <w:rPr>
          <w:rFonts w:asciiTheme="minorHAnsi" w:hAnsiTheme="minorHAnsi" w:cstheme="minorHAnsi"/>
          <w:b/>
          <w:bCs/>
          <w:sz w:val="22"/>
          <w:szCs w:val="22"/>
        </w:rPr>
      </w:pPr>
      <w:r w:rsidRPr="004A1C03">
        <w:rPr>
          <w:rFonts w:asciiTheme="minorHAnsi" w:hAnsiTheme="minorHAnsi" w:cstheme="minorHAnsi"/>
          <w:b/>
          <w:bCs/>
          <w:sz w:val="22"/>
          <w:szCs w:val="22"/>
        </w:rPr>
        <w:t xml:space="preserve">44. </w:t>
      </w:r>
      <w:r w:rsidR="008542FD" w:rsidRPr="004A1C03">
        <w:rPr>
          <w:rFonts w:asciiTheme="minorHAnsi" w:hAnsiTheme="minorHAnsi" w:cstheme="minorHAnsi"/>
          <w:b/>
          <w:bCs/>
          <w:sz w:val="22"/>
          <w:szCs w:val="22"/>
        </w:rPr>
        <w:t>Z uwagi na szacowany termin rozstrzygnięcia konkursu przełom roku 2021/2022</w:t>
      </w:r>
      <w:r>
        <w:rPr>
          <w:rFonts w:asciiTheme="minorHAnsi" w:hAnsiTheme="minorHAnsi" w:cstheme="minorHAnsi"/>
          <w:b/>
          <w:bCs/>
          <w:sz w:val="22"/>
          <w:szCs w:val="22"/>
        </w:rPr>
        <w:t xml:space="preserve">. </w:t>
      </w:r>
      <w:r w:rsidR="008542FD" w:rsidRPr="004A1C03">
        <w:rPr>
          <w:rFonts w:asciiTheme="minorHAnsi" w:hAnsiTheme="minorHAnsi" w:cstheme="minorHAnsi"/>
          <w:b/>
          <w:bCs/>
          <w:sz w:val="22"/>
          <w:szCs w:val="22"/>
        </w:rPr>
        <w:t>Planujemy realizację projektu 01.09.2022 do 30.06.2023.</w:t>
      </w:r>
      <w:r>
        <w:rPr>
          <w:rFonts w:asciiTheme="minorHAnsi" w:hAnsiTheme="minorHAnsi" w:cstheme="minorHAnsi"/>
          <w:b/>
          <w:bCs/>
          <w:sz w:val="22"/>
          <w:szCs w:val="22"/>
        </w:rPr>
        <w:t xml:space="preserve"> </w:t>
      </w:r>
      <w:r w:rsidR="008542FD" w:rsidRPr="004A1C03">
        <w:rPr>
          <w:rFonts w:asciiTheme="minorHAnsi" w:hAnsiTheme="minorHAnsi" w:cstheme="minorHAnsi"/>
          <w:b/>
          <w:bCs/>
          <w:sz w:val="22"/>
          <w:szCs w:val="22"/>
        </w:rPr>
        <w:t>Czy możemy proces rekrutacji uczestników do projektu rozpocząć w maju 2022, poza projektem.</w:t>
      </w:r>
      <w:r w:rsidR="00AB56B1">
        <w:rPr>
          <w:rFonts w:asciiTheme="minorHAnsi" w:hAnsiTheme="minorHAnsi" w:cstheme="minorHAnsi"/>
          <w:b/>
          <w:bCs/>
          <w:sz w:val="22"/>
          <w:szCs w:val="22"/>
        </w:rPr>
        <w:t xml:space="preserve"> </w:t>
      </w:r>
      <w:r w:rsidR="008542FD" w:rsidRPr="004A1C03">
        <w:rPr>
          <w:rFonts w:asciiTheme="minorHAnsi" w:hAnsiTheme="minorHAnsi" w:cstheme="minorHAnsi"/>
          <w:b/>
          <w:bCs/>
          <w:sz w:val="22"/>
          <w:szCs w:val="22"/>
        </w:rPr>
        <w:t>Oczywiście we wniosku będzie opisany cały proces rekrutacji.</w:t>
      </w:r>
    </w:p>
    <w:p w14:paraId="12E51FD3" w14:textId="77777777" w:rsidR="008542FD" w:rsidRPr="00146506" w:rsidRDefault="008542FD" w:rsidP="004A1C03">
      <w:pPr>
        <w:jc w:val="both"/>
        <w:rPr>
          <w:rFonts w:asciiTheme="minorHAnsi" w:hAnsiTheme="minorHAnsi" w:cstheme="minorHAnsi"/>
          <w:sz w:val="22"/>
          <w:szCs w:val="22"/>
        </w:rPr>
      </w:pPr>
    </w:p>
    <w:p w14:paraId="7B029F2A" w14:textId="77777777" w:rsidR="008542FD" w:rsidRPr="00146506" w:rsidRDefault="008542FD" w:rsidP="004A1C03">
      <w:pPr>
        <w:jc w:val="both"/>
        <w:rPr>
          <w:rFonts w:asciiTheme="minorHAnsi" w:hAnsiTheme="minorHAnsi" w:cstheme="minorHAnsi"/>
          <w:sz w:val="22"/>
          <w:szCs w:val="22"/>
        </w:rPr>
      </w:pPr>
      <w:r w:rsidRPr="00146506">
        <w:rPr>
          <w:rFonts w:asciiTheme="minorHAnsi" w:hAnsiTheme="minorHAnsi" w:cstheme="minorHAnsi"/>
          <w:sz w:val="22"/>
          <w:szCs w:val="22"/>
        </w:rPr>
        <w:t>Planując okres realizacji projektu i czas trwania zadań/działań należy wziąć pod uwagę zapisy Regulaminu konkursu nr RPDS.10.02.01-IZ.00-02-424/21 i kryteriów, zgodnie z którymi:</w:t>
      </w:r>
    </w:p>
    <w:p w14:paraId="2EA11355" w14:textId="77777777" w:rsidR="008542FD" w:rsidRPr="00146506" w:rsidRDefault="008542FD" w:rsidP="004A1C03">
      <w:pPr>
        <w:pStyle w:val="Akapitzlist"/>
        <w:numPr>
          <w:ilvl w:val="0"/>
          <w:numId w:val="1"/>
        </w:numPr>
        <w:spacing w:before="0" w:beforeAutospacing="0" w:after="0" w:afterAutospacing="0"/>
        <w:jc w:val="both"/>
        <w:rPr>
          <w:rFonts w:asciiTheme="minorHAnsi" w:eastAsia="Times New Roman" w:hAnsiTheme="minorHAnsi" w:cstheme="minorHAnsi"/>
          <w:sz w:val="22"/>
          <w:szCs w:val="22"/>
        </w:rPr>
      </w:pPr>
      <w:r w:rsidRPr="00146506">
        <w:rPr>
          <w:rFonts w:asciiTheme="minorHAnsi" w:eastAsia="Times New Roman" w:hAnsiTheme="minorHAnsi" w:cstheme="minorHAnsi"/>
          <w:sz w:val="22"/>
          <w:szCs w:val="22"/>
        </w:rPr>
        <w:t>maksymalny okres realizacji projektu nie może przekroczyć 12 miesięcy (kryterium formalne specyficzne nr 3),</w:t>
      </w:r>
    </w:p>
    <w:p w14:paraId="746F6E21" w14:textId="77777777" w:rsidR="008542FD" w:rsidRPr="00146506" w:rsidRDefault="008542FD" w:rsidP="004A1C03">
      <w:pPr>
        <w:pStyle w:val="Akapitzlist"/>
        <w:numPr>
          <w:ilvl w:val="0"/>
          <w:numId w:val="1"/>
        </w:numPr>
        <w:spacing w:before="0" w:beforeAutospacing="0" w:after="0" w:afterAutospacing="0"/>
        <w:jc w:val="both"/>
        <w:rPr>
          <w:rFonts w:asciiTheme="minorHAnsi" w:eastAsia="Times New Roman" w:hAnsiTheme="minorHAnsi" w:cstheme="minorHAnsi"/>
          <w:sz w:val="22"/>
          <w:szCs w:val="22"/>
        </w:rPr>
      </w:pPr>
      <w:r w:rsidRPr="00146506">
        <w:rPr>
          <w:rFonts w:asciiTheme="minorHAnsi" w:eastAsia="Times New Roman" w:hAnsiTheme="minorHAnsi" w:cstheme="minorHAnsi"/>
          <w:sz w:val="22"/>
          <w:szCs w:val="22"/>
        </w:rPr>
        <w:t>realizacja projektu nie może rozpocząć się przed dniem złożenia wniosku o dofinansowanie (kryterium formalne nr 3),</w:t>
      </w:r>
    </w:p>
    <w:p w14:paraId="71E0E86A" w14:textId="77777777" w:rsidR="008542FD" w:rsidRPr="00146506" w:rsidRDefault="008542FD" w:rsidP="004A1C03">
      <w:pPr>
        <w:pStyle w:val="Akapitzlist"/>
        <w:numPr>
          <w:ilvl w:val="0"/>
          <w:numId w:val="1"/>
        </w:numPr>
        <w:spacing w:before="0" w:beforeAutospacing="0" w:after="0" w:afterAutospacing="0"/>
        <w:jc w:val="both"/>
        <w:rPr>
          <w:rFonts w:asciiTheme="minorHAnsi" w:eastAsia="Times New Roman" w:hAnsiTheme="minorHAnsi" w:cstheme="minorHAnsi"/>
          <w:color w:val="000000"/>
          <w:sz w:val="22"/>
          <w:szCs w:val="22"/>
        </w:rPr>
      </w:pPr>
      <w:r w:rsidRPr="00146506">
        <w:rPr>
          <w:rFonts w:asciiTheme="minorHAnsi" w:eastAsia="Times New Roman" w:hAnsiTheme="minorHAnsi" w:cstheme="minorHAnsi"/>
          <w:color w:val="000000"/>
          <w:sz w:val="22"/>
          <w:szCs w:val="22"/>
        </w:rPr>
        <w:t>okres kwalifikowalności wydatków w ramach projektu rozpoczyna się z dniem rozpoczęcia okresu realizacji projektu. Może to być czas przed podpisaniem umowy o dofinansowanie, jednak nie wcześniej niż przed dniem wpływu wniosku o dofinansowanie do IOK. Wydatki są kwalifikowalne o ile będą poniesione w okresie realizacji projektu wskazanym we wniosku o dofinansowanie złożonym w naborze. Wydatki zatem mogą być ponoszone po złożeniu wniosku o dofinansowanie w odpowiedzi na konkurs, a przed wyborem projektu do dofinansowanie i podpisaniem umowy, jednak odbywa się to na własną odpowiedzialność Wnioskodawcy (zgodnie z zapisami Regulaminu konkursu).</w:t>
      </w:r>
    </w:p>
    <w:p w14:paraId="5ADBFE12" w14:textId="51CF65E2" w:rsidR="008542FD" w:rsidRPr="00146506" w:rsidRDefault="008542FD">
      <w:pPr>
        <w:rPr>
          <w:rFonts w:asciiTheme="minorHAnsi" w:hAnsiTheme="minorHAnsi" w:cstheme="minorHAnsi"/>
          <w:sz w:val="22"/>
          <w:szCs w:val="22"/>
        </w:rPr>
      </w:pPr>
    </w:p>
    <w:p w14:paraId="7D3CBA1C" w14:textId="0FEA87B7" w:rsidR="008542FD" w:rsidRPr="00AB56B1" w:rsidRDefault="00AB56B1" w:rsidP="005D6CB0">
      <w:pPr>
        <w:pStyle w:val="NormalnyWeb"/>
        <w:jc w:val="both"/>
        <w:rPr>
          <w:rFonts w:asciiTheme="minorHAnsi" w:hAnsiTheme="minorHAnsi" w:cstheme="minorHAnsi"/>
          <w:b/>
          <w:bCs/>
        </w:rPr>
      </w:pPr>
      <w:r w:rsidRPr="00AB56B1">
        <w:rPr>
          <w:rFonts w:asciiTheme="minorHAnsi" w:hAnsiTheme="minorHAnsi" w:cstheme="minorHAnsi"/>
          <w:b/>
          <w:bCs/>
        </w:rPr>
        <w:t xml:space="preserve">45. </w:t>
      </w:r>
      <w:r>
        <w:rPr>
          <w:rFonts w:asciiTheme="minorHAnsi" w:hAnsiTheme="minorHAnsi" w:cstheme="minorHAnsi"/>
          <w:b/>
          <w:bCs/>
        </w:rPr>
        <w:t>Jeżeli</w:t>
      </w:r>
      <w:r w:rsidR="008542FD" w:rsidRPr="00AB56B1">
        <w:rPr>
          <w:rFonts w:asciiTheme="minorHAnsi" w:hAnsiTheme="minorHAnsi" w:cstheme="minorHAnsi"/>
          <w:b/>
          <w:bCs/>
        </w:rPr>
        <w:t xml:space="preserve"> w projekcie będą brały udział 3 szkoły podstawowe to czy każda ze szkół musi zaplanować formy wsparcia z 10.2.A , czy wystarczy, że dwie szkoły będą miały zaplanowane formy wsparcia z 10.2.A a jedna ze szkół z tylko np. z 10.2.D</w:t>
      </w:r>
      <w:r>
        <w:rPr>
          <w:rFonts w:asciiTheme="minorHAnsi" w:hAnsiTheme="minorHAnsi" w:cstheme="minorHAnsi"/>
          <w:b/>
          <w:bCs/>
        </w:rPr>
        <w:t>?</w:t>
      </w:r>
    </w:p>
    <w:p w14:paraId="198B032D" w14:textId="77777777" w:rsidR="008542FD" w:rsidRPr="00AB56B1" w:rsidRDefault="008542FD" w:rsidP="00AB56B1">
      <w:pPr>
        <w:spacing w:line="276" w:lineRule="auto"/>
        <w:jc w:val="both"/>
        <w:rPr>
          <w:rFonts w:asciiTheme="minorHAnsi" w:eastAsia="Times New Roman" w:hAnsiTheme="minorHAnsi" w:cstheme="minorHAnsi"/>
          <w:color w:val="000000"/>
          <w:sz w:val="22"/>
          <w:szCs w:val="22"/>
        </w:rPr>
      </w:pPr>
      <w:r w:rsidRPr="00AB56B1">
        <w:rPr>
          <w:rFonts w:asciiTheme="minorHAnsi" w:eastAsia="Times New Roman" w:hAnsiTheme="minorHAnsi" w:cstheme="minorHAnsi"/>
          <w:color w:val="000000"/>
          <w:sz w:val="22"/>
          <w:szCs w:val="22"/>
        </w:rPr>
        <w:t>Zgodnie z kryterium merytorycznym specyficznym nr 2 o brzmieniu:</w:t>
      </w:r>
    </w:p>
    <w:p w14:paraId="050581C9" w14:textId="77777777" w:rsidR="008542FD" w:rsidRPr="00AB56B1" w:rsidRDefault="008542FD" w:rsidP="00ED0A7F">
      <w:pPr>
        <w:jc w:val="both"/>
        <w:rPr>
          <w:rFonts w:asciiTheme="minorHAnsi" w:eastAsia="Times New Roman" w:hAnsiTheme="minorHAnsi" w:cstheme="minorHAnsi"/>
          <w:color w:val="000000"/>
          <w:sz w:val="22"/>
          <w:szCs w:val="22"/>
        </w:rPr>
      </w:pPr>
      <w:r w:rsidRPr="00AB56B1">
        <w:rPr>
          <w:rFonts w:asciiTheme="minorHAnsi" w:eastAsia="Times New Roman" w:hAnsiTheme="minorHAnsi" w:cstheme="minorHAnsi"/>
          <w:color w:val="000000"/>
          <w:sz w:val="22"/>
          <w:szCs w:val="22"/>
        </w:rPr>
        <w:lastRenderedPageBreak/>
        <w:t xml:space="preserve">„Czy projekt zawiera co najmniej typ projektu 10.2.A i czy jest zgodny z zapisami Regulaminu konkursu w zakresie możliwych do realizacji form wsparcia w ramach typów projektów 10.2.A, 10.2.D, 10.2.E.?”, </w:t>
      </w:r>
    </w:p>
    <w:p w14:paraId="3F50A47B" w14:textId="77777777" w:rsidR="008542FD" w:rsidRPr="00AB56B1" w:rsidRDefault="008542FD" w:rsidP="00ED0A7F">
      <w:pPr>
        <w:jc w:val="both"/>
        <w:rPr>
          <w:rFonts w:asciiTheme="minorHAnsi" w:eastAsia="Times New Roman" w:hAnsiTheme="minorHAnsi" w:cstheme="minorHAnsi"/>
          <w:color w:val="000000"/>
          <w:sz w:val="22"/>
          <w:szCs w:val="22"/>
        </w:rPr>
      </w:pPr>
      <w:r w:rsidRPr="00AB56B1">
        <w:rPr>
          <w:rFonts w:asciiTheme="minorHAnsi" w:eastAsia="Times New Roman" w:hAnsiTheme="minorHAnsi" w:cstheme="minorHAnsi"/>
          <w:color w:val="000000"/>
          <w:sz w:val="22"/>
          <w:szCs w:val="22"/>
        </w:rPr>
        <w:t xml:space="preserve">we wniosku o dofinansowanie musi być zawarty co najmniej typ projektu A. </w:t>
      </w:r>
    </w:p>
    <w:p w14:paraId="13C2DFD3" w14:textId="77777777" w:rsidR="008542FD" w:rsidRPr="00AB56B1" w:rsidRDefault="008542FD" w:rsidP="00ED0A7F">
      <w:pPr>
        <w:jc w:val="both"/>
        <w:rPr>
          <w:rFonts w:asciiTheme="minorHAnsi" w:eastAsia="Times New Roman" w:hAnsiTheme="minorHAnsi" w:cstheme="minorHAnsi"/>
          <w:color w:val="000000"/>
          <w:sz w:val="22"/>
          <w:szCs w:val="22"/>
        </w:rPr>
      </w:pPr>
      <w:r w:rsidRPr="00AB56B1">
        <w:rPr>
          <w:rFonts w:asciiTheme="minorHAnsi" w:eastAsia="Times New Roman" w:hAnsiTheme="minorHAnsi" w:cstheme="minorHAnsi"/>
          <w:color w:val="000000"/>
          <w:sz w:val="22"/>
          <w:szCs w:val="22"/>
        </w:rPr>
        <w:t xml:space="preserve">Regulamin i kryteria wyboru projektów odnoszą się tylko i wyłącznie do PROJEKTU/ WNIOSKU O DOFINANSOWANIE, nie do konkretnej szkoły. </w:t>
      </w:r>
    </w:p>
    <w:p w14:paraId="50B6D346" w14:textId="77777777" w:rsidR="008542FD" w:rsidRPr="00AB56B1" w:rsidRDefault="008542FD" w:rsidP="00ED0A7F">
      <w:pPr>
        <w:jc w:val="both"/>
        <w:rPr>
          <w:rFonts w:asciiTheme="minorHAnsi" w:eastAsia="Times New Roman" w:hAnsiTheme="minorHAnsi" w:cstheme="minorHAnsi"/>
          <w:color w:val="000000"/>
          <w:sz w:val="22"/>
          <w:szCs w:val="22"/>
        </w:rPr>
      </w:pPr>
      <w:r w:rsidRPr="00AB56B1">
        <w:rPr>
          <w:rFonts w:asciiTheme="minorHAnsi" w:eastAsia="Times New Roman" w:hAnsiTheme="minorHAnsi" w:cstheme="minorHAnsi"/>
          <w:color w:val="000000"/>
          <w:sz w:val="22"/>
          <w:szCs w:val="22"/>
        </w:rPr>
        <w:t xml:space="preserve">Podsumowując: Kryterium zostanie spełnione, gdy w co najmniej jednej szkole obejmowanej wsparciem projektowym, będzie realizowany typ projektu 10.2.A. </w:t>
      </w:r>
    </w:p>
    <w:p w14:paraId="4F5F11EE" w14:textId="0D3FCA54" w:rsidR="008542FD" w:rsidRPr="00146506" w:rsidRDefault="008542FD">
      <w:pPr>
        <w:rPr>
          <w:rFonts w:asciiTheme="minorHAnsi" w:hAnsiTheme="minorHAnsi" w:cstheme="minorHAnsi"/>
          <w:sz w:val="22"/>
          <w:szCs w:val="22"/>
        </w:rPr>
      </w:pPr>
    </w:p>
    <w:p w14:paraId="6C0DC2CF" w14:textId="380C4A34" w:rsidR="008542FD" w:rsidRPr="00AB56B1" w:rsidRDefault="00AB56B1" w:rsidP="00AB56B1">
      <w:pPr>
        <w:autoSpaceDE w:val="0"/>
        <w:autoSpaceDN w:val="0"/>
        <w:jc w:val="both"/>
        <w:rPr>
          <w:rFonts w:asciiTheme="minorHAnsi" w:hAnsiTheme="minorHAnsi" w:cstheme="minorHAnsi"/>
          <w:b/>
          <w:bCs/>
          <w:sz w:val="22"/>
          <w:szCs w:val="22"/>
        </w:rPr>
      </w:pPr>
      <w:r w:rsidRPr="00AB56B1">
        <w:rPr>
          <w:rFonts w:asciiTheme="minorHAnsi" w:eastAsia="Times New Roman" w:hAnsiTheme="minorHAnsi" w:cstheme="minorHAnsi"/>
          <w:b/>
          <w:bCs/>
          <w:sz w:val="22"/>
          <w:szCs w:val="22"/>
        </w:rPr>
        <w:t xml:space="preserve">46. </w:t>
      </w:r>
      <w:r w:rsidR="008542FD" w:rsidRPr="00AB56B1">
        <w:rPr>
          <w:rFonts w:asciiTheme="minorHAnsi" w:eastAsia="Times New Roman" w:hAnsiTheme="minorHAnsi" w:cstheme="minorHAnsi"/>
          <w:b/>
          <w:bCs/>
          <w:sz w:val="22"/>
          <w:szCs w:val="22"/>
        </w:rPr>
        <w:t xml:space="preserve">Czy w ramach kosztów pośrednich w projekcie można zawrzeć umowę cywilnoprawną (umowę zlecenia) z osobami zajmującymi się realizacją i rozliczaniem projektu (np. koordynator, kierownik projektu, obsługa księgowa) i czy w takiej sytuacji należy zastosować </w:t>
      </w:r>
      <w:proofErr w:type="spellStart"/>
      <w:r w:rsidR="008542FD" w:rsidRPr="00AB56B1">
        <w:rPr>
          <w:rFonts w:asciiTheme="minorHAnsi" w:eastAsia="Times New Roman" w:hAnsiTheme="minorHAnsi" w:cstheme="minorHAnsi"/>
          <w:b/>
          <w:bCs/>
          <w:sz w:val="22"/>
          <w:szCs w:val="22"/>
        </w:rPr>
        <w:t>Pzp</w:t>
      </w:r>
      <w:proofErr w:type="spellEnd"/>
      <w:r w:rsidR="008542FD" w:rsidRPr="00AB56B1">
        <w:rPr>
          <w:rFonts w:asciiTheme="minorHAnsi" w:eastAsia="Times New Roman" w:hAnsiTheme="minorHAnsi" w:cstheme="minorHAnsi"/>
          <w:b/>
          <w:bCs/>
          <w:sz w:val="22"/>
          <w:szCs w:val="22"/>
        </w:rPr>
        <w:t xml:space="preserve"> albo zasadę konkurencyjności lub rozeznanie rynkowe?</w:t>
      </w:r>
      <w:r w:rsidR="008542FD" w:rsidRPr="00AB56B1">
        <w:rPr>
          <w:rFonts w:asciiTheme="minorHAnsi" w:hAnsiTheme="minorHAnsi" w:cstheme="minorHAnsi"/>
          <w:b/>
          <w:bCs/>
          <w:sz w:val="22"/>
          <w:szCs w:val="22"/>
        </w:rPr>
        <w:t xml:space="preserve"> </w:t>
      </w:r>
    </w:p>
    <w:p w14:paraId="66F77DD3" w14:textId="77777777" w:rsidR="008542FD" w:rsidRPr="00146506" w:rsidRDefault="008542FD" w:rsidP="008542FD">
      <w:pPr>
        <w:autoSpaceDE w:val="0"/>
        <w:autoSpaceDN w:val="0"/>
        <w:rPr>
          <w:rFonts w:asciiTheme="minorHAnsi" w:hAnsiTheme="minorHAnsi" w:cstheme="minorHAnsi"/>
          <w:sz w:val="22"/>
          <w:szCs w:val="22"/>
        </w:rPr>
      </w:pPr>
    </w:p>
    <w:p w14:paraId="303B0AFC" w14:textId="74639838" w:rsidR="008542FD" w:rsidRPr="00146506" w:rsidRDefault="008542FD" w:rsidP="00AB56B1">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t xml:space="preserve">W ramach kosztów pośrednich w projekcie można zawrzeć umowę cywilno-prawną z osobami zajmującymi się realizacją i rozliczaniem projektu. Umowy cywilnoprawne stanowią zlecanie usług. Zgodnie z wytycznymi kwalifikowalności 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w:t>
      </w:r>
      <w:proofErr w:type="spellStart"/>
      <w:r w:rsidRPr="00146506">
        <w:rPr>
          <w:rFonts w:asciiTheme="minorHAnsi" w:hAnsiTheme="minorHAnsi" w:cstheme="minorHAnsi"/>
          <w:sz w:val="22"/>
          <w:szCs w:val="22"/>
        </w:rPr>
        <w:t>Pzp</w:t>
      </w:r>
      <w:proofErr w:type="spellEnd"/>
      <w:r w:rsidRPr="00146506">
        <w:rPr>
          <w:rFonts w:asciiTheme="minorHAnsi" w:hAnsiTheme="minorHAnsi" w:cstheme="minorHAnsi"/>
          <w:sz w:val="22"/>
          <w:szCs w:val="22"/>
        </w:rPr>
        <w:t xml:space="preserve"> albo zasady konkurencyjności określonej w sekcji 6.5.2. wytycznych kwalifikowalności.</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Zgodnie z podrozdziałem 6.2 pkt 3 lit. g wytycznych kwalifikowalności wydatki w ramach projektu muszą być ponoszone w sposób przejrzysty, racjonalny i efektywny. Spełnienie powyższych wymogów w przypadku zamówień o wartości od 20 tys. PLN netto do 50 tys. PLN netto włącznie następuje w drodze przeprowadzenia i udokumentowania rozeznania rynku określonego w sekcji 6.5.1. wytycznych kwalifikowalności.</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Należy jednocześnie mieć na względzie, że koszty pośrednie są rozliczane stawką ryczałtową</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Wydatki rozliczane uproszczoną metodą są traktowane jako wydatki poniesione.</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Nie ma obowiązku gromadzenia ani opisywania dokumentów księgowych w ramach projektu na potwierdzenie poniesienia wydatków rozliczanych uproszczoną metodą.</w:t>
      </w:r>
    </w:p>
    <w:p w14:paraId="1AEA894F" w14:textId="0B3B1FE8" w:rsidR="008542FD" w:rsidRPr="00AB56B1" w:rsidRDefault="00AB56B1" w:rsidP="00AB56B1">
      <w:pPr>
        <w:pStyle w:val="NormalnyWeb"/>
        <w:jc w:val="both"/>
        <w:rPr>
          <w:rFonts w:asciiTheme="minorHAnsi" w:hAnsiTheme="minorHAnsi" w:cstheme="minorHAnsi"/>
          <w:b/>
          <w:bCs/>
        </w:rPr>
      </w:pPr>
      <w:r w:rsidRPr="00AB56B1">
        <w:rPr>
          <w:rFonts w:asciiTheme="minorHAnsi" w:hAnsiTheme="minorHAnsi" w:cstheme="minorHAnsi"/>
          <w:b/>
          <w:bCs/>
        </w:rPr>
        <w:t xml:space="preserve">47. </w:t>
      </w:r>
      <w:r w:rsidR="008542FD" w:rsidRPr="00AB56B1">
        <w:rPr>
          <w:rFonts w:asciiTheme="minorHAnsi" w:hAnsiTheme="minorHAnsi" w:cstheme="minorHAnsi"/>
          <w:b/>
          <w:bCs/>
        </w:rPr>
        <w:t xml:space="preserve">Czy istnieje możliwość wniesienia do projektu wkładu niepieniężnego (rzeczowego) - w postaci </w:t>
      </w:r>
      <w:proofErr w:type="spellStart"/>
      <w:r w:rsidR="008542FD" w:rsidRPr="00AB56B1">
        <w:rPr>
          <w:rFonts w:asciiTheme="minorHAnsi" w:hAnsiTheme="minorHAnsi" w:cstheme="minorHAnsi"/>
          <w:b/>
          <w:bCs/>
        </w:rPr>
        <w:t>sal</w:t>
      </w:r>
      <w:proofErr w:type="spellEnd"/>
      <w:r w:rsidR="008542FD" w:rsidRPr="00AB56B1">
        <w:rPr>
          <w:rFonts w:asciiTheme="minorHAnsi" w:hAnsiTheme="minorHAnsi" w:cstheme="minorHAnsi"/>
          <w:b/>
          <w:bCs/>
        </w:rPr>
        <w:t xml:space="preserve"> lekcyjnych wykorzystywanych na potrzeby realizacji zajęć pozalekcyjnych w projekcie - przez organ prowadzący prywatną szkołę podstawową, któremu miasto użycza budynek na potrzeby prowadzenia SP? Chodzi o sytuację, kiedy organ prowadzący nie jest właścicielem budynku szkolnego, a jedynie dysponuje m.in. salami lekcyjnymi na podstawie umowy użyczenia</w:t>
      </w:r>
      <w:r w:rsidRPr="00AB56B1">
        <w:rPr>
          <w:rFonts w:asciiTheme="minorHAnsi" w:hAnsiTheme="minorHAnsi" w:cstheme="minorHAnsi"/>
          <w:b/>
          <w:bCs/>
        </w:rPr>
        <w:t>?</w:t>
      </w:r>
    </w:p>
    <w:p w14:paraId="23BF5590" w14:textId="0612D2E4" w:rsidR="008542FD" w:rsidRPr="00146506" w:rsidRDefault="008542FD" w:rsidP="00ED0A7F">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t xml:space="preserve">Zgodnie z wytycznymi kwalifikowalności wydatków, wkład niepieniężny (rzeczowy) powinien być wnoszony przez beneficjenta </w:t>
      </w:r>
      <w:r w:rsidRPr="00AB56B1">
        <w:rPr>
          <w:rFonts w:asciiTheme="minorHAnsi" w:hAnsiTheme="minorHAnsi" w:cstheme="minorHAnsi"/>
          <w:sz w:val="22"/>
          <w:szCs w:val="22"/>
          <w:u w:val="single"/>
        </w:rPr>
        <w:t>ze składników jego majątku lub z majątku innych podmiotów, jeżeli możliwość taka wynika z przepisów prawa</w:t>
      </w:r>
      <w:r w:rsidRPr="00146506">
        <w:rPr>
          <w:rFonts w:asciiTheme="minorHAnsi" w:hAnsiTheme="minorHAnsi" w:cstheme="minorHAnsi"/>
          <w:sz w:val="22"/>
          <w:szCs w:val="22"/>
        </w:rPr>
        <w:t xml:space="preserve"> oraz zostanie to ujęte w zatwierdzonym wniosku o dofinansowanie projektu. Wkład niepieniężny (rzeczowy) polega na wniesieniu (wykorzystaniu na rzecz projektu) m.in. nieruchomości, urządzeń, materiałów (surowców), wartości niematerialnych i prawnych, ekspertyz. W związku z faktem, że organ prowadzący korzysta z nieruchomości, w tym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lekcyjnych, na zasadzie nieodpłatnego użyczenia od gminy (czyli nieruchomość nie jest składnikiem jego majątku), to tym samym nie ponosi kosztów wykorzystania/udostępnienia tych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dlatego też niezasadnym byłoby wnoszenie jako wkład własny niepieniężny wykorzystania/udostępnienia tych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na rzecz projektu (korzysta z nich bezpłatnie więc w ramach projektu też powinien z nich korzystać bezpłatnie).</w:t>
      </w:r>
      <w:r w:rsidRPr="00146506">
        <w:rPr>
          <w:rFonts w:asciiTheme="minorHAnsi" w:hAnsiTheme="minorHAnsi" w:cstheme="minorHAnsi"/>
          <w:color w:val="1F497D"/>
          <w:sz w:val="22"/>
          <w:szCs w:val="22"/>
        </w:rPr>
        <w:t xml:space="preserve"> </w:t>
      </w:r>
      <w:r w:rsidRPr="00146506">
        <w:rPr>
          <w:rFonts w:asciiTheme="minorHAnsi" w:hAnsiTheme="minorHAnsi" w:cstheme="minorHAnsi"/>
          <w:sz w:val="22"/>
          <w:szCs w:val="22"/>
        </w:rPr>
        <w:t xml:space="preserve">Jednocześnie, jeżeli przepisy prawa, o których mowa w Wytycznych… umożliwiają Wnioskodawcy wykazanie nieruchomości należącej </w:t>
      </w:r>
      <w:r w:rsidRPr="00146506">
        <w:rPr>
          <w:rFonts w:asciiTheme="minorHAnsi" w:hAnsiTheme="minorHAnsi" w:cstheme="minorHAnsi"/>
          <w:sz w:val="22"/>
          <w:szCs w:val="22"/>
          <w:u w:val="single"/>
        </w:rPr>
        <w:t>do majątku innych podmiotów</w:t>
      </w:r>
      <w:r w:rsidRPr="00146506">
        <w:rPr>
          <w:rFonts w:asciiTheme="minorHAnsi" w:hAnsiTheme="minorHAnsi" w:cstheme="minorHAnsi"/>
          <w:sz w:val="22"/>
          <w:szCs w:val="22"/>
        </w:rPr>
        <w:t xml:space="preserve"> jako wkładu rzeczowego, wówczas jest możliwość jego kwalifikacji jako wkładu niepieniężnego. Wkład własny niepieniężny należy odróżnić od wkładu własnego pieniężnego (finansowego). Kwalifikowalny może być wkład pieniężny (finansowy) jako koszt utrzymania środka trwałego, np.: nieruchomości lub jej części np.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lekcyjnych. Wkład pieniężny (finansowy) stanowi opłacenie przez beneficjenta ze </w:t>
      </w:r>
      <w:r w:rsidRPr="00146506">
        <w:rPr>
          <w:rFonts w:asciiTheme="minorHAnsi" w:hAnsiTheme="minorHAnsi" w:cstheme="minorHAnsi"/>
          <w:sz w:val="22"/>
          <w:szCs w:val="22"/>
        </w:rPr>
        <w:lastRenderedPageBreak/>
        <w:t xml:space="preserve">środków własnych wydatków kwalifikowalnych w projekcie, np.: w postaci zapłaty za wynajem sali lub utrzymanie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w:t>
      </w:r>
      <w:r w:rsidR="00ED0A7F">
        <w:rPr>
          <w:rFonts w:asciiTheme="minorHAnsi" w:hAnsiTheme="minorHAnsi" w:cstheme="minorHAnsi"/>
          <w:sz w:val="22"/>
          <w:szCs w:val="22"/>
        </w:rPr>
        <w:t xml:space="preserve"> </w:t>
      </w:r>
      <w:r w:rsidRPr="00146506">
        <w:rPr>
          <w:rFonts w:asciiTheme="minorHAnsi" w:hAnsiTheme="minorHAnsi" w:cstheme="minorHAnsi"/>
          <w:sz w:val="22"/>
          <w:szCs w:val="22"/>
        </w:rPr>
        <w:t xml:space="preserve">Tak więc, jeżeli organ prowadzący szkołę, na podstawie obowiązującej umowy użyczenia budynku od gminy jest zobowiązany do ponoszenia kosztów eksploatacyjnych tj. mediów dostarczanych w celu wykorzystywania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lekcyjnych np. prądu, wody, ogrzewania, ścieków, wywozu śmieci itp. to może wnieść do projektu wkład własny finansowy (czyli zapewnić środki finansowe własne) na pokrycie ww. kosztów w części odpowiadającej wykorzystaniu </w:t>
      </w:r>
      <w:proofErr w:type="spellStart"/>
      <w:r w:rsidRPr="00146506">
        <w:rPr>
          <w:rFonts w:asciiTheme="minorHAnsi" w:hAnsiTheme="minorHAnsi" w:cstheme="minorHAnsi"/>
          <w:sz w:val="22"/>
          <w:szCs w:val="22"/>
        </w:rPr>
        <w:t>sal</w:t>
      </w:r>
      <w:proofErr w:type="spellEnd"/>
      <w:r w:rsidRPr="00146506">
        <w:rPr>
          <w:rFonts w:asciiTheme="minorHAnsi" w:hAnsiTheme="minorHAnsi" w:cstheme="minorHAnsi"/>
          <w:sz w:val="22"/>
          <w:szCs w:val="22"/>
        </w:rPr>
        <w:t xml:space="preserve"> lekcyjnych do zajęć realizowanych w ramach projektu. Co do wyceny wkładu własnego należy zwrócić uwagę po pierwsze na zapisy podrozdziału 6.10 Wytycznych Wkład niepieniężny, a po drugie podrozdziału 6.2 Ocena kwalifikowalności wydatku. Każdy wydatek w projekcie, bez względu na to czy dotyczy dofinansowania, czy wkładu własnego, musi być bowiem racjonalny, efektywny i bezpośrednio związany z celami projektu. W praktyce oznacza to, że beneficjent we wniosku o dofinansowanie powinien rozważyć, co dokładnie wnosi jako wkład własny uwzględniając cele i potrzeby projektu, co podlega ocenie w trakcie weryfikacji wniosku o dofinansowanie. Należy pamiętać, iż jednym z warunków kwalifikowalności wkładu własnego jest to, iż jego wysokość nie przekracza stawek rynkowych. Każdorazowo w przypadku określania wysokości wnoszonego wkładu własnego należy zweryfikować, czy odpowiada ona stawkom stosowanym powszechnie na danym obszarze, w szczególności, czy jest zgodna z cennikiem, który stosuje beneficjent w działalności </w:t>
      </w:r>
      <w:proofErr w:type="spellStart"/>
      <w:r w:rsidRPr="00146506">
        <w:rPr>
          <w:rFonts w:asciiTheme="minorHAnsi" w:hAnsiTheme="minorHAnsi" w:cstheme="minorHAnsi"/>
          <w:sz w:val="22"/>
          <w:szCs w:val="22"/>
        </w:rPr>
        <w:t>pozaprojektowej</w:t>
      </w:r>
      <w:proofErr w:type="spellEnd"/>
      <w:r w:rsidRPr="00146506">
        <w:rPr>
          <w:rFonts w:asciiTheme="minorHAnsi" w:hAnsiTheme="minorHAnsi" w:cstheme="minorHAnsi"/>
          <w:sz w:val="22"/>
          <w:szCs w:val="22"/>
        </w:rPr>
        <w:t>.</w:t>
      </w:r>
    </w:p>
    <w:p w14:paraId="7E423599" w14:textId="77777777" w:rsidR="008542FD" w:rsidRPr="00146506" w:rsidRDefault="008542FD" w:rsidP="008542FD">
      <w:pPr>
        <w:autoSpaceDE w:val="0"/>
        <w:autoSpaceDN w:val="0"/>
        <w:adjustRightInd w:val="0"/>
        <w:jc w:val="both"/>
        <w:rPr>
          <w:rFonts w:asciiTheme="minorHAnsi" w:hAnsiTheme="minorHAnsi" w:cstheme="minorHAnsi"/>
          <w:sz w:val="22"/>
          <w:szCs w:val="22"/>
        </w:rPr>
      </w:pPr>
    </w:p>
    <w:p w14:paraId="7F1D1CE5" w14:textId="54F0877F" w:rsidR="008542FD" w:rsidRPr="00146506" w:rsidRDefault="008542FD">
      <w:pPr>
        <w:rPr>
          <w:rFonts w:asciiTheme="minorHAnsi" w:hAnsiTheme="minorHAnsi" w:cstheme="minorHAnsi"/>
          <w:sz w:val="22"/>
          <w:szCs w:val="22"/>
        </w:rPr>
      </w:pPr>
    </w:p>
    <w:p w14:paraId="42E62F1C" w14:textId="377E79A1" w:rsidR="008542FD" w:rsidRPr="005D6CB0" w:rsidRDefault="00AB56B1" w:rsidP="008542FD">
      <w:pPr>
        <w:rPr>
          <w:rFonts w:asciiTheme="minorHAnsi" w:hAnsiTheme="minorHAnsi" w:cstheme="minorHAnsi"/>
          <w:b/>
          <w:bCs/>
          <w:sz w:val="22"/>
          <w:szCs w:val="22"/>
        </w:rPr>
      </w:pPr>
      <w:r w:rsidRPr="005D6CB0">
        <w:rPr>
          <w:rFonts w:asciiTheme="minorHAnsi" w:hAnsiTheme="minorHAnsi" w:cstheme="minorHAnsi"/>
          <w:b/>
          <w:bCs/>
          <w:sz w:val="22"/>
          <w:szCs w:val="22"/>
        </w:rPr>
        <w:t>48. Czy:</w:t>
      </w:r>
    </w:p>
    <w:p w14:paraId="13AA1918" w14:textId="126CD45F" w:rsidR="008542FD" w:rsidRPr="005D6CB0" w:rsidRDefault="00AB56B1" w:rsidP="008542FD">
      <w:pPr>
        <w:rPr>
          <w:rFonts w:asciiTheme="minorHAnsi" w:hAnsiTheme="minorHAnsi" w:cstheme="minorHAnsi"/>
          <w:b/>
          <w:bCs/>
          <w:sz w:val="22"/>
          <w:szCs w:val="22"/>
        </w:rPr>
      </w:pPr>
      <w:r w:rsidRPr="005D6CB0">
        <w:rPr>
          <w:rFonts w:asciiTheme="minorHAnsi" w:hAnsiTheme="minorHAnsi" w:cstheme="minorHAnsi"/>
          <w:b/>
          <w:bCs/>
          <w:sz w:val="22"/>
          <w:szCs w:val="22"/>
        </w:rPr>
        <w:t xml:space="preserve">- </w:t>
      </w:r>
      <w:r w:rsidR="008542FD" w:rsidRPr="005D6CB0">
        <w:rPr>
          <w:rFonts w:asciiTheme="minorHAnsi" w:hAnsiTheme="minorHAnsi" w:cstheme="minorHAnsi"/>
          <w:b/>
          <w:bCs/>
          <w:sz w:val="22"/>
          <w:szCs w:val="22"/>
        </w:rPr>
        <w:t>w typie projektu 10.2.A uczniowie</w:t>
      </w:r>
      <w:r w:rsidRPr="005D6CB0">
        <w:rPr>
          <w:rFonts w:asciiTheme="minorHAnsi" w:hAnsiTheme="minorHAnsi" w:cstheme="minorHAnsi"/>
          <w:b/>
          <w:bCs/>
          <w:sz w:val="22"/>
          <w:szCs w:val="22"/>
        </w:rPr>
        <w:t>,</w:t>
      </w:r>
      <w:r w:rsidR="008542FD" w:rsidRPr="005D6CB0">
        <w:rPr>
          <w:rFonts w:asciiTheme="minorHAnsi" w:hAnsiTheme="minorHAnsi" w:cstheme="minorHAnsi"/>
          <w:b/>
          <w:bCs/>
          <w:sz w:val="22"/>
          <w:szCs w:val="22"/>
        </w:rPr>
        <w:t xml:space="preserve"> których klas mogą brać udział. 1.Uczniowie których klas mogą być uwzględnieni do form wsparcia w ramach typu 10.2.D oraz 10.2.E. Czy uczniowie w ramach typu D i E muszą mieć indywidualną diagnozę potrzeb </w:t>
      </w:r>
      <w:proofErr w:type="spellStart"/>
      <w:r w:rsidR="008542FD" w:rsidRPr="005D6CB0">
        <w:rPr>
          <w:rFonts w:asciiTheme="minorHAnsi" w:hAnsiTheme="minorHAnsi" w:cstheme="minorHAnsi"/>
          <w:b/>
          <w:bCs/>
          <w:sz w:val="22"/>
          <w:szCs w:val="22"/>
        </w:rPr>
        <w:t>edukacyjno</w:t>
      </w:r>
      <w:proofErr w:type="spellEnd"/>
      <w:r w:rsidR="008542FD" w:rsidRPr="005D6CB0">
        <w:rPr>
          <w:rFonts w:asciiTheme="minorHAnsi" w:hAnsiTheme="minorHAnsi" w:cstheme="minorHAnsi"/>
          <w:b/>
          <w:bCs/>
          <w:sz w:val="22"/>
          <w:szCs w:val="22"/>
        </w:rPr>
        <w:t xml:space="preserve"> rozwojowych?</w:t>
      </w:r>
    </w:p>
    <w:p w14:paraId="7F9171FA" w14:textId="36C30FF0" w:rsidR="008542FD" w:rsidRPr="005D6CB0" w:rsidRDefault="00AB56B1" w:rsidP="008542FD">
      <w:pPr>
        <w:rPr>
          <w:rFonts w:asciiTheme="minorHAnsi" w:hAnsiTheme="minorHAnsi" w:cstheme="minorHAnsi"/>
          <w:b/>
          <w:bCs/>
          <w:sz w:val="22"/>
          <w:szCs w:val="22"/>
        </w:rPr>
      </w:pPr>
      <w:r w:rsidRPr="005D6CB0">
        <w:rPr>
          <w:rFonts w:asciiTheme="minorHAnsi" w:hAnsiTheme="minorHAnsi" w:cstheme="minorHAnsi"/>
          <w:b/>
          <w:bCs/>
          <w:sz w:val="22"/>
          <w:szCs w:val="22"/>
        </w:rPr>
        <w:t xml:space="preserve">- </w:t>
      </w:r>
      <w:r w:rsidR="008542FD" w:rsidRPr="005D6CB0">
        <w:rPr>
          <w:rFonts w:asciiTheme="minorHAnsi" w:hAnsiTheme="minorHAnsi" w:cstheme="minorHAnsi"/>
          <w:b/>
          <w:bCs/>
          <w:sz w:val="22"/>
          <w:szCs w:val="22"/>
        </w:rPr>
        <w:t>Czy w ramach zajęć dodatkowych mogą być realizowane zajęcia sportowe? (jako powrót kondycji psychicznej dzieciaków po covid19)?</w:t>
      </w:r>
    </w:p>
    <w:p w14:paraId="5C62D3BE" w14:textId="77777777" w:rsidR="008542FD" w:rsidRPr="00146506" w:rsidRDefault="008542FD" w:rsidP="008542FD">
      <w:pPr>
        <w:rPr>
          <w:rFonts w:asciiTheme="minorHAnsi" w:hAnsiTheme="minorHAnsi" w:cstheme="minorHAnsi"/>
          <w:sz w:val="22"/>
          <w:szCs w:val="22"/>
        </w:rPr>
      </w:pPr>
    </w:p>
    <w:p w14:paraId="2DFC35AC" w14:textId="77777777" w:rsidR="008542FD" w:rsidRPr="00146506" w:rsidRDefault="008542FD" w:rsidP="005D6CB0">
      <w:pPr>
        <w:rPr>
          <w:rFonts w:asciiTheme="minorHAnsi" w:hAnsiTheme="minorHAnsi" w:cstheme="minorHAnsi"/>
          <w:sz w:val="22"/>
          <w:szCs w:val="22"/>
          <w:lang w:eastAsia="en-US"/>
        </w:rPr>
      </w:pPr>
      <w:r w:rsidRPr="00146506">
        <w:rPr>
          <w:rFonts w:asciiTheme="minorHAnsi" w:hAnsiTheme="minorHAnsi" w:cstheme="minorHAnsi"/>
          <w:sz w:val="22"/>
          <w:szCs w:val="22"/>
          <w:lang w:eastAsia="en-US"/>
        </w:rPr>
        <w:t>Uczniowie wszystkich klas mogą być objęci wsparciem w ramach typu projektu A, D, E.</w:t>
      </w:r>
    </w:p>
    <w:p w14:paraId="3FA3D9C2" w14:textId="5796E552" w:rsidR="008542FD" w:rsidRPr="00146506" w:rsidRDefault="008542FD" w:rsidP="005D6CB0">
      <w:pPr>
        <w:autoSpaceDE w:val="0"/>
        <w:autoSpaceDN w:val="0"/>
        <w:rPr>
          <w:rFonts w:asciiTheme="minorHAnsi" w:hAnsiTheme="minorHAnsi" w:cstheme="minorHAnsi"/>
          <w:sz w:val="22"/>
          <w:szCs w:val="22"/>
          <w:lang w:eastAsia="en-US"/>
        </w:rPr>
      </w:pPr>
      <w:r w:rsidRPr="00146506">
        <w:rPr>
          <w:rFonts w:asciiTheme="minorHAnsi" w:hAnsiTheme="minorHAnsi" w:cstheme="minorHAnsi"/>
          <w:sz w:val="22"/>
          <w:szCs w:val="22"/>
          <w:lang w:eastAsia="en-US"/>
        </w:rPr>
        <w:t>Opracowując diagnozę w zakresie indywidualizacji należy postępować zgodnie z zapisami Załącznika</w:t>
      </w:r>
      <w:r w:rsidR="005D6CB0">
        <w:rPr>
          <w:rFonts w:asciiTheme="minorHAnsi" w:hAnsiTheme="minorHAnsi" w:cstheme="minorHAnsi"/>
          <w:sz w:val="22"/>
          <w:szCs w:val="22"/>
          <w:lang w:eastAsia="en-US"/>
        </w:rPr>
        <w:t xml:space="preserve"> </w:t>
      </w:r>
      <w:r w:rsidRPr="00146506">
        <w:rPr>
          <w:rFonts w:asciiTheme="minorHAnsi" w:hAnsiTheme="minorHAnsi" w:cstheme="minorHAnsi"/>
          <w:sz w:val="22"/>
          <w:szCs w:val="22"/>
          <w:lang w:eastAsia="en-US"/>
        </w:rPr>
        <w:t>nr 4 str. 10:</w:t>
      </w:r>
    </w:p>
    <w:p w14:paraId="0BE5ABE4" w14:textId="77777777" w:rsidR="008542FD" w:rsidRPr="00146506" w:rsidRDefault="008542FD" w:rsidP="005D6CB0">
      <w:pPr>
        <w:rPr>
          <w:rFonts w:asciiTheme="minorHAnsi" w:hAnsiTheme="minorHAnsi" w:cstheme="minorHAnsi"/>
          <w:sz w:val="22"/>
          <w:szCs w:val="22"/>
          <w:lang w:eastAsia="en-US"/>
        </w:rPr>
      </w:pPr>
      <w:r w:rsidRPr="00146506">
        <w:rPr>
          <w:rFonts w:asciiTheme="minorHAnsi" w:hAnsiTheme="minorHAnsi" w:cstheme="minorHAnsi"/>
          <w:sz w:val="22"/>
          <w:szCs w:val="22"/>
          <w:lang w:eastAsia="en-US"/>
        </w:rPr>
        <w:t>„Planując jakiekolwiek wsparcie w ramach typu projektu D, wnioskodawca jest zobowiązany do zaplanowania go na podstawie indywidualnie zdiagnozowanego zapotrzebowania szkół, w tym zwłaszcza diagnoza powinna obejmować:</w:t>
      </w:r>
    </w:p>
    <w:p w14:paraId="3864DCF8" w14:textId="77777777" w:rsidR="005D6CB0" w:rsidRDefault="008542FD" w:rsidP="005D6CB0">
      <w:pPr>
        <w:pStyle w:val="Akapitzlist"/>
        <w:numPr>
          <w:ilvl w:val="0"/>
          <w:numId w:val="2"/>
        </w:numPr>
        <w:spacing w:before="0" w:beforeAutospacing="0" w:after="0" w:afterAutospacing="0"/>
        <w:contextualSpacing/>
        <w:jc w:val="both"/>
        <w:rPr>
          <w:rFonts w:asciiTheme="minorHAnsi" w:hAnsiTheme="minorHAnsi" w:cstheme="minorHAnsi"/>
          <w:sz w:val="22"/>
          <w:szCs w:val="22"/>
        </w:rPr>
      </w:pPr>
      <w:r w:rsidRPr="00146506">
        <w:rPr>
          <w:rFonts w:asciiTheme="minorHAnsi" w:hAnsiTheme="minorHAnsi" w:cstheme="minorHAnsi"/>
          <w:sz w:val="22"/>
          <w:szCs w:val="22"/>
        </w:rPr>
        <w:t>rozpoznane potrzeby rozwojowe i edukacyjne uczniów,</w:t>
      </w:r>
    </w:p>
    <w:p w14:paraId="6CFDFF82" w14:textId="77777777" w:rsidR="005D6CB0" w:rsidRDefault="008542FD" w:rsidP="005D6CB0">
      <w:pPr>
        <w:pStyle w:val="Akapitzlist"/>
        <w:numPr>
          <w:ilvl w:val="0"/>
          <w:numId w:val="2"/>
        </w:numPr>
        <w:spacing w:before="0" w:beforeAutospacing="0" w:after="0" w:afterAutospacing="0"/>
        <w:contextualSpacing/>
        <w:jc w:val="both"/>
        <w:rPr>
          <w:rFonts w:asciiTheme="minorHAnsi" w:hAnsiTheme="minorHAnsi" w:cstheme="minorHAnsi"/>
          <w:sz w:val="22"/>
          <w:szCs w:val="22"/>
        </w:rPr>
      </w:pPr>
      <w:r w:rsidRPr="005D6CB0">
        <w:rPr>
          <w:rFonts w:asciiTheme="minorHAnsi" w:hAnsiTheme="minorHAnsi" w:cstheme="minorHAnsi"/>
          <w:sz w:val="22"/>
          <w:szCs w:val="22"/>
        </w:rPr>
        <w:t>wnioski z udzielanej pomocy-psychologiczno-pedagogicznej, wczesnego wspomagania rozwoju dzieci oraz prowadzonych działań i zajęć o charakterze rewalidacyjnym, socjoterapeutycznym i resocjalizacyjnym, dotyczące dalszych działań mających na celu poprawę funkcjonowania uczniów i włączenie społeczne,</w:t>
      </w:r>
    </w:p>
    <w:p w14:paraId="4A9E1D4B" w14:textId="47C74AC7" w:rsidR="008542FD" w:rsidRPr="00ED0A7F" w:rsidRDefault="008542FD" w:rsidP="008542FD">
      <w:pPr>
        <w:pStyle w:val="Akapitzlist"/>
        <w:numPr>
          <w:ilvl w:val="0"/>
          <w:numId w:val="2"/>
        </w:numPr>
        <w:spacing w:before="0" w:beforeAutospacing="0" w:after="0" w:afterAutospacing="0"/>
        <w:contextualSpacing/>
        <w:jc w:val="both"/>
        <w:rPr>
          <w:rFonts w:asciiTheme="minorHAnsi" w:hAnsiTheme="minorHAnsi" w:cstheme="minorHAnsi"/>
          <w:sz w:val="22"/>
          <w:szCs w:val="22"/>
        </w:rPr>
      </w:pPr>
      <w:r w:rsidRPr="005D6CB0">
        <w:rPr>
          <w:rFonts w:asciiTheme="minorHAnsi" w:hAnsiTheme="minorHAnsi" w:cstheme="minorHAnsi"/>
          <w:sz w:val="22"/>
          <w:szCs w:val="22"/>
        </w:rPr>
        <w:t>potrzeby dzieci i uczniów określone w indywidualnych programach dzieci i uczniów (edukacyjno-terapeutycznych, zajęć rewalidacyjno-wychowawczych, wczesnego wspomagania rozwoju dzieci) oraz orzeczeniach i opiniach”</w:t>
      </w:r>
      <w:r w:rsidR="005D6CB0">
        <w:rPr>
          <w:rFonts w:asciiTheme="minorHAnsi" w:hAnsiTheme="minorHAnsi" w:cstheme="minorHAnsi"/>
          <w:sz w:val="22"/>
          <w:szCs w:val="22"/>
        </w:rPr>
        <w:t>.</w:t>
      </w:r>
    </w:p>
    <w:p w14:paraId="7C3B23FB" w14:textId="77777777" w:rsidR="008542FD" w:rsidRPr="00146506" w:rsidRDefault="008542FD" w:rsidP="005D6CB0">
      <w:pPr>
        <w:jc w:val="both"/>
        <w:rPr>
          <w:rFonts w:asciiTheme="minorHAnsi" w:hAnsiTheme="minorHAnsi" w:cstheme="minorHAnsi"/>
          <w:sz w:val="22"/>
          <w:szCs w:val="22"/>
          <w:u w:val="single"/>
          <w:lang w:eastAsia="en-US"/>
        </w:rPr>
      </w:pPr>
      <w:r w:rsidRPr="00146506">
        <w:rPr>
          <w:rFonts w:asciiTheme="minorHAnsi" w:hAnsiTheme="minorHAnsi" w:cstheme="minorHAnsi"/>
          <w:sz w:val="22"/>
          <w:szCs w:val="22"/>
          <w:lang w:eastAsia="en-US"/>
        </w:rPr>
        <w:t xml:space="preserve">Planując zajęcia dla uczniów należy pamiętać aby wpisywały się one </w:t>
      </w:r>
      <w:r w:rsidRPr="00146506">
        <w:rPr>
          <w:rFonts w:asciiTheme="minorHAnsi" w:hAnsiTheme="minorHAnsi" w:cstheme="minorHAnsi"/>
          <w:sz w:val="22"/>
          <w:szCs w:val="22"/>
          <w:u w:val="single"/>
          <w:lang w:eastAsia="en-US"/>
        </w:rPr>
        <w:t>albo w kompetencje kluczowe i umiejętności uniwersalne</w:t>
      </w:r>
      <w:r w:rsidRPr="00146506">
        <w:rPr>
          <w:rFonts w:asciiTheme="minorHAnsi" w:hAnsiTheme="minorHAnsi" w:cstheme="minorHAnsi"/>
          <w:sz w:val="22"/>
          <w:szCs w:val="22"/>
          <w:lang w:eastAsia="en-US"/>
        </w:rPr>
        <w:t xml:space="preserve"> (w ramach typu A) albo </w:t>
      </w:r>
      <w:r w:rsidRPr="00146506">
        <w:rPr>
          <w:rFonts w:asciiTheme="minorHAnsi" w:hAnsiTheme="minorHAnsi" w:cstheme="minorHAnsi"/>
          <w:sz w:val="22"/>
          <w:szCs w:val="22"/>
          <w:u w:val="single"/>
          <w:lang w:eastAsia="en-US"/>
        </w:rPr>
        <w:t xml:space="preserve">w formy i zakresy zajęć w ramach pomocy psychologiczno-pedagogicznej (zgodnie z właściwym Rozporządzeniem MEN). </w:t>
      </w:r>
    </w:p>
    <w:p w14:paraId="03E05058" w14:textId="77777777" w:rsidR="008542FD" w:rsidRPr="00146506" w:rsidRDefault="008542FD" w:rsidP="005D6CB0">
      <w:pPr>
        <w:jc w:val="both"/>
        <w:rPr>
          <w:rFonts w:asciiTheme="minorHAnsi" w:hAnsiTheme="minorHAnsi" w:cstheme="minorHAnsi"/>
          <w:sz w:val="22"/>
          <w:szCs w:val="22"/>
          <w:lang w:eastAsia="en-US"/>
        </w:rPr>
      </w:pPr>
      <w:r w:rsidRPr="00146506">
        <w:rPr>
          <w:rFonts w:asciiTheme="minorHAnsi" w:hAnsiTheme="minorHAnsi" w:cstheme="minorHAnsi"/>
          <w:sz w:val="22"/>
          <w:szCs w:val="22"/>
          <w:lang w:eastAsia="en-US"/>
        </w:rPr>
        <w:t>Katalog kompetencji kluczowych i umiejętności uniwersalnych został określony w Regulaminie konkursu na stronie nr 5.</w:t>
      </w:r>
    </w:p>
    <w:p w14:paraId="4F76F2B2" w14:textId="77777777" w:rsidR="008542FD" w:rsidRPr="00146506" w:rsidRDefault="008542FD" w:rsidP="005D6CB0">
      <w:pPr>
        <w:jc w:val="both"/>
        <w:rPr>
          <w:rFonts w:asciiTheme="minorHAnsi" w:hAnsiTheme="minorHAnsi" w:cstheme="minorHAnsi"/>
          <w:sz w:val="22"/>
          <w:szCs w:val="22"/>
          <w:lang w:eastAsia="en-US"/>
        </w:rPr>
      </w:pPr>
      <w:r w:rsidRPr="00146506">
        <w:rPr>
          <w:rFonts w:asciiTheme="minorHAnsi" w:hAnsiTheme="minorHAnsi" w:cstheme="minorHAnsi"/>
          <w:sz w:val="22"/>
          <w:szCs w:val="22"/>
          <w:lang w:eastAsia="en-US"/>
        </w:rPr>
        <w:t>Planując zajęcia z rozwijania kompetencji kluczowych lub umiejętności uniwersalnych należy uzasadnić w jaki sposób dane zajęcia przyczynią się do rozwoju konkretnej kompetencji kluczowej lub umiejętności uniwersalnej.</w:t>
      </w:r>
    </w:p>
    <w:p w14:paraId="1942B87A" w14:textId="77777777" w:rsidR="008542FD" w:rsidRPr="00146506" w:rsidRDefault="008542FD" w:rsidP="008542FD">
      <w:pPr>
        <w:rPr>
          <w:rFonts w:asciiTheme="minorHAnsi" w:hAnsiTheme="minorHAnsi" w:cstheme="minorHAnsi"/>
          <w:sz w:val="22"/>
          <w:szCs w:val="22"/>
        </w:rPr>
      </w:pPr>
    </w:p>
    <w:p w14:paraId="0F84C928" w14:textId="2077D89F" w:rsidR="008542FD" w:rsidRPr="00146506" w:rsidRDefault="005D6CB0" w:rsidP="008542FD">
      <w:pPr>
        <w:jc w:val="both"/>
        <w:rPr>
          <w:rFonts w:asciiTheme="minorHAnsi" w:hAnsiTheme="minorHAnsi" w:cstheme="minorHAnsi"/>
          <w:b/>
          <w:bCs/>
          <w:sz w:val="22"/>
          <w:szCs w:val="22"/>
        </w:rPr>
      </w:pPr>
      <w:r>
        <w:rPr>
          <w:rFonts w:asciiTheme="minorHAnsi" w:hAnsiTheme="minorHAnsi" w:cstheme="minorHAnsi"/>
          <w:b/>
          <w:bCs/>
          <w:sz w:val="22"/>
          <w:szCs w:val="22"/>
        </w:rPr>
        <w:t xml:space="preserve">49. </w:t>
      </w:r>
      <w:r w:rsidR="008542FD" w:rsidRPr="00146506">
        <w:rPr>
          <w:rFonts w:asciiTheme="minorHAnsi" w:hAnsiTheme="minorHAnsi" w:cstheme="minorHAnsi"/>
          <w:b/>
          <w:bCs/>
          <w:sz w:val="22"/>
          <w:szCs w:val="22"/>
        </w:rPr>
        <w:t xml:space="preserve">Czy w sytuacji, w której kadra własna danej szkoły podstawowej (szkoła prowadzona przez </w:t>
      </w:r>
      <w:proofErr w:type="spellStart"/>
      <w:r w:rsidR="008542FD" w:rsidRPr="00146506">
        <w:rPr>
          <w:rFonts w:asciiTheme="minorHAnsi" w:hAnsiTheme="minorHAnsi" w:cstheme="minorHAnsi"/>
          <w:b/>
          <w:bCs/>
          <w:sz w:val="22"/>
          <w:szCs w:val="22"/>
        </w:rPr>
        <w:t>jst</w:t>
      </w:r>
      <w:proofErr w:type="spellEnd"/>
      <w:r w:rsidR="008542FD" w:rsidRPr="00146506">
        <w:rPr>
          <w:rFonts w:asciiTheme="minorHAnsi" w:hAnsiTheme="minorHAnsi" w:cstheme="minorHAnsi"/>
          <w:b/>
          <w:bCs/>
          <w:sz w:val="22"/>
          <w:szCs w:val="22"/>
        </w:rPr>
        <w:t xml:space="preserve">) nie jest w stanie realizować dodatkowych zajęć z zakresu kompetencji kluczowych/umiejętności uniwersalnych, jest możliwość zlecenia prowadzenia tych zajęć podmiotowi zewnętrznemu? Jakie </w:t>
      </w:r>
      <w:r w:rsidR="008542FD" w:rsidRPr="00146506">
        <w:rPr>
          <w:rFonts w:asciiTheme="minorHAnsi" w:hAnsiTheme="minorHAnsi" w:cstheme="minorHAnsi"/>
          <w:b/>
          <w:bCs/>
          <w:sz w:val="22"/>
          <w:szCs w:val="22"/>
        </w:rPr>
        <w:lastRenderedPageBreak/>
        <w:t>warunki muszą zostać spełnione by było to możliwe i jakim potencjałem/doświadczeniem powinien wykazać się potencjalny nowy nauczyciel/wykonawca zajęć dodatkowych?</w:t>
      </w:r>
    </w:p>
    <w:p w14:paraId="7425B61B" w14:textId="77777777" w:rsidR="008542FD" w:rsidRPr="00146506" w:rsidRDefault="008542FD" w:rsidP="008542FD">
      <w:pPr>
        <w:jc w:val="both"/>
        <w:rPr>
          <w:rFonts w:asciiTheme="minorHAnsi" w:hAnsiTheme="minorHAnsi" w:cstheme="minorHAnsi"/>
          <w:sz w:val="22"/>
          <w:szCs w:val="22"/>
        </w:rPr>
      </w:pPr>
    </w:p>
    <w:p w14:paraId="65C81AF3" w14:textId="77777777" w:rsidR="008542FD" w:rsidRPr="00146506" w:rsidRDefault="008542FD" w:rsidP="008542FD">
      <w:pPr>
        <w:jc w:val="both"/>
        <w:rPr>
          <w:rFonts w:asciiTheme="minorHAnsi" w:hAnsiTheme="minorHAnsi" w:cstheme="minorHAnsi"/>
          <w:sz w:val="22"/>
          <w:szCs w:val="22"/>
        </w:rPr>
      </w:pPr>
      <w:bookmarkStart w:id="0" w:name="_Hlk75952624"/>
      <w:r w:rsidRPr="00146506">
        <w:rPr>
          <w:rFonts w:asciiTheme="minorHAnsi" w:hAnsiTheme="minorHAnsi" w:cstheme="minorHAnsi"/>
          <w:sz w:val="22"/>
          <w:szCs w:val="22"/>
        </w:rPr>
        <w:t>Odpowiedź zależy od rodzaju zajęć jakie mają być prowadzone/realizowane w ramach projektu tzn. od faktu czy dane zajęcia zgodnie z przepisami prawa musi prowadzić nauczyciel/nauczyciel-specjalista czy osoba/osoby, które nie są nauczycielami.</w:t>
      </w:r>
    </w:p>
    <w:p w14:paraId="48BEC0E8" w14:textId="77777777" w:rsidR="008542FD" w:rsidRPr="00146506" w:rsidRDefault="008542FD" w:rsidP="008542FD">
      <w:pPr>
        <w:jc w:val="both"/>
        <w:rPr>
          <w:rFonts w:asciiTheme="minorHAnsi" w:hAnsiTheme="minorHAnsi" w:cstheme="minorHAnsi"/>
          <w:sz w:val="22"/>
          <w:szCs w:val="22"/>
        </w:rPr>
      </w:pPr>
    </w:p>
    <w:p w14:paraId="58FB5BF2" w14:textId="77777777"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W publicznych szkołach prowadzonych przez jednostki samorządu terytorialnego (JST) do realizacji zajęć w ramach projektu zatrudnia się nauczycieli i specjalistów (psychologów, pedagogów, logopedów, terapeutów pedagogicznych), co do zasady, na podstawie przepisów Ustawy z dnia 26 stycznia 1982 r. - Karta Nauczyciela. Wynagrodzenie nauczyciela określa się zgodnie z zapisami art. 35 ust. 3. Ustawy z dnia 26 stycznia 1982 r. Karta Nauczyciela, według stawki osobistego zaszeregowania nauczyciela, z uwzględnieniem dodatku za warunki pracy.</w:t>
      </w:r>
    </w:p>
    <w:p w14:paraId="3E0340AF" w14:textId="77777777"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W przypadku, gdy zajęć w projekcie nie może prowadzić nauczyciel lub specjalista zatrudniony w danej szkole, należy zaangażować  nauczyciela lub specjalistę z zewnątrz, np. zatrudnionego na Kartę Nauczyciela w innej szkole/placówce, niż ta w której mają być prowadzone zajęcia. Wówczas zatrudnienie odbywa się  na podstawie umowy o pracę w oparciu o Kodeks pracy. Wysokość wynagrodzenia nie może być wyższa niż wynagrodzenie za jedną godzinę prowadzenia zajęć ustalone w sposób określony w art. 35 ust. 3 ustawy z dnia 26 stycznia 1982 r. Karta Nauczyciela dla nauczyciela dyplomowanego posiadającego wykształcenie wyższe i tytuł zawodowy magister, magister inżynier lub równorzędny oraz realizującego tygodniowy obowiązkowy wymiar godzin zajęć, o którym mowa w art. 42 ust. 3 w tabeli w lp. 3 tej ustawy.</w:t>
      </w:r>
    </w:p>
    <w:p w14:paraId="1DD55763" w14:textId="77777777"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Powyższe stosuje się na podstawie art. 16 ustawy Prawo Oświatowe:</w:t>
      </w:r>
    </w:p>
    <w:p w14:paraId="1C863454" w14:textId="2587CA36"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 xml:space="preserve">„1. W celu realizacji zajęć w ramach programów finansowanych ze środków pochodzących z budżetu Unii Europejskiej, prowadzonych bezpośrednio z </w:t>
      </w:r>
      <w:r w:rsidRPr="005D6CB0">
        <w:rPr>
          <w:rFonts w:asciiTheme="minorHAnsi" w:hAnsiTheme="minorHAnsi" w:cstheme="minorHAnsi"/>
          <w:sz w:val="22"/>
          <w:szCs w:val="22"/>
        </w:rPr>
        <w:t>uczniami</w:t>
      </w:r>
      <w:r w:rsidRPr="00146506">
        <w:rPr>
          <w:rFonts w:asciiTheme="minorHAnsi" w:hAnsiTheme="minorHAnsi" w:cstheme="minorHAnsi"/>
          <w:sz w:val="22"/>
          <w:szCs w:val="22"/>
        </w:rPr>
        <w:t xml:space="preserve"> lub wychowankami albo na ich rzecz, w </w:t>
      </w:r>
      <w:r w:rsidRPr="005D6CB0">
        <w:rPr>
          <w:rFonts w:asciiTheme="minorHAnsi" w:hAnsiTheme="minorHAnsi" w:cstheme="minorHAnsi"/>
          <w:sz w:val="22"/>
          <w:szCs w:val="22"/>
        </w:rPr>
        <w:t>szkole</w:t>
      </w:r>
      <w:r w:rsidRPr="00146506">
        <w:rPr>
          <w:rFonts w:asciiTheme="minorHAnsi" w:hAnsiTheme="minorHAnsi" w:cstheme="minorHAnsi"/>
          <w:sz w:val="22"/>
          <w:szCs w:val="22"/>
        </w:rPr>
        <w:t xml:space="preserve"> lub </w:t>
      </w:r>
      <w:r w:rsidRPr="005D6CB0">
        <w:rPr>
          <w:rFonts w:asciiTheme="minorHAnsi" w:hAnsiTheme="minorHAnsi" w:cstheme="minorHAnsi"/>
          <w:sz w:val="22"/>
          <w:szCs w:val="22"/>
        </w:rPr>
        <w:t>placówce</w:t>
      </w:r>
      <w:r w:rsidRPr="00146506">
        <w:rPr>
          <w:rFonts w:asciiTheme="minorHAnsi" w:hAnsiTheme="minorHAnsi" w:cstheme="minorHAnsi"/>
          <w:sz w:val="22"/>
          <w:szCs w:val="22"/>
        </w:rPr>
        <w:t xml:space="preserve"> publicznej może być zatrudniony </w:t>
      </w:r>
      <w:r w:rsidRPr="005D6CB0">
        <w:rPr>
          <w:rFonts w:asciiTheme="minorHAnsi" w:hAnsiTheme="minorHAnsi" w:cstheme="minorHAnsi"/>
          <w:sz w:val="22"/>
          <w:szCs w:val="22"/>
        </w:rPr>
        <w:t>nauczyciel</w:t>
      </w:r>
      <w:r w:rsidRPr="00146506">
        <w:rPr>
          <w:rFonts w:asciiTheme="minorHAnsi" w:hAnsiTheme="minorHAnsi" w:cstheme="minorHAnsi"/>
          <w:sz w:val="22"/>
          <w:szCs w:val="22"/>
        </w:rPr>
        <w:t xml:space="preserve">, który nie realizuje w tej </w:t>
      </w:r>
      <w:r w:rsidRPr="005D6CB0">
        <w:rPr>
          <w:rFonts w:asciiTheme="minorHAnsi" w:hAnsiTheme="minorHAnsi" w:cstheme="minorHAnsi"/>
          <w:sz w:val="22"/>
          <w:szCs w:val="22"/>
        </w:rPr>
        <w:t>szkole</w:t>
      </w:r>
      <w:r w:rsidRPr="00146506">
        <w:rPr>
          <w:rFonts w:asciiTheme="minorHAnsi" w:hAnsiTheme="minorHAnsi" w:cstheme="minorHAnsi"/>
          <w:sz w:val="22"/>
          <w:szCs w:val="22"/>
        </w:rPr>
        <w:t xml:space="preserve"> lub </w:t>
      </w:r>
      <w:r w:rsidRPr="005D6CB0">
        <w:rPr>
          <w:rFonts w:asciiTheme="minorHAnsi" w:hAnsiTheme="minorHAnsi" w:cstheme="minorHAnsi"/>
          <w:sz w:val="22"/>
          <w:szCs w:val="22"/>
        </w:rPr>
        <w:t>placówce</w:t>
      </w:r>
      <w:r w:rsidRPr="00146506">
        <w:rPr>
          <w:rFonts w:asciiTheme="minorHAnsi" w:hAnsiTheme="minorHAnsi" w:cstheme="minorHAnsi"/>
          <w:sz w:val="22"/>
          <w:szCs w:val="22"/>
        </w:rPr>
        <w:t xml:space="preserve"> tygodniowego obowiązkowego wymiaru godzin zajęć dydaktycznych, wychowawczych i opiekuńczych, posiadający kwalifikacje określone w przepisach wydanych na podstawie </w:t>
      </w:r>
      <w:r w:rsidRPr="005D6CB0">
        <w:rPr>
          <w:rFonts w:asciiTheme="minorHAnsi" w:hAnsiTheme="minorHAnsi" w:cstheme="minorHAnsi"/>
          <w:sz w:val="22"/>
          <w:szCs w:val="22"/>
        </w:rPr>
        <w:t>art. 9</w:t>
      </w:r>
      <w:r w:rsidRPr="00146506">
        <w:rPr>
          <w:rFonts w:asciiTheme="minorHAnsi" w:hAnsiTheme="minorHAnsi" w:cstheme="minorHAnsi"/>
          <w:sz w:val="22"/>
          <w:szCs w:val="22"/>
        </w:rPr>
        <w:t xml:space="preserve"> ust. 2 i 3 ustawy z dnia 26 stycznia 1982 r. - Karta Nauczyciela oraz spełniający warunki określone w </w:t>
      </w:r>
      <w:r w:rsidRPr="005D6CB0">
        <w:rPr>
          <w:rFonts w:asciiTheme="minorHAnsi" w:hAnsiTheme="minorHAnsi" w:cstheme="minorHAnsi"/>
          <w:sz w:val="22"/>
          <w:szCs w:val="22"/>
        </w:rPr>
        <w:t>art. 10</w:t>
      </w:r>
      <w:r w:rsidRPr="00146506">
        <w:rPr>
          <w:rFonts w:asciiTheme="minorHAnsi" w:hAnsiTheme="minorHAnsi" w:cstheme="minorHAnsi"/>
          <w:sz w:val="22"/>
          <w:szCs w:val="22"/>
        </w:rPr>
        <w:t xml:space="preserve"> ust. 5 pkt 2-4a tej ustawy. Potwierdzenie spełnienia warunków, o których mowa w </w:t>
      </w:r>
      <w:r w:rsidRPr="005D6CB0">
        <w:rPr>
          <w:rFonts w:asciiTheme="minorHAnsi" w:hAnsiTheme="minorHAnsi" w:cstheme="minorHAnsi"/>
          <w:sz w:val="22"/>
          <w:szCs w:val="22"/>
        </w:rPr>
        <w:t>art. 10</w:t>
      </w:r>
      <w:r w:rsidRPr="00146506">
        <w:rPr>
          <w:rFonts w:asciiTheme="minorHAnsi" w:hAnsiTheme="minorHAnsi" w:cstheme="minorHAnsi"/>
          <w:sz w:val="22"/>
          <w:szCs w:val="22"/>
        </w:rPr>
        <w:t xml:space="preserve"> ust. 5 pkt 4 i 4a ustawy z dnia 26 stycznia 1982 r. - Karta Nauczyciela, następuje odpowiednio w trybie </w:t>
      </w:r>
      <w:r w:rsidRPr="005D6CB0">
        <w:rPr>
          <w:rFonts w:asciiTheme="minorHAnsi" w:hAnsiTheme="minorHAnsi" w:cstheme="minorHAnsi"/>
          <w:sz w:val="22"/>
          <w:szCs w:val="22"/>
        </w:rPr>
        <w:t>art. 10</w:t>
      </w:r>
      <w:r w:rsidRPr="00146506">
        <w:rPr>
          <w:rFonts w:asciiTheme="minorHAnsi" w:hAnsiTheme="minorHAnsi" w:cstheme="minorHAnsi"/>
          <w:sz w:val="22"/>
          <w:szCs w:val="22"/>
        </w:rPr>
        <w:t xml:space="preserve"> ust. 8a i 8b tej ustawy. </w:t>
      </w:r>
    </w:p>
    <w:p w14:paraId="6392394E" w14:textId="2A2733BB"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 xml:space="preserve">2. Nauczyciela, o którym mowa w ust. 1, zatrudnia się na zasadach określonych w ustawie z dnia 26 czerwca 1974 r. - Kodeks pracy, z tym że za każdą godzinę prowadzenia zajęć, o których mowa w ust. 1, </w:t>
      </w:r>
      <w:r w:rsidRPr="005D6CB0">
        <w:rPr>
          <w:rFonts w:asciiTheme="minorHAnsi" w:hAnsiTheme="minorHAnsi" w:cstheme="minorHAnsi"/>
          <w:sz w:val="22"/>
          <w:szCs w:val="22"/>
        </w:rPr>
        <w:t>nauczycielowi</w:t>
      </w:r>
      <w:r w:rsidRPr="00146506">
        <w:rPr>
          <w:rFonts w:asciiTheme="minorHAnsi" w:hAnsiTheme="minorHAnsi" w:cstheme="minorHAnsi"/>
          <w:sz w:val="22"/>
          <w:szCs w:val="22"/>
        </w:rPr>
        <w:t xml:space="preserve"> przysługuje wynagrodzenie nie wyższe niż wynagrodzenie za jedną godzinę prowadzenia zajęć ustalone w sposób określony w </w:t>
      </w:r>
      <w:r w:rsidRPr="005D6CB0">
        <w:rPr>
          <w:rFonts w:asciiTheme="minorHAnsi" w:hAnsiTheme="minorHAnsi" w:cstheme="minorHAnsi"/>
          <w:sz w:val="22"/>
          <w:szCs w:val="22"/>
        </w:rPr>
        <w:t>art. 35</w:t>
      </w:r>
      <w:r w:rsidRPr="00146506">
        <w:rPr>
          <w:rFonts w:asciiTheme="minorHAnsi" w:hAnsiTheme="minorHAnsi" w:cstheme="minorHAnsi"/>
          <w:sz w:val="22"/>
          <w:szCs w:val="22"/>
        </w:rPr>
        <w:t xml:space="preserve"> ust. 3 ustawy z dnia 26 stycznia 1982 r. - Karta Nauczyciela dla nauczyciela dyplomowanego posiadającego wykształcenie wyższe i tytuł zawodowy magister, magister inżynier lub równorzędny oraz realizującego tygodniowy obowiązkowy wymiar godzin zajęć, o którym mowa w </w:t>
      </w:r>
      <w:r w:rsidRPr="005D6CB0">
        <w:rPr>
          <w:rFonts w:asciiTheme="minorHAnsi" w:hAnsiTheme="minorHAnsi" w:cstheme="minorHAnsi"/>
          <w:sz w:val="22"/>
          <w:szCs w:val="22"/>
        </w:rPr>
        <w:t>art. 42</w:t>
      </w:r>
      <w:r w:rsidRPr="00146506">
        <w:rPr>
          <w:rFonts w:asciiTheme="minorHAnsi" w:hAnsiTheme="minorHAnsi" w:cstheme="minorHAnsi"/>
          <w:sz w:val="22"/>
          <w:szCs w:val="22"/>
        </w:rPr>
        <w:t xml:space="preserve"> ust. 3 w tabeli w lp. 3 tej ustawy.”</w:t>
      </w:r>
    </w:p>
    <w:p w14:paraId="7BAD476A" w14:textId="33D5EDD8"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 xml:space="preserve">W uzasadnionych przypadkach w </w:t>
      </w:r>
      <w:r w:rsidRPr="005D6CB0">
        <w:rPr>
          <w:rFonts w:asciiTheme="minorHAnsi" w:hAnsiTheme="minorHAnsi" w:cstheme="minorHAnsi"/>
          <w:sz w:val="22"/>
          <w:szCs w:val="22"/>
        </w:rPr>
        <w:t>szkole</w:t>
      </w:r>
      <w:r w:rsidRPr="00146506">
        <w:rPr>
          <w:rFonts w:asciiTheme="minorHAnsi" w:hAnsiTheme="minorHAnsi" w:cstheme="minorHAnsi"/>
          <w:sz w:val="22"/>
          <w:szCs w:val="22"/>
        </w:rPr>
        <w:t xml:space="preserve"> publicznej może być, za zgodą </w:t>
      </w:r>
      <w:r w:rsidRPr="005D6CB0">
        <w:rPr>
          <w:rFonts w:asciiTheme="minorHAnsi" w:hAnsiTheme="minorHAnsi" w:cstheme="minorHAnsi"/>
          <w:sz w:val="22"/>
          <w:szCs w:val="22"/>
        </w:rPr>
        <w:t>kuratora oświaty</w:t>
      </w:r>
      <w:r w:rsidRPr="00146506">
        <w:rPr>
          <w:rFonts w:asciiTheme="minorHAnsi" w:hAnsiTheme="minorHAnsi" w:cstheme="minorHAnsi"/>
          <w:sz w:val="22"/>
          <w:szCs w:val="22"/>
        </w:rPr>
        <w:t xml:space="preserve">, zatrudniona osoba niebędąca nauczycielem, posiadająca przygotowanie uznane przez dyrektora </w:t>
      </w:r>
      <w:r w:rsidRPr="005D6CB0">
        <w:rPr>
          <w:rFonts w:asciiTheme="minorHAnsi" w:hAnsiTheme="minorHAnsi" w:cstheme="minorHAnsi"/>
          <w:sz w:val="22"/>
          <w:szCs w:val="22"/>
        </w:rPr>
        <w:t>szkoły</w:t>
      </w:r>
      <w:r w:rsidRPr="00146506">
        <w:rPr>
          <w:rFonts w:asciiTheme="minorHAnsi" w:hAnsiTheme="minorHAnsi" w:cstheme="minorHAnsi"/>
          <w:sz w:val="22"/>
          <w:szCs w:val="22"/>
        </w:rPr>
        <w:t xml:space="preserve"> za odpowiednie do prowadzenia danych zajęć. Osobę, o której mowa zatrudnia się na zasadach określonych w </w:t>
      </w:r>
      <w:r w:rsidRPr="005D6CB0">
        <w:rPr>
          <w:rFonts w:asciiTheme="minorHAnsi" w:hAnsiTheme="minorHAnsi" w:cstheme="minorHAnsi"/>
          <w:sz w:val="22"/>
          <w:szCs w:val="22"/>
        </w:rPr>
        <w:t>ustawie z dnia 26 czerwca 1974 r. - Kodeks pracy</w:t>
      </w:r>
      <w:r w:rsidRPr="00146506">
        <w:rPr>
          <w:rFonts w:asciiTheme="minorHAnsi" w:hAnsiTheme="minorHAnsi" w:cstheme="minorHAnsi"/>
          <w:sz w:val="22"/>
          <w:szCs w:val="22"/>
        </w:rPr>
        <w:t>.</w:t>
      </w:r>
    </w:p>
    <w:p w14:paraId="4199A4CB" w14:textId="77777777" w:rsidR="008542FD" w:rsidRPr="00146506" w:rsidRDefault="008542FD" w:rsidP="008542FD">
      <w:pPr>
        <w:jc w:val="both"/>
        <w:rPr>
          <w:rFonts w:asciiTheme="minorHAnsi" w:hAnsiTheme="minorHAnsi" w:cstheme="minorHAnsi"/>
          <w:sz w:val="22"/>
          <w:szCs w:val="22"/>
        </w:rPr>
      </w:pPr>
    </w:p>
    <w:p w14:paraId="3E53E02E" w14:textId="77777777" w:rsidR="008542FD" w:rsidRPr="00146506" w:rsidRDefault="008542FD" w:rsidP="008542FD">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t xml:space="preserve">Natomiast jeżeli pytanie dotyczy zajęć, które zgodnie z przepisami prawa nie muszą być prowadzone przez nauczycieli </w:t>
      </w:r>
      <w:r w:rsidRPr="00146506">
        <w:rPr>
          <w:rFonts w:asciiTheme="minorHAnsi" w:eastAsia="Times New Roman" w:hAnsiTheme="minorHAnsi" w:cstheme="minorHAnsi"/>
          <w:sz w:val="22"/>
          <w:szCs w:val="22"/>
        </w:rPr>
        <w:t xml:space="preserve">posiadających kwalifikacje określone w przepisach wydanych na podstawie art. 9 ust. 2 ustawy – </w:t>
      </w:r>
      <w:r w:rsidRPr="00146506">
        <w:rPr>
          <w:rFonts w:asciiTheme="minorHAnsi" w:eastAsia="Times New Roman" w:hAnsiTheme="minorHAnsi" w:cstheme="minorHAnsi"/>
          <w:i/>
          <w:iCs/>
          <w:sz w:val="22"/>
          <w:szCs w:val="22"/>
        </w:rPr>
        <w:t xml:space="preserve">Karta Nauczyciela, </w:t>
      </w:r>
      <w:r w:rsidRPr="00146506">
        <w:rPr>
          <w:rFonts w:asciiTheme="minorHAnsi" w:hAnsiTheme="minorHAnsi" w:cstheme="minorHAnsi"/>
          <w:sz w:val="22"/>
          <w:szCs w:val="22"/>
        </w:rPr>
        <w:t>czyli nie będzie dochodziło do angażowania osoby z kwalifikacjami nauczyciela i na stanowisko nauczyciela, to ich realizacja może zostać powierzona podmiotowi zewnętrznemu. Zaangażowanie podmiotu zewnętrznego (firm lub osób fizycznych) może wystąpić np. w przypadku realizacji specjalistycznych zajęć dodatkowych dla uczniów nierealizowanych w ramach standardowej oferty szkoły (np. robotyka).  Zaangażowanie wykonawcy zewnętrznego może nastąpić na podstawie:</w:t>
      </w:r>
    </w:p>
    <w:p w14:paraId="32CC15C9" w14:textId="77777777" w:rsidR="008542FD" w:rsidRPr="00146506" w:rsidRDefault="008542FD" w:rsidP="008542FD">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lastRenderedPageBreak/>
        <w:t>a)</w:t>
      </w:r>
      <w:r w:rsidRPr="00146506">
        <w:rPr>
          <w:rFonts w:asciiTheme="minorHAnsi" w:hAnsiTheme="minorHAnsi" w:cstheme="minorHAnsi"/>
          <w:sz w:val="22"/>
          <w:szCs w:val="22"/>
        </w:rPr>
        <w:tab/>
        <w:t>stosunku pracy – w przypadku angażowania osób fizycznych niebędących nauczycielami – wówczas wysokość wynagrodzenia musi odpowiadać stawkom faktycznie stosowanym u beneficjenta poza projektami współfinansowanymi z funduszy strukturalnych i FS na analogicznych stanowiskach lub na stanowiskach wymagających analogicznych kwalifikacji;</w:t>
      </w:r>
    </w:p>
    <w:p w14:paraId="5A6C8806" w14:textId="77777777" w:rsidR="008542FD" w:rsidRPr="00146506" w:rsidRDefault="008542FD" w:rsidP="008542FD">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t>b)</w:t>
      </w:r>
      <w:r w:rsidRPr="00146506">
        <w:rPr>
          <w:rFonts w:asciiTheme="minorHAnsi" w:hAnsiTheme="minorHAnsi" w:cstheme="minorHAnsi"/>
          <w:sz w:val="22"/>
          <w:szCs w:val="22"/>
        </w:rPr>
        <w:tab/>
        <w:t>stosunku cywilnoprawnego – w przypadku angażowania wykonawców zewnętrznych (podmiotów/osób fizycznych) wyłonionych zgodnie z Wytycznymi w zakresie kwalifikowalności.</w:t>
      </w:r>
    </w:p>
    <w:p w14:paraId="10AB3D60" w14:textId="77777777" w:rsidR="008542FD" w:rsidRPr="00146506" w:rsidRDefault="008542FD" w:rsidP="008542FD">
      <w:pPr>
        <w:autoSpaceDE w:val="0"/>
        <w:autoSpaceDN w:val="0"/>
        <w:jc w:val="both"/>
        <w:rPr>
          <w:rFonts w:asciiTheme="minorHAnsi" w:hAnsiTheme="minorHAnsi" w:cstheme="minorHAnsi"/>
          <w:sz w:val="22"/>
          <w:szCs w:val="22"/>
        </w:rPr>
      </w:pPr>
      <w:r w:rsidRPr="00146506">
        <w:rPr>
          <w:rFonts w:asciiTheme="minorHAnsi" w:hAnsiTheme="minorHAnsi" w:cstheme="minorHAnsi"/>
          <w:sz w:val="22"/>
          <w:szCs w:val="22"/>
        </w:rPr>
        <w:t xml:space="preserve">W drugim przypadku dochodzi do udzielenia zamówienia w projekcie. Zgodnie z wytycznymi kwalifikowalności 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w:t>
      </w:r>
      <w:proofErr w:type="spellStart"/>
      <w:r w:rsidRPr="00146506">
        <w:rPr>
          <w:rFonts w:asciiTheme="minorHAnsi" w:hAnsiTheme="minorHAnsi" w:cstheme="minorHAnsi"/>
          <w:sz w:val="22"/>
          <w:szCs w:val="22"/>
        </w:rPr>
        <w:t>Pzp</w:t>
      </w:r>
      <w:proofErr w:type="spellEnd"/>
      <w:r w:rsidRPr="00146506">
        <w:rPr>
          <w:rFonts w:asciiTheme="minorHAnsi" w:hAnsiTheme="minorHAnsi" w:cstheme="minorHAnsi"/>
          <w:sz w:val="22"/>
          <w:szCs w:val="22"/>
        </w:rPr>
        <w:t xml:space="preserve"> albo zasady konkurencyjności określonej w sekcji 6.5.2. wytycznych kwalifikowalności. Zgodnie z podrozdziałem 6.2 pkt 3 lit. g wytycznych kwalifikowalności wydatki w ramach projektu muszą być ponoszone w sposób przejrzysty, racjonalny i efektywny. Spełnienie powyższych wymogów w przypadku zamówień o wartości od 20 tys. PLN netto do 50 tys. PLN netto włącznie następuje w drodze przeprowadzenia i udokumentowania rozeznania rynku określonego w sekcji 6.5.1. wytycznych kwalifikowalności.</w:t>
      </w:r>
    </w:p>
    <w:p w14:paraId="145E54A2" w14:textId="77777777" w:rsidR="008542FD" w:rsidRPr="00146506" w:rsidRDefault="008542FD" w:rsidP="008542FD">
      <w:pPr>
        <w:jc w:val="both"/>
        <w:rPr>
          <w:rFonts w:asciiTheme="minorHAnsi" w:hAnsiTheme="minorHAnsi" w:cstheme="minorHAnsi"/>
          <w:sz w:val="22"/>
          <w:szCs w:val="22"/>
        </w:rPr>
      </w:pPr>
    </w:p>
    <w:p w14:paraId="01E18CA5" w14:textId="77777777"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 xml:space="preserve">W kwestii wymaganych kwalifikacji od nauczycieli i nauczycieli specjalistów należy stosować się do przepisów prawa oświatowego. </w:t>
      </w:r>
    </w:p>
    <w:p w14:paraId="44DD357C" w14:textId="77777777" w:rsidR="008542FD" w:rsidRPr="00146506" w:rsidRDefault="008542FD" w:rsidP="008542FD">
      <w:pPr>
        <w:jc w:val="both"/>
        <w:rPr>
          <w:rFonts w:asciiTheme="minorHAnsi" w:hAnsiTheme="minorHAnsi" w:cstheme="minorHAnsi"/>
          <w:sz w:val="22"/>
          <w:szCs w:val="22"/>
        </w:rPr>
      </w:pPr>
      <w:r w:rsidRPr="00146506">
        <w:rPr>
          <w:rFonts w:asciiTheme="minorHAnsi" w:hAnsiTheme="minorHAnsi" w:cstheme="minorHAnsi"/>
          <w:sz w:val="22"/>
          <w:szCs w:val="22"/>
        </w:rPr>
        <w:t xml:space="preserve">W przypadku zlecania usług edukacyjnych wymagania w zakresie doświadczenia/potencjału podmiotu, któremu powierzona zostanie usługa, powinny być adekwatne do tematu, zakresu, wymiaru planowanych zajęć, potrzeb i oczekiwań grupy docelowej oraz celów edukacyjnych a także powinny zapewniać realizację tych usług na najbardziej optymalnym poziomie jakościowym biorąc pod uwagę relację nakład – rezultat. </w:t>
      </w:r>
    </w:p>
    <w:bookmarkEnd w:id="0"/>
    <w:p w14:paraId="7559C1F1" w14:textId="77777777" w:rsidR="008542FD" w:rsidRPr="00146506" w:rsidRDefault="008542FD" w:rsidP="008542FD">
      <w:pPr>
        <w:rPr>
          <w:rFonts w:asciiTheme="minorHAnsi" w:hAnsiTheme="minorHAnsi" w:cstheme="minorHAnsi"/>
          <w:sz w:val="22"/>
          <w:szCs w:val="22"/>
        </w:rPr>
      </w:pPr>
    </w:p>
    <w:p w14:paraId="2A8AFD76" w14:textId="362D5681" w:rsidR="008542FD" w:rsidRPr="00146506" w:rsidRDefault="008542FD">
      <w:pPr>
        <w:rPr>
          <w:rFonts w:asciiTheme="minorHAnsi" w:hAnsiTheme="minorHAnsi" w:cstheme="minorHAnsi"/>
          <w:sz w:val="22"/>
          <w:szCs w:val="22"/>
        </w:rPr>
      </w:pPr>
    </w:p>
    <w:p w14:paraId="045C5FF8" w14:textId="77777777" w:rsidR="008542FD" w:rsidRPr="00146506" w:rsidRDefault="008542FD">
      <w:pPr>
        <w:rPr>
          <w:rFonts w:asciiTheme="minorHAnsi" w:hAnsiTheme="minorHAnsi" w:cstheme="minorHAnsi"/>
          <w:sz w:val="22"/>
          <w:szCs w:val="22"/>
        </w:rPr>
      </w:pPr>
    </w:p>
    <w:sectPr w:rsidR="008542FD" w:rsidRPr="00146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238"/>
    <w:multiLevelType w:val="hybridMultilevel"/>
    <w:tmpl w:val="E4A092F8"/>
    <w:lvl w:ilvl="0" w:tplc="A2924266">
      <w:start w:val="1"/>
      <w:numFmt w:val="lowerLetter"/>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05251F"/>
    <w:multiLevelType w:val="hybridMultilevel"/>
    <w:tmpl w:val="7E44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AD6820"/>
    <w:multiLevelType w:val="hybridMultilevel"/>
    <w:tmpl w:val="8A741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28"/>
    <w:rsid w:val="00146506"/>
    <w:rsid w:val="00344DD5"/>
    <w:rsid w:val="004A1C03"/>
    <w:rsid w:val="005D6CB0"/>
    <w:rsid w:val="008542FD"/>
    <w:rsid w:val="00AB56B1"/>
    <w:rsid w:val="00ED0A7F"/>
    <w:rsid w:val="00F10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686"/>
  <w15:chartTrackingRefBased/>
  <w15:docId w15:val="{0D577FA2-E025-491A-AE2F-39735425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DD5"/>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8542FD"/>
    <w:pPr>
      <w:spacing w:before="100" w:beforeAutospacing="1" w:after="100" w:afterAutospacing="1"/>
      <w:outlineLvl w:val="1"/>
    </w:pPr>
    <w:rPr>
      <w:rFonts w:ascii="Calibri" w:hAnsi="Calibri" w:cs="Calibri"/>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44DD5"/>
    <w:pPr>
      <w:spacing w:before="100" w:beforeAutospacing="1" w:after="100" w:afterAutospacing="1"/>
    </w:pPr>
  </w:style>
  <w:style w:type="paragraph" w:styleId="NormalnyWeb">
    <w:name w:val="Normal (Web)"/>
    <w:basedOn w:val="Normalny"/>
    <w:uiPriority w:val="99"/>
    <w:semiHidden/>
    <w:unhideWhenUsed/>
    <w:rsid w:val="008542FD"/>
    <w:pPr>
      <w:spacing w:before="100" w:beforeAutospacing="1" w:after="100" w:afterAutospacing="1"/>
    </w:pPr>
    <w:rPr>
      <w:rFonts w:ascii="Calibri" w:hAnsi="Calibri" w:cs="Calibri"/>
      <w:sz w:val="22"/>
      <w:szCs w:val="22"/>
    </w:rPr>
  </w:style>
  <w:style w:type="character" w:styleId="Pogrubienie">
    <w:name w:val="Strong"/>
    <w:basedOn w:val="Domylnaczcionkaakapitu"/>
    <w:uiPriority w:val="22"/>
    <w:qFormat/>
    <w:rsid w:val="008542FD"/>
    <w:rPr>
      <w:b/>
      <w:bCs/>
    </w:rPr>
  </w:style>
  <w:style w:type="character" w:customStyle="1" w:styleId="Nagwek2Znak">
    <w:name w:val="Nagłówek 2 Znak"/>
    <w:basedOn w:val="Domylnaczcionkaakapitu"/>
    <w:link w:val="Nagwek2"/>
    <w:uiPriority w:val="9"/>
    <w:semiHidden/>
    <w:rsid w:val="008542FD"/>
    <w:rPr>
      <w:rFonts w:ascii="Calibri" w:hAnsi="Calibri" w:cs="Calibri"/>
      <w:b/>
      <w:bCs/>
      <w:sz w:val="36"/>
      <w:szCs w:val="36"/>
      <w:lang w:eastAsia="pl-PL"/>
    </w:rPr>
  </w:style>
  <w:style w:type="paragraph" w:customStyle="1" w:styleId="Default">
    <w:name w:val="Default"/>
    <w:uiPriority w:val="99"/>
    <w:rsid w:val="008542F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basedOn w:val="Domylnaczcionkaakapitu"/>
    <w:link w:val="Akapitzlist"/>
    <w:uiPriority w:val="34"/>
    <w:locked/>
    <w:rsid w:val="008542FD"/>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8542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4639</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Szafko-Kocowska</dc:creator>
  <cp:keywords/>
  <dc:description/>
  <cp:lastModifiedBy>Dorota Szafko-Kocowska</cp:lastModifiedBy>
  <cp:revision>9</cp:revision>
  <dcterms:created xsi:type="dcterms:W3CDTF">2021-07-14T11:57:00Z</dcterms:created>
  <dcterms:modified xsi:type="dcterms:W3CDTF">2021-07-16T10:14:00Z</dcterms:modified>
</cp:coreProperties>
</file>