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23DCBE5F"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8905A5">
        <w:rPr>
          <w:b/>
          <w:bCs/>
          <w:iCs/>
          <w:sz w:val="24"/>
          <w:szCs w:val="24"/>
          <w:lang w:val="pl-PL"/>
        </w:rPr>
        <w:t>w</w:t>
      </w:r>
      <w:r w:rsidR="00195F4C">
        <w:rPr>
          <w:b/>
          <w:bCs/>
          <w:iCs/>
          <w:sz w:val="24"/>
          <w:szCs w:val="24"/>
          <w:lang w:val="pl-PL"/>
        </w:rPr>
        <w:t xml:space="preserve"> marcu</w:t>
      </w:r>
      <w:r w:rsidR="008905A5">
        <w:rPr>
          <w:b/>
          <w:bCs/>
          <w:iCs/>
          <w:sz w:val="24"/>
          <w:szCs w:val="24"/>
          <w:lang w:val="pl-PL"/>
        </w:rPr>
        <w:t xml:space="preserve"> </w:t>
      </w:r>
      <w:r>
        <w:rPr>
          <w:b/>
          <w:bCs/>
          <w:iCs/>
          <w:sz w:val="24"/>
          <w:szCs w:val="24"/>
          <w:lang w:val="pl-PL"/>
        </w:rPr>
        <w:t>202</w:t>
      </w:r>
      <w:r w:rsidR="00852B86">
        <w:rPr>
          <w:b/>
          <w:bCs/>
          <w:iCs/>
          <w:sz w:val="24"/>
          <w:szCs w:val="24"/>
          <w:lang w:val="pl-PL"/>
        </w:rPr>
        <w:t>1</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77777777" w:rsidR="00641B3B" w:rsidRPr="002473B2" w:rsidRDefault="00641B3B" w:rsidP="00641B3B">
      <w:pPr>
        <w:spacing w:line="240" w:lineRule="auto"/>
        <w:jc w:val="both"/>
        <w:rPr>
          <w:sz w:val="24"/>
          <w:szCs w:val="24"/>
        </w:rPr>
      </w:pPr>
      <w:r w:rsidRPr="002473B2">
        <w:rPr>
          <w:sz w:val="24"/>
          <w:szCs w:val="24"/>
        </w:rPr>
        <w:t xml:space="preserve">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instytucja zarządzająca ponosi główną odpowiedzialność za skuteczne </w:t>
      </w:r>
      <w:r w:rsidRPr="002473B2">
        <w:rPr>
          <w:sz w:val="24"/>
          <w:szCs w:val="24"/>
        </w:rPr>
        <w:br/>
        <w:t>i efektywne wdrażanie funduszy polityki spójności oraz EFMR i odpowiada za zarządzanie programem operacyjnym zgodnie z zasadą należytego zarządzania finansami.</w:t>
      </w:r>
    </w:p>
    <w:p w14:paraId="36D1E5C1" w14:textId="77777777" w:rsidR="00641B3B" w:rsidRPr="002473B2" w:rsidRDefault="00641B3B" w:rsidP="00641B3B">
      <w:pPr>
        <w:spacing w:line="240" w:lineRule="auto"/>
        <w:jc w:val="both"/>
        <w:rPr>
          <w:sz w:val="24"/>
          <w:szCs w:val="24"/>
        </w:rPr>
      </w:pPr>
      <w:r w:rsidRPr="002473B2">
        <w:rPr>
          <w:sz w:val="24"/>
          <w:szCs w:val="24"/>
        </w:rPr>
        <w:t>Ze względu na powyższe Instytucja Zarządzająca RPO,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684C9D74"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 xml:space="preserve">w </w:t>
      </w:r>
      <w:r w:rsidR="002D3C09">
        <w:rPr>
          <w:sz w:val="24"/>
          <w:szCs w:val="24"/>
        </w:rPr>
        <w:t>marcu</w:t>
      </w:r>
      <w:r w:rsidR="008905A5">
        <w:rPr>
          <w:sz w:val="24"/>
          <w:szCs w:val="24"/>
        </w:rPr>
        <w:t xml:space="preserve"> </w:t>
      </w:r>
      <w:r>
        <w:rPr>
          <w:sz w:val="24"/>
          <w:szCs w:val="24"/>
        </w:rPr>
        <w:t>202</w:t>
      </w:r>
      <w:r w:rsidR="00852B86">
        <w:rPr>
          <w:sz w:val="24"/>
          <w:szCs w:val="24"/>
        </w:rPr>
        <w:t>1</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2D3C09"/>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2D3C0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195F4C"/>
    <w:rsid w:val="002D3C09"/>
    <w:rsid w:val="00445708"/>
    <w:rsid w:val="00641B3B"/>
    <w:rsid w:val="006B6C70"/>
    <w:rsid w:val="007D2F9A"/>
    <w:rsid w:val="00852B86"/>
    <w:rsid w:val="008905A5"/>
    <w:rsid w:val="00931ECE"/>
    <w:rsid w:val="009A2518"/>
    <w:rsid w:val="00A525DE"/>
    <w:rsid w:val="00B227B8"/>
    <w:rsid w:val="00B40CF4"/>
    <w:rsid w:val="00DB4157"/>
    <w:rsid w:val="00E04EC9"/>
    <w:rsid w:val="00E141B6"/>
    <w:rsid w:val="00EA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453</Words>
  <Characters>2722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5</cp:revision>
  <dcterms:created xsi:type="dcterms:W3CDTF">2021-01-15T06:52:00Z</dcterms:created>
  <dcterms:modified xsi:type="dcterms:W3CDTF">2021-03-09T10:34:00Z</dcterms:modified>
</cp:coreProperties>
</file>