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3BFA" w14:textId="5D083C01" w:rsidR="00A943AD" w:rsidRPr="00A943AD" w:rsidRDefault="008C565B" w:rsidP="00A943AD">
      <w:pPr>
        <w:pStyle w:val="Default"/>
        <w:jc w:val="center"/>
        <w:rPr>
          <w:b/>
          <w:bCs/>
          <w:sz w:val="28"/>
          <w:szCs w:val="28"/>
        </w:rPr>
      </w:pPr>
      <w:r w:rsidRPr="00A943AD">
        <w:rPr>
          <w:b/>
          <w:bCs/>
          <w:sz w:val="28"/>
          <w:szCs w:val="28"/>
        </w:rPr>
        <w:t>Z</w:t>
      </w:r>
      <w:r w:rsidR="00CD79DF" w:rsidRPr="00A943AD">
        <w:rPr>
          <w:b/>
          <w:bCs/>
          <w:sz w:val="28"/>
          <w:szCs w:val="28"/>
        </w:rPr>
        <w:t xml:space="preserve">estawienie stwierdzonych nieprawidłowości i błędów </w:t>
      </w:r>
      <w:r w:rsidR="00A943AD" w:rsidRPr="00A943AD">
        <w:rPr>
          <w:b/>
          <w:bCs/>
          <w:sz w:val="28"/>
          <w:szCs w:val="28"/>
        </w:rPr>
        <w:t xml:space="preserve">wynikających z ustaleń audytów i kontroli innych instytucji/organów </w:t>
      </w:r>
      <w:r w:rsidR="00CD79DF" w:rsidRPr="00A943AD">
        <w:rPr>
          <w:b/>
          <w:bCs/>
          <w:sz w:val="28"/>
          <w:szCs w:val="28"/>
        </w:rPr>
        <w:t>ujętych</w:t>
      </w:r>
      <w:r w:rsidR="005433E9" w:rsidRPr="00A943AD">
        <w:rPr>
          <w:b/>
          <w:bCs/>
          <w:sz w:val="28"/>
          <w:szCs w:val="28"/>
        </w:rPr>
        <w:t xml:space="preserve"> w </w:t>
      </w:r>
      <w:r w:rsidR="00CD79DF" w:rsidRPr="00A943AD">
        <w:rPr>
          <w:b/>
          <w:bCs/>
          <w:sz w:val="28"/>
          <w:szCs w:val="28"/>
        </w:rPr>
        <w:t xml:space="preserve">ostatecznych </w:t>
      </w:r>
      <w:r w:rsidR="00CD79DF" w:rsidRPr="00A943AD">
        <w:rPr>
          <w:b/>
          <w:bCs/>
          <w:i/>
          <w:iCs/>
          <w:sz w:val="28"/>
          <w:szCs w:val="28"/>
        </w:rPr>
        <w:t>Informacjach Pokontrolnych</w:t>
      </w:r>
      <w:r w:rsidR="00856FAC" w:rsidRPr="00A943AD">
        <w:rPr>
          <w:b/>
          <w:bCs/>
          <w:sz w:val="28"/>
          <w:szCs w:val="28"/>
        </w:rPr>
        <w:t xml:space="preserve"> </w:t>
      </w:r>
      <w:r w:rsidR="003A27CA">
        <w:rPr>
          <w:b/>
          <w:bCs/>
          <w:sz w:val="28"/>
          <w:szCs w:val="28"/>
        </w:rPr>
        <w:t xml:space="preserve">przekazanych </w:t>
      </w:r>
      <w:r w:rsidR="00856FAC" w:rsidRPr="00A943AD">
        <w:rPr>
          <w:b/>
          <w:bCs/>
          <w:sz w:val="28"/>
          <w:szCs w:val="28"/>
        </w:rPr>
        <w:t>w I</w:t>
      </w:r>
      <w:r w:rsidR="00E65E40">
        <w:rPr>
          <w:b/>
          <w:bCs/>
          <w:sz w:val="28"/>
          <w:szCs w:val="28"/>
        </w:rPr>
        <w:t>V</w:t>
      </w:r>
      <w:r w:rsidR="00856FAC" w:rsidRPr="00A943AD">
        <w:rPr>
          <w:b/>
          <w:bCs/>
          <w:sz w:val="28"/>
          <w:szCs w:val="28"/>
        </w:rPr>
        <w:t xml:space="preserve"> kwartale 2020 roku</w:t>
      </w:r>
      <w:r w:rsidR="00A943AD">
        <w:rPr>
          <w:b/>
          <w:bCs/>
          <w:sz w:val="28"/>
          <w:szCs w:val="28"/>
        </w:rPr>
        <w:t xml:space="preserve"> – </w:t>
      </w:r>
      <w:r w:rsidR="003A27CA">
        <w:rPr>
          <w:b/>
          <w:bCs/>
          <w:sz w:val="28"/>
          <w:szCs w:val="28"/>
        </w:rPr>
        <w:br/>
      </w:r>
      <w:r w:rsidR="00A943AD">
        <w:rPr>
          <w:b/>
          <w:bCs/>
          <w:sz w:val="28"/>
          <w:szCs w:val="28"/>
        </w:rPr>
        <w:t>w zakresie EFRR</w:t>
      </w:r>
    </w:p>
    <w:p w14:paraId="7D9D4FF8" w14:textId="7D7A4ADA" w:rsidR="00CD79DF" w:rsidRPr="00475B88" w:rsidRDefault="00CD79DF" w:rsidP="008C565B">
      <w:pPr>
        <w:jc w:val="center"/>
        <w:rPr>
          <w:b/>
          <w:bCs/>
          <w:sz w:val="28"/>
          <w:szCs w:val="28"/>
        </w:rPr>
      </w:pPr>
    </w:p>
    <w:p w14:paraId="560DDF00" w14:textId="415E3D74" w:rsidR="00856FAC" w:rsidRPr="00856FAC" w:rsidRDefault="00856FAC" w:rsidP="005433E9">
      <w:pPr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>, przekazanych w I</w:t>
      </w:r>
      <w:r w:rsidR="00E65E40">
        <w:rPr>
          <w:b/>
          <w:bCs/>
        </w:rPr>
        <w:t>V</w:t>
      </w:r>
      <w:r>
        <w:rPr>
          <w:b/>
          <w:bCs/>
        </w:rPr>
        <w:t xml:space="preserve"> kwartale 2020 roku. Jest ono opublikowane w celach informacyjnych </w:t>
      </w:r>
      <w:r w:rsidR="00C07DCE">
        <w:rPr>
          <w:b/>
          <w:bCs/>
        </w:rPr>
        <w:br/>
      </w:r>
      <w:r>
        <w:rPr>
          <w:b/>
          <w:bCs/>
        </w:rPr>
        <w:t>i edukacyjnych z uwagi na możliwość powtarzania się tego typu nieprawidłowości i błędów w innych projektach.</w:t>
      </w:r>
    </w:p>
    <w:p w14:paraId="3C64E22F" w14:textId="2446474A" w:rsidR="00DC176D" w:rsidRPr="003F4A66" w:rsidRDefault="00DC176D" w:rsidP="003F4A66">
      <w:pPr>
        <w:jc w:val="both"/>
        <w:rPr>
          <w:b/>
          <w:bCs/>
        </w:rPr>
      </w:pPr>
      <w:r w:rsidRPr="00DC176D">
        <w:rPr>
          <w:b/>
          <w:bCs/>
        </w:rPr>
        <w:t>Kontrole zamówień:</w:t>
      </w:r>
    </w:p>
    <w:p w14:paraId="41D3B93C" w14:textId="6B5F6BA0" w:rsidR="00827A82" w:rsidRPr="00827A82" w:rsidRDefault="00827A82" w:rsidP="00827A82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rPr>
          <w:rFonts w:cstheme="minorHAnsi"/>
        </w:rPr>
        <w:t xml:space="preserve">Zamawiający sektorowy wyznaczył termin na składania ofert krótszy niż 14 dni </w:t>
      </w:r>
      <w:r w:rsidRPr="00854173">
        <w:rPr>
          <w:rFonts w:cstheme="minorHAnsi"/>
        </w:rPr>
        <w:t>od dnia upublicznienia</w:t>
      </w:r>
      <w:r>
        <w:rPr>
          <w:rFonts w:cstheme="minorHAnsi"/>
        </w:rPr>
        <w:t xml:space="preserve"> zapytania ofertowego</w:t>
      </w:r>
      <w:r w:rsidRPr="00854173">
        <w:rPr>
          <w:rFonts w:cstheme="minorHAnsi"/>
        </w:rPr>
        <w:t xml:space="preserve">. Zgodnie z </w:t>
      </w:r>
      <w:r>
        <w:rPr>
          <w:rFonts w:cstheme="minorHAnsi"/>
        </w:rPr>
        <w:t xml:space="preserve">zapisami </w:t>
      </w:r>
      <w:r w:rsidRPr="00854173">
        <w:rPr>
          <w:rFonts w:cstheme="minorHAnsi"/>
        </w:rPr>
        <w:t>pkt 10 sekcji</w:t>
      </w:r>
      <w:r>
        <w:rPr>
          <w:rFonts w:cstheme="minorHAnsi"/>
        </w:rPr>
        <w:t xml:space="preserve"> </w:t>
      </w:r>
      <w:r w:rsidRPr="00854173">
        <w:rPr>
          <w:rFonts w:cstheme="minorHAnsi"/>
        </w:rPr>
        <w:t xml:space="preserve">6.5.2 podrozdziału 6.5 </w:t>
      </w:r>
      <w:r w:rsidRPr="00827A82">
        <w:rPr>
          <w:rFonts w:cstheme="minorHAnsi"/>
          <w:i/>
          <w:iCs/>
          <w:spacing w:val="-4"/>
        </w:rPr>
        <w:t>Wytycznych</w:t>
      </w:r>
      <w:r w:rsidRPr="00827A82">
        <w:rPr>
          <w:rFonts w:cstheme="minorHAnsi"/>
          <w:spacing w:val="-4"/>
        </w:rPr>
        <w:t xml:space="preserve"> </w:t>
      </w:r>
      <w:r w:rsidRPr="00827A82">
        <w:rPr>
          <w:rFonts w:eastAsia="Calibri" w:cstheme="minorHAnsi"/>
          <w:i/>
        </w:rPr>
        <w:t>w zakresie kwalifikowalności wydatków w ramach Europejskiego Funduszu Rozwoju Regionalnego, Europejskiego Funduszu Społecznego oraz Funduszu Spójności</w:t>
      </w:r>
      <w:r w:rsidRPr="00827A82">
        <w:rPr>
          <w:rFonts w:eastAsia="Calibri" w:cstheme="minorHAnsi"/>
        </w:rPr>
        <w:t xml:space="preserve"> na lata 2014-2020</w:t>
      </w:r>
      <w:r w:rsidRPr="00827A82">
        <w:rPr>
          <w:rFonts w:eastAsia="Calibri" w:cstheme="minorHAnsi"/>
          <w:b/>
          <w:bCs/>
        </w:rPr>
        <w:t xml:space="preserve"> </w:t>
      </w:r>
      <w:r w:rsidRPr="00854173">
        <w:rPr>
          <w:rFonts w:cstheme="minorHAnsi"/>
        </w:rPr>
        <w:t>termin na złożenie oferty wynosi co najmniej 14 dni –</w:t>
      </w:r>
      <w:r>
        <w:rPr>
          <w:rFonts w:cstheme="minorHAnsi"/>
        </w:rPr>
        <w:t xml:space="preserve"> </w:t>
      </w:r>
      <w:r w:rsidRPr="00854173">
        <w:rPr>
          <w:rFonts w:cstheme="minorHAnsi"/>
        </w:rPr>
        <w:t>w przypadku zamówień sektorowych o wartości szacunkowej nie przekraczającej kwoty określonej</w:t>
      </w:r>
      <w:r>
        <w:rPr>
          <w:rFonts w:cstheme="minorHAnsi"/>
        </w:rPr>
        <w:t xml:space="preserve"> </w:t>
      </w:r>
      <w:r w:rsidRPr="00854173">
        <w:rPr>
          <w:rFonts w:cstheme="minorHAnsi"/>
        </w:rPr>
        <w:t>w przepisach wydanych na podstawie art. 11 ust. 8.</w:t>
      </w:r>
      <w:r>
        <w:rPr>
          <w:rFonts w:cstheme="minorHAnsi"/>
        </w:rPr>
        <w:t xml:space="preserve"> </w:t>
      </w:r>
      <w:r w:rsidR="003F4A66" w:rsidRPr="00827A82">
        <w:t xml:space="preserve">Zamawiający naruszył </w:t>
      </w:r>
      <w:r>
        <w:t xml:space="preserve">tym samym wskazane </w:t>
      </w:r>
      <w:r w:rsidR="003F4A66" w:rsidRPr="00827A82">
        <w:t xml:space="preserve">zapisy </w:t>
      </w:r>
      <w:r>
        <w:br/>
      </w:r>
      <w:r w:rsidR="003F4A66" w:rsidRPr="00827A82">
        <w:rPr>
          <w:rFonts w:cstheme="minorHAnsi"/>
          <w:spacing w:val="-4"/>
        </w:rPr>
        <w:t xml:space="preserve">pkt </w:t>
      </w:r>
      <w:r w:rsidRPr="00827A82">
        <w:rPr>
          <w:rFonts w:cstheme="minorHAnsi"/>
        </w:rPr>
        <w:t xml:space="preserve">10 sekcji 6.5.2 podrozdziału 6.5 </w:t>
      </w:r>
      <w:r w:rsidR="003F4A66" w:rsidRPr="00827A82">
        <w:rPr>
          <w:rFonts w:cstheme="minorHAnsi"/>
          <w:i/>
          <w:iCs/>
          <w:spacing w:val="-4"/>
        </w:rPr>
        <w:t>Wytycznych</w:t>
      </w:r>
      <w:r w:rsidR="003F4A66" w:rsidRPr="00827A82">
        <w:rPr>
          <w:rFonts w:cstheme="minorHAnsi"/>
          <w:spacing w:val="-4"/>
        </w:rPr>
        <w:t xml:space="preserve"> </w:t>
      </w:r>
      <w:r w:rsidR="003F4A66" w:rsidRPr="00827A82">
        <w:rPr>
          <w:rFonts w:eastAsia="Calibri" w:cstheme="minorHAnsi"/>
        </w:rPr>
        <w:t>poprzez</w:t>
      </w:r>
      <w:r w:rsidRPr="00827A82">
        <w:rPr>
          <w:rFonts w:eastAsia="Calibri" w:cstheme="minorHAnsi"/>
        </w:rPr>
        <w:t xml:space="preserve"> wyznaczenie krótszego niż minimalnie wymagany termin na składanie ofert.</w:t>
      </w:r>
      <w:r>
        <w:rPr>
          <w:rFonts w:eastAsia="Calibri" w:cstheme="minorHAnsi"/>
        </w:rPr>
        <w:t xml:space="preserve"> </w:t>
      </w:r>
      <w:r w:rsidRPr="00854173">
        <w:rPr>
          <w:rFonts w:cstheme="minorHAnsi"/>
        </w:rPr>
        <w:t>Nieprzestrzeganie terminów składania ofert stanowi nieprawidłowość powodującą konieczność</w:t>
      </w:r>
      <w:r>
        <w:rPr>
          <w:rFonts w:cstheme="minorHAnsi"/>
        </w:rPr>
        <w:t xml:space="preserve"> </w:t>
      </w:r>
      <w:r w:rsidRPr="00854173">
        <w:rPr>
          <w:rFonts w:cstheme="minorHAnsi"/>
        </w:rPr>
        <w:t>pomniejszenia wydatków kwalifikowanych.</w:t>
      </w:r>
    </w:p>
    <w:sectPr w:rsidR="00827A82" w:rsidRPr="0082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10D4A"/>
    <w:rsid w:val="000E7CDA"/>
    <w:rsid w:val="001F4214"/>
    <w:rsid w:val="00255445"/>
    <w:rsid w:val="002E217C"/>
    <w:rsid w:val="003A27CA"/>
    <w:rsid w:val="003F4A66"/>
    <w:rsid w:val="00475B88"/>
    <w:rsid w:val="004C0005"/>
    <w:rsid w:val="004C4C32"/>
    <w:rsid w:val="00531C14"/>
    <w:rsid w:val="005433E9"/>
    <w:rsid w:val="00645679"/>
    <w:rsid w:val="00827A82"/>
    <w:rsid w:val="0085193B"/>
    <w:rsid w:val="00856FAC"/>
    <w:rsid w:val="008C565B"/>
    <w:rsid w:val="00966CEE"/>
    <w:rsid w:val="00A84DF8"/>
    <w:rsid w:val="00A943AD"/>
    <w:rsid w:val="00B46371"/>
    <w:rsid w:val="00C07DCE"/>
    <w:rsid w:val="00CD79DF"/>
    <w:rsid w:val="00DC176D"/>
    <w:rsid w:val="00E65E40"/>
    <w:rsid w:val="00E707B0"/>
    <w:rsid w:val="00F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7B01F862-5171-477E-97E2-1F089D3D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Marek Aleksandrowicz</cp:lastModifiedBy>
  <cp:revision>14</cp:revision>
  <dcterms:created xsi:type="dcterms:W3CDTF">2020-10-05T07:33:00Z</dcterms:created>
  <dcterms:modified xsi:type="dcterms:W3CDTF">2021-01-08T10:48:00Z</dcterms:modified>
</cp:coreProperties>
</file>