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3BFA" w14:textId="022D1782" w:rsidR="00A943AD" w:rsidRPr="00A943AD" w:rsidRDefault="008C565B" w:rsidP="00A943AD">
      <w:pPr>
        <w:pStyle w:val="Default"/>
        <w:jc w:val="center"/>
        <w:rPr>
          <w:b/>
          <w:bCs/>
          <w:sz w:val="28"/>
          <w:szCs w:val="28"/>
        </w:rPr>
      </w:pPr>
      <w:r w:rsidRPr="00A943AD">
        <w:rPr>
          <w:b/>
          <w:bCs/>
          <w:sz w:val="28"/>
          <w:szCs w:val="28"/>
        </w:rPr>
        <w:t>Z</w:t>
      </w:r>
      <w:r w:rsidR="00CD79DF" w:rsidRPr="00A943AD">
        <w:rPr>
          <w:b/>
          <w:bCs/>
          <w:sz w:val="28"/>
          <w:szCs w:val="28"/>
        </w:rPr>
        <w:t xml:space="preserve">estawienie stwierdzonych nieprawidłowości i błędów </w:t>
      </w:r>
      <w:r w:rsidR="00A943AD" w:rsidRPr="00A943AD">
        <w:rPr>
          <w:b/>
          <w:bCs/>
          <w:sz w:val="28"/>
          <w:szCs w:val="28"/>
        </w:rPr>
        <w:t xml:space="preserve">wynikających z ustaleń audytów i kontroli innych instytucji/organów </w:t>
      </w:r>
      <w:r w:rsidR="00CD79DF" w:rsidRPr="00A943AD">
        <w:rPr>
          <w:b/>
          <w:bCs/>
          <w:sz w:val="28"/>
          <w:szCs w:val="28"/>
        </w:rPr>
        <w:t>ujętych</w:t>
      </w:r>
      <w:r w:rsidR="005433E9" w:rsidRPr="00A943AD">
        <w:rPr>
          <w:b/>
          <w:bCs/>
          <w:sz w:val="28"/>
          <w:szCs w:val="28"/>
        </w:rPr>
        <w:t xml:space="preserve"> w </w:t>
      </w:r>
      <w:r w:rsidR="00CD79DF" w:rsidRPr="00A943AD">
        <w:rPr>
          <w:b/>
          <w:bCs/>
          <w:sz w:val="28"/>
          <w:szCs w:val="28"/>
        </w:rPr>
        <w:t xml:space="preserve">ostatecznych </w:t>
      </w:r>
      <w:r w:rsidR="00CD79DF" w:rsidRPr="00A943AD">
        <w:rPr>
          <w:b/>
          <w:bCs/>
          <w:i/>
          <w:iCs/>
          <w:sz w:val="28"/>
          <w:szCs w:val="28"/>
        </w:rPr>
        <w:t>Informacjach Pokontrolnych</w:t>
      </w:r>
      <w:r w:rsidR="00856FAC" w:rsidRPr="00A943AD">
        <w:rPr>
          <w:b/>
          <w:bCs/>
          <w:sz w:val="28"/>
          <w:szCs w:val="28"/>
        </w:rPr>
        <w:t xml:space="preserve"> </w:t>
      </w:r>
      <w:r w:rsidR="003A27CA">
        <w:rPr>
          <w:b/>
          <w:bCs/>
          <w:sz w:val="28"/>
          <w:szCs w:val="28"/>
        </w:rPr>
        <w:t xml:space="preserve">przekazanych </w:t>
      </w:r>
      <w:r w:rsidR="00856FAC" w:rsidRPr="00A943AD">
        <w:rPr>
          <w:b/>
          <w:bCs/>
          <w:sz w:val="28"/>
          <w:szCs w:val="28"/>
        </w:rPr>
        <w:t>w I</w:t>
      </w:r>
      <w:r w:rsidR="00A943AD" w:rsidRPr="00A943AD">
        <w:rPr>
          <w:b/>
          <w:bCs/>
          <w:sz w:val="28"/>
          <w:szCs w:val="28"/>
        </w:rPr>
        <w:t>II</w:t>
      </w:r>
      <w:r w:rsidR="00856FAC" w:rsidRPr="00A943AD">
        <w:rPr>
          <w:b/>
          <w:bCs/>
          <w:sz w:val="28"/>
          <w:szCs w:val="28"/>
        </w:rPr>
        <w:t xml:space="preserve"> kwartale 2020 roku</w:t>
      </w:r>
      <w:r w:rsidR="00A943AD">
        <w:rPr>
          <w:b/>
          <w:bCs/>
          <w:sz w:val="28"/>
          <w:szCs w:val="28"/>
        </w:rPr>
        <w:t xml:space="preserve"> – </w:t>
      </w:r>
      <w:r w:rsidR="003A27CA">
        <w:rPr>
          <w:b/>
          <w:bCs/>
          <w:sz w:val="28"/>
          <w:szCs w:val="28"/>
        </w:rPr>
        <w:br/>
      </w:r>
      <w:r w:rsidR="00A943AD">
        <w:rPr>
          <w:b/>
          <w:bCs/>
          <w:sz w:val="28"/>
          <w:szCs w:val="28"/>
        </w:rPr>
        <w:t>w zakresie EFRR</w:t>
      </w:r>
    </w:p>
    <w:p w14:paraId="7D9D4FF8" w14:textId="7D7A4ADA" w:rsidR="00CD79DF" w:rsidRPr="00475B88" w:rsidRDefault="00CD79DF" w:rsidP="008C565B">
      <w:pPr>
        <w:jc w:val="center"/>
        <w:rPr>
          <w:b/>
          <w:bCs/>
          <w:sz w:val="28"/>
          <w:szCs w:val="28"/>
        </w:rPr>
      </w:pPr>
    </w:p>
    <w:p w14:paraId="560DDF00" w14:textId="57F84C43" w:rsidR="00856FAC" w:rsidRPr="00856FAC" w:rsidRDefault="00856FAC" w:rsidP="005433E9">
      <w:pPr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>, przekazanych w I</w:t>
      </w:r>
      <w:r w:rsidR="004C0005">
        <w:rPr>
          <w:b/>
          <w:bCs/>
        </w:rPr>
        <w:t>II</w:t>
      </w:r>
      <w:r>
        <w:rPr>
          <w:b/>
          <w:bCs/>
        </w:rPr>
        <w:t xml:space="preserve"> kwartale 2020 roku. Jest ono opublikowane w celach informacyjnych </w:t>
      </w:r>
      <w:r w:rsidR="00C07DCE">
        <w:rPr>
          <w:b/>
          <w:bCs/>
        </w:rPr>
        <w:br/>
      </w:r>
      <w:r>
        <w:rPr>
          <w:b/>
          <w:bCs/>
        </w:rPr>
        <w:t>i edukacyjnych z uwagi na możliwość powtarzania się tego typu nieprawidłowości i błędów w innych projektach.</w:t>
      </w:r>
    </w:p>
    <w:p w14:paraId="3C64E22F" w14:textId="2446474A" w:rsidR="00DC176D" w:rsidRPr="003F4A66" w:rsidRDefault="00DC176D" w:rsidP="003F4A66">
      <w:pPr>
        <w:jc w:val="both"/>
        <w:rPr>
          <w:b/>
          <w:bCs/>
        </w:rPr>
      </w:pPr>
      <w:r w:rsidRPr="00DC176D">
        <w:rPr>
          <w:b/>
          <w:bCs/>
        </w:rPr>
        <w:t>Kontrole zamówień:</w:t>
      </w:r>
    </w:p>
    <w:p w14:paraId="0B9B46DC" w14:textId="67AFA78C" w:rsidR="00531C14" w:rsidRPr="0085193B" w:rsidRDefault="003F4A66" w:rsidP="003A27CA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u w:val="single"/>
        </w:rPr>
      </w:pPr>
      <w:r w:rsidRPr="00D26E2C">
        <w:rPr>
          <w:rFonts w:cstheme="minorHAnsi"/>
        </w:rPr>
        <w:t xml:space="preserve">Zamawiający w Specyfikacji </w:t>
      </w:r>
      <w:r>
        <w:rPr>
          <w:rFonts w:cstheme="minorHAnsi"/>
        </w:rPr>
        <w:t>T</w:t>
      </w:r>
      <w:r w:rsidRPr="00D26E2C">
        <w:rPr>
          <w:rFonts w:cstheme="minorHAnsi"/>
        </w:rPr>
        <w:t xml:space="preserve">echnicznej Wykonania i Odbioru Robót Budowlanych </w:t>
      </w:r>
      <w:r>
        <w:rPr>
          <w:rFonts w:cstheme="minorHAnsi"/>
        </w:rPr>
        <w:t xml:space="preserve">oraz </w:t>
      </w:r>
      <w:r>
        <w:rPr>
          <w:rFonts w:cstheme="minorHAnsi"/>
        </w:rPr>
        <w:br/>
      </w:r>
      <w:r w:rsidRPr="00D26E2C">
        <w:rPr>
          <w:rFonts w:cstheme="minorHAnsi"/>
        </w:rPr>
        <w:t xml:space="preserve">w odpowiedzi na zapytania wykonawców do treści Specyfikacji Istotnych Warunków Zamówienia wskazał, </w:t>
      </w:r>
      <w:r w:rsidRPr="0085193B">
        <w:rPr>
          <w:rFonts w:cstheme="minorHAnsi"/>
          <w:u w:val="single"/>
        </w:rPr>
        <w:t>iż wymaga aby serwis wszystkich dostarczanych przez Wykonawcę urządzeń był zlokalizowany na terenie Polski.</w:t>
      </w:r>
    </w:p>
    <w:p w14:paraId="5EFA0A09" w14:textId="4F50F11A" w:rsidR="00531C14" w:rsidRPr="00E707B0" w:rsidRDefault="003F4A66" w:rsidP="005433E9">
      <w:pPr>
        <w:pStyle w:val="Akapitzlist"/>
        <w:jc w:val="both"/>
      </w:pPr>
      <w:r>
        <w:t xml:space="preserve">Zamawiający naruszył zapisy </w:t>
      </w:r>
      <w:r w:rsidRPr="001667D1">
        <w:rPr>
          <w:rFonts w:cstheme="minorHAnsi"/>
          <w:spacing w:val="-4"/>
        </w:rPr>
        <w:t xml:space="preserve">pkt 8a tiret i sekcji 6.5.2 w związku z zapisami pkt 1 Podrozdziału 6.5 </w:t>
      </w:r>
      <w:r w:rsidRPr="001667D1">
        <w:rPr>
          <w:rFonts w:cstheme="minorHAnsi"/>
          <w:i/>
          <w:iCs/>
          <w:spacing w:val="-4"/>
        </w:rPr>
        <w:t>Wytycznych</w:t>
      </w:r>
      <w:r w:rsidRPr="001667D1">
        <w:rPr>
          <w:rFonts w:cstheme="minorHAnsi"/>
          <w:spacing w:val="-4"/>
        </w:rPr>
        <w:t xml:space="preserve"> </w:t>
      </w:r>
      <w:r w:rsidRPr="001667D1">
        <w:rPr>
          <w:rFonts w:eastAsia="Calibri" w:cstheme="minorHAnsi"/>
          <w:i/>
        </w:rPr>
        <w:t>w zakresie kwalifikowalności wydatków w ramach Europejskiego Funduszu Rozwoju Regionalnego, Europejskiego Funduszu Społecznego oraz Funduszu Spójności</w:t>
      </w:r>
      <w:r w:rsidRPr="001667D1">
        <w:rPr>
          <w:rFonts w:eastAsia="Calibri" w:cstheme="minorHAnsi"/>
        </w:rPr>
        <w:t xml:space="preserve"> na lata 2014-2020</w:t>
      </w:r>
      <w:r w:rsidRPr="006D18EC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</w:rPr>
        <w:t xml:space="preserve">poprzez </w:t>
      </w:r>
      <w:r w:rsidRPr="006D18EC">
        <w:rPr>
          <w:rFonts w:eastAsia="Calibri" w:cstheme="minorHAnsi"/>
        </w:rPr>
        <w:t>naruszenie zasady uczciwej konkurencji i równego traktowania wykonawców</w:t>
      </w:r>
      <w:r>
        <w:rPr>
          <w:rFonts w:eastAsia="Calibri" w:cstheme="minorHAnsi"/>
        </w:rPr>
        <w:t xml:space="preserve"> w zakresie opisu przedmiotu zamówienia.</w:t>
      </w:r>
    </w:p>
    <w:sectPr w:rsidR="00531C14" w:rsidRPr="00E7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6D3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10D4A"/>
    <w:rsid w:val="000E7CDA"/>
    <w:rsid w:val="001F4214"/>
    <w:rsid w:val="00255445"/>
    <w:rsid w:val="002E217C"/>
    <w:rsid w:val="003A27CA"/>
    <w:rsid w:val="003F4A66"/>
    <w:rsid w:val="00475B88"/>
    <w:rsid w:val="004C0005"/>
    <w:rsid w:val="004C4C32"/>
    <w:rsid w:val="00531C14"/>
    <w:rsid w:val="005433E9"/>
    <w:rsid w:val="00645679"/>
    <w:rsid w:val="0085193B"/>
    <w:rsid w:val="00856FAC"/>
    <w:rsid w:val="008C565B"/>
    <w:rsid w:val="00966CEE"/>
    <w:rsid w:val="00A84DF8"/>
    <w:rsid w:val="00A943AD"/>
    <w:rsid w:val="00B46371"/>
    <w:rsid w:val="00C07DCE"/>
    <w:rsid w:val="00CD79DF"/>
    <w:rsid w:val="00DC176D"/>
    <w:rsid w:val="00E707B0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7B01F862-5171-477E-97E2-1F089D3D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4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Marek Aleksandrowicz</cp:lastModifiedBy>
  <cp:revision>12</cp:revision>
  <dcterms:created xsi:type="dcterms:W3CDTF">2020-10-05T07:33:00Z</dcterms:created>
  <dcterms:modified xsi:type="dcterms:W3CDTF">2020-10-18T12:41:00Z</dcterms:modified>
</cp:coreProperties>
</file>