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7914869C" w14:textId="0DBF9216" w:rsidR="00367ADE" w:rsidRPr="00EE6545" w:rsidRDefault="00367ADE" w:rsidP="00367ADE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 xml:space="preserve">Załącznik nr </w:t>
      </w:r>
      <w:r w:rsidR="00CB55A0">
        <w:rPr>
          <w:rFonts w:asciiTheme="minorHAnsi" w:hAnsiTheme="minorHAnsi"/>
          <w:b/>
          <w:bCs/>
          <w:i w:val="0"/>
          <w:iCs w:val="0"/>
        </w:rPr>
        <w:t>6</w:t>
      </w:r>
      <w:bookmarkStart w:id="0" w:name="_GoBack"/>
      <w:bookmarkEnd w:id="0"/>
      <w:r w:rsidR="00AE36C2">
        <w:rPr>
          <w:rFonts w:asciiTheme="minorHAnsi" w:hAnsiTheme="minorHAnsi"/>
          <w:b/>
          <w:bCs/>
          <w:i w:val="0"/>
          <w:iCs w:val="0"/>
        </w:rPr>
        <w:t>b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>
        <w:rPr>
          <w:rFonts w:asciiTheme="minorHAnsi" w:hAnsiTheme="minorHAnsi"/>
          <w:bCs/>
          <w:i w:val="0"/>
          <w:iCs w:val="0"/>
        </w:rPr>
        <w:t xml:space="preserve">DECYZJI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PROJEKTU W RAMACH </w:t>
      </w:r>
    </w:p>
    <w:p w14:paraId="237D17DE" w14:textId="77777777" w:rsidR="00367ADE" w:rsidRPr="00277B5E" w:rsidRDefault="00367ADE" w:rsidP="00367ADE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2A4403">
      <w:pPr>
        <w:pStyle w:val="Nagwek5"/>
        <w:spacing w:before="28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6A2EF7E1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BB16A7">
        <w:rPr>
          <w:rFonts w:asciiTheme="minorHAnsi" w:hAnsiTheme="minorHAnsi"/>
          <w:sz w:val="20"/>
          <w:szCs w:val="21"/>
        </w:rPr>
        <w:t>……….</w:t>
      </w:r>
    </w:p>
    <w:p w14:paraId="1BA94572" w14:textId="29FB76C9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BB16A7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6543B092" w:rsidR="00794229" w:rsidRPr="00C10EF2" w:rsidRDefault="00B44221" w:rsidP="002A4403">
      <w:pPr>
        <w:numPr>
          <w:ilvl w:val="0"/>
          <w:numId w:val="2"/>
        </w:numPr>
        <w:spacing w:before="360" w:after="160"/>
        <w:ind w:left="357" w:hanging="357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5418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5418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5418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54185A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54185A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5418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1E2A87C6" w:rsidR="00BA1C99" w:rsidRPr="00C10EF2" w:rsidRDefault="00B44221" w:rsidP="002A4403">
      <w:pPr>
        <w:numPr>
          <w:ilvl w:val="0"/>
          <w:numId w:val="2"/>
        </w:numPr>
        <w:spacing w:before="240" w:after="16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42132ADB" w:rsidR="00FA45F3" w:rsidRPr="00075045" w:rsidRDefault="0054185A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4BBF6C25" w14:textId="0291AAD2" w:rsidR="00C56ACC" w:rsidRDefault="0054185A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324C2A">
        <w:rPr>
          <w:rFonts w:asciiTheme="minorHAnsi" w:hAnsiTheme="minorHAnsi"/>
          <w:b/>
          <w:sz w:val="20"/>
          <w:szCs w:val="20"/>
        </w:rPr>
        <w:t xml:space="preserve"> w projekcie 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39104452" w:rsidR="009056AA" w:rsidRPr="009056AA" w:rsidRDefault="008634A6" w:rsidP="009056AA">
      <w:pPr>
        <w:spacing w:after="120"/>
        <w:ind w:left="709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</w:t>
      </w:r>
      <w:r w:rsidR="00324C2A">
        <w:rPr>
          <w:rFonts w:asciiTheme="minorHAnsi" w:hAnsiTheme="minorHAnsi"/>
          <w:i/>
          <w:sz w:val="16"/>
          <w:szCs w:val="20"/>
        </w:rPr>
        <w:t xml:space="preserve"> a dla jakiego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</w:t>
      </w:r>
      <w:r w:rsidR="00324C2A">
        <w:rPr>
          <w:rFonts w:asciiTheme="minorHAnsi" w:hAnsiTheme="minorHAnsi"/>
          <w:i/>
          <w:sz w:val="16"/>
          <w:szCs w:val="20"/>
        </w:rPr>
        <w:t xml:space="preserve">w całości </w:t>
      </w:r>
      <w:r w:rsidRPr="008634A6">
        <w:rPr>
          <w:rFonts w:asciiTheme="minorHAnsi" w:hAnsiTheme="minorHAnsi"/>
          <w:i/>
          <w:sz w:val="16"/>
          <w:szCs w:val="20"/>
        </w:rPr>
        <w:t xml:space="preserve">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Zasadami ubiegania się o wsparcie w trybie pozakonkursowym cały podatek VAT w tym zakresie jest niekwalifikowalny, należy wskazać zakres projektu, dla którego VAT jest wydatkiem niekwalifikowalnym)</w:t>
      </w:r>
    </w:p>
    <w:p w14:paraId="03952873" w14:textId="3E9EBB0B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E1B60">
        <w:rPr>
          <w:rFonts w:asciiTheme="minorHAnsi" w:hAnsiTheme="minorHAnsi"/>
          <w:b/>
          <w:sz w:val="20"/>
          <w:szCs w:val="20"/>
        </w:rPr>
        <w:t>decyzji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</w:t>
      </w:r>
      <w:r w:rsidR="006E1B60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33207C50" w14:textId="2418669A" w:rsidR="001053B5" w:rsidRPr="001D7424" w:rsidRDefault="001053B5" w:rsidP="00D47AB1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30652F">
        <w:rPr>
          <w:rFonts w:asciiTheme="minorHAnsi" w:hAnsiTheme="minorHAnsi"/>
          <w:sz w:val="20"/>
          <w:szCs w:val="20"/>
        </w:rPr>
        <w:t>,</w:t>
      </w:r>
      <w:r w:rsidR="00190714" w:rsidRPr="00190714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30652F">
        <w:rPr>
          <w:rFonts w:asciiTheme="minorHAnsi" w:hAnsiTheme="minorHAnsi"/>
          <w:sz w:val="20"/>
          <w:szCs w:val="20"/>
        </w:rPr>
        <w:t>,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48BFBC65" w:rsidR="00C56ACC" w:rsidRPr="00EA5E98" w:rsidRDefault="009A242A" w:rsidP="006E1B60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6E1B60" w:rsidRPr="006E1B60">
        <w:rPr>
          <w:rFonts w:asciiTheme="minorHAnsi" w:hAnsiTheme="minorHAnsi"/>
          <w:b/>
          <w:sz w:val="20"/>
          <w:szCs w:val="20"/>
        </w:rPr>
        <w:t xml:space="preserve">Instytucji Zarządzającej RPO WD 2014-2020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594AB6">
        <w:rPr>
          <w:rFonts w:asciiTheme="minorHAnsi" w:hAnsiTheme="minorHAnsi"/>
          <w:b/>
          <w:sz w:val="20"/>
          <w:szCs w:val="20"/>
        </w:rPr>
        <w:t>bądź</w:t>
      </w:r>
      <w:r w:rsidR="00DB4816">
        <w:rPr>
          <w:rFonts w:asciiTheme="minorHAnsi" w:hAnsiTheme="minorHAnsi"/>
          <w:b/>
          <w:sz w:val="20"/>
          <w:szCs w:val="20"/>
        </w:rPr>
        <w:t xml:space="preserve"> </w:t>
      </w:r>
      <w:r w:rsidR="00022317" w:rsidRPr="00EA5E98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DF71C7">
        <w:rPr>
          <w:rFonts w:asciiTheme="minorHAnsi" w:hAnsiTheme="minorHAnsi"/>
          <w:b/>
          <w:sz w:val="20"/>
          <w:szCs w:val="20"/>
        </w:rPr>
        <w:t xml:space="preserve"> projektu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1068F6A1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D3C7CE4" w:rsidR="00C10EF2" w:rsidRDefault="00C948B1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>……………….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5C462A0D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755702E1" w:rsidR="00C10EF2" w:rsidRPr="00C10EF2" w:rsidRDefault="006E1683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6E1683">
              <w:rPr>
                <w:rFonts w:asciiTheme="minorHAnsi" w:hAnsiTheme="minorHAnsi"/>
                <w:i/>
                <w:sz w:val="14"/>
                <w:szCs w:val="14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62DD263E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5910F309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7A488A4A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4BEE39E9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0D307165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167AE9B0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0463CF0C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040AA521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276D8515" w14:textId="77777777" w:rsidR="00664467" w:rsidRDefault="00664467" w:rsidP="00F409BD">
      <w:pPr>
        <w:rPr>
          <w:rFonts w:asciiTheme="minorHAnsi" w:hAnsiTheme="minorHAnsi"/>
          <w:i/>
          <w:sz w:val="14"/>
          <w:szCs w:val="14"/>
        </w:rPr>
      </w:pPr>
    </w:p>
    <w:p w14:paraId="2F9742E8" w14:textId="77777777" w:rsidR="00664467" w:rsidRPr="002A1FEA" w:rsidRDefault="00664467" w:rsidP="00F409BD">
      <w:pPr>
        <w:rPr>
          <w:rFonts w:asciiTheme="minorHAnsi" w:hAnsiTheme="minorHAnsi"/>
          <w:i/>
          <w:sz w:val="14"/>
          <w:szCs w:val="14"/>
        </w:rPr>
      </w:pPr>
    </w:p>
    <w:sectPr w:rsidR="00664467" w:rsidRPr="002A1FEA" w:rsidSect="007A5AB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5A7D" w14:textId="77777777" w:rsidR="0054185A" w:rsidRDefault="0054185A">
      <w:r>
        <w:separator/>
      </w:r>
    </w:p>
  </w:endnote>
  <w:endnote w:type="continuationSeparator" w:id="0">
    <w:p w14:paraId="318FF3AA" w14:textId="77777777" w:rsidR="0054185A" w:rsidRDefault="0054185A">
      <w:r>
        <w:continuationSeparator/>
      </w:r>
    </w:p>
  </w:endnote>
  <w:endnote w:id="1">
    <w:p w14:paraId="5AA56FBA" w14:textId="16A709FB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031B613E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odpowiedź.</w:t>
      </w:r>
      <w:r w:rsidR="007B27B4" w:rsidRPr="007B27B4">
        <w:rPr>
          <w:rFonts w:ascii="Calibri" w:hAnsi="Calibri"/>
          <w:sz w:val="16"/>
          <w:szCs w:val="16"/>
        </w:rPr>
        <w:t xml:space="preserve"> W przypadku, gdy Podmiotem Realizującym Projekt jest jednostka organizacyjna jednostki samorządu terytorialnego - możliwość odliczenia podatku VAT należy rozpatrzyć w odniesieniu do jednostki samorządu terytorialnego, której Podmiot Realizujący Projekt podlega.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CB55A0">
              <w:rPr>
                <w:b/>
                <w:bCs/>
                <w:noProof/>
                <w:sz w:val="16"/>
              </w:rPr>
              <w:t>1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CB55A0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E9E9" w14:textId="77777777" w:rsidR="0054185A" w:rsidRDefault="0054185A">
      <w:pPr>
        <w:pStyle w:val="Stopka"/>
      </w:pPr>
    </w:p>
  </w:footnote>
  <w:footnote w:type="continuationSeparator" w:id="0">
    <w:p w14:paraId="3FA9E1D1" w14:textId="77777777" w:rsidR="0054185A" w:rsidRDefault="0054185A">
      <w:r>
        <w:continuationSeparator/>
      </w:r>
    </w:p>
  </w:footnote>
  <w:footnote w:type="continuationNotice" w:id="1">
    <w:p w14:paraId="5024ACB8" w14:textId="77777777" w:rsidR="0054185A" w:rsidRDefault="005418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6383C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4403"/>
    <w:rsid w:val="002A79EB"/>
    <w:rsid w:val="002C4341"/>
    <w:rsid w:val="002D6A02"/>
    <w:rsid w:val="002E136E"/>
    <w:rsid w:val="002E50CC"/>
    <w:rsid w:val="002E528F"/>
    <w:rsid w:val="00301CA2"/>
    <w:rsid w:val="00302B72"/>
    <w:rsid w:val="0030652F"/>
    <w:rsid w:val="00324C2A"/>
    <w:rsid w:val="00340DAC"/>
    <w:rsid w:val="003565FD"/>
    <w:rsid w:val="0035680E"/>
    <w:rsid w:val="00367AD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75E3A"/>
    <w:rsid w:val="004942AB"/>
    <w:rsid w:val="004B236E"/>
    <w:rsid w:val="004D269D"/>
    <w:rsid w:val="004D3D04"/>
    <w:rsid w:val="004E1B33"/>
    <w:rsid w:val="004E4428"/>
    <w:rsid w:val="00530780"/>
    <w:rsid w:val="0054185A"/>
    <w:rsid w:val="005477B6"/>
    <w:rsid w:val="005578D7"/>
    <w:rsid w:val="005807A6"/>
    <w:rsid w:val="00580E0F"/>
    <w:rsid w:val="005864DC"/>
    <w:rsid w:val="00594AB6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64467"/>
    <w:rsid w:val="00670D82"/>
    <w:rsid w:val="0067226A"/>
    <w:rsid w:val="0069477F"/>
    <w:rsid w:val="006A1895"/>
    <w:rsid w:val="006A7CC2"/>
    <w:rsid w:val="006B2E35"/>
    <w:rsid w:val="006B5A9F"/>
    <w:rsid w:val="006E1683"/>
    <w:rsid w:val="006E1B60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27B4"/>
    <w:rsid w:val="007B7E3E"/>
    <w:rsid w:val="007C3788"/>
    <w:rsid w:val="007C6D18"/>
    <w:rsid w:val="007D63E9"/>
    <w:rsid w:val="007E77DE"/>
    <w:rsid w:val="007F2E62"/>
    <w:rsid w:val="00852EA3"/>
    <w:rsid w:val="008634A6"/>
    <w:rsid w:val="00871DFD"/>
    <w:rsid w:val="0087289A"/>
    <w:rsid w:val="00880D3E"/>
    <w:rsid w:val="008A3A1C"/>
    <w:rsid w:val="008A62DB"/>
    <w:rsid w:val="008A6E01"/>
    <w:rsid w:val="008B46AB"/>
    <w:rsid w:val="008C0708"/>
    <w:rsid w:val="008C63D4"/>
    <w:rsid w:val="008D1459"/>
    <w:rsid w:val="008D2EF4"/>
    <w:rsid w:val="008D35A5"/>
    <w:rsid w:val="008D4CCF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04D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36C2"/>
    <w:rsid w:val="00AE3B24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304D"/>
    <w:rsid w:val="00B943D5"/>
    <w:rsid w:val="00BA1C99"/>
    <w:rsid w:val="00BA6B08"/>
    <w:rsid w:val="00BB16A7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7392A"/>
    <w:rsid w:val="00C90922"/>
    <w:rsid w:val="00C924F2"/>
    <w:rsid w:val="00C948B1"/>
    <w:rsid w:val="00C95AAE"/>
    <w:rsid w:val="00CA36A5"/>
    <w:rsid w:val="00CA61D0"/>
    <w:rsid w:val="00CB1EF6"/>
    <w:rsid w:val="00CB55A0"/>
    <w:rsid w:val="00CC0619"/>
    <w:rsid w:val="00CC2BA7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47AB1"/>
    <w:rsid w:val="00D822BA"/>
    <w:rsid w:val="00D82C41"/>
    <w:rsid w:val="00D8684E"/>
    <w:rsid w:val="00DB4816"/>
    <w:rsid w:val="00DC0693"/>
    <w:rsid w:val="00DD0C8A"/>
    <w:rsid w:val="00DE6282"/>
    <w:rsid w:val="00DF2407"/>
    <w:rsid w:val="00DF2ECE"/>
    <w:rsid w:val="00DF6486"/>
    <w:rsid w:val="00DF71C7"/>
    <w:rsid w:val="00E0127F"/>
    <w:rsid w:val="00E15657"/>
    <w:rsid w:val="00E31559"/>
    <w:rsid w:val="00E57F39"/>
    <w:rsid w:val="00E738EE"/>
    <w:rsid w:val="00E911B8"/>
    <w:rsid w:val="00E92733"/>
    <w:rsid w:val="00E95AEF"/>
    <w:rsid w:val="00EA2471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43B54"/>
    <w:rsid w:val="00F4571E"/>
    <w:rsid w:val="00F508EE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D41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E66A-0472-4AAD-A6E4-9CE5DDB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5557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JKocz</cp:lastModifiedBy>
  <cp:revision>13</cp:revision>
  <cp:lastPrinted>2019-01-16T09:32:00Z</cp:lastPrinted>
  <dcterms:created xsi:type="dcterms:W3CDTF">2019-09-11T07:48:00Z</dcterms:created>
  <dcterms:modified xsi:type="dcterms:W3CDTF">2020-04-07T15:25:00Z</dcterms:modified>
</cp:coreProperties>
</file>