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C" w:rsidRDefault="00444319">
      <w:pPr>
        <w:pStyle w:val="Standard"/>
      </w:pPr>
      <w:r>
        <w:rPr>
          <w:b/>
          <w:sz w:val="24"/>
          <w:szCs w:val="24"/>
        </w:rPr>
        <w:t xml:space="preserve">Zmiany regulaminu konkursu nr RPDS.01.01.00-IZ.00-02-380/20 do działania 1.1 </w:t>
      </w:r>
      <w:r>
        <w:rPr>
          <w:b/>
          <w:i/>
          <w:sz w:val="24"/>
          <w:szCs w:val="24"/>
        </w:rPr>
        <w:t>Wzmacnianie potencjału B+R i wdrożeniowego uczelni i jednostek naukowych – konkurs horyzontalny</w:t>
      </w:r>
    </w:p>
    <w:p w:rsidR="001A2EBC" w:rsidRDefault="00444319">
      <w:pPr>
        <w:pStyle w:val="Standard"/>
      </w:pPr>
      <w:r>
        <w:rPr>
          <w:sz w:val="24"/>
          <w:szCs w:val="24"/>
          <w:u w:val="single"/>
        </w:rPr>
        <w:t xml:space="preserve">Zmiana </w:t>
      </w:r>
      <w:r>
        <w:rPr>
          <w:sz w:val="24"/>
          <w:szCs w:val="24"/>
          <w:u w:val="single"/>
        </w:rPr>
        <w:t>regulaminu z 17 marca 2020 r.:</w:t>
      </w:r>
    </w:p>
    <w:p w:rsidR="001A2EBC" w:rsidRDefault="00444319">
      <w:pPr>
        <w:pStyle w:val="Standard"/>
        <w:numPr>
          <w:ilvl w:val="0"/>
          <w:numId w:val="1"/>
        </w:numPr>
      </w:pPr>
      <w:r>
        <w:rPr>
          <w:sz w:val="24"/>
          <w:szCs w:val="24"/>
        </w:rPr>
        <w:t>przedłużenie terminu składania wniosków: z 26 marca na 30 kwietnia br.;</w:t>
      </w:r>
    </w:p>
    <w:p w:rsidR="001A2EBC" w:rsidRDefault="00444319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przesunięcie orientacyjnego terminu rozstrzygnięcia konkursu: z września na październik br.;</w:t>
      </w:r>
    </w:p>
    <w:p w:rsidR="001A2EBC" w:rsidRDefault="00444319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przesunięcie rekomendowanego terminu zakończenia realizacji </w:t>
      </w:r>
      <w:r>
        <w:rPr>
          <w:sz w:val="24"/>
          <w:szCs w:val="24"/>
        </w:rPr>
        <w:t>projektów: z 30 listopada 2022 na 31 grudnia 2022 r.</w:t>
      </w:r>
    </w:p>
    <w:p w:rsidR="001A2EBC" w:rsidRDefault="001A2EBC">
      <w:pPr>
        <w:pStyle w:val="Standard"/>
        <w:rPr>
          <w:sz w:val="24"/>
          <w:szCs w:val="24"/>
        </w:rPr>
      </w:pPr>
    </w:p>
    <w:p w:rsidR="001A2EBC" w:rsidRDefault="00444319">
      <w:pPr>
        <w:pStyle w:val="Standard"/>
      </w:pPr>
      <w:r>
        <w:rPr>
          <w:sz w:val="24"/>
          <w:szCs w:val="24"/>
          <w:u w:val="single"/>
        </w:rPr>
        <w:t>Zmiana regulaminu z 23 marca 2020 r.:</w:t>
      </w:r>
    </w:p>
    <w:p w:rsidR="001A2EBC" w:rsidRDefault="00444319">
      <w:pPr>
        <w:pStyle w:val="Standard"/>
        <w:numPr>
          <w:ilvl w:val="0"/>
          <w:numId w:val="1"/>
        </w:numPr>
      </w:pPr>
      <w:r>
        <w:rPr>
          <w:sz w:val="24"/>
          <w:szCs w:val="24"/>
        </w:rPr>
        <w:t>wprowadzenie składania wniosków o dofinansowanie tylko w wersji elektronicznej - rezygnacja z papierowej wersji wniosku</w:t>
      </w:r>
    </w:p>
    <w:p w:rsidR="001A2EBC" w:rsidRDefault="001A2EBC">
      <w:pPr>
        <w:pStyle w:val="Standard"/>
      </w:pPr>
    </w:p>
    <w:p w:rsidR="001A2EBC" w:rsidRDefault="00444319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Zmiana regulaminu z 21 kwietnia 2020 r.:</w:t>
      </w:r>
    </w:p>
    <w:p w:rsidR="001A2EBC" w:rsidRDefault="00444319">
      <w:pPr>
        <w:pStyle w:val="Standard"/>
        <w:numPr>
          <w:ilvl w:val="0"/>
          <w:numId w:val="2"/>
        </w:numPr>
      </w:pPr>
      <w:r>
        <w:rPr>
          <w:sz w:val="24"/>
          <w:szCs w:val="24"/>
        </w:rPr>
        <w:t>pr</w:t>
      </w:r>
      <w:r>
        <w:rPr>
          <w:sz w:val="24"/>
          <w:szCs w:val="24"/>
        </w:rPr>
        <w:t xml:space="preserve">zedłużenie terminu składania wniosków: z 30 kwietnia br. na 30 lipca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>;</w:t>
      </w:r>
    </w:p>
    <w:p w:rsidR="001A2EBC" w:rsidRDefault="00444319">
      <w:pPr>
        <w:pStyle w:val="Standard"/>
        <w:numPr>
          <w:ilvl w:val="0"/>
          <w:numId w:val="1"/>
        </w:numPr>
      </w:pPr>
      <w:r>
        <w:rPr>
          <w:sz w:val="24"/>
          <w:szCs w:val="24"/>
        </w:rPr>
        <w:t>przesunięcie orientacyjnego terminu rozstrzygnięcia konkursu: z października 2020 r. na styczeń 2021 r.;</w:t>
      </w:r>
    </w:p>
    <w:p w:rsidR="001A2EBC" w:rsidRDefault="00444319">
      <w:pPr>
        <w:pStyle w:val="Standard"/>
        <w:numPr>
          <w:ilvl w:val="0"/>
          <w:numId w:val="1"/>
        </w:numPr>
      </w:pPr>
      <w:r>
        <w:rPr>
          <w:sz w:val="24"/>
          <w:szCs w:val="24"/>
        </w:rPr>
        <w:t>przesunięcie rekomendowanego terminu zakończenia realizacji projektów: z 31 gr</w:t>
      </w:r>
      <w:r>
        <w:rPr>
          <w:sz w:val="24"/>
          <w:szCs w:val="24"/>
        </w:rPr>
        <w:t>udnia 2022 r. na 31 marca 2023 r.</w:t>
      </w:r>
    </w:p>
    <w:p w:rsidR="001A2EBC" w:rsidRDefault="001A2EBC">
      <w:pPr>
        <w:pStyle w:val="Standard"/>
        <w:rPr>
          <w:sz w:val="24"/>
          <w:szCs w:val="24"/>
          <w:u w:val="single"/>
        </w:rPr>
      </w:pPr>
    </w:p>
    <w:p w:rsidR="001A2EBC" w:rsidRDefault="00444319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Zmiana regulaminu z 25 maja 2020 r.:</w:t>
      </w:r>
    </w:p>
    <w:p w:rsidR="001A2EBC" w:rsidRDefault="00444319">
      <w:pPr>
        <w:pStyle w:val="Standard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zmiana zasad dotyczących zaliczek</w:t>
      </w:r>
    </w:p>
    <w:sectPr w:rsidR="001A2E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319">
      <w:pPr>
        <w:spacing w:after="0" w:line="240" w:lineRule="auto"/>
      </w:pPr>
      <w:r>
        <w:separator/>
      </w:r>
    </w:p>
  </w:endnote>
  <w:endnote w:type="continuationSeparator" w:id="0">
    <w:p w:rsidR="00000000" w:rsidRDefault="0044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3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4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B2D"/>
    <w:multiLevelType w:val="multilevel"/>
    <w:tmpl w:val="19E6FC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2EBC"/>
    <w:rsid w:val="001A2EBC"/>
    <w:rsid w:val="004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Hanna Gaczyńska-Piwowarska</cp:lastModifiedBy>
  <cp:revision>1</cp:revision>
  <dcterms:created xsi:type="dcterms:W3CDTF">2020-03-23T10:44:00Z</dcterms:created>
  <dcterms:modified xsi:type="dcterms:W3CDTF">2020-05-26T07:24:00Z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