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A108"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4971034" cy="619125"/>
                    </a:xfrm>
                    <a:prstGeom prst="rect">
                      <a:avLst/>
                    </a:prstGeom>
                  </pic:spPr>
                </pic:pic>
              </a:graphicData>
            </a:graphic>
          </wp:inline>
        </w:drawing>
      </w:r>
    </w:p>
    <w:p w14:paraId="368A7451" w14:textId="0C662216"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Załącznik nr 1 do Uchwały nr </w:t>
      </w:r>
      <w:r w:rsidR="008E2C51" w:rsidRPr="008E2C51">
        <w:rPr>
          <w:rFonts w:asciiTheme="minorHAnsi" w:hAnsiTheme="minorHAnsi" w:cstheme="minorHAnsi"/>
          <w:sz w:val="24"/>
          <w:szCs w:val="24"/>
        </w:rPr>
        <w:t xml:space="preserve">  </w:t>
      </w:r>
      <w:r w:rsidR="00452595">
        <w:rPr>
          <w:rFonts w:asciiTheme="minorHAnsi" w:hAnsiTheme="minorHAnsi" w:cstheme="minorHAnsi"/>
          <w:sz w:val="24"/>
          <w:szCs w:val="24"/>
        </w:rPr>
        <w:t xml:space="preserve">    </w:t>
      </w:r>
      <w:r w:rsidR="008E2C51" w:rsidRPr="008E2C51">
        <w:rPr>
          <w:rFonts w:asciiTheme="minorHAnsi" w:hAnsiTheme="minorHAnsi" w:cstheme="minorHAnsi"/>
          <w:sz w:val="24"/>
          <w:szCs w:val="24"/>
        </w:rPr>
        <w:t xml:space="preserve">     </w:t>
      </w:r>
      <w:r w:rsidR="005915A5" w:rsidRPr="008E2C51">
        <w:rPr>
          <w:rFonts w:asciiTheme="minorHAnsi" w:hAnsiTheme="minorHAnsi" w:cstheme="minorHAnsi"/>
          <w:sz w:val="24"/>
          <w:szCs w:val="24"/>
        </w:rPr>
        <w:t>/VI/19</w:t>
      </w:r>
      <w:r w:rsidRPr="008E2C51">
        <w:rPr>
          <w:rFonts w:asciiTheme="minorHAnsi" w:hAnsiTheme="minorHAnsi" w:cstheme="minorHAnsi"/>
          <w:sz w:val="24"/>
          <w:szCs w:val="24"/>
        </w:rPr>
        <w:t xml:space="preserve"> </w:t>
      </w:r>
    </w:p>
    <w:p w14:paraId="789D1B0B" w14:textId="77777777"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Zarządu Województwa Dolnośląskiego</w:t>
      </w:r>
    </w:p>
    <w:p w14:paraId="3E236A1C" w14:textId="41A13749"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 xml:space="preserve">z dnia </w:t>
      </w:r>
      <w:r w:rsidR="00452595">
        <w:rPr>
          <w:rFonts w:asciiTheme="minorHAnsi" w:hAnsiTheme="minorHAnsi" w:cstheme="minorHAnsi"/>
          <w:sz w:val="24"/>
          <w:szCs w:val="24"/>
        </w:rPr>
        <w:t xml:space="preserve">      </w:t>
      </w:r>
      <w:r w:rsidR="0096716C">
        <w:rPr>
          <w:rFonts w:asciiTheme="minorHAnsi" w:hAnsiTheme="minorHAnsi" w:cstheme="minorHAnsi"/>
          <w:sz w:val="24"/>
          <w:szCs w:val="24"/>
        </w:rPr>
        <w:t xml:space="preserve"> </w:t>
      </w:r>
      <w:r w:rsidR="008E2C51" w:rsidRPr="008E2C51">
        <w:rPr>
          <w:rFonts w:asciiTheme="minorHAnsi" w:hAnsiTheme="minorHAnsi" w:cstheme="minorHAnsi"/>
          <w:sz w:val="24"/>
          <w:szCs w:val="24"/>
        </w:rPr>
        <w:t xml:space="preserve">grudnia </w:t>
      </w:r>
      <w:r w:rsidRPr="008E2C51">
        <w:rPr>
          <w:rFonts w:asciiTheme="minorHAnsi" w:hAnsiTheme="minorHAnsi" w:cstheme="minorHAnsi"/>
          <w:sz w:val="24"/>
          <w:szCs w:val="24"/>
        </w:rPr>
        <w:t>2019 r.</w:t>
      </w:r>
    </w:p>
    <w:p w14:paraId="221F03E3" w14:textId="77777777" w:rsidR="0054600D" w:rsidRDefault="0054600D" w:rsidP="00CA3C5D">
      <w:pPr>
        <w:pStyle w:val="Nagwek"/>
        <w:spacing w:line="360" w:lineRule="auto"/>
        <w:ind w:left="0" w:firstLine="0"/>
        <w:jc w:val="center"/>
        <w:rPr>
          <w:rFonts w:asciiTheme="minorHAnsi" w:hAnsiTheme="minorHAnsi" w:cstheme="minorHAnsi"/>
          <w:b/>
          <w:szCs w:val="24"/>
          <w:u w:val="single"/>
        </w:rPr>
      </w:pPr>
    </w:p>
    <w:p w14:paraId="439F69A1" w14:textId="5B8CCAB9" w:rsidR="003E01D7" w:rsidRPr="0096716C" w:rsidRDefault="003E01D7" w:rsidP="00CA3C5D">
      <w:pPr>
        <w:pStyle w:val="Nagwek"/>
        <w:spacing w:line="360" w:lineRule="auto"/>
        <w:ind w:left="0" w:firstLine="0"/>
        <w:jc w:val="center"/>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434A0109" w14:textId="77777777" w:rsidR="0096716C" w:rsidRPr="0096716C" w:rsidRDefault="0096716C" w:rsidP="0096716C">
      <w:pPr>
        <w:pStyle w:val="Nagwek"/>
        <w:ind w:left="0" w:firstLine="0"/>
        <w:jc w:val="center"/>
        <w:rPr>
          <w:rFonts w:asciiTheme="minorHAnsi" w:hAnsiTheme="minorHAnsi" w:cstheme="minorHAnsi"/>
          <w:b/>
          <w:sz w:val="28"/>
          <w:szCs w:val="28"/>
        </w:rPr>
      </w:pPr>
    </w:p>
    <w:p w14:paraId="29482092" w14:textId="6EECF497" w:rsidR="003E01D7" w:rsidRDefault="003E01D7" w:rsidP="0096716C">
      <w:pPr>
        <w:pStyle w:val="Nagwek"/>
        <w:spacing w:after="120"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25BDB187" w14:textId="77777777" w:rsidR="003E01D7" w:rsidRPr="008E2C51" w:rsidRDefault="003E01D7" w:rsidP="00CA3C5D">
      <w:pPr>
        <w:pStyle w:val="Nagwek"/>
        <w:spacing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Oś priorytetowa 7 Infrastruktura edukacyjna</w:t>
      </w:r>
    </w:p>
    <w:p w14:paraId="7950493A" w14:textId="08995C2F" w:rsidR="003E01D7" w:rsidRPr="008E2C51" w:rsidRDefault="003E01D7" w:rsidP="00CA3C5D">
      <w:pPr>
        <w:pStyle w:val="Nagwek"/>
        <w:spacing w:line="360" w:lineRule="auto"/>
        <w:ind w:left="0" w:firstLine="0"/>
        <w:jc w:val="center"/>
        <w:rPr>
          <w:rFonts w:asciiTheme="minorHAnsi" w:hAnsiTheme="minorHAnsi" w:cstheme="minorHAnsi"/>
          <w:b/>
          <w:bCs/>
          <w:szCs w:val="24"/>
        </w:rPr>
      </w:pPr>
      <w:bookmarkStart w:id="0" w:name="_Toc534813895"/>
      <w:bookmarkStart w:id="1" w:name="_Hlk26799836"/>
      <w:r w:rsidRPr="008E2C51">
        <w:rPr>
          <w:rFonts w:asciiTheme="minorHAnsi" w:hAnsiTheme="minorHAnsi" w:cstheme="minorHAnsi"/>
          <w:b/>
          <w:bCs/>
          <w:szCs w:val="24"/>
        </w:rPr>
        <w:t>Działanie 7.</w:t>
      </w:r>
      <w:r w:rsidR="008E2C51" w:rsidRPr="008E2C51">
        <w:rPr>
          <w:rFonts w:asciiTheme="minorHAnsi" w:hAnsiTheme="minorHAnsi" w:cstheme="minorHAnsi"/>
          <w:b/>
          <w:bCs/>
          <w:szCs w:val="24"/>
        </w:rPr>
        <w:t>2</w:t>
      </w:r>
      <w:r w:rsidRPr="008E2C51">
        <w:rPr>
          <w:rFonts w:asciiTheme="minorHAnsi" w:hAnsiTheme="minorHAnsi" w:cstheme="minorHAnsi"/>
          <w:b/>
          <w:bCs/>
          <w:szCs w:val="24"/>
        </w:rPr>
        <w:t xml:space="preserve">. </w:t>
      </w:r>
      <w:bookmarkEnd w:id="0"/>
      <w:r w:rsidR="008E2C51" w:rsidRPr="008E2C51">
        <w:rPr>
          <w:rFonts w:asciiTheme="minorHAnsi" w:hAnsiTheme="minorHAnsi" w:cstheme="minorHAnsi"/>
          <w:b/>
          <w:bCs/>
          <w:szCs w:val="24"/>
        </w:rPr>
        <w:t>Inwestycje w edukację ponadgimnazjalną, w tym zawodową</w:t>
      </w:r>
    </w:p>
    <w:p w14:paraId="0737875F" w14:textId="77777777" w:rsidR="008E2C51" w:rsidRPr="0096716C" w:rsidRDefault="003E01D7" w:rsidP="00CA3C5D">
      <w:pPr>
        <w:pStyle w:val="Nagwek"/>
        <w:spacing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xml:space="preserve">Poddziałanie </w:t>
      </w:r>
      <w:r w:rsidR="008E2C51" w:rsidRPr="0096716C">
        <w:rPr>
          <w:rFonts w:asciiTheme="minorHAnsi" w:hAnsiTheme="minorHAnsi" w:cstheme="minorHAnsi"/>
          <w:b/>
          <w:szCs w:val="24"/>
        </w:rPr>
        <w:t xml:space="preserve">7.2.1 Inwestycje w edukację ponadgimnazjalną, w tym zawodową </w:t>
      </w:r>
    </w:p>
    <w:p w14:paraId="18163753" w14:textId="0FC17C57" w:rsidR="003E01D7" w:rsidRPr="0096716C" w:rsidRDefault="008E2C51" w:rsidP="0054600D">
      <w:pPr>
        <w:pStyle w:val="Nagwek"/>
        <w:spacing w:after="240"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konkursy horyzontalne</w:t>
      </w:r>
    </w:p>
    <w:p w14:paraId="0CCBC676" w14:textId="31EAED22" w:rsidR="0096716C" w:rsidRPr="008E2C51" w:rsidRDefault="00731D59" w:rsidP="0054600D">
      <w:pPr>
        <w:pStyle w:val="Nagwek"/>
        <w:spacing w:after="240" w:line="360" w:lineRule="auto"/>
        <w:ind w:left="0" w:firstLine="0"/>
        <w:jc w:val="center"/>
        <w:rPr>
          <w:rFonts w:asciiTheme="minorHAnsi" w:hAnsiTheme="minorHAnsi" w:cstheme="minorHAnsi"/>
          <w:b/>
          <w:szCs w:val="24"/>
          <w:u w:val="single"/>
        </w:rPr>
      </w:pPr>
      <w:r>
        <w:rPr>
          <w:b/>
          <w:bCs/>
          <w:bdr w:val="single" w:sz="4" w:space="0" w:color="auto"/>
        </w:rPr>
        <w:t>  </w:t>
      </w:r>
      <w:r w:rsidR="0096716C" w:rsidRPr="00731D59">
        <w:rPr>
          <w:b/>
          <w:bCs/>
          <w:bdr w:val="single" w:sz="4" w:space="0" w:color="auto"/>
        </w:rPr>
        <w:t>INWESTYCJE W EDUKACJĘ PONADPODSTAWOWĄ ZAWODOWĄ</w:t>
      </w:r>
      <w:r>
        <w:rPr>
          <w:b/>
          <w:bCs/>
          <w:bdr w:val="single" w:sz="4" w:space="0" w:color="auto"/>
        </w:rPr>
        <w:t xml:space="preserve">   </w:t>
      </w:r>
    </w:p>
    <w:p w14:paraId="444F2A44" w14:textId="5F3474D8"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 w:val="22"/>
        </w:rPr>
        <w:t>[</w:t>
      </w:r>
      <w:r w:rsidRPr="008E2C51">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48378164" w14:textId="2D8FAE8A"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[7.2 B] Przedsięwzięcia z zakresu wyposażenia w nowoczesny sprzęt i materiały dydaktyczne pracowni, zwłaszcza matematyczno-przyrodniczych i cyfrowych</w:t>
      </w:r>
    </w:p>
    <w:p w14:paraId="04BF3389" w14:textId="7C27BA72"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14:paraId="55297720" w14:textId="33A6A3EC" w:rsidR="008E2C51" w:rsidRPr="008E2C51" w:rsidRDefault="008E2C51" w:rsidP="0096716C">
      <w:pPr>
        <w:pStyle w:val="Nagwek"/>
        <w:spacing w:after="480" w:line="360" w:lineRule="auto"/>
        <w:ind w:left="68" w:hanging="11"/>
        <w:jc w:val="center"/>
        <w:rPr>
          <w:rFonts w:asciiTheme="minorHAnsi" w:hAnsiTheme="minorHAnsi" w:cstheme="minorHAnsi"/>
          <w:b/>
          <w:szCs w:val="24"/>
        </w:rPr>
      </w:pPr>
      <w:r w:rsidRPr="008E2C51">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14:paraId="1D72703A" w14:textId="1BBEF908" w:rsidR="003E01D7" w:rsidRPr="0054600D" w:rsidRDefault="003E01D7" w:rsidP="0054600D">
      <w:pPr>
        <w:spacing w:after="240" w:line="360" w:lineRule="auto"/>
        <w:ind w:left="0" w:firstLine="0"/>
        <w:jc w:val="center"/>
        <w:rPr>
          <w:rFonts w:asciiTheme="minorHAnsi" w:hAnsiTheme="minorHAnsi" w:cstheme="minorHAnsi"/>
          <w:b/>
          <w:szCs w:val="24"/>
        </w:rPr>
      </w:pPr>
      <w:bookmarkStart w:id="2" w:name="_Hlk26799961"/>
      <w:bookmarkEnd w:id="1"/>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RPDS.07.02.01-IZ.00-02-377/19</w:t>
      </w:r>
    </w:p>
    <w:p w14:paraId="56E763AA" w14:textId="16678D45" w:rsidR="00C22405" w:rsidRPr="00E24AB5" w:rsidRDefault="003E01D7" w:rsidP="00CA3C5D">
      <w:pPr>
        <w:spacing w:after="0" w:line="360" w:lineRule="auto"/>
        <w:ind w:left="0" w:firstLine="0"/>
        <w:jc w:val="center"/>
        <w:rPr>
          <w:rFonts w:asciiTheme="minorHAnsi" w:hAnsiTheme="minorHAnsi" w:cstheme="minorHAnsi"/>
          <w:szCs w:val="24"/>
        </w:rPr>
      </w:pPr>
      <w:r w:rsidRPr="0054600D">
        <w:rPr>
          <w:rFonts w:asciiTheme="minorHAnsi" w:hAnsiTheme="minorHAnsi" w:cstheme="minorHAnsi"/>
          <w:szCs w:val="24"/>
        </w:rPr>
        <w:t xml:space="preserve">Wrocław, </w:t>
      </w:r>
      <w:r w:rsidR="008E2C51" w:rsidRPr="0054600D">
        <w:rPr>
          <w:rFonts w:asciiTheme="minorHAnsi" w:hAnsiTheme="minorHAnsi" w:cstheme="minorHAnsi"/>
          <w:szCs w:val="24"/>
        </w:rPr>
        <w:t>grudzień</w:t>
      </w:r>
      <w:r w:rsidR="006F5DBB" w:rsidRPr="0054600D">
        <w:rPr>
          <w:rFonts w:asciiTheme="minorHAnsi" w:hAnsiTheme="minorHAnsi" w:cstheme="minorHAnsi"/>
          <w:szCs w:val="24"/>
        </w:rPr>
        <w:t xml:space="preserve"> </w:t>
      </w:r>
      <w:r w:rsidRPr="0054600D">
        <w:rPr>
          <w:rFonts w:asciiTheme="minorHAnsi" w:hAnsiTheme="minorHAnsi" w:cstheme="minorHAnsi"/>
          <w:szCs w:val="24"/>
        </w:rPr>
        <w:t>2019 r.</w:t>
      </w:r>
      <w:bookmarkEnd w:id="2"/>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05E74BE0" w14:textId="77777777" w:rsidR="00646840" w:rsidRPr="00E24AB5" w:rsidRDefault="00646840" w:rsidP="0068654D">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Content>
        <w:p w14:paraId="37C36699" w14:textId="77E0BF02" w:rsidR="00650064" w:rsidRDefault="00F87A96">
          <w:pPr>
            <w:pStyle w:val="Spistreci1"/>
            <w:tabs>
              <w:tab w:val="left" w:pos="660"/>
              <w:tab w:val="right" w:leader="dot" w:pos="9226"/>
            </w:tabs>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sidR="00650064">
              <w:rPr>
                <w:noProof/>
                <w:webHidden/>
              </w:rPr>
              <w:fldChar w:fldCharType="begin"/>
            </w:r>
            <w:r w:rsidR="00650064">
              <w:rPr>
                <w:noProof/>
                <w:webHidden/>
              </w:rPr>
              <w:instrText xml:space="preserve"> PAGEREF _Toc26794919 \h </w:instrText>
            </w:r>
            <w:r w:rsidR="00650064">
              <w:rPr>
                <w:noProof/>
                <w:webHidden/>
              </w:rPr>
            </w:r>
            <w:r w:rsidR="00650064">
              <w:rPr>
                <w:noProof/>
                <w:webHidden/>
              </w:rPr>
              <w:fldChar w:fldCharType="separate"/>
            </w:r>
            <w:r w:rsidR="00650064">
              <w:rPr>
                <w:noProof/>
                <w:webHidden/>
              </w:rPr>
              <w:t>4</w:t>
            </w:r>
            <w:r w:rsidR="00650064">
              <w:rPr>
                <w:noProof/>
                <w:webHidden/>
              </w:rPr>
              <w:fldChar w:fldCharType="end"/>
            </w:r>
          </w:hyperlink>
        </w:p>
        <w:p w14:paraId="5E43C0E4" w14:textId="2AA18CCC"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650064">
              <w:rPr>
                <w:noProof/>
                <w:webHidden/>
              </w:rPr>
              <w:fldChar w:fldCharType="begin"/>
            </w:r>
            <w:r w:rsidR="00650064">
              <w:rPr>
                <w:noProof/>
                <w:webHidden/>
              </w:rPr>
              <w:instrText xml:space="preserve"> PAGEREF _Toc26794920 \h </w:instrText>
            </w:r>
            <w:r w:rsidR="00650064">
              <w:rPr>
                <w:noProof/>
                <w:webHidden/>
              </w:rPr>
            </w:r>
            <w:r w:rsidR="00650064">
              <w:rPr>
                <w:noProof/>
                <w:webHidden/>
              </w:rPr>
              <w:fldChar w:fldCharType="separate"/>
            </w:r>
            <w:r w:rsidR="00650064">
              <w:rPr>
                <w:noProof/>
                <w:webHidden/>
              </w:rPr>
              <w:t>6</w:t>
            </w:r>
            <w:r w:rsidR="00650064">
              <w:rPr>
                <w:noProof/>
                <w:webHidden/>
              </w:rPr>
              <w:fldChar w:fldCharType="end"/>
            </w:r>
          </w:hyperlink>
        </w:p>
        <w:p w14:paraId="684BC557" w14:textId="314E4DFB"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650064">
              <w:rPr>
                <w:noProof/>
                <w:webHidden/>
              </w:rPr>
              <w:fldChar w:fldCharType="begin"/>
            </w:r>
            <w:r w:rsidR="00650064">
              <w:rPr>
                <w:noProof/>
                <w:webHidden/>
              </w:rPr>
              <w:instrText xml:space="preserve"> PAGEREF _Toc26794921 \h </w:instrText>
            </w:r>
            <w:r w:rsidR="00650064">
              <w:rPr>
                <w:noProof/>
                <w:webHidden/>
              </w:rPr>
            </w:r>
            <w:r w:rsidR="00650064">
              <w:rPr>
                <w:noProof/>
                <w:webHidden/>
              </w:rPr>
              <w:fldChar w:fldCharType="separate"/>
            </w:r>
            <w:r w:rsidR="00650064">
              <w:rPr>
                <w:noProof/>
                <w:webHidden/>
              </w:rPr>
              <w:t>10</w:t>
            </w:r>
            <w:r w:rsidR="00650064">
              <w:rPr>
                <w:noProof/>
                <w:webHidden/>
              </w:rPr>
              <w:fldChar w:fldCharType="end"/>
            </w:r>
          </w:hyperlink>
        </w:p>
        <w:p w14:paraId="3DDE84A1" w14:textId="08A49B4F"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650064">
              <w:rPr>
                <w:noProof/>
                <w:webHidden/>
              </w:rPr>
              <w:fldChar w:fldCharType="begin"/>
            </w:r>
            <w:r w:rsidR="00650064">
              <w:rPr>
                <w:noProof/>
                <w:webHidden/>
              </w:rPr>
              <w:instrText xml:space="preserve"> PAGEREF _Toc26794922 \h </w:instrText>
            </w:r>
            <w:r w:rsidR="00650064">
              <w:rPr>
                <w:noProof/>
                <w:webHidden/>
              </w:rPr>
            </w:r>
            <w:r w:rsidR="00650064">
              <w:rPr>
                <w:noProof/>
                <w:webHidden/>
              </w:rPr>
              <w:fldChar w:fldCharType="separate"/>
            </w:r>
            <w:r w:rsidR="00650064">
              <w:rPr>
                <w:noProof/>
                <w:webHidden/>
              </w:rPr>
              <w:t>12</w:t>
            </w:r>
            <w:r w:rsidR="00650064">
              <w:rPr>
                <w:noProof/>
                <w:webHidden/>
              </w:rPr>
              <w:fldChar w:fldCharType="end"/>
            </w:r>
          </w:hyperlink>
        </w:p>
        <w:p w14:paraId="1C92EF27" w14:textId="2955112C"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650064">
              <w:rPr>
                <w:noProof/>
                <w:webHidden/>
              </w:rPr>
              <w:fldChar w:fldCharType="begin"/>
            </w:r>
            <w:r w:rsidR="00650064">
              <w:rPr>
                <w:noProof/>
                <w:webHidden/>
              </w:rPr>
              <w:instrText xml:space="preserve"> PAGEREF _Toc26794923 \h </w:instrText>
            </w:r>
            <w:r w:rsidR="00650064">
              <w:rPr>
                <w:noProof/>
                <w:webHidden/>
              </w:rPr>
            </w:r>
            <w:r w:rsidR="00650064">
              <w:rPr>
                <w:noProof/>
                <w:webHidden/>
              </w:rPr>
              <w:fldChar w:fldCharType="separate"/>
            </w:r>
            <w:r w:rsidR="00650064">
              <w:rPr>
                <w:noProof/>
                <w:webHidden/>
              </w:rPr>
              <w:t>12</w:t>
            </w:r>
            <w:r w:rsidR="00650064">
              <w:rPr>
                <w:noProof/>
                <w:webHidden/>
              </w:rPr>
              <w:fldChar w:fldCharType="end"/>
            </w:r>
          </w:hyperlink>
        </w:p>
        <w:p w14:paraId="4BED7CC4" w14:textId="704EC888"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650064">
              <w:rPr>
                <w:noProof/>
                <w:webHidden/>
              </w:rPr>
              <w:fldChar w:fldCharType="begin"/>
            </w:r>
            <w:r w:rsidR="00650064">
              <w:rPr>
                <w:noProof/>
                <w:webHidden/>
              </w:rPr>
              <w:instrText xml:space="preserve"> PAGEREF _Toc26794924 \h </w:instrText>
            </w:r>
            <w:r w:rsidR="00650064">
              <w:rPr>
                <w:noProof/>
                <w:webHidden/>
              </w:rPr>
            </w:r>
            <w:r w:rsidR="00650064">
              <w:rPr>
                <w:noProof/>
                <w:webHidden/>
              </w:rPr>
              <w:fldChar w:fldCharType="separate"/>
            </w:r>
            <w:r w:rsidR="00650064">
              <w:rPr>
                <w:noProof/>
                <w:webHidden/>
              </w:rPr>
              <w:t>18</w:t>
            </w:r>
            <w:r w:rsidR="00650064">
              <w:rPr>
                <w:noProof/>
                <w:webHidden/>
              </w:rPr>
              <w:fldChar w:fldCharType="end"/>
            </w:r>
          </w:hyperlink>
        </w:p>
        <w:p w14:paraId="70D83D9F" w14:textId="59E12F2E"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650064">
              <w:rPr>
                <w:noProof/>
                <w:webHidden/>
              </w:rPr>
              <w:fldChar w:fldCharType="begin"/>
            </w:r>
            <w:r w:rsidR="00650064">
              <w:rPr>
                <w:noProof/>
                <w:webHidden/>
              </w:rPr>
              <w:instrText xml:space="preserve"> PAGEREF _Toc26794925 \h </w:instrText>
            </w:r>
            <w:r w:rsidR="00650064">
              <w:rPr>
                <w:noProof/>
                <w:webHidden/>
              </w:rPr>
            </w:r>
            <w:r w:rsidR="00650064">
              <w:rPr>
                <w:noProof/>
                <w:webHidden/>
              </w:rPr>
              <w:fldChar w:fldCharType="separate"/>
            </w:r>
            <w:r w:rsidR="00650064">
              <w:rPr>
                <w:noProof/>
                <w:webHidden/>
              </w:rPr>
              <w:t>19</w:t>
            </w:r>
            <w:r w:rsidR="00650064">
              <w:rPr>
                <w:noProof/>
                <w:webHidden/>
              </w:rPr>
              <w:fldChar w:fldCharType="end"/>
            </w:r>
          </w:hyperlink>
        </w:p>
        <w:p w14:paraId="32C0F579" w14:textId="0B2D5764"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650064">
              <w:rPr>
                <w:noProof/>
                <w:webHidden/>
              </w:rPr>
              <w:fldChar w:fldCharType="begin"/>
            </w:r>
            <w:r w:rsidR="00650064">
              <w:rPr>
                <w:noProof/>
                <w:webHidden/>
              </w:rPr>
              <w:instrText xml:space="preserve"> PAGEREF _Toc26794926 \h </w:instrText>
            </w:r>
            <w:r w:rsidR="00650064">
              <w:rPr>
                <w:noProof/>
                <w:webHidden/>
              </w:rPr>
            </w:r>
            <w:r w:rsidR="00650064">
              <w:rPr>
                <w:noProof/>
                <w:webHidden/>
              </w:rPr>
              <w:fldChar w:fldCharType="separate"/>
            </w:r>
            <w:r w:rsidR="00650064">
              <w:rPr>
                <w:noProof/>
                <w:webHidden/>
              </w:rPr>
              <w:t>19</w:t>
            </w:r>
            <w:r w:rsidR="00650064">
              <w:rPr>
                <w:noProof/>
                <w:webHidden/>
              </w:rPr>
              <w:fldChar w:fldCharType="end"/>
            </w:r>
          </w:hyperlink>
        </w:p>
        <w:p w14:paraId="2F95EE69" w14:textId="26EF25B9"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650064">
              <w:rPr>
                <w:noProof/>
                <w:webHidden/>
              </w:rPr>
              <w:fldChar w:fldCharType="begin"/>
            </w:r>
            <w:r w:rsidR="00650064">
              <w:rPr>
                <w:noProof/>
                <w:webHidden/>
              </w:rPr>
              <w:instrText xml:space="preserve"> PAGEREF _Toc26794927 \h </w:instrText>
            </w:r>
            <w:r w:rsidR="00650064">
              <w:rPr>
                <w:noProof/>
                <w:webHidden/>
              </w:rPr>
            </w:r>
            <w:r w:rsidR="00650064">
              <w:rPr>
                <w:noProof/>
                <w:webHidden/>
              </w:rPr>
              <w:fldChar w:fldCharType="separate"/>
            </w:r>
            <w:r w:rsidR="00650064">
              <w:rPr>
                <w:noProof/>
                <w:webHidden/>
              </w:rPr>
              <w:t>20</w:t>
            </w:r>
            <w:r w:rsidR="00650064">
              <w:rPr>
                <w:noProof/>
                <w:webHidden/>
              </w:rPr>
              <w:fldChar w:fldCharType="end"/>
            </w:r>
          </w:hyperlink>
        </w:p>
        <w:p w14:paraId="25E8089D" w14:textId="70EAA41A"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650064">
              <w:rPr>
                <w:noProof/>
                <w:webHidden/>
              </w:rPr>
              <w:fldChar w:fldCharType="begin"/>
            </w:r>
            <w:r w:rsidR="00650064">
              <w:rPr>
                <w:noProof/>
                <w:webHidden/>
              </w:rPr>
              <w:instrText xml:space="preserve"> PAGEREF _Toc26794928 \h </w:instrText>
            </w:r>
            <w:r w:rsidR="00650064">
              <w:rPr>
                <w:noProof/>
                <w:webHidden/>
              </w:rPr>
            </w:r>
            <w:r w:rsidR="00650064">
              <w:rPr>
                <w:noProof/>
                <w:webHidden/>
              </w:rPr>
              <w:fldChar w:fldCharType="separate"/>
            </w:r>
            <w:r w:rsidR="00650064">
              <w:rPr>
                <w:noProof/>
                <w:webHidden/>
              </w:rPr>
              <w:t>20</w:t>
            </w:r>
            <w:r w:rsidR="00650064">
              <w:rPr>
                <w:noProof/>
                <w:webHidden/>
              </w:rPr>
              <w:fldChar w:fldCharType="end"/>
            </w:r>
          </w:hyperlink>
        </w:p>
        <w:p w14:paraId="519F3A0A" w14:textId="4B00649F"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650064">
              <w:rPr>
                <w:noProof/>
                <w:webHidden/>
              </w:rPr>
              <w:fldChar w:fldCharType="begin"/>
            </w:r>
            <w:r w:rsidR="00650064">
              <w:rPr>
                <w:noProof/>
                <w:webHidden/>
              </w:rPr>
              <w:instrText xml:space="preserve"> PAGEREF _Toc26794929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648264A7" w14:textId="2939F8A2"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650064">
              <w:rPr>
                <w:noProof/>
                <w:webHidden/>
              </w:rPr>
              <w:fldChar w:fldCharType="begin"/>
            </w:r>
            <w:r w:rsidR="00650064">
              <w:rPr>
                <w:noProof/>
                <w:webHidden/>
              </w:rPr>
              <w:instrText xml:space="preserve"> PAGEREF _Toc26794930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795C3E65" w14:textId="2246C17F"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650064">
              <w:rPr>
                <w:noProof/>
                <w:webHidden/>
              </w:rPr>
              <w:fldChar w:fldCharType="begin"/>
            </w:r>
            <w:r w:rsidR="00650064">
              <w:rPr>
                <w:noProof/>
                <w:webHidden/>
              </w:rPr>
              <w:instrText xml:space="preserve"> PAGEREF _Toc26794931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62D29FD3" w14:textId="01DCAC5A"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650064">
              <w:rPr>
                <w:noProof/>
                <w:webHidden/>
              </w:rPr>
              <w:fldChar w:fldCharType="begin"/>
            </w:r>
            <w:r w:rsidR="00650064">
              <w:rPr>
                <w:noProof/>
                <w:webHidden/>
              </w:rPr>
              <w:instrText xml:space="preserve"> PAGEREF _Toc26794932 \h </w:instrText>
            </w:r>
            <w:r w:rsidR="00650064">
              <w:rPr>
                <w:noProof/>
                <w:webHidden/>
              </w:rPr>
            </w:r>
            <w:r w:rsidR="00650064">
              <w:rPr>
                <w:noProof/>
                <w:webHidden/>
              </w:rPr>
              <w:fldChar w:fldCharType="separate"/>
            </w:r>
            <w:r w:rsidR="00650064">
              <w:rPr>
                <w:noProof/>
                <w:webHidden/>
              </w:rPr>
              <w:t>22</w:t>
            </w:r>
            <w:r w:rsidR="00650064">
              <w:rPr>
                <w:noProof/>
                <w:webHidden/>
              </w:rPr>
              <w:fldChar w:fldCharType="end"/>
            </w:r>
          </w:hyperlink>
        </w:p>
        <w:p w14:paraId="454A5AA9" w14:textId="047E2749"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650064">
              <w:rPr>
                <w:noProof/>
                <w:webHidden/>
              </w:rPr>
              <w:fldChar w:fldCharType="begin"/>
            </w:r>
            <w:r w:rsidR="00650064">
              <w:rPr>
                <w:noProof/>
                <w:webHidden/>
              </w:rPr>
              <w:instrText xml:space="preserve"> PAGEREF _Toc26794933 \h </w:instrText>
            </w:r>
            <w:r w:rsidR="00650064">
              <w:rPr>
                <w:noProof/>
                <w:webHidden/>
              </w:rPr>
            </w:r>
            <w:r w:rsidR="00650064">
              <w:rPr>
                <w:noProof/>
                <w:webHidden/>
              </w:rPr>
              <w:fldChar w:fldCharType="separate"/>
            </w:r>
            <w:r w:rsidR="00650064">
              <w:rPr>
                <w:noProof/>
                <w:webHidden/>
              </w:rPr>
              <w:t>23</w:t>
            </w:r>
            <w:r w:rsidR="00650064">
              <w:rPr>
                <w:noProof/>
                <w:webHidden/>
              </w:rPr>
              <w:fldChar w:fldCharType="end"/>
            </w:r>
          </w:hyperlink>
        </w:p>
        <w:p w14:paraId="5084ECA5" w14:textId="23A03B4A"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650064">
              <w:rPr>
                <w:noProof/>
                <w:webHidden/>
              </w:rPr>
              <w:fldChar w:fldCharType="begin"/>
            </w:r>
            <w:r w:rsidR="00650064">
              <w:rPr>
                <w:noProof/>
                <w:webHidden/>
              </w:rPr>
              <w:instrText xml:space="preserve"> PAGEREF _Toc26794934 \h </w:instrText>
            </w:r>
            <w:r w:rsidR="00650064">
              <w:rPr>
                <w:noProof/>
                <w:webHidden/>
              </w:rPr>
            </w:r>
            <w:r w:rsidR="00650064">
              <w:rPr>
                <w:noProof/>
                <w:webHidden/>
              </w:rPr>
              <w:fldChar w:fldCharType="separate"/>
            </w:r>
            <w:r w:rsidR="00650064">
              <w:rPr>
                <w:noProof/>
                <w:webHidden/>
              </w:rPr>
              <w:t>23</w:t>
            </w:r>
            <w:r w:rsidR="00650064">
              <w:rPr>
                <w:noProof/>
                <w:webHidden/>
              </w:rPr>
              <w:fldChar w:fldCharType="end"/>
            </w:r>
          </w:hyperlink>
        </w:p>
        <w:p w14:paraId="16775B52" w14:textId="07D51798"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650064">
              <w:rPr>
                <w:noProof/>
                <w:webHidden/>
              </w:rPr>
              <w:fldChar w:fldCharType="begin"/>
            </w:r>
            <w:r w:rsidR="00650064">
              <w:rPr>
                <w:noProof/>
                <w:webHidden/>
              </w:rPr>
              <w:instrText xml:space="preserve"> PAGEREF _Toc26794935 \h </w:instrText>
            </w:r>
            <w:r w:rsidR="00650064">
              <w:rPr>
                <w:noProof/>
                <w:webHidden/>
              </w:rPr>
            </w:r>
            <w:r w:rsidR="00650064">
              <w:rPr>
                <w:noProof/>
                <w:webHidden/>
              </w:rPr>
              <w:fldChar w:fldCharType="separate"/>
            </w:r>
            <w:r w:rsidR="00650064">
              <w:rPr>
                <w:noProof/>
                <w:webHidden/>
              </w:rPr>
              <w:t>26</w:t>
            </w:r>
            <w:r w:rsidR="00650064">
              <w:rPr>
                <w:noProof/>
                <w:webHidden/>
              </w:rPr>
              <w:fldChar w:fldCharType="end"/>
            </w:r>
          </w:hyperlink>
        </w:p>
        <w:p w14:paraId="7BF72969" w14:textId="5716A095"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650064">
              <w:rPr>
                <w:noProof/>
                <w:webHidden/>
              </w:rPr>
              <w:fldChar w:fldCharType="begin"/>
            </w:r>
            <w:r w:rsidR="00650064">
              <w:rPr>
                <w:noProof/>
                <w:webHidden/>
              </w:rPr>
              <w:instrText xml:space="preserve"> PAGEREF _Toc26794936 \h </w:instrText>
            </w:r>
            <w:r w:rsidR="00650064">
              <w:rPr>
                <w:noProof/>
                <w:webHidden/>
              </w:rPr>
            </w:r>
            <w:r w:rsidR="00650064">
              <w:rPr>
                <w:noProof/>
                <w:webHidden/>
              </w:rPr>
              <w:fldChar w:fldCharType="separate"/>
            </w:r>
            <w:r w:rsidR="00650064">
              <w:rPr>
                <w:noProof/>
                <w:webHidden/>
              </w:rPr>
              <w:t>30</w:t>
            </w:r>
            <w:r w:rsidR="00650064">
              <w:rPr>
                <w:noProof/>
                <w:webHidden/>
              </w:rPr>
              <w:fldChar w:fldCharType="end"/>
            </w:r>
          </w:hyperlink>
        </w:p>
        <w:p w14:paraId="53FC8C11" w14:textId="699CF6C0"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650064">
              <w:rPr>
                <w:noProof/>
                <w:webHidden/>
              </w:rPr>
              <w:fldChar w:fldCharType="begin"/>
            </w:r>
            <w:r w:rsidR="00650064">
              <w:rPr>
                <w:noProof/>
                <w:webHidden/>
              </w:rPr>
              <w:instrText xml:space="preserve"> PAGEREF _Toc26794937 \h </w:instrText>
            </w:r>
            <w:r w:rsidR="00650064">
              <w:rPr>
                <w:noProof/>
                <w:webHidden/>
              </w:rPr>
            </w:r>
            <w:r w:rsidR="00650064">
              <w:rPr>
                <w:noProof/>
                <w:webHidden/>
              </w:rPr>
              <w:fldChar w:fldCharType="separate"/>
            </w:r>
            <w:r w:rsidR="00650064">
              <w:rPr>
                <w:noProof/>
                <w:webHidden/>
              </w:rPr>
              <w:t>33</w:t>
            </w:r>
            <w:r w:rsidR="00650064">
              <w:rPr>
                <w:noProof/>
                <w:webHidden/>
              </w:rPr>
              <w:fldChar w:fldCharType="end"/>
            </w:r>
          </w:hyperlink>
        </w:p>
        <w:p w14:paraId="1A9649CF" w14:textId="664A2629"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650064">
              <w:rPr>
                <w:noProof/>
                <w:webHidden/>
              </w:rPr>
              <w:fldChar w:fldCharType="begin"/>
            </w:r>
            <w:r w:rsidR="00650064">
              <w:rPr>
                <w:noProof/>
                <w:webHidden/>
              </w:rPr>
              <w:instrText xml:space="preserve"> PAGEREF _Toc26794938 \h </w:instrText>
            </w:r>
            <w:r w:rsidR="00650064">
              <w:rPr>
                <w:noProof/>
                <w:webHidden/>
              </w:rPr>
            </w:r>
            <w:r w:rsidR="00650064">
              <w:rPr>
                <w:noProof/>
                <w:webHidden/>
              </w:rPr>
              <w:fldChar w:fldCharType="separate"/>
            </w:r>
            <w:r w:rsidR="00650064">
              <w:rPr>
                <w:noProof/>
                <w:webHidden/>
              </w:rPr>
              <w:t>35</w:t>
            </w:r>
            <w:r w:rsidR="00650064">
              <w:rPr>
                <w:noProof/>
                <w:webHidden/>
              </w:rPr>
              <w:fldChar w:fldCharType="end"/>
            </w:r>
          </w:hyperlink>
        </w:p>
        <w:p w14:paraId="129A57AE" w14:textId="22B429DE"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650064">
              <w:rPr>
                <w:noProof/>
                <w:webHidden/>
              </w:rPr>
              <w:fldChar w:fldCharType="begin"/>
            </w:r>
            <w:r w:rsidR="00650064">
              <w:rPr>
                <w:noProof/>
                <w:webHidden/>
              </w:rPr>
              <w:instrText xml:space="preserve"> PAGEREF _Toc26794939 \h </w:instrText>
            </w:r>
            <w:r w:rsidR="00650064">
              <w:rPr>
                <w:noProof/>
                <w:webHidden/>
              </w:rPr>
            </w:r>
            <w:r w:rsidR="00650064">
              <w:rPr>
                <w:noProof/>
                <w:webHidden/>
              </w:rPr>
              <w:fldChar w:fldCharType="separate"/>
            </w:r>
            <w:r w:rsidR="00650064">
              <w:rPr>
                <w:noProof/>
                <w:webHidden/>
              </w:rPr>
              <w:t>35</w:t>
            </w:r>
            <w:r w:rsidR="00650064">
              <w:rPr>
                <w:noProof/>
                <w:webHidden/>
              </w:rPr>
              <w:fldChar w:fldCharType="end"/>
            </w:r>
          </w:hyperlink>
        </w:p>
        <w:p w14:paraId="46225AA5" w14:textId="6C2349C7"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650064">
              <w:rPr>
                <w:noProof/>
                <w:webHidden/>
              </w:rPr>
              <w:fldChar w:fldCharType="begin"/>
            </w:r>
            <w:r w:rsidR="00650064">
              <w:rPr>
                <w:noProof/>
                <w:webHidden/>
              </w:rPr>
              <w:instrText xml:space="preserve"> PAGEREF _Toc26794940 \h </w:instrText>
            </w:r>
            <w:r w:rsidR="00650064">
              <w:rPr>
                <w:noProof/>
                <w:webHidden/>
              </w:rPr>
            </w:r>
            <w:r w:rsidR="00650064">
              <w:rPr>
                <w:noProof/>
                <w:webHidden/>
              </w:rPr>
              <w:fldChar w:fldCharType="separate"/>
            </w:r>
            <w:r w:rsidR="00650064">
              <w:rPr>
                <w:noProof/>
                <w:webHidden/>
              </w:rPr>
              <w:t>39</w:t>
            </w:r>
            <w:r w:rsidR="00650064">
              <w:rPr>
                <w:noProof/>
                <w:webHidden/>
              </w:rPr>
              <w:fldChar w:fldCharType="end"/>
            </w:r>
          </w:hyperlink>
        </w:p>
        <w:p w14:paraId="2EFC3AC4" w14:textId="623577AC"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650064">
              <w:rPr>
                <w:noProof/>
                <w:webHidden/>
              </w:rPr>
              <w:fldChar w:fldCharType="begin"/>
            </w:r>
            <w:r w:rsidR="00650064">
              <w:rPr>
                <w:noProof/>
                <w:webHidden/>
              </w:rPr>
              <w:instrText xml:space="preserve"> PAGEREF _Toc26794941 \h </w:instrText>
            </w:r>
            <w:r w:rsidR="00650064">
              <w:rPr>
                <w:noProof/>
                <w:webHidden/>
              </w:rPr>
            </w:r>
            <w:r w:rsidR="00650064">
              <w:rPr>
                <w:noProof/>
                <w:webHidden/>
              </w:rPr>
              <w:fldChar w:fldCharType="separate"/>
            </w:r>
            <w:r w:rsidR="00650064">
              <w:rPr>
                <w:noProof/>
                <w:webHidden/>
              </w:rPr>
              <w:t>40</w:t>
            </w:r>
            <w:r w:rsidR="00650064">
              <w:rPr>
                <w:noProof/>
                <w:webHidden/>
              </w:rPr>
              <w:fldChar w:fldCharType="end"/>
            </w:r>
          </w:hyperlink>
        </w:p>
        <w:p w14:paraId="1D674E57" w14:textId="1297AA09"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650064">
              <w:rPr>
                <w:noProof/>
                <w:webHidden/>
              </w:rPr>
              <w:fldChar w:fldCharType="begin"/>
            </w:r>
            <w:r w:rsidR="00650064">
              <w:rPr>
                <w:noProof/>
                <w:webHidden/>
              </w:rPr>
              <w:instrText xml:space="preserve"> PAGEREF _Toc26794942 \h </w:instrText>
            </w:r>
            <w:r w:rsidR="00650064">
              <w:rPr>
                <w:noProof/>
                <w:webHidden/>
              </w:rPr>
            </w:r>
            <w:r w:rsidR="00650064">
              <w:rPr>
                <w:noProof/>
                <w:webHidden/>
              </w:rPr>
              <w:fldChar w:fldCharType="separate"/>
            </w:r>
            <w:r w:rsidR="00650064">
              <w:rPr>
                <w:noProof/>
                <w:webHidden/>
              </w:rPr>
              <w:t>41</w:t>
            </w:r>
            <w:r w:rsidR="00650064">
              <w:rPr>
                <w:noProof/>
                <w:webHidden/>
              </w:rPr>
              <w:fldChar w:fldCharType="end"/>
            </w:r>
          </w:hyperlink>
        </w:p>
        <w:p w14:paraId="1F3530FB" w14:textId="707744B9"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650064">
              <w:rPr>
                <w:noProof/>
                <w:webHidden/>
              </w:rPr>
              <w:fldChar w:fldCharType="begin"/>
            </w:r>
            <w:r w:rsidR="00650064">
              <w:rPr>
                <w:noProof/>
                <w:webHidden/>
              </w:rPr>
              <w:instrText xml:space="preserve"> PAGEREF _Toc26794943 \h </w:instrText>
            </w:r>
            <w:r w:rsidR="00650064">
              <w:rPr>
                <w:noProof/>
                <w:webHidden/>
              </w:rPr>
            </w:r>
            <w:r w:rsidR="00650064">
              <w:rPr>
                <w:noProof/>
                <w:webHidden/>
              </w:rPr>
              <w:fldChar w:fldCharType="separate"/>
            </w:r>
            <w:r w:rsidR="00650064">
              <w:rPr>
                <w:noProof/>
                <w:webHidden/>
              </w:rPr>
              <w:t>41</w:t>
            </w:r>
            <w:r w:rsidR="00650064">
              <w:rPr>
                <w:noProof/>
                <w:webHidden/>
              </w:rPr>
              <w:fldChar w:fldCharType="end"/>
            </w:r>
          </w:hyperlink>
        </w:p>
        <w:p w14:paraId="56A4CAB3" w14:textId="3528E1CC"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650064">
              <w:rPr>
                <w:noProof/>
                <w:webHidden/>
              </w:rPr>
              <w:fldChar w:fldCharType="begin"/>
            </w:r>
            <w:r w:rsidR="00650064">
              <w:rPr>
                <w:noProof/>
                <w:webHidden/>
              </w:rPr>
              <w:instrText xml:space="preserve"> PAGEREF _Toc26794944 \h </w:instrText>
            </w:r>
            <w:r w:rsidR="00650064">
              <w:rPr>
                <w:noProof/>
                <w:webHidden/>
              </w:rPr>
            </w:r>
            <w:r w:rsidR="00650064">
              <w:rPr>
                <w:noProof/>
                <w:webHidden/>
              </w:rPr>
              <w:fldChar w:fldCharType="separate"/>
            </w:r>
            <w:r w:rsidR="00650064">
              <w:rPr>
                <w:noProof/>
                <w:webHidden/>
              </w:rPr>
              <w:t>45</w:t>
            </w:r>
            <w:r w:rsidR="00650064">
              <w:rPr>
                <w:noProof/>
                <w:webHidden/>
              </w:rPr>
              <w:fldChar w:fldCharType="end"/>
            </w:r>
          </w:hyperlink>
        </w:p>
        <w:p w14:paraId="0B0113BE" w14:textId="0A08194B"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650064">
              <w:rPr>
                <w:noProof/>
                <w:webHidden/>
              </w:rPr>
              <w:fldChar w:fldCharType="begin"/>
            </w:r>
            <w:r w:rsidR="00650064">
              <w:rPr>
                <w:noProof/>
                <w:webHidden/>
              </w:rPr>
              <w:instrText xml:space="preserve"> PAGEREF _Toc26794945 \h </w:instrText>
            </w:r>
            <w:r w:rsidR="00650064">
              <w:rPr>
                <w:noProof/>
                <w:webHidden/>
              </w:rPr>
            </w:r>
            <w:r w:rsidR="00650064">
              <w:rPr>
                <w:noProof/>
                <w:webHidden/>
              </w:rPr>
              <w:fldChar w:fldCharType="separate"/>
            </w:r>
            <w:r w:rsidR="00650064">
              <w:rPr>
                <w:noProof/>
                <w:webHidden/>
              </w:rPr>
              <w:t>46</w:t>
            </w:r>
            <w:r w:rsidR="00650064">
              <w:rPr>
                <w:noProof/>
                <w:webHidden/>
              </w:rPr>
              <w:fldChar w:fldCharType="end"/>
            </w:r>
          </w:hyperlink>
        </w:p>
        <w:p w14:paraId="435F03EA" w14:textId="194523B6"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650064">
              <w:rPr>
                <w:noProof/>
                <w:webHidden/>
              </w:rPr>
              <w:fldChar w:fldCharType="begin"/>
            </w:r>
            <w:r w:rsidR="00650064">
              <w:rPr>
                <w:noProof/>
                <w:webHidden/>
              </w:rPr>
              <w:instrText xml:space="preserve"> PAGEREF _Toc26794946 \h </w:instrText>
            </w:r>
            <w:r w:rsidR="00650064">
              <w:rPr>
                <w:noProof/>
                <w:webHidden/>
              </w:rPr>
            </w:r>
            <w:r w:rsidR="00650064">
              <w:rPr>
                <w:noProof/>
                <w:webHidden/>
              </w:rPr>
              <w:fldChar w:fldCharType="separate"/>
            </w:r>
            <w:r w:rsidR="00650064">
              <w:rPr>
                <w:noProof/>
                <w:webHidden/>
              </w:rPr>
              <w:t>46</w:t>
            </w:r>
            <w:r w:rsidR="00650064">
              <w:rPr>
                <w:noProof/>
                <w:webHidden/>
              </w:rPr>
              <w:fldChar w:fldCharType="end"/>
            </w:r>
          </w:hyperlink>
        </w:p>
        <w:p w14:paraId="2F260213" w14:textId="53410481"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650064">
              <w:rPr>
                <w:noProof/>
                <w:webHidden/>
              </w:rPr>
              <w:fldChar w:fldCharType="begin"/>
            </w:r>
            <w:r w:rsidR="00650064">
              <w:rPr>
                <w:noProof/>
                <w:webHidden/>
              </w:rPr>
              <w:instrText xml:space="preserve"> PAGEREF _Toc26794947 \h </w:instrText>
            </w:r>
            <w:r w:rsidR="00650064">
              <w:rPr>
                <w:noProof/>
                <w:webHidden/>
              </w:rPr>
            </w:r>
            <w:r w:rsidR="00650064">
              <w:rPr>
                <w:noProof/>
                <w:webHidden/>
              </w:rPr>
              <w:fldChar w:fldCharType="separate"/>
            </w:r>
            <w:r w:rsidR="00650064">
              <w:rPr>
                <w:noProof/>
                <w:webHidden/>
              </w:rPr>
              <w:t>47</w:t>
            </w:r>
            <w:r w:rsidR="00650064">
              <w:rPr>
                <w:noProof/>
                <w:webHidden/>
              </w:rPr>
              <w:fldChar w:fldCharType="end"/>
            </w:r>
          </w:hyperlink>
        </w:p>
        <w:p w14:paraId="602A531D" w14:textId="714F54EA"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650064">
              <w:rPr>
                <w:noProof/>
                <w:webHidden/>
              </w:rPr>
              <w:fldChar w:fldCharType="begin"/>
            </w:r>
            <w:r w:rsidR="00650064">
              <w:rPr>
                <w:noProof/>
                <w:webHidden/>
              </w:rPr>
              <w:instrText xml:space="preserve"> PAGEREF _Toc26794948 \h </w:instrText>
            </w:r>
            <w:r w:rsidR="00650064">
              <w:rPr>
                <w:noProof/>
                <w:webHidden/>
              </w:rPr>
            </w:r>
            <w:r w:rsidR="00650064">
              <w:rPr>
                <w:noProof/>
                <w:webHidden/>
              </w:rPr>
              <w:fldChar w:fldCharType="separate"/>
            </w:r>
            <w:r w:rsidR="00650064">
              <w:rPr>
                <w:noProof/>
                <w:webHidden/>
              </w:rPr>
              <w:t>47</w:t>
            </w:r>
            <w:r w:rsidR="00650064">
              <w:rPr>
                <w:noProof/>
                <w:webHidden/>
              </w:rPr>
              <w:fldChar w:fldCharType="end"/>
            </w:r>
          </w:hyperlink>
        </w:p>
        <w:p w14:paraId="52C372ED" w14:textId="1DD4CB87"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650064">
              <w:rPr>
                <w:noProof/>
                <w:webHidden/>
              </w:rPr>
              <w:fldChar w:fldCharType="begin"/>
            </w:r>
            <w:r w:rsidR="00650064">
              <w:rPr>
                <w:noProof/>
                <w:webHidden/>
              </w:rPr>
              <w:instrText xml:space="preserve"> PAGEREF _Toc26794949 \h </w:instrText>
            </w:r>
            <w:r w:rsidR="00650064">
              <w:rPr>
                <w:noProof/>
                <w:webHidden/>
              </w:rPr>
            </w:r>
            <w:r w:rsidR="00650064">
              <w:rPr>
                <w:noProof/>
                <w:webHidden/>
              </w:rPr>
              <w:fldChar w:fldCharType="separate"/>
            </w:r>
            <w:r w:rsidR="00650064">
              <w:rPr>
                <w:noProof/>
                <w:webHidden/>
              </w:rPr>
              <w:t>48</w:t>
            </w:r>
            <w:r w:rsidR="00650064">
              <w:rPr>
                <w:noProof/>
                <w:webHidden/>
              </w:rPr>
              <w:fldChar w:fldCharType="end"/>
            </w:r>
          </w:hyperlink>
        </w:p>
        <w:p w14:paraId="2F1CBD73" w14:textId="0D76AC24"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650064">
              <w:rPr>
                <w:noProof/>
                <w:webHidden/>
              </w:rPr>
              <w:fldChar w:fldCharType="begin"/>
            </w:r>
            <w:r w:rsidR="00650064">
              <w:rPr>
                <w:noProof/>
                <w:webHidden/>
              </w:rPr>
              <w:instrText xml:space="preserve"> PAGEREF _Toc26794950 \h </w:instrText>
            </w:r>
            <w:r w:rsidR="00650064">
              <w:rPr>
                <w:noProof/>
                <w:webHidden/>
              </w:rPr>
            </w:r>
            <w:r w:rsidR="00650064">
              <w:rPr>
                <w:noProof/>
                <w:webHidden/>
              </w:rPr>
              <w:fldChar w:fldCharType="separate"/>
            </w:r>
            <w:r w:rsidR="00650064">
              <w:rPr>
                <w:noProof/>
                <w:webHidden/>
              </w:rPr>
              <w:t>50</w:t>
            </w:r>
            <w:r w:rsidR="00650064">
              <w:rPr>
                <w:noProof/>
                <w:webHidden/>
              </w:rPr>
              <w:fldChar w:fldCharType="end"/>
            </w:r>
          </w:hyperlink>
        </w:p>
        <w:p w14:paraId="7C9CA5F6" w14:textId="58DC3207"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650064">
              <w:rPr>
                <w:noProof/>
                <w:webHidden/>
              </w:rPr>
              <w:fldChar w:fldCharType="begin"/>
            </w:r>
            <w:r w:rsidR="00650064">
              <w:rPr>
                <w:noProof/>
                <w:webHidden/>
              </w:rPr>
              <w:instrText xml:space="preserve"> PAGEREF _Toc26794951 \h </w:instrText>
            </w:r>
            <w:r w:rsidR="00650064">
              <w:rPr>
                <w:noProof/>
                <w:webHidden/>
              </w:rPr>
            </w:r>
            <w:r w:rsidR="00650064">
              <w:rPr>
                <w:noProof/>
                <w:webHidden/>
              </w:rPr>
              <w:fldChar w:fldCharType="separate"/>
            </w:r>
            <w:r w:rsidR="00650064">
              <w:rPr>
                <w:noProof/>
                <w:webHidden/>
              </w:rPr>
              <w:t>52</w:t>
            </w:r>
            <w:r w:rsidR="00650064">
              <w:rPr>
                <w:noProof/>
                <w:webHidden/>
              </w:rPr>
              <w:fldChar w:fldCharType="end"/>
            </w:r>
          </w:hyperlink>
        </w:p>
        <w:p w14:paraId="2097CF9F" w14:textId="0192D36D"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650064">
              <w:rPr>
                <w:noProof/>
                <w:webHidden/>
              </w:rPr>
              <w:fldChar w:fldCharType="begin"/>
            </w:r>
            <w:r w:rsidR="00650064">
              <w:rPr>
                <w:noProof/>
                <w:webHidden/>
              </w:rPr>
              <w:instrText xml:space="preserve"> PAGEREF _Toc26794952 \h </w:instrText>
            </w:r>
            <w:r w:rsidR="00650064">
              <w:rPr>
                <w:noProof/>
                <w:webHidden/>
              </w:rPr>
            </w:r>
            <w:r w:rsidR="00650064">
              <w:rPr>
                <w:noProof/>
                <w:webHidden/>
              </w:rPr>
              <w:fldChar w:fldCharType="separate"/>
            </w:r>
            <w:r w:rsidR="00650064">
              <w:rPr>
                <w:noProof/>
                <w:webHidden/>
              </w:rPr>
              <w:t>53</w:t>
            </w:r>
            <w:r w:rsidR="00650064">
              <w:rPr>
                <w:noProof/>
                <w:webHidden/>
              </w:rPr>
              <w:fldChar w:fldCharType="end"/>
            </w:r>
          </w:hyperlink>
        </w:p>
        <w:p w14:paraId="7B04C6F9" w14:textId="05E7E078"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650064">
              <w:rPr>
                <w:noProof/>
                <w:webHidden/>
              </w:rPr>
              <w:fldChar w:fldCharType="begin"/>
            </w:r>
            <w:r w:rsidR="00650064">
              <w:rPr>
                <w:noProof/>
                <w:webHidden/>
              </w:rPr>
              <w:instrText xml:space="preserve"> PAGEREF _Toc26794953 \h </w:instrText>
            </w:r>
            <w:r w:rsidR="00650064">
              <w:rPr>
                <w:noProof/>
                <w:webHidden/>
              </w:rPr>
            </w:r>
            <w:r w:rsidR="00650064">
              <w:rPr>
                <w:noProof/>
                <w:webHidden/>
              </w:rPr>
              <w:fldChar w:fldCharType="separate"/>
            </w:r>
            <w:r w:rsidR="00650064">
              <w:rPr>
                <w:noProof/>
                <w:webHidden/>
              </w:rPr>
              <w:t>57</w:t>
            </w:r>
            <w:r w:rsidR="00650064">
              <w:rPr>
                <w:noProof/>
                <w:webHidden/>
              </w:rPr>
              <w:fldChar w:fldCharType="end"/>
            </w:r>
          </w:hyperlink>
        </w:p>
        <w:p w14:paraId="015231DA" w14:textId="08399E19" w:rsidR="00650064" w:rsidRDefault="006C7D39">
          <w:pPr>
            <w:pStyle w:val="Spistreci1"/>
            <w:tabs>
              <w:tab w:val="left" w:pos="660"/>
              <w:tab w:val="right" w:leader="dot" w:pos="9226"/>
            </w:tabs>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650064">
              <w:rPr>
                <w:noProof/>
                <w:webHidden/>
              </w:rPr>
              <w:fldChar w:fldCharType="begin"/>
            </w:r>
            <w:r w:rsidR="00650064">
              <w:rPr>
                <w:noProof/>
                <w:webHidden/>
              </w:rPr>
              <w:instrText xml:space="preserve"> PAGEREF _Toc26794954 \h </w:instrText>
            </w:r>
            <w:r w:rsidR="00650064">
              <w:rPr>
                <w:noProof/>
                <w:webHidden/>
              </w:rPr>
            </w:r>
            <w:r w:rsidR="00650064">
              <w:rPr>
                <w:noProof/>
                <w:webHidden/>
              </w:rPr>
              <w:fldChar w:fldCharType="separate"/>
            </w:r>
            <w:r w:rsidR="00650064">
              <w:rPr>
                <w:noProof/>
                <w:webHidden/>
              </w:rPr>
              <w:t>60</w:t>
            </w:r>
            <w:r w:rsidR="00650064">
              <w:rPr>
                <w:noProof/>
                <w:webHidden/>
              </w:rPr>
              <w:fldChar w:fldCharType="end"/>
            </w:r>
          </w:hyperlink>
        </w:p>
        <w:p w14:paraId="72CB7EF3" w14:textId="494F212E" w:rsidR="00C22405" w:rsidRPr="00E24AB5" w:rsidRDefault="00F87A96" w:rsidP="0068654D">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03D225C5" w14:textId="77777777" w:rsidR="00C3048E" w:rsidRPr="00E24AB5" w:rsidRDefault="00C3048E" w:rsidP="0068654D">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2FFFA2DA" w14:textId="77777777" w:rsidR="00C22405" w:rsidRPr="00355348" w:rsidRDefault="000E2EC1" w:rsidP="00C14672">
      <w:pPr>
        <w:pStyle w:val="Nagwek1"/>
        <w:tabs>
          <w:tab w:val="left" w:pos="284"/>
        </w:tabs>
        <w:spacing w:before="0" w:after="0" w:line="360" w:lineRule="auto"/>
        <w:jc w:val="left"/>
        <w:rPr>
          <w:rFonts w:cstheme="minorHAnsi"/>
          <w:color w:val="auto"/>
          <w:szCs w:val="24"/>
        </w:rPr>
      </w:pPr>
      <w:bookmarkStart w:id="3" w:name="_Toc26794919"/>
      <w:r w:rsidRPr="00355348">
        <w:rPr>
          <w:rFonts w:cstheme="minorHAnsi"/>
          <w:color w:val="auto"/>
          <w:szCs w:val="24"/>
        </w:rPr>
        <w:lastRenderedPageBreak/>
        <w:t>Słownik skrótów i pojęć</w:t>
      </w:r>
      <w:bookmarkEnd w:id="3"/>
    </w:p>
    <w:p w14:paraId="7D174614" w14:textId="6CCD8595" w:rsidR="00C22405" w:rsidRPr="00355348" w:rsidRDefault="000E2EC1" w:rsidP="00B126FC">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00E87903" w14:textId="0B926AB2" w:rsidR="00B126FC" w:rsidRDefault="00B126FC"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0B13E3A4" w14:textId="7220C5D3" w:rsidR="00977F79" w:rsidRPr="00355348" w:rsidRDefault="00977F79" w:rsidP="0068654D">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7177126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000AAB21" w14:textId="77777777" w:rsidR="00FF7D76" w:rsidRPr="00355348" w:rsidRDefault="00D837A9"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3453D39A"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0EE980C8" w14:textId="77777777" w:rsidR="00827DBE" w:rsidRPr="00355348" w:rsidRDefault="00827DBE"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2EFE44DC" w14:textId="457F5DC6"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t>
      </w:r>
    </w:p>
    <w:p w14:paraId="6BA47B58"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201CCD7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0C040B41"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t>
      </w:r>
    </w:p>
    <w:p w14:paraId="12308419"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6A48717F"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703E0A2F" w14:textId="77777777" w:rsidR="00CC2053"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1719B213" w14:textId="6EA3F032"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de minimis</w:t>
      </w:r>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p>
    <w:p w14:paraId="4FD14643"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nr 1407/2013 z dnia 18 grudnia 2013 r. w sprawie stosowania art. 107 i 108 Traktatu</w:t>
      </w:r>
    </w:p>
    <w:p w14:paraId="2A815D7F"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minimis </w:t>
      </w:r>
      <w:r w:rsidRPr="00355348">
        <w:rPr>
          <w:rFonts w:asciiTheme="minorHAnsi" w:hAnsiTheme="minorHAnsi" w:cstheme="minorHAnsi"/>
          <w:color w:val="auto"/>
          <w:szCs w:val="24"/>
        </w:rPr>
        <w:t>(Dz. Urz. UE L 352</w:t>
      </w:r>
    </w:p>
    <w:p w14:paraId="3FEC8CD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z 24.12.2013, str. 1) oraz z rozporządzeniem Komisji (UE) nr 360/2012 z dnia</w:t>
      </w:r>
    </w:p>
    <w:p w14:paraId="70E47E7A"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25 kwietnia 2012 r. w sprawie stosowania art. 107 i 108 Traktatu o funkcjonowaniu</w:t>
      </w:r>
    </w:p>
    <w:p w14:paraId="08D5151F"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Unii Europejskiej do pomocy de minimis przyznawanej przedsiębiorstwom</w:t>
      </w:r>
    </w:p>
    <w:p w14:paraId="7197F10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wykonującym usługi świadczone w ogólnym interesie gospodarczym (Dz. Urz. UE L</w:t>
      </w:r>
    </w:p>
    <w:p w14:paraId="6D072855"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46A3301A" w14:textId="77777777" w:rsidR="00CC2053"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lonym pocz</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tkiem i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7D792C95" w14:textId="77777777" w:rsidR="00C22405"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2CB059D9" w14:textId="0B9149A7" w:rsidR="000656CB" w:rsidRPr="00355348" w:rsidRDefault="000656CB" w:rsidP="00F73EA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25D8D2CB" w14:textId="0EE8E897" w:rsidR="00C22405" w:rsidRPr="00355348" w:rsidRDefault="000E2EC1" w:rsidP="0068654D">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r w:rsidR="00806F85" w:rsidRPr="00355348">
        <w:rPr>
          <w:rFonts w:asciiTheme="minorHAnsi" w:hAnsiTheme="minorHAnsi" w:cstheme="minorHAnsi"/>
          <w:color w:val="auto"/>
          <w:szCs w:val="24"/>
        </w:rPr>
        <w:t>późn. zm.)</w:t>
      </w:r>
      <w:r w:rsidRPr="00355348">
        <w:rPr>
          <w:rFonts w:asciiTheme="minorHAnsi" w:hAnsiTheme="minorHAnsi" w:cstheme="minorHAnsi"/>
          <w:color w:val="auto"/>
          <w:szCs w:val="24"/>
        </w:rPr>
        <w:t xml:space="preserve">;  </w:t>
      </w:r>
    </w:p>
    <w:p w14:paraId="0A1B8F5D"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5E579F8D" w14:textId="77777777" w:rsidR="00904A4A" w:rsidRPr="00355348" w:rsidRDefault="00904A4A"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6290C9F9"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67A148EB"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późn.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31775C0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4B134227" w14:textId="74E961EB"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późn. zm.);  </w:t>
      </w:r>
    </w:p>
    <w:p w14:paraId="3CDDAD6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1F5337F2" w14:textId="1B696480"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5695F05E"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51331B7E" w14:textId="703F360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WrOF)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4BD8A214" w14:textId="0FDA97F1" w:rsidR="00C22405"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5003C4D4" w14:textId="77777777" w:rsidR="00F71AF9" w:rsidRPr="00355348" w:rsidRDefault="00F71AF9" w:rsidP="0068654D">
      <w:pPr>
        <w:spacing w:after="0" w:line="360" w:lineRule="auto"/>
        <w:ind w:left="0" w:firstLine="0"/>
        <w:jc w:val="left"/>
        <w:rPr>
          <w:rFonts w:asciiTheme="minorHAnsi" w:hAnsiTheme="minorHAnsi" w:cstheme="minorHAnsi"/>
          <w:color w:val="auto"/>
          <w:szCs w:val="24"/>
        </w:rPr>
      </w:pPr>
    </w:p>
    <w:p w14:paraId="50CEB760" w14:textId="77777777" w:rsidR="003863D1" w:rsidRPr="00BC4060" w:rsidRDefault="003863D1" w:rsidP="00C14672">
      <w:pPr>
        <w:pStyle w:val="Nagwek1"/>
        <w:tabs>
          <w:tab w:val="left" w:pos="284"/>
        </w:tabs>
        <w:spacing w:before="0" w:after="0" w:line="360" w:lineRule="auto"/>
        <w:jc w:val="left"/>
        <w:rPr>
          <w:rFonts w:cstheme="minorHAnsi"/>
          <w:color w:val="auto"/>
          <w:szCs w:val="24"/>
        </w:rPr>
      </w:pPr>
      <w:bookmarkStart w:id="4" w:name="_Toc26794920"/>
      <w:r w:rsidRPr="00BC4060">
        <w:rPr>
          <w:rFonts w:cstheme="minorHAnsi"/>
          <w:color w:val="auto"/>
          <w:szCs w:val="24"/>
        </w:rPr>
        <w:lastRenderedPageBreak/>
        <w:t>Podstawy prawne oraz inne ważne dokumenty</w:t>
      </w:r>
      <w:bookmarkEnd w:id="4"/>
    </w:p>
    <w:p w14:paraId="255DBD1C" w14:textId="77777777" w:rsidR="003863D1" w:rsidRPr="00BC4060" w:rsidRDefault="003863D1" w:rsidP="0068654D">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82CAFD8"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0562AEB0" w14:textId="693FBF9C" w:rsidR="00C7653E"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35D458C6" w14:textId="0F1D37ED" w:rsidR="003F05E5" w:rsidRPr="00BC4060" w:rsidRDefault="00B0294F"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2E5E7EAB" w14:textId="5515383B" w:rsidR="00323A36" w:rsidRPr="00BC4060" w:rsidRDefault="00323A36"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A2E3EAF"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5B27B43C" w14:textId="66944BDC"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Pr="00BC4060">
        <w:rPr>
          <w:rFonts w:asciiTheme="minorHAnsi" w:hAnsiTheme="minorHAnsi" w:cstheme="minorHAnsi"/>
          <w:color w:val="auto"/>
          <w:szCs w:val="24"/>
        </w:rPr>
        <w:t xml:space="preserve"> zm.);  </w:t>
      </w:r>
    </w:p>
    <w:p w14:paraId="1D3A5AF5"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62C037D4" w14:textId="77777777" w:rsidR="00B0294F"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de minimis</w:t>
      </w:r>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032A9D28" w14:textId="77777777" w:rsidR="00B0294F" w:rsidRPr="00201E2A" w:rsidRDefault="00D1045A" w:rsidP="009D3C11">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360/2012 z dnia 25 kwietnia 2012 r. w sprawie stosowania art. 107 i 108 Traktatu o funkcjonowaniu Unii Europejskiej do pomocy </w:t>
      </w:r>
      <w:r w:rsidRPr="00BC4060">
        <w:rPr>
          <w:rFonts w:asciiTheme="minorHAnsi" w:hAnsiTheme="minorHAnsi" w:cstheme="minorHAnsi"/>
          <w:i/>
          <w:color w:val="auto"/>
          <w:szCs w:val="24"/>
        </w:rPr>
        <w:t>de minimis</w:t>
      </w:r>
      <w:r w:rsidRPr="00BC4060">
        <w:rPr>
          <w:rFonts w:asciiTheme="minorHAnsi" w:hAnsiTheme="minorHAnsi" w:cstheme="minorHAnsi"/>
          <w:color w:val="auto"/>
          <w:szCs w:val="24"/>
        </w:rPr>
        <w:t xml:space="preserve"> przyznawanej przedsiębiorstwom wykonującym usługi świadczone w ogólnym interesie </w:t>
      </w:r>
      <w:r w:rsidRPr="00201E2A">
        <w:rPr>
          <w:rFonts w:asciiTheme="minorHAnsi" w:hAnsiTheme="minorHAnsi" w:cstheme="minorHAnsi"/>
          <w:color w:val="auto"/>
          <w:szCs w:val="24"/>
        </w:rPr>
        <w:t>gospodarczym (Dz. Urz. UE L 114 z 26.04.2012, str. 8);</w:t>
      </w:r>
    </w:p>
    <w:p w14:paraId="14DBB28B" w14:textId="77777777" w:rsidR="002920F6" w:rsidRPr="00201E2A"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Ustawa z dnia 30 kwietnia 2004 r. o postępowaniu w sprawach dotyczących pomocy publicznej (tekst. jedn.: Dz. U. z 2018 r. poz. 362, z późn. zm.); </w:t>
      </w:r>
    </w:p>
    <w:p w14:paraId="4B5D3C04" w14:textId="77777777" w:rsidR="002920F6" w:rsidRPr="00201E2A"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de minimis</w:t>
      </w:r>
      <w:r w:rsidRPr="00201E2A">
        <w:rPr>
          <w:rFonts w:asciiTheme="minorHAnsi" w:hAnsiTheme="minorHAnsi" w:cstheme="minorHAnsi"/>
          <w:color w:val="auto"/>
          <w:szCs w:val="24"/>
        </w:rPr>
        <w:t xml:space="preserve"> w ramach regionalnych programów operacyjnych na lata 2014–2020 (Dz. U. poz. 488); </w:t>
      </w:r>
    </w:p>
    <w:p w14:paraId="52D434CD" w14:textId="1818BAC4" w:rsidR="002920F6" w:rsidRPr="009D3C11"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de minimis</w:t>
      </w:r>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311</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r w:rsidRPr="009D3C11">
        <w:rPr>
          <w:rFonts w:asciiTheme="minorHAnsi" w:hAnsiTheme="minorHAnsi" w:cstheme="minorHAnsi"/>
          <w:color w:val="auto"/>
          <w:szCs w:val="24"/>
        </w:rPr>
        <w:t>późn. zm.);</w:t>
      </w:r>
    </w:p>
    <w:p w14:paraId="696BB81C" w14:textId="77777777" w:rsidR="00552842" w:rsidRDefault="002920F6"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2746DD2C" w14:textId="77777777" w:rsidR="00552842" w:rsidRDefault="003863D1"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późn. zm.); </w:t>
      </w:r>
    </w:p>
    <w:p w14:paraId="72A7B511" w14:textId="7B7E36D1" w:rsidR="003863D1" w:rsidRPr="00552842" w:rsidRDefault="00552842"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26DA33AE" w14:textId="62BC7637" w:rsidR="003863D1" w:rsidRPr="009D3C11"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w:t>
      </w:r>
      <w:bookmarkStart w:id="5" w:name="_Hlk26255181"/>
      <w:r w:rsidRPr="009D3C11">
        <w:rPr>
          <w:rFonts w:asciiTheme="minorHAnsi" w:hAnsiTheme="minorHAnsi" w:cstheme="minorHAnsi"/>
          <w:color w:val="auto"/>
          <w:szCs w:val="24"/>
        </w:rPr>
        <w:t xml:space="preserve">z dnia </w:t>
      </w:r>
      <w:r w:rsidR="009D3C11" w:rsidRPr="009D3C11">
        <w:rPr>
          <w:rFonts w:asciiTheme="minorHAnsi" w:hAnsiTheme="minorHAnsi" w:cstheme="minorHAnsi"/>
          <w:color w:val="auto"/>
          <w:szCs w:val="24"/>
        </w:rPr>
        <w:t>10</w:t>
      </w:r>
      <w:r w:rsidRPr="009D3C11">
        <w:rPr>
          <w:rFonts w:asciiTheme="minorHAnsi" w:hAnsiTheme="minorHAnsi" w:cstheme="minorHAnsi"/>
          <w:color w:val="auto"/>
          <w:szCs w:val="24"/>
        </w:rPr>
        <w:t xml:space="preserve"> </w:t>
      </w:r>
      <w:r w:rsidR="009D3C11" w:rsidRPr="009D3C11">
        <w:rPr>
          <w:rFonts w:asciiTheme="minorHAnsi" w:hAnsiTheme="minorHAnsi" w:cstheme="minorHAnsi"/>
          <w:color w:val="auto"/>
          <w:szCs w:val="24"/>
        </w:rPr>
        <w:t>września</w:t>
      </w:r>
      <w:r w:rsidRPr="009D3C11">
        <w:rPr>
          <w:rFonts w:asciiTheme="minorHAnsi" w:hAnsiTheme="minorHAnsi" w:cstheme="minorHAnsi"/>
          <w:color w:val="auto"/>
          <w:szCs w:val="24"/>
        </w:rPr>
        <w:t xml:space="preserve"> 201</w:t>
      </w:r>
      <w:r w:rsidR="009D3C11" w:rsidRPr="009D3C11">
        <w:rPr>
          <w:rFonts w:asciiTheme="minorHAnsi" w:hAnsiTheme="minorHAnsi" w:cstheme="minorHAnsi"/>
          <w:color w:val="auto"/>
          <w:szCs w:val="24"/>
        </w:rPr>
        <w:t>9</w:t>
      </w:r>
      <w:r w:rsidRPr="009D3C11">
        <w:rPr>
          <w:rFonts w:asciiTheme="minorHAnsi" w:hAnsiTheme="minorHAnsi" w:cstheme="minorHAnsi"/>
          <w:color w:val="auto"/>
          <w:szCs w:val="24"/>
        </w:rPr>
        <w:t xml:space="preserve"> r. w sprawie przedsięwzięć mogących znacząco oddziaływać na środowisko (tekst jedn.: Dz.</w:t>
      </w:r>
      <w:r w:rsidR="003E53B9"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U. poz. 1</w:t>
      </w:r>
      <w:r w:rsidR="009D3C11" w:rsidRPr="009D3C11">
        <w:rPr>
          <w:rFonts w:asciiTheme="minorHAnsi" w:hAnsiTheme="minorHAnsi" w:cstheme="minorHAnsi"/>
          <w:color w:val="auto"/>
          <w:szCs w:val="24"/>
        </w:rPr>
        <w:t>839</w:t>
      </w:r>
      <w:r w:rsidRPr="009D3C11">
        <w:rPr>
          <w:rFonts w:asciiTheme="minorHAnsi" w:hAnsiTheme="minorHAnsi" w:cstheme="minorHAnsi"/>
          <w:color w:val="auto"/>
          <w:szCs w:val="24"/>
        </w:rPr>
        <w:t>)</w:t>
      </w:r>
      <w:bookmarkEnd w:id="5"/>
      <w:r w:rsidRPr="009D3C11">
        <w:rPr>
          <w:rFonts w:asciiTheme="minorHAnsi" w:hAnsiTheme="minorHAnsi" w:cstheme="minorHAnsi"/>
          <w:color w:val="auto"/>
          <w:szCs w:val="24"/>
        </w:rPr>
        <w:t xml:space="preserve">; </w:t>
      </w:r>
    </w:p>
    <w:p w14:paraId="1BFD6045" w14:textId="77777777" w:rsidR="00BE5B7C" w:rsidRPr="00E4138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z późn. zm.) [ustawa wdrożeniowa]; </w:t>
      </w:r>
    </w:p>
    <w:p w14:paraId="62630A89" w14:textId="2572D629" w:rsidR="00BE5B7C" w:rsidRPr="00445B1C"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z dnia 14 grudnia 2016 r.</w:t>
      </w:r>
      <w:r w:rsidR="00650064">
        <w:rPr>
          <w:rFonts w:asciiTheme="minorHAnsi" w:eastAsia="Times New Roman" w:hAnsiTheme="minorHAnsi" w:cstheme="minorHAnsi"/>
          <w:color w:val="auto"/>
          <w:szCs w:val="24"/>
        </w:rPr>
        <w:t xml:space="preserve"> </w:t>
      </w:r>
      <w:r w:rsidR="00810EAF" w:rsidRPr="00445B1C">
        <w:rPr>
          <w:rFonts w:asciiTheme="minorHAnsi" w:eastAsia="Times New Roman" w:hAnsiTheme="minorHAnsi" w:cstheme="minorHAnsi"/>
          <w:color w:val="auto"/>
          <w:szCs w:val="24"/>
        </w:rPr>
        <w:t>–</w:t>
      </w:r>
      <w:r w:rsidR="008A2FA0" w:rsidRPr="00445B1C">
        <w:rPr>
          <w:rFonts w:asciiTheme="minorHAnsi" w:eastAsia="Times New Roman" w:hAnsiTheme="minorHAnsi" w:cstheme="minorHAnsi"/>
          <w:color w:val="auto"/>
          <w:szCs w:val="24"/>
        </w:rPr>
        <w:t xml:space="preserve"> Prawo oświatowe (</w:t>
      </w:r>
      <w:r w:rsidR="006F7956" w:rsidRPr="00445B1C">
        <w:rPr>
          <w:rFonts w:asciiTheme="minorHAnsi" w:eastAsia="Times New Roman" w:hAnsiTheme="minorHAnsi" w:cstheme="minorHAnsi"/>
          <w:color w:val="auto"/>
          <w:szCs w:val="24"/>
        </w:rPr>
        <w:t xml:space="preserve">tekst jedn.: </w:t>
      </w:r>
      <w:r w:rsidR="008A2FA0"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 r.</w:t>
      </w:r>
      <w:r w:rsidR="003E53B9" w:rsidRPr="00445B1C">
        <w:rPr>
          <w:rFonts w:asciiTheme="minorHAnsi" w:eastAsia="Times New Roman" w:hAnsiTheme="minorHAnsi" w:cstheme="minorHAnsi"/>
          <w:color w:val="auto"/>
          <w:szCs w:val="24"/>
        </w:rPr>
        <w:t xml:space="preserve"> </w:t>
      </w:r>
      <w:r w:rsidR="008A2FA0" w:rsidRPr="00445B1C">
        <w:rPr>
          <w:rFonts w:asciiTheme="minorHAnsi" w:eastAsia="Times New Roman" w:hAnsiTheme="minorHAnsi" w:cstheme="minorHAnsi"/>
          <w:color w:val="auto"/>
          <w:szCs w:val="24"/>
        </w:rPr>
        <w:t xml:space="preserve">poz. </w:t>
      </w:r>
      <w:r w:rsidR="006F7956" w:rsidRPr="00445B1C">
        <w:rPr>
          <w:rFonts w:asciiTheme="minorHAnsi" w:eastAsia="Times New Roman" w:hAnsiTheme="minorHAnsi" w:cstheme="minorHAnsi"/>
          <w:color w:val="auto"/>
          <w:szCs w:val="24"/>
        </w:rPr>
        <w:t>1148,</w:t>
      </w:r>
      <w:r w:rsidRPr="00445B1C">
        <w:rPr>
          <w:rFonts w:asciiTheme="minorHAnsi" w:eastAsia="Times New Roman" w:hAnsiTheme="minorHAnsi" w:cstheme="minorHAnsi"/>
          <w:color w:val="auto"/>
          <w:szCs w:val="24"/>
        </w:rPr>
        <w:t xml:space="preserve"> z późn.</w:t>
      </w:r>
      <w:r w:rsidR="001F2588" w:rsidRPr="00445B1C">
        <w:rPr>
          <w:rFonts w:asciiTheme="minorHAnsi" w:eastAsia="Times New Roman" w:hAnsiTheme="minorHAnsi" w:cstheme="minorHAnsi"/>
          <w:color w:val="auto"/>
          <w:szCs w:val="24"/>
        </w:rPr>
        <w:t xml:space="preserve"> </w:t>
      </w:r>
      <w:r w:rsidRPr="00445B1C">
        <w:rPr>
          <w:rFonts w:asciiTheme="minorHAnsi" w:eastAsia="Times New Roman" w:hAnsiTheme="minorHAnsi" w:cstheme="minorHAnsi"/>
          <w:color w:val="auto"/>
          <w:szCs w:val="24"/>
        </w:rPr>
        <w:t>zm.);</w:t>
      </w:r>
    </w:p>
    <w:p w14:paraId="0C9810F3" w14:textId="271D9131" w:rsidR="00BE5B7C" w:rsidRPr="00650064"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o systemie oświaty z dnia 7</w:t>
      </w:r>
      <w:r w:rsidR="0068014A" w:rsidRPr="00445B1C">
        <w:rPr>
          <w:rFonts w:asciiTheme="minorHAnsi" w:eastAsia="Times New Roman" w:hAnsiTheme="minorHAnsi" w:cstheme="minorHAnsi"/>
          <w:color w:val="auto"/>
          <w:szCs w:val="24"/>
        </w:rPr>
        <w:t xml:space="preserve"> września 1991 r. (</w:t>
      </w:r>
      <w:r w:rsidR="006F7956" w:rsidRPr="00445B1C">
        <w:rPr>
          <w:rFonts w:asciiTheme="minorHAnsi" w:eastAsia="Times New Roman" w:hAnsiTheme="minorHAnsi" w:cstheme="minorHAnsi"/>
          <w:color w:val="auto"/>
          <w:szCs w:val="24"/>
        </w:rPr>
        <w:t xml:space="preserve">tekst jedn.: </w:t>
      </w:r>
      <w:r w:rsidR="0068014A"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w:t>
      </w:r>
      <w:r w:rsidR="0068014A" w:rsidRPr="00445B1C">
        <w:rPr>
          <w:rFonts w:asciiTheme="minorHAnsi" w:eastAsia="Times New Roman" w:hAnsiTheme="minorHAnsi" w:cstheme="minorHAnsi"/>
          <w:color w:val="auto"/>
          <w:szCs w:val="24"/>
        </w:rPr>
        <w:t xml:space="preserve"> r. poz. 14</w:t>
      </w:r>
      <w:r w:rsidR="00C81AE2" w:rsidRPr="00445B1C">
        <w:rPr>
          <w:rFonts w:asciiTheme="minorHAnsi" w:eastAsia="Times New Roman" w:hAnsiTheme="minorHAnsi" w:cstheme="minorHAnsi"/>
          <w:color w:val="auto"/>
          <w:szCs w:val="24"/>
        </w:rPr>
        <w:t>81,</w:t>
      </w:r>
      <w:r w:rsidRPr="00445B1C">
        <w:rPr>
          <w:rFonts w:asciiTheme="minorHAnsi" w:eastAsia="Times New Roman" w:hAnsiTheme="minorHAnsi" w:cstheme="minorHAnsi"/>
          <w:color w:val="auto"/>
          <w:szCs w:val="24"/>
        </w:rPr>
        <w:t xml:space="preserve"> z późn. zm.);</w:t>
      </w:r>
    </w:p>
    <w:p w14:paraId="3457C2FE" w14:textId="334031D9" w:rsidR="00650064" w:rsidRPr="00445B1C" w:rsidRDefault="00650064"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AB267B">
        <w:rPr>
          <w:rFonts w:asciiTheme="minorHAnsi" w:hAnsiTheme="minorHAnsi" w:cstheme="minorHAnsi"/>
          <w:color w:val="auto"/>
          <w:szCs w:val="24"/>
        </w:rPr>
        <w:t>Rozporządzenie</w:t>
      </w:r>
      <w:r>
        <w:rPr>
          <w:rFonts w:asciiTheme="minorHAnsi" w:hAnsiTheme="minorHAnsi" w:cstheme="minorHAnsi"/>
          <w:color w:val="auto"/>
          <w:szCs w:val="24"/>
        </w:rPr>
        <w:t xml:space="preserve"> </w:t>
      </w:r>
      <w:r w:rsidRPr="00AB267B">
        <w:rPr>
          <w:rFonts w:asciiTheme="minorHAnsi" w:hAnsiTheme="minorHAnsi" w:cstheme="minorHAnsi"/>
          <w:color w:val="auto"/>
          <w:szCs w:val="24"/>
        </w:rPr>
        <w:t xml:space="preserve">Ministra Rozwoju </w:t>
      </w:r>
      <w:r>
        <w:rPr>
          <w:rFonts w:asciiTheme="minorHAnsi" w:hAnsiTheme="minorHAnsi" w:cstheme="minorHAnsi"/>
          <w:color w:val="auto"/>
          <w:szCs w:val="24"/>
        </w:rPr>
        <w:t>i</w:t>
      </w:r>
      <w:r w:rsidRPr="00AB267B">
        <w:rPr>
          <w:rFonts w:asciiTheme="minorHAnsi" w:hAnsiTheme="minorHAnsi" w:cstheme="minorHAnsi"/>
          <w:color w:val="auto"/>
          <w:szCs w:val="24"/>
        </w:rPr>
        <w:t xml:space="preserve"> Finansów</w:t>
      </w:r>
      <w:r>
        <w:rPr>
          <w:rFonts w:asciiTheme="minorHAnsi" w:hAnsiTheme="minorHAnsi" w:cstheme="minorHAnsi"/>
          <w:color w:val="auto"/>
          <w:szCs w:val="24"/>
        </w:rPr>
        <w:t xml:space="preserve"> </w:t>
      </w:r>
      <w:r w:rsidRPr="00AB267B">
        <w:rPr>
          <w:rFonts w:asciiTheme="minorHAnsi" w:hAnsiTheme="minorHAnsi" w:cstheme="minorHAnsi"/>
          <w:color w:val="auto"/>
          <w:szCs w:val="24"/>
        </w:rPr>
        <w:t>z</w:t>
      </w:r>
      <w:r>
        <w:rPr>
          <w:rFonts w:asciiTheme="minorHAnsi" w:hAnsiTheme="minorHAnsi" w:cstheme="minorHAnsi"/>
          <w:color w:val="auto"/>
          <w:szCs w:val="24"/>
        </w:rPr>
        <w:t> </w:t>
      </w:r>
      <w:r w:rsidRPr="00AB267B">
        <w:rPr>
          <w:rFonts w:asciiTheme="minorHAnsi" w:hAnsiTheme="minorHAnsi" w:cstheme="minorHAnsi"/>
          <w:color w:val="auto"/>
          <w:szCs w:val="24"/>
        </w:rPr>
        <w:t>dnia 21 lipca 2017</w:t>
      </w:r>
      <w:r>
        <w:rPr>
          <w:rFonts w:asciiTheme="minorHAnsi" w:hAnsiTheme="minorHAnsi" w:cstheme="minorHAnsi"/>
          <w:color w:val="auto"/>
          <w:szCs w:val="24"/>
        </w:rPr>
        <w:t> </w:t>
      </w:r>
      <w:r w:rsidRPr="00AB267B">
        <w:rPr>
          <w:rFonts w:asciiTheme="minorHAnsi" w:hAnsiTheme="minorHAnsi" w:cstheme="minorHAnsi"/>
          <w:color w:val="auto"/>
          <w:szCs w:val="24"/>
        </w:rPr>
        <w:t xml:space="preserve">r. </w:t>
      </w:r>
      <w:r>
        <w:rPr>
          <w:rFonts w:asciiTheme="minorHAnsi" w:hAnsiTheme="minorHAnsi" w:cstheme="minorHAnsi"/>
          <w:color w:val="auto"/>
          <w:szCs w:val="24"/>
        </w:rPr>
        <w:t xml:space="preserve">z </w:t>
      </w:r>
      <w:r w:rsidRPr="000D0445">
        <w:rPr>
          <w:rFonts w:asciiTheme="minorHAnsi" w:hAnsiTheme="minorHAnsi" w:cstheme="minorHAnsi"/>
          <w:color w:val="auto"/>
          <w:szCs w:val="24"/>
        </w:rPr>
        <w:t xml:space="preserve"> </w:t>
      </w:r>
      <w:r w:rsidRPr="00AB267B">
        <w:rPr>
          <w:rFonts w:asciiTheme="minorHAnsi" w:hAnsiTheme="minorHAnsi" w:cstheme="minorHAnsi"/>
          <w:color w:val="auto"/>
          <w:szCs w:val="24"/>
        </w:rPr>
        <w:t>zmieniającym rozporządzenie w sprawie szczegółowej klasyfikacji dochodów, wydatków, przychodów i</w:t>
      </w:r>
      <w:r>
        <w:rPr>
          <w:rFonts w:asciiTheme="minorHAnsi" w:hAnsiTheme="minorHAnsi" w:cstheme="minorHAnsi"/>
          <w:color w:val="auto"/>
          <w:szCs w:val="24"/>
        </w:rPr>
        <w:t> </w:t>
      </w:r>
      <w:r w:rsidRPr="00AB267B">
        <w:rPr>
          <w:rFonts w:asciiTheme="minorHAnsi" w:hAnsiTheme="minorHAnsi" w:cstheme="minorHAnsi"/>
          <w:color w:val="auto"/>
          <w:szCs w:val="24"/>
        </w:rPr>
        <w:t>rozchodów oraz środków pochodzących ze źródeł zagranicznych</w:t>
      </w:r>
      <w:r>
        <w:rPr>
          <w:rFonts w:asciiTheme="minorHAnsi" w:hAnsiTheme="minorHAnsi" w:cstheme="minorHAnsi"/>
          <w:color w:val="auto"/>
          <w:szCs w:val="24"/>
        </w:rPr>
        <w:t xml:space="preserve"> (</w:t>
      </w:r>
      <w:r w:rsidRPr="00BE64EB">
        <w:rPr>
          <w:rFonts w:asciiTheme="minorHAnsi" w:hAnsiTheme="minorHAnsi" w:cstheme="minorHAnsi"/>
          <w:color w:val="auto"/>
        </w:rPr>
        <w:t>Dz.U.</w:t>
      </w:r>
      <w:r>
        <w:rPr>
          <w:rFonts w:asciiTheme="minorHAnsi" w:hAnsiTheme="minorHAnsi" w:cstheme="minorHAnsi"/>
          <w:color w:val="auto"/>
        </w:rPr>
        <w:t xml:space="preserve"> poz. </w:t>
      </w:r>
      <w:r w:rsidRPr="00BE64EB">
        <w:rPr>
          <w:rFonts w:asciiTheme="minorHAnsi" w:hAnsiTheme="minorHAnsi" w:cstheme="minorHAnsi"/>
          <w:color w:val="auto"/>
        </w:rPr>
        <w:t>1421</w:t>
      </w:r>
      <w:r>
        <w:rPr>
          <w:rFonts w:asciiTheme="minorHAnsi" w:hAnsiTheme="minorHAnsi" w:cstheme="minorHAnsi"/>
          <w:color w:val="auto"/>
        </w:rPr>
        <w:t>, z późn. zm.);</w:t>
      </w:r>
    </w:p>
    <w:p w14:paraId="40CEF253" w14:textId="03CEA02B" w:rsidR="00091BE8" w:rsidRPr="00445B1C" w:rsidRDefault="00091BE8" w:rsidP="00091BE8">
      <w:pPr>
        <w:numPr>
          <w:ilvl w:val="0"/>
          <w:numId w:val="1"/>
        </w:numPr>
        <w:tabs>
          <w:tab w:val="left" w:pos="426"/>
        </w:tabs>
        <w:spacing w:after="0" w:line="360" w:lineRule="auto"/>
        <w:jc w:val="left"/>
        <w:rPr>
          <w:rFonts w:asciiTheme="minorHAnsi" w:hAnsiTheme="minorHAnsi" w:cstheme="minorHAnsi"/>
          <w:color w:val="auto"/>
          <w:szCs w:val="24"/>
        </w:rPr>
      </w:pPr>
      <w:r w:rsidRPr="00445B1C">
        <w:rPr>
          <w:rFonts w:asciiTheme="minorHAnsi" w:hAnsiTheme="minorHAnsi" w:cstheme="minorHAnsi"/>
          <w:color w:val="auto"/>
          <w:szCs w:val="24"/>
        </w:rPr>
        <w:t>Ustawa z dnia 27 października 2017 r.</w:t>
      </w:r>
      <w:r w:rsidR="001F2588"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o finansowaniu zadań oświatowych (</w:t>
      </w:r>
      <w:r w:rsidRPr="00445B1C">
        <w:rPr>
          <w:rStyle w:val="ng-binding"/>
          <w:rFonts w:asciiTheme="minorHAnsi" w:hAnsiTheme="minorHAnsi" w:cstheme="minorHAnsi"/>
        </w:rPr>
        <w:t>Dz. U. poz. 2203, z późn. zm.)</w:t>
      </w:r>
      <w:r w:rsidR="00650064">
        <w:rPr>
          <w:rStyle w:val="ng-binding"/>
          <w:rFonts w:asciiTheme="minorHAnsi" w:hAnsiTheme="minorHAnsi" w:cstheme="minorHAnsi"/>
        </w:rPr>
        <w:t>;</w:t>
      </w:r>
    </w:p>
    <w:p w14:paraId="5E332EE5" w14:textId="3FBFAE46" w:rsidR="004F2EEE" w:rsidRPr="00445B1C" w:rsidRDefault="006A68A5" w:rsidP="00174CBE">
      <w:pPr>
        <w:pStyle w:val="Akapitzlist"/>
        <w:widowControl w:val="0"/>
        <w:numPr>
          <w:ilvl w:val="0"/>
          <w:numId w:val="1"/>
        </w:numPr>
        <w:tabs>
          <w:tab w:val="left" w:pos="426"/>
        </w:tabs>
        <w:suppressAutoHyphens/>
        <w:autoSpaceDE w:val="0"/>
        <w:autoSpaceDN w:val="0"/>
        <w:adjustRightInd w:val="0"/>
        <w:spacing w:after="0" w:line="360" w:lineRule="auto"/>
        <w:ind w:firstLine="0"/>
        <w:jc w:val="left"/>
        <w:textAlignment w:val="baseline"/>
        <w:rPr>
          <w:rFonts w:asciiTheme="minorHAnsi" w:hAnsiTheme="minorHAnsi" w:cstheme="minorHAnsi"/>
          <w:color w:val="auto"/>
          <w:szCs w:val="24"/>
        </w:rPr>
      </w:pPr>
      <w:r w:rsidRPr="00445B1C">
        <w:rPr>
          <w:rFonts w:asciiTheme="minorHAnsi" w:hAnsiTheme="minorHAnsi" w:cstheme="minorHAnsi"/>
          <w:color w:val="auto"/>
          <w:szCs w:val="24"/>
        </w:rPr>
        <w:t>U</w:t>
      </w:r>
      <w:r w:rsidR="004F2EEE" w:rsidRPr="00445B1C">
        <w:rPr>
          <w:rFonts w:asciiTheme="minorHAnsi" w:hAnsiTheme="minorHAnsi" w:cstheme="minorHAnsi"/>
          <w:color w:val="auto"/>
          <w:szCs w:val="24"/>
        </w:rPr>
        <w:t>stawa z dnia 17 lutego 2005 r. o informatyzacji działalności podmiotów realizujących zadania publiczne</w:t>
      </w:r>
      <w:r w:rsidR="00327B45" w:rsidRPr="00445B1C">
        <w:rPr>
          <w:rFonts w:asciiTheme="minorHAnsi" w:hAnsiTheme="minorHAnsi" w:cstheme="minorHAnsi"/>
          <w:color w:val="auto"/>
          <w:szCs w:val="24"/>
        </w:rPr>
        <w:t xml:space="preserve"> (</w:t>
      </w:r>
      <w:r w:rsidR="006B3E9F" w:rsidRPr="00445B1C">
        <w:rPr>
          <w:rFonts w:asciiTheme="minorHAnsi" w:hAnsiTheme="minorHAnsi" w:cstheme="minorHAnsi"/>
          <w:color w:val="auto"/>
          <w:szCs w:val="24"/>
        </w:rPr>
        <w:t>tekst jedn.:</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Dz.</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U.</w:t>
      </w:r>
      <w:r w:rsidR="006B3E9F" w:rsidRPr="00445B1C">
        <w:rPr>
          <w:rFonts w:asciiTheme="minorHAnsi" w:hAnsiTheme="minorHAnsi" w:cstheme="minorHAnsi"/>
          <w:color w:val="auto"/>
          <w:szCs w:val="24"/>
        </w:rPr>
        <w:t xml:space="preserve"> z </w:t>
      </w:r>
      <w:r w:rsidR="00327B45" w:rsidRPr="00445B1C">
        <w:rPr>
          <w:rFonts w:asciiTheme="minorHAnsi" w:hAnsiTheme="minorHAnsi" w:cstheme="minorHAnsi"/>
          <w:color w:val="auto"/>
          <w:szCs w:val="24"/>
        </w:rPr>
        <w:t>2017</w:t>
      </w:r>
      <w:r w:rsidRPr="00445B1C">
        <w:rPr>
          <w:rFonts w:asciiTheme="minorHAnsi" w:hAnsiTheme="minorHAnsi" w:cstheme="minorHAnsi"/>
          <w:color w:val="auto"/>
          <w:szCs w:val="24"/>
        </w:rPr>
        <w:t xml:space="preserve"> r.</w:t>
      </w:r>
      <w:r w:rsidR="00327B45" w:rsidRPr="00445B1C">
        <w:rPr>
          <w:rFonts w:asciiTheme="minorHAnsi" w:hAnsiTheme="minorHAnsi" w:cstheme="minorHAnsi"/>
          <w:color w:val="auto"/>
          <w:szCs w:val="24"/>
        </w:rPr>
        <w:t xml:space="preserve"> poz. 70</w:t>
      </w:r>
      <w:r w:rsidRPr="00445B1C">
        <w:rPr>
          <w:rFonts w:asciiTheme="minorHAnsi" w:hAnsiTheme="minorHAnsi" w:cstheme="minorHAnsi"/>
          <w:color w:val="auto"/>
          <w:szCs w:val="24"/>
        </w:rPr>
        <w:t>0</w:t>
      </w:r>
      <w:r w:rsidR="00445B1C" w:rsidRPr="00445B1C">
        <w:rPr>
          <w:rFonts w:asciiTheme="minorHAnsi" w:hAnsiTheme="minorHAnsi" w:cstheme="minorHAnsi"/>
          <w:color w:val="auto"/>
          <w:szCs w:val="24"/>
        </w:rPr>
        <w:t>, z późn. zm.</w:t>
      </w:r>
      <w:r w:rsidR="00327B45" w:rsidRPr="00445B1C">
        <w:rPr>
          <w:rFonts w:asciiTheme="minorHAnsi" w:hAnsiTheme="minorHAnsi" w:cstheme="minorHAnsi"/>
          <w:color w:val="auto"/>
          <w:szCs w:val="24"/>
        </w:rPr>
        <w:t>)</w:t>
      </w:r>
      <w:r w:rsidR="004F2EEE" w:rsidRPr="00445B1C">
        <w:rPr>
          <w:rFonts w:asciiTheme="minorHAnsi" w:hAnsiTheme="minorHAnsi" w:cstheme="minorHAnsi"/>
          <w:color w:val="auto"/>
          <w:szCs w:val="24"/>
        </w:rPr>
        <w:t>;</w:t>
      </w:r>
    </w:p>
    <w:p w14:paraId="6C9AF1BD" w14:textId="77777777" w:rsidR="00C660D3" w:rsidRPr="00445B1C"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Ustawa z dnia 22 września 2006 r. o przejrzystości stosunków finansowych pomiędzy organami publicznymi a przedsiębiorcami publicznymi oraz przejrzystości finansowej niektórych</w:t>
      </w:r>
      <w:r w:rsidR="001F2588" w:rsidRPr="00445B1C">
        <w:rPr>
          <w:rFonts w:asciiTheme="minorHAnsi" w:hAnsiTheme="minorHAnsi" w:cstheme="minorHAnsi"/>
          <w:color w:val="auto"/>
          <w:szCs w:val="24"/>
        </w:rPr>
        <w:t xml:space="preserve"> przedsiębiorców (Dz. U. Nr 191</w:t>
      </w:r>
      <w:r w:rsidRPr="00445B1C">
        <w:rPr>
          <w:rFonts w:asciiTheme="minorHAnsi" w:hAnsiTheme="minorHAnsi" w:cstheme="minorHAnsi"/>
          <w:color w:val="auto"/>
          <w:szCs w:val="24"/>
        </w:rPr>
        <w:t xml:space="preserve"> poz. 1411, z późn. zm.), </w:t>
      </w:r>
    </w:p>
    <w:p w14:paraId="0F38C4BE" w14:textId="78E01A7B" w:rsidR="00956DE7" w:rsidRPr="00445B1C"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późn. zm.); </w:t>
      </w:r>
    </w:p>
    <w:p w14:paraId="0FE061DA"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późn. zm.); </w:t>
      </w:r>
    </w:p>
    <w:p w14:paraId="2E169DD8" w14:textId="6015BDD4"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34B24368" w14:textId="03237CDC"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lastRenderedPageBreak/>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35D0C1C0" w14:textId="77777777" w:rsidR="003863D1"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869, z późn. zm.</w:t>
      </w:r>
      <w:r w:rsidRPr="00C459B9">
        <w:rPr>
          <w:rFonts w:asciiTheme="minorHAnsi" w:hAnsiTheme="minorHAnsi" w:cstheme="minorHAnsi"/>
          <w:color w:val="auto"/>
          <w:szCs w:val="24"/>
        </w:rPr>
        <w:t xml:space="preserve">); </w:t>
      </w:r>
    </w:p>
    <w:p w14:paraId="24A5BBD7"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523FFD3"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2018 r. poz. 2174</w:t>
      </w:r>
      <w:r w:rsidR="00BA70FC" w:rsidRPr="00C459B9">
        <w:rPr>
          <w:rFonts w:asciiTheme="minorHAnsi" w:hAnsiTheme="minorHAnsi" w:cstheme="minorHAnsi"/>
          <w:color w:val="auto"/>
          <w:szCs w:val="24"/>
        </w:rPr>
        <w:t>,</w:t>
      </w:r>
      <w:r w:rsidRPr="00C459B9">
        <w:rPr>
          <w:rFonts w:asciiTheme="minorHAnsi" w:hAnsiTheme="minorHAnsi" w:cstheme="minorHAnsi"/>
          <w:color w:val="auto"/>
          <w:szCs w:val="24"/>
        </w:rPr>
        <w:t xml:space="preserve"> z późn. zm.); </w:t>
      </w:r>
    </w:p>
    <w:p w14:paraId="5119F786" w14:textId="525802DC"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6 września 2001 r. o dostępie do informacji publicz</w:t>
      </w:r>
      <w:r w:rsidR="00776F42" w:rsidRPr="00552842">
        <w:rPr>
          <w:rFonts w:asciiTheme="minorHAnsi" w:hAnsiTheme="minorHAnsi" w:cstheme="minorHAnsi"/>
          <w:color w:val="auto"/>
          <w:szCs w:val="24"/>
        </w:rPr>
        <w:t>nej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6C39C085"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1F2588" w:rsidRPr="00552842">
        <w:rPr>
          <w:rFonts w:asciiTheme="minorHAnsi" w:hAnsiTheme="minorHAnsi" w:cstheme="minorHAnsi"/>
          <w:color w:val="auto"/>
          <w:szCs w:val="24"/>
        </w:rPr>
        <w:t>8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poz. 2096</w:t>
      </w:r>
      <w:r w:rsidR="004D04E4" w:rsidRPr="00552842">
        <w:rPr>
          <w:rFonts w:asciiTheme="minorHAnsi" w:hAnsiTheme="minorHAnsi" w:cstheme="minorHAnsi"/>
          <w:color w:val="auto"/>
          <w:szCs w:val="24"/>
        </w:rPr>
        <w:t>, z późn. zm.</w:t>
      </w:r>
      <w:r w:rsidRPr="00552842">
        <w:rPr>
          <w:rFonts w:asciiTheme="minorHAnsi" w:hAnsiTheme="minorHAnsi" w:cstheme="minorHAnsi"/>
          <w:color w:val="auto"/>
          <w:szCs w:val="24"/>
        </w:rPr>
        <w:t xml:space="preserve">); </w:t>
      </w:r>
    </w:p>
    <w:p w14:paraId="7E9B9D48" w14:textId="7953225C"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późn. zm.); </w:t>
      </w:r>
    </w:p>
    <w:p w14:paraId="32EDD3C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z późn.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7AE7C752" w14:textId="163A2F0A" w:rsidR="003863D1" w:rsidRPr="00552842" w:rsidRDefault="003863D1" w:rsidP="00174CBE">
      <w:pPr>
        <w:pStyle w:val="Akapitzlist"/>
        <w:numPr>
          <w:ilvl w:val="0"/>
          <w:numId w:val="2"/>
        </w:numPr>
        <w:tabs>
          <w:tab w:val="left" w:pos="426"/>
        </w:tabs>
        <w:autoSpaceDE w:val="0"/>
        <w:autoSpaceDN w:val="0"/>
        <w:adjustRightInd w:val="0"/>
        <w:spacing w:after="0" w:line="360" w:lineRule="auto"/>
        <w:ind w:left="0" w:firstLine="0"/>
        <w:contextualSpacing w:val="0"/>
        <w:jc w:val="left"/>
        <w:rPr>
          <w:rFonts w:asciiTheme="minorHAnsi" w:hAnsiTheme="minorHAnsi" w:cstheme="minorHAnsi"/>
          <w:color w:val="auto"/>
          <w:szCs w:val="24"/>
        </w:rPr>
      </w:pPr>
      <w:r w:rsidRPr="00552842">
        <w:rPr>
          <w:rFonts w:asciiTheme="minorHAnsi" w:hAnsiTheme="minorHAnsi" w:cstheme="minorHAnsi"/>
          <w:color w:val="auto"/>
          <w:szCs w:val="24"/>
        </w:rPr>
        <w:t>Ustawa z dnia 7 lipca 1994 r. Prawo bud</w:t>
      </w:r>
      <w:r w:rsidR="00645BA8" w:rsidRPr="00552842">
        <w:rPr>
          <w:rFonts w:asciiTheme="minorHAnsi" w:hAnsiTheme="minorHAnsi" w:cstheme="minorHAnsi"/>
          <w:color w:val="auto"/>
          <w:szCs w:val="24"/>
        </w:rPr>
        <w:t>owlane (tekst jedn.</w:t>
      </w:r>
      <w:r w:rsidR="004D04E4" w:rsidRPr="00552842">
        <w:rPr>
          <w:rFonts w:asciiTheme="minorHAnsi" w:hAnsiTheme="minorHAnsi" w:cstheme="minorHAnsi"/>
          <w:color w:val="auto"/>
          <w:szCs w:val="24"/>
        </w:rPr>
        <w:t>:</w:t>
      </w:r>
      <w:r w:rsidR="00645BA8" w:rsidRPr="00552842">
        <w:rPr>
          <w:rFonts w:asciiTheme="minorHAnsi" w:hAnsiTheme="minorHAnsi" w:cstheme="minorHAnsi"/>
          <w:color w:val="auto"/>
          <w:szCs w:val="24"/>
        </w:rPr>
        <w:t xml:space="preserve"> Dz.</w:t>
      </w:r>
      <w:r w:rsidR="001F2588" w:rsidRPr="00552842">
        <w:rPr>
          <w:rFonts w:asciiTheme="minorHAnsi" w:hAnsiTheme="minorHAnsi" w:cstheme="minorHAnsi"/>
          <w:color w:val="auto"/>
          <w:szCs w:val="24"/>
        </w:rPr>
        <w:t xml:space="preserve"> </w:t>
      </w:r>
      <w:r w:rsidR="00645BA8" w:rsidRPr="00552842">
        <w:rPr>
          <w:rFonts w:asciiTheme="minorHAnsi" w:hAnsiTheme="minorHAnsi" w:cstheme="minorHAnsi"/>
          <w:color w:val="auto"/>
          <w:szCs w:val="24"/>
        </w:rPr>
        <w:t>U. z 201</w:t>
      </w:r>
      <w:r w:rsidR="004D04E4" w:rsidRPr="00552842">
        <w:rPr>
          <w:rFonts w:asciiTheme="minorHAnsi" w:hAnsiTheme="minorHAnsi" w:cstheme="minorHAnsi"/>
          <w:color w:val="auto"/>
          <w:szCs w:val="24"/>
        </w:rPr>
        <w:t>9</w:t>
      </w:r>
      <w:r w:rsidR="00645BA8" w:rsidRPr="00552842">
        <w:rPr>
          <w:rFonts w:asciiTheme="minorHAnsi" w:hAnsiTheme="minorHAnsi" w:cstheme="minorHAnsi"/>
          <w:color w:val="auto"/>
          <w:szCs w:val="24"/>
        </w:rPr>
        <w:t xml:space="preserve"> r. poz. </w:t>
      </w:r>
      <w:r w:rsidR="004D04E4" w:rsidRPr="00552842">
        <w:rPr>
          <w:rFonts w:asciiTheme="minorHAnsi" w:hAnsiTheme="minorHAnsi" w:cstheme="minorHAnsi"/>
          <w:color w:val="auto"/>
          <w:szCs w:val="24"/>
        </w:rPr>
        <w:t>1186</w:t>
      </w:r>
      <w:r w:rsidRPr="00552842">
        <w:rPr>
          <w:rFonts w:asciiTheme="minorHAnsi" w:hAnsiTheme="minorHAnsi" w:cstheme="minorHAnsi"/>
          <w:color w:val="auto"/>
          <w:szCs w:val="24"/>
        </w:rPr>
        <w:t>, z</w:t>
      </w:r>
      <w:r w:rsidR="00552842">
        <w:rPr>
          <w:rFonts w:asciiTheme="minorHAnsi" w:hAnsiTheme="minorHAnsi" w:cstheme="minorHAnsi"/>
          <w:color w:val="auto"/>
          <w:szCs w:val="24"/>
        </w:rPr>
        <w:t> </w:t>
      </w:r>
      <w:r w:rsidRPr="00552842">
        <w:rPr>
          <w:rFonts w:asciiTheme="minorHAnsi" w:hAnsiTheme="minorHAnsi" w:cstheme="minorHAnsi"/>
          <w:color w:val="auto"/>
          <w:szCs w:val="24"/>
        </w:rPr>
        <w:t>późn. zm.)</w:t>
      </w:r>
      <w:r w:rsidR="004D04E4" w:rsidRPr="00552842">
        <w:rPr>
          <w:rFonts w:asciiTheme="minorHAnsi" w:hAnsiTheme="minorHAnsi" w:cstheme="minorHAnsi"/>
          <w:color w:val="auto"/>
          <w:szCs w:val="24"/>
        </w:rPr>
        <w:t>;</w:t>
      </w:r>
    </w:p>
    <w:p w14:paraId="28D68782" w14:textId="77777777" w:rsidR="004D04E4" w:rsidRPr="00552842" w:rsidRDefault="004D04E4" w:rsidP="004D04E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49193D4C" w14:textId="4E7351EF"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późn.</w:t>
      </w:r>
      <w:r w:rsidRPr="00552842">
        <w:rPr>
          <w:rFonts w:asciiTheme="minorHAnsi" w:hAnsiTheme="minorHAnsi" w:cstheme="minorHAnsi"/>
          <w:color w:val="auto"/>
          <w:szCs w:val="24"/>
        </w:rPr>
        <w:t xml:space="preserve"> zm.); </w:t>
      </w:r>
    </w:p>
    <w:p w14:paraId="685179DA" w14:textId="67589A44" w:rsidR="00B50B7A"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18BC99F5" w14:textId="143E7A20"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późn. zm.</w:t>
      </w:r>
      <w:r w:rsidRPr="00552842">
        <w:rPr>
          <w:rFonts w:asciiTheme="minorHAnsi" w:hAnsiTheme="minorHAnsi" w:cstheme="minorHAnsi"/>
          <w:color w:val="auto"/>
          <w:szCs w:val="24"/>
        </w:rPr>
        <w:t xml:space="preserve">; </w:t>
      </w:r>
    </w:p>
    <w:p w14:paraId="166B05DA" w14:textId="0664F038" w:rsidR="003863D1" w:rsidRPr="001D3BFE"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810EAF" w:rsidRPr="001D3BFE">
        <w:rPr>
          <w:rFonts w:asciiTheme="minorHAnsi" w:hAnsiTheme="minorHAnsi" w:cstheme="minorHAnsi"/>
          <w:color w:val="auto"/>
          <w:szCs w:val="24"/>
        </w:rPr>
        <w:t>4</w:t>
      </w:r>
      <w:r w:rsidR="001D3BFE" w:rsidRPr="001D3BFE">
        <w:rPr>
          <w:rFonts w:asciiTheme="minorHAnsi" w:hAnsiTheme="minorHAnsi" w:cstheme="minorHAnsi"/>
          <w:color w:val="auto"/>
          <w:szCs w:val="24"/>
        </w:rPr>
        <w:t>8</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25</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listopada</w:t>
      </w:r>
      <w:r w:rsidR="00810EAF" w:rsidRPr="001D3BFE">
        <w:rPr>
          <w:rFonts w:asciiTheme="minorHAnsi" w:hAnsiTheme="minorHAnsi" w:cstheme="minorHAnsi"/>
          <w:color w:val="auto"/>
          <w:szCs w:val="24"/>
        </w:rPr>
        <w:t xml:space="preserve"> </w:t>
      </w:r>
      <w:r w:rsidR="00021CBF" w:rsidRPr="001D3BFE">
        <w:rPr>
          <w:rFonts w:asciiTheme="minorHAnsi" w:hAnsiTheme="minorHAnsi" w:cstheme="minorHAnsi"/>
          <w:color w:val="auto"/>
          <w:szCs w:val="24"/>
        </w:rPr>
        <w:t>2019</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22CC385D" w14:textId="77777777" w:rsidR="00642BCC"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Kryteria wyboru projektów w ramach Regionalnego Programu Operacyjnego Województwa Dolnośląskiego 2014-2020, zatwierdzone Uchwałą nr 2/15 Komitetu Monitorującego RPO WD 2014-202</w:t>
      </w:r>
      <w:r w:rsidR="00642BCC" w:rsidRPr="00552842">
        <w:rPr>
          <w:rFonts w:asciiTheme="minorHAnsi" w:hAnsiTheme="minorHAnsi" w:cstheme="minorHAnsi"/>
          <w:color w:val="auto"/>
          <w:szCs w:val="24"/>
        </w:rPr>
        <w:t>0</w:t>
      </w:r>
      <w:r w:rsidR="002F576C" w:rsidRPr="00552842">
        <w:rPr>
          <w:rFonts w:asciiTheme="minorHAnsi" w:hAnsiTheme="minorHAnsi" w:cstheme="minorHAnsi"/>
          <w:color w:val="auto"/>
          <w:szCs w:val="24"/>
        </w:rPr>
        <w:t xml:space="preserve"> z dnia 6 maja 2015 r.</w:t>
      </w:r>
      <w:r w:rsidR="00B2668D" w:rsidRPr="00552842">
        <w:rPr>
          <w:rFonts w:asciiTheme="minorHAnsi" w:hAnsiTheme="minorHAnsi" w:cstheme="minorHAnsi"/>
          <w:color w:val="auto"/>
          <w:szCs w:val="24"/>
        </w:rPr>
        <w:t>,</w:t>
      </w:r>
      <w:r w:rsidR="00642BCC" w:rsidRPr="00552842">
        <w:rPr>
          <w:rFonts w:asciiTheme="minorHAnsi" w:hAnsiTheme="minorHAnsi" w:cstheme="minorHAnsi"/>
          <w:color w:val="auto"/>
          <w:szCs w:val="24"/>
        </w:rPr>
        <w:t xml:space="preserve"> z późn. zm.;</w:t>
      </w:r>
    </w:p>
    <w:p w14:paraId="0F9B1C28" w14:textId="391B10EC" w:rsidR="00642BCC"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Wytyczne, o których mowa w art. 5 ust. 1 ustawy wdrożeniowej;</w:t>
      </w:r>
    </w:p>
    <w:p w14:paraId="5E64F211" w14:textId="60567EBF" w:rsidR="0021304B" w:rsidRPr="005B2D12" w:rsidRDefault="0021304B"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późn. zm.)</w:t>
      </w:r>
      <w:r w:rsidR="005B2D12">
        <w:rPr>
          <w:color w:val="auto"/>
          <w:szCs w:val="24"/>
          <w:lang w:eastAsia="en-US"/>
        </w:rPr>
        <w:t>;</w:t>
      </w:r>
    </w:p>
    <w:p w14:paraId="71494930" w14:textId="3FAC242B" w:rsidR="005B2D12" w:rsidRPr="00552842" w:rsidRDefault="005B2D12"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poz. </w:t>
      </w:r>
      <w:r w:rsidRPr="005B2D12">
        <w:rPr>
          <w:color w:val="auto"/>
          <w:szCs w:val="24"/>
          <w:lang w:eastAsia="en-US"/>
        </w:rPr>
        <w:t>1696</w:t>
      </w:r>
      <w:r>
        <w:rPr>
          <w:color w:val="auto"/>
          <w:szCs w:val="24"/>
          <w:lang w:eastAsia="en-US"/>
        </w:rPr>
        <w:t xml:space="preserve"> z późn. zm.);</w:t>
      </w:r>
    </w:p>
    <w:p w14:paraId="4C93F23D" w14:textId="06EDB22A"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62C0E17B" w14:textId="3483BCDB"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124281F6"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1C808599" w14:textId="77777777" w:rsidR="00613779" w:rsidRPr="002643AE" w:rsidRDefault="003863D1" w:rsidP="00942B05">
      <w:pPr>
        <w:pStyle w:val="Nagwek1"/>
        <w:tabs>
          <w:tab w:val="left" w:pos="284"/>
        </w:tabs>
        <w:spacing w:before="0" w:after="0" w:line="360" w:lineRule="auto"/>
        <w:jc w:val="left"/>
        <w:rPr>
          <w:rFonts w:cstheme="minorHAnsi"/>
          <w:color w:val="auto"/>
          <w:szCs w:val="24"/>
        </w:rPr>
      </w:pPr>
      <w:bookmarkStart w:id="6" w:name="_Toc26794921"/>
      <w:r w:rsidRPr="002643AE">
        <w:rPr>
          <w:rFonts w:cstheme="minorHAnsi"/>
          <w:color w:val="auto"/>
          <w:szCs w:val="24"/>
        </w:rPr>
        <w:t xml:space="preserve">Postanowienia </w:t>
      </w:r>
      <w:r w:rsidR="000E2EC1" w:rsidRPr="002643AE">
        <w:rPr>
          <w:rFonts w:cstheme="minorHAnsi"/>
          <w:color w:val="auto"/>
          <w:szCs w:val="24"/>
        </w:rPr>
        <w:t>ogólne</w:t>
      </w:r>
      <w:bookmarkEnd w:id="6"/>
    </w:p>
    <w:p w14:paraId="09920026" w14:textId="52DD4B0E" w:rsidR="00A15517" w:rsidRPr="008E2C51" w:rsidRDefault="000E2EC1" w:rsidP="0068654D">
      <w:pPr>
        <w:spacing w:after="0" w:line="360" w:lineRule="auto"/>
        <w:ind w:left="0" w:firstLine="0"/>
        <w:jc w:val="left"/>
        <w:rPr>
          <w:rFonts w:asciiTheme="minorHAnsi" w:hAnsiTheme="minorHAnsi" w:cstheme="minorHAnsi"/>
          <w:color w:val="auto"/>
          <w:szCs w:val="24"/>
          <w:highlight w:val="lightGray"/>
        </w:rPr>
      </w:pPr>
      <w:bookmarkStart w:id="7" w:name="_Hlk26800194"/>
      <w:r w:rsidRPr="002643AE">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7</w:t>
      </w:r>
      <w:r w:rsidR="00BC4060" w:rsidRPr="002643AE">
        <w:rPr>
          <w:rFonts w:asciiTheme="minorHAnsi" w:hAnsiTheme="minorHAnsi" w:cstheme="minorHAnsi"/>
          <w:color w:val="auto"/>
          <w:szCs w:val="24"/>
        </w:rPr>
        <w:t xml:space="preserve"> </w:t>
      </w:r>
      <w:r w:rsidR="00CA5B9C" w:rsidRPr="002643AE">
        <w:rPr>
          <w:rFonts w:asciiTheme="minorHAnsi" w:hAnsiTheme="minorHAnsi" w:cstheme="minorHAnsi"/>
          <w:color w:val="auto"/>
          <w:szCs w:val="24"/>
        </w:rPr>
        <w:t>Infrastruktura edukacyjna</w:t>
      </w:r>
      <w:r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Działanie 7.</w:t>
      </w:r>
      <w:r w:rsidR="0021350B">
        <w:rPr>
          <w:rFonts w:asciiTheme="minorHAnsi" w:hAnsiTheme="minorHAnsi" w:cstheme="minorHAnsi"/>
          <w:color w:val="auto"/>
          <w:szCs w:val="24"/>
        </w:rPr>
        <w:t>2</w:t>
      </w:r>
      <w:r w:rsidR="0021350B"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Inwestycje w</w:t>
      </w:r>
      <w:r w:rsidR="00556EE4"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edukację przedszkolną, podstawową i</w:t>
      </w:r>
      <w:r w:rsidR="00BC4060"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 xml:space="preserve">gimnazjalną, </w:t>
      </w:r>
      <w:r w:rsidR="00320D49" w:rsidRPr="002643AE">
        <w:rPr>
          <w:rFonts w:asciiTheme="minorHAnsi" w:hAnsiTheme="minorHAnsi" w:cstheme="minorHAnsi"/>
          <w:b/>
          <w:bCs/>
          <w:color w:val="auto"/>
          <w:szCs w:val="24"/>
        </w:rPr>
        <w:t xml:space="preserve">Poddziałanie </w:t>
      </w:r>
      <w:r w:rsidR="002643AE" w:rsidRPr="002643AE">
        <w:rPr>
          <w:rFonts w:asciiTheme="minorHAnsi" w:hAnsiTheme="minorHAnsi" w:cstheme="minorHAnsi"/>
          <w:b/>
          <w:bCs/>
          <w:color w:val="auto"/>
          <w:szCs w:val="24"/>
        </w:rPr>
        <w:t>7.2.1 Inwestycje w edukację ponadgimnazjalną, w tym zawodową – konkursy horyzontalne</w:t>
      </w:r>
      <w:r w:rsidR="0096716C">
        <w:rPr>
          <w:rFonts w:asciiTheme="minorHAnsi" w:hAnsiTheme="minorHAnsi" w:cstheme="minorHAnsi"/>
          <w:b/>
          <w:bCs/>
          <w:color w:val="auto"/>
          <w:szCs w:val="24"/>
        </w:rPr>
        <w:t xml:space="preserve"> [</w:t>
      </w:r>
      <w:r w:rsidR="0096716C">
        <w:rPr>
          <w:b/>
          <w:bCs/>
        </w:rPr>
        <w:t>Inwestycje w edukację ponadpodstawową zawodową]</w:t>
      </w:r>
      <w:r w:rsidR="00A15517" w:rsidRPr="002643AE">
        <w:rPr>
          <w:rFonts w:asciiTheme="minorHAnsi" w:hAnsiTheme="minorHAnsi" w:cstheme="minorHAnsi"/>
          <w:b/>
          <w:bCs/>
          <w:color w:val="auto"/>
          <w:szCs w:val="24"/>
        </w:rPr>
        <w:t>.</w:t>
      </w:r>
    </w:p>
    <w:p w14:paraId="411C62CF" w14:textId="77777777" w:rsidR="00DE2D35" w:rsidRPr="008E2C51" w:rsidRDefault="00DE2D35" w:rsidP="0068654D">
      <w:pPr>
        <w:spacing w:after="0" w:line="360" w:lineRule="auto"/>
        <w:ind w:left="0" w:firstLine="0"/>
        <w:jc w:val="left"/>
        <w:rPr>
          <w:rFonts w:asciiTheme="minorHAnsi" w:hAnsiTheme="minorHAnsi" w:cstheme="minorHAnsi"/>
          <w:color w:val="auto"/>
          <w:szCs w:val="24"/>
          <w:highlight w:val="lightGray"/>
        </w:rPr>
      </w:pPr>
    </w:p>
    <w:p w14:paraId="79077118" w14:textId="5C2FC988" w:rsidR="001D6883" w:rsidRPr="002643AE" w:rsidRDefault="00A15517" w:rsidP="0068654D">
      <w:pPr>
        <w:spacing w:after="0" w:line="360" w:lineRule="auto"/>
        <w:ind w:left="0" w:firstLine="0"/>
        <w:jc w:val="left"/>
        <w:rPr>
          <w:rFonts w:asciiTheme="minorHAnsi" w:hAnsiTheme="minorHAnsi" w:cstheme="minorHAnsi"/>
          <w:b/>
          <w:strike/>
          <w:color w:val="auto"/>
          <w:szCs w:val="24"/>
        </w:rPr>
      </w:pPr>
      <w:bookmarkStart w:id="8" w:name="_Hlk26799294"/>
      <w:bookmarkStart w:id="9" w:name="_Hlk19775607"/>
      <w:r w:rsidRPr="002643AE">
        <w:rPr>
          <w:rFonts w:asciiTheme="minorHAnsi" w:hAnsiTheme="minorHAnsi" w:cstheme="minorHAnsi"/>
          <w:color w:val="auto"/>
          <w:szCs w:val="24"/>
        </w:rPr>
        <w:t>Przez konkurs</w:t>
      </w:r>
      <w:r w:rsidR="002643AE">
        <w:rPr>
          <w:rFonts w:asciiTheme="minorHAnsi" w:hAnsiTheme="minorHAnsi" w:cstheme="minorHAnsi"/>
          <w:color w:val="auto"/>
          <w:szCs w:val="24"/>
        </w:rPr>
        <w:t xml:space="preserve"> horyzontalny </w:t>
      </w:r>
      <w:r w:rsidRPr="002643AE">
        <w:rPr>
          <w:rFonts w:asciiTheme="minorHAnsi" w:hAnsiTheme="minorHAnsi" w:cstheme="minorHAnsi"/>
          <w:color w:val="auto"/>
          <w:szCs w:val="24"/>
        </w:rPr>
        <w:t xml:space="preserve"> rozumie się prowadzony w trybie konkursowym nabór wniosków o dofinansowanie ogłaszany na projekty </w:t>
      </w:r>
      <w:r w:rsidRPr="002643AE">
        <w:rPr>
          <w:rFonts w:asciiTheme="minorHAnsi" w:hAnsiTheme="minorHAnsi" w:cstheme="minorHAnsi"/>
          <w:b/>
          <w:color w:val="auto"/>
          <w:szCs w:val="24"/>
        </w:rPr>
        <w:t>realizowan</w:t>
      </w:r>
      <w:r w:rsidR="00DB2B6C" w:rsidRPr="002643AE">
        <w:rPr>
          <w:rFonts w:asciiTheme="minorHAnsi" w:hAnsiTheme="minorHAnsi" w:cstheme="minorHAnsi"/>
          <w:b/>
          <w:color w:val="auto"/>
          <w:szCs w:val="24"/>
        </w:rPr>
        <w:t xml:space="preserve">e </w:t>
      </w:r>
      <w:r w:rsidRPr="002643AE">
        <w:rPr>
          <w:rFonts w:asciiTheme="minorHAnsi" w:hAnsiTheme="minorHAnsi" w:cstheme="minorHAnsi"/>
          <w:b/>
          <w:bCs/>
          <w:color w:val="auto"/>
          <w:szCs w:val="24"/>
        </w:rPr>
        <w:t xml:space="preserve">na terenie </w:t>
      </w:r>
      <w:r w:rsidR="002643AE">
        <w:rPr>
          <w:rFonts w:asciiTheme="minorHAnsi" w:hAnsiTheme="minorHAnsi" w:cstheme="minorHAnsi"/>
          <w:b/>
          <w:bCs/>
          <w:color w:val="auto"/>
          <w:szCs w:val="24"/>
        </w:rPr>
        <w:t>województwa dolnośląskiego</w:t>
      </w:r>
      <w:r w:rsidR="00287516">
        <w:rPr>
          <w:rFonts w:asciiTheme="minorHAnsi" w:hAnsiTheme="minorHAnsi" w:cstheme="minorHAnsi"/>
          <w:b/>
          <w:bCs/>
          <w:color w:val="auto"/>
          <w:szCs w:val="24"/>
        </w:rPr>
        <w:t xml:space="preserve"> z wyłączeniem obszarów poszczególnych ZIT</w:t>
      </w:r>
      <w:r w:rsidR="00B32C1C">
        <w:rPr>
          <w:rFonts w:asciiTheme="minorHAnsi" w:hAnsiTheme="minorHAnsi" w:cstheme="minorHAnsi"/>
          <w:b/>
          <w:bCs/>
          <w:color w:val="auto"/>
          <w:szCs w:val="24"/>
        </w:rPr>
        <w:t xml:space="preserve"> – ZIT WrOF, ZIT AJ, ZIT AW</w:t>
      </w:r>
      <w:bookmarkEnd w:id="8"/>
      <w:r w:rsidR="00A45ECD">
        <w:rPr>
          <w:rStyle w:val="Odwoanieprzypisudolnego"/>
          <w:rFonts w:asciiTheme="minorHAnsi" w:hAnsiTheme="minorHAnsi" w:cstheme="minorHAnsi"/>
          <w:b/>
          <w:bCs/>
          <w:color w:val="auto"/>
          <w:szCs w:val="24"/>
        </w:rPr>
        <w:footnoteReference w:id="2"/>
      </w:r>
      <w:r w:rsidR="002643AE">
        <w:rPr>
          <w:rFonts w:asciiTheme="minorHAnsi" w:hAnsiTheme="minorHAnsi" w:cstheme="minorHAnsi"/>
          <w:b/>
          <w:bCs/>
          <w:color w:val="auto"/>
          <w:szCs w:val="24"/>
        </w:rPr>
        <w:t>.</w:t>
      </w:r>
    </w:p>
    <w:bookmarkEnd w:id="9"/>
    <w:p w14:paraId="440CDDAC" w14:textId="77777777" w:rsidR="008C689F" w:rsidRPr="008E2C51" w:rsidRDefault="008C689F" w:rsidP="008C689F">
      <w:pPr>
        <w:spacing w:after="0" w:line="360" w:lineRule="auto"/>
        <w:ind w:left="0" w:firstLine="0"/>
        <w:jc w:val="left"/>
        <w:rPr>
          <w:rFonts w:asciiTheme="minorHAnsi" w:hAnsiTheme="minorHAnsi" w:cstheme="minorHAnsi"/>
          <w:b/>
          <w:bCs/>
          <w:szCs w:val="24"/>
          <w:highlight w:val="lightGray"/>
        </w:rPr>
      </w:pPr>
    </w:p>
    <w:p w14:paraId="3CA0FAA2" w14:textId="40C5230E" w:rsidR="008C689F" w:rsidRDefault="008C689F" w:rsidP="008C689F">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Powyższe oznacza, że niezależnie od (siedziby) organu prowadzącego</w:t>
      </w:r>
      <w:r w:rsidR="00A4085F">
        <w:rPr>
          <w:rFonts w:asciiTheme="minorHAnsi" w:hAnsiTheme="minorHAnsi" w:cstheme="minorHAnsi"/>
          <w:color w:val="auto"/>
          <w:szCs w:val="24"/>
        </w:rPr>
        <w:t>,</w:t>
      </w:r>
      <w:r>
        <w:rPr>
          <w:rFonts w:asciiTheme="minorHAnsi" w:hAnsiTheme="minorHAnsi" w:cstheme="minorHAnsi"/>
          <w:color w:val="auto"/>
          <w:szCs w:val="24"/>
        </w:rPr>
        <w:t xml:space="preserve"> wsparcie szkół zawodowych znajdujących się na obszarze poszczególnych ZIT nie jest możliwe. </w:t>
      </w:r>
    </w:p>
    <w:p w14:paraId="65DEA607" w14:textId="77777777" w:rsidR="00650064" w:rsidRDefault="00650064" w:rsidP="008C689F">
      <w:pPr>
        <w:spacing w:after="0" w:line="360" w:lineRule="auto"/>
        <w:ind w:left="0" w:firstLine="0"/>
        <w:jc w:val="left"/>
        <w:rPr>
          <w:rFonts w:asciiTheme="minorHAnsi" w:hAnsiTheme="minorHAnsi" w:cstheme="minorHAnsi"/>
          <w:color w:val="auto"/>
          <w:szCs w:val="24"/>
        </w:rPr>
      </w:pPr>
    </w:p>
    <w:p w14:paraId="48C7F8C0" w14:textId="0D7E56D2"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Regulamin oraz wszystkie niezbędne do złożenia w konkursie dokumenty są dostępne na stron</w:t>
      </w:r>
      <w:r w:rsidR="00740566" w:rsidRPr="002643AE">
        <w:rPr>
          <w:rFonts w:asciiTheme="minorHAnsi" w:hAnsiTheme="minorHAnsi" w:cstheme="minorHAnsi"/>
          <w:color w:val="auto"/>
          <w:szCs w:val="24"/>
        </w:rPr>
        <w:t xml:space="preserve">ie internetowej </w:t>
      </w:r>
      <w:r w:rsidRPr="002643AE">
        <w:rPr>
          <w:rFonts w:asciiTheme="minorHAnsi" w:hAnsiTheme="minorHAnsi" w:cstheme="minorHAnsi"/>
          <w:color w:val="auto"/>
          <w:szCs w:val="24"/>
        </w:rPr>
        <w:t xml:space="preserve">RPO WD 2014-2020: </w:t>
      </w:r>
      <w:r w:rsidR="00B157C2" w:rsidRPr="002643AE">
        <w:rPr>
          <w:rFonts w:asciiTheme="minorHAnsi" w:hAnsiTheme="minorHAnsi" w:cstheme="minorHAnsi"/>
          <w:szCs w:val="24"/>
        </w:rPr>
        <w:t>http://rpo.dolnyslask.pl/</w:t>
      </w:r>
      <w:r w:rsidR="00B20B6D" w:rsidRPr="002643AE">
        <w:rPr>
          <w:rStyle w:val="Hipercze"/>
          <w:rFonts w:asciiTheme="minorHAnsi" w:hAnsiTheme="minorHAnsi" w:cstheme="minorHAnsi"/>
          <w:szCs w:val="24"/>
          <w:u w:val="none"/>
        </w:rPr>
        <w:t xml:space="preserve"> </w:t>
      </w:r>
      <w:r w:rsidRPr="002643AE">
        <w:rPr>
          <w:rFonts w:asciiTheme="minorHAnsi" w:hAnsiTheme="minorHAnsi" w:cstheme="minorHAnsi"/>
          <w:color w:val="auto"/>
          <w:szCs w:val="24"/>
        </w:rPr>
        <w:t xml:space="preserve">oraz </w:t>
      </w:r>
      <w:r w:rsidR="00BB3DAC" w:rsidRPr="002643AE">
        <w:rPr>
          <w:rFonts w:asciiTheme="minorHAnsi" w:hAnsiTheme="minorHAnsi" w:cstheme="minorHAnsi"/>
          <w:color w:val="auto"/>
          <w:szCs w:val="24"/>
        </w:rPr>
        <w:t>na</w:t>
      </w:r>
      <w:r w:rsidR="00834B18" w:rsidRPr="002643AE">
        <w:rPr>
          <w:rFonts w:asciiTheme="minorHAnsi" w:hAnsiTheme="minorHAnsi" w:cstheme="minorHAnsi"/>
          <w:color w:val="auto"/>
          <w:szCs w:val="24"/>
        </w:rPr>
        <w:t xml:space="preserve"> </w:t>
      </w:r>
      <w:r w:rsidR="00FE5635" w:rsidRPr="002643AE">
        <w:rPr>
          <w:rFonts w:asciiTheme="minorHAnsi" w:hAnsiTheme="minorHAnsi" w:cstheme="minorHAnsi"/>
          <w:color w:val="auto"/>
          <w:szCs w:val="24"/>
        </w:rPr>
        <w:t>p</w:t>
      </w:r>
      <w:r w:rsidR="00740566" w:rsidRPr="002643AE">
        <w:rPr>
          <w:rFonts w:asciiTheme="minorHAnsi" w:hAnsiTheme="minorHAnsi" w:cstheme="minorHAnsi"/>
          <w:color w:val="auto"/>
          <w:szCs w:val="24"/>
        </w:rPr>
        <w:t xml:space="preserve">ortalu Funduszy Europejskich: </w:t>
      </w:r>
      <w:r w:rsidR="00885059" w:rsidRPr="002643AE">
        <w:rPr>
          <w:rFonts w:asciiTheme="minorHAnsi" w:hAnsiTheme="minorHAnsi" w:cstheme="minorHAnsi"/>
          <w:szCs w:val="24"/>
        </w:rPr>
        <w:t>http://www.funduszeeuropejskie.gov.pl</w:t>
      </w:r>
      <w:r w:rsidR="00B157C2" w:rsidRPr="002643AE">
        <w:rPr>
          <w:rFonts w:asciiTheme="minorHAnsi" w:hAnsiTheme="minorHAnsi" w:cstheme="minorHAnsi"/>
          <w:szCs w:val="24"/>
        </w:rPr>
        <w:t>.</w:t>
      </w:r>
    </w:p>
    <w:p w14:paraId="3A9EA72E" w14:textId="77777777" w:rsidR="00D84B05" w:rsidRPr="002643AE" w:rsidRDefault="00D84B05" w:rsidP="0068654D">
      <w:pPr>
        <w:spacing w:after="0" w:line="360" w:lineRule="auto"/>
        <w:ind w:left="0" w:firstLine="0"/>
        <w:jc w:val="left"/>
        <w:rPr>
          <w:rFonts w:asciiTheme="minorHAnsi" w:hAnsiTheme="minorHAnsi" w:cstheme="minorHAnsi"/>
          <w:color w:val="auto"/>
          <w:szCs w:val="24"/>
        </w:rPr>
      </w:pPr>
    </w:p>
    <w:p w14:paraId="738069D9" w14:textId="77777777" w:rsidR="00C22405" w:rsidRPr="002643AE" w:rsidRDefault="000E2EC1" w:rsidP="0068654D">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20699761" w14:textId="77777777" w:rsidR="00613779" w:rsidRPr="002643AE" w:rsidRDefault="00613779" w:rsidP="0068654D">
      <w:pPr>
        <w:spacing w:after="0" w:line="360" w:lineRule="auto"/>
        <w:ind w:left="0" w:firstLine="0"/>
        <w:jc w:val="left"/>
        <w:rPr>
          <w:rFonts w:asciiTheme="minorHAnsi" w:hAnsiTheme="minorHAnsi" w:cstheme="minorHAnsi"/>
          <w:color w:val="auto"/>
          <w:szCs w:val="24"/>
        </w:rPr>
      </w:pPr>
    </w:p>
    <w:p w14:paraId="0DE12D4C"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129373E9"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3DD26712" w14:textId="4A8DB73C" w:rsidR="00C22405" w:rsidRPr="00E7092B"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4BC8E492"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74F5965E" w14:textId="6360BD3F" w:rsidR="00904A4A" w:rsidRPr="00E7092B" w:rsidRDefault="00904A4A" w:rsidP="0068654D">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0C96927B" w14:textId="77777777" w:rsidR="00904A4A" w:rsidRPr="008E2C51" w:rsidRDefault="00904A4A" w:rsidP="0068654D">
      <w:pPr>
        <w:spacing w:after="0" w:line="360" w:lineRule="auto"/>
        <w:ind w:left="0" w:firstLine="0"/>
        <w:jc w:val="left"/>
        <w:rPr>
          <w:rFonts w:asciiTheme="minorHAnsi" w:hAnsiTheme="minorHAnsi" w:cstheme="minorHAnsi"/>
          <w:color w:val="auto"/>
          <w:szCs w:val="24"/>
          <w:highlight w:val="lightGray"/>
        </w:rPr>
      </w:pPr>
    </w:p>
    <w:p w14:paraId="077E35C1" w14:textId="2669701F" w:rsidR="00C22405"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7"/>
    <w:p w14:paraId="35FF1121" w14:textId="77777777" w:rsidR="00806578" w:rsidRPr="00E7092B" w:rsidRDefault="00806578" w:rsidP="0068654D">
      <w:pPr>
        <w:spacing w:after="0" w:line="360" w:lineRule="auto"/>
        <w:ind w:left="0" w:firstLine="0"/>
        <w:jc w:val="left"/>
        <w:rPr>
          <w:rFonts w:asciiTheme="minorHAnsi" w:hAnsiTheme="minorHAnsi" w:cstheme="minorHAnsi"/>
          <w:color w:val="auto"/>
          <w:szCs w:val="24"/>
        </w:rPr>
      </w:pPr>
    </w:p>
    <w:p w14:paraId="414B7012" w14:textId="77777777" w:rsidR="00C22405" w:rsidRPr="00E7092B" w:rsidRDefault="000E2EC1" w:rsidP="00942B05">
      <w:pPr>
        <w:pStyle w:val="Nagwek1"/>
        <w:tabs>
          <w:tab w:val="left" w:pos="284"/>
        </w:tabs>
        <w:spacing w:before="0" w:after="0" w:line="360" w:lineRule="auto"/>
        <w:jc w:val="left"/>
        <w:rPr>
          <w:rFonts w:cstheme="minorHAnsi"/>
          <w:color w:val="auto"/>
          <w:szCs w:val="24"/>
        </w:rPr>
      </w:pPr>
      <w:bookmarkStart w:id="10"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10"/>
    </w:p>
    <w:p w14:paraId="12B3BC06" w14:textId="16C0C477" w:rsidR="00DE74B1" w:rsidRPr="00E7092B" w:rsidRDefault="00DE2D35" w:rsidP="00E7092B">
      <w:pPr>
        <w:spacing w:after="0" w:line="360" w:lineRule="auto"/>
        <w:ind w:left="0" w:firstLine="0"/>
        <w:jc w:val="left"/>
        <w:rPr>
          <w:rFonts w:asciiTheme="minorHAnsi" w:hAnsiTheme="minorHAnsi" w:cstheme="minorHAnsi"/>
          <w:color w:val="auto"/>
          <w:szCs w:val="24"/>
        </w:rPr>
      </w:pPr>
      <w:bookmarkStart w:id="11"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E7092B" w:rsidRPr="00E7092B">
        <w:rPr>
          <w:rFonts w:asciiTheme="minorHAnsi" w:hAnsiTheme="minorHAnsi" w:cstheme="minorHAnsi"/>
          <w:color w:val="auto"/>
          <w:szCs w:val="24"/>
        </w:rPr>
        <w:t>.</w:t>
      </w:r>
    </w:p>
    <w:p w14:paraId="1440E9EE"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545B798C" w14:textId="3F9D53A2" w:rsidR="00715559" w:rsidRPr="00E7092B" w:rsidRDefault="0002245F" w:rsidP="00E7092B">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r w:rsidR="00E7092B" w:rsidRPr="00E7092B">
        <w:rPr>
          <w:rFonts w:asciiTheme="minorHAnsi" w:hAnsiTheme="minorHAnsi" w:cstheme="minorHAnsi"/>
          <w:color w:val="auto"/>
          <w:szCs w:val="24"/>
        </w:rPr>
        <w:t>.</w:t>
      </w:r>
    </w:p>
    <w:bookmarkEnd w:id="11"/>
    <w:p w14:paraId="088658E4"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250CD734" w14:textId="77777777" w:rsidR="00C22405" w:rsidRPr="00421C60" w:rsidRDefault="000E2EC1" w:rsidP="00942B05">
      <w:pPr>
        <w:pStyle w:val="Nagwek1"/>
        <w:tabs>
          <w:tab w:val="left" w:pos="284"/>
        </w:tabs>
        <w:spacing w:before="0" w:after="0" w:line="360" w:lineRule="auto"/>
        <w:jc w:val="left"/>
        <w:rPr>
          <w:rFonts w:cstheme="minorHAnsi"/>
          <w:color w:val="auto"/>
          <w:szCs w:val="24"/>
        </w:rPr>
      </w:pPr>
      <w:bookmarkStart w:id="12" w:name="_Toc26794923"/>
      <w:r w:rsidRPr="00421C60">
        <w:rPr>
          <w:rFonts w:cstheme="minorHAnsi"/>
          <w:color w:val="auto"/>
          <w:szCs w:val="24"/>
        </w:rPr>
        <w:t>Przedmiot konkursu, w tym typy projektów podlegających dofinansowaniu</w:t>
      </w:r>
      <w:bookmarkEnd w:id="12"/>
    </w:p>
    <w:p w14:paraId="78A8BE74" w14:textId="402C6E85" w:rsidR="00562794" w:rsidRPr="00421C60" w:rsidRDefault="00562794" w:rsidP="00DF7E50">
      <w:pPr>
        <w:widowControl w:val="0"/>
        <w:spacing w:after="120" w:line="360" w:lineRule="auto"/>
        <w:ind w:left="0" w:firstLine="0"/>
        <w:jc w:val="left"/>
        <w:rPr>
          <w:rFonts w:asciiTheme="minorHAnsi" w:hAnsiTheme="minorHAnsi" w:cstheme="minorHAnsi"/>
          <w:color w:val="auto"/>
          <w:szCs w:val="24"/>
        </w:rPr>
      </w:pPr>
      <w:bookmarkStart w:id="13" w:name="_Hlk26800304"/>
      <w:r w:rsidRPr="00421C60">
        <w:rPr>
          <w:rFonts w:asciiTheme="minorHAnsi" w:hAnsiTheme="minorHAnsi" w:cstheme="minorHAnsi"/>
          <w:color w:val="auto"/>
          <w:szCs w:val="24"/>
        </w:rPr>
        <w:t xml:space="preserve">Przedmiotem konkursu jest </w:t>
      </w:r>
      <w:r w:rsidR="00885059" w:rsidRPr="00421C60">
        <w:rPr>
          <w:rFonts w:asciiTheme="minorHAnsi" w:hAnsiTheme="minorHAnsi" w:cstheme="minorHAnsi"/>
          <w:b/>
          <w:bCs/>
          <w:color w:val="auto"/>
          <w:szCs w:val="24"/>
        </w:rPr>
        <w:t xml:space="preserve">realizowany na terenie </w:t>
      </w:r>
      <w:r w:rsidR="00E7092B" w:rsidRPr="00421C60">
        <w:rPr>
          <w:rFonts w:asciiTheme="minorHAnsi" w:hAnsiTheme="minorHAnsi" w:cstheme="minorHAnsi"/>
          <w:b/>
          <w:bCs/>
          <w:color w:val="auto"/>
          <w:szCs w:val="24"/>
        </w:rPr>
        <w:t>województwa dolnośląskiego</w:t>
      </w:r>
      <w:r w:rsidR="006F5DBB" w:rsidRPr="00421C60">
        <w:rPr>
          <w:rFonts w:asciiTheme="minorHAnsi" w:hAnsiTheme="minorHAnsi" w:cstheme="minorHAnsi"/>
          <w:b/>
          <w:bCs/>
          <w:szCs w:val="24"/>
        </w:rPr>
        <w:t xml:space="preserve"> </w:t>
      </w:r>
      <w:r w:rsidR="002E5B12" w:rsidRPr="002E5B12">
        <w:rPr>
          <w:rFonts w:asciiTheme="minorHAnsi" w:hAnsiTheme="minorHAnsi" w:cstheme="minorHAnsi"/>
          <w:b/>
          <w:bCs/>
          <w:szCs w:val="24"/>
        </w:rPr>
        <w:t>z</w:t>
      </w:r>
      <w:r w:rsidR="00DF7E50">
        <w:rPr>
          <w:rFonts w:asciiTheme="minorHAnsi" w:hAnsiTheme="minorHAnsi" w:cstheme="minorHAnsi"/>
          <w:b/>
          <w:bCs/>
          <w:szCs w:val="24"/>
        </w:rPr>
        <w:t> </w:t>
      </w:r>
      <w:r w:rsidR="002E5B12" w:rsidRPr="002E5B12">
        <w:rPr>
          <w:rFonts w:asciiTheme="minorHAnsi" w:hAnsiTheme="minorHAnsi" w:cstheme="minorHAnsi"/>
          <w:b/>
          <w:bCs/>
          <w:szCs w:val="24"/>
        </w:rPr>
        <w:t>wyłączeniem obszarów poszczególnych ZIT</w:t>
      </w:r>
      <w:r w:rsidR="00DF7E50">
        <w:rPr>
          <w:rFonts w:asciiTheme="minorHAnsi" w:hAnsiTheme="minorHAnsi" w:cstheme="minorHAnsi"/>
          <w:b/>
          <w:bCs/>
          <w:szCs w:val="24"/>
        </w:rPr>
        <w:t xml:space="preserve"> </w:t>
      </w:r>
      <w:r w:rsidR="00DF7E50">
        <w:rPr>
          <w:rFonts w:asciiTheme="minorHAnsi" w:hAnsiTheme="minorHAnsi" w:cstheme="minorHAnsi"/>
          <w:b/>
          <w:bCs/>
          <w:color w:val="auto"/>
          <w:szCs w:val="24"/>
        </w:rPr>
        <w:t>– ZIT WrOF, ZIT AJ, ZIT AW</w:t>
      </w:r>
      <w:r w:rsidR="00DF7E50" w:rsidRPr="002E5B12">
        <w:rPr>
          <w:rFonts w:asciiTheme="minorHAnsi" w:hAnsiTheme="minorHAnsi" w:cstheme="minorHAnsi"/>
          <w:b/>
          <w:bCs/>
          <w:szCs w:val="24"/>
          <w:vertAlign w:val="superscript"/>
        </w:rPr>
        <w:t xml:space="preserve"> </w:t>
      </w:r>
      <w:r w:rsidR="002E5B12" w:rsidRPr="002E5B12">
        <w:rPr>
          <w:rFonts w:asciiTheme="minorHAnsi" w:hAnsiTheme="minorHAnsi" w:cstheme="minorHAnsi"/>
          <w:b/>
          <w:bCs/>
          <w:szCs w:val="24"/>
          <w:vertAlign w:val="superscript"/>
        </w:rPr>
        <w:footnoteReference w:id="3"/>
      </w:r>
      <w:r w:rsidR="002E5B12">
        <w:rPr>
          <w:rFonts w:asciiTheme="minorHAnsi" w:hAnsiTheme="minorHAnsi" w:cstheme="minorHAnsi"/>
          <w:b/>
          <w:bCs/>
          <w:szCs w:val="24"/>
        </w:rPr>
        <w:t xml:space="preserve"> </w:t>
      </w:r>
      <w:r w:rsidR="002E5B12" w:rsidRPr="002E5B12">
        <w:rPr>
          <w:rFonts w:asciiTheme="minorHAnsi" w:hAnsiTheme="minorHAnsi" w:cstheme="minorHAnsi"/>
          <w:szCs w:val="24"/>
        </w:rPr>
        <w:t>t</w:t>
      </w:r>
      <w:r w:rsidRPr="00421C60">
        <w:rPr>
          <w:rFonts w:asciiTheme="minorHAnsi" w:hAnsiTheme="minorHAnsi" w:cstheme="minorHAnsi"/>
          <w:color w:val="auto"/>
          <w:szCs w:val="24"/>
        </w:rPr>
        <w:t>yp pr</w:t>
      </w:r>
      <w:r w:rsidR="008038E2" w:rsidRPr="00421C60">
        <w:rPr>
          <w:rFonts w:asciiTheme="minorHAnsi" w:hAnsiTheme="minorHAnsi" w:cstheme="minorHAnsi"/>
          <w:color w:val="auto"/>
          <w:szCs w:val="24"/>
        </w:rPr>
        <w:t>ojektu określony dla Działania 7.</w:t>
      </w:r>
      <w:r w:rsidR="00CF2A3A">
        <w:rPr>
          <w:rFonts w:asciiTheme="minorHAnsi" w:hAnsiTheme="minorHAnsi" w:cstheme="minorHAnsi"/>
          <w:color w:val="auto"/>
          <w:szCs w:val="24"/>
        </w:rPr>
        <w:t>2</w:t>
      </w:r>
      <w:r w:rsidR="00CF2A3A" w:rsidRPr="00421C60">
        <w:rPr>
          <w:rFonts w:asciiTheme="minorHAnsi" w:hAnsiTheme="minorHAnsi" w:cstheme="minorHAnsi"/>
          <w:color w:val="auto"/>
          <w:szCs w:val="24"/>
        </w:rPr>
        <w:t xml:space="preserve"> </w:t>
      </w:r>
      <w:r w:rsidR="00883D68" w:rsidRPr="00883D68">
        <w:rPr>
          <w:rFonts w:asciiTheme="minorHAnsi" w:hAnsiTheme="minorHAnsi" w:cstheme="minorHAnsi"/>
          <w:color w:val="auto"/>
          <w:szCs w:val="24"/>
        </w:rPr>
        <w:t>Inwestycje w edukację ponadgimnazjalną, w tym zawodową</w:t>
      </w:r>
      <w:r w:rsidR="0021350B">
        <w:rPr>
          <w:rFonts w:asciiTheme="minorHAnsi" w:hAnsiTheme="minorHAnsi" w:cstheme="minorHAnsi"/>
          <w:color w:val="auto"/>
          <w:szCs w:val="24"/>
        </w:rPr>
        <w:t xml:space="preserve">, Poddziałania 7.2.1 </w:t>
      </w:r>
      <w:r w:rsidR="0021350B" w:rsidRPr="00883D68">
        <w:rPr>
          <w:rFonts w:asciiTheme="minorHAnsi" w:hAnsiTheme="minorHAnsi" w:cstheme="minorHAnsi"/>
          <w:color w:val="auto"/>
          <w:szCs w:val="24"/>
        </w:rPr>
        <w:t>Inwestycje w edukację ponadgimnazjalną, w tym zawodową – konkursy horyzontalne</w:t>
      </w:r>
      <w:r w:rsidR="00DE74B1" w:rsidRPr="00421C60">
        <w:rPr>
          <w:rFonts w:asciiTheme="minorHAnsi" w:hAnsiTheme="minorHAnsi" w:cstheme="minorHAnsi"/>
          <w:color w:val="auto"/>
          <w:szCs w:val="24"/>
        </w:rPr>
        <w:t xml:space="preserve"> w</w:t>
      </w:r>
      <w:r w:rsidR="00DF7E50">
        <w:rPr>
          <w:rFonts w:asciiTheme="minorHAnsi" w:hAnsiTheme="minorHAnsi" w:cstheme="minorHAnsi"/>
          <w:color w:val="auto"/>
          <w:szCs w:val="24"/>
        </w:rPr>
        <w:t> </w:t>
      </w:r>
      <w:r w:rsidR="00DE74B1" w:rsidRPr="00421C60">
        <w:rPr>
          <w:rFonts w:asciiTheme="minorHAnsi" w:hAnsiTheme="minorHAnsi" w:cstheme="minorHAnsi"/>
          <w:color w:val="auto"/>
          <w:szCs w:val="24"/>
        </w:rPr>
        <w:t xml:space="preserve">ramach </w:t>
      </w:r>
      <w:r w:rsidR="008038E2" w:rsidRPr="00421C60">
        <w:rPr>
          <w:rFonts w:asciiTheme="minorHAnsi" w:hAnsiTheme="minorHAnsi" w:cstheme="minorHAnsi"/>
          <w:color w:val="auto"/>
          <w:szCs w:val="24"/>
        </w:rPr>
        <w:t>Osi Priorytetowej 7</w:t>
      </w:r>
      <w:r w:rsidR="00D3525F" w:rsidRPr="00421C60">
        <w:rPr>
          <w:rFonts w:asciiTheme="minorHAnsi" w:hAnsiTheme="minorHAnsi" w:cstheme="minorHAnsi"/>
          <w:color w:val="auto"/>
          <w:szCs w:val="24"/>
        </w:rPr>
        <w:t xml:space="preserve"> </w:t>
      </w:r>
      <w:r w:rsidR="008038E2" w:rsidRPr="00421C60">
        <w:rPr>
          <w:rFonts w:asciiTheme="minorHAnsi" w:hAnsiTheme="minorHAnsi" w:cstheme="minorHAnsi"/>
          <w:color w:val="auto"/>
          <w:szCs w:val="24"/>
        </w:rPr>
        <w:t>Infrastruktura edukacyjna</w:t>
      </w:r>
      <w:r w:rsidR="00DF7E50">
        <w:rPr>
          <w:rFonts w:asciiTheme="minorHAnsi" w:hAnsiTheme="minorHAnsi" w:cstheme="minorHAnsi"/>
          <w:color w:val="auto"/>
          <w:szCs w:val="24"/>
        </w:rPr>
        <w:t xml:space="preserve">, </w:t>
      </w:r>
      <w:r w:rsidR="008C689F" w:rsidRPr="008C689F">
        <w:rPr>
          <w:rFonts w:asciiTheme="minorHAnsi" w:hAnsiTheme="minorHAnsi" w:cstheme="minorHAnsi"/>
          <w:color w:val="auto"/>
          <w:szCs w:val="24"/>
        </w:rPr>
        <w:t xml:space="preserve">dotyczący </w:t>
      </w:r>
      <w:r w:rsidR="007E2006" w:rsidRPr="008C689F">
        <w:rPr>
          <w:b/>
          <w:bCs/>
        </w:rPr>
        <w:t>INWESTYCJ</w:t>
      </w:r>
      <w:r w:rsidR="008C689F" w:rsidRPr="008C689F">
        <w:rPr>
          <w:b/>
          <w:bCs/>
        </w:rPr>
        <w:t>I</w:t>
      </w:r>
      <w:r w:rsidR="007E2006" w:rsidRPr="008C689F">
        <w:rPr>
          <w:b/>
          <w:bCs/>
        </w:rPr>
        <w:t xml:space="preserve"> W</w:t>
      </w:r>
      <w:r w:rsidR="008C689F">
        <w:rPr>
          <w:b/>
          <w:bCs/>
        </w:rPr>
        <w:t> </w:t>
      </w:r>
      <w:r w:rsidR="007E2006" w:rsidRPr="008C689F">
        <w:rPr>
          <w:b/>
          <w:bCs/>
        </w:rPr>
        <w:t>EDUKACJĘ PONADPODSTAWOWĄ ZAWODOWĄ</w:t>
      </w:r>
      <w:r w:rsidR="008C689F">
        <w:t>, tj.</w:t>
      </w:r>
      <w:r w:rsidRPr="00421C60">
        <w:rPr>
          <w:rFonts w:asciiTheme="minorHAnsi" w:hAnsiTheme="minorHAnsi" w:cstheme="minorHAnsi"/>
          <w:color w:val="auto"/>
          <w:szCs w:val="24"/>
        </w:rPr>
        <w:t>:</w:t>
      </w:r>
    </w:p>
    <w:p w14:paraId="31ED3730" w14:textId="700F49B3" w:rsidR="00421C60" w:rsidRPr="00421C60" w:rsidRDefault="00421C60" w:rsidP="00A73D9E">
      <w:pPr>
        <w:pStyle w:val="Nagwek"/>
        <w:spacing w:after="120" w:line="360" w:lineRule="auto"/>
        <w:ind w:left="0" w:firstLine="0"/>
        <w:jc w:val="left"/>
        <w:rPr>
          <w:rFonts w:asciiTheme="minorHAnsi" w:hAnsiTheme="minorHAnsi" w:cstheme="minorHAnsi"/>
          <w:b/>
          <w:szCs w:val="24"/>
        </w:rPr>
      </w:pPr>
      <w:bookmarkStart w:id="14" w:name="_Hlk26799399"/>
      <w:bookmarkStart w:id="15" w:name="_Hlk19775645"/>
      <w:r w:rsidRPr="00421C60">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746AF2CB" w14:textId="3A0BB79A"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B] Przedsięwzięcia z zakresu wyposażenia w nowoczesny sprzęt i materiały dydaktyczne pracowni, zwłaszcza matematyczno-przyrodniczych i cyfrowych</w:t>
      </w:r>
    </w:p>
    <w:p w14:paraId="45F14517" w14:textId="0B60DEFA"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lastRenderedPageBreak/>
        <w:t>[7.2 C] Przedsięwzięcia z zakresu wyposażenia w sprzęt specjalistyczny i pomoce dydaktyczne do wspomagania rozwoju uczniów ze specjalnymi potrzebami edukacyjnymi, np. uczniów z niepełnosprawnościami, uczniów szczególnie uzdolnionych</w:t>
      </w:r>
    </w:p>
    <w:p w14:paraId="53F45A32"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14"/>
    <w:p w14:paraId="0FE20538" w14:textId="77777777" w:rsidR="0004100F" w:rsidRDefault="0004100F" w:rsidP="0004100F">
      <w:pPr>
        <w:spacing w:after="0" w:line="360" w:lineRule="auto"/>
        <w:rPr>
          <w:i/>
          <w:iCs/>
          <w:szCs w:val="24"/>
        </w:rPr>
      </w:pPr>
    </w:p>
    <w:p w14:paraId="49766A6F" w14:textId="7ACC6F98" w:rsidR="0004100F" w:rsidRPr="0004100F" w:rsidRDefault="0004100F" w:rsidP="0004100F">
      <w:pPr>
        <w:spacing w:after="0" w:line="360" w:lineRule="auto"/>
        <w:rPr>
          <w:i/>
          <w:iCs/>
          <w:szCs w:val="24"/>
        </w:rPr>
      </w:pPr>
      <w:r w:rsidRPr="0004100F">
        <w:rPr>
          <w:i/>
          <w:iCs/>
          <w:szCs w:val="24"/>
        </w:rPr>
        <w:t>Możliwe jest łączenie ww. typów projektów.</w:t>
      </w:r>
    </w:p>
    <w:bookmarkEnd w:id="15"/>
    <w:p w14:paraId="03C77B1E" w14:textId="77777777" w:rsidR="0004100F" w:rsidRDefault="0004100F" w:rsidP="0068654D">
      <w:pPr>
        <w:widowControl w:val="0"/>
        <w:spacing w:after="0" w:line="360" w:lineRule="auto"/>
        <w:ind w:left="0" w:firstLine="0"/>
        <w:jc w:val="left"/>
      </w:pPr>
    </w:p>
    <w:p w14:paraId="08B81DA3" w14:textId="1C1B3453" w:rsidR="00DE74B1" w:rsidRDefault="0004100F" w:rsidP="0068654D">
      <w:pPr>
        <w:widowControl w:val="0"/>
        <w:spacing w:after="0" w:line="360" w:lineRule="auto"/>
        <w:ind w:left="0" w:firstLine="0"/>
        <w:jc w:val="left"/>
        <w:rPr>
          <w:rFonts w:asciiTheme="minorHAnsi" w:hAnsiTheme="minorHAnsi" w:cstheme="minorHAnsi"/>
          <w:color w:val="auto"/>
          <w:szCs w:val="24"/>
        </w:rPr>
      </w:pPr>
      <w:bookmarkStart w:id="16" w:name="_Hlk26173117"/>
      <w:r w:rsidRPr="00F82447">
        <w:t>Pod pojęciem rozbudowy rozumie się sytuację</w:t>
      </w:r>
      <w:r>
        <w:t>,</w:t>
      </w:r>
      <w:r w:rsidRPr="00F82447">
        <w:t xml:space="preserve"> w której rozbudowywana część obiektu będzie funkcjonalnie i rzeczywiście połączona z istniejącą częścią szkoły</w:t>
      </w:r>
      <w:r>
        <w:t>.</w:t>
      </w:r>
      <w:bookmarkEnd w:id="16"/>
      <w:r w:rsidR="00742DE5">
        <w:rPr>
          <w:rFonts w:asciiTheme="minorHAnsi" w:hAnsiTheme="minorHAnsi" w:cstheme="minorHAnsi"/>
          <w:color w:val="auto"/>
          <w:szCs w:val="24"/>
        </w:rPr>
        <w:t xml:space="preserve"> </w:t>
      </w:r>
      <w:r w:rsidR="00120FFF" w:rsidRPr="00120FFF">
        <w:rPr>
          <w:rFonts w:asciiTheme="minorHAnsi" w:hAnsiTheme="minorHAnsi" w:cstheme="minorHAnsi"/>
          <w:color w:val="auto"/>
          <w:szCs w:val="24"/>
        </w:rPr>
        <w:t>Przedsięwzięcia z zakresu budowy nowych obiektów służących praktycznej nauce zawodu</w:t>
      </w:r>
      <w:r w:rsidR="00120FFF">
        <w:rPr>
          <w:rFonts w:asciiTheme="minorHAnsi" w:hAnsiTheme="minorHAnsi" w:cstheme="minorHAnsi"/>
          <w:color w:val="auto"/>
          <w:szCs w:val="24"/>
        </w:rPr>
        <w:t xml:space="preserve"> nie są możliwe</w:t>
      </w:r>
      <w:r w:rsidR="00120FFF" w:rsidRPr="00120FFF">
        <w:rPr>
          <w:rFonts w:asciiTheme="minorHAnsi" w:hAnsiTheme="minorHAnsi" w:cstheme="minorHAnsi"/>
          <w:color w:val="auto"/>
          <w:szCs w:val="24"/>
        </w:rPr>
        <w:t>.</w:t>
      </w:r>
    </w:p>
    <w:p w14:paraId="6050E348" w14:textId="14363672" w:rsidR="0004100F" w:rsidRDefault="0004100F" w:rsidP="0068654D">
      <w:pPr>
        <w:widowControl w:val="0"/>
        <w:spacing w:after="0" w:line="360" w:lineRule="auto"/>
        <w:ind w:left="0" w:firstLine="0"/>
        <w:jc w:val="left"/>
        <w:rPr>
          <w:rFonts w:asciiTheme="minorHAnsi" w:hAnsiTheme="minorHAnsi" w:cstheme="minorHAnsi"/>
          <w:color w:val="auto"/>
          <w:szCs w:val="24"/>
        </w:rPr>
      </w:pPr>
    </w:p>
    <w:p w14:paraId="46A4D387" w14:textId="644C4D93" w:rsidR="000D0445" w:rsidRPr="000D0445" w:rsidRDefault="000D0445" w:rsidP="000D0445">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b/>
          <w:bCs/>
          <w:color w:val="auto"/>
          <w:szCs w:val="24"/>
        </w:rPr>
        <w:t xml:space="preserve">Niniejszy nabór dotyczy wyłącznie przedsięwzięć </w:t>
      </w:r>
      <w:r>
        <w:rPr>
          <w:rFonts w:asciiTheme="minorHAnsi" w:hAnsiTheme="minorHAnsi" w:cstheme="minorHAnsi"/>
          <w:b/>
          <w:bCs/>
          <w:color w:val="auto"/>
          <w:szCs w:val="24"/>
        </w:rPr>
        <w:t>z zakresu</w:t>
      </w:r>
      <w:r w:rsidRPr="000D0445">
        <w:rPr>
          <w:rFonts w:asciiTheme="minorHAnsi" w:hAnsiTheme="minorHAnsi" w:cstheme="minorHAnsi"/>
          <w:b/>
          <w:bCs/>
          <w:color w:val="auto"/>
          <w:szCs w:val="24"/>
        </w:rPr>
        <w:t xml:space="preserve"> </w:t>
      </w:r>
      <w:r>
        <w:rPr>
          <w:rFonts w:asciiTheme="minorHAnsi" w:hAnsiTheme="minorHAnsi" w:cstheme="minorHAnsi"/>
          <w:b/>
          <w:bCs/>
          <w:color w:val="auto"/>
          <w:szCs w:val="24"/>
        </w:rPr>
        <w:t xml:space="preserve">edukacji ponadpodstawowej </w:t>
      </w:r>
      <w:r w:rsidRPr="000D0445">
        <w:rPr>
          <w:rFonts w:asciiTheme="minorHAnsi" w:hAnsiTheme="minorHAnsi" w:cstheme="minorHAnsi"/>
          <w:b/>
          <w:bCs/>
          <w:color w:val="auto"/>
          <w:szCs w:val="24"/>
        </w:rPr>
        <w:t>zawodowe</w:t>
      </w:r>
      <w:r>
        <w:rPr>
          <w:rFonts w:asciiTheme="minorHAnsi" w:hAnsiTheme="minorHAnsi" w:cstheme="minorHAnsi"/>
          <w:b/>
          <w:bCs/>
          <w:color w:val="auto"/>
          <w:szCs w:val="24"/>
        </w:rPr>
        <w:t>j</w:t>
      </w:r>
      <w:r w:rsidRPr="000D0445">
        <w:rPr>
          <w:rFonts w:asciiTheme="minorHAnsi" w:hAnsiTheme="minorHAnsi" w:cstheme="minorHAnsi"/>
          <w:color w:val="auto"/>
          <w:szCs w:val="24"/>
        </w:rPr>
        <w:t xml:space="preserve">.  Projekty </w:t>
      </w:r>
      <w:r>
        <w:rPr>
          <w:rFonts w:asciiTheme="minorHAnsi" w:hAnsiTheme="minorHAnsi" w:cstheme="minorHAnsi"/>
          <w:color w:val="auto"/>
          <w:szCs w:val="24"/>
        </w:rPr>
        <w:t>w zakresie</w:t>
      </w:r>
      <w:r w:rsidRPr="000D0445">
        <w:rPr>
          <w:rFonts w:asciiTheme="minorHAnsi" w:hAnsiTheme="minorHAnsi" w:cstheme="minorHAnsi"/>
          <w:color w:val="auto"/>
          <w:szCs w:val="24"/>
        </w:rPr>
        <w:t xml:space="preserve"> szkół podstawowych i szkół ponadpodstawowych ogólnych nie będą finansowane.</w:t>
      </w:r>
    </w:p>
    <w:p w14:paraId="43F60C4D" w14:textId="70F42226" w:rsidR="00BE64EB" w:rsidRPr="00BE64EB" w:rsidRDefault="00AB267B" w:rsidP="00BE64EB">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Szkoły przysposabiające do pracy</w:t>
      </w:r>
      <w:r w:rsidR="00BE64EB">
        <w:rPr>
          <w:rFonts w:asciiTheme="minorHAnsi" w:hAnsiTheme="minorHAnsi" w:cstheme="minorHAnsi"/>
          <w:color w:val="auto"/>
          <w:szCs w:val="24"/>
        </w:rPr>
        <w:t xml:space="preserve"> zgodnie z </w:t>
      </w:r>
      <w:r w:rsidR="00BE64EB" w:rsidRPr="00AB267B">
        <w:rPr>
          <w:rFonts w:asciiTheme="minorHAnsi" w:hAnsiTheme="minorHAnsi" w:cstheme="minorHAnsi"/>
          <w:color w:val="auto"/>
          <w:szCs w:val="24"/>
        </w:rPr>
        <w:t>Rozporządzenie</w:t>
      </w:r>
      <w:r w:rsidR="00BE64EB">
        <w:rPr>
          <w:rFonts w:asciiTheme="minorHAnsi" w:hAnsiTheme="minorHAnsi" w:cstheme="minorHAnsi"/>
          <w:color w:val="auto"/>
          <w:szCs w:val="24"/>
        </w:rPr>
        <w:t xml:space="preserve">m </w:t>
      </w:r>
      <w:r w:rsidR="00BE64EB" w:rsidRPr="00AB267B">
        <w:rPr>
          <w:rFonts w:asciiTheme="minorHAnsi" w:hAnsiTheme="minorHAnsi" w:cstheme="minorHAnsi"/>
          <w:color w:val="auto"/>
          <w:szCs w:val="24"/>
        </w:rPr>
        <w:t xml:space="preserve">Ministra Rozwoju </w:t>
      </w:r>
      <w:r w:rsidR="00BE64EB">
        <w:rPr>
          <w:rFonts w:asciiTheme="minorHAnsi" w:hAnsiTheme="minorHAnsi" w:cstheme="minorHAnsi"/>
          <w:color w:val="auto"/>
          <w:szCs w:val="24"/>
        </w:rPr>
        <w:t>i</w:t>
      </w:r>
      <w:r w:rsidR="00BE64EB" w:rsidRPr="00AB267B">
        <w:rPr>
          <w:rFonts w:asciiTheme="minorHAnsi" w:hAnsiTheme="minorHAnsi" w:cstheme="minorHAnsi"/>
          <w:color w:val="auto"/>
          <w:szCs w:val="24"/>
        </w:rPr>
        <w:t xml:space="preserve"> Finansów</w:t>
      </w:r>
      <w:r w:rsidR="00BE64EB">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w:t>
      </w:r>
      <w:r w:rsidR="00C8338B">
        <w:rPr>
          <w:rFonts w:asciiTheme="minorHAnsi" w:hAnsiTheme="minorHAnsi" w:cstheme="minorHAnsi"/>
          <w:color w:val="auto"/>
          <w:szCs w:val="24"/>
        </w:rPr>
        <w:t> </w:t>
      </w:r>
      <w:r w:rsidR="00BE64EB" w:rsidRPr="00AB267B">
        <w:rPr>
          <w:rFonts w:asciiTheme="minorHAnsi" w:hAnsiTheme="minorHAnsi" w:cstheme="minorHAnsi"/>
          <w:color w:val="auto"/>
          <w:szCs w:val="24"/>
        </w:rPr>
        <w:t>dnia 21 lipca 2017</w:t>
      </w:r>
      <w:r w:rsidR="00BE64EB">
        <w:rPr>
          <w:rFonts w:asciiTheme="minorHAnsi" w:hAnsiTheme="minorHAnsi" w:cstheme="minorHAnsi"/>
          <w:color w:val="auto"/>
          <w:szCs w:val="24"/>
        </w:rPr>
        <w:t> </w:t>
      </w:r>
      <w:r w:rsidR="00BE64EB" w:rsidRPr="00AB267B">
        <w:rPr>
          <w:rFonts w:asciiTheme="minorHAnsi" w:hAnsiTheme="minorHAnsi" w:cstheme="minorHAnsi"/>
          <w:color w:val="auto"/>
          <w:szCs w:val="24"/>
        </w:rPr>
        <w:t xml:space="preserve">r. </w:t>
      </w:r>
      <w:r w:rsidR="00BE64EB">
        <w:rPr>
          <w:rFonts w:asciiTheme="minorHAnsi" w:hAnsiTheme="minorHAnsi" w:cstheme="minorHAnsi"/>
          <w:color w:val="auto"/>
          <w:szCs w:val="24"/>
        </w:rPr>
        <w:t xml:space="preserve">z </w:t>
      </w:r>
      <w:r w:rsidR="00BE64EB" w:rsidRPr="000D0445">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zmieniającym rozporządzenie w sprawie szczegółowej klasyfikacji dochodów, wydatków, przychodów i rozchodów oraz środków pochodzących ze źródeł zagranicznych</w:t>
      </w:r>
      <w:r w:rsidR="00BE64EB">
        <w:rPr>
          <w:rFonts w:asciiTheme="minorHAnsi" w:hAnsiTheme="minorHAnsi" w:cstheme="minorHAnsi"/>
          <w:color w:val="auto"/>
          <w:szCs w:val="24"/>
        </w:rPr>
        <w:t xml:space="preserve"> (</w:t>
      </w:r>
      <w:r w:rsidR="00BE64EB" w:rsidRPr="00BE64EB">
        <w:rPr>
          <w:rFonts w:asciiTheme="minorHAnsi" w:hAnsiTheme="minorHAnsi" w:cstheme="minorHAnsi"/>
          <w:color w:val="auto"/>
        </w:rPr>
        <w:t>Dz.U.</w:t>
      </w:r>
      <w:r w:rsidR="00BE64EB">
        <w:rPr>
          <w:rFonts w:asciiTheme="minorHAnsi" w:hAnsiTheme="minorHAnsi" w:cstheme="minorHAnsi"/>
          <w:color w:val="auto"/>
        </w:rPr>
        <w:t xml:space="preserve"> poz. </w:t>
      </w:r>
      <w:r w:rsidR="00BE64EB" w:rsidRPr="00BE64EB">
        <w:rPr>
          <w:rFonts w:asciiTheme="minorHAnsi" w:hAnsiTheme="minorHAnsi" w:cstheme="minorHAnsi"/>
          <w:color w:val="auto"/>
        </w:rPr>
        <w:t>1421</w:t>
      </w:r>
      <w:r w:rsidR="00BE64EB">
        <w:rPr>
          <w:rFonts w:asciiTheme="minorHAnsi" w:hAnsiTheme="minorHAnsi" w:cstheme="minorHAnsi"/>
          <w:color w:val="auto"/>
        </w:rPr>
        <w:t xml:space="preserve">, z późn. zm.) </w:t>
      </w:r>
      <w:r w:rsidR="00C8338B">
        <w:rPr>
          <w:rFonts w:asciiTheme="minorHAnsi" w:hAnsiTheme="minorHAnsi" w:cstheme="minorHAnsi"/>
          <w:color w:val="auto"/>
          <w:szCs w:val="24"/>
        </w:rPr>
        <w:t xml:space="preserve">uznaje się za szkolnictwo zawodowe </w:t>
      </w:r>
      <w:r w:rsidR="00BE64EB">
        <w:rPr>
          <w:rFonts w:asciiTheme="minorHAnsi" w:hAnsiTheme="minorHAnsi" w:cstheme="minorHAnsi"/>
          <w:color w:val="auto"/>
          <w:szCs w:val="24"/>
        </w:rPr>
        <w:t>(Rozdz. 80134 Szkoły zawodowe specjalne)</w:t>
      </w:r>
      <w:r w:rsidR="00C8338B">
        <w:rPr>
          <w:rFonts w:asciiTheme="minorHAnsi" w:hAnsiTheme="minorHAnsi" w:cstheme="minorHAnsi"/>
          <w:color w:val="auto"/>
          <w:szCs w:val="24"/>
        </w:rPr>
        <w:t>.</w:t>
      </w:r>
      <w:r w:rsidR="00BE64EB">
        <w:rPr>
          <w:rFonts w:asciiTheme="minorHAnsi" w:hAnsiTheme="minorHAnsi" w:cstheme="minorHAnsi"/>
          <w:color w:val="auto"/>
          <w:szCs w:val="24"/>
        </w:rPr>
        <w:t xml:space="preserve"> </w:t>
      </w:r>
    </w:p>
    <w:p w14:paraId="5C76F4F8" w14:textId="77777777" w:rsidR="00A53AF0" w:rsidRDefault="00A53AF0" w:rsidP="00A53AF0">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color w:val="auto"/>
          <w:szCs w:val="24"/>
        </w:rPr>
        <w:t>W niniejszym naborze możliwe jest wsparcie dla części wspólnych w szkołach specjalnych w</w:t>
      </w:r>
      <w:r>
        <w:rPr>
          <w:rFonts w:asciiTheme="minorHAnsi" w:hAnsiTheme="minorHAnsi" w:cstheme="minorHAnsi"/>
          <w:color w:val="auto"/>
          <w:szCs w:val="24"/>
        </w:rPr>
        <w:t> </w:t>
      </w:r>
      <w:r w:rsidRPr="000D0445">
        <w:rPr>
          <w:rFonts w:asciiTheme="minorHAnsi" w:hAnsiTheme="minorHAnsi" w:cstheme="minorHAnsi"/>
          <w:color w:val="auto"/>
          <w:szCs w:val="24"/>
        </w:rPr>
        <w:t xml:space="preserve">zakresie wymienionym w niniejszym </w:t>
      </w:r>
      <w:r>
        <w:rPr>
          <w:rFonts w:asciiTheme="minorHAnsi" w:hAnsiTheme="minorHAnsi" w:cstheme="minorHAnsi"/>
          <w:color w:val="auto"/>
          <w:szCs w:val="24"/>
        </w:rPr>
        <w:t>R</w:t>
      </w:r>
      <w:r w:rsidRPr="000D0445">
        <w:rPr>
          <w:rFonts w:asciiTheme="minorHAnsi" w:hAnsiTheme="minorHAnsi" w:cstheme="minorHAnsi"/>
          <w:color w:val="auto"/>
          <w:szCs w:val="24"/>
        </w:rPr>
        <w:t>egulaminie.</w:t>
      </w:r>
      <w:r>
        <w:rPr>
          <w:rFonts w:asciiTheme="minorHAnsi" w:hAnsiTheme="minorHAnsi" w:cstheme="minorHAnsi"/>
          <w:color w:val="auto"/>
          <w:szCs w:val="24"/>
        </w:rPr>
        <w:t xml:space="preserve"> </w:t>
      </w:r>
    </w:p>
    <w:p w14:paraId="7C15C00B"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p>
    <w:p w14:paraId="2D9A3A9C" w14:textId="77777777" w:rsidR="0004100F" w:rsidRPr="0004100F" w:rsidRDefault="0004100F" w:rsidP="0004100F">
      <w:pPr>
        <w:widowControl w:val="0"/>
        <w:spacing w:after="0" w:line="360" w:lineRule="auto"/>
        <w:ind w:left="0" w:firstLine="0"/>
        <w:jc w:val="left"/>
        <w:rPr>
          <w:rFonts w:asciiTheme="minorHAnsi" w:hAnsiTheme="minorHAnsi" w:cstheme="minorHAnsi"/>
          <w:b/>
          <w:bCs/>
          <w:color w:val="auto"/>
          <w:szCs w:val="24"/>
        </w:rPr>
      </w:pPr>
      <w:r w:rsidRPr="0004100F">
        <w:rPr>
          <w:rFonts w:asciiTheme="minorHAnsi" w:hAnsiTheme="minorHAnsi" w:cstheme="minorHAnsi"/>
          <w:b/>
          <w:bCs/>
          <w:color w:val="auto"/>
          <w:szCs w:val="24"/>
        </w:rPr>
        <w:t>Wymogi dotyczące przedsięwzięć z zakresu kształcenia zawodowego:</w:t>
      </w:r>
    </w:p>
    <w:p w14:paraId="10C74D43"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 xml:space="preserve">wsparta w wyniku realizacji projektu infrastruktura powinna być dostosowana do warunków zbliżonych do rzeczywistego środowiska pracy zawodowej; </w:t>
      </w:r>
    </w:p>
    <w:p w14:paraId="48EBCDF8" w14:textId="1527E834"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14:paraId="7BAA3AF4" w14:textId="77777777" w:rsidR="00B5119E" w:rsidRPr="00B5119E"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lastRenderedPageBreak/>
        <w:t>rezultatem projektu powinno być dostosowywanie oferty edukacyjnej do potrzeb rynku pracy, uwzględniające minimalne standardy zawarte w podstawie programowej</w:t>
      </w:r>
      <w:r w:rsidR="00B5119E" w:rsidRPr="00B5119E">
        <w:rPr>
          <w:rFonts w:asciiTheme="minorHAnsi" w:hAnsiTheme="minorHAnsi" w:cstheme="minorHAnsi"/>
          <w:color w:val="auto"/>
          <w:szCs w:val="24"/>
        </w:rPr>
        <w:t>;</w:t>
      </w:r>
    </w:p>
    <w:p w14:paraId="69CA75A7" w14:textId="35644B39" w:rsidR="00B5119E" w:rsidRPr="0093478F" w:rsidRDefault="00B5119E" w:rsidP="00B63C36">
      <w:pPr>
        <w:widowControl w:val="0"/>
        <w:numPr>
          <w:ilvl w:val="1"/>
          <w:numId w:val="29"/>
        </w:numPr>
        <w:tabs>
          <w:tab w:val="left" w:pos="284"/>
        </w:tabs>
        <w:spacing w:line="360" w:lineRule="auto"/>
        <w:ind w:left="0" w:firstLine="0"/>
        <w:jc w:val="left"/>
        <w:rPr>
          <w:rFonts w:asciiTheme="minorHAnsi" w:hAnsiTheme="minorHAnsi" w:cstheme="minorHAnsi"/>
        </w:rPr>
      </w:pPr>
      <w:r w:rsidRPr="0093478F">
        <w:rPr>
          <w:rFonts w:asciiTheme="minorHAnsi" w:hAnsiTheme="minorHAnsi" w:cstheme="minorHAnsi"/>
          <w:color w:val="auto"/>
          <w:szCs w:val="24"/>
        </w:rPr>
        <w:t xml:space="preserve">wyposażenie pracowni i warsztatów szkolnych powinno odpowiadać potrzebom konkretnej jednostki oświatowej oraz być zgodne z podstawą programową kształcenia w zawodach dla danego zawodu. </w:t>
      </w:r>
      <w:r w:rsidR="0093478F" w:rsidRPr="00BB1513">
        <w:rPr>
          <w:rFonts w:asciiTheme="minorHAnsi" w:hAnsiTheme="minorHAnsi" w:cstheme="minorHAnsi"/>
          <w:color w:val="auto"/>
          <w:szCs w:val="24"/>
        </w:rPr>
        <w:t xml:space="preserve">Przykładowy katalog wyposażenia pracowni </w:t>
      </w:r>
      <w:r w:rsidR="0093478F" w:rsidRPr="0093478F">
        <w:rPr>
          <w:rFonts w:asciiTheme="minorHAnsi" w:hAnsiTheme="minorHAnsi" w:cstheme="minorHAnsi"/>
          <w:color w:val="auto"/>
          <w:szCs w:val="24"/>
        </w:rPr>
        <w:t xml:space="preserve">(w tym przyrodniczych) lub warsztatów </w:t>
      </w:r>
      <w:r w:rsidR="0093478F" w:rsidRPr="00BB1513">
        <w:rPr>
          <w:rFonts w:asciiTheme="minorHAnsi" w:hAnsiTheme="minorHAnsi" w:cstheme="minorHAnsi"/>
          <w:color w:val="auto"/>
          <w:szCs w:val="24"/>
        </w:rPr>
        <w:t>szkolnych</w:t>
      </w:r>
      <w:r w:rsidR="0093478F" w:rsidRPr="0093478F">
        <w:rPr>
          <w:rFonts w:asciiTheme="minorHAnsi" w:hAnsiTheme="minorHAnsi" w:cstheme="minorHAnsi"/>
          <w:color w:val="auto"/>
          <w:szCs w:val="24"/>
        </w:rPr>
        <w:t xml:space="preserve"> </w:t>
      </w:r>
      <w:r w:rsidR="0093478F" w:rsidRPr="00BB1513">
        <w:rPr>
          <w:rFonts w:asciiTheme="minorHAnsi" w:hAnsiTheme="minorHAnsi" w:cstheme="minorHAnsi"/>
          <w:color w:val="auto"/>
          <w:szCs w:val="24"/>
        </w:rPr>
        <w:t>przyrodniczych oraz wykaz pomocy dydaktycznych, narzędzi TIK oraz urządzeń sieciowych został opracowany przez MEN</w:t>
      </w:r>
      <w:r w:rsidR="00BB1513" w:rsidRPr="0093478F">
        <w:rPr>
          <w:rFonts w:asciiTheme="minorHAnsi" w:hAnsiTheme="minorHAnsi" w:cstheme="minorHAnsi"/>
          <w:color w:val="auto"/>
          <w:szCs w:val="24"/>
        </w:rPr>
        <w:t xml:space="preserve">: </w:t>
      </w:r>
      <w:r w:rsidR="00BB1513" w:rsidRPr="0093478F">
        <w:rPr>
          <w:rFonts w:asciiTheme="minorHAnsi" w:hAnsiTheme="minorHAnsi" w:cstheme="minorHAnsi"/>
        </w:rPr>
        <w:t>https://efs.men.gov.pl/dokumenty/wytyczne-w-zakresie-realizacji-przedsiewziec-z-udzialem-srodkow-europejskiego-funduszu-spolecznego-w-obszarze-edukacji-na-lata-2014-2020/.</w:t>
      </w:r>
    </w:p>
    <w:p w14:paraId="63110C23" w14:textId="42EBB4A4" w:rsidR="00B5119E" w:rsidRDefault="00B5119E"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B5119E">
        <w:rPr>
          <w:rFonts w:asciiTheme="minorHAnsi" w:hAnsiTheme="minorHAnsi" w:cstheme="minorHAnsi"/>
          <w:color w:val="auto"/>
          <w:szCs w:val="24"/>
        </w:rPr>
        <w:t>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14:paraId="677DC534" w14:textId="77777777" w:rsidR="00994554" w:rsidRPr="0004100F" w:rsidRDefault="00994554" w:rsidP="00994554">
      <w:pPr>
        <w:widowControl w:val="0"/>
        <w:tabs>
          <w:tab w:val="left" w:pos="284"/>
        </w:tabs>
        <w:spacing w:after="0" w:line="360" w:lineRule="auto"/>
        <w:ind w:left="0" w:firstLine="0"/>
        <w:jc w:val="left"/>
        <w:rPr>
          <w:rFonts w:asciiTheme="minorHAnsi" w:hAnsiTheme="minorHAnsi" w:cstheme="minorHAnsi"/>
          <w:color w:val="auto"/>
          <w:szCs w:val="24"/>
        </w:rPr>
      </w:pPr>
    </w:p>
    <w:p w14:paraId="0022C5FA" w14:textId="2F493629" w:rsidR="00BB1513" w:rsidRPr="00BB1513" w:rsidRDefault="00BB1513" w:rsidP="00BB1513">
      <w:pPr>
        <w:spacing w:after="0" w:line="360" w:lineRule="auto"/>
        <w:ind w:left="0" w:firstLine="0"/>
        <w:jc w:val="left"/>
        <w:rPr>
          <w:color w:val="auto"/>
          <w:szCs w:val="24"/>
          <w:lang w:eastAsia="en-US"/>
        </w:rPr>
      </w:pPr>
      <w:r w:rsidRPr="00BB1513">
        <w:rPr>
          <w:b/>
          <w:bCs/>
          <w:color w:val="auto"/>
          <w:szCs w:val="24"/>
          <w:lang w:eastAsia="en-US"/>
        </w:rPr>
        <w:t xml:space="preserve">Aby projekt mógł być realizowany, Wnioskodawca musi </w:t>
      </w:r>
      <w:r w:rsidR="00F909AF">
        <w:rPr>
          <w:b/>
          <w:bCs/>
          <w:color w:val="auto"/>
          <w:szCs w:val="24"/>
          <w:lang w:eastAsia="en-US"/>
        </w:rPr>
        <w:t xml:space="preserve">ponadto </w:t>
      </w:r>
      <w:r w:rsidRPr="00BB1513">
        <w:rPr>
          <w:b/>
          <w:bCs/>
          <w:color w:val="auto"/>
          <w:szCs w:val="24"/>
          <w:lang w:eastAsia="en-US"/>
        </w:rPr>
        <w:t>w</w:t>
      </w:r>
      <w:r w:rsidR="00977F79">
        <w:rPr>
          <w:b/>
          <w:bCs/>
          <w:color w:val="auto"/>
          <w:szCs w:val="24"/>
          <w:lang w:eastAsia="en-US"/>
        </w:rPr>
        <w:t>y</w:t>
      </w:r>
      <w:r w:rsidRPr="00BB1513">
        <w:rPr>
          <w:b/>
          <w:bCs/>
          <w:color w:val="auto"/>
          <w:szCs w:val="24"/>
          <w:lang w:eastAsia="en-US"/>
        </w:rPr>
        <w:t>kazać:</w:t>
      </w:r>
    </w:p>
    <w:p w14:paraId="0A8528B3" w14:textId="383C9F91" w:rsidR="00994554" w:rsidRPr="00BB1513" w:rsidRDefault="00BB1513" w:rsidP="00F909AF">
      <w:pPr>
        <w:tabs>
          <w:tab w:val="left" w:pos="284"/>
        </w:tabs>
        <w:spacing w:after="0" w:line="360" w:lineRule="auto"/>
        <w:ind w:left="0" w:firstLine="0"/>
        <w:jc w:val="left"/>
        <w:rPr>
          <w:color w:val="auto"/>
          <w:szCs w:val="24"/>
          <w:lang w:eastAsia="en-US"/>
        </w:rPr>
      </w:pPr>
      <w:r w:rsidRPr="00BB1513">
        <w:rPr>
          <w:color w:val="auto"/>
          <w:szCs w:val="24"/>
          <w:lang w:eastAsia="en-US"/>
        </w:rPr>
        <w:t>a) wizję i kompleksowy plan wykorzystania wspartej w wyniku realizacji projektu infrastruktury lub zakupionego wyposażenia (konieczność uwzględnienia kwestii demograficznych</w:t>
      </w:r>
      <w:r w:rsidR="00994554">
        <w:rPr>
          <w:color w:val="auto"/>
          <w:szCs w:val="24"/>
          <w:lang w:eastAsia="en-US"/>
        </w:rPr>
        <w:t>, a</w:t>
      </w:r>
      <w:r w:rsidR="00994554" w:rsidRPr="00FC384C">
        <w:rPr>
          <w:rFonts w:eastAsiaTheme="minorEastAsia"/>
        </w:rPr>
        <w:t>naliz</w:t>
      </w:r>
      <w:r w:rsidR="00994554">
        <w:rPr>
          <w:rFonts w:eastAsiaTheme="minorEastAsia"/>
        </w:rPr>
        <w:t>y</w:t>
      </w:r>
      <w:r w:rsidR="00994554" w:rsidRPr="00FC384C">
        <w:rPr>
          <w:rFonts w:eastAsiaTheme="minorEastAsia"/>
        </w:rPr>
        <w:t xml:space="preserve"> ekonomiczn</w:t>
      </w:r>
      <w:r w:rsidR="00994554">
        <w:rPr>
          <w:rFonts w:eastAsiaTheme="minorEastAsia"/>
        </w:rPr>
        <w:t>ej</w:t>
      </w:r>
      <w:r w:rsidR="00994554" w:rsidRPr="00FC384C">
        <w:rPr>
          <w:rFonts w:eastAsiaTheme="minorEastAsia"/>
        </w:rPr>
        <w:t xml:space="preserve"> inwestycji po zakończeniu projektu</w:t>
      </w:r>
      <w:r w:rsidR="00994554">
        <w:rPr>
          <w:rFonts w:eastAsiaTheme="minorEastAsia"/>
        </w:rPr>
        <w:t xml:space="preserve"> </w:t>
      </w:r>
      <w:r w:rsidRPr="00BB1513">
        <w:rPr>
          <w:color w:val="auto"/>
          <w:szCs w:val="24"/>
          <w:lang w:eastAsia="en-US"/>
        </w:rPr>
        <w:t xml:space="preserve">oraz w zakresie szkolnictwa zawodowego dopasowania projektu do potrzeb rynku pracy lub </w:t>
      </w:r>
      <w:r w:rsidRPr="00BB1513">
        <w:rPr>
          <w:i/>
          <w:iCs/>
          <w:color w:val="auto"/>
          <w:szCs w:val="24"/>
          <w:lang w:eastAsia="en-US"/>
        </w:rPr>
        <w:t xml:space="preserve">smart </w:t>
      </w:r>
      <w:proofErr w:type="spellStart"/>
      <w:r w:rsidRPr="00BB1513">
        <w:rPr>
          <w:i/>
          <w:iCs/>
          <w:color w:val="auto"/>
          <w:szCs w:val="24"/>
          <w:lang w:eastAsia="en-US"/>
        </w:rPr>
        <w:t>specialisatio</w:t>
      </w:r>
      <w:r w:rsidRPr="00BB1513">
        <w:rPr>
          <w:color w:val="auto"/>
          <w:szCs w:val="24"/>
          <w:lang w:eastAsia="en-US"/>
        </w:rPr>
        <w:t>n</w:t>
      </w:r>
      <w:proofErr w:type="spellEnd"/>
      <w:r w:rsidRPr="00BB1513">
        <w:rPr>
          <w:color w:val="auto"/>
          <w:szCs w:val="24"/>
          <w:lang w:eastAsia="en-US"/>
        </w:rPr>
        <w:t xml:space="preserve"> w Województwie Dolnośląskim); </w:t>
      </w:r>
    </w:p>
    <w:p w14:paraId="2FC9CA1B" w14:textId="777E5931"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b) że projekt przyczynia się do osiągnięcia celów RPO WD finansowanych ze środków EFS</w:t>
      </w:r>
      <w:r w:rsidR="00C2014F">
        <w:rPr>
          <w:color w:val="auto"/>
          <w:szCs w:val="24"/>
          <w:lang w:eastAsia="en-US"/>
        </w:rPr>
        <w:t xml:space="preserve"> (w</w:t>
      </w:r>
      <w:r w:rsidR="00E24AB5">
        <w:rPr>
          <w:color w:val="auto"/>
          <w:szCs w:val="24"/>
          <w:lang w:eastAsia="en-US"/>
        </w:rPr>
        <w:t> </w:t>
      </w:r>
      <w:r w:rsidR="00C2014F">
        <w:rPr>
          <w:color w:val="auto"/>
          <w:szCs w:val="24"/>
          <w:lang w:eastAsia="en-US"/>
        </w:rPr>
        <w:t xml:space="preserve">szczególności z celami realizowanymi w ramach Działania </w:t>
      </w:r>
      <w:r w:rsidR="00C2014F" w:rsidRPr="0072648E">
        <w:t xml:space="preserve">10.2 </w:t>
      </w:r>
      <w:r w:rsidR="00C2014F">
        <w:t>[</w:t>
      </w:r>
      <w:r w:rsidR="00C2014F" w:rsidRPr="0072648E">
        <w:t>Zapewnienie równego dostępu do wysokiej jakości edukacji podstawowej, gimnazjalnej i ponadgimnazjalnej</w:t>
      </w:r>
      <w:r w:rsidR="00C2014F">
        <w:t>]</w:t>
      </w:r>
      <w:r w:rsidR="00C2014F" w:rsidRPr="0072648E">
        <w:t xml:space="preserve"> lub </w:t>
      </w:r>
      <w:r w:rsidR="00C2014F">
        <w:t xml:space="preserve">Działania </w:t>
      </w:r>
      <w:r w:rsidR="00C2014F" w:rsidRPr="0072648E">
        <w:t xml:space="preserve">10.4 </w:t>
      </w:r>
      <w:r w:rsidR="00C2014F">
        <w:t>[</w:t>
      </w:r>
      <w:r w:rsidR="00C2014F" w:rsidRPr="0072648E">
        <w:t>Dostosowanie systemów kształcenia i szkolenia zawodowego do potrzeb rynku pracy</w:t>
      </w:r>
      <w:r w:rsidR="00C2014F">
        <w:t>])</w:t>
      </w:r>
      <w:r w:rsidRPr="00BB1513">
        <w:rPr>
          <w:color w:val="auto"/>
          <w:szCs w:val="24"/>
          <w:lang w:eastAsia="en-US"/>
        </w:rPr>
        <w:t>;</w:t>
      </w:r>
    </w:p>
    <w:p w14:paraId="6B5B28DA" w14:textId="17CE2E83"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14:paraId="233B1222" w14:textId="77777777" w:rsidR="00BB1513" w:rsidRPr="00BB1513" w:rsidRDefault="00BB1513" w:rsidP="00BB1513">
      <w:pPr>
        <w:spacing w:after="0" w:line="360" w:lineRule="auto"/>
        <w:ind w:left="0" w:firstLine="0"/>
        <w:jc w:val="left"/>
        <w:rPr>
          <w:color w:val="auto"/>
          <w:szCs w:val="24"/>
          <w:lang w:eastAsia="en-US"/>
        </w:rPr>
      </w:pPr>
    </w:p>
    <w:p w14:paraId="2C335B39" w14:textId="471E6AAF" w:rsidR="00BB1513" w:rsidRDefault="00BB1513" w:rsidP="00650064">
      <w:pPr>
        <w:spacing w:after="0" w:line="360" w:lineRule="auto"/>
        <w:rPr>
          <w:i/>
          <w:iCs/>
          <w:color w:val="auto"/>
          <w:szCs w:val="24"/>
          <w:lang w:eastAsia="en-US"/>
        </w:rPr>
      </w:pPr>
      <w:r w:rsidRPr="00BB1513">
        <w:rPr>
          <w:color w:val="auto"/>
          <w:szCs w:val="24"/>
          <w:lang w:eastAsia="en-US"/>
        </w:rPr>
        <w:t xml:space="preserve">Możliwe są działania poprawiające efektywność energetyczną, analogiczne do </w:t>
      </w:r>
      <w:r w:rsidR="00E33310">
        <w:rPr>
          <w:color w:val="auto"/>
          <w:szCs w:val="24"/>
          <w:lang w:eastAsia="en-US"/>
        </w:rPr>
        <w:t>D</w:t>
      </w:r>
      <w:r w:rsidRPr="00BB1513">
        <w:rPr>
          <w:color w:val="auto"/>
          <w:szCs w:val="24"/>
          <w:lang w:eastAsia="en-US"/>
        </w:rPr>
        <w:t xml:space="preserve">ziałania 3.3 RPO WD </w:t>
      </w:r>
      <w:r w:rsidR="00E33310">
        <w:rPr>
          <w:color w:val="auto"/>
          <w:szCs w:val="24"/>
          <w:lang w:eastAsia="en-US"/>
        </w:rPr>
        <w:t>[</w:t>
      </w:r>
      <w:r w:rsidRPr="00BB1513">
        <w:rPr>
          <w:color w:val="auto"/>
          <w:szCs w:val="24"/>
          <w:lang w:eastAsia="en-US"/>
        </w:rPr>
        <w:t>Efektywność energetyczna w budynkach użyteczności publicznej i sektorze mieszkaniowym</w:t>
      </w:r>
      <w:r w:rsidR="00E33310">
        <w:rPr>
          <w:color w:val="auto"/>
          <w:szCs w:val="24"/>
          <w:lang w:eastAsia="en-US"/>
        </w:rPr>
        <w:t>]</w:t>
      </w:r>
      <w:r w:rsidRPr="00BB1513">
        <w:rPr>
          <w:color w:val="auto"/>
          <w:szCs w:val="24"/>
          <w:lang w:eastAsia="en-US"/>
        </w:rPr>
        <w:t xml:space="preserve"> (3.3 A). </w:t>
      </w:r>
      <w:r w:rsidR="00FB3450">
        <w:rPr>
          <w:i/>
          <w:iCs/>
          <w:color w:val="auto"/>
          <w:szCs w:val="24"/>
          <w:lang w:eastAsia="en-US"/>
        </w:rPr>
        <w:t xml:space="preserve">Działania poprawiające efektywność energetyczna mogą być realizowane wyłącznie na budynkach szkolnictwa zawodowego i </w:t>
      </w:r>
      <w:r w:rsidR="00FB3450">
        <w:rPr>
          <w:i/>
          <w:iCs/>
          <w:szCs w:val="24"/>
        </w:rPr>
        <w:t xml:space="preserve">części wspólnych w szkołach specjalnych w zakresie wymienionym w niniejszym </w:t>
      </w:r>
      <w:r w:rsidR="00650064">
        <w:rPr>
          <w:i/>
          <w:iCs/>
          <w:szCs w:val="24"/>
        </w:rPr>
        <w:t>R</w:t>
      </w:r>
      <w:r w:rsidR="00FB3450">
        <w:rPr>
          <w:i/>
          <w:iCs/>
          <w:szCs w:val="24"/>
        </w:rPr>
        <w:t>egulaminie.</w:t>
      </w:r>
      <w:r w:rsidR="00FB3450">
        <w:rPr>
          <w:i/>
          <w:iCs/>
          <w:color w:val="auto"/>
          <w:szCs w:val="24"/>
          <w:lang w:eastAsia="en-US"/>
        </w:rPr>
        <w:t xml:space="preserve"> </w:t>
      </w:r>
      <w:r w:rsidRPr="00BB1513">
        <w:rPr>
          <w:i/>
          <w:iCs/>
          <w:color w:val="auto"/>
          <w:szCs w:val="24"/>
          <w:lang w:eastAsia="en-US"/>
        </w:rPr>
        <w:t>Wartość takich inwestycji nie może przekraczać 49% wartości  wydatków kwalifikowalnych w projekcie.</w:t>
      </w:r>
    </w:p>
    <w:p w14:paraId="578CB512" w14:textId="77777777" w:rsidR="00BB1513" w:rsidRPr="00BB1513" w:rsidRDefault="00BB1513" w:rsidP="00BB1513">
      <w:pPr>
        <w:spacing w:after="0" w:line="360" w:lineRule="auto"/>
        <w:ind w:left="0" w:firstLine="0"/>
        <w:jc w:val="left"/>
        <w:rPr>
          <w:color w:val="auto"/>
          <w:szCs w:val="24"/>
          <w:lang w:eastAsia="en-US"/>
        </w:rPr>
      </w:pPr>
    </w:p>
    <w:p w14:paraId="4C0B4643" w14:textId="5496CBB1" w:rsidR="00BB1513" w:rsidRPr="00BB1513" w:rsidRDefault="00BB1513" w:rsidP="00BB1513">
      <w:pPr>
        <w:spacing w:after="0" w:line="360" w:lineRule="auto"/>
        <w:ind w:left="0" w:firstLine="0"/>
        <w:jc w:val="left"/>
        <w:rPr>
          <w:b/>
          <w:color w:val="auto"/>
          <w:szCs w:val="24"/>
          <w:lang w:eastAsia="en-US"/>
        </w:rPr>
      </w:pPr>
      <w:r w:rsidRPr="00BB1513">
        <w:rPr>
          <w:b/>
          <w:color w:val="auto"/>
          <w:szCs w:val="24"/>
          <w:lang w:eastAsia="en-US"/>
        </w:rPr>
        <w:t xml:space="preserve">Preferowane będą </w:t>
      </w:r>
      <w:r w:rsidR="00FB3450">
        <w:rPr>
          <w:b/>
          <w:color w:val="auto"/>
          <w:szCs w:val="24"/>
          <w:lang w:eastAsia="en-US"/>
        </w:rPr>
        <w:t xml:space="preserve">m.in. </w:t>
      </w:r>
      <w:r w:rsidRPr="00BB1513">
        <w:rPr>
          <w:b/>
          <w:color w:val="auto"/>
          <w:szCs w:val="24"/>
          <w:lang w:eastAsia="en-US"/>
        </w:rPr>
        <w:t>projekty:</w:t>
      </w:r>
    </w:p>
    <w:p w14:paraId="1574BCD0" w14:textId="6C9F208C" w:rsidR="00F909AF" w:rsidRPr="005727E9" w:rsidRDefault="005727E9"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stawiające na</w:t>
      </w:r>
      <w:r w:rsidR="00F909AF" w:rsidRPr="00F14225">
        <w:t xml:space="preserve"> współpracę z pracodawcą/pracodawcami, której efektem będzie nabycie przez użytkowników infrastruktury objętej wsparciem kwalifikacji zawodowych w</w:t>
      </w:r>
      <w:r>
        <w:t> </w:t>
      </w:r>
      <w:r w:rsidR="00F909AF" w:rsidRPr="00F14225">
        <w:t>zakresie zgodnym z</w:t>
      </w:r>
      <w:r w:rsidR="00F909AF">
        <w:t> </w:t>
      </w:r>
      <w:r w:rsidR="00F909AF" w:rsidRPr="00F14225">
        <w:t>oczekiwaniami pracodawców i dopasowaniem do potrzeb rynku pracy</w:t>
      </w:r>
      <w:r w:rsidR="00F909AF">
        <w:t>,</w:t>
      </w:r>
    </w:p>
    <w:p w14:paraId="67935732" w14:textId="5D5460A9"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dostosowujące szkoły do pracy z uczniem o specjalnych potrzebach edukacyjnych;</w:t>
      </w:r>
    </w:p>
    <w:p w14:paraId="7EEBBFA9" w14:textId="57C6C5AE"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komplementarne z przedsięwzięciami realizowanymi w obszarze edukacji współfinansowanymi z EFS.</w:t>
      </w:r>
    </w:p>
    <w:p w14:paraId="3524C416" w14:textId="77777777" w:rsidR="00BB1513" w:rsidRPr="00BB1513" w:rsidRDefault="00BB1513" w:rsidP="00BB1513">
      <w:pPr>
        <w:spacing w:after="0" w:line="360" w:lineRule="auto"/>
        <w:ind w:left="0" w:firstLine="0"/>
        <w:jc w:val="left"/>
        <w:rPr>
          <w:color w:val="auto"/>
          <w:szCs w:val="24"/>
          <w:lang w:eastAsia="en-US"/>
        </w:rPr>
      </w:pPr>
    </w:p>
    <w:p w14:paraId="5E83460C" w14:textId="1FF86459" w:rsidR="00BB1513" w:rsidRPr="00BB1513" w:rsidRDefault="0029497F" w:rsidP="00BB1513">
      <w:pPr>
        <w:spacing w:after="0" w:line="360" w:lineRule="auto"/>
        <w:ind w:left="0" w:firstLine="0"/>
        <w:jc w:val="left"/>
        <w:rPr>
          <w:b/>
          <w:color w:val="auto"/>
          <w:szCs w:val="24"/>
          <w:lang w:eastAsia="en-US"/>
        </w:rPr>
      </w:pPr>
      <w:r>
        <w:rPr>
          <w:b/>
          <w:color w:val="auto"/>
          <w:szCs w:val="24"/>
          <w:lang w:eastAsia="en-US"/>
        </w:rPr>
        <w:t xml:space="preserve">W ramach realizowanego projektu </w:t>
      </w:r>
      <w:r w:rsidRPr="00650064">
        <w:rPr>
          <w:b/>
          <w:color w:val="auto"/>
          <w:szCs w:val="24"/>
          <w:u w:val="single"/>
          <w:lang w:eastAsia="en-US"/>
        </w:rPr>
        <w:t>n</w:t>
      </w:r>
      <w:r w:rsidR="00BB1513" w:rsidRPr="00650064">
        <w:rPr>
          <w:b/>
          <w:color w:val="auto"/>
          <w:szCs w:val="24"/>
          <w:u w:val="single"/>
          <w:lang w:eastAsia="en-US"/>
        </w:rPr>
        <w:t>ie będą finansowane</w:t>
      </w:r>
      <w:r w:rsidR="00BB1513" w:rsidRPr="00BB1513">
        <w:rPr>
          <w:b/>
          <w:color w:val="auto"/>
          <w:szCs w:val="24"/>
          <w:lang w:eastAsia="en-US"/>
        </w:rPr>
        <w:t>:</w:t>
      </w:r>
    </w:p>
    <w:p w14:paraId="181EE82C" w14:textId="12D3FF5B"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17" w:name="_Hlk26197235"/>
      <w:r>
        <w:rPr>
          <w:color w:val="auto"/>
          <w:szCs w:val="24"/>
          <w:lang w:eastAsia="en-US"/>
        </w:rPr>
        <w:t>w</w:t>
      </w:r>
      <w:r w:rsidR="005727E9" w:rsidRPr="00742DE5">
        <w:rPr>
          <w:color w:val="auto"/>
          <w:szCs w:val="24"/>
          <w:lang w:eastAsia="en-US"/>
        </w:rPr>
        <w:t>ydatki związane z termomodernizacją przekraczające 49% wartości całkowitych wydatków kwalifikowalnych projektu.</w:t>
      </w:r>
    </w:p>
    <w:p w14:paraId="74BD8DD6" w14:textId="48FEC910"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infrastrukturę oraz zakup wyposażenia wykorzystywanego na potrzeby kształcenia ustawicznego.</w:t>
      </w:r>
    </w:p>
    <w:p w14:paraId="78F46CCB" w14:textId="28476259" w:rsidR="005727E9" w:rsidRPr="00FB3450" w:rsidRDefault="00DF42C5" w:rsidP="00FB3450">
      <w:pPr>
        <w:pStyle w:val="Akapitzlist"/>
        <w:numPr>
          <w:ilvl w:val="0"/>
          <w:numId w:val="30"/>
        </w:numPr>
        <w:tabs>
          <w:tab w:val="left" w:pos="284"/>
        </w:tabs>
        <w:spacing w:after="0" w:line="360" w:lineRule="auto"/>
        <w:ind w:left="0" w:firstLine="0"/>
        <w:jc w:val="left"/>
        <w:rPr>
          <w:color w:val="auto"/>
          <w:szCs w:val="24"/>
          <w:lang w:eastAsia="en-US"/>
        </w:rPr>
      </w:pPr>
      <w:bookmarkStart w:id="18" w:name="_Hlk21416073"/>
      <w:r>
        <w:rPr>
          <w:color w:val="auto"/>
          <w:szCs w:val="24"/>
          <w:lang w:eastAsia="en-US"/>
        </w:rPr>
        <w:t>w</w:t>
      </w:r>
      <w:r w:rsidR="005727E9" w:rsidRPr="00742DE5">
        <w:rPr>
          <w:color w:val="auto"/>
          <w:szCs w:val="24"/>
          <w:lang w:eastAsia="en-US"/>
        </w:rPr>
        <w:t>ydatki na infrastrukturę szkolnictwa ponad</w:t>
      </w:r>
      <w:r w:rsidR="00742DE5">
        <w:rPr>
          <w:color w:val="auto"/>
          <w:szCs w:val="24"/>
          <w:lang w:eastAsia="en-US"/>
        </w:rPr>
        <w:t xml:space="preserve">podstawowego </w:t>
      </w:r>
      <w:r w:rsidR="005727E9" w:rsidRPr="00742DE5">
        <w:rPr>
          <w:color w:val="auto"/>
          <w:szCs w:val="24"/>
          <w:lang w:eastAsia="en-US"/>
        </w:rPr>
        <w:t>ogólnego</w:t>
      </w:r>
      <w:r w:rsidR="00742DE5">
        <w:rPr>
          <w:color w:val="auto"/>
          <w:szCs w:val="24"/>
          <w:lang w:eastAsia="en-US"/>
        </w:rPr>
        <w:t xml:space="preserve">. </w:t>
      </w:r>
      <w:r w:rsidRPr="00DF42C5">
        <w:rPr>
          <w:rFonts w:asciiTheme="minorHAnsi" w:hAnsiTheme="minorHAnsi"/>
          <w:i/>
          <w:iCs/>
        </w:rPr>
        <w:t>Wydatki kwalifikowalne nie obejmują wydatków ponoszonych na część związaną z infrastrukturą szkół ponadpodstawowych ogólnych. Jeśli Wnioskodawca nie ma możliwości wykazania kosztów w</w:t>
      </w:r>
      <w:r w:rsidR="00650064">
        <w:rPr>
          <w:rFonts w:asciiTheme="minorHAnsi" w:hAnsiTheme="minorHAnsi"/>
          <w:i/>
          <w:iCs/>
        </w:rPr>
        <w:t> </w:t>
      </w:r>
      <w:r w:rsidRPr="00DF42C5">
        <w:rPr>
          <w:rFonts w:asciiTheme="minorHAnsi" w:hAnsiTheme="minorHAnsi"/>
          <w:i/>
          <w:iCs/>
        </w:rPr>
        <w:t>podziale na  szkołę ponadpodstawow</w:t>
      </w:r>
      <w:r w:rsidR="00FB3450">
        <w:rPr>
          <w:rFonts w:asciiTheme="minorHAnsi" w:hAnsiTheme="minorHAnsi"/>
          <w:i/>
          <w:iCs/>
        </w:rPr>
        <w:t>ą</w:t>
      </w:r>
      <w:r w:rsidRPr="00DF42C5">
        <w:rPr>
          <w:rFonts w:asciiTheme="minorHAnsi" w:hAnsiTheme="minorHAnsi"/>
          <w:i/>
          <w:iCs/>
        </w:rPr>
        <w:t xml:space="preserve"> zawodową/szkołę ponadpodstawową ogólną  należy określić procentowy udział powierzchni użytkowej związanej z prowadzeniem działalności szkoły ponadpodstawowej ogólnej w całkowitej powierzchni użytkowej budynku</w:t>
      </w:r>
      <w:r w:rsidRPr="00DF42C5">
        <w:rPr>
          <w:rFonts w:asciiTheme="minorHAnsi" w:hAnsiTheme="minorHAnsi"/>
        </w:rPr>
        <w:t xml:space="preserve">. </w:t>
      </w:r>
      <w:r w:rsidRPr="00DF42C5">
        <w:rPr>
          <w:rFonts w:asciiTheme="minorHAnsi" w:hAnsiTheme="minorHAnsi"/>
          <w:i/>
          <w:iCs/>
        </w:rPr>
        <w:t>Następnie należy wg uzyskanej proporcji obniżyć wydatki kwalifikowalne</w:t>
      </w:r>
      <w:r>
        <w:rPr>
          <w:rFonts w:asciiTheme="minorHAnsi" w:hAnsiTheme="minorHAnsi"/>
          <w:i/>
          <w:iCs/>
        </w:rPr>
        <w:t>.</w:t>
      </w:r>
      <w:r w:rsidR="00FB3450">
        <w:rPr>
          <w:rFonts w:asciiTheme="minorHAnsi" w:hAnsiTheme="minorHAnsi"/>
          <w:i/>
          <w:iCs/>
        </w:rPr>
        <w:t xml:space="preserve"> </w:t>
      </w:r>
      <w:r w:rsidR="00FB3450" w:rsidRPr="00DF42C5">
        <w:rPr>
          <w:rFonts w:asciiTheme="minorHAnsi" w:eastAsia="Times New Roman" w:hAnsiTheme="minorHAnsi" w:cs="Times New Roman"/>
          <w:i/>
          <w:iCs/>
        </w:rPr>
        <w:t xml:space="preserve">W przypadku </w:t>
      </w:r>
      <w:r w:rsidR="00FB3450" w:rsidRPr="001B5F0F">
        <w:rPr>
          <w:rFonts w:asciiTheme="minorHAnsi" w:eastAsia="Times New Roman" w:hAnsiTheme="minorHAnsi" w:cs="Times New Roman"/>
          <w:i/>
          <w:iCs/>
          <w:u w:val="single"/>
        </w:rPr>
        <w:t>zespołów szkół specjalnych możliwe jest sfinansowanie w ramach projektu części wspólnych budynku, w</w:t>
      </w:r>
      <w:r w:rsidR="00650064">
        <w:rPr>
          <w:rFonts w:asciiTheme="minorHAnsi" w:eastAsia="Times New Roman" w:hAnsiTheme="minorHAnsi" w:cs="Times New Roman"/>
          <w:i/>
          <w:iCs/>
          <w:u w:val="single"/>
        </w:rPr>
        <w:t> </w:t>
      </w:r>
      <w:r w:rsidR="00FB3450" w:rsidRPr="001B5F0F">
        <w:rPr>
          <w:rFonts w:asciiTheme="minorHAnsi" w:eastAsia="Times New Roman" w:hAnsiTheme="minorHAnsi" w:cs="Times New Roman"/>
          <w:i/>
          <w:iCs/>
          <w:u w:val="single"/>
        </w:rPr>
        <w:t>który</w:t>
      </w:r>
      <w:r w:rsidR="00650064">
        <w:rPr>
          <w:rFonts w:asciiTheme="minorHAnsi" w:eastAsia="Times New Roman" w:hAnsiTheme="minorHAnsi" w:cs="Times New Roman"/>
          <w:i/>
          <w:iCs/>
          <w:u w:val="single"/>
        </w:rPr>
        <w:t>m</w:t>
      </w:r>
      <w:r w:rsidR="00FB3450" w:rsidRPr="001B5F0F">
        <w:rPr>
          <w:rFonts w:asciiTheme="minorHAnsi" w:eastAsia="Times New Roman" w:hAnsiTheme="minorHAnsi" w:cs="Times New Roman"/>
          <w:i/>
          <w:iCs/>
          <w:u w:val="single"/>
        </w:rPr>
        <w:t xml:space="preserve"> prowadzone jes</w:t>
      </w:r>
      <w:r w:rsidR="00650064">
        <w:rPr>
          <w:rFonts w:asciiTheme="minorHAnsi" w:eastAsia="Times New Roman" w:hAnsiTheme="minorHAnsi" w:cs="Times New Roman"/>
          <w:i/>
          <w:iCs/>
          <w:u w:val="single"/>
        </w:rPr>
        <w:t>t</w:t>
      </w:r>
      <w:r w:rsidR="00FB3450">
        <w:rPr>
          <w:rFonts w:asciiTheme="minorHAnsi" w:eastAsia="Times New Roman" w:hAnsiTheme="minorHAnsi" w:cs="Times New Roman"/>
          <w:i/>
          <w:iCs/>
          <w:u w:val="single"/>
        </w:rPr>
        <w:t xml:space="preserve"> zarówno kształcenie zawodowe jak i </w:t>
      </w:r>
      <w:r w:rsidR="00FB3450" w:rsidRPr="001B5F0F">
        <w:rPr>
          <w:rFonts w:asciiTheme="minorHAnsi" w:eastAsia="Times New Roman" w:hAnsiTheme="minorHAnsi" w:cs="Times New Roman"/>
          <w:i/>
          <w:iCs/>
          <w:u w:val="single"/>
        </w:rPr>
        <w:t xml:space="preserve">kształcenie ogólne (na poziomie </w:t>
      </w:r>
      <w:r w:rsidR="00FB3450">
        <w:rPr>
          <w:rFonts w:asciiTheme="minorHAnsi" w:eastAsia="Times New Roman" w:hAnsiTheme="minorHAnsi" w:cs="Times New Roman"/>
          <w:i/>
          <w:iCs/>
          <w:u w:val="single"/>
        </w:rPr>
        <w:t>ponadpodstawowym</w:t>
      </w:r>
      <w:r w:rsidR="00FB3450" w:rsidRPr="001B5F0F">
        <w:rPr>
          <w:rFonts w:asciiTheme="minorHAnsi" w:eastAsia="Times New Roman" w:hAnsiTheme="minorHAnsi" w:cs="Times New Roman"/>
          <w:i/>
          <w:iCs/>
          <w:u w:val="single"/>
        </w:rPr>
        <w:t>), np. sali gimnastycznej, korytarza, dachu</w:t>
      </w:r>
      <w:r w:rsidR="00FB3450" w:rsidRPr="001B5F0F">
        <w:rPr>
          <w:rFonts w:asciiTheme="minorHAnsi" w:eastAsia="Times New Roman" w:hAnsiTheme="minorHAnsi" w:cs="Times New Roman"/>
          <w:u w:val="single"/>
        </w:rPr>
        <w:t>.</w:t>
      </w:r>
    </w:p>
    <w:p w14:paraId="53FEAD91" w14:textId="3521ACFA"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19" w:name="_Hlk21428619"/>
      <w:bookmarkEnd w:id="18"/>
      <w:r>
        <w:rPr>
          <w:color w:val="auto"/>
          <w:szCs w:val="24"/>
          <w:lang w:eastAsia="en-US"/>
        </w:rPr>
        <w:lastRenderedPageBreak/>
        <w:t>w</w:t>
      </w:r>
      <w:r w:rsidR="005727E9" w:rsidRPr="00742DE5">
        <w:rPr>
          <w:color w:val="auto"/>
          <w:szCs w:val="24"/>
          <w:lang w:eastAsia="en-US"/>
        </w:rPr>
        <w:t>ydatki na infrastrukturę szkół podstawowych</w:t>
      </w:r>
      <w:bookmarkEnd w:id="19"/>
      <w:r w:rsidR="005727E9" w:rsidRPr="00742DE5">
        <w:rPr>
          <w:color w:val="auto"/>
          <w:szCs w:val="24"/>
          <w:lang w:eastAsia="en-US"/>
        </w:rPr>
        <w:t>.</w:t>
      </w:r>
      <w:r>
        <w:rPr>
          <w:color w:val="auto"/>
          <w:szCs w:val="24"/>
          <w:lang w:eastAsia="en-US"/>
        </w:rPr>
        <w:t xml:space="preserve"> </w:t>
      </w:r>
      <w:r w:rsidRPr="00650064">
        <w:rPr>
          <w:rFonts w:asciiTheme="minorHAnsi" w:eastAsia="Times New Roman" w:hAnsiTheme="minorHAnsi" w:cs="Times New Roman"/>
          <w:i/>
          <w:iCs/>
          <w:u w:val="single"/>
        </w:rPr>
        <w:t>W przypadku zespołów szkół specjalnych możliwe jest sfinansowanie w ramach projektu części wspólnych budynku, w których prowadzone jest</w:t>
      </w:r>
      <w:r w:rsidR="00D11E3D" w:rsidRPr="00650064">
        <w:rPr>
          <w:rFonts w:asciiTheme="minorHAnsi" w:eastAsia="Times New Roman" w:hAnsiTheme="minorHAnsi" w:cs="Times New Roman"/>
          <w:i/>
          <w:iCs/>
          <w:u w:val="single"/>
        </w:rPr>
        <w:t xml:space="preserve"> zarówno kształcenie zawodowe jak i  </w:t>
      </w:r>
      <w:r w:rsidRPr="00650064">
        <w:rPr>
          <w:rFonts w:asciiTheme="minorHAnsi" w:eastAsia="Times New Roman" w:hAnsiTheme="minorHAnsi" w:cs="Times New Roman"/>
          <w:i/>
          <w:iCs/>
          <w:u w:val="single"/>
        </w:rPr>
        <w:t>kształcenie ogólne (na poziomie podstawowym), np. sali gimnastycznej, korytarza, dachu</w:t>
      </w:r>
      <w:r w:rsidRPr="00742DE5">
        <w:rPr>
          <w:rFonts w:asciiTheme="minorHAnsi" w:eastAsia="Times New Roman" w:hAnsiTheme="minorHAnsi" w:cs="Times New Roman"/>
        </w:rPr>
        <w:t>.</w:t>
      </w:r>
    </w:p>
    <w:p w14:paraId="6C557D66" w14:textId="6DE47118"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budowę nowych obiektów służących praktycznej nauce zawodu</w:t>
      </w:r>
      <w:r>
        <w:rPr>
          <w:color w:val="auto"/>
          <w:szCs w:val="24"/>
          <w:lang w:eastAsia="en-US"/>
        </w:rPr>
        <w:t>;</w:t>
      </w:r>
    </w:p>
    <w:p w14:paraId="26B89736" w14:textId="5712A6B5"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k</w:t>
      </w:r>
      <w:r w:rsidR="005727E9" w:rsidRPr="00742DE5">
        <w:rPr>
          <w:color w:val="auto"/>
          <w:szCs w:val="24"/>
          <w:lang w:eastAsia="en-US"/>
        </w:rPr>
        <w:t>oszty zagospodarowania terenu wokół szkół i placówek oraz budowa dróg dojazdowych, wewnętrznych i parkingów</w:t>
      </w:r>
      <w:r>
        <w:rPr>
          <w:color w:val="auto"/>
          <w:szCs w:val="24"/>
          <w:lang w:eastAsia="en-US"/>
        </w:rPr>
        <w:t>;</w:t>
      </w:r>
    </w:p>
    <w:p w14:paraId="128DAE7D" w14:textId="23C9706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związane z wyposażeniem części administracyjnej</w:t>
      </w:r>
      <w:r>
        <w:rPr>
          <w:color w:val="auto"/>
          <w:szCs w:val="24"/>
          <w:lang w:eastAsia="en-US"/>
        </w:rPr>
        <w:t>;</w:t>
      </w:r>
    </w:p>
    <w:p w14:paraId="606BA9E8" w14:textId="71E2981E"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na zakup używanych środków trwałych.</w:t>
      </w:r>
    </w:p>
    <w:bookmarkEnd w:id="17"/>
    <w:p w14:paraId="621F75C6" w14:textId="480C3A21" w:rsidR="005727E9" w:rsidRDefault="005727E9" w:rsidP="00BB1513">
      <w:pPr>
        <w:spacing w:after="0" w:line="360" w:lineRule="auto"/>
        <w:ind w:left="0" w:firstLine="0"/>
        <w:jc w:val="left"/>
        <w:rPr>
          <w:color w:val="auto"/>
          <w:szCs w:val="24"/>
          <w:lang w:eastAsia="en-US"/>
        </w:rPr>
      </w:pPr>
    </w:p>
    <w:p w14:paraId="2E547B7A" w14:textId="77777777" w:rsidR="00287516" w:rsidRPr="0029497F" w:rsidRDefault="00287516" w:rsidP="00287516">
      <w:pPr>
        <w:spacing w:after="200" w:line="360" w:lineRule="auto"/>
        <w:ind w:left="0" w:firstLine="0"/>
        <w:jc w:val="left"/>
        <w:rPr>
          <w:color w:val="auto"/>
          <w:szCs w:val="24"/>
          <w:lang w:eastAsia="en-US"/>
        </w:rPr>
      </w:pPr>
      <w:r w:rsidRPr="0029497F">
        <w:rPr>
          <w:color w:val="auto"/>
          <w:szCs w:val="24"/>
          <w:lang w:eastAsia="en-US"/>
        </w:rPr>
        <w:t>Dofinansowanie nie może być przyznane na projekt zakończony zgodnie z art. 65 ust. 6 Rozporządzenia ogólnego, tj. fizycznie ukończony lub w pełni zrealizowany przed przedłożeniem IO</w:t>
      </w:r>
      <w:r>
        <w:rPr>
          <w:color w:val="auto"/>
          <w:szCs w:val="24"/>
          <w:lang w:eastAsia="en-US"/>
        </w:rPr>
        <w:t>K</w:t>
      </w:r>
      <w:r w:rsidRPr="0029497F">
        <w:rPr>
          <w:color w:val="auto"/>
          <w:szCs w:val="24"/>
          <w:lang w:eastAsia="en-US"/>
        </w:rPr>
        <w:t xml:space="preserve"> wniosku o dofinansowanie, niezależnie od tego, czy wszystkie powiązane płatności zostały dokonane przez Wnioskodawcę.</w:t>
      </w:r>
    </w:p>
    <w:p w14:paraId="07DFC350" w14:textId="77777777" w:rsidR="00287516" w:rsidRDefault="00287516" w:rsidP="0029497F">
      <w:pPr>
        <w:spacing w:after="200" w:line="360" w:lineRule="auto"/>
        <w:ind w:left="0" w:firstLine="0"/>
        <w:jc w:val="left"/>
        <w:rPr>
          <w:color w:val="auto"/>
          <w:szCs w:val="24"/>
          <w:lang w:eastAsia="en-US"/>
        </w:rPr>
      </w:pPr>
    </w:p>
    <w:p w14:paraId="59BC416F" w14:textId="153BDB19"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Wszystkie przedsięwzięcia muszą uwzględniać konieczność dostosowania infrastruktury i</w:t>
      </w:r>
      <w:r w:rsidR="00C459B9">
        <w:rPr>
          <w:color w:val="auto"/>
          <w:szCs w:val="24"/>
          <w:lang w:eastAsia="en-US"/>
        </w:rPr>
        <w:t> </w:t>
      </w:r>
      <w:r w:rsidRPr="0029497F">
        <w:rPr>
          <w:color w:val="auto"/>
          <w:szCs w:val="24"/>
          <w:lang w:eastAsia="en-US"/>
        </w:rPr>
        <w:t>wyposażenia do potrzeb osób z niepełnosprawnościami (jako obowiązkowy element projektu). Sfinansowana w ramach projektu, szeroko rozumiana infrastruktura (w tym technologie i</w:t>
      </w:r>
      <w:r w:rsidR="00C459B9">
        <w:rPr>
          <w:color w:val="auto"/>
          <w:szCs w:val="24"/>
          <w:lang w:eastAsia="en-US"/>
        </w:rPr>
        <w:t> </w:t>
      </w:r>
      <w:r w:rsidRPr="0029497F">
        <w:rPr>
          <w:color w:val="auto"/>
          <w:szCs w:val="24"/>
          <w:lang w:eastAsia="en-US"/>
        </w:rPr>
        <w:t xml:space="preserve">systemy informacyjno-komunikacyjne) ma zwiększać dostępność i eliminować bariery dla osób z niepełnosprawnościami oraz być zgodna z zapisami </w:t>
      </w:r>
      <w:r w:rsidRPr="0021304B">
        <w:rPr>
          <w:i/>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29497F">
        <w:rPr>
          <w:color w:val="auto"/>
          <w:szCs w:val="24"/>
          <w:lang w:eastAsia="en-US"/>
        </w:rPr>
        <w:t xml:space="preserve"> zwłaszcza w zakresie stosowania standardów dostępności dla polityki spójności na lata 2014-2020.</w:t>
      </w:r>
    </w:p>
    <w:p w14:paraId="262717AB" w14:textId="22316292"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r w:rsidR="005E3046">
        <w:rPr>
          <w:color w:val="auto"/>
          <w:szCs w:val="24"/>
          <w:lang w:eastAsia="en-US"/>
        </w:rPr>
        <w:t>ą</w:t>
      </w:r>
      <w:r w:rsidRPr="0029497F">
        <w:rPr>
          <w:color w:val="auto"/>
          <w:szCs w:val="24"/>
          <w:lang w:eastAsia="en-US"/>
        </w:rPr>
        <w:t xml:space="preserve"> deklaracj</w:t>
      </w:r>
      <w:r w:rsidR="005E3046">
        <w:rPr>
          <w:color w:val="auto"/>
          <w:szCs w:val="24"/>
          <w:lang w:eastAsia="en-US"/>
        </w:rPr>
        <w:t>ę</w:t>
      </w:r>
      <w:r w:rsidRPr="0029497F">
        <w:rPr>
          <w:color w:val="auto"/>
          <w:szCs w:val="24"/>
          <w:lang w:eastAsia="en-US"/>
        </w:rPr>
        <w:t xml:space="preserve"> wraz z uzasadnieniem powinien zawrzeć w treści wniosku o dofinansowanie. Neutralność produktu projektu musi wynikać wprost z zapisów wniosku o</w:t>
      </w:r>
      <w:r w:rsidR="00C459B9">
        <w:rPr>
          <w:color w:val="auto"/>
          <w:szCs w:val="24"/>
          <w:lang w:eastAsia="en-US"/>
        </w:rPr>
        <w:t> </w:t>
      </w:r>
      <w:r w:rsidRPr="0029497F">
        <w:rPr>
          <w:color w:val="auto"/>
          <w:szCs w:val="24"/>
          <w:lang w:eastAsia="en-US"/>
        </w:rPr>
        <w:t xml:space="preserve">dofinansowanie. </w:t>
      </w:r>
    </w:p>
    <w:p w14:paraId="44C3B484" w14:textId="55BF5CAC"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lastRenderedPageBreak/>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Pr>
          <w:color w:val="auto"/>
          <w:szCs w:val="24"/>
          <w:lang w:eastAsia="en-US"/>
        </w:rPr>
        <w:t> </w:t>
      </w:r>
      <w:r w:rsidRPr="0029497F">
        <w:rPr>
          <w:color w:val="auto"/>
          <w:szCs w:val="24"/>
          <w:lang w:eastAsia="en-US"/>
        </w:rPr>
        <w:t>niepełnosprawnościami strona internetowa. Nie zwalnia to jednak Wnioskodawcy z</w:t>
      </w:r>
      <w:r w:rsidR="00C459B9">
        <w:rPr>
          <w:color w:val="auto"/>
          <w:szCs w:val="24"/>
          <w:lang w:eastAsia="en-US"/>
        </w:rPr>
        <w:t> </w:t>
      </w:r>
      <w:r w:rsidRPr="0029497F">
        <w:rPr>
          <w:color w:val="auto"/>
          <w:szCs w:val="24"/>
          <w:lang w:eastAsia="en-US"/>
        </w:rPr>
        <w:t>konieczności dostosowania infrastruktury i wyposażenia do potrzeb osób z</w:t>
      </w:r>
      <w:r w:rsidR="00C459B9">
        <w:rPr>
          <w:color w:val="auto"/>
          <w:szCs w:val="24"/>
          <w:lang w:eastAsia="en-US"/>
        </w:rPr>
        <w:t> </w:t>
      </w:r>
      <w:r w:rsidRPr="0029497F">
        <w:rPr>
          <w:color w:val="auto"/>
          <w:szCs w:val="24"/>
          <w:lang w:eastAsia="en-US"/>
        </w:rPr>
        <w:t xml:space="preserve">niepełnosprawnościami. </w:t>
      </w:r>
    </w:p>
    <w:p w14:paraId="73B1114A" w14:textId="700E80FF" w:rsidR="0004100F" w:rsidRPr="00AD234A" w:rsidRDefault="0029497F" w:rsidP="00AD234A">
      <w:pPr>
        <w:spacing w:after="200" w:line="360" w:lineRule="auto"/>
        <w:ind w:left="0" w:firstLine="0"/>
        <w:jc w:val="left"/>
        <w:rPr>
          <w:color w:val="auto"/>
          <w:szCs w:val="24"/>
          <w:lang w:eastAsia="en-US"/>
        </w:rPr>
      </w:pPr>
      <w:r w:rsidRPr="0029497F">
        <w:rPr>
          <w:color w:val="auto"/>
          <w:szCs w:val="24"/>
          <w:lang w:eastAsia="en-US"/>
        </w:rPr>
        <w:t xml:space="preserve">Wypełniając wniosek o dofinansowanie, należy zapoznać się z zapisami </w:t>
      </w:r>
      <w:r w:rsidRPr="005E3046">
        <w:rPr>
          <w:i/>
          <w:iCs/>
          <w:color w:val="auto"/>
          <w:szCs w:val="24"/>
          <w:lang w:eastAsia="en-US"/>
        </w:rPr>
        <w:t>„Wytycznych w</w:t>
      </w:r>
      <w:r w:rsidR="00C459B9">
        <w:rPr>
          <w:i/>
          <w:iCs/>
          <w:color w:val="auto"/>
          <w:szCs w:val="24"/>
          <w:lang w:eastAsia="en-US"/>
        </w:rPr>
        <w:t> </w:t>
      </w:r>
      <w:r w:rsidRPr="005E3046">
        <w:rPr>
          <w:i/>
          <w:iCs/>
          <w:color w:val="auto"/>
          <w:szCs w:val="24"/>
          <w:lang w:eastAsia="en-US"/>
        </w:rPr>
        <w:t>zakresie realizacji zasady równości szans i niedyskryminacji, w tym dostępności dla osób z</w:t>
      </w:r>
      <w:r w:rsidR="00C459B9">
        <w:rPr>
          <w:i/>
          <w:iCs/>
          <w:color w:val="auto"/>
          <w:szCs w:val="24"/>
          <w:lang w:eastAsia="en-US"/>
        </w:rPr>
        <w:t> </w:t>
      </w:r>
      <w:r w:rsidRPr="005E3046">
        <w:rPr>
          <w:i/>
          <w:iCs/>
          <w:color w:val="auto"/>
          <w:szCs w:val="24"/>
          <w:lang w:eastAsia="en-US"/>
        </w:rPr>
        <w:t>niepełnosprawnościami oraz zasady równości szans kobiet i mężczyzn w  ramach funduszy unijnych na lata 2014–2020”</w:t>
      </w:r>
      <w:r w:rsidRPr="0029497F">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5E3046">
        <w:rPr>
          <w:i/>
          <w:iCs/>
          <w:color w:val="auto"/>
          <w:szCs w:val="24"/>
          <w:lang w:eastAsia="en-US"/>
        </w:rPr>
        <w:t>„Realizacja zasady równości szans i niedyskryminacji, w tym dostępności dla osób z niepełnosprawnościami”</w:t>
      </w:r>
      <w:r w:rsidRPr="0029497F">
        <w:rPr>
          <w:color w:val="auto"/>
          <w:szCs w:val="24"/>
          <w:lang w:eastAsia="en-US"/>
        </w:rPr>
        <w:t>. Ponadto zwraca się uwagę, że obowiązują również nowe przepisy prawa krajowego w zakresie dostępności, tj. ustawa z 4 kwietnia 2019 r. o dostępności cyfrowej stron internetowych i</w:t>
      </w:r>
      <w:r w:rsidR="00C459B9">
        <w:rPr>
          <w:color w:val="auto"/>
          <w:szCs w:val="24"/>
          <w:lang w:eastAsia="en-US"/>
        </w:rPr>
        <w:t> </w:t>
      </w:r>
      <w:r w:rsidRPr="0029497F">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E3046">
        <w:rPr>
          <w:i/>
          <w:iCs/>
          <w:color w:val="auto"/>
          <w:szCs w:val="24"/>
          <w:lang w:eastAsia="en-US"/>
        </w:rPr>
        <w:t>„Standardach dostępności dla polityki spójności 2014-2020”</w:t>
      </w:r>
      <w:r w:rsidRPr="0029497F">
        <w:rPr>
          <w:color w:val="auto"/>
          <w:szCs w:val="24"/>
          <w:lang w:eastAsia="en-US"/>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5E3046">
        <w:rPr>
          <w:i/>
          <w:iCs/>
          <w:color w:val="auto"/>
          <w:szCs w:val="24"/>
          <w:lang w:eastAsia="en-US"/>
        </w:rPr>
        <w:t>„Wytycznych w zakresie równości szans i niedyskryminacji, w</w:t>
      </w:r>
      <w:r w:rsidR="00C459B9">
        <w:rPr>
          <w:i/>
          <w:iCs/>
          <w:color w:val="auto"/>
          <w:szCs w:val="24"/>
          <w:lang w:eastAsia="en-US"/>
        </w:rPr>
        <w:t> </w:t>
      </w:r>
      <w:r w:rsidRPr="005E3046">
        <w:rPr>
          <w:i/>
          <w:iCs/>
          <w:color w:val="auto"/>
          <w:szCs w:val="24"/>
          <w:lang w:eastAsia="en-US"/>
        </w:rPr>
        <w:t>tym dostępności dla osób z niepełnosprawnościami oraz zasady równości szans kobiet i</w:t>
      </w:r>
      <w:r w:rsidR="00C459B9">
        <w:rPr>
          <w:i/>
          <w:iCs/>
          <w:color w:val="auto"/>
          <w:szCs w:val="24"/>
          <w:lang w:eastAsia="en-US"/>
        </w:rPr>
        <w:t> </w:t>
      </w:r>
      <w:r w:rsidRPr="005E3046">
        <w:rPr>
          <w:i/>
          <w:iCs/>
          <w:color w:val="auto"/>
          <w:szCs w:val="24"/>
          <w:lang w:eastAsia="en-US"/>
        </w:rPr>
        <w:t>mężczyzn w ramach funduszy unijnych na lata 2014-2020”</w:t>
      </w:r>
      <w:r w:rsidRPr="0029497F">
        <w:rPr>
          <w:color w:val="auto"/>
          <w:szCs w:val="24"/>
          <w:lang w:eastAsia="en-US"/>
        </w:rPr>
        <w:t>.</w:t>
      </w:r>
    </w:p>
    <w:p w14:paraId="00447CFA" w14:textId="28BE14BB" w:rsidR="00A33D29" w:rsidRPr="005E3046" w:rsidRDefault="00AD234A" w:rsidP="0068654D">
      <w:pPr>
        <w:spacing w:after="0" w:line="360"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W</w:t>
      </w:r>
      <w:r w:rsidR="00A33D29" w:rsidRPr="005E3046">
        <w:rPr>
          <w:rFonts w:asciiTheme="minorHAnsi" w:hAnsiTheme="minorHAnsi" w:cstheme="minorHAnsi"/>
          <w:bCs/>
          <w:color w:val="auto"/>
          <w:szCs w:val="24"/>
        </w:rPr>
        <w:t xml:space="preserve">arunki oraz preferencje w zakresie </w:t>
      </w:r>
      <w:r>
        <w:rPr>
          <w:rFonts w:asciiTheme="minorHAnsi" w:hAnsiTheme="minorHAnsi" w:cstheme="minorHAnsi"/>
          <w:bCs/>
          <w:color w:val="auto"/>
          <w:szCs w:val="24"/>
        </w:rPr>
        <w:t>realizacji</w:t>
      </w:r>
      <w:r w:rsidR="00A33D29" w:rsidRPr="005E3046">
        <w:rPr>
          <w:rFonts w:asciiTheme="minorHAnsi" w:hAnsiTheme="minorHAnsi" w:cstheme="minorHAnsi"/>
          <w:bCs/>
          <w:color w:val="auto"/>
          <w:szCs w:val="24"/>
        </w:rPr>
        <w:t xml:space="preserve"> projektów</w:t>
      </w:r>
      <w:r>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szczegółowo</w:t>
      </w:r>
      <w:r w:rsidR="006F5DBB" w:rsidRPr="005E3046">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 xml:space="preserve">określają </w:t>
      </w:r>
      <w:r w:rsidR="00A33D29" w:rsidRPr="005E3046">
        <w:rPr>
          <w:rFonts w:asciiTheme="minorHAnsi" w:hAnsiTheme="minorHAnsi" w:cstheme="minorHAnsi"/>
          <w:bCs/>
          <w:i/>
          <w:iCs/>
          <w:color w:val="auto"/>
          <w:szCs w:val="24"/>
        </w:rPr>
        <w:t>„Kryteria wyboru projektów w ramach RPO WD 2014-2020”</w:t>
      </w:r>
      <w:r w:rsidR="00A33D29" w:rsidRPr="005E3046">
        <w:rPr>
          <w:rFonts w:asciiTheme="minorHAnsi" w:hAnsiTheme="minorHAnsi" w:cstheme="minorHAnsi"/>
          <w:bCs/>
          <w:iCs/>
          <w:color w:val="auto"/>
          <w:szCs w:val="24"/>
        </w:rPr>
        <w:t xml:space="preserve">, </w:t>
      </w:r>
      <w:r w:rsidR="00A33D29" w:rsidRPr="005E3046">
        <w:rPr>
          <w:rFonts w:asciiTheme="minorHAnsi" w:hAnsiTheme="minorHAnsi" w:cstheme="minorHAnsi"/>
          <w:bCs/>
          <w:color w:val="auto"/>
          <w:szCs w:val="24"/>
        </w:rPr>
        <w:t xml:space="preserve">zatwierdzone </w:t>
      </w:r>
      <w:r w:rsidR="00547C2D" w:rsidRPr="005E3046">
        <w:rPr>
          <w:rFonts w:asciiTheme="minorHAnsi" w:hAnsiTheme="minorHAnsi" w:cstheme="minorHAnsi"/>
          <w:bCs/>
          <w:color w:val="auto"/>
          <w:szCs w:val="24"/>
        </w:rPr>
        <w:t xml:space="preserve">Uchwałą </w:t>
      </w:r>
      <w:r w:rsidR="002F576C" w:rsidRPr="005E3046">
        <w:rPr>
          <w:rFonts w:asciiTheme="minorHAnsi" w:hAnsiTheme="minorHAnsi" w:cstheme="minorHAnsi"/>
          <w:bCs/>
          <w:color w:val="auto"/>
          <w:szCs w:val="24"/>
        </w:rPr>
        <w:t xml:space="preserve">nr 2/15 </w:t>
      </w:r>
      <w:r w:rsidR="001F1E05" w:rsidRPr="005E3046">
        <w:rPr>
          <w:rFonts w:asciiTheme="minorHAnsi" w:hAnsiTheme="minorHAnsi" w:cstheme="minorHAnsi"/>
          <w:bCs/>
          <w:color w:val="auto"/>
          <w:szCs w:val="24"/>
        </w:rPr>
        <w:t xml:space="preserve">Komitetu </w:t>
      </w:r>
      <w:r w:rsidR="001F1E05" w:rsidRPr="005E3046">
        <w:rPr>
          <w:rFonts w:asciiTheme="minorHAnsi" w:hAnsiTheme="minorHAnsi" w:cstheme="minorHAnsi"/>
          <w:bCs/>
          <w:color w:val="auto"/>
          <w:szCs w:val="24"/>
        </w:rPr>
        <w:lastRenderedPageBreak/>
        <w:t>Monitorującego RPO WD 2014-2020</w:t>
      </w:r>
      <w:r w:rsidR="002F576C" w:rsidRPr="005E3046">
        <w:rPr>
          <w:rFonts w:asciiTheme="minorHAnsi" w:hAnsiTheme="minorHAnsi" w:cstheme="minorHAnsi"/>
          <w:bCs/>
          <w:color w:val="auto"/>
          <w:szCs w:val="24"/>
        </w:rPr>
        <w:t xml:space="preserve"> </w:t>
      </w:r>
      <w:r w:rsidR="00547C2D" w:rsidRPr="005E3046">
        <w:rPr>
          <w:rFonts w:asciiTheme="minorHAnsi" w:hAnsiTheme="minorHAnsi" w:cstheme="minorHAnsi"/>
          <w:bCs/>
          <w:color w:val="auto"/>
          <w:szCs w:val="24"/>
        </w:rPr>
        <w:t xml:space="preserve">z dnia 6 maja 2015 r. z późn. </w:t>
      </w:r>
      <w:r w:rsidR="00734465" w:rsidRPr="005E3046">
        <w:rPr>
          <w:rFonts w:asciiTheme="minorHAnsi" w:hAnsiTheme="minorHAnsi" w:cstheme="minorHAnsi"/>
          <w:bCs/>
          <w:color w:val="auto"/>
          <w:szCs w:val="24"/>
        </w:rPr>
        <w:t>z</w:t>
      </w:r>
      <w:r w:rsidR="00547C2D" w:rsidRPr="005E3046">
        <w:rPr>
          <w:rFonts w:asciiTheme="minorHAnsi" w:hAnsiTheme="minorHAnsi" w:cstheme="minorHAnsi"/>
          <w:bCs/>
          <w:color w:val="auto"/>
          <w:szCs w:val="24"/>
        </w:rPr>
        <w:t>m.</w:t>
      </w:r>
      <w:r w:rsidR="00A33D29" w:rsidRPr="005E3046">
        <w:rPr>
          <w:rFonts w:asciiTheme="minorHAnsi" w:hAnsiTheme="minorHAnsi" w:cstheme="minorHAnsi"/>
          <w:bCs/>
          <w:color w:val="auto"/>
          <w:szCs w:val="24"/>
        </w:rPr>
        <w:t>, zamieszczone na stronie internetowej RPO WD</w:t>
      </w:r>
      <w:r w:rsidR="00547C2D" w:rsidRPr="005E3046">
        <w:rPr>
          <w:rFonts w:asciiTheme="minorHAnsi" w:hAnsiTheme="minorHAnsi" w:cstheme="minorHAnsi"/>
          <w:bCs/>
          <w:color w:val="auto"/>
          <w:szCs w:val="24"/>
        </w:rPr>
        <w:t>:</w:t>
      </w:r>
      <w:r w:rsidR="006F5DBB" w:rsidRPr="005E3046">
        <w:rPr>
          <w:rFonts w:asciiTheme="minorHAnsi" w:hAnsiTheme="minorHAnsi" w:cstheme="minorHAnsi"/>
          <w:bCs/>
          <w:color w:val="auto"/>
          <w:szCs w:val="24"/>
        </w:rPr>
        <w:t xml:space="preserve"> </w:t>
      </w:r>
      <w:r w:rsidR="00C459B9" w:rsidRPr="00C459B9">
        <w:rPr>
          <w:rFonts w:asciiTheme="minorHAnsi" w:hAnsiTheme="minorHAnsi" w:cstheme="minorHAnsi"/>
          <w:bCs/>
        </w:rPr>
        <w:t>http://rpo.dolnyslask.pl/posiedzenia-i-uchwaly/</w:t>
      </w:r>
      <w:r w:rsidR="00C459B9">
        <w:rPr>
          <w:rFonts w:asciiTheme="minorHAnsi" w:hAnsiTheme="minorHAnsi" w:cstheme="minorHAnsi"/>
          <w:bCs/>
        </w:rPr>
        <w:t xml:space="preserve"> </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r w:rsidR="00A33D29" w:rsidRPr="005E3046">
        <w:rPr>
          <w:rFonts w:asciiTheme="minorHAnsi" w:hAnsiTheme="minorHAnsi" w:cstheme="minorHAnsi"/>
          <w:bCs/>
          <w:i/>
          <w:color w:val="auto"/>
          <w:szCs w:val="24"/>
        </w:rPr>
        <w:t>Wyciąg z</w:t>
      </w:r>
      <w:r w:rsidR="00E24AB5">
        <w:rPr>
          <w:rFonts w:asciiTheme="minorHAnsi" w:hAnsiTheme="minorHAnsi" w:cstheme="minorHAnsi"/>
          <w:bCs/>
          <w:i/>
          <w:color w:val="auto"/>
          <w:szCs w:val="24"/>
        </w:rPr>
        <w:t> </w:t>
      </w:r>
      <w:r w:rsidR="00A33D29" w:rsidRPr="005E3046">
        <w:rPr>
          <w:rFonts w:asciiTheme="minorHAnsi" w:hAnsiTheme="minorHAnsi" w:cstheme="minorHAnsi"/>
          <w:bCs/>
          <w:i/>
          <w:color w:val="auto"/>
          <w:szCs w:val="24"/>
        </w:rPr>
        <w:t>Kryteriów wyboru projektów</w:t>
      </w:r>
      <w:r w:rsidR="00A33D29" w:rsidRPr="005E3046">
        <w:rPr>
          <w:rFonts w:asciiTheme="minorHAnsi" w:hAnsiTheme="minorHAnsi" w:cstheme="minorHAnsi"/>
          <w:bCs/>
          <w:color w:val="auto"/>
          <w:szCs w:val="24"/>
        </w:rPr>
        <w:t xml:space="preserve">” obowiązujących dla </w:t>
      </w:r>
      <w:r w:rsidR="004A4428" w:rsidRPr="005E3046">
        <w:rPr>
          <w:rFonts w:asciiTheme="minorHAnsi" w:hAnsiTheme="minorHAnsi" w:cstheme="minorHAnsi"/>
          <w:bCs/>
          <w:color w:val="auto"/>
          <w:szCs w:val="24"/>
        </w:rPr>
        <w:t>naboru</w:t>
      </w:r>
      <w:r w:rsidR="00A33D29" w:rsidRPr="005E3046">
        <w:rPr>
          <w:rFonts w:asciiTheme="minorHAnsi" w:hAnsiTheme="minorHAnsi" w:cstheme="minorHAnsi"/>
          <w:bCs/>
          <w:color w:val="auto"/>
          <w:szCs w:val="24"/>
        </w:rPr>
        <w:t xml:space="preserve"> stanowi Załącznik nr 1 do niniejszego Regulaminu</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p>
    <w:p w14:paraId="5E7B42CF" w14:textId="77777777" w:rsidR="00A33D29" w:rsidRPr="008E2C51" w:rsidRDefault="00A33D29" w:rsidP="0068654D">
      <w:pPr>
        <w:spacing w:after="0" w:line="360" w:lineRule="auto"/>
        <w:ind w:left="0" w:firstLine="0"/>
        <w:jc w:val="left"/>
        <w:rPr>
          <w:rFonts w:asciiTheme="minorHAnsi" w:hAnsiTheme="minorHAnsi" w:cstheme="minorHAnsi"/>
          <w:color w:val="auto"/>
          <w:szCs w:val="24"/>
          <w:highlight w:val="lightGray"/>
        </w:rPr>
      </w:pPr>
    </w:p>
    <w:p w14:paraId="790F391F" w14:textId="6B4316E0" w:rsidR="005E3046" w:rsidRPr="00BB1513" w:rsidRDefault="005E3046" w:rsidP="005E3046">
      <w:pPr>
        <w:autoSpaceDE w:val="0"/>
        <w:autoSpaceDN w:val="0"/>
        <w:adjustRightInd w:val="0"/>
        <w:spacing w:after="0" w:line="360" w:lineRule="auto"/>
        <w:ind w:left="0" w:firstLine="0"/>
        <w:jc w:val="left"/>
        <w:rPr>
          <w:szCs w:val="24"/>
          <w:lang w:eastAsia="en-US"/>
        </w:rPr>
      </w:pPr>
      <w:r>
        <w:rPr>
          <w:b/>
          <w:szCs w:val="24"/>
          <w:lang w:eastAsia="en-US"/>
        </w:rPr>
        <w:t xml:space="preserve">Zakresem </w:t>
      </w:r>
      <w:r w:rsidRPr="00BB1513">
        <w:rPr>
          <w:b/>
          <w:szCs w:val="24"/>
          <w:lang w:eastAsia="en-US"/>
        </w:rPr>
        <w:t xml:space="preserve">interwencji </w:t>
      </w:r>
      <w:r w:rsidRPr="00BB1513">
        <w:rPr>
          <w:bCs/>
          <w:szCs w:val="24"/>
          <w:lang w:eastAsia="en-US"/>
        </w:rPr>
        <w:t>dla niniejszego</w:t>
      </w:r>
      <w:r w:rsidR="00D11E3D">
        <w:rPr>
          <w:bCs/>
          <w:szCs w:val="24"/>
          <w:lang w:eastAsia="en-US"/>
        </w:rPr>
        <w:t xml:space="preserve"> naboru jest wyłącznie</w:t>
      </w:r>
      <w:r>
        <w:rPr>
          <w:b/>
          <w:szCs w:val="24"/>
          <w:lang w:eastAsia="en-US"/>
        </w:rPr>
        <w:t xml:space="preserve"> kategoria</w:t>
      </w:r>
      <w:r w:rsidRPr="00BB1513">
        <w:rPr>
          <w:b/>
          <w:szCs w:val="24"/>
          <w:lang w:eastAsia="en-US"/>
        </w:rPr>
        <w:t xml:space="preserve"> 050 </w:t>
      </w:r>
      <w:r w:rsidRPr="0029497F">
        <w:rPr>
          <w:b/>
          <w:szCs w:val="24"/>
          <w:lang w:eastAsia="en-US"/>
        </w:rPr>
        <w:t>[</w:t>
      </w:r>
      <w:r w:rsidRPr="00BB1513">
        <w:rPr>
          <w:b/>
          <w:szCs w:val="24"/>
          <w:lang w:eastAsia="en-US"/>
        </w:rPr>
        <w:t>Infrastruktura edukacyjna na potrzeby kształcenia i szkolenia zawodowego oraz kształcenia osób dorosłych</w:t>
      </w:r>
      <w:r w:rsidRPr="0029497F">
        <w:rPr>
          <w:b/>
          <w:szCs w:val="24"/>
          <w:lang w:eastAsia="en-US"/>
        </w:rPr>
        <w:t>]</w:t>
      </w:r>
      <w:r>
        <w:rPr>
          <w:szCs w:val="24"/>
          <w:lang w:eastAsia="en-US"/>
        </w:rPr>
        <w:t>.</w:t>
      </w:r>
    </w:p>
    <w:bookmarkEnd w:id="13"/>
    <w:p w14:paraId="39BEDDB0" w14:textId="77777777" w:rsidR="004B1DA9" w:rsidRPr="008E2C51" w:rsidRDefault="004B1DA9" w:rsidP="0068654D">
      <w:pPr>
        <w:spacing w:after="0" w:line="360" w:lineRule="auto"/>
        <w:ind w:left="0" w:firstLine="0"/>
        <w:jc w:val="left"/>
        <w:rPr>
          <w:rFonts w:asciiTheme="minorHAnsi" w:hAnsiTheme="minorHAnsi" w:cstheme="minorHAnsi"/>
          <w:color w:val="auto"/>
          <w:szCs w:val="24"/>
          <w:highlight w:val="lightGray"/>
        </w:rPr>
      </w:pPr>
    </w:p>
    <w:p w14:paraId="6618D47B" w14:textId="77777777" w:rsidR="00C22405" w:rsidRPr="00287516" w:rsidRDefault="000E2EC1" w:rsidP="00C14672">
      <w:pPr>
        <w:pStyle w:val="Nagwek1"/>
        <w:tabs>
          <w:tab w:val="left" w:pos="284"/>
        </w:tabs>
        <w:spacing w:before="0" w:after="0" w:line="360" w:lineRule="auto"/>
        <w:jc w:val="left"/>
        <w:rPr>
          <w:rFonts w:cstheme="minorHAnsi"/>
          <w:color w:val="auto"/>
          <w:szCs w:val="24"/>
        </w:rPr>
      </w:pPr>
      <w:bookmarkStart w:id="20" w:name="_Toc26794924"/>
      <w:r w:rsidRPr="00287516">
        <w:rPr>
          <w:rFonts w:cstheme="minorHAnsi"/>
          <w:color w:val="auto"/>
          <w:szCs w:val="24"/>
        </w:rPr>
        <w:t>Typ</w:t>
      </w:r>
      <w:r w:rsidR="009E3615" w:rsidRPr="00287516">
        <w:rPr>
          <w:rFonts w:cstheme="minorHAnsi"/>
          <w:color w:val="auto"/>
          <w:szCs w:val="24"/>
        </w:rPr>
        <w:t>y</w:t>
      </w:r>
      <w:r w:rsidR="00203FE8" w:rsidRPr="00287516">
        <w:rPr>
          <w:rFonts w:cstheme="minorHAnsi"/>
          <w:color w:val="auto"/>
          <w:szCs w:val="24"/>
        </w:rPr>
        <w:t xml:space="preserve"> </w:t>
      </w:r>
      <w:r w:rsidR="001B3BE5" w:rsidRPr="00287516">
        <w:rPr>
          <w:rFonts w:cstheme="minorHAnsi"/>
          <w:color w:val="auto"/>
          <w:szCs w:val="24"/>
        </w:rPr>
        <w:t>W</w:t>
      </w:r>
      <w:r w:rsidRPr="00287516">
        <w:rPr>
          <w:rFonts w:cstheme="minorHAnsi"/>
          <w:color w:val="auto"/>
          <w:szCs w:val="24"/>
        </w:rPr>
        <w:t>nioskodaw</w:t>
      </w:r>
      <w:r w:rsidR="009E3615" w:rsidRPr="00287516">
        <w:rPr>
          <w:rFonts w:cstheme="minorHAnsi"/>
          <w:color w:val="auto"/>
          <w:szCs w:val="24"/>
        </w:rPr>
        <w:t>ców</w:t>
      </w:r>
      <w:r w:rsidRPr="00287516">
        <w:rPr>
          <w:rFonts w:cstheme="minorHAnsi"/>
          <w:color w:val="auto"/>
          <w:szCs w:val="24"/>
        </w:rPr>
        <w:t>/</w:t>
      </w:r>
      <w:r w:rsidR="001B3BE5" w:rsidRPr="00287516">
        <w:rPr>
          <w:rFonts w:cstheme="minorHAnsi"/>
          <w:color w:val="auto"/>
          <w:szCs w:val="24"/>
        </w:rPr>
        <w:t>B</w:t>
      </w:r>
      <w:r w:rsidRPr="00287516">
        <w:rPr>
          <w:rFonts w:cstheme="minorHAnsi"/>
          <w:color w:val="auto"/>
          <w:szCs w:val="24"/>
        </w:rPr>
        <w:t>eneficjentów</w:t>
      </w:r>
      <w:r w:rsidR="00203FE8" w:rsidRPr="00287516">
        <w:rPr>
          <w:rFonts w:cstheme="minorHAnsi"/>
          <w:color w:val="auto"/>
          <w:szCs w:val="24"/>
        </w:rPr>
        <w:t xml:space="preserve"> </w:t>
      </w:r>
      <w:r w:rsidR="009E3615" w:rsidRPr="00287516">
        <w:rPr>
          <w:rFonts w:cstheme="minorHAnsi"/>
          <w:color w:val="auto"/>
          <w:szCs w:val="24"/>
        </w:rPr>
        <w:t>oraz</w:t>
      </w:r>
      <w:r w:rsidR="00203FE8" w:rsidRPr="00287516">
        <w:rPr>
          <w:rFonts w:cstheme="minorHAnsi"/>
          <w:color w:val="auto"/>
          <w:szCs w:val="24"/>
        </w:rPr>
        <w:t xml:space="preserve"> </w:t>
      </w:r>
      <w:r w:rsidR="001B3BE5" w:rsidRPr="00287516">
        <w:rPr>
          <w:rFonts w:cstheme="minorHAnsi"/>
          <w:color w:val="auto"/>
          <w:szCs w:val="24"/>
        </w:rPr>
        <w:t>Partnerów</w:t>
      </w:r>
      <w:bookmarkEnd w:id="20"/>
    </w:p>
    <w:p w14:paraId="619C5AD5" w14:textId="77777777" w:rsidR="00EC6348" w:rsidRPr="00287516" w:rsidRDefault="00EC6348" w:rsidP="0068654D">
      <w:pPr>
        <w:pStyle w:val="Akapitzlist1"/>
        <w:autoSpaceDE w:val="0"/>
        <w:autoSpaceDN w:val="0"/>
        <w:adjustRightInd w:val="0"/>
        <w:spacing w:after="0" w:line="360" w:lineRule="auto"/>
        <w:ind w:left="0"/>
        <w:rPr>
          <w:rFonts w:asciiTheme="minorHAnsi" w:hAnsiTheme="minorHAnsi" w:cstheme="minorHAnsi"/>
          <w:sz w:val="24"/>
          <w:szCs w:val="24"/>
        </w:rPr>
      </w:pPr>
      <w:bookmarkStart w:id="21" w:name="_Hlk26800473"/>
      <w:r w:rsidRPr="00287516">
        <w:rPr>
          <w:rFonts w:asciiTheme="minorHAnsi" w:hAnsiTheme="minorHAnsi" w:cstheme="minorHAnsi"/>
          <w:sz w:val="24"/>
          <w:szCs w:val="24"/>
        </w:rPr>
        <w:t>O dofinansowanie w ramach konkursu mogą ubiegać się</w:t>
      </w:r>
      <w:r w:rsidR="00E863A6" w:rsidRPr="00287516">
        <w:rPr>
          <w:rFonts w:asciiTheme="minorHAnsi" w:hAnsiTheme="minorHAnsi" w:cstheme="minorHAnsi"/>
          <w:sz w:val="24"/>
          <w:szCs w:val="24"/>
        </w:rPr>
        <w:t>:</w:t>
      </w:r>
    </w:p>
    <w:p w14:paraId="58BCB43B"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bookmarkStart w:id="22" w:name="_Hlk19775453"/>
      <w:r w:rsidRPr="00287516">
        <w:rPr>
          <w:rFonts w:asciiTheme="minorHAnsi" w:hAnsiTheme="minorHAnsi" w:cstheme="minorHAnsi"/>
          <w:szCs w:val="24"/>
        </w:rPr>
        <w:t>jednostki samorządu terytorialnego, ich związki i stowarzyszenia;</w:t>
      </w:r>
    </w:p>
    <w:p w14:paraId="5A5B0E87" w14:textId="7DF0739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jednostki organizacyjne JST;</w:t>
      </w:r>
    </w:p>
    <w:p w14:paraId="72493BBD"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organy prowadzące szkoły, w tym organizacje pozarządowe;</w:t>
      </w:r>
    </w:p>
    <w:p w14:paraId="5AD98BEE" w14:textId="27B895E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specjalne ośrodki szkolno-wychowawcze</w:t>
      </w:r>
      <w:bookmarkEnd w:id="21"/>
      <w:r w:rsidR="00A73D9E">
        <w:rPr>
          <w:rFonts w:asciiTheme="minorHAnsi" w:hAnsiTheme="minorHAnsi" w:cstheme="minorHAnsi"/>
          <w:szCs w:val="24"/>
        </w:rPr>
        <w:t>.</w:t>
      </w:r>
    </w:p>
    <w:bookmarkEnd w:id="22"/>
    <w:p w14:paraId="09796194" w14:textId="77777777" w:rsidR="00383E13" w:rsidRPr="00287516" w:rsidRDefault="00383E13" w:rsidP="00383E13">
      <w:pPr>
        <w:pStyle w:val="Akapitzlist"/>
        <w:tabs>
          <w:tab w:val="left" w:pos="284"/>
        </w:tabs>
        <w:spacing w:before="40" w:after="40" w:line="276" w:lineRule="auto"/>
        <w:ind w:left="284" w:firstLine="0"/>
        <w:jc w:val="left"/>
        <w:rPr>
          <w:rFonts w:asciiTheme="minorHAnsi" w:hAnsiTheme="minorHAnsi" w:cstheme="minorHAnsi"/>
          <w:szCs w:val="24"/>
        </w:rPr>
      </w:pPr>
    </w:p>
    <w:p w14:paraId="10A12031" w14:textId="77777777" w:rsidR="009E3615" w:rsidRPr="00287516" w:rsidRDefault="009E3615" w:rsidP="0068654D">
      <w:pPr>
        <w:spacing w:after="0" w:line="360" w:lineRule="auto"/>
        <w:ind w:left="0" w:firstLine="0"/>
        <w:jc w:val="left"/>
        <w:rPr>
          <w:rFonts w:asciiTheme="minorHAnsi" w:hAnsiTheme="minorHAnsi" w:cstheme="minorHAnsi"/>
          <w:b/>
          <w:color w:val="auto"/>
          <w:szCs w:val="24"/>
        </w:rPr>
      </w:pPr>
      <w:r w:rsidRPr="00287516">
        <w:rPr>
          <w:rFonts w:asciiTheme="minorHAnsi" w:hAnsiTheme="minorHAnsi" w:cstheme="minorHAnsi"/>
          <w:b/>
          <w:color w:val="auto"/>
          <w:szCs w:val="24"/>
        </w:rPr>
        <w:t xml:space="preserve">Partnerem w projekcie może być tylko podmiot </w:t>
      </w:r>
      <w:r w:rsidRPr="00287516">
        <w:rPr>
          <w:rFonts w:asciiTheme="minorHAnsi" w:eastAsia="Times New Roman" w:hAnsiTheme="minorHAnsi" w:cstheme="minorHAnsi"/>
          <w:b/>
          <w:color w:val="auto"/>
          <w:szCs w:val="24"/>
        </w:rPr>
        <w:t>wskazany powyżej.</w:t>
      </w:r>
    </w:p>
    <w:p w14:paraId="105CBED6"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p>
    <w:p w14:paraId="5111D2B6"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r w:rsidRPr="00287516">
        <w:rPr>
          <w:rFonts w:asciiTheme="minorHAnsi" w:eastAsia="Times New Roman" w:hAnsiTheme="minorHAnsi" w:cstheme="minorHAnsi"/>
          <w:color w:val="auto"/>
          <w:szCs w:val="24"/>
        </w:rPr>
        <w:t xml:space="preserve">W ramach konkursu o dofinansowanie nie mogą ubiegać się podmioty: </w:t>
      </w:r>
    </w:p>
    <w:p w14:paraId="33CD6816" w14:textId="457E92DD"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Pr>
          <w:rFonts w:asciiTheme="minorHAnsi" w:hAnsiTheme="minorHAnsi" w:cstheme="minorHAnsi"/>
          <w:color w:val="auto"/>
          <w:szCs w:val="24"/>
        </w:rPr>
        <w:t> </w:t>
      </w:r>
      <w:r w:rsidRPr="00287516">
        <w:rPr>
          <w:rFonts w:asciiTheme="minorHAnsi" w:hAnsiTheme="minorHAnsi" w:cstheme="minorHAnsi"/>
          <w:color w:val="auto"/>
          <w:szCs w:val="24"/>
        </w:rPr>
        <w:t xml:space="preserve">finansach publicznych; </w:t>
      </w:r>
    </w:p>
    <w:p w14:paraId="6A1ED0E8"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B4147F9"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272E051"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1C145A7F"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przedsiębiorstwa w trudnej sytuacji w rozumieniu unijnych przepisów dotyczących pomocy państwa.</w:t>
      </w:r>
    </w:p>
    <w:p w14:paraId="53E07029" w14:textId="77777777" w:rsidR="00DD77D1" w:rsidRPr="00287516" w:rsidRDefault="00DD77D1" w:rsidP="0068654D">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643BAD4F" w14:textId="77777777" w:rsidR="00403747" w:rsidRPr="00287516" w:rsidRDefault="00DD55C2" w:rsidP="0068654D">
      <w:pPr>
        <w:spacing w:after="0" w:line="360" w:lineRule="auto"/>
        <w:ind w:left="0" w:firstLine="0"/>
        <w:jc w:val="left"/>
        <w:rPr>
          <w:rFonts w:asciiTheme="minorHAnsi" w:hAnsiTheme="minorHAnsi" w:cstheme="minorHAnsi"/>
          <w:color w:val="auto"/>
          <w:szCs w:val="24"/>
        </w:rPr>
      </w:pPr>
      <w:r w:rsidRPr="00287516">
        <w:rPr>
          <w:rFonts w:asciiTheme="minorHAnsi" w:hAnsiTheme="minorHAnsi" w:cstheme="minorHAnsi"/>
          <w:color w:val="auto"/>
          <w:szCs w:val="24"/>
        </w:rPr>
        <w:lastRenderedPageBreak/>
        <w:t>Powyższe w</w:t>
      </w:r>
      <w:r w:rsidR="00403747" w:rsidRPr="00287516">
        <w:rPr>
          <w:rFonts w:asciiTheme="minorHAnsi" w:hAnsiTheme="minorHAnsi" w:cstheme="minorHAnsi"/>
          <w:color w:val="auto"/>
          <w:szCs w:val="24"/>
        </w:rPr>
        <w:t xml:space="preserve">ykluczenia dotyczą </w:t>
      </w:r>
      <w:r w:rsidR="009E3615" w:rsidRPr="00287516">
        <w:rPr>
          <w:rFonts w:asciiTheme="minorHAnsi" w:hAnsiTheme="minorHAnsi" w:cstheme="minorHAnsi"/>
          <w:color w:val="auto"/>
          <w:szCs w:val="24"/>
        </w:rPr>
        <w:t xml:space="preserve">zarówno </w:t>
      </w:r>
      <w:r w:rsidR="00403747" w:rsidRPr="00287516">
        <w:rPr>
          <w:rFonts w:asciiTheme="minorHAnsi" w:hAnsiTheme="minorHAnsi" w:cstheme="minorHAnsi"/>
          <w:color w:val="auto"/>
          <w:szCs w:val="24"/>
        </w:rPr>
        <w:t>Wnioskodawców</w:t>
      </w:r>
      <w:r w:rsidR="005D382A" w:rsidRPr="00287516">
        <w:rPr>
          <w:rFonts w:asciiTheme="minorHAnsi" w:hAnsiTheme="minorHAnsi" w:cstheme="minorHAnsi"/>
          <w:color w:val="auto"/>
          <w:szCs w:val="24"/>
        </w:rPr>
        <w:t xml:space="preserve">/Beneficjentów, </w:t>
      </w:r>
      <w:r w:rsidR="00403747" w:rsidRPr="00287516">
        <w:rPr>
          <w:rFonts w:asciiTheme="minorHAnsi" w:hAnsiTheme="minorHAnsi" w:cstheme="minorHAnsi"/>
          <w:color w:val="auto"/>
          <w:szCs w:val="24"/>
        </w:rPr>
        <w:t xml:space="preserve">jak również Partnerów projektu.  </w:t>
      </w:r>
    </w:p>
    <w:p w14:paraId="6074966D" w14:textId="77777777" w:rsidR="00403747" w:rsidRPr="008E2C51" w:rsidRDefault="00403747" w:rsidP="0068654D">
      <w:pPr>
        <w:spacing w:before="40" w:after="40" w:line="276" w:lineRule="auto"/>
        <w:ind w:left="0" w:firstLine="0"/>
        <w:jc w:val="left"/>
        <w:rPr>
          <w:rFonts w:asciiTheme="minorHAnsi" w:hAnsiTheme="minorHAnsi" w:cstheme="minorHAnsi"/>
          <w:szCs w:val="24"/>
          <w:highlight w:val="lightGray"/>
        </w:rPr>
      </w:pPr>
    </w:p>
    <w:p w14:paraId="73BBAE8F" w14:textId="77777777" w:rsidR="00C22405" w:rsidRPr="00C14672" w:rsidRDefault="000E2EC1" w:rsidP="00C14672">
      <w:pPr>
        <w:pStyle w:val="Nagwek1"/>
        <w:tabs>
          <w:tab w:val="left" w:pos="284"/>
        </w:tabs>
        <w:spacing w:before="0" w:after="0" w:line="360" w:lineRule="auto"/>
        <w:jc w:val="left"/>
        <w:rPr>
          <w:rFonts w:cstheme="minorHAnsi"/>
          <w:color w:val="auto"/>
          <w:szCs w:val="24"/>
        </w:rPr>
      </w:pPr>
      <w:bookmarkStart w:id="23" w:name="_Toc26794925"/>
      <w:r w:rsidRPr="00C14672">
        <w:rPr>
          <w:rFonts w:cstheme="minorHAnsi"/>
          <w:color w:val="auto"/>
          <w:szCs w:val="24"/>
        </w:rPr>
        <w:t>Kwota przeznaczona na dofinansowanie projektów w konkursie</w:t>
      </w:r>
      <w:bookmarkEnd w:id="23"/>
    </w:p>
    <w:p w14:paraId="0224916C" w14:textId="478E1D62" w:rsidR="00266FBB" w:rsidRDefault="008F6D1D" w:rsidP="0068654D">
      <w:pPr>
        <w:spacing w:after="0" w:line="360" w:lineRule="auto"/>
        <w:ind w:left="0" w:firstLine="0"/>
        <w:jc w:val="left"/>
        <w:rPr>
          <w:rFonts w:asciiTheme="minorHAnsi" w:hAnsiTheme="minorHAnsi" w:cstheme="minorHAnsi"/>
          <w:color w:val="auto"/>
          <w:szCs w:val="24"/>
        </w:rPr>
      </w:pPr>
      <w:bookmarkStart w:id="24" w:name="_Hlk26800612"/>
      <w:r w:rsidRPr="00B54AA4">
        <w:rPr>
          <w:rFonts w:asciiTheme="minorHAnsi" w:hAnsiTheme="minorHAnsi" w:cstheme="minorHAnsi"/>
          <w:color w:val="auto"/>
          <w:szCs w:val="24"/>
        </w:rPr>
        <w:t xml:space="preserve">Alokacja przeznaczona na konkurs wynosi </w:t>
      </w:r>
      <w:bookmarkStart w:id="25" w:name="_Hlk19775385"/>
      <w:r w:rsidR="00C14672" w:rsidRPr="00B54AA4">
        <w:rPr>
          <w:rFonts w:asciiTheme="minorHAnsi" w:hAnsiTheme="minorHAnsi" w:cstheme="minorHAnsi"/>
          <w:b/>
          <w:bCs/>
          <w:color w:val="auto"/>
          <w:szCs w:val="24"/>
        </w:rPr>
        <w:t>4</w:t>
      </w:r>
      <w:r w:rsidR="00B54AA4" w:rsidRPr="00B54AA4">
        <w:rPr>
          <w:rFonts w:asciiTheme="minorHAnsi" w:hAnsiTheme="minorHAnsi" w:cstheme="minorHAnsi"/>
          <w:color w:val="auto"/>
          <w:szCs w:val="24"/>
        </w:rPr>
        <w:t> </w:t>
      </w:r>
      <w:r w:rsidR="00B54AA4" w:rsidRPr="00B54AA4">
        <w:rPr>
          <w:rFonts w:asciiTheme="minorHAnsi" w:hAnsiTheme="minorHAnsi" w:cstheme="minorHAnsi"/>
          <w:b/>
          <w:bCs/>
          <w:color w:val="auto"/>
          <w:szCs w:val="24"/>
        </w:rPr>
        <w:t>600 000</w:t>
      </w:r>
      <w:r w:rsidR="00383E13" w:rsidRPr="00B54AA4">
        <w:rPr>
          <w:rFonts w:asciiTheme="minorHAnsi" w:hAnsiTheme="minorHAnsi" w:cstheme="minorHAnsi"/>
          <w:b/>
          <w:bCs/>
          <w:color w:val="auto"/>
          <w:szCs w:val="24"/>
        </w:rPr>
        <w:t xml:space="preserve"> </w:t>
      </w:r>
      <w:r w:rsidR="00266FBB" w:rsidRPr="00B54AA4">
        <w:rPr>
          <w:rStyle w:val="Pogrubienie"/>
          <w:rFonts w:asciiTheme="minorHAnsi" w:hAnsiTheme="minorHAnsi" w:cstheme="minorHAnsi"/>
          <w:color w:val="auto"/>
          <w:szCs w:val="24"/>
        </w:rPr>
        <w:t>EUR</w:t>
      </w:r>
      <w:bookmarkEnd w:id="25"/>
      <w:r w:rsidRPr="00B54AA4">
        <w:rPr>
          <w:rStyle w:val="Pogrubienie"/>
          <w:rFonts w:asciiTheme="minorHAnsi" w:hAnsiTheme="minorHAnsi" w:cstheme="minorHAnsi"/>
          <w:b w:val="0"/>
          <w:bCs w:val="0"/>
          <w:color w:val="auto"/>
          <w:szCs w:val="24"/>
        </w:rPr>
        <w:t>, tj.</w:t>
      </w:r>
      <w:r w:rsidR="006F678B" w:rsidRPr="00B54AA4">
        <w:rPr>
          <w:rFonts w:asciiTheme="minorHAnsi" w:hAnsiTheme="minorHAnsi" w:cstheme="minorHAnsi"/>
          <w:b/>
          <w:bCs/>
          <w:szCs w:val="24"/>
        </w:rPr>
        <w:t xml:space="preserve"> </w:t>
      </w:r>
      <w:r w:rsidR="00B54AA4" w:rsidRPr="00B54AA4">
        <w:rPr>
          <w:rFonts w:asciiTheme="minorHAnsi" w:hAnsiTheme="minorHAnsi" w:cstheme="minorHAnsi"/>
          <w:b/>
          <w:bCs/>
          <w:szCs w:val="24"/>
        </w:rPr>
        <w:t>19 877 520</w:t>
      </w:r>
      <w:r w:rsidR="00B54AA4" w:rsidRPr="00B54AA4">
        <w:rPr>
          <w:rStyle w:val="Pogrubienie"/>
          <w:rFonts w:asciiTheme="minorHAnsi" w:hAnsiTheme="minorHAnsi" w:cstheme="minorHAnsi"/>
          <w:szCs w:val="24"/>
        </w:rPr>
        <w:t xml:space="preserve"> </w:t>
      </w:r>
      <w:r w:rsidR="00266FBB" w:rsidRPr="00B54AA4">
        <w:rPr>
          <w:rStyle w:val="Pogrubienie"/>
          <w:rFonts w:asciiTheme="minorHAnsi" w:hAnsiTheme="minorHAnsi" w:cstheme="minorHAnsi"/>
          <w:color w:val="auto"/>
          <w:szCs w:val="24"/>
        </w:rPr>
        <w:t>PLN</w:t>
      </w:r>
      <w:r w:rsidR="006F678B" w:rsidRPr="00B54AA4">
        <w:rPr>
          <w:rStyle w:val="Pogrubienie"/>
          <w:rFonts w:asciiTheme="minorHAnsi" w:hAnsiTheme="minorHAnsi" w:cstheme="minorHAnsi"/>
          <w:color w:val="auto"/>
          <w:szCs w:val="24"/>
        </w:rPr>
        <w:t xml:space="preserve"> </w:t>
      </w:r>
      <w:r w:rsidRPr="00B54AA4">
        <w:rPr>
          <w:rFonts w:asciiTheme="minorHAnsi" w:hAnsiTheme="minorHAnsi" w:cstheme="minorHAnsi"/>
          <w:color w:val="auto"/>
          <w:szCs w:val="24"/>
        </w:rPr>
        <w:t>(</w:t>
      </w:r>
      <w:r w:rsidR="00266FBB" w:rsidRPr="00B54AA4">
        <w:rPr>
          <w:rFonts w:asciiTheme="minorHAnsi" w:hAnsiTheme="minorHAnsi" w:cstheme="minorHAnsi"/>
          <w:color w:val="auto"/>
          <w:szCs w:val="24"/>
        </w:rPr>
        <w:t>zgodnie z</w:t>
      </w:r>
      <w:r w:rsidR="00B54AA4">
        <w:rPr>
          <w:rFonts w:asciiTheme="minorHAnsi" w:hAnsiTheme="minorHAnsi" w:cstheme="minorHAnsi"/>
          <w:color w:val="auto"/>
          <w:szCs w:val="24"/>
        </w:rPr>
        <w:t> </w:t>
      </w:r>
      <w:r w:rsidR="00266FBB" w:rsidRPr="00B54AA4">
        <w:rPr>
          <w:rFonts w:asciiTheme="minorHAnsi" w:hAnsiTheme="minorHAnsi" w:cstheme="minorHAnsi"/>
          <w:color w:val="auto"/>
          <w:szCs w:val="24"/>
        </w:rPr>
        <w:t xml:space="preserve">obowiązującym w </w:t>
      </w:r>
      <w:r w:rsidR="00B54AA4" w:rsidRPr="00B54AA4">
        <w:rPr>
          <w:rFonts w:asciiTheme="minorHAnsi" w:hAnsiTheme="minorHAnsi" w:cstheme="minorHAnsi"/>
          <w:color w:val="auto"/>
          <w:szCs w:val="24"/>
        </w:rPr>
        <w:t>grudniu</w:t>
      </w:r>
      <w:r w:rsidR="00266FBB" w:rsidRPr="00B54AA4">
        <w:rPr>
          <w:rFonts w:asciiTheme="minorHAnsi" w:hAnsiTheme="minorHAnsi" w:cstheme="minorHAnsi"/>
          <w:color w:val="auto"/>
          <w:szCs w:val="24"/>
        </w:rPr>
        <w:t xml:space="preserve"> 2019 r. kursem </w:t>
      </w:r>
      <w:r w:rsidRPr="00B54AA4">
        <w:rPr>
          <w:rFonts w:asciiTheme="minorHAnsi" w:hAnsiTheme="minorHAnsi" w:cstheme="minorHAnsi"/>
          <w:color w:val="auto"/>
          <w:szCs w:val="24"/>
        </w:rPr>
        <w:t>Europejskiego Banku Centralnego (EBC),</w:t>
      </w:r>
      <w:r w:rsidR="00266FBB" w:rsidRPr="00B54AA4">
        <w:rPr>
          <w:rFonts w:asciiTheme="minorHAnsi" w:hAnsiTheme="minorHAnsi" w:cstheme="minorHAnsi"/>
          <w:color w:val="auto"/>
          <w:szCs w:val="24"/>
        </w:rPr>
        <w:t xml:space="preserve"> tj.</w:t>
      </w:r>
      <w:r w:rsidRPr="00B54AA4">
        <w:rPr>
          <w:rFonts w:asciiTheme="minorHAnsi" w:hAnsiTheme="minorHAnsi" w:cstheme="minorHAnsi"/>
          <w:color w:val="auto"/>
          <w:szCs w:val="24"/>
        </w:rPr>
        <w:t xml:space="preserve"> 1</w:t>
      </w:r>
      <w:r w:rsidR="00266FBB" w:rsidRPr="00B54AA4">
        <w:rPr>
          <w:rFonts w:asciiTheme="minorHAnsi" w:hAnsiTheme="minorHAnsi" w:cstheme="minorHAnsi"/>
          <w:color w:val="auto"/>
          <w:szCs w:val="24"/>
        </w:rPr>
        <w:t> EUR</w:t>
      </w:r>
      <w:r w:rsidR="00B71454" w:rsidRPr="00B54AA4">
        <w:rPr>
          <w:rFonts w:asciiTheme="minorHAnsi" w:hAnsiTheme="minorHAnsi" w:cstheme="minorHAnsi"/>
          <w:color w:val="auto"/>
          <w:szCs w:val="24"/>
        </w:rPr>
        <w:t xml:space="preserve"> </w:t>
      </w:r>
      <w:r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4,3</w:t>
      </w:r>
      <w:r w:rsidR="00B54AA4" w:rsidRPr="00B54AA4">
        <w:rPr>
          <w:rFonts w:asciiTheme="minorHAnsi" w:hAnsiTheme="minorHAnsi" w:cstheme="minorHAnsi"/>
          <w:color w:val="auto"/>
          <w:szCs w:val="24"/>
        </w:rPr>
        <w:t>212</w:t>
      </w:r>
      <w:r w:rsidR="00266FBB"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P</w:t>
      </w:r>
      <w:r w:rsidR="00266FBB" w:rsidRPr="00B54AA4">
        <w:rPr>
          <w:rFonts w:asciiTheme="minorHAnsi" w:hAnsiTheme="minorHAnsi" w:cstheme="minorHAnsi"/>
          <w:color w:val="auto"/>
          <w:szCs w:val="24"/>
        </w:rPr>
        <w:t>LN</w:t>
      </w:r>
      <w:r w:rsidR="0021350B">
        <w:rPr>
          <w:rFonts w:asciiTheme="minorHAnsi" w:hAnsiTheme="minorHAnsi" w:cstheme="minorHAnsi"/>
          <w:color w:val="auto"/>
          <w:szCs w:val="24"/>
        </w:rPr>
        <w:t>)</w:t>
      </w:r>
      <w:r w:rsidR="00266FBB" w:rsidRPr="00B54AA4">
        <w:rPr>
          <w:rFonts w:asciiTheme="minorHAnsi" w:hAnsiTheme="minorHAnsi" w:cstheme="minorHAnsi"/>
          <w:color w:val="auto"/>
          <w:szCs w:val="24"/>
        </w:rPr>
        <w:t xml:space="preserve">. </w:t>
      </w:r>
    </w:p>
    <w:p w14:paraId="524DF9EE" w14:textId="77777777" w:rsidR="00B54AA4" w:rsidRPr="00B54AA4" w:rsidRDefault="00B54AA4" w:rsidP="0068654D">
      <w:pPr>
        <w:spacing w:after="0" w:line="360" w:lineRule="auto"/>
        <w:ind w:left="0" w:firstLine="0"/>
        <w:jc w:val="left"/>
        <w:rPr>
          <w:rFonts w:asciiTheme="minorHAnsi" w:hAnsiTheme="minorHAnsi" w:cstheme="minorHAnsi"/>
          <w:color w:val="auto"/>
          <w:szCs w:val="24"/>
        </w:rPr>
      </w:pPr>
    </w:p>
    <w:p w14:paraId="1D22B1B4" w14:textId="6FD3A7B8" w:rsidR="008C00D2" w:rsidRPr="00B54AA4" w:rsidRDefault="008C00D2"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Ze względu na kurs euro </w:t>
      </w:r>
      <w:r w:rsidR="00CF64E3" w:rsidRPr="00B54AA4">
        <w:rPr>
          <w:rFonts w:asciiTheme="minorHAnsi" w:hAnsiTheme="minorHAnsi" w:cstheme="minorHAnsi"/>
          <w:color w:val="auto"/>
          <w:szCs w:val="24"/>
        </w:rPr>
        <w:t xml:space="preserve">kwota </w:t>
      </w:r>
      <w:r w:rsidRPr="00B54AA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B54AA4">
        <w:rPr>
          <w:rFonts w:asciiTheme="minorHAnsi" w:hAnsiTheme="minorHAnsi" w:cstheme="minorHAnsi"/>
          <w:color w:val="auto"/>
          <w:szCs w:val="24"/>
        </w:rPr>
        <w:t>, tj.</w:t>
      </w:r>
      <w:r w:rsidR="00E24AB5">
        <w:rPr>
          <w:rFonts w:asciiTheme="minorHAnsi" w:hAnsiTheme="minorHAnsi" w:cstheme="minorHAnsi"/>
          <w:color w:val="auto"/>
          <w:szCs w:val="24"/>
        </w:rPr>
        <w:t> </w:t>
      </w:r>
      <w:r w:rsidR="00750724" w:rsidRPr="00B54AA4">
        <w:rPr>
          <w:rFonts w:asciiTheme="minorHAnsi" w:hAnsiTheme="minorHAnsi" w:cstheme="minorHAnsi"/>
          <w:color w:val="auto"/>
          <w:szCs w:val="24"/>
        </w:rPr>
        <w:t>rozstrzygnięcia konkursu (wyboru do dofinansowania)</w:t>
      </w:r>
      <w:r w:rsidRPr="00B54AA4">
        <w:rPr>
          <w:rFonts w:asciiTheme="minorHAnsi" w:hAnsiTheme="minorHAnsi" w:cstheme="minorHAnsi"/>
          <w:color w:val="auto"/>
          <w:szCs w:val="24"/>
        </w:rPr>
        <w:t>.</w:t>
      </w:r>
    </w:p>
    <w:p w14:paraId="57081690"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6C5679C9"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Kwota alokacji do czasu rozstrzygnięcia naboru może ulec zmniejszeniu </w:t>
      </w:r>
      <w:r w:rsidR="00CF64E3" w:rsidRPr="00B54AA4">
        <w:rPr>
          <w:rFonts w:asciiTheme="minorHAnsi" w:hAnsiTheme="minorHAnsi" w:cstheme="minorHAnsi"/>
          <w:color w:val="auto"/>
          <w:szCs w:val="24"/>
        </w:rPr>
        <w:t xml:space="preserve">również </w:t>
      </w:r>
      <w:r w:rsidRPr="00B54AA4">
        <w:rPr>
          <w:rFonts w:asciiTheme="minorHAnsi" w:hAnsiTheme="minorHAnsi" w:cstheme="minorHAnsi"/>
          <w:color w:val="auto"/>
          <w:szCs w:val="24"/>
        </w:rPr>
        <w:t xml:space="preserve">ze względu na </w:t>
      </w:r>
      <w:r w:rsidR="00C31D7D" w:rsidRPr="00B54AA4">
        <w:rPr>
          <w:rFonts w:asciiTheme="minorHAnsi" w:hAnsiTheme="minorHAnsi" w:cstheme="minorHAnsi"/>
          <w:color w:val="auto"/>
          <w:szCs w:val="24"/>
        </w:rPr>
        <w:t xml:space="preserve">wybór </w:t>
      </w:r>
      <w:r w:rsidR="00EE7CD2" w:rsidRPr="00B54AA4">
        <w:rPr>
          <w:rFonts w:asciiTheme="minorHAnsi" w:hAnsiTheme="minorHAnsi" w:cstheme="minorHAnsi"/>
          <w:color w:val="auto"/>
          <w:szCs w:val="24"/>
        </w:rPr>
        <w:t>w ramach Działania</w:t>
      </w:r>
      <w:r w:rsidR="006F678B" w:rsidRPr="00B54AA4">
        <w:rPr>
          <w:rFonts w:asciiTheme="minorHAnsi" w:hAnsiTheme="minorHAnsi" w:cstheme="minorHAnsi"/>
          <w:color w:val="auto"/>
          <w:szCs w:val="24"/>
        </w:rPr>
        <w:t xml:space="preserve"> </w:t>
      </w:r>
      <w:r w:rsidR="003D7CD1" w:rsidRPr="00B54AA4">
        <w:rPr>
          <w:rFonts w:asciiTheme="minorHAnsi" w:hAnsiTheme="minorHAnsi" w:cstheme="minorHAnsi"/>
          <w:color w:val="auto"/>
          <w:szCs w:val="24"/>
        </w:rPr>
        <w:t xml:space="preserve">projektów </w:t>
      </w:r>
      <w:r w:rsidR="00C31D7D" w:rsidRPr="00B54AA4">
        <w:rPr>
          <w:rFonts w:asciiTheme="minorHAnsi" w:hAnsiTheme="minorHAnsi" w:cstheme="minorHAnsi"/>
          <w:color w:val="auto"/>
          <w:szCs w:val="24"/>
        </w:rPr>
        <w:t>do dofinansowania w wyniku przeprowadz</w:t>
      </w:r>
      <w:r w:rsidR="003D7CD1" w:rsidRPr="00B54AA4">
        <w:rPr>
          <w:rFonts w:asciiTheme="minorHAnsi" w:hAnsiTheme="minorHAnsi" w:cstheme="minorHAnsi"/>
          <w:color w:val="auto"/>
          <w:szCs w:val="24"/>
        </w:rPr>
        <w:t>onej</w:t>
      </w:r>
      <w:r w:rsidR="00C31D7D" w:rsidRPr="00B54AA4">
        <w:rPr>
          <w:rFonts w:asciiTheme="minorHAnsi" w:hAnsiTheme="minorHAnsi" w:cstheme="minorHAnsi"/>
          <w:color w:val="auto"/>
          <w:szCs w:val="24"/>
        </w:rPr>
        <w:t xml:space="preserve"> procedury odwoławczej</w:t>
      </w:r>
      <w:r w:rsidR="006F678B" w:rsidRPr="00B54AA4">
        <w:rPr>
          <w:rFonts w:asciiTheme="minorHAnsi" w:hAnsiTheme="minorHAnsi" w:cstheme="minorHAnsi"/>
          <w:color w:val="auto"/>
          <w:szCs w:val="24"/>
        </w:rPr>
        <w:t>.</w:t>
      </w:r>
    </w:p>
    <w:p w14:paraId="4C8B0E4D" w14:textId="77777777" w:rsidR="003E0ADB" w:rsidRPr="00B54AA4" w:rsidRDefault="003E0ADB" w:rsidP="0068654D">
      <w:pPr>
        <w:spacing w:after="0" w:line="360" w:lineRule="auto"/>
        <w:ind w:left="0" w:firstLine="0"/>
        <w:jc w:val="left"/>
        <w:rPr>
          <w:rFonts w:asciiTheme="minorHAnsi" w:hAnsiTheme="minorHAnsi" w:cstheme="minorHAnsi"/>
          <w:color w:val="auto"/>
          <w:szCs w:val="24"/>
        </w:rPr>
      </w:pPr>
    </w:p>
    <w:p w14:paraId="0DB08A99" w14:textId="06735335" w:rsidR="008F6D1D" w:rsidRPr="00B54AA4" w:rsidRDefault="00B245B6"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IOK może zwiększyć kwotę przeznaczoną na dofinansowanie projektów w konkursie w</w:t>
      </w:r>
      <w:r w:rsidR="008F6D1D" w:rsidRPr="00B54AA4">
        <w:rPr>
          <w:rFonts w:asciiTheme="minorHAnsi" w:hAnsiTheme="minorHAnsi" w:cstheme="minorHAnsi"/>
          <w:color w:val="auto"/>
          <w:szCs w:val="24"/>
        </w:rPr>
        <w:t xml:space="preserve"> trakcie trwania naboru (poprzez zmianę </w:t>
      </w:r>
      <w:r w:rsidR="001D3BEC" w:rsidRPr="00B54AA4">
        <w:rPr>
          <w:rFonts w:asciiTheme="minorHAnsi" w:hAnsiTheme="minorHAnsi" w:cstheme="minorHAnsi"/>
          <w:color w:val="auto"/>
          <w:szCs w:val="24"/>
        </w:rPr>
        <w:t>R</w:t>
      </w:r>
      <w:r w:rsidR="008F6D1D" w:rsidRPr="00B54AA4">
        <w:rPr>
          <w:rFonts w:asciiTheme="minorHAnsi" w:hAnsiTheme="minorHAnsi" w:cstheme="minorHAnsi"/>
          <w:color w:val="auto"/>
          <w:szCs w:val="24"/>
        </w:rPr>
        <w:t>egulaminu konkursu) lub po rozstrzygnięciu konkursu</w:t>
      </w:r>
      <w:r w:rsidR="00B54AA4" w:rsidRPr="00B54AA4">
        <w:rPr>
          <w:rFonts w:asciiTheme="minorHAnsi" w:hAnsiTheme="minorHAnsi" w:cstheme="minorHAnsi"/>
          <w:color w:val="auto"/>
          <w:szCs w:val="24"/>
        </w:rPr>
        <w:t xml:space="preserve"> – </w:t>
      </w:r>
      <w:r w:rsidR="006F678B" w:rsidRPr="00B54AA4">
        <w:rPr>
          <w:rFonts w:asciiTheme="minorHAnsi" w:hAnsiTheme="minorHAnsi" w:cstheme="minorHAnsi"/>
          <w:color w:val="auto"/>
          <w:szCs w:val="24"/>
        </w:rPr>
        <w:t xml:space="preserve"> </w:t>
      </w:r>
      <w:r w:rsidR="008F6D1D" w:rsidRPr="00B54AA4">
        <w:rPr>
          <w:rFonts w:asciiTheme="minorHAnsi" w:hAnsiTheme="minorHAnsi" w:cstheme="minorHAnsi"/>
          <w:color w:val="auto"/>
          <w:szCs w:val="24"/>
        </w:rPr>
        <w:t>z</w:t>
      </w:r>
      <w:r w:rsidR="00E24AB5">
        <w:rPr>
          <w:rFonts w:asciiTheme="minorHAnsi" w:hAnsiTheme="minorHAnsi" w:cstheme="minorHAnsi"/>
          <w:color w:val="auto"/>
          <w:szCs w:val="24"/>
        </w:rPr>
        <w:t> </w:t>
      </w:r>
      <w:r w:rsidR="008F6D1D" w:rsidRPr="00B54AA4">
        <w:rPr>
          <w:rFonts w:asciiTheme="minorHAnsi" w:hAnsiTheme="minorHAnsi" w:cstheme="minorHAnsi"/>
          <w:color w:val="auto"/>
          <w:szCs w:val="24"/>
        </w:rPr>
        <w:t xml:space="preserve">uwzględnieniem </w:t>
      </w:r>
      <w:r w:rsidR="001D3BEC" w:rsidRPr="00B54AA4">
        <w:rPr>
          <w:rFonts w:asciiTheme="minorHAnsi" w:hAnsiTheme="minorHAnsi" w:cstheme="minorHAnsi"/>
          <w:color w:val="auto"/>
          <w:szCs w:val="24"/>
        </w:rPr>
        <w:t xml:space="preserve">możliwości dofinansowania kolejnych </w:t>
      </w:r>
      <w:r w:rsidR="008F6D1D" w:rsidRPr="00B54AA4">
        <w:rPr>
          <w:rFonts w:asciiTheme="minorHAnsi" w:hAnsiTheme="minorHAnsi" w:cstheme="minorHAnsi"/>
          <w:color w:val="auto"/>
          <w:szCs w:val="24"/>
        </w:rPr>
        <w:t>projektów na liście według liczby otrzymanych punktów</w:t>
      </w:r>
      <w:r w:rsidR="001D3BEC" w:rsidRPr="00B54AA4">
        <w:rPr>
          <w:rFonts w:asciiTheme="minorHAnsi" w:hAnsiTheme="minorHAnsi" w:cstheme="minorHAnsi"/>
          <w:color w:val="auto"/>
          <w:szCs w:val="24"/>
        </w:rPr>
        <w:t>, zgodnie z</w:t>
      </w:r>
      <w:r w:rsidR="008F6D1D" w:rsidRPr="00B54AA4">
        <w:rPr>
          <w:rFonts w:asciiTheme="minorHAnsi" w:hAnsiTheme="minorHAnsi" w:cstheme="minorHAnsi"/>
          <w:color w:val="auto"/>
          <w:szCs w:val="24"/>
        </w:rPr>
        <w:t xml:space="preserve"> zasad</w:t>
      </w:r>
      <w:r w:rsidR="001D3BEC" w:rsidRPr="00B54AA4">
        <w:rPr>
          <w:rFonts w:asciiTheme="minorHAnsi" w:hAnsiTheme="minorHAnsi" w:cstheme="minorHAnsi"/>
          <w:color w:val="auto"/>
          <w:szCs w:val="24"/>
        </w:rPr>
        <w:t>ą</w:t>
      </w:r>
      <w:r w:rsidR="008F6D1D" w:rsidRPr="00B54AA4">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p>
    <w:bookmarkEnd w:id="24"/>
    <w:p w14:paraId="48C1D544"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p>
    <w:p w14:paraId="4F1F68B2" w14:textId="77777777" w:rsidR="00CF64E3" w:rsidRPr="00B54AA4" w:rsidRDefault="00CF64E3" w:rsidP="0068654D">
      <w:pPr>
        <w:spacing w:after="0" w:line="360" w:lineRule="auto"/>
        <w:ind w:left="0" w:firstLine="0"/>
        <w:jc w:val="left"/>
        <w:rPr>
          <w:rFonts w:asciiTheme="minorHAnsi" w:hAnsiTheme="minorHAnsi" w:cstheme="minorHAnsi"/>
          <w:b/>
          <w:bCs/>
          <w:color w:val="auto"/>
          <w:szCs w:val="24"/>
        </w:rPr>
      </w:pPr>
    </w:p>
    <w:p w14:paraId="03004A16"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26" w:name="_Toc26794926"/>
      <w:r w:rsidRPr="00B54AA4">
        <w:rPr>
          <w:rFonts w:cstheme="minorHAnsi"/>
          <w:color w:val="auto"/>
          <w:szCs w:val="24"/>
        </w:rPr>
        <w:t>Warunki stosowania uproszczonych form rozliczania wydatków i planowany zakres systemu zaliczek</w:t>
      </w:r>
      <w:bookmarkEnd w:id="26"/>
    </w:p>
    <w:p w14:paraId="3D26E42A" w14:textId="77777777" w:rsidR="00C22405" w:rsidRPr="00B54AA4" w:rsidRDefault="000E2EC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Nie przewiduje się stosowania uproszczonych form rozliczania wydatków. </w:t>
      </w:r>
    </w:p>
    <w:p w14:paraId="180C059D" w14:textId="77777777" w:rsidR="00E53B7E" w:rsidRPr="00B54AA4" w:rsidRDefault="00E53B7E" w:rsidP="0068654D">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09DD3A33" w14:textId="77777777" w:rsidR="00B63C36" w:rsidRDefault="00EB29BA" w:rsidP="0068654D">
      <w:pPr>
        <w:spacing w:after="0" w:line="360" w:lineRule="auto"/>
        <w:ind w:left="0" w:firstLine="0"/>
        <w:jc w:val="left"/>
        <w:rPr>
          <w:rFonts w:asciiTheme="minorHAnsi" w:eastAsia="Times New Roman" w:hAnsiTheme="minorHAnsi" w:cstheme="minorHAnsi"/>
          <w:color w:val="auto"/>
          <w:szCs w:val="24"/>
        </w:rPr>
      </w:pPr>
      <w:r w:rsidRPr="00B63C36">
        <w:rPr>
          <w:rFonts w:asciiTheme="minorHAnsi" w:hAnsiTheme="minorHAnsi" w:cstheme="minorHAnsi"/>
          <w:color w:val="auto"/>
          <w:szCs w:val="24"/>
        </w:rPr>
        <w:t xml:space="preserve">Możliwość </w:t>
      </w:r>
      <w:r w:rsidR="00EA4620" w:rsidRPr="00B63C36">
        <w:rPr>
          <w:rFonts w:asciiTheme="minorHAnsi" w:eastAsia="Times New Roman" w:hAnsiTheme="minorHAnsi" w:cstheme="minorHAnsi"/>
          <w:color w:val="auto"/>
          <w:szCs w:val="24"/>
        </w:rPr>
        <w:t>zaliczk</w:t>
      </w:r>
      <w:r w:rsidR="00AE084A" w:rsidRPr="00B63C36">
        <w:rPr>
          <w:rFonts w:asciiTheme="minorHAnsi" w:eastAsia="Times New Roman" w:hAnsiTheme="minorHAnsi" w:cstheme="minorHAnsi"/>
          <w:color w:val="auto"/>
          <w:szCs w:val="24"/>
        </w:rPr>
        <w:t>i</w:t>
      </w:r>
      <w:r w:rsidR="00B63C36">
        <w:rPr>
          <w:rFonts w:asciiTheme="minorHAnsi" w:eastAsia="Times New Roman" w:hAnsiTheme="minorHAnsi" w:cstheme="minorHAnsi"/>
          <w:color w:val="auto"/>
          <w:szCs w:val="24"/>
        </w:rPr>
        <w:t>:</w:t>
      </w:r>
    </w:p>
    <w:p w14:paraId="20402729" w14:textId="050D14D7" w:rsidR="00B52FA8" w:rsidRPr="00B63C36" w:rsidRDefault="00EA4620" w:rsidP="00B63C36">
      <w:pPr>
        <w:pStyle w:val="Akapitzlist"/>
        <w:numPr>
          <w:ilvl w:val="0"/>
          <w:numId w:val="34"/>
        </w:numPr>
        <w:tabs>
          <w:tab w:val="left" w:pos="284"/>
        </w:tabs>
        <w:spacing w:after="0" w:line="360" w:lineRule="auto"/>
        <w:ind w:left="0" w:firstLine="0"/>
        <w:jc w:val="left"/>
        <w:rPr>
          <w:rFonts w:asciiTheme="minorHAnsi" w:hAnsiTheme="minorHAnsi" w:cstheme="minorHAnsi"/>
          <w:color w:val="auto"/>
          <w:szCs w:val="24"/>
        </w:rPr>
      </w:pPr>
      <w:r w:rsidRPr="00B63C36">
        <w:rPr>
          <w:rFonts w:asciiTheme="minorHAnsi" w:hAnsiTheme="minorHAnsi" w:cstheme="minorHAnsi"/>
          <w:color w:val="auto"/>
          <w:szCs w:val="24"/>
        </w:rPr>
        <w:t>do 40 % przyznanej kwoty dofinansowania EFRR</w:t>
      </w:r>
      <w:r w:rsidR="00B63C36">
        <w:rPr>
          <w:rFonts w:asciiTheme="minorHAnsi" w:hAnsiTheme="minorHAnsi" w:cstheme="minorHAnsi"/>
          <w:color w:val="auto"/>
          <w:szCs w:val="24"/>
        </w:rPr>
        <w:t xml:space="preserve"> – wszyscy Beneficjenci, z zastrzeżeniem pkt. 2).</w:t>
      </w:r>
    </w:p>
    <w:p w14:paraId="070E61EA" w14:textId="1511EC0F" w:rsidR="00B63C36" w:rsidRPr="00B63C36" w:rsidRDefault="00B63C36" w:rsidP="00B63C36">
      <w:pPr>
        <w:pStyle w:val="Akapitzlist"/>
        <w:numPr>
          <w:ilvl w:val="0"/>
          <w:numId w:val="34"/>
        </w:numPr>
        <w:tabs>
          <w:tab w:val="left" w:pos="284"/>
        </w:tabs>
        <w:spacing w:after="0" w:line="360" w:lineRule="auto"/>
        <w:ind w:left="0" w:firstLine="0"/>
        <w:jc w:val="left"/>
        <w:rPr>
          <w:rFonts w:asciiTheme="minorHAnsi" w:hAnsiTheme="minorHAnsi" w:cs="Arial"/>
          <w:szCs w:val="24"/>
        </w:rPr>
      </w:pPr>
      <w:r w:rsidRPr="00B63C36">
        <w:rPr>
          <w:rFonts w:asciiTheme="minorHAnsi" w:hAnsiTheme="minorHAnsi" w:cs="Arial"/>
          <w:szCs w:val="24"/>
        </w:rPr>
        <w:t xml:space="preserve">do 100% przyznanej kwoty dofinansowania </w:t>
      </w:r>
      <w:r>
        <w:rPr>
          <w:rFonts w:asciiTheme="minorHAnsi" w:hAnsiTheme="minorHAnsi" w:cs="Arial"/>
          <w:szCs w:val="24"/>
        </w:rPr>
        <w:t xml:space="preserve">EFRR, </w:t>
      </w:r>
      <w:r w:rsidRPr="00B63C36">
        <w:rPr>
          <w:rFonts w:asciiTheme="minorHAnsi" w:hAnsiTheme="minorHAnsi" w:cs="Arial"/>
          <w:szCs w:val="24"/>
        </w:rPr>
        <w:t xml:space="preserve">w przypadku realizacji projektu przez: </w:t>
      </w:r>
    </w:p>
    <w:p w14:paraId="4DCF0800" w14:textId="77777777" w:rsidR="00B63C36"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4D35EE">
        <w:rPr>
          <w:rFonts w:asciiTheme="minorHAnsi" w:hAnsiTheme="minorHAnsi" w:cs="Arial"/>
          <w:szCs w:val="24"/>
        </w:rPr>
        <w:lastRenderedPageBreak/>
        <w:t>Województwo Dolnośląskie (dotyczy projektu własnego i realizacji zadania z zakresu administracji rządowej, określonego przepisami prawa),</w:t>
      </w:r>
    </w:p>
    <w:p w14:paraId="1A72D878" w14:textId="77777777" w:rsidR="00B63C36" w:rsidRPr="00BB0377"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BB0377">
        <w:rPr>
          <w:rFonts w:asciiTheme="minorHAnsi" w:hAnsiTheme="minorHAnsi" w:cs="Arial"/>
          <w:szCs w:val="24"/>
        </w:rPr>
        <w:t>podmiot, dla którego Województwo Dolnośląskie jest organem założycielskim, organizatorem lub współorganizatorem, lub w którym posiada udziały bądź akcje</w:t>
      </w:r>
    </w:p>
    <w:p w14:paraId="582B228A" w14:textId="77777777" w:rsidR="004927B3" w:rsidRPr="008E2C51" w:rsidRDefault="004927B3" w:rsidP="0068654D">
      <w:pPr>
        <w:spacing w:after="0" w:line="360" w:lineRule="auto"/>
        <w:ind w:left="0" w:firstLine="0"/>
        <w:jc w:val="left"/>
        <w:rPr>
          <w:rFonts w:asciiTheme="minorHAnsi" w:hAnsiTheme="minorHAnsi" w:cstheme="minorHAnsi"/>
          <w:color w:val="auto"/>
          <w:szCs w:val="24"/>
          <w:highlight w:val="lightGray"/>
        </w:rPr>
      </w:pPr>
    </w:p>
    <w:p w14:paraId="09D8EF63"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27" w:name="_Toc515955798"/>
      <w:bookmarkStart w:id="28" w:name="_Toc515960386"/>
      <w:bookmarkStart w:id="29" w:name="_Toc515955799"/>
      <w:bookmarkStart w:id="30" w:name="_Toc515960387"/>
      <w:bookmarkStart w:id="31" w:name="_Toc515955800"/>
      <w:bookmarkStart w:id="32" w:name="_Toc515960388"/>
      <w:bookmarkStart w:id="33" w:name="_Toc515955801"/>
      <w:bookmarkStart w:id="34" w:name="_Toc515960389"/>
      <w:bookmarkStart w:id="35" w:name="_Toc515955802"/>
      <w:bookmarkStart w:id="36" w:name="_Toc515960390"/>
      <w:bookmarkStart w:id="37" w:name="_Toc516135831"/>
      <w:bookmarkStart w:id="38" w:name="_Toc26794927"/>
      <w:bookmarkEnd w:id="27"/>
      <w:bookmarkEnd w:id="28"/>
      <w:bookmarkEnd w:id="29"/>
      <w:bookmarkEnd w:id="30"/>
      <w:bookmarkEnd w:id="31"/>
      <w:bookmarkEnd w:id="32"/>
      <w:bookmarkEnd w:id="33"/>
      <w:bookmarkEnd w:id="34"/>
      <w:bookmarkEnd w:id="35"/>
      <w:bookmarkEnd w:id="36"/>
      <w:bookmarkEnd w:id="37"/>
      <w:r w:rsidRPr="00B54AA4">
        <w:rPr>
          <w:rFonts w:cstheme="minorHAnsi"/>
          <w:color w:val="auto"/>
          <w:szCs w:val="24"/>
        </w:rPr>
        <w:t>Warunki uwzględniania dochodu w projekcie</w:t>
      </w:r>
      <w:bookmarkEnd w:id="38"/>
    </w:p>
    <w:p w14:paraId="626467FA" w14:textId="5CF86F74" w:rsidR="00E53B7E" w:rsidRPr="00B54AA4" w:rsidRDefault="00A9531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Zgodnie z </w:t>
      </w:r>
      <w:r w:rsidR="00E53B7E" w:rsidRPr="00B54AA4">
        <w:rPr>
          <w:rFonts w:asciiTheme="minorHAnsi" w:hAnsiTheme="minorHAnsi" w:cstheme="minorHAnsi"/>
          <w:color w:val="auto"/>
          <w:szCs w:val="24"/>
        </w:rPr>
        <w:t xml:space="preserve">wydanymi przez Ministra Rozwoju i Finansów </w:t>
      </w:r>
      <w:r w:rsidR="00E53B7E" w:rsidRPr="00B54AA4">
        <w:rPr>
          <w:rFonts w:asciiTheme="minorHAnsi" w:hAnsiTheme="minorHAnsi" w:cstheme="minorHAnsi"/>
          <w:i/>
          <w:iCs/>
          <w:color w:val="auto"/>
          <w:szCs w:val="24"/>
        </w:rPr>
        <w:t>„</w:t>
      </w:r>
      <w:r w:rsidRPr="00B54AA4">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54AA4">
        <w:rPr>
          <w:rFonts w:asciiTheme="minorHAnsi" w:hAnsiTheme="minorHAnsi" w:cstheme="minorHAnsi"/>
          <w:i/>
          <w:iCs/>
          <w:color w:val="auto"/>
          <w:szCs w:val="24"/>
        </w:rPr>
        <w:t>”</w:t>
      </w:r>
      <w:r w:rsidR="00F72A82" w:rsidRPr="00B54AA4">
        <w:rPr>
          <w:rFonts w:asciiTheme="minorHAnsi" w:hAnsiTheme="minorHAnsi" w:cstheme="minorHAnsi"/>
          <w:i/>
          <w:iCs/>
          <w:color w:val="auto"/>
          <w:szCs w:val="24"/>
        </w:rPr>
        <w:t xml:space="preserve"> </w:t>
      </w:r>
      <w:r w:rsidR="00F72A82" w:rsidRPr="00B54AA4">
        <w:rPr>
          <w:color w:val="auto"/>
          <w:szCs w:val="24"/>
        </w:rPr>
        <w:t xml:space="preserve">(luka w finansowaniu) </w:t>
      </w:r>
      <w:r w:rsidR="00E53B7E" w:rsidRPr="00B54AA4">
        <w:rPr>
          <w:rFonts w:asciiTheme="minorHAnsi" w:hAnsiTheme="minorHAnsi" w:cstheme="minorHAnsi"/>
          <w:color w:val="auto"/>
          <w:szCs w:val="24"/>
        </w:rPr>
        <w:t xml:space="preserve">z dnia 10 stycznia 2019 r., </w:t>
      </w:r>
      <w:r w:rsidRPr="00B54AA4">
        <w:rPr>
          <w:rFonts w:asciiTheme="minorHAnsi" w:hAnsiTheme="minorHAnsi" w:cstheme="minorHAnsi"/>
          <w:color w:val="auto"/>
          <w:szCs w:val="24"/>
        </w:rPr>
        <w:t>dostępnymi na stronie</w:t>
      </w:r>
      <w:r w:rsidR="00B9717A" w:rsidRPr="00B54AA4">
        <w:rPr>
          <w:rFonts w:asciiTheme="minorHAnsi" w:hAnsiTheme="minorHAnsi" w:cstheme="minorHAnsi"/>
          <w:color w:val="auto"/>
          <w:szCs w:val="24"/>
        </w:rPr>
        <w:t>:</w:t>
      </w:r>
      <w:r w:rsidR="004B1DA9" w:rsidRPr="00B54AA4">
        <w:rPr>
          <w:rFonts w:asciiTheme="minorHAnsi" w:hAnsiTheme="minorHAnsi" w:cstheme="minorHAnsi"/>
          <w:color w:val="auto"/>
          <w:szCs w:val="24"/>
        </w:rPr>
        <w:t xml:space="preserve"> </w:t>
      </w:r>
      <w:r w:rsidR="004B1DA9" w:rsidRPr="00B54AA4">
        <w:rPr>
          <w:rFonts w:asciiTheme="minorHAnsi" w:hAnsiTheme="minorHAnsi" w:cstheme="minorHAnsi"/>
          <w:szCs w:val="24"/>
        </w:rPr>
        <w:t>http://www.funduszeeuropejskie.gov.pl/strony/o-funduszach/dokumenty/wytyczne-ministra-infrastruktury-i-rozwoju-w-zakresie-zagadnien-zwiazanych-z-przygotowaniem-projektow-inwestycyjnych-w-tym-projektow-generujacych-dochod-i-projektow-hybrydowych-na-lata-2014-2020-1/</w:t>
      </w:r>
      <w:r w:rsidR="00B9717A" w:rsidRPr="00B54AA4">
        <w:rPr>
          <w:rFonts w:asciiTheme="minorHAnsi" w:hAnsiTheme="minorHAnsi" w:cstheme="minorHAnsi"/>
          <w:color w:val="auto"/>
          <w:szCs w:val="24"/>
        </w:rPr>
        <w:t>.</w:t>
      </w:r>
    </w:p>
    <w:p w14:paraId="40F5D8CF" w14:textId="77777777" w:rsidR="00A95311" w:rsidRPr="008F4E9E" w:rsidRDefault="00A95311" w:rsidP="0068654D">
      <w:pPr>
        <w:widowControl w:val="0"/>
        <w:spacing w:after="0" w:line="360" w:lineRule="auto"/>
        <w:ind w:left="0" w:firstLine="0"/>
        <w:jc w:val="left"/>
        <w:rPr>
          <w:rFonts w:asciiTheme="minorHAnsi" w:hAnsiTheme="minorHAnsi" w:cstheme="minorHAnsi"/>
          <w:color w:val="auto"/>
          <w:szCs w:val="24"/>
        </w:rPr>
      </w:pPr>
    </w:p>
    <w:p w14:paraId="328B41C2" w14:textId="77777777" w:rsidR="002A7AA5" w:rsidRPr="008F4E9E" w:rsidRDefault="005466AC" w:rsidP="00B54AA4">
      <w:pPr>
        <w:pStyle w:val="Nagwek1"/>
        <w:tabs>
          <w:tab w:val="left" w:pos="426"/>
        </w:tabs>
        <w:spacing w:before="0" w:after="0" w:line="360" w:lineRule="auto"/>
        <w:jc w:val="left"/>
        <w:rPr>
          <w:rFonts w:cstheme="minorHAnsi"/>
          <w:color w:val="auto"/>
          <w:szCs w:val="24"/>
        </w:rPr>
      </w:pPr>
      <w:bookmarkStart w:id="39" w:name="_Toc26794928"/>
      <w:r w:rsidRPr="008F4E9E">
        <w:rPr>
          <w:rFonts w:cstheme="minorHAnsi"/>
          <w:color w:val="auto"/>
          <w:szCs w:val="24"/>
        </w:rPr>
        <w:t xml:space="preserve">Pomoc publiczna i </w:t>
      </w:r>
      <w:r w:rsidRPr="008F4E9E">
        <w:rPr>
          <w:rFonts w:cstheme="minorHAnsi"/>
          <w:i/>
          <w:iCs/>
          <w:color w:val="auto"/>
          <w:szCs w:val="24"/>
        </w:rPr>
        <w:t>pomoc de minimis</w:t>
      </w:r>
      <w:bookmarkEnd w:id="39"/>
    </w:p>
    <w:p w14:paraId="23669109" w14:textId="77777777" w:rsidR="00D55AA2" w:rsidRPr="008F4E9E" w:rsidRDefault="00D55AA2" w:rsidP="0068654D">
      <w:pPr>
        <w:spacing w:after="0" w:line="360" w:lineRule="auto"/>
        <w:ind w:left="0" w:firstLine="0"/>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Pomocą publiczną jest wszelka pomoc, która spełnia</w:t>
      </w:r>
      <w:r w:rsidR="00D33B52" w:rsidRPr="008F4E9E">
        <w:rPr>
          <w:rFonts w:asciiTheme="minorHAnsi" w:eastAsia="Times New Roman" w:hAnsiTheme="minorHAnsi" w:cstheme="minorHAnsi"/>
          <w:color w:val="auto"/>
          <w:szCs w:val="24"/>
        </w:rPr>
        <w:t xml:space="preserve"> jednocześnie wszystkie</w:t>
      </w:r>
      <w:r w:rsidRPr="008F4E9E">
        <w:rPr>
          <w:rFonts w:asciiTheme="minorHAnsi" w:eastAsia="Times New Roman" w:hAnsiTheme="minorHAnsi" w:cstheme="minorHAnsi"/>
          <w:color w:val="auto"/>
          <w:szCs w:val="24"/>
        </w:rPr>
        <w:t xml:space="preserve"> przesłanki:</w:t>
      </w:r>
    </w:p>
    <w:p w14:paraId="30D6CCC7"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 xml:space="preserve">beneficjentem wsparcia jest przedsiębiorca </w:t>
      </w:r>
      <w:bookmarkStart w:id="40" w:name="_Hlk18399645"/>
      <w:r w:rsidRPr="008F4E9E">
        <w:rPr>
          <w:rFonts w:asciiTheme="minorHAnsi" w:eastAsia="Times New Roman" w:hAnsiTheme="minorHAnsi" w:cstheme="minorHAnsi"/>
          <w:color w:val="auto"/>
          <w:szCs w:val="24"/>
        </w:rPr>
        <w:t>w rozumieniu prawa unijnego</w:t>
      </w:r>
      <w:bookmarkEnd w:id="40"/>
      <w:r w:rsidRPr="008F4E9E">
        <w:rPr>
          <w:rFonts w:asciiTheme="minorHAnsi" w:eastAsia="Times New Roman" w:hAnsiTheme="minorHAnsi" w:cstheme="minorHAnsi"/>
          <w:color w:val="auto"/>
          <w:szCs w:val="24"/>
        </w:rPr>
        <w:t>;</w:t>
      </w:r>
    </w:p>
    <w:p w14:paraId="3B7AC536"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jest udzielona za pośrednictwem lub ze źródeł państwowych w jakiejkolwiek formie;</w:t>
      </w:r>
    </w:p>
    <w:p w14:paraId="6FEC771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stanowi korzyść dla beneficjenta oraz jest selektywna,</w:t>
      </w:r>
      <w:r w:rsidRPr="008F4E9E">
        <w:rPr>
          <w:rFonts w:asciiTheme="minorHAnsi" w:hAnsiTheme="minorHAnsi" w:cstheme="minorHAnsi"/>
          <w:color w:val="auto"/>
          <w:szCs w:val="24"/>
        </w:rPr>
        <w:t xml:space="preserve"> tj. uprzywilejowuje niektórych przedsiębiorców lub produkcję niektórych towarów;</w:t>
      </w:r>
    </w:p>
    <w:p w14:paraId="5DA0A7D5"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zakłóca lub grozi zakłóceniem konkurencji poprzez sprzyjanie niektórym przedsiębiorcom;</w:t>
      </w:r>
    </w:p>
    <w:p w14:paraId="77537C8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wpływa na wymianę handlową pomiędzy Państwami Członkowskimi Unii Europejskiej.</w:t>
      </w:r>
    </w:p>
    <w:p w14:paraId="58DC50CE" w14:textId="77777777" w:rsidR="00B628F0" w:rsidRPr="008F4E9E" w:rsidRDefault="00B628F0" w:rsidP="0068654D">
      <w:pPr>
        <w:autoSpaceDE w:val="0"/>
        <w:autoSpaceDN w:val="0"/>
        <w:adjustRightInd w:val="0"/>
        <w:spacing w:after="0" w:line="360" w:lineRule="auto"/>
        <w:ind w:left="284" w:hanging="284"/>
        <w:jc w:val="left"/>
        <w:rPr>
          <w:rFonts w:asciiTheme="minorHAnsi" w:hAnsiTheme="minorHAnsi" w:cstheme="minorHAnsi"/>
          <w:color w:val="auto"/>
          <w:szCs w:val="24"/>
        </w:rPr>
      </w:pPr>
    </w:p>
    <w:p w14:paraId="1714D710" w14:textId="77777777" w:rsidR="00386F73" w:rsidRPr="008F4E9E" w:rsidRDefault="00D55AA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Przed wypełnieniem wniosku należy przeanalizować projekt pod kątem wystąpienia pomocy</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publicznej. Obowiązek dokonania tej analizy spoczywa na </w:t>
      </w:r>
      <w:r w:rsidR="00C97F16"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1D3BEC" w:rsidRPr="008F4E9E">
        <w:rPr>
          <w:rFonts w:asciiTheme="minorHAnsi" w:hAnsiTheme="minorHAnsi" w:cstheme="minorHAnsi"/>
          <w:color w:val="auto"/>
          <w:szCs w:val="24"/>
        </w:rPr>
        <w:t>.</w:t>
      </w:r>
    </w:p>
    <w:p w14:paraId="158B4DB1" w14:textId="77777777" w:rsidR="00D33B52" w:rsidRPr="008F4E9E" w:rsidRDefault="00D33B52" w:rsidP="0068654D">
      <w:pPr>
        <w:tabs>
          <w:tab w:val="left" w:pos="459"/>
        </w:tabs>
        <w:spacing w:after="0" w:line="360" w:lineRule="auto"/>
        <w:ind w:left="0" w:firstLine="0"/>
        <w:jc w:val="left"/>
        <w:rPr>
          <w:rFonts w:asciiTheme="minorHAnsi" w:hAnsiTheme="minorHAnsi" w:cstheme="minorHAnsi"/>
          <w:b/>
          <w:color w:val="auto"/>
          <w:szCs w:val="24"/>
        </w:rPr>
      </w:pPr>
    </w:p>
    <w:p w14:paraId="1C3040B7" w14:textId="459E1AF1"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Co do zasady</w:t>
      </w:r>
      <w:r w:rsidR="00C97F16" w:rsidRPr="008F4E9E">
        <w:rPr>
          <w:rFonts w:asciiTheme="minorHAnsi" w:hAnsiTheme="minorHAnsi" w:cstheme="minorHAnsi"/>
          <w:bCs/>
          <w:color w:val="auto"/>
          <w:szCs w:val="24"/>
        </w:rPr>
        <w:t>,</w:t>
      </w:r>
      <w:r w:rsidRPr="008F4E9E">
        <w:rPr>
          <w:rFonts w:asciiTheme="minorHAnsi" w:hAnsiTheme="minorHAnsi" w:cstheme="minorHAnsi"/>
          <w:color w:val="auto"/>
          <w:szCs w:val="24"/>
        </w:rPr>
        <w:t xml:space="preserve"> w </w:t>
      </w:r>
      <w:r w:rsidR="00AB7B3C" w:rsidRPr="008F4E9E">
        <w:rPr>
          <w:rFonts w:asciiTheme="minorHAnsi" w:hAnsiTheme="minorHAnsi" w:cstheme="minorHAnsi"/>
          <w:color w:val="auto"/>
          <w:szCs w:val="24"/>
        </w:rPr>
        <w:t>p</w:t>
      </w:r>
      <w:r w:rsidRPr="008F4E9E">
        <w:rPr>
          <w:rFonts w:asciiTheme="minorHAnsi" w:hAnsiTheme="minorHAnsi" w:cstheme="minorHAnsi"/>
          <w:color w:val="auto"/>
          <w:szCs w:val="24"/>
        </w:rPr>
        <w:t xml:space="preserve">rzypadku </w:t>
      </w:r>
      <w:r w:rsidR="00C97F16" w:rsidRPr="008F4E9E">
        <w:rPr>
          <w:rFonts w:asciiTheme="minorHAnsi" w:hAnsiTheme="minorHAnsi" w:cstheme="minorHAnsi"/>
          <w:color w:val="auto"/>
          <w:szCs w:val="24"/>
        </w:rPr>
        <w:t>D</w:t>
      </w:r>
      <w:r w:rsidRPr="008F4E9E">
        <w:rPr>
          <w:rFonts w:asciiTheme="minorHAnsi" w:hAnsiTheme="minorHAnsi" w:cstheme="minorHAnsi"/>
          <w:color w:val="auto"/>
          <w:szCs w:val="24"/>
        </w:rPr>
        <w:t>ziałani</w:t>
      </w:r>
      <w:r w:rsidR="00C03BA4" w:rsidRPr="008F4E9E">
        <w:rPr>
          <w:rFonts w:asciiTheme="minorHAnsi" w:hAnsiTheme="minorHAnsi" w:cstheme="minorHAnsi"/>
          <w:color w:val="auto"/>
          <w:szCs w:val="24"/>
        </w:rPr>
        <w:t>a</w:t>
      </w:r>
      <w:r w:rsidRPr="008F4E9E">
        <w:rPr>
          <w:rFonts w:asciiTheme="minorHAnsi" w:hAnsiTheme="minorHAnsi" w:cstheme="minorHAnsi"/>
          <w:color w:val="auto"/>
          <w:szCs w:val="24"/>
        </w:rPr>
        <w:t xml:space="preserve"> 7.</w:t>
      </w:r>
      <w:r w:rsidR="0021350B">
        <w:rPr>
          <w:rFonts w:asciiTheme="minorHAnsi" w:hAnsiTheme="minorHAnsi" w:cstheme="minorHAnsi"/>
          <w:color w:val="auto"/>
          <w:szCs w:val="24"/>
        </w:rPr>
        <w:t>2</w:t>
      </w:r>
      <w:r w:rsidR="0021350B" w:rsidRPr="008F4E9E">
        <w:rPr>
          <w:rFonts w:asciiTheme="minorHAnsi" w:hAnsiTheme="minorHAnsi" w:cstheme="minorHAnsi"/>
          <w:color w:val="auto"/>
          <w:szCs w:val="24"/>
        </w:rPr>
        <w:t xml:space="preserve"> </w:t>
      </w:r>
      <w:r w:rsidR="0021350B" w:rsidRPr="0021350B">
        <w:rPr>
          <w:rFonts w:asciiTheme="minorHAnsi" w:hAnsiTheme="minorHAnsi" w:cstheme="minorHAnsi"/>
          <w:color w:val="auto"/>
          <w:szCs w:val="24"/>
        </w:rPr>
        <w:t xml:space="preserve">Inwestycje w edukację ponadgimnazjalną, w tym zawodową </w:t>
      </w:r>
      <w:r w:rsidR="00AB7B3C" w:rsidRPr="008F4E9E">
        <w:rPr>
          <w:rFonts w:asciiTheme="minorHAnsi" w:hAnsiTheme="minorHAnsi" w:cstheme="minorHAnsi"/>
          <w:color w:val="auto"/>
          <w:szCs w:val="24"/>
        </w:rPr>
        <w:t>] wyklucz</w:t>
      </w:r>
      <w:r w:rsidR="0049793C" w:rsidRPr="008F4E9E">
        <w:rPr>
          <w:rFonts w:asciiTheme="minorHAnsi" w:hAnsiTheme="minorHAnsi" w:cstheme="minorHAnsi"/>
          <w:color w:val="auto"/>
          <w:szCs w:val="24"/>
        </w:rPr>
        <w:t>a się</w:t>
      </w:r>
      <w:r w:rsidR="00AB7B3C" w:rsidRPr="008F4E9E">
        <w:rPr>
          <w:rFonts w:asciiTheme="minorHAnsi" w:hAnsiTheme="minorHAnsi" w:cstheme="minorHAnsi"/>
          <w:color w:val="auto"/>
          <w:szCs w:val="24"/>
        </w:rPr>
        <w:t xml:space="preserve"> wystąpienie </w:t>
      </w:r>
      <w:r w:rsidRPr="008F4E9E">
        <w:rPr>
          <w:rFonts w:asciiTheme="minorHAnsi" w:hAnsiTheme="minorHAnsi" w:cstheme="minorHAnsi"/>
          <w:color w:val="auto"/>
          <w:szCs w:val="24"/>
        </w:rPr>
        <w:t>pomoc</w:t>
      </w:r>
      <w:r w:rsidR="00AB7B3C" w:rsidRPr="008F4E9E">
        <w:rPr>
          <w:rFonts w:asciiTheme="minorHAnsi" w:hAnsiTheme="minorHAnsi" w:cstheme="minorHAnsi"/>
          <w:color w:val="auto"/>
          <w:szCs w:val="24"/>
        </w:rPr>
        <w:t xml:space="preserve">y </w:t>
      </w:r>
      <w:r w:rsidRPr="008F4E9E">
        <w:rPr>
          <w:rFonts w:asciiTheme="minorHAnsi" w:hAnsiTheme="minorHAnsi" w:cstheme="minorHAnsi"/>
          <w:color w:val="auto"/>
          <w:szCs w:val="24"/>
        </w:rPr>
        <w:t>publiczn</w:t>
      </w:r>
      <w:r w:rsidR="00AB7B3C" w:rsidRPr="008F4E9E">
        <w:rPr>
          <w:rFonts w:asciiTheme="minorHAnsi" w:hAnsiTheme="minorHAnsi" w:cstheme="minorHAnsi"/>
          <w:color w:val="auto"/>
          <w:szCs w:val="24"/>
        </w:rPr>
        <w:t>ej – d</w:t>
      </w:r>
      <w:r w:rsidRPr="008F4E9E">
        <w:rPr>
          <w:rFonts w:asciiTheme="minorHAnsi" w:hAnsiTheme="minorHAnsi" w:cstheme="minorHAnsi"/>
          <w:color w:val="auto"/>
          <w:szCs w:val="24"/>
        </w:rPr>
        <w:t>o działalności mieszczącej się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ramach krajowego systemu edukacji nie mają zastosowania przepisy dotyczące pomocy publicznej </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działalność ta nie stanowi działalności gospodarczej w rozumieniu przepisów wspólnotowych</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Biorąc pod uwagę</w:t>
      </w:r>
      <w:r w:rsidR="00B71454"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 xml:space="preserve">specyfikę projektów oraz </w:t>
      </w:r>
      <w:r w:rsidR="00AB7B3C" w:rsidRPr="008F4E9E">
        <w:rPr>
          <w:rFonts w:asciiTheme="minorHAnsi" w:hAnsiTheme="minorHAnsi" w:cstheme="minorHAnsi"/>
          <w:color w:val="auto"/>
          <w:szCs w:val="24"/>
        </w:rPr>
        <w:t>(typ)</w:t>
      </w:r>
      <w:r w:rsidR="00EF09B0"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Wnioskodawców</w:t>
      </w:r>
      <w:r w:rsidRPr="008F4E9E">
        <w:rPr>
          <w:rFonts w:asciiTheme="minorHAnsi" w:hAnsiTheme="minorHAnsi" w:cstheme="minorHAnsi"/>
          <w:color w:val="auto"/>
          <w:szCs w:val="24"/>
        </w:rPr>
        <w:t>, któr</w:t>
      </w:r>
      <w:r w:rsidR="00BA18E5" w:rsidRPr="008F4E9E">
        <w:rPr>
          <w:rFonts w:asciiTheme="minorHAnsi" w:hAnsiTheme="minorHAnsi" w:cstheme="minorHAnsi"/>
          <w:color w:val="auto"/>
          <w:szCs w:val="24"/>
        </w:rPr>
        <w:t>z</w:t>
      </w:r>
      <w:r w:rsidR="00AB7B3C" w:rsidRPr="008F4E9E">
        <w:rPr>
          <w:rFonts w:asciiTheme="minorHAnsi" w:hAnsiTheme="minorHAnsi" w:cstheme="minorHAnsi"/>
          <w:color w:val="auto"/>
          <w:szCs w:val="24"/>
        </w:rPr>
        <w:t>y</w:t>
      </w:r>
      <w:r w:rsidRPr="008F4E9E">
        <w:rPr>
          <w:rFonts w:asciiTheme="minorHAnsi" w:hAnsiTheme="minorHAnsi" w:cstheme="minorHAnsi"/>
          <w:color w:val="auto"/>
          <w:szCs w:val="24"/>
        </w:rPr>
        <w:t xml:space="preserve"> mogą otrzymać dofinansowanie, mamy do czynienia z podmiotami, których działalność jest </w:t>
      </w:r>
      <w:r w:rsidRPr="008F4E9E">
        <w:rPr>
          <w:rFonts w:asciiTheme="minorHAnsi" w:hAnsiTheme="minorHAnsi" w:cstheme="minorHAnsi"/>
          <w:color w:val="auto"/>
          <w:szCs w:val="24"/>
        </w:rPr>
        <w:lastRenderedPageBreak/>
        <w:t>w</w:t>
      </w:r>
      <w:r w:rsidR="00E24AB5">
        <w:rPr>
          <w:rFonts w:asciiTheme="minorHAnsi" w:hAnsiTheme="minorHAnsi" w:cstheme="minorHAnsi"/>
          <w:color w:val="auto"/>
          <w:szCs w:val="24"/>
        </w:rPr>
        <w:t> </w:t>
      </w:r>
      <w:r w:rsidRPr="008F4E9E">
        <w:rPr>
          <w:rFonts w:asciiTheme="minorHAnsi" w:hAnsiTheme="minorHAnsi" w:cstheme="minorHAnsi"/>
          <w:color w:val="auto"/>
          <w:szCs w:val="24"/>
        </w:rPr>
        <w:t>głównej mierze finansowana ze środków publicznych i służy wykonywaniu zadań przypisywanych państwu, a jako takie będą mieścić się w krajowym systemie edukacji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zakresie nie skutkującym wystąpieniem pomocy publicznej. Do zakwalifikowania projektu jako służącego realizacji zadań w ramach krajowego systemu edukacji koniecznym jest </w:t>
      </w:r>
      <w:r w:rsidR="00BA18E5" w:rsidRPr="008F4E9E">
        <w:rPr>
          <w:rFonts w:asciiTheme="minorHAnsi" w:hAnsiTheme="minorHAnsi" w:cstheme="minorHAnsi"/>
          <w:color w:val="auto"/>
          <w:szCs w:val="24"/>
        </w:rPr>
        <w:t xml:space="preserve">jego </w:t>
      </w:r>
      <w:r w:rsidRPr="008F4E9E">
        <w:rPr>
          <w:rFonts w:asciiTheme="minorHAnsi" w:hAnsiTheme="minorHAnsi" w:cstheme="minorHAnsi"/>
          <w:color w:val="auto"/>
          <w:szCs w:val="24"/>
        </w:rPr>
        <w:t xml:space="preserve">powiązanie z działalnością wykonywaną na podstawie wymogów programowych i organizacyjnych ustalanych przez władze publiczne (programy nauczania, organizacja nauki). </w:t>
      </w:r>
      <w:r w:rsidR="00BA18E5" w:rsidRPr="008F4E9E">
        <w:rPr>
          <w:rFonts w:asciiTheme="minorHAnsi" w:hAnsiTheme="minorHAnsi" w:cstheme="minorHAnsi"/>
          <w:b/>
          <w:bCs/>
          <w:color w:val="auto"/>
          <w:szCs w:val="24"/>
        </w:rPr>
        <w:t xml:space="preserve">W ramach wytworzonej (wspartej) w projekcie </w:t>
      </w:r>
      <w:r w:rsidRPr="008F4E9E">
        <w:rPr>
          <w:rFonts w:asciiTheme="minorHAnsi" w:hAnsiTheme="minorHAnsi" w:cstheme="minorHAnsi"/>
          <w:b/>
          <w:bCs/>
          <w:color w:val="auto"/>
          <w:szCs w:val="24"/>
        </w:rPr>
        <w:t>infrastruktur</w:t>
      </w:r>
      <w:r w:rsidR="00BA18E5" w:rsidRPr="008F4E9E">
        <w:rPr>
          <w:rFonts w:asciiTheme="minorHAnsi" w:hAnsiTheme="minorHAnsi" w:cstheme="minorHAnsi"/>
          <w:b/>
          <w:bCs/>
          <w:color w:val="auto"/>
          <w:szCs w:val="24"/>
        </w:rPr>
        <w:t>y</w:t>
      </w:r>
      <w:r w:rsidR="00BA18E5"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co do zasady</w:t>
      </w:r>
      <w:r w:rsidR="00BA18E5"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b/>
          <w:bCs/>
          <w:color w:val="auto"/>
          <w:szCs w:val="24"/>
        </w:rPr>
        <w:t>nie powinna być</w:t>
      </w:r>
      <w:r w:rsidR="00B71454" w:rsidRPr="008F4E9E">
        <w:rPr>
          <w:rFonts w:asciiTheme="minorHAnsi" w:hAnsiTheme="minorHAnsi" w:cstheme="minorHAnsi"/>
          <w:b/>
          <w:bCs/>
          <w:color w:val="auto"/>
          <w:szCs w:val="24"/>
        </w:rPr>
        <w:t xml:space="preserve"> </w:t>
      </w:r>
      <w:r w:rsidRPr="008F4E9E">
        <w:rPr>
          <w:rFonts w:asciiTheme="minorHAnsi" w:hAnsiTheme="minorHAnsi" w:cstheme="minorHAnsi"/>
          <w:b/>
          <w:bCs/>
          <w:color w:val="auto"/>
          <w:szCs w:val="24"/>
        </w:rPr>
        <w:t>prowadzona działalność wykraczająca poza cele statutowe finansowane ze środków publicznych</w:t>
      </w:r>
      <w:r w:rsidRPr="008F4E9E">
        <w:rPr>
          <w:rFonts w:asciiTheme="minorHAnsi" w:hAnsiTheme="minorHAnsi" w:cstheme="minorHAnsi"/>
          <w:color w:val="auto"/>
          <w:szCs w:val="24"/>
        </w:rPr>
        <w:t xml:space="preserve">. </w:t>
      </w:r>
    </w:p>
    <w:p w14:paraId="022F75EA" w14:textId="77777777" w:rsidR="00BA4E9B" w:rsidRPr="008F4E9E" w:rsidRDefault="00BA4E9B" w:rsidP="0068654D">
      <w:pPr>
        <w:tabs>
          <w:tab w:val="left" w:pos="459"/>
        </w:tabs>
        <w:spacing w:after="0" w:line="360" w:lineRule="auto"/>
        <w:ind w:left="0" w:firstLine="0"/>
        <w:jc w:val="left"/>
        <w:rPr>
          <w:rFonts w:asciiTheme="minorHAnsi" w:hAnsiTheme="minorHAnsi" w:cstheme="minorHAnsi"/>
          <w:color w:val="auto"/>
          <w:szCs w:val="24"/>
        </w:rPr>
      </w:pPr>
    </w:p>
    <w:p w14:paraId="71CB45C8"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Jeżeli </w:t>
      </w:r>
      <w:r w:rsidR="007542A2" w:rsidRPr="008F4E9E">
        <w:rPr>
          <w:rFonts w:asciiTheme="minorHAnsi" w:hAnsiTheme="minorHAnsi" w:cstheme="minorHAnsi"/>
          <w:color w:val="auto"/>
          <w:szCs w:val="24"/>
        </w:rPr>
        <w:t>w ramach</w:t>
      </w:r>
      <w:r w:rsidRPr="008F4E9E">
        <w:rPr>
          <w:rFonts w:asciiTheme="minorHAnsi" w:hAnsiTheme="minorHAnsi" w:cstheme="minorHAnsi"/>
          <w:color w:val="auto"/>
          <w:szCs w:val="24"/>
        </w:rPr>
        <w:t xml:space="preserve"> projektu zakłada się występowanie zakresu</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wychodząc</w:t>
      </w:r>
      <w:r w:rsidR="007542A2" w:rsidRPr="008F4E9E">
        <w:rPr>
          <w:rFonts w:asciiTheme="minorHAnsi" w:hAnsiTheme="minorHAnsi" w:cstheme="minorHAnsi"/>
          <w:color w:val="auto"/>
          <w:szCs w:val="24"/>
        </w:rPr>
        <w:t>ego</w:t>
      </w:r>
      <w:r w:rsidRPr="008F4E9E">
        <w:rPr>
          <w:rFonts w:asciiTheme="minorHAnsi" w:hAnsiTheme="minorHAnsi" w:cstheme="minorHAnsi"/>
          <w:color w:val="auto"/>
          <w:szCs w:val="24"/>
        </w:rPr>
        <w:t xml:space="preserve"> poza krajowy system edukacji, </w:t>
      </w:r>
      <w:r w:rsidR="00E054BB" w:rsidRPr="008F4E9E">
        <w:rPr>
          <w:rFonts w:asciiTheme="minorHAnsi" w:hAnsiTheme="minorHAnsi" w:cstheme="minorHAnsi"/>
          <w:color w:val="auto"/>
          <w:szCs w:val="24"/>
        </w:rPr>
        <w:t>wówczas</w:t>
      </w:r>
      <w:r w:rsidRPr="008F4E9E">
        <w:rPr>
          <w:rFonts w:asciiTheme="minorHAnsi" w:hAnsiTheme="minorHAnsi" w:cstheme="minorHAnsi"/>
          <w:color w:val="auto"/>
          <w:szCs w:val="24"/>
        </w:rPr>
        <w:t xml:space="preserve"> projekt będzie objęty pomocą publiczną:</w:t>
      </w:r>
    </w:p>
    <w:p w14:paraId="1E40F735" w14:textId="77777777" w:rsidR="00BA4E9B" w:rsidRPr="008F4E9E" w:rsidRDefault="00BA4E9B"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częściowo (jeżeli jest możliwe wyraźne wyodrębnienie w oparciu o wydatki tych dwóch działalności)</w:t>
      </w:r>
      <w:r w:rsidR="00EF09B0" w:rsidRPr="008F4E9E">
        <w:rPr>
          <w:rFonts w:asciiTheme="minorHAnsi" w:hAnsiTheme="minorHAnsi" w:cstheme="minorHAnsi"/>
          <w:szCs w:val="24"/>
        </w:rPr>
        <w:t xml:space="preserve"> </w:t>
      </w:r>
      <w:r w:rsidR="0049793C" w:rsidRPr="008F4E9E">
        <w:rPr>
          <w:rFonts w:asciiTheme="minorHAnsi" w:hAnsiTheme="minorHAnsi" w:cstheme="minorHAnsi"/>
          <w:szCs w:val="24"/>
        </w:rPr>
        <w:t>– jako projekt „mieszany” objęty w części pomocą publiczną, a w części wsparciem niestanowiącym pomocy;</w:t>
      </w:r>
    </w:p>
    <w:p w14:paraId="3D5865E0"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i/>
          <w:iCs/>
          <w:color w:val="auto"/>
          <w:szCs w:val="24"/>
        </w:rPr>
      </w:pPr>
      <w:r w:rsidRPr="008F4E9E">
        <w:rPr>
          <w:rFonts w:asciiTheme="minorHAnsi" w:hAnsiTheme="minorHAnsi" w:cstheme="minorHAnsi"/>
          <w:i/>
          <w:iCs/>
          <w:color w:val="auto"/>
          <w:szCs w:val="24"/>
        </w:rPr>
        <w:t xml:space="preserve">W </w:t>
      </w:r>
      <w:r w:rsidR="00BA4E9B" w:rsidRPr="008F4E9E">
        <w:rPr>
          <w:rFonts w:asciiTheme="minorHAnsi" w:hAnsiTheme="minorHAnsi" w:cstheme="minorHAnsi"/>
          <w:i/>
          <w:iCs/>
          <w:color w:val="auto"/>
          <w:szCs w:val="24"/>
        </w:rPr>
        <w:t>takim</w:t>
      </w:r>
      <w:r w:rsidRPr="008F4E9E">
        <w:rPr>
          <w:rFonts w:asciiTheme="minorHAnsi" w:hAnsiTheme="minorHAnsi" w:cstheme="minorHAnsi"/>
          <w:i/>
          <w:iCs/>
          <w:color w:val="auto"/>
          <w:szCs w:val="24"/>
        </w:rPr>
        <w:t xml:space="preserve"> przypadku należy pamiętać o konieczności prowadzenia rozdzielnej rachunkowości dla tych dwóch typów działalności – przez cały okres realizacji projektu i okres trwałości. Konsekwencją niedochowania powyższych warunków w okresie trwałości projektu może być częściowy lub całkowity zwrot dofinansowania.</w:t>
      </w:r>
    </w:p>
    <w:p w14:paraId="03491001" w14:textId="77777777" w:rsidR="00386F73" w:rsidRPr="008F4E9E" w:rsidRDefault="00386F73"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 xml:space="preserve">całkowicie (jeżeli nie jest możliwe wyraźne wyodrębnienie </w:t>
      </w:r>
      <w:r w:rsidR="00BA4E9B" w:rsidRPr="008F4E9E">
        <w:rPr>
          <w:rFonts w:asciiTheme="minorHAnsi" w:hAnsiTheme="minorHAnsi" w:cstheme="minorHAnsi"/>
          <w:szCs w:val="24"/>
        </w:rPr>
        <w:t>w oparciu o</w:t>
      </w:r>
      <w:r w:rsidRPr="008F4E9E">
        <w:rPr>
          <w:rFonts w:asciiTheme="minorHAnsi" w:hAnsiTheme="minorHAnsi" w:cstheme="minorHAnsi"/>
          <w:szCs w:val="24"/>
        </w:rPr>
        <w:t xml:space="preserve"> wydatk</w:t>
      </w:r>
      <w:r w:rsidR="00BA4E9B" w:rsidRPr="008F4E9E">
        <w:rPr>
          <w:rFonts w:asciiTheme="minorHAnsi" w:hAnsiTheme="minorHAnsi" w:cstheme="minorHAnsi"/>
          <w:szCs w:val="24"/>
        </w:rPr>
        <w:t>i</w:t>
      </w:r>
      <w:r w:rsidRPr="008F4E9E">
        <w:rPr>
          <w:rFonts w:asciiTheme="minorHAnsi" w:hAnsiTheme="minorHAnsi" w:cstheme="minorHAnsi"/>
          <w:szCs w:val="24"/>
        </w:rPr>
        <w:t xml:space="preserve"> tych dwóch działalności).</w:t>
      </w:r>
    </w:p>
    <w:p w14:paraId="24F7B0BC" w14:textId="77777777" w:rsidR="00E054BB" w:rsidRPr="008F4E9E" w:rsidRDefault="00E054BB" w:rsidP="0068654D">
      <w:pPr>
        <w:tabs>
          <w:tab w:val="left" w:pos="459"/>
        </w:tabs>
        <w:spacing w:after="0" w:line="360" w:lineRule="auto"/>
        <w:ind w:left="0" w:firstLine="0"/>
        <w:jc w:val="left"/>
        <w:rPr>
          <w:rFonts w:asciiTheme="minorHAnsi" w:hAnsiTheme="minorHAnsi" w:cstheme="minorHAnsi"/>
          <w:b/>
          <w:color w:val="auto"/>
          <w:szCs w:val="24"/>
        </w:rPr>
      </w:pPr>
    </w:p>
    <w:p w14:paraId="4D43E2E2" w14:textId="5D7C627F" w:rsidR="00FB58D7" w:rsidRPr="008F4E9E" w:rsidRDefault="00386F73" w:rsidP="00B71454">
      <w:pPr>
        <w:spacing w:after="0" w:line="360" w:lineRule="auto"/>
        <w:ind w:left="0" w:firstLine="0"/>
        <w:jc w:val="left"/>
        <w:rPr>
          <w:rFonts w:asciiTheme="minorHAnsi" w:eastAsia="Droid Sans Fallback" w:hAnsiTheme="minorHAnsi" w:cstheme="minorHAnsi"/>
          <w:color w:val="auto"/>
          <w:szCs w:val="24"/>
        </w:rPr>
      </w:pPr>
      <w:r w:rsidRPr="008F4E9E">
        <w:rPr>
          <w:rFonts w:asciiTheme="minorHAnsi" w:hAnsiTheme="minorHAnsi" w:cstheme="minorHAnsi"/>
          <w:b/>
          <w:color w:val="auto"/>
          <w:szCs w:val="24"/>
        </w:rPr>
        <w:t xml:space="preserve">W przypadku wystąpienia w projekcie pomocy publicznej udzielana </w:t>
      </w:r>
      <w:r w:rsidR="00E054BB" w:rsidRPr="008F4E9E">
        <w:rPr>
          <w:rFonts w:asciiTheme="minorHAnsi" w:hAnsiTheme="minorHAnsi" w:cstheme="minorHAnsi"/>
          <w:b/>
          <w:color w:val="auto"/>
          <w:szCs w:val="24"/>
        </w:rPr>
        <w:t xml:space="preserve">będzie </w:t>
      </w:r>
      <w:r w:rsidRPr="008F4E9E">
        <w:rPr>
          <w:rFonts w:asciiTheme="minorHAnsi" w:hAnsiTheme="minorHAnsi" w:cstheme="minorHAnsi"/>
          <w:b/>
          <w:color w:val="auto"/>
          <w:szCs w:val="24"/>
          <w:u w:val="single"/>
        </w:rPr>
        <w:t xml:space="preserve">wyłącznie pomoc </w:t>
      </w:r>
      <w:r w:rsidRPr="008F4E9E">
        <w:rPr>
          <w:rFonts w:asciiTheme="minorHAnsi" w:hAnsiTheme="minorHAnsi" w:cstheme="minorHAnsi"/>
          <w:b/>
          <w:i/>
          <w:iCs/>
          <w:color w:val="auto"/>
          <w:szCs w:val="24"/>
          <w:u w:val="single"/>
        </w:rPr>
        <w:t>de</w:t>
      </w:r>
      <w:r w:rsidR="00E054BB" w:rsidRPr="008F4E9E">
        <w:rPr>
          <w:rFonts w:asciiTheme="minorHAnsi" w:hAnsiTheme="minorHAnsi" w:cstheme="minorHAnsi"/>
          <w:b/>
          <w:i/>
          <w:iCs/>
          <w:color w:val="auto"/>
          <w:szCs w:val="24"/>
          <w:u w:val="single"/>
        </w:rPr>
        <w:t> </w:t>
      </w:r>
      <w:r w:rsidRPr="008F4E9E">
        <w:rPr>
          <w:rFonts w:asciiTheme="minorHAnsi" w:hAnsiTheme="minorHAnsi" w:cstheme="minorHAnsi"/>
          <w:b/>
          <w:i/>
          <w:iCs/>
          <w:color w:val="auto"/>
          <w:szCs w:val="24"/>
          <w:u w:val="single"/>
        </w:rPr>
        <w:t>minimis</w:t>
      </w:r>
      <w:r w:rsidR="0067672E" w:rsidRPr="008F4E9E">
        <w:rPr>
          <w:rFonts w:asciiTheme="minorHAnsi" w:hAnsiTheme="minorHAnsi" w:cstheme="minorHAnsi"/>
          <w:bCs/>
          <w:color w:val="auto"/>
          <w:szCs w:val="24"/>
        </w:rPr>
        <w:t xml:space="preserve">, </w:t>
      </w:r>
      <w:r w:rsidR="00B71454" w:rsidRPr="008F4E9E">
        <w:rPr>
          <w:rFonts w:asciiTheme="minorHAnsi" w:hAnsiTheme="minorHAnsi" w:cstheme="minorHAnsi"/>
          <w:bCs/>
          <w:color w:val="auto"/>
          <w:szCs w:val="24"/>
        </w:rPr>
        <w:t>p</w:t>
      </w:r>
      <w:r w:rsidR="00CC2053" w:rsidRPr="008F4E9E">
        <w:rPr>
          <w:rFonts w:asciiTheme="minorHAnsi" w:eastAsia="Droid Sans Fallback" w:hAnsiTheme="minorHAnsi" w:cstheme="minorHAnsi"/>
          <w:color w:val="auto"/>
          <w:szCs w:val="24"/>
        </w:rPr>
        <w:t xml:space="preserve">omoc udzielana jest w oparciu o </w:t>
      </w:r>
      <w:r w:rsidRPr="008F4E9E">
        <w:rPr>
          <w:rFonts w:asciiTheme="minorHAnsi" w:hAnsiTheme="minorHAnsi" w:cstheme="minorHAnsi"/>
          <w:b/>
          <w:color w:val="auto"/>
          <w:szCs w:val="24"/>
        </w:rPr>
        <w:t>Rozporządzenia Ministra Infrastruktury i</w:t>
      </w:r>
      <w:r w:rsidR="0021350B">
        <w:rPr>
          <w:rFonts w:asciiTheme="minorHAnsi" w:hAnsiTheme="minorHAnsi" w:cstheme="minorHAnsi"/>
          <w:b/>
          <w:color w:val="auto"/>
          <w:szCs w:val="24"/>
        </w:rPr>
        <w:t> </w:t>
      </w:r>
      <w:r w:rsidRPr="008F4E9E">
        <w:rPr>
          <w:rFonts w:asciiTheme="minorHAnsi" w:hAnsiTheme="minorHAnsi" w:cstheme="minorHAnsi"/>
          <w:b/>
          <w:color w:val="auto"/>
          <w:szCs w:val="24"/>
        </w:rPr>
        <w:t>Rozwoju z dnia 19 marca 2015 r. w</w:t>
      </w:r>
      <w:r w:rsidR="004A6196" w:rsidRPr="008F4E9E">
        <w:rPr>
          <w:rFonts w:asciiTheme="minorHAnsi" w:hAnsiTheme="minorHAnsi" w:cstheme="minorHAnsi"/>
          <w:b/>
          <w:color w:val="auto"/>
          <w:szCs w:val="24"/>
        </w:rPr>
        <w:t> </w:t>
      </w:r>
      <w:r w:rsidRPr="008F4E9E">
        <w:rPr>
          <w:rFonts w:asciiTheme="minorHAnsi" w:hAnsiTheme="minorHAnsi" w:cstheme="minorHAnsi"/>
          <w:b/>
          <w:color w:val="auto"/>
          <w:szCs w:val="24"/>
        </w:rPr>
        <w:t xml:space="preserve">sprawie udzielania pomocy </w:t>
      </w:r>
      <w:r w:rsidRPr="008F4E9E">
        <w:rPr>
          <w:rFonts w:asciiTheme="minorHAnsi" w:hAnsiTheme="minorHAnsi" w:cstheme="minorHAnsi"/>
          <w:b/>
          <w:i/>
          <w:iCs/>
          <w:color w:val="auto"/>
          <w:szCs w:val="24"/>
        </w:rPr>
        <w:t>de minimis w</w:t>
      </w:r>
      <w:r w:rsidRPr="008F4E9E">
        <w:rPr>
          <w:rFonts w:asciiTheme="minorHAnsi" w:hAnsiTheme="minorHAnsi" w:cstheme="minorHAnsi"/>
          <w:b/>
          <w:color w:val="auto"/>
          <w:szCs w:val="24"/>
        </w:rPr>
        <w:t xml:space="preserve"> ramach regionalnych programów operacyjnych na lata 2014-2020</w:t>
      </w:r>
      <w:r w:rsidR="00FB58D7" w:rsidRPr="008F4E9E">
        <w:rPr>
          <w:rFonts w:asciiTheme="minorHAnsi" w:hAnsiTheme="minorHAnsi" w:cstheme="minorHAnsi"/>
          <w:b/>
          <w:color w:val="auto"/>
          <w:szCs w:val="24"/>
        </w:rPr>
        <w:t>.</w:t>
      </w:r>
    </w:p>
    <w:p w14:paraId="4063C6A0" w14:textId="77777777" w:rsidR="00B71454" w:rsidRPr="008F4E9E" w:rsidRDefault="00B71454" w:rsidP="0068654D">
      <w:pPr>
        <w:suppressAutoHyphens/>
        <w:spacing w:after="0" w:line="360" w:lineRule="auto"/>
        <w:ind w:left="0" w:firstLine="0"/>
        <w:jc w:val="left"/>
        <w:rPr>
          <w:rFonts w:asciiTheme="minorHAnsi" w:eastAsia="Droid Sans Fallback" w:hAnsiTheme="minorHAnsi" w:cstheme="minorHAnsi"/>
          <w:color w:val="auto"/>
          <w:szCs w:val="24"/>
        </w:rPr>
      </w:pPr>
    </w:p>
    <w:p w14:paraId="4EC7CFC0" w14:textId="77777777" w:rsidR="00FB58D7" w:rsidRPr="008F4E9E" w:rsidRDefault="00FB58D7"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 xml:space="preserve">Pomocą </w:t>
      </w:r>
      <w:r w:rsidRPr="008F4E9E">
        <w:rPr>
          <w:rFonts w:asciiTheme="minorHAnsi" w:eastAsia="Droid Sans Fallback" w:hAnsiTheme="minorHAnsi" w:cstheme="minorHAnsi"/>
          <w:i/>
          <w:iCs/>
          <w:color w:val="auto"/>
          <w:szCs w:val="24"/>
        </w:rPr>
        <w:t>de minimis</w:t>
      </w:r>
      <w:r w:rsidRPr="008F4E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279DA9B" w14:textId="77777777" w:rsidR="00FB58D7"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p>
    <w:p w14:paraId="77C44EB0" w14:textId="77777777" w:rsidR="00386F73"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K</w:t>
      </w:r>
      <w:r w:rsidR="00386F73" w:rsidRPr="008F4E9E">
        <w:rPr>
          <w:rFonts w:asciiTheme="minorHAnsi" w:hAnsiTheme="minorHAnsi" w:cstheme="minorHAnsi"/>
          <w:b/>
          <w:color w:val="auto"/>
          <w:szCs w:val="24"/>
        </w:rPr>
        <w:t xml:space="preserve">wota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nie może przekroczyć 200</w:t>
      </w:r>
      <w:r w:rsidR="004A6196" w:rsidRPr="008F4E9E">
        <w:rPr>
          <w:rFonts w:asciiTheme="minorHAnsi" w:hAnsiTheme="minorHAnsi" w:cstheme="minorHAnsi"/>
          <w:b/>
          <w:color w:val="auto"/>
          <w:szCs w:val="24"/>
        </w:rPr>
        <w:t xml:space="preserve"> 000 </w:t>
      </w:r>
      <w:r w:rsidR="00386F73" w:rsidRPr="008F4E9E">
        <w:rPr>
          <w:rFonts w:asciiTheme="minorHAnsi" w:hAnsiTheme="minorHAnsi" w:cstheme="minorHAnsi"/>
          <w:b/>
          <w:color w:val="auto"/>
          <w:szCs w:val="24"/>
        </w:rPr>
        <w:t>E</w:t>
      </w:r>
      <w:r w:rsidR="004A6196" w:rsidRPr="008F4E9E">
        <w:rPr>
          <w:rFonts w:asciiTheme="minorHAnsi" w:hAnsiTheme="minorHAnsi" w:cstheme="minorHAnsi"/>
          <w:b/>
          <w:color w:val="auto"/>
          <w:szCs w:val="24"/>
        </w:rPr>
        <w:t>UR</w:t>
      </w:r>
      <w:r w:rsidR="00386F73" w:rsidRPr="008F4E9E">
        <w:rPr>
          <w:rFonts w:asciiTheme="minorHAnsi" w:hAnsiTheme="minorHAnsi" w:cstheme="minorHAnsi"/>
          <w:b/>
          <w:color w:val="auto"/>
          <w:szCs w:val="24"/>
        </w:rPr>
        <w:t xml:space="preserve"> na </w:t>
      </w:r>
      <w:r w:rsidR="005C4B9B" w:rsidRPr="008F4E9E">
        <w:rPr>
          <w:rFonts w:asciiTheme="minorHAnsi" w:hAnsiTheme="minorHAnsi" w:cstheme="minorHAnsi"/>
          <w:b/>
          <w:color w:val="auto"/>
          <w:szCs w:val="24"/>
        </w:rPr>
        <w:t>B</w:t>
      </w:r>
      <w:r w:rsidR="00386F73" w:rsidRPr="008F4E9E">
        <w:rPr>
          <w:rFonts w:asciiTheme="minorHAnsi" w:hAnsiTheme="minorHAnsi" w:cstheme="minorHAnsi"/>
          <w:b/>
          <w:color w:val="auto"/>
          <w:szCs w:val="24"/>
        </w:rPr>
        <w:t xml:space="preserve">eneficjenta (jest to maksymalny limit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jaki może otrzymać dany podmiot w okresie 3 lat). </w:t>
      </w:r>
    </w:p>
    <w:p w14:paraId="410BA2BC" w14:textId="77777777" w:rsidR="005C4B9B" w:rsidRPr="00B54AA4" w:rsidRDefault="005C4B9B" w:rsidP="0068654D">
      <w:pPr>
        <w:tabs>
          <w:tab w:val="left" w:pos="459"/>
        </w:tabs>
        <w:spacing w:after="0" w:line="360" w:lineRule="auto"/>
        <w:ind w:left="0" w:firstLine="0"/>
        <w:jc w:val="left"/>
        <w:rPr>
          <w:rFonts w:asciiTheme="minorHAnsi" w:hAnsiTheme="minorHAnsi" w:cstheme="minorHAnsi"/>
          <w:b/>
          <w:color w:val="auto"/>
          <w:szCs w:val="24"/>
        </w:rPr>
      </w:pPr>
    </w:p>
    <w:p w14:paraId="766ED63E" w14:textId="77777777" w:rsidR="00386F73" w:rsidRPr="00B54AA4" w:rsidRDefault="00386F73" w:rsidP="0068654D">
      <w:pPr>
        <w:snapToGrid w:val="0"/>
        <w:spacing w:after="0" w:line="360" w:lineRule="auto"/>
        <w:ind w:left="0" w:firstLine="0"/>
        <w:jc w:val="left"/>
        <w:rPr>
          <w:rFonts w:asciiTheme="minorHAnsi" w:hAnsiTheme="minorHAnsi" w:cstheme="minorHAnsi"/>
          <w:color w:val="auto"/>
          <w:kern w:val="2"/>
          <w:szCs w:val="24"/>
        </w:rPr>
      </w:pPr>
      <w:r w:rsidRPr="00B54AA4">
        <w:rPr>
          <w:rFonts w:asciiTheme="minorHAnsi" w:hAnsiTheme="minorHAnsi" w:cstheme="minorHAnsi"/>
          <w:color w:val="auto"/>
          <w:kern w:val="2"/>
          <w:szCs w:val="24"/>
        </w:rPr>
        <w:lastRenderedPageBreak/>
        <w:t xml:space="preserve">W przypadku projektów objętych pomocą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należy </w:t>
      </w:r>
      <w:r w:rsidR="00FB58D7" w:rsidRPr="00B54AA4">
        <w:rPr>
          <w:rFonts w:asciiTheme="minorHAnsi" w:hAnsiTheme="minorHAnsi" w:cstheme="minorHAnsi"/>
          <w:color w:val="auto"/>
          <w:kern w:val="2"/>
          <w:szCs w:val="24"/>
        </w:rPr>
        <w:t xml:space="preserve">zatem </w:t>
      </w:r>
      <w:r w:rsidRPr="00B54AA4">
        <w:rPr>
          <w:rFonts w:asciiTheme="minorHAnsi" w:hAnsiTheme="minorHAnsi" w:cstheme="minorHAnsi"/>
          <w:color w:val="auto"/>
          <w:kern w:val="2"/>
          <w:szCs w:val="24"/>
        </w:rPr>
        <w:t>zweryfikować</w:t>
      </w:r>
      <w:r w:rsidR="005C4B9B" w:rsidRPr="00B54AA4">
        <w:rPr>
          <w:rFonts w:asciiTheme="minorHAnsi" w:hAnsiTheme="minorHAnsi" w:cstheme="minorHAnsi"/>
          <w:color w:val="auto"/>
          <w:kern w:val="2"/>
          <w:szCs w:val="24"/>
        </w:rPr>
        <w:t>,</w:t>
      </w:r>
      <w:r w:rsidRPr="00B54AA4">
        <w:rPr>
          <w:rFonts w:asciiTheme="minorHAnsi" w:hAnsiTheme="minorHAnsi" w:cstheme="minorHAnsi"/>
          <w:color w:val="auto"/>
          <w:kern w:val="2"/>
          <w:szCs w:val="24"/>
        </w:rPr>
        <w:t xml:space="preserve"> czy całkowita kwota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dla danego podmiotu w okresie trzech lat podatkowych</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z uwzględnieniem wnioskowanej kwoty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oraz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otrzymanej z innych źródeł</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nie przekracza równowartości 200 000 </w:t>
      </w:r>
      <w:r w:rsidR="005C4B9B" w:rsidRPr="00B54AA4">
        <w:rPr>
          <w:rFonts w:asciiTheme="minorHAnsi" w:hAnsiTheme="minorHAnsi" w:cstheme="minorHAnsi"/>
          <w:color w:val="auto"/>
          <w:kern w:val="2"/>
          <w:szCs w:val="24"/>
        </w:rPr>
        <w:t>EUR</w:t>
      </w:r>
      <w:r w:rsidRPr="00B54AA4">
        <w:rPr>
          <w:rFonts w:asciiTheme="minorHAnsi" w:hAnsiTheme="minorHAnsi" w:cstheme="minorHAnsi"/>
          <w:color w:val="auto"/>
          <w:kern w:val="2"/>
          <w:szCs w:val="24"/>
        </w:rPr>
        <w:t xml:space="preserve">. </w:t>
      </w:r>
    </w:p>
    <w:p w14:paraId="151E0176" w14:textId="77777777" w:rsidR="005C4B9B" w:rsidRPr="00B54AA4" w:rsidRDefault="005C4B9B" w:rsidP="0068654D">
      <w:pPr>
        <w:snapToGrid w:val="0"/>
        <w:spacing w:after="0" w:line="360" w:lineRule="auto"/>
        <w:ind w:left="0" w:firstLine="0"/>
        <w:jc w:val="left"/>
        <w:rPr>
          <w:rFonts w:asciiTheme="minorHAnsi" w:hAnsiTheme="minorHAnsi" w:cstheme="minorHAnsi"/>
          <w:color w:val="auto"/>
          <w:szCs w:val="24"/>
        </w:rPr>
      </w:pPr>
    </w:p>
    <w:p w14:paraId="3B2AC5F0" w14:textId="31F39C7D" w:rsidR="00FB58D7" w:rsidRPr="00B54AA4" w:rsidRDefault="00EB29BA" w:rsidP="0068654D">
      <w:pPr>
        <w:pStyle w:val="Default"/>
        <w:spacing w:line="360" w:lineRule="auto"/>
        <w:rPr>
          <w:rFonts w:asciiTheme="minorHAnsi" w:hAnsiTheme="minorHAnsi" w:cstheme="minorHAnsi"/>
          <w:i/>
          <w:iCs/>
          <w:color w:val="auto"/>
        </w:rPr>
      </w:pPr>
      <w:r w:rsidRPr="00B54AA4">
        <w:rPr>
          <w:rFonts w:asciiTheme="minorHAnsi" w:hAnsiTheme="minorHAnsi" w:cstheme="minorHAnsi"/>
          <w:i/>
          <w:iCs/>
          <w:color w:val="auto"/>
        </w:rPr>
        <w:t>IOK</w:t>
      </w:r>
      <w:r w:rsidR="00FB58D7" w:rsidRPr="00B54AA4">
        <w:rPr>
          <w:rFonts w:asciiTheme="minorHAnsi" w:hAnsiTheme="minorHAnsi" w:cstheme="minorHAnsi"/>
          <w:i/>
          <w:iCs/>
          <w:color w:val="auto"/>
        </w:rPr>
        <w:t xml:space="preserve"> zastrzega sobie prawo do weryfikacji informacji o otrzymanej przez Wnioskodawcę pomocy de minimis w oparciu o dane dostępne w systemie SUDOP </w:t>
      </w:r>
      <w:r w:rsidR="00ED289B" w:rsidRPr="00B54AA4">
        <w:rPr>
          <w:rFonts w:asciiTheme="minorHAnsi" w:hAnsiTheme="minorHAnsi" w:cstheme="minorHAnsi"/>
          <w:i/>
          <w:iCs/>
          <w:color w:val="auto"/>
        </w:rPr>
        <w:t xml:space="preserve">(Systemie Udostępniania Danych o Pomocy Publicznej, dostępnym pod adresem </w:t>
      </w:r>
      <w:r w:rsidR="00E24AB5" w:rsidRPr="00E24AB5">
        <w:rPr>
          <w:rFonts w:asciiTheme="minorHAnsi" w:hAnsiTheme="minorHAnsi" w:cstheme="minorHAnsi"/>
          <w:i/>
          <w:iCs/>
        </w:rPr>
        <w:t>https://sudop.uokik.gov.pl/home</w:t>
      </w:r>
      <w:r w:rsidR="00ED289B" w:rsidRPr="00B54AA4">
        <w:rPr>
          <w:rFonts w:asciiTheme="minorHAnsi" w:hAnsiTheme="minorHAnsi" w:cstheme="minorHAnsi"/>
          <w:i/>
          <w:iCs/>
          <w:color w:val="auto"/>
        </w:rPr>
        <w:t>)</w:t>
      </w:r>
      <w:r w:rsidR="00E24AB5">
        <w:rPr>
          <w:rFonts w:asciiTheme="minorHAnsi" w:hAnsiTheme="minorHAnsi" w:cstheme="minorHAnsi"/>
          <w:i/>
          <w:iCs/>
          <w:color w:val="auto"/>
        </w:rPr>
        <w:t xml:space="preserve"> </w:t>
      </w:r>
      <w:r w:rsidR="00FB58D7" w:rsidRPr="00B54AA4">
        <w:rPr>
          <w:rFonts w:asciiTheme="minorHAnsi" w:hAnsiTheme="minorHAnsi" w:cstheme="minorHAnsi"/>
          <w:i/>
          <w:iCs/>
          <w:color w:val="auto"/>
        </w:rPr>
        <w:t>– na etapie oceny wniosku o dofinansowanie, a następnie – w przypadku pozytywnej oceny i</w:t>
      </w:r>
      <w:r w:rsidR="00E24AB5">
        <w:rPr>
          <w:rFonts w:asciiTheme="minorHAnsi" w:hAnsiTheme="minorHAnsi" w:cstheme="minorHAnsi"/>
          <w:i/>
          <w:iCs/>
          <w:color w:val="auto"/>
        </w:rPr>
        <w:t> </w:t>
      </w:r>
      <w:r w:rsidR="00FB58D7" w:rsidRPr="00B54AA4">
        <w:rPr>
          <w:rFonts w:asciiTheme="minorHAnsi" w:hAnsiTheme="minorHAnsi" w:cstheme="minorHAnsi"/>
          <w:i/>
          <w:iCs/>
          <w:color w:val="auto"/>
        </w:rPr>
        <w:t>wyboru projektu do dofinansowania – przed podpisaniem umowy o dofinansowanie</w:t>
      </w:r>
      <w:r w:rsidR="00806578">
        <w:rPr>
          <w:rFonts w:asciiTheme="minorHAnsi" w:hAnsiTheme="minorHAnsi" w:cstheme="minorHAnsi"/>
          <w:i/>
          <w:iCs/>
          <w:color w:val="auto"/>
        </w:rPr>
        <w:t>/ podjęciem decyzji o dofinansowaniu</w:t>
      </w:r>
      <w:r w:rsidR="00FB58D7" w:rsidRPr="00B54AA4">
        <w:rPr>
          <w:rFonts w:asciiTheme="minorHAnsi" w:hAnsiTheme="minorHAnsi" w:cstheme="minorHAnsi"/>
          <w:i/>
          <w:iCs/>
          <w:color w:val="auto"/>
        </w:rPr>
        <w:t>. Stwierdzenie przekroczenia dopuszczalnej kwoty pomocy de minimis będzie skutkowało zmniejszeniem dofinansowania albo odpowiednio negatywną oceną wniosku lub odmową zawarcia umowy</w:t>
      </w:r>
      <w:r w:rsidR="00806578">
        <w:rPr>
          <w:rFonts w:asciiTheme="minorHAnsi" w:hAnsiTheme="minorHAnsi" w:cstheme="minorHAnsi"/>
          <w:i/>
          <w:iCs/>
          <w:color w:val="auto"/>
        </w:rPr>
        <w:t>/podjęcia decyzji o dofinansowaniu</w:t>
      </w:r>
      <w:r w:rsidR="00FB58D7" w:rsidRPr="00B54AA4">
        <w:rPr>
          <w:rFonts w:asciiTheme="minorHAnsi" w:hAnsiTheme="minorHAnsi" w:cstheme="minorHAnsi"/>
          <w:i/>
          <w:iCs/>
          <w:color w:val="auto"/>
        </w:rPr>
        <w:t xml:space="preserve">. </w:t>
      </w:r>
    </w:p>
    <w:p w14:paraId="72F85942" w14:textId="77777777" w:rsidR="00FB58D7" w:rsidRPr="008E2C51" w:rsidRDefault="00FB58D7" w:rsidP="0068654D">
      <w:pPr>
        <w:snapToGrid w:val="0"/>
        <w:spacing w:after="0" w:line="360" w:lineRule="auto"/>
        <w:ind w:left="0" w:firstLine="0"/>
        <w:jc w:val="left"/>
        <w:rPr>
          <w:rFonts w:asciiTheme="minorHAnsi" w:hAnsiTheme="minorHAnsi" w:cstheme="minorHAnsi"/>
          <w:color w:val="auto"/>
          <w:szCs w:val="24"/>
          <w:highlight w:val="lightGray"/>
        </w:rPr>
      </w:pPr>
    </w:p>
    <w:p w14:paraId="3C852759" w14:textId="77777777" w:rsidR="007E46EC" w:rsidRPr="00B54AA4" w:rsidRDefault="007E46EC" w:rsidP="008F4E9E">
      <w:pPr>
        <w:pStyle w:val="Nagwek1"/>
        <w:tabs>
          <w:tab w:val="left" w:pos="426"/>
        </w:tabs>
        <w:spacing w:before="0" w:after="0" w:line="360" w:lineRule="auto"/>
        <w:jc w:val="left"/>
        <w:rPr>
          <w:rFonts w:cstheme="minorHAnsi"/>
          <w:color w:val="auto"/>
          <w:szCs w:val="24"/>
        </w:rPr>
      </w:pPr>
      <w:bookmarkStart w:id="41" w:name="_Toc26794929"/>
      <w:r w:rsidRPr="00B54AA4">
        <w:rPr>
          <w:rFonts w:cstheme="minorHAnsi"/>
          <w:color w:val="auto"/>
          <w:szCs w:val="24"/>
        </w:rPr>
        <w:t>Maksymalna wartość wydatków kwalifikowalnych projektu</w:t>
      </w:r>
      <w:bookmarkEnd w:id="41"/>
    </w:p>
    <w:p w14:paraId="5B434A3C" w14:textId="430D2B5C"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bookmarkStart w:id="42" w:name="_Hlk26800715"/>
      <w:r w:rsidRPr="00B54AA4">
        <w:rPr>
          <w:rFonts w:asciiTheme="minorHAnsi" w:eastAsia="Droid Sans Fallback" w:hAnsiTheme="minorHAnsi" w:cstheme="minorHAnsi"/>
          <w:color w:val="auto"/>
          <w:szCs w:val="24"/>
        </w:rPr>
        <w:t>Maksymalna wartość wydatków kwalifikowalnyc</w:t>
      </w:r>
      <w:r w:rsidR="00B54AA4">
        <w:rPr>
          <w:rFonts w:asciiTheme="minorHAnsi" w:eastAsia="Droid Sans Fallback" w:hAnsiTheme="minorHAnsi" w:cstheme="minorHAnsi"/>
          <w:color w:val="auto"/>
          <w:szCs w:val="24"/>
        </w:rPr>
        <w:t>h</w:t>
      </w:r>
      <w:r w:rsidR="00B54AA4" w:rsidRPr="00B54AA4">
        <w:rPr>
          <w:rFonts w:asciiTheme="minorHAnsi" w:eastAsia="Droid Sans Fallback" w:hAnsiTheme="minorHAnsi" w:cstheme="minorHAnsi"/>
          <w:color w:val="auto"/>
          <w:szCs w:val="24"/>
        </w:rPr>
        <w:t xml:space="preserve"> </w:t>
      </w:r>
      <w:r w:rsidR="00B54AA4">
        <w:rPr>
          <w:rFonts w:asciiTheme="minorHAnsi" w:eastAsia="Droid Sans Fallback" w:hAnsiTheme="minorHAnsi" w:cstheme="minorHAnsi"/>
          <w:color w:val="auto"/>
          <w:szCs w:val="24"/>
        </w:rPr>
        <w:t xml:space="preserve">dla projektów realizowanych w ramach </w:t>
      </w:r>
      <w:r w:rsidR="00B54AA4" w:rsidRPr="008F4E9E">
        <w:rPr>
          <w:rFonts w:asciiTheme="minorHAnsi" w:eastAsia="Droid Sans Fallback" w:hAnsiTheme="minorHAnsi" w:cstheme="minorHAnsi"/>
          <w:color w:val="auto"/>
          <w:szCs w:val="24"/>
        </w:rPr>
        <w:t>Działania 7.2</w:t>
      </w:r>
      <w:r w:rsidRPr="008F4E9E">
        <w:rPr>
          <w:rFonts w:asciiTheme="minorHAnsi" w:eastAsia="Droid Sans Fallback" w:hAnsiTheme="minorHAnsi" w:cstheme="minorHAnsi"/>
          <w:color w:val="auto"/>
          <w:szCs w:val="24"/>
        </w:rPr>
        <w:t>: 12 000 000 PLN</w:t>
      </w:r>
      <w:r w:rsidR="0021350B">
        <w:rPr>
          <w:rFonts w:asciiTheme="minorHAnsi" w:eastAsia="Droid Sans Fallback" w:hAnsiTheme="minorHAnsi" w:cstheme="minorHAnsi"/>
          <w:color w:val="auto"/>
          <w:szCs w:val="24"/>
        </w:rPr>
        <w:t xml:space="preserve"> (z zastrzeżeniem pkt. 13 [</w:t>
      </w:r>
      <w:r w:rsidR="0021350B" w:rsidRPr="0021350B">
        <w:rPr>
          <w:rFonts w:asciiTheme="minorHAnsi" w:eastAsia="Droid Sans Fallback" w:hAnsiTheme="minorHAnsi" w:cstheme="minorHAnsi"/>
          <w:color w:val="auto"/>
          <w:szCs w:val="24"/>
        </w:rPr>
        <w:t>Maksymalna wartość wnioskowanego dofinansowania</w:t>
      </w:r>
      <w:r w:rsidR="0021350B">
        <w:rPr>
          <w:rFonts w:asciiTheme="minorHAnsi" w:eastAsia="Droid Sans Fallback" w:hAnsiTheme="minorHAnsi" w:cstheme="minorHAnsi"/>
          <w:color w:val="auto"/>
          <w:szCs w:val="24"/>
        </w:rPr>
        <w:t>] niniejszego Regulaminu</w:t>
      </w:r>
      <w:r w:rsidR="005C1C42">
        <w:rPr>
          <w:rFonts w:asciiTheme="minorHAnsi" w:eastAsia="Droid Sans Fallback" w:hAnsiTheme="minorHAnsi" w:cstheme="minorHAnsi"/>
          <w:color w:val="auto"/>
          <w:szCs w:val="24"/>
        </w:rPr>
        <w:t>)</w:t>
      </w:r>
      <w:r w:rsidRPr="008F4E9E">
        <w:rPr>
          <w:rFonts w:asciiTheme="minorHAnsi" w:eastAsia="Droid Sans Fallback" w:hAnsiTheme="minorHAnsi" w:cstheme="minorHAnsi"/>
          <w:color w:val="auto"/>
          <w:szCs w:val="24"/>
        </w:rPr>
        <w:t xml:space="preserve">.  </w:t>
      </w:r>
    </w:p>
    <w:p w14:paraId="3F83D5E2" w14:textId="142EF61E" w:rsidR="005C4B9B"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Maksymalna wartość dotyczy jedne</w:t>
      </w:r>
      <w:r w:rsidR="00B54AA4" w:rsidRPr="008F4E9E">
        <w:rPr>
          <w:rFonts w:asciiTheme="minorHAnsi" w:eastAsia="Droid Sans Fallback" w:hAnsiTheme="minorHAnsi" w:cstheme="minorHAnsi"/>
          <w:color w:val="auto"/>
          <w:szCs w:val="24"/>
        </w:rPr>
        <w:t>j szkoły/</w:t>
      </w:r>
      <w:r w:rsidRPr="008F4E9E">
        <w:rPr>
          <w:rFonts w:asciiTheme="minorHAnsi" w:eastAsia="Droid Sans Fallback" w:hAnsiTheme="minorHAnsi" w:cstheme="minorHAnsi"/>
          <w:color w:val="auto"/>
          <w:szCs w:val="24"/>
        </w:rPr>
        <w:t>placówki.</w:t>
      </w:r>
    </w:p>
    <w:bookmarkEnd w:id="42"/>
    <w:p w14:paraId="3FB12322"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p>
    <w:p w14:paraId="099D95A3"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43" w:name="_Toc26794930"/>
      <w:r w:rsidRPr="008F4E9E">
        <w:rPr>
          <w:rFonts w:cstheme="minorHAnsi"/>
          <w:color w:val="auto"/>
          <w:szCs w:val="24"/>
        </w:rPr>
        <w:t>Minimalna wartość wnioskowanego dofinansowania</w:t>
      </w:r>
      <w:bookmarkEnd w:id="43"/>
    </w:p>
    <w:p w14:paraId="7D825039" w14:textId="38382984" w:rsidR="005D3181" w:rsidRDefault="005D3181" w:rsidP="0068654D">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44" w:name="_Hlk26800646"/>
      <w:r w:rsidRPr="008F4E9E">
        <w:rPr>
          <w:rFonts w:asciiTheme="minorHAnsi" w:hAnsiTheme="minorHAnsi" w:cstheme="minorHAnsi"/>
          <w:color w:val="auto"/>
          <w:szCs w:val="24"/>
        </w:rPr>
        <w:t>Minimalna wartość wnioskowanego dofinansowania</w:t>
      </w:r>
      <w:r w:rsidRPr="008F4E9E">
        <w:rPr>
          <w:rFonts w:asciiTheme="minorHAnsi" w:hAnsiTheme="minorHAnsi" w:cstheme="minorHAnsi"/>
          <w:bCs/>
          <w:color w:val="auto"/>
          <w:szCs w:val="24"/>
        </w:rPr>
        <w:t>:</w:t>
      </w:r>
      <w:r w:rsidRPr="008F4E9E">
        <w:rPr>
          <w:rFonts w:asciiTheme="minorHAnsi" w:hAnsiTheme="minorHAnsi" w:cstheme="minorHAnsi"/>
          <w:b/>
          <w:bCs/>
          <w:color w:val="auto"/>
          <w:szCs w:val="24"/>
        </w:rPr>
        <w:t>.</w:t>
      </w:r>
    </w:p>
    <w:p w14:paraId="15849CBB" w14:textId="07DB7EE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theme="minorHAnsi"/>
          <w:b/>
          <w:bCs/>
          <w:color w:val="auto"/>
          <w:szCs w:val="24"/>
        </w:rPr>
        <w:t>50 000 PLN</w:t>
      </w:r>
      <w:r w:rsidRPr="00806578">
        <w:rPr>
          <w:rFonts w:asciiTheme="minorHAnsi" w:hAnsiTheme="minorHAnsi" w:cs="Arial"/>
          <w:sz w:val="22"/>
        </w:rPr>
        <w:t xml:space="preserve"> w przypadku projektów dotyczących wyłącznie wyposażenia;</w:t>
      </w:r>
    </w:p>
    <w:p w14:paraId="1B7D6B42" w14:textId="55D08420"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Arial"/>
          <w:b/>
          <w:bCs/>
          <w:szCs w:val="24"/>
        </w:rPr>
        <w:t>100 000 PLN</w:t>
      </w:r>
      <w:r w:rsidRPr="00806578">
        <w:rPr>
          <w:rFonts w:asciiTheme="minorHAnsi" w:hAnsiTheme="minorHAnsi" w:cs="Arial"/>
          <w:sz w:val="22"/>
        </w:rPr>
        <w:t xml:space="preserve"> w przypadku pozostałych projektów – infrastrukturalnych.</w:t>
      </w:r>
    </w:p>
    <w:bookmarkEnd w:id="44"/>
    <w:p w14:paraId="2A0178D0" w14:textId="77777777" w:rsidR="00AE3EDC" w:rsidRPr="008F4E9E" w:rsidRDefault="00AE3EDC"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15050CA3"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45" w:name="_Toc26794931"/>
      <w:bookmarkStart w:id="46" w:name="_Hlk26794059"/>
      <w:r w:rsidRPr="008F4E9E">
        <w:rPr>
          <w:rFonts w:cstheme="minorHAnsi"/>
          <w:color w:val="auto"/>
          <w:szCs w:val="24"/>
        </w:rPr>
        <w:t>Maksymalna wartość wnioskowanego dofinansowania</w:t>
      </w:r>
      <w:bookmarkEnd w:id="45"/>
    </w:p>
    <w:p w14:paraId="7DC29364" w14:textId="2E8AB9F5" w:rsidR="005D3181" w:rsidRPr="008F4E9E" w:rsidRDefault="005D3181" w:rsidP="0068654D">
      <w:pPr>
        <w:spacing w:after="0" w:line="360" w:lineRule="auto"/>
        <w:ind w:left="0" w:firstLine="0"/>
        <w:jc w:val="left"/>
        <w:rPr>
          <w:rFonts w:asciiTheme="minorHAnsi" w:hAnsiTheme="minorHAnsi" w:cstheme="minorHAnsi"/>
          <w:b/>
          <w:bCs/>
          <w:color w:val="auto"/>
          <w:szCs w:val="24"/>
        </w:rPr>
      </w:pPr>
      <w:bookmarkStart w:id="47" w:name="_Hlk26800796"/>
      <w:bookmarkEnd w:id="46"/>
      <w:r w:rsidRPr="008F4E9E">
        <w:rPr>
          <w:rFonts w:asciiTheme="minorHAnsi" w:hAnsiTheme="minorHAnsi" w:cstheme="minorHAnsi"/>
          <w:b/>
          <w:bCs/>
          <w:color w:val="auto"/>
          <w:szCs w:val="24"/>
        </w:rPr>
        <w:t xml:space="preserve">Wnioskowana w projekcie wartość dofinansowania </w:t>
      </w:r>
      <w:r w:rsidR="008F4E9E" w:rsidRPr="008F4E9E">
        <w:rPr>
          <w:rFonts w:asciiTheme="minorHAnsi" w:hAnsiTheme="minorHAnsi" w:cstheme="minorHAnsi"/>
          <w:b/>
          <w:bCs/>
          <w:color w:val="auto"/>
          <w:szCs w:val="24"/>
        </w:rPr>
        <w:t xml:space="preserve">w ramach konkursu </w:t>
      </w:r>
      <w:r w:rsidRPr="008F4E9E">
        <w:rPr>
          <w:rFonts w:asciiTheme="minorHAnsi" w:hAnsiTheme="minorHAnsi" w:cstheme="minorHAnsi"/>
          <w:b/>
          <w:bCs/>
          <w:color w:val="auto"/>
          <w:szCs w:val="24"/>
        </w:rPr>
        <w:t>nie może być większa niż alokacja przeznaczona na konkurs</w:t>
      </w:r>
      <w:r w:rsidR="006C7D39">
        <w:rPr>
          <w:rFonts w:asciiTheme="minorHAnsi" w:hAnsiTheme="minorHAnsi" w:cstheme="minorHAnsi"/>
          <w:b/>
          <w:bCs/>
          <w:color w:val="auto"/>
          <w:szCs w:val="24"/>
        </w:rPr>
        <w:t xml:space="preserve">, tj. </w:t>
      </w:r>
      <w:r w:rsidR="008E5316" w:rsidRPr="00B54AA4">
        <w:rPr>
          <w:rFonts w:asciiTheme="minorHAnsi" w:hAnsiTheme="minorHAnsi" w:cstheme="minorHAnsi"/>
          <w:b/>
          <w:bCs/>
          <w:szCs w:val="24"/>
        </w:rPr>
        <w:t>19 877 520</w:t>
      </w:r>
      <w:r w:rsidR="008E5316" w:rsidRPr="00B54AA4">
        <w:rPr>
          <w:rStyle w:val="Pogrubienie"/>
          <w:rFonts w:asciiTheme="minorHAnsi" w:hAnsiTheme="minorHAnsi" w:cstheme="minorHAnsi"/>
          <w:szCs w:val="24"/>
        </w:rPr>
        <w:t xml:space="preserve"> </w:t>
      </w:r>
      <w:r w:rsidR="008E5316" w:rsidRPr="00B54AA4">
        <w:rPr>
          <w:rStyle w:val="Pogrubienie"/>
          <w:rFonts w:asciiTheme="minorHAnsi" w:hAnsiTheme="minorHAnsi" w:cstheme="minorHAnsi"/>
          <w:color w:val="auto"/>
          <w:szCs w:val="24"/>
        </w:rPr>
        <w:t>PLN</w:t>
      </w:r>
      <w:bookmarkStart w:id="48" w:name="_GoBack"/>
      <w:bookmarkEnd w:id="48"/>
      <w:r w:rsidRPr="008F4E9E">
        <w:rPr>
          <w:rFonts w:asciiTheme="minorHAnsi" w:hAnsiTheme="minorHAnsi" w:cstheme="minorHAnsi"/>
          <w:b/>
          <w:bCs/>
          <w:color w:val="auto"/>
          <w:szCs w:val="24"/>
        </w:rPr>
        <w:t>.</w:t>
      </w:r>
    </w:p>
    <w:bookmarkEnd w:id="47"/>
    <w:p w14:paraId="2C9D5CCA" w14:textId="77777777" w:rsidR="005D3181" w:rsidRPr="008F4E9E" w:rsidRDefault="005D3181" w:rsidP="0068654D">
      <w:pPr>
        <w:suppressAutoHyphens/>
        <w:spacing w:after="0" w:line="360" w:lineRule="auto"/>
        <w:ind w:left="0" w:firstLine="0"/>
        <w:jc w:val="left"/>
        <w:rPr>
          <w:rFonts w:asciiTheme="minorHAnsi" w:eastAsia="Droid Sans Fallback" w:hAnsiTheme="minorHAnsi" w:cstheme="minorHAnsi"/>
          <w:color w:val="auto"/>
          <w:szCs w:val="24"/>
        </w:rPr>
      </w:pPr>
    </w:p>
    <w:p w14:paraId="2BFD75CB"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49" w:name="_Toc26794932"/>
      <w:r w:rsidRPr="008F4E9E">
        <w:rPr>
          <w:rFonts w:cstheme="minorHAnsi"/>
          <w:color w:val="auto"/>
          <w:szCs w:val="24"/>
        </w:rPr>
        <w:t>Maksymalny dopuszczalny poziom dofinansowania projektu lub maksymalna dopuszczalna kwota  dofinansowania projektu</w:t>
      </w:r>
      <w:bookmarkEnd w:id="49"/>
    </w:p>
    <w:p w14:paraId="359CC05E" w14:textId="77777777" w:rsidR="00E262BB" w:rsidRPr="008F4E9E" w:rsidRDefault="00E262BB"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Maksymalny poziom dofinansowania UE na poziomie projektu wynosi: </w:t>
      </w:r>
    </w:p>
    <w:p w14:paraId="598CA4E6" w14:textId="77777777" w:rsidR="005D3181"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w przypadku projektu nieobjętego pomocą publiczną – maksymalnie 85% kosztów kwalifikowalnych;</w:t>
      </w:r>
    </w:p>
    <w:p w14:paraId="039EE1BA" w14:textId="77777777" w:rsidR="00E262BB"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w:t>
      </w:r>
      <w:r w:rsidR="005D3181" w:rsidRPr="008F4E9E">
        <w:rPr>
          <w:rFonts w:asciiTheme="minorHAnsi" w:hAnsiTheme="minorHAnsi" w:cstheme="minorHAnsi"/>
          <w:color w:val="auto"/>
          <w:szCs w:val="24"/>
        </w:rPr>
        <w:t xml:space="preserve"> (lub jego części)</w:t>
      </w:r>
      <w:r w:rsidRPr="008F4E9E">
        <w:rPr>
          <w:rFonts w:asciiTheme="minorHAnsi" w:hAnsiTheme="minorHAnsi" w:cstheme="minorHAnsi"/>
          <w:color w:val="auto"/>
          <w:szCs w:val="24"/>
        </w:rPr>
        <w:t xml:space="preserve"> objętego pomocą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maksymalny poziom dofinansowania wyniesie 85% z 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 xml:space="preserve">de </w:t>
      </w:r>
      <w:r w:rsidRPr="008F4E9E">
        <w:rPr>
          <w:rFonts w:asciiTheme="minorHAnsi" w:hAnsiTheme="minorHAnsi" w:cstheme="minorHAnsi"/>
          <w:i/>
          <w:color w:val="auto"/>
          <w:szCs w:val="24"/>
        </w:rPr>
        <w:t>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B20B6D" w:rsidRPr="008F4E9E">
        <w:rPr>
          <w:rFonts w:asciiTheme="minorHAnsi" w:hAnsiTheme="minorHAnsi" w:cstheme="minorHAnsi"/>
          <w:color w:val="auto"/>
          <w:szCs w:val="24"/>
        </w:rPr>
        <w:t> </w:t>
      </w:r>
      <w:r w:rsidR="008A4B88" w:rsidRPr="008F4E9E">
        <w:rPr>
          <w:rFonts w:asciiTheme="minorHAnsi" w:hAnsiTheme="minorHAnsi" w:cstheme="minorHAnsi"/>
          <w:color w:val="auto"/>
          <w:szCs w:val="24"/>
        </w:rPr>
        <w:t>000</w:t>
      </w:r>
      <w:r w:rsidR="00B20B6D" w:rsidRPr="008F4E9E">
        <w:rPr>
          <w:rFonts w:asciiTheme="minorHAnsi" w:hAnsiTheme="minorHAnsi" w:cstheme="minorHAnsi"/>
          <w:color w:val="auto"/>
          <w:szCs w:val="24"/>
        </w:rPr>
        <w:t xml:space="preserve"> </w:t>
      </w:r>
      <w:r w:rsidR="008A4B88" w:rsidRPr="008F4E9E">
        <w:rPr>
          <w:rFonts w:asciiTheme="minorHAnsi" w:hAnsiTheme="minorHAnsi" w:cstheme="minorHAnsi"/>
          <w:color w:val="auto"/>
          <w:szCs w:val="24"/>
        </w:rPr>
        <w:t>EUR</w:t>
      </w:r>
      <w:r w:rsidRPr="008F4E9E">
        <w:rPr>
          <w:rFonts w:asciiTheme="minorHAnsi" w:hAnsiTheme="minorHAnsi" w:cstheme="minorHAnsi"/>
          <w:color w:val="auto"/>
          <w:szCs w:val="24"/>
        </w:rPr>
        <w:t xml:space="preserve">. </w:t>
      </w:r>
    </w:p>
    <w:p w14:paraId="01464BB4" w14:textId="77777777" w:rsidR="007E5EA7" w:rsidRPr="008E2C51" w:rsidRDefault="007E5EA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00D2F589" w14:textId="77777777" w:rsidR="006A5287" w:rsidRPr="008F4E9E" w:rsidRDefault="006A5287" w:rsidP="008F4E9E">
      <w:pPr>
        <w:pStyle w:val="Nagwek1"/>
        <w:tabs>
          <w:tab w:val="left" w:pos="426"/>
        </w:tabs>
        <w:spacing w:before="0" w:after="0" w:line="360" w:lineRule="auto"/>
        <w:jc w:val="left"/>
        <w:rPr>
          <w:rFonts w:cstheme="minorHAnsi"/>
          <w:color w:val="auto"/>
          <w:szCs w:val="24"/>
        </w:rPr>
      </w:pPr>
      <w:bookmarkStart w:id="50" w:name="_Toc26794933"/>
      <w:r w:rsidRPr="008F4E9E">
        <w:rPr>
          <w:rFonts w:cstheme="minorHAnsi"/>
          <w:color w:val="auto"/>
          <w:szCs w:val="24"/>
        </w:rPr>
        <w:t>Minimalny wkład własny jako % wydatków kwalifikowalnych</w:t>
      </w:r>
      <w:bookmarkEnd w:id="50"/>
    </w:p>
    <w:p w14:paraId="382244A4" w14:textId="77777777" w:rsidR="006A5287" w:rsidRPr="008F4E9E" w:rsidRDefault="006A5287" w:rsidP="0068654D">
      <w:pPr>
        <w:pStyle w:val="Default"/>
        <w:spacing w:line="360" w:lineRule="auto"/>
        <w:rPr>
          <w:rFonts w:asciiTheme="minorHAnsi" w:hAnsiTheme="minorHAnsi" w:cstheme="minorHAnsi"/>
          <w:color w:val="auto"/>
        </w:rPr>
      </w:pPr>
      <w:r w:rsidRPr="008F4E9E">
        <w:rPr>
          <w:rFonts w:asciiTheme="minorHAnsi" w:hAnsiTheme="minorHAnsi" w:cstheme="minorHAnsi"/>
          <w:color w:val="auto"/>
        </w:rPr>
        <w:t xml:space="preserve">Minimalny wkład własny (pokryty ze środków własnych lub innych źródeł finansowania) wynosi: </w:t>
      </w:r>
    </w:p>
    <w:p w14:paraId="15B00B93"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projektu bez pomocy publicznej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w:t>
      </w:r>
    </w:p>
    <w:p w14:paraId="1DB8D647" w14:textId="5822AE5B"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wydatków objętych pomocą </w:t>
      </w:r>
      <w:r w:rsidRPr="008F4E9E">
        <w:rPr>
          <w:rFonts w:asciiTheme="minorHAnsi" w:hAnsiTheme="minorHAnsi" w:cstheme="minorHAnsi"/>
          <w:i/>
          <w:iCs/>
          <w:color w:val="auto"/>
          <w:szCs w:val="24"/>
        </w:rPr>
        <w:t>de minimis</w:t>
      </w:r>
      <w:r w:rsidR="00EF09B0" w:rsidRPr="008F4E9E">
        <w:rPr>
          <w:rFonts w:asciiTheme="minorHAnsi" w:hAnsiTheme="minorHAnsi" w:cstheme="minorHAnsi"/>
          <w:i/>
          <w:iCs/>
          <w:color w:val="auto"/>
          <w:szCs w:val="24"/>
        </w:rPr>
        <w:t xml:space="preserve">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 z</w:t>
      </w:r>
      <w:r w:rsidR="008F4E9E">
        <w:rPr>
          <w:rFonts w:asciiTheme="minorHAnsi" w:hAnsiTheme="minorHAnsi" w:cstheme="minorHAnsi"/>
          <w:color w:val="auto"/>
          <w:szCs w:val="24"/>
        </w:rPr>
        <w:t> </w:t>
      </w:r>
      <w:r w:rsidRPr="008F4E9E">
        <w:rPr>
          <w:rFonts w:asciiTheme="minorHAnsi" w:hAnsiTheme="minorHAnsi" w:cstheme="minorHAnsi"/>
          <w:color w:val="auto"/>
          <w:szCs w:val="24"/>
        </w:rPr>
        <w:t xml:space="preserve">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F60BB5">
        <w:rPr>
          <w:rFonts w:asciiTheme="minorHAnsi" w:hAnsiTheme="minorHAnsi" w:cstheme="minorHAnsi"/>
          <w:color w:val="auto"/>
          <w:szCs w:val="24"/>
        </w:rPr>
        <w:t> </w:t>
      </w:r>
      <w:r w:rsidR="006A5287" w:rsidRPr="008F4E9E">
        <w:rPr>
          <w:rFonts w:asciiTheme="minorHAnsi" w:hAnsiTheme="minorHAnsi" w:cstheme="minorHAnsi"/>
          <w:color w:val="auto"/>
          <w:szCs w:val="24"/>
        </w:rPr>
        <w:t>000</w:t>
      </w:r>
      <w:r w:rsidR="00F60BB5">
        <w:rPr>
          <w:rFonts w:asciiTheme="minorHAnsi" w:hAnsiTheme="minorHAnsi" w:cstheme="minorHAnsi"/>
          <w:color w:val="auto"/>
          <w:szCs w:val="24"/>
        </w:rPr>
        <w:t xml:space="preserve"> </w:t>
      </w:r>
      <w:r w:rsidR="006A5287" w:rsidRPr="008F4E9E">
        <w:rPr>
          <w:rFonts w:asciiTheme="minorHAnsi" w:hAnsiTheme="minorHAnsi" w:cstheme="minorHAnsi"/>
          <w:color w:val="auto"/>
          <w:szCs w:val="24"/>
        </w:rPr>
        <w:t>EUR</w:t>
      </w:r>
      <w:r w:rsidRPr="008F4E9E">
        <w:rPr>
          <w:rFonts w:asciiTheme="minorHAnsi" w:hAnsiTheme="minorHAnsi" w:cstheme="minorHAnsi"/>
          <w:color w:val="auto"/>
          <w:szCs w:val="24"/>
        </w:rPr>
        <w:t>.</w:t>
      </w:r>
    </w:p>
    <w:p w14:paraId="57012D65" w14:textId="77777777" w:rsidR="006A5287" w:rsidRPr="008E2C51" w:rsidRDefault="006A528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63376018"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1" w:name="_Toc26794934"/>
      <w:r w:rsidRPr="008F4E9E">
        <w:rPr>
          <w:rFonts w:cstheme="minorHAnsi"/>
          <w:color w:val="auto"/>
          <w:szCs w:val="24"/>
        </w:rPr>
        <w:t>Termin, miejsce i forma składania wniosków o dofinansowanie projektu</w:t>
      </w:r>
      <w:bookmarkEnd w:id="51"/>
    </w:p>
    <w:p w14:paraId="5E6E61D7" w14:textId="5112CCA5" w:rsidR="00B871E0"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w:t>
      </w:r>
      <w:r w:rsidR="006F678B"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wypełnia wniosek o dofinansowanie za pośrednictwem aplikacji </w:t>
      </w:r>
      <w:r w:rsidR="006A5287" w:rsidRPr="008F4E9E">
        <w:rPr>
          <w:rFonts w:asciiTheme="minorHAnsi" w:hAnsiTheme="minorHAnsi" w:cstheme="minorHAnsi"/>
          <w:b/>
          <w:bCs/>
          <w:color w:val="auto"/>
          <w:szCs w:val="24"/>
        </w:rPr>
        <w:t>G</w:t>
      </w:r>
      <w:r w:rsidRPr="008F4E9E">
        <w:rPr>
          <w:rFonts w:asciiTheme="minorHAnsi" w:hAnsiTheme="minorHAnsi" w:cstheme="minorHAnsi"/>
          <w:b/>
          <w:bCs/>
          <w:color w:val="auto"/>
          <w:szCs w:val="24"/>
        </w:rPr>
        <w:t xml:space="preserve">enerator </w:t>
      </w:r>
      <w:r w:rsidR="00FF7D76" w:rsidRPr="008F4E9E">
        <w:rPr>
          <w:rFonts w:asciiTheme="minorHAnsi" w:hAnsiTheme="minorHAnsi" w:cstheme="minorHAnsi"/>
          <w:b/>
          <w:bCs/>
          <w:color w:val="auto"/>
          <w:szCs w:val="24"/>
        </w:rPr>
        <w:t>W</w:t>
      </w:r>
      <w:r w:rsidRPr="008F4E9E">
        <w:rPr>
          <w:rFonts w:asciiTheme="minorHAnsi" w:hAnsiTheme="minorHAnsi" w:cstheme="minorHAnsi"/>
          <w:b/>
          <w:bCs/>
          <w:color w:val="auto"/>
          <w:szCs w:val="24"/>
        </w:rPr>
        <w:t>niosków o dofinansowanie EFRR</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dostępn</w:t>
      </w:r>
      <w:r w:rsidR="006A5287" w:rsidRPr="008F4E9E">
        <w:rPr>
          <w:rFonts w:asciiTheme="minorHAnsi" w:hAnsiTheme="minorHAnsi" w:cstheme="minorHAnsi"/>
          <w:color w:val="auto"/>
          <w:szCs w:val="24"/>
        </w:rPr>
        <w:t>ej</w:t>
      </w:r>
      <w:r w:rsidRPr="008F4E9E">
        <w:rPr>
          <w:rFonts w:asciiTheme="minorHAnsi" w:hAnsiTheme="minorHAnsi" w:cstheme="minorHAnsi"/>
          <w:color w:val="auto"/>
          <w:szCs w:val="24"/>
        </w:rPr>
        <w:t xml:space="preserve"> na stronie</w:t>
      </w:r>
      <w:r w:rsidR="00043622" w:rsidRPr="008F4E9E">
        <w:rPr>
          <w:rFonts w:asciiTheme="minorHAnsi" w:hAnsiTheme="minorHAnsi" w:cstheme="minorHAnsi"/>
          <w:color w:val="auto"/>
          <w:szCs w:val="24"/>
        </w:rPr>
        <w:t xml:space="preserve">: </w:t>
      </w:r>
      <w:r w:rsidR="00B157C2" w:rsidRPr="008F4E9E">
        <w:rPr>
          <w:rFonts w:asciiTheme="minorHAnsi" w:hAnsiTheme="minorHAnsi" w:cstheme="minorHAnsi"/>
          <w:szCs w:val="24"/>
        </w:rPr>
        <w:t>https://snow-umwd.dolnyslask.pl/</w:t>
      </w:r>
      <w:r w:rsidRPr="008F4E9E">
        <w:rPr>
          <w:rFonts w:asciiTheme="minorHAnsi" w:hAnsiTheme="minorHAnsi" w:cstheme="minorHAnsi"/>
          <w:color w:val="auto"/>
          <w:szCs w:val="24"/>
        </w:rPr>
        <w:t xml:space="preserve"> i</w:t>
      </w:r>
      <w:r w:rsidR="008F4E9E" w:rsidRPr="008F4E9E">
        <w:rPr>
          <w:rFonts w:asciiTheme="minorHAnsi" w:hAnsiTheme="minorHAnsi" w:cstheme="minorHAnsi"/>
          <w:color w:val="auto"/>
          <w:szCs w:val="24"/>
        </w:rPr>
        <w:t> </w:t>
      </w:r>
      <w:r w:rsidRPr="008F4E9E">
        <w:rPr>
          <w:rFonts w:asciiTheme="minorHAnsi" w:hAnsiTheme="minorHAnsi" w:cstheme="minorHAnsi"/>
          <w:color w:val="auto"/>
          <w:szCs w:val="24"/>
        </w:rPr>
        <w:t>przesyła do IOK w ramach niniejszego konkursu w terminie</w:t>
      </w:r>
      <w:r w:rsidR="00B871E0" w:rsidRPr="008F4E9E">
        <w:rPr>
          <w:rFonts w:asciiTheme="minorHAnsi" w:hAnsiTheme="minorHAnsi" w:cstheme="minorHAnsi"/>
          <w:color w:val="auto"/>
          <w:szCs w:val="24"/>
        </w:rPr>
        <w:t>:</w:t>
      </w:r>
    </w:p>
    <w:p w14:paraId="4BAC6F3D" w14:textId="52FB4252" w:rsidR="00C22405" w:rsidRPr="008F4E9E" w:rsidRDefault="00E17E4B"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od godz. 8</w:t>
      </w:r>
      <w:r w:rsidR="00BD37E5" w:rsidRPr="008F4E9E">
        <w:rPr>
          <w:rFonts w:asciiTheme="minorHAnsi" w:hAnsiTheme="minorHAnsi" w:cstheme="minorHAnsi"/>
          <w:b/>
          <w:color w:val="auto"/>
          <w:szCs w:val="24"/>
        </w:rPr>
        <w:t>:</w:t>
      </w:r>
      <w:r w:rsidRPr="008F4E9E">
        <w:rPr>
          <w:rFonts w:asciiTheme="minorHAnsi" w:hAnsiTheme="minorHAnsi" w:cstheme="minorHAnsi"/>
          <w:b/>
          <w:color w:val="auto"/>
          <w:szCs w:val="24"/>
        </w:rPr>
        <w:t xml:space="preserve">00 dnia </w:t>
      </w:r>
      <w:r w:rsidR="008F4E9E" w:rsidRPr="008F4E9E">
        <w:rPr>
          <w:rFonts w:asciiTheme="minorHAnsi" w:hAnsiTheme="minorHAnsi" w:cstheme="minorHAnsi"/>
          <w:b/>
          <w:color w:val="auto"/>
          <w:szCs w:val="24"/>
        </w:rPr>
        <w:t>14</w:t>
      </w:r>
      <w:r w:rsidR="006F678B" w:rsidRPr="008F4E9E">
        <w:rPr>
          <w:rFonts w:asciiTheme="minorHAnsi" w:hAnsiTheme="minorHAnsi" w:cstheme="minorHAnsi"/>
          <w:b/>
          <w:color w:val="auto"/>
          <w:szCs w:val="24"/>
        </w:rPr>
        <w:t xml:space="preserve"> </w:t>
      </w:r>
      <w:r w:rsidR="00BD37E5" w:rsidRPr="008F4E9E">
        <w:rPr>
          <w:rFonts w:asciiTheme="minorHAnsi" w:hAnsiTheme="minorHAnsi" w:cstheme="minorHAnsi"/>
          <w:b/>
          <w:color w:val="auto"/>
          <w:szCs w:val="24"/>
        </w:rPr>
        <w:t>l</w:t>
      </w:r>
      <w:r w:rsidR="008F4E9E" w:rsidRPr="008F4E9E">
        <w:rPr>
          <w:rFonts w:asciiTheme="minorHAnsi" w:hAnsiTheme="minorHAnsi" w:cstheme="minorHAnsi"/>
          <w:b/>
          <w:color w:val="auto"/>
          <w:szCs w:val="24"/>
        </w:rPr>
        <w:t xml:space="preserve">utego </w:t>
      </w:r>
      <w:r w:rsidR="00267397" w:rsidRPr="008F4E9E">
        <w:rPr>
          <w:rFonts w:asciiTheme="minorHAnsi" w:hAnsiTheme="minorHAnsi" w:cstheme="minorHAnsi"/>
          <w:b/>
          <w:color w:val="auto"/>
          <w:szCs w:val="24"/>
        </w:rPr>
        <w:t>20</w:t>
      </w:r>
      <w:r w:rsidR="00F60BB5">
        <w:rPr>
          <w:rFonts w:asciiTheme="minorHAnsi" w:hAnsiTheme="minorHAnsi" w:cstheme="minorHAnsi"/>
          <w:b/>
          <w:color w:val="auto"/>
          <w:szCs w:val="24"/>
        </w:rPr>
        <w:t>20</w:t>
      </w:r>
      <w:r w:rsidR="000E2EC1" w:rsidRPr="008F4E9E">
        <w:rPr>
          <w:rFonts w:asciiTheme="minorHAnsi" w:hAnsiTheme="minorHAnsi" w:cstheme="minorHAnsi"/>
          <w:b/>
          <w:color w:val="auto"/>
          <w:szCs w:val="24"/>
        </w:rPr>
        <w:t xml:space="preserve"> r. </w:t>
      </w:r>
      <w:r w:rsidR="000E2EC1" w:rsidRPr="005F73B9">
        <w:rPr>
          <w:rFonts w:asciiTheme="minorHAnsi" w:hAnsiTheme="minorHAnsi" w:cstheme="minorHAnsi"/>
          <w:b/>
          <w:color w:val="auto"/>
          <w:szCs w:val="24"/>
        </w:rPr>
        <w:t>do godz. 15</w:t>
      </w:r>
      <w:r w:rsidR="00BD37E5" w:rsidRPr="005F73B9">
        <w:rPr>
          <w:rFonts w:asciiTheme="minorHAnsi" w:hAnsiTheme="minorHAnsi" w:cstheme="minorHAnsi"/>
          <w:b/>
          <w:color w:val="auto"/>
          <w:szCs w:val="24"/>
        </w:rPr>
        <w:t>:</w:t>
      </w:r>
      <w:r w:rsidR="000E2EC1" w:rsidRPr="005F73B9">
        <w:rPr>
          <w:rFonts w:asciiTheme="minorHAnsi" w:hAnsiTheme="minorHAnsi" w:cstheme="minorHAnsi"/>
          <w:b/>
          <w:color w:val="auto"/>
          <w:szCs w:val="24"/>
        </w:rPr>
        <w:t>00 dnia</w:t>
      </w:r>
      <w:r w:rsidR="006F678B" w:rsidRPr="005F73B9">
        <w:rPr>
          <w:rFonts w:asciiTheme="minorHAnsi" w:hAnsiTheme="minorHAnsi" w:cstheme="minorHAnsi"/>
          <w:b/>
          <w:color w:val="auto"/>
          <w:szCs w:val="24"/>
        </w:rPr>
        <w:t xml:space="preserve"> </w:t>
      </w:r>
      <w:r w:rsidR="008F4E9E" w:rsidRPr="005F73B9">
        <w:rPr>
          <w:rFonts w:asciiTheme="minorHAnsi" w:hAnsiTheme="minorHAnsi" w:cstheme="minorHAnsi"/>
          <w:b/>
          <w:color w:val="auto"/>
          <w:szCs w:val="24"/>
        </w:rPr>
        <w:t>19</w:t>
      </w:r>
      <w:r w:rsidR="00BD37E5" w:rsidRPr="005F73B9">
        <w:rPr>
          <w:rFonts w:asciiTheme="minorHAnsi" w:hAnsiTheme="minorHAnsi" w:cstheme="minorHAnsi"/>
          <w:b/>
          <w:color w:val="auto"/>
          <w:szCs w:val="24"/>
        </w:rPr>
        <w:t xml:space="preserve"> </w:t>
      </w:r>
      <w:r w:rsidR="008F4E9E" w:rsidRPr="005F73B9">
        <w:rPr>
          <w:rFonts w:asciiTheme="minorHAnsi" w:hAnsiTheme="minorHAnsi" w:cstheme="minorHAnsi"/>
          <w:b/>
          <w:color w:val="auto"/>
          <w:szCs w:val="24"/>
        </w:rPr>
        <w:t>marca</w:t>
      </w:r>
      <w:r w:rsidR="006F678B" w:rsidRPr="005F73B9">
        <w:rPr>
          <w:rFonts w:asciiTheme="minorHAnsi" w:hAnsiTheme="minorHAnsi" w:cstheme="minorHAnsi"/>
          <w:b/>
          <w:color w:val="auto"/>
          <w:szCs w:val="24"/>
        </w:rPr>
        <w:t xml:space="preserve"> </w:t>
      </w:r>
      <w:r w:rsidR="00A9569C" w:rsidRPr="005F73B9">
        <w:rPr>
          <w:rFonts w:asciiTheme="minorHAnsi" w:hAnsiTheme="minorHAnsi" w:cstheme="minorHAnsi"/>
          <w:b/>
          <w:color w:val="auto"/>
          <w:szCs w:val="24"/>
        </w:rPr>
        <w:t>20</w:t>
      </w:r>
      <w:r w:rsidR="008F4E9E" w:rsidRPr="005F73B9">
        <w:rPr>
          <w:rFonts w:asciiTheme="minorHAnsi" w:hAnsiTheme="minorHAnsi" w:cstheme="minorHAnsi"/>
          <w:b/>
          <w:color w:val="auto"/>
          <w:szCs w:val="24"/>
        </w:rPr>
        <w:t>20</w:t>
      </w:r>
      <w:r w:rsidR="000E2EC1" w:rsidRPr="005F73B9">
        <w:rPr>
          <w:rFonts w:asciiTheme="minorHAnsi" w:hAnsiTheme="minorHAnsi" w:cstheme="minorHAnsi"/>
          <w:b/>
          <w:color w:val="auto"/>
          <w:szCs w:val="24"/>
        </w:rPr>
        <w:t xml:space="preserve"> r.</w:t>
      </w:r>
    </w:p>
    <w:p w14:paraId="313453D9" w14:textId="77777777" w:rsidR="007C0376" w:rsidRPr="00E37088" w:rsidRDefault="007C0376" w:rsidP="0068654D">
      <w:pPr>
        <w:spacing w:after="0" w:line="360" w:lineRule="auto"/>
        <w:ind w:left="0" w:firstLine="0"/>
        <w:jc w:val="left"/>
        <w:rPr>
          <w:rFonts w:asciiTheme="minorHAnsi" w:hAnsiTheme="minorHAnsi" w:cstheme="minorHAnsi"/>
          <w:color w:val="auto"/>
          <w:szCs w:val="24"/>
        </w:rPr>
      </w:pPr>
    </w:p>
    <w:p w14:paraId="3F8179C2" w14:textId="77777777" w:rsidR="00CA3A2E" w:rsidRPr="00E37088" w:rsidRDefault="000E2EC1" w:rsidP="0068654D">
      <w:pPr>
        <w:spacing w:after="0" w:line="360" w:lineRule="auto"/>
        <w:ind w:left="0" w:firstLine="0"/>
        <w:jc w:val="left"/>
        <w:rPr>
          <w:rFonts w:asciiTheme="minorHAnsi" w:hAnsiTheme="minorHAnsi" w:cstheme="minorHAnsi"/>
          <w:i/>
          <w:iCs/>
          <w:color w:val="auto"/>
          <w:szCs w:val="24"/>
        </w:rPr>
      </w:pPr>
      <w:r w:rsidRPr="00E37088">
        <w:rPr>
          <w:rFonts w:asciiTheme="minorHAnsi" w:hAnsiTheme="minorHAnsi" w:cstheme="minorHAnsi"/>
          <w:i/>
          <w:iCs/>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6528DDB8" w14:textId="77777777" w:rsidR="00221484" w:rsidRPr="008E2C51" w:rsidRDefault="00221484" w:rsidP="0068654D">
      <w:pPr>
        <w:spacing w:after="0" w:line="360" w:lineRule="auto"/>
        <w:ind w:left="0" w:firstLine="0"/>
        <w:jc w:val="left"/>
        <w:rPr>
          <w:rFonts w:asciiTheme="minorHAnsi" w:hAnsiTheme="minorHAnsi" w:cstheme="minorHAnsi"/>
          <w:color w:val="auto"/>
          <w:szCs w:val="24"/>
          <w:highlight w:val="lightGray"/>
        </w:rPr>
      </w:pPr>
    </w:p>
    <w:p w14:paraId="6BCEB84E" w14:textId="1DE7E6C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Ponadto</w:t>
      </w:r>
      <w:r w:rsidR="00221484" w:rsidRPr="008F4E9E">
        <w:rPr>
          <w:rFonts w:asciiTheme="minorHAnsi" w:hAnsiTheme="minorHAnsi" w:cstheme="minorHAnsi"/>
          <w:color w:val="auto"/>
          <w:szCs w:val="24"/>
        </w:rPr>
        <w:t xml:space="preserve">, w </w:t>
      </w:r>
      <w:r w:rsidRPr="008F4E9E">
        <w:rPr>
          <w:rFonts w:asciiTheme="minorHAnsi" w:hAnsiTheme="minorHAnsi" w:cstheme="minorHAnsi"/>
          <w:color w:val="auto"/>
          <w:szCs w:val="24"/>
        </w:rPr>
        <w:t xml:space="preserve">ww. terminie </w:t>
      </w:r>
      <w:r w:rsidR="00D1195A" w:rsidRPr="008F4E9E">
        <w:rPr>
          <w:rFonts w:asciiTheme="minorHAnsi" w:hAnsiTheme="minorHAnsi" w:cstheme="minorHAnsi"/>
          <w:b/>
          <w:color w:val="auto"/>
          <w:szCs w:val="24"/>
        </w:rPr>
        <w:t>do godz. 15</w:t>
      </w:r>
      <w:r w:rsidR="00221484" w:rsidRPr="008F4E9E">
        <w:rPr>
          <w:rFonts w:asciiTheme="minorHAnsi" w:hAnsiTheme="minorHAnsi" w:cstheme="minorHAnsi"/>
          <w:b/>
          <w:color w:val="auto"/>
          <w:szCs w:val="24"/>
        </w:rPr>
        <w:t>:</w:t>
      </w:r>
      <w:r w:rsidR="00D1195A" w:rsidRPr="008F4E9E">
        <w:rPr>
          <w:rFonts w:asciiTheme="minorHAnsi" w:hAnsiTheme="minorHAnsi" w:cstheme="minorHAnsi"/>
          <w:b/>
          <w:color w:val="auto"/>
          <w:szCs w:val="24"/>
        </w:rPr>
        <w:t xml:space="preserve">00 </w:t>
      </w:r>
      <w:r w:rsidR="00B44E00" w:rsidRPr="008F4E9E">
        <w:rPr>
          <w:rFonts w:asciiTheme="minorHAnsi" w:hAnsiTheme="minorHAnsi" w:cstheme="minorHAnsi"/>
          <w:b/>
          <w:color w:val="auto"/>
          <w:szCs w:val="24"/>
        </w:rPr>
        <w:t xml:space="preserve">dnia </w:t>
      </w:r>
      <w:r w:rsidR="008F4E9E" w:rsidRPr="008F4E9E">
        <w:rPr>
          <w:rFonts w:asciiTheme="minorHAnsi" w:hAnsiTheme="minorHAnsi" w:cstheme="minorHAnsi"/>
          <w:b/>
          <w:color w:val="auto"/>
          <w:szCs w:val="24"/>
        </w:rPr>
        <w:t xml:space="preserve">19 marca </w:t>
      </w:r>
      <w:r w:rsidR="00A9569C" w:rsidRPr="008F4E9E">
        <w:rPr>
          <w:rFonts w:asciiTheme="minorHAnsi" w:hAnsiTheme="minorHAnsi" w:cstheme="minorHAnsi"/>
          <w:b/>
          <w:color w:val="auto"/>
          <w:szCs w:val="24"/>
        </w:rPr>
        <w:t>20</w:t>
      </w:r>
      <w:r w:rsidR="008F4E9E" w:rsidRPr="008F4E9E">
        <w:rPr>
          <w:rFonts w:asciiTheme="minorHAnsi" w:hAnsiTheme="minorHAnsi" w:cstheme="minorHAnsi"/>
          <w:b/>
          <w:color w:val="auto"/>
          <w:szCs w:val="24"/>
        </w:rPr>
        <w:t>20</w:t>
      </w:r>
      <w:r w:rsidRPr="008F4E9E">
        <w:rPr>
          <w:rFonts w:asciiTheme="minorHAnsi" w:hAnsiTheme="minorHAnsi" w:cstheme="minorHAnsi"/>
          <w:b/>
          <w:color w:val="auto"/>
          <w:szCs w:val="24"/>
        </w:rPr>
        <w:t xml:space="preserve"> r.</w:t>
      </w:r>
      <w:r w:rsidRPr="008F4E9E">
        <w:rPr>
          <w:rFonts w:asciiTheme="minorHAnsi" w:hAnsiTheme="minorHAnsi" w:cstheme="minorHAnsi"/>
          <w:color w:val="auto"/>
          <w:szCs w:val="24"/>
        </w:rPr>
        <w:t xml:space="preserve">  do siedziby IOK należy dostarczyć jeden egzemplarz wydrukowanej z aplikacji Generator Wniosków </w:t>
      </w:r>
      <w:r w:rsidRPr="008F4E9E">
        <w:rPr>
          <w:rFonts w:asciiTheme="minorHAnsi" w:hAnsiTheme="minorHAnsi" w:cstheme="minorHAnsi"/>
          <w:b/>
          <w:bCs/>
          <w:color w:val="auto"/>
          <w:szCs w:val="24"/>
        </w:rPr>
        <w:t xml:space="preserve">papierowej </w:t>
      </w:r>
      <w:r w:rsidRPr="008F4E9E">
        <w:rPr>
          <w:rFonts w:asciiTheme="minorHAnsi" w:hAnsiTheme="minorHAnsi" w:cstheme="minorHAnsi"/>
          <w:b/>
          <w:bCs/>
          <w:color w:val="auto"/>
          <w:szCs w:val="24"/>
        </w:rPr>
        <w:lastRenderedPageBreak/>
        <w:t>wersji wniosku</w:t>
      </w:r>
      <w:r w:rsidR="00FF7D76" w:rsidRPr="008F4E9E">
        <w:rPr>
          <w:rFonts w:asciiTheme="minorHAnsi" w:hAnsiTheme="minorHAnsi" w:cstheme="minorHAnsi"/>
          <w:b/>
          <w:bCs/>
          <w:color w:val="auto"/>
          <w:szCs w:val="24"/>
        </w:rPr>
        <w:t xml:space="preserve"> o dofinansowanie</w:t>
      </w:r>
      <w:r w:rsidRPr="008F4E9E">
        <w:rPr>
          <w:rFonts w:asciiTheme="minorHAnsi" w:hAnsiTheme="minorHAnsi" w:cstheme="minorHAnsi"/>
          <w:color w:val="auto"/>
          <w:szCs w:val="24"/>
        </w:rPr>
        <w:t>, opatrzonej czytelnym podpisem</w:t>
      </w:r>
      <w:r w:rsidR="00221484" w:rsidRPr="008F4E9E">
        <w:rPr>
          <w:rFonts w:asciiTheme="minorHAnsi" w:hAnsiTheme="minorHAnsi" w:cstheme="minorHAnsi"/>
          <w:color w:val="auto"/>
          <w:szCs w:val="24"/>
        </w:rPr>
        <w:t xml:space="preserve"> (podpisami)</w:t>
      </w:r>
      <w:r w:rsidRPr="008F4E9E">
        <w:rPr>
          <w:rFonts w:asciiTheme="minorHAnsi" w:hAnsiTheme="minorHAnsi" w:cstheme="minorHAnsi"/>
          <w:color w:val="auto"/>
          <w:szCs w:val="24"/>
        </w:rPr>
        <w:t xml:space="preserve"> lub parafą i</w:t>
      </w:r>
      <w:r w:rsidR="00E37088">
        <w:rPr>
          <w:rFonts w:asciiTheme="minorHAnsi" w:hAnsiTheme="minorHAnsi" w:cstheme="minorHAnsi"/>
          <w:color w:val="auto"/>
          <w:szCs w:val="24"/>
        </w:rPr>
        <w:t> </w:t>
      </w:r>
      <w:r w:rsidRPr="008F4E9E">
        <w:rPr>
          <w:rFonts w:asciiTheme="minorHAnsi" w:hAnsiTheme="minorHAnsi" w:cstheme="minorHAnsi"/>
          <w:color w:val="auto"/>
          <w:szCs w:val="24"/>
        </w:rPr>
        <w:t>z</w:t>
      </w:r>
      <w:r w:rsidR="00E37088">
        <w:rPr>
          <w:rFonts w:asciiTheme="minorHAnsi" w:hAnsiTheme="minorHAnsi" w:cstheme="minorHAnsi"/>
          <w:color w:val="auto"/>
          <w:szCs w:val="24"/>
        </w:rPr>
        <w:t> </w:t>
      </w:r>
      <w:r w:rsidRPr="008F4E9E">
        <w:rPr>
          <w:rFonts w:asciiTheme="minorHAnsi" w:hAnsiTheme="minorHAnsi" w:cstheme="minorHAnsi"/>
          <w:color w:val="auto"/>
          <w:szCs w:val="24"/>
        </w:rPr>
        <w:t xml:space="preserve">pieczęcią imienną </w:t>
      </w:r>
      <w:r w:rsidR="00221484" w:rsidRPr="008F4E9E">
        <w:rPr>
          <w:rFonts w:asciiTheme="minorHAnsi" w:hAnsiTheme="minorHAnsi" w:cstheme="minorHAnsi"/>
          <w:color w:val="auto"/>
          <w:szCs w:val="24"/>
        </w:rPr>
        <w:t>osoby uprawnionej (osób</w:t>
      </w:r>
      <w:r w:rsidR="006F678B" w:rsidRPr="008F4E9E">
        <w:rPr>
          <w:rFonts w:asciiTheme="minorHAnsi" w:hAnsiTheme="minorHAnsi" w:cstheme="minorHAnsi"/>
          <w:color w:val="auto"/>
          <w:szCs w:val="24"/>
        </w:rPr>
        <w:t xml:space="preserve"> </w:t>
      </w:r>
      <w:r w:rsidR="00221484" w:rsidRPr="008F4E9E">
        <w:rPr>
          <w:rFonts w:asciiTheme="minorHAnsi" w:hAnsiTheme="minorHAnsi" w:cstheme="minorHAnsi"/>
          <w:color w:val="auto"/>
          <w:szCs w:val="24"/>
        </w:rPr>
        <w:t>uprawnionych)</w:t>
      </w:r>
      <w:r w:rsidRPr="008F4E9E">
        <w:rPr>
          <w:rFonts w:asciiTheme="minorHAnsi" w:hAnsiTheme="minorHAnsi" w:cstheme="minorHAnsi"/>
          <w:color w:val="auto"/>
          <w:szCs w:val="24"/>
        </w:rPr>
        <w:t xml:space="preserve"> do reprezentowania Wnioskodawcy (w</w:t>
      </w:r>
      <w:r w:rsidR="00FF7D76" w:rsidRPr="008F4E9E">
        <w:rPr>
          <w:rFonts w:asciiTheme="minorHAnsi" w:hAnsiTheme="minorHAnsi" w:cstheme="minorHAnsi"/>
          <w:color w:val="auto"/>
          <w:szCs w:val="24"/>
        </w:rPr>
        <w:t>raz</w:t>
      </w:r>
      <w:r w:rsidRPr="008F4E9E">
        <w:rPr>
          <w:rFonts w:asciiTheme="minorHAnsi" w:hAnsiTheme="minorHAnsi" w:cstheme="minorHAnsi"/>
          <w:color w:val="auto"/>
          <w:szCs w:val="24"/>
        </w:rPr>
        <w:t xml:space="preserve"> z podpisanymi załącznikami).</w:t>
      </w:r>
      <w:r w:rsidR="00D3525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Jednocześnie, wymaganą analizę finansową (w postaci arkuszy kalkulacyjnych w formacie Excel z aktywnymi formułami) przedłożyć należy na nośniku CD. Załączniki będące kopiami dokumentów muszą być potwierdzone „za zgodność z oryginałem” przez osoby uprawnione do podpisania wniosku o</w:t>
      </w:r>
      <w:r w:rsidR="00E37088">
        <w:rPr>
          <w:rFonts w:asciiTheme="minorHAnsi" w:hAnsiTheme="minorHAnsi" w:cstheme="minorHAnsi"/>
          <w:color w:val="auto"/>
          <w:szCs w:val="24"/>
        </w:rPr>
        <w:t> </w:t>
      </w:r>
      <w:r w:rsidRPr="008F4E9E">
        <w:rPr>
          <w:rFonts w:asciiTheme="minorHAnsi" w:hAnsiTheme="minorHAnsi" w:cstheme="minorHAnsi"/>
          <w:color w:val="auto"/>
          <w:szCs w:val="24"/>
        </w:rPr>
        <w:t>dofinansowanie zgodnie z dokumentami statutowymi lub załączonym do wniosku pełnomocnictwem</w:t>
      </w:r>
      <w:r w:rsidR="00C641C6">
        <w:rPr>
          <w:rFonts w:asciiTheme="minorHAnsi" w:hAnsiTheme="minorHAnsi" w:cstheme="minorHAnsi"/>
          <w:color w:val="auto"/>
          <w:szCs w:val="24"/>
        </w:rPr>
        <w:t xml:space="preserve"> –</w:t>
      </w:r>
      <w:r w:rsidR="00C641C6" w:rsidRPr="00C641C6">
        <w:rPr>
          <w:rFonts w:asciiTheme="minorHAnsi" w:hAnsiTheme="minorHAnsi" w:cstheme="minorHAnsi"/>
          <w:color w:val="auto"/>
          <w:szCs w:val="24"/>
        </w:rPr>
        <w:t xml:space="preserve"> jeżeli właścicielem dokumentu potwierdzanego „za zgodność” jest Wnioskodawca lub</w:t>
      </w:r>
      <w:r w:rsidR="00C641C6">
        <w:rPr>
          <w:rFonts w:asciiTheme="minorHAnsi" w:hAnsiTheme="minorHAnsi" w:cstheme="minorHAnsi"/>
          <w:color w:val="auto"/>
          <w:szCs w:val="24"/>
        </w:rPr>
        <w:t xml:space="preserve"> </w:t>
      </w:r>
      <w:r w:rsidR="00C641C6" w:rsidRPr="00C641C6">
        <w:rPr>
          <w:rFonts w:asciiTheme="minorHAnsi" w:hAnsiTheme="minorHAnsi" w:cstheme="minorHAnsi"/>
          <w:color w:val="auto"/>
          <w:szCs w:val="24"/>
        </w:rPr>
        <w:t>przez właściciela dokumentu potwierdzanego „za zgodność” niebędącego wnioskodawcą – jeżeli właścicielem dokumentu potwierdzanego „za zgodność” jest podmiot inny niż Wnioskodawca np. Partner, podmiot realizujący projekt.</w:t>
      </w:r>
      <w:r w:rsidR="00C641C6">
        <w:rPr>
          <w:rFonts w:asciiTheme="minorHAnsi" w:hAnsiTheme="minorHAnsi" w:cstheme="minorHAnsi"/>
          <w:color w:val="auto"/>
          <w:szCs w:val="24"/>
        </w:rPr>
        <w:t xml:space="preserve"> </w:t>
      </w:r>
      <w:r w:rsidRPr="008F4E9E">
        <w:rPr>
          <w:rFonts w:asciiTheme="minorHAnsi" w:hAnsiTheme="minorHAnsi" w:cstheme="minorHAnsi"/>
          <w:color w:val="auto"/>
          <w:szCs w:val="24"/>
        </w:rPr>
        <w:t>Załączniki złożone w wersji elektronicznej wniosku muszą być tożsame z</w:t>
      </w:r>
      <w:r w:rsidR="00E37088">
        <w:rPr>
          <w:rFonts w:asciiTheme="minorHAnsi" w:hAnsiTheme="minorHAnsi" w:cstheme="minorHAnsi"/>
          <w:color w:val="auto"/>
          <w:szCs w:val="24"/>
        </w:rPr>
        <w:t> </w:t>
      </w:r>
      <w:r w:rsidRPr="008F4E9E">
        <w:rPr>
          <w:rFonts w:asciiTheme="minorHAnsi" w:hAnsiTheme="minorHAnsi" w:cstheme="minorHAnsi"/>
          <w:color w:val="auto"/>
          <w:szCs w:val="24"/>
        </w:rPr>
        <w:t xml:space="preserve">załącznikami złożonymi w wersji papierowej wniosku. Wnioski wypełnione odręcznie </w:t>
      </w:r>
      <w:r w:rsidR="00FF7D76" w:rsidRPr="008F4E9E">
        <w:rPr>
          <w:rFonts w:asciiTheme="minorHAnsi" w:hAnsiTheme="minorHAnsi" w:cstheme="minorHAnsi"/>
          <w:color w:val="auto"/>
          <w:szCs w:val="24"/>
        </w:rPr>
        <w:t>lub</w:t>
      </w:r>
      <w:r w:rsidRPr="008F4E9E">
        <w:rPr>
          <w:rFonts w:asciiTheme="minorHAnsi" w:hAnsiTheme="minorHAnsi" w:cstheme="minorHAnsi"/>
          <w:color w:val="auto"/>
          <w:szCs w:val="24"/>
        </w:rPr>
        <w:t xml:space="preserve"> w</w:t>
      </w:r>
      <w:r w:rsidR="00E37088">
        <w:rPr>
          <w:rFonts w:asciiTheme="minorHAnsi" w:hAnsiTheme="minorHAnsi" w:cstheme="minorHAnsi"/>
          <w:color w:val="auto"/>
          <w:szCs w:val="24"/>
        </w:rPr>
        <w:t> </w:t>
      </w:r>
      <w:r w:rsidRPr="008F4E9E">
        <w:rPr>
          <w:rFonts w:asciiTheme="minorHAnsi" w:hAnsiTheme="minorHAnsi" w:cstheme="minorHAnsi"/>
          <w:color w:val="auto"/>
          <w:szCs w:val="24"/>
        </w:rPr>
        <w:t xml:space="preserve">języku obcym (obowiązuje język polski), nie będą rozpatrywane.  </w:t>
      </w:r>
    </w:p>
    <w:p w14:paraId="748167B7"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2374E087" w14:textId="77777777" w:rsidR="00C22405" w:rsidRPr="008F4E9E" w:rsidRDefault="000E2EC1"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Za datę wpływu do IOK uznaje się datę wpływu wniosku</w:t>
      </w:r>
      <w:r w:rsidR="00FF7D76" w:rsidRPr="008F4E9E">
        <w:rPr>
          <w:rFonts w:asciiTheme="minorHAnsi" w:hAnsiTheme="minorHAnsi" w:cstheme="minorHAnsi"/>
          <w:b/>
          <w:color w:val="auto"/>
          <w:szCs w:val="24"/>
        </w:rPr>
        <w:t xml:space="preserve"> o dofinansowanie</w:t>
      </w:r>
      <w:r w:rsidRPr="008F4E9E">
        <w:rPr>
          <w:rFonts w:asciiTheme="minorHAnsi" w:hAnsiTheme="minorHAnsi" w:cstheme="minorHAnsi"/>
          <w:b/>
          <w:color w:val="auto"/>
          <w:szCs w:val="24"/>
        </w:rPr>
        <w:t xml:space="preserve"> w wersji papierowej. </w:t>
      </w:r>
    </w:p>
    <w:p w14:paraId="55D6570F"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1AD6C73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Papierowa wersja wniosku może zostać dostarczona:  </w:t>
      </w:r>
    </w:p>
    <w:p w14:paraId="3CA68BD6"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a) osobiście lub za pośrednictwem kuriera do </w:t>
      </w:r>
      <w:r w:rsidR="003F5E21" w:rsidRPr="008F4E9E">
        <w:rPr>
          <w:rFonts w:asciiTheme="minorHAnsi" w:hAnsiTheme="minorHAnsi" w:cstheme="minorHAnsi"/>
          <w:color w:val="auto"/>
          <w:szCs w:val="24"/>
        </w:rPr>
        <w:t>kancelarii Departamentu Funduszy Europejskich, mieszczącej się pod adresem</w:t>
      </w:r>
      <w:r w:rsidRPr="008F4E9E">
        <w:rPr>
          <w:rFonts w:asciiTheme="minorHAnsi" w:hAnsiTheme="minorHAnsi" w:cstheme="minorHAnsi"/>
          <w:color w:val="auto"/>
          <w:szCs w:val="24"/>
        </w:rPr>
        <w:t xml:space="preserve">: </w:t>
      </w:r>
    </w:p>
    <w:p w14:paraId="5C4F6350" w14:textId="77777777" w:rsidR="00C22405" w:rsidRPr="008F4E9E" w:rsidRDefault="003F5E21" w:rsidP="0068654D">
      <w:pPr>
        <w:spacing w:after="0" w:line="360" w:lineRule="auto"/>
        <w:ind w:left="0" w:firstLine="0"/>
        <w:jc w:val="left"/>
        <w:rPr>
          <w:rFonts w:asciiTheme="minorHAnsi" w:hAnsiTheme="minorHAnsi" w:cstheme="minorHAnsi"/>
          <w:color w:val="auto"/>
          <w:szCs w:val="24"/>
        </w:rPr>
      </w:pPr>
      <w:bookmarkStart w:id="52" w:name="_Hlk18060287"/>
      <w:r w:rsidRPr="008F4E9E">
        <w:rPr>
          <w:rFonts w:asciiTheme="minorHAnsi" w:hAnsiTheme="minorHAnsi" w:cstheme="minorHAnsi"/>
          <w:color w:val="auto"/>
          <w:szCs w:val="24"/>
        </w:rPr>
        <w:t>Urząd Marszałkowski Województwa Dolnośląskiego</w:t>
      </w:r>
    </w:p>
    <w:p w14:paraId="6CA1D458"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Departament Funduszy Europejskich</w:t>
      </w:r>
    </w:p>
    <w:p w14:paraId="175C1D78" w14:textId="77777777" w:rsidR="00C22405" w:rsidRPr="008F4E9E" w:rsidRDefault="002B7383"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w:t>
      </w:r>
      <w:r w:rsidR="000E2EC1" w:rsidRPr="008F4E9E">
        <w:rPr>
          <w:rFonts w:asciiTheme="minorHAnsi" w:hAnsiTheme="minorHAnsi" w:cstheme="minorHAnsi"/>
          <w:color w:val="auto"/>
          <w:szCs w:val="24"/>
        </w:rPr>
        <w:t xml:space="preserve">l. </w:t>
      </w:r>
      <w:r w:rsidR="003F5E21" w:rsidRPr="008F4E9E">
        <w:rPr>
          <w:rFonts w:asciiTheme="minorHAnsi" w:hAnsiTheme="minorHAnsi" w:cstheme="minorHAnsi"/>
          <w:color w:val="auto"/>
          <w:szCs w:val="24"/>
        </w:rPr>
        <w:t>Mazowiecka 17</w:t>
      </w:r>
    </w:p>
    <w:p w14:paraId="43E354D8" w14:textId="76FD2E95"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5</w:t>
      </w:r>
      <w:r w:rsidR="003F5E21" w:rsidRPr="008F4E9E">
        <w:rPr>
          <w:rFonts w:asciiTheme="minorHAnsi" w:hAnsiTheme="minorHAnsi" w:cstheme="minorHAnsi"/>
          <w:color w:val="auto"/>
          <w:szCs w:val="24"/>
        </w:rPr>
        <w:t>0</w:t>
      </w:r>
      <w:r w:rsidRPr="008F4E9E">
        <w:rPr>
          <w:rFonts w:asciiTheme="minorHAnsi" w:hAnsiTheme="minorHAnsi" w:cstheme="minorHAnsi"/>
          <w:color w:val="auto"/>
          <w:szCs w:val="24"/>
        </w:rPr>
        <w:t>-</w:t>
      </w:r>
      <w:r w:rsidR="003F5E21" w:rsidRPr="008F4E9E">
        <w:rPr>
          <w:rFonts w:asciiTheme="minorHAnsi" w:hAnsiTheme="minorHAnsi" w:cstheme="minorHAnsi"/>
          <w:color w:val="auto"/>
          <w:szCs w:val="24"/>
        </w:rPr>
        <w:t>412</w:t>
      </w:r>
      <w:r w:rsidR="00373496">
        <w:rPr>
          <w:rFonts w:asciiTheme="minorHAnsi" w:hAnsiTheme="minorHAnsi" w:cstheme="minorHAnsi"/>
          <w:color w:val="auto"/>
          <w:szCs w:val="24"/>
        </w:rPr>
        <w:t xml:space="preserve"> </w:t>
      </w:r>
      <w:r w:rsidR="003F5E21" w:rsidRPr="008F4E9E">
        <w:rPr>
          <w:rFonts w:asciiTheme="minorHAnsi" w:hAnsiTheme="minorHAnsi" w:cstheme="minorHAnsi"/>
          <w:color w:val="auto"/>
          <w:szCs w:val="24"/>
        </w:rPr>
        <w:t>Wrocław</w:t>
      </w:r>
    </w:p>
    <w:bookmarkEnd w:id="52"/>
    <w:p w14:paraId="033AAA8E" w14:textId="2D1D0EC5" w:rsidR="00C22405"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II piętro, pokój nr 2</w:t>
      </w:r>
      <w:r w:rsidR="003F5E21" w:rsidRPr="008F4E9E">
        <w:rPr>
          <w:rFonts w:asciiTheme="minorHAnsi" w:hAnsiTheme="minorHAnsi" w:cstheme="minorHAnsi"/>
          <w:color w:val="auto"/>
          <w:szCs w:val="24"/>
        </w:rPr>
        <w:t>019</w:t>
      </w:r>
      <w:r w:rsidR="00E37088">
        <w:rPr>
          <w:rFonts w:asciiTheme="minorHAnsi" w:hAnsiTheme="minorHAnsi" w:cstheme="minorHAnsi"/>
          <w:color w:val="auto"/>
          <w:szCs w:val="24"/>
        </w:rPr>
        <w:t>;</w:t>
      </w:r>
    </w:p>
    <w:p w14:paraId="4ECC6751" w14:textId="7B5ED73B" w:rsidR="00E37088" w:rsidRPr="008F4E9E" w:rsidRDefault="00E37088"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albo</w:t>
      </w:r>
    </w:p>
    <w:p w14:paraId="2EB9B1D1" w14:textId="5417FA16"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b) za pośrednictwem polskiego operatora </w:t>
      </w:r>
      <w:r w:rsidR="0011720A" w:rsidRPr="008F4E9E">
        <w:rPr>
          <w:rFonts w:asciiTheme="minorHAnsi" w:hAnsiTheme="minorHAnsi" w:cstheme="minorHAnsi"/>
          <w:color w:val="auto"/>
          <w:szCs w:val="24"/>
        </w:rPr>
        <w:t xml:space="preserve">pocztowego </w:t>
      </w:r>
      <w:r w:rsidRPr="008F4E9E">
        <w:rPr>
          <w:rFonts w:asciiTheme="minorHAnsi" w:hAnsiTheme="minorHAnsi" w:cstheme="minorHAnsi"/>
          <w:color w:val="auto"/>
          <w:szCs w:val="24"/>
        </w:rPr>
        <w:t xml:space="preserve">wyznaczonego,  w rozumieniu ustawy </w:t>
      </w:r>
      <w:r w:rsidRPr="008F4E9E">
        <w:t>z</w:t>
      </w:r>
      <w:r w:rsidR="008F4E9E">
        <w:t> </w:t>
      </w:r>
      <w:r w:rsidRPr="008F4E9E">
        <w:t>dnia</w:t>
      </w:r>
      <w:r w:rsidRPr="008F4E9E">
        <w:rPr>
          <w:rFonts w:asciiTheme="minorHAnsi" w:hAnsiTheme="minorHAnsi" w:cstheme="minorHAnsi"/>
          <w:color w:val="auto"/>
          <w:szCs w:val="24"/>
        </w:rPr>
        <w:t xml:space="preserve"> 23 listopada 2012 r. </w:t>
      </w:r>
      <w:r w:rsidR="003F5E21"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Prawo pocztowe, </w:t>
      </w:r>
      <w:r w:rsidR="00973D51" w:rsidRPr="008F4E9E">
        <w:rPr>
          <w:rFonts w:asciiTheme="minorHAnsi" w:hAnsiTheme="minorHAnsi" w:cstheme="minorHAnsi"/>
          <w:color w:val="auto"/>
          <w:szCs w:val="24"/>
        </w:rPr>
        <w:t>tj. Poczty Polskiej S.A.</w:t>
      </w:r>
      <w:r w:rsidR="000A5469"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na adres:  </w:t>
      </w:r>
    </w:p>
    <w:p w14:paraId="24E7782B"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Urząd Marszałkowski Województwa Dolnośląskiego</w:t>
      </w:r>
    </w:p>
    <w:p w14:paraId="5EF9C9E8"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Departament Funduszy Europejskich</w:t>
      </w:r>
    </w:p>
    <w:p w14:paraId="2FC3C3A4"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ul. Mazowiecka 17</w:t>
      </w:r>
    </w:p>
    <w:p w14:paraId="043535CF"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50-412 Wrocław</w:t>
      </w:r>
    </w:p>
    <w:p w14:paraId="085E07C4" w14:textId="77777777" w:rsidR="003F5E21" w:rsidRPr="008F4E9E" w:rsidRDefault="003F5E2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II piętro, pokój nr 2019</w:t>
      </w:r>
      <w:r w:rsidR="0026673D" w:rsidRPr="008F4E9E">
        <w:rPr>
          <w:rFonts w:asciiTheme="minorHAnsi" w:hAnsiTheme="minorHAnsi" w:cstheme="minorHAnsi"/>
          <w:color w:val="auto"/>
          <w:szCs w:val="24"/>
        </w:rPr>
        <w:t>.</w:t>
      </w:r>
    </w:p>
    <w:p w14:paraId="1A5C9B35" w14:textId="77777777" w:rsidR="00B71454" w:rsidRPr="008F4E9E" w:rsidRDefault="00B71454" w:rsidP="0068654D">
      <w:pPr>
        <w:spacing w:after="0" w:line="360" w:lineRule="auto"/>
        <w:ind w:left="0" w:firstLine="0"/>
        <w:jc w:val="left"/>
        <w:rPr>
          <w:rFonts w:asciiTheme="minorHAnsi" w:hAnsiTheme="minorHAnsi" w:cstheme="minorHAnsi"/>
          <w:color w:val="auto"/>
          <w:szCs w:val="24"/>
        </w:rPr>
      </w:pPr>
    </w:p>
    <w:p w14:paraId="6DBB1226" w14:textId="4826EB31"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Zgodnie z art. 57 § 5 KPA termin uważa się za zachowany, jeżeli przed jego upływem nadano pismo w polskiej placówce pocztowej operatora wyznaczonego w rozumieniu ustawy z dnia 23 listopada 2012 r. </w:t>
      </w:r>
      <w:r w:rsidR="000B152E"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Prawo pocztowe. W takim wypadku</w:t>
      </w:r>
      <w:r w:rsidR="00A51A55" w:rsidRPr="00A51A55">
        <w:rPr>
          <w:rFonts w:asciiTheme="minorHAnsi" w:hAnsiTheme="minorHAnsi" w:cstheme="minorHAnsi"/>
          <w:color w:val="auto"/>
          <w:szCs w:val="24"/>
        </w:rPr>
        <w:t xml:space="preserve"> za datę wpływu wniosku o</w:t>
      </w:r>
      <w:r w:rsidR="00A51A55">
        <w:rPr>
          <w:rFonts w:asciiTheme="minorHAnsi" w:hAnsiTheme="minorHAnsi" w:cstheme="minorHAnsi"/>
          <w:color w:val="auto"/>
          <w:szCs w:val="24"/>
        </w:rPr>
        <w:t> </w:t>
      </w:r>
      <w:r w:rsidR="00A51A55" w:rsidRPr="00A51A55">
        <w:rPr>
          <w:rFonts w:asciiTheme="minorHAnsi" w:hAnsiTheme="minorHAnsi" w:cstheme="minorHAnsi"/>
          <w:color w:val="auto"/>
          <w:szCs w:val="24"/>
        </w:rPr>
        <w:t>dofinansowanie uznaje się datę nadania przesyłki</w:t>
      </w:r>
      <w:r w:rsidRPr="008F4E9E">
        <w:rPr>
          <w:rFonts w:asciiTheme="minorHAnsi" w:hAnsiTheme="minorHAnsi" w:cstheme="minorHAnsi"/>
          <w:color w:val="auto"/>
          <w:szCs w:val="24"/>
        </w:rPr>
        <w:t xml:space="preserve">. </w:t>
      </w:r>
    </w:p>
    <w:p w14:paraId="3CB42A1A"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66BFE94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bCs/>
          <w:color w:val="auto"/>
          <w:szCs w:val="24"/>
        </w:rPr>
        <w:t>Suma kontrolna wersji elektronicznej wniosku</w:t>
      </w:r>
      <w:r w:rsidR="00151595" w:rsidRPr="008F4E9E">
        <w:rPr>
          <w:rFonts w:asciiTheme="minorHAnsi" w:hAnsiTheme="minorHAnsi" w:cstheme="minorHAnsi"/>
          <w:b/>
          <w:bCs/>
          <w:color w:val="auto"/>
          <w:szCs w:val="24"/>
        </w:rPr>
        <w:t xml:space="preserve"> o dofinansowanie</w:t>
      </w:r>
      <w:r w:rsidRPr="008F4E9E">
        <w:rPr>
          <w:rFonts w:asciiTheme="minorHAnsi" w:hAnsiTheme="minorHAnsi" w:cstheme="minorHAnsi"/>
          <w:b/>
          <w:bCs/>
          <w:color w:val="auto"/>
          <w:szCs w:val="24"/>
        </w:rPr>
        <w:t xml:space="preserve"> (w systemie) musi być identyczna z</w:t>
      </w:r>
      <w:r w:rsidR="00190E3E" w:rsidRPr="008F4E9E">
        <w:rPr>
          <w:rFonts w:asciiTheme="minorHAnsi" w:hAnsiTheme="minorHAnsi" w:cstheme="minorHAnsi"/>
          <w:b/>
          <w:bCs/>
          <w:color w:val="auto"/>
          <w:szCs w:val="24"/>
        </w:rPr>
        <w:t> </w:t>
      </w:r>
      <w:r w:rsidRPr="008F4E9E">
        <w:rPr>
          <w:rFonts w:asciiTheme="minorHAnsi" w:hAnsiTheme="minorHAnsi" w:cstheme="minorHAnsi"/>
          <w:b/>
          <w:bCs/>
          <w:color w:val="auto"/>
          <w:szCs w:val="24"/>
        </w:rPr>
        <w:t>sumą kontrolną papierowej wersji wniosku</w:t>
      </w:r>
      <w:r w:rsidRPr="008F4E9E">
        <w:rPr>
          <w:rFonts w:asciiTheme="minorHAnsi" w:hAnsiTheme="minorHAnsi" w:cstheme="minorHAnsi"/>
          <w:color w:val="auto"/>
          <w:szCs w:val="24"/>
        </w:rPr>
        <w:t xml:space="preserve">. </w:t>
      </w:r>
    </w:p>
    <w:p w14:paraId="6B664893" w14:textId="77777777" w:rsidR="001519E5" w:rsidRPr="008F4E9E" w:rsidRDefault="001519E5" w:rsidP="0068654D">
      <w:pPr>
        <w:spacing w:after="0" w:line="360" w:lineRule="auto"/>
        <w:ind w:left="0" w:firstLine="0"/>
        <w:jc w:val="left"/>
        <w:rPr>
          <w:rFonts w:asciiTheme="minorHAnsi" w:hAnsiTheme="minorHAnsi" w:cstheme="minorHAnsi"/>
          <w:color w:val="auto"/>
          <w:szCs w:val="24"/>
        </w:rPr>
      </w:pPr>
    </w:p>
    <w:p w14:paraId="4DFB172D"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Wniosek wraz z załącznikami (jeśli dotyczy) należy złożyć w zamkniętej kopercie (lub innym opakowaniu, np. pudełku),</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opisany w następujący sposób: </w:t>
      </w:r>
    </w:p>
    <w:p w14:paraId="34B50937" w14:textId="77777777"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pełna nazwa Wnioskodawcy wraz z adresem;</w:t>
      </w:r>
    </w:p>
    <w:p w14:paraId="202F6417" w14:textId="260889AF"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wniosek o dofinansowanie projektu w ramach naboru nr RPDS.07.0</w:t>
      </w:r>
      <w:r w:rsidR="005F73B9">
        <w:rPr>
          <w:rFonts w:asciiTheme="minorHAnsi" w:hAnsiTheme="minorHAnsi" w:cstheme="minorHAnsi"/>
          <w:color w:val="auto"/>
          <w:szCs w:val="24"/>
        </w:rPr>
        <w:t>2</w:t>
      </w:r>
      <w:r w:rsidRPr="008F4E9E">
        <w:rPr>
          <w:rFonts w:asciiTheme="minorHAnsi" w:hAnsiTheme="minorHAnsi" w:cstheme="minorHAnsi"/>
          <w:color w:val="auto"/>
          <w:szCs w:val="24"/>
        </w:rPr>
        <w:t>.0</w:t>
      </w:r>
      <w:r w:rsidR="005F73B9">
        <w:rPr>
          <w:rFonts w:asciiTheme="minorHAnsi" w:hAnsiTheme="minorHAnsi" w:cstheme="minorHAnsi"/>
          <w:color w:val="auto"/>
          <w:szCs w:val="24"/>
        </w:rPr>
        <w:t>1</w:t>
      </w:r>
      <w:r w:rsidRPr="008F4E9E">
        <w:rPr>
          <w:rFonts w:asciiTheme="minorHAnsi" w:hAnsiTheme="minorHAnsi" w:cstheme="minorHAnsi"/>
          <w:color w:val="auto"/>
          <w:szCs w:val="24"/>
        </w:rPr>
        <w:t>-IZ.00-02-3</w:t>
      </w:r>
      <w:r w:rsidR="008F4E9E">
        <w:rPr>
          <w:rFonts w:asciiTheme="minorHAnsi" w:hAnsiTheme="minorHAnsi" w:cstheme="minorHAnsi"/>
          <w:color w:val="auto"/>
          <w:szCs w:val="24"/>
        </w:rPr>
        <w:t>77</w:t>
      </w:r>
      <w:r w:rsidRPr="008F4E9E">
        <w:rPr>
          <w:rFonts w:asciiTheme="minorHAnsi" w:hAnsiTheme="minorHAnsi" w:cstheme="minorHAnsi"/>
          <w:color w:val="auto"/>
          <w:szCs w:val="24"/>
        </w:rPr>
        <w:t>/19;</w:t>
      </w:r>
    </w:p>
    <w:p w14:paraId="551F896A" w14:textId="77777777"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tytuł projektu;</w:t>
      </w:r>
    </w:p>
    <w:p w14:paraId="35E79727" w14:textId="77777777" w:rsidR="00E12C62" w:rsidRPr="008F4E9E" w:rsidRDefault="00E12C62"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numer wniosku o dofinansowanie;</w:t>
      </w:r>
    </w:p>
    <w:p w14:paraId="109E7F60" w14:textId="77777777" w:rsidR="00E12C62" w:rsidRPr="008F4E9E" w:rsidRDefault="002A5F3E" w:rsidP="00B63C36">
      <w:pPr>
        <w:pStyle w:val="Akapitzlist"/>
        <w:numPr>
          <w:ilvl w:val="0"/>
          <w:numId w:val="17"/>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dopisek: </w:t>
      </w:r>
      <w:r w:rsidR="00E12C62" w:rsidRPr="008F4E9E">
        <w:rPr>
          <w:rFonts w:asciiTheme="minorHAnsi" w:hAnsiTheme="minorHAnsi" w:cstheme="minorHAnsi"/>
          <w:color w:val="auto"/>
          <w:szCs w:val="24"/>
        </w:rPr>
        <w:t>„Nie otwierać przed wpływem do Wydziału Obsługi Wdrażania EFRR”.</w:t>
      </w:r>
    </w:p>
    <w:p w14:paraId="2B892EF0"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48DA7558"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Wraz z wnioskiem należy dostarczyć pismo przewodnie, na którym zostanie potwierdzony wpływ wniosku do IOK. Pismo to powinno zawierać te same informacje, które znajdują się na kopercie. </w:t>
      </w:r>
    </w:p>
    <w:p w14:paraId="7FD487BB"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7681E2D" w14:textId="48A67A2B"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w:t>
      </w:r>
      <w:r w:rsidR="00E24AB5">
        <w:rPr>
          <w:rFonts w:asciiTheme="minorHAnsi" w:hAnsiTheme="minorHAnsi" w:cstheme="minorHAnsi"/>
          <w:color w:val="auto"/>
          <w:szCs w:val="24"/>
        </w:rPr>
        <w:t> </w:t>
      </w:r>
      <w:r w:rsidRPr="008F4E9E">
        <w:rPr>
          <w:rFonts w:asciiTheme="minorHAnsi" w:hAnsiTheme="minorHAnsi" w:cstheme="minorHAnsi"/>
          <w:color w:val="auto"/>
          <w:szCs w:val="24"/>
        </w:rPr>
        <w:t>dofinansowanie adres korespondencyjny w ciągu 14 dni od daty złożenia.</w:t>
      </w:r>
    </w:p>
    <w:p w14:paraId="105A66F6"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772CB133"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złożenia wniosku o dofinansowanie projektu po terminie wskazanym </w:t>
      </w:r>
      <w:r w:rsidRPr="008F4E9E">
        <w:rPr>
          <w:rFonts w:asciiTheme="minorHAnsi" w:hAnsiTheme="minorHAnsi" w:cstheme="minorHAnsi"/>
          <w:color w:val="auto"/>
          <w:szCs w:val="24"/>
        </w:rPr>
        <w:br/>
        <w:t>w ogłoszeniu o konkursie wniosek pozostawia się bez rozpatrzenia.</w:t>
      </w:r>
    </w:p>
    <w:p w14:paraId="0896D676"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DAE13C2" w14:textId="45781BA5"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Oświadczenia oraz dane zawarte we wniosku o dofinansowanie projektu są składane pod rygorem odpowiedzialności karnej za składanie fałszywych zeznań</w:t>
      </w:r>
      <w:r w:rsidR="00EF09B0"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z wyłączeniem oświadczenia, o którym mowa w </w:t>
      </w:r>
      <w:r w:rsidR="00404602" w:rsidRPr="008F4E9E">
        <w:rPr>
          <w:rFonts w:asciiTheme="minorHAnsi" w:hAnsiTheme="minorHAnsi" w:cstheme="minorHAnsi"/>
          <w:color w:val="auto"/>
          <w:szCs w:val="24"/>
        </w:rPr>
        <w:t>a</w:t>
      </w:r>
      <w:r w:rsidRPr="008F4E9E">
        <w:rPr>
          <w:rFonts w:asciiTheme="minorHAnsi" w:hAnsiTheme="minorHAnsi" w:cstheme="minorHAnsi"/>
          <w:color w:val="auto"/>
          <w:szCs w:val="24"/>
        </w:rPr>
        <w:t>rt. 41 ust. 2 pkt 7c</w:t>
      </w:r>
      <w:r w:rsidR="006F678B"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ustawy wdrożeniowej, tj. oświadczenia dotyczącego świadomości skutków niezachowania wskazanej formy komunikacji)</w:t>
      </w:r>
      <w:r w:rsidRPr="008F4E9E">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8F4E9E">
        <w:rPr>
          <w:rFonts w:asciiTheme="minorHAnsi" w:hAnsiTheme="minorHAnsi" w:cstheme="minorHAnsi"/>
          <w:color w:val="auto"/>
          <w:szCs w:val="24"/>
        </w:rPr>
        <w:t xml:space="preserve">, która </w:t>
      </w:r>
      <w:r w:rsidRPr="008F4E9E">
        <w:rPr>
          <w:rFonts w:asciiTheme="minorHAnsi" w:hAnsiTheme="minorHAnsi" w:cstheme="minorHAnsi"/>
          <w:color w:val="auto"/>
          <w:szCs w:val="24"/>
        </w:rPr>
        <w:t>zastępuje pouczenie IOK o</w:t>
      </w:r>
      <w:r w:rsidR="00E24AB5">
        <w:rPr>
          <w:rFonts w:asciiTheme="minorHAnsi" w:hAnsiTheme="minorHAnsi" w:cstheme="minorHAnsi"/>
          <w:color w:val="auto"/>
          <w:szCs w:val="24"/>
        </w:rPr>
        <w:t> </w:t>
      </w:r>
      <w:r w:rsidRPr="008F4E9E">
        <w:rPr>
          <w:rFonts w:asciiTheme="minorHAnsi" w:hAnsiTheme="minorHAnsi" w:cstheme="minorHAnsi"/>
          <w:color w:val="auto"/>
          <w:szCs w:val="24"/>
        </w:rPr>
        <w:t>odpowiedzialności karnej za składanie fałszywych zeznań</w:t>
      </w:r>
    </w:p>
    <w:p w14:paraId="3A38B75E" w14:textId="2CDEF0ED"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 ma możliwość wycofania wniosku o dofinansowanie podczas trwania konkursu oraz na każdym etapie jego oceny. Należy wówczas dostarczyć do IOK pismo z prośbą</w:t>
      </w:r>
      <w:r w:rsidR="00E24AB5">
        <w:rPr>
          <w:rFonts w:asciiTheme="minorHAnsi" w:hAnsiTheme="minorHAnsi" w:cstheme="minorHAnsi"/>
          <w:color w:val="auto"/>
          <w:szCs w:val="24"/>
        </w:rPr>
        <w:t xml:space="preserve"> o </w:t>
      </w:r>
      <w:r w:rsidRPr="00E24AB5">
        <w:t>wycofanie</w:t>
      </w:r>
      <w:r w:rsidRPr="008F4E9E">
        <w:rPr>
          <w:rFonts w:asciiTheme="minorHAnsi" w:hAnsiTheme="minorHAnsi" w:cstheme="minorHAnsi"/>
          <w:color w:val="auto"/>
          <w:szCs w:val="24"/>
        </w:rPr>
        <w:t xml:space="preserve"> wniosku podpisane przez osobę uprawnioną </w:t>
      </w:r>
      <w:r w:rsidR="00CC247F" w:rsidRPr="008F4E9E">
        <w:rPr>
          <w:rFonts w:asciiTheme="minorHAnsi" w:hAnsiTheme="minorHAnsi" w:cstheme="minorHAnsi"/>
          <w:color w:val="auto"/>
          <w:szCs w:val="24"/>
        </w:rPr>
        <w:t xml:space="preserve">(osoby uprawnione) </w:t>
      </w:r>
      <w:r w:rsidRPr="008F4E9E">
        <w:rPr>
          <w:rFonts w:asciiTheme="minorHAnsi" w:hAnsiTheme="minorHAnsi" w:cstheme="minorHAnsi"/>
          <w:color w:val="auto"/>
          <w:szCs w:val="24"/>
        </w:rPr>
        <w:t xml:space="preserve">do podejmowania decyzji w imieniu </w:t>
      </w:r>
      <w:r w:rsidR="000543BD"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p>
    <w:p w14:paraId="2CDF6C56"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124BFB42"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zastrzega sobie możliwość wydłużenia terminu składania wniosków </w:t>
      </w:r>
      <w:r w:rsidR="00CC247F" w:rsidRPr="008F4E9E">
        <w:rPr>
          <w:rFonts w:asciiTheme="minorHAnsi" w:hAnsiTheme="minorHAnsi" w:cstheme="minorHAnsi"/>
          <w:color w:val="auto"/>
          <w:szCs w:val="24"/>
        </w:rPr>
        <w:t xml:space="preserve">o dofinansowanie </w:t>
      </w:r>
      <w:r w:rsidR="00E12C62" w:rsidRPr="008F4E9E">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07F2C88E"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8049E32"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nie przewiduje możliwości skrócenia terminu składania wniosków</w:t>
      </w:r>
      <w:r w:rsidRPr="008F4E9E">
        <w:rPr>
          <w:rFonts w:asciiTheme="minorHAnsi" w:hAnsiTheme="minorHAnsi" w:cstheme="minorHAnsi"/>
          <w:color w:val="auto"/>
          <w:szCs w:val="24"/>
        </w:rPr>
        <w:t xml:space="preserve"> o dofinansowanie</w:t>
      </w:r>
      <w:r w:rsidR="00E12C62" w:rsidRPr="008F4E9E">
        <w:rPr>
          <w:rFonts w:asciiTheme="minorHAnsi" w:hAnsiTheme="minorHAnsi" w:cstheme="minorHAnsi"/>
          <w:color w:val="auto"/>
          <w:szCs w:val="24"/>
        </w:rPr>
        <w:t>.</w:t>
      </w:r>
    </w:p>
    <w:p w14:paraId="343596E4"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6EA818C" w14:textId="77777777" w:rsidR="00E12C62" w:rsidRPr="008F4E9E" w:rsidRDefault="00E12C62"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Forma składania wniosków określona w tym punkcie Regulaminu obowiązuje także przy składaniu każdej poprawionej wersji wniosku o dofinansowanie.</w:t>
      </w:r>
    </w:p>
    <w:p w14:paraId="6D788DBB"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44E22FC7"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3" w:name="_Toc26794935"/>
      <w:r w:rsidRPr="008F4E9E">
        <w:rPr>
          <w:rFonts w:cstheme="minorHAnsi"/>
          <w:color w:val="auto"/>
          <w:szCs w:val="24"/>
        </w:rPr>
        <w:t>Forma konkursu</w:t>
      </w:r>
      <w:bookmarkEnd w:id="53"/>
    </w:p>
    <w:p w14:paraId="344FAE0D"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Konkurs jest postępowaniem służącym wybraniu projektów do dofinansowania, zgodnie z art. 39 ust. 2 ustawy wdrożeniowej</w:t>
      </w:r>
      <w:r w:rsidR="00EF09B0" w:rsidRPr="008F4E9E">
        <w:rPr>
          <w:rFonts w:asciiTheme="minorHAnsi" w:hAnsiTheme="minorHAnsi" w:cstheme="minorHAnsi"/>
          <w:color w:val="auto"/>
          <w:szCs w:val="24"/>
        </w:rPr>
        <w:t xml:space="preserve"> </w:t>
      </w:r>
      <w:r w:rsidR="00CC247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 projektów które spełniły kryteria wyboru projektów albo spełniły kryteria wyboru projektów i: </w:t>
      </w:r>
    </w:p>
    <w:p w14:paraId="6FD4EA82" w14:textId="77777777" w:rsidR="00C22405" w:rsidRPr="008F4E9E" w:rsidRDefault="000E2EC1" w:rsidP="00B63C36">
      <w:pPr>
        <w:pStyle w:val="Akapitzlist"/>
        <w:numPr>
          <w:ilvl w:val="0"/>
          <w:numId w:val="11"/>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uzyskały wymaganą liczbę punktów albo </w:t>
      </w:r>
    </w:p>
    <w:p w14:paraId="5635697F" w14:textId="6B453C0A" w:rsidR="00C22405" w:rsidRPr="008F4E9E" w:rsidRDefault="000E2EC1" w:rsidP="00B63C36">
      <w:pPr>
        <w:pStyle w:val="Akapitzlist"/>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uzyskały kolejno największą liczbę punktów, w przypadku gdy kwota przeznaczona na</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dofinansowanie projektów w konkursie nie wystarcza na objęcie dofinansowaniem wszystkich projektów, o których mowa w pkt</w:t>
      </w:r>
      <w:r w:rsidR="005C1C42">
        <w:rPr>
          <w:rFonts w:asciiTheme="minorHAnsi" w:hAnsiTheme="minorHAnsi" w:cstheme="minorHAnsi"/>
          <w:color w:val="auto"/>
          <w:szCs w:val="24"/>
        </w:rPr>
        <w:t>.</w:t>
      </w:r>
      <w:r w:rsidRPr="008F4E9E">
        <w:rPr>
          <w:rFonts w:asciiTheme="minorHAnsi" w:hAnsiTheme="minorHAnsi" w:cstheme="minorHAnsi"/>
          <w:color w:val="auto"/>
          <w:szCs w:val="24"/>
        </w:rPr>
        <w:t xml:space="preserve"> 1. </w:t>
      </w:r>
    </w:p>
    <w:p w14:paraId="5A1D191B" w14:textId="77777777" w:rsidR="00A044E5" w:rsidRPr="008F4E9E" w:rsidRDefault="00A044E5"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29591732"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 xml:space="preserve">Konkurs nie został podzielony na rundy, o których mowa w art. 39 ust. 3 ustawy </w:t>
      </w:r>
      <w:r w:rsidR="00A044E5" w:rsidRPr="008F4E9E">
        <w:rPr>
          <w:rFonts w:asciiTheme="minorHAnsi" w:hAnsiTheme="minorHAnsi" w:cstheme="minorHAnsi"/>
          <w:color w:val="auto"/>
          <w:szCs w:val="24"/>
        </w:rPr>
        <w:t>wdrożeniowej</w:t>
      </w:r>
      <w:r w:rsidRPr="008F4E9E">
        <w:rPr>
          <w:rFonts w:asciiTheme="minorHAnsi" w:hAnsiTheme="minorHAnsi" w:cstheme="minorHAnsi"/>
          <w:color w:val="auto"/>
          <w:szCs w:val="24"/>
        </w:rPr>
        <w:t xml:space="preserve">. </w:t>
      </w:r>
    </w:p>
    <w:p w14:paraId="59DBB2B4" w14:textId="77777777" w:rsidR="0012010D" w:rsidRPr="008F4E9E" w:rsidRDefault="0012010D" w:rsidP="0068654D">
      <w:pPr>
        <w:spacing w:after="0" w:line="360" w:lineRule="auto"/>
        <w:ind w:left="0" w:firstLine="0"/>
        <w:jc w:val="left"/>
        <w:rPr>
          <w:rFonts w:asciiTheme="minorHAnsi" w:hAnsiTheme="minorHAnsi" w:cstheme="minorHAnsi"/>
          <w:color w:val="auto"/>
          <w:szCs w:val="24"/>
        </w:rPr>
      </w:pPr>
    </w:p>
    <w:p w14:paraId="43F241C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Oceny spełnienia kryteriów wyboru projektów przez projekty uczestniczące w konkursie dokonuje Komisja Oceny Projektów w oparciu o „</w:t>
      </w:r>
      <w:r w:rsidRPr="008F4E9E">
        <w:rPr>
          <w:rFonts w:asciiTheme="minorHAnsi" w:hAnsiTheme="minorHAnsi" w:cstheme="minorHAnsi"/>
          <w:i/>
          <w:color w:val="auto"/>
          <w:szCs w:val="24"/>
        </w:rPr>
        <w:t>Kryteria wyboru projektów w ramach RPO WD 2014-2020”</w:t>
      </w:r>
      <w:r w:rsidR="002F576C" w:rsidRPr="008F4E9E">
        <w:rPr>
          <w:rFonts w:asciiTheme="minorHAnsi" w:hAnsiTheme="minorHAnsi" w:cstheme="minorHAnsi"/>
          <w:color w:val="auto"/>
          <w:szCs w:val="24"/>
        </w:rPr>
        <w:t>, zatwierdzone U</w:t>
      </w:r>
      <w:r w:rsidRPr="008F4E9E">
        <w:rPr>
          <w:rFonts w:asciiTheme="minorHAnsi" w:hAnsiTheme="minorHAnsi" w:cstheme="minorHAnsi"/>
          <w:color w:val="auto"/>
          <w:szCs w:val="24"/>
        </w:rPr>
        <w:t xml:space="preserve">chwałą Komitetu Monitorującego RPO WD 2014-2020 </w:t>
      </w:r>
      <w:r w:rsidR="002F576C" w:rsidRPr="008F4E9E">
        <w:rPr>
          <w:rFonts w:asciiTheme="minorHAnsi" w:hAnsiTheme="minorHAnsi" w:cstheme="minorHAnsi"/>
          <w:color w:val="auto"/>
          <w:szCs w:val="24"/>
        </w:rPr>
        <w:t xml:space="preserve">nr 2/15 z dnia 6 maja 2015 r., </w:t>
      </w:r>
      <w:r w:rsidRPr="008F4E9E">
        <w:rPr>
          <w:rFonts w:asciiTheme="minorHAnsi" w:hAnsiTheme="minorHAnsi" w:cstheme="minorHAnsi"/>
          <w:color w:val="auto"/>
          <w:szCs w:val="24"/>
        </w:rPr>
        <w:t>z późn. zm</w:t>
      </w:r>
      <w:r w:rsidR="002F576C"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w:t>
      </w:r>
    </w:p>
    <w:p w14:paraId="3FD37C0A" w14:textId="77777777" w:rsidR="00932CC0" w:rsidRPr="008F4E9E" w:rsidRDefault="00932CC0" w:rsidP="0068654D">
      <w:pPr>
        <w:spacing w:after="0" w:line="360" w:lineRule="auto"/>
        <w:ind w:left="0" w:firstLine="0"/>
        <w:jc w:val="left"/>
        <w:rPr>
          <w:rFonts w:asciiTheme="minorHAnsi" w:hAnsiTheme="minorHAnsi" w:cstheme="minorHAnsi"/>
          <w:color w:val="auto"/>
          <w:szCs w:val="24"/>
        </w:rPr>
      </w:pPr>
    </w:p>
    <w:p w14:paraId="2F4A5D4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Procedury związane z wyborem projektów do dofinansowania obejmują okres od momentu </w:t>
      </w:r>
      <w:r w:rsidR="0089741A" w:rsidRPr="008F4E9E">
        <w:rPr>
          <w:rFonts w:asciiTheme="minorHAnsi" w:hAnsiTheme="minorHAnsi" w:cstheme="minorHAnsi"/>
          <w:color w:val="auto"/>
          <w:szCs w:val="24"/>
        </w:rPr>
        <w:t>złożenia wniosku o dofinansowani</w:t>
      </w:r>
      <w:r w:rsidR="005D20C4" w:rsidRPr="008F4E9E">
        <w:rPr>
          <w:rFonts w:asciiTheme="minorHAnsi" w:hAnsiTheme="minorHAnsi" w:cstheme="minorHAnsi"/>
          <w:color w:val="auto"/>
          <w:szCs w:val="24"/>
        </w:rPr>
        <w:t>e</w:t>
      </w:r>
      <w:r w:rsidR="00B70521" w:rsidRPr="008F4E9E">
        <w:rPr>
          <w:rFonts w:asciiTheme="minorHAnsi" w:hAnsiTheme="minorHAnsi" w:cstheme="minorHAnsi"/>
          <w:color w:val="auto"/>
          <w:szCs w:val="24"/>
        </w:rPr>
        <w:t xml:space="preserve"> </w:t>
      </w:r>
      <w:r w:rsidR="007E4906" w:rsidRPr="008F4E9E">
        <w:rPr>
          <w:rFonts w:asciiTheme="minorHAnsi" w:hAnsiTheme="minorHAnsi" w:cstheme="minorHAnsi"/>
          <w:color w:val="auto"/>
          <w:szCs w:val="24"/>
        </w:rPr>
        <w:t xml:space="preserve">do momentu wybrania </w:t>
      </w:r>
      <w:r w:rsidR="005D20C4" w:rsidRPr="008F4E9E">
        <w:rPr>
          <w:rFonts w:asciiTheme="minorHAnsi" w:hAnsiTheme="minorHAnsi" w:cstheme="minorHAnsi"/>
          <w:color w:val="auto"/>
          <w:szCs w:val="24"/>
        </w:rPr>
        <w:t xml:space="preserve">projektu </w:t>
      </w:r>
      <w:r w:rsidR="007E4906" w:rsidRPr="008F4E9E">
        <w:rPr>
          <w:rFonts w:asciiTheme="minorHAnsi" w:hAnsiTheme="minorHAnsi" w:cstheme="minorHAnsi"/>
          <w:color w:val="auto"/>
          <w:szCs w:val="24"/>
        </w:rPr>
        <w:t>do dofinansowania</w:t>
      </w:r>
      <w:r w:rsidR="00B70521" w:rsidRPr="008F4E9E">
        <w:rPr>
          <w:rFonts w:asciiTheme="minorHAnsi" w:hAnsiTheme="minorHAnsi" w:cstheme="minorHAnsi"/>
          <w:color w:val="auto"/>
          <w:szCs w:val="24"/>
        </w:rPr>
        <w:t xml:space="preserve"> </w:t>
      </w:r>
      <w:r w:rsidR="005D20C4" w:rsidRPr="008F4E9E">
        <w:rPr>
          <w:rFonts w:asciiTheme="minorHAnsi" w:hAnsiTheme="minorHAnsi" w:cstheme="minorHAnsi"/>
          <w:color w:val="auto"/>
          <w:szCs w:val="24"/>
        </w:rPr>
        <w:t>albo</w:t>
      </w:r>
      <w:r w:rsidR="0089741A" w:rsidRPr="008F4E9E">
        <w:rPr>
          <w:rFonts w:asciiTheme="minorHAnsi" w:hAnsiTheme="minorHAnsi" w:cstheme="minorHAnsi"/>
          <w:color w:val="auto"/>
          <w:szCs w:val="24"/>
        </w:rPr>
        <w:t xml:space="preserve"> negatywnej oceny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 xml:space="preserve">albo pozostawienia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bez rozpatrzenia</w:t>
      </w:r>
      <w:r w:rsidR="007E4906" w:rsidRPr="008F4E9E">
        <w:rPr>
          <w:rFonts w:asciiTheme="minorHAnsi" w:hAnsiTheme="minorHAnsi" w:cstheme="minorHAnsi"/>
          <w:color w:val="auto"/>
          <w:szCs w:val="24"/>
        </w:rPr>
        <w:t>.</w:t>
      </w:r>
    </w:p>
    <w:p w14:paraId="52EA52B9" w14:textId="77777777" w:rsidR="007E4906" w:rsidRPr="008F4E9E" w:rsidRDefault="007E4906" w:rsidP="0068654D">
      <w:pPr>
        <w:spacing w:after="0" w:line="360" w:lineRule="auto"/>
        <w:ind w:left="0" w:firstLine="0"/>
        <w:jc w:val="left"/>
        <w:rPr>
          <w:rFonts w:asciiTheme="minorHAnsi" w:hAnsiTheme="minorHAnsi" w:cstheme="minorHAnsi"/>
          <w:b/>
          <w:color w:val="auto"/>
          <w:szCs w:val="24"/>
        </w:rPr>
      </w:pPr>
    </w:p>
    <w:p w14:paraId="027477CD"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 xml:space="preserve">Konkurs przeprowadzany jest następująco: </w:t>
      </w:r>
    </w:p>
    <w:p w14:paraId="492498DD" w14:textId="73E09A4B" w:rsidR="00C22405" w:rsidRPr="008F4E9E" w:rsidRDefault="00DE26ED" w:rsidP="00E53892">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8F4E9E">
        <w:rPr>
          <w:rFonts w:asciiTheme="minorHAnsi" w:hAnsiTheme="minorHAnsi" w:cstheme="minorHAnsi"/>
          <w:b/>
          <w:color w:val="auto"/>
          <w:szCs w:val="24"/>
        </w:rPr>
        <w:t>NABÓR WNIOSKÓW O DOFINANSOWANIE PROJEKTU</w:t>
      </w:r>
      <w:r w:rsidR="000E2EC1" w:rsidRPr="008F4E9E">
        <w:rPr>
          <w:rFonts w:asciiTheme="minorHAnsi" w:hAnsiTheme="minorHAnsi" w:cstheme="minorHAnsi"/>
          <w:color w:val="auto"/>
          <w:szCs w:val="24"/>
        </w:rPr>
        <w:t>, czyli składanie wniosków o</w:t>
      </w:r>
      <w:r>
        <w:rPr>
          <w:rFonts w:asciiTheme="minorHAnsi" w:hAnsiTheme="minorHAnsi" w:cstheme="minorHAnsi"/>
          <w:color w:val="auto"/>
          <w:szCs w:val="24"/>
        </w:rPr>
        <w:t> </w:t>
      </w:r>
      <w:r w:rsidR="000E2EC1" w:rsidRPr="008F4E9E">
        <w:rPr>
          <w:rFonts w:asciiTheme="minorHAnsi" w:hAnsiTheme="minorHAnsi" w:cstheme="minorHAnsi"/>
          <w:color w:val="auto"/>
          <w:szCs w:val="24"/>
        </w:rPr>
        <w:t xml:space="preserve">dofinansowanie projektu w wyznaczonym przez IOK terminie. IOK zamieszcza na stronie </w:t>
      </w:r>
      <w:bookmarkStart w:id="54" w:name="_Hlk18581149"/>
      <w:r w:rsidR="000E2EC1" w:rsidRPr="008F4E9E">
        <w:rPr>
          <w:rFonts w:asciiTheme="minorHAnsi" w:hAnsiTheme="minorHAnsi" w:cstheme="minorHAnsi"/>
          <w:color w:val="auto"/>
          <w:szCs w:val="24"/>
        </w:rPr>
        <w:t xml:space="preserve">internetowej </w:t>
      </w:r>
      <w:bookmarkStart w:id="55" w:name="_Hlk18501444"/>
      <w:r w:rsidR="00DD7793" w:rsidRPr="008F4E9E">
        <w:rPr>
          <w:rFonts w:asciiTheme="minorHAnsi" w:hAnsiTheme="minorHAnsi" w:cstheme="minorHAnsi"/>
          <w:color w:val="auto"/>
          <w:szCs w:val="24"/>
        </w:rPr>
        <w:t>RPO WD</w:t>
      </w:r>
      <w:r w:rsidR="004C008D" w:rsidRPr="008F4E9E">
        <w:rPr>
          <w:rFonts w:asciiTheme="minorHAnsi" w:hAnsiTheme="minorHAnsi" w:cstheme="minorHAnsi"/>
          <w:color w:val="auto"/>
          <w:szCs w:val="24"/>
        </w:rPr>
        <w:t xml:space="preserve"> 2014-2020</w:t>
      </w:r>
      <w:r w:rsidR="00DD7793" w:rsidRPr="008F4E9E">
        <w:rPr>
          <w:rFonts w:asciiTheme="minorHAnsi" w:hAnsiTheme="minorHAnsi" w:cstheme="minorHAnsi"/>
          <w:color w:val="auto"/>
          <w:szCs w:val="24"/>
        </w:rPr>
        <w:t xml:space="preserve">: </w:t>
      </w:r>
      <w:r w:rsidR="008F4E9E" w:rsidRPr="008F4E9E">
        <w:rPr>
          <w:rFonts w:asciiTheme="minorHAnsi" w:hAnsiTheme="minorHAnsi" w:cstheme="minorHAnsi"/>
          <w:szCs w:val="24"/>
        </w:rPr>
        <w:t xml:space="preserve">http://rpo.dolnyslask.pl/ </w:t>
      </w:r>
      <w:r w:rsidR="00DD7793" w:rsidRPr="008F4E9E">
        <w:rPr>
          <w:rFonts w:asciiTheme="minorHAnsi" w:hAnsiTheme="minorHAnsi" w:cstheme="minorHAnsi"/>
          <w:szCs w:val="24"/>
        </w:rPr>
        <w:t>(w zakład</w:t>
      </w:r>
      <w:r w:rsidR="008F4E9E" w:rsidRPr="008F4E9E">
        <w:rPr>
          <w:rFonts w:asciiTheme="minorHAnsi" w:hAnsiTheme="minorHAnsi" w:cstheme="minorHAnsi"/>
          <w:szCs w:val="24"/>
        </w:rPr>
        <w:t xml:space="preserve">ce </w:t>
      </w:r>
      <w:r w:rsidR="00DD7793" w:rsidRPr="008F4E9E">
        <w:rPr>
          <w:rFonts w:asciiTheme="minorHAnsi" w:hAnsiTheme="minorHAnsi" w:cstheme="minorHAnsi"/>
          <w:szCs w:val="24"/>
        </w:rPr>
        <w:t>dotycząc</w:t>
      </w:r>
      <w:r w:rsidR="008F4E9E" w:rsidRPr="008F4E9E">
        <w:rPr>
          <w:rFonts w:asciiTheme="minorHAnsi" w:hAnsiTheme="minorHAnsi" w:cstheme="minorHAnsi"/>
          <w:szCs w:val="24"/>
        </w:rPr>
        <w:t>ej</w:t>
      </w:r>
      <w:r w:rsidR="00DD7793" w:rsidRPr="008F4E9E">
        <w:rPr>
          <w:rFonts w:asciiTheme="minorHAnsi" w:hAnsiTheme="minorHAnsi" w:cstheme="minorHAnsi"/>
          <w:szCs w:val="24"/>
        </w:rPr>
        <w:t xml:space="preserve"> niniejszego naboru)</w:t>
      </w:r>
      <w:bookmarkEnd w:id="54"/>
      <w:bookmarkEnd w:id="55"/>
      <w:r w:rsidR="008F4E9E" w:rsidRPr="008F4E9E">
        <w:rPr>
          <w:rFonts w:asciiTheme="minorHAnsi" w:hAnsiTheme="minorHAnsi" w:cstheme="minorHAnsi"/>
          <w:szCs w:val="24"/>
        </w:rPr>
        <w:t xml:space="preserve"> </w:t>
      </w:r>
      <w:r w:rsidR="000E2EC1" w:rsidRPr="008F4E9E">
        <w:rPr>
          <w:rFonts w:asciiTheme="minorHAnsi" w:hAnsiTheme="minorHAnsi" w:cstheme="minorHAnsi"/>
          <w:color w:val="auto"/>
          <w:szCs w:val="24"/>
        </w:rPr>
        <w:t xml:space="preserve">informację o wnioskach skutecznie złożonych w ramach naboru. </w:t>
      </w:r>
    </w:p>
    <w:p w14:paraId="1C092244" w14:textId="77777777" w:rsidR="004B1DA9" w:rsidRPr="008F4E9E" w:rsidRDefault="004B1DA9" w:rsidP="004B1DA9">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7E13B9F2" w14:textId="77777777" w:rsidR="001D5DAF" w:rsidRPr="001D5DAF" w:rsidRDefault="001D5DAF" w:rsidP="001D5DA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373496">
        <w:rPr>
          <w:rFonts w:asciiTheme="minorHAnsi" w:hAnsiTheme="minorHAnsi" w:cstheme="minorHAnsi"/>
          <w:b/>
          <w:color w:val="auto"/>
          <w:szCs w:val="24"/>
        </w:rPr>
        <w:t xml:space="preserve">WERYFIKACJA WARUNKÓW FORMALNYCH I OCZYWISTYCH OMYŁEK </w:t>
      </w:r>
      <w:r w:rsidRPr="00373496">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t>
      </w:r>
      <w:r>
        <w:rPr>
          <w:rFonts w:asciiTheme="minorHAnsi" w:hAnsiTheme="minorHAnsi" w:cstheme="minorHAnsi"/>
          <w:bCs/>
          <w:color w:val="auto"/>
          <w:szCs w:val="24"/>
        </w:rPr>
        <w:t xml:space="preserve">Weryfikacja </w:t>
      </w:r>
      <w:r>
        <w:rPr>
          <w:rFonts w:eastAsia="Times New Roman" w:cstheme="minorHAnsi"/>
          <w:bCs/>
          <w:szCs w:val="24"/>
        </w:rPr>
        <w:t xml:space="preserve">przeprowadzana jest po każdorazowym wpływie wniosku o dofinansowanie, w tym po każdej jego korekcie. </w:t>
      </w:r>
      <w:r>
        <w:rPr>
          <w:rFonts w:asciiTheme="minorHAnsi" w:hAnsiTheme="minorHAnsi" w:cstheme="minorHAnsi"/>
          <w:b/>
          <w:szCs w:val="24"/>
        </w:rPr>
        <w:t>S</w:t>
      </w:r>
      <w:r w:rsidRPr="00D0630D">
        <w:rPr>
          <w:rFonts w:asciiTheme="minorHAnsi" w:hAnsiTheme="minorHAnsi" w:cstheme="minorHAnsi"/>
          <w:b/>
          <w:szCs w:val="24"/>
        </w:rPr>
        <w:t>zczegółowe informacje w tym zakresie znajdują się</w:t>
      </w:r>
      <w:r>
        <w:rPr>
          <w:rFonts w:asciiTheme="minorHAnsi" w:hAnsiTheme="minorHAnsi" w:cstheme="minorHAnsi"/>
          <w:b/>
          <w:color w:val="auto"/>
          <w:szCs w:val="24"/>
        </w:rPr>
        <w:t xml:space="preserve"> </w:t>
      </w:r>
      <w:r w:rsidRPr="001D5DAF">
        <w:rPr>
          <w:rFonts w:asciiTheme="minorHAnsi" w:hAnsiTheme="minorHAnsi" w:cstheme="minorHAnsi"/>
          <w:b/>
          <w:color w:val="auto"/>
          <w:szCs w:val="24"/>
        </w:rPr>
        <w:t>w pkt. 18 [Sposób uzupełnienia braków w zakresie warunków formalnych oraz poprawiania oczywistych omyłek] niniejszego Regulaminu.</w:t>
      </w:r>
    </w:p>
    <w:p w14:paraId="421A2E7D" w14:textId="77777777" w:rsidR="00373496" w:rsidRDefault="00373496" w:rsidP="00373496">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25745C3A" w14:textId="068A0D4C" w:rsidR="00837AAA" w:rsidRPr="00E53892" w:rsidRDefault="00DE26ED" w:rsidP="00E53892">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OCENA FORMALNA </w:t>
      </w:r>
      <w:r w:rsidR="009F587C" w:rsidRPr="00DE26ED">
        <w:rPr>
          <w:rFonts w:asciiTheme="minorHAnsi" w:hAnsiTheme="minorHAnsi" w:cstheme="minorHAnsi"/>
          <w:bCs/>
          <w:color w:val="auto"/>
          <w:szCs w:val="24"/>
        </w:rPr>
        <w:t>dokonywana przez 1 członka Komisji Oceny Projektów, będącego pracownikiem IOK</w:t>
      </w:r>
      <w:r w:rsidR="00DD7793" w:rsidRPr="00DE26ED">
        <w:rPr>
          <w:rFonts w:asciiTheme="minorHAnsi" w:hAnsiTheme="minorHAnsi" w:cstheme="minorHAnsi"/>
          <w:bCs/>
          <w:color w:val="auto"/>
          <w:szCs w:val="24"/>
        </w:rPr>
        <w:t xml:space="preserve"> (IZ RPO WD)</w:t>
      </w:r>
      <w:r w:rsidR="00B70521" w:rsidRPr="00DE26ED">
        <w:rPr>
          <w:rFonts w:asciiTheme="minorHAnsi" w:hAnsiTheme="minorHAnsi" w:cstheme="minorHAnsi"/>
          <w:bCs/>
          <w:color w:val="auto"/>
          <w:szCs w:val="24"/>
        </w:rPr>
        <w:t xml:space="preserve"> </w:t>
      </w:r>
      <w:r w:rsidR="009F587C" w:rsidRPr="00DE26ED">
        <w:rPr>
          <w:rFonts w:asciiTheme="minorHAnsi" w:hAnsiTheme="minorHAnsi" w:cstheme="minorHAnsi"/>
          <w:bCs/>
          <w:color w:val="auto"/>
          <w:szCs w:val="24"/>
        </w:rPr>
        <w:t>–</w:t>
      </w:r>
      <w:r w:rsidR="00B70521" w:rsidRPr="008F4E9E">
        <w:rPr>
          <w:rFonts w:asciiTheme="minorHAnsi" w:hAnsiTheme="minorHAnsi" w:cstheme="minorHAnsi"/>
          <w:bCs/>
          <w:color w:val="auto"/>
          <w:szCs w:val="24"/>
        </w:rPr>
        <w:t xml:space="preserve"> </w:t>
      </w:r>
      <w:r w:rsidR="009F587C" w:rsidRPr="008F4E9E">
        <w:rPr>
          <w:rFonts w:asciiTheme="minorHAnsi" w:hAnsiTheme="minorHAnsi" w:cstheme="minorHAnsi"/>
          <w:bCs/>
          <w:color w:val="auto"/>
          <w:szCs w:val="24"/>
        </w:rPr>
        <w:t>ocen</w:t>
      </w:r>
      <w:r w:rsidR="009C2BCF" w:rsidRPr="008F4E9E">
        <w:rPr>
          <w:rFonts w:asciiTheme="minorHAnsi" w:hAnsiTheme="minorHAnsi" w:cstheme="minorHAnsi"/>
          <w:bCs/>
          <w:color w:val="auto"/>
          <w:szCs w:val="24"/>
        </w:rPr>
        <w:t>a</w:t>
      </w:r>
      <w:r w:rsidR="009F587C" w:rsidRPr="008F4E9E">
        <w:rPr>
          <w:rFonts w:asciiTheme="minorHAnsi" w:hAnsiTheme="minorHAnsi" w:cstheme="minorHAnsi"/>
          <w:bCs/>
          <w:color w:val="auto"/>
          <w:szCs w:val="24"/>
        </w:rPr>
        <w:t xml:space="preserve"> zgodności </w:t>
      </w:r>
      <w:r w:rsidR="001F17DD" w:rsidRPr="008F4E9E">
        <w:rPr>
          <w:rFonts w:asciiTheme="minorHAnsi" w:hAnsiTheme="minorHAnsi" w:cstheme="minorHAnsi"/>
          <w:bCs/>
          <w:color w:val="auto"/>
          <w:szCs w:val="24"/>
        </w:rPr>
        <w:t xml:space="preserve">projektu </w:t>
      </w:r>
      <w:r w:rsidR="009F587C" w:rsidRPr="008F4E9E">
        <w:rPr>
          <w:rFonts w:asciiTheme="minorHAnsi" w:hAnsiTheme="minorHAnsi" w:cstheme="minorHAnsi"/>
          <w:bCs/>
          <w:color w:val="auto"/>
          <w:szCs w:val="24"/>
        </w:rPr>
        <w:t>z kryteriami formalnymi wyboru projektów zatwierdzonymi przez KM RPO WD 2014-2020:</w:t>
      </w:r>
    </w:p>
    <w:p w14:paraId="7C02E885" w14:textId="3CCB1E5E" w:rsidR="00B074F7" w:rsidRPr="008F4E9E" w:rsidRDefault="009F587C" w:rsidP="00E53892">
      <w:pPr>
        <w:tabs>
          <w:tab w:val="left" w:pos="0"/>
          <w:tab w:val="left" w:pos="426"/>
        </w:tabs>
        <w:spacing w:after="120" w:line="360" w:lineRule="auto"/>
        <w:ind w:left="0" w:firstLine="0"/>
        <w:jc w:val="left"/>
        <w:rPr>
          <w:rFonts w:asciiTheme="minorHAnsi" w:hAnsiTheme="minorHAnsi" w:cstheme="minorHAnsi"/>
          <w:bCs/>
          <w:iCs/>
          <w:szCs w:val="24"/>
        </w:rPr>
      </w:pPr>
      <w:r w:rsidRPr="00DE26ED">
        <w:rPr>
          <w:rFonts w:asciiTheme="minorHAnsi" w:hAnsiTheme="minorHAnsi" w:cstheme="minorHAnsi"/>
          <w:bCs/>
          <w:color w:val="auto"/>
          <w:szCs w:val="24"/>
        </w:rPr>
        <w:t>2a)</w:t>
      </w:r>
      <w:r w:rsidR="008F4E9E" w:rsidRPr="00DE26ED">
        <w:rPr>
          <w:rFonts w:asciiTheme="minorHAnsi" w:hAnsiTheme="minorHAnsi" w:cstheme="minorHAnsi"/>
          <w:bCs/>
          <w:color w:val="auto"/>
          <w:szCs w:val="24"/>
        </w:rPr>
        <w:t> </w:t>
      </w:r>
      <w:r w:rsidR="00837AAA" w:rsidRPr="00DE26ED">
        <w:rPr>
          <w:rFonts w:asciiTheme="minorHAnsi" w:hAnsiTheme="minorHAnsi" w:cstheme="minorHAnsi"/>
          <w:bCs/>
          <w:color w:val="auto"/>
          <w:szCs w:val="24"/>
        </w:rPr>
        <w:t xml:space="preserve">I </w:t>
      </w:r>
      <w:r w:rsidR="00DE26ED" w:rsidRPr="00DE26ED">
        <w:rPr>
          <w:rFonts w:asciiTheme="minorHAnsi" w:hAnsiTheme="minorHAnsi" w:cstheme="minorHAnsi"/>
          <w:bCs/>
          <w:color w:val="auto"/>
          <w:szCs w:val="24"/>
        </w:rPr>
        <w:t>e</w:t>
      </w:r>
      <w:r w:rsidR="000E2EC1" w:rsidRPr="00DE26ED">
        <w:rPr>
          <w:rFonts w:asciiTheme="minorHAnsi" w:hAnsiTheme="minorHAnsi" w:cstheme="minorHAnsi"/>
          <w:bCs/>
          <w:color w:val="auto"/>
          <w:szCs w:val="24"/>
        </w:rPr>
        <w:t>tap oceny projektu</w:t>
      </w:r>
      <w:r w:rsidR="00DD7793" w:rsidRPr="00DE26ED">
        <w:rPr>
          <w:rFonts w:asciiTheme="minorHAnsi" w:hAnsiTheme="minorHAnsi" w:cstheme="minorHAnsi"/>
          <w:bCs/>
          <w:color w:val="auto"/>
          <w:szCs w:val="24"/>
        </w:rPr>
        <w:t>:</w:t>
      </w:r>
      <w:r w:rsidR="000E2EC1" w:rsidRPr="008F4E9E">
        <w:rPr>
          <w:rFonts w:asciiTheme="minorHAnsi" w:hAnsiTheme="minorHAnsi" w:cstheme="minorHAnsi"/>
          <w:b/>
          <w:color w:val="auto"/>
          <w:szCs w:val="24"/>
        </w:rPr>
        <w:t xml:space="preserve"> </w:t>
      </w:r>
      <w:r w:rsidR="00DE26ED" w:rsidRPr="008F4E9E">
        <w:rPr>
          <w:rFonts w:asciiTheme="minorHAnsi" w:hAnsiTheme="minorHAnsi" w:cstheme="minorHAnsi"/>
          <w:b/>
          <w:color w:val="auto"/>
          <w:szCs w:val="24"/>
        </w:rPr>
        <w:t xml:space="preserve">ocena formalna </w:t>
      </w:r>
      <w:r w:rsidR="00DE26ED" w:rsidRPr="00DE26ED">
        <w:rPr>
          <w:rFonts w:asciiTheme="minorHAnsi" w:hAnsiTheme="minorHAnsi" w:cstheme="minorHAnsi"/>
          <w:b/>
          <w:color w:val="auto"/>
          <w:szCs w:val="24"/>
        </w:rPr>
        <w:t xml:space="preserve">bez możliwości poprawy </w:t>
      </w:r>
      <w:r w:rsidR="00B074F7" w:rsidRPr="008F4E9E">
        <w:rPr>
          <w:rFonts w:asciiTheme="minorHAnsi" w:hAnsiTheme="minorHAnsi" w:cstheme="minorHAnsi"/>
          <w:color w:val="auto"/>
          <w:szCs w:val="24"/>
        </w:rPr>
        <w:t xml:space="preserve">– </w:t>
      </w:r>
      <w:r w:rsidR="00B074F7" w:rsidRPr="008F4E9E">
        <w:rPr>
          <w:rFonts w:asciiTheme="minorHAnsi" w:hAnsiTheme="minorHAnsi" w:cstheme="minorHAnsi"/>
          <w:b/>
          <w:bCs/>
          <w:color w:val="auto"/>
          <w:szCs w:val="24"/>
        </w:rPr>
        <w:t>dokonywana w</w:t>
      </w:r>
      <w:r w:rsidR="00DE26ED">
        <w:rPr>
          <w:rFonts w:asciiTheme="minorHAnsi" w:hAnsiTheme="minorHAnsi" w:cstheme="minorHAnsi"/>
          <w:b/>
          <w:bCs/>
          <w:color w:val="auto"/>
          <w:szCs w:val="24"/>
        </w:rPr>
        <w:t> </w:t>
      </w:r>
      <w:r w:rsidR="00B074F7" w:rsidRPr="008F4E9E">
        <w:rPr>
          <w:rFonts w:asciiTheme="minorHAnsi" w:hAnsiTheme="minorHAnsi" w:cstheme="minorHAnsi"/>
          <w:b/>
          <w:bCs/>
          <w:color w:val="auto"/>
          <w:szCs w:val="24"/>
        </w:rPr>
        <w:t>ciągu 20 dni</w:t>
      </w:r>
      <w:r w:rsidR="00B074F7" w:rsidRPr="008F4E9E">
        <w:rPr>
          <w:rFonts w:asciiTheme="minorHAnsi" w:hAnsiTheme="minorHAnsi" w:cstheme="minorHAnsi"/>
          <w:color w:val="auto"/>
          <w:szCs w:val="24"/>
        </w:rPr>
        <w:t xml:space="preserve"> –</w:t>
      </w:r>
      <w:r w:rsidR="00B70521" w:rsidRPr="008F4E9E">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 xml:space="preserve">obejmuje ocenę </w:t>
      </w:r>
      <w:r w:rsidR="009A6C97" w:rsidRPr="008F4E9E">
        <w:rPr>
          <w:rFonts w:asciiTheme="minorHAnsi" w:hAnsiTheme="minorHAnsi" w:cstheme="minorHAnsi"/>
          <w:szCs w:val="24"/>
        </w:rPr>
        <w:t xml:space="preserve">spełniania przez projekt </w:t>
      </w:r>
      <w:r w:rsidR="000E2EC1" w:rsidRPr="008F4E9E">
        <w:rPr>
          <w:rFonts w:asciiTheme="minorHAnsi" w:hAnsiTheme="minorHAnsi" w:cstheme="minorHAnsi"/>
          <w:color w:val="auto"/>
          <w:szCs w:val="24"/>
        </w:rPr>
        <w:t xml:space="preserve">kryteriów formalnych </w:t>
      </w:r>
      <w:r w:rsidR="000E2EC1" w:rsidRPr="008F4E9E">
        <w:rPr>
          <w:rFonts w:asciiTheme="minorHAnsi" w:hAnsiTheme="minorHAnsi" w:cstheme="minorHAnsi"/>
          <w:color w:val="auto"/>
          <w:szCs w:val="24"/>
          <w:u w:val="single"/>
        </w:rPr>
        <w:t xml:space="preserve">obligatoryjnych bez </w:t>
      </w:r>
      <w:r w:rsidR="000E2EC1" w:rsidRPr="008F4E9E">
        <w:rPr>
          <w:rFonts w:asciiTheme="minorHAnsi" w:hAnsiTheme="minorHAnsi" w:cstheme="minorHAnsi"/>
          <w:color w:val="auto"/>
          <w:szCs w:val="24"/>
          <w:u w:val="single"/>
        </w:rPr>
        <w:lastRenderedPageBreak/>
        <w:t>możliwości poprawy</w:t>
      </w:r>
      <w:r w:rsidR="004D5EC8" w:rsidRPr="00FF2FFF">
        <w:rPr>
          <w:rFonts w:asciiTheme="minorHAnsi" w:hAnsiTheme="minorHAnsi" w:cstheme="minorHAnsi"/>
          <w:color w:val="auto"/>
          <w:szCs w:val="24"/>
        </w:rPr>
        <w:t>,</w:t>
      </w:r>
      <w:r w:rsidR="000E2EC1" w:rsidRPr="00FF2FFF">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zatwierdzonych przez KM RPO WD 2014-2020.</w:t>
      </w:r>
      <w:r w:rsidR="008F4E9E" w:rsidRPr="008F4E9E">
        <w:rPr>
          <w:rFonts w:asciiTheme="minorHAnsi" w:hAnsiTheme="minorHAnsi" w:cstheme="minorHAnsi"/>
          <w:color w:val="auto"/>
          <w:szCs w:val="24"/>
        </w:rPr>
        <w:t xml:space="preserve"> </w:t>
      </w:r>
      <w:r w:rsidR="00B074F7" w:rsidRPr="008F4E9E">
        <w:rPr>
          <w:rFonts w:asciiTheme="minorHAnsi" w:hAnsiTheme="minorHAnsi" w:cstheme="minorHAnsi"/>
          <w:szCs w:val="24"/>
        </w:rPr>
        <w:t>W</w:t>
      </w:r>
      <w:r w:rsidR="00DE26ED">
        <w:rPr>
          <w:rFonts w:asciiTheme="minorHAnsi" w:hAnsiTheme="minorHAnsi" w:cstheme="minorHAnsi"/>
          <w:szCs w:val="24"/>
        </w:rPr>
        <w:t> </w:t>
      </w:r>
      <w:r w:rsidR="00B074F7" w:rsidRPr="008F4E9E">
        <w:rPr>
          <w:rFonts w:asciiTheme="minorHAnsi" w:hAnsiTheme="minorHAnsi" w:cstheme="minorHAnsi"/>
          <w:szCs w:val="24"/>
        </w:rPr>
        <w:t>przypadku</w:t>
      </w:r>
      <w:r w:rsidR="00675BCE">
        <w:rPr>
          <w:rFonts w:asciiTheme="minorHAnsi" w:hAnsiTheme="minorHAnsi" w:cstheme="minorHAnsi"/>
          <w:szCs w:val="24"/>
        </w:rPr>
        <w:t>,</w:t>
      </w:r>
      <w:r w:rsidR="00B074F7" w:rsidRPr="008F4E9E">
        <w:rPr>
          <w:rFonts w:asciiTheme="minorHAnsi" w:hAnsiTheme="minorHAnsi" w:cstheme="minorHAnsi"/>
          <w:szCs w:val="24"/>
        </w:rPr>
        <w:t xml:space="preserve"> gdy projekt nie spełnia któregokolwiek z kryteriów formalnych, </w:t>
      </w:r>
      <w:r w:rsidR="004D5EC8" w:rsidRPr="008F4E9E">
        <w:rPr>
          <w:rFonts w:asciiTheme="minorHAnsi" w:hAnsiTheme="minorHAnsi" w:cstheme="minorHAnsi"/>
          <w:szCs w:val="24"/>
        </w:rPr>
        <w:t xml:space="preserve">dla </w:t>
      </w:r>
      <w:r w:rsidR="00B074F7" w:rsidRPr="008F4E9E">
        <w:rPr>
          <w:rFonts w:asciiTheme="minorHAnsi" w:hAnsiTheme="minorHAnsi" w:cstheme="minorHAnsi"/>
          <w:szCs w:val="24"/>
        </w:rPr>
        <w:t>których nie przewidziano dokonania poprawy, projekt jest oceniany</w:t>
      </w:r>
      <w:r w:rsidR="004D5EC8" w:rsidRPr="008F4E9E">
        <w:rPr>
          <w:rFonts w:asciiTheme="minorHAnsi" w:hAnsiTheme="minorHAnsi" w:cstheme="minorHAnsi"/>
          <w:szCs w:val="24"/>
        </w:rPr>
        <w:t xml:space="preserve"> negatywnie</w:t>
      </w:r>
      <w:r w:rsidR="00B074F7" w:rsidRPr="008F4E9E">
        <w:rPr>
          <w:rFonts w:asciiTheme="minorHAnsi" w:hAnsiTheme="minorHAnsi" w:cstheme="minorHAnsi"/>
          <w:szCs w:val="24"/>
        </w:rPr>
        <w:t xml:space="preserve">. </w:t>
      </w:r>
    </w:p>
    <w:p w14:paraId="169F3326" w14:textId="2B42A680" w:rsidR="005D09BC" w:rsidRPr="008F4E9E" w:rsidRDefault="004D5EC8"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DE26ED">
        <w:rPr>
          <w:rFonts w:asciiTheme="minorHAnsi" w:hAnsiTheme="minorHAnsi" w:cstheme="minorHAnsi"/>
          <w:bCs/>
        </w:rPr>
        <w:t>2b</w:t>
      </w:r>
      <w:r w:rsidR="00B074F7" w:rsidRPr="00DE26ED">
        <w:rPr>
          <w:rFonts w:asciiTheme="minorHAnsi" w:hAnsiTheme="minorHAnsi" w:cstheme="minorHAnsi"/>
          <w:bCs/>
        </w:rPr>
        <w:t>)</w:t>
      </w:r>
      <w:r w:rsidR="008F4E9E" w:rsidRPr="00DE26ED">
        <w:rPr>
          <w:rFonts w:asciiTheme="minorHAnsi" w:hAnsiTheme="minorHAnsi" w:cstheme="minorHAnsi"/>
          <w:bCs/>
        </w:rPr>
        <w:t> </w:t>
      </w:r>
      <w:r w:rsidR="00B074F7" w:rsidRPr="00DE26ED">
        <w:rPr>
          <w:rFonts w:asciiTheme="minorHAnsi" w:hAnsiTheme="minorHAnsi" w:cstheme="minorHAnsi"/>
          <w:bCs/>
        </w:rPr>
        <w:t xml:space="preserve">II </w:t>
      </w:r>
      <w:r w:rsidR="00DE26ED" w:rsidRPr="00DE26ED">
        <w:rPr>
          <w:rFonts w:asciiTheme="minorHAnsi" w:hAnsiTheme="minorHAnsi" w:cstheme="minorHAnsi"/>
          <w:bCs/>
        </w:rPr>
        <w:t>e</w:t>
      </w:r>
      <w:r w:rsidR="00B074F7" w:rsidRPr="00DE26ED">
        <w:rPr>
          <w:rFonts w:asciiTheme="minorHAnsi" w:hAnsiTheme="minorHAnsi" w:cstheme="minorHAnsi"/>
          <w:bCs/>
        </w:rPr>
        <w:t>tap oceny projektu</w:t>
      </w:r>
      <w:r w:rsidRPr="00DE26ED">
        <w:rPr>
          <w:rFonts w:asciiTheme="minorHAnsi" w:hAnsiTheme="minorHAnsi" w:cstheme="minorHAnsi"/>
          <w:bCs/>
        </w:rPr>
        <w:t>:</w:t>
      </w:r>
      <w:r w:rsidR="00B074F7" w:rsidRPr="008F4E9E">
        <w:rPr>
          <w:rFonts w:asciiTheme="minorHAnsi" w:hAnsiTheme="minorHAnsi" w:cstheme="minorHAnsi"/>
          <w:b/>
        </w:rPr>
        <w:t xml:space="preserve"> </w:t>
      </w:r>
      <w:r w:rsidR="00DE26ED" w:rsidRPr="008F4E9E">
        <w:rPr>
          <w:rFonts w:asciiTheme="minorHAnsi" w:hAnsiTheme="minorHAnsi" w:cstheme="minorHAnsi"/>
          <w:b/>
        </w:rPr>
        <w:t xml:space="preserve">ocena formalna </w:t>
      </w:r>
      <w:r w:rsidR="00DE26ED" w:rsidRPr="00DE26ED">
        <w:rPr>
          <w:rFonts w:asciiTheme="minorHAnsi" w:hAnsiTheme="minorHAnsi" w:cstheme="minorHAnsi"/>
          <w:b/>
        </w:rPr>
        <w:t>z możliwością poprawy</w:t>
      </w:r>
      <w:r w:rsidR="00DE26ED" w:rsidRPr="008F4E9E">
        <w:rPr>
          <w:rFonts w:asciiTheme="minorHAnsi" w:hAnsiTheme="minorHAnsi" w:cstheme="minorHAnsi"/>
        </w:rPr>
        <w:t xml:space="preserve"> </w:t>
      </w:r>
      <w:r w:rsidR="00B074F7" w:rsidRPr="008F4E9E">
        <w:rPr>
          <w:rFonts w:asciiTheme="minorHAnsi" w:hAnsiTheme="minorHAnsi" w:cstheme="minorHAnsi"/>
        </w:rPr>
        <w:t>–</w:t>
      </w:r>
      <w:r w:rsidR="00B70521" w:rsidRPr="008F4E9E">
        <w:rPr>
          <w:rFonts w:asciiTheme="minorHAnsi" w:hAnsiTheme="minorHAnsi" w:cstheme="minorHAnsi"/>
        </w:rPr>
        <w:t xml:space="preserve"> </w:t>
      </w:r>
      <w:r w:rsidRPr="008F4E9E">
        <w:rPr>
          <w:rFonts w:asciiTheme="minorHAnsi" w:hAnsiTheme="minorHAnsi" w:cstheme="minorHAnsi"/>
          <w:b/>
          <w:bCs/>
        </w:rPr>
        <w:t>dokonywana w</w:t>
      </w:r>
      <w:r w:rsidR="00DE26ED">
        <w:rPr>
          <w:rFonts w:asciiTheme="minorHAnsi" w:hAnsiTheme="minorHAnsi" w:cstheme="minorHAnsi"/>
          <w:b/>
          <w:bCs/>
        </w:rPr>
        <w:t> </w:t>
      </w:r>
      <w:r w:rsidRPr="008F4E9E">
        <w:rPr>
          <w:rFonts w:asciiTheme="minorHAnsi" w:hAnsiTheme="minorHAnsi" w:cstheme="minorHAnsi"/>
          <w:b/>
          <w:bCs/>
        </w:rPr>
        <w:t>ciągu 50 dni</w:t>
      </w:r>
      <w:r w:rsidR="00B70521" w:rsidRPr="008F4E9E">
        <w:rPr>
          <w:rFonts w:asciiTheme="minorHAnsi" w:hAnsiTheme="minorHAnsi" w:cstheme="minorHAnsi"/>
          <w:b/>
          <w:bCs/>
        </w:rPr>
        <w:t xml:space="preserve"> </w:t>
      </w:r>
      <w:r w:rsidR="00D526B2" w:rsidRPr="008F4E9E">
        <w:rPr>
          <w:rFonts w:asciiTheme="minorHAnsi" w:hAnsiTheme="minorHAnsi" w:cstheme="minorHAnsi"/>
        </w:rPr>
        <w:t>i</w:t>
      </w:r>
      <w:r w:rsidR="00B70521" w:rsidRPr="008F4E9E">
        <w:rPr>
          <w:rFonts w:asciiTheme="minorHAnsi" w:hAnsiTheme="minorHAnsi" w:cstheme="minorHAnsi"/>
        </w:rPr>
        <w:t xml:space="preserve"> </w:t>
      </w:r>
      <w:r w:rsidR="00B074F7" w:rsidRPr="008F4E9E">
        <w:rPr>
          <w:rFonts w:asciiTheme="minorHAnsi" w:hAnsiTheme="minorHAnsi" w:cstheme="minorHAnsi"/>
        </w:rPr>
        <w:t xml:space="preserve">obejmuje ocenę </w:t>
      </w:r>
      <w:r w:rsidR="009A6C97" w:rsidRPr="008F4E9E">
        <w:rPr>
          <w:rFonts w:asciiTheme="minorHAnsi" w:hAnsiTheme="minorHAnsi" w:cstheme="minorHAnsi"/>
        </w:rPr>
        <w:t xml:space="preserve">spełniania przez projekt </w:t>
      </w:r>
      <w:r w:rsidR="00B074F7" w:rsidRPr="008F4E9E">
        <w:rPr>
          <w:rFonts w:asciiTheme="minorHAnsi" w:hAnsiTheme="minorHAnsi" w:cstheme="minorHAnsi"/>
        </w:rPr>
        <w:t xml:space="preserve">kryteriów formalnych </w:t>
      </w:r>
      <w:r w:rsidR="00B074F7" w:rsidRPr="008F4E9E">
        <w:rPr>
          <w:rFonts w:asciiTheme="minorHAnsi" w:hAnsiTheme="minorHAnsi" w:cstheme="minorHAnsi"/>
          <w:u w:val="single"/>
        </w:rPr>
        <w:t>obligatoryjnych z</w:t>
      </w:r>
      <w:r w:rsidR="008F4E9E" w:rsidRPr="008F4E9E">
        <w:rPr>
          <w:rFonts w:asciiTheme="minorHAnsi" w:hAnsiTheme="minorHAnsi" w:cstheme="minorHAnsi"/>
          <w:u w:val="single"/>
        </w:rPr>
        <w:t> </w:t>
      </w:r>
      <w:r w:rsidR="00B074F7" w:rsidRPr="008F4E9E">
        <w:rPr>
          <w:rFonts w:asciiTheme="minorHAnsi" w:hAnsiTheme="minorHAnsi" w:cstheme="minorHAnsi"/>
          <w:u w:val="single"/>
        </w:rPr>
        <w:t>możliwością jednokrotnej poprawy</w:t>
      </w:r>
      <w:r w:rsidRPr="008F4E9E">
        <w:rPr>
          <w:rFonts w:asciiTheme="minorHAnsi" w:hAnsiTheme="minorHAnsi" w:cstheme="minorHAnsi"/>
        </w:rPr>
        <w:t>,</w:t>
      </w:r>
      <w:r w:rsidR="00B074F7" w:rsidRPr="008F4E9E">
        <w:rPr>
          <w:rFonts w:asciiTheme="minorHAnsi" w:hAnsiTheme="minorHAnsi" w:cstheme="minorHAnsi"/>
        </w:rPr>
        <w:t xml:space="preserve"> zatwierdzonych przez KM RPO WD 2014-2020. Możliwość dokonania poprawy odbywa się na wezwanie </w:t>
      </w:r>
      <w:r w:rsidR="001F17DD" w:rsidRPr="008F4E9E">
        <w:rPr>
          <w:rFonts w:asciiTheme="minorHAnsi" w:hAnsiTheme="minorHAnsi" w:cstheme="minorHAnsi"/>
        </w:rPr>
        <w:t xml:space="preserve">IOK </w:t>
      </w:r>
      <w:r w:rsidR="00B074F7" w:rsidRPr="008F4E9E">
        <w:rPr>
          <w:rFonts w:asciiTheme="minorHAnsi" w:hAnsiTheme="minorHAnsi" w:cstheme="minorHAnsi"/>
        </w:rPr>
        <w:t xml:space="preserve">w terminie przez nią podanym. </w:t>
      </w:r>
    </w:p>
    <w:p w14:paraId="70A3FC16" w14:textId="77777777" w:rsidR="00E53892" w:rsidRDefault="00E53892"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5C178FA8" w14:textId="5CA2E7D0" w:rsidR="00E53892" w:rsidRDefault="00B074F7"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celu zagwarantowania wysokiego standardu oceny, projekty mogą być również poddawane zaopiniowaniu przez ekspertów, o których mowa w art. 68a ustawy wdrożeniowej. </w:t>
      </w:r>
    </w:p>
    <w:p w14:paraId="5AD51522" w14:textId="77777777" w:rsidR="00E53892"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W</w:t>
      </w:r>
      <w:r w:rsidR="008F4E9E" w:rsidRPr="008F4E9E">
        <w:rPr>
          <w:rFonts w:asciiTheme="minorHAnsi" w:hAnsiTheme="minorHAnsi" w:cstheme="minorHAnsi"/>
        </w:rPr>
        <w:t> </w:t>
      </w:r>
      <w:r w:rsidRPr="008F4E9E">
        <w:rPr>
          <w:rFonts w:asciiTheme="minorHAnsi" w:hAnsiTheme="minorHAnsi" w:cstheme="minorHAnsi"/>
        </w:rPr>
        <w:t>przypadku, gdy po poprawie wniosku projekt nie spełnia któregokolwiek z kryteriów formalnych, projekt jest oceniany</w:t>
      </w:r>
      <w:r w:rsidR="001F17DD" w:rsidRPr="008F4E9E">
        <w:rPr>
          <w:rFonts w:asciiTheme="minorHAnsi" w:hAnsiTheme="minorHAnsi" w:cstheme="minorHAnsi"/>
        </w:rPr>
        <w:t xml:space="preserve"> negatywnie</w:t>
      </w:r>
      <w:r w:rsidRPr="008F4E9E">
        <w:rPr>
          <w:rFonts w:asciiTheme="minorHAnsi" w:hAnsiTheme="minorHAnsi" w:cstheme="minorHAnsi"/>
        </w:rPr>
        <w:t xml:space="preserve">. </w:t>
      </w:r>
    </w:p>
    <w:p w14:paraId="6692F923" w14:textId="77777777" w:rsidR="00E53892" w:rsidRDefault="00E53892"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07F6AEF7" w14:textId="3B988E2C" w:rsidR="00B074F7" w:rsidRPr="008F4E9E"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trakcie oceny formalnej </w:t>
      </w:r>
      <w:r w:rsidR="00D526B2" w:rsidRPr="008F4E9E">
        <w:rPr>
          <w:rFonts w:asciiTheme="minorHAnsi" w:hAnsiTheme="minorHAnsi" w:cstheme="minorHAnsi"/>
        </w:rPr>
        <w:t xml:space="preserve">IOK </w:t>
      </w:r>
      <w:r w:rsidRPr="008F4E9E">
        <w:rPr>
          <w:rFonts w:asciiTheme="minorHAnsi" w:hAnsiTheme="minorHAnsi" w:cstheme="minorHAnsi"/>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1DA2EF02" w14:textId="77777777" w:rsidR="001F17DD" w:rsidRPr="008E2C51" w:rsidRDefault="001F17DD" w:rsidP="0068654D">
      <w:pPr>
        <w:autoSpaceDE w:val="0"/>
        <w:adjustRightInd w:val="0"/>
        <w:spacing w:line="360" w:lineRule="auto"/>
        <w:jc w:val="left"/>
        <w:rPr>
          <w:rFonts w:asciiTheme="minorHAnsi" w:hAnsiTheme="minorHAnsi" w:cstheme="minorHAnsi"/>
          <w:szCs w:val="24"/>
          <w:highlight w:val="lightGray"/>
        </w:rPr>
      </w:pPr>
    </w:p>
    <w:p w14:paraId="0EB7D8D3" w14:textId="032B30AB" w:rsidR="0039332E" w:rsidRPr="008F4E9E" w:rsidRDefault="001F17DD" w:rsidP="0068654D">
      <w:pPr>
        <w:pStyle w:val="Default"/>
        <w:tabs>
          <w:tab w:val="left" w:pos="635"/>
        </w:tabs>
        <w:spacing w:line="360" w:lineRule="auto"/>
        <w:rPr>
          <w:rFonts w:asciiTheme="minorHAnsi" w:hAnsiTheme="minorHAnsi" w:cstheme="minorHAnsi"/>
          <w:color w:val="00000A"/>
        </w:rPr>
      </w:pPr>
      <w:r w:rsidRPr="008F4E9E">
        <w:rPr>
          <w:rFonts w:asciiTheme="minorHAnsi" w:hAnsiTheme="minorHAnsi" w:cstheme="minorHAnsi"/>
          <w:b/>
          <w:color w:val="00000A"/>
        </w:rPr>
        <w:t>3</w:t>
      </w:r>
      <w:r w:rsidR="00B074F7" w:rsidRPr="008F4E9E">
        <w:rPr>
          <w:rFonts w:asciiTheme="minorHAnsi" w:hAnsiTheme="minorHAnsi" w:cstheme="minorHAnsi"/>
          <w:b/>
          <w:color w:val="00000A"/>
        </w:rPr>
        <w:t xml:space="preserve">) III </w:t>
      </w:r>
      <w:r w:rsidR="00DE26ED">
        <w:rPr>
          <w:rFonts w:asciiTheme="minorHAnsi" w:hAnsiTheme="minorHAnsi" w:cstheme="minorHAnsi"/>
          <w:b/>
          <w:color w:val="00000A"/>
        </w:rPr>
        <w:t>e</w:t>
      </w:r>
      <w:r w:rsidR="00B074F7" w:rsidRPr="008F4E9E">
        <w:rPr>
          <w:rFonts w:asciiTheme="minorHAnsi" w:hAnsiTheme="minorHAnsi" w:cstheme="minorHAnsi"/>
          <w:b/>
          <w:color w:val="00000A"/>
        </w:rPr>
        <w:t>tap oceny projektu</w:t>
      </w:r>
      <w:r w:rsidR="009C2BCF" w:rsidRPr="008F4E9E">
        <w:rPr>
          <w:rFonts w:asciiTheme="minorHAnsi" w:hAnsiTheme="minorHAnsi" w:cstheme="minorHAnsi"/>
          <w:b/>
          <w:color w:val="00000A"/>
        </w:rPr>
        <w:t>:</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OCENA</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MERYTORYCZNA</w:t>
      </w:r>
      <w:r w:rsidR="00B70521" w:rsidRPr="008F4E9E">
        <w:rPr>
          <w:rFonts w:asciiTheme="minorHAnsi" w:hAnsiTheme="minorHAnsi" w:cstheme="minorHAnsi"/>
          <w:b/>
          <w:color w:val="00000A"/>
        </w:rPr>
        <w:t xml:space="preserve"> </w:t>
      </w:r>
      <w:r w:rsidR="00B074F7" w:rsidRPr="00DE26ED">
        <w:rPr>
          <w:rFonts w:asciiTheme="minorHAnsi" w:hAnsiTheme="minorHAnsi" w:cstheme="minorHAnsi"/>
          <w:color w:val="00000A"/>
        </w:rPr>
        <w:t>dokonywana z zachowaniem zasady „dwóch par oczu” przez ekspertów</w:t>
      </w:r>
      <w:r w:rsidR="008F4E9E" w:rsidRPr="00DE26ED">
        <w:rPr>
          <w:rFonts w:asciiTheme="minorHAnsi" w:hAnsiTheme="minorHAnsi" w:cstheme="minorHAnsi"/>
          <w:color w:val="00000A"/>
        </w:rPr>
        <w:t xml:space="preserve"> </w:t>
      </w:r>
      <w:r w:rsidR="00D526B2" w:rsidRPr="00DE26ED">
        <w:rPr>
          <w:rFonts w:asciiTheme="minorHAnsi" w:hAnsiTheme="minorHAnsi" w:cstheme="minorHAnsi"/>
          <w:color w:val="00000A"/>
        </w:rPr>
        <w:t>(o których mowa w art. 68a ustawy wdrożeniowej)</w:t>
      </w:r>
      <w:r w:rsidR="00E53892" w:rsidRPr="00DE26ED">
        <w:rPr>
          <w:rFonts w:asciiTheme="minorHAnsi" w:hAnsiTheme="minorHAnsi" w:cstheme="minorHAnsi"/>
          <w:color w:val="00000A"/>
        </w:rPr>
        <w:t xml:space="preserve"> –  członków Komisji Oceny Projektów</w:t>
      </w:r>
      <w:r w:rsidR="009C2BCF" w:rsidRPr="00DE26ED">
        <w:rPr>
          <w:rFonts w:asciiTheme="minorHAnsi" w:hAnsiTheme="minorHAnsi" w:cstheme="minorHAnsi"/>
          <w:color w:val="00000A"/>
        </w:rPr>
        <w:t xml:space="preserve"> </w:t>
      </w:r>
      <w:r w:rsidR="009C2BCF" w:rsidRPr="008F4E9E">
        <w:rPr>
          <w:rFonts w:asciiTheme="minorHAnsi" w:hAnsiTheme="minorHAnsi" w:cstheme="minorHAnsi"/>
          <w:b/>
          <w:bCs/>
          <w:color w:val="00000A"/>
        </w:rPr>
        <w:t xml:space="preserve">w ciągu </w:t>
      </w:r>
      <w:r w:rsidR="00B70521" w:rsidRPr="008F4E9E">
        <w:rPr>
          <w:rFonts w:asciiTheme="minorHAnsi" w:hAnsiTheme="minorHAnsi" w:cstheme="minorHAnsi"/>
          <w:b/>
          <w:bCs/>
          <w:color w:val="00000A"/>
        </w:rPr>
        <w:t>5</w:t>
      </w:r>
      <w:r w:rsidR="009C2BCF" w:rsidRPr="008F4E9E">
        <w:rPr>
          <w:rFonts w:asciiTheme="minorHAnsi" w:hAnsiTheme="minorHAnsi" w:cstheme="minorHAnsi"/>
          <w:b/>
          <w:bCs/>
          <w:color w:val="00000A"/>
        </w:rPr>
        <w:t>0 dni</w:t>
      </w:r>
      <w:r w:rsidR="009C2BCF" w:rsidRPr="008F4E9E">
        <w:rPr>
          <w:rFonts w:asciiTheme="minorHAnsi" w:hAnsiTheme="minorHAnsi" w:cstheme="minorHAnsi"/>
          <w:color w:val="00000A"/>
        </w:rPr>
        <w:t xml:space="preserve"> –</w:t>
      </w:r>
      <w:r w:rsidR="00B70521" w:rsidRPr="008F4E9E">
        <w:rPr>
          <w:rFonts w:asciiTheme="minorHAnsi" w:hAnsiTheme="minorHAnsi" w:cstheme="minorHAnsi"/>
          <w:color w:val="00000A"/>
        </w:rPr>
        <w:t xml:space="preserve"> </w:t>
      </w:r>
      <w:r w:rsidR="009C2BCF" w:rsidRPr="008F4E9E">
        <w:rPr>
          <w:rFonts w:asciiTheme="minorHAnsi" w:hAnsiTheme="minorHAnsi" w:cstheme="minorHAnsi"/>
          <w:bCs/>
          <w:color w:val="auto"/>
        </w:rPr>
        <w:t xml:space="preserve">ocena zgodności projektu z kryteriami merytorycznymi wyboru projektów zatwierdzonymi przez KM RPO WD 2014-2020. </w:t>
      </w:r>
      <w:r w:rsidR="00B074F7" w:rsidRPr="008F4E9E">
        <w:rPr>
          <w:rFonts w:asciiTheme="minorHAnsi" w:hAnsiTheme="minorHAnsi" w:cstheme="minorHAnsi"/>
          <w:color w:val="00000A"/>
        </w:rPr>
        <w:t>Przeprowadzana jest jednocześnie</w:t>
      </w:r>
      <w:r w:rsidR="0039332E" w:rsidRPr="008F4E9E">
        <w:rPr>
          <w:rFonts w:asciiTheme="minorHAnsi" w:hAnsiTheme="minorHAnsi" w:cstheme="minorHAnsi"/>
          <w:color w:val="00000A"/>
        </w:rPr>
        <w:t xml:space="preserve"> i</w:t>
      </w:r>
      <w:r w:rsidR="00B074F7" w:rsidRPr="008F4E9E">
        <w:rPr>
          <w:rFonts w:asciiTheme="minorHAnsi" w:hAnsiTheme="minorHAnsi" w:cstheme="minorHAnsi"/>
          <w:color w:val="00000A"/>
        </w:rPr>
        <w:t xml:space="preserve"> obejmuje</w:t>
      </w:r>
      <w:r w:rsidR="0039332E" w:rsidRPr="008F4E9E">
        <w:rPr>
          <w:rFonts w:asciiTheme="minorHAnsi" w:hAnsiTheme="minorHAnsi" w:cstheme="minorHAnsi"/>
          <w:color w:val="00000A"/>
        </w:rPr>
        <w:t>:</w:t>
      </w:r>
    </w:p>
    <w:p w14:paraId="3E05D9DD" w14:textId="45C3DA2D"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3a) </w:t>
      </w:r>
      <w:r w:rsidR="00B074F7" w:rsidRPr="00E53892">
        <w:rPr>
          <w:rFonts w:asciiTheme="minorHAnsi" w:hAnsiTheme="minorHAnsi" w:cstheme="minorHAnsi"/>
          <w:b/>
          <w:bCs/>
          <w:color w:val="00000A"/>
        </w:rPr>
        <w:t>ocenę finansowo-ekonomiczną projektu oraz ocenę projektu pod kątem spełnienia kryteriów merytorycznych ogólnych</w:t>
      </w:r>
      <w:r w:rsidR="0039332E" w:rsidRPr="008F4E9E">
        <w:rPr>
          <w:rFonts w:asciiTheme="minorHAnsi" w:hAnsiTheme="minorHAnsi" w:cstheme="minorHAnsi"/>
          <w:color w:val="00000A"/>
        </w:rPr>
        <w:t>;</w:t>
      </w:r>
    </w:p>
    <w:p w14:paraId="0183CA81" w14:textId="6076FF7F"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3b) </w:t>
      </w:r>
      <w:r w:rsidR="0039332E" w:rsidRPr="00E53892">
        <w:rPr>
          <w:rFonts w:asciiTheme="minorHAnsi" w:hAnsiTheme="minorHAnsi" w:cstheme="minorHAnsi"/>
          <w:b/>
          <w:bCs/>
          <w:color w:val="00000A"/>
        </w:rPr>
        <w:t xml:space="preserve">ocenę </w:t>
      </w:r>
      <w:r w:rsidR="009A6C97" w:rsidRPr="00E53892">
        <w:rPr>
          <w:rFonts w:asciiTheme="minorHAnsi" w:hAnsiTheme="minorHAnsi" w:cstheme="minorHAnsi"/>
          <w:b/>
          <w:bCs/>
        </w:rPr>
        <w:t xml:space="preserve">spełniania przez projekt </w:t>
      </w:r>
      <w:r w:rsidR="0039332E" w:rsidRPr="00E53892">
        <w:rPr>
          <w:rFonts w:asciiTheme="minorHAnsi" w:hAnsiTheme="minorHAnsi" w:cstheme="minorHAnsi"/>
          <w:b/>
          <w:bCs/>
          <w:color w:val="00000A"/>
        </w:rPr>
        <w:t>kryteriów merytorycznych specyficznych</w:t>
      </w:r>
      <w:r w:rsidR="00B074F7" w:rsidRPr="008F4E9E">
        <w:rPr>
          <w:rFonts w:asciiTheme="minorHAnsi" w:hAnsiTheme="minorHAnsi" w:cstheme="minorHAnsi"/>
          <w:color w:val="00000A"/>
        </w:rPr>
        <w:t>.</w:t>
      </w:r>
    </w:p>
    <w:p w14:paraId="709C7B53" w14:textId="77777777" w:rsidR="008F4E9E" w:rsidRDefault="00B074F7" w:rsidP="008F4E9E">
      <w:pPr>
        <w:pStyle w:val="Default"/>
        <w:tabs>
          <w:tab w:val="left" w:pos="284"/>
        </w:tabs>
        <w:spacing w:line="360" w:lineRule="auto"/>
        <w:rPr>
          <w:rFonts w:asciiTheme="minorHAnsi" w:hAnsiTheme="minorHAnsi" w:cstheme="minorHAnsi"/>
        </w:rPr>
      </w:pPr>
      <w:r w:rsidRPr="008F4E9E">
        <w:rPr>
          <w:rFonts w:asciiTheme="minorHAnsi" w:hAnsiTheme="minorHAnsi" w:cstheme="minorHAnsi"/>
        </w:rPr>
        <w:t xml:space="preserve">Ocena niektórych kryteriów merytorycznych punktowych odbywa się na podstawie oświadczeń </w:t>
      </w:r>
      <w:r w:rsidR="00ED1B32" w:rsidRPr="008F4E9E">
        <w:rPr>
          <w:rFonts w:asciiTheme="minorHAnsi" w:hAnsiTheme="minorHAnsi" w:cstheme="minorHAnsi"/>
        </w:rPr>
        <w:t>W</w:t>
      </w:r>
      <w:r w:rsidRPr="008F4E9E">
        <w:rPr>
          <w:rFonts w:asciiTheme="minorHAnsi" w:hAnsiTheme="minorHAnsi" w:cstheme="minorHAnsi"/>
        </w:rPr>
        <w:t>nioskodawcy/</w:t>
      </w:r>
      <w:r w:rsidR="00ED1B32" w:rsidRPr="008F4E9E">
        <w:rPr>
          <w:rFonts w:asciiTheme="minorHAnsi" w:hAnsiTheme="minorHAnsi" w:cstheme="minorHAnsi"/>
        </w:rPr>
        <w:t>P</w:t>
      </w:r>
      <w:r w:rsidRPr="008F4E9E">
        <w:rPr>
          <w:rFonts w:asciiTheme="minorHAnsi" w:hAnsiTheme="minorHAnsi" w:cstheme="minorHAnsi"/>
        </w:rPr>
        <w:t>artnerów projektu lub zapisów wniosku o dofinansowanie wraz z</w:t>
      </w:r>
      <w:r w:rsidR="008F4E9E" w:rsidRPr="008F4E9E">
        <w:rPr>
          <w:rFonts w:asciiTheme="minorHAnsi" w:hAnsiTheme="minorHAnsi" w:cstheme="minorHAnsi"/>
        </w:rPr>
        <w:t> </w:t>
      </w:r>
      <w:r w:rsidRPr="008F4E9E">
        <w:rPr>
          <w:rFonts w:asciiTheme="minorHAnsi" w:hAnsiTheme="minorHAnsi" w:cstheme="minorHAnsi"/>
        </w:rPr>
        <w:t xml:space="preserve">załącznikami. Projekt jest oceniany </w:t>
      </w:r>
      <w:r w:rsidR="00ED1B32" w:rsidRPr="008F4E9E">
        <w:rPr>
          <w:rFonts w:asciiTheme="minorHAnsi" w:hAnsiTheme="minorHAnsi" w:cstheme="minorHAnsi"/>
        </w:rPr>
        <w:t xml:space="preserve">negatywnie </w:t>
      </w:r>
      <w:r w:rsidRPr="008F4E9E">
        <w:rPr>
          <w:rFonts w:asciiTheme="minorHAnsi" w:hAnsiTheme="minorHAnsi" w:cstheme="minorHAnsi"/>
        </w:rPr>
        <w:t>w przypadku niespełnienia któregokolwiek z</w:t>
      </w:r>
      <w:r w:rsidR="008F4E9E" w:rsidRPr="008F4E9E">
        <w:rPr>
          <w:rFonts w:asciiTheme="minorHAnsi" w:hAnsiTheme="minorHAnsi" w:cstheme="minorHAnsi"/>
        </w:rPr>
        <w:t> </w:t>
      </w:r>
      <w:r w:rsidRPr="008F4E9E">
        <w:rPr>
          <w:rFonts w:asciiTheme="minorHAnsi" w:hAnsiTheme="minorHAnsi" w:cstheme="minorHAnsi"/>
        </w:rPr>
        <w:t xml:space="preserve">kryteriów merytorycznych obligatoryjnych lub gdy nie uzyskał wymaganej liczby punktów. </w:t>
      </w:r>
    </w:p>
    <w:p w14:paraId="6F730583" w14:textId="77777777" w:rsidR="008F4E9E" w:rsidRDefault="008F4E9E" w:rsidP="008F4E9E">
      <w:pPr>
        <w:pStyle w:val="Default"/>
        <w:tabs>
          <w:tab w:val="left" w:pos="284"/>
        </w:tabs>
        <w:spacing w:line="360" w:lineRule="auto"/>
        <w:rPr>
          <w:rFonts w:asciiTheme="minorHAnsi" w:hAnsiTheme="minorHAnsi" w:cstheme="minorHAnsi"/>
        </w:rPr>
      </w:pPr>
    </w:p>
    <w:p w14:paraId="6C00C0D3" w14:textId="3E34176A" w:rsidR="00B074F7" w:rsidRPr="00CE08CD" w:rsidRDefault="00B074F7" w:rsidP="008F4E9E">
      <w:pPr>
        <w:pStyle w:val="Default"/>
        <w:tabs>
          <w:tab w:val="left" w:pos="284"/>
        </w:tabs>
        <w:spacing w:line="360" w:lineRule="auto"/>
        <w:rPr>
          <w:rFonts w:asciiTheme="minorHAnsi" w:hAnsiTheme="minorHAnsi" w:cstheme="minorHAnsi"/>
        </w:rPr>
      </w:pPr>
      <w:r w:rsidRPr="00CE08CD">
        <w:rPr>
          <w:rFonts w:asciiTheme="minorHAnsi" w:hAnsiTheme="minorHAnsi" w:cstheme="minorHAnsi"/>
        </w:rPr>
        <w:lastRenderedPageBreak/>
        <w:t>Ekspert w trakcie oceny merytorycznej wniosku o dofinansowanie oraz załączników ma możliwość jednokrotnego wystąpienia z wnioskiem o:</w:t>
      </w:r>
    </w:p>
    <w:p w14:paraId="73F2519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bookmarkStart w:id="56" w:name="_Hlk18503591"/>
      <w:r w:rsidRPr="00CE08CD">
        <w:rPr>
          <w:rFonts w:asciiTheme="minorHAnsi" w:hAnsiTheme="minorHAnsi" w:cstheme="minorHAnsi"/>
        </w:rPr>
        <w:t>uzyskanie dodatkowych wyjaśnień ze strony Wnioskodawcy;</w:t>
      </w:r>
    </w:p>
    <w:p w14:paraId="32310046"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ponowną ocenę projektu </w:t>
      </w:r>
      <w:r w:rsidR="00821309" w:rsidRPr="00CE08CD">
        <w:rPr>
          <w:rFonts w:asciiTheme="minorHAnsi" w:hAnsiTheme="minorHAnsi" w:cstheme="minorHAnsi"/>
        </w:rPr>
        <w:t xml:space="preserve">– </w:t>
      </w:r>
      <w:r w:rsidRPr="00CE08CD">
        <w:rPr>
          <w:rFonts w:asciiTheme="minorHAnsi" w:hAnsiTheme="minorHAnsi" w:cstheme="minorHAnsi"/>
        </w:rPr>
        <w:t>w przypadku wątpliwości co do spełnienia przez projekt kryteriów formalnych</w:t>
      </w:r>
      <w:r w:rsidR="009154AB" w:rsidRPr="00CE08CD">
        <w:rPr>
          <w:rFonts w:asciiTheme="minorHAnsi" w:hAnsiTheme="minorHAnsi" w:cstheme="minorHAnsi"/>
        </w:rPr>
        <w:t xml:space="preserve"> </w:t>
      </w:r>
      <w:r w:rsidR="00821309" w:rsidRPr="00CE08CD">
        <w:rPr>
          <w:rFonts w:asciiTheme="minorHAnsi" w:hAnsiTheme="minorHAnsi" w:cstheme="minorHAnsi"/>
        </w:rPr>
        <w:t>lub</w:t>
      </w:r>
      <w:r w:rsidRPr="00CE08CD">
        <w:rPr>
          <w:rFonts w:asciiTheme="minorHAnsi" w:hAnsiTheme="minorHAnsi" w:cstheme="minorHAnsi"/>
        </w:rPr>
        <w:t xml:space="preserve"> warunków formalnych lub wystąpienia we wniosku oczywistych omyłek;</w:t>
      </w:r>
    </w:p>
    <w:p w14:paraId="1CE43EFF"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uzyskanie opinii innego eksperta </w:t>
      </w:r>
      <w:r w:rsidRPr="00CE08CD">
        <w:rPr>
          <w:rFonts w:asciiTheme="minorHAnsi" w:hAnsiTheme="minorHAnsi" w:cstheme="minorHAnsi"/>
        </w:rPr>
        <w:sym w:font="Symbol" w:char="F02D"/>
      </w:r>
      <w:r w:rsidRPr="00CE08CD">
        <w:rPr>
          <w:rFonts w:asciiTheme="minorHAnsi" w:hAnsiTheme="minorHAnsi" w:cstheme="minorHAnsi"/>
        </w:rPr>
        <w:t xml:space="preserve"> w przypadku projektu skomplikowanego, łączącego różne dziedziny specjalistycznej wiedzy.</w:t>
      </w:r>
    </w:p>
    <w:p w14:paraId="7B516DA3" w14:textId="77777777" w:rsidR="00B074F7" w:rsidRPr="00CE08CD" w:rsidRDefault="00B074F7" w:rsidP="0068654D">
      <w:pPr>
        <w:autoSpaceDE w:val="0"/>
        <w:adjustRightInd w:val="0"/>
        <w:spacing w:line="360" w:lineRule="auto"/>
        <w:jc w:val="left"/>
        <w:rPr>
          <w:rFonts w:asciiTheme="minorHAnsi" w:hAnsiTheme="minorHAnsi" w:cstheme="minorHAnsi"/>
          <w:szCs w:val="24"/>
        </w:rPr>
      </w:pPr>
      <w:r w:rsidRPr="00CE08CD">
        <w:rPr>
          <w:rFonts w:asciiTheme="minorHAnsi" w:hAnsiTheme="minorHAnsi" w:cstheme="minorHAnsi"/>
          <w:szCs w:val="24"/>
        </w:rPr>
        <w:t xml:space="preserve">W takiej sytuacji termin na przeprowadzenie oceny zostaje wstrzymany do czasu wpływu wyjaśnień/zakończenia ponownej oceny/uzyskania opinii innego eksperta. </w:t>
      </w:r>
    </w:p>
    <w:p w14:paraId="7DE7FE79" w14:textId="77777777" w:rsidR="005D09BC" w:rsidRPr="00DE26ED" w:rsidRDefault="005D09BC" w:rsidP="0068654D">
      <w:pPr>
        <w:autoSpaceDE w:val="0"/>
        <w:adjustRightInd w:val="0"/>
        <w:spacing w:line="360" w:lineRule="auto"/>
        <w:jc w:val="left"/>
        <w:rPr>
          <w:rFonts w:asciiTheme="minorHAnsi" w:hAnsiTheme="minorHAnsi" w:cstheme="minorHAnsi"/>
          <w:szCs w:val="24"/>
        </w:rPr>
      </w:pPr>
    </w:p>
    <w:bookmarkEnd w:id="56"/>
    <w:p w14:paraId="356E9D6C" w14:textId="64FAE6C7" w:rsidR="00B074F7" w:rsidRPr="00DE26ED" w:rsidRDefault="00B36B38" w:rsidP="0065039C">
      <w:pPr>
        <w:autoSpaceDE w:val="0"/>
        <w:adjustRightInd w:val="0"/>
        <w:spacing w:line="360" w:lineRule="auto"/>
        <w:ind w:left="0" w:firstLine="0"/>
        <w:jc w:val="left"/>
        <w:rPr>
          <w:rFonts w:asciiTheme="minorHAnsi" w:hAnsiTheme="minorHAnsi" w:cstheme="minorHAnsi"/>
          <w:b/>
          <w:bCs/>
          <w:color w:val="00000A"/>
          <w:szCs w:val="24"/>
        </w:rPr>
      </w:pPr>
      <w:r w:rsidRPr="00DE26ED">
        <w:rPr>
          <w:rFonts w:asciiTheme="minorHAnsi" w:hAnsiTheme="minorHAnsi" w:cstheme="minorHAnsi"/>
          <w:b/>
          <w:szCs w:val="24"/>
        </w:rPr>
        <w:t>4</w:t>
      </w:r>
      <w:r w:rsidR="00B074F7" w:rsidRPr="00DE26ED">
        <w:rPr>
          <w:rFonts w:asciiTheme="minorHAnsi" w:hAnsiTheme="minorHAnsi" w:cstheme="minorHAnsi"/>
          <w:b/>
          <w:szCs w:val="24"/>
        </w:rPr>
        <w:t>) IV Etap oceny projektu</w:t>
      </w:r>
      <w:r w:rsidR="00D526B2" w:rsidRPr="00DE26ED">
        <w:rPr>
          <w:rFonts w:asciiTheme="minorHAnsi" w:hAnsiTheme="minorHAnsi" w:cstheme="minorHAnsi"/>
          <w:b/>
          <w:szCs w:val="24"/>
        </w:rPr>
        <w:t xml:space="preserve">: </w:t>
      </w:r>
      <w:bookmarkStart w:id="57" w:name="_Toc10725428"/>
      <w:r w:rsidR="001A198C" w:rsidRPr="001A198C">
        <w:rPr>
          <w:rFonts w:asciiTheme="minorHAnsi" w:hAnsiTheme="minorHAnsi" w:cstheme="minorHAnsi"/>
          <w:b/>
          <w:szCs w:val="24"/>
        </w:rPr>
        <w:t xml:space="preserve">OCENA MERYTORYCZNA </w:t>
      </w:r>
      <w:r w:rsidR="001A198C">
        <w:rPr>
          <w:rFonts w:asciiTheme="minorHAnsi" w:hAnsiTheme="minorHAnsi" w:cstheme="minorHAnsi"/>
          <w:b/>
          <w:szCs w:val="24"/>
        </w:rPr>
        <w:t>–</w:t>
      </w:r>
      <w:r w:rsidR="001A198C" w:rsidRPr="001A198C">
        <w:rPr>
          <w:rFonts w:asciiTheme="minorHAnsi" w:hAnsiTheme="minorHAnsi" w:cstheme="minorHAnsi"/>
          <w:b/>
          <w:szCs w:val="24"/>
        </w:rPr>
        <w:t xml:space="preserve"> </w:t>
      </w:r>
      <w:bookmarkStart w:id="58" w:name="_Hlk26789220"/>
      <w:r w:rsidR="001A198C" w:rsidRPr="001A198C">
        <w:rPr>
          <w:rFonts w:asciiTheme="minorHAnsi" w:hAnsiTheme="minorHAnsi" w:cstheme="minorHAnsi"/>
          <w:b/>
          <w:szCs w:val="24"/>
        </w:rPr>
        <w:t xml:space="preserve">wpływ projektów na realizację aktualnej Strategii Rozwoju Województwa Dolnośląskiego </w:t>
      </w:r>
      <w:bookmarkEnd w:id="58"/>
      <w:r w:rsidR="001A198C" w:rsidRPr="001A198C">
        <w:rPr>
          <w:rFonts w:asciiTheme="minorHAnsi" w:hAnsiTheme="minorHAnsi" w:cstheme="minorHAnsi"/>
          <w:b/>
          <w:szCs w:val="24"/>
        </w:rPr>
        <w:t>(jeśli dotyczy)</w:t>
      </w:r>
      <w:r w:rsidR="001A198C">
        <w:rPr>
          <w:rFonts w:asciiTheme="minorHAnsi" w:hAnsiTheme="minorHAnsi" w:cstheme="minorHAnsi"/>
          <w:b/>
          <w:szCs w:val="24"/>
        </w:rPr>
        <w:t xml:space="preserve"> </w:t>
      </w:r>
      <w:bookmarkEnd w:id="57"/>
      <w:r w:rsidR="00D526B2" w:rsidRPr="001A198C">
        <w:rPr>
          <w:rFonts w:asciiTheme="minorHAnsi" w:hAnsiTheme="minorHAnsi" w:cstheme="minorHAnsi"/>
          <w:color w:val="00000A"/>
          <w:szCs w:val="24"/>
        </w:rPr>
        <w:t xml:space="preserve">dokonywana </w:t>
      </w:r>
      <w:r w:rsidR="00E53892" w:rsidRPr="00DE26ED">
        <w:rPr>
          <w:szCs w:val="24"/>
        </w:rPr>
        <w:t xml:space="preserve">przez Panel składający się z pracowników </w:t>
      </w:r>
      <w:r w:rsidR="00DE26ED" w:rsidRPr="00DE26ED">
        <w:rPr>
          <w:szCs w:val="24"/>
        </w:rPr>
        <w:t>IOK (I</w:t>
      </w:r>
      <w:r w:rsidR="00E53892" w:rsidRPr="00DE26ED">
        <w:rPr>
          <w:szCs w:val="24"/>
        </w:rPr>
        <w:t>Z RPO WD</w:t>
      </w:r>
      <w:r w:rsidR="00DE26ED" w:rsidRPr="00DE26ED">
        <w:rPr>
          <w:szCs w:val="24"/>
        </w:rPr>
        <w:t>)</w:t>
      </w:r>
      <w:r w:rsidR="00E53892" w:rsidRPr="00DE26ED">
        <w:rPr>
          <w:szCs w:val="24"/>
        </w:rPr>
        <w:t xml:space="preserve"> z ewentualnym udziałem eksperta</w:t>
      </w:r>
      <w:r w:rsidR="00DE26ED" w:rsidRPr="00DE26ED">
        <w:rPr>
          <w:szCs w:val="24"/>
        </w:rPr>
        <w:t xml:space="preserve"> – członków Komisji Oceny Projektów </w:t>
      </w:r>
      <w:r w:rsidR="00DE26ED" w:rsidRPr="00DE26ED">
        <w:rPr>
          <w:rFonts w:asciiTheme="minorHAnsi" w:hAnsiTheme="minorHAnsi" w:cstheme="minorHAnsi"/>
          <w:b/>
          <w:bCs/>
          <w:color w:val="00000A"/>
          <w:szCs w:val="24"/>
        </w:rPr>
        <w:t>– w ciągu 20 dni.</w:t>
      </w:r>
      <w:r w:rsidR="00DE26ED">
        <w:rPr>
          <w:rFonts w:asciiTheme="minorHAnsi" w:hAnsiTheme="minorHAnsi" w:cstheme="minorHAnsi"/>
          <w:b/>
          <w:bCs/>
          <w:color w:val="00000A"/>
          <w:szCs w:val="24"/>
        </w:rPr>
        <w:t xml:space="preserve"> </w:t>
      </w:r>
      <w:r w:rsidR="005D09BC" w:rsidRPr="00DE26ED">
        <w:rPr>
          <w:rFonts w:asciiTheme="minorHAnsi" w:hAnsiTheme="minorHAnsi" w:cstheme="minorHAnsi"/>
          <w:szCs w:val="24"/>
        </w:rPr>
        <w:t>O</w:t>
      </w:r>
      <w:r w:rsidR="00B074F7" w:rsidRPr="00DE26ED">
        <w:rPr>
          <w:rFonts w:asciiTheme="minorHAnsi" w:hAnsiTheme="minorHAnsi" w:cstheme="minorHAnsi"/>
          <w:szCs w:val="24"/>
        </w:rPr>
        <w:t xml:space="preserve">bejmuje ocenę spełniania przez projekt kryteriów dotyczących jego </w:t>
      </w:r>
      <w:r w:rsidR="0065039C" w:rsidRPr="00DE26ED">
        <w:rPr>
          <w:rFonts w:asciiTheme="minorHAnsi" w:hAnsiTheme="minorHAnsi" w:cstheme="minorHAnsi"/>
          <w:szCs w:val="24"/>
        </w:rPr>
        <w:t>wpływu na realizację aktualnej Strategii Rozwoju Województwa</w:t>
      </w:r>
      <w:r w:rsidR="00DE26ED">
        <w:rPr>
          <w:rFonts w:asciiTheme="minorHAnsi" w:hAnsiTheme="minorHAnsi" w:cstheme="minorHAnsi"/>
          <w:szCs w:val="24"/>
        </w:rPr>
        <w:t xml:space="preserve"> D</w:t>
      </w:r>
      <w:r w:rsidR="0065039C" w:rsidRPr="00DE26ED">
        <w:rPr>
          <w:rFonts w:asciiTheme="minorHAnsi" w:hAnsiTheme="minorHAnsi" w:cstheme="minorHAnsi"/>
          <w:szCs w:val="24"/>
        </w:rPr>
        <w:t>olnośląskiego</w:t>
      </w:r>
      <w:r w:rsidR="00652D0F" w:rsidRPr="00DE26ED">
        <w:rPr>
          <w:rFonts w:asciiTheme="minorHAnsi" w:hAnsiTheme="minorHAnsi" w:cstheme="minorHAnsi"/>
          <w:szCs w:val="24"/>
        </w:rPr>
        <w:t xml:space="preserve">, </w:t>
      </w:r>
      <w:r w:rsidR="00652D0F" w:rsidRPr="00DE26ED">
        <w:rPr>
          <w:rFonts w:asciiTheme="minorHAnsi" w:hAnsiTheme="minorHAnsi" w:cstheme="minorHAnsi"/>
          <w:bCs/>
          <w:color w:val="auto"/>
          <w:szCs w:val="24"/>
        </w:rPr>
        <w:t>zatwierdzony</w:t>
      </w:r>
      <w:r w:rsidR="00DE26ED">
        <w:rPr>
          <w:rFonts w:asciiTheme="minorHAnsi" w:hAnsiTheme="minorHAnsi" w:cstheme="minorHAnsi"/>
          <w:bCs/>
          <w:color w:val="auto"/>
          <w:szCs w:val="24"/>
        </w:rPr>
        <w:t xml:space="preserve">ch </w:t>
      </w:r>
      <w:r w:rsidR="00652D0F" w:rsidRPr="00DE26ED">
        <w:rPr>
          <w:rFonts w:asciiTheme="minorHAnsi" w:hAnsiTheme="minorHAnsi" w:cstheme="minorHAnsi"/>
          <w:bCs/>
          <w:color w:val="auto"/>
          <w:szCs w:val="24"/>
        </w:rPr>
        <w:t>przez KM RPO WD 2014-2020</w:t>
      </w:r>
      <w:r w:rsidR="0065039C" w:rsidRPr="00DE26ED">
        <w:rPr>
          <w:rFonts w:asciiTheme="minorHAnsi" w:hAnsiTheme="minorHAnsi" w:cstheme="minorHAnsi"/>
          <w:bCs/>
          <w:color w:val="auto"/>
          <w:szCs w:val="24"/>
        </w:rPr>
        <w:t>.</w:t>
      </w:r>
    </w:p>
    <w:p w14:paraId="6F9A07F5" w14:textId="281AEF39" w:rsidR="009A6C97" w:rsidRDefault="009A6C97" w:rsidP="0068654D">
      <w:pPr>
        <w:autoSpaceDE w:val="0"/>
        <w:adjustRightInd w:val="0"/>
        <w:spacing w:line="360" w:lineRule="auto"/>
        <w:jc w:val="left"/>
        <w:rPr>
          <w:rFonts w:asciiTheme="minorHAnsi" w:hAnsiTheme="minorHAnsi" w:cstheme="minorHAnsi"/>
          <w:szCs w:val="24"/>
          <w:highlight w:val="lightGray"/>
        </w:rPr>
      </w:pPr>
    </w:p>
    <w:p w14:paraId="439BC215" w14:textId="3096D6EA" w:rsidR="00CE7DB6" w:rsidRDefault="00E53892" w:rsidP="00CE7DB6">
      <w:pPr>
        <w:autoSpaceDE w:val="0"/>
        <w:adjustRightInd w:val="0"/>
        <w:spacing w:line="360" w:lineRule="auto"/>
        <w:jc w:val="left"/>
        <w:rPr>
          <w:szCs w:val="24"/>
        </w:rPr>
      </w:pPr>
      <w:r w:rsidRPr="00CC0332">
        <w:rPr>
          <w:szCs w:val="24"/>
        </w:rPr>
        <w:t xml:space="preserve">Ocenę </w:t>
      </w:r>
      <w:r w:rsidR="001D5DAF" w:rsidRPr="001D5DAF">
        <w:rPr>
          <w:szCs w:val="24"/>
        </w:rPr>
        <w:t>wpływ</w:t>
      </w:r>
      <w:r w:rsidR="001D5DAF">
        <w:rPr>
          <w:szCs w:val="24"/>
        </w:rPr>
        <w:t>u</w:t>
      </w:r>
      <w:r w:rsidR="001D5DAF" w:rsidRPr="001D5DAF">
        <w:rPr>
          <w:szCs w:val="24"/>
        </w:rPr>
        <w:t xml:space="preserve"> projektów na realizację aktualnej Strategii Rozwoju Województwa Dolnośląskiego </w:t>
      </w:r>
      <w:r w:rsidRPr="00CC0332">
        <w:rPr>
          <w:szCs w:val="24"/>
        </w:rPr>
        <w:t xml:space="preserve">przeprowadza się wyłącznie w sytuacji, gdy alokacja przewidziana </w:t>
      </w:r>
      <w:r w:rsidR="00CE7DB6">
        <w:rPr>
          <w:szCs w:val="24"/>
        </w:rPr>
        <w:t>w</w:t>
      </w:r>
      <w:r w:rsidR="00E24AB5">
        <w:rPr>
          <w:szCs w:val="24"/>
        </w:rPr>
        <w:t> </w:t>
      </w:r>
      <w:r w:rsidR="00CE7DB6">
        <w:rPr>
          <w:szCs w:val="24"/>
        </w:rPr>
        <w:t xml:space="preserve">ramach konkursu nie pozwoli na wybranie do dofinansowania wszystkich projektów, które </w:t>
      </w:r>
      <w:r w:rsidR="00CE7DB6" w:rsidRPr="00CE7DB6">
        <w:rPr>
          <w:szCs w:val="24"/>
        </w:rPr>
        <w:t>uzyskał</w:t>
      </w:r>
      <w:r w:rsidR="00CE7DB6">
        <w:rPr>
          <w:szCs w:val="24"/>
        </w:rPr>
        <w:t>y</w:t>
      </w:r>
      <w:r w:rsidR="00CE7DB6" w:rsidRPr="00CE7DB6">
        <w:rPr>
          <w:szCs w:val="24"/>
        </w:rPr>
        <w:t xml:space="preserve"> wymaganą liczbę punktów </w:t>
      </w:r>
      <w:r w:rsidR="00CE7DB6">
        <w:rPr>
          <w:szCs w:val="24"/>
        </w:rPr>
        <w:t xml:space="preserve">i </w:t>
      </w:r>
      <w:r w:rsidR="00CE7DB6" w:rsidRPr="00CE7DB6">
        <w:rPr>
          <w:szCs w:val="24"/>
        </w:rPr>
        <w:t>spełnił</w:t>
      </w:r>
      <w:r w:rsidR="00CE7DB6">
        <w:rPr>
          <w:szCs w:val="24"/>
        </w:rPr>
        <w:t>y</w:t>
      </w:r>
      <w:r w:rsidR="00CE7DB6" w:rsidRPr="00CE7DB6">
        <w:rPr>
          <w:szCs w:val="24"/>
        </w:rPr>
        <w:t xml:space="preserve"> kryteria wyboru projektów </w:t>
      </w:r>
      <w:r w:rsidR="00CE7DB6">
        <w:rPr>
          <w:szCs w:val="24"/>
        </w:rPr>
        <w:t xml:space="preserve">(pozytywnie przeszły ocenę merytoryczną). </w:t>
      </w:r>
      <w:r w:rsidR="009042F9">
        <w:rPr>
          <w:szCs w:val="24"/>
        </w:rPr>
        <w:t>Pod uwagę brane są również projekty w procedurze odwoławczej – dla których złożono protesty od oceny formalnej/merytorycznej lub dla których nie upłynął termin złożenia protestu.</w:t>
      </w:r>
    </w:p>
    <w:p w14:paraId="2C5825CA" w14:textId="77777777" w:rsidR="00E53892" w:rsidRPr="008E2C51" w:rsidRDefault="00E53892" w:rsidP="0068654D">
      <w:pPr>
        <w:autoSpaceDE w:val="0"/>
        <w:adjustRightInd w:val="0"/>
        <w:spacing w:line="360" w:lineRule="auto"/>
        <w:jc w:val="left"/>
        <w:rPr>
          <w:rFonts w:asciiTheme="minorHAnsi" w:hAnsiTheme="minorHAnsi" w:cstheme="minorHAnsi"/>
          <w:szCs w:val="24"/>
          <w:highlight w:val="lightGray"/>
        </w:rPr>
      </w:pPr>
    </w:p>
    <w:p w14:paraId="6BEE84F9"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Termin zakończenia poszczególnych etapów oceny wniosków może zostać wydłużony. Jeśli wydłużenie terminu oceny projektów: </w:t>
      </w:r>
    </w:p>
    <w:p w14:paraId="38702304"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a)</w:t>
      </w:r>
      <w:r w:rsidRPr="00D0630D">
        <w:rPr>
          <w:rFonts w:asciiTheme="minorHAnsi" w:hAnsiTheme="minorHAnsi" w:cstheme="minorHAnsi"/>
          <w:szCs w:val="24"/>
        </w:rPr>
        <w:tab/>
        <w:t>nie ma wpływu na termin rozstrzygnięcia konkursu określony w regulaminie konkursu, decyzję w przedmiotowej sprawie podejmuje Przewodniczący KOP;</w:t>
      </w:r>
    </w:p>
    <w:p w14:paraId="40FC3349" w14:textId="779503A6"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b)</w:t>
      </w:r>
      <w:r w:rsidRPr="00D0630D">
        <w:rPr>
          <w:rFonts w:asciiTheme="minorHAnsi" w:hAnsiTheme="minorHAnsi" w:cstheme="minorHAnsi"/>
          <w:szCs w:val="24"/>
        </w:rPr>
        <w:tab/>
        <w:t>ma wpływ na termin rozstrzygnięcia konkursu określony w regulaminie konkursu, decyzję w</w:t>
      </w:r>
      <w:r w:rsidR="00D0743C">
        <w:rPr>
          <w:rFonts w:asciiTheme="minorHAnsi" w:hAnsiTheme="minorHAnsi" w:cstheme="minorHAnsi"/>
          <w:szCs w:val="24"/>
        </w:rPr>
        <w:t> </w:t>
      </w:r>
      <w:r w:rsidRPr="00D0630D">
        <w:rPr>
          <w:rFonts w:asciiTheme="minorHAnsi" w:hAnsiTheme="minorHAnsi" w:cstheme="minorHAnsi"/>
          <w:szCs w:val="24"/>
        </w:rPr>
        <w:t xml:space="preserve">przedmiotowej sprawie, na wniosek Przewodniczącego KOP, podejmuje ZWD i zostaje ona </w:t>
      </w:r>
      <w:r w:rsidRPr="00D0630D">
        <w:rPr>
          <w:rFonts w:asciiTheme="minorHAnsi" w:hAnsiTheme="minorHAnsi" w:cstheme="minorHAnsi"/>
          <w:szCs w:val="24"/>
        </w:rPr>
        <w:lastRenderedPageBreak/>
        <w:t>przedstawiona w formie komunikatu we wszystkich miejscach, gdzie opublikowano ogłoszenie.</w:t>
      </w:r>
    </w:p>
    <w:p w14:paraId="2319994D" w14:textId="77777777" w:rsidR="00E53892" w:rsidRDefault="00E53892" w:rsidP="00E53892">
      <w:pPr>
        <w:autoSpaceDE w:val="0"/>
        <w:adjustRightInd w:val="0"/>
        <w:spacing w:line="360" w:lineRule="auto"/>
        <w:jc w:val="left"/>
        <w:rPr>
          <w:rFonts w:asciiTheme="minorHAnsi" w:hAnsiTheme="minorHAnsi" w:cstheme="minorHAnsi"/>
          <w:szCs w:val="24"/>
        </w:rPr>
      </w:pPr>
    </w:p>
    <w:p w14:paraId="3346C967" w14:textId="22153832"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W przypadku negatywnej oceny projektu Wnioskodawca otrzymuje informację, </w:t>
      </w:r>
    </w:p>
    <w:p w14:paraId="3DA946FD"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w której podaje się przyczynę niespełnienia kryteriów wyboru projektów. Ww. informacja zawiera dodatkowo pouczenie o możliwości wniesienia protestu do właściwej instytucji.</w:t>
      </w:r>
    </w:p>
    <w:p w14:paraId="26484167" w14:textId="77777777" w:rsidR="004B4DBD" w:rsidRPr="00D0630D" w:rsidRDefault="004B4DBD" w:rsidP="0068654D">
      <w:pPr>
        <w:tabs>
          <w:tab w:val="left" w:pos="284"/>
        </w:tabs>
        <w:autoSpaceDE w:val="0"/>
        <w:adjustRightInd w:val="0"/>
        <w:spacing w:line="360" w:lineRule="auto"/>
        <w:jc w:val="left"/>
        <w:rPr>
          <w:rFonts w:asciiTheme="minorHAnsi" w:hAnsiTheme="minorHAnsi" w:cstheme="minorHAnsi"/>
          <w:szCs w:val="24"/>
        </w:rPr>
      </w:pPr>
    </w:p>
    <w:p w14:paraId="3D01C3A4" w14:textId="38EC23E9"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Po każdym etapie oceny IOK zamieszcza na stronie internetowej </w:t>
      </w:r>
      <w:r w:rsidR="004B4DBD" w:rsidRPr="00D0630D">
        <w:rPr>
          <w:rFonts w:asciiTheme="minorHAnsi" w:hAnsiTheme="minorHAnsi" w:cstheme="minorHAnsi"/>
          <w:szCs w:val="24"/>
        </w:rPr>
        <w:t>RPO WD: http://rpo.dolnyslask.pl/</w:t>
      </w:r>
      <w:r w:rsidR="00B255AF" w:rsidRPr="00D0630D">
        <w:rPr>
          <w:rStyle w:val="Hipercze"/>
          <w:rFonts w:asciiTheme="minorHAnsi" w:hAnsiTheme="minorHAnsi" w:cstheme="minorHAnsi"/>
          <w:szCs w:val="24"/>
          <w:u w:val="none"/>
        </w:rPr>
        <w:t xml:space="preserve"> </w:t>
      </w:r>
      <w:r w:rsidR="001C439D"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C439D" w:rsidRPr="00D0630D">
        <w:rPr>
          <w:rFonts w:asciiTheme="minorHAnsi" w:hAnsiTheme="minorHAnsi" w:cstheme="minorHAnsi"/>
          <w:szCs w:val="24"/>
        </w:rPr>
        <w:t xml:space="preserve"> dotycząc</w:t>
      </w:r>
      <w:r w:rsidR="00D0630D" w:rsidRPr="00D0630D">
        <w:rPr>
          <w:rFonts w:asciiTheme="minorHAnsi" w:hAnsiTheme="minorHAnsi" w:cstheme="minorHAnsi"/>
          <w:szCs w:val="24"/>
        </w:rPr>
        <w:t>ej</w:t>
      </w:r>
      <w:r w:rsidR="001C439D" w:rsidRPr="00D0630D">
        <w:rPr>
          <w:rFonts w:asciiTheme="minorHAnsi" w:hAnsiTheme="minorHAnsi" w:cstheme="minorHAnsi"/>
          <w:szCs w:val="24"/>
        </w:rPr>
        <w:t xml:space="preserve"> niniejszego naboru)</w:t>
      </w:r>
      <w:r w:rsidR="00CC3108" w:rsidRPr="00D0630D" w:rsidDel="00CC3108">
        <w:rPr>
          <w:rFonts w:asciiTheme="minorHAnsi" w:hAnsiTheme="minorHAnsi" w:cstheme="minorHAnsi"/>
          <w:szCs w:val="24"/>
        </w:rPr>
        <w:t xml:space="preserve"> </w:t>
      </w:r>
      <w:r w:rsidRPr="00D0630D">
        <w:rPr>
          <w:rFonts w:asciiTheme="minorHAnsi" w:hAnsiTheme="minorHAnsi" w:cstheme="minorHAnsi"/>
          <w:szCs w:val="24"/>
        </w:rPr>
        <w:t xml:space="preserve">listę projektów zakwalifikowanych do kolejnego etapu albo </w:t>
      </w:r>
      <w:r w:rsidR="004B4DBD" w:rsidRPr="00D0630D">
        <w:rPr>
          <w:rFonts w:asciiTheme="minorHAnsi" w:hAnsiTheme="minorHAnsi" w:cstheme="minorHAnsi"/>
          <w:szCs w:val="24"/>
        </w:rPr>
        <w:t xml:space="preserve">(odpowiednio) </w:t>
      </w:r>
      <w:r w:rsidRPr="00D0630D">
        <w:rPr>
          <w:rFonts w:asciiTheme="minorHAnsi" w:hAnsiTheme="minorHAnsi" w:cstheme="minorHAnsi"/>
          <w:szCs w:val="24"/>
        </w:rPr>
        <w:t>listę projektów wybranych  do dofinansowania. Niezwłocznie od dnia zakończenia oceny ostatniego projektu w danym naborze sporządzany jest Protokół z prac Komisji Oceny Projektów, zawierający informacje o</w:t>
      </w:r>
      <w:r w:rsidR="00D0743C">
        <w:rPr>
          <w:rFonts w:asciiTheme="minorHAnsi" w:hAnsiTheme="minorHAnsi" w:cstheme="minorHAnsi"/>
          <w:szCs w:val="24"/>
        </w:rPr>
        <w:t> </w:t>
      </w:r>
      <w:r w:rsidRPr="00D0630D">
        <w:rPr>
          <w:rFonts w:asciiTheme="minorHAnsi" w:hAnsiTheme="minorHAnsi" w:cstheme="minorHAnsi"/>
          <w:szCs w:val="24"/>
        </w:rPr>
        <w:t xml:space="preserve">przebiegu i wynikach oceny, w tym Lista ocenionych projektów zawierająca przyznane oceny, oraz </w:t>
      </w:r>
      <w:bookmarkStart w:id="59" w:name="_Hlk18597524"/>
      <w:r w:rsidRPr="00D0630D">
        <w:rPr>
          <w:rFonts w:asciiTheme="minorHAnsi" w:hAnsiTheme="minorHAnsi" w:cstheme="minorHAnsi"/>
          <w:szCs w:val="24"/>
        </w:rPr>
        <w:t>Lista projektów, które spełniły kryteria wyboru projektów i uzyskały kolejno największą liczbę punktów, z wyróżnieniem projektów wybranych do dofinansowania</w:t>
      </w:r>
      <w:bookmarkEnd w:id="59"/>
      <w:r w:rsidRPr="00D0630D">
        <w:rPr>
          <w:rFonts w:asciiTheme="minorHAnsi" w:hAnsiTheme="minorHAnsi" w:cstheme="minorHAnsi"/>
          <w:szCs w:val="24"/>
        </w:rPr>
        <w:t>. Protokół oraz obie Listy zatwierdzane są przez Przewodniczącego KOP.</w:t>
      </w:r>
    </w:p>
    <w:p w14:paraId="07BB3F67" w14:textId="77777777" w:rsidR="00CC2906" w:rsidRPr="00D0630D" w:rsidRDefault="00CC2906" w:rsidP="0068654D">
      <w:pPr>
        <w:autoSpaceDE w:val="0"/>
        <w:adjustRightInd w:val="0"/>
        <w:spacing w:line="360" w:lineRule="auto"/>
        <w:jc w:val="left"/>
        <w:rPr>
          <w:rFonts w:asciiTheme="minorHAnsi" w:hAnsiTheme="minorHAnsi" w:cstheme="minorHAnsi"/>
          <w:szCs w:val="24"/>
        </w:rPr>
      </w:pPr>
    </w:p>
    <w:p w14:paraId="357BF735" w14:textId="59113652" w:rsidR="00CC2906" w:rsidRPr="00D0630D" w:rsidRDefault="00B074F7" w:rsidP="004B1DA9">
      <w:pPr>
        <w:autoSpaceDE w:val="0"/>
        <w:adjustRightInd w:val="0"/>
        <w:spacing w:line="360" w:lineRule="auto"/>
        <w:ind w:left="0" w:firstLine="0"/>
        <w:jc w:val="left"/>
        <w:rPr>
          <w:rFonts w:asciiTheme="minorHAnsi" w:hAnsiTheme="minorHAnsi" w:cstheme="minorHAnsi"/>
          <w:b/>
          <w:szCs w:val="24"/>
        </w:rPr>
      </w:pPr>
      <w:r w:rsidRPr="00D0630D">
        <w:rPr>
          <w:rFonts w:asciiTheme="minorHAnsi" w:hAnsiTheme="minorHAnsi" w:cstheme="minorHAnsi"/>
          <w:b/>
          <w:szCs w:val="24"/>
        </w:rPr>
        <w:t xml:space="preserve">6) </w:t>
      </w:r>
      <w:r w:rsidR="001D5DAF" w:rsidRPr="00D0630D">
        <w:rPr>
          <w:rFonts w:asciiTheme="minorHAnsi" w:hAnsiTheme="minorHAnsi" w:cstheme="minorHAnsi"/>
          <w:b/>
          <w:szCs w:val="24"/>
        </w:rPr>
        <w:t xml:space="preserve">ROZSTRZYGNIĘCIE KONKURSU </w:t>
      </w:r>
      <w:r w:rsidRPr="00D0630D">
        <w:rPr>
          <w:rFonts w:asciiTheme="minorHAnsi" w:hAnsiTheme="minorHAnsi" w:cstheme="minorHAnsi"/>
          <w:b/>
          <w:szCs w:val="24"/>
        </w:rPr>
        <w:t xml:space="preserve">– szczegółowe informacje </w:t>
      </w:r>
      <w:r w:rsidR="00CC2906" w:rsidRPr="00D0630D">
        <w:rPr>
          <w:rFonts w:asciiTheme="minorHAnsi" w:hAnsiTheme="minorHAnsi" w:cstheme="minorHAnsi"/>
          <w:b/>
          <w:szCs w:val="24"/>
        </w:rPr>
        <w:t>w tym zakresie znajdują się</w:t>
      </w:r>
      <w:r w:rsidR="00B255AF" w:rsidRPr="00D0630D">
        <w:rPr>
          <w:rFonts w:asciiTheme="minorHAnsi" w:hAnsiTheme="minorHAnsi" w:cstheme="minorHAnsi"/>
          <w:b/>
          <w:szCs w:val="24"/>
        </w:rPr>
        <w:t xml:space="preserve"> </w:t>
      </w:r>
      <w:r w:rsidRPr="00D0630D">
        <w:rPr>
          <w:rFonts w:asciiTheme="minorHAnsi" w:hAnsiTheme="minorHAnsi" w:cstheme="minorHAnsi"/>
          <w:b/>
          <w:szCs w:val="24"/>
        </w:rPr>
        <w:t>w</w:t>
      </w:r>
      <w:r w:rsidR="001D5DAF">
        <w:rPr>
          <w:rFonts w:asciiTheme="minorHAnsi" w:hAnsiTheme="minorHAnsi" w:cstheme="minorHAnsi"/>
          <w:b/>
          <w:szCs w:val="24"/>
        </w:rPr>
        <w:t> </w:t>
      </w:r>
      <w:r w:rsidRPr="00D0630D">
        <w:rPr>
          <w:rFonts w:asciiTheme="minorHAnsi" w:hAnsiTheme="minorHAnsi" w:cstheme="minorHAnsi"/>
          <w:b/>
          <w:szCs w:val="24"/>
        </w:rPr>
        <w:t>pkt</w:t>
      </w:r>
      <w:r w:rsidR="001D5DAF">
        <w:rPr>
          <w:rFonts w:asciiTheme="minorHAnsi" w:hAnsiTheme="minorHAnsi" w:cstheme="minorHAnsi"/>
          <w:b/>
          <w:szCs w:val="24"/>
        </w:rPr>
        <w:t>.</w:t>
      </w:r>
      <w:r w:rsidRPr="00D0630D">
        <w:rPr>
          <w:rFonts w:asciiTheme="minorHAnsi" w:hAnsiTheme="minorHAnsi" w:cstheme="minorHAnsi"/>
          <w:b/>
          <w:szCs w:val="24"/>
        </w:rPr>
        <w:t xml:space="preserve"> 2</w:t>
      </w:r>
      <w:r w:rsidR="00285B4A" w:rsidRPr="00D0630D">
        <w:rPr>
          <w:rFonts w:asciiTheme="minorHAnsi" w:hAnsiTheme="minorHAnsi" w:cstheme="minorHAnsi"/>
          <w:b/>
          <w:szCs w:val="24"/>
        </w:rPr>
        <w:t>6 [Sposób podania do publicznej wiadomości wyników konkursu]</w:t>
      </w:r>
      <w:r w:rsidRPr="00D0630D">
        <w:rPr>
          <w:rFonts w:asciiTheme="minorHAnsi" w:hAnsiTheme="minorHAnsi" w:cstheme="minorHAnsi"/>
          <w:b/>
          <w:szCs w:val="24"/>
        </w:rPr>
        <w:t xml:space="preserve"> niniejszego Regulaminu.</w:t>
      </w:r>
    </w:p>
    <w:p w14:paraId="6FC78D35" w14:textId="77777777" w:rsidR="00B074F7" w:rsidRPr="00D0630D" w:rsidRDefault="00B074F7" w:rsidP="0068654D">
      <w:pPr>
        <w:pStyle w:val="Default"/>
        <w:tabs>
          <w:tab w:val="left" w:pos="634"/>
        </w:tabs>
        <w:suppressAutoHyphens/>
        <w:autoSpaceDE/>
        <w:adjustRightInd/>
        <w:spacing w:before="240" w:after="60" w:line="360" w:lineRule="auto"/>
        <w:textAlignment w:val="baseline"/>
        <w:rPr>
          <w:rFonts w:asciiTheme="minorHAnsi" w:hAnsiTheme="minorHAnsi" w:cstheme="minorHAnsi"/>
        </w:rPr>
      </w:pPr>
    </w:p>
    <w:p w14:paraId="55812C1B"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0" w:name="_Toc26794936"/>
      <w:r w:rsidRPr="00D0630D">
        <w:rPr>
          <w:rFonts w:cstheme="minorHAnsi"/>
          <w:color w:val="auto"/>
          <w:szCs w:val="24"/>
        </w:rPr>
        <w:t>Sposób uzupełnienia braków w zakresie warunków formalnych oraz poprawiania oczywistych omyłek</w:t>
      </w:r>
      <w:bookmarkEnd w:id="60"/>
    </w:p>
    <w:p w14:paraId="5785D968" w14:textId="377821BE"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Zgodnie z art. 43 ust. 1 i 2 ustawy wdrożeniowej, w przypadku stwierdzenia we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braków w zakresie warunków formalnych lub oczywistych omyłek IOK wzywa </w:t>
      </w:r>
      <w:r w:rsidR="004F74AD"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nioskodawcę do uzupełnienia </w:t>
      </w:r>
      <w:r w:rsidR="004F74AD" w:rsidRPr="00D0630D">
        <w:rPr>
          <w:rFonts w:asciiTheme="minorHAnsi" w:hAnsiTheme="minorHAnsi" w:cstheme="minorHAnsi"/>
          <w:color w:val="auto"/>
          <w:szCs w:val="24"/>
        </w:rPr>
        <w:t xml:space="preserve">lub poprawy </w:t>
      </w:r>
      <w:r w:rsidRPr="00D0630D">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4F23D3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IOK nie przewiduje poprawy oczywistej omyłki z urzędu. </w:t>
      </w:r>
    </w:p>
    <w:p w14:paraId="1C22C63D" w14:textId="77777777" w:rsidR="00B871E0" w:rsidRPr="008E2C51" w:rsidRDefault="00B871E0" w:rsidP="0068654D">
      <w:pPr>
        <w:spacing w:after="0" w:line="360" w:lineRule="auto"/>
        <w:ind w:left="0" w:firstLine="0"/>
        <w:jc w:val="left"/>
        <w:rPr>
          <w:rFonts w:asciiTheme="minorHAnsi" w:hAnsiTheme="minorHAnsi" w:cstheme="minorHAnsi"/>
          <w:b/>
          <w:color w:val="auto"/>
          <w:szCs w:val="24"/>
          <w:highlight w:val="lightGray"/>
        </w:rPr>
      </w:pPr>
    </w:p>
    <w:p w14:paraId="7D1BDD89"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Warunki formalne </w:t>
      </w:r>
    </w:p>
    <w:p w14:paraId="310EC6A2"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lastRenderedPageBreak/>
        <w:t xml:space="preserve">Warunki formalne </w:t>
      </w:r>
      <w:r w:rsidR="004F74A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D0630D">
        <w:rPr>
          <w:rFonts w:asciiTheme="minorHAnsi" w:hAnsiTheme="minorHAnsi" w:cstheme="minorHAnsi"/>
          <w:i/>
          <w:iCs/>
          <w:color w:val="auto"/>
          <w:szCs w:val="24"/>
        </w:rPr>
        <w:t>„</w:t>
      </w:r>
      <w:r w:rsidRPr="00D0630D">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D0630D">
        <w:rPr>
          <w:rFonts w:asciiTheme="minorHAnsi" w:hAnsiTheme="minorHAnsi" w:cstheme="minorHAnsi"/>
          <w:i/>
          <w:iCs/>
          <w:color w:val="auto"/>
          <w:szCs w:val="24"/>
        </w:rPr>
        <w:t>”</w:t>
      </w:r>
      <w:r w:rsidRPr="00D0630D">
        <w:rPr>
          <w:rFonts w:asciiTheme="minorHAnsi" w:hAnsiTheme="minorHAnsi" w:cstheme="minorHAnsi"/>
          <w:color w:val="auto"/>
          <w:szCs w:val="24"/>
        </w:rPr>
        <w:t xml:space="preserve"> stanowi załącznik nr 3 do niniejszego Regulaminu.  </w:t>
      </w:r>
    </w:p>
    <w:p w14:paraId="1EE7040E"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1F934057"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Niespełnienie warunków formalnych, tj.: </w:t>
      </w:r>
    </w:p>
    <w:p w14:paraId="6F18065F" w14:textId="77777777" w:rsidR="004D2FF7"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1 – Termin </w:t>
      </w:r>
    </w:p>
    <w:p w14:paraId="07B95045" w14:textId="77777777" w:rsidR="00FA350A"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2 – Forma </w:t>
      </w:r>
    </w:p>
    <w:p w14:paraId="6B490DF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skutkuje pozostawieniem wniosku </w:t>
      </w:r>
      <w:r w:rsidR="001B414F" w:rsidRPr="00D0630D">
        <w:rPr>
          <w:rFonts w:asciiTheme="minorHAnsi" w:hAnsiTheme="minorHAnsi" w:cstheme="minorHAnsi"/>
          <w:color w:val="auto"/>
          <w:szCs w:val="24"/>
        </w:rPr>
        <w:t xml:space="preserve">o dofinansowanie </w:t>
      </w:r>
      <w:r w:rsidRPr="00D0630D">
        <w:rPr>
          <w:rFonts w:asciiTheme="minorHAnsi" w:hAnsiTheme="minorHAnsi" w:cstheme="minorHAnsi"/>
          <w:color w:val="auto"/>
          <w:szCs w:val="24"/>
        </w:rPr>
        <w:t xml:space="preserve">bez rozpatrzenia. Weryfikacja nie będzie kontynuowana. </w:t>
      </w:r>
    </w:p>
    <w:p w14:paraId="6CA92DE4"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31528588" w14:textId="0F45534F" w:rsidR="004D2FF7" w:rsidRPr="00D0630D" w:rsidRDefault="001B414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N</w:t>
      </w:r>
      <w:r w:rsidR="004D2FF7" w:rsidRPr="00D0630D">
        <w:rPr>
          <w:rFonts w:asciiTheme="minorHAnsi" w:hAnsiTheme="minorHAnsi" w:cstheme="minorHAnsi"/>
          <w:color w:val="auto"/>
          <w:szCs w:val="24"/>
        </w:rPr>
        <w:t>iespełnieni</w:t>
      </w:r>
      <w:r w:rsidRPr="00D0630D">
        <w:rPr>
          <w:rFonts w:asciiTheme="minorHAnsi" w:hAnsiTheme="minorHAnsi" w:cstheme="minorHAnsi"/>
          <w:color w:val="auto"/>
          <w:szCs w:val="24"/>
        </w:rPr>
        <w:t>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b/>
          <w:color w:val="auto"/>
          <w:szCs w:val="24"/>
        </w:rPr>
        <w:t>Warunku formalnego nr 3 – Kompletność</w:t>
      </w:r>
      <w:r w:rsidR="004D2FF7" w:rsidRPr="00D0630D">
        <w:rPr>
          <w:rFonts w:asciiTheme="minorHAnsi" w:hAnsiTheme="minorHAnsi" w:cstheme="minorHAnsi"/>
          <w:color w:val="auto"/>
          <w:szCs w:val="24"/>
        </w:rPr>
        <w:t xml:space="preserve"> oznaczać będzie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color w:val="auto"/>
          <w:szCs w:val="24"/>
        </w:rPr>
        <w:t xml:space="preserve">wezwanie </w:t>
      </w:r>
      <w:r w:rsidRPr="00D0630D">
        <w:rPr>
          <w:rFonts w:asciiTheme="minorHAnsi" w:hAnsiTheme="minorHAnsi" w:cstheme="minorHAnsi"/>
          <w:color w:val="auto"/>
          <w:szCs w:val="24"/>
        </w:rPr>
        <w:t>W</w:t>
      </w:r>
      <w:r w:rsidR="004D2FF7" w:rsidRPr="00D0630D">
        <w:rPr>
          <w:rFonts w:asciiTheme="minorHAnsi" w:hAnsiTheme="minorHAnsi" w:cstheme="minorHAnsi"/>
          <w:color w:val="auto"/>
          <w:szCs w:val="24"/>
        </w:rPr>
        <w:t xml:space="preserve">nioskodawcy do jednokrotnej poprawy/uzupełnienia </w:t>
      </w:r>
      <w:r w:rsidRPr="00D0630D">
        <w:rPr>
          <w:rFonts w:asciiTheme="minorHAnsi" w:hAnsiTheme="minorHAnsi" w:cstheme="minorHAnsi"/>
          <w:color w:val="auto"/>
          <w:szCs w:val="24"/>
        </w:rPr>
        <w:t xml:space="preserve">wniosku o dofinansowanie </w:t>
      </w:r>
      <w:r w:rsidR="004D2FF7" w:rsidRPr="00D0630D">
        <w:rPr>
          <w:rFonts w:asciiTheme="minorHAnsi" w:hAnsiTheme="minorHAnsi" w:cstheme="minorHAnsi"/>
          <w:color w:val="auto"/>
          <w:szCs w:val="24"/>
        </w:rPr>
        <w:t>we</w:t>
      </w:r>
      <w:r w:rsidR="00D0630D">
        <w:rPr>
          <w:rFonts w:asciiTheme="minorHAnsi" w:hAnsiTheme="minorHAnsi" w:cstheme="minorHAnsi"/>
          <w:color w:val="auto"/>
          <w:szCs w:val="24"/>
        </w:rPr>
        <w:t> </w:t>
      </w:r>
      <w:r w:rsidR="004D2FF7" w:rsidRPr="00D0630D">
        <w:rPr>
          <w:rFonts w:asciiTheme="minorHAnsi" w:hAnsiTheme="minorHAnsi" w:cstheme="minorHAnsi"/>
          <w:color w:val="auto"/>
          <w:szCs w:val="24"/>
        </w:rPr>
        <w:t>wskazanym w piśmie IOK zakresie.</w:t>
      </w:r>
    </w:p>
    <w:p w14:paraId="45D97611"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6655B305"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Oczywista omyłka </w:t>
      </w:r>
    </w:p>
    <w:p w14:paraId="00C1BCAF"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23702E56"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Przykładem oczywistych omyłek są: </w:t>
      </w:r>
    </w:p>
    <w:p w14:paraId="21AE6BE4"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literówki, przekręcenie, opuszczenie wyrazu, błąd logiczny, pisarski, niewłaściwe użycie wyrazu; </w:t>
      </w:r>
    </w:p>
    <w:p w14:paraId="3B6DD638"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7FBFF001" w14:textId="4C16CA53"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dane niepełne, które występują jako pełne w innych miejscach we wniosku</w:t>
      </w:r>
      <w:r w:rsidR="00D0630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i załącznikach; </w:t>
      </w:r>
    </w:p>
    <w:p w14:paraId="01674DCE"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jednoznaczna do zidentyfikowania niespójność danych we wniosku i załącznikach; </w:t>
      </w:r>
    </w:p>
    <w:p w14:paraId="732079A0"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w nazwach własnych; </w:t>
      </w:r>
    </w:p>
    <w:p w14:paraId="3FE6EC42"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lastRenderedPageBreak/>
        <w:t>dołączenie załącznika nie dotyczącego projektu/Wnioskodawcy;</w:t>
      </w:r>
    </w:p>
    <w:p w14:paraId="19026C08"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błędna numeracja stron w załącznikach. </w:t>
      </w:r>
    </w:p>
    <w:p w14:paraId="0CF73066" w14:textId="77777777" w:rsidR="00FA350A" w:rsidRPr="00D0630D" w:rsidRDefault="00FA350A" w:rsidP="0068654D">
      <w:pPr>
        <w:spacing w:after="0" w:line="360" w:lineRule="auto"/>
        <w:ind w:left="0" w:firstLine="0"/>
        <w:jc w:val="left"/>
        <w:rPr>
          <w:rFonts w:asciiTheme="minorHAnsi" w:hAnsiTheme="minorHAnsi" w:cstheme="minorHAnsi"/>
          <w:color w:val="auto"/>
          <w:szCs w:val="24"/>
        </w:rPr>
      </w:pPr>
    </w:p>
    <w:p w14:paraId="259E40C0" w14:textId="77777777" w:rsidR="006D1713" w:rsidRDefault="004D2FF7"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D0630D">
        <w:rPr>
          <w:rFonts w:asciiTheme="minorHAnsi" w:hAnsiTheme="minorHAnsi" w:cstheme="minorHAnsi"/>
          <w:color w:val="auto"/>
          <w:szCs w:val="24"/>
        </w:rPr>
        <w:t xml:space="preserve"> </w:t>
      </w:r>
    </w:p>
    <w:p w14:paraId="447F1F7C" w14:textId="77777777" w:rsidR="006D1713" w:rsidRDefault="006D1713" w:rsidP="006D1713">
      <w:pPr>
        <w:spacing w:after="0" w:line="360" w:lineRule="auto"/>
        <w:ind w:left="0" w:firstLine="0"/>
        <w:jc w:val="left"/>
        <w:rPr>
          <w:rFonts w:asciiTheme="minorHAnsi" w:hAnsiTheme="minorHAnsi" w:cstheme="minorHAnsi"/>
          <w:color w:val="auto"/>
          <w:szCs w:val="24"/>
        </w:rPr>
      </w:pPr>
    </w:p>
    <w:p w14:paraId="516E5E0E" w14:textId="5A1D40BF" w:rsidR="006D1713" w:rsidRPr="00D0630D" w:rsidRDefault="006D1713"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Wezwania do poprawy/uzupełnienia wniosku o dofinansowanie będą kierowane do Wnioskodawcy zgodnie z zapisami w pkt</w:t>
      </w:r>
      <w:r w:rsidR="005C1C42">
        <w:rPr>
          <w:rFonts w:asciiTheme="minorHAnsi" w:hAnsiTheme="minorHAnsi" w:cstheme="minorHAnsi"/>
          <w:color w:val="auto"/>
          <w:szCs w:val="24"/>
        </w:rPr>
        <w:t>.</w:t>
      </w:r>
      <w:r w:rsidRPr="00D0630D">
        <w:rPr>
          <w:rFonts w:asciiTheme="minorHAnsi" w:hAnsiTheme="minorHAnsi" w:cstheme="minorHAnsi"/>
          <w:color w:val="auto"/>
          <w:szCs w:val="24"/>
        </w:rPr>
        <w:t xml:space="preserve"> 19 [Forma i sposób komunikacji pomiędzy IOK a</w:t>
      </w:r>
      <w:r>
        <w:rPr>
          <w:rFonts w:asciiTheme="minorHAnsi" w:hAnsiTheme="minorHAnsi" w:cstheme="minorHAnsi"/>
          <w:color w:val="auto"/>
          <w:szCs w:val="24"/>
        </w:rPr>
        <w:t> </w:t>
      </w:r>
      <w:r w:rsidRPr="00D0630D">
        <w:rPr>
          <w:rFonts w:asciiTheme="minorHAnsi" w:hAnsiTheme="minorHAnsi" w:cstheme="minorHAnsi"/>
          <w:color w:val="auto"/>
          <w:szCs w:val="24"/>
        </w:rPr>
        <w:t xml:space="preserve">Wnioskodawcą na poszczególnych etapach oceny projektów] niniejszego Regulaminu. </w:t>
      </w:r>
    </w:p>
    <w:p w14:paraId="7B3D9EE5" w14:textId="77777777" w:rsidR="006D1713" w:rsidRDefault="006D1713" w:rsidP="0068654D">
      <w:pPr>
        <w:spacing w:after="0" w:line="360" w:lineRule="auto"/>
        <w:ind w:left="0" w:firstLine="0"/>
        <w:jc w:val="left"/>
        <w:rPr>
          <w:rFonts w:asciiTheme="minorHAnsi" w:hAnsiTheme="minorHAnsi" w:cstheme="minorHAnsi"/>
          <w:color w:val="auto"/>
          <w:szCs w:val="24"/>
        </w:rPr>
      </w:pPr>
    </w:p>
    <w:p w14:paraId="02086318" w14:textId="36587998"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Wezwanie wstrzymuje termin oceny do momentu złożenia poprawnej dokumentacji. </w:t>
      </w:r>
    </w:p>
    <w:p w14:paraId="16CE3F60"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u w:val="single" w:color="000000"/>
        </w:rPr>
        <w:t>Termin określon</w:t>
      </w:r>
      <w:r w:rsidR="00980526" w:rsidRPr="00D0630D">
        <w:rPr>
          <w:rFonts w:asciiTheme="minorHAnsi" w:hAnsiTheme="minorHAnsi" w:cstheme="minorHAnsi"/>
          <w:color w:val="auto"/>
          <w:szCs w:val="24"/>
          <w:u w:val="single" w:color="000000"/>
        </w:rPr>
        <w:t>y</w:t>
      </w:r>
      <w:r w:rsidRPr="00D0630D">
        <w:rPr>
          <w:rFonts w:asciiTheme="minorHAnsi" w:hAnsiTheme="minorHAnsi" w:cstheme="minorHAnsi"/>
          <w:color w:val="auto"/>
          <w:szCs w:val="24"/>
          <w:u w:val="single" w:color="000000"/>
        </w:rPr>
        <w:t xml:space="preserve"> w wezwani</w:t>
      </w:r>
      <w:r w:rsidR="00980526" w:rsidRPr="00D0630D">
        <w:rPr>
          <w:rFonts w:asciiTheme="minorHAnsi" w:hAnsiTheme="minorHAnsi" w:cstheme="minorHAnsi"/>
          <w:color w:val="auto"/>
          <w:szCs w:val="24"/>
          <w:u w:val="single" w:color="000000"/>
        </w:rPr>
        <w:t>u</w:t>
      </w:r>
      <w:r w:rsidRPr="00D0630D">
        <w:rPr>
          <w:rFonts w:asciiTheme="minorHAnsi" w:hAnsiTheme="minorHAnsi" w:cstheme="minorHAnsi"/>
          <w:color w:val="auto"/>
          <w:szCs w:val="24"/>
          <w:u w:val="single" w:color="000000"/>
        </w:rPr>
        <w:t xml:space="preserve"> do uzupełnienia wniosku w zakresie warunków formalnych</w:t>
      </w:r>
      <w:r w:rsidRPr="00D0630D">
        <w:rPr>
          <w:rFonts w:asciiTheme="minorHAnsi" w:hAnsiTheme="minorHAnsi" w:cstheme="minorHAnsi"/>
          <w:color w:val="auto"/>
          <w:szCs w:val="24"/>
          <w:u w:val="single"/>
        </w:rPr>
        <w:t xml:space="preserve"> bądź</w:t>
      </w:r>
      <w:r w:rsidRPr="00D0630D">
        <w:rPr>
          <w:rFonts w:asciiTheme="minorHAnsi" w:hAnsiTheme="minorHAnsi" w:cstheme="minorHAnsi"/>
          <w:color w:val="auto"/>
          <w:szCs w:val="24"/>
          <w:u w:val="single" w:color="000000"/>
        </w:rPr>
        <w:t xml:space="preserve"> poprawienia oczywistej omyłki</w:t>
      </w:r>
      <w:r w:rsidRPr="004D01B3">
        <w:rPr>
          <w:rFonts w:asciiTheme="minorHAnsi" w:hAnsiTheme="minorHAnsi" w:cstheme="minorHAnsi"/>
          <w:color w:val="auto"/>
          <w:szCs w:val="24"/>
        </w:rPr>
        <w:t>:</w:t>
      </w:r>
    </w:p>
    <w:p w14:paraId="01620D70" w14:textId="2F49B5A1"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D0630D">
        <w:rPr>
          <w:rFonts w:asciiTheme="minorHAnsi" w:eastAsia="SimSun" w:hAnsiTheme="minorHAnsi" w:cstheme="minorHAnsi"/>
          <w:bCs/>
          <w:kern w:val="3"/>
          <w:szCs w:val="24"/>
        </w:rPr>
        <w:t>,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w:t>
      </w:r>
      <w:r w:rsidR="009D7A6C" w:rsidRPr="00D0630D">
        <w:rPr>
          <w:rFonts w:asciiTheme="minorHAnsi" w:eastAsia="SimSun" w:hAnsiTheme="minorHAnsi" w:cstheme="minorHAnsi"/>
          <w:bCs/>
          <w:kern w:val="3"/>
          <w:szCs w:val="24"/>
        </w:rPr>
        <w:t xml:space="preserve"> </w:t>
      </w:r>
      <w:r w:rsidR="00285B4A" w:rsidRPr="00D0630D">
        <w:rPr>
          <w:rFonts w:asciiTheme="minorHAnsi" w:eastAsia="SimSun" w:hAnsiTheme="minorHAnsi" w:cstheme="minorHAnsi"/>
          <w:bCs/>
          <w:kern w:val="3"/>
          <w:szCs w:val="24"/>
        </w:rPr>
        <w:t>[Forma i sposób komunikacji pomiędzy IOK i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 xml:space="preserve">; </w:t>
      </w:r>
    </w:p>
    <w:p w14:paraId="29AA37B6" w14:textId="39C9BDF3"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na piśmie – liczy się od dnia doręczenia wezwania</w:t>
      </w:r>
      <w:r w:rsidR="00DF0C38" w:rsidRPr="00D0630D">
        <w:rPr>
          <w:rFonts w:asciiTheme="minorHAnsi" w:eastAsia="SimSun" w:hAnsiTheme="minorHAnsi" w:cstheme="minorHAnsi"/>
          <w:bCs/>
          <w:color w:val="auto"/>
          <w:kern w:val="3"/>
          <w:szCs w:val="24"/>
        </w:rPr>
        <w:t>,</w:t>
      </w:r>
      <w:r w:rsidR="00DF0C38" w:rsidRPr="00D0630D">
        <w:rPr>
          <w:rFonts w:asciiTheme="minorHAnsi" w:eastAsia="SimSun" w:hAnsiTheme="minorHAnsi" w:cstheme="minorHAnsi"/>
          <w:bCs/>
          <w:kern w:val="3"/>
          <w:szCs w:val="24"/>
        </w:rPr>
        <w:t xml:space="preserve">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 </w:t>
      </w:r>
      <w:r w:rsidR="00285B4A" w:rsidRPr="00D0630D">
        <w:rPr>
          <w:rFonts w:asciiTheme="minorHAnsi" w:eastAsia="SimSun" w:hAnsiTheme="minorHAnsi" w:cstheme="minorHAnsi"/>
          <w:bCs/>
          <w:kern w:val="3"/>
          <w:szCs w:val="24"/>
        </w:rPr>
        <w:t>[Forma i sposób komunikacji pomiędzy IOK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w:t>
      </w:r>
    </w:p>
    <w:p w14:paraId="0228198A" w14:textId="77777777" w:rsidR="004D2FF7" w:rsidRPr="00D0630D" w:rsidRDefault="004D2FF7" w:rsidP="0068654D">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D0630D">
        <w:rPr>
          <w:rFonts w:asciiTheme="minorHAnsi" w:hAnsiTheme="minorHAnsi" w:cstheme="minorHAnsi"/>
          <w:color w:val="auto"/>
          <w:szCs w:val="24"/>
        </w:rPr>
        <w:t xml:space="preserve">W uzasadnionych przypadkach (np. okoliczności niezależne od Wnioskodawcy) na wniosek </w:t>
      </w:r>
      <w:r w:rsidR="00980526"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D0630D">
        <w:rPr>
          <w:rFonts w:asciiTheme="minorHAnsi" w:eastAsia="SimSun" w:hAnsiTheme="minorHAnsi" w:cstheme="minorHAnsi"/>
          <w:bCs/>
          <w:color w:val="auto"/>
          <w:kern w:val="3"/>
          <w:szCs w:val="24"/>
        </w:rPr>
        <w:t>zawsze, gdy pismo z uwagami odnosi się do art. 43 ustawy wdrożeniowej.</w:t>
      </w:r>
    </w:p>
    <w:p w14:paraId="576868A2" w14:textId="7D405454" w:rsidR="005E4BED" w:rsidRDefault="005E4BED" w:rsidP="0068654D">
      <w:pPr>
        <w:spacing w:after="0" w:line="360" w:lineRule="auto"/>
        <w:ind w:left="0" w:firstLine="0"/>
        <w:jc w:val="left"/>
        <w:rPr>
          <w:rFonts w:asciiTheme="minorHAnsi" w:hAnsiTheme="minorHAnsi" w:cstheme="minorHAnsi"/>
          <w:color w:val="auto"/>
          <w:szCs w:val="24"/>
        </w:rPr>
      </w:pPr>
    </w:p>
    <w:p w14:paraId="676F0498" w14:textId="3DC3691D" w:rsidR="003B2A5A" w:rsidRDefault="006D1713" w:rsidP="003B2A5A">
      <w:pPr>
        <w:spacing w:after="0" w:line="360" w:lineRule="auto"/>
        <w:ind w:left="0" w:firstLine="0"/>
        <w:jc w:val="left"/>
        <w:rPr>
          <w:rFonts w:asciiTheme="minorHAnsi" w:hAnsiTheme="minorHAnsi" w:cstheme="minorHAnsi"/>
          <w:b/>
          <w:bCs/>
          <w:color w:val="auto"/>
          <w:szCs w:val="24"/>
        </w:rPr>
      </w:pPr>
      <w:r w:rsidRPr="00332DA0">
        <w:rPr>
          <w:rFonts w:eastAsia="Times New Roman" w:cstheme="minorHAnsi"/>
          <w:bCs/>
          <w:szCs w:val="24"/>
        </w:rPr>
        <w:t>Weryfikacja projektu w zakresie warunków formalnych i oczywistych omyłek</w:t>
      </w:r>
      <w:r>
        <w:rPr>
          <w:rFonts w:eastAsia="Times New Roman" w:cstheme="minorHAnsi"/>
          <w:bCs/>
          <w:szCs w:val="24"/>
        </w:rPr>
        <w:t xml:space="preserve"> przeprowadzana jest po każdorazowym wpływie wniosku o dofinansowanie</w:t>
      </w:r>
      <w:r w:rsidR="003B2A5A">
        <w:rPr>
          <w:rFonts w:eastAsia="Times New Roman" w:cstheme="minorHAnsi"/>
          <w:bCs/>
          <w:szCs w:val="24"/>
        </w:rPr>
        <w:t xml:space="preserve">, w tym </w:t>
      </w:r>
      <w:r>
        <w:rPr>
          <w:rFonts w:eastAsia="Times New Roman" w:cstheme="minorHAnsi"/>
          <w:bCs/>
          <w:szCs w:val="24"/>
        </w:rPr>
        <w:t>po</w:t>
      </w:r>
      <w:r w:rsidR="003B2A5A">
        <w:rPr>
          <w:rFonts w:eastAsia="Times New Roman" w:cstheme="minorHAnsi"/>
          <w:bCs/>
          <w:szCs w:val="24"/>
        </w:rPr>
        <w:t xml:space="preserve"> każdej</w:t>
      </w:r>
      <w:r>
        <w:rPr>
          <w:rFonts w:eastAsia="Times New Roman" w:cstheme="minorHAnsi"/>
          <w:bCs/>
          <w:szCs w:val="24"/>
        </w:rPr>
        <w:t xml:space="preserve"> jego korekcie.</w:t>
      </w:r>
      <w:r w:rsidR="003B2A5A" w:rsidRPr="003B2A5A">
        <w:rPr>
          <w:rFonts w:eastAsia="Times New Roman" w:cstheme="minorHAnsi"/>
          <w:bCs/>
          <w:szCs w:val="24"/>
        </w:rPr>
        <w:t xml:space="preserve"> </w:t>
      </w:r>
    </w:p>
    <w:p w14:paraId="64CEA1D9" w14:textId="77777777" w:rsidR="006D1713" w:rsidRPr="00D0630D" w:rsidRDefault="006D1713" w:rsidP="0068654D">
      <w:pPr>
        <w:spacing w:after="0" w:line="360" w:lineRule="auto"/>
        <w:ind w:left="0" w:firstLine="0"/>
        <w:jc w:val="left"/>
        <w:rPr>
          <w:rFonts w:asciiTheme="minorHAnsi" w:hAnsiTheme="minorHAnsi" w:cstheme="minorHAnsi"/>
          <w:color w:val="auto"/>
          <w:szCs w:val="24"/>
        </w:rPr>
      </w:pPr>
    </w:p>
    <w:p w14:paraId="5B82F877" w14:textId="048A165F" w:rsidR="00347CCB"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D0630D">
        <w:rPr>
          <w:rFonts w:asciiTheme="minorHAnsi" w:hAnsiTheme="minorHAnsi" w:cstheme="minorHAnsi"/>
          <w:color w:val="auto"/>
          <w:szCs w:val="24"/>
        </w:rPr>
        <w:t>IOK (</w:t>
      </w:r>
      <w:r w:rsidRPr="00D0630D">
        <w:rPr>
          <w:rFonts w:asciiTheme="minorHAnsi" w:hAnsiTheme="minorHAnsi" w:cstheme="minorHAnsi"/>
          <w:color w:val="auto"/>
          <w:szCs w:val="24"/>
        </w:rPr>
        <w:t>IZ RPO WD</w:t>
      </w:r>
      <w:r w:rsidR="0026673D" w:rsidRPr="00D0630D">
        <w:rPr>
          <w:rFonts w:asciiTheme="minorHAnsi" w:hAnsiTheme="minorHAnsi" w:cstheme="minorHAnsi"/>
          <w:color w:val="auto"/>
          <w:szCs w:val="24"/>
        </w:rPr>
        <w:t>)</w:t>
      </w:r>
      <w:r w:rsidRPr="00D0630D">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niezgodnie z wezwaniem, w tym z uchybieniem wyznaczonego terminu. </w:t>
      </w:r>
      <w:r w:rsidRPr="00D0630D">
        <w:rPr>
          <w:rFonts w:asciiTheme="minorHAnsi" w:hAnsiTheme="minorHAnsi" w:cstheme="minorHAnsi"/>
          <w:color w:val="auto"/>
          <w:szCs w:val="24"/>
        </w:rPr>
        <w:lastRenderedPageBreak/>
        <w:t>Konsekwencją pozostawienia wniosku bez rozpatrzenia jest niedopuszczenie projektu do dalszej oceny.</w:t>
      </w:r>
    </w:p>
    <w:p w14:paraId="4A82CBB7"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16CE0732" w14:textId="77777777" w:rsidR="00347CCB" w:rsidRPr="00D0630D" w:rsidRDefault="00347CCB" w:rsidP="0068654D">
      <w:pPr>
        <w:spacing w:after="0" w:line="360" w:lineRule="auto"/>
        <w:ind w:left="0" w:firstLine="0"/>
        <w:jc w:val="left"/>
        <w:rPr>
          <w:rFonts w:asciiTheme="minorHAnsi" w:hAnsiTheme="minorHAnsi" w:cstheme="minorHAnsi"/>
          <w:b/>
          <w:color w:val="auto"/>
          <w:szCs w:val="24"/>
        </w:rPr>
      </w:pPr>
      <w:r w:rsidRPr="00D0630D">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78F6C939"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2E929B86" w14:textId="77777777" w:rsidR="000115C5" w:rsidRPr="00D0630D" w:rsidRDefault="000E2EC1" w:rsidP="00D0630D">
      <w:pPr>
        <w:pStyle w:val="Nagwek1"/>
        <w:tabs>
          <w:tab w:val="left" w:pos="426"/>
        </w:tabs>
        <w:spacing w:before="0" w:after="0" w:line="360" w:lineRule="auto"/>
        <w:jc w:val="left"/>
        <w:rPr>
          <w:rFonts w:cstheme="minorHAnsi"/>
          <w:color w:val="auto"/>
          <w:szCs w:val="24"/>
        </w:rPr>
      </w:pPr>
      <w:bookmarkStart w:id="61" w:name="_Toc26794937"/>
      <w:r w:rsidRPr="00D0630D">
        <w:rPr>
          <w:rFonts w:cstheme="minorHAnsi"/>
          <w:color w:val="auto"/>
          <w:szCs w:val="24"/>
        </w:rPr>
        <w:t xml:space="preserve">Forma i sposób komunikacji pomiędzy IOK </w:t>
      </w:r>
      <w:r w:rsidR="00347CCB" w:rsidRPr="00D0630D">
        <w:rPr>
          <w:rFonts w:cstheme="minorHAnsi"/>
          <w:color w:val="auto"/>
          <w:szCs w:val="24"/>
        </w:rPr>
        <w:t>a W</w:t>
      </w:r>
      <w:r w:rsidRPr="00D0630D">
        <w:rPr>
          <w:rFonts w:cstheme="minorHAnsi"/>
          <w:color w:val="auto"/>
          <w:szCs w:val="24"/>
        </w:rPr>
        <w:t>nioskodawcą na poszczególnych etapach oceny projektów</w:t>
      </w:r>
      <w:bookmarkEnd w:id="61"/>
    </w:p>
    <w:p w14:paraId="4BA56C9C" w14:textId="77777777" w:rsidR="00904A4A"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Wnioskodawca oświadcza</w:t>
      </w:r>
      <w:r w:rsidR="003A410A" w:rsidRPr="00D0630D">
        <w:rPr>
          <w:rFonts w:asciiTheme="minorHAnsi" w:hAnsiTheme="minorHAnsi" w:cstheme="minorHAnsi"/>
          <w:color w:val="auto"/>
          <w:szCs w:val="24"/>
        </w:rPr>
        <w:t xml:space="preserve"> </w:t>
      </w:r>
      <w:r w:rsidR="0026673D" w:rsidRPr="00D0630D">
        <w:rPr>
          <w:rFonts w:asciiTheme="minorHAnsi" w:hAnsiTheme="minorHAnsi" w:cstheme="minorHAnsi"/>
          <w:color w:val="auto"/>
          <w:szCs w:val="24"/>
        </w:rPr>
        <w:t>we wniosku o dofinansowanie</w:t>
      </w:r>
      <w:r w:rsidRPr="00D0630D">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444765D"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717D9185" w14:textId="7E865B2E" w:rsidR="000115C5" w:rsidRPr="00D0630D" w:rsidRDefault="003B61D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Do </w:t>
      </w:r>
      <w:r w:rsidR="000115C5" w:rsidRPr="00D0630D">
        <w:rPr>
          <w:rFonts w:asciiTheme="minorHAnsi" w:hAnsiTheme="minorHAnsi" w:cstheme="minorHAnsi"/>
          <w:color w:val="auto"/>
          <w:szCs w:val="24"/>
        </w:rPr>
        <w:t>sposobu obliczania terminów</w:t>
      </w:r>
      <w:r w:rsidRPr="00D0630D">
        <w:rPr>
          <w:rFonts w:asciiTheme="minorHAnsi" w:hAnsiTheme="minorHAnsi" w:cstheme="minorHAnsi"/>
          <w:color w:val="auto"/>
          <w:szCs w:val="24"/>
        </w:rPr>
        <w:t xml:space="preserve"> i</w:t>
      </w:r>
      <w:r w:rsidR="000115C5" w:rsidRPr="00D0630D">
        <w:rPr>
          <w:rFonts w:asciiTheme="minorHAnsi" w:hAnsiTheme="minorHAnsi" w:cstheme="minorHAnsi"/>
          <w:color w:val="auto"/>
          <w:szCs w:val="24"/>
        </w:rPr>
        <w:t xml:space="preserve"> doręczenia pisemnej informacji do Wnioskodawcy (w</w:t>
      </w:r>
      <w:r w:rsidR="00D0630D" w:rsidRPr="00D0630D">
        <w:rPr>
          <w:rFonts w:asciiTheme="minorHAnsi" w:hAnsiTheme="minorHAnsi" w:cstheme="minorHAnsi"/>
          <w:color w:val="auto"/>
          <w:szCs w:val="24"/>
        </w:rPr>
        <w:t> </w:t>
      </w:r>
      <w:r w:rsidR="000115C5" w:rsidRPr="00D0630D">
        <w:rPr>
          <w:rFonts w:asciiTheme="minorHAnsi" w:hAnsiTheme="minorHAnsi" w:cstheme="minorHAnsi"/>
          <w:color w:val="auto"/>
          <w:szCs w:val="24"/>
        </w:rPr>
        <w:t>szczególności o zakończeniu oceny jego projektu i jej wyniku)</w:t>
      </w:r>
      <w:r w:rsidRPr="00D0630D">
        <w:rPr>
          <w:rFonts w:asciiTheme="minorHAnsi" w:hAnsiTheme="minorHAnsi" w:cstheme="minorHAnsi"/>
          <w:color w:val="auto"/>
          <w:szCs w:val="24"/>
        </w:rPr>
        <w:t xml:space="preserve"> stosuje się ustawę z dnia 14 czerwca 1960 r. – Kodeks postępowania administracyjnego</w:t>
      </w:r>
      <w:r w:rsidR="000115C5" w:rsidRPr="00D0630D">
        <w:rPr>
          <w:rFonts w:asciiTheme="minorHAnsi" w:hAnsiTheme="minorHAnsi" w:cstheme="minorHAnsi"/>
          <w:color w:val="auto"/>
          <w:szCs w:val="24"/>
        </w:rPr>
        <w:t>.</w:t>
      </w:r>
    </w:p>
    <w:p w14:paraId="79447CF2" w14:textId="77777777" w:rsidR="00904A4A" w:rsidRPr="00D0630D" w:rsidRDefault="00904A4A" w:rsidP="0068654D">
      <w:pPr>
        <w:spacing w:after="0" w:line="360" w:lineRule="auto"/>
        <w:ind w:left="0" w:firstLine="0"/>
        <w:jc w:val="left"/>
        <w:rPr>
          <w:rFonts w:asciiTheme="minorHAnsi" w:hAnsiTheme="minorHAnsi" w:cstheme="minorHAnsi"/>
          <w:color w:val="auto"/>
          <w:szCs w:val="24"/>
        </w:rPr>
      </w:pPr>
    </w:p>
    <w:p w14:paraId="537A43D4" w14:textId="35592E33" w:rsidR="000115C5" w:rsidRPr="00D0630D" w:rsidRDefault="000115C5" w:rsidP="0068654D">
      <w:pPr>
        <w:spacing w:after="0" w:line="360" w:lineRule="auto"/>
        <w:ind w:left="0" w:firstLine="0"/>
        <w:jc w:val="left"/>
      </w:pPr>
      <w:r w:rsidRPr="00D0630D">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Wiadomości</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 xml:space="preserve"> w Generatorze Wniosków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0630D">
        <w:rPr>
          <w:rFonts w:asciiTheme="minorHAnsi" w:hAnsiTheme="minorHAnsi" w:cstheme="minorHAnsi"/>
          <w:color w:val="auto"/>
          <w:szCs w:val="24"/>
        </w:rPr>
        <w:t xml:space="preserve">RPO WD 2014-2020: </w:t>
      </w:r>
      <w:r w:rsidR="005A2B06" w:rsidRPr="00D0630D">
        <w:rPr>
          <w:rFonts w:asciiTheme="minorHAnsi" w:hAnsiTheme="minorHAnsi" w:cstheme="minorHAnsi"/>
          <w:szCs w:val="24"/>
        </w:rPr>
        <w:t>http://rpo.dolnyslask.pl/</w:t>
      </w:r>
      <w:r w:rsidR="00D0630D" w:rsidRPr="00D0630D">
        <w:rPr>
          <w:rFonts w:asciiTheme="minorHAnsi" w:hAnsiTheme="minorHAnsi" w:cstheme="minorHAnsi"/>
          <w:color w:val="auto"/>
          <w:szCs w:val="24"/>
        </w:rPr>
        <w:t>.</w:t>
      </w:r>
    </w:p>
    <w:p w14:paraId="1488F5DC" w14:textId="77777777" w:rsidR="005E4BED" w:rsidRPr="008E2C51" w:rsidRDefault="005E4BED" w:rsidP="0068654D">
      <w:pPr>
        <w:spacing w:after="0" w:line="360" w:lineRule="auto"/>
        <w:ind w:left="0" w:firstLine="0"/>
        <w:jc w:val="left"/>
        <w:rPr>
          <w:rFonts w:asciiTheme="minorHAnsi" w:hAnsiTheme="minorHAnsi" w:cstheme="minorHAnsi"/>
          <w:b/>
          <w:bCs/>
          <w:color w:val="auto"/>
          <w:szCs w:val="24"/>
          <w:highlight w:val="lightGray"/>
        </w:rPr>
      </w:pPr>
    </w:p>
    <w:p w14:paraId="654CA43A" w14:textId="0B88F2AA" w:rsidR="000115C5" w:rsidRPr="00D0630D" w:rsidRDefault="000115C5" w:rsidP="004F0050">
      <w:pPr>
        <w:spacing w:after="0" w:line="360" w:lineRule="auto"/>
        <w:ind w:left="0" w:firstLine="0"/>
        <w:jc w:val="left"/>
        <w:rPr>
          <w:rFonts w:asciiTheme="minorHAnsi" w:hAnsiTheme="minorHAnsi" w:cstheme="minorHAnsi"/>
          <w:b/>
          <w:bCs/>
          <w:color w:val="auto"/>
          <w:szCs w:val="24"/>
        </w:rPr>
      </w:pPr>
      <w:r w:rsidRPr="00D0630D">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D0630D">
        <w:rPr>
          <w:rFonts w:asciiTheme="minorHAnsi" w:hAnsiTheme="minorHAnsi" w:cstheme="minorHAnsi"/>
          <w:b/>
          <w:bCs/>
          <w:color w:val="auto"/>
          <w:szCs w:val="24"/>
        </w:rPr>
        <w:t xml:space="preserve">wersji wniosku, </w:t>
      </w:r>
      <w:bookmarkStart w:id="62" w:name="_Hlk18508224"/>
      <w:r w:rsidR="007A3613" w:rsidRPr="00D0630D">
        <w:rPr>
          <w:rFonts w:asciiTheme="minorHAnsi" w:hAnsiTheme="minorHAnsi" w:cstheme="minorHAnsi"/>
          <w:b/>
          <w:bCs/>
          <w:color w:val="auto"/>
          <w:szCs w:val="24"/>
        </w:rPr>
        <w:t>zgodnie z pkt</w:t>
      </w:r>
      <w:r w:rsidR="005C1C42">
        <w:rPr>
          <w:rFonts w:asciiTheme="minorHAnsi" w:hAnsiTheme="minorHAnsi" w:cstheme="minorHAnsi"/>
          <w:b/>
          <w:bCs/>
          <w:color w:val="auto"/>
          <w:szCs w:val="24"/>
        </w:rPr>
        <w:t>.</w:t>
      </w:r>
      <w:r w:rsidR="009D7A6C" w:rsidRPr="00D0630D">
        <w:rPr>
          <w:rFonts w:asciiTheme="minorHAnsi" w:hAnsiTheme="minorHAnsi" w:cstheme="minorHAnsi"/>
          <w:b/>
          <w:bCs/>
          <w:color w:val="auto"/>
          <w:szCs w:val="24"/>
        </w:rPr>
        <w:t xml:space="preserve"> </w:t>
      </w:r>
      <w:r w:rsidR="007A3613" w:rsidRPr="00D0630D">
        <w:rPr>
          <w:rFonts w:asciiTheme="minorHAnsi" w:hAnsiTheme="minorHAnsi" w:cstheme="minorHAnsi"/>
          <w:b/>
          <w:bCs/>
          <w:color w:val="auto"/>
          <w:szCs w:val="24"/>
        </w:rPr>
        <w:t>1</w:t>
      </w:r>
      <w:r w:rsidR="007247C9" w:rsidRPr="00D0630D">
        <w:rPr>
          <w:rFonts w:asciiTheme="minorHAnsi" w:hAnsiTheme="minorHAnsi" w:cstheme="minorHAnsi"/>
          <w:b/>
          <w:bCs/>
          <w:color w:val="auto"/>
          <w:szCs w:val="24"/>
        </w:rPr>
        <w:t>6</w:t>
      </w:r>
      <w:r w:rsidR="00285B4A" w:rsidRPr="00D0630D">
        <w:rPr>
          <w:rFonts w:asciiTheme="minorHAnsi" w:hAnsiTheme="minorHAnsi" w:cstheme="minorHAnsi"/>
          <w:b/>
          <w:bCs/>
          <w:color w:val="auto"/>
          <w:szCs w:val="24"/>
        </w:rPr>
        <w:t xml:space="preserve"> [Termin, miejsce i</w:t>
      </w:r>
      <w:r w:rsidR="004D01B3">
        <w:rPr>
          <w:rFonts w:asciiTheme="minorHAnsi" w:hAnsiTheme="minorHAnsi" w:cstheme="minorHAnsi"/>
          <w:b/>
          <w:bCs/>
          <w:color w:val="auto"/>
          <w:szCs w:val="24"/>
        </w:rPr>
        <w:t> </w:t>
      </w:r>
      <w:r w:rsidR="00285B4A" w:rsidRPr="00D0630D">
        <w:rPr>
          <w:rFonts w:asciiTheme="minorHAnsi" w:hAnsiTheme="minorHAnsi" w:cstheme="minorHAnsi"/>
          <w:b/>
          <w:bCs/>
          <w:color w:val="auto"/>
          <w:szCs w:val="24"/>
        </w:rPr>
        <w:t xml:space="preserve">forma składania wniosków o dofinansowanie projektu] </w:t>
      </w:r>
      <w:r w:rsidR="005A2B06" w:rsidRPr="00D0630D">
        <w:rPr>
          <w:rFonts w:asciiTheme="minorHAnsi" w:hAnsiTheme="minorHAnsi" w:cstheme="minorHAnsi"/>
          <w:b/>
          <w:bCs/>
          <w:color w:val="auto"/>
          <w:szCs w:val="24"/>
        </w:rPr>
        <w:t xml:space="preserve">niniejszego </w:t>
      </w:r>
      <w:r w:rsidRPr="00D0630D">
        <w:rPr>
          <w:rFonts w:asciiTheme="minorHAnsi" w:hAnsiTheme="minorHAnsi" w:cstheme="minorHAnsi"/>
          <w:b/>
          <w:bCs/>
          <w:color w:val="auto"/>
          <w:szCs w:val="24"/>
        </w:rPr>
        <w:t>Regulaminu</w:t>
      </w:r>
      <w:bookmarkEnd w:id="62"/>
      <w:r w:rsidRPr="00D0630D">
        <w:rPr>
          <w:rFonts w:asciiTheme="minorHAnsi" w:hAnsiTheme="minorHAnsi" w:cstheme="minorHAnsi"/>
          <w:b/>
          <w:bCs/>
          <w:color w:val="auto"/>
          <w:szCs w:val="24"/>
        </w:rPr>
        <w:t xml:space="preserve">.   </w:t>
      </w:r>
    </w:p>
    <w:p w14:paraId="484544D3" w14:textId="77777777" w:rsidR="005A2B06" w:rsidRPr="00D0630D" w:rsidRDefault="005A2B06" w:rsidP="0068654D">
      <w:pPr>
        <w:spacing w:after="0" w:line="360" w:lineRule="auto"/>
        <w:ind w:left="0" w:firstLine="0"/>
        <w:jc w:val="left"/>
        <w:rPr>
          <w:rFonts w:asciiTheme="minorHAnsi" w:hAnsiTheme="minorHAnsi" w:cstheme="minorHAnsi"/>
          <w:color w:val="auto"/>
          <w:szCs w:val="24"/>
        </w:rPr>
      </w:pPr>
    </w:p>
    <w:p w14:paraId="246E20E1" w14:textId="77777777" w:rsidR="000115C5" w:rsidRPr="00E37088" w:rsidRDefault="000115C5" w:rsidP="0068654D">
      <w:pPr>
        <w:spacing w:after="0" w:line="360" w:lineRule="auto"/>
        <w:ind w:left="0" w:firstLine="0"/>
        <w:jc w:val="left"/>
        <w:rPr>
          <w:rFonts w:asciiTheme="minorHAnsi" w:hAnsiTheme="minorHAnsi" w:cstheme="minorHAnsi"/>
          <w:color w:val="auto"/>
          <w:szCs w:val="24"/>
        </w:rPr>
      </w:pPr>
      <w:r w:rsidRPr="00E37088">
        <w:rPr>
          <w:rFonts w:asciiTheme="minorHAnsi" w:hAnsiTheme="minorHAnsi" w:cstheme="minorHAnsi"/>
          <w:color w:val="auto"/>
          <w:szCs w:val="24"/>
        </w:rPr>
        <w:lastRenderedPageBreak/>
        <w:t xml:space="preserve">Komunikacja elektroniczna za pośrednictwem SNOW będzie odbywała się w następujący sposób: </w:t>
      </w:r>
    </w:p>
    <w:p w14:paraId="2FF0237E" w14:textId="4088FAA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w momencie wysłania</w:t>
      </w:r>
      <w:r w:rsidR="005E4BED" w:rsidRPr="00E37088">
        <w:rPr>
          <w:rFonts w:asciiTheme="minorHAnsi" w:eastAsia="SimSun" w:hAnsiTheme="minorHAnsi" w:cstheme="minorHAnsi"/>
          <w:bCs/>
          <w:color w:val="auto"/>
          <w:kern w:val="3"/>
          <w:szCs w:val="24"/>
        </w:rPr>
        <w:t xml:space="preserve"> </w:t>
      </w:r>
      <w:r w:rsidR="005A2B06" w:rsidRPr="00E37088">
        <w:rPr>
          <w:rFonts w:asciiTheme="minorHAnsi" w:eastAsia="SimSun" w:hAnsiTheme="minorHAnsi" w:cstheme="minorHAnsi"/>
          <w:bCs/>
          <w:color w:val="auto"/>
          <w:kern w:val="3"/>
          <w:szCs w:val="24"/>
        </w:rPr>
        <w:t xml:space="preserve">wiadomości do Wnioskodawcy </w:t>
      </w:r>
      <w:r w:rsidRPr="00E37088">
        <w:rPr>
          <w:rFonts w:asciiTheme="minorHAnsi" w:eastAsia="SimSun" w:hAnsiTheme="minorHAnsi" w:cstheme="minorHAnsi"/>
          <w:bCs/>
          <w:color w:val="auto"/>
          <w:kern w:val="3"/>
          <w:szCs w:val="24"/>
        </w:rPr>
        <w:t>przez IOK</w:t>
      </w:r>
      <w:r w:rsidR="005A2B06"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na wskazane we wniosku </w:t>
      </w:r>
      <w:r w:rsidR="005A2B06" w:rsidRPr="00E37088">
        <w:rPr>
          <w:rFonts w:asciiTheme="minorHAnsi" w:eastAsia="SimSun" w:hAnsiTheme="minorHAnsi" w:cstheme="minorHAnsi"/>
          <w:bCs/>
          <w:color w:val="auto"/>
          <w:kern w:val="3"/>
          <w:szCs w:val="24"/>
        </w:rPr>
        <w:t xml:space="preserve">o dofinansowanie </w:t>
      </w:r>
      <w:r w:rsidRPr="00E37088">
        <w:rPr>
          <w:rFonts w:asciiTheme="minorHAnsi" w:eastAsia="SimSun" w:hAnsiTheme="minorHAnsi" w:cstheme="minorHAnsi"/>
          <w:bCs/>
          <w:color w:val="auto"/>
          <w:kern w:val="3"/>
          <w:szCs w:val="24"/>
        </w:rPr>
        <w:t>adresy  e-mailowe Wnioskodawcy (siedziby i do korespondencji) wysyłane będzie powiadomienie</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5A2B06" w:rsidRPr="00E37088">
        <w:rPr>
          <w:rFonts w:asciiTheme="minorHAnsi" w:eastAsia="SimSun" w:hAnsiTheme="minorHAnsi" w:cstheme="minorHAnsi"/>
          <w:bCs/>
          <w:color w:val="auto"/>
          <w:kern w:val="3"/>
          <w:szCs w:val="24"/>
        </w:rPr>
        <w:t>]</w:t>
      </w:r>
      <w:r w:rsidR="00E0531D" w:rsidRPr="00E37088">
        <w:rPr>
          <w:rFonts w:asciiTheme="minorHAnsi" w:eastAsia="SimSun" w:hAnsiTheme="minorHAnsi" w:cstheme="minorHAnsi"/>
          <w:bCs/>
          <w:color w:val="auto"/>
          <w:kern w:val="3"/>
          <w:szCs w:val="24"/>
        </w:rPr>
        <w:t>na koncie użytkownika</w:t>
      </w:r>
      <w:r w:rsidR="005A2B06" w:rsidRPr="00E37088">
        <w:rPr>
          <w:rFonts w:asciiTheme="minorHAnsi" w:eastAsia="SimSun" w:hAnsiTheme="minorHAnsi" w:cstheme="minorHAnsi"/>
          <w:bCs/>
          <w:color w:val="auto"/>
          <w:kern w:val="3"/>
          <w:szCs w:val="24"/>
        </w:rPr>
        <w:t xml:space="preserve"> GWND</w:t>
      </w:r>
      <w:r w:rsidR="00E0531D" w:rsidRPr="00E37088">
        <w:rPr>
          <w:rFonts w:asciiTheme="minorHAnsi" w:eastAsia="SimSun" w:hAnsiTheme="minorHAnsi" w:cstheme="minorHAnsi"/>
          <w:bCs/>
          <w:color w:val="auto"/>
          <w:kern w:val="3"/>
          <w:szCs w:val="24"/>
        </w:rPr>
        <w:t>, z którego wysłany został wniosek do IOK;</w:t>
      </w:r>
    </w:p>
    <w:p w14:paraId="2A8E64C1" w14:textId="664A190A"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wiadomości wysyłane do Wnioskodawcy </w:t>
      </w:r>
      <w:r w:rsidR="00D335FC" w:rsidRPr="00E37088">
        <w:rPr>
          <w:rFonts w:asciiTheme="minorHAnsi" w:eastAsia="SimSun" w:hAnsiTheme="minorHAnsi" w:cstheme="minorHAnsi"/>
          <w:bCs/>
          <w:color w:val="auto"/>
          <w:kern w:val="3"/>
          <w:szCs w:val="24"/>
        </w:rPr>
        <w:t>generowane będą (</w:t>
      </w:r>
      <w:r w:rsidRPr="00E37088">
        <w:rPr>
          <w:rFonts w:asciiTheme="minorHAnsi" w:eastAsia="SimSun" w:hAnsiTheme="minorHAnsi" w:cstheme="minorHAnsi"/>
          <w:bCs/>
          <w:color w:val="auto"/>
          <w:kern w:val="3"/>
          <w:szCs w:val="24"/>
        </w:rPr>
        <w:t>automatycznie</w:t>
      </w:r>
      <w:r w:rsidR="00D335FC"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z żądaniem potwierdzenia odbioru</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w:t>
      </w:r>
      <w:r w:rsidR="00042B71" w:rsidRPr="00E37088">
        <w:rPr>
          <w:rFonts w:asciiTheme="minorHAnsi" w:eastAsia="SimSun" w:hAnsiTheme="minorHAnsi" w:cstheme="minorHAnsi"/>
          <w:bCs/>
          <w:color w:val="auto"/>
          <w:kern w:val="3"/>
          <w:szCs w:val="24"/>
        </w:rPr>
        <w:t>P</w:t>
      </w:r>
      <w:r w:rsidRPr="00E37088">
        <w:rPr>
          <w:rFonts w:asciiTheme="minorHAnsi" w:eastAsia="SimSun" w:hAnsiTheme="minorHAnsi" w:cstheme="minorHAnsi"/>
          <w:bCs/>
          <w:color w:val="auto"/>
          <w:kern w:val="3"/>
          <w:szCs w:val="24"/>
        </w:rPr>
        <w:t>otwierdzenie odbioru będzie dokonywane przez Wnioskodawcę i</w:t>
      </w:r>
      <w:r w:rsidR="00D0630D" w:rsidRPr="00E37088">
        <w:rPr>
          <w:rFonts w:asciiTheme="minorHAnsi" w:eastAsia="SimSun" w:hAnsiTheme="minorHAnsi" w:cstheme="minorHAnsi"/>
          <w:bCs/>
          <w:color w:val="auto"/>
          <w:kern w:val="3"/>
          <w:szCs w:val="24"/>
        </w:rPr>
        <w:t> </w:t>
      </w:r>
      <w:r w:rsidRPr="00E37088">
        <w:rPr>
          <w:rFonts w:asciiTheme="minorHAnsi" w:eastAsia="SimSun" w:hAnsiTheme="minorHAnsi" w:cstheme="minorHAnsi"/>
          <w:bCs/>
          <w:color w:val="auto"/>
          <w:kern w:val="3"/>
          <w:szCs w:val="24"/>
        </w:rPr>
        <w:t xml:space="preserve">będzie poprzedzać wyświetlenie wiadomości do odczytu; </w:t>
      </w:r>
    </w:p>
    <w:p w14:paraId="33BBFAA2" w14:textId="3E2D929C"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 przypadku braku odbioru wiadomości przez Wnioskodawcę, na wskazane we wniosku </w:t>
      </w:r>
      <w:r w:rsidR="00042B71" w:rsidRPr="00E37088">
        <w:rPr>
          <w:rFonts w:asciiTheme="minorHAnsi" w:eastAsia="SimSun" w:hAnsiTheme="minorHAnsi" w:cstheme="minorHAnsi"/>
          <w:bCs/>
          <w:color w:val="auto"/>
          <w:kern w:val="3"/>
          <w:szCs w:val="24"/>
        </w:rPr>
        <w:t>o</w:t>
      </w:r>
      <w:r w:rsidR="00D0630D" w:rsidRPr="00E37088">
        <w:rPr>
          <w:rFonts w:asciiTheme="minorHAnsi" w:eastAsia="SimSun" w:hAnsiTheme="minorHAnsi" w:cstheme="minorHAnsi"/>
          <w:bCs/>
          <w:color w:val="auto"/>
          <w:kern w:val="3"/>
          <w:szCs w:val="24"/>
        </w:rPr>
        <w:t> </w:t>
      </w:r>
      <w:r w:rsidR="00042B71" w:rsidRPr="00E37088">
        <w:rPr>
          <w:rFonts w:asciiTheme="minorHAnsi" w:eastAsia="SimSun" w:hAnsiTheme="minorHAnsi" w:cstheme="minorHAnsi"/>
          <w:bCs/>
          <w:color w:val="auto"/>
          <w:kern w:val="3"/>
          <w:szCs w:val="24"/>
        </w:rPr>
        <w:t xml:space="preserve">dofinansowanie </w:t>
      </w:r>
      <w:r w:rsidRPr="00E37088">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w GWND </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4D8AED5F"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E37088">
        <w:rPr>
          <w:rFonts w:asciiTheme="minorHAnsi" w:eastAsia="SimSun" w:hAnsiTheme="minorHAnsi" w:cstheme="minorHAnsi"/>
          <w:bCs/>
          <w:color w:val="auto"/>
          <w:kern w:val="3"/>
          <w:szCs w:val="24"/>
        </w:rPr>
        <w:t>;</w:t>
      </w:r>
    </w:p>
    <w:p w14:paraId="65C12B27" w14:textId="77777777" w:rsidR="00042B71" w:rsidRPr="00E3708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EA1689C" w14:textId="77777777" w:rsidR="000115C5"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
          <w:color w:val="auto"/>
          <w:kern w:val="3"/>
          <w:szCs w:val="24"/>
        </w:rPr>
        <w:t>Ż</w:t>
      </w:r>
      <w:r w:rsidR="000115C5" w:rsidRPr="00E37088">
        <w:rPr>
          <w:rFonts w:asciiTheme="minorHAnsi" w:eastAsia="SimSun" w:hAnsiTheme="minorHAnsi" w:cstheme="minorHAnsi"/>
          <w:b/>
          <w:color w:val="auto"/>
          <w:kern w:val="3"/>
          <w:szCs w:val="24"/>
        </w:rPr>
        <w:t>ądanie potwierdzenia</w:t>
      </w:r>
      <w:r w:rsidR="00CC3108"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 xml:space="preserve">odbioru </w:t>
      </w:r>
      <w:r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D0630D">
        <w:rPr>
          <w:rFonts w:asciiTheme="minorHAnsi" w:eastAsia="SimSun" w:hAnsiTheme="minorHAnsi" w:cstheme="minorHAnsi"/>
          <w:bCs/>
          <w:color w:val="auto"/>
          <w:kern w:val="3"/>
          <w:szCs w:val="24"/>
        </w:rPr>
        <w:t xml:space="preserve">. </w:t>
      </w:r>
    </w:p>
    <w:p w14:paraId="513702A9" w14:textId="77777777" w:rsidR="005E4BED" w:rsidRPr="00D0630D" w:rsidRDefault="005E4BED"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466DED01"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Wnioskodawca zobowiązuje się do odbioru korespondencji kierowanej do niego w ww. sposób.  </w:t>
      </w:r>
    </w:p>
    <w:p w14:paraId="022A1084"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2C84091" w14:textId="77777777" w:rsidR="000115C5"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negatywną ocenę projektu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projekt kryteriów wyboru projektów; </w:t>
      </w:r>
    </w:p>
    <w:p w14:paraId="7761BF62" w14:textId="77777777" w:rsidR="00C948EA"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lastRenderedPageBreak/>
        <w:t xml:space="preserve">pozostawienie wniosku o dofinansowanie bez rozpatrzenia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BF81918" w14:textId="77777777" w:rsidR="00042B71"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77E7AFB7" w14:textId="1FD22001" w:rsidR="000115C5" w:rsidRPr="00D0630D" w:rsidRDefault="000115C5" w:rsidP="004F0050">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papierowej formy komunikacji korespondencję należy dostarczyć osobiście, za pośrednictwem kuriera lub za pośrednictwem polskiego operatora wyznaczonego, w</w:t>
      </w:r>
      <w:r w:rsidR="00D0743C">
        <w:rPr>
          <w:rFonts w:asciiTheme="minorHAnsi" w:eastAsia="SimSun" w:hAnsiTheme="minorHAnsi" w:cstheme="minorHAnsi"/>
          <w:bCs/>
          <w:color w:val="auto"/>
          <w:kern w:val="3"/>
          <w:szCs w:val="24"/>
        </w:rPr>
        <w:t> </w:t>
      </w:r>
      <w:r w:rsidRPr="00D0630D">
        <w:rPr>
          <w:rFonts w:asciiTheme="minorHAnsi" w:eastAsia="SimSun" w:hAnsiTheme="minorHAnsi" w:cstheme="minorHAnsi"/>
          <w:bCs/>
          <w:color w:val="auto"/>
          <w:kern w:val="3"/>
          <w:szCs w:val="24"/>
        </w:rPr>
        <w:t xml:space="preserve">rozumieniu ustawy z dnia 23 listopada 2012 r. </w:t>
      </w:r>
      <w:r w:rsidR="00042B71" w:rsidRPr="00D0630D">
        <w:rPr>
          <w:rFonts w:asciiTheme="minorHAnsi" w:eastAsia="SimSun" w:hAnsiTheme="minorHAnsi" w:cstheme="minorHAnsi"/>
          <w:bCs/>
          <w:color w:val="auto"/>
          <w:kern w:val="3"/>
          <w:szCs w:val="24"/>
        </w:rPr>
        <w:t>–</w:t>
      </w:r>
      <w:r w:rsidRPr="00D0630D">
        <w:rPr>
          <w:rFonts w:asciiTheme="minorHAnsi" w:eastAsia="SimSun" w:hAnsiTheme="minorHAnsi" w:cstheme="minorHAnsi"/>
          <w:bCs/>
          <w:color w:val="auto"/>
          <w:kern w:val="3"/>
          <w:szCs w:val="24"/>
        </w:rPr>
        <w:t xml:space="preserve"> Prawo pocztowe</w:t>
      </w:r>
      <w:r w:rsidR="00042B71" w:rsidRPr="00D0630D">
        <w:rPr>
          <w:rFonts w:asciiTheme="minorHAnsi" w:eastAsia="SimSun" w:hAnsiTheme="minorHAnsi" w:cstheme="minorHAnsi"/>
          <w:bCs/>
          <w:color w:val="auto"/>
          <w:kern w:val="3"/>
          <w:szCs w:val="24"/>
        </w:rPr>
        <w:t>, tj. Poczty Polskiej S.A. –zgodnie</w:t>
      </w:r>
      <w:r w:rsidR="0077061C" w:rsidRPr="00D0630D">
        <w:rPr>
          <w:rFonts w:asciiTheme="minorHAnsi" w:eastAsia="SimSun" w:hAnsiTheme="minorHAnsi" w:cstheme="minorHAnsi"/>
          <w:bCs/>
          <w:color w:val="auto"/>
          <w:kern w:val="3"/>
          <w:szCs w:val="24"/>
        </w:rPr>
        <w:t xml:space="preserve"> z</w:t>
      </w:r>
      <w:r w:rsidR="009D7A6C" w:rsidRPr="00D0630D">
        <w:rPr>
          <w:rFonts w:asciiTheme="minorHAnsi" w:eastAsia="SimSun" w:hAnsiTheme="minorHAnsi" w:cstheme="minorHAnsi"/>
          <w:bCs/>
          <w:color w:val="auto"/>
          <w:kern w:val="3"/>
          <w:szCs w:val="24"/>
        </w:rPr>
        <w:t xml:space="preserve"> </w:t>
      </w:r>
      <w:r w:rsidR="0077061C" w:rsidRPr="00D0630D">
        <w:rPr>
          <w:rFonts w:asciiTheme="minorHAnsi" w:eastAsia="SimSun" w:hAnsiTheme="minorHAnsi" w:cstheme="minorHAnsi"/>
          <w:bCs/>
          <w:color w:val="auto"/>
          <w:kern w:val="3"/>
          <w:szCs w:val="24"/>
        </w:rPr>
        <w:t>zapisami</w:t>
      </w:r>
      <w:r w:rsidR="009D7A6C" w:rsidRPr="00D0630D">
        <w:rPr>
          <w:rFonts w:asciiTheme="minorHAnsi" w:eastAsia="SimSun" w:hAnsiTheme="minorHAnsi" w:cstheme="minorHAnsi"/>
          <w:bCs/>
          <w:color w:val="auto"/>
          <w:kern w:val="3"/>
          <w:szCs w:val="24"/>
        </w:rPr>
        <w:t xml:space="preserve"> </w:t>
      </w:r>
      <w:r w:rsidR="00042B71" w:rsidRPr="00D0630D">
        <w:rPr>
          <w:rFonts w:asciiTheme="minorHAnsi" w:eastAsia="SimSun" w:hAnsiTheme="minorHAnsi" w:cstheme="minorHAnsi"/>
          <w:bCs/>
          <w:color w:val="auto"/>
          <w:kern w:val="3"/>
          <w:szCs w:val="24"/>
        </w:rPr>
        <w:t>pkt</w:t>
      </w:r>
      <w:r w:rsidR="005C1C42">
        <w:rPr>
          <w:rFonts w:asciiTheme="minorHAnsi" w:eastAsia="SimSun" w:hAnsiTheme="minorHAnsi" w:cstheme="minorHAnsi"/>
          <w:bCs/>
          <w:color w:val="auto"/>
          <w:kern w:val="3"/>
          <w:szCs w:val="24"/>
        </w:rPr>
        <w:t>.</w:t>
      </w:r>
      <w:r w:rsidR="00042B71" w:rsidRPr="00D0630D">
        <w:rPr>
          <w:rFonts w:asciiTheme="minorHAnsi" w:eastAsia="SimSun" w:hAnsiTheme="minorHAnsi" w:cstheme="minorHAnsi"/>
          <w:bCs/>
          <w:color w:val="auto"/>
          <w:kern w:val="3"/>
          <w:szCs w:val="24"/>
        </w:rPr>
        <w:t xml:space="preserve"> 16</w:t>
      </w:r>
      <w:r w:rsidR="009D7A6C" w:rsidRPr="00D0630D">
        <w:rPr>
          <w:rFonts w:asciiTheme="minorHAnsi" w:eastAsia="SimSun" w:hAnsiTheme="minorHAnsi" w:cstheme="minorHAnsi"/>
          <w:bCs/>
          <w:color w:val="auto"/>
          <w:kern w:val="3"/>
          <w:szCs w:val="24"/>
        </w:rPr>
        <w:t xml:space="preserve"> </w:t>
      </w:r>
      <w:r w:rsidR="00285B4A" w:rsidRPr="00D0630D">
        <w:rPr>
          <w:rFonts w:asciiTheme="minorHAnsi" w:eastAsia="SimSun" w:hAnsiTheme="minorHAnsi" w:cstheme="minorHAnsi"/>
          <w:bCs/>
          <w:color w:val="auto"/>
          <w:kern w:val="3"/>
          <w:szCs w:val="24"/>
        </w:rPr>
        <w:t xml:space="preserve">[Termin, miejsce i forma składania wniosków o dofinansowanie projektu] </w:t>
      </w:r>
      <w:r w:rsidR="00042B71" w:rsidRPr="00D0630D">
        <w:rPr>
          <w:rFonts w:asciiTheme="minorHAnsi" w:eastAsia="SimSun" w:hAnsiTheme="minorHAnsi" w:cstheme="minorHAnsi"/>
          <w:bCs/>
          <w:color w:val="auto"/>
          <w:kern w:val="3"/>
          <w:szCs w:val="24"/>
        </w:rPr>
        <w:t>niniejszego Regulaminu</w:t>
      </w:r>
      <w:r w:rsidRPr="00D0630D">
        <w:rPr>
          <w:rFonts w:asciiTheme="minorHAnsi" w:eastAsia="SimSun" w:hAnsiTheme="minorHAnsi" w:cstheme="minorHAnsi"/>
          <w:bCs/>
          <w:color w:val="auto"/>
          <w:kern w:val="3"/>
          <w:szCs w:val="24"/>
        </w:rPr>
        <w:t xml:space="preserve">. </w:t>
      </w:r>
    </w:p>
    <w:p w14:paraId="0E4D0561" w14:textId="77777777" w:rsidR="00173A9F" w:rsidRPr="00D0630D" w:rsidRDefault="00173A9F"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BD4247E"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3" w:name="_Toc26794938"/>
      <w:r w:rsidRPr="00D0630D">
        <w:rPr>
          <w:rFonts w:cstheme="minorHAnsi"/>
          <w:color w:val="auto"/>
          <w:szCs w:val="24"/>
        </w:rPr>
        <w:t>Wzór wniosku o dofinansowanie projektu/zakres informacji</w:t>
      </w:r>
      <w:bookmarkEnd w:id="63"/>
    </w:p>
    <w:p w14:paraId="5488CFD6" w14:textId="7E1D626F" w:rsidR="00173A9F" w:rsidRPr="00D0630D" w:rsidRDefault="00B20B6D"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173A9F" w:rsidRPr="00D0630D">
        <w:rPr>
          <w:rFonts w:asciiTheme="minorHAnsi" w:hAnsiTheme="minorHAnsi" w:cstheme="minorHAnsi"/>
          <w:i/>
          <w:iCs/>
          <w:color w:val="auto"/>
          <w:szCs w:val="24"/>
        </w:rPr>
        <w:t>Wzór wniosku o dofinansowanie realizacji projektu w ramach Regionalnego Programu Operacyjnego Województwa Dolnośląskiego 2014-2020</w:t>
      </w:r>
      <w:r w:rsidRPr="00D0630D">
        <w:rPr>
          <w:rFonts w:asciiTheme="minorHAnsi" w:hAnsiTheme="minorHAnsi" w:cstheme="minorHAnsi"/>
          <w:i/>
          <w:iCs/>
          <w:color w:val="auto"/>
          <w:szCs w:val="24"/>
        </w:rPr>
        <w:t xml:space="preserve">” </w:t>
      </w:r>
      <w:r w:rsidR="00173A9F" w:rsidRPr="00D0630D">
        <w:rPr>
          <w:rFonts w:asciiTheme="minorHAnsi" w:hAnsiTheme="minorHAnsi" w:cstheme="minorHAnsi"/>
          <w:color w:val="auto"/>
          <w:szCs w:val="24"/>
        </w:rPr>
        <w:t>wraz z załącznikami</w:t>
      </w:r>
      <w:r w:rsidR="005E4BED" w:rsidRPr="00D0630D">
        <w:rPr>
          <w:rFonts w:asciiTheme="minorHAnsi" w:hAnsiTheme="minorHAnsi" w:cstheme="minorHAnsi"/>
          <w:color w:val="auto"/>
          <w:szCs w:val="24"/>
        </w:rPr>
        <w:t xml:space="preserve"> </w:t>
      </w:r>
      <w:r w:rsidR="00173A9F" w:rsidRPr="00D0630D">
        <w:rPr>
          <w:rFonts w:asciiTheme="minorHAnsi" w:hAnsiTheme="minorHAnsi" w:cstheme="minorHAnsi"/>
          <w:color w:val="auto"/>
          <w:szCs w:val="24"/>
        </w:rPr>
        <w:t>zamieszczon</w:t>
      </w:r>
      <w:r w:rsidR="00083178" w:rsidRPr="00D0630D">
        <w:rPr>
          <w:rFonts w:asciiTheme="minorHAnsi" w:hAnsiTheme="minorHAnsi" w:cstheme="minorHAnsi"/>
          <w:color w:val="auto"/>
          <w:szCs w:val="24"/>
        </w:rPr>
        <w:t>y jest</w:t>
      </w:r>
      <w:r w:rsidR="00173A9F" w:rsidRPr="00D0630D">
        <w:rPr>
          <w:rFonts w:asciiTheme="minorHAnsi" w:hAnsiTheme="minorHAnsi" w:cstheme="minorHAnsi"/>
          <w:color w:val="auto"/>
          <w:szCs w:val="24"/>
        </w:rPr>
        <w:t xml:space="preserve"> na stronie internetowej RPO WD: </w:t>
      </w:r>
      <w:r w:rsidR="00173A9F" w:rsidRPr="00D0630D">
        <w:rPr>
          <w:rFonts w:asciiTheme="minorHAnsi" w:hAnsiTheme="minorHAnsi" w:cstheme="minorHAnsi"/>
          <w:szCs w:val="24"/>
        </w:rPr>
        <w:t>http://rpo.dolnyslask.pl/</w:t>
      </w:r>
      <w:r w:rsidR="00EF09B0" w:rsidRPr="00D0630D">
        <w:rPr>
          <w:rStyle w:val="Hipercze"/>
          <w:rFonts w:asciiTheme="minorHAnsi" w:hAnsiTheme="minorHAnsi" w:cstheme="minorHAnsi"/>
          <w:szCs w:val="24"/>
          <w:u w:val="none"/>
        </w:rPr>
        <w:t xml:space="preserve"> </w:t>
      </w:r>
      <w:r w:rsidR="00173A9F"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73A9F" w:rsidRPr="00D0630D">
        <w:rPr>
          <w:rFonts w:asciiTheme="minorHAnsi" w:hAnsiTheme="minorHAnsi" w:cstheme="minorHAnsi"/>
          <w:szCs w:val="24"/>
        </w:rPr>
        <w:t xml:space="preserve"> dotycząc</w:t>
      </w:r>
      <w:r w:rsidR="00D0630D" w:rsidRPr="00D0630D">
        <w:rPr>
          <w:rFonts w:asciiTheme="minorHAnsi" w:hAnsiTheme="minorHAnsi" w:cstheme="minorHAnsi"/>
          <w:szCs w:val="24"/>
        </w:rPr>
        <w:t xml:space="preserve">ej </w:t>
      </w:r>
      <w:r w:rsidR="00173A9F" w:rsidRPr="00D0630D">
        <w:rPr>
          <w:rFonts w:asciiTheme="minorHAnsi" w:hAnsiTheme="minorHAnsi" w:cstheme="minorHAnsi"/>
          <w:szCs w:val="24"/>
        </w:rPr>
        <w:t>niniejszego naboru)</w:t>
      </w:r>
      <w:r w:rsidR="00083178" w:rsidRPr="00D0630D">
        <w:rPr>
          <w:rFonts w:asciiTheme="minorHAnsi" w:hAnsiTheme="minorHAnsi" w:cstheme="minorHAnsi"/>
          <w:color w:val="auto"/>
          <w:szCs w:val="24"/>
        </w:rPr>
        <w:t>.</w:t>
      </w:r>
    </w:p>
    <w:p w14:paraId="1F9A2B52" w14:textId="77777777" w:rsidR="005370CF" w:rsidRPr="00D0630D" w:rsidRDefault="005370CF" w:rsidP="0068654D">
      <w:pPr>
        <w:spacing w:after="0" w:line="360" w:lineRule="auto"/>
        <w:ind w:left="0" w:firstLine="0"/>
        <w:jc w:val="left"/>
        <w:rPr>
          <w:rFonts w:asciiTheme="minorHAnsi" w:hAnsiTheme="minorHAnsi" w:cstheme="minorHAnsi"/>
          <w:color w:val="auto"/>
          <w:szCs w:val="24"/>
        </w:rPr>
      </w:pPr>
    </w:p>
    <w:p w14:paraId="787CB5D0" w14:textId="2C7A1A1A" w:rsidR="00173A9F" w:rsidRPr="00D0630D" w:rsidRDefault="002F66D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w:t>
      </w:r>
      <w:r w:rsidR="00173A9F" w:rsidRPr="00D0630D">
        <w:rPr>
          <w:rFonts w:asciiTheme="minorHAnsi" w:hAnsiTheme="minorHAnsi" w:cstheme="minorHAnsi"/>
          <w:color w:val="auto"/>
          <w:szCs w:val="24"/>
        </w:rPr>
        <w:t xml:space="preserve">ypełniając wniosek o dofinansowanie, należy stosować aktualną na dzień ogłoszenia naboru </w:t>
      </w:r>
      <w:r w:rsidR="00173A9F" w:rsidRPr="00D0630D">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D0630D">
        <w:rPr>
          <w:rFonts w:asciiTheme="minorHAnsi" w:hAnsiTheme="minorHAnsi" w:cstheme="minorHAnsi"/>
          <w:color w:val="auto"/>
          <w:szCs w:val="24"/>
        </w:rPr>
        <w:t>, która</w:t>
      </w:r>
      <w:r w:rsidRPr="00D0630D">
        <w:rPr>
          <w:rFonts w:asciiTheme="minorHAnsi" w:hAnsiTheme="minorHAnsi" w:cstheme="minorHAnsi"/>
          <w:color w:val="auto"/>
          <w:szCs w:val="24"/>
        </w:rPr>
        <w:t xml:space="preserve"> zamieszczona</w:t>
      </w:r>
      <w:r w:rsidR="00173A9F" w:rsidRPr="00D0630D">
        <w:rPr>
          <w:rFonts w:asciiTheme="minorHAnsi" w:hAnsiTheme="minorHAnsi" w:cstheme="minorHAnsi"/>
          <w:color w:val="auto"/>
          <w:szCs w:val="24"/>
        </w:rPr>
        <w:t xml:space="preserve"> jest</w:t>
      </w:r>
      <w:r w:rsidRPr="00D0630D">
        <w:rPr>
          <w:rFonts w:asciiTheme="minorHAnsi" w:hAnsiTheme="minorHAnsi" w:cstheme="minorHAnsi"/>
          <w:color w:val="auto"/>
          <w:szCs w:val="24"/>
        </w:rPr>
        <w:t xml:space="preserve"> również na 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 tym w zakład</w:t>
      </w:r>
      <w:r w:rsidR="00D0630D" w:rsidRPr="00D0630D">
        <w:rPr>
          <w:rFonts w:asciiTheme="minorHAnsi" w:hAnsiTheme="minorHAnsi" w:cstheme="minorHAnsi"/>
          <w:color w:val="auto"/>
          <w:szCs w:val="24"/>
        </w:rPr>
        <w:t xml:space="preserve">ce </w:t>
      </w:r>
      <w:r w:rsidRPr="00D0630D">
        <w:rPr>
          <w:rFonts w:asciiTheme="minorHAnsi" w:hAnsiTheme="minorHAnsi" w:cstheme="minorHAnsi"/>
          <w:color w:val="auto"/>
          <w:szCs w:val="24"/>
        </w:rPr>
        <w:t>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6357E246" w14:textId="77777777" w:rsidR="009A345C" w:rsidRPr="008E2C51" w:rsidRDefault="009A345C" w:rsidP="0068654D">
      <w:pPr>
        <w:spacing w:after="0" w:line="360" w:lineRule="auto"/>
        <w:ind w:left="0" w:firstLine="0"/>
        <w:jc w:val="left"/>
        <w:rPr>
          <w:rFonts w:asciiTheme="minorHAnsi" w:hAnsiTheme="minorHAnsi" w:cstheme="minorHAnsi"/>
          <w:color w:val="auto"/>
          <w:szCs w:val="24"/>
          <w:highlight w:val="lightGray"/>
        </w:rPr>
      </w:pPr>
    </w:p>
    <w:p w14:paraId="3D907F0E" w14:textId="229F07AA"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4" w:name="_Toc26794939"/>
      <w:r w:rsidRPr="00D0630D">
        <w:rPr>
          <w:rFonts w:cstheme="minorHAnsi"/>
          <w:color w:val="auto"/>
          <w:szCs w:val="24"/>
        </w:rPr>
        <w:t>Wzór umowy o dofinansowanie</w:t>
      </w:r>
      <w:r w:rsidR="00AE3EDC">
        <w:rPr>
          <w:rFonts w:cstheme="minorHAnsi"/>
          <w:color w:val="auto"/>
          <w:szCs w:val="24"/>
        </w:rPr>
        <w:t>/decyzji o dofinansowaniu</w:t>
      </w:r>
      <w:r w:rsidRPr="00D0630D">
        <w:rPr>
          <w:rFonts w:cstheme="minorHAnsi"/>
          <w:color w:val="auto"/>
          <w:szCs w:val="24"/>
        </w:rPr>
        <w:t xml:space="preserve"> projektu oraz czynności wymagane przed podpisaniem umowy o dofinansowanie</w:t>
      </w:r>
      <w:r w:rsidR="00F4528E">
        <w:rPr>
          <w:rFonts w:cstheme="minorHAnsi"/>
          <w:color w:val="auto"/>
          <w:szCs w:val="24"/>
        </w:rPr>
        <w:t>/podjęciem decyzji o</w:t>
      </w:r>
      <w:r w:rsidR="00E72937">
        <w:rPr>
          <w:rFonts w:cstheme="minorHAnsi"/>
          <w:color w:val="auto"/>
          <w:szCs w:val="24"/>
        </w:rPr>
        <w:t> </w:t>
      </w:r>
      <w:r w:rsidR="00F4528E">
        <w:rPr>
          <w:rFonts w:cstheme="minorHAnsi"/>
          <w:color w:val="auto"/>
          <w:szCs w:val="24"/>
        </w:rPr>
        <w:t>dofinansowaniu</w:t>
      </w:r>
      <w:bookmarkEnd w:id="64"/>
    </w:p>
    <w:p w14:paraId="6B671DF1" w14:textId="693F815D" w:rsidR="00C22405" w:rsidRPr="00D0630D" w:rsidRDefault="009A345C"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0E2EC1" w:rsidRPr="00D0630D">
        <w:rPr>
          <w:rFonts w:asciiTheme="minorHAnsi" w:hAnsiTheme="minorHAnsi" w:cstheme="minorHAnsi"/>
          <w:i/>
          <w:iCs/>
          <w:color w:val="auto"/>
          <w:szCs w:val="24"/>
        </w:rPr>
        <w:t>Wzór umowy o dofinansowanie projektu</w:t>
      </w:r>
      <w:r w:rsidRPr="00D0630D">
        <w:rPr>
          <w:rFonts w:asciiTheme="minorHAnsi" w:hAnsiTheme="minorHAnsi" w:cstheme="minorHAnsi"/>
          <w:i/>
          <w:iCs/>
          <w:color w:val="auto"/>
          <w:szCs w:val="24"/>
        </w:rPr>
        <w:t>”</w:t>
      </w:r>
      <w:r w:rsidR="00AE3EDC">
        <w:rPr>
          <w:rFonts w:asciiTheme="minorHAnsi" w:hAnsiTheme="minorHAnsi" w:cstheme="minorHAnsi"/>
          <w:i/>
          <w:iCs/>
          <w:color w:val="auto"/>
          <w:szCs w:val="24"/>
        </w:rPr>
        <w:t xml:space="preserve"> </w:t>
      </w:r>
      <w:r w:rsidR="00AE3EDC" w:rsidRPr="00AE3EDC">
        <w:rPr>
          <w:rFonts w:asciiTheme="minorHAnsi" w:hAnsiTheme="minorHAnsi" w:cstheme="minorHAnsi"/>
          <w:color w:val="auto"/>
          <w:szCs w:val="24"/>
        </w:rPr>
        <w:t>oraz</w:t>
      </w:r>
      <w:r w:rsidR="00AE3EDC">
        <w:rPr>
          <w:rFonts w:asciiTheme="minorHAnsi" w:hAnsiTheme="minorHAnsi" w:cstheme="minorHAnsi"/>
          <w:i/>
          <w:iCs/>
          <w:color w:val="auto"/>
          <w:szCs w:val="24"/>
        </w:rPr>
        <w:t xml:space="preserve"> „Wzór decyzji o dofinansowaniu projektu </w:t>
      </w:r>
      <w:r w:rsidR="00AE3EDC" w:rsidRPr="00AE3EDC">
        <w:rPr>
          <w:rFonts w:asciiTheme="minorHAnsi" w:hAnsiTheme="minorHAnsi" w:cstheme="minorHAnsi"/>
          <w:bCs/>
          <w:i/>
          <w:iCs/>
          <w:color w:val="auto"/>
          <w:szCs w:val="24"/>
        </w:rPr>
        <w:t>Województwa Dolnośląskiego”</w:t>
      </w:r>
      <w:r w:rsidR="00AE3EDC">
        <w:rPr>
          <w:rFonts w:asciiTheme="minorHAnsi" w:hAnsiTheme="minorHAnsi" w:cstheme="minorHAnsi"/>
          <w:bCs/>
          <w:color w:val="auto"/>
          <w:szCs w:val="24"/>
        </w:rPr>
        <w:t xml:space="preserve"> </w:t>
      </w:r>
      <w:r w:rsidR="00F4528E">
        <w:rPr>
          <w:rFonts w:asciiTheme="minorHAnsi" w:hAnsiTheme="minorHAnsi" w:cstheme="minorHAnsi"/>
          <w:bCs/>
          <w:color w:val="auto"/>
          <w:szCs w:val="24"/>
        </w:rPr>
        <w:t xml:space="preserve">(w przypadku projektu Województwa Dolnośląskiego) </w:t>
      </w:r>
      <w:r w:rsidR="00D9503F">
        <w:rPr>
          <w:rFonts w:asciiTheme="minorHAnsi" w:hAnsiTheme="minorHAnsi" w:cstheme="minorHAnsi"/>
          <w:bCs/>
          <w:color w:val="auto"/>
          <w:szCs w:val="24"/>
        </w:rPr>
        <w:t>wraz z</w:t>
      </w:r>
      <w:r w:rsidR="004D01B3">
        <w:rPr>
          <w:rFonts w:asciiTheme="minorHAnsi" w:hAnsiTheme="minorHAnsi" w:cstheme="minorHAnsi"/>
          <w:bCs/>
          <w:color w:val="auto"/>
          <w:szCs w:val="24"/>
        </w:rPr>
        <w:t> </w:t>
      </w:r>
      <w:r w:rsidR="00D9503F">
        <w:rPr>
          <w:rFonts w:asciiTheme="minorHAnsi" w:hAnsiTheme="minorHAnsi" w:cstheme="minorHAnsi"/>
          <w:bCs/>
          <w:color w:val="auto"/>
          <w:szCs w:val="24"/>
        </w:rPr>
        <w:t xml:space="preserve">załącznikami </w:t>
      </w:r>
      <w:r w:rsidR="000E2EC1" w:rsidRPr="00D0630D">
        <w:rPr>
          <w:rFonts w:asciiTheme="minorHAnsi" w:hAnsiTheme="minorHAnsi" w:cstheme="minorHAnsi"/>
          <w:color w:val="auto"/>
          <w:szCs w:val="24"/>
        </w:rPr>
        <w:t>stanowi</w:t>
      </w:r>
      <w:r w:rsidR="00F4528E">
        <w:rPr>
          <w:rFonts w:asciiTheme="minorHAnsi" w:hAnsiTheme="minorHAnsi" w:cstheme="minorHAnsi"/>
          <w:color w:val="auto"/>
          <w:szCs w:val="24"/>
        </w:rPr>
        <w:t>ą</w:t>
      </w:r>
      <w:r w:rsidR="000E2EC1" w:rsidRPr="00D0630D">
        <w:rPr>
          <w:rFonts w:asciiTheme="minorHAnsi" w:hAnsiTheme="minorHAnsi" w:cstheme="minorHAnsi"/>
          <w:color w:val="auto"/>
          <w:szCs w:val="24"/>
        </w:rPr>
        <w:t xml:space="preserve"> </w:t>
      </w:r>
      <w:r w:rsidR="00AE3EDC">
        <w:rPr>
          <w:rFonts w:asciiTheme="minorHAnsi" w:hAnsiTheme="minorHAnsi" w:cstheme="minorHAnsi"/>
          <w:color w:val="auto"/>
          <w:szCs w:val="24"/>
        </w:rPr>
        <w:t xml:space="preserve">odpowiednio </w:t>
      </w:r>
      <w:r w:rsidRPr="00D0630D">
        <w:rPr>
          <w:rFonts w:asciiTheme="minorHAnsi" w:hAnsiTheme="minorHAnsi" w:cstheme="minorHAnsi"/>
          <w:color w:val="auto"/>
          <w:szCs w:val="24"/>
        </w:rPr>
        <w:t>Z</w:t>
      </w:r>
      <w:r w:rsidR="000E2EC1" w:rsidRPr="00D0630D">
        <w:rPr>
          <w:rFonts w:asciiTheme="minorHAnsi" w:hAnsiTheme="minorHAnsi" w:cstheme="minorHAnsi"/>
          <w:color w:val="auto"/>
          <w:szCs w:val="24"/>
        </w:rPr>
        <w:t xml:space="preserve">ałącznik nr </w:t>
      </w:r>
      <w:r w:rsidRPr="00D0630D">
        <w:rPr>
          <w:rFonts w:asciiTheme="minorHAnsi" w:hAnsiTheme="minorHAnsi" w:cstheme="minorHAnsi"/>
          <w:color w:val="auto"/>
          <w:szCs w:val="24"/>
        </w:rPr>
        <w:t xml:space="preserve">2 </w:t>
      </w:r>
      <w:r w:rsidR="00AE3EDC">
        <w:rPr>
          <w:rFonts w:asciiTheme="minorHAnsi" w:hAnsiTheme="minorHAnsi" w:cstheme="minorHAnsi"/>
          <w:color w:val="auto"/>
          <w:szCs w:val="24"/>
        </w:rPr>
        <w:t xml:space="preserve">oraz Załącznik nr 3 </w:t>
      </w:r>
      <w:r w:rsidR="000E2EC1" w:rsidRPr="00D0630D">
        <w:rPr>
          <w:rFonts w:asciiTheme="minorHAnsi" w:hAnsiTheme="minorHAnsi" w:cstheme="minorHAnsi"/>
          <w:color w:val="auto"/>
          <w:szCs w:val="24"/>
        </w:rPr>
        <w:t xml:space="preserve">do </w:t>
      </w:r>
      <w:r w:rsidRPr="00D0630D">
        <w:rPr>
          <w:rFonts w:asciiTheme="minorHAnsi" w:hAnsiTheme="minorHAnsi" w:cstheme="minorHAnsi"/>
          <w:color w:val="auto"/>
          <w:szCs w:val="24"/>
        </w:rPr>
        <w:t xml:space="preserve">Uchwały przyjmującej </w:t>
      </w:r>
      <w:r w:rsidR="000E2EC1" w:rsidRPr="00D0630D">
        <w:rPr>
          <w:rFonts w:asciiTheme="minorHAnsi" w:hAnsiTheme="minorHAnsi" w:cstheme="minorHAnsi"/>
          <w:color w:val="auto"/>
          <w:szCs w:val="24"/>
        </w:rPr>
        <w:t>niniejsz</w:t>
      </w:r>
      <w:r w:rsidRPr="00D0630D">
        <w:rPr>
          <w:rFonts w:asciiTheme="minorHAnsi" w:hAnsiTheme="minorHAnsi" w:cstheme="minorHAnsi"/>
          <w:color w:val="auto"/>
          <w:szCs w:val="24"/>
        </w:rPr>
        <w:t>y</w:t>
      </w:r>
      <w:r w:rsidR="000E2EC1" w:rsidRPr="00D0630D">
        <w:rPr>
          <w:rFonts w:asciiTheme="minorHAnsi" w:hAnsiTheme="minorHAnsi" w:cstheme="minorHAnsi"/>
          <w:color w:val="auto"/>
          <w:szCs w:val="24"/>
        </w:rPr>
        <w:t xml:space="preserve"> Regulamin i </w:t>
      </w:r>
      <w:r w:rsidR="00F4528E">
        <w:rPr>
          <w:rFonts w:asciiTheme="minorHAnsi" w:hAnsiTheme="minorHAnsi" w:cstheme="minorHAnsi"/>
          <w:color w:val="auto"/>
          <w:szCs w:val="24"/>
        </w:rPr>
        <w:t xml:space="preserve">są </w:t>
      </w:r>
      <w:r w:rsidR="000E2EC1" w:rsidRPr="00D0630D">
        <w:rPr>
          <w:rFonts w:asciiTheme="minorHAnsi" w:hAnsiTheme="minorHAnsi" w:cstheme="minorHAnsi"/>
          <w:color w:val="auto"/>
          <w:szCs w:val="24"/>
        </w:rPr>
        <w:t>zamieszczon</w:t>
      </w:r>
      <w:r w:rsidR="00F4528E">
        <w:rPr>
          <w:rFonts w:asciiTheme="minorHAnsi" w:hAnsiTheme="minorHAnsi" w:cstheme="minorHAnsi"/>
          <w:color w:val="auto"/>
          <w:szCs w:val="24"/>
        </w:rPr>
        <w:t xml:space="preserve">e </w:t>
      </w:r>
      <w:r w:rsidR="000E2EC1" w:rsidRPr="00D0630D">
        <w:rPr>
          <w:rFonts w:asciiTheme="minorHAnsi" w:hAnsiTheme="minorHAnsi" w:cstheme="minorHAnsi"/>
          <w:color w:val="auto"/>
          <w:szCs w:val="24"/>
        </w:rPr>
        <w:t xml:space="preserve">na </w:t>
      </w:r>
      <w:r w:rsidRPr="00D0630D">
        <w:rPr>
          <w:rFonts w:asciiTheme="minorHAnsi" w:hAnsiTheme="minorHAnsi" w:cstheme="minorHAnsi"/>
          <w:color w:val="auto"/>
          <w:szCs w:val="24"/>
        </w:rPr>
        <w:t xml:space="preserve">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w:t>
      </w:r>
      <w:r w:rsidR="006E6949">
        <w:rPr>
          <w:rFonts w:asciiTheme="minorHAnsi" w:hAnsiTheme="minorHAnsi" w:cstheme="minorHAnsi"/>
          <w:color w:val="auto"/>
          <w:szCs w:val="24"/>
        </w:rPr>
        <w:t> </w:t>
      </w:r>
      <w:r w:rsidRPr="00D0630D">
        <w:rPr>
          <w:rFonts w:asciiTheme="minorHAnsi" w:hAnsiTheme="minorHAnsi" w:cstheme="minorHAnsi"/>
          <w:color w:val="auto"/>
          <w:szCs w:val="24"/>
        </w:rPr>
        <w:t>tym w zakład</w:t>
      </w:r>
      <w:r w:rsidR="00D0630D" w:rsidRPr="00D0630D">
        <w:rPr>
          <w:rFonts w:asciiTheme="minorHAnsi" w:hAnsiTheme="minorHAnsi" w:cstheme="minorHAnsi"/>
          <w:color w:val="auto"/>
          <w:szCs w:val="24"/>
        </w:rPr>
        <w:t>ce</w:t>
      </w:r>
      <w:r w:rsidRPr="00D0630D">
        <w:rPr>
          <w:rFonts w:asciiTheme="minorHAnsi" w:hAnsiTheme="minorHAnsi" w:cstheme="minorHAnsi"/>
          <w:color w:val="auto"/>
          <w:szCs w:val="24"/>
        </w:rPr>
        <w:t xml:space="preserve"> 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6DF488EE" w14:textId="77777777" w:rsidR="00C22405" w:rsidRPr="00D0630D" w:rsidRDefault="00C22405" w:rsidP="0068654D">
      <w:pPr>
        <w:spacing w:after="0" w:line="360" w:lineRule="auto"/>
        <w:ind w:left="0" w:firstLine="0"/>
        <w:jc w:val="left"/>
        <w:rPr>
          <w:rFonts w:asciiTheme="minorHAnsi" w:hAnsiTheme="minorHAnsi" w:cstheme="minorHAnsi"/>
          <w:color w:val="auto"/>
          <w:szCs w:val="24"/>
        </w:rPr>
      </w:pPr>
    </w:p>
    <w:p w14:paraId="5935FF55" w14:textId="084BDCC4"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IOK zastrzega sobie prawo zmiany wzoru umowy</w:t>
      </w:r>
      <w:r w:rsidR="00CF5811">
        <w:rPr>
          <w:rFonts w:asciiTheme="minorHAnsi" w:hAnsiTheme="minorHAnsi" w:cstheme="minorHAnsi"/>
          <w:b/>
          <w:bCs/>
          <w:color w:val="auto"/>
          <w:szCs w:val="24"/>
        </w:rPr>
        <w:t xml:space="preserve"> o dofinansowanie/decyzji o</w:t>
      </w:r>
      <w:r w:rsidR="00AE3EDC">
        <w:rPr>
          <w:rFonts w:asciiTheme="minorHAnsi" w:hAnsiTheme="minorHAnsi" w:cstheme="minorHAnsi"/>
          <w:b/>
          <w:bCs/>
          <w:color w:val="auto"/>
          <w:szCs w:val="24"/>
        </w:rPr>
        <w:t> </w:t>
      </w:r>
      <w:r w:rsidR="00CF5811">
        <w:rPr>
          <w:rFonts w:asciiTheme="minorHAnsi" w:hAnsiTheme="minorHAnsi" w:cstheme="minorHAnsi"/>
          <w:b/>
          <w:bCs/>
          <w:color w:val="auto"/>
          <w:szCs w:val="24"/>
        </w:rPr>
        <w:t>dofinansowaniu</w:t>
      </w:r>
      <w:r w:rsidRPr="00D0630D">
        <w:rPr>
          <w:rFonts w:asciiTheme="minorHAnsi" w:hAnsiTheme="minorHAnsi" w:cstheme="minorHAnsi"/>
          <w:color w:val="auto"/>
          <w:szCs w:val="24"/>
        </w:rPr>
        <w:t xml:space="preserve">. Informacja w tym zakresie będzie przekazywana Wnioskodawcy wraz </w:t>
      </w:r>
      <w:r w:rsidRPr="00D0630D">
        <w:rPr>
          <w:rFonts w:asciiTheme="minorHAnsi" w:hAnsiTheme="minorHAnsi" w:cstheme="minorHAnsi"/>
          <w:color w:val="auto"/>
          <w:szCs w:val="24"/>
        </w:rPr>
        <w:lastRenderedPageBreak/>
        <w:t>z</w:t>
      </w:r>
      <w:r w:rsidR="00CF5811">
        <w:rPr>
          <w:rFonts w:asciiTheme="minorHAnsi" w:hAnsiTheme="minorHAnsi" w:cstheme="minorHAnsi"/>
          <w:color w:val="auto"/>
          <w:szCs w:val="24"/>
        </w:rPr>
        <w:t> </w:t>
      </w:r>
      <w:r w:rsidRPr="00D0630D">
        <w:rPr>
          <w:rFonts w:asciiTheme="minorHAnsi" w:hAnsiTheme="minorHAnsi" w:cstheme="minorHAnsi"/>
          <w:color w:val="auto"/>
          <w:szCs w:val="24"/>
        </w:rPr>
        <w:t>pismem informującym o możliwości podpisania umowy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/podjęci</w:t>
      </w:r>
      <w:r w:rsidR="00D9503F">
        <w:rPr>
          <w:rFonts w:asciiTheme="minorHAnsi" w:hAnsiTheme="minorHAnsi" w:cstheme="minorHAnsi"/>
          <w:color w:val="auto"/>
          <w:szCs w:val="24"/>
        </w:rPr>
        <w:t>u</w:t>
      </w:r>
      <w:r w:rsidR="00CF5811">
        <w:rPr>
          <w:rFonts w:asciiTheme="minorHAnsi" w:hAnsiTheme="minorHAnsi" w:cstheme="minorHAnsi"/>
          <w:color w:val="auto"/>
          <w:szCs w:val="24"/>
        </w:rPr>
        <w:t xml:space="preserve"> decyzji o dofinansowaniu</w:t>
      </w:r>
      <w:r w:rsidRPr="00D0630D">
        <w:rPr>
          <w:rFonts w:asciiTheme="minorHAnsi" w:hAnsiTheme="minorHAnsi" w:cstheme="minorHAnsi"/>
          <w:color w:val="auto"/>
          <w:szCs w:val="24"/>
        </w:rPr>
        <w:t xml:space="preserve">. </w:t>
      </w:r>
    </w:p>
    <w:p w14:paraId="079136E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68F2DE6E" w14:textId="5003C1DD" w:rsidR="00EF3A55" w:rsidRPr="00D0630D" w:rsidRDefault="00D9503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Otrzymanie przez Wnioskodawcę informacji o przyznaniu dofinansowania nie jest równoznaczne z podpisaniem umowy o</w:t>
      </w:r>
      <w:r>
        <w:rPr>
          <w:rFonts w:asciiTheme="minorHAnsi" w:hAnsiTheme="minorHAnsi" w:cstheme="minorHAnsi"/>
          <w:color w:val="auto"/>
          <w:szCs w:val="24"/>
        </w:rPr>
        <w:t> </w:t>
      </w:r>
      <w:r w:rsidRPr="00D0630D">
        <w:rPr>
          <w:rFonts w:asciiTheme="minorHAnsi" w:hAnsiTheme="minorHAnsi" w:cstheme="minorHAnsi"/>
          <w:color w:val="auto"/>
          <w:szCs w:val="24"/>
        </w:rPr>
        <w:t>dofinansowanie</w:t>
      </w:r>
      <w:r>
        <w:rPr>
          <w:rFonts w:asciiTheme="minorHAnsi" w:hAnsiTheme="minorHAnsi" w:cstheme="minorHAnsi"/>
          <w:color w:val="auto"/>
          <w:szCs w:val="24"/>
        </w:rPr>
        <w:t>/podjęciem decyzji o dofinansowaniu</w:t>
      </w:r>
      <w:r w:rsidRPr="00D0630D">
        <w:rPr>
          <w:rFonts w:asciiTheme="minorHAnsi" w:hAnsiTheme="minorHAnsi" w:cstheme="minorHAnsi"/>
          <w:color w:val="auto"/>
          <w:szCs w:val="24"/>
        </w:rPr>
        <w:t xml:space="preserve"> projektu. </w:t>
      </w:r>
      <w:r w:rsidR="00EF3A55" w:rsidRPr="00D0630D">
        <w:rPr>
          <w:rFonts w:asciiTheme="minorHAnsi" w:hAnsiTheme="minorHAnsi" w:cstheme="minorHAnsi"/>
          <w:color w:val="auto"/>
          <w:szCs w:val="24"/>
        </w:rPr>
        <w:t>Kwota, która może zostać zakontraktowana w ramach zawieran</w:t>
      </w:r>
      <w:r>
        <w:rPr>
          <w:rFonts w:asciiTheme="minorHAnsi" w:hAnsiTheme="minorHAnsi" w:cstheme="minorHAnsi"/>
          <w:color w:val="auto"/>
          <w:szCs w:val="24"/>
        </w:rPr>
        <w:t>ej</w:t>
      </w:r>
      <w:r w:rsidR="00EF3A55" w:rsidRPr="00D0630D">
        <w:rPr>
          <w:rFonts w:asciiTheme="minorHAnsi" w:hAnsiTheme="minorHAnsi" w:cstheme="minorHAnsi"/>
          <w:color w:val="auto"/>
          <w:szCs w:val="24"/>
        </w:rPr>
        <w:t xml:space="preserve"> um</w:t>
      </w:r>
      <w:r>
        <w:rPr>
          <w:rFonts w:asciiTheme="minorHAnsi" w:hAnsiTheme="minorHAnsi" w:cstheme="minorHAnsi"/>
          <w:color w:val="auto"/>
          <w:szCs w:val="24"/>
        </w:rPr>
        <w:t>owy</w:t>
      </w:r>
      <w:r w:rsidR="00EF3A55" w:rsidRPr="00D0630D">
        <w:rPr>
          <w:rFonts w:asciiTheme="minorHAnsi" w:hAnsiTheme="minorHAnsi" w:cstheme="minorHAnsi"/>
          <w:color w:val="auto"/>
          <w:szCs w:val="24"/>
        </w:rPr>
        <w:t xml:space="preserve"> o</w:t>
      </w:r>
      <w:r w:rsidR="00D0630D" w:rsidRPr="00D0630D">
        <w:rPr>
          <w:rFonts w:asciiTheme="minorHAnsi" w:hAnsiTheme="minorHAnsi" w:cstheme="minorHAnsi"/>
          <w:color w:val="auto"/>
          <w:szCs w:val="24"/>
        </w:rPr>
        <w:t> </w:t>
      </w:r>
      <w:r w:rsidR="00EF3A55"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/podejmowan</w:t>
      </w:r>
      <w:r>
        <w:rPr>
          <w:rFonts w:asciiTheme="minorHAnsi" w:hAnsiTheme="minorHAnsi" w:cstheme="minorHAnsi"/>
          <w:color w:val="auto"/>
          <w:szCs w:val="24"/>
        </w:rPr>
        <w:t>ej</w:t>
      </w:r>
      <w:r w:rsidR="00CF5811">
        <w:rPr>
          <w:rFonts w:asciiTheme="minorHAnsi" w:hAnsiTheme="minorHAnsi" w:cstheme="minorHAnsi"/>
          <w:color w:val="auto"/>
          <w:szCs w:val="24"/>
        </w:rPr>
        <w:t xml:space="preserve"> decyzji o dofinansowaniu</w:t>
      </w:r>
      <w:r w:rsidR="006E6949">
        <w:rPr>
          <w:rFonts w:asciiTheme="minorHAnsi" w:hAnsiTheme="minorHAnsi" w:cstheme="minorHAnsi"/>
          <w:color w:val="auto"/>
          <w:szCs w:val="24"/>
        </w:rPr>
        <w:t xml:space="preserve"> </w:t>
      </w:r>
      <w:r>
        <w:rPr>
          <w:rFonts w:asciiTheme="minorHAnsi" w:hAnsiTheme="minorHAnsi" w:cstheme="minorHAnsi"/>
          <w:color w:val="auto"/>
          <w:szCs w:val="24"/>
        </w:rPr>
        <w:t xml:space="preserve">projektu </w:t>
      </w:r>
      <w:r w:rsidR="00EF3A55" w:rsidRPr="00D0630D">
        <w:rPr>
          <w:rFonts w:asciiTheme="minorHAnsi" w:hAnsiTheme="minorHAnsi" w:cstheme="minorHAnsi"/>
          <w:color w:val="auto"/>
          <w:szCs w:val="24"/>
        </w:rPr>
        <w:t>w ramach ogłoszonego konkursu, uzależniona jest od aktualnego w danym miesiącu kursu EUR oraz</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wartości</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484BFE7F"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266F347E" w14:textId="518880C5"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 przypadku zawarcia umowy o dofinansowanie</w:t>
      </w:r>
      <w:r w:rsidR="00CF5811">
        <w:rPr>
          <w:rFonts w:asciiTheme="minorHAnsi" w:hAnsiTheme="minorHAnsi" w:cstheme="minorHAnsi"/>
          <w:color w:val="auto"/>
          <w:szCs w:val="24"/>
        </w:rPr>
        <w:t>/podjęcia decyzji o dofinansowaniu</w:t>
      </w:r>
      <w:r w:rsidRPr="00D0630D">
        <w:rPr>
          <w:rFonts w:asciiTheme="minorHAnsi" w:hAnsiTheme="minorHAnsi" w:cstheme="minorHAnsi"/>
          <w:color w:val="auto"/>
          <w:szCs w:val="24"/>
        </w:rPr>
        <w:t xml:space="preserve"> projektu, Beneficjent zostanie zobowiązany do stosowania obowiązujących na datę podpisania umowy</w:t>
      </w:r>
      <w:r w:rsidR="00C34AAE">
        <w:rPr>
          <w:rFonts w:asciiTheme="minorHAnsi" w:hAnsiTheme="minorHAnsi" w:cstheme="minorHAnsi"/>
          <w:color w:val="auto"/>
          <w:szCs w:val="24"/>
        </w:rPr>
        <w:t>/decyzji</w:t>
      </w:r>
      <w:r w:rsidRPr="00D0630D">
        <w:rPr>
          <w:rFonts w:asciiTheme="minorHAnsi" w:hAnsiTheme="minorHAnsi" w:cstheme="minorHAnsi"/>
          <w:color w:val="auto"/>
          <w:szCs w:val="24"/>
        </w:rPr>
        <w:t xml:space="preserve"> wytycznych.  </w:t>
      </w:r>
      <w:r w:rsidRPr="00D0630D">
        <w:rPr>
          <w:rFonts w:asciiTheme="minorHAnsi" w:hAnsiTheme="minorHAnsi" w:cstheme="minorHAnsi"/>
          <w:bCs/>
          <w:color w:val="auto"/>
          <w:szCs w:val="24"/>
        </w:rPr>
        <w:t>Zmiany wytycznych w</w:t>
      </w:r>
      <w:r w:rsidR="00D0630D" w:rsidRPr="00D0630D">
        <w:rPr>
          <w:rFonts w:asciiTheme="minorHAnsi" w:hAnsiTheme="minorHAnsi" w:cstheme="minorHAnsi"/>
          <w:bCs/>
          <w:color w:val="auto"/>
          <w:szCs w:val="24"/>
        </w:rPr>
        <w:t> </w:t>
      </w:r>
      <w:r w:rsidRPr="00D0630D">
        <w:rPr>
          <w:rFonts w:asciiTheme="minorHAnsi" w:hAnsiTheme="minorHAnsi" w:cstheme="minorHAnsi"/>
          <w:bCs/>
          <w:color w:val="auto"/>
          <w:szCs w:val="24"/>
        </w:rPr>
        <w:t>toku naboru staną się obowiązujące wraz z dniem zawarcia umowy</w:t>
      </w:r>
      <w:r w:rsidR="00C34AAE">
        <w:rPr>
          <w:rFonts w:asciiTheme="minorHAnsi" w:hAnsiTheme="minorHAnsi" w:cstheme="minorHAnsi"/>
          <w:bCs/>
          <w:color w:val="auto"/>
          <w:szCs w:val="24"/>
        </w:rPr>
        <w:t xml:space="preserve"> o dofinansowanie</w:t>
      </w:r>
      <w:r w:rsidRPr="00D0630D">
        <w:rPr>
          <w:rFonts w:asciiTheme="minorHAnsi" w:hAnsiTheme="minorHAnsi" w:cstheme="minorHAnsi"/>
          <w:bCs/>
          <w:color w:val="auto"/>
          <w:szCs w:val="24"/>
        </w:rPr>
        <w:t>/</w:t>
      </w:r>
      <w:r w:rsidR="00C34AAE">
        <w:rPr>
          <w:rFonts w:asciiTheme="minorHAnsi" w:hAnsiTheme="minorHAnsi" w:cstheme="minorHAnsi"/>
          <w:bCs/>
          <w:color w:val="auto"/>
          <w:szCs w:val="24"/>
        </w:rPr>
        <w:t xml:space="preserve">podjęcia </w:t>
      </w:r>
      <w:r w:rsidRPr="00D0630D">
        <w:rPr>
          <w:rFonts w:asciiTheme="minorHAnsi" w:hAnsiTheme="minorHAnsi" w:cstheme="minorHAnsi"/>
          <w:bCs/>
          <w:color w:val="auto"/>
          <w:szCs w:val="24"/>
        </w:rPr>
        <w:t xml:space="preserve">decyzji </w:t>
      </w:r>
      <w:r w:rsidR="00C34AAE">
        <w:rPr>
          <w:rFonts w:asciiTheme="minorHAnsi" w:hAnsiTheme="minorHAnsi" w:cstheme="minorHAnsi"/>
          <w:bCs/>
          <w:color w:val="auto"/>
          <w:szCs w:val="24"/>
        </w:rPr>
        <w:t xml:space="preserve">o dofinansowaniu </w:t>
      </w:r>
      <w:r w:rsidRPr="00D0630D">
        <w:rPr>
          <w:rFonts w:asciiTheme="minorHAnsi" w:hAnsiTheme="minorHAnsi" w:cstheme="minorHAnsi"/>
          <w:bCs/>
          <w:color w:val="auto"/>
          <w:szCs w:val="24"/>
        </w:rPr>
        <w:t xml:space="preserve">– za wyjątkiem sytuacji, dla których zmieniana wersja wytycznych wprowadza rozwiązania niekorzystne dla Beneficjenta </w:t>
      </w:r>
      <w:bookmarkStart w:id="65" w:name="_Hlk482365043"/>
      <w:r w:rsidRPr="00D0630D">
        <w:rPr>
          <w:rFonts w:asciiTheme="minorHAnsi" w:hAnsiTheme="minorHAnsi" w:cstheme="minorHAnsi"/>
          <w:bCs/>
          <w:color w:val="auto"/>
          <w:szCs w:val="24"/>
        </w:rPr>
        <w:t>(wówczas zastosowanie mają wytyczne obowiązujące na dzień ogłoszenia naboru).</w:t>
      </w:r>
      <w:bookmarkEnd w:id="65"/>
      <w:r w:rsidR="00C34AAE">
        <w:rPr>
          <w:rFonts w:asciiTheme="minorHAnsi" w:hAnsiTheme="minorHAnsi" w:cstheme="minorHAnsi"/>
          <w:bCs/>
          <w:color w:val="auto"/>
          <w:szCs w:val="24"/>
        </w:rPr>
        <w:t xml:space="preserve"> </w:t>
      </w:r>
      <w:r w:rsidRPr="00D0630D">
        <w:rPr>
          <w:rFonts w:asciiTheme="minorHAnsi" w:hAnsiTheme="minorHAnsi" w:cstheme="minorHAnsi"/>
          <w:color w:val="auto"/>
          <w:szCs w:val="24"/>
        </w:rPr>
        <w:t xml:space="preserve">Wytyczne (oraz ich zmiany) publikowane są na portalu Funduszy Europejskich: </w:t>
      </w:r>
      <w:r w:rsidRPr="00D0630D">
        <w:rPr>
          <w:rFonts w:asciiTheme="minorHAnsi" w:hAnsiTheme="minorHAnsi" w:cstheme="minorHAnsi"/>
          <w:szCs w:val="24"/>
        </w:rPr>
        <w:t>http://www.funduszeeuropejskie.gov.pl/strony/o-funduszach/dokumenty/#/domyslne=1/10515=1678</w:t>
      </w:r>
      <w:r w:rsidRPr="00D0630D">
        <w:rPr>
          <w:rFonts w:asciiTheme="minorHAnsi" w:hAnsiTheme="minorHAnsi" w:cstheme="minorHAnsi"/>
          <w:color w:val="auto"/>
          <w:szCs w:val="24"/>
        </w:rPr>
        <w:t>.</w:t>
      </w:r>
    </w:p>
    <w:p w14:paraId="133D7DE6" w14:textId="643C62B2" w:rsidR="00EF3A55" w:rsidRPr="008E2C51" w:rsidRDefault="00EF3A55"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color w:val="auto"/>
          <w:szCs w:val="24"/>
          <w:highlight w:val="lightGray"/>
        </w:rPr>
        <w:t xml:space="preserve"> </w:t>
      </w:r>
    </w:p>
    <w:p w14:paraId="391395E8" w14:textId="5B227B56" w:rsidR="00EF3A55" w:rsidRPr="00F4528E" w:rsidRDefault="00EF3A55" w:rsidP="004F0050">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 xml:space="preserve">Informacje na temat kontroli przeprowadzanych przez </w:t>
      </w:r>
      <w:r w:rsidR="00E95DCE"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przed zawarciem umowy o</w:t>
      </w:r>
      <w:r w:rsidR="00D0743C">
        <w:rPr>
          <w:rFonts w:asciiTheme="minorHAnsi" w:hAnsiTheme="minorHAnsi" w:cstheme="minorHAnsi"/>
          <w:b/>
          <w:bCs/>
          <w:color w:val="auto"/>
          <w:szCs w:val="24"/>
        </w:rPr>
        <w:t> </w:t>
      </w:r>
      <w:r w:rsidRPr="00F4528E">
        <w:rPr>
          <w:rFonts w:asciiTheme="minorHAnsi" w:hAnsiTheme="minorHAnsi" w:cstheme="minorHAnsi"/>
          <w:b/>
          <w:bCs/>
          <w:color w:val="auto"/>
          <w:szCs w:val="24"/>
        </w:rPr>
        <w:t>dofinansowanie</w:t>
      </w:r>
      <w:r w:rsidR="006E6949">
        <w:rPr>
          <w:rFonts w:asciiTheme="minorHAnsi" w:hAnsiTheme="minorHAnsi" w:cstheme="minorHAnsi"/>
          <w:b/>
          <w:bCs/>
          <w:color w:val="auto"/>
          <w:szCs w:val="24"/>
        </w:rPr>
        <w:t>/podjęciu decyzji o dofinansowaniu</w:t>
      </w:r>
      <w:r w:rsidRPr="00F4528E">
        <w:rPr>
          <w:rFonts w:asciiTheme="minorHAnsi" w:hAnsiTheme="minorHAnsi" w:cstheme="minorHAnsi"/>
          <w:b/>
          <w:bCs/>
          <w:color w:val="auto"/>
          <w:szCs w:val="24"/>
        </w:rPr>
        <w:t xml:space="preserve"> znajdują się w </w:t>
      </w:r>
      <w:r w:rsidR="00285B4A" w:rsidRPr="00F4528E">
        <w:rPr>
          <w:rFonts w:asciiTheme="minorHAnsi" w:hAnsiTheme="minorHAnsi" w:cstheme="minorHAnsi"/>
          <w:b/>
          <w:bCs/>
          <w:color w:val="auto"/>
          <w:szCs w:val="24"/>
        </w:rPr>
        <w:t>pkt</w:t>
      </w:r>
      <w:r w:rsidR="005C1C42">
        <w:rPr>
          <w:rFonts w:asciiTheme="minorHAnsi" w:hAnsiTheme="minorHAnsi" w:cstheme="minorHAnsi"/>
          <w:b/>
          <w:bCs/>
          <w:color w:val="auto"/>
          <w:szCs w:val="24"/>
        </w:rPr>
        <w:t>.</w:t>
      </w:r>
      <w:r w:rsidR="00285B4A" w:rsidRPr="00F4528E">
        <w:rPr>
          <w:rFonts w:asciiTheme="minorHAnsi" w:hAnsiTheme="minorHAnsi" w:cstheme="minorHAnsi"/>
          <w:b/>
          <w:bCs/>
          <w:color w:val="auto"/>
          <w:szCs w:val="24"/>
        </w:rPr>
        <w:t xml:space="preserve"> 31 [Kwalifikowalność wydatków] </w:t>
      </w:r>
      <w:r w:rsidRPr="00F4528E">
        <w:rPr>
          <w:rFonts w:asciiTheme="minorHAnsi" w:hAnsiTheme="minorHAnsi" w:cstheme="minorHAnsi"/>
          <w:b/>
          <w:bCs/>
          <w:color w:val="auto"/>
          <w:szCs w:val="24"/>
        </w:rPr>
        <w:t>niniejszego Regulaminu.</w:t>
      </w:r>
    </w:p>
    <w:p w14:paraId="3F6AA558" w14:textId="77777777" w:rsidR="00E04F10" w:rsidRPr="00F4528E" w:rsidRDefault="00E04F10"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744134D3" w14:textId="67DE5D72" w:rsidR="00C22405" w:rsidRPr="00F4528E" w:rsidRDefault="000E2EC1" w:rsidP="0068654D">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Przed podpisaniem umowy o dofinansowanie</w:t>
      </w:r>
      <w:r w:rsidR="00C34AAE">
        <w:rPr>
          <w:rFonts w:asciiTheme="minorHAnsi" w:hAnsiTheme="minorHAnsi" w:cstheme="minorHAnsi"/>
          <w:b/>
          <w:bCs/>
          <w:color w:val="auto"/>
          <w:szCs w:val="24"/>
        </w:rPr>
        <w:t>/podjęciem decyzji o dofinansowaniu</w:t>
      </w:r>
      <w:r w:rsidRPr="00F4528E">
        <w:rPr>
          <w:rFonts w:asciiTheme="minorHAnsi" w:hAnsiTheme="minorHAnsi" w:cstheme="minorHAnsi"/>
          <w:b/>
          <w:bCs/>
          <w:color w:val="auto"/>
          <w:szCs w:val="24"/>
        </w:rPr>
        <w:t xml:space="preserve"> </w:t>
      </w:r>
      <w:r w:rsidR="00433441"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będzie wymagać złożenia załączników wymienionych we wzorze umowy o dofinansowanie projektu. Ponadto</w:t>
      </w:r>
      <w:r w:rsidR="00EF3A55" w:rsidRPr="00F4528E">
        <w:rPr>
          <w:rFonts w:asciiTheme="minorHAnsi" w:hAnsiTheme="minorHAnsi" w:cstheme="minorHAnsi"/>
          <w:b/>
          <w:bCs/>
          <w:color w:val="auto"/>
          <w:szCs w:val="24"/>
        </w:rPr>
        <w:t>,</w:t>
      </w:r>
      <w:r w:rsidRPr="00F4528E">
        <w:rPr>
          <w:rFonts w:asciiTheme="minorHAnsi" w:hAnsiTheme="minorHAnsi" w:cstheme="minorHAnsi"/>
          <w:b/>
          <w:bCs/>
          <w:color w:val="auto"/>
          <w:szCs w:val="24"/>
        </w:rPr>
        <w:t xml:space="preserve"> będzie wymagać dodatkowo: </w:t>
      </w:r>
    </w:p>
    <w:p w14:paraId="04946988" w14:textId="77777777" w:rsidR="008521E5" w:rsidRPr="00F4528E" w:rsidRDefault="008521E5"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4CA14904" w14:textId="77777777" w:rsidR="008521E5"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Ww. dokumenty swoim zakresem muszą obejmować cały zakres projektu. </w:t>
      </w:r>
    </w:p>
    <w:p w14:paraId="627B0AA6" w14:textId="77777777" w:rsidR="00433441"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lastRenderedPageBreak/>
        <w:t>Ww. dokumenty nie dotyczą Wnioskodawcy, który załączył je do wniosku o dofinansowanie, realizuje projekt w formule „zaprojektuj i wybuduj” lub realizuje projekt nieinfrastrukturalny.</w:t>
      </w:r>
    </w:p>
    <w:p w14:paraId="2554673C" w14:textId="54E27C31"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potwierdzonej za zgodność z oryginałem kopii umowy partnerskiej lub porozumienia, podpisanej przez strony</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zawartej zgodnie z zasadami określonymi w pkt</w:t>
      </w:r>
      <w:r w:rsidR="005C1C42">
        <w:rPr>
          <w:rFonts w:asciiTheme="minorHAnsi" w:hAnsiTheme="minorHAnsi" w:cstheme="minorHAnsi"/>
          <w:color w:val="auto"/>
          <w:szCs w:val="24"/>
        </w:rPr>
        <w:t>.</w:t>
      </w:r>
      <w:r w:rsidRPr="00F4528E">
        <w:rPr>
          <w:rFonts w:asciiTheme="minorHAnsi" w:hAnsiTheme="minorHAnsi" w:cstheme="minorHAnsi"/>
          <w:color w:val="auto"/>
          <w:szCs w:val="24"/>
        </w:rPr>
        <w:t xml:space="preserve"> 3</w:t>
      </w:r>
      <w:r w:rsidR="0077416A" w:rsidRPr="00F4528E">
        <w:rPr>
          <w:rFonts w:asciiTheme="minorHAnsi" w:hAnsiTheme="minorHAnsi" w:cstheme="minorHAnsi"/>
          <w:color w:val="auto"/>
          <w:szCs w:val="24"/>
        </w:rPr>
        <w:t>4</w:t>
      </w:r>
      <w:r w:rsidR="009D7A6C" w:rsidRPr="00F4528E">
        <w:rPr>
          <w:rFonts w:asciiTheme="minorHAnsi" w:hAnsiTheme="minorHAnsi" w:cstheme="minorHAnsi"/>
          <w:color w:val="auto"/>
          <w:szCs w:val="24"/>
        </w:rPr>
        <w:t xml:space="preserve"> </w:t>
      </w:r>
      <w:r w:rsidR="00285B4A" w:rsidRPr="00F4528E">
        <w:rPr>
          <w:rFonts w:asciiTheme="minorHAnsi" w:hAnsiTheme="minorHAnsi" w:cstheme="minorHAnsi"/>
          <w:color w:val="auto"/>
          <w:szCs w:val="24"/>
        </w:rPr>
        <w:t>[Wymagania w</w:t>
      </w:r>
      <w:r w:rsidR="006E6949">
        <w:rPr>
          <w:rFonts w:asciiTheme="minorHAnsi" w:hAnsiTheme="minorHAnsi" w:cstheme="minorHAnsi"/>
          <w:color w:val="auto"/>
          <w:szCs w:val="24"/>
        </w:rPr>
        <w:t> </w:t>
      </w:r>
      <w:r w:rsidR="00285B4A" w:rsidRPr="00F4528E">
        <w:rPr>
          <w:rFonts w:asciiTheme="minorHAnsi" w:hAnsiTheme="minorHAnsi" w:cstheme="minorHAnsi"/>
          <w:color w:val="auto"/>
          <w:szCs w:val="24"/>
        </w:rPr>
        <w:t xml:space="preserve">zakresie realizacji projektu partnerskiego] </w:t>
      </w:r>
      <w:r w:rsidRPr="00F4528E">
        <w:rPr>
          <w:rFonts w:asciiTheme="minorHAnsi" w:hAnsiTheme="minorHAnsi" w:cstheme="minorHAnsi"/>
          <w:color w:val="auto"/>
          <w:szCs w:val="24"/>
        </w:rPr>
        <w:t>niniejszego Regulaminu – w przypadku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projektu składanego w partnerstwie;</w:t>
      </w:r>
    </w:p>
    <w:p w14:paraId="320935F9"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26686EBF" w14:textId="7A7C1D8B"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aktualnego zaświadczenia z właściwego oddziału Zakładu Ubezpieczeń Społecznych o</w:t>
      </w:r>
      <w:r w:rsidR="00D0630D" w:rsidRPr="00F4528E">
        <w:rPr>
          <w:rFonts w:asciiTheme="minorHAnsi" w:hAnsiTheme="minorHAnsi" w:cstheme="minorHAnsi"/>
          <w:color w:val="auto"/>
          <w:szCs w:val="24"/>
        </w:rPr>
        <w:t> </w:t>
      </w:r>
      <w:r w:rsidRPr="00F4528E">
        <w:rPr>
          <w:rFonts w:asciiTheme="minorHAnsi" w:hAnsiTheme="minorHAnsi" w:cstheme="minorHAnsi"/>
          <w:color w:val="auto"/>
          <w:szCs w:val="24"/>
        </w:rPr>
        <w:t>niezaleganiu Wnioskodawcy/Partnera/Podmiotu realizującego Projekt z należnościami wobec Skarbu Państwa</w:t>
      </w:r>
      <w:r w:rsidR="00D9503F">
        <w:rPr>
          <w:rFonts w:asciiTheme="minorHAnsi" w:hAnsiTheme="minorHAnsi" w:cstheme="minorHAnsi"/>
          <w:color w:val="auto"/>
          <w:szCs w:val="24"/>
        </w:rPr>
        <w:t xml:space="preserve"> </w:t>
      </w:r>
      <w:r w:rsidR="00D9503F" w:rsidRPr="00F4528E">
        <w:rPr>
          <w:rFonts w:asciiTheme="minorHAnsi" w:hAnsiTheme="minorHAnsi" w:cstheme="minorHAnsi"/>
          <w:color w:val="auto"/>
          <w:szCs w:val="24"/>
        </w:rPr>
        <w:t>(nie starsze niż 3 m-ce)</w:t>
      </w:r>
      <w:r w:rsidRPr="00F4528E">
        <w:rPr>
          <w:rFonts w:asciiTheme="minorHAnsi" w:hAnsiTheme="minorHAnsi" w:cstheme="minorHAnsi"/>
          <w:color w:val="auto"/>
          <w:szCs w:val="24"/>
        </w:rPr>
        <w:t xml:space="preserve"> </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 dotyczy jednostek samorządu terytorialnego, jednostek budżetowych, zakładów budżetowych; </w:t>
      </w:r>
    </w:p>
    <w:p w14:paraId="0F6D4E56"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6F62EE83" w14:textId="751DEA9D"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karty wzorów podpisów osób upoważnionych do zaciągania zobowiązań zgodnie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dokumentami statutowymi; </w:t>
      </w:r>
    </w:p>
    <w:p w14:paraId="5F262EDE" w14:textId="67517873"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realizacji projektu lub dołączonych do niego załącznikach: wypis z Ewidencji Działalności Gospodarczej/wyciąg z Krajowego Rejestru Sądowego/statut/wpisy do innego rejestru (jeżeli dotyczy), Numer Identyfikacji Podatkowej</w:t>
      </w:r>
      <w:r w:rsidR="00D9503F">
        <w:rPr>
          <w:rFonts w:asciiTheme="minorHAnsi" w:hAnsiTheme="minorHAnsi" w:cstheme="minorHAnsi"/>
          <w:color w:val="auto"/>
          <w:szCs w:val="24"/>
        </w:rPr>
        <w:t>,</w:t>
      </w:r>
      <w:r w:rsidRPr="00F4528E">
        <w:rPr>
          <w:rFonts w:asciiTheme="minorHAnsi" w:hAnsiTheme="minorHAnsi" w:cstheme="minorHAnsi"/>
          <w:color w:val="auto"/>
          <w:szCs w:val="24"/>
        </w:rPr>
        <w:t xml:space="preserve"> nr REGON</w:t>
      </w:r>
      <w:r w:rsidR="00D9503F">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niezaleganie w opłacaniu podatków, opłat i innych należności publicznoprawnych; </w:t>
      </w:r>
    </w:p>
    <w:p w14:paraId="56E0DFCD" w14:textId="3F555955"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oświadczenia Wnioskodawcy, że projekt </w:t>
      </w:r>
      <w:r w:rsidR="00785AD0" w:rsidRPr="00F4528E">
        <w:rPr>
          <w:rFonts w:asciiTheme="minorHAnsi" w:hAnsiTheme="minorHAnsi" w:cstheme="minorHAnsi"/>
          <w:color w:val="auto"/>
          <w:szCs w:val="24"/>
        </w:rPr>
        <w:t xml:space="preserve">jest </w:t>
      </w:r>
      <w:r w:rsidRPr="00F4528E">
        <w:rPr>
          <w:rFonts w:asciiTheme="minorHAnsi" w:hAnsiTheme="minorHAnsi" w:cstheme="minorHAnsi"/>
          <w:color w:val="auto"/>
          <w:szCs w:val="24"/>
        </w:rPr>
        <w:t xml:space="preserve">realizowany zgodnie z obowiązującymi przepisami prawa wspólnotowego i krajowego, w tym dotyczącym </w:t>
      </w:r>
      <w:r w:rsidR="00D9503F">
        <w:rPr>
          <w:rFonts w:asciiTheme="minorHAnsi" w:hAnsiTheme="minorHAnsi" w:cstheme="minorHAnsi"/>
          <w:color w:val="auto"/>
          <w:szCs w:val="24"/>
        </w:rPr>
        <w:t xml:space="preserve">ochrony środowiska oraz </w:t>
      </w:r>
      <w:r w:rsidRPr="00F4528E">
        <w:rPr>
          <w:rFonts w:asciiTheme="minorHAnsi" w:hAnsiTheme="minorHAnsi" w:cstheme="minorHAnsi"/>
          <w:color w:val="auto"/>
          <w:szCs w:val="24"/>
        </w:rPr>
        <w:t>zamówień publicznych</w:t>
      </w:r>
      <w:r w:rsidR="00445B1C">
        <w:rPr>
          <w:rFonts w:asciiTheme="minorHAnsi" w:hAnsiTheme="minorHAnsi" w:cstheme="minorHAnsi"/>
          <w:color w:val="auto"/>
          <w:szCs w:val="24"/>
        </w:rPr>
        <w:t xml:space="preserve"> </w:t>
      </w:r>
      <w:r w:rsidR="00785AD0" w:rsidRPr="00F4528E">
        <w:rPr>
          <w:rFonts w:asciiTheme="minorHAnsi" w:hAnsiTheme="minorHAnsi" w:cstheme="minorHAnsi"/>
          <w:bCs/>
          <w:szCs w:val="24"/>
        </w:rPr>
        <w:t>(m.in. jeśli realizacja projektu rozpoczęła się przed dniem złożenia wniosku o</w:t>
      </w:r>
      <w:r w:rsidR="00D0630D" w:rsidRPr="00F4528E">
        <w:rPr>
          <w:rFonts w:asciiTheme="minorHAnsi" w:hAnsiTheme="minorHAnsi" w:cstheme="minorHAnsi"/>
          <w:bCs/>
          <w:szCs w:val="24"/>
        </w:rPr>
        <w:t> </w:t>
      </w:r>
      <w:r w:rsidR="00785AD0" w:rsidRPr="00F4528E">
        <w:rPr>
          <w:rFonts w:asciiTheme="minorHAnsi" w:hAnsiTheme="minorHAnsi" w:cstheme="minorHAnsi"/>
          <w:bCs/>
          <w:szCs w:val="24"/>
        </w:rPr>
        <w:t>dofinansowanie);</w:t>
      </w:r>
    </w:p>
    <w:p w14:paraId="0BF69D8F" w14:textId="278D9B1E"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pełnomocnictwa dla osoby podpisującej </w:t>
      </w:r>
      <w:r w:rsidR="00C34AAE">
        <w:rPr>
          <w:rFonts w:asciiTheme="minorHAnsi" w:hAnsiTheme="minorHAnsi" w:cstheme="minorHAnsi"/>
          <w:color w:val="auto"/>
          <w:szCs w:val="24"/>
        </w:rPr>
        <w:t>u</w:t>
      </w:r>
      <w:r w:rsidRPr="00F4528E">
        <w:rPr>
          <w:rFonts w:asciiTheme="minorHAnsi" w:hAnsiTheme="minorHAnsi" w:cstheme="minorHAnsi"/>
          <w:color w:val="auto"/>
          <w:szCs w:val="24"/>
        </w:rPr>
        <w:t xml:space="preserve">mowę </w:t>
      </w:r>
      <w:r w:rsidR="00C34AAE">
        <w:rPr>
          <w:rFonts w:asciiTheme="minorHAnsi" w:hAnsiTheme="minorHAnsi" w:cstheme="minorHAnsi"/>
          <w:color w:val="auto"/>
          <w:szCs w:val="24"/>
        </w:rPr>
        <w:t>o dofinansowanie/decyzj</w:t>
      </w:r>
      <w:r w:rsidR="00D9503F">
        <w:rPr>
          <w:rFonts w:asciiTheme="minorHAnsi" w:hAnsiTheme="minorHAnsi" w:cstheme="minorHAnsi"/>
          <w:color w:val="auto"/>
          <w:szCs w:val="24"/>
        </w:rPr>
        <w:t>ę</w:t>
      </w:r>
      <w:r w:rsidR="00C34AAE">
        <w:rPr>
          <w:rFonts w:asciiTheme="minorHAnsi" w:hAnsiTheme="minorHAnsi" w:cstheme="minorHAnsi"/>
          <w:color w:val="auto"/>
          <w:szCs w:val="24"/>
        </w:rPr>
        <w:t xml:space="preserve"> o</w:t>
      </w:r>
      <w:r w:rsidR="004F66CB">
        <w:rPr>
          <w:rFonts w:asciiTheme="minorHAnsi" w:hAnsiTheme="minorHAnsi" w:cstheme="minorHAnsi"/>
          <w:color w:val="auto"/>
          <w:szCs w:val="24"/>
        </w:rPr>
        <w:t> </w:t>
      </w:r>
      <w:r w:rsidR="00C34AAE">
        <w:rPr>
          <w:rFonts w:asciiTheme="minorHAnsi" w:hAnsiTheme="minorHAnsi" w:cstheme="minorHAnsi"/>
          <w:color w:val="auto"/>
          <w:szCs w:val="24"/>
        </w:rPr>
        <w:t xml:space="preserve">dofinansowaniu </w:t>
      </w:r>
      <w:r w:rsidRPr="00F4528E">
        <w:rPr>
          <w:rFonts w:asciiTheme="minorHAnsi" w:hAnsiTheme="minorHAnsi" w:cstheme="minorHAnsi"/>
          <w:color w:val="auto"/>
          <w:szCs w:val="24"/>
        </w:rPr>
        <w:t xml:space="preserve">w imieniu Wnioskodawcy </w:t>
      </w:r>
      <w:r w:rsidR="004F66CB">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jeżeli dotyczy; </w:t>
      </w:r>
    </w:p>
    <w:p w14:paraId="0F072183" w14:textId="23E36F3D"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lastRenderedPageBreak/>
        <w:t>wniosku o nadanie/zmianę/wycofanie dostępu dla osoby uprawnionej do SL 2014 (zgodnie ze w</w:t>
      </w:r>
      <w:r w:rsidR="000A5182" w:rsidRPr="00F4528E">
        <w:rPr>
          <w:rFonts w:asciiTheme="minorHAnsi" w:hAnsiTheme="minorHAnsi" w:cstheme="minorHAnsi"/>
          <w:color w:val="auto"/>
          <w:szCs w:val="24"/>
        </w:rPr>
        <w:t>zorem stanowiącym Załącznik nr 3</w:t>
      </w:r>
      <w:r w:rsidRPr="00F4528E">
        <w:rPr>
          <w:rFonts w:asciiTheme="minorHAnsi" w:hAnsiTheme="minorHAnsi" w:cstheme="minorHAnsi"/>
          <w:color w:val="auto"/>
          <w:szCs w:val="24"/>
        </w:rPr>
        <w:t xml:space="preserve"> do </w:t>
      </w:r>
      <w:r w:rsidR="00CF5811" w:rsidRPr="00F4528E">
        <w:rPr>
          <w:rFonts w:asciiTheme="minorHAnsi" w:hAnsiTheme="minorHAnsi" w:cstheme="minorHAnsi"/>
          <w:color w:val="auto"/>
          <w:szCs w:val="24"/>
        </w:rPr>
        <w:t>„</w:t>
      </w:r>
      <w:r w:rsidRPr="00F4528E">
        <w:rPr>
          <w:rFonts w:asciiTheme="minorHAnsi" w:hAnsiTheme="minorHAnsi" w:cstheme="minorHAnsi"/>
          <w:i/>
          <w:iCs/>
          <w:color w:val="auto"/>
          <w:szCs w:val="24"/>
        </w:rPr>
        <w:t>Wytycznych w zakresie warunków gromadzenia i</w:t>
      </w:r>
      <w:r w:rsidR="00CF5811" w:rsidRPr="00F4528E">
        <w:rPr>
          <w:rFonts w:asciiTheme="minorHAnsi" w:hAnsiTheme="minorHAnsi" w:cstheme="minorHAnsi"/>
          <w:i/>
          <w:iCs/>
          <w:color w:val="auto"/>
          <w:szCs w:val="24"/>
        </w:rPr>
        <w:t> </w:t>
      </w:r>
      <w:r w:rsidRPr="00F4528E">
        <w:rPr>
          <w:rFonts w:asciiTheme="minorHAnsi" w:hAnsiTheme="minorHAnsi" w:cstheme="minorHAnsi"/>
          <w:i/>
          <w:iCs/>
          <w:color w:val="auto"/>
          <w:szCs w:val="24"/>
        </w:rPr>
        <w:t>przekazywania danych w postaci elektronicznej na lata 2014-2020</w:t>
      </w:r>
      <w:r w:rsidR="00CF5811" w:rsidRPr="00F4528E">
        <w:rPr>
          <w:rFonts w:asciiTheme="minorHAnsi" w:hAnsiTheme="minorHAnsi" w:cstheme="minorHAnsi"/>
          <w:i/>
          <w:iCs/>
          <w:color w:val="auto"/>
          <w:szCs w:val="24"/>
        </w:rPr>
        <w:t>”</w:t>
      </w:r>
      <w:r w:rsidRPr="00F4528E">
        <w:rPr>
          <w:rFonts w:asciiTheme="minorHAnsi" w:hAnsiTheme="minorHAnsi" w:cstheme="minorHAnsi"/>
          <w:color w:val="auto"/>
          <w:szCs w:val="24"/>
        </w:rPr>
        <w:t xml:space="preserve">); </w:t>
      </w:r>
    </w:p>
    <w:p w14:paraId="1F9D58A9" w14:textId="0F969C04"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inne wymagane dokumenty (np. występującą w projekcie pomocą publiczną lub pomocą </w:t>
      </w:r>
      <w:r w:rsidRPr="00F4528E">
        <w:rPr>
          <w:rFonts w:asciiTheme="minorHAnsi" w:hAnsiTheme="minorHAnsi" w:cstheme="minorHAnsi"/>
          <w:i/>
          <w:iCs/>
          <w:color w:val="auto"/>
          <w:szCs w:val="24"/>
        </w:rPr>
        <w:t>de minimis</w:t>
      </w:r>
      <w:r w:rsidRPr="00F4528E">
        <w:rPr>
          <w:rFonts w:asciiTheme="minorHAnsi" w:hAnsiTheme="minorHAnsi" w:cstheme="minorHAnsi"/>
          <w:color w:val="auto"/>
          <w:szCs w:val="24"/>
        </w:rPr>
        <w:t xml:space="preserve"> lub prawem polskim); </w:t>
      </w:r>
    </w:p>
    <w:p w14:paraId="725F1C77" w14:textId="6B0018FF"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budżetu wydatków kwalifikowalnych i dofinansowania przypadających na każdego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Partnerów w ramach projektu </w:t>
      </w:r>
      <w:r w:rsidR="004F66CB">
        <w:rPr>
          <w:rFonts w:asciiTheme="minorHAnsi" w:hAnsiTheme="minorHAnsi" w:cstheme="minorHAnsi"/>
          <w:color w:val="auto"/>
          <w:szCs w:val="24"/>
        </w:rPr>
        <w:t>–</w:t>
      </w:r>
      <w:r w:rsidRPr="00F4528E">
        <w:rPr>
          <w:rFonts w:asciiTheme="minorHAnsi" w:hAnsiTheme="minorHAnsi" w:cstheme="minorHAnsi"/>
          <w:color w:val="auto"/>
          <w:szCs w:val="24"/>
        </w:rPr>
        <w:t xml:space="preserve"> jeżeli dotyczy projektów partnerskich; </w:t>
      </w:r>
    </w:p>
    <w:p w14:paraId="45D3EF9A" w14:textId="60C7E88A"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potwierdzonych za zgodność z oryginałem kopii dokumentów finansowych za okres 3</w:t>
      </w:r>
      <w:r w:rsidR="004D01B3">
        <w:rPr>
          <w:rFonts w:asciiTheme="minorHAnsi" w:hAnsiTheme="minorHAnsi" w:cstheme="minorHAnsi"/>
          <w:color w:val="auto"/>
          <w:szCs w:val="24"/>
        </w:rPr>
        <w:t> </w:t>
      </w:r>
      <w:r w:rsidRPr="00F4528E">
        <w:rPr>
          <w:rFonts w:asciiTheme="minorHAnsi" w:hAnsiTheme="minorHAnsi" w:cstheme="minorHAnsi"/>
          <w:color w:val="auto"/>
          <w:szCs w:val="24"/>
        </w:rPr>
        <w:t xml:space="preserve">ostatnich lat obrotowych: </w:t>
      </w:r>
    </w:p>
    <w:p w14:paraId="6E9BAFD9" w14:textId="2686C86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które mają obowiązek sporządzania sprawozdań finansowych  zgodnie z</w:t>
      </w:r>
      <w:r w:rsidRPr="00F4528E">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ustawą z dnia 29 września 1994 o rachunkowości </w:t>
      </w:r>
      <w:r w:rsidR="00622BA2"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bilans i rachunek zysków i strat oraz informacja  dodatkowa sporządzone za poprzednie </w:t>
      </w:r>
      <w:r w:rsidR="00243EFD">
        <w:rPr>
          <w:rFonts w:asciiTheme="minorHAnsi" w:hAnsiTheme="minorHAnsi" w:cstheme="minorHAnsi"/>
          <w:color w:val="auto"/>
          <w:szCs w:val="24"/>
        </w:rPr>
        <w:t>3</w:t>
      </w:r>
      <w:r w:rsidR="000E2EC1" w:rsidRPr="00F4528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65B60DEB" w14:textId="351F13A6"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niezobowiązanych do sporządzania bilansu i rachunku zysków i strat</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Pr>
          <w:rFonts w:asciiTheme="minorHAnsi" w:hAnsiTheme="minorHAnsi" w:cstheme="minorHAnsi"/>
          <w:color w:val="auto"/>
          <w:szCs w:val="24"/>
        </w:rPr>
        <w:t>3</w:t>
      </w:r>
      <w:r w:rsidR="004D01B3">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lata obrachunkowe; </w:t>
      </w:r>
    </w:p>
    <w:p w14:paraId="1440D467" w14:textId="2F75329B"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dla podmiotów działających krócej niż </w:t>
      </w:r>
      <w:r w:rsidR="00243EFD">
        <w:rPr>
          <w:rFonts w:asciiTheme="minorHAnsi" w:hAnsiTheme="minorHAnsi" w:cstheme="minorHAnsi"/>
          <w:color w:val="auto"/>
          <w:szCs w:val="24"/>
        </w:rPr>
        <w:t xml:space="preserve">1 </w:t>
      </w:r>
      <w:r w:rsidR="000E2EC1" w:rsidRPr="00F4528E">
        <w:rPr>
          <w:rFonts w:asciiTheme="minorHAnsi" w:hAnsiTheme="minorHAnsi" w:cstheme="minorHAnsi"/>
          <w:color w:val="auto"/>
          <w:szCs w:val="24"/>
        </w:rPr>
        <w:t>rok obrachunkowy</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w</w:t>
      </w:r>
      <w:r w:rsidRPr="00F4528E">
        <w:rPr>
          <w:rFonts w:asciiTheme="minorHAnsi" w:hAnsiTheme="minorHAnsi" w:cstheme="minorHAnsi"/>
          <w:color w:val="auto"/>
          <w:szCs w:val="24"/>
        </w:rPr>
        <w:t>w.</w:t>
      </w:r>
      <w:r w:rsidR="000E2EC1" w:rsidRPr="00F4528E">
        <w:rPr>
          <w:rFonts w:asciiTheme="minorHAnsi" w:hAnsiTheme="minorHAnsi" w:cstheme="minorHAnsi"/>
          <w:color w:val="auto"/>
          <w:szCs w:val="24"/>
        </w:rPr>
        <w:t xml:space="preserve"> dokumentów za dotychczasowy okres działalności</w:t>
      </w:r>
      <w:r w:rsidR="00622BA2" w:rsidRPr="00F4528E">
        <w:rPr>
          <w:rFonts w:asciiTheme="minorHAnsi" w:hAnsiTheme="minorHAnsi" w:cstheme="minorHAnsi"/>
          <w:color w:val="auto"/>
          <w:szCs w:val="24"/>
        </w:rPr>
        <w:t>.</w:t>
      </w:r>
    </w:p>
    <w:p w14:paraId="162139B4" w14:textId="77777777" w:rsidR="00EF3A55" w:rsidRPr="00F4528E" w:rsidRDefault="00EF3A55" w:rsidP="0068654D">
      <w:pPr>
        <w:pStyle w:val="Tekstkomentarza"/>
        <w:spacing w:after="0" w:line="360" w:lineRule="auto"/>
        <w:ind w:left="0" w:firstLine="0"/>
        <w:jc w:val="left"/>
        <w:rPr>
          <w:rFonts w:asciiTheme="minorHAnsi" w:hAnsiTheme="minorHAnsi" w:cstheme="minorHAnsi"/>
          <w:color w:val="auto"/>
          <w:sz w:val="24"/>
          <w:szCs w:val="24"/>
        </w:rPr>
      </w:pPr>
      <w:bookmarkStart w:id="66" w:name="_Hlk18512757"/>
    </w:p>
    <w:p w14:paraId="13AF7068" w14:textId="65A11845" w:rsidR="00EF3A55" w:rsidRPr="00F4528E" w:rsidRDefault="00EF3A5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Warunki zawarcia umowy o dofinansowanie</w:t>
      </w:r>
      <w:r w:rsidR="00C34AAE">
        <w:rPr>
          <w:rFonts w:asciiTheme="minorHAnsi" w:hAnsiTheme="minorHAnsi" w:cstheme="minorHAnsi"/>
          <w:color w:val="auto"/>
          <w:szCs w:val="24"/>
        </w:rPr>
        <w:t>/podjęcia decyzji o dofinansowaniu</w:t>
      </w:r>
      <w:r w:rsidRPr="00F4528E">
        <w:rPr>
          <w:rFonts w:asciiTheme="minorHAnsi" w:hAnsiTheme="minorHAnsi" w:cstheme="minorHAnsi"/>
          <w:color w:val="auto"/>
          <w:szCs w:val="24"/>
        </w:rPr>
        <w:t xml:space="preserve">: </w:t>
      </w:r>
    </w:p>
    <w:p w14:paraId="4C77FA3B" w14:textId="2F075BFB" w:rsidR="00EF3A55" w:rsidRPr="00644756" w:rsidRDefault="00A07DC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bookmarkStart w:id="67" w:name="_Hlk22298152"/>
      <w:r w:rsidRPr="009311A9">
        <w:rPr>
          <w:rFonts w:cstheme="minorHAnsi"/>
          <w:szCs w:val="24"/>
        </w:rPr>
        <w:t>Termin (nie krótszy niż 7 dni) na złożenie kompletnych, poprawnych i prawomocnych (jeśli wymagane) załączników do umowy o dofinansowanie wskazywany jest przez IZ RPO WD w</w:t>
      </w:r>
      <w:r>
        <w:rPr>
          <w:rFonts w:cstheme="minorHAnsi"/>
          <w:szCs w:val="24"/>
        </w:rPr>
        <w:t> </w:t>
      </w:r>
      <w:r w:rsidRPr="009311A9">
        <w:rPr>
          <w:rFonts w:cstheme="minorHAnsi"/>
          <w:szCs w:val="24"/>
        </w:rPr>
        <w:t>piśmie informującym Wnioskodawcę o wyborze projektu do dofinansowania.</w:t>
      </w:r>
      <w:r w:rsidRPr="009311A9">
        <w:rPr>
          <w:rFonts w:cstheme="minorHAnsi"/>
          <w:b/>
          <w:bCs/>
          <w:szCs w:val="24"/>
        </w:rPr>
        <w:t xml:space="preserve"> </w:t>
      </w:r>
      <w:bookmarkEnd w:id="67"/>
      <w:r w:rsidRPr="009311A9">
        <w:rPr>
          <w:rFonts w:cstheme="minorHAnsi"/>
          <w:szCs w:val="24"/>
        </w:rPr>
        <w:t>Termin ten, w</w:t>
      </w:r>
      <w:r>
        <w:rPr>
          <w:rFonts w:cstheme="minorHAnsi"/>
          <w:szCs w:val="24"/>
        </w:rPr>
        <w:t> </w:t>
      </w:r>
      <w:r w:rsidRPr="009311A9">
        <w:rPr>
          <w:rFonts w:cstheme="minorHAnsi"/>
          <w:szCs w:val="24"/>
        </w:rPr>
        <w:t>uzasadnionych przypadkach, może ulec wydłużeniu do 60 dni, licząc od następnego dnia od wskazanego przez IZ RPO WD terminu.</w:t>
      </w:r>
    </w:p>
    <w:p w14:paraId="31C788F8" w14:textId="17EBFDDD"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Pr>
          <w:rFonts w:asciiTheme="minorHAnsi" w:hAnsiTheme="minorHAnsi" w:cstheme="minorHAnsi"/>
          <w:color w:val="auto"/>
          <w:szCs w:val="24"/>
        </w:rPr>
        <w:t>/podjęcia decyzji o</w:t>
      </w:r>
      <w:r w:rsidR="00A07DC5">
        <w:rPr>
          <w:rFonts w:asciiTheme="minorHAnsi" w:hAnsiTheme="minorHAnsi" w:cstheme="minorHAnsi"/>
          <w:color w:val="auto"/>
          <w:szCs w:val="24"/>
        </w:rPr>
        <w:t> </w:t>
      </w:r>
      <w:r w:rsidR="00C34AAE">
        <w:rPr>
          <w:rFonts w:asciiTheme="minorHAnsi" w:hAnsiTheme="minorHAnsi" w:cstheme="minorHAnsi"/>
          <w:color w:val="auto"/>
          <w:szCs w:val="24"/>
        </w:rPr>
        <w:t>dofinansowaniu</w:t>
      </w:r>
      <w:r w:rsidRPr="00644756">
        <w:rPr>
          <w:rFonts w:asciiTheme="minorHAnsi" w:hAnsiTheme="minorHAnsi" w:cstheme="minorHAnsi"/>
          <w:color w:val="auto"/>
          <w:szCs w:val="24"/>
        </w:rPr>
        <w:t xml:space="preserve">. </w:t>
      </w:r>
    </w:p>
    <w:p w14:paraId="4EDE5C46"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644756">
        <w:rPr>
          <w:rFonts w:asciiTheme="minorHAnsi" w:hAnsiTheme="minorHAnsi" w:cstheme="minorHAnsi"/>
          <w:color w:val="auto"/>
          <w:szCs w:val="24"/>
        </w:rPr>
        <w:t>IOK</w:t>
      </w:r>
      <w:r w:rsidR="005E4BED" w:rsidRPr="00644756">
        <w:rPr>
          <w:rFonts w:asciiTheme="minorHAnsi" w:hAnsiTheme="minorHAnsi" w:cstheme="minorHAnsi"/>
          <w:color w:val="auto"/>
          <w:szCs w:val="24"/>
        </w:rPr>
        <w:t>.</w:t>
      </w:r>
      <w:r w:rsidR="00733C3F" w:rsidRPr="00644756">
        <w:rPr>
          <w:rFonts w:asciiTheme="minorHAnsi" w:hAnsiTheme="minorHAnsi" w:cstheme="minorHAnsi"/>
          <w:color w:val="auto"/>
          <w:szCs w:val="24"/>
        </w:rPr>
        <w:t xml:space="preserve"> </w:t>
      </w:r>
    </w:p>
    <w:p w14:paraId="4386BC86"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p>
    <w:p w14:paraId="22FB4B61" w14:textId="15328283"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b/>
          <w:bCs/>
          <w:color w:val="auto"/>
          <w:szCs w:val="24"/>
        </w:rPr>
        <w:t>Przed podpisaniem umowy o dofinansowanie</w:t>
      </w:r>
      <w:r w:rsidR="00CC683C" w:rsidRPr="00644756">
        <w:rPr>
          <w:rFonts w:asciiTheme="minorHAnsi" w:hAnsiTheme="minorHAnsi" w:cstheme="minorHAnsi"/>
          <w:b/>
          <w:bCs/>
          <w:color w:val="auto"/>
          <w:szCs w:val="24"/>
        </w:rPr>
        <w:t xml:space="preserve">/podjęciem decyzji o dofinansowaniu </w:t>
      </w:r>
      <w:r w:rsidRPr="00644756">
        <w:rPr>
          <w:rFonts w:asciiTheme="minorHAnsi" w:hAnsiTheme="minorHAnsi" w:cstheme="minorHAnsi"/>
          <w:b/>
          <w:bCs/>
          <w:color w:val="auto"/>
          <w:szCs w:val="24"/>
        </w:rPr>
        <w:t xml:space="preserve">weryfikowane będą (ponownie) następujące kryteria: </w:t>
      </w:r>
    </w:p>
    <w:p w14:paraId="1D8794E4" w14:textId="0CF66FE5" w:rsidR="00E95DCE" w:rsidRPr="00644756" w:rsidRDefault="00E95DCE" w:rsidP="00B63C36">
      <w:pPr>
        <w:numPr>
          <w:ilvl w:val="0"/>
          <w:numId w:val="14"/>
        </w:numPr>
        <w:tabs>
          <w:tab w:val="left" w:pos="284"/>
        </w:tabs>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Kryterium formalne specyficzne</w:t>
      </w:r>
      <w:r w:rsidR="00550771">
        <w:rPr>
          <w:rFonts w:asciiTheme="minorHAnsi" w:hAnsiTheme="minorHAnsi" w:cstheme="minorHAnsi"/>
          <w:color w:val="auto"/>
          <w:szCs w:val="24"/>
        </w:rPr>
        <w:t xml:space="preserve"> obligatoryjne</w:t>
      </w:r>
      <w:r w:rsidRPr="00644756">
        <w:rPr>
          <w:rFonts w:asciiTheme="minorHAnsi" w:hAnsiTheme="minorHAnsi" w:cstheme="minorHAnsi"/>
          <w:color w:val="auto"/>
          <w:szCs w:val="24"/>
        </w:rPr>
        <w:t xml:space="preserve"> [Ocena występowania pomocy publicznej/pomoc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w:t>
      </w:r>
      <w:r w:rsidR="00EF09B0"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 poprzez sprawdzenie w </w:t>
      </w:r>
      <w:bookmarkStart w:id="68" w:name="_Hlk18510545"/>
      <w:r w:rsidRPr="00644756">
        <w:rPr>
          <w:rFonts w:asciiTheme="minorHAnsi" w:hAnsiTheme="minorHAnsi" w:cstheme="minorHAnsi"/>
          <w:color w:val="auto"/>
          <w:szCs w:val="24"/>
        </w:rPr>
        <w:t>SUDOP (Systemie Udostępniania Danych o Pomocy Publicznej, dostępnym pod adresem</w:t>
      </w:r>
      <w:r w:rsidR="006E6949" w:rsidRPr="00644756">
        <w:rPr>
          <w:rFonts w:asciiTheme="minorHAnsi" w:hAnsiTheme="minorHAnsi" w:cstheme="minorHAnsi"/>
          <w:color w:val="auto"/>
          <w:szCs w:val="24"/>
        </w:rPr>
        <w:t>:</w:t>
      </w:r>
      <w:r w:rsidRPr="00644756">
        <w:rPr>
          <w:rFonts w:asciiTheme="minorHAnsi" w:hAnsiTheme="minorHAnsi" w:cstheme="minorHAnsi"/>
          <w:color w:val="auto"/>
          <w:szCs w:val="24"/>
        </w:rPr>
        <w:t xml:space="preserve"> </w:t>
      </w:r>
      <w:r w:rsidRPr="00644756">
        <w:rPr>
          <w:rFonts w:asciiTheme="minorHAnsi" w:hAnsiTheme="minorHAnsi" w:cstheme="minorHAnsi"/>
          <w:szCs w:val="24"/>
        </w:rPr>
        <w:t>https://sudop.uokik.gov.pl/home</w:t>
      </w:r>
      <w:bookmarkEnd w:id="68"/>
      <w:r w:rsidRPr="00644756">
        <w:rPr>
          <w:rFonts w:asciiTheme="minorHAnsi" w:hAnsiTheme="minorHAnsi" w:cstheme="minorHAnsi"/>
          <w:color w:val="auto"/>
          <w:szCs w:val="24"/>
        </w:rPr>
        <w:t xml:space="preserve">) poziomu otrzymanej przez Beneficjenta pomocy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 xml:space="preserve">. </w:t>
      </w:r>
    </w:p>
    <w:p w14:paraId="7567C1B2" w14:textId="732B4F6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03A5975B" w14:textId="087C2399" w:rsidR="006E6949" w:rsidRPr="00644756" w:rsidRDefault="00E95DCE" w:rsidP="00B63C36">
      <w:pPr>
        <w:pStyle w:val="Akapitzlist"/>
        <w:numPr>
          <w:ilvl w:val="0"/>
          <w:numId w:val="22"/>
        </w:numPr>
        <w:tabs>
          <w:tab w:val="left" w:pos="284"/>
        </w:tabs>
        <w:spacing w:after="0" w:line="360" w:lineRule="auto"/>
        <w:jc w:val="left"/>
        <w:rPr>
          <w:rFonts w:asciiTheme="minorHAnsi" w:hAnsiTheme="minorHAnsi" w:cstheme="minorHAnsi"/>
          <w:i/>
          <w:iCs/>
          <w:color w:val="auto"/>
          <w:szCs w:val="24"/>
        </w:rPr>
      </w:pPr>
      <w:bookmarkStart w:id="69" w:name="_Hlk18581534"/>
      <w:r w:rsidRPr="00644756">
        <w:rPr>
          <w:rFonts w:asciiTheme="minorHAnsi" w:hAnsiTheme="minorHAnsi" w:cstheme="minorHAnsi"/>
          <w:color w:val="auto"/>
          <w:szCs w:val="24"/>
        </w:rPr>
        <w:t xml:space="preserve">Kryterium merytoryczne </w:t>
      </w:r>
      <w:r w:rsidR="00550771">
        <w:rPr>
          <w:rFonts w:asciiTheme="minorHAnsi" w:hAnsiTheme="minorHAnsi" w:cstheme="minorHAnsi"/>
          <w:color w:val="auto"/>
          <w:szCs w:val="24"/>
        </w:rPr>
        <w:t xml:space="preserve">ogólne </w:t>
      </w:r>
      <w:r w:rsidRPr="00644756">
        <w:rPr>
          <w:rFonts w:asciiTheme="minorHAnsi" w:hAnsiTheme="minorHAnsi" w:cstheme="minorHAnsi"/>
          <w:color w:val="auto"/>
          <w:szCs w:val="24"/>
        </w:rPr>
        <w:t xml:space="preserve">obligatoryjne w ramach Oceny finansowo-ekonomicznej projektu [Przedsiębiorstwo w trudnej sytuacji] </w:t>
      </w:r>
      <w:bookmarkEnd w:id="69"/>
      <w:r w:rsidRPr="00644756">
        <w:rPr>
          <w:rFonts w:asciiTheme="minorHAnsi" w:hAnsiTheme="minorHAnsi" w:cstheme="minorHAnsi"/>
          <w:color w:val="auto"/>
          <w:szCs w:val="24"/>
        </w:rPr>
        <w:t>– weryfikacja czy Wnioskodawca/Partnerzy (jeśli dotyczy) nie jest/nie są przedsiębiorstwem znajdującym się w trudnej sytuacji w rozumieniu art. 2 ust. 18 Rozporządzenia Komisji (UE) NR 651/2014 z dnia 17 czerwca 2014 r. (Dz. U. UE L 187 z 26.06.2014 z późn. zm.).</w:t>
      </w:r>
    </w:p>
    <w:p w14:paraId="2277E262" w14:textId="3C189A69"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i/>
          <w:iCs/>
          <w:color w:val="auto"/>
          <w:szCs w:val="24"/>
        </w:rPr>
      </w:pPr>
      <w:r w:rsidRPr="00644756">
        <w:rPr>
          <w:rFonts w:asciiTheme="minorHAnsi" w:hAnsiTheme="minorHAnsi" w:cstheme="minorHAnsi"/>
          <w:i/>
          <w:iCs/>
          <w:color w:val="auto"/>
          <w:szCs w:val="24"/>
        </w:rPr>
        <w:t>Wynik negatywny (przedsiębiorstwo znajdujące się w trudnej sytuacji) skutkować będzie odstąpieniem od podpisania umowy/</w:t>
      </w:r>
      <w:r w:rsid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w:t>
      </w:r>
      <w:r w:rsidR="005E4BED" w:rsidRPr="00644756">
        <w:rPr>
          <w:rFonts w:asciiTheme="minorHAnsi" w:hAnsiTheme="minorHAnsi" w:cstheme="minorHAnsi"/>
          <w:i/>
          <w:iCs/>
          <w:color w:val="auto"/>
          <w:szCs w:val="24"/>
        </w:rPr>
        <w:t xml:space="preserve"> </w:t>
      </w:r>
      <w:r w:rsidRPr="00644756">
        <w:rPr>
          <w:rFonts w:asciiTheme="minorHAnsi" w:hAnsiTheme="minorHAnsi" w:cstheme="minorHAnsi"/>
          <w:i/>
          <w:iCs/>
          <w:color w:val="auto"/>
          <w:szCs w:val="24"/>
        </w:rPr>
        <w:t>„Listy sprawdzającej spełnienie warunków do podpisania umowy/decyzji o</w:t>
      </w:r>
      <w:r w:rsidR="00CC683C" w:rsidRPr="00644756">
        <w:rPr>
          <w:rFonts w:asciiTheme="minorHAnsi" w:hAnsiTheme="minorHAnsi" w:cstheme="minorHAnsi"/>
          <w:i/>
          <w:iCs/>
          <w:color w:val="auto"/>
          <w:szCs w:val="24"/>
        </w:rPr>
        <w:t> </w:t>
      </w:r>
      <w:r w:rsidRPr="00644756">
        <w:rPr>
          <w:rFonts w:asciiTheme="minorHAnsi" w:hAnsiTheme="minorHAnsi" w:cstheme="minorHAnsi"/>
          <w:i/>
          <w:iCs/>
          <w:color w:val="auto"/>
          <w:szCs w:val="24"/>
        </w:rPr>
        <w:t>dofinansowanie”.</w:t>
      </w:r>
    </w:p>
    <w:p w14:paraId="6C347BF3" w14:textId="77777777" w:rsidR="000019A4" w:rsidRPr="00644756" w:rsidRDefault="000019A4" w:rsidP="0068654D">
      <w:pPr>
        <w:tabs>
          <w:tab w:val="left" w:pos="284"/>
        </w:tabs>
        <w:spacing w:after="0" w:line="360" w:lineRule="auto"/>
        <w:jc w:val="left"/>
        <w:rPr>
          <w:rFonts w:asciiTheme="minorHAnsi" w:hAnsiTheme="minorHAnsi" w:cstheme="minorHAnsi"/>
          <w:color w:val="auto"/>
          <w:szCs w:val="24"/>
        </w:rPr>
      </w:pPr>
    </w:p>
    <w:p w14:paraId="34841BE1" w14:textId="6EDB30F2"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Umowa o dofinansowanie projektu może być zawarta</w:t>
      </w:r>
      <w:r w:rsidR="006E6949" w:rsidRPr="00644756">
        <w:rPr>
          <w:rFonts w:asciiTheme="minorHAnsi" w:hAnsiTheme="minorHAnsi" w:cstheme="minorHAnsi"/>
          <w:color w:val="auto"/>
          <w:szCs w:val="24"/>
        </w:rPr>
        <w:t>/decyzja o dofinansowaniu może zostać podjęta</w:t>
      </w:r>
      <w:r w:rsidRPr="00644756">
        <w:rPr>
          <w:rFonts w:asciiTheme="minorHAnsi" w:hAnsiTheme="minorHAnsi" w:cstheme="minorHAnsi"/>
          <w:color w:val="auto"/>
          <w:szCs w:val="24"/>
        </w:rPr>
        <w:t xml:space="preserve"> pod warunkiem </w:t>
      </w:r>
      <w:r w:rsidR="00E05C7A" w:rsidRPr="00644756">
        <w:rPr>
          <w:rFonts w:asciiTheme="minorHAnsi" w:hAnsiTheme="minorHAnsi" w:cstheme="minorHAnsi"/>
          <w:color w:val="auto"/>
          <w:szCs w:val="24"/>
        </w:rPr>
        <w:t xml:space="preserve">uzyskania </w:t>
      </w:r>
      <w:r w:rsidR="003B61D7" w:rsidRPr="00644756">
        <w:rPr>
          <w:rFonts w:asciiTheme="minorHAnsi" w:hAnsiTheme="minorHAnsi" w:cstheme="minorHAnsi"/>
          <w:color w:val="auto"/>
          <w:szCs w:val="24"/>
        </w:rPr>
        <w:t xml:space="preserve">przez IOK </w:t>
      </w:r>
      <w:r w:rsidR="00E05C7A" w:rsidRPr="00644756">
        <w:rPr>
          <w:rFonts w:asciiTheme="minorHAnsi" w:hAnsiTheme="minorHAnsi" w:cstheme="minorHAnsi"/>
          <w:color w:val="auto"/>
          <w:szCs w:val="24"/>
        </w:rPr>
        <w:t xml:space="preserve">z Ministerstwa Finansów </w:t>
      </w:r>
      <w:r w:rsidRPr="00644756">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Przedmiotowy warunek dotyczy również </w:t>
      </w:r>
      <w:r w:rsidR="00E05C7A" w:rsidRPr="00644756">
        <w:rPr>
          <w:rFonts w:asciiTheme="minorHAnsi" w:hAnsiTheme="minorHAnsi" w:cstheme="minorHAnsi"/>
          <w:color w:val="auto"/>
          <w:szCs w:val="24"/>
        </w:rPr>
        <w:t>P</w:t>
      </w:r>
      <w:r w:rsidRPr="00644756">
        <w:rPr>
          <w:rFonts w:asciiTheme="minorHAnsi" w:hAnsiTheme="minorHAnsi" w:cstheme="minorHAnsi"/>
          <w:color w:val="auto"/>
          <w:szCs w:val="24"/>
        </w:rPr>
        <w:t xml:space="preserve">artnerów Wnioskodawcy. </w:t>
      </w:r>
    </w:p>
    <w:p w14:paraId="4B2E514B" w14:textId="77777777" w:rsidR="00EF3A55" w:rsidRPr="001171FA" w:rsidRDefault="00EF3A55" w:rsidP="0068654D">
      <w:pPr>
        <w:pStyle w:val="Tekstkomentarza"/>
        <w:spacing w:after="0" w:line="360" w:lineRule="auto"/>
        <w:ind w:left="0" w:firstLine="0"/>
        <w:jc w:val="left"/>
        <w:rPr>
          <w:rFonts w:asciiTheme="minorHAnsi" w:hAnsiTheme="minorHAnsi" w:cstheme="minorHAnsi"/>
          <w:color w:val="auto"/>
          <w:sz w:val="24"/>
          <w:szCs w:val="24"/>
        </w:rPr>
      </w:pPr>
    </w:p>
    <w:p w14:paraId="4AF179D2" w14:textId="77777777" w:rsidR="00C22405" w:rsidRPr="001171FA" w:rsidRDefault="000E2EC1" w:rsidP="006E6949">
      <w:pPr>
        <w:pStyle w:val="Nagwek1"/>
        <w:tabs>
          <w:tab w:val="left" w:pos="426"/>
        </w:tabs>
        <w:spacing w:before="0" w:after="0" w:line="360" w:lineRule="auto"/>
        <w:jc w:val="left"/>
        <w:rPr>
          <w:rFonts w:cstheme="minorHAnsi"/>
          <w:color w:val="auto"/>
          <w:szCs w:val="24"/>
        </w:rPr>
      </w:pPr>
      <w:bookmarkStart w:id="70" w:name="_Toc26794940"/>
      <w:bookmarkEnd w:id="66"/>
      <w:r w:rsidRPr="001171FA">
        <w:rPr>
          <w:rFonts w:cstheme="minorHAnsi"/>
          <w:color w:val="auto"/>
          <w:szCs w:val="24"/>
        </w:rPr>
        <w:t>Kryteria wyboru projektów wraz z podaniem ich znaczenia</w:t>
      </w:r>
      <w:bookmarkEnd w:id="70"/>
    </w:p>
    <w:p w14:paraId="2CDB4362"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b/>
          <w:bCs/>
          <w:color w:val="auto"/>
          <w:szCs w:val="24"/>
        </w:rPr>
        <w:t xml:space="preserve">Wyciąg z </w:t>
      </w:r>
      <w:r w:rsidR="00AA1D1D" w:rsidRPr="001171FA">
        <w:rPr>
          <w:rFonts w:asciiTheme="minorHAnsi" w:hAnsiTheme="minorHAnsi" w:cstheme="minorHAnsi"/>
          <w:b/>
          <w:bCs/>
          <w:color w:val="auto"/>
          <w:szCs w:val="24"/>
        </w:rPr>
        <w:t>k</w:t>
      </w:r>
      <w:r w:rsidRPr="001171FA">
        <w:rPr>
          <w:rFonts w:asciiTheme="minorHAnsi" w:hAnsiTheme="minorHAnsi" w:cstheme="minorHAnsi"/>
          <w:b/>
          <w:bCs/>
          <w:color w:val="auto"/>
          <w:szCs w:val="24"/>
        </w:rPr>
        <w:t>ryteriów wyboru projektów</w:t>
      </w:r>
      <w:r w:rsidR="00AA1D1D" w:rsidRPr="001171FA">
        <w:rPr>
          <w:rFonts w:asciiTheme="minorHAnsi" w:hAnsiTheme="minorHAnsi" w:cstheme="minorHAnsi"/>
          <w:color w:val="auto"/>
          <w:szCs w:val="24"/>
        </w:rPr>
        <w:t>,</w:t>
      </w:r>
      <w:r w:rsidRPr="001171FA">
        <w:rPr>
          <w:rFonts w:asciiTheme="minorHAnsi" w:hAnsiTheme="minorHAnsi" w:cstheme="minorHAnsi"/>
          <w:color w:val="auto"/>
          <w:szCs w:val="24"/>
        </w:rPr>
        <w:t xml:space="preserve"> zatwierdzonych przez KM RPO WD 2014-2020 obowiązujących w niniejszym naborze stanowi </w:t>
      </w:r>
      <w:r w:rsidR="00AA1D1D" w:rsidRPr="001171FA">
        <w:rPr>
          <w:rFonts w:asciiTheme="minorHAnsi" w:hAnsiTheme="minorHAnsi" w:cstheme="minorHAnsi"/>
          <w:b/>
          <w:bCs/>
          <w:color w:val="auto"/>
          <w:szCs w:val="24"/>
        </w:rPr>
        <w:t>Z</w:t>
      </w:r>
      <w:r w:rsidRPr="001171FA">
        <w:rPr>
          <w:rFonts w:asciiTheme="minorHAnsi" w:hAnsiTheme="minorHAnsi" w:cstheme="minorHAnsi"/>
          <w:b/>
          <w:bCs/>
          <w:color w:val="auto"/>
          <w:szCs w:val="24"/>
        </w:rPr>
        <w:t>ałącznik nr 1 do niniejszego Regulaminu</w:t>
      </w:r>
      <w:r w:rsidRPr="001171FA">
        <w:rPr>
          <w:rFonts w:asciiTheme="minorHAnsi" w:hAnsiTheme="minorHAnsi" w:cstheme="minorHAnsi"/>
          <w:color w:val="auto"/>
          <w:szCs w:val="24"/>
        </w:rPr>
        <w:t xml:space="preserve">. </w:t>
      </w:r>
    </w:p>
    <w:p w14:paraId="72B4D520" w14:textId="7B90C072" w:rsidR="00C22405" w:rsidRPr="001171FA" w:rsidRDefault="00AA1D1D"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i/>
          <w:iCs/>
          <w:color w:val="auto"/>
          <w:szCs w:val="24"/>
        </w:rPr>
        <w:t>„</w:t>
      </w:r>
      <w:r w:rsidR="000E2EC1" w:rsidRPr="001171FA">
        <w:rPr>
          <w:rFonts w:asciiTheme="minorHAnsi" w:hAnsiTheme="minorHAnsi" w:cstheme="minorHAnsi"/>
          <w:i/>
          <w:iCs/>
          <w:color w:val="auto"/>
          <w:szCs w:val="24"/>
        </w:rPr>
        <w:t>Kryteria wyboru projektów w ramach Regionalnego Programu Operacyjnego Województwa Dolnośląskiego 2014-2020</w:t>
      </w:r>
      <w:r w:rsidRPr="001171FA">
        <w:rPr>
          <w:rFonts w:asciiTheme="minorHAnsi" w:hAnsiTheme="minorHAnsi" w:cstheme="minorHAnsi"/>
          <w:i/>
          <w:iCs/>
          <w:color w:val="auto"/>
          <w:szCs w:val="24"/>
        </w:rPr>
        <w:t>”</w:t>
      </w:r>
      <w:r w:rsidR="000E2EC1" w:rsidRPr="001171FA">
        <w:rPr>
          <w:rFonts w:asciiTheme="minorHAnsi" w:hAnsiTheme="minorHAnsi" w:cstheme="minorHAnsi"/>
          <w:color w:val="auto"/>
          <w:szCs w:val="24"/>
        </w:rPr>
        <w:t xml:space="preserve">, zatwierdzone Uchwałą </w:t>
      </w:r>
      <w:r w:rsidR="002F576C" w:rsidRPr="001171FA">
        <w:rPr>
          <w:rFonts w:asciiTheme="minorHAnsi" w:hAnsiTheme="minorHAnsi" w:cstheme="minorHAnsi"/>
          <w:color w:val="auto"/>
          <w:szCs w:val="24"/>
        </w:rPr>
        <w:t xml:space="preserve">nr 2/15 </w:t>
      </w:r>
      <w:r w:rsidR="000E2EC1" w:rsidRPr="001171FA">
        <w:rPr>
          <w:rFonts w:asciiTheme="minorHAnsi" w:hAnsiTheme="minorHAnsi" w:cstheme="minorHAnsi"/>
          <w:color w:val="auto"/>
          <w:szCs w:val="24"/>
        </w:rPr>
        <w:t xml:space="preserve">Komitetu Monitorującego RPO WD </w:t>
      </w:r>
      <w:r w:rsidR="000E2EC1" w:rsidRPr="001171FA">
        <w:rPr>
          <w:rFonts w:asciiTheme="minorHAnsi" w:hAnsiTheme="minorHAnsi" w:cstheme="minorHAnsi"/>
          <w:color w:val="auto"/>
          <w:szCs w:val="24"/>
        </w:rPr>
        <w:lastRenderedPageBreak/>
        <w:t>2014-2020</w:t>
      </w:r>
      <w:r w:rsidR="002F576C" w:rsidRPr="001171FA">
        <w:rPr>
          <w:rFonts w:asciiTheme="minorHAnsi" w:hAnsiTheme="minorHAnsi" w:cstheme="minorHAnsi"/>
          <w:color w:val="auto"/>
          <w:szCs w:val="24"/>
        </w:rPr>
        <w:t xml:space="preserve"> z dnia 6 maja 2015 r.,</w:t>
      </w:r>
      <w:r w:rsidR="000E2EC1" w:rsidRPr="001171FA">
        <w:rPr>
          <w:rFonts w:asciiTheme="minorHAnsi" w:hAnsiTheme="minorHAnsi" w:cstheme="minorHAnsi"/>
          <w:color w:val="auto"/>
          <w:szCs w:val="24"/>
        </w:rPr>
        <w:t xml:space="preserve"> z późn. zm</w:t>
      </w:r>
      <w:r w:rsidR="002F576C" w:rsidRPr="001171FA">
        <w:rPr>
          <w:rFonts w:asciiTheme="minorHAnsi" w:hAnsiTheme="minorHAnsi" w:cstheme="minorHAnsi"/>
          <w:color w:val="auto"/>
          <w:szCs w:val="24"/>
        </w:rPr>
        <w:t>.,</w:t>
      </w:r>
      <w:r w:rsidR="000E2EC1" w:rsidRPr="001171FA">
        <w:rPr>
          <w:rFonts w:asciiTheme="minorHAnsi" w:hAnsiTheme="minorHAnsi" w:cstheme="minorHAnsi"/>
          <w:color w:val="auto"/>
          <w:szCs w:val="24"/>
        </w:rPr>
        <w:t xml:space="preserve"> zamieszczone </w:t>
      </w:r>
      <w:r w:rsidRPr="001171FA">
        <w:rPr>
          <w:rFonts w:asciiTheme="minorHAnsi" w:hAnsiTheme="minorHAnsi" w:cstheme="minorHAnsi"/>
          <w:color w:val="auto"/>
          <w:szCs w:val="24"/>
        </w:rPr>
        <w:t xml:space="preserve">są </w:t>
      </w:r>
      <w:r w:rsidR="000E2EC1" w:rsidRPr="001171FA">
        <w:rPr>
          <w:rFonts w:asciiTheme="minorHAnsi" w:hAnsiTheme="minorHAnsi" w:cstheme="minorHAnsi"/>
          <w:color w:val="auto"/>
          <w:szCs w:val="24"/>
        </w:rPr>
        <w:t xml:space="preserve">na </w:t>
      </w:r>
      <w:r w:rsidRPr="001171FA">
        <w:rPr>
          <w:rFonts w:asciiTheme="minorHAnsi" w:hAnsiTheme="minorHAnsi" w:cstheme="minorHAnsi"/>
          <w:color w:val="auto"/>
          <w:szCs w:val="24"/>
        </w:rPr>
        <w:t xml:space="preserve">internetowej RPO WD: </w:t>
      </w:r>
      <w:r w:rsidRPr="001171FA">
        <w:rPr>
          <w:rFonts w:asciiTheme="minorHAnsi" w:hAnsiTheme="minorHAnsi" w:cstheme="minorHAnsi"/>
          <w:szCs w:val="24"/>
        </w:rPr>
        <w:t>http://rpo.dolnyslask.pl/</w:t>
      </w:r>
      <w:r w:rsidRPr="001171FA">
        <w:rPr>
          <w:rFonts w:asciiTheme="minorHAnsi" w:hAnsiTheme="minorHAnsi" w:cstheme="minorHAnsi"/>
          <w:color w:val="auto"/>
          <w:szCs w:val="24"/>
        </w:rPr>
        <w:t>.</w:t>
      </w:r>
    </w:p>
    <w:p w14:paraId="1E611441" w14:textId="77777777" w:rsidR="005E4BED" w:rsidRPr="008E2C51" w:rsidRDefault="005E4BED" w:rsidP="0068654D">
      <w:pPr>
        <w:spacing w:after="0" w:line="360" w:lineRule="auto"/>
        <w:ind w:left="0" w:firstLine="0"/>
        <w:jc w:val="left"/>
        <w:rPr>
          <w:rFonts w:asciiTheme="minorHAnsi" w:hAnsiTheme="minorHAnsi" w:cstheme="minorHAnsi"/>
          <w:color w:val="auto"/>
          <w:szCs w:val="24"/>
          <w:highlight w:val="lightGray"/>
        </w:rPr>
      </w:pPr>
    </w:p>
    <w:p w14:paraId="0D52BD2F" w14:textId="77777777" w:rsidR="00A33D29" w:rsidRPr="001171FA" w:rsidRDefault="00165E5B" w:rsidP="0068654D">
      <w:pPr>
        <w:spacing w:after="0" w:line="360" w:lineRule="auto"/>
        <w:ind w:left="0" w:firstLine="0"/>
        <w:jc w:val="left"/>
        <w:rPr>
          <w:rFonts w:asciiTheme="minorHAnsi" w:hAnsiTheme="minorHAnsi" w:cstheme="minorHAnsi"/>
          <w:i/>
          <w:iCs/>
          <w:color w:val="auto"/>
          <w:szCs w:val="24"/>
        </w:rPr>
      </w:pPr>
      <w:r w:rsidRPr="001171FA">
        <w:rPr>
          <w:rFonts w:asciiTheme="minorHAnsi" w:hAnsiTheme="minorHAnsi" w:cstheme="minorHAnsi"/>
          <w:i/>
          <w:iCs/>
          <w:color w:val="auto"/>
          <w:szCs w:val="24"/>
        </w:rPr>
        <w:t>Informacje uzupełniające w zakresie kryteriów wyboru:</w:t>
      </w:r>
    </w:p>
    <w:p w14:paraId="3A307710" w14:textId="77777777" w:rsidR="00305DC1" w:rsidRPr="001171FA" w:rsidRDefault="00A33D29" w:rsidP="00B63C36">
      <w:pPr>
        <w:pStyle w:val="Akapitzlist"/>
        <w:numPr>
          <w:ilvl w:val="0"/>
          <w:numId w:val="22"/>
        </w:numPr>
        <w:tabs>
          <w:tab w:val="left" w:pos="284"/>
        </w:tabs>
        <w:spacing w:after="0" w:line="360" w:lineRule="auto"/>
        <w:ind w:firstLine="0"/>
        <w:jc w:val="left"/>
        <w:rPr>
          <w:rFonts w:asciiTheme="minorHAnsi" w:hAnsiTheme="minorHAnsi" w:cstheme="minorHAnsi"/>
          <w:b/>
          <w:color w:val="auto"/>
          <w:szCs w:val="24"/>
        </w:rPr>
      </w:pPr>
      <w:r w:rsidRPr="001171FA">
        <w:rPr>
          <w:rFonts w:asciiTheme="minorHAnsi" w:hAnsiTheme="minorHAnsi" w:cstheme="minorHAnsi"/>
          <w:b/>
          <w:bCs/>
          <w:color w:val="auto"/>
          <w:szCs w:val="24"/>
        </w:rPr>
        <w:t>Kryterium merytoryczne obligatoryjne w ramach Oceny finansowo-ekonomicznej projektu</w:t>
      </w:r>
      <w:r w:rsidR="005E4BED" w:rsidRPr="001171FA">
        <w:rPr>
          <w:rFonts w:asciiTheme="minorHAnsi" w:hAnsiTheme="minorHAnsi" w:cstheme="minorHAnsi"/>
          <w:b/>
          <w:bCs/>
          <w:color w:val="auto"/>
          <w:szCs w:val="24"/>
        </w:rPr>
        <w:t xml:space="preserve"> </w:t>
      </w:r>
      <w:r w:rsidRPr="001171FA">
        <w:rPr>
          <w:rFonts w:asciiTheme="minorHAnsi" w:hAnsiTheme="minorHAnsi" w:cstheme="minorHAnsi"/>
          <w:b/>
          <w:bCs/>
          <w:color w:val="auto"/>
          <w:szCs w:val="24"/>
        </w:rPr>
        <w:t>[</w:t>
      </w:r>
      <w:r w:rsidR="000E2EC1" w:rsidRPr="001171FA">
        <w:rPr>
          <w:rFonts w:asciiTheme="minorHAnsi" w:hAnsiTheme="minorHAnsi" w:cstheme="minorHAnsi"/>
          <w:b/>
          <w:bCs/>
          <w:color w:val="auto"/>
          <w:szCs w:val="24"/>
        </w:rPr>
        <w:t>Sytuacja finansowa Wnioskodawcy</w:t>
      </w:r>
      <w:r w:rsidRPr="001171FA">
        <w:rPr>
          <w:rFonts w:asciiTheme="minorHAnsi" w:hAnsiTheme="minorHAnsi" w:cstheme="minorHAnsi"/>
          <w:b/>
          <w:bCs/>
          <w:color w:val="auto"/>
          <w:szCs w:val="24"/>
        </w:rPr>
        <w:t>]</w:t>
      </w:r>
      <w:r w:rsidR="000E2EC1" w:rsidRPr="001171FA">
        <w:rPr>
          <w:rFonts w:asciiTheme="minorHAnsi" w:hAnsiTheme="minorHAnsi" w:cstheme="minorHAnsi"/>
          <w:color w:val="auto"/>
          <w:szCs w:val="24"/>
        </w:rPr>
        <w:t xml:space="preserve"> zostanie spełnione</w:t>
      </w:r>
      <w:r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0E2EC1" w:rsidRPr="001171FA">
        <w:rPr>
          <w:rFonts w:asciiTheme="minorHAnsi" w:hAnsiTheme="minorHAnsi" w:cstheme="minorHAnsi"/>
          <w:color w:val="auto"/>
          <w:szCs w:val="24"/>
        </w:rPr>
        <w:t>jeśli</w:t>
      </w:r>
      <w:r w:rsidR="005E4BED" w:rsidRPr="001171FA">
        <w:rPr>
          <w:rFonts w:asciiTheme="minorHAnsi" w:hAnsiTheme="minorHAnsi" w:cstheme="minorHAnsi"/>
          <w:color w:val="auto"/>
          <w:szCs w:val="24"/>
        </w:rPr>
        <w:t xml:space="preserve"> </w:t>
      </w:r>
      <w:r w:rsidR="00371D59" w:rsidRPr="001171FA">
        <w:rPr>
          <w:rFonts w:asciiTheme="minorHAnsi" w:hAnsiTheme="minorHAnsi" w:cstheme="minorHAnsi"/>
          <w:color w:val="auto"/>
          <w:szCs w:val="24"/>
        </w:rPr>
        <w:t>W</w:t>
      </w:r>
      <w:r w:rsidR="000E2EC1" w:rsidRPr="001171FA">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1171FA">
        <w:rPr>
          <w:rStyle w:val="Odwoanieprzypisudolnego"/>
          <w:rFonts w:asciiTheme="minorHAnsi" w:hAnsiTheme="minorHAnsi" w:cstheme="minorHAnsi"/>
          <w:color w:val="auto"/>
          <w:szCs w:val="24"/>
        </w:rPr>
        <w:footnoteReference w:id="4"/>
      </w:r>
      <w:r w:rsidR="000E2EC1" w:rsidRPr="001171FA">
        <w:rPr>
          <w:rFonts w:asciiTheme="minorHAnsi" w:hAnsiTheme="minorHAnsi" w:cstheme="minorHAnsi"/>
          <w:color w:val="auto"/>
          <w:szCs w:val="24"/>
        </w:rPr>
        <w:t xml:space="preserve">. </w:t>
      </w:r>
      <w:r w:rsidR="00F27DC2" w:rsidRPr="001171FA">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1171FA">
        <w:rPr>
          <w:rFonts w:asciiTheme="minorHAnsi" w:hAnsiTheme="minorHAnsi" w:cstheme="minorHAnsi"/>
          <w:color w:val="auto"/>
          <w:szCs w:val="24"/>
        </w:rPr>
        <w:t>W przeciwnym przypadku ocena kryterium odbywać się będzie na podstawie przedstawionej we wniosku o dofinansowanie analizy finansowej.</w:t>
      </w:r>
    </w:p>
    <w:p w14:paraId="69F14353" w14:textId="77777777" w:rsidR="00305DC1" w:rsidRPr="008E2C51" w:rsidRDefault="00305DC1" w:rsidP="0068654D">
      <w:pPr>
        <w:pStyle w:val="Akapitzlist"/>
        <w:tabs>
          <w:tab w:val="left" w:pos="284"/>
        </w:tabs>
        <w:spacing w:after="0" w:line="360" w:lineRule="auto"/>
        <w:ind w:left="0" w:firstLine="0"/>
        <w:jc w:val="left"/>
        <w:rPr>
          <w:rFonts w:asciiTheme="minorHAnsi" w:hAnsiTheme="minorHAnsi" w:cstheme="minorHAnsi"/>
          <w:color w:val="auto"/>
          <w:szCs w:val="24"/>
          <w:highlight w:val="lightGray"/>
        </w:rPr>
      </w:pPr>
    </w:p>
    <w:p w14:paraId="67B0B944" w14:textId="77777777" w:rsidR="00C22405" w:rsidRPr="001171FA" w:rsidRDefault="000E2EC1" w:rsidP="0068654D">
      <w:pPr>
        <w:pStyle w:val="Nagwek1"/>
        <w:spacing w:before="0" w:after="0" w:line="360" w:lineRule="auto"/>
        <w:jc w:val="left"/>
        <w:rPr>
          <w:rFonts w:cstheme="minorHAnsi"/>
          <w:color w:val="auto"/>
          <w:szCs w:val="24"/>
        </w:rPr>
      </w:pPr>
      <w:bookmarkStart w:id="71" w:name="_Toc4137266"/>
      <w:bookmarkStart w:id="72" w:name="_Toc4138079"/>
      <w:bookmarkStart w:id="73" w:name="_Toc26794941"/>
      <w:bookmarkEnd w:id="71"/>
      <w:bookmarkEnd w:id="72"/>
      <w:r w:rsidRPr="001171FA">
        <w:rPr>
          <w:rFonts w:cstheme="minorHAnsi"/>
          <w:color w:val="auto"/>
          <w:szCs w:val="24"/>
        </w:rPr>
        <w:t>Studium wykonalności</w:t>
      </w:r>
      <w:bookmarkEnd w:id="73"/>
    </w:p>
    <w:p w14:paraId="01C0580C" w14:textId="0FC33780" w:rsidR="0059606E"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1171FA">
        <w:rPr>
          <w:rFonts w:asciiTheme="minorHAnsi" w:hAnsiTheme="minorHAnsi" w:cstheme="minorHAnsi"/>
          <w:color w:val="auto"/>
          <w:szCs w:val="24"/>
        </w:rPr>
        <w:t>G</w:t>
      </w:r>
      <w:r w:rsidRPr="001171FA">
        <w:rPr>
          <w:rFonts w:asciiTheme="minorHAnsi" w:hAnsiTheme="minorHAnsi" w:cstheme="minorHAnsi"/>
          <w:color w:val="auto"/>
          <w:szCs w:val="24"/>
        </w:rPr>
        <w:t xml:space="preserve">eneratorze </w:t>
      </w:r>
      <w:r w:rsidR="00D5346C" w:rsidRPr="001171FA">
        <w:rPr>
          <w:rFonts w:asciiTheme="minorHAnsi" w:hAnsiTheme="minorHAnsi" w:cstheme="minorHAnsi"/>
          <w:color w:val="auto"/>
          <w:szCs w:val="24"/>
        </w:rPr>
        <w:t>Wniosków o dofinansowanie EFRR</w:t>
      </w:r>
      <w:r w:rsidRPr="001171FA">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1171FA">
        <w:rPr>
          <w:rFonts w:asciiTheme="minorHAnsi" w:hAnsiTheme="minorHAnsi" w:cstheme="minorHAnsi"/>
          <w:color w:val="auto"/>
          <w:szCs w:val="24"/>
        </w:rPr>
        <w:t>I</w:t>
      </w:r>
      <w:r w:rsidRPr="001171FA">
        <w:rPr>
          <w:rFonts w:asciiTheme="minorHAnsi" w:hAnsiTheme="minorHAnsi" w:cstheme="minorHAnsi"/>
          <w:color w:val="auto"/>
          <w:szCs w:val="24"/>
        </w:rPr>
        <w:t>nstrukcji wypełnienia wniosku o dofinansowanie (o której mowa w pkt</w:t>
      </w:r>
      <w:r w:rsidR="005C1C42">
        <w:rPr>
          <w:rFonts w:asciiTheme="minorHAnsi" w:hAnsiTheme="minorHAnsi" w:cstheme="minorHAnsi"/>
          <w:color w:val="auto"/>
          <w:szCs w:val="24"/>
        </w:rPr>
        <w:t>.</w:t>
      </w:r>
      <w:r w:rsidRPr="001171FA">
        <w:rPr>
          <w:rFonts w:asciiTheme="minorHAnsi" w:hAnsiTheme="minorHAnsi" w:cstheme="minorHAnsi"/>
          <w:color w:val="auto"/>
          <w:szCs w:val="24"/>
        </w:rPr>
        <w:t xml:space="preserve"> </w:t>
      </w:r>
      <w:r w:rsidR="00625BC0" w:rsidRPr="001171FA">
        <w:rPr>
          <w:rFonts w:asciiTheme="minorHAnsi" w:hAnsiTheme="minorHAnsi" w:cstheme="minorHAnsi"/>
          <w:color w:val="auto"/>
          <w:szCs w:val="24"/>
        </w:rPr>
        <w:t>20</w:t>
      </w:r>
      <w:r w:rsidR="009D7A6C" w:rsidRPr="001171FA">
        <w:rPr>
          <w:rFonts w:asciiTheme="minorHAnsi" w:hAnsiTheme="minorHAnsi" w:cstheme="minorHAnsi"/>
          <w:color w:val="auto"/>
          <w:szCs w:val="24"/>
        </w:rPr>
        <w:t xml:space="preserve"> </w:t>
      </w:r>
      <w:r w:rsidR="009667E4" w:rsidRPr="001171FA">
        <w:rPr>
          <w:rFonts w:asciiTheme="minorHAnsi" w:hAnsiTheme="minorHAnsi" w:cstheme="minorHAnsi"/>
          <w:color w:val="auto"/>
          <w:szCs w:val="24"/>
        </w:rPr>
        <w:t>[Wzór wniosku o</w:t>
      </w:r>
      <w:r w:rsidR="004D01B3">
        <w:rPr>
          <w:rFonts w:asciiTheme="minorHAnsi" w:hAnsiTheme="minorHAnsi" w:cstheme="minorHAnsi"/>
          <w:color w:val="auto"/>
          <w:szCs w:val="24"/>
        </w:rPr>
        <w:t> </w:t>
      </w:r>
      <w:r w:rsidR="009667E4" w:rsidRPr="001171FA">
        <w:rPr>
          <w:rFonts w:asciiTheme="minorHAnsi" w:hAnsiTheme="minorHAnsi" w:cstheme="minorHAnsi"/>
          <w:color w:val="auto"/>
          <w:szCs w:val="24"/>
        </w:rPr>
        <w:t>dofinansowanie projektu/zakres informacji]</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Regulaminu). </w:t>
      </w:r>
    </w:p>
    <w:p w14:paraId="4AFE7EE1"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20565243" w14:textId="77777777" w:rsidR="000E4154"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lastRenderedPageBreak/>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2A9E9AA0" w14:textId="77777777" w:rsidR="00BD38E7" w:rsidRPr="001171FA" w:rsidRDefault="00BD38E7" w:rsidP="0068654D">
      <w:pPr>
        <w:spacing w:after="0" w:line="360" w:lineRule="auto"/>
        <w:ind w:left="0" w:firstLine="0"/>
        <w:jc w:val="left"/>
        <w:rPr>
          <w:rFonts w:asciiTheme="minorHAnsi" w:hAnsiTheme="minorHAnsi" w:cstheme="minorHAnsi"/>
          <w:color w:val="auto"/>
          <w:szCs w:val="24"/>
        </w:rPr>
      </w:pPr>
    </w:p>
    <w:p w14:paraId="219EAE24" w14:textId="776D71D5" w:rsidR="00D5346C"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stronie internetowej</w:t>
      </w:r>
      <w:r w:rsidR="00D5346C" w:rsidRPr="001171FA">
        <w:rPr>
          <w:rFonts w:asciiTheme="minorHAnsi" w:hAnsiTheme="minorHAnsi" w:cstheme="minorHAnsi"/>
          <w:color w:val="auto"/>
          <w:szCs w:val="24"/>
        </w:rPr>
        <w:t xml:space="preserve"> RPO WD</w:t>
      </w:r>
      <w:r w:rsidR="008072C3"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w </w:t>
      </w:r>
      <w:r w:rsidR="0059606E" w:rsidRPr="001171FA">
        <w:rPr>
          <w:rFonts w:asciiTheme="minorHAnsi" w:hAnsiTheme="minorHAnsi" w:cstheme="minorHAnsi"/>
          <w:color w:val="auto"/>
          <w:szCs w:val="24"/>
        </w:rPr>
        <w:t>zakładce [D</w:t>
      </w:r>
      <w:r w:rsidRPr="001171FA">
        <w:rPr>
          <w:rFonts w:asciiTheme="minorHAnsi" w:hAnsiTheme="minorHAnsi" w:cstheme="minorHAnsi"/>
          <w:color w:val="auto"/>
          <w:szCs w:val="24"/>
        </w:rPr>
        <w:t xml:space="preserve">owiedz się więcej o </w:t>
      </w:r>
      <w:r w:rsidR="0059606E" w:rsidRPr="001171FA">
        <w:rPr>
          <w:rFonts w:asciiTheme="minorHAnsi" w:hAnsiTheme="minorHAnsi" w:cstheme="minorHAnsi"/>
          <w:color w:val="auto"/>
          <w:szCs w:val="24"/>
        </w:rPr>
        <w:t>P</w:t>
      </w:r>
      <w:r w:rsidRPr="001171FA">
        <w:rPr>
          <w:rFonts w:asciiTheme="minorHAnsi" w:hAnsiTheme="minorHAnsi" w:cstheme="minorHAnsi"/>
          <w:color w:val="auto"/>
          <w:szCs w:val="24"/>
        </w:rPr>
        <w:t>rogramie</w:t>
      </w:r>
      <w:r w:rsidR="0059606E" w:rsidRPr="001171FA">
        <w:rPr>
          <w:rFonts w:asciiTheme="minorHAnsi" w:hAnsiTheme="minorHAnsi" w:cstheme="minorHAnsi"/>
          <w:color w:val="auto"/>
          <w:szCs w:val="24"/>
        </w:rPr>
        <w:t>]</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&gt;</w:t>
      </w:r>
      <w:r w:rsidR="00EF09B0" w:rsidRPr="001171FA">
        <w:rPr>
          <w:rFonts w:asciiTheme="minorHAnsi" w:hAnsiTheme="minorHAnsi" w:cstheme="minorHAnsi"/>
          <w:color w:val="auto"/>
          <w:szCs w:val="24"/>
        </w:rPr>
        <w:t xml:space="preserve"> </w:t>
      </w:r>
      <w:r w:rsidR="0059606E" w:rsidRPr="001171FA">
        <w:rPr>
          <w:rFonts w:asciiTheme="minorHAnsi" w:hAnsiTheme="minorHAnsi" w:cstheme="minorHAnsi"/>
          <w:color w:val="auto"/>
          <w:szCs w:val="24"/>
        </w:rPr>
        <w:t>[</w:t>
      </w:r>
      <w:r w:rsidRPr="001171FA">
        <w:rPr>
          <w:rFonts w:asciiTheme="minorHAnsi" w:hAnsiTheme="minorHAnsi" w:cstheme="minorHAnsi"/>
          <w:color w:val="auto"/>
          <w:szCs w:val="24"/>
        </w:rPr>
        <w:t>Pobierz poradniki i publikacje</w:t>
      </w:r>
      <w:r w:rsidR="0059606E"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8F7F3F" w:rsidRPr="00D0743C">
        <w:rPr>
          <w:rFonts w:asciiTheme="minorHAnsi" w:hAnsiTheme="minorHAnsi" w:cstheme="minorHAnsi"/>
          <w:szCs w:val="24"/>
        </w:rPr>
        <w:t>http://rpo.dolnyslask.pl/analiza-finansowa-na-potrzeby-aplikacji-o-srodki-europejskiego-funduszu-rozwoju-regionalnego-w-ramach-rpo-wd-2014-2020-przyklady/</w:t>
      </w:r>
      <w:r w:rsidR="00EF09B0" w:rsidRPr="001171FA">
        <w:rPr>
          <w:rStyle w:val="Hipercze"/>
          <w:rFonts w:asciiTheme="minorHAnsi" w:hAnsiTheme="minorHAnsi" w:cstheme="minorHAnsi"/>
          <w:szCs w:val="24"/>
          <w:u w:val="none"/>
        </w:rPr>
        <w:t xml:space="preserve"> </w:t>
      </w:r>
      <w:r w:rsidRPr="001171FA">
        <w:rPr>
          <w:rFonts w:asciiTheme="minorHAnsi" w:hAnsiTheme="minorHAnsi" w:cstheme="minorHAnsi"/>
          <w:color w:val="auto"/>
          <w:szCs w:val="24"/>
        </w:rPr>
        <w:t xml:space="preserve">zamieszczono </w:t>
      </w:r>
      <w:r w:rsidR="00BD38E7" w:rsidRPr="001171FA">
        <w:rPr>
          <w:rFonts w:asciiTheme="minorHAnsi" w:hAnsiTheme="minorHAnsi" w:cstheme="minorHAnsi"/>
          <w:color w:val="auto"/>
          <w:szCs w:val="24"/>
        </w:rPr>
        <w:t>opracowane</w:t>
      </w:r>
      <w:r w:rsidR="005E4BED" w:rsidRPr="001171FA">
        <w:rPr>
          <w:rFonts w:asciiTheme="minorHAnsi" w:hAnsiTheme="minorHAnsi" w:cstheme="minorHAnsi"/>
          <w:color w:val="auto"/>
          <w:szCs w:val="24"/>
        </w:rPr>
        <w:t xml:space="preserve"> </w:t>
      </w:r>
      <w:r w:rsidR="00BD38E7" w:rsidRPr="001171FA">
        <w:rPr>
          <w:rFonts w:asciiTheme="minorHAnsi" w:hAnsiTheme="minorHAnsi" w:cstheme="minorHAnsi"/>
          <w:color w:val="auto"/>
          <w:szCs w:val="24"/>
        </w:rPr>
        <w:t xml:space="preserve">na potrzeby aplikacji o środki EFFR w ramach RPO WD </w:t>
      </w:r>
      <w:r w:rsidRPr="001171FA">
        <w:rPr>
          <w:rFonts w:asciiTheme="minorHAnsi" w:hAnsiTheme="minorHAnsi" w:cstheme="minorHAnsi"/>
          <w:color w:val="auto"/>
          <w:szCs w:val="24"/>
        </w:rPr>
        <w:t>przykładowe tabele (puste) oraz fikcyjn</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analiz</w:t>
      </w:r>
      <w:r w:rsidR="00BD38E7" w:rsidRPr="001171FA">
        <w:rPr>
          <w:rFonts w:asciiTheme="minorHAnsi" w:hAnsiTheme="minorHAnsi" w:cstheme="minorHAnsi"/>
          <w:color w:val="auto"/>
          <w:szCs w:val="24"/>
        </w:rPr>
        <w:t>y</w:t>
      </w:r>
      <w:r w:rsidRPr="001171FA">
        <w:rPr>
          <w:rFonts w:asciiTheme="minorHAnsi" w:hAnsiTheme="minorHAnsi" w:cstheme="minorHAnsi"/>
          <w:color w:val="auto"/>
          <w:szCs w:val="24"/>
        </w:rPr>
        <w:t xml:space="preserve"> finansow</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dla 4 różnych rodzajów projektów. </w:t>
      </w:r>
    </w:p>
    <w:p w14:paraId="5F8B4F87"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7E76CD93" w14:textId="02DFBE44"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potrzeby niniejszego konkursu przyjmuje się okres odniesienia dla analizy finansowej i</w:t>
      </w:r>
      <w:r w:rsidR="00D0743C">
        <w:rPr>
          <w:rFonts w:asciiTheme="minorHAnsi" w:hAnsiTheme="minorHAnsi" w:cstheme="minorHAnsi"/>
          <w:color w:val="auto"/>
          <w:szCs w:val="24"/>
        </w:rPr>
        <w:t> </w:t>
      </w:r>
      <w:r w:rsidRPr="001171FA">
        <w:rPr>
          <w:rFonts w:asciiTheme="minorHAnsi" w:hAnsiTheme="minorHAnsi" w:cstheme="minorHAnsi"/>
          <w:color w:val="auto"/>
          <w:szCs w:val="24"/>
        </w:rPr>
        <w:t>eko</w:t>
      </w:r>
      <w:r w:rsidR="00116AC8" w:rsidRPr="001171FA">
        <w:rPr>
          <w:rFonts w:asciiTheme="minorHAnsi" w:hAnsiTheme="minorHAnsi" w:cstheme="minorHAnsi"/>
          <w:color w:val="auto"/>
          <w:szCs w:val="24"/>
        </w:rPr>
        <w:t xml:space="preserve">nomicznej dla </w:t>
      </w:r>
      <w:r w:rsidR="00116AC8" w:rsidRPr="004D01B3">
        <w:rPr>
          <w:rFonts w:asciiTheme="minorHAnsi" w:hAnsiTheme="minorHAnsi" w:cstheme="minorHAnsi"/>
          <w:color w:val="auto"/>
          <w:szCs w:val="24"/>
        </w:rPr>
        <w:t>sektora „</w:t>
      </w:r>
      <w:r w:rsidR="00160EF8" w:rsidRPr="004D01B3">
        <w:rPr>
          <w:rFonts w:asciiTheme="minorHAnsi" w:hAnsiTheme="minorHAnsi" w:cstheme="minorHAnsi"/>
          <w:color w:val="auto"/>
          <w:szCs w:val="24"/>
        </w:rPr>
        <w:t>Pozostałe</w:t>
      </w:r>
      <w:r w:rsidR="00481122" w:rsidRPr="004D01B3">
        <w:rPr>
          <w:rFonts w:asciiTheme="minorHAnsi" w:hAnsiTheme="minorHAnsi" w:cstheme="minorHAnsi"/>
          <w:color w:val="auto"/>
          <w:szCs w:val="24"/>
        </w:rPr>
        <w:t xml:space="preserve">” – </w:t>
      </w:r>
      <w:r w:rsidR="00160EF8" w:rsidRPr="004D01B3">
        <w:rPr>
          <w:rFonts w:asciiTheme="minorHAnsi" w:hAnsiTheme="minorHAnsi" w:cstheme="minorHAnsi"/>
          <w:color w:val="auto"/>
          <w:szCs w:val="24"/>
        </w:rPr>
        <w:t>10</w:t>
      </w:r>
      <w:r w:rsidR="00EF09B0" w:rsidRPr="004D01B3">
        <w:rPr>
          <w:rFonts w:asciiTheme="minorHAnsi" w:hAnsiTheme="minorHAnsi" w:cstheme="minorHAnsi"/>
          <w:color w:val="auto"/>
          <w:szCs w:val="24"/>
        </w:rPr>
        <w:t xml:space="preserve"> </w:t>
      </w:r>
      <w:r w:rsidRPr="004D01B3">
        <w:rPr>
          <w:rFonts w:asciiTheme="minorHAnsi" w:hAnsiTheme="minorHAnsi" w:cstheme="minorHAnsi"/>
          <w:color w:val="auto"/>
          <w:szCs w:val="24"/>
        </w:rPr>
        <w:t>lat.</w:t>
      </w:r>
      <w:r w:rsidRPr="001171FA">
        <w:rPr>
          <w:rFonts w:asciiTheme="minorHAnsi" w:hAnsiTheme="minorHAnsi" w:cstheme="minorHAnsi"/>
          <w:color w:val="auto"/>
          <w:szCs w:val="24"/>
        </w:rPr>
        <w:t xml:space="preserve"> </w:t>
      </w:r>
    </w:p>
    <w:p w14:paraId="2EB970F2" w14:textId="77777777" w:rsidR="00DC0E91" w:rsidRPr="001171FA" w:rsidRDefault="00DC0E91" w:rsidP="0068654D">
      <w:pPr>
        <w:spacing w:after="0" w:line="360" w:lineRule="auto"/>
        <w:ind w:left="0" w:firstLine="0"/>
        <w:jc w:val="left"/>
        <w:rPr>
          <w:rFonts w:asciiTheme="minorHAnsi" w:hAnsiTheme="minorHAnsi" w:cstheme="minorHAnsi"/>
          <w:color w:val="auto"/>
          <w:szCs w:val="24"/>
        </w:rPr>
      </w:pPr>
    </w:p>
    <w:p w14:paraId="1B2EC729" w14:textId="77777777" w:rsidR="00C22405" w:rsidRPr="001171FA" w:rsidRDefault="000E2EC1" w:rsidP="0068654D">
      <w:pPr>
        <w:pStyle w:val="Nagwek1"/>
        <w:spacing w:before="0" w:after="0" w:line="360" w:lineRule="auto"/>
        <w:jc w:val="left"/>
        <w:rPr>
          <w:rFonts w:cstheme="minorHAnsi"/>
          <w:color w:val="auto"/>
          <w:szCs w:val="24"/>
        </w:rPr>
      </w:pPr>
      <w:bookmarkStart w:id="74" w:name="_Toc26794942"/>
      <w:r w:rsidRPr="001171FA">
        <w:rPr>
          <w:rFonts w:cstheme="minorHAnsi"/>
          <w:color w:val="auto"/>
          <w:szCs w:val="24"/>
        </w:rPr>
        <w:t>Wskaźniki produktu i rezultatu</w:t>
      </w:r>
      <w:bookmarkEnd w:id="74"/>
    </w:p>
    <w:p w14:paraId="6C9B422A" w14:textId="3FB44230"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Pr>
          <w:rFonts w:asciiTheme="minorHAnsi" w:hAnsiTheme="minorHAnsi" w:cstheme="minorHAnsi"/>
          <w:color w:val="auto"/>
          <w:szCs w:val="24"/>
        </w:rPr>
        <w:t>R</w:t>
      </w:r>
      <w:r w:rsidRPr="001171FA">
        <w:rPr>
          <w:rFonts w:asciiTheme="minorHAnsi" w:hAnsiTheme="minorHAnsi" w:cstheme="minorHAnsi"/>
          <w:color w:val="auto"/>
          <w:szCs w:val="24"/>
        </w:rPr>
        <w:t xml:space="preserve">egulaminu. </w:t>
      </w:r>
    </w:p>
    <w:p w14:paraId="5B8FE449" w14:textId="77777777" w:rsidR="001171FA" w:rsidRDefault="001171FA" w:rsidP="0068654D">
      <w:pPr>
        <w:spacing w:after="0" w:line="360" w:lineRule="auto"/>
        <w:ind w:left="0" w:firstLine="0"/>
        <w:jc w:val="left"/>
        <w:rPr>
          <w:rFonts w:asciiTheme="minorHAnsi" w:hAnsiTheme="minorHAnsi" w:cstheme="minorHAnsi"/>
          <w:color w:val="auto"/>
          <w:szCs w:val="24"/>
        </w:rPr>
      </w:pPr>
    </w:p>
    <w:p w14:paraId="1B463008" w14:textId="0AE6DB9F"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Wnioskodawca zobowiązany</w:t>
      </w:r>
      <w:r w:rsidR="001171FA" w:rsidRPr="001171FA">
        <w:rPr>
          <w:rFonts w:asciiTheme="minorHAnsi" w:hAnsiTheme="minorHAnsi" w:cstheme="minorHAnsi"/>
          <w:color w:val="auto"/>
          <w:szCs w:val="24"/>
        </w:rPr>
        <w:t xml:space="preserve"> jest</w:t>
      </w:r>
      <w:r w:rsidRPr="001171FA">
        <w:rPr>
          <w:rFonts w:asciiTheme="minorHAnsi" w:hAnsiTheme="minorHAnsi" w:cstheme="minorHAnsi"/>
          <w:color w:val="auto"/>
          <w:szCs w:val="24"/>
        </w:rPr>
        <w:t xml:space="preserve"> do wyboru i określenia wartości docelowej we wniosku o</w:t>
      </w:r>
      <w:r w:rsidR="00D0743C">
        <w:rPr>
          <w:rFonts w:asciiTheme="minorHAnsi" w:hAnsiTheme="minorHAnsi" w:cstheme="minorHAnsi"/>
          <w:color w:val="auto"/>
          <w:szCs w:val="24"/>
        </w:rPr>
        <w:t> </w:t>
      </w:r>
      <w:r w:rsidRPr="001171FA">
        <w:rPr>
          <w:rFonts w:asciiTheme="minorHAnsi" w:hAnsiTheme="minorHAnsi" w:cstheme="minorHAnsi"/>
          <w:color w:val="auto"/>
          <w:szCs w:val="24"/>
        </w:rPr>
        <w:t xml:space="preserve">dofinansowanie adekwatnych wskaźników produktu/rezultatu. Zestawienie </w:t>
      </w:r>
      <w:r w:rsidR="00A14E0D" w:rsidRPr="001171FA">
        <w:rPr>
          <w:rFonts w:asciiTheme="minorHAnsi" w:hAnsiTheme="minorHAnsi" w:cstheme="minorHAnsi"/>
          <w:color w:val="auto"/>
          <w:szCs w:val="24"/>
        </w:rPr>
        <w:t xml:space="preserve">wskaźników dla niniejszego naboru </w:t>
      </w:r>
      <w:r w:rsidRPr="001171FA">
        <w:rPr>
          <w:rFonts w:asciiTheme="minorHAnsi" w:hAnsiTheme="minorHAnsi" w:cstheme="minorHAnsi"/>
          <w:color w:val="auto"/>
          <w:szCs w:val="24"/>
        </w:rPr>
        <w:t xml:space="preserve">stanowi </w:t>
      </w:r>
      <w:r w:rsidR="00A14E0D" w:rsidRPr="001171FA">
        <w:rPr>
          <w:rFonts w:asciiTheme="minorHAnsi" w:hAnsiTheme="minorHAnsi" w:cstheme="minorHAnsi"/>
          <w:color w:val="auto"/>
          <w:szCs w:val="24"/>
        </w:rPr>
        <w:t>Z</w:t>
      </w:r>
      <w:r w:rsidRPr="001171FA">
        <w:rPr>
          <w:rFonts w:asciiTheme="minorHAnsi" w:hAnsiTheme="minorHAnsi" w:cstheme="minorHAnsi"/>
          <w:color w:val="auto"/>
          <w:szCs w:val="24"/>
        </w:rPr>
        <w:t xml:space="preserve">ałącznik nr 2 </w:t>
      </w:r>
      <w:r w:rsidR="00A14E0D" w:rsidRPr="001171FA">
        <w:rPr>
          <w:rFonts w:asciiTheme="minorHAnsi" w:hAnsiTheme="minorHAnsi" w:cstheme="minorHAnsi"/>
          <w:color w:val="auto"/>
          <w:szCs w:val="24"/>
        </w:rPr>
        <w:t xml:space="preserve">do Regulaminu – </w:t>
      </w:r>
      <w:r w:rsidR="00A14E0D" w:rsidRPr="001171FA">
        <w:rPr>
          <w:rFonts w:asciiTheme="minorHAnsi" w:hAnsiTheme="minorHAnsi" w:cstheme="minorHAnsi"/>
          <w:i/>
          <w:iCs/>
          <w:color w:val="auto"/>
          <w:szCs w:val="24"/>
        </w:rPr>
        <w:t>„</w:t>
      </w:r>
      <w:r w:rsidRPr="001171FA">
        <w:rPr>
          <w:rFonts w:asciiTheme="minorHAnsi" w:hAnsiTheme="minorHAnsi" w:cstheme="minorHAnsi"/>
          <w:i/>
          <w:iCs/>
          <w:color w:val="auto"/>
          <w:szCs w:val="24"/>
        </w:rPr>
        <w:t>Lista wskaźników na p</w:t>
      </w:r>
      <w:r w:rsidR="00F2547C" w:rsidRPr="001171FA">
        <w:rPr>
          <w:rFonts w:asciiTheme="minorHAnsi" w:hAnsiTheme="minorHAnsi" w:cstheme="minorHAnsi"/>
          <w:i/>
          <w:iCs/>
          <w:color w:val="auto"/>
          <w:szCs w:val="24"/>
        </w:rPr>
        <w:t>oz</w:t>
      </w:r>
      <w:r w:rsidR="006E48C0" w:rsidRPr="001171FA">
        <w:rPr>
          <w:rFonts w:asciiTheme="minorHAnsi" w:hAnsiTheme="minorHAnsi" w:cstheme="minorHAnsi"/>
          <w:i/>
          <w:iCs/>
          <w:color w:val="auto"/>
          <w:szCs w:val="24"/>
        </w:rPr>
        <w:t xml:space="preserve">iomie projektu dla </w:t>
      </w:r>
      <w:r w:rsidR="00A14E0D" w:rsidRPr="001171FA">
        <w:rPr>
          <w:rFonts w:asciiTheme="minorHAnsi" w:hAnsiTheme="minorHAnsi" w:cstheme="minorHAnsi"/>
          <w:i/>
          <w:iCs/>
          <w:color w:val="auto"/>
          <w:szCs w:val="24"/>
        </w:rPr>
        <w:t>D</w:t>
      </w:r>
      <w:r w:rsidR="006E48C0" w:rsidRPr="001171FA">
        <w:rPr>
          <w:rFonts w:asciiTheme="minorHAnsi" w:hAnsiTheme="minorHAnsi" w:cstheme="minorHAnsi"/>
          <w:i/>
          <w:iCs/>
          <w:color w:val="auto"/>
          <w:szCs w:val="24"/>
        </w:rPr>
        <w:t>ziałania 7.</w:t>
      </w:r>
      <w:r w:rsidR="001171FA" w:rsidRPr="001171FA">
        <w:rPr>
          <w:rFonts w:asciiTheme="minorHAnsi" w:hAnsiTheme="minorHAnsi" w:cstheme="minorHAnsi"/>
          <w:i/>
          <w:iCs/>
          <w:color w:val="auto"/>
          <w:szCs w:val="24"/>
        </w:rPr>
        <w:t xml:space="preserve">2 </w:t>
      </w:r>
      <w:r w:rsidR="001171FA" w:rsidRPr="001171FA">
        <w:rPr>
          <w:rFonts w:asciiTheme="minorHAnsi" w:hAnsiTheme="minorHAnsi" w:cstheme="minorHAnsi"/>
          <w:bCs/>
          <w:i/>
          <w:iCs/>
          <w:color w:val="auto"/>
          <w:szCs w:val="24"/>
        </w:rPr>
        <w:t xml:space="preserve">Inwestycje w edukację ponadgimnazjalną, w tym zawodową – </w:t>
      </w:r>
      <w:r w:rsidR="00A14E0D" w:rsidRPr="001171FA">
        <w:rPr>
          <w:rFonts w:asciiTheme="minorHAnsi" w:hAnsiTheme="minorHAnsi" w:cstheme="minorHAnsi"/>
          <w:i/>
          <w:iCs/>
          <w:color w:val="auto"/>
          <w:szCs w:val="24"/>
        </w:rPr>
        <w:t>(</w:t>
      </w:r>
      <w:r w:rsidR="001171FA" w:rsidRPr="001171FA">
        <w:rPr>
          <w:rFonts w:asciiTheme="minorHAnsi" w:hAnsiTheme="minorHAnsi" w:cstheme="minorHAnsi"/>
          <w:i/>
          <w:iCs/>
          <w:color w:val="auto"/>
          <w:szCs w:val="24"/>
        </w:rPr>
        <w:t>Inwestycje w edukację ponadpodstawową zawodową</w:t>
      </w:r>
      <w:r w:rsidR="00A14E0D" w:rsidRPr="001171FA">
        <w:rPr>
          <w:rFonts w:asciiTheme="minorHAnsi" w:hAnsiTheme="minorHAnsi" w:cstheme="minorHAnsi"/>
          <w:i/>
          <w:iCs/>
          <w:color w:val="auto"/>
          <w:szCs w:val="24"/>
        </w:rPr>
        <w:t>)”</w:t>
      </w:r>
      <w:r w:rsidR="00A14E0D" w:rsidRPr="001171FA">
        <w:rPr>
          <w:rFonts w:asciiTheme="minorHAnsi" w:hAnsiTheme="minorHAnsi" w:cstheme="minorHAnsi"/>
          <w:color w:val="auto"/>
          <w:szCs w:val="24"/>
        </w:rPr>
        <w:t>.</w:t>
      </w:r>
    </w:p>
    <w:p w14:paraId="6EAD7699" w14:textId="77777777" w:rsidR="00A14E0D" w:rsidRPr="001171FA" w:rsidRDefault="00A14E0D" w:rsidP="0068654D">
      <w:pPr>
        <w:spacing w:after="0" w:line="360" w:lineRule="auto"/>
        <w:ind w:left="0" w:firstLine="0"/>
        <w:jc w:val="left"/>
        <w:rPr>
          <w:rFonts w:asciiTheme="minorHAnsi" w:hAnsiTheme="minorHAnsi" w:cstheme="minorHAnsi"/>
          <w:color w:val="auto"/>
          <w:szCs w:val="24"/>
        </w:rPr>
      </w:pPr>
    </w:p>
    <w:p w14:paraId="0FABC7AB" w14:textId="1E2E0BD3"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Zasady realizacji wskaźników na etapie wdrażania projektu oraz w okresie trwałości projektu regulują zapisy umowy o dofinansowanie projektu</w:t>
      </w:r>
      <w:r w:rsidR="001171FA" w:rsidRPr="001171FA">
        <w:rPr>
          <w:rFonts w:asciiTheme="minorHAnsi" w:hAnsiTheme="minorHAnsi" w:cstheme="minorHAnsi"/>
          <w:color w:val="auto"/>
          <w:szCs w:val="24"/>
        </w:rPr>
        <w:t>/decyzji o dofinansowaniu</w:t>
      </w:r>
      <w:r w:rsidRPr="001171FA">
        <w:rPr>
          <w:rFonts w:asciiTheme="minorHAnsi" w:hAnsiTheme="minorHAnsi" w:cstheme="minorHAnsi"/>
          <w:color w:val="auto"/>
          <w:szCs w:val="24"/>
        </w:rPr>
        <w:t xml:space="preserve">.  </w:t>
      </w:r>
    </w:p>
    <w:p w14:paraId="4C1796CE" w14:textId="77777777" w:rsidR="00A14E0D" w:rsidRPr="008E2C51" w:rsidRDefault="00A14E0D" w:rsidP="0068654D">
      <w:pPr>
        <w:spacing w:after="0" w:line="360" w:lineRule="auto"/>
        <w:ind w:left="0" w:firstLine="0"/>
        <w:jc w:val="left"/>
        <w:rPr>
          <w:rFonts w:asciiTheme="minorHAnsi" w:hAnsiTheme="minorHAnsi" w:cstheme="minorHAnsi"/>
          <w:color w:val="auto"/>
          <w:szCs w:val="24"/>
          <w:highlight w:val="lightGray"/>
        </w:rPr>
      </w:pPr>
    </w:p>
    <w:p w14:paraId="400132B4" w14:textId="2DD65E24" w:rsidR="00C22405" w:rsidRPr="00E72937" w:rsidRDefault="000E2EC1" w:rsidP="001171FA">
      <w:pPr>
        <w:pStyle w:val="Nagwek1"/>
        <w:tabs>
          <w:tab w:val="left" w:pos="426"/>
        </w:tabs>
        <w:spacing w:before="0" w:after="0" w:line="360" w:lineRule="auto"/>
        <w:jc w:val="left"/>
        <w:rPr>
          <w:rFonts w:cstheme="minorHAnsi"/>
          <w:color w:val="auto"/>
          <w:szCs w:val="24"/>
        </w:rPr>
      </w:pPr>
      <w:bookmarkStart w:id="75" w:name="_Toc26794943"/>
      <w:r w:rsidRPr="00E72937">
        <w:rPr>
          <w:rFonts w:cstheme="minorHAnsi"/>
          <w:color w:val="auto"/>
          <w:szCs w:val="24"/>
        </w:rPr>
        <w:lastRenderedPageBreak/>
        <w:t xml:space="preserve">Środki odwoławcze przysługujące </w:t>
      </w:r>
      <w:r w:rsidR="00E72937">
        <w:rPr>
          <w:rFonts w:cstheme="minorHAnsi"/>
          <w:color w:val="auto"/>
          <w:szCs w:val="24"/>
        </w:rPr>
        <w:t>W</w:t>
      </w:r>
      <w:r w:rsidRPr="00E72937">
        <w:rPr>
          <w:rFonts w:cstheme="minorHAnsi"/>
          <w:color w:val="auto"/>
          <w:szCs w:val="24"/>
        </w:rPr>
        <w:t>nioskodawcy</w:t>
      </w:r>
      <w:bookmarkEnd w:id="75"/>
    </w:p>
    <w:p w14:paraId="6324F661" w14:textId="48E861BA" w:rsidR="00FE69C4" w:rsidRPr="00330B0B" w:rsidRDefault="00FE69C4" w:rsidP="0068654D">
      <w:pPr>
        <w:spacing w:after="0" w:line="360" w:lineRule="auto"/>
        <w:contextualSpacing/>
        <w:jc w:val="left"/>
        <w:rPr>
          <w:rFonts w:asciiTheme="minorHAnsi" w:hAnsiTheme="minorHAnsi" w:cstheme="minorHAnsi"/>
          <w:szCs w:val="24"/>
        </w:rPr>
      </w:pPr>
      <w:r w:rsidRPr="00330B0B">
        <w:rPr>
          <w:rFonts w:asciiTheme="minorHAnsi" w:hAnsiTheme="minorHAnsi" w:cstheme="minorHAnsi"/>
          <w:szCs w:val="24"/>
        </w:rPr>
        <w:t>Wnioskodawcy przysługuje protest od negatywnego wyniku oceny oraz od niewybrania projektu do dofinansowania w trybie konkursowym w ramach RPO WD. Wnioskodawca, w</w:t>
      </w:r>
      <w:r w:rsidR="00D0743C">
        <w:rPr>
          <w:rFonts w:asciiTheme="minorHAnsi" w:hAnsiTheme="minorHAnsi" w:cstheme="minorHAnsi"/>
          <w:szCs w:val="24"/>
        </w:rPr>
        <w:t> </w:t>
      </w:r>
      <w:r w:rsidRPr="00330B0B">
        <w:rPr>
          <w:rFonts w:asciiTheme="minorHAnsi" w:hAnsiTheme="minorHAnsi" w:cstheme="minorHAnsi"/>
          <w:szCs w:val="24"/>
        </w:rPr>
        <w:t>przypadku negatywnej oceny projektu/niewybrania projektu do dofinansowania (po otrzymaniu od IZ RPO WD pisemnej informacji w tym zakresie) ma możliwość wniesienia protestu</w:t>
      </w:r>
      <w:r w:rsidR="001171FA" w:rsidRPr="00330B0B">
        <w:rPr>
          <w:rFonts w:asciiTheme="minorHAnsi" w:hAnsiTheme="minorHAnsi" w:cstheme="minorHAnsi"/>
          <w:szCs w:val="24"/>
        </w:rPr>
        <w:t xml:space="preserve"> </w:t>
      </w:r>
      <w:r w:rsidRPr="00330B0B">
        <w:rPr>
          <w:rFonts w:asciiTheme="minorHAnsi" w:hAnsiTheme="minorHAnsi" w:cstheme="minorHAnsi"/>
          <w:szCs w:val="24"/>
        </w:rPr>
        <w:t>bezpośrednio do IZ RPO WD</w:t>
      </w:r>
      <w:r w:rsidR="001171FA" w:rsidRPr="00330B0B">
        <w:rPr>
          <w:rFonts w:asciiTheme="minorHAnsi" w:hAnsiTheme="minorHAnsi" w:cstheme="minorHAnsi"/>
          <w:szCs w:val="24"/>
        </w:rPr>
        <w:t xml:space="preserve"> </w:t>
      </w:r>
      <w:r w:rsidRPr="00330B0B">
        <w:rPr>
          <w:rFonts w:asciiTheme="minorHAnsi" w:hAnsiTheme="minorHAnsi" w:cstheme="minorHAnsi"/>
          <w:szCs w:val="24"/>
        </w:rPr>
        <w:t xml:space="preserve">na zasadach i w trybie, o którym mowa w art. 53,  art. 54 oraz art. 56 ustawy wdrożeniowej. </w:t>
      </w:r>
    </w:p>
    <w:p w14:paraId="1C0CC520" w14:textId="77777777" w:rsidR="00FE69C4" w:rsidRPr="00330B0B" w:rsidRDefault="00FE69C4" w:rsidP="0068654D">
      <w:pPr>
        <w:spacing w:line="360" w:lineRule="auto"/>
        <w:contextualSpacing/>
        <w:jc w:val="left"/>
        <w:rPr>
          <w:rFonts w:asciiTheme="minorHAnsi" w:hAnsiTheme="minorHAnsi" w:cstheme="minorHAnsi"/>
          <w:szCs w:val="24"/>
        </w:rPr>
      </w:pPr>
    </w:p>
    <w:p w14:paraId="30F326F5" w14:textId="1F120A0E" w:rsidR="00FE69C4" w:rsidRPr="00330B0B" w:rsidRDefault="00FE69C4" w:rsidP="0068654D">
      <w:pPr>
        <w:spacing w:line="360" w:lineRule="auto"/>
        <w:ind w:left="0" w:firstLine="0"/>
        <w:contextualSpacing/>
        <w:jc w:val="left"/>
        <w:rPr>
          <w:rFonts w:asciiTheme="minorHAnsi" w:eastAsiaTheme="minorHAnsi" w:hAnsiTheme="minorHAnsi" w:cstheme="minorHAnsi"/>
          <w:color w:val="auto"/>
          <w:szCs w:val="24"/>
        </w:rPr>
      </w:pPr>
      <w:r w:rsidRPr="00330B0B">
        <w:rPr>
          <w:rFonts w:asciiTheme="minorHAnsi" w:eastAsiaTheme="minorHAnsi" w:hAnsiTheme="minorHAnsi" w:cstheme="minorHAnsi"/>
          <w:color w:val="auto"/>
          <w:szCs w:val="24"/>
        </w:rPr>
        <w:t>W pisemnej informacji dla Wnioskodawcy o negatywnej ocenie projektu IZ RPO WD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12187A07" w14:textId="77777777" w:rsidR="00E72937" w:rsidRPr="00330B0B" w:rsidRDefault="00E72937" w:rsidP="0068654D">
      <w:pPr>
        <w:spacing w:line="360" w:lineRule="auto"/>
        <w:ind w:left="0" w:firstLine="0"/>
        <w:contextualSpacing/>
        <w:jc w:val="left"/>
        <w:rPr>
          <w:rFonts w:asciiTheme="minorHAnsi" w:eastAsiaTheme="minorHAnsi" w:hAnsiTheme="minorHAnsi" w:cstheme="minorHAnsi"/>
          <w:color w:val="auto"/>
          <w:szCs w:val="24"/>
        </w:rPr>
      </w:pPr>
    </w:p>
    <w:p w14:paraId="7B2A3FAB" w14:textId="2AE603B0"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Termin 14 dni na wniesienie przez </w:t>
      </w:r>
      <w:r w:rsidR="00172F24" w:rsidRPr="00330B0B">
        <w:rPr>
          <w:rFonts w:asciiTheme="minorHAnsi" w:hAnsiTheme="minorHAnsi" w:cstheme="minorHAnsi"/>
          <w:sz w:val="24"/>
          <w:szCs w:val="24"/>
        </w:rPr>
        <w:t>W</w:t>
      </w:r>
      <w:r w:rsidRPr="00330B0B">
        <w:rPr>
          <w:rFonts w:asciiTheme="minorHAnsi" w:hAnsiTheme="minorHAnsi" w:cstheme="minorHAnsi"/>
          <w:sz w:val="24"/>
          <w:szCs w:val="24"/>
        </w:rPr>
        <w:t>nioskodawcę protestu do IZ RPO WD liczy się od dnia następnego po dniu otrzymania przez niego pisemnej informacji od IZ RPO WD o negatywnej ocenie projektu. Protest od negatywnego wyniku oceny formalnej/merytorycznej wniosku o</w:t>
      </w:r>
      <w:r w:rsidR="004A78C1">
        <w:rPr>
          <w:rFonts w:asciiTheme="minorHAnsi" w:hAnsiTheme="minorHAnsi" w:cstheme="minorHAnsi"/>
          <w:sz w:val="24"/>
          <w:szCs w:val="24"/>
        </w:rPr>
        <w:t> </w:t>
      </w:r>
      <w:r w:rsidRPr="00330B0B">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ED98BF1" w14:textId="60CF9189" w:rsidR="00FE69C4" w:rsidRPr="00330B0B" w:rsidRDefault="00FE69C4" w:rsidP="0068654D">
      <w:pPr>
        <w:spacing w:before="240" w:after="0" w:line="360" w:lineRule="auto"/>
        <w:jc w:val="left"/>
        <w:rPr>
          <w:rFonts w:asciiTheme="minorHAnsi" w:hAnsiTheme="minorHAnsi" w:cstheme="minorHAnsi"/>
          <w:szCs w:val="24"/>
        </w:rPr>
      </w:pPr>
      <w:r w:rsidRPr="00330B0B">
        <w:rPr>
          <w:rFonts w:asciiTheme="minorHAnsi" w:hAnsiTheme="minorHAnsi" w:cstheme="minorHAnsi"/>
          <w:szCs w:val="24"/>
        </w:rPr>
        <w:t>Publikacja wyników oceny projektów na stronie internetowej IZ RPO WD</w:t>
      </w:r>
      <w:r w:rsidR="00E44401" w:rsidRPr="00330B0B">
        <w:rPr>
          <w:rFonts w:asciiTheme="minorHAnsi" w:hAnsiTheme="minorHAnsi" w:cstheme="minorHAnsi"/>
          <w:szCs w:val="24"/>
        </w:rPr>
        <w:t xml:space="preserve"> (tj. na </w:t>
      </w:r>
      <w:r w:rsidR="00E44401" w:rsidRPr="00330B0B">
        <w:rPr>
          <w:rFonts w:asciiTheme="minorHAnsi" w:hAnsiTheme="minorHAnsi" w:cstheme="minorHAnsi"/>
          <w:color w:val="auto"/>
          <w:szCs w:val="24"/>
        </w:rPr>
        <w:t xml:space="preserve">RPO WD: </w:t>
      </w:r>
      <w:r w:rsidR="00330B0B" w:rsidRPr="00D0743C">
        <w:rPr>
          <w:rFonts w:asciiTheme="minorHAnsi" w:hAnsiTheme="minorHAnsi" w:cstheme="minorHAnsi"/>
          <w:szCs w:val="24"/>
        </w:rPr>
        <w:t>http://rpo.dolnyslask.pl/</w:t>
      </w:r>
      <w:r w:rsidR="004A78C1">
        <w:rPr>
          <w:rFonts w:asciiTheme="minorHAnsi" w:hAnsiTheme="minorHAnsi" w:cstheme="minorHAnsi"/>
          <w:szCs w:val="24"/>
        </w:rPr>
        <w:t>)</w:t>
      </w:r>
      <w:r w:rsidR="00330B0B" w:rsidRPr="00330B0B">
        <w:rPr>
          <w:rFonts w:asciiTheme="minorHAnsi" w:hAnsiTheme="minorHAnsi" w:cstheme="minorHAnsi"/>
          <w:szCs w:val="24"/>
        </w:rPr>
        <w:t xml:space="preserve"> </w:t>
      </w:r>
      <w:r w:rsidRPr="00330B0B">
        <w:rPr>
          <w:rFonts w:asciiTheme="minorHAnsi" w:hAnsiTheme="minorHAnsi" w:cstheme="minorHAnsi"/>
          <w:szCs w:val="24"/>
        </w:rPr>
        <w:t>nie jest podstawą do wniesienia protestu.</w:t>
      </w:r>
    </w:p>
    <w:p w14:paraId="1ADA6A1B" w14:textId="783864A3" w:rsidR="00FE69C4" w:rsidRPr="00330B0B" w:rsidRDefault="00FE69C4" w:rsidP="0068654D">
      <w:pPr>
        <w:pStyle w:val="Standard"/>
        <w:widowControl w:val="0"/>
        <w:spacing w:before="200" w:after="0" w:line="360" w:lineRule="auto"/>
        <w:rPr>
          <w:rFonts w:asciiTheme="minorHAnsi" w:hAnsiTheme="minorHAnsi" w:cstheme="minorHAnsi"/>
          <w:sz w:val="24"/>
          <w:szCs w:val="24"/>
        </w:rPr>
      </w:pPr>
      <w:r w:rsidRPr="00330B0B">
        <w:rPr>
          <w:rFonts w:asciiTheme="minorHAnsi" w:eastAsia="Times New Roman" w:hAnsiTheme="minorHAnsi" w:cstheme="minorHAnsi"/>
          <w:sz w:val="24"/>
          <w:szCs w:val="24"/>
        </w:rPr>
        <w:t>Protest jest wnoszony przez Wnioskodawcę w formie pisemnej, bezpośrednio do IZ RPO WD</w:t>
      </w:r>
      <w:r w:rsidR="00330B0B"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nioskodawca się nie zgadza,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 naruszenia takie miały miejsce,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oraz podpis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w:t>
      </w:r>
    </w:p>
    <w:p w14:paraId="48254136" w14:textId="33DDA140" w:rsidR="00FE69C4" w:rsidRPr="00330B0B" w:rsidRDefault="00FE69C4" w:rsidP="0068654D">
      <w:pPr>
        <w:pStyle w:val="Standard"/>
        <w:widowControl w:val="0"/>
        <w:spacing w:before="200" w:after="0" w:line="360" w:lineRule="auto"/>
        <w:rPr>
          <w:rFonts w:asciiTheme="minorHAnsi" w:eastAsia="Times New Roman" w:hAnsiTheme="minorHAnsi" w:cstheme="minorHAnsi"/>
          <w:sz w:val="24"/>
          <w:szCs w:val="24"/>
        </w:rPr>
      </w:pPr>
      <w:r w:rsidRPr="00330B0B">
        <w:rPr>
          <w:rFonts w:asciiTheme="minorHAnsi" w:eastAsia="Times New Roman" w:hAnsiTheme="minorHAnsi" w:cstheme="minorHAnsi"/>
          <w:sz w:val="24"/>
          <w:szCs w:val="24"/>
        </w:rPr>
        <w:t xml:space="preserve">Dopuszczalne jest wycofanie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nioskodawcę protestu wniesionego do IZ RPO WD do </w:t>
      </w:r>
      <w:r w:rsidRPr="00330B0B">
        <w:rPr>
          <w:rFonts w:asciiTheme="minorHAnsi" w:eastAsia="Times New Roman" w:hAnsiTheme="minorHAnsi" w:cstheme="minorHAnsi"/>
          <w:sz w:val="24"/>
          <w:szCs w:val="24"/>
        </w:rPr>
        <w:lastRenderedPageBreak/>
        <w:t>czasu zakończenia rozpatrywania protestu przez IZ RPO WD, na zasadach, o których mowa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art. 54a ustawy wdrożeniowej. Wycofanie protestu następuje w formie pisemnej.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jest niedopuszczalne. Wnioskodawca nie może</w:t>
      </w:r>
      <w:r w:rsidR="00B255AF" w:rsidRPr="00330B0B">
        <w:rPr>
          <w:rFonts w:asciiTheme="minorHAnsi" w:eastAsia="Times New Roman" w:hAnsiTheme="minorHAnsi" w:cstheme="minorHAnsi"/>
          <w:sz w:val="24"/>
          <w:szCs w:val="24"/>
        </w:rPr>
        <w:t xml:space="preserve"> </w:t>
      </w:r>
      <w:r w:rsidR="002C51EF" w:rsidRPr="00330B0B">
        <w:rPr>
          <w:rFonts w:asciiTheme="minorHAnsi" w:eastAsia="Times New Roman" w:hAnsiTheme="minorHAnsi" w:cstheme="minorHAnsi"/>
          <w:sz w:val="24"/>
          <w:szCs w:val="24"/>
        </w:rPr>
        <w:t>wówczas</w:t>
      </w:r>
      <w:r w:rsidR="00B255AF"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również wnieść skargi do sądu administracyjnego. </w:t>
      </w:r>
    </w:p>
    <w:p w14:paraId="58437F52" w14:textId="77777777" w:rsidR="002C51EF" w:rsidRPr="00330B0B" w:rsidRDefault="002C51EF" w:rsidP="0068654D">
      <w:pPr>
        <w:pStyle w:val="Standard"/>
        <w:spacing w:after="0" w:line="360" w:lineRule="auto"/>
        <w:rPr>
          <w:rFonts w:asciiTheme="minorHAnsi" w:hAnsiTheme="minorHAnsi" w:cstheme="minorHAnsi"/>
          <w:sz w:val="24"/>
          <w:szCs w:val="24"/>
        </w:rPr>
      </w:pPr>
    </w:p>
    <w:p w14:paraId="30784A4D" w14:textId="4D6D40AA"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Nie podlega rozpatrzeniu przez IZ RPO WD</w:t>
      </w:r>
      <w:r w:rsidR="00172F24" w:rsidRPr="00330B0B">
        <w:rPr>
          <w:rFonts w:asciiTheme="minorHAnsi" w:hAnsiTheme="minorHAnsi" w:cstheme="minorHAnsi"/>
          <w:sz w:val="24"/>
          <w:szCs w:val="24"/>
        </w:rPr>
        <w:t xml:space="preserve"> </w:t>
      </w:r>
      <w:r w:rsidRPr="00330B0B">
        <w:rPr>
          <w:rFonts w:asciiTheme="minorHAnsi" w:hAnsiTheme="minorHAnsi" w:cstheme="minorHAnsi"/>
          <w:sz w:val="24"/>
          <w:szCs w:val="24"/>
        </w:rPr>
        <w:t>protest</w:t>
      </w:r>
      <w:r w:rsidRPr="00330B0B">
        <w:rPr>
          <w:rFonts w:asciiTheme="minorHAnsi" w:eastAsia="Times New Roman" w:hAnsiTheme="minorHAnsi" w:cstheme="minorHAnsi"/>
          <w:sz w:val="24"/>
          <w:szCs w:val="24"/>
        </w:rPr>
        <w:t xml:space="preserve">, </w:t>
      </w:r>
      <w:r w:rsidRPr="00330B0B">
        <w:rPr>
          <w:rFonts w:asciiTheme="minorHAnsi" w:hAnsiTheme="minorHAnsi" w:cstheme="minorHAnsi"/>
          <w:sz w:val="24"/>
          <w:szCs w:val="24"/>
        </w:rPr>
        <w:t xml:space="preserve">jeżeli mimo prawidłowego pouczenia został wniesiony przez </w:t>
      </w:r>
      <w:r w:rsidR="00C206BE" w:rsidRPr="00330B0B">
        <w:rPr>
          <w:rFonts w:asciiTheme="minorHAnsi" w:hAnsiTheme="minorHAnsi" w:cstheme="minorHAnsi"/>
          <w:sz w:val="24"/>
          <w:szCs w:val="24"/>
        </w:rPr>
        <w:t>W</w:t>
      </w:r>
      <w:r w:rsidRPr="00330B0B">
        <w:rPr>
          <w:rFonts w:asciiTheme="minorHAnsi" w:hAnsiTheme="minorHAnsi" w:cstheme="minorHAnsi"/>
          <w:sz w:val="24"/>
          <w:szCs w:val="24"/>
        </w:rPr>
        <w:t>nioskodawcę do IZ RPO WD:</w:t>
      </w:r>
    </w:p>
    <w:p w14:paraId="11C739D4" w14:textId="77777777" w:rsidR="00C206BE" w:rsidRPr="00330B0B" w:rsidRDefault="00FE69C4" w:rsidP="00B63C36">
      <w:pPr>
        <w:pStyle w:val="Akapitzlist"/>
        <w:numPr>
          <w:ilvl w:val="0"/>
          <w:numId w:val="23"/>
        </w:numPr>
        <w:tabs>
          <w:tab w:val="left" w:pos="284"/>
        </w:tabs>
        <w:suppressAutoHyphens/>
        <w:autoSpaceDN w:val="0"/>
        <w:spacing w:after="0" w:line="360" w:lineRule="auto"/>
        <w:ind w:hanging="720"/>
        <w:jc w:val="left"/>
        <w:textAlignment w:val="baseline"/>
        <w:rPr>
          <w:rFonts w:asciiTheme="minorHAnsi" w:hAnsiTheme="minorHAnsi" w:cstheme="minorHAnsi"/>
          <w:szCs w:val="24"/>
        </w:rPr>
      </w:pPr>
      <w:r w:rsidRPr="00330B0B">
        <w:rPr>
          <w:rFonts w:asciiTheme="minorHAnsi" w:hAnsiTheme="minorHAnsi" w:cstheme="minorHAnsi"/>
          <w:szCs w:val="24"/>
        </w:rPr>
        <w:t>po terminie;</w:t>
      </w:r>
    </w:p>
    <w:p w14:paraId="230222EE" w14:textId="77777777" w:rsidR="00C206BE"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przez podmiot wykluczony z możliwości otrzymania dofinansowania;</w:t>
      </w:r>
    </w:p>
    <w:p w14:paraId="2402BEAF" w14:textId="77777777" w:rsidR="00FE69C4"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bez wskazania kryteriów wyboru projektów, z których oceną wnioskodawca się nie zgadza (wraz z uzasadnieniem).</w:t>
      </w:r>
    </w:p>
    <w:p w14:paraId="1859F839" w14:textId="77777777" w:rsidR="00FE69C4" w:rsidRPr="00330B0B" w:rsidRDefault="00FE69C4" w:rsidP="0068654D">
      <w:pPr>
        <w:pStyle w:val="Akapitzlist"/>
        <w:suppressAutoHyphens/>
        <w:autoSpaceDN w:val="0"/>
        <w:spacing w:line="360" w:lineRule="auto"/>
        <w:ind w:left="360"/>
        <w:jc w:val="left"/>
        <w:textAlignment w:val="baseline"/>
        <w:rPr>
          <w:rFonts w:asciiTheme="minorHAnsi" w:hAnsiTheme="minorHAnsi" w:cstheme="minorHAnsi"/>
          <w:szCs w:val="24"/>
        </w:rPr>
      </w:pPr>
    </w:p>
    <w:p w14:paraId="4E946278" w14:textId="7DBB66BD"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r w:rsidRPr="00330B0B">
        <w:rPr>
          <w:rFonts w:asciiTheme="minorHAnsi" w:hAnsiTheme="minorHAnsi" w:cstheme="minorHAnsi"/>
          <w:szCs w:val="24"/>
        </w:rPr>
        <w:t>W powyższych przypadkach IZ RPO WD</w:t>
      </w:r>
      <w:r w:rsidR="00330B0B" w:rsidRPr="00330B0B">
        <w:rPr>
          <w:rFonts w:asciiTheme="minorHAnsi" w:hAnsiTheme="minorHAnsi" w:cstheme="minorHAnsi"/>
          <w:szCs w:val="24"/>
        </w:rPr>
        <w:t xml:space="preserve"> </w:t>
      </w:r>
      <w:r w:rsidRPr="00330B0B">
        <w:rPr>
          <w:rFonts w:asciiTheme="minorHAnsi" w:hAnsiTheme="minorHAnsi" w:cstheme="minorHAnsi"/>
          <w:szCs w:val="24"/>
        </w:rPr>
        <w:t>pozostawia protest bez rozpatrzenia.</w:t>
      </w:r>
    </w:p>
    <w:p w14:paraId="2D92858A"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p>
    <w:p w14:paraId="6919C0D8" w14:textId="3B5BEE61"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ziałania, a</w:t>
      </w:r>
      <w:r w:rsidR="00D0743C">
        <w:rPr>
          <w:rFonts w:asciiTheme="minorHAnsi" w:hAnsiTheme="minorHAnsi" w:cstheme="minorHAnsi"/>
          <w:sz w:val="24"/>
          <w:szCs w:val="24"/>
        </w:rPr>
        <w:t> </w:t>
      </w:r>
      <w:r w:rsidRPr="00330B0B">
        <w:rPr>
          <w:rFonts w:asciiTheme="minorHAnsi" w:hAnsiTheme="minorHAnsi" w:cstheme="minorHAnsi"/>
          <w:sz w:val="24"/>
          <w:szCs w:val="24"/>
        </w:rPr>
        <w:t xml:space="preserve">w przypadku gdy w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 xml:space="preserve">ziałaniu występują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 xml:space="preserve">oddziałania – w ramach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oddziałania, IZ RPO WD</w:t>
      </w:r>
      <w:r w:rsidR="00330B0B" w:rsidRPr="00330B0B">
        <w:rPr>
          <w:rFonts w:asciiTheme="minorHAnsi" w:hAnsiTheme="minorHAnsi" w:cstheme="minorHAnsi"/>
          <w:sz w:val="24"/>
          <w:szCs w:val="24"/>
        </w:rPr>
        <w:t xml:space="preserve"> </w:t>
      </w:r>
      <w:r w:rsidRPr="00330B0B">
        <w:rPr>
          <w:rFonts w:asciiTheme="minorHAnsi" w:hAnsiTheme="minorHAnsi" w:cstheme="minorHAnsi"/>
          <w:sz w:val="24"/>
          <w:szCs w:val="24"/>
        </w:rPr>
        <w:t xml:space="preserve">pozostawia protest bez rozpatrzenia, informując o tym </w:t>
      </w:r>
      <w:r w:rsidR="00330B0B" w:rsidRPr="00330B0B">
        <w:rPr>
          <w:rFonts w:asciiTheme="minorHAnsi" w:hAnsiTheme="minorHAnsi" w:cstheme="minorHAnsi"/>
          <w:sz w:val="24"/>
          <w:szCs w:val="24"/>
        </w:rPr>
        <w:t>W</w:t>
      </w:r>
      <w:r w:rsidRPr="00330B0B">
        <w:rPr>
          <w:rFonts w:asciiTheme="minorHAnsi" w:hAnsiTheme="minorHAnsi" w:cstheme="minorHAnsi"/>
          <w:sz w:val="24"/>
          <w:szCs w:val="24"/>
        </w:rPr>
        <w:t>nioskodawcę na piśmie – zgodnie z  art. 66 ust. 2 ustawy wdrożeniowej.</w:t>
      </w:r>
    </w:p>
    <w:p w14:paraId="1C0803C6" w14:textId="77777777" w:rsidR="00FE69C4" w:rsidRPr="008E2C51" w:rsidRDefault="00FE69C4" w:rsidP="0068654D">
      <w:pPr>
        <w:pStyle w:val="Standard"/>
        <w:spacing w:after="0" w:line="360" w:lineRule="auto"/>
        <w:rPr>
          <w:rFonts w:asciiTheme="minorHAnsi" w:hAnsiTheme="minorHAnsi" w:cstheme="minorHAnsi"/>
          <w:sz w:val="24"/>
          <w:szCs w:val="24"/>
          <w:highlight w:val="lightGray"/>
        </w:rPr>
      </w:pPr>
    </w:p>
    <w:p w14:paraId="7A858C95" w14:textId="2F9D0E56" w:rsidR="00FE69C4" w:rsidRPr="00330B0B" w:rsidRDefault="00FE69C4" w:rsidP="0068654D">
      <w:pPr>
        <w:pStyle w:val="Standard"/>
        <w:tabs>
          <w:tab w:val="left" w:pos="0"/>
          <w:tab w:val="left" w:pos="1276"/>
        </w:tabs>
        <w:spacing w:after="0" w:line="360" w:lineRule="auto"/>
        <w:rPr>
          <w:rFonts w:asciiTheme="minorHAnsi" w:hAnsiTheme="minorHAnsi" w:cstheme="minorHAnsi"/>
          <w:sz w:val="24"/>
          <w:szCs w:val="24"/>
        </w:rPr>
      </w:pPr>
      <w:r w:rsidRPr="00330B0B">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numeru wniosku o dofinansowanie lub podpisu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bądź zawiera oczywiste omyłki, IZ RPO WD wzywa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nioskodawcę do jego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330B0B">
        <w:rPr>
          <w:rFonts w:asciiTheme="minorHAnsi" w:eastAsia="Times New Roman" w:hAnsiTheme="minorHAnsi" w:cstheme="minorHAnsi"/>
          <w:sz w:val="24"/>
          <w:szCs w:val="24"/>
        </w:rPr>
        <w:t xml:space="preserve"> protest</w:t>
      </w:r>
      <w:r w:rsidRPr="00330B0B">
        <w:rPr>
          <w:rFonts w:asciiTheme="minorHAnsi" w:eastAsia="Calibri" w:hAnsiTheme="minorHAnsi" w:cstheme="minorHAnsi"/>
          <w:sz w:val="24"/>
          <w:szCs w:val="24"/>
        </w:rPr>
        <w:t>:</w:t>
      </w:r>
    </w:p>
    <w:p w14:paraId="706F1F2C" w14:textId="77777777" w:rsidR="005F13A7"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lastRenderedPageBreak/>
        <w:t>zawiera w dalszym ciągu uchybienia formalne lub zawiera oczywiste omyłki, lub</w:t>
      </w:r>
    </w:p>
    <w:p w14:paraId="720BBC50" w14:textId="77777777" w:rsidR="00FE69C4"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został wniesiony z uchybieniem 7-dniowego terminu, licząc od dnia następnego po dniu otrzymania wezwania,</w:t>
      </w:r>
    </w:p>
    <w:p w14:paraId="47444777" w14:textId="0CB34317" w:rsidR="00FE69C4" w:rsidRPr="00E143C1" w:rsidRDefault="00FE69C4" w:rsidP="0068654D">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E143C1">
        <w:rPr>
          <w:rFonts w:asciiTheme="minorHAnsi" w:hAnsiTheme="minorHAnsi" w:cstheme="minorHAnsi"/>
          <w:szCs w:val="24"/>
        </w:rPr>
        <w:t>IZ RPO WD</w:t>
      </w:r>
      <w:r w:rsidR="00330B0B" w:rsidRPr="00E143C1">
        <w:rPr>
          <w:rFonts w:asciiTheme="minorHAnsi" w:hAnsiTheme="minorHAnsi" w:cstheme="minorHAnsi"/>
          <w:szCs w:val="24"/>
        </w:rPr>
        <w:t xml:space="preserve"> </w:t>
      </w:r>
      <w:r w:rsidRPr="00E143C1">
        <w:rPr>
          <w:rFonts w:asciiTheme="minorHAnsi" w:hAnsiTheme="minorHAnsi" w:cstheme="minorHAnsi"/>
          <w:szCs w:val="24"/>
        </w:rPr>
        <w:t>pozostawia środek odwoławczy bez rozpatrzenia.</w:t>
      </w:r>
    </w:p>
    <w:p w14:paraId="21768A8E" w14:textId="77777777" w:rsidR="00FE69C4" w:rsidRPr="00E143C1" w:rsidRDefault="00FE69C4" w:rsidP="0068654D">
      <w:pPr>
        <w:pStyle w:val="Standard"/>
        <w:tabs>
          <w:tab w:val="left" w:pos="0"/>
          <w:tab w:val="left" w:pos="1276"/>
        </w:tabs>
        <w:spacing w:after="0" w:line="360" w:lineRule="auto"/>
        <w:rPr>
          <w:rFonts w:asciiTheme="minorHAnsi" w:eastAsia="Calibri" w:hAnsiTheme="minorHAnsi" w:cstheme="minorHAnsi"/>
          <w:sz w:val="24"/>
          <w:szCs w:val="24"/>
        </w:rPr>
      </w:pPr>
    </w:p>
    <w:p w14:paraId="5BAE39C2" w14:textId="77777777" w:rsidR="00C477DC" w:rsidRPr="00E143C1" w:rsidRDefault="00C477DC" w:rsidP="0068654D">
      <w:pPr>
        <w:pStyle w:val="Standard"/>
        <w:spacing w:after="0" w:line="360" w:lineRule="auto"/>
        <w:rPr>
          <w:rFonts w:asciiTheme="minorHAnsi" w:eastAsia="Calibri" w:hAnsiTheme="minorHAnsi" w:cstheme="minorHAnsi"/>
          <w:sz w:val="24"/>
          <w:szCs w:val="24"/>
        </w:rPr>
      </w:pPr>
    </w:p>
    <w:p w14:paraId="45EAAEF4" w14:textId="25BFAEC5" w:rsidR="00FE69C4" w:rsidRPr="00E143C1" w:rsidRDefault="00FE69C4" w:rsidP="0068654D">
      <w:pPr>
        <w:pStyle w:val="Standard"/>
        <w:spacing w:after="0" w:line="360" w:lineRule="auto"/>
        <w:rPr>
          <w:rFonts w:asciiTheme="minorHAnsi" w:eastAsia="Calibri" w:hAnsiTheme="minorHAnsi" w:cstheme="minorHAnsi"/>
          <w:sz w:val="24"/>
          <w:szCs w:val="24"/>
        </w:rPr>
      </w:pPr>
      <w:r w:rsidRPr="00E143C1">
        <w:rPr>
          <w:rFonts w:asciiTheme="minorHAnsi" w:eastAsia="Calibri" w:hAnsiTheme="minorHAnsi" w:cstheme="minorHAnsi"/>
          <w:sz w:val="24"/>
          <w:szCs w:val="24"/>
        </w:rPr>
        <w:t>IZ RPO WD</w:t>
      </w:r>
      <w:r w:rsidR="00330B0B" w:rsidRPr="00E143C1">
        <w:rPr>
          <w:rFonts w:asciiTheme="minorHAnsi" w:hAnsiTheme="minorHAnsi" w:cstheme="minorHAnsi"/>
          <w:sz w:val="24"/>
          <w:szCs w:val="24"/>
        </w:rPr>
        <w:t xml:space="preserve"> </w:t>
      </w:r>
      <w:r w:rsidRPr="00E143C1">
        <w:rPr>
          <w:rFonts w:asciiTheme="minorHAnsi" w:eastAsia="Calibri" w:hAnsiTheme="minorHAnsi" w:cstheme="minorHAnsi"/>
          <w:sz w:val="24"/>
          <w:szCs w:val="24"/>
        </w:rPr>
        <w:t xml:space="preserve">pisemnie informuje </w:t>
      </w:r>
      <w:r w:rsidR="005F13A7" w:rsidRPr="00E143C1">
        <w:rPr>
          <w:rFonts w:asciiTheme="minorHAnsi" w:eastAsia="Calibri" w:hAnsiTheme="minorHAnsi" w:cstheme="minorHAnsi"/>
          <w:sz w:val="24"/>
          <w:szCs w:val="24"/>
        </w:rPr>
        <w:t>W</w:t>
      </w:r>
      <w:r w:rsidRPr="00E143C1">
        <w:rPr>
          <w:rFonts w:asciiTheme="minorHAnsi" w:eastAsia="Calibri" w:hAnsiTheme="minorHAnsi" w:cstheme="minorHAnsi"/>
          <w:sz w:val="24"/>
          <w:szCs w:val="24"/>
        </w:rPr>
        <w:t>nioskodawcę o pozostawieniu protestu bez rozp</w:t>
      </w:r>
      <w:r w:rsidR="00B255AF" w:rsidRPr="00E143C1">
        <w:rPr>
          <w:rFonts w:asciiTheme="minorHAnsi" w:eastAsia="Calibri" w:hAnsiTheme="minorHAnsi" w:cstheme="minorHAnsi"/>
          <w:sz w:val="24"/>
          <w:szCs w:val="24"/>
        </w:rPr>
        <w:t>atrzenia, wskazując przesłankę/</w:t>
      </w:r>
      <w:r w:rsidRPr="00E143C1">
        <w:rPr>
          <w:rFonts w:asciiTheme="minorHAnsi" w:eastAsia="Calibri" w:hAnsiTheme="minorHAnsi" w:cstheme="minorHAnsi"/>
          <w:sz w:val="24"/>
          <w:szCs w:val="24"/>
        </w:rPr>
        <w:t xml:space="preserve">przesłanki będące przyczyną odmowy rozstrzygnięcia środka odwoławczego. IZ RPO WD przygotowuje uchwałę </w:t>
      </w:r>
      <w:r w:rsidR="00EF7F58" w:rsidRPr="00E143C1">
        <w:rPr>
          <w:rFonts w:asciiTheme="minorHAnsi" w:eastAsia="Calibri" w:hAnsiTheme="minorHAnsi" w:cstheme="minorHAnsi"/>
          <w:sz w:val="24"/>
          <w:szCs w:val="24"/>
        </w:rPr>
        <w:t xml:space="preserve">o pozostawieniu protestu bez rozpatrzenia </w:t>
      </w:r>
      <w:r w:rsidRPr="00E143C1">
        <w:rPr>
          <w:rFonts w:asciiTheme="minorHAnsi" w:eastAsia="Calibri" w:hAnsiTheme="minorHAnsi" w:cstheme="minorHAnsi"/>
          <w:sz w:val="24"/>
          <w:szCs w:val="24"/>
        </w:rPr>
        <w:t xml:space="preserve">do podjęcia przez ZWD. </w:t>
      </w:r>
    </w:p>
    <w:p w14:paraId="57469A8F" w14:textId="77777777" w:rsidR="005F13A7" w:rsidRPr="008E2C51" w:rsidRDefault="005F13A7" w:rsidP="0068654D">
      <w:pPr>
        <w:pStyle w:val="Standard"/>
        <w:spacing w:after="0" w:line="360" w:lineRule="auto"/>
        <w:rPr>
          <w:rFonts w:asciiTheme="minorHAnsi" w:eastAsia="Calibri" w:hAnsiTheme="minorHAnsi" w:cstheme="minorHAnsi"/>
          <w:sz w:val="24"/>
          <w:szCs w:val="24"/>
          <w:highlight w:val="lightGray"/>
        </w:rPr>
      </w:pPr>
    </w:p>
    <w:p w14:paraId="7C9C580D"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14EAEFB9" w14:textId="77777777" w:rsidR="00E1368D" w:rsidRPr="00E143C1" w:rsidRDefault="00E1368D" w:rsidP="0068654D">
      <w:pPr>
        <w:pStyle w:val="Standard"/>
        <w:tabs>
          <w:tab w:val="left" w:pos="0"/>
          <w:tab w:val="left" w:pos="720"/>
        </w:tabs>
        <w:spacing w:after="0" w:line="360" w:lineRule="auto"/>
        <w:rPr>
          <w:rFonts w:asciiTheme="minorHAnsi" w:hAnsiTheme="minorHAnsi" w:cstheme="minorHAnsi"/>
          <w:sz w:val="24"/>
          <w:szCs w:val="24"/>
        </w:rPr>
      </w:pPr>
    </w:p>
    <w:p w14:paraId="13FB4F92"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B2852D5" w14:textId="77777777" w:rsidR="00E63032" w:rsidRPr="00E143C1" w:rsidRDefault="00E63032" w:rsidP="0068654D">
      <w:pPr>
        <w:pStyle w:val="Standard"/>
        <w:tabs>
          <w:tab w:val="left" w:pos="0"/>
          <w:tab w:val="left" w:pos="720"/>
        </w:tabs>
        <w:spacing w:after="0" w:line="360" w:lineRule="auto"/>
        <w:rPr>
          <w:rFonts w:asciiTheme="minorHAnsi" w:hAnsiTheme="minorHAnsi" w:cstheme="minorHAnsi"/>
          <w:sz w:val="24"/>
          <w:szCs w:val="24"/>
        </w:rPr>
      </w:pPr>
    </w:p>
    <w:p w14:paraId="44FE7119" w14:textId="77777777" w:rsidR="00D90296" w:rsidRPr="00E143C1" w:rsidRDefault="00FE69C4" w:rsidP="00E1368D">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W wyniku rozstrzygnięcia protestu IZ RPO WD przygotowuje uchwałę</w:t>
      </w:r>
      <w:r w:rsidR="00ED207F" w:rsidRPr="00E143C1">
        <w:rPr>
          <w:rFonts w:asciiTheme="minorHAnsi" w:hAnsiTheme="minorHAnsi" w:cstheme="minorHAnsi"/>
          <w:sz w:val="24"/>
          <w:szCs w:val="24"/>
        </w:rPr>
        <w:t xml:space="preserve"> wraz z uzasadnieniem</w:t>
      </w:r>
      <w:r w:rsidRPr="00E143C1">
        <w:rPr>
          <w:rFonts w:asciiTheme="minorHAnsi" w:hAnsiTheme="minorHAnsi" w:cstheme="minorHAnsi"/>
          <w:sz w:val="24"/>
          <w:szCs w:val="24"/>
        </w:rPr>
        <w:t>, do podjęcia na posiedzeniu ZWD</w:t>
      </w:r>
      <w:r w:rsidR="00E1368D" w:rsidRPr="00E143C1">
        <w:rPr>
          <w:rFonts w:asciiTheme="minorHAnsi" w:hAnsiTheme="minorHAnsi" w:cstheme="minorHAnsi"/>
          <w:sz w:val="24"/>
          <w:szCs w:val="24"/>
        </w:rPr>
        <w:t>:</w:t>
      </w:r>
    </w:p>
    <w:p w14:paraId="70459D01" w14:textId="77777777" w:rsidR="00E63032"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uwzględniającą albo nieuwzględniającą argumentację Wnioskodawcy zawartą w proteście</w:t>
      </w:r>
      <w:r w:rsidR="00E1368D" w:rsidRPr="00E143C1">
        <w:rPr>
          <w:rFonts w:asciiTheme="minorHAnsi" w:hAnsiTheme="minorHAnsi" w:cstheme="minorHAnsi"/>
          <w:sz w:val="24"/>
          <w:szCs w:val="24"/>
        </w:rPr>
        <w:t xml:space="preserve">, </w:t>
      </w:r>
    </w:p>
    <w:p w14:paraId="39A50FCC" w14:textId="4F842EAE" w:rsidR="00FE69C4"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pozostawi</w:t>
      </w:r>
      <w:r w:rsidR="00E1368D" w:rsidRPr="00E143C1">
        <w:rPr>
          <w:rFonts w:asciiTheme="minorHAnsi" w:hAnsiTheme="minorHAnsi" w:cstheme="minorHAnsi"/>
          <w:sz w:val="24"/>
          <w:szCs w:val="24"/>
        </w:rPr>
        <w:t>ającą protest bez rozpatrzenia.</w:t>
      </w:r>
    </w:p>
    <w:p w14:paraId="0C5BD643" w14:textId="77777777" w:rsidR="00FE69C4" w:rsidRPr="00E143C1" w:rsidRDefault="00FE69C4" w:rsidP="0068654D">
      <w:pPr>
        <w:pStyle w:val="Standard"/>
        <w:spacing w:after="0" w:line="360" w:lineRule="auto"/>
        <w:rPr>
          <w:rFonts w:asciiTheme="minorHAnsi" w:hAnsiTheme="minorHAnsi" w:cstheme="minorHAnsi"/>
          <w:sz w:val="24"/>
          <w:szCs w:val="24"/>
        </w:rPr>
      </w:pPr>
    </w:p>
    <w:p w14:paraId="33CCBBB8" w14:textId="10B564A6" w:rsidR="00E143C1" w:rsidRPr="00E143C1" w:rsidRDefault="00FE69C4" w:rsidP="00E143C1">
      <w:pPr>
        <w:spacing w:after="0" w:line="360" w:lineRule="auto"/>
        <w:jc w:val="left"/>
        <w:rPr>
          <w:rFonts w:asciiTheme="minorHAnsi" w:eastAsia="SimSun" w:hAnsiTheme="minorHAnsi" w:cstheme="minorHAnsi"/>
          <w:kern w:val="3"/>
          <w:szCs w:val="24"/>
        </w:rPr>
      </w:pPr>
      <w:r w:rsidRPr="00E143C1">
        <w:rPr>
          <w:rFonts w:asciiTheme="minorHAnsi" w:eastAsia="SimSun" w:hAnsiTheme="minorHAnsi" w:cstheme="minorHAnsi"/>
          <w:b/>
          <w:bCs/>
          <w:kern w:val="3"/>
          <w:szCs w:val="24"/>
        </w:rPr>
        <w:t>W przypadku uwzględnienia protestu</w:t>
      </w:r>
      <w:r w:rsidRPr="00E143C1">
        <w:rPr>
          <w:rFonts w:asciiTheme="minorHAnsi" w:eastAsia="SimSun" w:hAnsiTheme="minorHAnsi" w:cstheme="minorHAnsi"/>
          <w:kern w:val="3"/>
          <w:szCs w:val="24"/>
        </w:rPr>
        <w:t xml:space="preserve"> IZ RPO WD</w:t>
      </w:r>
      <w:r w:rsidR="00E143C1" w:rsidRPr="00E143C1">
        <w:rPr>
          <w:rFonts w:asciiTheme="minorHAnsi" w:eastAsia="SimSun" w:hAnsiTheme="minorHAnsi" w:cstheme="minorHAnsi"/>
          <w:kern w:val="3"/>
          <w:szCs w:val="24"/>
        </w:rPr>
        <w:t xml:space="preserve"> </w:t>
      </w:r>
      <w:r w:rsidRPr="00E143C1">
        <w:rPr>
          <w:rFonts w:asciiTheme="minorHAnsi" w:hAnsiTheme="minorHAnsi" w:cstheme="minorHAnsi"/>
          <w:szCs w:val="24"/>
        </w:rPr>
        <w:t xml:space="preserve">przekazuje projekt do właściwego etapu oceny lub dokonuje aktualizacji </w:t>
      </w:r>
      <w:r w:rsidR="00ED207F" w:rsidRPr="00E143C1">
        <w:rPr>
          <w:rFonts w:asciiTheme="minorHAnsi" w:hAnsiTheme="minorHAnsi" w:cstheme="minorHAnsi"/>
          <w:szCs w:val="24"/>
        </w:rPr>
        <w:t>Listy projektów, które spełniły kryteria wyboru projektów i</w:t>
      </w:r>
      <w:r w:rsidR="00D0743C">
        <w:rPr>
          <w:rFonts w:asciiTheme="minorHAnsi" w:hAnsiTheme="minorHAnsi" w:cstheme="minorHAnsi"/>
          <w:szCs w:val="24"/>
        </w:rPr>
        <w:t> </w:t>
      </w:r>
      <w:r w:rsidR="00ED207F" w:rsidRPr="00E143C1">
        <w:rPr>
          <w:rFonts w:asciiTheme="minorHAnsi" w:hAnsiTheme="minorHAnsi" w:cstheme="minorHAnsi"/>
          <w:szCs w:val="24"/>
        </w:rPr>
        <w:t>uzyskały kolejno największą liczbę punktów, z wyróżnieniem projektów wybranych do dofinansowania</w:t>
      </w:r>
      <w:r w:rsidRPr="00E143C1">
        <w:rPr>
          <w:rFonts w:asciiTheme="minorHAnsi" w:hAnsiTheme="minorHAnsi" w:cstheme="minorHAnsi"/>
          <w:szCs w:val="24"/>
        </w:rPr>
        <w:t xml:space="preserve"> informując o tym </w:t>
      </w:r>
      <w:r w:rsidR="00E1368D" w:rsidRPr="00E143C1">
        <w:rPr>
          <w:rFonts w:asciiTheme="minorHAnsi" w:hAnsiTheme="minorHAnsi" w:cstheme="minorHAnsi"/>
          <w:szCs w:val="24"/>
        </w:rPr>
        <w:t>W</w:t>
      </w:r>
      <w:r w:rsidRPr="00E143C1">
        <w:rPr>
          <w:rFonts w:asciiTheme="minorHAnsi" w:hAnsiTheme="minorHAnsi" w:cstheme="minorHAnsi"/>
          <w:szCs w:val="24"/>
        </w:rPr>
        <w:t>nioskodawcę</w:t>
      </w:r>
      <w:r w:rsidR="00E143C1" w:rsidRPr="00E143C1">
        <w:rPr>
          <w:rFonts w:asciiTheme="minorHAnsi" w:hAnsiTheme="minorHAnsi" w:cstheme="minorHAnsi"/>
          <w:szCs w:val="24"/>
        </w:rPr>
        <w:t>.</w:t>
      </w:r>
    </w:p>
    <w:p w14:paraId="4EA0DD47" w14:textId="77777777" w:rsidR="00E143C1" w:rsidRPr="00E143C1" w:rsidRDefault="00E143C1" w:rsidP="00E143C1">
      <w:pPr>
        <w:pStyle w:val="Standard"/>
        <w:tabs>
          <w:tab w:val="left" w:pos="0"/>
          <w:tab w:val="left" w:pos="284"/>
        </w:tabs>
        <w:spacing w:after="0" w:line="360" w:lineRule="auto"/>
        <w:rPr>
          <w:rFonts w:asciiTheme="minorHAnsi" w:hAnsiTheme="minorHAnsi" w:cstheme="minorHAnsi"/>
          <w:sz w:val="24"/>
          <w:szCs w:val="24"/>
        </w:rPr>
      </w:pPr>
    </w:p>
    <w:p w14:paraId="4D078148" w14:textId="504A54B7" w:rsidR="00FE69C4" w:rsidRPr="00E143C1" w:rsidRDefault="00FE69C4" w:rsidP="00E143C1">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b/>
          <w:bCs/>
          <w:sz w:val="24"/>
          <w:szCs w:val="24"/>
        </w:rPr>
        <w:lastRenderedPageBreak/>
        <w:t>W przypadku</w:t>
      </w:r>
      <w:r w:rsidRPr="00E143C1">
        <w:rPr>
          <w:rFonts w:asciiTheme="minorHAnsi" w:hAnsiTheme="minorHAnsi" w:cstheme="minorHAnsi"/>
          <w:sz w:val="24"/>
          <w:szCs w:val="24"/>
        </w:rPr>
        <w:t xml:space="preserve"> </w:t>
      </w:r>
      <w:r w:rsidRPr="00E143C1">
        <w:rPr>
          <w:rFonts w:asciiTheme="minorHAnsi" w:hAnsiTheme="minorHAnsi" w:cstheme="minorHAnsi"/>
          <w:b/>
          <w:bCs/>
          <w:sz w:val="24"/>
          <w:szCs w:val="24"/>
        </w:rPr>
        <w:t xml:space="preserve">nieuwzględnienia protestu/pozostawienia protestu bez rozpatrzenia </w:t>
      </w:r>
      <w:r w:rsidR="00ED207F" w:rsidRPr="00E143C1">
        <w:rPr>
          <w:rFonts w:asciiTheme="minorHAnsi" w:hAnsiTheme="minorHAnsi" w:cstheme="minorHAnsi"/>
          <w:sz w:val="24"/>
          <w:szCs w:val="24"/>
        </w:rPr>
        <w:t>W</w:t>
      </w:r>
      <w:r w:rsidRPr="00E143C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3F77ED3" w14:textId="1F979A40" w:rsidR="00FE69C4" w:rsidRPr="00E143C1" w:rsidRDefault="00FE69C4" w:rsidP="0068654D">
      <w:pPr>
        <w:pStyle w:val="Standard"/>
        <w:tabs>
          <w:tab w:val="left" w:pos="993"/>
          <w:tab w:val="left" w:pos="1276"/>
        </w:tabs>
        <w:spacing w:before="240"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E143C1">
        <w:rPr>
          <w:rFonts w:asciiTheme="minorHAnsi" w:hAnsiTheme="minorHAnsi" w:cstheme="minorHAnsi"/>
          <w:sz w:val="24"/>
          <w:szCs w:val="24"/>
        </w:rPr>
        <w:t>W</w:t>
      </w:r>
      <w:r w:rsidRPr="00E143C1">
        <w:rPr>
          <w:rFonts w:asciiTheme="minorHAnsi" w:hAnsiTheme="minorHAnsi" w:cstheme="minorHAnsi"/>
          <w:sz w:val="24"/>
          <w:szCs w:val="24"/>
        </w:rPr>
        <w:t>nioskodawca, jak również IZ RPO WD</w:t>
      </w:r>
      <w:r w:rsidR="00E143C1" w:rsidRPr="00E143C1">
        <w:rPr>
          <w:rFonts w:asciiTheme="minorHAnsi" w:hAnsiTheme="minorHAnsi" w:cstheme="minorHAnsi"/>
          <w:sz w:val="24"/>
          <w:szCs w:val="24"/>
        </w:rPr>
        <w:t>.</w:t>
      </w:r>
      <w:r w:rsidRPr="00E143C1">
        <w:rPr>
          <w:rFonts w:asciiTheme="minorHAnsi" w:hAnsiTheme="minorHAnsi" w:cstheme="minorHAnsi"/>
          <w:sz w:val="24"/>
          <w:szCs w:val="24"/>
        </w:rPr>
        <w:t xml:space="preserve"> </w:t>
      </w:r>
    </w:p>
    <w:p w14:paraId="38C94310" w14:textId="77777777" w:rsidR="00FE69C4" w:rsidRPr="00E143C1" w:rsidRDefault="00FE69C4" w:rsidP="0068654D">
      <w:pPr>
        <w:spacing w:before="240" w:line="360" w:lineRule="auto"/>
        <w:jc w:val="left"/>
        <w:rPr>
          <w:rFonts w:asciiTheme="minorHAnsi" w:hAnsiTheme="minorHAnsi" w:cstheme="minorHAnsi"/>
          <w:szCs w:val="24"/>
        </w:rPr>
      </w:pPr>
      <w:r w:rsidRPr="00E143C1">
        <w:rPr>
          <w:rFonts w:asciiTheme="minorHAnsi" w:hAnsiTheme="minorHAnsi" w:cstheme="minorHAnsi"/>
          <w:szCs w:val="24"/>
        </w:rPr>
        <w:t>Prawomocne rozstrzygnięcie sądu administracyjnego polegające na oddaleniu skargi, odrzuceniu skargi albo pozostawieniu skargi bez rozpatrzenia kończy procedurę odwoławczą oraz procedurę wyboru projektu.</w:t>
      </w:r>
    </w:p>
    <w:p w14:paraId="5BC2DF22" w14:textId="77777777" w:rsidR="004C2962" w:rsidRPr="008E2C51" w:rsidRDefault="004C2962" w:rsidP="0068654D">
      <w:pPr>
        <w:jc w:val="left"/>
        <w:rPr>
          <w:rFonts w:asciiTheme="minorHAnsi" w:hAnsiTheme="minorHAnsi" w:cstheme="minorHAnsi"/>
          <w:szCs w:val="24"/>
          <w:highlight w:val="lightGray"/>
        </w:rPr>
      </w:pPr>
    </w:p>
    <w:p w14:paraId="5DF7006E" w14:textId="77777777" w:rsidR="00C22405" w:rsidRPr="00E143C1" w:rsidRDefault="000E2EC1" w:rsidP="00E143C1">
      <w:pPr>
        <w:pStyle w:val="Nagwek1"/>
        <w:tabs>
          <w:tab w:val="left" w:pos="426"/>
        </w:tabs>
        <w:spacing w:before="0" w:after="0" w:line="360" w:lineRule="auto"/>
        <w:jc w:val="left"/>
        <w:rPr>
          <w:rFonts w:cstheme="minorHAnsi"/>
          <w:color w:val="auto"/>
          <w:szCs w:val="24"/>
        </w:rPr>
      </w:pPr>
      <w:bookmarkStart w:id="76" w:name="_Toc26794944"/>
      <w:r w:rsidRPr="00E143C1">
        <w:rPr>
          <w:rFonts w:cstheme="minorHAnsi"/>
          <w:color w:val="auto"/>
          <w:szCs w:val="24"/>
        </w:rPr>
        <w:t>Sposób podania do publicznej wiadomości wyników konkursu</w:t>
      </w:r>
      <w:bookmarkEnd w:id="76"/>
    </w:p>
    <w:p w14:paraId="67D85712" w14:textId="611E3C2C" w:rsidR="004C008D" w:rsidRPr="00E143C1" w:rsidRDefault="004C008D" w:rsidP="0068654D">
      <w:pPr>
        <w:spacing w:after="200" w:line="360" w:lineRule="auto"/>
        <w:ind w:left="0" w:firstLine="0"/>
        <w:jc w:val="left"/>
        <w:rPr>
          <w:rFonts w:asciiTheme="minorHAnsi" w:hAnsiTheme="minorHAnsi" w:cstheme="minorHAnsi"/>
          <w:bCs/>
          <w:color w:val="auto"/>
          <w:szCs w:val="24"/>
          <w:lang w:eastAsia="en-US"/>
        </w:rPr>
      </w:pPr>
      <w:r w:rsidRPr="00E143C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E1368D" w:rsidRPr="00E143C1">
        <w:t xml:space="preserve"> </w:t>
      </w:r>
      <w:r w:rsidRPr="00E143C1">
        <w:rPr>
          <w:rFonts w:asciiTheme="minorHAnsi" w:hAnsiTheme="minorHAnsi" w:cstheme="minorHAnsi"/>
          <w:color w:val="auto"/>
          <w:szCs w:val="24"/>
          <w:lang w:eastAsia="en-US"/>
        </w:rPr>
        <w:t xml:space="preserve">listę projektów zakwalifikowanych do kolejnego etapu </w:t>
      </w:r>
      <w:r w:rsidR="00E143C1" w:rsidRPr="00E143C1">
        <w:rPr>
          <w:rFonts w:asciiTheme="minorHAnsi" w:hAnsiTheme="minorHAnsi" w:cstheme="minorHAnsi"/>
          <w:color w:val="auto"/>
          <w:szCs w:val="24"/>
          <w:lang w:eastAsia="en-US"/>
        </w:rPr>
        <w:t>a</w:t>
      </w:r>
      <w:r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00000A"/>
          <w:szCs w:val="24"/>
          <w:lang w:eastAsia="en-US"/>
        </w:rPr>
        <w:t xml:space="preserve">po rozstrzygnięciu </w:t>
      </w:r>
      <w:r w:rsidRPr="00E143C1">
        <w:rPr>
          <w:rFonts w:asciiTheme="minorHAnsi" w:hAnsiTheme="minorHAnsi" w:cstheme="minorHAnsi"/>
          <w:color w:val="auto"/>
          <w:szCs w:val="24"/>
          <w:lang w:eastAsia="en-US"/>
        </w:rPr>
        <w:t xml:space="preserve">konkursu – listę, o której mowa w art. 46 ust. 3 ustawy wdrożeniowej, tj. </w:t>
      </w:r>
      <w:r w:rsidRPr="00E143C1">
        <w:rPr>
          <w:rFonts w:asciiTheme="minorHAnsi" w:hAnsiTheme="minorHAnsi" w:cstheme="minorHAnsi"/>
          <w:color w:val="00000A"/>
          <w:szCs w:val="24"/>
          <w:lang w:eastAsia="en-US"/>
        </w:rPr>
        <w:t>Listę projektów, które spełniły kryteria</w:t>
      </w:r>
      <w:r w:rsidR="00E1368D" w:rsidRPr="00E143C1">
        <w:rPr>
          <w:rFonts w:asciiTheme="minorHAnsi" w:hAnsiTheme="minorHAnsi" w:cstheme="minorHAnsi"/>
          <w:color w:val="00000A"/>
          <w:szCs w:val="24"/>
          <w:lang w:eastAsia="en-US"/>
        </w:rPr>
        <w:t xml:space="preserve"> </w:t>
      </w:r>
      <w:r w:rsidRPr="00E143C1">
        <w:rPr>
          <w:rFonts w:asciiTheme="minorHAnsi" w:hAnsiTheme="minorHAnsi" w:cstheme="minorHAnsi"/>
          <w:color w:val="00000A"/>
          <w:szCs w:val="24"/>
          <w:lang w:eastAsia="en-US"/>
        </w:rPr>
        <w:t>wyboru projektów i uzyskały kolejno największą liczbę punktów, z wyróżnieniem projektów wybranych do dofinansowania (</w:t>
      </w:r>
      <w:r w:rsidRPr="00E143C1">
        <w:rPr>
          <w:rFonts w:asciiTheme="minorHAnsi" w:hAnsiTheme="minorHAnsi" w:cstheme="minorHAnsi"/>
          <w:color w:val="auto"/>
          <w:szCs w:val="24"/>
          <w:lang w:eastAsia="en-US"/>
        </w:rPr>
        <w:t xml:space="preserve">którą zamieszcza również na portalu Funduszy Europejskich: </w:t>
      </w:r>
      <w:r w:rsidR="007F7986" w:rsidRPr="00E143C1">
        <w:rPr>
          <w:rFonts w:asciiTheme="minorHAnsi" w:hAnsiTheme="minorHAnsi" w:cstheme="minorHAnsi"/>
          <w:szCs w:val="24"/>
          <w:lang w:eastAsia="en-US"/>
        </w:rPr>
        <w:t>http://www.funduszeeuropejskie.gov.pl</w:t>
      </w:r>
      <w:r w:rsidRPr="00E143C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719148F1" w14:textId="2F52C80D"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E143C1">
        <w:rPr>
          <w:rFonts w:asciiTheme="minorHAnsi" w:hAnsiTheme="minorHAnsi" w:cstheme="minorHAnsi"/>
          <w:color w:val="auto"/>
          <w:szCs w:val="24"/>
          <w:lang w:eastAsia="en-US"/>
        </w:rPr>
        <w:t>,</w:t>
      </w:r>
      <w:r w:rsidRPr="00E143C1">
        <w:rPr>
          <w:rFonts w:asciiTheme="minorHAnsi" w:hAnsiTheme="minorHAnsi" w:cstheme="minorHAnsi"/>
          <w:color w:val="auto"/>
          <w:szCs w:val="24"/>
          <w:lang w:eastAsia="en-US"/>
        </w:rPr>
        <w:t xml:space="preserve"> zamieszczana jest na stron</w:t>
      </w:r>
      <w:r w:rsidR="00E143C1" w:rsidRPr="00E143C1">
        <w:rPr>
          <w:rFonts w:asciiTheme="minorHAnsi" w:hAnsiTheme="minorHAnsi" w:cstheme="minorHAnsi"/>
          <w:color w:val="auto"/>
          <w:szCs w:val="24"/>
          <w:lang w:eastAsia="en-US"/>
        </w:rPr>
        <w:t>ie:</w:t>
      </w:r>
      <w:r w:rsidR="00E1368D"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7F7986"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w terminie do 7 dni od dnia rozstrzygnięcia konkursu.</w:t>
      </w:r>
    </w:p>
    <w:p w14:paraId="6DA84BF8" w14:textId="641E71EF" w:rsidR="00F06074" w:rsidRPr="00E143C1" w:rsidRDefault="004C008D" w:rsidP="00F0607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E143C1">
        <w:rPr>
          <w:rFonts w:asciiTheme="minorHAnsi" w:eastAsia="SimSun" w:hAnsiTheme="minorHAnsi" w:cstheme="minorHAnsi"/>
          <w:color w:val="auto"/>
          <w:kern w:val="3"/>
          <w:szCs w:val="24"/>
        </w:rPr>
        <w:t>Po rozstrzygnięciu konkursu</w:t>
      </w:r>
      <w:r w:rsidR="00E1368D" w:rsidRPr="00E143C1">
        <w:rPr>
          <w:rFonts w:asciiTheme="minorHAnsi" w:eastAsia="SimSun" w:hAnsiTheme="minorHAnsi" w:cstheme="minorHAnsi"/>
          <w:color w:val="auto"/>
          <w:kern w:val="3"/>
          <w:szCs w:val="24"/>
        </w:rPr>
        <w:t xml:space="preserve"> </w:t>
      </w:r>
      <w:r w:rsidR="007F7986" w:rsidRPr="00E143C1">
        <w:rPr>
          <w:rFonts w:asciiTheme="minorHAnsi" w:eastAsia="SimSun" w:hAnsiTheme="minorHAnsi" w:cstheme="minorHAnsi"/>
          <w:color w:val="auto"/>
          <w:kern w:val="3"/>
          <w:szCs w:val="24"/>
        </w:rPr>
        <w:t>IOK (</w:t>
      </w:r>
      <w:r w:rsidRPr="00E143C1">
        <w:rPr>
          <w:rFonts w:asciiTheme="minorHAnsi" w:eastAsia="SimSun" w:hAnsiTheme="minorHAnsi" w:cstheme="minorHAnsi"/>
          <w:color w:val="auto"/>
          <w:kern w:val="3"/>
          <w:szCs w:val="24"/>
        </w:rPr>
        <w:t>IZ RPO WD</w:t>
      </w:r>
      <w:r w:rsidR="007F7986"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powiadamia pisemnie każdego Wnioskodawcę o</w:t>
      </w:r>
      <w:r w:rsidR="00D0743C">
        <w:rPr>
          <w:rFonts w:asciiTheme="minorHAnsi" w:eastAsia="SimSun" w:hAnsiTheme="minorHAnsi" w:cstheme="minorHAnsi"/>
          <w:color w:val="auto"/>
          <w:kern w:val="3"/>
          <w:szCs w:val="24"/>
        </w:rPr>
        <w:t> </w:t>
      </w:r>
      <w:r w:rsidRPr="00E143C1">
        <w:rPr>
          <w:rFonts w:asciiTheme="minorHAnsi" w:eastAsia="SimSun" w:hAnsiTheme="minorHAnsi" w:cstheme="minorHAnsi"/>
          <w:color w:val="auto"/>
          <w:kern w:val="3"/>
          <w:szCs w:val="24"/>
        </w:rPr>
        <w:t xml:space="preserve">zakończeniu oceny jego projektu i jej wyniku </w:t>
      </w:r>
      <w:r w:rsidR="005F3012" w:rsidRPr="00E143C1">
        <w:rPr>
          <w:rFonts w:asciiTheme="minorHAnsi" w:eastAsia="SimSun" w:hAnsiTheme="minorHAnsi" w:cstheme="minorHAnsi"/>
          <w:color w:val="auto"/>
          <w:kern w:val="3"/>
          <w:szCs w:val="24"/>
        </w:rPr>
        <w:t xml:space="preserve">(wraz z </w:t>
      </w:r>
      <w:r w:rsidRPr="00E143C1">
        <w:rPr>
          <w:rFonts w:asciiTheme="minorHAnsi" w:eastAsia="SimSun" w:hAnsiTheme="minorHAnsi" w:cstheme="minorHAnsi"/>
          <w:color w:val="auto"/>
          <w:kern w:val="3"/>
          <w:szCs w:val="24"/>
        </w:rPr>
        <w:t>podaniem liczby punktów otrzymanych przez projekt</w:t>
      </w:r>
      <w:r w:rsidR="005F3012"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W przypadku oceny negatywnej ww. informacja zawiera dodatkowo </w:t>
      </w:r>
      <w:r w:rsidR="005F3012" w:rsidRPr="00E143C1">
        <w:rPr>
          <w:rFonts w:asciiTheme="minorHAnsi" w:eastAsia="SimSun" w:hAnsiTheme="minorHAnsi" w:cstheme="minorHAnsi"/>
          <w:color w:val="auto"/>
          <w:kern w:val="3"/>
          <w:szCs w:val="24"/>
        </w:rPr>
        <w:lastRenderedPageBreak/>
        <w:t xml:space="preserve">uzasadnienie oceny oraz </w:t>
      </w:r>
      <w:r w:rsidRPr="00E143C1">
        <w:rPr>
          <w:rFonts w:asciiTheme="minorHAnsi" w:eastAsia="SimSun" w:hAnsiTheme="minorHAnsi" w:cstheme="minorHAnsi"/>
          <w:color w:val="auto"/>
          <w:kern w:val="3"/>
          <w:szCs w:val="24"/>
        </w:rPr>
        <w:t>pouczenie o możliwości wniesienia środka odwoławczego do właściwej instytucji</w:t>
      </w:r>
      <w:r w:rsidR="005F3012" w:rsidRPr="00E143C1">
        <w:rPr>
          <w:rFonts w:asciiTheme="minorHAnsi" w:eastAsia="SimSun" w:hAnsiTheme="minorHAnsi" w:cstheme="minorHAnsi"/>
          <w:color w:val="auto"/>
          <w:kern w:val="3"/>
          <w:szCs w:val="24"/>
        </w:rPr>
        <w:t>.</w:t>
      </w:r>
    </w:p>
    <w:p w14:paraId="3B4BE327" w14:textId="261BD625"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Zgodnie z art. 46 ust. 4 ustawy wdrożeniowej po rozstrzygnięciu konkursu</w:t>
      </w:r>
      <w:r w:rsidR="007F7986" w:rsidRPr="00E143C1">
        <w:rPr>
          <w:rFonts w:asciiTheme="minorHAnsi" w:hAnsiTheme="minorHAnsi" w:cstheme="minorHAnsi"/>
          <w:szCs w:val="24"/>
          <w:lang w:eastAsia="en-US"/>
        </w:rPr>
        <w:t xml:space="preserve"> IOK</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zamieszcza</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 xml:space="preserve">na </w:t>
      </w:r>
      <w:r w:rsidR="00E143C1" w:rsidRPr="00E143C1">
        <w:rPr>
          <w:rFonts w:asciiTheme="minorHAnsi" w:hAnsiTheme="minorHAnsi" w:cstheme="minorHAnsi"/>
          <w:szCs w:val="24"/>
          <w:lang w:eastAsia="en-US"/>
        </w:rPr>
        <w:t xml:space="preserve">swojej </w:t>
      </w:r>
      <w:r w:rsidR="007F7986" w:rsidRPr="00E143C1">
        <w:rPr>
          <w:rFonts w:asciiTheme="minorHAnsi" w:hAnsiTheme="minorHAnsi" w:cstheme="minorHAnsi"/>
          <w:szCs w:val="24"/>
          <w:lang w:eastAsia="en-US"/>
        </w:rPr>
        <w:t>stron</w:t>
      </w:r>
      <w:r w:rsidR="00E143C1" w:rsidRPr="00E143C1">
        <w:rPr>
          <w:rFonts w:asciiTheme="minorHAnsi" w:hAnsiTheme="minorHAnsi" w:cstheme="minorHAnsi"/>
          <w:szCs w:val="24"/>
          <w:lang w:eastAsia="en-US"/>
        </w:rPr>
        <w:t>ie</w:t>
      </w:r>
      <w:r w:rsidR="007F7986" w:rsidRPr="00E143C1">
        <w:rPr>
          <w:rFonts w:asciiTheme="minorHAnsi" w:hAnsiTheme="minorHAnsi" w:cstheme="minorHAnsi"/>
          <w:szCs w:val="24"/>
          <w:lang w:eastAsia="en-US"/>
        </w:rPr>
        <w:t xml:space="preserve"> internetow</w:t>
      </w:r>
      <w:r w:rsidR="00E143C1" w:rsidRPr="00E143C1">
        <w:rPr>
          <w:rFonts w:asciiTheme="minorHAnsi" w:hAnsiTheme="minorHAnsi" w:cstheme="minorHAnsi"/>
          <w:szCs w:val="24"/>
          <w:lang w:eastAsia="en-US"/>
        </w:rPr>
        <w:t>ej (</w:t>
      </w:r>
      <w:r w:rsidR="00E143C1" w:rsidRPr="00E143C1">
        <w:rPr>
          <w:rFonts w:asciiTheme="minorHAnsi" w:hAnsiTheme="minorHAnsi" w:cstheme="minorHAnsi"/>
          <w:szCs w:val="24"/>
        </w:rPr>
        <w:t>http://rpo.dolnyslask.pl/</w:t>
      </w:r>
      <w:r w:rsidR="00E143C1" w:rsidRPr="00E143C1">
        <w:t xml:space="preserve">) </w:t>
      </w:r>
      <w:r w:rsidRPr="00E143C1">
        <w:rPr>
          <w:rFonts w:asciiTheme="minorHAnsi" w:hAnsiTheme="minorHAnsi" w:cstheme="minorHAnsi"/>
          <w:szCs w:val="24"/>
          <w:lang w:eastAsia="en-US"/>
        </w:rPr>
        <w:t>informację o składzie KOP.</w:t>
      </w:r>
    </w:p>
    <w:p w14:paraId="695614ED" w14:textId="77777777" w:rsidR="007F7986" w:rsidRPr="00E143C1" w:rsidRDefault="007F7986" w:rsidP="0068654D">
      <w:pPr>
        <w:autoSpaceDE w:val="0"/>
        <w:autoSpaceDN w:val="0"/>
        <w:adjustRightInd w:val="0"/>
        <w:spacing w:after="0" w:line="360" w:lineRule="auto"/>
        <w:ind w:left="0" w:firstLine="0"/>
        <w:jc w:val="left"/>
        <w:rPr>
          <w:rFonts w:asciiTheme="minorHAnsi" w:hAnsiTheme="minorHAnsi" w:cstheme="minorHAnsi"/>
          <w:szCs w:val="24"/>
          <w:lang w:eastAsia="en-US"/>
        </w:rPr>
      </w:pPr>
    </w:p>
    <w:p w14:paraId="266DA60F" w14:textId="756A3995"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Ponadto na wniosek zainteresowanego udzielana jest informacja o postępowaniu</w:t>
      </w:r>
      <w:r w:rsidR="007F7986" w:rsidRPr="00E143C1">
        <w:rPr>
          <w:rFonts w:asciiTheme="minorHAnsi" w:hAnsiTheme="minorHAnsi" w:cstheme="minorHAnsi"/>
          <w:szCs w:val="24"/>
          <w:lang w:eastAsia="en-US"/>
        </w:rPr>
        <w:t>,</w:t>
      </w:r>
      <w:r w:rsidRPr="00E143C1">
        <w:rPr>
          <w:rFonts w:asciiTheme="minorHAnsi" w:hAnsiTheme="minorHAnsi" w:cstheme="minorHAnsi"/>
          <w:szCs w:val="24"/>
          <w:lang w:eastAsia="en-US"/>
        </w:rPr>
        <w:t xml:space="preserve"> jakie toczy się w odniesieniu do jego projektu, jednakże zwraca się uwagę, iż na podstawie art. 37 ust. 6 i</w:t>
      </w:r>
      <w:r w:rsidR="00D0743C">
        <w:rPr>
          <w:rFonts w:asciiTheme="minorHAnsi" w:hAnsiTheme="minorHAnsi" w:cstheme="minorHAnsi"/>
          <w:szCs w:val="24"/>
          <w:lang w:eastAsia="en-US"/>
        </w:rPr>
        <w:t> </w:t>
      </w:r>
      <w:r w:rsidRPr="00E143C1">
        <w:rPr>
          <w:rFonts w:asciiTheme="minorHAnsi" w:hAnsiTheme="minorHAnsi" w:cstheme="minorHAnsi"/>
          <w:szCs w:val="24"/>
          <w:lang w:eastAsia="en-US"/>
        </w:rPr>
        <w:t>ust.7 ustawy wdrożeniowej informacją publiczną, w rozumieniu ustawy z dnia 6 września 2001</w:t>
      </w:r>
      <w:r w:rsidR="007F7986" w:rsidRPr="00E143C1">
        <w:rPr>
          <w:rFonts w:asciiTheme="minorHAnsi" w:hAnsiTheme="minorHAnsi" w:cstheme="minorHAnsi"/>
          <w:szCs w:val="24"/>
          <w:lang w:eastAsia="en-US"/>
        </w:rPr>
        <w:t> </w:t>
      </w:r>
      <w:r w:rsidRPr="00E143C1">
        <w:rPr>
          <w:rFonts w:asciiTheme="minorHAnsi" w:hAnsiTheme="minorHAnsi" w:cstheme="minorHAnsi"/>
          <w:szCs w:val="24"/>
          <w:lang w:eastAsia="en-US"/>
        </w:rPr>
        <w:t>r. o dostępie do informacji publicznej, nie są:</w:t>
      </w:r>
    </w:p>
    <w:p w14:paraId="57885EBF"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a) dokumenty i informacje przedstawiane przez Wnioskodawców;</w:t>
      </w:r>
    </w:p>
    <w:p w14:paraId="25A7A24D"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b) dokumenty wytworzone lub przygotowane przez IOK w związku z oceną dokumentów i informacji przedstawianych przez Wnioskodawców do czasu rozstrzygnięcia konkursu.</w:t>
      </w:r>
    </w:p>
    <w:p w14:paraId="2B0A2071" w14:textId="56FFE95A"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Pr>
          <w:rFonts w:asciiTheme="minorHAnsi" w:hAnsiTheme="minorHAnsi" w:cstheme="minorHAnsi"/>
          <w:color w:val="auto"/>
          <w:szCs w:val="24"/>
          <w:lang w:eastAsia="en-US"/>
        </w:rPr>
        <w:t> </w:t>
      </w:r>
      <w:r w:rsidRPr="00E143C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3E8B58EE" w14:textId="77777777" w:rsidR="00C22405" w:rsidRPr="00E143C1" w:rsidRDefault="000E2EC1" w:rsidP="0068654D">
      <w:pPr>
        <w:pStyle w:val="Nagwek1"/>
        <w:spacing w:before="0" w:after="0" w:line="360" w:lineRule="auto"/>
        <w:jc w:val="left"/>
        <w:rPr>
          <w:rFonts w:cstheme="minorHAnsi"/>
          <w:color w:val="auto"/>
          <w:szCs w:val="24"/>
        </w:rPr>
      </w:pPr>
      <w:bookmarkStart w:id="77" w:name="_Toc26794945"/>
      <w:r w:rsidRPr="00E143C1">
        <w:rPr>
          <w:rFonts w:cstheme="minorHAnsi"/>
          <w:color w:val="auto"/>
          <w:szCs w:val="24"/>
        </w:rPr>
        <w:t>Informacje o sposobie postępowania z wnioskami o dofinansowanie po rozstrzygnięciu konkursu</w:t>
      </w:r>
      <w:bookmarkEnd w:id="77"/>
    </w:p>
    <w:p w14:paraId="02DF800D" w14:textId="4B103E48"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 xml:space="preserve">W przypadku wyboru projektu do dofinansowania, wniosek o dofinansowanie projektu staje </w:t>
      </w:r>
      <w:r w:rsidR="003F6020" w:rsidRPr="00E143C1">
        <w:rPr>
          <w:rFonts w:asciiTheme="minorHAnsi" w:hAnsiTheme="minorHAnsi" w:cstheme="minorHAnsi"/>
          <w:color w:val="auto"/>
          <w:szCs w:val="24"/>
        </w:rPr>
        <w:t xml:space="preserve">się </w:t>
      </w:r>
      <w:r w:rsidR="006B7336" w:rsidRPr="00E143C1">
        <w:rPr>
          <w:rFonts w:asciiTheme="minorHAnsi" w:hAnsiTheme="minorHAnsi" w:cstheme="minorHAnsi"/>
          <w:color w:val="auto"/>
          <w:szCs w:val="24"/>
        </w:rPr>
        <w:t>załącznikiem do umowy o dofinansowanie</w:t>
      </w:r>
      <w:r w:rsidR="00E143C1">
        <w:rPr>
          <w:rFonts w:asciiTheme="minorHAnsi" w:hAnsiTheme="minorHAnsi" w:cstheme="minorHAnsi"/>
          <w:color w:val="auto"/>
          <w:szCs w:val="24"/>
        </w:rPr>
        <w:t xml:space="preserve">/decyzji o dofinansowaniu </w:t>
      </w:r>
      <w:r w:rsidR="006B7336" w:rsidRPr="00E143C1">
        <w:rPr>
          <w:rFonts w:asciiTheme="minorHAnsi" w:hAnsiTheme="minorHAnsi" w:cstheme="minorHAnsi"/>
          <w:color w:val="auto"/>
          <w:szCs w:val="24"/>
        </w:rPr>
        <w:t xml:space="preserve"> i stanowi jej integralną część</w:t>
      </w:r>
      <w:r w:rsidRPr="00E143C1">
        <w:rPr>
          <w:rFonts w:asciiTheme="minorHAnsi" w:hAnsiTheme="minorHAnsi" w:cstheme="minorHAnsi"/>
          <w:color w:val="auto"/>
          <w:szCs w:val="24"/>
        </w:rPr>
        <w:t xml:space="preserve">.  </w:t>
      </w:r>
    </w:p>
    <w:p w14:paraId="5340212D"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Wnioski o dofinansowanie projektów, które nie zostały wybrane do dofinansowania nie podlegają zwrotowi i są przechowywane w siedzibie</w:t>
      </w:r>
      <w:r w:rsidR="007F7986" w:rsidRPr="00E143C1">
        <w:rPr>
          <w:rFonts w:asciiTheme="minorHAnsi" w:hAnsiTheme="minorHAnsi" w:cstheme="minorHAnsi"/>
          <w:color w:val="auto"/>
          <w:szCs w:val="24"/>
        </w:rPr>
        <w:t xml:space="preserve"> IZ RPO WD</w:t>
      </w:r>
      <w:r w:rsidRPr="00E143C1">
        <w:rPr>
          <w:rFonts w:asciiTheme="minorHAnsi" w:hAnsiTheme="minorHAnsi" w:cstheme="minorHAnsi"/>
          <w:color w:val="auto"/>
          <w:szCs w:val="24"/>
        </w:rPr>
        <w:t xml:space="preserve">. </w:t>
      </w:r>
    </w:p>
    <w:p w14:paraId="5E45ACDD" w14:textId="77777777" w:rsidR="007F7986" w:rsidRPr="00E143C1" w:rsidRDefault="007F7986" w:rsidP="0068654D">
      <w:pPr>
        <w:spacing w:after="0" w:line="360" w:lineRule="auto"/>
        <w:ind w:left="0" w:firstLine="0"/>
        <w:jc w:val="left"/>
        <w:rPr>
          <w:rFonts w:asciiTheme="minorHAnsi" w:hAnsiTheme="minorHAnsi" w:cstheme="minorHAnsi"/>
          <w:color w:val="auto"/>
          <w:szCs w:val="24"/>
        </w:rPr>
      </w:pPr>
    </w:p>
    <w:p w14:paraId="3205923F" w14:textId="668CB553" w:rsidR="00C22405" w:rsidRPr="003419C9" w:rsidRDefault="000E2EC1" w:rsidP="0068654D">
      <w:pPr>
        <w:pStyle w:val="Nagwek1"/>
        <w:spacing w:before="0" w:after="0" w:line="360" w:lineRule="auto"/>
        <w:jc w:val="left"/>
        <w:rPr>
          <w:rFonts w:cstheme="minorHAnsi"/>
          <w:color w:val="auto"/>
          <w:szCs w:val="24"/>
        </w:rPr>
      </w:pPr>
      <w:bookmarkStart w:id="78" w:name="_Toc26794946"/>
      <w:r w:rsidRPr="003419C9">
        <w:rPr>
          <w:rFonts w:cstheme="minorHAnsi"/>
          <w:color w:val="auto"/>
          <w:szCs w:val="24"/>
        </w:rPr>
        <w:t xml:space="preserve">Forma i sposób udzielania </w:t>
      </w:r>
      <w:r w:rsidR="00806578">
        <w:rPr>
          <w:rFonts w:cstheme="minorHAnsi"/>
          <w:color w:val="auto"/>
          <w:szCs w:val="24"/>
        </w:rPr>
        <w:t>W</w:t>
      </w:r>
      <w:r w:rsidRPr="003419C9">
        <w:rPr>
          <w:rFonts w:cstheme="minorHAnsi"/>
          <w:color w:val="auto"/>
          <w:szCs w:val="24"/>
        </w:rPr>
        <w:t>nioskodawcy wyjaśnień w kwestiach dotyczących konkursu</w:t>
      </w:r>
      <w:bookmarkEnd w:id="78"/>
    </w:p>
    <w:p w14:paraId="1AC84D4F" w14:textId="77777777" w:rsidR="007F7986" w:rsidRPr="003419C9" w:rsidRDefault="007F7986" w:rsidP="0068654D">
      <w:pPr>
        <w:spacing w:line="360" w:lineRule="auto"/>
        <w:jc w:val="left"/>
        <w:rPr>
          <w:rFonts w:asciiTheme="minorHAnsi" w:hAnsiTheme="minorHAnsi" w:cstheme="minorHAnsi"/>
          <w:szCs w:val="24"/>
        </w:rPr>
      </w:pPr>
    </w:p>
    <w:p w14:paraId="114AA20C"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b/>
          <w:bCs/>
          <w:szCs w:val="24"/>
        </w:rPr>
        <w:lastRenderedPageBreak/>
        <w:t>IOK udziela wyjaśnień w kwestiach dotyczących konkursu i odpowiedzi na zapytania indywidualne poprzez następujące adresy mailowe</w:t>
      </w:r>
      <w:r w:rsidRPr="003419C9">
        <w:rPr>
          <w:rFonts w:asciiTheme="minorHAnsi" w:hAnsiTheme="minorHAnsi" w:cstheme="minorHAnsi"/>
          <w:szCs w:val="24"/>
        </w:rPr>
        <w:t>:</w:t>
      </w:r>
    </w:p>
    <w:p w14:paraId="773771BC" w14:textId="72A89A15"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pife@dolnyslask.pl</w:t>
      </w:r>
    </w:p>
    <w:p w14:paraId="25132F29" w14:textId="3BF9F3C9"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pife.jeleniagora@dolnyslask.pl</w:t>
      </w:r>
    </w:p>
    <w:p w14:paraId="6C050717" w14:textId="440D7174"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pife.legnica@dolnyslask.pl</w:t>
      </w:r>
    </w:p>
    <w:p w14:paraId="17EDFD56" w14:textId="19A5F0FB" w:rsidR="007F7986" w:rsidRPr="003419C9" w:rsidRDefault="007F7986" w:rsidP="0068654D">
      <w:pPr>
        <w:spacing w:line="360" w:lineRule="auto"/>
        <w:jc w:val="left"/>
        <w:rPr>
          <w:rStyle w:val="Hipercze"/>
          <w:rFonts w:asciiTheme="minorHAnsi" w:hAnsiTheme="minorHAnsi" w:cstheme="minorHAnsi"/>
          <w:szCs w:val="24"/>
        </w:rPr>
      </w:pPr>
      <w:r w:rsidRPr="00D0743C">
        <w:rPr>
          <w:rFonts w:asciiTheme="minorHAnsi" w:hAnsiTheme="minorHAnsi" w:cstheme="minorHAnsi"/>
          <w:szCs w:val="24"/>
        </w:rPr>
        <w:t>pife.walbrzych@dolnyslask.pl</w:t>
      </w:r>
    </w:p>
    <w:p w14:paraId="2194330C" w14:textId="77777777" w:rsidR="00673A91" w:rsidRPr="003419C9" w:rsidRDefault="00673A91" w:rsidP="0068654D">
      <w:pPr>
        <w:spacing w:after="0" w:line="360" w:lineRule="auto"/>
        <w:ind w:left="318" w:firstLine="0"/>
        <w:jc w:val="left"/>
        <w:rPr>
          <w:rFonts w:asciiTheme="minorHAnsi" w:hAnsiTheme="minorHAnsi" w:cstheme="minorHAnsi"/>
          <w:szCs w:val="24"/>
        </w:rPr>
      </w:pPr>
    </w:p>
    <w:p w14:paraId="4D7710CD" w14:textId="7E873644"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Odpowiedzi na najczęściej zadawane pytania będą zamieszczane na stronie</w:t>
      </w:r>
      <w:r w:rsidR="009529BF" w:rsidRPr="003419C9">
        <w:rPr>
          <w:rFonts w:asciiTheme="minorHAnsi" w:hAnsiTheme="minorHAnsi" w:cstheme="minorHAnsi"/>
          <w:szCs w:val="24"/>
        </w:rPr>
        <w:t xml:space="preserve"> internetowej RPO WD</w:t>
      </w:r>
      <w:r w:rsidR="00A05D67"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8072C3" w:rsidRPr="003419C9">
        <w:rPr>
          <w:rStyle w:val="Hipercze"/>
          <w:rFonts w:asciiTheme="minorHAnsi" w:hAnsiTheme="minorHAnsi" w:cstheme="minorHAnsi"/>
          <w:szCs w:val="24"/>
          <w:u w:val="none"/>
        </w:rPr>
        <w:t xml:space="preserve"> </w:t>
      </w:r>
      <w:r w:rsidR="009529BF" w:rsidRPr="003419C9">
        <w:rPr>
          <w:rFonts w:asciiTheme="minorHAnsi" w:hAnsiTheme="minorHAnsi" w:cstheme="minorHAnsi"/>
          <w:szCs w:val="24"/>
        </w:rPr>
        <w:t xml:space="preserve">(w zakładce dotyczącej niniejszego naboru) </w:t>
      </w:r>
      <w:r w:rsidRPr="003419C9">
        <w:rPr>
          <w:rFonts w:asciiTheme="minorHAnsi" w:hAnsiTheme="minorHAnsi" w:cstheme="minorHAnsi"/>
          <w:szCs w:val="24"/>
        </w:rPr>
        <w:t>w ramach informacji dotyczących procedury wyboru projektów oraz niezbędnych do przedłożenia wniosku o dofinansowanie. Przed zadaniem pytania należy zapoznać się z katalogiem najczęściej zadawanych pytań.</w:t>
      </w:r>
    </w:p>
    <w:p w14:paraId="6BCC6036" w14:textId="77777777" w:rsidR="00673A91" w:rsidRPr="003419C9" w:rsidRDefault="00673A91" w:rsidP="0068654D">
      <w:pPr>
        <w:spacing w:line="360" w:lineRule="auto"/>
        <w:jc w:val="left"/>
        <w:rPr>
          <w:rFonts w:asciiTheme="minorHAnsi" w:hAnsiTheme="minorHAnsi" w:cstheme="minorHAnsi"/>
          <w:szCs w:val="24"/>
        </w:rPr>
      </w:pPr>
    </w:p>
    <w:p w14:paraId="1A93EC5C"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Konkursy przeprowadzane są jawnie z zapewnieniem publicznego dostępu do informacji o zasadach ich przeprowadzania oraz do list projektów ocenionych w poszczególnych etapach oceny i listy projektów wybranych do dofinansowania.</w:t>
      </w:r>
    </w:p>
    <w:p w14:paraId="37DF38E6" w14:textId="77777777" w:rsidR="007F7986" w:rsidRPr="003419C9" w:rsidRDefault="007F7986" w:rsidP="0068654D">
      <w:pPr>
        <w:jc w:val="left"/>
        <w:rPr>
          <w:rFonts w:asciiTheme="minorHAnsi" w:hAnsiTheme="minorHAnsi" w:cstheme="minorHAnsi"/>
          <w:szCs w:val="24"/>
        </w:rPr>
      </w:pPr>
    </w:p>
    <w:p w14:paraId="0996A13B"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79" w:name="_Toc26794947"/>
      <w:r w:rsidRPr="003419C9">
        <w:rPr>
          <w:rFonts w:cstheme="minorHAnsi"/>
          <w:color w:val="auto"/>
          <w:szCs w:val="24"/>
        </w:rPr>
        <w:t>Orientacyjny termin rozstrzygnięcia konkursu</w:t>
      </w:r>
      <w:bookmarkEnd w:id="79"/>
    </w:p>
    <w:p w14:paraId="72B40775" w14:textId="4E1D87BA" w:rsidR="00E2197C"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Orientacyjny termin rozstrzygnięcia </w:t>
      </w:r>
      <w:r w:rsidRPr="004D01B3">
        <w:rPr>
          <w:rFonts w:asciiTheme="minorHAnsi" w:hAnsiTheme="minorHAnsi" w:cstheme="minorHAnsi"/>
          <w:color w:val="auto"/>
          <w:szCs w:val="24"/>
        </w:rPr>
        <w:t xml:space="preserve">konkursu </w:t>
      </w:r>
      <w:r w:rsidR="005F3012" w:rsidRPr="004D01B3">
        <w:rPr>
          <w:rFonts w:asciiTheme="minorHAnsi" w:hAnsiTheme="minorHAnsi" w:cstheme="minorHAnsi"/>
          <w:color w:val="auto"/>
          <w:szCs w:val="24"/>
        </w:rPr>
        <w:t>t</w:t>
      </w:r>
      <w:r w:rsidRPr="004D01B3">
        <w:rPr>
          <w:rFonts w:asciiTheme="minorHAnsi" w:hAnsiTheme="minorHAnsi" w:cstheme="minorHAnsi"/>
          <w:color w:val="auto"/>
          <w:szCs w:val="24"/>
        </w:rPr>
        <w:t>o</w:t>
      </w:r>
      <w:r w:rsidR="005F3012" w:rsidRPr="004D01B3">
        <w:rPr>
          <w:rFonts w:asciiTheme="minorHAnsi" w:hAnsiTheme="minorHAnsi" w:cstheme="minorHAnsi"/>
          <w:color w:val="auto"/>
          <w:szCs w:val="24"/>
        </w:rPr>
        <w:t xml:space="preserve"> </w:t>
      </w:r>
      <w:r w:rsidR="00831806" w:rsidRPr="004D01B3">
        <w:rPr>
          <w:rFonts w:asciiTheme="minorHAnsi" w:hAnsiTheme="minorHAnsi" w:cstheme="minorHAnsi"/>
          <w:color w:val="auto"/>
          <w:szCs w:val="24"/>
        </w:rPr>
        <w:t>październik</w:t>
      </w:r>
      <w:r w:rsidR="00E2197C" w:rsidRPr="004D01B3">
        <w:rPr>
          <w:rFonts w:asciiTheme="minorHAnsi" w:hAnsiTheme="minorHAnsi" w:cstheme="minorHAnsi"/>
          <w:color w:val="auto"/>
          <w:szCs w:val="24"/>
        </w:rPr>
        <w:t xml:space="preserve"> </w:t>
      </w:r>
      <w:r w:rsidR="00C7004E" w:rsidRPr="004D01B3">
        <w:rPr>
          <w:rFonts w:asciiTheme="minorHAnsi" w:hAnsiTheme="minorHAnsi" w:cstheme="minorHAnsi"/>
          <w:color w:val="auto"/>
          <w:szCs w:val="24"/>
        </w:rPr>
        <w:t>2020</w:t>
      </w:r>
      <w:r w:rsidRPr="004D01B3">
        <w:rPr>
          <w:rFonts w:asciiTheme="minorHAnsi" w:hAnsiTheme="minorHAnsi" w:cstheme="minorHAnsi"/>
          <w:color w:val="auto"/>
          <w:szCs w:val="24"/>
        </w:rPr>
        <w:t xml:space="preserve"> r.</w:t>
      </w:r>
      <w:r w:rsidRPr="003419C9">
        <w:rPr>
          <w:rFonts w:asciiTheme="minorHAnsi" w:hAnsiTheme="minorHAnsi" w:cstheme="minorHAnsi"/>
          <w:color w:val="auto"/>
          <w:szCs w:val="24"/>
        </w:rPr>
        <w:t xml:space="preserve"> </w:t>
      </w:r>
    </w:p>
    <w:p w14:paraId="7F8F0817" w14:textId="194A286A" w:rsidR="00C22405"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IOK zastrzega sobie możliwość zmiany </w:t>
      </w:r>
      <w:r w:rsidR="00831806" w:rsidRPr="003419C9">
        <w:rPr>
          <w:rFonts w:asciiTheme="minorHAnsi" w:hAnsiTheme="minorHAnsi" w:cstheme="minorHAnsi"/>
          <w:color w:val="auto"/>
          <w:szCs w:val="24"/>
        </w:rPr>
        <w:t xml:space="preserve">terminu </w:t>
      </w:r>
      <w:r w:rsidRPr="003419C9">
        <w:rPr>
          <w:rFonts w:asciiTheme="minorHAnsi" w:hAnsiTheme="minorHAnsi" w:cstheme="minorHAnsi"/>
          <w:color w:val="auto"/>
          <w:szCs w:val="24"/>
        </w:rPr>
        <w:t xml:space="preserve">rozstrzygnięcia konkursu.  </w:t>
      </w:r>
    </w:p>
    <w:p w14:paraId="2D364C79" w14:textId="77777777" w:rsidR="00673A91" w:rsidRPr="003419C9" w:rsidRDefault="00673A91" w:rsidP="0068654D">
      <w:pPr>
        <w:spacing w:after="0" w:line="360" w:lineRule="auto"/>
        <w:ind w:left="0" w:firstLine="0"/>
        <w:jc w:val="left"/>
        <w:rPr>
          <w:rFonts w:asciiTheme="minorHAnsi" w:hAnsiTheme="minorHAnsi" w:cstheme="minorHAnsi"/>
          <w:color w:val="auto"/>
          <w:szCs w:val="24"/>
        </w:rPr>
      </w:pPr>
    </w:p>
    <w:p w14:paraId="17208A03" w14:textId="77777777" w:rsidR="00C22405" w:rsidRPr="003419C9" w:rsidRDefault="000E2EC1" w:rsidP="00831806">
      <w:pPr>
        <w:pStyle w:val="Nagwek1"/>
        <w:tabs>
          <w:tab w:val="left" w:pos="426"/>
        </w:tabs>
        <w:spacing w:before="0" w:after="0" w:line="360" w:lineRule="auto"/>
        <w:jc w:val="left"/>
        <w:rPr>
          <w:rFonts w:cstheme="minorHAnsi"/>
          <w:color w:val="auto"/>
          <w:szCs w:val="24"/>
        </w:rPr>
      </w:pPr>
      <w:bookmarkStart w:id="80" w:name="_Toc26794948"/>
      <w:r w:rsidRPr="003419C9">
        <w:rPr>
          <w:rFonts w:cstheme="minorHAnsi"/>
          <w:color w:val="auto"/>
          <w:szCs w:val="24"/>
        </w:rPr>
        <w:t>Sytuacje, w których konkurs może zostać anulowany lub zmieniony regulamin</w:t>
      </w:r>
      <w:bookmarkEnd w:id="80"/>
    </w:p>
    <w:p w14:paraId="565B5693" w14:textId="77777777" w:rsidR="00792E19" w:rsidRPr="003419C9" w:rsidRDefault="00792E19" w:rsidP="00831806">
      <w:pPr>
        <w:spacing w:line="360" w:lineRule="auto"/>
        <w:ind w:left="0"/>
        <w:jc w:val="left"/>
        <w:rPr>
          <w:rFonts w:asciiTheme="minorHAnsi" w:hAnsiTheme="minorHAnsi" w:cstheme="minorHAnsi"/>
          <w:szCs w:val="24"/>
        </w:rPr>
      </w:pPr>
      <w:r w:rsidRPr="003419C9">
        <w:rPr>
          <w:rFonts w:asciiTheme="minorHAnsi" w:hAnsiTheme="minorHAnsi" w:cstheme="minorHAnsi"/>
          <w:szCs w:val="24"/>
        </w:rPr>
        <w:t>W następujących przypadkach IOK zastrzega sobie prawo do anulowania konkursów (do momentu zatwierdzenia listy rankingowej):</w:t>
      </w:r>
    </w:p>
    <w:p w14:paraId="09153C2B"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naruszenia przez IOK w toku procedury konkursowej przepisów prawa lub zasad </w:t>
      </w:r>
      <w:r w:rsidR="007A0A74" w:rsidRPr="003419C9">
        <w:rPr>
          <w:rFonts w:asciiTheme="minorHAnsi" w:hAnsiTheme="minorHAnsi" w:cstheme="minorHAnsi"/>
          <w:szCs w:val="24"/>
        </w:rPr>
        <w:t>R</w:t>
      </w:r>
      <w:r w:rsidRPr="003419C9">
        <w:rPr>
          <w:rFonts w:asciiTheme="minorHAnsi" w:hAnsiTheme="minorHAnsi" w:cstheme="minorHAnsi"/>
          <w:szCs w:val="24"/>
        </w:rPr>
        <w:t>egulaminu konkursowego, które są istotne i niemożliwe do naprawienia,</w:t>
      </w:r>
    </w:p>
    <w:p w14:paraId="0EB1ED47"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AE88459"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ogłoszenia aktów prawnych lub wytycznych w istotny sposób sprzecznych z postanowieniami niniejszego </w:t>
      </w:r>
      <w:r w:rsidR="00673467" w:rsidRPr="003419C9">
        <w:rPr>
          <w:rFonts w:asciiTheme="minorHAnsi" w:hAnsiTheme="minorHAnsi" w:cstheme="minorHAnsi"/>
          <w:szCs w:val="24"/>
        </w:rPr>
        <w:t>R</w:t>
      </w:r>
      <w:r w:rsidRPr="003419C9">
        <w:rPr>
          <w:rFonts w:asciiTheme="minorHAnsi" w:hAnsiTheme="minorHAnsi" w:cstheme="minorHAnsi"/>
          <w:szCs w:val="24"/>
        </w:rPr>
        <w:t>egulaminu,</w:t>
      </w:r>
    </w:p>
    <w:p w14:paraId="252A3615"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awarii lub braku dostępności aplikacji Generator wniosków</w:t>
      </w:r>
      <w:r w:rsidR="007A0A74" w:rsidRPr="003419C9">
        <w:rPr>
          <w:rFonts w:asciiTheme="minorHAnsi" w:hAnsiTheme="minorHAnsi" w:cstheme="minorHAnsi"/>
          <w:szCs w:val="24"/>
        </w:rPr>
        <w:t xml:space="preserve"> o dofinansowanie EFFR</w:t>
      </w:r>
      <w:r w:rsidRPr="003419C9">
        <w:rPr>
          <w:rFonts w:asciiTheme="minorHAnsi" w:hAnsiTheme="minorHAnsi" w:cstheme="minorHAnsi"/>
          <w:szCs w:val="24"/>
        </w:rPr>
        <w:t>.</w:t>
      </w:r>
    </w:p>
    <w:p w14:paraId="5F697EBF" w14:textId="77777777" w:rsidR="009529BF" w:rsidRPr="003419C9" w:rsidRDefault="009529BF" w:rsidP="0068654D">
      <w:pPr>
        <w:spacing w:line="360" w:lineRule="auto"/>
        <w:jc w:val="left"/>
        <w:rPr>
          <w:rFonts w:asciiTheme="minorHAnsi" w:hAnsiTheme="minorHAnsi" w:cstheme="minorHAnsi"/>
          <w:szCs w:val="24"/>
        </w:rPr>
      </w:pPr>
    </w:p>
    <w:p w14:paraId="6D304B49" w14:textId="3E870FEE"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IOK zastrzega sobie prawo do wprowadzania zmian w niniejszym </w:t>
      </w:r>
      <w:r w:rsidR="00673467" w:rsidRPr="003419C9">
        <w:rPr>
          <w:rFonts w:asciiTheme="minorHAnsi" w:hAnsiTheme="minorHAnsi" w:cstheme="minorHAnsi"/>
          <w:szCs w:val="24"/>
        </w:rPr>
        <w:t>R</w:t>
      </w:r>
      <w:r w:rsidRPr="003419C9">
        <w:rPr>
          <w:rFonts w:asciiTheme="minorHAnsi" w:hAnsiTheme="minorHAnsi" w:cstheme="minorHAnsi"/>
          <w:szCs w:val="24"/>
        </w:rPr>
        <w:t>egulaminie w trakcie trwania konkurs</w:t>
      </w:r>
      <w:r w:rsidR="009529BF" w:rsidRPr="003419C9">
        <w:rPr>
          <w:rFonts w:asciiTheme="minorHAnsi" w:hAnsiTheme="minorHAnsi" w:cstheme="minorHAnsi"/>
          <w:szCs w:val="24"/>
        </w:rPr>
        <w:t>u</w:t>
      </w:r>
      <w:r w:rsidRPr="003419C9">
        <w:rPr>
          <w:rFonts w:asciiTheme="minorHAnsi" w:hAnsiTheme="minorHAnsi" w:cstheme="minorHAnsi"/>
          <w:szCs w:val="24"/>
        </w:rPr>
        <w:t xml:space="preserve">, z wyjątkiem zmian skutkujących nierównym traktowaniem </w:t>
      </w:r>
      <w:r w:rsidR="00831806" w:rsidRPr="003419C9">
        <w:rPr>
          <w:rFonts w:asciiTheme="minorHAnsi" w:hAnsiTheme="minorHAnsi" w:cstheme="minorHAnsi"/>
          <w:szCs w:val="24"/>
        </w:rPr>
        <w:t>W</w:t>
      </w:r>
      <w:r w:rsidRPr="003419C9">
        <w:rPr>
          <w:rFonts w:asciiTheme="minorHAnsi" w:hAnsiTheme="minorHAnsi" w:cstheme="minorHAnsi"/>
          <w:szCs w:val="24"/>
        </w:rPr>
        <w:t xml:space="preserve">nioskodawców, chyba że konieczność wprowadzenia tych zmian wynika z przepisów powszechnie obowiązującego prawa. </w:t>
      </w:r>
    </w:p>
    <w:p w14:paraId="70C530EB" w14:textId="77777777" w:rsidR="00CA5AB0" w:rsidRPr="003419C9" w:rsidRDefault="00CA5AB0" w:rsidP="0068654D">
      <w:pPr>
        <w:spacing w:line="360" w:lineRule="auto"/>
        <w:jc w:val="left"/>
        <w:rPr>
          <w:rFonts w:asciiTheme="minorHAnsi" w:hAnsiTheme="minorHAnsi" w:cstheme="minorHAnsi"/>
          <w:szCs w:val="24"/>
        </w:rPr>
      </w:pPr>
    </w:p>
    <w:p w14:paraId="57F29BE2"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W przypadku zmiany regulaminu IOK zamieszcza w każdym miejscu, w którym podała do publicznej wiadomości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 </w:t>
      </w:r>
      <w:r w:rsidR="00673467" w:rsidRPr="003419C9">
        <w:rPr>
          <w:rFonts w:asciiTheme="minorHAnsi" w:hAnsiTheme="minorHAnsi" w:cstheme="minorHAnsi"/>
          <w:szCs w:val="24"/>
        </w:rPr>
        <w:t xml:space="preserve">– </w:t>
      </w:r>
      <w:r w:rsidRPr="003419C9">
        <w:rPr>
          <w:rFonts w:asciiTheme="minorHAnsi" w:hAnsiTheme="minorHAnsi" w:cstheme="minorHAnsi"/>
          <w:szCs w:val="24"/>
        </w:rPr>
        <w:t xml:space="preserve">informację o jego zmianie, aktualną treść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egulaminu, uzasadnienie oraz termin, od którego zmiana obowiązuje. </w:t>
      </w:r>
    </w:p>
    <w:p w14:paraId="11531854" w14:textId="72B93596" w:rsidR="00BA0E09" w:rsidRPr="003419C9" w:rsidRDefault="00673467"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P</w:t>
      </w:r>
      <w:r w:rsidR="00792E19" w:rsidRPr="003419C9">
        <w:rPr>
          <w:rFonts w:asciiTheme="minorHAnsi" w:hAnsiTheme="minorHAnsi" w:cstheme="minorHAnsi"/>
          <w:szCs w:val="24"/>
        </w:rPr>
        <w:t xml:space="preserve">oprzednie wersje </w:t>
      </w:r>
      <w:r w:rsidR="0068654D" w:rsidRPr="003419C9">
        <w:rPr>
          <w:rFonts w:asciiTheme="minorHAnsi" w:hAnsiTheme="minorHAnsi" w:cstheme="minorHAnsi"/>
          <w:szCs w:val="24"/>
        </w:rPr>
        <w:t>R</w:t>
      </w:r>
      <w:r w:rsidR="00792E19" w:rsidRPr="003419C9">
        <w:rPr>
          <w:rFonts w:asciiTheme="minorHAnsi" w:hAnsiTheme="minorHAnsi" w:cstheme="minorHAnsi"/>
          <w:szCs w:val="24"/>
        </w:rPr>
        <w:t>egulaminów</w:t>
      </w:r>
      <w:r w:rsidR="00E1368D" w:rsidRPr="003419C9">
        <w:rPr>
          <w:rFonts w:asciiTheme="minorHAnsi" w:hAnsiTheme="minorHAnsi" w:cstheme="minorHAnsi"/>
          <w:szCs w:val="24"/>
        </w:rPr>
        <w:t xml:space="preserve"> </w:t>
      </w:r>
      <w:r w:rsidRPr="003419C9">
        <w:rPr>
          <w:rFonts w:asciiTheme="minorHAnsi" w:hAnsiTheme="minorHAnsi" w:cstheme="minorHAnsi"/>
          <w:szCs w:val="24"/>
        </w:rPr>
        <w:t xml:space="preserve">również są </w:t>
      </w:r>
      <w:r w:rsidR="0068654D" w:rsidRPr="003419C9">
        <w:rPr>
          <w:rFonts w:asciiTheme="minorHAnsi" w:hAnsiTheme="minorHAnsi" w:cstheme="minorHAnsi"/>
          <w:szCs w:val="24"/>
        </w:rPr>
        <w:t xml:space="preserve">dostępne </w:t>
      </w:r>
      <w:r w:rsidRPr="003419C9">
        <w:rPr>
          <w:rFonts w:asciiTheme="minorHAnsi" w:hAnsiTheme="minorHAnsi" w:cstheme="minorHAnsi"/>
          <w:szCs w:val="24"/>
        </w:rPr>
        <w:t>na stronie internetowej RPO WD: http://rpo.dolnyslask.pl/</w:t>
      </w:r>
      <w:r w:rsidR="003419C9" w:rsidRPr="003419C9">
        <w:rPr>
          <w:rFonts w:asciiTheme="minorHAnsi" w:hAnsiTheme="minorHAnsi" w:cstheme="minorHAnsi"/>
          <w:szCs w:val="24"/>
        </w:rPr>
        <w:t xml:space="preserve"> </w:t>
      </w:r>
      <w:r w:rsidR="00BA0E09" w:rsidRPr="003419C9">
        <w:rPr>
          <w:rFonts w:asciiTheme="minorHAnsi" w:hAnsiTheme="minorHAnsi" w:cstheme="minorHAnsi"/>
          <w:szCs w:val="24"/>
        </w:rPr>
        <w:t>oraz na portalu Funduszy Europejskich: http://www.funduszeeuropejskie.gov.pl</w:t>
      </w:r>
      <w:r w:rsidR="00792E19" w:rsidRPr="003419C9">
        <w:rPr>
          <w:rFonts w:asciiTheme="minorHAnsi" w:hAnsiTheme="minorHAnsi" w:cstheme="minorHAnsi"/>
          <w:szCs w:val="24"/>
        </w:rPr>
        <w:t>.</w:t>
      </w:r>
    </w:p>
    <w:p w14:paraId="3BD8FF38" w14:textId="77777777" w:rsidR="00BA0E09" w:rsidRPr="003419C9" w:rsidRDefault="00BA0E09" w:rsidP="0068654D">
      <w:pPr>
        <w:spacing w:line="360" w:lineRule="auto"/>
        <w:jc w:val="left"/>
        <w:rPr>
          <w:rFonts w:asciiTheme="minorHAnsi" w:hAnsiTheme="minorHAnsi" w:cstheme="minorHAnsi"/>
          <w:szCs w:val="24"/>
        </w:rPr>
      </w:pPr>
    </w:p>
    <w:p w14:paraId="0EC3E3BC" w14:textId="4ADEA733" w:rsidR="00792E19" w:rsidRPr="003419C9" w:rsidRDefault="00792E19" w:rsidP="0068654D">
      <w:pPr>
        <w:spacing w:line="360" w:lineRule="auto"/>
        <w:jc w:val="left"/>
        <w:rPr>
          <w:rStyle w:val="Hipercze"/>
          <w:rFonts w:asciiTheme="minorHAnsi" w:hAnsiTheme="minorHAnsi" w:cstheme="minorHAnsi"/>
          <w:szCs w:val="24"/>
        </w:rPr>
      </w:pPr>
      <w:r w:rsidRPr="003419C9">
        <w:rPr>
          <w:rFonts w:asciiTheme="minorHAnsi" w:hAnsiTheme="minorHAnsi" w:cstheme="minorHAnsi"/>
          <w:szCs w:val="24"/>
        </w:rPr>
        <w:t xml:space="preserve">W związku z tym zaleca się, aby </w:t>
      </w:r>
      <w:r w:rsidR="00BA0E09" w:rsidRPr="003419C9">
        <w:rPr>
          <w:rFonts w:asciiTheme="minorHAnsi" w:hAnsiTheme="minorHAnsi" w:cstheme="minorHAnsi"/>
          <w:szCs w:val="24"/>
        </w:rPr>
        <w:t>W</w:t>
      </w:r>
      <w:r w:rsidRPr="003419C9">
        <w:rPr>
          <w:rFonts w:asciiTheme="minorHAnsi" w:hAnsiTheme="minorHAnsi" w:cstheme="minorHAnsi"/>
          <w:szCs w:val="24"/>
        </w:rPr>
        <w:t>nioskodawcy zainteresowani aplikowaniem o środki w</w:t>
      </w:r>
      <w:r w:rsidR="00D0743C">
        <w:rPr>
          <w:rFonts w:asciiTheme="minorHAnsi" w:hAnsiTheme="minorHAnsi" w:cstheme="minorHAnsi"/>
          <w:szCs w:val="24"/>
        </w:rPr>
        <w:t> </w:t>
      </w:r>
      <w:r w:rsidRPr="003419C9">
        <w:rPr>
          <w:rFonts w:asciiTheme="minorHAnsi" w:hAnsiTheme="minorHAnsi" w:cstheme="minorHAnsi"/>
          <w:szCs w:val="24"/>
        </w:rPr>
        <w:t xml:space="preserve">ramach niniejszego konkursu na bieżąco zapoznawali się z informacjami zamieszczanymi na stronach </w:t>
      </w:r>
      <w:bookmarkStart w:id="81" w:name="_Toc425494883"/>
      <w:bookmarkEnd w:id="81"/>
      <w:r w:rsidRPr="003419C9">
        <w:rPr>
          <w:rFonts w:asciiTheme="minorHAnsi" w:hAnsiTheme="minorHAnsi" w:cstheme="minorHAnsi"/>
          <w:szCs w:val="24"/>
        </w:rPr>
        <w:t>internetow</w:t>
      </w:r>
      <w:r w:rsidR="003419C9" w:rsidRPr="003419C9">
        <w:rPr>
          <w:rFonts w:asciiTheme="minorHAnsi" w:hAnsiTheme="minorHAnsi" w:cstheme="minorHAnsi"/>
          <w:szCs w:val="24"/>
        </w:rPr>
        <w:t>ej RPO WD</w:t>
      </w:r>
      <w:r w:rsidR="0068654D"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3419C9" w:rsidRPr="003419C9">
        <w:rPr>
          <w:rFonts w:asciiTheme="minorHAnsi" w:hAnsiTheme="minorHAnsi" w:cstheme="minorHAnsi"/>
          <w:szCs w:val="24"/>
        </w:rPr>
        <w:t>.</w:t>
      </w:r>
      <w:hyperlink w:history="1"/>
    </w:p>
    <w:p w14:paraId="0C04555A" w14:textId="77777777" w:rsidR="00792E19" w:rsidRPr="003419C9" w:rsidRDefault="00792E19" w:rsidP="0068654D">
      <w:pPr>
        <w:spacing w:line="360" w:lineRule="auto"/>
        <w:jc w:val="left"/>
        <w:rPr>
          <w:rFonts w:asciiTheme="minorHAnsi" w:hAnsiTheme="minorHAnsi" w:cstheme="minorHAnsi"/>
          <w:szCs w:val="24"/>
        </w:rPr>
      </w:pPr>
    </w:p>
    <w:p w14:paraId="1D4B1E10"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82" w:name="_Toc26794949"/>
      <w:r w:rsidRPr="003419C9">
        <w:rPr>
          <w:rFonts w:cstheme="minorHAnsi"/>
          <w:color w:val="auto"/>
          <w:szCs w:val="24"/>
        </w:rPr>
        <w:t>Kwalifikowalność wydatków</w:t>
      </w:r>
      <w:bookmarkEnd w:id="82"/>
    </w:p>
    <w:p w14:paraId="65CD0069" w14:textId="54FB3674" w:rsidR="0074259D" w:rsidRPr="003419C9" w:rsidRDefault="0074259D" w:rsidP="0074259D">
      <w:pPr>
        <w:pStyle w:val="Default"/>
        <w:spacing w:line="360" w:lineRule="auto"/>
        <w:rPr>
          <w:rFonts w:asciiTheme="minorHAnsi" w:hAnsiTheme="minorHAnsi" w:cstheme="minorHAnsi"/>
        </w:rPr>
      </w:pPr>
      <w:r w:rsidRPr="003419C9">
        <w:rPr>
          <w:rFonts w:asciiTheme="minorHAnsi" w:hAnsiTheme="minorHAnsi" w:cstheme="minorHAnsi"/>
        </w:rPr>
        <w:t>Kwalifikowalność wydatków dla projektów współfinansowanych ze środków krajowych i</w:t>
      </w:r>
      <w:r w:rsidR="00D0743C">
        <w:rPr>
          <w:rFonts w:asciiTheme="minorHAnsi" w:hAnsiTheme="minorHAnsi" w:cstheme="minorHAnsi"/>
        </w:rPr>
        <w:t> </w:t>
      </w:r>
      <w:r w:rsidRPr="003419C9">
        <w:rPr>
          <w:rFonts w:asciiTheme="minorHAnsi" w:hAnsiTheme="minorHAnsi" w:cstheme="minorHAnsi"/>
        </w:rPr>
        <w:t>unijnych w ramach RPO WD 2014-2020 musi być zgodna z przepisami unijnymi i krajowymi, w</w:t>
      </w:r>
      <w:r w:rsidR="00D0743C">
        <w:rPr>
          <w:rFonts w:asciiTheme="minorHAnsi" w:hAnsiTheme="minorHAnsi" w:cstheme="minorHAnsi"/>
        </w:rPr>
        <w:t> </w:t>
      </w:r>
      <w:r w:rsidRPr="003419C9">
        <w:rPr>
          <w:rFonts w:asciiTheme="minorHAnsi" w:hAnsiTheme="minorHAnsi" w:cstheme="minorHAnsi"/>
        </w:rPr>
        <w:t xml:space="preserve">tym w szczególności z: </w:t>
      </w:r>
    </w:p>
    <w:p w14:paraId="0495A99E" w14:textId="3E5F3FB8"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Rozporządzeniem ogólnym</w:t>
      </w:r>
      <w:r w:rsidR="004D01B3">
        <w:rPr>
          <w:rFonts w:asciiTheme="minorHAnsi" w:hAnsiTheme="minorHAnsi" w:cstheme="minorHAnsi"/>
          <w:color w:val="00000A"/>
          <w:szCs w:val="24"/>
        </w:rPr>
        <w:t>;</w:t>
      </w:r>
    </w:p>
    <w:p w14:paraId="7C98D455" w14:textId="42861121" w:rsidR="0074259D" w:rsidRPr="003419C9" w:rsidRDefault="0074259D" w:rsidP="00B63C36">
      <w:pPr>
        <w:numPr>
          <w:ilvl w:val="0"/>
          <w:numId w:val="25"/>
        </w:numPr>
        <w:tabs>
          <w:tab w:val="left" w:pos="284"/>
          <w:tab w:val="left" w:pos="567"/>
        </w:tabs>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3419C9">
        <w:rPr>
          <w:rFonts w:asciiTheme="minorHAnsi" w:hAnsiTheme="minorHAnsi" w:cstheme="minorHAnsi"/>
          <w:i/>
          <w:iCs/>
          <w:color w:val="auto"/>
          <w:szCs w:val="24"/>
        </w:rPr>
        <w:t>de minimis</w:t>
      </w:r>
      <w:r w:rsidR="004D01B3">
        <w:rPr>
          <w:rFonts w:asciiTheme="minorHAnsi" w:hAnsiTheme="minorHAnsi" w:cstheme="minorHAnsi"/>
          <w:color w:val="auto"/>
          <w:szCs w:val="24"/>
        </w:rPr>
        <w:t>;</w:t>
      </w:r>
      <w:r w:rsidRPr="003419C9">
        <w:rPr>
          <w:rFonts w:asciiTheme="minorHAnsi" w:hAnsiTheme="minorHAnsi" w:cstheme="minorHAnsi"/>
          <w:color w:val="auto"/>
          <w:szCs w:val="24"/>
        </w:rPr>
        <w:t xml:space="preserve"> </w:t>
      </w:r>
    </w:p>
    <w:p w14:paraId="0E16BB17" w14:textId="77B2C469"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u</w:t>
      </w:r>
      <w:r w:rsidR="0074259D" w:rsidRPr="003419C9">
        <w:rPr>
          <w:rFonts w:asciiTheme="minorHAnsi" w:hAnsiTheme="minorHAnsi" w:cstheme="minorHAnsi"/>
          <w:color w:val="00000A"/>
          <w:szCs w:val="24"/>
        </w:rPr>
        <w:t>stawą wdrożeniową</w:t>
      </w:r>
      <w:r w:rsidR="004D01B3">
        <w:rPr>
          <w:rFonts w:asciiTheme="minorHAnsi" w:hAnsiTheme="minorHAnsi" w:cstheme="minorHAnsi"/>
          <w:color w:val="00000A"/>
          <w:szCs w:val="24"/>
        </w:rPr>
        <w:t>;</w:t>
      </w:r>
      <w:r w:rsidR="0074259D" w:rsidRPr="003419C9">
        <w:rPr>
          <w:rFonts w:asciiTheme="minorHAnsi" w:hAnsiTheme="minorHAnsi" w:cstheme="minorHAnsi"/>
          <w:color w:val="00000A"/>
          <w:szCs w:val="24"/>
        </w:rPr>
        <w:t xml:space="preserve"> </w:t>
      </w:r>
    </w:p>
    <w:p w14:paraId="19141EB9" w14:textId="6AB615C0"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auto"/>
          <w:szCs w:val="24"/>
        </w:rPr>
        <w:t>ustawą Prawo zamówień publicznych</w:t>
      </w:r>
      <w:r w:rsidR="004D01B3">
        <w:rPr>
          <w:rFonts w:asciiTheme="minorHAnsi" w:hAnsiTheme="minorHAnsi" w:cstheme="minorHAnsi"/>
          <w:color w:val="auto"/>
          <w:szCs w:val="24"/>
        </w:rPr>
        <w:t>;</w:t>
      </w:r>
    </w:p>
    <w:p w14:paraId="33EB6FFB" w14:textId="09AF82E2"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i/>
          <w:iCs/>
          <w:szCs w:val="24"/>
        </w:rPr>
        <w:t>„</w:t>
      </w:r>
      <w:r w:rsidR="0074259D" w:rsidRPr="003419C9">
        <w:rPr>
          <w:rFonts w:asciiTheme="minorHAnsi" w:hAnsiTheme="minorHAnsi" w:cstheme="minorHAnsi"/>
          <w:i/>
          <w:iCs/>
          <w:szCs w:val="24"/>
        </w:rPr>
        <w:t>Wytycznymi w zakresie kwalifikowalności wydatków w ramach Europejskiego Funduszu Rozwoju Regionalnego, Europejskiego Funduszu Społecznego oraz Funduszu Spójności na lata 2014-2020</w:t>
      </w:r>
      <w:r w:rsidRPr="003419C9">
        <w:rPr>
          <w:rFonts w:asciiTheme="minorHAnsi" w:hAnsiTheme="minorHAnsi" w:cstheme="minorHAnsi"/>
          <w:i/>
          <w:iCs/>
          <w:szCs w:val="24"/>
        </w:rPr>
        <w:t>”</w:t>
      </w:r>
      <w:r w:rsidR="004D01B3">
        <w:rPr>
          <w:rFonts w:asciiTheme="minorHAnsi" w:hAnsiTheme="minorHAnsi" w:cstheme="minorHAnsi"/>
          <w:i/>
          <w:iCs/>
          <w:szCs w:val="24"/>
        </w:rPr>
        <w:t>;</w:t>
      </w:r>
      <w:r w:rsidR="0074259D" w:rsidRPr="003419C9">
        <w:rPr>
          <w:rFonts w:asciiTheme="minorHAnsi" w:hAnsiTheme="minorHAnsi" w:cstheme="minorHAnsi"/>
          <w:szCs w:val="24"/>
        </w:rPr>
        <w:t xml:space="preserve"> </w:t>
      </w:r>
    </w:p>
    <w:p w14:paraId="6A33C2AD" w14:textId="6EB1A555"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 xml:space="preserve">Załącznikiem nr 7 do SZOOP, tj. </w:t>
      </w:r>
      <w:r w:rsidR="000759EF" w:rsidRPr="003419C9">
        <w:rPr>
          <w:rFonts w:asciiTheme="minorHAnsi" w:hAnsiTheme="minorHAnsi" w:cstheme="minorHAnsi"/>
          <w:color w:val="00000A"/>
          <w:szCs w:val="24"/>
        </w:rPr>
        <w:t>„</w:t>
      </w:r>
      <w:r w:rsidRPr="003419C9">
        <w:rPr>
          <w:rFonts w:asciiTheme="minorHAnsi" w:hAnsiTheme="minorHAnsi" w:cstheme="minorHAnsi"/>
          <w:i/>
          <w:iCs/>
          <w:color w:val="00000A"/>
          <w:szCs w:val="24"/>
        </w:rPr>
        <w:t>Zasadami kwalifikowalności wydatków finansowanych z</w:t>
      </w:r>
      <w:r w:rsidR="00D0743C">
        <w:rPr>
          <w:rFonts w:asciiTheme="minorHAnsi" w:hAnsiTheme="minorHAnsi" w:cstheme="minorHAnsi"/>
          <w:i/>
          <w:iCs/>
          <w:color w:val="00000A"/>
          <w:szCs w:val="24"/>
        </w:rPr>
        <w:t> </w:t>
      </w:r>
      <w:r w:rsidRPr="003419C9">
        <w:rPr>
          <w:rFonts w:asciiTheme="minorHAnsi" w:hAnsiTheme="minorHAnsi" w:cstheme="minorHAnsi"/>
          <w:i/>
          <w:iCs/>
          <w:color w:val="00000A"/>
          <w:szCs w:val="24"/>
        </w:rPr>
        <w:t>Europejskiego Funduszu Rozwoju Regionalnego w ramach Regionalnego Programu Operacyjnego Województwa Dolnośląskiego 2014-2020</w:t>
      </w:r>
      <w:r w:rsidR="000759EF" w:rsidRPr="003419C9">
        <w:rPr>
          <w:rFonts w:asciiTheme="minorHAnsi" w:hAnsiTheme="minorHAnsi" w:cstheme="minorHAnsi"/>
          <w:i/>
          <w:iCs/>
          <w:color w:val="00000A"/>
          <w:szCs w:val="24"/>
        </w:rPr>
        <w:t>”</w:t>
      </w:r>
      <w:r w:rsidRPr="003419C9">
        <w:rPr>
          <w:rFonts w:asciiTheme="minorHAnsi" w:hAnsiTheme="minorHAnsi" w:cstheme="minorHAnsi"/>
          <w:color w:val="00000A"/>
          <w:szCs w:val="24"/>
        </w:rPr>
        <w:t xml:space="preserve">. </w:t>
      </w:r>
    </w:p>
    <w:p w14:paraId="5EC06686" w14:textId="77777777" w:rsidR="000759EF" w:rsidRPr="00D0743C" w:rsidRDefault="000759EF" w:rsidP="000759EF">
      <w:pPr>
        <w:spacing w:line="360" w:lineRule="auto"/>
        <w:ind w:left="0" w:firstLine="0"/>
        <w:rPr>
          <w:rFonts w:asciiTheme="minorHAnsi" w:hAnsiTheme="minorHAnsi" w:cstheme="minorHAnsi"/>
          <w:szCs w:val="24"/>
        </w:rPr>
      </w:pPr>
    </w:p>
    <w:p w14:paraId="508CC6B2" w14:textId="45A07449" w:rsidR="000759EF" w:rsidRPr="00D0743C" w:rsidRDefault="000759EF" w:rsidP="003419C9">
      <w:pPr>
        <w:spacing w:line="360" w:lineRule="auto"/>
        <w:ind w:left="0" w:firstLine="0"/>
        <w:rPr>
          <w:rFonts w:asciiTheme="minorHAnsi" w:hAnsiTheme="minorHAnsi" w:cstheme="minorHAnsi"/>
          <w:szCs w:val="24"/>
        </w:rPr>
      </w:pPr>
      <w:r w:rsidRPr="00D0743C">
        <w:rPr>
          <w:rFonts w:asciiTheme="minorHAnsi" w:hAnsiTheme="minorHAnsi" w:cstheme="minorHAnsi"/>
          <w:b/>
          <w:bCs/>
          <w:szCs w:val="24"/>
        </w:rPr>
        <w:t>Za niekwalifikowalne uznawane będą m.in. wydatki</w:t>
      </w:r>
      <w:r w:rsidR="009C340B">
        <w:rPr>
          <w:rFonts w:asciiTheme="minorHAnsi" w:hAnsiTheme="minorHAnsi" w:cstheme="minorHAnsi"/>
          <w:b/>
          <w:bCs/>
          <w:szCs w:val="24"/>
        </w:rPr>
        <w:t xml:space="preserve"> wskazane w pkt. 5 [</w:t>
      </w:r>
      <w:r w:rsidR="009C340B" w:rsidRPr="009C340B">
        <w:rPr>
          <w:rFonts w:asciiTheme="minorHAnsi" w:hAnsiTheme="minorHAnsi" w:cstheme="minorHAnsi"/>
          <w:b/>
          <w:bCs/>
          <w:szCs w:val="24"/>
        </w:rPr>
        <w:t>Przedmiot konkursu, w tym typy projektów podlegających dofinansowaniu</w:t>
      </w:r>
      <w:r w:rsidR="009C340B">
        <w:rPr>
          <w:rFonts w:asciiTheme="minorHAnsi" w:hAnsiTheme="minorHAnsi" w:cstheme="minorHAnsi"/>
          <w:b/>
          <w:bCs/>
          <w:szCs w:val="24"/>
        </w:rPr>
        <w:t>] niniejszego Regulaminu.</w:t>
      </w:r>
    </w:p>
    <w:p w14:paraId="49E48B59" w14:textId="77777777" w:rsidR="003419C9" w:rsidRPr="008E2C51" w:rsidRDefault="003419C9" w:rsidP="003419C9">
      <w:pPr>
        <w:spacing w:line="360" w:lineRule="auto"/>
        <w:ind w:left="0" w:firstLine="0"/>
        <w:rPr>
          <w:rFonts w:asciiTheme="minorHAnsi" w:hAnsiTheme="minorHAnsi" w:cstheme="minorHAnsi"/>
          <w:szCs w:val="24"/>
          <w:highlight w:val="lightGray"/>
        </w:rPr>
      </w:pPr>
    </w:p>
    <w:p w14:paraId="43AF7720" w14:textId="77777777" w:rsidR="0074259D" w:rsidRPr="00BA0C1A" w:rsidRDefault="0074259D" w:rsidP="0074259D">
      <w:pPr>
        <w:spacing w:line="360" w:lineRule="auto"/>
        <w:rPr>
          <w:rFonts w:asciiTheme="minorHAnsi" w:hAnsiTheme="minorHAnsi" w:cstheme="minorHAnsi"/>
          <w:b/>
          <w:bCs/>
          <w:szCs w:val="24"/>
        </w:rPr>
      </w:pPr>
      <w:r w:rsidRPr="00BA0C1A">
        <w:rPr>
          <w:rFonts w:asciiTheme="minorHAnsi" w:hAnsiTheme="minorHAnsi" w:cstheme="minorHAnsi"/>
          <w:b/>
          <w:bCs/>
          <w:szCs w:val="24"/>
        </w:rPr>
        <w:t>Początkiem okresu kwalifikowalności wydatków jest 1 stycznia 2014</w:t>
      </w:r>
      <w:r w:rsidR="0069359E" w:rsidRPr="00BA0C1A">
        <w:rPr>
          <w:rFonts w:asciiTheme="minorHAnsi" w:hAnsiTheme="minorHAnsi" w:cstheme="minorHAnsi"/>
          <w:b/>
          <w:bCs/>
          <w:szCs w:val="24"/>
        </w:rPr>
        <w:t xml:space="preserve"> r</w:t>
      </w:r>
      <w:r w:rsidRPr="00BA0C1A">
        <w:rPr>
          <w:rFonts w:asciiTheme="minorHAnsi" w:hAnsiTheme="minorHAnsi" w:cstheme="minorHAnsi"/>
          <w:b/>
          <w:bCs/>
          <w:szCs w:val="24"/>
        </w:rPr>
        <w:t>.</w:t>
      </w:r>
    </w:p>
    <w:p w14:paraId="3D79E602" w14:textId="77777777" w:rsidR="0069359E" w:rsidRPr="00BA0C1A" w:rsidRDefault="0069359E" w:rsidP="00BA0C1A">
      <w:pPr>
        <w:spacing w:line="360" w:lineRule="auto"/>
        <w:jc w:val="left"/>
        <w:rPr>
          <w:rFonts w:asciiTheme="minorHAnsi" w:hAnsiTheme="minorHAnsi" w:cstheme="minorHAnsi"/>
          <w:szCs w:val="24"/>
        </w:rPr>
      </w:pPr>
    </w:p>
    <w:p w14:paraId="0879BD56" w14:textId="6E41746B"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Na etapie oceny wniosków o dofinansowanie analizie poddana jest potencjalna kwalifikowalność wydatków ujętych we wniosku. Przyjęcie danego projektu do realizacji i</w:t>
      </w:r>
      <w:r w:rsidR="00BA0C1A" w:rsidRPr="00BA0C1A">
        <w:rPr>
          <w:rFonts w:asciiTheme="minorHAnsi" w:hAnsiTheme="minorHAnsi" w:cstheme="minorHAnsi"/>
          <w:bCs/>
          <w:szCs w:val="24"/>
        </w:rPr>
        <w:t> </w:t>
      </w:r>
      <w:r w:rsidRPr="00BA0C1A">
        <w:rPr>
          <w:rFonts w:asciiTheme="minorHAnsi" w:hAnsiTheme="minorHAnsi" w:cstheme="minorHAnsi"/>
          <w:bCs/>
          <w:szCs w:val="24"/>
        </w:rPr>
        <w:t>podpisanie z Beneficjentem umowy o dofinansowanie</w:t>
      </w:r>
      <w:r w:rsidR="00C34AAE">
        <w:rPr>
          <w:rFonts w:asciiTheme="minorHAnsi" w:hAnsiTheme="minorHAnsi" w:cstheme="minorHAnsi"/>
          <w:bCs/>
          <w:szCs w:val="24"/>
        </w:rPr>
        <w:t>/decyzji o dofinansowaniu</w:t>
      </w:r>
      <w:r w:rsidRPr="00BA0C1A">
        <w:rPr>
          <w:rFonts w:asciiTheme="minorHAnsi" w:hAnsiTheme="minorHAnsi" w:cstheme="minorHAnsi"/>
          <w:bCs/>
          <w:szCs w:val="24"/>
        </w:rPr>
        <w:t xml:space="preserve"> nie oznacza, że wszystkie wydatki ujęte we wniosku o dofinansowanie, a przedstawione przez Beneficjenta do rozliczenia w</w:t>
      </w:r>
      <w:r w:rsidR="00BA0C1A" w:rsidRPr="00BA0C1A">
        <w:rPr>
          <w:rFonts w:asciiTheme="minorHAnsi" w:hAnsiTheme="minorHAnsi" w:cstheme="minorHAnsi"/>
          <w:bCs/>
          <w:szCs w:val="24"/>
        </w:rPr>
        <w:t> </w:t>
      </w:r>
      <w:r w:rsidRPr="00BA0C1A">
        <w:rPr>
          <w:rFonts w:asciiTheme="minorHAnsi" w:hAnsiTheme="minorHAnsi" w:cstheme="minorHAnsi"/>
          <w:bCs/>
          <w:szCs w:val="24"/>
        </w:rPr>
        <w:t xml:space="preserve">trakcie realizacji projektu, będą kwalifikować się do współfinansowania. </w:t>
      </w:r>
    </w:p>
    <w:p w14:paraId="41614137" w14:textId="77777777" w:rsidR="0069359E" w:rsidRPr="00BA0C1A" w:rsidRDefault="0069359E" w:rsidP="00BA0C1A">
      <w:pPr>
        <w:spacing w:line="360" w:lineRule="auto"/>
        <w:jc w:val="left"/>
        <w:rPr>
          <w:rFonts w:asciiTheme="minorHAnsi" w:hAnsiTheme="minorHAnsi" w:cstheme="minorHAnsi"/>
          <w:bCs/>
          <w:szCs w:val="24"/>
        </w:rPr>
      </w:pPr>
    </w:p>
    <w:p w14:paraId="4B0FC4EE"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D797E3F" w14:textId="6A898AAD" w:rsidR="00220EFE" w:rsidRPr="00BA0C1A" w:rsidRDefault="00BA0C1A" w:rsidP="00BA0C1A">
      <w:pPr>
        <w:spacing w:line="360" w:lineRule="auto"/>
        <w:ind w:left="0" w:firstLine="0"/>
        <w:rPr>
          <w:rFonts w:asciiTheme="minorHAnsi" w:hAnsiTheme="minorHAnsi" w:cstheme="minorHAnsi"/>
          <w:b/>
          <w:szCs w:val="24"/>
        </w:rPr>
      </w:pPr>
      <w:r w:rsidRPr="00BA0C1A">
        <w:rPr>
          <w:rFonts w:asciiTheme="minorHAnsi" w:hAnsiTheme="minorHAnsi" w:cstheme="minorHAnsi"/>
          <w:b/>
          <w:szCs w:val="24"/>
        </w:rPr>
        <w:t>I</w:t>
      </w:r>
      <w:r w:rsidR="0074259D" w:rsidRPr="00BA0C1A">
        <w:rPr>
          <w:rFonts w:asciiTheme="minorHAnsi" w:hAnsiTheme="minorHAnsi" w:cstheme="minorHAnsi"/>
          <w:b/>
          <w:szCs w:val="24"/>
        </w:rPr>
        <w:t>OK rekomenduje przyjąć termin zakończenia realizacji projektu do 31 października 2022 roku.</w:t>
      </w:r>
    </w:p>
    <w:p w14:paraId="38ED2F4C" w14:textId="77777777" w:rsidR="00220EFE" w:rsidRPr="00BA0C1A" w:rsidRDefault="00220EFE" w:rsidP="00220EFE">
      <w:pPr>
        <w:spacing w:line="360" w:lineRule="auto"/>
        <w:rPr>
          <w:rFonts w:asciiTheme="minorHAnsi" w:hAnsiTheme="minorHAnsi" w:cstheme="minorHAnsi"/>
          <w:b/>
          <w:szCs w:val="24"/>
        </w:rPr>
      </w:pPr>
    </w:p>
    <w:p w14:paraId="7E3C4C8C" w14:textId="7871B48D" w:rsidR="00220EFE" w:rsidRPr="00BA0C1A" w:rsidRDefault="00220EFE" w:rsidP="00220EFE">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Wniosek końcowy o płatność należy złożyć w terminie do 60 dni od daty zakończenia realizacji projektu, wskazanej w umowie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Termin złożenia wniosku końcowego o</w:t>
      </w:r>
      <w:r w:rsidR="00D0743C">
        <w:rPr>
          <w:rFonts w:asciiTheme="minorHAnsi" w:hAnsiTheme="minorHAnsi" w:cstheme="minorHAnsi"/>
          <w:color w:val="auto"/>
          <w:szCs w:val="24"/>
        </w:rPr>
        <w:t> </w:t>
      </w:r>
      <w:r w:rsidRPr="00BA0C1A">
        <w:rPr>
          <w:rFonts w:asciiTheme="minorHAnsi" w:hAnsiTheme="minorHAnsi" w:cstheme="minorHAnsi"/>
          <w:color w:val="auto"/>
          <w:szCs w:val="24"/>
        </w:rPr>
        <w:t>płatność nie może być późniejszy niż 30 czerwca 2023 roku (w uzasadnionych przypadkach, z</w:t>
      </w:r>
      <w:r w:rsidR="00BA0C1A" w:rsidRPr="00BA0C1A">
        <w:rPr>
          <w:rFonts w:asciiTheme="minorHAnsi" w:hAnsiTheme="minorHAnsi" w:cstheme="minorHAnsi"/>
          <w:color w:val="auto"/>
          <w:szCs w:val="24"/>
        </w:rPr>
        <w:t> </w:t>
      </w:r>
      <w:r w:rsidRPr="00BA0C1A">
        <w:rPr>
          <w:rFonts w:asciiTheme="minorHAnsi" w:hAnsiTheme="minorHAnsi" w:cstheme="minorHAnsi"/>
          <w:color w:val="auto"/>
          <w:szCs w:val="24"/>
        </w:rPr>
        <w:t>przyczyn niezależnych od Beneficjenta,  IOK może wyrazić zgodę na wydłużenie tego terminu w trakcie realizacji projektu).</w:t>
      </w:r>
    </w:p>
    <w:p w14:paraId="6A51A42C" w14:textId="77777777" w:rsidR="00220EFE" w:rsidRPr="008E2C51" w:rsidRDefault="00220EFE" w:rsidP="00220EFE">
      <w:pPr>
        <w:spacing w:after="0" w:line="360" w:lineRule="auto"/>
        <w:ind w:left="0" w:firstLine="0"/>
        <w:jc w:val="left"/>
        <w:rPr>
          <w:rFonts w:asciiTheme="minorHAnsi" w:hAnsiTheme="minorHAnsi" w:cstheme="minorHAnsi"/>
          <w:color w:val="auto"/>
          <w:szCs w:val="24"/>
          <w:highlight w:val="lightGray"/>
        </w:rPr>
      </w:pPr>
    </w:p>
    <w:p w14:paraId="59141C00" w14:textId="77777777" w:rsidR="00506BAD"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 xml:space="preserve">Należy pamiętać, iż zgodnie z art. 37 ust. 3 ustawy wdrożeniowej nie może zostać wybrany do dofinansowania projekt, który został fizycznie ukończony lub w pełni zrealizowany </w:t>
      </w:r>
      <w:r w:rsidRPr="00BA0C1A">
        <w:rPr>
          <w:rFonts w:asciiTheme="minorHAnsi" w:hAnsiTheme="minorHAnsi" w:cstheme="minorHAnsi"/>
          <w:b/>
          <w:bCs/>
          <w:szCs w:val="24"/>
        </w:rPr>
        <w:t>przed złożeniem wniosku o dofinansowanie, niezależnie od tego czy wszystkie powiązane płatności zostały dokonane przez Wnioskodawcę</w:t>
      </w:r>
      <w:r w:rsidRPr="00BA0C1A">
        <w:rPr>
          <w:rFonts w:asciiTheme="minorHAnsi" w:hAnsiTheme="minorHAnsi" w:cstheme="minorHAnsi"/>
          <w:szCs w:val="24"/>
        </w:rPr>
        <w:t>.</w:t>
      </w:r>
    </w:p>
    <w:p w14:paraId="07B1562F" w14:textId="77777777" w:rsidR="000759EF" w:rsidRPr="00BA0C1A"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3943ECD1" w14:textId="02ADB9D0" w:rsidR="00220EFE"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 xml:space="preserve">Należy mieć na uwadze, iż Wnioskodawca rozpoczynając </w:t>
      </w:r>
      <w:r w:rsidR="0069359E" w:rsidRPr="00BA0C1A">
        <w:rPr>
          <w:rFonts w:asciiTheme="minorHAnsi" w:hAnsiTheme="minorHAnsi" w:cstheme="minorHAnsi"/>
          <w:color w:val="auto"/>
          <w:szCs w:val="24"/>
        </w:rPr>
        <w:t xml:space="preserve">realizację </w:t>
      </w:r>
      <w:r w:rsidRPr="00BA0C1A">
        <w:rPr>
          <w:rFonts w:asciiTheme="minorHAnsi" w:hAnsiTheme="minorHAnsi" w:cstheme="minorHAnsi"/>
          <w:color w:val="auto"/>
          <w:szCs w:val="24"/>
        </w:rPr>
        <w:t>projekt</w:t>
      </w:r>
      <w:r w:rsidR="0069359E" w:rsidRPr="00BA0C1A">
        <w:rPr>
          <w:rFonts w:asciiTheme="minorHAnsi" w:hAnsiTheme="minorHAnsi" w:cstheme="minorHAnsi"/>
          <w:color w:val="auto"/>
          <w:szCs w:val="24"/>
        </w:rPr>
        <w:t>u</w:t>
      </w:r>
      <w:r w:rsidR="008072C3" w:rsidRPr="00BA0C1A">
        <w:rPr>
          <w:rFonts w:asciiTheme="minorHAnsi" w:hAnsiTheme="minorHAnsi" w:cstheme="minorHAnsi"/>
          <w:color w:val="auto"/>
          <w:szCs w:val="24"/>
        </w:rPr>
        <w:t xml:space="preserve"> </w:t>
      </w:r>
      <w:r w:rsidR="0069359E" w:rsidRPr="00BA0C1A">
        <w:rPr>
          <w:rFonts w:asciiTheme="minorHAnsi" w:hAnsiTheme="minorHAnsi" w:cstheme="minorHAnsi"/>
          <w:color w:val="auto"/>
          <w:szCs w:val="24"/>
        </w:rPr>
        <w:t>przed</w:t>
      </w:r>
      <w:r w:rsidRPr="00BA0C1A">
        <w:rPr>
          <w:rFonts w:asciiTheme="minorHAnsi" w:hAnsiTheme="minorHAnsi" w:cstheme="minorHAnsi"/>
          <w:color w:val="auto"/>
          <w:szCs w:val="24"/>
        </w:rPr>
        <w:t xml:space="preserve"> podpisani</w:t>
      </w:r>
      <w:r w:rsidR="0069359E" w:rsidRPr="00BA0C1A">
        <w:rPr>
          <w:rFonts w:asciiTheme="minorHAnsi" w:hAnsiTheme="minorHAnsi" w:cstheme="minorHAnsi"/>
          <w:color w:val="auto"/>
          <w:szCs w:val="24"/>
        </w:rPr>
        <w:t>em</w:t>
      </w:r>
      <w:r w:rsidRPr="00BA0C1A">
        <w:rPr>
          <w:rFonts w:asciiTheme="minorHAnsi" w:hAnsiTheme="minorHAnsi" w:cstheme="minorHAnsi"/>
          <w:color w:val="auto"/>
          <w:szCs w:val="24"/>
        </w:rPr>
        <w:t xml:space="preserve">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czyni to na własne ryzyko.</w:t>
      </w:r>
    </w:p>
    <w:p w14:paraId="7DE0DA0D" w14:textId="77777777" w:rsidR="00220EFE" w:rsidRPr="00BA0C1A" w:rsidRDefault="00220EFE"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216C87DA"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b/>
          <w:color w:val="auto"/>
          <w:szCs w:val="24"/>
          <w:u w:val="single" w:color="000000"/>
        </w:rPr>
        <w:lastRenderedPageBreak/>
        <w:t>Obowiązek publikacji zapytań ofertowych</w:t>
      </w:r>
      <w:r w:rsidRPr="00BA0C1A">
        <w:rPr>
          <w:rFonts w:asciiTheme="minorHAnsi" w:hAnsiTheme="minorHAnsi" w:cstheme="minorHAnsi"/>
          <w:b/>
          <w:color w:val="auto"/>
          <w:szCs w:val="24"/>
        </w:rPr>
        <w:t>:</w:t>
      </w:r>
    </w:p>
    <w:p w14:paraId="4DFDD714" w14:textId="3ED45CDD"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zamówień, co do których Beneficjenci zobowiązani są do stosowania zasady konkurencyjności, o której mowa w „</w:t>
      </w:r>
      <w:r w:rsidRPr="00BA0C1A">
        <w:rPr>
          <w:rFonts w:asciiTheme="minorHAnsi" w:hAnsiTheme="minorHAnsi" w:cstheme="minorHAnsi"/>
          <w:i/>
          <w:color w:val="auto"/>
          <w:szCs w:val="24"/>
        </w:rPr>
        <w:t>Wytycznych w zakresie kwalifikowalności wydatków w</w:t>
      </w:r>
      <w:r w:rsidR="00D0743C">
        <w:rPr>
          <w:rFonts w:asciiTheme="minorHAnsi" w:hAnsiTheme="minorHAnsi" w:cstheme="minorHAnsi"/>
          <w:i/>
          <w:color w:val="auto"/>
          <w:szCs w:val="24"/>
        </w:rPr>
        <w:t> </w:t>
      </w:r>
      <w:r w:rsidRPr="00BA0C1A">
        <w:rPr>
          <w:rFonts w:asciiTheme="minorHAnsi" w:hAnsiTheme="minorHAnsi" w:cstheme="minorHAnsi"/>
          <w:i/>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BA0C1A">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69359E" w:rsidRPr="00BA0C1A">
        <w:rPr>
          <w:rFonts w:asciiTheme="minorHAnsi" w:hAnsiTheme="minorHAnsi" w:cstheme="minorHAnsi"/>
          <w:szCs w:val="24"/>
        </w:rPr>
        <w:t>https://bazakonkurencyjnosci.funduszeeuropejskie.gov.pl</w:t>
      </w:r>
      <w:hyperlink r:id="rId11">
        <w:r w:rsidRPr="00BA0C1A">
          <w:rPr>
            <w:rFonts w:asciiTheme="minorHAnsi" w:hAnsiTheme="minorHAnsi" w:cstheme="minorHAnsi"/>
            <w:color w:val="auto"/>
            <w:szCs w:val="24"/>
          </w:rPr>
          <w:t>.</w:t>
        </w:r>
      </w:hyperlink>
    </w:p>
    <w:p w14:paraId="1E30F1C9" w14:textId="77777777" w:rsidR="0069359E" w:rsidRPr="00BA0C1A" w:rsidRDefault="0069359E" w:rsidP="0068654D">
      <w:pPr>
        <w:spacing w:after="0" w:line="360" w:lineRule="auto"/>
        <w:ind w:left="0" w:firstLine="0"/>
        <w:jc w:val="left"/>
        <w:rPr>
          <w:rFonts w:asciiTheme="minorHAnsi" w:hAnsiTheme="minorHAnsi" w:cstheme="minorHAnsi"/>
          <w:color w:val="auto"/>
          <w:szCs w:val="24"/>
        </w:rPr>
      </w:pPr>
    </w:p>
    <w:p w14:paraId="56B8657D" w14:textId="104C5F16"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rozpoczęcia przez Wnioskodawcę realizacji projektu na własne ryzyko przed podpisaniem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xml:space="preserve"> udzielenie zamówień odbywa się na zasadach określonych w </w:t>
      </w:r>
      <w:r w:rsidRPr="00BA0C1A">
        <w:rPr>
          <w:rFonts w:asciiTheme="minorHAnsi" w:hAnsiTheme="minorHAnsi" w:cstheme="minorHAnsi"/>
          <w:i/>
          <w:iCs/>
          <w:color w:val="auto"/>
          <w:szCs w:val="24"/>
        </w:rPr>
        <w:t>„Wytycznych w</w:t>
      </w:r>
      <w:r w:rsidR="00BA0C1A">
        <w:rPr>
          <w:rFonts w:asciiTheme="minorHAnsi" w:hAnsiTheme="minorHAnsi" w:cstheme="minorHAnsi"/>
          <w:i/>
          <w:iCs/>
          <w:color w:val="auto"/>
          <w:szCs w:val="24"/>
        </w:rPr>
        <w:t> </w:t>
      </w:r>
      <w:r w:rsidRPr="00BA0C1A">
        <w:rPr>
          <w:rFonts w:asciiTheme="minorHAnsi" w:hAnsiTheme="minorHAnsi" w:cstheme="minorHAnsi"/>
          <w:i/>
          <w:iCs/>
          <w:color w:val="auto"/>
          <w:szCs w:val="24"/>
        </w:rPr>
        <w:t>zakresie kwalifikowalności wydatków w</w:t>
      </w:r>
      <w:r w:rsidR="004D01B3">
        <w:rPr>
          <w:rFonts w:asciiTheme="minorHAnsi" w:hAnsiTheme="minorHAnsi" w:cstheme="minorHAnsi"/>
          <w:i/>
          <w:iCs/>
          <w:color w:val="auto"/>
          <w:szCs w:val="24"/>
        </w:rPr>
        <w:t> </w:t>
      </w:r>
      <w:r w:rsidRPr="00BA0C1A">
        <w:rPr>
          <w:rFonts w:asciiTheme="minorHAnsi" w:hAnsiTheme="minorHAnsi" w:cstheme="minorHAnsi"/>
          <w:i/>
          <w:iCs/>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BA0C1A">
        <w:rPr>
          <w:rFonts w:asciiTheme="minorHAnsi" w:hAnsiTheme="minorHAnsi" w:cstheme="minorHAnsi"/>
          <w:color w:val="auto"/>
          <w:szCs w:val="24"/>
        </w:rPr>
        <w:t>:</w:t>
      </w:r>
    </w:p>
    <w:p w14:paraId="7B1A5276" w14:textId="13DCA6BC"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www.bazakonkurencyjnosci.funduszeeuropejskie.gov.pl</w:t>
      </w:r>
      <w:r w:rsidRPr="00BA0C1A">
        <w:rPr>
          <w:rFonts w:asciiTheme="minorHAnsi" w:hAnsiTheme="minorHAnsi" w:cstheme="minorHAnsi"/>
          <w:color w:val="auto"/>
          <w:szCs w:val="24"/>
        </w:rPr>
        <w:t>.</w:t>
      </w:r>
      <w:r w:rsidR="000B49CC" w:rsidRPr="00BA0C1A">
        <w:rPr>
          <w:rFonts w:asciiTheme="minorHAnsi" w:hAnsiTheme="minorHAnsi" w:cstheme="minorHAnsi"/>
          <w:color w:val="auto"/>
          <w:szCs w:val="24"/>
        </w:rPr>
        <w:t xml:space="preserve"> </w:t>
      </w:r>
      <w:r w:rsidR="000B49CC" w:rsidRPr="00BA0C1A">
        <w:t>W przypadku wszczęcia postępowania przed ogłoszeniem naboru IOK oceni indywidualnie konkretny przypadek pod kątem prawidłowości upublicznienia zamówienia</w:t>
      </w:r>
      <w:r w:rsidR="000E2CE5">
        <w:t>.</w:t>
      </w:r>
    </w:p>
    <w:p w14:paraId="3BDA61D8" w14:textId="77777777" w:rsidR="005E3B1B" w:rsidRPr="00BA0C1A" w:rsidRDefault="005E3B1B" w:rsidP="0068654D">
      <w:pPr>
        <w:spacing w:after="0" w:line="360" w:lineRule="auto"/>
        <w:ind w:left="0" w:firstLine="0"/>
        <w:jc w:val="left"/>
        <w:rPr>
          <w:rFonts w:asciiTheme="minorHAnsi" w:hAnsiTheme="minorHAnsi" w:cstheme="minorHAnsi"/>
          <w:color w:val="auto"/>
          <w:szCs w:val="24"/>
        </w:rPr>
      </w:pPr>
    </w:p>
    <w:p w14:paraId="43E86160"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I</w:t>
      </w:r>
      <w:r w:rsidR="005E3B1B" w:rsidRPr="00BA0C1A">
        <w:rPr>
          <w:rFonts w:asciiTheme="minorHAnsi" w:hAnsiTheme="minorHAnsi" w:cstheme="minorHAnsi"/>
          <w:color w:val="auto"/>
          <w:szCs w:val="24"/>
        </w:rPr>
        <w:t>OK</w:t>
      </w:r>
      <w:r w:rsidRPr="00BA0C1A">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41BAF3FC"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3C2EE835"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b/>
          <w:color w:val="auto"/>
          <w:szCs w:val="24"/>
          <w:u w:val="single" w:color="000000"/>
        </w:rPr>
        <w:t>Kontrola</w:t>
      </w:r>
      <w:r w:rsidRPr="000E2CE5">
        <w:rPr>
          <w:rFonts w:asciiTheme="minorHAnsi" w:hAnsiTheme="minorHAnsi" w:cstheme="minorHAnsi"/>
          <w:b/>
          <w:color w:val="auto"/>
          <w:szCs w:val="24"/>
        </w:rPr>
        <w:t>:</w:t>
      </w:r>
    </w:p>
    <w:p w14:paraId="6E8F150A" w14:textId="12F5466D"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Wszyscy Wnioskodawcy ubiegający się o dofinansowanie w ramach konkursu, są zobowiązani, na wezwanie</w:t>
      </w:r>
      <w:r w:rsidR="005E3B1B" w:rsidRPr="000E2CE5">
        <w:rPr>
          <w:rFonts w:asciiTheme="minorHAnsi" w:hAnsiTheme="minorHAnsi" w:cstheme="minorHAnsi"/>
          <w:color w:val="auto"/>
          <w:szCs w:val="24"/>
        </w:rPr>
        <w:t xml:space="preserve"> IOK</w:t>
      </w:r>
      <w:r w:rsidR="000E2CE5" w:rsidRPr="000E2CE5">
        <w:rPr>
          <w:rFonts w:asciiTheme="minorHAnsi" w:hAnsiTheme="minorHAnsi" w:cstheme="minorHAnsi"/>
          <w:color w:val="auto"/>
          <w:szCs w:val="24"/>
        </w:rPr>
        <w:t xml:space="preserve"> </w:t>
      </w:r>
      <w:r w:rsidR="005E3B1B" w:rsidRPr="000E2CE5">
        <w:rPr>
          <w:rFonts w:asciiTheme="minorHAnsi" w:hAnsiTheme="minorHAnsi" w:cstheme="minorHAnsi"/>
          <w:szCs w:val="24"/>
        </w:rPr>
        <w:t xml:space="preserve">(IZ RPO WD), </w:t>
      </w:r>
      <w:r w:rsidRPr="000E2CE5">
        <w:rPr>
          <w:rFonts w:asciiTheme="minorHAnsi" w:hAnsiTheme="minorHAnsi" w:cstheme="minorHAnsi"/>
          <w:color w:val="auto"/>
          <w:szCs w:val="24"/>
        </w:rPr>
        <w:t xml:space="preserve">do poddania się kontroli w zakresie określonym w art. 22 ust. 4 ustawy wdrożeniowej. </w:t>
      </w:r>
    </w:p>
    <w:p w14:paraId="02270E08"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2F5203E0" w14:textId="02B52CE8" w:rsidR="005E3B1B" w:rsidRPr="000E2CE5" w:rsidRDefault="005E3B1B" w:rsidP="0068654D">
      <w:pPr>
        <w:spacing w:after="0" w:line="360" w:lineRule="auto"/>
        <w:ind w:left="0" w:firstLine="0"/>
        <w:jc w:val="left"/>
        <w:rPr>
          <w:rFonts w:asciiTheme="minorHAnsi" w:hAnsiTheme="minorHAnsi" w:cstheme="minorHAnsi"/>
          <w:szCs w:val="24"/>
        </w:rPr>
      </w:pPr>
      <w:r w:rsidRPr="000E2CE5">
        <w:rPr>
          <w:rFonts w:asciiTheme="minorHAnsi" w:hAnsiTheme="minorHAnsi" w:cstheme="minorHAnsi"/>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Pr>
          <w:rFonts w:asciiTheme="minorHAnsi" w:hAnsiTheme="minorHAnsi" w:cstheme="minorHAnsi"/>
          <w:szCs w:val="24"/>
        </w:rPr>
        <w:t>/podjęciem decyzji o dofinansowaniu</w:t>
      </w:r>
      <w:r w:rsidRPr="000E2CE5">
        <w:rPr>
          <w:rFonts w:asciiTheme="minorHAnsi" w:hAnsiTheme="minorHAnsi" w:cstheme="minorHAnsi"/>
          <w:szCs w:val="24"/>
        </w:rPr>
        <w:t xml:space="preserve"> będzie obejmować wszystkie postępowania o udzielenie zamówienia, które zostały zakończone do dnia wyboru projektu do dofinansowania.</w:t>
      </w:r>
    </w:p>
    <w:p w14:paraId="786B8057"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4F2783E3" w14:textId="25AED238" w:rsidR="009F24B1" w:rsidRPr="000E2CE5" w:rsidRDefault="009F24B1" w:rsidP="009F24B1">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IOK zastrzega sobie prawo do niepodpisania z Wnioskodawcą umowy o</w:t>
      </w:r>
      <w:r w:rsidR="00D0743C">
        <w:rPr>
          <w:rFonts w:asciiTheme="minorHAnsi" w:hAnsiTheme="minorHAnsi" w:cstheme="minorHAnsi"/>
          <w:color w:val="auto"/>
          <w:szCs w:val="24"/>
        </w:rPr>
        <w:t> </w:t>
      </w:r>
      <w:r w:rsidRPr="000E2CE5">
        <w:rPr>
          <w:rFonts w:asciiTheme="minorHAnsi" w:hAnsiTheme="minorHAnsi" w:cstheme="minorHAnsi"/>
          <w:color w:val="auto"/>
          <w:szCs w:val="24"/>
        </w:rPr>
        <w:t>dofinansowanie</w:t>
      </w:r>
      <w:r w:rsidR="000E2CE5">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CE5">
        <w:rPr>
          <w:rFonts w:asciiTheme="minorHAnsi" w:hAnsiTheme="minorHAnsi" w:cstheme="minorHAnsi"/>
          <w:color w:val="auto"/>
          <w:szCs w:val="24"/>
        </w:rPr>
        <w:t>podjęcia decyzji o dofinansowaniu</w:t>
      </w:r>
      <w:r w:rsidRPr="000E2CE5">
        <w:rPr>
          <w:rFonts w:asciiTheme="minorHAnsi" w:hAnsiTheme="minorHAnsi" w:cstheme="minorHAnsi"/>
          <w:color w:val="auto"/>
          <w:szCs w:val="24"/>
        </w:rPr>
        <w:t xml:space="preserve"> projektu do czasu zakończenia przedmiotowej kontroli. </w:t>
      </w:r>
    </w:p>
    <w:p w14:paraId="39FB8617" w14:textId="77777777" w:rsidR="005E3B1B" w:rsidRPr="00323622" w:rsidRDefault="005E3B1B" w:rsidP="0068654D">
      <w:pPr>
        <w:spacing w:after="0" w:line="360" w:lineRule="auto"/>
        <w:ind w:left="0" w:firstLine="0"/>
        <w:jc w:val="left"/>
        <w:rPr>
          <w:rFonts w:asciiTheme="minorHAnsi" w:hAnsiTheme="minorHAnsi" w:cstheme="minorHAnsi"/>
          <w:color w:val="auto"/>
          <w:szCs w:val="24"/>
        </w:rPr>
      </w:pPr>
    </w:p>
    <w:p w14:paraId="0153E60B" w14:textId="77777777" w:rsidR="00C22405" w:rsidRPr="00323622" w:rsidRDefault="000E2EC1" w:rsidP="0068654D">
      <w:pPr>
        <w:pStyle w:val="Nagwek1"/>
        <w:spacing w:before="0" w:after="0" w:line="360" w:lineRule="auto"/>
        <w:jc w:val="left"/>
        <w:rPr>
          <w:rFonts w:cstheme="minorHAnsi"/>
          <w:color w:val="auto"/>
          <w:szCs w:val="24"/>
        </w:rPr>
      </w:pPr>
      <w:bookmarkStart w:id="83" w:name="_Toc26794950"/>
      <w:r w:rsidRPr="00323622">
        <w:rPr>
          <w:rFonts w:cstheme="minorHAnsi"/>
          <w:color w:val="auto"/>
          <w:szCs w:val="24"/>
        </w:rPr>
        <w:t>Kwalifikowalność podatku VAT</w:t>
      </w:r>
      <w:bookmarkEnd w:id="83"/>
    </w:p>
    <w:p w14:paraId="37D7F5DB"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72FFAC3F"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2467632E" w14:textId="6CBDCE7C"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Pr>
          <w:rFonts w:asciiTheme="minorHAnsi" w:eastAsia="SimSun" w:hAnsiTheme="minorHAnsi" w:cstheme="minorHAnsi"/>
          <w:color w:val="auto"/>
          <w:kern w:val="3"/>
          <w:lang w:eastAsia="pl-PL"/>
        </w:rPr>
        <w:t xml:space="preserve">ani żadnemu </w:t>
      </w:r>
      <w:r w:rsidRPr="00F832C7">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kwotę podatku naliczonego nie uznaje się możliwości określonej w</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art. 113 ustawy z dnia 11 marca 2004 r. o podatku od towarów i usług.</w:t>
      </w:r>
    </w:p>
    <w:p w14:paraId="2D54A930"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23EB693C"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930F1A0"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5B23DE7" w14:textId="1A150E62"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usług, jest w całości niekwalifikowalny.</w:t>
      </w:r>
    </w:p>
    <w:p w14:paraId="21FD71E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130874FB" w14:textId="66467118"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lastRenderedPageBreak/>
        <w:t xml:space="preserve">Wnioskodawca/Partner Projektu/Podmiot Realizujący Projekt, który uzna VAT za wydatek kwalifikowalny jest zobowiązany do przedstawienia w treści „Oświadczenia Wnioskodawcy </w:t>
      </w:r>
      <w:r w:rsidRPr="00F832C7">
        <w:rPr>
          <w:lang w:eastAsia="pl-PL"/>
        </w:rPr>
        <w:t>o</w:t>
      </w:r>
      <w:r w:rsidR="0063638D">
        <w:rPr>
          <w:lang w:eastAsia="pl-PL"/>
        </w:rPr>
        <w:t> </w:t>
      </w:r>
      <w:r w:rsidRPr="00F832C7">
        <w:rPr>
          <w:lang w:eastAsia="pl-PL"/>
        </w:rPr>
        <w:t>kwalifikowalności</w:t>
      </w:r>
      <w:r w:rsidRPr="00F832C7">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Ponadto Wnioskodawca/Partner Projektu/Podmiot Realizujący Projekt zobowiązuje się w</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Oświadczeniu” do zwrotu zrefundowanej części poniesionego podatku VAT (wraz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Pr>
          <w:rFonts w:asciiTheme="minorHAnsi" w:eastAsia="SimSun" w:hAnsiTheme="minorHAnsi" w:cstheme="minorHAnsi"/>
          <w:color w:val="auto"/>
          <w:kern w:val="3"/>
          <w:lang w:eastAsia="pl-PL"/>
        </w:rPr>
        <w:t>P</w:t>
      </w:r>
      <w:r w:rsidRPr="00F832C7">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467C7988"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224F1156" w14:textId="296F503E" w:rsidR="00B9750D"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Analogiczne oświadczenie Wnioskodawca/Podmiot Realizujący Projekt (oraz każdy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Partnerów) składa na etapie podpisywania umowy o dofinansowanie.</w:t>
      </w:r>
    </w:p>
    <w:p w14:paraId="2E6629E0" w14:textId="77777777" w:rsidR="0063638D" w:rsidRPr="00323622" w:rsidRDefault="0063638D" w:rsidP="0063638D">
      <w:pPr>
        <w:pStyle w:val="Default"/>
        <w:tabs>
          <w:tab w:val="left" w:pos="426"/>
          <w:tab w:val="left" w:pos="567"/>
        </w:tabs>
        <w:spacing w:line="360" w:lineRule="auto"/>
        <w:rPr>
          <w:rFonts w:asciiTheme="minorHAnsi" w:hAnsiTheme="minorHAnsi" w:cstheme="minorHAnsi"/>
          <w:color w:val="auto"/>
        </w:rPr>
      </w:pPr>
    </w:p>
    <w:p w14:paraId="4E58D16E" w14:textId="77777777" w:rsidR="00C22405" w:rsidRPr="00323622" w:rsidRDefault="000E2EC1" w:rsidP="0063638D">
      <w:pPr>
        <w:pStyle w:val="Nagwek1"/>
        <w:tabs>
          <w:tab w:val="left" w:pos="426"/>
        </w:tabs>
        <w:spacing w:before="0" w:after="0" w:line="360" w:lineRule="auto"/>
        <w:jc w:val="left"/>
        <w:rPr>
          <w:rFonts w:cstheme="minorHAnsi"/>
          <w:color w:val="auto"/>
          <w:szCs w:val="24"/>
        </w:rPr>
      </w:pPr>
      <w:bookmarkStart w:id="84" w:name="_Toc26794951"/>
      <w:r w:rsidRPr="00323622">
        <w:rPr>
          <w:rFonts w:cstheme="minorHAnsi"/>
          <w:color w:val="auto"/>
          <w:szCs w:val="24"/>
        </w:rPr>
        <w:t>Polityka ochrony środowiska</w:t>
      </w:r>
      <w:bookmarkEnd w:id="84"/>
    </w:p>
    <w:p w14:paraId="406743D9" w14:textId="77777777" w:rsidR="00B9750D" w:rsidRPr="00323622" w:rsidRDefault="00B36623" w:rsidP="0068654D">
      <w:pPr>
        <w:spacing w:after="0" w:line="360" w:lineRule="auto"/>
        <w:ind w:left="0" w:firstLine="0"/>
        <w:jc w:val="left"/>
        <w:rPr>
          <w:rFonts w:asciiTheme="minorHAnsi" w:hAnsiTheme="minorHAnsi" w:cstheme="minorHAnsi"/>
          <w:color w:val="auto"/>
          <w:szCs w:val="24"/>
        </w:rPr>
      </w:pPr>
      <w:bookmarkStart w:id="85" w:name="_Toc528749899"/>
      <w:bookmarkStart w:id="86" w:name="_Toc528749900"/>
      <w:bookmarkStart w:id="87" w:name="_Toc528749901"/>
      <w:bookmarkStart w:id="88" w:name="_Toc528749902"/>
      <w:bookmarkStart w:id="89" w:name="_Toc528749903"/>
      <w:bookmarkStart w:id="90" w:name="_Toc528749904"/>
      <w:bookmarkStart w:id="91" w:name="_Toc528749905"/>
      <w:bookmarkStart w:id="92" w:name="_Toc528749906"/>
      <w:bookmarkStart w:id="93" w:name="_Toc528749907"/>
      <w:bookmarkStart w:id="94" w:name="_Toc528749908"/>
      <w:bookmarkStart w:id="95" w:name="_Toc528749909"/>
      <w:bookmarkStart w:id="96" w:name="_Toc528749910"/>
      <w:bookmarkStart w:id="97" w:name="_Toc528749911"/>
      <w:bookmarkStart w:id="98" w:name="_Toc528749912"/>
      <w:bookmarkStart w:id="99" w:name="_Toc528749913"/>
      <w:bookmarkStart w:id="100" w:name="_Toc528749914"/>
      <w:bookmarkStart w:id="101" w:name="_Toc528749915"/>
      <w:bookmarkStart w:id="102" w:name="_Toc528749916"/>
      <w:bookmarkStart w:id="103" w:name="_Toc528749917"/>
      <w:bookmarkStart w:id="104" w:name="_Toc528749918"/>
      <w:bookmarkStart w:id="105" w:name="_Toc528749919"/>
      <w:bookmarkStart w:id="106" w:name="_Toc52874992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323622">
        <w:rPr>
          <w:rFonts w:asciiTheme="minorHAnsi" w:hAnsiTheme="minorHAnsi" w:cstheme="minorHAnsi"/>
          <w:color w:val="auto"/>
          <w:szCs w:val="24"/>
        </w:rPr>
        <w:t>Do wniosku o dofinansowanie projektu należy dołączyć</w:t>
      </w:r>
      <w:r w:rsidR="00B9750D" w:rsidRPr="00323622">
        <w:rPr>
          <w:rFonts w:asciiTheme="minorHAnsi" w:hAnsiTheme="minorHAnsi" w:cstheme="minorHAnsi"/>
          <w:color w:val="auto"/>
          <w:szCs w:val="24"/>
        </w:rPr>
        <w:t>:</w:t>
      </w:r>
    </w:p>
    <w:p w14:paraId="54A2C255" w14:textId="77777777" w:rsidR="00817E87" w:rsidRPr="00323622" w:rsidRDefault="00817E87"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O</w:t>
      </w:r>
      <w:r w:rsidR="00B36623" w:rsidRPr="00323622">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23622">
        <w:rPr>
          <w:rFonts w:asciiTheme="minorHAnsi" w:hAnsiTheme="minorHAnsi" w:cstheme="minorHAnsi"/>
          <w:color w:val="auto"/>
          <w:szCs w:val="24"/>
        </w:rPr>
        <w:t>[</w:t>
      </w:r>
      <w:r w:rsidR="00B36623" w:rsidRPr="00323622">
        <w:rPr>
          <w:rFonts w:asciiTheme="minorHAnsi" w:hAnsiTheme="minorHAnsi" w:cstheme="minorHAnsi"/>
          <w:b/>
          <w:bCs/>
          <w:color w:val="auto"/>
          <w:szCs w:val="24"/>
        </w:rPr>
        <w:t>Oświadczenie OOŚ</w:t>
      </w:r>
      <w:r w:rsidR="007400C1" w:rsidRPr="00323622">
        <w:rPr>
          <w:rFonts w:asciiTheme="minorHAnsi" w:hAnsiTheme="minorHAnsi" w:cstheme="minorHAnsi"/>
          <w:b/>
          <w:bCs/>
          <w:color w:val="auto"/>
          <w:szCs w:val="24"/>
        </w:rPr>
        <w:t>]</w:t>
      </w:r>
      <w:r w:rsidR="00E1368D" w:rsidRPr="00323622">
        <w:rPr>
          <w:rFonts w:asciiTheme="minorHAnsi" w:hAnsiTheme="minorHAnsi" w:cstheme="minorHAnsi"/>
          <w:b/>
          <w:bCs/>
          <w:color w:val="auto"/>
          <w:szCs w:val="24"/>
        </w:rPr>
        <w:t xml:space="preserve"> </w:t>
      </w:r>
      <w:r w:rsidR="00B36623" w:rsidRPr="00323622">
        <w:rPr>
          <w:rFonts w:asciiTheme="minorHAnsi" w:hAnsiTheme="minorHAnsi" w:cstheme="minorHAnsi"/>
          <w:color w:val="auto"/>
          <w:szCs w:val="24"/>
        </w:rPr>
        <w:t xml:space="preserve">oraz </w:t>
      </w:r>
    </w:p>
    <w:p w14:paraId="0306234E" w14:textId="47559B0D" w:rsidR="00B36623" w:rsidRPr="00323622" w:rsidRDefault="00B36623"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bCs/>
          <w:color w:val="auto"/>
          <w:szCs w:val="24"/>
        </w:rPr>
        <w:t>Deklarację</w:t>
      </w:r>
      <w:r w:rsidRPr="00323622">
        <w:rPr>
          <w:rFonts w:asciiTheme="minorHAnsi" w:hAnsiTheme="minorHAnsi" w:cstheme="minorHAnsi"/>
          <w:color w:val="auto"/>
          <w:szCs w:val="24"/>
        </w:rPr>
        <w:t xml:space="preserve"> organu odpowiedzialnego za monitorowanie obszarów </w:t>
      </w:r>
      <w:r w:rsidRPr="00323622">
        <w:rPr>
          <w:rFonts w:asciiTheme="minorHAnsi" w:hAnsiTheme="minorHAnsi" w:cstheme="minorHAnsi"/>
          <w:b/>
          <w:bCs/>
          <w:color w:val="auto"/>
          <w:szCs w:val="24"/>
        </w:rPr>
        <w:t>Natura 2000</w:t>
      </w:r>
      <w:r w:rsidR="00E1368D" w:rsidRPr="00323622">
        <w:rPr>
          <w:rFonts w:asciiTheme="minorHAnsi" w:hAnsiTheme="minorHAnsi" w:cstheme="minorHAnsi"/>
          <w:b/>
          <w:bCs/>
          <w:color w:val="auto"/>
          <w:szCs w:val="24"/>
        </w:rPr>
        <w:t xml:space="preserve"> </w:t>
      </w:r>
      <w:r w:rsidR="007400C1" w:rsidRPr="00323622">
        <w:rPr>
          <w:rFonts w:asciiTheme="minorHAnsi" w:hAnsiTheme="minorHAnsi" w:cstheme="minorHAnsi"/>
          <w:b/>
          <w:bCs/>
          <w:color w:val="auto"/>
          <w:szCs w:val="24"/>
        </w:rPr>
        <w:t>[</w:t>
      </w:r>
      <w:r w:rsidR="000C7C82" w:rsidRPr="00323622">
        <w:rPr>
          <w:rFonts w:asciiTheme="minorHAnsi" w:hAnsiTheme="minorHAnsi" w:cstheme="minorHAnsi"/>
          <w:b/>
          <w:bCs/>
          <w:color w:val="auto"/>
          <w:szCs w:val="24"/>
        </w:rPr>
        <w:t>Deklaracj</w:t>
      </w:r>
      <w:r w:rsidR="0063638D">
        <w:rPr>
          <w:rFonts w:asciiTheme="minorHAnsi" w:hAnsiTheme="minorHAnsi" w:cstheme="minorHAnsi"/>
          <w:b/>
          <w:bCs/>
          <w:color w:val="auto"/>
          <w:szCs w:val="24"/>
        </w:rPr>
        <w:t>a</w:t>
      </w:r>
      <w:r w:rsidR="000C7C82" w:rsidRPr="00323622">
        <w:rPr>
          <w:rFonts w:asciiTheme="minorHAnsi" w:hAnsiTheme="minorHAnsi" w:cstheme="minorHAnsi"/>
          <w:b/>
          <w:bCs/>
          <w:color w:val="auto"/>
          <w:szCs w:val="24"/>
        </w:rPr>
        <w:t xml:space="preserve"> Natura 2000</w:t>
      </w:r>
      <w:r w:rsidR="007400C1" w:rsidRPr="00323622">
        <w:rPr>
          <w:rFonts w:asciiTheme="minorHAnsi" w:hAnsiTheme="minorHAnsi" w:cstheme="minorHAnsi"/>
          <w:b/>
          <w:bCs/>
          <w:color w:val="auto"/>
          <w:szCs w:val="24"/>
        </w:rPr>
        <w:t>]</w:t>
      </w:r>
      <w:r w:rsidRPr="00323622">
        <w:rPr>
          <w:rFonts w:asciiTheme="minorHAnsi" w:hAnsiTheme="minorHAnsi" w:cstheme="minorHAnsi"/>
          <w:color w:val="auto"/>
          <w:szCs w:val="24"/>
        </w:rPr>
        <w:t>.</w:t>
      </w:r>
    </w:p>
    <w:p w14:paraId="1D851472" w14:textId="4F34D8DB" w:rsidR="00B36623"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Powyższe załączniki wymagane są dla przedsięwzięć zdefiniowanych w pkt</w:t>
      </w:r>
      <w:r w:rsidR="005C1C42">
        <w:rPr>
          <w:rFonts w:asciiTheme="minorHAnsi" w:hAnsiTheme="minorHAnsi" w:cstheme="minorHAnsi"/>
          <w:color w:val="auto"/>
          <w:szCs w:val="24"/>
        </w:rPr>
        <w:t>.</w:t>
      </w:r>
      <w:r w:rsidRPr="00323622">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23622">
        <w:rPr>
          <w:rFonts w:asciiTheme="minorHAnsi" w:hAnsiTheme="minorHAnsi" w:cstheme="minorHAnsi"/>
          <w:color w:val="auto"/>
          <w:szCs w:val="24"/>
        </w:rPr>
        <w:t>tekst jedn.</w:t>
      </w:r>
      <w:r w:rsidR="00E1368D" w:rsidRPr="00323622">
        <w:rPr>
          <w:rFonts w:asciiTheme="minorHAnsi" w:hAnsiTheme="minorHAnsi" w:cstheme="minorHAnsi"/>
          <w:color w:val="auto"/>
          <w:szCs w:val="24"/>
        </w:rPr>
        <w:t>:</w:t>
      </w:r>
      <w:r w:rsidR="00EB2FD7"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Dz.</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U. z </w:t>
      </w:r>
      <w:r w:rsidR="00EB2FD7" w:rsidRPr="00323622">
        <w:rPr>
          <w:rFonts w:asciiTheme="minorHAnsi" w:hAnsiTheme="minorHAnsi" w:cstheme="minorHAnsi"/>
          <w:color w:val="auto"/>
          <w:szCs w:val="24"/>
        </w:rPr>
        <w:t xml:space="preserve">2018 </w:t>
      </w:r>
      <w:r w:rsidRPr="00323622">
        <w:rPr>
          <w:rFonts w:asciiTheme="minorHAnsi" w:hAnsiTheme="minorHAnsi" w:cstheme="minorHAnsi"/>
          <w:color w:val="auto"/>
          <w:szCs w:val="24"/>
        </w:rPr>
        <w:t xml:space="preserve">r. poz. </w:t>
      </w:r>
      <w:r w:rsidR="00EB2FD7" w:rsidRPr="00323622">
        <w:rPr>
          <w:rFonts w:asciiTheme="minorHAnsi" w:hAnsiTheme="minorHAnsi" w:cstheme="minorHAnsi"/>
          <w:color w:val="auto"/>
          <w:szCs w:val="24"/>
        </w:rPr>
        <w:t>2081</w:t>
      </w:r>
      <w:r w:rsidRPr="00323622">
        <w:rPr>
          <w:rFonts w:asciiTheme="minorHAnsi" w:hAnsiTheme="minorHAnsi" w:cstheme="minorHAnsi"/>
          <w:color w:val="auto"/>
          <w:szCs w:val="24"/>
        </w:rPr>
        <w:t xml:space="preserve"> z późn.</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zm. – ustaw</w:t>
      </w:r>
      <w:r w:rsidR="00A34952"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 OOŚ</w:t>
      </w:r>
      <w:r w:rsidR="00A34952" w:rsidRPr="00323622">
        <w:rPr>
          <w:rFonts w:asciiTheme="minorHAnsi" w:hAnsiTheme="minorHAnsi" w:cstheme="minorHAnsi"/>
          <w:color w:val="auto"/>
          <w:szCs w:val="24"/>
        </w:rPr>
        <w:t>)</w:t>
      </w:r>
      <w:r w:rsidRPr="00323622">
        <w:rPr>
          <w:rFonts w:asciiTheme="minorHAnsi" w:hAnsiTheme="minorHAnsi" w:cstheme="minorHAnsi"/>
          <w:color w:val="auto"/>
          <w:szCs w:val="24"/>
        </w:rPr>
        <w:t>, tj.</w:t>
      </w:r>
      <w:r w:rsidR="00E1368D" w:rsidRPr="00323622">
        <w:rPr>
          <w:rFonts w:asciiTheme="minorHAnsi" w:hAnsiTheme="minorHAnsi" w:cstheme="minorHAnsi"/>
          <w:color w:val="auto"/>
          <w:szCs w:val="24"/>
        </w:rPr>
        <w:t xml:space="preserve"> </w:t>
      </w:r>
      <w:r w:rsidRPr="00323622">
        <w:rPr>
          <w:rFonts w:asciiTheme="minorHAnsi" w:hAnsiTheme="minorHAnsi" w:cstheme="minorHAnsi"/>
          <w:b/>
          <w:color w:val="auto"/>
          <w:szCs w:val="24"/>
        </w:rPr>
        <w:t>zamierzeń budowlanych</w:t>
      </w:r>
      <w:r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lastRenderedPageBreak/>
        <w:t xml:space="preserve">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56E1A3B" w14:textId="77777777" w:rsidR="00EB2FD7" w:rsidRPr="00323622" w:rsidRDefault="00EB2FD7" w:rsidP="0068654D">
      <w:pPr>
        <w:spacing w:after="0" w:line="360" w:lineRule="auto"/>
        <w:ind w:left="0" w:firstLine="0"/>
        <w:jc w:val="left"/>
        <w:rPr>
          <w:rFonts w:asciiTheme="minorHAnsi" w:hAnsiTheme="minorHAnsi" w:cstheme="minorHAnsi"/>
          <w:color w:val="auto"/>
          <w:szCs w:val="24"/>
        </w:rPr>
      </w:pPr>
    </w:p>
    <w:p w14:paraId="3BF1187C" w14:textId="2E5C45DA" w:rsidR="00EB2FD7"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Dodatkowo, w przypadku przedsięwzięć objętych Rozporządzeniem Rady Ministrów </w:t>
      </w:r>
      <w:r w:rsidR="009D3C11" w:rsidRPr="009D3C11">
        <w:rPr>
          <w:rFonts w:asciiTheme="minorHAnsi" w:hAnsiTheme="minorHAnsi" w:cstheme="minorHAnsi"/>
          <w:color w:val="auto"/>
          <w:szCs w:val="24"/>
        </w:rPr>
        <w:t>z dnia 10 września 2019 r. w sprawie przedsięwzięć mogących znacząco oddziaływać na środowisko (tekst jedn.: Dz. U. poz. 1839</w:t>
      </w:r>
      <w:r w:rsidR="009D3C11">
        <w:rPr>
          <w:rFonts w:asciiTheme="minorHAnsi" w:hAnsiTheme="minorHAnsi" w:cstheme="minorHAnsi"/>
          <w:color w:val="auto"/>
          <w:szCs w:val="24"/>
        </w:rPr>
        <w:t xml:space="preserve"> </w:t>
      </w:r>
      <w:r w:rsidR="00EA4621" w:rsidRPr="00323622">
        <w:rPr>
          <w:rFonts w:asciiTheme="minorHAnsi" w:hAnsiTheme="minorHAnsi" w:cstheme="minorHAnsi"/>
          <w:color w:val="auto"/>
          <w:szCs w:val="24"/>
        </w:rPr>
        <w:t xml:space="preserve">– </w:t>
      </w:r>
      <w:r w:rsidR="0000033A">
        <w:rPr>
          <w:rFonts w:asciiTheme="minorHAnsi" w:hAnsiTheme="minorHAnsi" w:cstheme="minorHAnsi"/>
          <w:color w:val="auto"/>
          <w:szCs w:val="24"/>
        </w:rPr>
        <w:t>R</w:t>
      </w:r>
      <w:r w:rsidRPr="00323622">
        <w:rPr>
          <w:rFonts w:asciiTheme="minorHAnsi" w:hAnsiTheme="minorHAnsi" w:cstheme="minorHAnsi"/>
          <w:color w:val="auto"/>
          <w:szCs w:val="24"/>
        </w:rPr>
        <w:t>ozporządzenie</w:t>
      </w:r>
      <w:r w:rsidR="0000033A">
        <w:rPr>
          <w:rFonts w:asciiTheme="minorHAnsi" w:hAnsiTheme="minorHAnsi" w:cstheme="minorHAnsi"/>
          <w:color w:val="auto"/>
          <w:szCs w:val="24"/>
        </w:rPr>
        <w:t>m</w:t>
      </w:r>
      <w:r w:rsidRPr="00323622">
        <w:rPr>
          <w:rFonts w:asciiTheme="minorHAnsi" w:hAnsiTheme="minorHAnsi" w:cstheme="minorHAnsi"/>
          <w:color w:val="auto"/>
          <w:szCs w:val="24"/>
        </w:rPr>
        <w:t xml:space="preserve"> OOŚ</w:t>
      </w:r>
      <w:r w:rsidR="00EA462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konieczne jest przedłożenie </w:t>
      </w:r>
      <w:r w:rsidR="00A34952" w:rsidRPr="00323622">
        <w:rPr>
          <w:rFonts w:asciiTheme="minorHAnsi" w:hAnsiTheme="minorHAnsi" w:cstheme="minorHAnsi"/>
          <w:szCs w:val="24"/>
        </w:rPr>
        <w:t xml:space="preserve">ostatecznej </w:t>
      </w:r>
      <w:r w:rsidR="00A34952" w:rsidRPr="00323622">
        <w:rPr>
          <w:rFonts w:asciiTheme="minorHAnsi" w:hAnsiTheme="minorHAnsi" w:cstheme="minorHAnsi"/>
          <w:b/>
          <w:bCs/>
          <w:szCs w:val="24"/>
        </w:rPr>
        <w:t>decyzji o środowiskowych uwarunkowaniach</w:t>
      </w:r>
      <w:r w:rsidR="001C276A" w:rsidRPr="00323622">
        <w:rPr>
          <w:rFonts w:asciiTheme="minorHAnsi" w:hAnsiTheme="minorHAnsi" w:cstheme="minorHAnsi"/>
          <w:b/>
          <w:bCs/>
          <w:szCs w:val="24"/>
        </w:rPr>
        <w:t xml:space="preserve"> (tzw. decyzji środowiskowej)</w:t>
      </w:r>
      <w:r w:rsidR="00A34952" w:rsidRPr="00323622">
        <w:rPr>
          <w:rFonts w:asciiTheme="minorHAnsi" w:hAnsiTheme="minorHAnsi" w:cstheme="minorHAnsi"/>
          <w:szCs w:val="24"/>
        </w:rPr>
        <w:t>.</w:t>
      </w:r>
    </w:p>
    <w:p w14:paraId="2B4518BA" w14:textId="77777777" w:rsidR="00A34952" w:rsidRPr="00323622" w:rsidRDefault="00A34952" w:rsidP="00A34952">
      <w:pPr>
        <w:spacing w:line="360" w:lineRule="auto"/>
        <w:rPr>
          <w:rFonts w:asciiTheme="minorHAnsi" w:hAnsiTheme="minorHAnsi" w:cstheme="minorHAnsi"/>
          <w:szCs w:val="24"/>
        </w:rPr>
      </w:pPr>
    </w:p>
    <w:p w14:paraId="14D25C95" w14:textId="705E6441"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w:t>
      </w:r>
      <w:r w:rsidR="00E1368D" w:rsidRPr="00323622">
        <w:rPr>
          <w:rFonts w:asciiTheme="minorHAnsi" w:hAnsiTheme="minorHAnsi" w:cstheme="minorHAnsi"/>
          <w:szCs w:val="24"/>
        </w:rPr>
        <w:t>,</w:t>
      </w:r>
      <w:r w:rsidRPr="00323622">
        <w:rPr>
          <w:rFonts w:asciiTheme="minorHAnsi" w:hAnsiTheme="minorHAnsi" w:cstheme="minorHAnsi"/>
          <w:szCs w:val="24"/>
        </w:rPr>
        <w:t xml:space="preserve"> jeżeli organ, który wydał zgodę na realizację przedsięwzięcia, stwierdził występowanie negatywnego oddziaływania na obszar Natura 2000 należy dołączyć kopię formularza </w:t>
      </w:r>
      <w:r w:rsidRPr="00323622">
        <w:rPr>
          <w:rFonts w:asciiTheme="minorHAnsi" w:hAnsiTheme="minorHAnsi" w:cstheme="minorHAnsi"/>
          <w:i/>
          <w:iCs/>
          <w:szCs w:val="24"/>
        </w:rPr>
        <w:t>„Informacja na temat projektów, które mogą wywierać istotny negatywny wpływ na obszary Natura 2000, zgłoszone Komisji (Dyrekcja Generalna ds. Środowiska) na mocy dyrektywy 92/43/EWG”</w:t>
      </w:r>
      <w:r w:rsidR="0000033A">
        <w:rPr>
          <w:rFonts w:asciiTheme="minorHAnsi" w:hAnsiTheme="minorHAnsi" w:cstheme="minorHAnsi"/>
          <w:szCs w:val="24"/>
        </w:rPr>
        <w:t>.</w:t>
      </w:r>
    </w:p>
    <w:p w14:paraId="65367EC4" w14:textId="77777777" w:rsidR="00A34952" w:rsidRPr="00323622" w:rsidRDefault="00A34952" w:rsidP="00A34952">
      <w:pPr>
        <w:spacing w:line="360" w:lineRule="auto"/>
        <w:rPr>
          <w:rFonts w:asciiTheme="minorHAnsi" w:hAnsiTheme="minorHAnsi" w:cstheme="minorHAnsi"/>
          <w:szCs w:val="24"/>
        </w:rPr>
      </w:pPr>
    </w:p>
    <w:p w14:paraId="76AA1FB5" w14:textId="45FA9FB2" w:rsidR="00A34952" w:rsidRPr="00323622" w:rsidRDefault="00A34952" w:rsidP="00A34952">
      <w:pPr>
        <w:spacing w:line="360" w:lineRule="auto"/>
        <w:rPr>
          <w:rFonts w:asciiTheme="minorHAnsi" w:hAnsiTheme="minorHAnsi" w:cstheme="minorHAnsi"/>
          <w:szCs w:val="24"/>
        </w:rPr>
      </w:pPr>
      <w:r w:rsidRPr="00323622">
        <w:rPr>
          <w:rFonts w:asciiTheme="minorHAnsi" w:hAnsiTheme="minorHAnsi" w:cstheme="minorHAnsi"/>
          <w:b/>
          <w:bCs/>
          <w:szCs w:val="24"/>
        </w:rPr>
        <w:t>Uwaga</w:t>
      </w:r>
      <w:r w:rsidRPr="00323622">
        <w:rPr>
          <w:rFonts w:asciiTheme="minorHAnsi" w:hAnsiTheme="minorHAnsi" w:cstheme="minorHAnsi"/>
          <w:szCs w:val="24"/>
        </w:rPr>
        <w:t xml:space="preserve">: </w:t>
      </w:r>
      <w:r w:rsidRPr="00323622">
        <w:rPr>
          <w:rFonts w:asciiTheme="minorHAnsi" w:hAnsiTheme="minorHAnsi" w:cstheme="minorHAnsi"/>
          <w:b/>
          <w:bCs/>
          <w:szCs w:val="24"/>
        </w:rPr>
        <w:t>Nie jest możliwe dofinansowanie</w:t>
      </w:r>
      <w:r w:rsidRPr="00323622">
        <w:rPr>
          <w:rFonts w:asciiTheme="minorHAnsi" w:hAnsiTheme="minorHAnsi" w:cstheme="minorHAnsi"/>
          <w:szCs w:val="24"/>
        </w:rPr>
        <w:t xml:space="preserve"> ze środków RPO WD 2014-2020 projektów objętych </w:t>
      </w:r>
      <w:r w:rsidR="0000033A">
        <w:rPr>
          <w:rFonts w:asciiTheme="minorHAnsi" w:hAnsiTheme="minorHAnsi" w:cstheme="minorHAnsi"/>
          <w:szCs w:val="24"/>
        </w:rPr>
        <w:t>R</w:t>
      </w:r>
      <w:r w:rsidRPr="00323622">
        <w:rPr>
          <w:rFonts w:asciiTheme="minorHAnsi" w:hAnsiTheme="minorHAnsi" w:cstheme="minorHAnsi"/>
          <w:szCs w:val="24"/>
        </w:rPr>
        <w:t xml:space="preserve">ozporządzeniem </w:t>
      </w:r>
      <w:r w:rsidR="0000033A">
        <w:rPr>
          <w:rFonts w:asciiTheme="minorHAnsi" w:hAnsiTheme="minorHAnsi" w:cstheme="minorHAnsi"/>
          <w:szCs w:val="24"/>
        </w:rPr>
        <w:t>OOŚ</w:t>
      </w:r>
      <w:r w:rsidRPr="00323622">
        <w:rPr>
          <w:rFonts w:asciiTheme="minorHAnsi" w:hAnsiTheme="minorHAnsi" w:cstheme="minorHAnsi"/>
          <w:szCs w:val="24"/>
        </w:rPr>
        <w:t xml:space="preserve"> </w:t>
      </w:r>
      <w:r w:rsidRPr="00323622">
        <w:rPr>
          <w:rFonts w:asciiTheme="minorHAnsi" w:hAnsiTheme="minorHAnsi" w:cstheme="minorHAnsi"/>
          <w:b/>
          <w:bCs/>
          <w:szCs w:val="24"/>
        </w:rPr>
        <w:t>nieposiadających decyzji środowiskowej</w:t>
      </w:r>
      <w:r w:rsidR="00E1368D" w:rsidRPr="00323622">
        <w:rPr>
          <w:rFonts w:asciiTheme="minorHAnsi" w:hAnsiTheme="minorHAnsi" w:cstheme="minorHAnsi"/>
          <w:b/>
          <w:bCs/>
          <w:szCs w:val="24"/>
        </w:rPr>
        <w:t>.</w:t>
      </w:r>
    </w:p>
    <w:p w14:paraId="778F6247" w14:textId="77777777" w:rsidR="00A34952" w:rsidRPr="00323622" w:rsidRDefault="00A34952" w:rsidP="00A34952">
      <w:pPr>
        <w:spacing w:line="360" w:lineRule="auto"/>
        <w:rPr>
          <w:rFonts w:asciiTheme="minorHAnsi" w:hAnsiTheme="minorHAnsi" w:cstheme="minorHAnsi"/>
          <w:szCs w:val="24"/>
        </w:rPr>
      </w:pPr>
    </w:p>
    <w:p w14:paraId="52BA43FD"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W przypadku inwestycji o charakterze nieinfrastrukturalnym, np. zakup sprzętu, prace remontowe lub tzw. projektów „miękkich”, np. szkolenia, dołączenie </w:t>
      </w:r>
      <w:r w:rsidR="00E1368D" w:rsidRPr="00323622">
        <w:rPr>
          <w:rFonts w:asciiTheme="minorHAnsi" w:hAnsiTheme="minorHAnsi" w:cstheme="minorHAnsi"/>
          <w:szCs w:val="24"/>
        </w:rPr>
        <w:t xml:space="preserve">ww. </w:t>
      </w:r>
      <w:r w:rsidRPr="00323622">
        <w:rPr>
          <w:rFonts w:asciiTheme="minorHAnsi" w:hAnsiTheme="minorHAnsi" w:cstheme="minorHAnsi"/>
          <w:szCs w:val="24"/>
        </w:rPr>
        <w:t>załączników wymienionych nie jest konieczne.</w:t>
      </w:r>
    </w:p>
    <w:p w14:paraId="4ECF2709" w14:textId="77777777" w:rsidR="001C276A" w:rsidRPr="00323622" w:rsidRDefault="001C276A" w:rsidP="00D0743C">
      <w:pPr>
        <w:spacing w:line="360" w:lineRule="auto"/>
        <w:jc w:val="left"/>
        <w:rPr>
          <w:rFonts w:asciiTheme="minorHAnsi" w:hAnsiTheme="minorHAnsi" w:cstheme="minorHAnsi"/>
          <w:szCs w:val="24"/>
        </w:rPr>
      </w:pPr>
    </w:p>
    <w:p w14:paraId="7C197436"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 dołączenie w</w:t>
      </w:r>
      <w:r w:rsidR="00811D23" w:rsidRPr="00323622">
        <w:rPr>
          <w:rFonts w:asciiTheme="minorHAnsi" w:hAnsiTheme="minorHAnsi" w:cstheme="minorHAnsi"/>
          <w:szCs w:val="24"/>
        </w:rPr>
        <w:t>w. D</w:t>
      </w:r>
      <w:r w:rsidRPr="00323622">
        <w:rPr>
          <w:rFonts w:asciiTheme="minorHAnsi" w:hAnsiTheme="minorHAnsi" w:cstheme="minorHAnsi"/>
          <w:szCs w:val="24"/>
        </w:rPr>
        <w:t>eklaracji</w:t>
      </w:r>
      <w:r w:rsidR="00811D23" w:rsidRPr="00323622">
        <w:rPr>
          <w:rFonts w:asciiTheme="minorHAnsi" w:hAnsiTheme="minorHAnsi" w:cstheme="minorHAnsi"/>
          <w:szCs w:val="24"/>
        </w:rPr>
        <w:t xml:space="preserve"> Natura 2000</w:t>
      </w:r>
      <w:r w:rsidRPr="00323622">
        <w:rPr>
          <w:rFonts w:asciiTheme="minorHAnsi" w:hAnsiTheme="minorHAnsi" w:cstheme="minorHAnsi"/>
          <w:szCs w:val="24"/>
        </w:rPr>
        <w:t xml:space="preserve"> nie jest także obligatoryjne, jeżeli w uzasadnieniu do decyzji środowiskowej, wydanej dla przedsięwzięć określonych w art. 71 ust. 2 ustawy OOŚ, zawarto informacje dotyczące wpływu przedsięwzięcia na obszary Natura 2000. </w:t>
      </w:r>
    </w:p>
    <w:p w14:paraId="564222AD" w14:textId="47D87CFD"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w:t>
      </w:r>
      <w:r w:rsidR="00811D23" w:rsidRPr="00323622">
        <w:rPr>
          <w:rFonts w:asciiTheme="minorHAnsi" w:hAnsiTheme="minorHAnsi" w:cstheme="minorHAnsi"/>
          <w:szCs w:val="24"/>
        </w:rPr>
        <w:t xml:space="preserve"> </w:t>
      </w:r>
    </w:p>
    <w:p w14:paraId="42393DE9" w14:textId="77777777" w:rsidR="00A34952" w:rsidRPr="00323622" w:rsidRDefault="00A34952" w:rsidP="00D0743C">
      <w:pPr>
        <w:spacing w:after="0" w:line="360" w:lineRule="auto"/>
        <w:ind w:left="0" w:firstLine="0"/>
        <w:jc w:val="left"/>
        <w:rPr>
          <w:rFonts w:asciiTheme="minorHAnsi" w:hAnsiTheme="minorHAnsi" w:cstheme="minorHAnsi"/>
          <w:color w:val="auto"/>
          <w:szCs w:val="24"/>
        </w:rPr>
      </w:pPr>
    </w:p>
    <w:p w14:paraId="2908DF2D" w14:textId="77777777" w:rsidR="001D5118" w:rsidRPr="00323622" w:rsidRDefault="000E2EC1" w:rsidP="0068654D">
      <w:pPr>
        <w:pStyle w:val="Nagwek1"/>
        <w:spacing w:before="0" w:after="0" w:line="360" w:lineRule="auto"/>
        <w:jc w:val="left"/>
        <w:rPr>
          <w:rFonts w:cstheme="minorHAnsi"/>
          <w:color w:val="auto"/>
          <w:szCs w:val="24"/>
        </w:rPr>
      </w:pPr>
      <w:bookmarkStart w:id="107" w:name="_Toc26794952"/>
      <w:r w:rsidRPr="00323622">
        <w:rPr>
          <w:rFonts w:cstheme="minorHAnsi"/>
          <w:color w:val="auto"/>
          <w:szCs w:val="24"/>
        </w:rPr>
        <w:t>Wymagania w zakresie realizacji projektu partnerskiego</w:t>
      </w:r>
      <w:bookmarkEnd w:id="107"/>
    </w:p>
    <w:p w14:paraId="5466786B" w14:textId="133AAA37" w:rsidR="00C22405" w:rsidRPr="00323622" w:rsidRDefault="000E2EC1"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323622">
        <w:rPr>
          <w:rFonts w:asciiTheme="minorHAnsi" w:hAnsiTheme="minorHAnsi" w:cstheme="minorHAnsi"/>
          <w:color w:val="auto"/>
          <w:szCs w:val="24"/>
        </w:rPr>
        <w:t>Projekt może być realizowany w partnerstwie</w:t>
      </w:r>
      <w:r w:rsidR="00323622" w:rsidRPr="00323622">
        <w:rPr>
          <w:rFonts w:asciiTheme="minorHAnsi" w:hAnsiTheme="minorHAnsi" w:cstheme="minorHAnsi"/>
          <w:color w:val="auto"/>
          <w:szCs w:val="24"/>
        </w:rPr>
        <w:t xml:space="preserve"> </w:t>
      </w:r>
      <w:r w:rsidR="00947A0F" w:rsidRPr="00323622">
        <w:rPr>
          <w:rFonts w:asciiTheme="minorHAnsi" w:hAnsiTheme="minorHAnsi" w:cstheme="minorHAnsi"/>
          <w:color w:val="auto"/>
          <w:szCs w:val="24"/>
        </w:rPr>
        <w:t>– zgodnie z zapisami art. 33 u</w:t>
      </w:r>
      <w:r w:rsidR="009F02B2">
        <w:rPr>
          <w:rFonts w:asciiTheme="minorHAnsi" w:hAnsiTheme="minorHAnsi" w:cstheme="minorHAnsi"/>
          <w:color w:val="auto"/>
          <w:szCs w:val="24"/>
        </w:rPr>
        <w:t>stawy</w:t>
      </w:r>
      <w:r w:rsidR="00947A0F" w:rsidRPr="00323622">
        <w:rPr>
          <w:rFonts w:asciiTheme="minorHAnsi" w:hAnsiTheme="minorHAnsi" w:cstheme="minorHAnsi"/>
          <w:color w:val="auto"/>
          <w:szCs w:val="24"/>
        </w:rPr>
        <w:t xml:space="preserve"> wdrożeniowej</w:t>
      </w:r>
      <w:r w:rsidRPr="00323622">
        <w:rPr>
          <w:rFonts w:asciiTheme="minorHAnsi" w:hAnsiTheme="minorHAnsi" w:cstheme="minorHAnsi"/>
          <w:color w:val="auto"/>
          <w:szCs w:val="24"/>
        </w:rPr>
        <w:t xml:space="preserve">. Partnerzy w projekcie to podmioty wnoszące do projektu zasoby ludzkie, </w:t>
      </w:r>
      <w:r w:rsidRPr="00323622">
        <w:rPr>
          <w:rFonts w:asciiTheme="minorHAnsi" w:hAnsiTheme="minorHAnsi" w:cstheme="minorHAnsi"/>
          <w:color w:val="auto"/>
          <w:szCs w:val="24"/>
        </w:rPr>
        <w:lastRenderedPageBreak/>
        <w:t>organizacyjne, techniczne lub finansowe, realizując</w:t>
      </w:r>
      <w:r w:rsidR="00D84B05" w:rsidRPr="00323622">
        <w:rPr>
          <w:rFonts w:asciiTheme="minorHAnsi" w:hAnsiTheme="minorHAnsi" w:cstheme="minorHAnsi"/>
          <w:color w:val="auto"/>
          <w:szCs w:val="24"/>
        </w:rPr>
        <w:t>y</w:t>
      </w:r>
      <w:r w:rsidR="00811D23" w:rsidRPr="00323622">
        <w:rPr>
          <w:rFonts w:asciiTheme="minorHAnsi" w:hAnsiTheme="minorHAnsi" w:cstheme="minorHAnsi"/>
          <w:color w:val="auto"/>
          <w:szCs w:val="24"/>
        </w:rPr>
        <w:t xml:space="preserve"> </w:t>
      </w:r>
      <w:r w:rsidR="00D84B05" w:rsidRPr="00323622">
        <w:rPr>
          <w:rFonts w:asciiTheme="minorHAnsi" w:hAnsiTheme="minorHAnsi" w:cstheme="minorHAnsi"/>
          <w:color w:val="auto"/>
          <w:szCs w:val="24"/>
        </w:rPr>
        <w:t>projekt</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wspólnie</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z </w:t>
      </w:r>
      <w:r w:rsidR="00D84B05" w:rsidRPr="00323622">
        <w:rPr>
          <w:rFonts w:asciiTheme="minorHAnsi" w:hAnsiTheme="minorHAnsi" w:cstheme="minorHAnsi"/>
          <w:color w:val="auto"/>
          <w:szCs w:val="24"/>
        </w:rPr>
        <w:t>W</w:t>
      </w:r>
      <w:r w:rsidRPr="00323622">
        <w:rPr>
          <w:rFonts w:asciiTheme="minorHAnsi" w:hAnsiTheme="minorHAnsi" w:cstheme="minorHAnsi"/>
          <w:color w:val="auto"/>
          <w:szCs w:val="24"/>
        </w:rPr>
        <w:t>nioskodawcą</w:t>
      </w:r>
      <w:r w:rsidR="00D84B05" w:rsidRPr="00323622">
        <w:rPr>
          <w:rFonts w:asciiTheme="minorHAnsi" w:hAnsiTheme="minorHAnsi" w:cstheme="minorHAnsi"/>
          <w:color w:val="auto"/>
          <w:szCs w:val="24"/>
        </w:rPr>
        <w:t xml:space="preserve"> (Beneficjentem)</w:t>
      </w:r>
      <w:r w:rsidRPr="00323622">
        <w:rPr>
          <w:rFonts w:asciiTheme="minorHAnsi" w:hAnsiTheme="minorHAnsi" w:cstheme="minorHAnsi"/>
          <w:color w:val="auto"/>
          <w:szCs w:val="24"/>
        </w:rPr>
        <w:t xml:space="preserve"> na podstawie porozumienia lub umowy o partnerstwie</w:t>
      </w:r>
      <w:r w:rsidR="00D67E9C" w:rsidRPr="00323622">
        <w:rPr>
          <w:rFonts w:asciiTheme="minorHAnsi" w:hAnsiTheme="minorHAnsi" w:cstheme="minorHAnsi"/>
          <w:color w:val="auto"/>
          <w:szCs w:val="24"/>
        </w:rPr>
        <w:t>.</w:t>
      </w:r>
    </w:p>
    <w:p w14:paraId="7A268E1D" w14:textId="77777777" w:rsidR="0032670C" w:rsidRPr="00323622" w:rsidRDefault="0032670C"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3426E84B" w14:textId="39701B9B" w:rsidR="00C22405" w:rsidRPr="00323622" w:rsidRDefault="000E2EC1" w:rsidP="0068654D">
      <w:pPr>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 xml:space="preserve">Partnerem w projekcie może być tylko podmiot wymieniony w katalogu </w:t>
      </w:r>
      <w:r w:rsidR="00E477D8" w:rsidRPr="00323622">
        <w:rPr>
          <w:rFonts w:asciiTheme="minorHAnsi" w:hAnsiTheme="minorHAnsi" w:cstheme="minorHAnsi"/>
          <w:b/>
          <w:color w:val="auto"/>
          <w:szCs w:val="24"/>
        </w:rPr>
        <w:t>W</w:t>
      </w:r>
      <w:r w:rsidRPr="00323622">
        <w:rPr>
          <w:rFonts w:asciiTheme="minorHAnsi" w:hAnsiTheme="minorHAnsi" w:cstheme="minorHAnsi"/>
          <w:b/>
          <w:color w:val="auto"/>
          <w:szCs w:val="24"/>
        </w:rPr>
        <w:t>nioskodawców/</w:t>
      </w:r>
      <w:r w:rsidR="00D84B05" w:rsidRPr="00323622">
        <w:rPr>
          <w:rFonts w:asciiTheme="minorHAnsi" w:hAnsiTheme="minorHAnsi" w:cstheme="minorHAnsi"/>
          <w:b/>
          <w:color w:val="auto"/>
          <w:szCs w:val="24"/>
        </w:rPr>
        <w:t>B</w:t>
      </w:r>
      <w:r w:rsidRPr="00323622">
        <w:rPr>
          <w:rFonts w:asciiTheme="minorHAnsi" w:hAnsiTheme="minorHAnsi" w:cstheme="minorHAnsi"/>
          <w:b/>
          <w:color w:val="auto"/>
          <w:szCs w:val="24"/>
        </w:rPr>
        <w:t>eneficjentów obowią</w:t>
      </w:r>
      <w:r w:rsidR="001F6315" w:rsidRPr="00323622">
        <w:rPr>
          <w:rFonts w:asciiTheme="minorHAnsi" w:hAnsiTheme="minorHAnsi" w:cstheme="minorHAnsi"/>
          <w:b/>
          <w:color w:val="auto"/>
          <w:szCs w:val="24"/>
        </w:rPr>
        <w:t xml:space="preserve">zującym dla </w:t>
      </w:r>
      <w:r w:rsidR="00D84B05" w:rsidRPr="00323622">
        <w:rPr>
          <w:rFonts w:asciiTheme="minorHAnsi" w:hAnsiTheme="minorHAnsi" w:cstheme="minorHAnsi"/>
          <w:b/>
          <w:color w:val="auto"/>
          <w:szCs w:val="24"/>
        </w:rPr>
        <w:t xml:space="preserve">niniejszego </w:t>
      </w:r>
      <w:r w:rsidR="001F6315" w:rsidRPr="00323622">
        <w:rPr>
          <w:rFonts w:asciiTheme="minorHAnsi" w:hAnsiTheme="minorHAnsi" w:cstheme="minorHAnsi"/>
          <w:b/>
          <w:color w:val="auto"/>
          <w:szCs w:val="24"/>
        </w:rPr>
        <w:t xml:space="preserve"> naboru </w:t>
      </w:r>
      <w:r w:rsidR="00D84B05" w:rsidRPr="00323622">
        <w:rPr>
          <w:rFonts w:asciiTheme="minorHAnsi" w:hAnsiTheme="minorHAnsi" w:cstheme="minorHAnsi"/>
          <w:b/>
          <w:color w:val="auto"/>
          <w:szCs w:val="24"/>
        </w:rPr>
        <w:t xml:space="preserve">w </w:t>
      </w:r>
      <w:r w:rsidR="00E477D8" w:rsidRPr="00323622">
        <w:rPr>
          <w:rFonts w:asciiTheme="minorHAnsi" w:hAnsiTheme="minorHAnsi" w:cstheme="minorHAnsi"/>
          <w:b/>
          <w:color w:val="auto"/>
          <w:szCs w:val="24"/>
        </w:rPr>
        <w:t>pkt</w:t>
      </w:r>
      <w:r w:rsidR="005C1C42">
        <w:rPr>
          <w:rFonts w:asciiTheme="minorHAnsi" w:hAnsiTheme="minorHAnsi" w:cstheme="minorHAnsi"/>
          <w:b/>
          <w:color w:val="auto"/>
          <w:szCs w:val="24"/>
        </w:rPr>
        <w:t>.</w:t>
      </w:r>
      <w:r w:rsidR="009D7A6C" w:rsidRPr="00323622">
        <w:rPr>
          <w:rFonts w:asciiTheme="minorHAnsi" w:hAnsiTheme="minorHAnsi" w:cstheme="minorHAnsi"/>
          <w:b/>
          <w:color w:val="auto"/>
          <w:szCs w:val="24"/>
        </w:rPr>
        <w:t xml:space="preserve"> </w:t>
      </w:r>
      <w:r w:rsidR="00D84B05" w:rsidRPr="00323622">
        <w:rPr>
          <w:rFonts w:asciiTheme="minorHAnsi" w:hAnsiTheme="minorHAnsi" w:cstheme="minorHAnsi"/>
          <w:b/>
          <w:color w:val="auto"/>
          <w:szCs w:val="24"/>
        </w:rPr>
        <w:t xml:space="preserve">6 </w:t>
      </w:r>
      <w:r w:rsidR="009D7A6C" w:rsidRPr="00323622">
        <w:rPr>
          <w:rFonts w:asciiTheme="minorHAnsi" w:hAnsiTheme="minorHAnsi" w:cstheme="minorHAnsi"/>
          <w:b/>
          <w:color w:val="auto"/>
          <w:szCs w:val="24"/>
        </w:rPr>
        <w:t xml:space="preserve">[Typy Wnioskodawców/Beneficjentów oraz Partnerów] </w:t>
      </w:r>
      <w:r w:rsidR="00D84B05" w:rsidRPr="00323622">
        <w:rPr>
          <w:rFonts w:asciiTheme="minorHAnsi" w:hAnsiTheme="minorHAnsi" w:cstheme="minorHAnsi"/>
          <w:b/>
          <w:color w:val="auto"/>
          <w:szCs w:val="24"/>
        </w:rPr>
        <w:t>Regulaminu</w:t>
      </w:r>
      <w:r w:rsidRPr="00323622">
        <w:rPr>
          <w:rFonts w:asciiTheme="minorHAnsi" w:hAnsiTheme="minorHAnsi" w:cstheme="minorHAnsi"/>
          <w:b/>
          <w:color w:val="auto"/>
          <w:szCs w:val="24"/>
        </w:rPr>
        <w:t xml:space="preserve">. </w:t>
      </w:r>
    </w:p>
    <w:p w14:paraId="53AA6587" w14:textId="711C5EA4" w:rsidR="0032670C" w:rsidRPr="00323622" w:rsidRDefault="0032670C" w:rsidP="0032670C">
      <w:pPr>
        <w:spacing w:after="0" w:line="360" w:lineRule="auto"/>
        <w:ind w:left="0" w:firstLine="0"/>
        <w:jc w:val="left"/>
        <w:rPr>
          <w:rFonts w:asciiTheme="minorHAnsi" w:hAnsiTheme="minorHAnsi" w:cstheme="minorHAnsi"/>
          <w:b/>
          <w:bCs/>
          <w:color w:val="auto"/>
          <w:szCs w:val="24"/>
        </w:rPr>
      </w:pPr>
      <w:r w:rsidRPr="00323622">
        <w:rPr>
          <w:rFonts w:asciiTheme="minorHAnsi" w:hAnsiTheme="minorHAnsi" w:cstheme="minorHAnsi"/>
          <w:b/>
          <w:bCs/>
          <w:color w:val="auto"/>
          <w:szCs w:val="24"/>
        </w:rPr>
        <w:t>Stroną porozumienia lub</w:t>
      </w:r>
      <w:r w:rsidR="009D7A6C" w:rsidRPr="00323622">
        <w:rPr>
          <w:rFonts w:asciiTheme="minorHAnsi" w:hAnsiTheme="minorHAnsi" w:cstheme="minorHAnsi"/>
          <w:b/>
          <w:bCs/>
          <w:color w:val="auto"/>
          <w:szCs w:val="24"/>
        </w:rPr>
        <w:t xml:space="preserve"> </w:t>
      </w:r>
      <w:r w:rsidRPr="00323622">
        <w:rPr>
          <w:rFonts w:asciiTheme="minorHAnsi" w:hAnsiTheme="minorHAnsi" w:cstheme="minorHAnsi"/>
          <w:b/>
          <w:bCs/>
          <w:color w:val="auto"/>
          <w:szCs w:val="24"/>
        </w:rPr>
        <w:t>umowy o partnerstwie nie może być podmiot wykluczony z</w:t>
      </w:r>
      <w:r w:rsidR="00D0743C">
        <w:rPr>
          <w:rFonts w:asciiTheme="minorHAnsi" w:hAnsiTheme="minorHAnsi" w:cstheme="minorHAnsi"/>
          <w:b/>
          <w:bCs/>
          <w:color w:val="auto"/>
          <w:szCs w:val="24"/>
        </w:rPr>
        <w:t> </w:t>
      </w:r>
      <w:r w:rsidRPr="00323622">
        <w:rPr>
          <w:rFonts w:asciiTheme="minorHAnsi" w:hAnsiTheme="minorHAnsi" w:cstheme="minorHAnsi"/>
          <w:b/>
          <w:bCs/>
          <w:color w:val="auto"/>
          <w:szCs w:val="24"/>
        </w:rPr>
        <w:t>możliwości otrzymania dofinansowania.</w:t>
      </w:r>
    </w:p>
    <w:p w14:paraId="4B05D58B" w14:textId="77777777" w:rsidR="0032670C" w:rsidRPr="00323622" w:rsidRDefault="0032670C" w:rsidP="0068654D">
      <w:pPr>
        <w:spacing w:after="0" w:line="360" w:lineRule="auto"/>
        <w:ind w:left="0" w:firstLine="0"/>
        <w:jc w:val="left"/>
        <w:rPr>
          <w:rFonts w:asciiTheme="minorHAnsi" w:hAnsiTheme="minorHAnsi" w:cstheme="minorHAnsi"/>
          <w:b/>
          <w:bCs/>
          <w:color w:val="auto"/>
          <w:szCs w:val="24"/>
        </w:rPr>
      </w:pPr>
    </w:p>
    <w:p w14:paraId="39DE05BF" w14:textId="38637941"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Beneficjent, będący stroną umowy o dofinansowanie</w:t>
      </w:r>
      <w:r w:rsidR="00323622">
        <w:rPr>
          <w:rFonts w:asciiTheme="minorHAnsi" w:hAnsiTheme="minorHAnsi" w:cstheme="minorHAnsi"/>
          <w:color w:val="auto"/>
          <w:szCs w:val="24"/>
        </w:rPr>
        <w:t>/decyzji o dofinansowaniu</w:t>
      </w:r>
      <w:r w:rsidRPr="00323622">
        <w:rPr>
          <w:rFonts w:asciiTheme="minorHAnsi" w:hAnsiTheme="minorHAnsi" w:cstheme="minorHAnsi"/>
          <w:color w:val="auto"/>
          <w:szCs w:val="24"/>
        </w:rPr>
        <w:t xml:space="preserve">, pełni rolę </w:t>
      </w:r>
      <w:r w:rsidR="00947A0F" w:rsidRPr="00323622">
        <w:rPr>
          <w:rFonts w:asciiTheme="minorHAnsi" w:hAnsiTheme="minorHAnsi" w:cstheme="minorHAnsi"/>
          <w:color w:val="auto"/>
          <w:szCs w:val="24"/>
        </w:rPr>
        <w:t>Lidera – P</w:t>
      </w:r>
      <w:r w:rsidRPr="00323622">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58F3878" w14:textId="77777777" w:rsidR="00D84B05" w:rsidRPr="00323622" w:rsidRDefault="00D84B05" w:rsidP="0068654D">
      <w:pPr>
        <w:spacing w:after="0" w:line="360" w:lineRule="auto"/>
        <w:ind w:left="0" w:firstLine="0"/>
        <w:jc w:val="left"/>
        <w:rPr>
          <w:rFonts w:asciiTheme="minorHAnsi" w:hAnsiTheme="minorHAnsi" w:cstheme="minorHAnsi"/>
          <w:color w:val="auto"/>
          <w:szCs w:val="24"/>
        </w:rPr>
      </w:pPr>
    </w:p>
    <w:p w14:paraId="32762365"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przejrzystości finansowej w projekcie w przypadku przepływów finansowych między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artnerami wymagane jest utworzenie odrębnych rachunków bankowych poszczególnych członków partnerstwa (jeśli dotyczy). </w:t>
      </w:r>
    </w:p>
    <w:p w14:paraId="79389E53" w14:textId="59713A51"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Projekt partnerski jest realizowany na podstawie umowy o dofinansowanie</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00AD38CA"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projektu zawartej z Beneficjentem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działającym w</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imieniu i 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zakresie określonym w porozumieniu lub umowie </w:t>
      </w:r>
      <w:r w:rsidR="0032670C" w:rsidRPr="00323622">
        <w:rPr>
          <w:rFonts w:asciiTheme="minorHAnsi" w:hAnsiTheme="minorHAnsi" w:cstheme="minorHAnsi"/>
          <w:color w:val="auto"/>
          <w:szCs w:val="24"/>
        </w:rPr>
        <w:t>o</w:t>
      </w:r>
      <w:r w:rsidR="00AD38CA">
        <w:rPr>
          <w:rFonts w:asciiTheme="minorHAnsi" w:hAnsiTheme="minorHAnsi" w:cstheme="minorHAnsi"/>
          <w:color w:val="auto"/>
          <w:szCs w:val="24"/>
        </w:rPr>
        <w:t> </w:t>
      </w:r>
      <w:r w:rsidRPr="00323622">
        <w:rPr>
          <w:rFonts w:asciiTheme="minorHAnsi" w:hAnsiTheme="minorHAnsi" w:cstheme="minorHAnsi"/>
          <w:color w:val="auto"/>
          <w:szCs w:val="24"/>
        </w:rPr>
        <w:t>partners</w:t>
      </w:r>
      <w:r w:rsidR="0032670C" w:rsidRPr="00323622">
        <w:rPr>
          <w:rFonts w:asciiTheme="minorHAnsi" w:hAnsiTheme="minorHAnsi" w:cstheme="minorHAnsi"/>
          <w:color w:val="auto"/>
          <w:szCs w:val="24"/>
        </w:rPr>
        <w:t>twie</w:t>
      </w:r>
      <w:r w:rsidRPr="00323622">
        <w:rPr>
          <w:rFonts w:asciiTheme="minorHAnsi" w:hAnsiTheme="minorHAnsi" w:cstheme="minorHAnsi"/>
          <w:color w:val="auto"/>
          <w:szCs w:val="24"/>
        </w:rPr>
        <w:t xml:space="preserve">. Wnioskodawca musi posiadać pełnomocnictwo do podpisania </w:t>
      </w:r>
      <w:r w:rsidR="00AD38CA" w:rsidRPr="00323622">
        <w:rPr>
          <w:rFonts w:asciiTheme="minorHAnsi" w:hAnsiTheme="minorHAnsi" w:cstheme="minorHAnsi"/>
          <w:color w:val="auto"/>
          <w:szCs w:val="24"/>
        </w:rPr>
        <w:t>wniosku o</w:t>
      </w:r>
      <w:r w:rsidR="004D01B3">
        <w:rPr>
          <w:rFonts w:asciiTheme="minorHAnsi" w:hAnsiTheme="minorHAnsi" w:cstheme="minorHAnsi"/>
          <w:color w:val="auto"/>
          <w:szCs w:val="24"/>
        </w:rPr>
        <w:t> </w:t>
      </w:r>
      <w:r w:rsidR="00AD38CA" w:rsidRPr="00323622">
        <w:rPr>
          <w:rFonts w:asciiTheme="minorHAnsi" w:hAnsiTheme="minorHAnsi" w:cstheme="minorHAnsi"/>
          <w:color w:val="auto"/>
          <w:szCs w:val="24"/>
        </w:rPr>
        <w:t xml:space="preserve">dofinansowanie projektu </w:t>
      </w:r>
      <w:r w:rsidR="00AD38CA">
        <w:rPr>
          <w:rFonts w:asciiTheme="minorHAnsi" w:hAnsiTheme="minorHAnsi" w:cstheme="minorHAnsi"/>
          <w:color w:val="auto"/>
          <w:szCs w:val="24"/>
        </w:rPr>
        <w:t xml:space="preserve">oraz </w:t>
      </w:r>
      <w:r w:rsidRPr="00323622">
        <w:rPr>
          <w:rFonts w:asciiTheme="minorHAnsi" w:hAnsiTheme="minorHAnsi" w:cstheme="minorHAnsi"/>
          <w:color w:val="auto"/>
          <w:szCs w:val="24"/>
        </w:rPr>
        <w:t>umowy</w:t>
      </w:r>
      <w:r w:rsidR="00AD38CA">
        <w:rPr>
          <w:rFonts w:asciiTheme="minorHAnsi" w:hAnsiTheme="minorHAnsi" w:cstheme="minorHAnsi"/>
          <w:color w:val="auto"/>
          <w:szCs w:val="24"/>
        </w:rPr>
        <w:t xml:space="preserve"> o dofinansowanie/</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xml:space="preserve"> w</w:t>
      </w:r>
      <w:r w:rsidR="00323622">
        <w:rPr>
          <w:rFonts w:asciiTheme="minorHAnsi" w:hAnsiTheme="minorHAnsi" w:cstheme="minorHAnsi"/>
          <w:color w:val="auto"/>
          <w:szCs w:val="24"/>
        </w:rPr>
        <w:t> </w:t>
      </w:r>
      <w:r w:rsidRPr="00323622">
        <w:rPr>
          <w:rFonts w:asciiTheme="minorHAnsi" w:hAnsiTheme="minorHAnsi" w:cstheme="minorHAnsi"/>
          <w:color w:val="auto"/>
          <w:szCs w:val="24"/>
        </w:rPr>
        <w:t>imieniu i</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artnerów, chyba że dołączona umowa o partnerstwie reguluje powyższe kwestie</w:t>
      </w:r>
      <w:r w:rsidRPr="00323622">
        <w:rPr>
          <w:rFonts w:asciiTheme="minorHAnsi" w:hAnsiTheme="minorHAnsi" w:cstheme="minorHAnsi"/>
          <w:b/>
          <w:color w:val="auto"/>
          <w:szCs w:val="24"/>
        </w:rPr>
        <w:t xml:space="preserve">. </w:t>
      </w:r>
    </w:p>
    <w:p w14:paraId="0C1EBEAE" w14:textId="77777777" w:rsidR="007A6587" w:rsidRPr="00323622" w:rsidRDefault="007A6587" w:rsidP="0068654D">
      <w:pPr>
        <w:spacing w:after="0" w:line="360" w:lineRule="auto"/>
        <w:ind w:left="0" w:firstLine="0"/>
        <w:jc w:val="left"/>
        <w:rPr>
          <w:rFonts w:asciiTheme="minorHAnsi" w:hAnsiTheme="minorHAnsi" w:cstheme="minorHAnsi"/>
          <w:b/>
          <w:color w:val="auto"/>
          <w:szCs w:val="24"/>
        </w:rPr>
      </w:pPr>
    </w:p>
    <w:p w14:paraId="1285DBAD"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UWAGA: </w:t>
      </w:r>
    </w:p>
    <w:p w14:paraId="344933BF"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W przypadku każdego partnerstwa </w:t>
      </w:r>
      <w:r w:rsidR="00711445" w:rsidRPr="00323622">
        <w:rPr>
          <w:rFonts w:asciiTheme="minorHAnsi" w:hAnsiTheme="minorHAnsi" w:cstheme="minorHAnsi"/>
          <w:b/>
          <w:color w:val="auto"/>
          <w:szCs w:val="24"/>
        </w:rPr>
        <w:t xml:space="preserve">– </w:t>
      </w:r>
      <w:r w:rsidRPr="00323622">
        <w:rPr>
          <w:rFonts w:asciiTheme="minorHAnsi" w:hAnsiTheme="minorHAnsi" w:cstheme="minorHAnsi"/>
          <w:b/>
          <w:color w:val="auto"/>
          <w:szCs w:val="24"/>
        </w:rPr>
        <w:t xml:space="preserve">wybór </w:t>
      </w:r>
      <w:r w:rsidR="00711445" w:rsidRPr="00323622">
        <w:rPr>
          <w:rFonts w:asciiTheme="minorHAnsi" w:hAnsiTheme="minorHAnsi" w:cstheme="minorHAnsi"/>
          <w:b/>
          <w:color w:val="auto"/>
          <w:szCs w:val="24"/>
        </w:rPr>
        <w:t>P</w:t>
      </w:r>
      <w:r w:rsidRPr="00323622">
        <w:rPr>
          <w:rFonts w:asciiTheme="minorHAnsi" w:hAnsiTheme="minorHAnsi" w:cstheme="minorHAnsi"/>
          <w:b/>
          <w:color w:val="auto"/>
          <w:szCs w:val="24"/>
        </w:rPr>
        <w:t xml:space="preserve">artnerów do projektu musi nastąpić przed złożeniem wniosku o dofinansowanie. </w:t>
      </w:r>
    </w:p>
    <w:p w14:paraId="7752ED31" w14:textId="77777777" w:rsidR="00711445" w:rsidRPr="00323622" w:rsidRDefault="00711445" w:rsidP="0068654D">
      <w:pPr>
        <w:spacing w:after="0" w:line="360" w:lineRule="auto"/>
        <w:ind w:left="0" w:firstLine="0"/>
        <w:jc w:val="left"/>
        <w:rPr>
          <w:rFonts w:asciiTheme="minorHAnsi" w:hAnsiTheme="minorHAnsi" w:cstheme="minorHAnsi"/>
          <w:color w:val="auto"/>
          <w:szCs w:val="24"/>
        </w:rPr>
      </w:pPr>
    </w:p>
    <w:p w14:paraId="43626397" w14:textId="59BA44EC" w:rsidR="00C22405" w:rsidRPr="00323622" w:rsidRDefault="00487642"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P</w:t>
      </w:r>
      <w:r w:rsidR="000E2EC1" w:rsidRPr="00323622">
        <w:rPr>
          <w:rFonts w:asciiTheme="minorHAnsi" w:hAnsiTheme="minorHAnsi" w:cstheme="minorHAnsi"/>
          <w:b/>
          <w:color w:val="auto"/>
          <w:szCs w:val="24"/>
        </w:rPr>
        <w:t>odmiot, o którym mowa w art. 3 ust. 1 ustawy z dnia 29 stycznia 2004 r. Prawo zamówień publicznych</w:t>
      </w:r>
      <w:r w:rsidR="00711445" w:rsidRPr="00323622">
        <w:rPr>
          <w:rFonts w:asciiTheme="minorHAnsi" w:hAnsiTheme="minorHAnsi" w:cstheme="minorHAnsi"/>
          <w:b/>
          <w:color w:val="auto"/>
          <w:szCs w:val="24"/>
        </w:rPr>
        <w:t xml:space="preserve">, </w:t>
      </w:r>
      <w:r w:rsidR="000E2EC1" w:rsidRPr="00323622">
        <w:rPr>
          <w:rFonts w:asciiTheme="minorHAnsi" w:hAnsiTheme="minorHAnsi" w:cstheme="minorHAnsi"/>
          <w:b/>
          <w:color w:val="auto"/>
          <w:szCs w:val="24"/>
        </w:rPr>
        <w:t>tj. jednostka sektora finansów publicznych w rozumieniu przepisów o finansach publicznych</w:t>
      </w:r>
      <w:r w:rsidR="000E2EC1" w:rsidRPr="00323622">
        <w:rPr>
          <w:rFonts w:asciiTheme="minorHAnsi" w:hAnsiTheme="minorHAnsi" w:cstheme="minorHAnsi"/>
          <w:color w:val="auto"/>
          <w:szCs w:val="24"/>
        </w:rPr>
        <w:t xml:space="preserve">, </w:t>
      </w:r>
      <w:r w:rsidR="00575ECF" w:rsidRPr="00323622">
        <w:rPr>
          <w:rFonts w:asciiTheme="minorHAnsi" w:hAnsiTheme="minorHAnsi" w:cstheme="minorHAnsi"/>
          <w:color w:val="auto"/>
          <w:szCs w:val="24"/>
        </w:rPr>
        <w:t xml:space="preserve">inicjujący projekt partnerski, </w:t>
      </w:r>
      <w:r w:rsidR="000E2EC1" w:rsidRPr="00323622">
        <w:rPr>
          <w:rFonts w:asciiTheme="minorHAnsi" w:hAnsiTheme="minorHAnsi" w:cstheme="minorHAnsi"/>
          <w:color w:val="auto"/>
          <w:szCs w:val="24"/>
        </w:rPr>
        <w:t>ubiegający się o dofinansowanie</w:t>
      </w:r>
      <w:r w:rsidR="00575ECF" w:rsidRPr="00323622">
        <w:rPr>
          <w:rFonts w:asciiTheme="minorHAnsi" w:hAnsiTheme="minorHAnsi" w:cstheme="minorHAnsi"/>
          <w:color w:val="auto"/>
          <w:szCs w:val="24"/>
        </w:rPr>
        <w:t>,</w:t>
      </w:r>
      <w:r w:rsidR="000E2EC1" w:rsidRPr="00323622">
        <w:rPr>
          <w:rFonts w:asciiTheme="minorHAnsi" w:hAnsiTheme="minorHAnsi" w:cstheme="minorHAnsi"/>
          <w:color w:val="auto"/>
          <w:szCs w:val="24"/>
        </w:rPr>
        <w:t xml:space="preserve"> dokonuje wyboru </w:t>
      </w:r>
      <w:r w:rsidR="000E2EC1" w:rsidRPr="00323622">
        <w:rPr>
          <w:rFonts w:asciiTheme="minorHAnsi" w:hAnsiTheme="minorHAnsi" w:cstheme="minorHAnsi"/>
          <w:color w:val="auto"/>
          <w:szCs w:val="24"/>
        </w:rPr>
        <w:lastRenderedPageBreak/>
        <w:t xml:space="preserve">partnerów </w:t>
      </w:r>
      <w:r w:rsidR="00575ECF" w:rsidRPr="00323622">
        <w:rPr>
          <w:rFonts w:asciiTheme="minorHAnsi" w:hAnsiTheme="minorHAnsi" w:cstheme="minorHAnsi"/>
          <w:color w:val="auto"/>
          <w:szCs w:val="24"/>
        </w:rPr>
        <w:t>spośród podmiotów innych niż wymienione w art. 3 ust. 1 pkt 1-3a tej ustawy</w:t>
      </w:r>
      <w:r w:rsidR="00711445" w:rsidRPr="00323622">
        <w:rPr>
          <w:rStyle w:val="Odwoanieprzypisudolnego"/>
          <w:rFonts w:asciiTheme="minorHAnsi" w:hAnsiTheme="minorHAnsi" w:cstheme="minorHAnsi"/>
          <w:color w:val="auto"/>
          <w:szCs w:val="24"/>
        </w:rPr>
        <w:footnoteReference w:id="5"/>
      </w:r>
      <w:r w:rsidR="00711445" w:rsidRPr="00323622">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EC1" w:rsidRPr="00323622">
        <w:rPr>
          <w:rFonts w:asciiTheme="minorHAnsi" w:hAnsiTheme="minorHAnsi" w:cstheme="minorHAnsi"/>
          <w:color w:val="auto"/>
          <w:szCs w:val="24"/>
        </w:rPr>
        <w:t>z</w:t>
      </w:r>
      <w:r w:rsidR="00D0743C">
        <w:rPr>
          <w:rFonts w:asciiTheme="minorHAnsi" w:hAnsiTheme="minorHAnsi" w:cstheme="minorHAnsi"/>
          <w:color w:val="auto"/>
          <w:szCs w:val="24"/>
        </w:rPr>
        <w:t> </w:t>
      </w:r>
      <w:r w:rsidR="000E2EC1" w:rsidRPr="00323622">
        <w:rPr>
          <w:rFonts w:asciiTheme="minorHAnsi" w:hAnsiTheme="minorHAnsi" w:cstheme="minorHAnsi"/>
          <w:color w:val="auto"/>
          <w:szCs w:val="24"/>
        </w:rPr>
        <w:t xml:space="preserve">zachowaniem zasady przejrzystości i równego traktowania. Podmiot ten, dokonując wyboru, jest zobowiązany w szczególności do: </w:t>
      </w:r>
    </w:p>
    <w:p w14:paraId="30937C30"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t>
      </w:r>
    </w:p>
    <w:p w14:paraId="250FF93B" w14:textId="1CDFDF2E"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uwzględnienia przy wyborze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zgodności działania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r w:rsidRPr="00D0743C">
        <w:t>z</w:t>
      </w:r>
      <w:r w:rsidR="005C1C42">
        <w:t xml:space="preserve"> </w:t>
      </w:r>
      <w:r w:rsidRPr="00D0743C">
        <w:t>celami</w:t>
      </w:r>
      <w:r w:rsidRPr="00323622">
        <w:rPr>
          <w:rFonts w:asciiTheme="minorHAnsi" w:hAnsiTheme="minorHAnsi" w:cstheme="minorHAnsi"/>
          <w:color w:val="auto"/>
          <w:szCs w:val="24"/>
        </w:rPr>
        <w:t xml:space="preserve"> partnerstwa, deklarowanego wkładu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realizację celu partnerstwa, doświadczenia w realizacji projektów o podobnym charakterze; </w:t>
      </w:r>
    </w:p>
    <w:p w14:paraId="70D92452"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p>
    <w:p w14:paraId="55536077" w14:textId="77777777" w:rsidR="00D10348" w:rsidRPr="00323622" w:rsidRDefault="00D10348" w:rsidP="0068654D">
      <w:pPr>
        <w:spacing w:after="0" w:line="360" w:lineRule="auto"/>
        <w:ind w:left="0" w:firstLine="0"/>
        <w:jc w:val="left"/>
        <w:rPr>
          <w:rFonts w:asciiTheme="minorHAnsi" w:hAnsiTheme="minorHAnsi" w:cstheme="minorHAnsi"/>
          <w:color w:val="auto"/>
          <w:szCs w:val="24"/>
        </w:rPr>
      </w:pPr>
    </w:p>
    <w:p w14:paraId="7AA886AD" w14:textId="418E0892" w:rsidR="00FA2DBD" w:rsidRPr="00323622" w:rsidRDefault="00FA2DBD" w:rsidP="00FA2DB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IOK weryfikuje spełnienie powyższych wymogów w ramach</w:t>
      </w:r>
      <w:r w:rsidR="008072C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 xml:space="preserve">formalnego kryterium wyboru projektów </w:t>
      </w:r>
      <w:r w:rsidRPr="00323622">
        <w:rPr>
          <w:rFonts w:asciiTheme="minorHAnsi" w:hAnsiTheme="minorHAnsi" w:cstheme="minorHAnsi"/>
          <w:b/>
          <w:color w:val="auto"/>
          <w:szCs w:val="24"/>
        </w:rPr>
        <w:t>[Prawidłowość wyboru Partnerów w projekcie]</w:t>
      </w:r>
      <w:r w:rsidRPr="00323622">
        <w:rPr>
          <w:rFonts w:asciiTheme="minorHAnsi" w:hAnsiTheme="minorHAnsi" w:cstheme="minorHAnsi"/>
          <w:bCs/>
          <w:color w:val="auto"/>
          <w:szCs w:val="24"/>
        </w:rPr>
        <w:t>– na podstawie zapisów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oraz </w:t>
      </w:r>
      <w:r w:rsidRPr="00323622">
        <w:rPr>
          <w:rFonts w:asciiTheme="minorHAnsi" w:hAnsiTheme="minorHAnsi" w:cstheme="minorHAnsi"/>
          <w:b/>
          <w:color w:val="auto"/>
          <w:szCs w:val="24"/>
        </w:rPr>
        <w:t>prawidłowość przeprowadzonego postępowania, o którym mowa w</w:t>
      </w:r>
      <w:r w:rsidR="004D01B3">
        <w:rPr>
          <w:rFonts w:asciiTheme="minorHAnsi" w:hAnsiTheme="minorHAnsi" w:cstheme="minorHAnsi"/>
          <w:b/>
          <w:color w:val="auto"/>
          <w:szCs w:val="24"/>
        </w:rPr>
        <w:t> </w:t>
      </w:r>
      <w:r w:rsidRPr="00323622">
        <w:rPr>
          <w:rFonts w:asciiTheme="minorHAnsi" w:hAnsiTheme="minorHAnsi" w:cstheme="minorHAnsi"/>
          <w:b/>
          <w:color w:val="auto"/>
          <w:szCs w:val="24"/>
        </w:rPr>
        <w:t>art. 33 ust. 2</w:t>
      </w:r>
      <w:r w:rsidR="00487642" w:rsidRPr="00323622">
        <w:rPr>
          <w:rFonts w:asciiTheme="minorHAnsi" w:hAnsiTheme="minorHAnsi" w:cstheme="minorHAnsi"/>
          <w:b/>
          <w:color w:val="auto"/>
          <w:szCs w:val="24"/>
        </w:rPr>
        <w:t xml:space="preserve"> ustawy wdrożeniowej</w:t>
      </w:r>
      <w:r w:rsidRPr="00323622">
        <w:rPr>
          <w:rFonts w:asciiTheme="minorHAnsi" w:hAnsiTheme="minorHAnsi" w:cstheme="minorHAnsi"/>
          <w:bCs/>
          <w:color w:val="auto"/>
          <w:szCs w:val="24"/>
        </w:rPr>
        <w:t xml:space="preserve"> (je</w:t>
      </w:r>
      <w:r w:rsidR="00487642" w:rsidRPr="00323622">
        <w:rPr>
          <w:rFonts w:asciiTheme="minorHAnsi" w:hAnsiTheme="minorHAnsi" w:cstheme="minorHAnsi"/>
          <w:bCs/>
          <w:color w:val="auto"/>
          <w:szCs w:val="24"/>
        </w:rPr>
        <w:t>że</w:t>
      </w:r>
      <w:r w:rsidRPr="00323622">
        <w:rPr>
          <w:rFonts w:asciiTheme="minorHAnsi" w:hAnsiTheme="minorHAnsi" w:cstheme="minorHAnsi"/>
          <w:bCs/>
          <w:color w:val="auto"/>
          <w:szCs w:val="24"/>
        </w:rPr>
        <w:t>li dotyczy). Niespełnienie kryterium (po ewentualnym dokonaniu jednorazowej korekty) będzie skutkowało negatywną oceną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w:t>
      </w:r>
    </w:p>
    <w:p w14:paraId="2E4385B2" w14:textId="77777777" w:rsidR="00FA2DBD" w:rsidRPr="00323622" w:rsidRDefault="00FA2DBD" w:rsidP="0068654D">
      <w:pPr>
        <w:spacing w:after="0" w:line="360" w:lineRule="auto"/>
        <w:ind w:left="0" w:firstLine="0"/>
        <w:jc w:val="left"/>
        <w:rPr>
          <w:rFonts w:asciiTheme="minorHAnsi" w:hAnsiTheme="minorHAnsi" w:cstheme="minorHAnsi"/>
          <w:color w:val="auto"/>
          <w:szCs w:val="24"/>
        </w:rPr>
      </w:pPr>
    </w:p>
    <w:p w14:paraId="3DB6BFFC" w14:textId="56A120E2" w:rsidR="004A1031"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Minimalny zakres informacji, którą powinien zawierać dokument potwierdzający</w:t>
      </w:r>
      <w:r w:rsidR="00811D23" w:rsidRPr="00323622">
        <w:rPr>
          <w:rFonts w:asciiTheme="minorHAnsi" w:hAnsiTheme="minorHAnsi" w:cstheme="minorHAnsi"/>
          <w:color w:val="auto"/>
          <w:szCs w:val="24"/>
        </w:rPr>
        <w:t xml:space="preserve"> prawidłowość dokonania wyboru P</w:t>
      </w:r>
      <w:r w:rsidRPr="00323622">
        <w:rPr>
          <w:rFonts w:asciiTheme="minorHAnsi" w:hAnsiTheme="minorHAnsi" w:cstheme="minorHAnsi"/>
          <w:color w:val="auto"/>
          <w:szCs w:val="24"/>
        </w:rPr>
        <w:t>artnerów</w:t>
      </w:r>
      <w:r w:rsidR="00811D23" w:rsidRPr="00323622">
        <w:rPr>
          <w:rFonts w:asciiTheme="minorHAnsi" w:hAnsiTheme="minorHAnsi" w:cstheme="minorHAnsi"/>
          <w:color w:val="auto"/>
          <w:szCs w:val="24"/>
        </w:rPr>
        <w:t xml:space="preserve"> </w:t>
      </w:r>
      <w:r w:rsidR="00487642" w:rsidRPr="00323622">
        <w:rPr>
          <w:rFonts w:asciiTheme="minorHAnsi" w:hAnsiTheme="minorHAnsi" w:cstheme="minorHAnsi"/>
          <w:color w:val="auto"/>
          <w:szCs w:val="24"/>
        </w:rPr>
        <w:t>do projektu przed datą złożenia wniosku o</w:t>
      </w:r>
      <w:r w:rsidR="00D0743C">
        <w:rPr>
          <w:rFonts w:asciiTheme="minorHAnsi" w:hAnsiTheme="minorHAnsi" w:cstheme="minorHAnsi"/>
          <w:color w:val="auto"/>
          <w:szCs w:val="24"/>
        </w:rPr>
        <w:t> </w:t>
      </w:r>
      <w:r w:rsidR="00487642" w:rsidRPr="00323622">
        <w:rPr>
          <w:rFonts w:asciiTheme="minorHAnsi" w:hAnsiTheme="minorHAnsi" w:cstheme="minorHAnsi"/>
          <w:color w:val="auto"/>
          <w:szCs w:val="24"/>
        </w:rPr>
        <w:t>dofinansowanie</w:t>
      </w:r>
      <w:r w:rsidRPr="00323622">
        <w:rPr>
          <w:rFonts w:asciiTheme="minorHAnsi" w:hAnsiTheme="minorHAnsi" w:cstheme="minorHAnsi"/>
          <w:color w:val="auto"/>
          <w:szCs w:val="24"/>
        </w:rPr>
        <w:t xml:space="preserve">: </w:t>
      </w:r>
    </w:p>
    <w:p w14:paraId="26EFF500"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data sporządzenia/podpisania dokumentu; </w:t>
      </w:r>
    </w:p>
    <w:p w14:paraId="5E96BB4B" w14:textId="6CDCAC00"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wskazanie stron (podmiotów), które oświadczają chęć wspólnej realizacji projektu z</w:t>
      </w:r>
      <w:r w:rsidR="004D01B3">
        <w:rPr>
          <w:rFonts w:asciiTheme="minorHAnsi" w:hAnsiTheme="minorHAnsi" w:cstheme="minorHAnsi"/>
          <w:color w:val="auto"/>
          <w:szCs w:val="24"/>
        </w:rPr>
        <w:t> </w:t>
      </w:r>
      <w:r w:rsidRPr="00323622">
        <w:rPr>
          <w:rFonts w:asciiTheme="minorHAnsi" w:hAnsiTheme="minorHAnsi" w:cstheme="minorHAnsi"/>
          <w:color w:val="auto"/>
          <w:szCs w:val="24"/>
        </w:rPr>
        <w:t xml:space="preserve">wyróżnieniem Partnera Wiodącego; </w:t>
      </w:r>
    </w:p>
    <w:p w14:paraId="579C1239" w14:textId="77777777" w:rsidR="00487642"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tytuł projektu, który strony zdecydowały się realizować wspólnie; </w:t>
      </w:r>
    </w:p>
    <w:p w14:paraId="1973F6B7"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 oświadczenie o chęci wspólnej realizacji przedmiotowego projektu; </w:t>
      </w:r>
    </w:p>
    <w:p w14:paraId="10CC9470"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podpisy wszystkich stron partnerstwa. </w:t>
      </w:r>
    </w:p>
    <w:p w14:paraId="13674AE2" w14:textId="77777777" w:rsidR="00D10348"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 może mieć formę np. listu intencyjnego, oświadczenia</w:t>
      </w:r>
      <w:r w:rsidR="00285B4A" w:rsidRPr="00323622">
        <w:rPr>
          <w:rFonts w:asciiTheme="minorHAnsi" w:hAnsiTheme="minorHAnsi" w:cstheme="minorHAnsi"/>
          <w:color w:val="auto"/>
          <w:szCs w:val="24"/>
        </w:rPr>
        <w:t>.</w:t>
      </w:r>
    </w:p>
    <w:p w14:paraId="7CB06A6F"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16F01638" w14:textId="77777777" w:rsidR="00253AA6" w:rsidRPr="00323622" w:rsidRDefault="00253AA6" w:rsidP="00A97488">
      <w:pPr>
        <w:pStyle w:val="Akapitzlist"/>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w:t>
      </w:r>
      <w:r w:rsidRPr="00323622">
        <w:rPr>
          <w:rFonts w:asciiTheme="minorHAnsi" w:hAnsiTheme="minorHAnsi" w:cstheme="minorHAnsi"/>
          <w:b/>
          <w:color w:val="auto"/>
          <w:szCs w:val="24"/>
        </w:rPr>
        <w:t>podmiot z sektora finansów publicznych w rozumieniu przepisów o finansach publicznych</w:t>
      </w:r>
      <w:r w:rsidRPr="00323622">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323622">
        <w:rPr>
          <w:rFonts w:asciiTheme="minorHAnsi" w:hAnsiTheme="minorHAnsi" w:cstheme="minorHAnsi"/>
          <w:color w:val="auto"/>
          <w:szCs w:val="24"/>
        </w:rPr>
        <w:t>to</w:t>
      </w:r>
      <w:r w:rsidRPr="00323622">
        <w:rPr>
          <w:rFonts w:asciiTheme="minorHAnsi" w:hAnsiTheme="minorHAnsi" w:cstheme="minorHAnsi"/>
          <w:color w:val="auto"/>
          <w:szCs w:val="24"/>
        </w:rPr>
        <w:t xml:space="preserve"> co najmniej następujące dokumenty: </w:t>
      </w:r>
    </w:p>
    <w:p w14:paraId="1391196B"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partnerów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4088E4C1"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487642"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5EBC9382"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0373C270" w14:textId="77777777" w:rsidR="00253AA6" w:rsidRPr="00323622" w:rsidRDefault="00253AA6" w:rsidP="0068654D">
      <w:pPr>
        <w:spacing w:after="0" w:line="360" w:lineRule="auto"/>
        <w:ind w:left="0" w:firstLine="0"/>
        <w:jc w:val="left"/>
        <w:rPr>
          <w:rFonts w:asciiTheme="minorHAnsi" w:hAnsiTheme="minorHAnsi" w:cstheme="minorHAnsi"/>
          <w:color w:val="auto"/>
          <w:szCs w:val="24"/>
        </w:rPr>
      </w:pPr>
    </w:p>
    <w:p w14:paraId="0AF6FEDC"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409BEBEE"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8B6D12B" w14:textId="38A6CBEE"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Przed zawarciem umowy o dofinansowanie projektu</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588331F1"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C1FC3C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Elementy, które powinna zawierać umowa oraz porozumienie o partnerstwie, zostały określone w art. 33 ust. 5 ustawy wdrożeniowej, tj.: </w:t>
      </w:r>
    </w:p>
    <w:p w14:paraId="29A70309"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przedmiot porozumienia albo umowy; </w:t>
      </w:r>
    </w:p>
    <w:p w14:paraId="072C4445"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prawa i obowiązki stron; </w:t>
      </w:r>
    </w:p>
    <w:p w14:paraId="4843AFEE"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zakres i formę udziału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projekcie; </w:t>
      </w:r>
    </w:p>
    <w:p w14:paraId="67C12562" w14:textId="77777777" w:rsidR="000B3EDB" w:rsidRPr="00323622" w:rsidRDefault="0032670C"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w:t>
      </w:r>
      <w:r w:rsidR="000E2EC1" w:rsidRPr="00323622">
        <w:rPr>
          <w:rFonts w:asciiTheme="minorHAnsi" w:hAnsiTheme="minorHAnsi" w:cstheme="minorHAnsi"/>
          <w:color w:val="auto"/>
          <w:szCs w:val="24"/>
        </w:rPr>
        <w:t>artnera wiodącego uprawnionego do reprezentowania poz</w:t>
      </w:r>
      <w:r w:rsidR="000B3EDB" w:rsidRPr="00323622">
        <w:rPr>
          <w:rFonts w:asciiTheme="minorHAnsi" w:hAnsiTheme="minorHAnsi" w:cstheme="minorHAnsi"/>
          <w:color w:val="auto"/>
          <w:szCs w:val="24"/>
        </w:rPr>
        <w:t xml:space="preserve">ostałych </w:t>
      </w:r>
      <w:r w:rsidRPr="00323622">
        <w:rPr>
          <w:rFonts w:asciiTheme="minorHAnsi" w:hAnsiTheme="minorHAnsi" w:cstheme="minorHAnsi"/>
          <w:color w:val="auto"/>
          <w:szCs w:val="24"/>
        </w:rPr>
        <w:t>P</w:t>
      </w:r>
      <w:r w:rsidR="000B3EDB" w:rsidRPr="00323622">
        <w:rPr>
          <w:rFonts w:asciiTheme="minorHAnsi" w:hAnsiTheme="minorHAnsi" w:cstheme="minorHAnsi"/>
          <w:color w:val="auto"/>
          <w:szCs w:val="24"/>
        </w:rPr>
        <w:t>artnerów projektu;</w:t>
      </w:r>
    </w:p>
    <w:p w14:paraId="77C41E54"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przekazywania dofinansowania na pokrycie kosztów ponoszonych przez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projektu, umożliwiający określenie kwoty dofinansowania udzielonego każdemu z partnerów; </w:t>
      </w:r>
    </w:p>
    <w:p w14:paraId="39CC74C7" w14:textId="77777777" w:rsidR="00C22405" w:rsidRPr="00323622" w:rsidRDefault="000E2EC1" w:rsidP="00B63C36">
      <w:pPr>
        <w:pStyle w:val="Akapitzlist"/>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postępowania w przypadku naruszenia lub niewywiązania się stron z porozumienia lub umowy. </w:t>
      </w:r>
    </w:p>
    <w:p w14:paraId="73A8BE4C" w14:textId="44FC78A2"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Udział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przypadku projektów partnerskich, w których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jest 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spoza sektora finansów publicznych, musi nastąpić z zachowaniem zasady przejrzystości i równego traktowania. </w:t>
      </w:r>
    </w:p>
    <w:p w14:paraId="2B9958CE"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34F09F98" w14:textId="38276E1B" w:rsidR="00047C57" w:rsidRDefault="0032670C" w:rsidP="0068654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Powyższych zasadnie stosuje się</w:t>
      </w:r>
      <w:r w:rsidR="00811D2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do</w:t>
      </w:r>
      <w:r w:rsidR="003E30A1" w:rsidRPr="00323622">
        <w:rPr>
          <w:rFonts w:asciiTheme="minorHAnsi" w:hAnsiTheme="minorHAnsi" w:cstheme="minorHAnsi"/>
          <w:bCs/>
          <w:color w:val="auto"/>
          <w:szCs w:val="24"/>
        </w:rPr>
        <w:t xml:space="preserve"> partnerstwa określonego w art. 34 ustawy wdrożeniowej</w:t>
      </w:r>
      <w:r w:rsidRPr="00323622">
        <w:rPr>
          <w:rFonts w:asciiTheme="minorHAnsi" w:hAnsiTheme="minorHAnsi" w:cstheme="minorHAnsi"/>
          <w:bCs/>
          <w:color w:val="auto"/>
          <w:szCs w:val="24"/>
        </w:rPr>
        <w:t>.</w:t>
      </w:r>
    </w:p>
    <w:p w14:paraId="5BB7D9FF" w14:textId="77777777" w:rsidR="00323622" w:rsidRPr="00323622" w:rsidRDefault="00323622" w:rsidP="0068654D">
      <w:pPr>
        <w:spacing w:after="0" w:line="360" w:lineRule="auto"/>
        <w:ind w:left="0" w:firstLine="0"/>
        <w:jc w:val="left"/>
        <w:rPr>
          <w:rFonts w:asciiTheme="minorHAnsi" w:hAnsiTheme="minorHAnsi" w:cstheme="minorHAnsi"/>
          <w:bCs/>
          <w:color w:val="auto"/>
          <w:szCs w:val="24"/>
        </w:rPr>
      </w:pPr>
    </w:p>
    <w:p w14:paraId="0E274C02" w14:textId="77777777" w:rsidR="0032670C" w:rsidRPr="00323622" w:rsidRDefault="00172E61" w:rsidP="0068654D">
      <w:pPr>
        <w:widowControl w:val="0"/>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Nie dopuszcza się realizacji projektów w formule partnerstwa publiczno-prywatnego.</w:t>
      </w:r>
    </w:p>
    <w:p w14:paraId="149BAEA3" w14:textId="77777777" w:rsidR="00EF3CE9" w:rsidRPr="00323622" w:rsidRDefault="00EF3CE9" w:rsidP="0068654D">
      <w:pPr>
        <w:widowControl w:val="0"/>
        <w:spacing w:after="0" w:line="360" w:lineRule="auto"/>
        <w:ind w:left="0" w:firstLine="0"/>
        <w:jc w:val="left"/>
        <w:rPr>
          <w:rFonts w:asciiTheme="minorHAnsi" w:hAnsiTheme="minorHAnsi" w:cstheme="minorHAnsi"/>
          <w:b/>
          <w:color w:val="auto"/>
          <w:szCs w:val="24"/>
        </w:rPr>
      </w:pPr>
    </w:p>
    <w:p w14:paraId="338768C0" w14:textId="77777777" w:rsidR="00C22405" w:rsidRPr="00323622" w:rsidRDefault="000E2EC1" w:rsidP="00323622">
      <w:pPr>
        <w:pStyle w:val="Nagwek1"/>
        <w:tabs>
          <w:tab w:val="left" w:pos="426"/>
        </w:tabs>
        <w:spacing w:before="0" w:after="0" w:line="360" w:lineRule="auto"/>
        <w:jc w:val="left"/>
        <w:rPr>
          <w:rFonts w:cstheme="minorHAnsi"/>
          <w:color w:val="auto"/>
          <w:szCs w:val="24"/>
        </w:rPr>
      </w:pPr>
      <w:bookmarkStart w:id="108" w:name="_Toc26794953"/>
      <w:r w:rsidRPr="00323622">
        <w:rPr>
          <w:rFonts w:cstheme="minorHAnsi"/>
          <w:color w:val="auto"/>
          <w:szCs w:val="24"/>
        </w:rPr>
        <w:t>Wykaz załączników do wniosku o dofina</w:t>
      </w:r>
      <w:r w:rsidR="00F505CC" w:rsidRPr="00323622">
        <w:rPr>
          <w:rFonts w:cstheme="minorHAnsi"/>
          <w:color w:val="auto"/>
          <w:szCs w:val="24"/>
        </w:rPr>
        <w:t>n</w:t>
      </w:r>
      <w:r w:rsidRPr="00323622">
        <w:rPr>
          <w:rFonts w:cstheme="minorHAnsi"/>
          <w:color w:val="auto"/>
          <w:szCs w:val="24"/>
        </w:rPr>
        <w:t>sowanie</w:t>
      </w:r>
      <w:bookmarkEnd w:id="108"/>
    </w:p>
    <w:p w14:paraId="6CCA56CD"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2970FA7F" w14:textId="77777777" w:rsidR="00C22405" w:rsidRPr="00323622" w:rsidRDefault="000E2EC1" w:rsidP="00B63C36">
      <w:pPr>
        <w:pStyle w:val="Akapitzlist"/>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Studium wykonalności – analiza finansowa w formacie Excel z działającymi formułami</w:t>
      </w:r>
      <w:r w:rsidR="002C4524" w:rsidRPr="00323622">
        <w:rPr>
          <w:rFonts w:asciiTheme="minorHAnsi" w:hAnsiTheme="minorHAnsi" w:cstheme="minorHAnsi"/>
          <w:color w:val="auto"/>
          <w:szCs w:val="24"/>
        </w:rPr>
        <w:t>;</w:t>
      </w:r>
    </w:p>
    <w:p w14:paraId="6E46B612" w14:textId="77777777" w:rsidR="00C22405" w:rsidRPr="00323622" w:rsidRDefault="002C4524" w:rsidP="00B63C36">
      <w:pPr>
        <w:numPr>
          <w:ilvl w:val="0"/>
          <w:numId w:val="12"/>
        </w:numPr>
        <w:tabs>
          <w:tab w:val="left" w:pos="426"/>
        </w:tabs>
        <w:spacing w:after="6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F</w:t>
      </w:r>
      <w:r w:rsidR="000E2EC1" w:rsidRPr="00323622">
        <w:rPr>
          <w:rFonts w:asciiTheme="minorHAnsi" w:hAnsiTheme="minorHAnsi" w:cstheme="minorHAnsi"/>
          <w:color w:val="auto"/>
          <w:szCs w:val="24"/>
        </w:rPr>
        <w:t>ormularz oświadczenia do wniosku o dofinansowanie</w:t>
      </w:r>
      <w:r w:rsidRPr="00323622">
        <w:rPr>
          <w:rFonts w:asciiTheme="minorHAnsi" w:hAnsiTheme="minorHAnsi" w:cstheme="minorHAnsi"/>
          <w:color w:val="auto"/>
          <w:szCs w:val="24"/>
        </w:rPr>
        <w:t xml:space="preserve"> o kwalifikowalności podatku VAT</w:t>
      </w:r>
      <w:r w:rsidR="000E2EC1" w:rsidRPr="00323622">
        <w:rPr>
          <w:rFonts w:asciiTheme="minorHAnsi" w:hAnsiTheme="minorHAnsi" w:cstheme="minorHAnsi"/>
          <w:color w:val="auto"/>
          <w:szCs w:val="24"/>
        </w:rPr>
        <w:t xml:space="preserve"> (dla Wnioskodawcy i Partnerów, podmiotów realizujących projekt) – wypełniony zgodnie ze wzorem dołączonym do </w:t>
      </w:r>
      <w:r w:rsidRPr="00323622">
        <w:rPr>
          <w:rFonts w:asciiTheme="minorHAnsi" w:hAnsiTheme="minorHAnsi" w:cstheme="minorHAnsi"/>
          <w:color w:val="auto"/>
          <w:szCs w:val="24"/>
        </w:rPr>
        <w:t>O</w:t>
      </w:r>
      <w:r w:rsidR="000E2EC1" w:rsidRPr="00323622">
        <w:rPr>
          <w:rFonts w:asciiTheme="minorHAnsi" w:hAnsiTheme="minorHAnsi" w:cstheme="minorHAnsi"/>
          <w:color w:val="auto"/>
          <w:szCs w:val="24"/>
        </w:rPr>
        <w:t>głoszenia</w:t>
      </w:r>
      <w:r w:rsidRPr="00323622">
        <w:rPr>
          <w:rFonts w:asciiTheme="minorHAnsi" w:hAnsiTheme="minorHAnsi" w:cstheme="minorHAnsi"/>
          <w:color w:val="auto"/>
          <w:szCs w:val="24"/>
        </w:rPr>
        <w:t xml:space="preserve"> o naborze</w:t>
      </w:r>
      <w:r w:rsidR="000E2EC1" w:rsidRPr="00323622">
        <w:rPr>
          <w:rFonts w:asciiTheme="minorHAnsi" w:hAnsiTheme="minorHAnsi" w:cstheme="minorHAnsi"/>
          <w:color w:val="auto"/>
          <w:szCs w:val="24"/>
        </w:rPr>
        <w:t xml:space="preserve">. W przypadku, gdy podatek VAT stanowi koszt niekwalifikowalny w projekcie nie należy załączać Oświadczenia o </w:t>
      </w:r>
      <w:r w:rsidRPr="00323622">
        <w:rPr>
          <w:rFonts w:asciiTheme="minorHAnsi" w:hAnsiTheme="minorHAnsi" w:cstheme="minorHAnsi"/>
          <w:color w:val="auto"/>
          <w:szCs w:val="24"/>
        </w:rPr>
        <w:t xml:space="preserve">kwalifikowalności podatku </w:t>
      </w:r>
      <w:r w:rsidR="000E2EC1" w:rsidRPr="00323622">
        <w:rPr>
          <w:rFonts w:asciiTheme="minorHAnsi" w:hAnsiTheme="minorHAnsi" w:cstheme="minorHAnsi"/>
          <w:color w:val="auto"/>
          <w:szCs w:val="24"/>
        </w:rPr>
        <w:t xml:space="preserve">VAT; </w:t>
      </w:r>
    </w:p>
    <w:p w14:paraId="29C3CBDF" w14:textId="0A2786CE" w:rsidR="00802367" w:rsidRPr="00323622" w:rsidRDefault="00802367"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Pozw</w:t>
      </w:r>
      <w:r w:rsidR="00811D23" w:rsidRPr="00323622">
        <w:rPr>
          <w:rFonts w:asciiTheme="minorHAnsi" w:hAnsiTheme="minorHAnsi" w:cstheme="minorHAnsi"/>
          <w:color w:val="auto"/>
          <w:szCs w:val="24"/>
        </w:rPr>
        <w:t>olenie na budowę (decyzja budow</w:t>
      </w:r>
      <w:r w:rsidRPr="00323622">
        <w:rPr>
          <w:rFonts w:asciiTheme="minorHAnsi" w:hAnsiTheme="minorHAnsi" w:cstheme="minorHAnsi"/>
          <w:color w:val="auto"/>
          <w:szCs w:val="24"/>
        </w:rPr>
        <w:t>l</w:t>
      </w:r>
      <w:r w:rsidR="00811D23" w:rsidRPr="00323622">
        <w:rPr>
          <w:rFonts w:asciiTheme="minorHAnsi" w:hAnsiTheme="minorHAnsi" w:cstheme="minorHAnsi"/>
          <w:color w:val="auto"/>
          <w:szCs w:val="24"/>
        </w:rPr>
        <w:t>a</w:t>
      </w:r>
      <w:r w:rsidRPr="00323622">
        <w:rPr>
          <w:rFonts w:asciiTheme="minorHAnsi" w:hAnsiTheme="minorHAnsi" w:cstheme="minorHAnsi"/>
          <w:color w:val="auto"/>
          <w:szCs w:val="24"/>
        </w:rPr>
        <w:t>na lub inna decyzja inwestycyjna dla przedsięwzięcia) – w sytuacji, gdy</w:t>
      </w:r>
      <w:r w:rsidR="00811D23" w:rsidRPr="00323622">
        <w:rPr>
          <w:rFonts w:asciiTheme="minorHAnsi" w:hAnsiTheme="minorHAnsi" w:cstheme="minorHAnsi"/>
          <w:color w:val="auto"/>
          <w:szCs w:val="24"/>
        </w:rPr>
        <w:t xml:space="preserve"> pozwolenie zostało już wydane</w:t>
      </w:r>
      <w:r w:rsidR="00B72A99" w:rsidRPr="00323622">
        <w:rPr>
          <w:rFonts w:asciiTheme="minorHAnsi" w:hAnsiTheme="minorHAnsi" w:cstheme="minorHAnsi"/>
          <w:color w:val="auto"/>
          <w:szCs w:val="24"/>
        </w:rPr>
        <w:t>.</w:t>
      </w:r>
      <w:r w:rsidR="002C4524" w:rsidRPr="00323622">
        <w:rPr>
          <w:rFonts w:asciiTheme="minorHAnsi" w:hAnsiTheme="minorHAnsi" w:cstheme="minorHAnsi"/>
          <w:color w:val="auto"/>
          <w:szCs w:val="24"/>
        </w:rPr>
        <w:br/>
      </w:r>
      <w:r w:rsidRPr="00323622">
        <w:rPr>
          <w:rFonts w:asciiTheme="minorHAnsi" w:hAnsiTheme="minorHAnsi" w:cstheme="minorHAnsi"/>
          <w:color w:val="auto"/>
          <w:szCs w:val="24"/>
        </w:rPr>
        <w:t>W przypadku realizacji robót na zgłoszenie należy przedłożyć stosowny dokument wraz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adnotacją właściwego organu o braku sprzeciwu lub oświadczeniem </w:t>
      </w:r>
      <w:r w:rsidR="002C4524"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 że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terminie ustawowym właściwy organ nie wniósł sprzeciwu (tzw. milcząca zgoda); </w:t>
      </w:r>
    </w:p>
    <w:p w14:paraId="57710340" w14:textId="107E2689"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otrzymanie pomocy publicznej/pomocy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projektów objętych pomocą publiczną/pomocą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w:t>
      </w:r>
    </w:p>
    <w:p w14:paraId="259694E7" w14:textId="529A57DA"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Dokumenty potwierdzające wniesienie wkładu niepieniężnego, np. operat szacunkowy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wniesienia gruntu lub nieruchomości zabudowanej wraz z wymaganym załącznikiem (jeżeli dotyczy); </w:t>
      </w:r>
    </w:p>
    <w:p w14:paraId="1CDB35EA" w14:textId="75C1284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Kopia Programu Funkcjonalno-Użytkowego w przypadku projektów realizowanych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formule "zaprojektuj i wybuduj" (jeżeli dotyczy); </w:t>
      </w:r>
    </w:p>
    <w:p w14:paraId="20B01D3D" w14:textId="7777777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Pełnomocnictwo </w:t>
      </w:r>
      <w:r w:rsidR="00B47289" w:rsidRPr="00323622">
        <w:rPr>
          <w:rFonts w:asciiTheme="minorHAnsi" w:hAnsiTheme="minorHAnsi" w:cstheme="minorHAnsi"/>
          <w:color w:val="auto"/>
          <w:szCs w:val="24"/>
        </w:rPr>
        <w:t xml:space="preserve">zgodnie ze wzorem umieszczonym na stronie z ogłoszeniem o naborze </w:t>
      </w:r>
      <w:r w:rsidRPr="00323622">
        <w:rPr>
          <w:rFonts w:asciiTheme="minorHAnsi" w:hAnsiTheme="minorHAnsi" w:cstheme="minorHAnsi"/>
          <w:color w:val="auto"/>
          <w:szCs w:val="24"/>
        </w:rPr>
        <w:t xml:space="preserve">(dla osoby upoważnionej do reprezentowania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w:t>
      </w:r>
      <w:r w:rsidR="00EF758B" w:rsidRPr="00323622">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 xml:space="preserve">; </w:t>
      </w:r>
    </w:p>
    <w:p w14:paraId="1F5E6EBA" w14:textId="0C44E6C5" w:rsidR="0072501E" w:rsidRPr="00323622" w:rsidRDefault="0072501E" w:rsidP="00B63C36">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Załączniki środowiskowe, w tym: Deklaracja Natura 2000, Oświadczenie – </w:t>
      </w:r>
      <w:r w:rsidR="00827DBE"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naliza OOŚ </w:t>
      </w:r>
      <w:r w:rsidR="00827DBE" w:rsidRPr="00323622">
        <w:rPr>
          <w:rFonts w:asciiTheme="minorHAnsi" w:hAnsiTheme="minorHAnsi" w:cstheme="minorHAnsi"/>
          <w:color w:val="auto"/>
          <w:szCs w:val="24"/>
        </w:rPr>
        <w:t xml:space="preserve">(…)” – </w:t>
      </w:r>
      <w:r w:rsidRPr="00323622">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323622">
        <w:rPr>
          <w:rFonts w:asciiTheme="minorHAnsi" w:hAnsiTheme="minorHAnsi" w:cstheme="minorHAnsi"/>
          <w:color w:val="auto"/>
          <w:szCs w:val="24"/>
        </w:rPr>
        <w:t xml:space="preserve"> </w:t>
      </w:r>
      <w:r w:rsidR="00F47BB4" w:rsidRPr="00323622">
        <w:rPr>
          <w:rFonts w:asciiTheme="minorHAnsi" w:hAnsiTheme="minorHAnsi" w:cstheme="minorHAnsi"/>
          <w:color w:val="auto"/>
          <w:szCs w:val="24"/>
        </w:rPr>
        <w:t>ostateczna decyzja środowiskowa</w:t>
      </w:r>
      <w:r w:rsidR="00A904D0">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w:t>
      </w:r>
    </w:p>
    <w:p w14:paraId="04CA8694" w14:textId="7777777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status prawny i dane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oraz </w:t>
      </w:r>
      <w:r w:rsidR="00827DBE"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projektu </w:t>
      </w:r>
      <w:r w:rsidR="00827DBE"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899874C" w14:textId="77777777"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Załącznik dot</w:t>
      </w:r>
      <w:r w:rsidR="004A1031" w:rsidRPr="00323622">
        <w:rPr>
          <w:rFonts w:asciiTheme="minorHAnsi" w:hAnsiTheme="minorHAnsi" w:cstheme="minorHAnsi"/>
          <w:color w:val="auto"/>
          <w:szCs w:val="24"/>
        </w:rPr>
        <w:t>yczący</w:t>
      </w:r>
      <w:r w:rsidRPr="00323622">
        <w:rPr>
          <w:rFonts w:asciiTheme="minorHAnsi" w:hAnsiTheme="minorHAnsi" w:cstheme="minorHAnsi"/>
          <w:color w:val="auto"/>
          <w:szCs w:val="24"/>
        </w:rPr>
        <w:t xml:space="preserve"> określenia poziomu wsparcia w projektach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dotyczy tylko projektów partnerskich objętych regułami pomocy publicznej, </w:t>
      </w:r>
    </w:p>
    <w:p w14:paraId="64E85CE7" w14:textId="5381A154" w:rsidR="00C22405" w:rsidRPr="00323622" w:rsidRDefault="000E2EC1" w:rsidP="00B63C36">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wszystkich projektów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 potwierdzający prawidłowość dokonania wyboru partnerów do projektu przed datą złożenia wniosku o</w:t>
      </w:r>
      <w:r w:rsidR="00D0743C">
        <w:rPr>
          <w:rFonts w:asciiTheme="minorHAnsi" w:hAnsiTheme="minorHAnsi" w:cstheme="minorHAnsi"/>
          <w:color w:val="auto"/>
          <w:szCs w:val="24"/>
        </w:rPr>
        <w:t> </w:t>
      </w:r>
      <w:r w:rsidRPr="00323622">
        <w:rPr>
          <w:rFonts w:asciiTheme="minorHAnsi" w:hAnsiTheme="minorHAnsi" w:cstheme="minorHAnsi"/>
          <w:color w:val="auto"/>
          <w:szCs w:val="24"/>
        </w:rPr>
        <w:t>dofinansowanie. Minimalny zakres informacji, którą powinien zawierać</w:t>
      </w:r>
      <w:r w:rsidR="00487642" w:rsidRPr="00323622">
        <w:rPr>
          <w:rFonts w:asciiTheme="minorHAnsi" w:hAnsiTheme="minorHAnsi" w:cstheme="minorHAnsi"/>
          <w:color w:val="auto"/>
          <w:szCs w:val="24"/>
        </w:rPr>
        <w:t xml:space="preserve"> ww.</w:t>
      </w:r>
      <w:r w:rsidRPr="00323622">
        <w:rPr>
          <w:rFonts w:asciiTheme="minorHAnsi" w:hAnsiTheme="minorHAnsi" w:cstheme="minorHAnsi"/>
          <w:color w:val="auto"/>
          <w:szCs w:val="24"/>
        </w:rPr>
        <w:t xml:space="preserve"> dokument </w:t>
      </w:r>
      <w:r w:rsidR="004A1031" w:rsidRPr="00323622">
        <w:rPr>
          <w:rFonts w:asciiTheme="minorHAnsi" w:hAnsiTheme="minorHAnsi" w:cstheme="minorHAnsi"/>
          <w:color w:val="auto"/>
          <w:szCs w:val="24"/>
        </w:rPr>
        <w:lastRenderedPageBreak/>
        <w:t>określa pkt</w:t>
      </w:r>
      <w:r w:rsidR="005C1C42">
        <w:rPr>
          <w:rFonts w:asciiTheme="minorHAnsi" w:hAnsiTheme="minorHAnsi" w:cstheme="minorHAnsi"/>
          <w:color w:val="auto"/>
          <w:szCs w:val="24"/>
        </w:rPr>
        <w:t>.</w:t>
      </w:r>
      <w:r w:rsidR="004A1031" w:rsidRPr="00323622">
        <w:rPr>
          <w:rFonts w:asciiTheme="minorHAnsi" w:hAnsiTheme="minorHAnsi" w:cstheme="minorHAnsi"/>
          <w:color w:val="auto"/>
          <w:szCs w:val="24"/>
        </w:rPr>
        <w:t xml:space="preserve"> 34 </w:t>
      </w:r>
      <w:r w:rsidR="009D7A6C" w:rsidRPr="00323622">
        <w:rPr>
          <w:rFonts w:asciiTheme="minorHAnsi" w:hAnsiTheme="minorHAnsi" w:cstheme="minorHAnsi"/>
          <w:color w:val="auto"/>
          <w:szCs w:val="24"/>
        </w:rPr>
        <w:t xml:space="preserve">[Wymagania w zakresie realizacji projektu partnerskiego] </w:t>
      </w:r>
      <w:r w:rsidR="004A1031" w:rsidRPr="00323622">
        <w:rPr>
          <w:rFonts w:asciiTheme="minorHAnsi" w:hAnsiTheme="minorHAnsi" w:cstheme="minorHAnsi"/>
          <w:color w:val="auto"/>
          <w:szCs w:val="24"/>
        </w:rPr>
        <w:t xml:space="preserve">niniejszego Regulaminu </w:t>
      </w:r>
    </w:p>
    <w:p w14:paraId="4140F225" w14:textId="77777777" w:rsidR="00C22405" w:rsidRPr="00323622" w:rsidRDefault="000E2EC1" w:rsidP="00B63C36">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przed datą złożenia wniosku o dofinansowanie tj. co najmniej następujące dokumenty: </w:t>
      </w:r>
    </w:p>
    <w:p w14:paraId="73964251"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667B0533"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8836566"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03D5B4CD" w14:textId="77777777" w:rsidR="00C22405" w:rsidRPr="00323622" w:rsidRDefault="000E2EC1" w:rsidP="00B63C36">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Potwierdzone za zgodność z oryginałem kopie dokumentów finansowych za okres 3 ostatnich lat obrotowych: </w:t>
      </w:r>
    </w:p>
    <w:p w14:paraId="3885DF89" w14:textId="2CDECAC5"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które mają obowiązek sporządzania sprawozdań finansowych  zgodnie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ustawą z dnia 29 września 1994 </w:t>
      </w:r>
      <w:r w:rsidR="00A97488" w:rsidRPr="00323622">
        <w:rPr>
          <w:rFonts w:asciiTheme="minorHAnsi" w:hAnsiTheme="minorHAnsi" w:cstheme="minorHAnsi"/>
          <w:color w:val="auto"/>
          <w:szCs w:val="24"/>
        </w:rPr>
        <w:t xml:space="preserve">r. </w:t>
      </w:r>
      <w:r w:rsidRPr="00323622">
        <w:rPr>
          <w:rFonts w:asciiTheme="minorHAnsi" w:hAnsiTheme="minorHAnsi" w:cstheme="minorHAnsi"/>
          <w:color w:val="auto"/>
          <w:szCs w:val="24"/>
        </w:rPr>
        <w:t xml:space="preserve">o rachunkowości </w:t>
      </w:r>
      <w:r w:rsidR="00A97488"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 bilans i rachunek zysków i strat oraz informacja dodatkowa sporządzone za poprzednie</w:t>
      </w:r>
      <w:r w:rsidR="004D01B3">
        <w:rPr>
          <w:rFonts w:asciiTheme="minorHAnsi" w:hAnsiTheme="minorHAnsi" w:cstheme="minorHAnsi"/>
          <w:color w:val="auto"/>
          <w:szCs w:val="24"/>
        </w:rPr>
        <w:t xml:space="preserve"> 3</w:t>
      </w:r>
      <w:r w:rsidRPr="00323622">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2DD540E" w14:textId="454FC143"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niezobowiązanych do sporządzania bilansu i rachunku zysków i strat kopie PIT/CIT lub zestawienia roczne z działalności gospodarczej na postawie księgi przychodów i</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rozchodów lub dokumentów równoważnych, sporządzone za poprzednie </w:t>
      </w:r>
      <w:r w:rsidR="004D01B3">
        <w:rPr>
          <w:rFonts w:asciiTheme="minorHAnsi" w:hAnsiTheme="minorHAnsi" w:cstheme="minorHAnsi"/>
          <w:color w:val="auto"/>
          <w:szCs w:val="24"/>
        </w:rPr>
        <w:t xml:space="preserve">3 </w:t>
      </w:r>
      <w:r w:rsidRPr="00323622">
        <w:rPr>
          <w:rFonts w:asciiTheme="minorHAnsi" w:hAnsiTheme="minorHAnsi" w:cstheme="minorHAnsi"/>
          <w:color w:val="auto"/>
          <w:szCs w:val="24"/>
        </w:rPr>
        <w:t xml:space="preserve">lata obrachunkowe; </w:t>
      </w:r>
    </w:p>
    <w:p w14:paraId="7FEE42EC" w14:textId="77777777" w:rsidR="00C22405" w:rsidRPr="00323622" w:rsidRDefault="000E2EC1" w:rsidP="00B63C36">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podmiotów działających krócej niż jeden rok obrachunkowy kopie </w:t>
      </w:r>
      <w:r w:rsidR="00A97488" w:rsidRPr="00323622">
        <w:rPr>
          <w:rFonts w:asciiTheme="minorHAnsi" w:hAnsiTheme="minorHAnsi" w:cstheme="minorHAnsi"/>
          <w:color w:val="auto"/>
          <w:szCs w:val="24"/>
        </w:rPr>
        <w:t>ww.</w:t>
      </w:r>
      <w:r w:rsidRPr="00323622">
        <w:rPr>
          <w:rFonts w:asciiTheme="minorHAnsi" w:hAnsiTheme="minorHAnsi" w:cstheme="minorHAnsi"/>
          <w:color w:val="auto"/>
          <w:szCs w:val="24"/>
        </w:rPr>
        <w:t xml:space="preserve"> dokumentów za dotychczasowy okres działalności. </w:t>
      </w:r>
    </w:p>
    <w:p w14:paraId="728A4D85" w14:textId="77777777" w:rsidR="00C22405" w:rsidRPr="00323622" w:rsidRDefault="000E2EC1" w:rsidP="00B63C36">
      <w:pPr>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 xml:space="preserve">Kserokopia zawartej umowy kredytowej, wystawionej przez właściwy podmiot promesy kredytowej, promesy leasingowej na minimalną kwotę równą wartości dofinansowania (jeżeli dotyczy); </w:t>
      </w:r>
    </w:p>
    <w:p w14:paraId="3ECCECEA" w14:textId="77777777" w:rsidR="00E80FEF" w:rsidRPr="00323622" w:rsidRDefault="007C3D6E" w:rsidP="00B63C36">
      <w:pPr>
        <w:pStyle w:val="Akapitzlist"/>
        <w:numPr>
          <w:ilvl w:val="0"/>
          <w:numId w:val="12"/>
        </w:numPr>
        <w:tabs>
          <w:tab w:val="left" w:pos="426"/>
        </w:tabs>
        <w:spacing w:after="0"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 "Oświadczenia dla </w:t>
      </w:r>
      <w:r w:rsidR="00A97488" w:rsidRPr="00323622">
        <w:rPr>
          <w:rFonts w:asciiTheme="minorHAnsi" w:hAnsiTheme="minorHAnsi" w:cstheme="minorHAnsi"/>
          <w:color w:val="auto"/>
          <w:szCs w:val="24"/>
        </w:rPr>
        <w:t>P</w:t>
      </w:r>
      <w:r w:rsidRPr="00323622">
        <w:rPr>
          <w:rFonts w:asciiTheme="minorHAnsi" w:hAnsiTheme="minorHAnsi" w:cstheme="minorHAnsi"/>
          <w:color w:val="auto"/>
          <w:szCs w:val="24"/>
        </w:rPr>
        <w:t>artnera" (wymagane osobno dla każdego z partn</w:t>
      </w:r>
      <w:r w:rsidR="00E80FEF" w:rsidRPr="00323622">
        <w:rPr>
          <w:rFonts w:asciiTheme="minorHAnsi" w:hAnsiTheme="minorHAnsi" w:cstheme="minorHAnsi"/>
          <w:color w:val="auto"/>
          <w:szCs w:val="24"/>
        </w:rPr>
        <w:t>erów występujących w projekcie).</w:t>
      </w:r>
    </w:p>
    <w:p w14:paraId="56A9A1C0"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color w:val="auto"/>
          <w:szCs w:val="24"/>
        </w:rPr>
      </w:pPr>
    </w:p>
    <w:p w14:paraId="44AF2D4C" w14:textId="77777777" w:rsidR="00A97488" w:rsidRPr="00323622" w:rsidRDefault="00A97488" w:rsidP="00D0743C">
      <w:pPr>
        <w:spacing w:after="0" w:line="360" w:lineRule="auto"/>
        <w:jc w:val="left"/>
        <w:rPr>
          <w:rFonts w:asciiTheme="minorHAnsi" w:hAnsiTheme="minorHAnsi" w:cstheme="minorHAnsi"/>
          <w:szCs w:val="24"/>
        </w:rPr>
      </w:pPr>
      <w:r w:rsidRPr="00323622">
        <w:rPr>
          <w:rFonts w:asciiTheme="minorHAnsi" w:hAnsiTheme="minorHAnsi" w:cstheme="minorHAnsi"/>
          <w:szCs w:val="24"/>
        </w:rPr>
        <w:t>Brak załączników może zostać uzupełniony na podstawie art. 43 ustawy wdrożeniowej, tj. uzupełnienia braków w</w:t>
      </w:r>
      <w:r w:rsidR="00B72A99" w:rsidRPr="00323622">
        <w:rPr>
          <w:rFonts w:asciiTheme="minorHAnsi" w:hAnsiTheme="minorHAnsi" w:cstheme="minorHAnsi"/>
          <w:szCs w:val="24"/>
        </w:rPr>
        <w:t xml:space="preserve"> </w:t>
      </w:r>
      <w:r w:rsidRPr="00323622">
        <w:rPr>
          <w:rFonts w:asciiTheme="minorHAnsi" w:hAnsiTheme="minorHAnsi" w:cstheme="minorHAnsi"/>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0F69A1B1" w14:textId="77777777" w:rsidR="00A97488" w:rsidRPr="00323622" w:rsidRDefault="00A97488" w:rsidP="00A97488">
      <w:pPr>
        <w:spacing w:line="360" w:lineRule="auto"/>
        <w:rPr>
          <w:rFonts w:asciiTheme="minorHAnsi" w:hAnsiTheme="minorHAnsi" w:cstheme="minorHAnsi"/>
          <w:szCs w:val="24"/>
        </w:rPr>
      </w:pPr>
    </w:p>
    <w:p w14:paraId="626CB80C" w14:textId="77777777" w:rsidR="00A97488" w:rsidRPr="00323622" w:rsidRDefault="00A97488"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Brak jest obowiązku przedkładania załączników w przypadku, gdy stanowią one informacje powszechnie dostępne. </w:t>
      </w:r>
      <w:r w:rsidRPr="00323622">
        <w:rPr>
          <w:rFonts w:asciiTheme="minorHAnsi" w:hAnsiTheme="minorHAnsi" w:cstheme="minorHAnsi"/>
          <w:b/>
          <w:szCs w:val="24"/>
        </w:rPr>
        <w:t>Wówczas Wnioskodawca zobowiązany jest do precyzyjnego wskazania we wniosku o dofinansowanie strony internetowej z wykazem, gdzie znajduje się potwierdzenie podanych we wniosku informacji</w:t>
      </w:r>
      <w:r w:rsidRPr="00323622">
        <w:rPr>
          <w:rFonts w:asciiTheme="minorHAnsi" w:hAnsiTheme="minorHAnsi" w:cstheme="minorHAnsi"/>
          <w:szCs w:val="24"/>
        </w:rPr>
        <w:t>.</w:t>
      </w:r>
    </w:p>
    <w:p w14:paraId="7FDD9FC3"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b/>
          <w:bCs/>
          <w:color w:val="auto"/>
          <w:szCs w:val="24"/>
        </w:rPr>
      </w:pPr>
    </w:p>
    <w:p w14:paraId="74470242" w14:textId="77777777" w:rsidR="00C22405" w:rsidRPr="00323622" w:rsidRDefault="000E2EC1" w:rsidP="002C4524">
      <w:pPr>
        <w:pStyle w:val="Nagwek1"/>
        <w:tabs>
          <w:tab w:val="left" w:pos="426"/>
        </w:tabs>
        <w:spacing w:before="0" w:after="0" w:line="360" w:lineRule="auto"/>
        <w:jc w:val="left"/>
        <w:rPr>
          <w:rFonts w:cstheme="minorHAnsi"/>
          <w:color w:val="auto"/>
          <w:szCs w:val="24"/>
        </w:rPr>
      </w:pPr>
      <w:bookmarkStart w:id="109" w:name="_Toc26794954"/>
      <w:r w:rsidRPr="00323622">
        <w:rPr>
          <w:rFonts w:cstheme="minorHAnsi"/>
          <w:color w:val="auto"/>
          <w:szCs w:val="24"/>
        </w:rPr>
        <w:t>Załączniki do Regulaminu</w:t>
      </w:r>
      <w:bookmarkEnd w:id="109"/>
    </w:p>
    <w:p w14:paraId="632E9915" w14:textId="00AC03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Wyciąg z Kryteriów wyboru projektów</w:t>
      </w:r>
      <w:r w:rsidR="007E7BA5"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 późn. zm. </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obowiązujący</w:t>
      </w:r>
      <w:r w:rsidR="007E7BA5" w:rsidRPr="00323622">
        <w:rPr>
          <w:rFonts w:asciiTheme="minorHAnsi" w:hAnsiTheme="minorHAnsi" w:cstheme="minorHAnsi"/>
          <w:bCs/>
          <w:iCs/>
          <w:color w:val="auto"/>
          <w:szCs w:val="24"/>
          <w:lang w:eastAsia="en-US"/>
        </w:rPr>
        <w:t>ch</w:t>
      </w:r>
      <w:r w:rsidR="00FB6E9D" w:rsidRPr="00323622">
        <w:rPr>
          <w:rFonts w:asciiTheme="minorHAnsi" w:hAnsiTheme="minorHAnsi" w:cstheme="minorHAnsi"/>
          <w:bCs/>
          <w:iCs/>
          <w:color w:val="auto"/>
          <w:szCs w:val="24"/>
          <w:lang w:eastAsia="en-US"/>
        </w:rPr>
        <w:t xml:space="preserve"> dla naboru nr </w:t>
      </w:r>
      <w:bookmarkStart w:id="110" w:name="_Hlk26260925"/>
      <w:r w:rsidR="00FB6E9D" w:rsidRPr="00323622">
        <w:rPr>
          <w:rFonts w:asciiTheme="minorHAnsi" w:hAnsiTheme="minorHAnsi" w:cstheme="minorHAnsi"/>
          <w:bCs/>
          <w:iCs/>
          <w:color w:val="auto"/>
          <w:szCs w:val="24"/>
          <w:lang w:eastAsia="en-US"/>
        </w:rPr>
        <w:t>RPDS.07.0</w:t>
      </w:r>
      <w:r w:rsidR="00D0743C">
        <w:rPr>
          <w:rFonts w:asciiTheme="minorHAnsi" w:hAnsiTheme="minorHAnsi" w:cstheme="minorHAnsi"/>
          <w:bCs/>
          <w:iCs/>
          <w:color w:val="auto"/>
          <w:szCs w:val="24"/>
          <w:lang w:eastAsia="en-US"/>
        </w:rPr>
        <w:t>2</w:t>
      </w:r>
      <w:r w:rsidR="00FB6E9D" w:rsidRPr="00323622">
        <w:rPr>
          <w:rFonts w:asciiTheme="minorHAnsi" w:hAnsiTheme="minorHAnsi" w:cstheme="minorHAnsi"/>
          <w:bCs/>
          <w:iCs/>
          <w:color w:val="auto"/>
          <w:szCs w:val="24"/>
          <w:lang w:eastAsia="en-US"/>
        </w:rPr>
        <w:t>.0</w:t>
      </w:r>
      <w:r w:rsidR="00D0743C">
        <w:rPr>
          <w:rFonts w:asciiTheme="minorHAnsi" w:hAnsiTheme="minorHAnsi" w:cstheme="minorHAnsi"/>
          <w:bCs/>
          <w:iCs/>
          <w:color w:val="auto"/>
          <w:szCs w:val="24"/>
          <w:lang w:eastAsia="en-US"/>
        </w:rPr>
        <w:t>1</w:t>
      </w:r>
      <w:r w:rsidR="00FB6E9D" w:rsidRPr="00323622">
        <w:rPr>
          <w:rFonts w:asciiTheme="minorHAnsi" w:hAnsiTheme="minorHAnsi" w:cstheme="minorHAnsi"/>
          <w:bCs/>
          <w:iCs/>
          <w:color w:val="auto"/>
          <w:szCs w:val="24"/>
          <w:lang w:eastAsia="en-US"/>
        </w:rPr>
        <w:t>-IZ.00-02-3</w:t>
      </w:r>
      <w:r w:rsidR="00D0743C">
        <w:rPr>
          <w:rFonts w:asciiTheme="minorHAnsi" w:hAnsiTheme="minorHAnsi" w:cstheme="minorHAnsi"/>
          <w:bCs/>
          <w:iCs/>
          <w:color w:val="auto"/>
          <w:szCs w:val="24"/>
          <w:lang w:eastAsia="en-US"/>
        </w:rPr>
        <w:t>77</w:t>
      </w:r>
      <w:r w:rsidR="00FB6E9D" w:rsidRPr="00323622">
        <w:rPr>
          <w:rFonts w:asciiTheme="minorHAnsi" w:hAnsiTheme="minorHAnsi" w:cstheme="minorHAnsi"/>
          <w:bCs/>
          <w:iCs/>
          <w:color w:val="auto"/>
          <w:szCs w:val="24"/>
          <w:lang w:eastAsia="en-US"/>
        </w:rPr>
        <w:t>/19</w:t>
      </w:r>
      <w:bookmarkEnd w:id="110"/>
      <w:r w:rsidR="00FB6E9D" w:rsidRPr="00323622">
        <w:rPr>
          <w:rFonts w:asciiTheme="minorHAnsi" w:hAnsiTheme="minorHAnsi" w:cstheme="minorHAnsi"/>
          <w:bCs/>
          <w:iCs/>
          <w:color w:val="auto"/>
          <w:szCs w:val="24"/>
          <w:lang w:eastAsia="en-US"/>
        </w:rPr>
        <w:t>]</w:t>
      </w:r>
    </w:p>
    <w:p w14:paraId="0DB3A541" w14:textId="00AF253C"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wskaźników na p</w:t>
      </w:r>
      <w:r w:rsidR="00B024D8" w:rsidRPr="00323622">
        <w:rPr>
          <w:rFonts w:asciiTheme="minorHAnsi" w:hAnsiTheme="minorHAnsi" w:cstheme="minorHAnsi"/>
          <w:bCs/>
          <w:iCs/>
          <w:color w:val="auto"/>
          <w:szCs w:val="24"/>
          <w:lang w:eastAsia="en-US"/>
        </w:rPr>
        <w:t>oz</w:t>
      </w:r>
      <w:r w:rsidR="00D253B9" w:rsidRPr="00323622">
        <w:rPr>
          <w:rFonts w:asciiTheme="minorHAnsi" w:hAnsiTheme="minorHAnsi" w:cstheme="minorHAnsi"/>
          <w:bCs/>
          <w:iCs/>
          <w:color w:val="auto"/>
          <w:szCs w:val="24"/>
          <w:lang w:eastAsia="en-US"/>
        </w:rPr>
        <w:t>iomie projektu d</w:t>
      </w:r>
      <w:r w:rsidR="00780845" w:rsidRPr="00323622">
        <w:rPr>
          <w:rFonts w:asciiTheme="minorHAnsi" w:hAnsiTheme="minorHAnsi" w:cstheme="minorHAnsi"/>
          <w:bCs/>
          <w:iCs/>
          <w:color w:val="auto"/>
          <w:szCs w:val="24"/>
          <w:lang w:eastAsia="en-US"/>
        </w:rPr>
        <w:t xml:space="preserve">la </w:t>
      </w:r>
      <w:r w:rsidR="00371B70">
        <w:rPr>
          <w:rFonts w:asciiTheme="minorHAnsi" w:hAnsiTheme="minorHAnsi" w:cstheme="minorHAnsi"/>
          <w:bCs/>
          <w:iCs/>
          <w:color w:val="auto"/>
          <w:szCs w:val="24"/>
          <w:lang w:eastAsia="en-US"/>
        </w:rPr>
        <w:t>D</w:t>
      </w:r>
      <w:r w:rsidR="00780845" w:rsidRPr="00323622">
        <w:rPr>
          <w:rFonts w:asciiTheme="minorHAnsi" w:hAnsiTheme="minorHAnsi" w:cstheme="minorHAnsi"/>
          <w:bCs/>
          <w:iCs/>
          <w:color w:val="auto"/>
          <w:szCs w:val="24"/>
          <w:lang w:eastAsia="en-US"/>
        </w:rPr>
        <w:t>ziałania 7.</w:t>
      </w:r>
      <w:r w:rsidR="00371B70">
        <w:rPr>
          <w:rFonts w:asciiTheme="minorHAnsi" w:hAnsiTheme="minorHAnsi" w:cstheme="minorHAnsi"/>
          <w:bCs/>
          <w:iCs/>
          <w:color w:val="auto"/>
          <w:szCs w:val="24"/>
          <w:lang w:eastAsia="en-US"/>
        </w:rPr>
        <w:t>2</w:t>
      </w:r>
      <w:r w:rsidR="00B72A99" w:rsidRPr="00323622">
        <w:rPr>
          <w:rFonts w:asciiTheme="minorHAnsi" w:hAnsiTheme="minorHAnsi" w:cstheme="minorHAnsi"/>
          <w:bCs/>
          <w:iCs/>
          <w:color w:val="auto"/>
          <w:szCs w:val="24"/>
          <w:lang w:eastAsia="en-US"/>
        </w:rPr>
        <w:t xml:space="preserve"> </w:t>
      </w:r>
      <w:r w:rsidR="004B5909" w:rsidRPr="00323622">
        <w:rPr>
          <w:rFonts w:asciiTheme="minorHAnsi" w:hAnsiTheme="minorHAnsi" w:cstheme="minorHAnsi"/>
          <w:bCs/>
          <w:iCs/>
          <w:color w:val="auto"/>
          <w:szCs w:val="24"/>
          <w:lang w:eastAsia="en-US"/>
        </w:rPr>
        <w:t>Inwestycje w edukację przedszkolną, podstawową i gimnazjalną</w:t>
      </w:r>
      <w:r w:rsidR="007E7BA5" w:rsidRPr="00323622">
        <w:rPr>
          <w:rFonts w:asciiTheme="minorHAnsi" w:hAnsiTheme="minorHAnsi" w:cstheme="minorHAnsi"/>
          <w:bCs/>
          <w:iCs/>
          <w:color w:val="auto"/>
          <w:szCs w:val="24"/>
          <w:lang w:eastAsia="en-US"/>
        </w:rPr>
        <w:t xml:space="preserve"> [obowiązujących </w:t>
      </w:r>
      <w:r w:rsidR="00FB6E9D" w:rsidRPr="00323622">
        <w:rPr>
          <w:rFonts w:asciiTheme="minorHAnsi" w:hAnsiTheme="minorHAnsi" w:cstheme="minorHAnsi"/>
          <w:bCs/>
          <w:iCs/>
          <w:color w:val="auto"/>
          <w:szCs w:val="24"/>
          <w:lang w:eastAsia="en-US"/>
        </w:rPr>
        <w:t xml:space="preserve">dla naboru </w:t>
      </w:r>
      <w:r w:rsidR="00D0743C" w:rsidRPr="00D0743C">
        <w:rPr>
          <w:rFonts w:asciiTheme="minorHAnsi" w:hAnsiTheme="minorHAnsi" w:cstheme="minorHAnsi"/>
          <w:bCs/>
          <w:iCs/>
          <w:color w:val="auto"/>
          <w:szCs w:val="24"/>
          <w:lang w:eastAsia="en-US"/>
        </w:rPr>
        <w:t>RPDS.07.02.01-IZ.00-02-377/19</w:t>
      </w:r>
      <w:r w:rsidR="00FB6E9D" w:rsidRPr="00323622">
        <w:rPr>
          <w:rFonts w:asciiTheme="minorHAnsi" w:hAnsiTheme="minorHAnsi" w:cstheme="minorHAnsi"/>
          <w:bCs/>
          <w:iCs/>
          <w:color w:val="auto"/>
          <w:szCs w:val="24"/>
          <w:lang w:eastAsia="en-US"/>
        </w:rPr>
        <w:t>]</w:t>
      </w:r>
    </w:p>
    <w:p w14:paraId="485B0F5D" w14:textId="04FAA327" w:rsidR="002D2D06" w:rsidRPr="00F1546E"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sprawdzająca projekt zgłoszony do dofinansowania w zakresie warunków formalnych i oczywistych omyłek w trybie art. 43. ustawy wdrożeniowej</w:t>
      </w:r>
    </w:p>
    <w:sectPr w:rsidR="002D2D06" w:rsidRPr="00F1546E" w:rsidSect="00C3048E">
      <w:headerReference w:type="default" r:id="rId12"/>
      <w:footerReference w:type="even" r:id="rId13"/>
      <w:footerReference w:type="default" r:id="rId14"/>
      <w:footerReference w:type="first" r:id="rId15"/>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135C5" w14:textId="77777777" w:rsidR="006C7D39" w:rsidRDefault="006C7D39">
      <w:pPr>
        <w:spacing w:after="0" w:line="240" w:lineRule="auto"/>
      </w:pPr>
      <w:r>
        <w:separator/>
      </w:r>
    </w:p>
  </w:endnote>
  <w:endnote w:type="continuationSeparator" w:id="0">
    <w:p w14:paraId="76918CAE" w14:textId="77777777" w:rsidR="006C7D39" w:rsidRDefault="006C7D39">
      <w:pPr>
        <w:spacing w:after="0" w:line="240" w:lineRule="auto"/>
      </w:pPr>
      <w:r>
        <w:continuationSeparator/>
      </w:r>
    </w:p>
  </w:endnote>
  <w:endnote w:type="continuationNotice" w:id="1">
    <w:p w14:paraId="4456779B" w14:textId="77777777" w:rsidR="006C7D39" w:rsidRDefault="006C7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4104" w14:textId="77777777" w:rsidR="006C7D39" w:rsidRDefault="006C7D3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4BE05" w14:textId="77777777" w:rsidR="006C7D39" w:rsidRDefault="006C7D39"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E20FA">
      <w:rPr>
        <w:b/>
        <w:noProof/>
        <w:sz w:val="18"/>
      </w:rPr>
      <w:t>58</w:t>
    </w:r>
    <w:r>
      <w:rPr>
        <w:b/>
        <w:sz w:val="18"/>
      </w:rPr>
      <w:fldChar w:fldCharType="end"/>
    </w:r>
    <w:r>
      <w:rPr>
        <w:sz w:val="18"/>
      </w:rPr>
      <w:t xml:space="preserve"> z </w:t>
    </w:r>
    <w:fldSimple w:instr=" NUMPAGES   \* MERGEFORMAT ">
      <w:r w:rsidRPr="00CE20FA">
        <w:rPr>
          <w:b/>
          <w:noProof/>
          <w:sz w:val="18"/>
        </w:rPr>
        <w:t>61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8ED7" w14:textId="77777777" w:rsidR="006C7D39" w:rsidRDefault="006C7D39">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2A90" w14:textId="77777777" w:rsidR="006C7D39" w:rsidRDefault="006C7D39">
      <w:pPr>
        <w:spacing w:after="0" w:line="240" w:lineRule="auto"/>
      </w:pPr>
      <w:r>
        <w:separator/>
      </w:r>
    </w:p>
  </w:footnote>
  <w:footnote w:type="continuationSeparator" w:id="0">
    <w:p w14:paraId="0841769C" w14:textId="77777777" w:rsidR="006C7D39" w:rsidRDefault="006C7D39">
      <w:pPr>
        <w:spacing w:after="0" w:line="240" w:lineRule="auto"/>
      </w:pPr>
      <w:r>
        <w:continuationSeparator/>
      </w:r>
    </w:p>
  </w:footnote>
  <w:footnote w:type="continuationNotice" w:id="1">
    <w:p w14:paraId="2D66F96F" w14:textId="77777777" w:rsidR="006C7D39" w:rsidRDefault="006C7D39">
      <w:pPr>
        <w:spacing w:after="0" w:line="240" w:lineRule="auto"/>
      </w:pPr>
    </w:p>
  </w:footnote>
  <w:footnote w:id="2">
    <w:p w14:paraId="179511A8" w14:textId="7AA38B8B" w:rsidR="006C7D39" w:rsidRPr="0005108D" w:rsidRDefault="006C7D39" w:rsidP="0005108D">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14:paraId="2752F123" w14:textId="0851168E" w:rsidR="006C7D39" w:rsidRDefault="006C7D39" w:rsidP="0005108D">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14:paraId="423F9185" w14:textId="35ED2416" w:rsidR="006C7D39" w:rsidRDefault="006C7D39" w:rsidP="0005108D">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14:paraId="326C6FE8" w14:textId="7FD2DF7B" w:rsidR="006C7D39" w:rsidRPr="00B32C1C" w:rsidRDefault="006C7D39">
      <w:pPr>
        <w:pStyle w:val="Tekstprzypisudolnego"/>
        <w:rPr>
          <w:rFonts w:asciiTheme="minorHAnsi" w:hAnsiTheme="minorHAnsi"/>
          <w:szCs w:val="20"/>
        </w:rPr>
      </w:pPr>
    </w:p>
  </w:footnote>
  <w:footnote w:id="3">
    <w:p w14:paraId="2ABCBFE7" w14:textId="4F86984E" w:rsidR="006C7D39" w:rsidRPr="00A45ECD" w:rsidRDefault="006C7D39" w:rsidP="002E5B12">
      <w:pPr>
        <w:pStyle w:val="Tekstprzypisudolnego"/>
        <w:rPr>
          <w:rFonts w:asciiTheme="minorHAnsi" w:hAnsiTheme="minorHAnsi"/>
        </w:rPr>
      </w:pPr>
      <w:r w:rsidRPr="00A45ECD">
        <w:rPr>
          <w:rStyle w:val="Odwoanieprzypisudolnego"/>
          <w:rFonts w:asciiTheme="minorHAnsi" w:hAnsiTheme="minorHAnsi"/>
        </w:rPr>
        <w:footnoteRef/>
      </w:r>
      <w:r w:rsidRPr="00A45ECD">
        <w:rPr>
          <w:rFonts w:asciiTheme="minorHAnsi" w:hAnsiTheme="minorHAnsi"/>
        </w:rPr>
        <w:t xml:space="preserve"> </w:t>
      </w:r>
      <w:r>
        <w:rPr>
          <w:rFonts w:asciiTheme="minorHAnsi" w:hAnsiTheme="minorHAnsi"/>
        </w:rPr>
        <w:t>Zgodnie ze wskazaniem w pkt. 3 [Postanowienia ogólne] niniejszego Regulaminu.</w:t>
      </w:r>
    </w:p>
  </w:footnote>
  <w:footnote w:id="4">
    <w:p w14:paraId="7E656005" w14:textId="77777777" w:rsidR="006C7D39" w:rsidRPr="0044630C" w:rsidRDefault="006C7D39" w:rsidP="00C26EFD">
      <w:pPr>
        <w:pStyle w:val="Tekstprzypisudolnego"/>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 wersja obowiązująca dla naborów ogłoszonych od dnia 25.05.2018 r.</w:t>
      </w:r>
      <w:r w:rsidRPr="0044630C">
        <w:rPr>
          <w:rFonts w:asciiTheme="minorHAnsi" w:hAnsiTheme="minorHAnsi"/>
        </w:rPr>
        <w:t>”</w:t>
      </w:r>
      <w:r w:rsidRPr="0044630C">
        <w:rPr>
          <w:rFonts w:asciiTheme="minorHAnsi" w:hAnsiTheme="minorHAnsi" w:cs="Arial"/>
        </w:rPr>
        <w:t>.</w:t>
      </w:r>
    </w:p>
  </w:footnote>
  <w:footnote w:id="5">
    <w:p w14:paraId="7EE67CFF" w14:textId="77777777" w:rsidR="006C7D39" w:rsidRDefault="006C7D39" w:rsidP="008D6919">
      <w:pPr>
        <w:pStyle w:val="Tekstprzypisudolnego"/>
      </w:pPr>
      <w:r>
        <w:rPr>
          <w:rStyle w:val="Odwoanieprzypisudolnego"/>
        </w:rPr>
        <w:footnoteRef/>
      </w:r>
    </w:p>
    <w:p w14:paraId="6B563606" w14:textId="77777777" w:rsidR="006C7D39" w:rsidRPr="008D6919" w:rsidRDefault="006C7D39" w:rsidP="008D6919">
      <w:pPr>
        <w:pStyle w:val="Tekstprzypisudolnego"/>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56379E4" w14:textId="798DBCA1" w:rsidR="006C7D39" w:rsidRPr="008D6919" w:rsidRDefault="006C7D39" w:rsidP="008D6919">
      <w:pPr>
        <w:pStyle w:val="Tekstprzypisudolnego"/>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34480774" w14:textId="4EB59F4C" w:rsidR="006C7D39" w:rsidRPr="008D6919" w:rsidRDefault="006C7D39" w:rsidP="008D6919">
      <w:pPr>
        <w:pStyle w:val="Tekstprzypisudolnego"/>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4A52CEFF" w14:textId="77777777" w:rsidR="006C7D39" w:rsidRPr="008D6919" w:rsidRDefault="006C7D39" w:rsidP="008D6919">
      <w:pPr>
        <w:pStyle w:val="Tekstprzypisudolnego"/>
        <w:rPr>
          <w:rFonts w:asciiTheme="minorHAnsi" w:hAnsiTheme="minorHAnsi"/>
        </w:rPr>
      </w:pPr>
      <w:r w:rsidRPr="008D6919">
        <w:rPr>
          <w:rFonts w:asciiTheme="minorHAnsi" w:hAnsiTheme="minorHAnsi"/>
        </w:rPr>
        <w:t>a) finansują je w ponad 50%</w:t>
      </w:r>
      <w:r>
        <w:rPr>
          <w:rFonts w:asciiTheme="minorHAnsi" w:hAnsiTheme="minorHAnsi"/>
        </w:rPr>
        <w:t>.</w:t>
      </w:r>
    </w:p>
    <w:p w14:paraId="65DBEF04" w14:textId="77777777" w:rsidR="006C7D39" w:rsidRDefault="006C7D3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EEEC" w14:textId="77777777" w:rsidR="006C7D39" w:rsidRDefault="006C7D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15:restartNumberingAfterBreak="0">
    <w:nsid w:val="1C010E01"/>
    <w:multiLevelType w:val="hybridMultilevel"/>
    <w:tmpl w:val="014AAC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8"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4"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273764A"/>
    <w:multiLevelType w:val="hybridMultilevel"/>
    <w:tmpl w:val="EA520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AE4D37"/>
    <w:multiLevelType w:val="hybridMultilevel"/>
    <w:tmpl w:val="A34AE93C"/>
    <w:lvl w:ilvl="0" w:tplc="04150005">
      <w:start w:val="1"/>
      <w:numFmt w:val="bullet"/>
      <w:lvlText w:val=""/>
      <w:lvlJc w:val="left"/>
      <w:pPr>
        <w:ind w:left="14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A337A5"/>
    <w:multiLevelType w:val="hybridMultilevel"/>
    <w:tmpl w:val="E48A2A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60F0136E"/>
    <w:multiLevelType w:val="hybridMultilevel"/>
    <w:tmpl w:val="31469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6376BE"/>
    <w:multiLevelType w:val="hybridMultilevel"/>
    <w:tmpl w:val="1ED63CDE"/>
    <w:lvl w:ilvl="0" w:tplc="04150005">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0"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E452A24"/>
    <w:multiLevelType w:val="hybridMultilevel"/>
    <w:tmpl w:val="FC922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33"/>
  </w:num>
  <w:num w:numId="3">
    <w:abstractNumId w:val="12"/>
  </w:num>
  <w:num w:numId="4">
    <w:abstractNumId w:val="5"/>
  </w:num>
  <w:num w:numId="5">
    <w:abstractNumId w:val="16"/>
  </w:num>
  <w:num w:numId="6">
    <w:abstractNumId w:val="23"/>
  </w:num>
  <w:num w:numId="7">
    <w:abstractNumId w:val="24"/>
  </w:num>
  <w:num w:numId="8">
    <w:abstractNumId w:val="1"/>
  </w:num>
  <w:num w:numId="9">
    <w:abstractNumId w:val="0"/>
  </w:num>
  <w:num w:numId="10">
    <w:abstractNumId w:val="13"/>
  </w:num>
  <w:num w:numId="11">
    <w:abstractNumId w:val="28"/>
  </w:num>
  <w:num w:numId="12">
    <w:abstractNumId w:val="9"/>
  </w:num>
  <w:num w:numId="13">
    <w:abstractNumId w:val="14"/>
  </w:num>
  <w:num w:numId="14">
    <w:abstractNumId w:val="15"/>
  </w:num>
  <w:num w:numId="15">
    <w:abstractNumId w:val="29"/>
  </w:num>
  <w:num w:numId="16">
    <w:abstractNumId w:val="32"/>
  </w:num>
  <w:num w:numId="17">
    <w:abstractNumId w:val="26"/>
  </w:num>
  <w:num w:numId="18">
    <w:abstractNumId w:val="19"/>
  </w:num>
  <w:num w:numId="19">
    <w:abstractNumId w:val="2"/>
  </w:num>
  <w:num w:numId="20">
    <w:abstractNumId w:val="25"/>
  </w:num>
  <w:num w:numId="21">
    <w:abstractNumId w:val="31"/>
  </w:num>
  <w:num w:numId="22">
    <w:abstractNumId w:val="30"/>
  </w:num>
  <w:num w:numId="23">
    <w:abstractNumId w:val="3"/>
  </w:num>
  <w:num w:numId="24">
    <w:abstractNumId w:val="27"/>
  </w:num>
  <w:num w:numId="25">
    <w:abstractNumId w:val="20"/>
  </w:num>
  <w:num w:numId="26">
    <w:abstractNumId w:val="17"/>
  </w:num>
  <w:num w:numId="27">
    <w:abstractNumId w:val="4"/>
  </w:num>
  <w:num w:numId="28">
    <w:abstractNumId w:val="7"/>
  </w:num>
  <w:num w:numId="29">
    <w:abstractNumId w:val="6"/>
  </w:num>
  <w:num w:numId="30">
    <w:abstractNumId w:val="11"/>
  </w:num>
  <w:num w:numId="31">
    <w:abstractNumId w:val="8"/>
  </w:num>
  <w:num w:numId="32">
    <w:abstractNumId w:val="22"/>
  </w:num>
  <w:num w:numId="33">
    <w:abstractNumId w:val="18"/>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Formatting/>
  <w:defaultTabStop w:val="708"/>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1095D"/>
    <w:rsid w:val="000113B8"/>
    <w:rsid w:val="000115C5"/>
    <w:rsid w:val="00013241"/>
    <w:rsid w:val="000150C9"/>
    <w:rsid w:val="0001631F"/>
    <w:rsid w:val="00017C69"/>
    <w:rsid w:val="000219D0"/>
    <w:rsid w:val="00021CBF"/>
    <w:rsid w:val="0002245F"/>
    <w:rsid w:val="00024464"/>
    <w:rsid w:val="00026E8A"/>
    <w:rsid w:val="00027FD5"/>
    <w:rsid w:val="00030FE8"/>
    <w:rsid w:val="0003250C"/>
    <w:rsid w:val="000342C5"/>
    <w:rsid w:val="00034B9F"/>
    <w:rsid w:val="0004074C"/>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B4E"/>
    <w:rsid w:val="0005740E"/>
    <w:rsid w:val="0006119C"/>
    <w:rsid w:val="00061502"/>
    <w:rsid w:val="000637D9"/>
    <w:rsid w:val="00063F97"/>
    <w:rsid w:val="000656CB"/>
    <w:rsid w:val="00065A7D"/>
    <w:rsid w:val="0007119C"/>
    <w:rsid w:val="000711FD"/>
    <w:rsid w:val="00071AD2"/>
    <w:rsid w:val="00072AD6"/>
    <w:rsid w:val="000732B7"/>
    <w:rsid w:val="000744A8"/>
    <w:rsid w:val="000752CC"/>
    <w:rsid w:val="000754CA"/>
    <w:rsid w:val="000759EF"/>
    <w:rsid w:val="00076B30"/>
    <w:rsid w:val="00080B1C"/>
    <w:rsid w:val="00082A33"/>
    <w:rsid w:val="00082BD3"/>
    <w:rsid w:val="00083178"/>
    <w:rsid w:val="000834C2"/>
    <w:rsid w:val="000850A7"/>
    <w:rsid w:val="00085376"/>
    <w:rsid w:val="00087502"/>
    <w:rsid w:val="00091BE8"/>
    <w:rsid w:val="0009285A"/>
    <w:rsid w:val="00092955"/>
    <w:rsid w:val="00095173"/>
    <w:rsid w:val="000953E8"/>
    <w:rsid w:val="00095C12"/>
    <w:rsid w:val="00095F7E"/>
    <w:rsid w:val="0009765C"/>
    <w:rsid w:val="00097A65"/>
    <w:rsid w:val="00097BA6"/>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76BC"/>
    <w:rsid w:val="000C7954"/>
    <w:rsid w:val="000C7BB5"/>
    <w:rsid w:val="000C7C82"/>
    <w:rsid w:val="000D0445"/>
    <w:rsid w:val="000D1037"/>
    <w:rsid w:val="000D1BF4"/>
    <w:rsid w:val="000D5B03"/>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EC7"/>
    <w:rsid w:val="000E7089"/>
    <w:rsid w:val="000E70A4"/>
    <w:rsid w:val="000E7824"/>
    <w:rsid w:val="000F1F7B"/>
    <w:rsid w:val="000F2420"/>
    <w:rsid w:val="000F44D2"/>
    <w:rsid w:val="000F58E9"/>
    <w:rsid w:val="000F5B16"/>
    <w:rsid w:val="00100696"/>
    <w:rsid w:val="0010135D"/>
    <w:rsid w:val="0010293B"/>
    <w:rsid w:val="00102FE6"/>
    <w:rsid w:val="00106DF3"/>
    <w:rsid w:val="0011077D"/>
    <w:rsid w:val="00113C48"/>
    <w:rsid w:val="00114AF1"/>
    <w:rsid w:val="00115786"/>
    <w:rsid w:val="001168CC"/>
    <w:rsid w:val="00116AC8"/>
    <w:rsid w:val="001171FA"/>
    <w:rsid w:val="0011720A"/>
    <w:rsid w:val="00117DAB"/>
    <w:rsid w:val="0012010D"/>
    <w:rsid w:val="0012025C"/>
    <w:rsid w:val="00120E93"/>
    <w:rsid w:val="00120FFF"/>
    <w:rsid w:val="00123048"/>
    <w:rsid w:val="001261A1"/>
    <w:rsid w:val="001306B7"/>
    <w:rsid w:val="00130BC1"/>
    <w:rsid w:val="001311CE"/>
    <w:rsid w:val="00134D37"/>
    <w:rsid w:val="00136076"/>
    <w:rsid w:val="001379D6"/>
    <w:rsid w:val="00140BA8"/>
    <w:rsid w:val="00140E6D"/>
    <w:rsid w:val="001410D1"/>
    <w:rsid w:val="0014229D"/>
    <w:rsid w:val="00142A5A"/>
    <w:rsid w:val="00144BB4"/>
    <w:rsid w:val="001456F6"/>
    <w:rsid w:val="00146060"/>
    <w:rsid w:val="00151595"/>
    <w:rsid w:val="001519E5"/>
    <w:rsid w:val="00154A6A"/>
    <w:rsid w:val="0015616B"/>
    <w:rsid w:val="0015637C"/>
    <w:rsid w:val="00160EF8"/>
    <w:rsid w:val="00162B45"/>
    <w:rsid w:val="001652F3"/>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20C8"/>
    <w:rsid w:val="001D3034"/>
    <w:rsid w:val="001D3BEC"/>
    <w:rsid w:val="001D3BFE"/>
    <w:rsid w:val="001D42AB"/>
    <w:rsid w:val="001D5118"/>
    <w:rsid w:val="001D5D0A"/>
    <w:rsid w:val="001D5DAF"/>
    <w:rsid w:val="001D5FDA"/>
    <w:rsid w:val="001D6883"/>
    <w:rsid w:val="001D6DC9"/>
    <w:rsid w:val="001E047B"/>
    <w:rsid w:val="001E16D9"/>
    <w:rsid w:val="001E4E60"/>
    <w:rsid w:val="001E4FA3"/>
    <w:rsid w:val="001E752A"/>
    <w:rsid w:val="001F17DD"/>
    <w:rsid w:val="001F1E05"/>
    <w:rsid w:val="001F2588"/>
    <w:rsid w:val="001F38E3"/>
    <w:rsid w:val="001F39CD"/>
    <w:rsid w:val="001F55AD"/>
    <w:rsid w:val="001F5FB0"/>
    <w:rsid w:val="001F6315"/>
    <w:rsid w:val="001F6C7B"/>
    <w:rsid w:val="001F74E0"/>
    <w:rsid w:val="001F76A5"/>
    <w:rsid w:val="001F76BC"/>
    <w:rsid w:val="00201E2A"/>
    <w:rsid w:val="00202B8A"/>
    <w:rsid w:val="002032E5"/>
    <w:rsid w:val="00203FE8"/>
    <w:rsid w:val="00204A17"/>
    <w:rsid w:val="00204DDA"/>
    <w:rsid w:val="002070D8"/>
    <w:rsid w:val="00207493"/>
    <w:rsid w:val="00210E02"/>
    <w:rsid w:val="0021304B"/>
    <w:rsid w:val="002130E7"/>
    <w:rsid w:val="0021350B"/>
    <w:rsid w:val="00213BD9"/>
    <w:rsid w:val="00214CA4"/>
    <w:rsid w:val="00215064"/>
    <w:rsid w:val="00215FA9"/>
    <w:rsid w:val="002179F7"/>
    <w:rsid w:val="00220EFE"/>
    <w:rsid w:val="00221484"/>
    <w:rsid w:val="00222317"/>
    <w:rsid w:val="002238DB"/>
    <w:rsid w:val="00226882"/>
    <w:rsid w:val="002277AB"/>
    <w:rsid w:val="00231312"/>
    <w:rsid w:val="002317F0"/>
    <w:rsid w:val="00233007"/>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B4A"/>
    <w:rsid w:val="002866F3"/>
    <w:rsid w:val="00287516"/>
    <w:rsid w:val="00290FFE"/>
    <w:rsid w:val="00291320"/>
    <w:rsid w:val="002920F6"/>
    <w:rsid w:val="00293482"/>
    <w:rsid w:val="00293FCD"/>
    <w:rsid w:val="0029403A"/>
    <w:rsid w:val="002940F8"/>
    <w:rsid w:val="002945BA"/>
    <w:rsid w:val="0029469A"/>
    <w:rsid w:val="0029488F"/>
    <w:rsid w:val="0029497F"/>
    <w:rsid w:val="00295859"/>
    <w:rsid w:val="00295D15"/>
    <w:rsid w:val="0029621A"/>
    <w:rsid w:val="002A10FC"/>
    <w:rsid w:val="002A31D3"/>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E0BA6"/>
    <w:rsid w:val="002E101F"/>
    <w:rsid w:val="002E297E"/>
    <w:rsid w:val="002E376E"/>
    <w:rsid w:val="002E48B1"/>
    <w:rsid w:val="002E49EF"/>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5870"/>
    <w:rsid w:val="00315C3D"/>
    <w:rsid w:val="00316797"/>
    <w:rsid w:val="003169A1"/>
    <w:rsid w:val="00316C89"/>
    <w:rsid w:val="00317411"/>
    <w:rsid w:val="003175C6"/>
    <w:rsid w:val="00317C3B"/>
    <w:rsid w:val="00320532"/>
    <w:rsid w:val="00320D49"/>
    <w:rsid w:val="00322132"/>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20B2"/>
    <w:rsid w:val="003524D8"/>
    <w:rsid w:val="00352F34"/>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6E6B"/>
    <w:rsid w:val="003815D9"/>
    <w:rsid w:val="00381C49"/>
    <w:rsid w:val="00381D6A"/>
    <w:rsid w:val="00382B69"/>
    <w:rsid w:val="00382ED5"/>
    <w:rsid w:val="00383E13"/>
    <w:rsid w:val="00383FF8"/>
    <w:rsid w:val="00385795"/>
    <w:rsid w:val="003857C1"/>
    <w:rsid w:val="00385CF0"/>
    <w:rsid w:val="003863D1"/>
    <w:rsid w:val="00386F73"/>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5D20"/>
    <w:rsid w:val="003A6E3B"/>
    <w:rsid w:val="003A7B93"/>
    <w:rsid w:val="003B1829"/>
    <w:rsid w:val="003B238C"/>
    <w:rsid w:val="003B2556"/>
    <w:rsid w:val="003B2A5A"/>
    <w:rsid w:val="003B2AF2"/>
    <w:rsid w:val="003B405C"/>
    <w:rsid w:val="003B43CA"/>
    <w:rsid w:val="003B44B3"/>
    <w:rsid w:val="003B5C2B"/>
    <w:rsid w:val="003B61D7"/>
    <w:rsid w:val="003C0EAD"/>
    <w:rsid w:val="003C127A"/>
    <w:rsid w:val="003C1E9A"/>
    <w:rsid w:val="003C31C4"/>
    <w:rsid w:val="003C3523"/>
    <w:rsid w:val="003C4A81"/>
    <w:rsid w:val="003C7121"/>
    <w:rsid w:val="003D1638"/>
    <w:rsid w:val="003D169C"/>
    <w:rsid w:val="003D1AEA"/>
    <w:rsid w:val="003D206B"/>
    <w:rsid w:val="003D34EB"/>
    <w:rsid w:val="003D375C"/>
    <w:rsid w:val="003D63C7"/>
    <w:rsid w:val="003D7CD1"/>
    <w:rsid w:val="003E01D7"/>
    <w:rsid w:val="003E0212"/>
    <w:rsid w:val="003E0511"/>
    <w:rsid w:val="003E0ADB"/>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57B3"/>
    <w:rsid w:val="00407648"/>
    <w:rsid w:val="00407AE5"/>
    <w:rsid w:val="00412677"/>
    <w:rsid w:val="00412708"/>
    <w:rsid w:val="004127EB"/>
    <w:rsid w:val="004140E0"/>
    <w:rsid w:val="004149DA"/>
    <w:rsid w:val="00416BDD"/>
    <w:rsid w:val="00420C48"/>
    <w:rsid w:val="00421C60"/>
    <w:rsid w:val="00422179"/>
    <w:rsid w:val="00422436"/>
    <w:rsid w:val="00423FDE"/>
    <w:rsid w:val="00425CB6"/>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28E"/>
    <w:rsid w:val="00457522"/>
    <w:rsid w:val="0045752C"/>
    <w:rsid w:val="00460012"/>
    <w:rsid w:val="004604F1"/>
    <w:rsid w:val="00461233"/>
    <w:rsid w:val="00462950"/>
    <w:rsid w:val="004643AE"/>
    <w:rsid w:val="00464A35"/>
    <w:rsid w:val="004731E9"/>
    <w:rsid w:val="00475050"/>
    <w:rsid w:val="00475A2A"/>
    <w:rsid w:val="00477850"/>
    <w:rsid w:val="00477974"/>
    <w:rsid w:val="00480131"/>
    <w:rsid w:val="00481122"/>
    <w:rsid w:val="0048141D"/>
    <w:rsid w:val="00482945"/>
    <w:rsid w:val="00482C55"/>
    <w:rsid w:val="004831D1"/>
    <w:rsid w:val="004847E2"/>
    <w:rsid w:val="00486F2C"/>
    <w:rsid w:val="00487642"/>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428"/>
    <w:rsid w:val="004A4563"/>
    <w:rsid w:val="004A4BD1"/>
    <w:rsid w:val="004A5D7A"/>
    <w:rsid w:val="004A6196"/>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6A88"/>
    <w:rsid w:val="005370CF"/>
    <w:rsid w:val="00542154"/>
    <w:rsid w:val="00542799"/>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606E"/>
    <w:rsid w:val="005A1A63"/>
    <w:rsid w:val="005A1E2A"/>
    <w:rsid w:val="005A2B06"/>
    <w:rsid w:val="005A4196"/>
    <w:rsid w:val="005A42C3"/>
    <w:rsid w:val="005A4358"/>
    <w:rsid w:val="005A4B32"/>
    <w:rsid w:val="005A7F16"/>
    <w:rsid w:val="005B0061"/>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A39"/>
    <w:rsid w:val="005F0050"/>
    <w:rsid w:val="005F13A7"/>
    <w:rsid w:val="005F17CC"/>
    <w:rsid w:val="005F2940"/>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31195"/>
    <w:rsid w:val="00631F40"/>
    <w:rsid w:val="006321E3"/>
    <w:rsid w:val="0063291B"/>
    <w:rsid w:val="00634492"/>
    <w:rsid w:val="00634EBC"/>
    <w:rsid w:val="0063638D"/>
    <w:rsid w:val="00637D4A"/>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50064"/>
    <w:rsid w:val="00650202"/>
    <w:rsid w:val="0065039C"/>
    <w:rsid w:val="00650BC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923"/>
    <w:rsid w:val="00675BCE"/>
    <w:rsid w:val="00675E45"/>
    <w:rsid w:val="0067672E"/>
    <w:rsid w:val="0067734B"/>
    <w:rsid w:val="0068014A"/>
    <w:rsid w:val="006836A1"/>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A148C"/>
    <w:rsid w:val="006A153B"/>
    <w:rsid w:val="006A27F0"/>
    <w:rsid w:val="006A2EF5"/>
    <w:rsid w:val="006A5287"/>
    <w:rsid w:val="006A60A2"/>
    <w:rsid w:val="006A68A5"/>
    <w:rsid w:val="006B0292"/>
    <w:rsid w:val="006B2FC3"/>
    <w:rsid w:val="006B347A"/>
    <w:rsid w:val="006B37B1"/>
    <w:rsid w:val="006B3E9F"/>
    <w:rsid w:val="006B51F1"/>
    <w:rsid w:val="006B6042"/>
    <w:rsid w:val="006B7336"/>
    <w:rsid w:val="006B77BF"/>
    <w:rsid w:val="006C0080"/>
    <w:rsid w:val="006C03F9"/>
    <w:rsid w:val="006C04CC"/>
    <w:rsid w:val="006C0DFE"/>
    <w:rsid w:val="006C2FA5"/>
    <w:rsid w:val="006C5771"/>
    <w:rsid w:val="006C64CA"/>
    <w:rsid w:val="006C6555"/>
    <w:rsid w:val="006C768E"/>
    <w:rsid w:val="006C7D39"/>
    <w:rsid w:val="006D0112"/>
    <w:rsid w:val="006D0802"/>
    <w:rsid w:val="006D0F91"/>
    <w:rsid w:val="006D1713"/>
    <w:rsid w:val="006D349D"/>
    <w:rsid w:val="006D4A20"/>
    <w:rsid w:val="006D5B3C"/>
    <w:rsid w:val="006E42BE"/>
    <w:rsid w:val="006E4820"/>
    <w:rsid w:val="006E48C0"/>
    <w:rsid w:val="006E53A2"/>
    <w:rsid w:val="006E53C6"/>
    <w:rsid w:val="006E6949"/>
    <w:rsid w:val="006E6E9E"/>
    <w:rsid w:val="006E74B5"/>
    <w:rsid w:val="006E7568"/>
    <w:rsid w:val="006F0DD8"/>
    <w:rsid w:val="006F11BE"/>
    <w:rsid w:val="006F289C"/>
    <w:rsid w:val="006F35CC"/>
    <w:rsid w:val="006F3F27"/>
    <w:rsid w:val="006F5DB1"/>
    <w:rsid w:val="006F5DBB"/>
    <w:rsid w:val="006F678B"/>
    <w:rsid w:val="006F7956"/>
    <w:rsid w:val="006F7F3B"/>
    <w:rsid w:val="00700C7F"/>
    <w:rsid w:val="00702652"/>
    <w:rsid w:val="00702A00"/>
    <w:rsid w:val="00703699"/>
    <w:rsid w:val="00710937"/>
    <w:rsid w:val="00710946"/>
    <w:rsid w:val="00711445"/>
    <w:rsid w:val="00711F7F"/>
    <w:rsid w:val="00714570"/>
    <w:rsid w:val="0071494F"/>
    <w:rsid w:val="00715559"/>
    <w:rsid w:val="007159DB"/>
    <w:rsid w:val="00715C2D"/>
    <w:rsid w:val="00720E1B"/>
    <w:rsid w:val="0072129E"/>
    <w:rsid w:val="00721A6B"/>
    <w:rsid w:val="00721F93"/>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613"/>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2006"/>
    <w:rsid w:val="007E38C7"/>
    <w:rsid w:val="007E41EB"/>
    <w:rsid w:val="007E46EC"/>
    <w:rsid w:val="007E4906"/>
    <w:rsid w:val="007E4C9B"/>
    <w:rsid w:val="007E5EA7"/>
    <w:rsid w:val="007E7BA5"/>
    <w:rsid w:val="007F18BB"/>
    <w:rsid w:val="007F3C05"/>
    <w:rsid w:val="007F4162"/>
    <w:rsid w:val="007F42CC"/>
    <w:rsid w:val="007F69D8"/>
    <w:rsid w:val="007F7986"/>
    <w:rsid w:val="00800F31"/>
    <w:rsid w:val="00802367"/>
    <w:rsid w:val="00802728"/>
    <w:rsid w:val="00802E44"/>
    <w:rsid w:val="008038E2"/>
    <w:rsid w:val="00804863"/>
    <w:rsid w:val="00805CAC"/>
    <w:rsid w:val="00806578"/>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4F6"/>
    <w:rsid w:val="0082650F"/>
    <w:rsid w:val="00827DBE"/>
    <w:rsid w:val="00830B70"/>
    <w:rsid w:val="0083107D"/>
    <w:rsid w:val="00831176"/>
    <w:rsid w:val="00831806"/>
    <w:rsid w:val="00833CA5"/>
    <w:rsid w:val="00834B18"/>
    <w:rsid w:val="008368D9"/>
    <w:rsid w:val="00837AAA"/>
    <w:rsid w:val="00837D23"/>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1718"/>
    <w:rsid w:val="00894F7B"/>
    <w:rsid w:val="0089567E"/>
    <w:rsid w:val="008960FF"/>
    <w:rsid w:val="0089741A"/>
    <w:rsid w:val="008A04A2"/>
    <w:rsid w:val="008A0539"/>
    <w:rsid w:val="008A169F"/>
    <w:rsid w:val="008A1784"/>
    <w:rsid w:val="008A2869"/>
    <w:rsid w:val="008A2FA0"/>
    <w:rsid w:val="008A3FE0"/>
    <w:rsid w:val="008A4B88"/>
    <w:rsid w:val="008B0D19"/>
    <w:rsid w:val="008B31C6"/>
    <w:rsid w:val="008B3C01"/>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1786"/>
    <w:rsid w:val="008F1C40"/>
    <w:rsid w:val="008F1D78"/>
    <w:rsid w:val="008F4E9E"/>
    <w:rsid w:val="008F6D1D"/>
    <w:rsid w:val="008F6EF2"/>
    <w:rsid w:val="008F7F3F"/>
    <w:rsid w:val="00900495"/>
    <w:rsid w:val="009023CF"/>
    <w:rsid w:val="009042F9"/>
    <w:rsid w:val="00904A4A"/>
    <w:rsid w:val="009061B6"/>
    <w:rsid w:val="00907334"/>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54AE"/>
    <w:rsid w:val="009419E0"/>
    <w:rsid w:val="00942B05"/>
    <w:rsid w:val="00943824"/>
    <w:rsid w:val="00943ACC"/>
    <w:rsid w:val="00944AA5"/>
    <w:rsid w:val="00944DA6"/>
    <w:rsid w:val="009459E0"/>
    <w:rsid w:val="0094785A"/>
    <w:rsid w:val="00947A0F"/>
    <w:rsid w:val="00951C20"/>
    <w:rsid w:val="00952200"/>
    <w:rsid w:val="009529BF"/>
    <w:rsid w:val="0095318C"/>
    <w:rsid w:val="009543CA"/>
    <w:rsid w:val="00956DE7"/>
    <w:rsid w:val="00956F25"/>
    <w:rsid w:val="00960AB3"/>
    <w:rsid w:val="009621ED"/>
    <w:rsid w:val="00964F80"/>
    <w:rsid w:val="0096540C"/>
    <w:rsid w:val="0096624B"/>
    <w:rsid w:val="00966264"/>
    <w:rsid w:val="009667E4"/>
    <w:rsid w:val="0096716C"/>
    <w:rsid w:val="00970822"/>
    <w:rsid w:val="00970C05"/>
    <w:rsid w:val="00973AAD"/>
    <w:rsid w:val="00973D51"/>
    <w:rsid w:val="0097444B"/>
    <w:rsid w:val="009764C9"/>
    <w:rsid w:val="00977F79"/>
    <w:rsid w:val="00980526"/>
    <w:rsid w:val="00980E95"/>
    <w:rsid w:val="0098152B"/>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7A6C"/>
    <w:rsid w:val="009E0009"/>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44E5"/>
    <w:rsid w:val="00A05D67"/>
    <w:rsid w:val="00A069D4"/>
    <w:rsid w:val="00A06B0F"/>
    <w:rsid w:val="00A07047"/>
    <w:rsid w:val="00A07343"/>
    <w:rsid w:val="00A07381"/>
    <w:rsid w:val="00A07DC5"/>
    <w:rsid w:val="00A12B9D"/>
    <w:rsid w:val="00A14E0D"/>
    <w:rsid w:val="00A15517"/>
    <w:rsid w:val="00A16340"/>
    <w:rsid w:val="00A166A8"/>
    <w:rsid w:val="00A17A2D"/>
    <w:rsid w:val="00A17E22"/>
    <w:rsid w:val="00A23851"/>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D3"/>
    <w:rsid w:val="00A716F2"/>
    <w:rsid w:val="00A717D4"/>
    <w:rsid w:val="00A73786"/>
    <w:rsid w:val="00A73916"/>
    <w:rsid w:val="00A73B21"/>
    <w:rsid w:val="00A73D9E"/>
    <w:rsid w:val="00A75619"/>
    <w:rsid w:val="00A75D50"/>
    <w:rsid w:val="00A80D0D"/>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3EC1"/>
    <w:rsid w:val="00AA423D"/>
    <w:rsid w:val="00AA4AC8"/>
    <w:rsid w:val="00AA4D31"/>
    <w:rsid w:val="00AB099A"/>
    <w:rsid w:val="00AB267B"/>
    <w:rsid w:val="00AB3102"/>
    <w:rsid w:val="00AB3493"/>
    <w:rsid w:val="00AB45E7"/>
    <w:rsid w:val="00AB6E83"/>
    <w:rsid w:val="00AB7B3C"/>
    <w:rsid w:val="00AB7EC3"/>
    <w:rsid w:val="00AC225D"/>
    <w:rsid w:val="00AC48EA"/>
    <w:rsid w:val="00AD0815"/>
    <w:rsid w:val="00AD0835"/>
    <w:rsid w:val="00AD234A"/>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BB9"/>
    <w:rsid w:val="00AF3112"/>
    <w:rsid w:val="00AF3118"/>
    <w:rsid w:val="00AF41E8"/>
    <w:rsid w:val="00AF52E1"/>
    <w:rsid w:val="00AF5DC6"/>
    <w:rsid w:val="00AF651A"/>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57C2"/>
    <w:rsid w:val="00B15D8C"/>
    <w:rsid w:val="00B17EC5"/>
    <w:rsid w:val="00B20980"/>
    <w:rsid w:val="00B20B6D"/>
    <w:rsid w:val="00B21DC1"/>
    <w:rsid w:val="00B22321"/>
    <w:rsid w:val="00B23775"/>
    <w:rsid w:val="00B245B6"/>
    <w:rsid w:val="00B245DB"/>
    <w:rsid w:val="00B255AF"/>
    <w:rsid w:val="00B2623A"/>
    <w:rsid w:val="00B262A2"/>
    <w:rsid w:val="00B2668D"/>
    <w:rsid w:val="00B26827"/>
    <w:rsid w:val="00B30F46"/>
    <w:rsid w:val="00B32C1C"/>
    <w:rsid w:val="00B33971"/>
    <w:rsid w:val="00B34152"/>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A19"/>
    <w:rsid w:val="00BB1481"/>
    <w:rsid w:val="00BB1513"/>
    <w:rsid w:val="00BB2EA1"/>
    <w:rsid w:val="00BB3BF1"/>
    <w:rsid w:val="00BB3DAC"/>
    <w:rsid w:val="00BB4C70"/>
    <w:rsid w:val="00BB6355"/>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4029"/>
    <w:rsid w:val="00BF4AFA"/>
    <w:rsid w:val="00BF6783"/>
    <w:rsid w:val="00BF69C4"/>
    <w:rsid w:val="00C004DA"/>
    <w:rsid w:val="00C019C6"/>
    <w:rsid w:val="00C03BA4"/>
    <w:rsid w:val="00C04009"/>
    <w:rsid w:val="00C05A4E"/>
    <w:rsid w:val="00C064AE"/>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4DB"/>
    <w:rsid w:val="00C275DA"/>
    <w:rsid w:val="00C277E7"/>
    <w:rsid w:val="00C3048E"/>
    <w:rsid w:val="00C31D7D"/>
    <w:rsid w:val="00C3341A"/>
    <w:rsid w:val="00C34398"/>
    <w:rsid w:val="00C34AAE"/>
    <w:rsid w:val="00C35183"/>
    <w:rsid w:val="00C446A2"/>
    <w:rsid w:val="00C459B9"/>
    <w:rsid w:val="00C45D2C"/>
    <w:rsid w:val="00C4622C"/>
    <w:rsid w:val="00C464D2"/>
    <w:rsid w:val="00C477DC"/>
    <w:rsid w:val="00C503A9"/>
    <w:rsid w:val="00C5250F"/>
    <w:rsid w:val="00C55C6D"/>
    <w:rsid w:val="00C56833"/>
    <w:rsid w:val="00C574A9"/>
    <w:rsid w:val="00C579BE"/>
    <w:rsid w:val="00C6332C"/>
    <w:rsid w:val="00C641C6"/>
    <w:rsid w:val="00C660D3"/>
    <w:rsid w:val="00C6714A"/>
    <w:rsid w:val="00C7004E"/>
    <w:rsid w:val="00C72234"/>
    <w:rsid w:val="00C72F09"/>
    <w:rsid w:val="00C73FC5"/>
    <w:rsid w:val="00C74B81"/>
    <w:rsid w:val="00C752AD"/>
    <w:rsid w:val="00C75770"/>
    <w:rsid w:val="00C7653E"/>
    <w:rsid w:val="00C76559"/>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4648"/>
    <w:rsid w:val="00CD4F78"/>
    <w:rsid w:val="00CD560A"/>
    <w:rsid w:val="00CD63B6"/>
    <w:rsid w:val="00CE08CD"/>
    <w:rsid w:val="00CE20FA"/>
    <w:rsid w:val="00CE2726"/>
    <w:rsid w:val="00CE3D3A"/>
    <w:rsid w:val="00CE72F0"/>
    <w:rsid w:val="00CE7DB6"/>
    <w:rsid w:val="00CF171B"/>
    <w:rsid w:val="00CF2A3A"/>
    <w:rsid w:val="00CF3397"/>
    <w:rsid w:val="00CF402C"/>
    <w:rsid w:val="00CF466A"/>
    <w:rsid w:val="00CF4DC9"/>
    <w:rsid w:val="00CF5811"/>
    <w:rsid w:val="00CF61FE"/>
    <w:rsid w:val="00CF64E3"/>
    <w:rsid w:val="00CF6D21"/>
    <w:rsid w:val="00CF7FAC"/>
    <w:rsid w:val="00D00178"/>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6A76"/>
    <w:rsid w:val="00D373C6"/>
    <w:rsid w:val="00D404ED"/>
    <w:rsid w:val="00D44A6D"/>
    <w:rsid w:val="00D44C1B"/>
    <w:rsid w:val="00D44F0C"/>
    <w:rsid w:val="00D4555E"/>
    <w:rsid w:val="00D46459"/>
    <w:rsid w:val="00D46D0B"/>
    <w:rsid w:val="00D47F69"/>
    <w:rsid w:val="00D507F5"/>
    <w:rsid w:val="00D50F9D"/>
    <w:rsid w:val="00D526B2"/>
    <w:rsid w:val="00D52DE2"/>
    <w:rsid w:val="00D5346C"/>
    <w:rsid w:val="00D5441E"/>
    <w:rsid w:val="00D54DED"/>
    <w:rsid w:val="00D55AA2"/>
    <w:rsid w:val="00D56263"/>
    <w:rsid w:val="00D56462"/>
    <w:rsid w:val="00D56EF8"/>
    <w:rsid w:val="00D575CA"/>
    <w:rsid w:val="00D6196E"/>
    <w:rsid w:val="00D6249F"/>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A2982"/>
    <w:rsid w:val="00DA29C8"/>
    <w:rsid w:val="00DA4CA8"/>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433"/>
    <w:rsid w:val="00DF3514"/>
    <w:rsid w:val="00DF42C5"/>
    <w:rsid w:val="00DF47FB"/>
    <w:rsid w:val="00DF567A"/>
    <w:rsid w:val="00DF7B2A"/>
    <w:rsid w:val="00DF7E50"/>
    <w:rsid w:val="00E00DEC"/>
    <w:rsid w:val="00E01F6E"/>
    <w:rsid w:val="00E0416E"/>
    <w:rsid w:val="00E04F10"/>
    <w:rsid w:val="00E0531D"/>
    <w:rsid w:val="00E054BB"/>
    <w:rsid w:val="00E05C7A"/>
    <w:rsid w:val="00E06B15"/>
    <w:rsid w:val="00E10436"/>
    <w:rsid w:val="00E10B55"/>
    <w:rsid w:val="00E1190D"/>
    <w:rsid w:val="00E12902"/>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B04"/>
    <w:rsid w:val="00E86EE0"/>
    <w:rsid w:val="00E87EDB"/>
    <w:rsid w:val="00E903BA"/>
    <w:rsid w:val="00E91760"/>
    <w:rsid w:val="00E93494"/>
    <w:rsid w:val="00E9482C"/>
    <w:rsid w:val="00E95DCE"/>
    <w:rsid w:val="00E97783"/>
    <w:rsid w:val="00E97B2F"/>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5BE2"/>
    <w:rsid w:val="00ED72ED"/>
    <w:rsid w:val="00EE0D18"/>
    <w:rsid w:val="00EE1106"/>
    <w:rsid w:val="00EE1A88"/>
    <w:rsid w:val="00EE1AB3"/>
    <w:rsid w:val="00EE2E27"/>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4C8E"/>
    <w:rsid w:val="00F06074"/>
    <w:rsid w:val="00F065DC"/>
    <w:rsid w:val="00F06AA8"/>
    <w:rsid w:val="00F07B0D"/>
    <w:rsid w:val="00F102C6"/>
    <w:rsid w:val="00F10741"/>
    <w:rsid w:val="00F12C5F"/>
    <w:rsid w:val="00F13CD6"/>
    <w:rsid w:val="00F13EB5"/>
    <w:rsid w:val="00F14878"/>
    <w:rsid w:val="00F1546E"/>
    <w:rsid w:val="00F1551F"/>
    <w:rsid w:val="00F2068C"/>
    <w:rsid w:val="00F20BAD"/>
    <w:rsid w:val="00F2310F"/>
    <w:rsid w:val="00F236E9"/>
    <w:rsid w:val="00F2547C"/>
    <w:rsid w:val="00F255CE"/>
    <w:rsid w:val="00F26CB2"/>
    <w:rsid w:val="00F27DC2"/>
    <w:rsid w:val="00F30254"/>
    <w:rsid w:val="00F31571"/>
    <w:rsid w:val="00F31B3F"/>
    <w:rsid w:val="00F31D9B"/>
    <w:rsid w:val="00F32834"/>
    <w:rsid w:val="00F33E01"/>
    <w:rsid w:val="00F35703"/>
    <w:rsid w:val="00F368BB"/>
    <w:rsid w:val="00F402C8"/>
    <w:rsid w:val="00F4084E"/>
    <w:rsid w:val="00F4305E"/>
    <w:rsid w:val="00F43564"/>
    <w:rsid w:val="00F4520D"/>
    <w:rsid w:val="00F4528E"/>
    <w:rsid w:val="00F472E7"/>
    <w:rsid w:val="00F47BB4"/>
    <w:rsid w:val="00F505CC"/>
    <w:rsid w:val="00F520C3"/>
    <w:rsid w:val="00F52550"/>
    <w:rsid w:val="00F56619"/>
    <w:rsid w:val="00F60BB5"/>
    <w:rsid w:val="00F63681"/>
    <w:rsid w:val="00F64E1B"/>
    <w:rsid w:val="00F6514A"/>
    <w:rsid w:val="00F66F1A"/>
    <w:rsid w:val="00F704CD"/>
    <w:rsid w:val="00F71AF9"/>
    <w:rsid w:val="00F725DC"/>
    <w:rsid w:val="00F72A82"/>
    <w:rsid w:val="00F72D20"/>
    <w:rsid w:val="00F7309C"/>
    <w:rsid w:val="00F73EAD"/>
    <w:rsid w:val="00F753EC"/>
    <w:rsid w:val="00F75C8C"/>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6CA7"/>
    <w:rsid w:val="00FB25D8"/>
    <w:rsid w:val="00FB328D"/>
    <w:rsid w:val="00FB3450"/>
    <w:rsid w:val="00FB381C"/>
    <w:rsid w:val="00FB3B23"/>
    <w:rsid w:val="00FB3F9E"/>
    <w:rsid w:val="00FB42FC"/>
    <w:rsid w:val="00FB58D7"/>
    <w:rsid w:val="00FB6CCE"/>
    <w:rsid w:val="00FB6E9D"/>
    <w:rsid w:val="00FB70F9"/>
    <w:rsid w:val="00FB7F27"/>
    <w:rsid w:val="00FB7FF9"/>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611C319"/>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styleId="Nierozpoznanawzmianka">
    <w:name w:val="Unresolved Mention"/>
    <w:basedOn w:val="Domylnaczcionkaakapitu"/>
    <w:uiPriority w:val="99"/>
    <w:semiHidden/>
    <w:unhideWhenUsed/>
    <w:rsid w:val="004B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limada.mos.gov.pl/" TargetMode="Externa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3365-3721-4695-928D-8F2A82C6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60</Pages>
  <Words>16971</Words>
  <Characters>101830</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Kinga Siodmiak</cp:lastModifiedBy>
  <cp:revision>103</cp:revision>
  <cp:lastPrinted>2019-12-04T09:22:00Z</cp:lastPrinted>
  <dcterms:created xsi:type="dcterms:W3CDTF">2019-09-19T13:22:00Z</dcterms:created>
  <dcterms:modified xsi:type="dcterms:W3CDTF">2019-12-10T08:41:00Z</dcterms:modified>
</cp:coreProperties>
</file>