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2090" w14:textId="4478B229" w:rsidR="00600355" w:rsidRPr="009B4016" w:rsidRDefault="0037170C" w:rsidP="00940CBF">
      <w:pPr>
        <w:pStyle w:val="NormalnyWeb"/>
        <w:spacing w:after="0" w:afterAutospacing="0"/>
        <w:contextualSpacing/>
        <w:rPr>
          <w:rFonts w:asciiTheme="minorHAnsi" w:hAnsiTheme="minorHAnsi"/>
          <w:b/>
          <w:color w:val="000000" w:themeColor="text1"/>
          <w:sz w:val="22"/>
          <w:szCs w:val="22"/>
        </w:rPr>
      </w:pPr>
      <w:r w:rsidRPr="009B4016">
        <w:rPr>
          <w:rFonts w:asciiTheme="minorHAnsi" w:hAnsiTheme="minorHAnsi"/>
          <w:b/>
          <w:color w:val="000000" w:themeColor="text1"/>
          <w:sz w:val="22"/>
          <w:szCs w:val="22"/>
          <w:u w:val="single"/>
        </w:rPr>
        <w:t>Pytanie 1</w:t>
      </w:r>
      <w:r w:rsidRPr="009B4016">
        <w:rPr>
          <w:rFonts w:asciiTheme="minorHAnsi" w:hAnsiTheme="minorHAnsi"/>
          <w:b/>
          <w:color w:val="000000" w:themeColor="text1"/>
          <w:sz w:val="22"/>
          <w:szCs w:val="22"/>
        </w:rPr>
        <w:t xml:space="preserve"> </w:t>
      </w:r>
    </w:p>
    <w:p w14:paraId="4D730CFD" w14:textId="496BEA58" w:rsidR="0037170C" w:rsidRPr="009B4016" w:rsidRDefault="0037170C" w:rsidP="00940CBF">
      <w:pPr>
        <w:pStyle w:val="NormalnyWeb"/>
        <w:spacing w:after="0" w:afterAutospacing="0"/>
        <w:contextualSpacing/>
        <w:rPr>
          <w:rFonts w:asciiTheme="minorHAnsi" w:hAnsiTheme="minorHAnsi"/>
          <w:b/>
          <w:color w:val="000000" w:themeColor="text1"/>
          <w:sz w:val="22"/>
          <w:szCs w:val="22"/>
        </w:rPr>
      </w:pPr>
      <w:r w:rsidRPr="009B4016">
        <w:rPr>
          <w:rFonts w:asciiTheme="minorHAnsi" w:hAnsiTheme="minorHAnsi"/>
          <w:b/>
          <w:color w:val="000000" w:themeColor="text1"/>
          <w:sz w:val="22"/>
          <w:szCs w:val="22"/>
        </w:rPr>
        <w:t>Czy o dofinansowanie może ubiegać się Powiat, w którego skład wchodzą gminy położone na terenie jednego z ZIT? W skład powiatu wchodzi 5 gmin, z których 4 położone są na obszarze ZIT, a jedna poza tym obszarem. Szkoły planowane do objęcia zakresem rzeczowym projektu zlokalizowane byłyby na terenie gminy nie wchodzącej w skład ZIT. Czy w takiej sytuacji możliwe jest ubieganie się o dofinansowanie przez Powiat w ramach ogłoszonego naboru? </w:t>
      </w:r>
    </w:p>
    <w:p w14:paraId="7712722C" w14:textId="77777777" w:rsidR="00DA4667" w:rsidRDefault="00DA4667" w:rsidP="00703A7A">
      <w:pPr>
        <w:spacing w:after="0" w:line="240" w:lineRule="auto"/>
        <w:rPr>
          <w:b/>
          <w:bCs/>
          <w:color w:val="000000"/>
          <w:u w:val="single"/>
        </w:rPr>
      </w:pPr>
    </w:p>
    <w:p w14:paraId="114A2097" w14:textId="6D587F24" w:rsidR="00703A7A" w:rsidRPr="00703A7A" w:rsidRDefault="00703A7A" w:rsidP="00703A7A">
      <w:pPr>
        <w:spacing w:after="0" w:line="240" w:lineRule="auto"/>
        <w:rPr>
          <w:b/>
          <w:bCs/>
          <w:color w:val="000000"/>
          <w:u w:val="single"/>
        </w:rPr>
      </w:pPr>
      <w:r w:rsidRPr="00703A7A">
        <w:rPr>
          <w:b/>
          <w:bCs/>
          <w:color w:val="000000"/>
          <w:u w:val="single"/>
        </w:rPr>
        <w:t>Odpowiedź:</w:t>
      </w:r>
    </w:p>
    <w:p w14:paraId="3C3DB213" w14:textId="2AAB8640" w:rsidR="0037170C" w:rsidRPr="009B4016" w:rsidRDefault="0037170C" w:rsidP="00940CBF">
      <w:r w:rsidRPr="009B4016">
        <w:rPr>
          <w:color w:val="000000"/>
        </w:rPr>
        <w:t>Zgodnie z zapisami Regulaminu konkursu: „</w:t>
      </w:r>
      <w:r w:rsidRPr="009B4016">
        <w:rPr>
          <w:i/>
          <w:iCs/>
          <w:color w:val="000000"/>
        </w:rPr>
        <w:t>Przedmiotem konkursu jest realizowany na terenie województwa dolnośląskiego z wyłączeniem obszarów poszczególnych ZIT – ZIT WrOF, ZIT AJ, ZIT AW typ projektu określony dla Działania 7.2”</w:t>
      </w:r>
      <w:r w:rsidRPr="009B4016">
        <w:rPr>
          <w:color w:val="000000"/>
        </w:rPr>
        <w:t xml:space="preserve">. Powyższe oznacza, że jeśli placówka (szkoła), której dotyczy projekt, znajduje się na obszarze któregokolwiek ZIT-u, nie może zostać objęta wsparciem. Pod uwagę bierze się lokalizację szkoły, wobec czego w niniejszym naborze możliwy jest projekt </w:t>
      </w:r>
      <w:r w:rsidRPr="009B4016">
        <w:t>Powiatu (jak i każdego innego podmiotu prowadzącego wpisującego się w typ Wnioskodawcy) pod warunkiem, gdy dotyczy on szkół znajdujących się  poza obszarem ZIT.</w:t>
      </w:r>
    </w:p>
    <w:p w14:paraId="104EF64C" w14:textId="77777777" w:rsidR="00C70989" w:rsidRPr="009B4016" w:rsidRDefault="00C70989" w:rsidP="00940CBF">
      <w:pPr>
        <w:pStyle w:val="NormalnyWeb"/>
        <w:spacing w:after="0" w:afterAutospacing="0"/>
        <w:contextualSpacing/>
        <w:rPr>
          <w:rFonts w:asciiTheme="minorHAnsi" w:hAnsiTheme="minorHAnsi"/>
          <w:b/>
          <w:color w:val="000000" w:themeColor="text1"/>
          <w:sz w:val="22"/>
          <w:szCs w:val="22"/>
          <w:u w:val="single"/>
        </w:rPr>
      </w:pPr>
    </w:p>
    <w:p w14:paraId="2CC8F6D0" w14:textId="53B98C7A" w:rsidR="00600355" w:rsidRPr="009B4016" w:rsidRDefault="00C77C1A" w:rsidP="00940CBF">
      <w:pPr>
        <w:pStyle w:val="NormalnyWeb"/>
        <w:spacing w:after="0" w:afterAutospacing="0"/>
        <w:contextualSpacing/>
        <w:rPr>
          <w:rFonts w:asciiTheme="minorHAnsi" w:hAnsiTheme="minorHAnsi"/>
          <w:b/>
          <w:color w:val="000000" w:themeColor="text1"/>
          <w:sz w:val="22"/>
          <w:szCs w:val="22"/>
          <w:u w:val="single"/>
        </w:rPr>
      </w:pPr>
      <w:r w:rsidRPr="009B4016">
        <w:rPr>
          <w:rFonts w:asciiTheme="minorHAnsi" w:hAnsiTheme="minorHAnsi"/>
          <w:b/>
          <w:color w:val="000000" w:themeColor="text1"/>
          <w:sz w:val="22"/>
          <w:szCs w:val="22"/>
          <w:u w:val="single"/>
        </w:rPr>
        <w:t xml:space="preserve">Pytanie </w:t>
      </w:r>
      <w:r w:rsidR="0058299F" w:rsidRPr="009B4016">
        <w:rPr>
          <w:rFonts w:asciiTheme="minorHAnsi" w:hAnsiTheme="minorHAnsi"/>
          <w:b/>
          <w:color w:val="000000" w:themeColor="text1"/>
          <w:sz w:val="22"/>
          <w:szCs w:val="22"/>
          <w:u w:val="single"/>
        </w:rPr>
        <w:t>2</w:t>
      </w:r>
      <w:r w:rsidRPr="009B4016">
        <w:rPr>
          <w:rFonts w:asciiTheme="minorHAnsi" w:hAnsiTheme="minorHAnsi"/>
          <w:b/>
          <w:color w:val="000000" w:themeColor="text1"/>
          <w:sz w:val="22"/>
          <w:szCs w:val="22"/>
          <w:u w:val="single"/>
        </w:rPr>
        <w:t xml:space="preserve"> </w:t>
      </w:r>
    </w:p>
    <w:p w14:paraId="6FFF4F0A" w14:textId="3CC3B4C0" w:rsidR="00C77C1A" w:rsidRPr="009B4016" w:rsidRDefault="00C77C1A" w:rsidP="00940CBF">
      <w:pPr>
        <w:rPr>
          <w:b/>
          <w:color w:val="000000" w:themeColor="text1"/>
        </w:rPr>
      </w:pPr>
      <w:r w:rsidRPr="009B4016">
        <w:rPr>
          <w:b/>
          <w:color w:val="000000" w:themeColor="text1"/>
        </w:rPr>
        <w:t xml:space="preserve">Zgodnie z zaktualizowanym Regulaminem konkursu: </w:t>
      </w:r>
      <w:r w:rsidRPr="009B4016">
        <w:rPr>
          <w:b/>
          <w:i/>
          <w:iCs/>
          <w:color w:val="000000" w:themeColor="text1"/>
        </w:rPr>
        <w:t>"W ramach naboru wspierane będą następujące szkoły:</w:t>
      </w:r>
    </w:p>
    <w:p w14:paraId="30882B0B" w14:textId="0493C22A" w:rsidR="00C77C1A" w:rsidRPr="009B4016" w:rsidRDefault="00C77C1A" w:rsidP="00940CBF">
      <w:pPr>
        <w:rPr>
          <w:b/>
          <w:color w:val="000000" w:themeColor="text1"/>
        </w:rPr>
      </w:pPr>
      <w:r w:rsidRPr="009B4016">
        <w:rPr>
          <w:b/>
          <w:i/>
          <w:iCs/>
          <w:color w:val="000000" w:themeColor="text1"/>
        </w:rPr>
        <w:t>a) pięcioletnie technikum,</w:t>
      </w:r>
      <w:r w:rsidRPr="009B4016">
        <w:rPr>
          <w:b/>
          <w:i/>
          <w:iCs/>
          <w:color w:val="000000" w:themeColor="text1"/>
        </w:rPr>
        <w:br/>
        <w:t>b) trzyletnia branżowa szkoła I stopnia,</w:t>
      </w:r>
      <w:r w:rsidRPr="009B4016">
        <w:rPr>
          <w:b/>
          <w:i/>
          <w:iCs/>
          <w:color w:val="000000" w:themeColor="text1"/>
        </w:rPr>
        <w:br/>
        <w:t>c) dwuletnia branżowa szkoła II stopnia,</w:t>
      </w:r>
      <w:r w:rsidRPr="009B4016">
        <w:rPr>
          <w:b/>
          <w:i/>
          <w:iCs/>
          <w:color w:val="000000" w:themeColor="text1"/>
        </w:rPr>
        <w:br/>
        <w:t>d) szkoła policealna dla osób posiadających wykształcenie średnie lub wykształcenie średnie branżowe, o</w:t>
      </w:r>
      <w:r w:rsidR="00940CBF">
        <w:rPr>
          <w:b/>
          <w:i/>
          <w:iCs/>
          <w:color w:val="000000" w:themeColor="text1"/>
        </w:rPr>
        <w:t> </w:t>
      </w:r>
      <w:r w:rsidRPr="009B4016">
        <w:rPr>
          <w:b/>
          <w:i/>
          <w:iCs/>
          <w:color w:val="000000" w:themeColor="text1"/>
        </w:rPr>
        <w:t>okresie nauczania nie dłuższym niż 2,5 roku,</w:t>
      </w:r>
      <w:r w:rsidRPr="009B4016">
        <w:rPr>
          <w:b/>
          <w:i/>
          <w:iCs/>
          <w:color w:val="000000" w:themeColor="text1"/>
        </w:rPr>
        <w:br/>
        <w:t>e) trzyletnia szkoła specjalna przysposabiająca do pracy"</w:t>
      </w:r>
    </w:p>
    <w:p w14:paraId="72E81AF0" w14:textId="77777777" w:rsidR="00C77C1A" w:rsidRPr="009B4016" w:rsidRDefault="00C77C1A" w:rsidP="00940CBF">
      <w:pPr>
        <w:rPr>
          <w:b/>
          <w:color w:val="000000" w:themeColor="text1"/>
        </w:rPr>
      </w:pPr>
      <w:r w:rsidRPr="009B4016">
        <w:rPr>
          <w:b/>
          <w:color w:val="000000" w:themeColor="text1"/>
        </w:rPr>
        <w:t>Mając na uwadze powyższe, czy w ramach projektu można ubiegać się o wsparcie na wyposażenie pracowni, z których korzystać będą uczniowie uczęszczający do 5-letniego technikum, ale idący ścieżką edukacyjną przed reformą oświatową tj. uczący się 4 lata w technikum? Czy uczniów 4-letniego technikum tj. kontynuujący naukę przed wprowadzeniem nowej reformy oświatowej  (zgodnie z nową reformą oświatową od 1 września 2019 r. dotychczasowe 4-letnie technikum zostanie przekształcone w 5-letnie technika) mogą zostać objęci wsparciem, tj. uwzględnieni we wskaźniku </w:t>
      </w:r>
      <w:r w:rsidRPr="009B4016">
        <w:rPr>
          <w:b/>
          <w:i/>
          <w:iCs/>
          <w:color w:val="000000" w:themeColor="text1"/>
        </w:rPr>
        <w:t>Liczba użytkowników wspartych obiektów infrastruktury kształcenia zawodowego</w:t>
      </w:r>
      <w:r w:rsidRPr="009B4016">
        <w:rPr>
          <w:b/>
          <w:color w:val="000000" w:themeColor="text1"/>
        </w:rPr>
        <w:t>?</w:t>
      </w:r>
    </w:p>
    <w:p w14:paraId="6D7CC863" w14:textId="77777777" w:rsidR="00703A7A" w:rsidRPr="00703A7A" w:rsidRDefault="00703A7A" w:rsidP="00703A7A">
      <w:pPr>
        <w:spacing w:after="0" w:line="240" w:lineRule="auto"/>
        <w:rPr>
          <w:b/>
          <w:bCs/>
          <w:color w:val="000000"/>
          <w:u w:val="single"/>
        </w:rPr>
      </w:pPr>
      <w:r w:rsidRPr="00703A7A">
        <w:rPr>
          <w:b/>
          <w:bCs/>
          <w:color w:val="000000"/>
          <w:u w:val="single"/>
        </w:rPr>
        <w:t>Odpowiedź:</w:t>
      </w:r>
    </w:p>
    <w:p w14:paraId="2DDEAA01" w14:textId="23748E4F" w:rsidR="00C77C1A" w:rsidRPr="009B4016" w:rsidRDefault="00C77C1A" w:rsidP="00940CBF">
      <w:r w:rsidRPr="009B4016">
        <w:t xml:space="preserve">Dotychczasowe czteroletnie technikum </w:t>
      </w:r>
      <w:r w:rsidR="0058299F" w:rsidRPr="009B4016">
        <w:t xml:space="preserve">(sprzed reformy systemu oświaty z 2017 r.) </w:t>
      </w:r>
      <w:r w:rsidRPr="009B4016">
        <w:t>zalicza się do szkół wspieranych w ramach naboru i jego uczniów należy uwzględniać we wskaźnikach (adekwatnie do zakresu projektu).</w:t>
      </w:r>
    </w:p>
    <w:p w14:paraId="2833F18C" w14:textId="77777777" w:rsidR="00C70989" w:rsidRPr="009B4016" w:rsidRDefault="00C70989" w:rsidP="00940CBF">
      <w:pPr>
        <w:pStyle w:val="NormalnyWeb"/>
        <w:spacing w:after="0" w:afterAutospacing="0"/>
        <w:contextualSpacing/>
        <w:rPr>
          <w:rFonts w:asciiTheme="minorHAnsi" w:hAnsiTheme="minorHAnsi"/>
          <w:b/>
          <w:color w:val="000000" w:themeColor="text1"/>
          <w:sz w:val="22"/>
          <w:szCs w:val="22"/>
          <w:u w:val="single"/>
        </w:rPr>
      </w:pPr>
    </w:p>
    <w:p w14:paraId="07024071" w14:textId="404B6A25" w:rsidR="00600355" w:rsidRPr="009B4016" w:rsidRDefault="00FB417C" w:rsidP="00940CBF">
      <w:pPr>
        <w:pStyle w:val="NormalnyWeb"/>
        <w:spacing w:after="0" w:afterAutospacing="0"/>
        <w:contextualSpacing/>
        <w:rPr>
          <w:rFonts w:asciiTheme="minorHAnsi" w:hAnsiTheme="minorHAnsi"/>
          <w:b/>
          <w:color w:val="000000" w:themeColor="text1"/>
          <w:sz w:val="22"/>
          <w:szCs w:val="22"/>
          <w:u w:val="single"/>
        </w:rPr>
      </w:pPr>
      <w:r w:rsidRPr="009B4016">
        <w:rPr>
          <w:rFonts w:asciiTheme="minorHAnsi" w:hAnsiTheme="minorHAnsi"/>
          <w:b/>
          <w:color w:val="000000" w:themeColor="text1"/>
          <w:sz w:val="22"/>
          <w:szCs w:val="22"/>
          <w:u w:val="single"/>
        </w:rPr>
        <w:t xml:space="preserve">Pytanie 3 </w:t>
      </w:r>
    </w:p>
    <w:p w14:paraId="0A9E339C" w14:textId="42CE7F9B" w:rsidR="00FB417C" w:rsidRPr="009B4016" w:rsidRDefault="00FB417C" w:rsidP="00940CBF">
      <w:pPr>
        <w:rPr>
          <w:b/>
          <w:color w:val="000000" w:themeColor="text1"/>
        </w:rPr>
      </w:pPr>
      <w:r w:rsidRPr="009B4016">
        <w:rPr>
          <w:b/>
          <w:color w:val="000000" w:themeColor="text1"/>
        </w:rPr>
        <w:t>W Regulaminie konkursu wskazano 4 typy projektów (tj.: 7.2 A, B, C i D), które można łączyć. Czy możliwa jest realizacja jedynie, któregoś z typów od 7.2 A do 7.2 C? </w:t>
      </w:r>
    </w:p>
    <w:p w14:paraId="3FD18E90" w14:textId="77777777" w:rsidR="00703A7A" w:rsidRDefault="00703A7A" w:rsidP="00703A7A">
      <w:pPr>
        <w:spacing w:after="0" w:line="240" w:lineRule="auto"/>
        <w:rPr>
          <w:b/>
          <w:bCs/>
          <w:color w:val="000000"/>
          <w:u w:val="single"/>
        </w:rPr>
      </w:pPr>
      <w:r w:rsidRPr="00703A7A">
        <w:rPr>
          <w:b/>
          <w:bCs/>
          <w:color w:val="000000"/>
          <w:u w:val="single"/>
        </w:rPr>
        <w:t>Odpowiedź:</w:t>
      </w:r>
    </w:p>
    <w:p w14:paraId="0375764A" w14:textId="250805C1" w:rsidR="00FB417C" w:rsidRPr="009B4016" w:rsidRDefault="00FB417C" w:rsidP="00703A7A">
      <w:pPr>
        <w:spacing w:after="0" w:line="240" w:lineRule="auto"/>
      </w:pPr>
      <w:r w:rsidRPr="009B4016">
        <w:t>W ramach przedmiotowego konkursu realizacja jednego z typów projektów jest możliwa (jak i ich łączenie).</w:t>
      </w:r>
    </w:p>
    <w:p w14:paraId="4C4797E0" w14:textId="58260C10" w:rsidR="00FB417C" w:rsidRPr="009B4016" w:rsidRDefault="00FB417C" w:rsidP="00940CBF">
      <w:pPr>
        <w:spacing w:before="100" w:beforeAutospacing="1" w:after="100" w:afterAutospacing="1"/>
        <w:rPr>
          <w:b/>
          <w:bCs/>
        </w:rPr>
      </w:pPr>
      <w:r w:rsidRPr="009B4016">
        <w:rPr>
          <w:color w:val="000000"/>
        </w:rPr>
        <w:lastRenderedPageBreak/>
        <w:t xml:space="preserve">W Regulaminie naboru nie ma zapisu wykluczającego możliwość realizacji wybranych typów projektu spośród wskazanych. Proszę jednak pamiętać o konieczności spełnienia kryteriów merytorycznych specyficznych, stanowiących Zał. 1 do Regulaminu konkursu, zgodnie z którymi na etapie oceny wniosku  badane będzie m.in., czy Wnioskodawca posiada wizję i kompleksowy plan wykorzystania powstałej w wyniku realizacji projektu infrastruktury lub wyposażenia (uwzględniający kwestie demograficzne, analizę ekonomiczną inwestycji po zakończeniu projektu oraz w zakresie szkolnictwa zawodowego dopasowanie projektu do potrzeb rynku pracy lub </w:t>
      </w:r>
      <w:r w:rsidRPr="009B4016">
        <w:rPr>
          <w:i/>
          <w:iCs/>
          <w:color w:val="000000"/>
        </w:rPr>
        <w:t xml:space="preserve">smart specialisation </w:t>
      </w:r>
      <w:r w:rsidRPr="009B4016">
        <w:rPr>
          <w:color w:val="000000"/>
        </w:rPr>
        <w:t>w Województwie Dolnośląskim) oraz czy projekt przyczynia się do osiągnięcia celów RPO WD finansowanych ze środków EFS, oraz to, czy konieczność wydatkowania środków została potwierdzona analizą potrzeb szkoły objętej projektem. Realizacja projektu musi przyczynić się bezpośrednio do poprawy warunków nauczania w szkole, której dotyczy projekt</w:t>
      </w:r>
      <w:r w:rsidRPr="00703A7A">
        <w:rPr>
          <w:color w:val="000000"/>
        </w:rPr>
        <w:t xml:space="preserve">. </w:t>
      </w:r>
      <w:r w:rsidRPr="00703A7A">
        <w:rPr>
          <w:color w:val="000000"/>
          <w:u w:val="single"/>
        </w:rPr>
        <w:t>Projekt musi s</w:t>
      </w:r>
      <w:r w:rsidRPr="00703A7A">
        <w:rPr>
          <w:u w:val="single"/>
        </w:rPr>
        <w:t>pełniać określone wymogi dotyczące przedsięwzięć z zakresu kształcenia zawodowego (</w:t>
      </w:r>
      <w:r w:rsidR="002455C3" w:rsidRPr="00703A7A">
        <w:rPr>
          <w:u w:val="single"/>
        </w:rPr>
        <w:t>kryterium merytoryczne specyficzne obligatoryjne</w:t>
      </w:r>
      <w:r w:rsidR="00843DB1" w:rsidRPr="00703A7A">
        <w:rPr>
          <w:u w:val="single"/>
        </w:rPr>
        <w:t xml:space="preserve"> – patrz również: odpowiedź na Pytanie 1</w:t>
      </w:r>
      <w:r w:rsidR="00E02E8C">
        <w:rPr>
          <w:u w:val="single"/>
        </w:rPr>
        <w:t>4</w:t>
      </w:r>
      <w:r w:rsidR="00843DB1" w:rsidRPr="00703A7A">
        <w:rPr>
          <w:u w:val="single"/>
        </w:rPr>
        <w:t>)</w:t>
      </w:r>
      <w:r w:rsidR="00843DB1" w:rsidRPr="00703A7A">
        <w:t>.</w:t>
      </w:r>
    </w:p>
    <w:p w14:paraId="5313E2B2" w14:textId="77777777" w:rsidR="00703A7A" w:rsidRDefault="00703A7A" w:rsidP="00940CBF">
      <w:pPr>
        <w:pStyle w:val="NormalnyWeb"/>
        <w:spacing w:after="0" w:afterAutospacing="0"/>
        <w:contextualSpacing/>
        <w:rPr>
          <w:rFonts w:asciiTheme="minorHAnsi" w:hAnsiTheme="minorHAnsi"/>
          <w:b/>
          <w:color w:val="000000" w:themeColor="text1"/>
          <w:sz w:val="22"/>
          <w:szCs w:val="22"/>
          <w:u w:val="single"/>
        </w:rPr>
      </w:pPr>
    </w:p>
    <w:p w14:paraId="22406BB3" w14:textId="6556EECC" w:rsidR="005E4902" w:rsidRPr="009B4016" w:rsidRDefault="005E4902" w:rsidP="00940CBF">
      <w:pPr>
        <w:pStyle w:val="NormalnyWeb"/>
        <w:spacing w:after="0" w:afterAutospacing="0"/>
        <w:contextualSpacing/>
        <w:rPr>
          <w:rFonts w:asciiTheme="minorHAnsi" w:hAnsiTheme="minorHAnsi"/>
          <w:b/>
          <w:color w:val="000000" w:themeColor="text1"/>
          <w:sz w:val="22"/>
          <w:szCs w:val="22"/>
          <w:u w:val="single"/>
        </w:rPr>
      </w:pPr>
      <w:r w:rsidRPr="009B4016">
        <w:rPr>
          <w:rFonts w:asciiTheme="minorHAnsi" w:hAnsiTheme="minorHAnsi"/>
          <w:b/>
          <w:color w:val="000000" w:themeColor="text1"/>
          <w:sz w:val="22"/>
          <w:szCs w:val="22"/>
          <w:u w:val="single"/>
        </w:rPr>
        <w:t xml:space="preserve">Pytanie </w:t>
      </w:r>
      <w:r w:rsidR="00E15814" w:rsidRPr="009B4016">
        <w:rPr>
          <w:rFonts w:asciiTheme="minorHAnsi" w:hAnsiTheme="minorHAnsi"/>
          <w:b/>
          <w:color w:val="000000" w:themeColor="text1"/>
          <w:sz w:val="22"/>
          <w:szCs w:val="22"/>
          <w:u w:val="single"/>
        </w:rPr>
        <w:t>4</w:t>
      </w:r>
    </w:p>
    <w:p w14:paraId="1C70764A" w14:textId="77777777" w:rsidR="005E4902" w:rsidRPr="009B4016" w:rsidRDefault="005E4902" w:rsidP="00940CBF">
      <w:pPr>
        <w:rPr>
          <w:b/>
        </w:rPr>
      </w:pPr>
      <w:r w:rsidRPr="009B4016">
        <w:rPr>
          <w:b/>
        </w:rPr>
        <w:t xml:space="preserve">Czy możliwe jest dofinansowanie w ramach naboru projektu dotyczącego stworzenia pracowni (adaptacja pomieszczenia wraz z zakupem wyposażenia), która znajduje się w budynku szkolnym w miejscu niedostępnym dla osób z niepełnosprawnością ruchową (np. na ostatnim piętrze bez windy)? </w:t>
      </w:r>
    </w:p>
    <w:p w14:paraId="3CECB7A8" w14:textId="77777777" w:rsidR="00703A7A" w:rsidRPr="00703A7A" w:rsidRDefault="00703A7A" w:rsidP="00703A7A">
      <w:pPr>
        <w:spacing w:after="0" w:line="240" w:lineRule="auto"/>
        <w:rPr>
          <w:b/>
          <w:bCs/>
          <w:color w:val="000000"/>
          <w:u w:val="single"/>
        </w:rPr>
      </w:pPr>
      <w:r w:rsidRPr="00703A7A">
        <w:rPr>
          <w:b/>
          <w:bCs/>
          <w:color w:val="000000"/>
          <w:u w:val="single"/>
        </w:rPr>
        <w:t>Odpowiedź:</w:t>
      </w:r>
    </w:p>
    <w:p w14:paraId="62E023AA" w14:textId="77777777" w:rsidR="005E4902" w:rsidRPr="009B4016" w:rsidRDefault="005E4902" w:rsidP="00940CBF">
      <w:r w:rsidRPr="009B4016">
        <w:t xml:space="preserve">Zgodnie z zapisami Regulaminu konkursu, wszystkie przedsięwzięcia będą uwzględniać konieczność dostosowania infrastruktury </w:t>
      </w:r>
      <w:bookmarkStart w:id="0" w:name="_Hlk34287768"/>
      <w:r w:rsidRPr="009B4016">
        <w:t xml:space="preserve">i wyposażenia do potrzeb osób z niepełnosprawnościami </w:t>
      </w:r>
      <w:bookmarkEnd w:id="0"/>
      <w:r w:rsidRPr="009B4016">
        <w:t>(jako obowiązkowy element projektu).</w:t>
      </w:r>
    </w:p>
    <w:p w14:paraId="4BC52C8A" w14:textId="77777777" w:rsidR="005E4902" w:rsidRPr="009B4016" w:rsidRDefault="005E4902" w:rsidP="00940CBF">
      <w:r w:rsidRPr="009B4016">
        <w:t xml:space="preserve">Sfinansowana w ramach projektu, szeroko rozumiana infrastruktura (w tym technologie i systemy informacyjno-komunikacyjne) ma zwiększać dostępność i eliminować bariery dla osób z niepełnosprawnościami oraz być zgodna z zapisami </w:t>
      </w:r>
      <w:r w:rsidRPr="009B4016">
        <w:rPr>
          <w:i/>
          <w:iCs/>
        </w:rPr>
        <w:t>„Wytycznych w zakresie realizacji zasady równości szans i niedyskryminacji, w tym dostępności dla osób z niepełnosprawnościami oraz zasady równości szans kobiet i mężczyzn w ramach funduszy unijnych na lata 2014-2020”</w:t>
      </w:r>
      <w:r w:rsidRPr="009B4016">
        <w:t xml:space="preserve"> zwłaszcza w zakresie stosowania standardów dostępności dla polityki spójności na lata 2014-2020.</w:t>
      </w:r>
    </w:p>
    <w:p w14:paraId="664A86AB" w14:textId="77777777" w:rsidR="005E4902" w:rsidRPr="009B4016" w:rsidRDefault="005E4902" w:rsidP="00940CBF">
      <w:r w:rsidRPr="009B4016">
        <w:t>W przypadku projektów realizowanych w polityce spójności, dostępność oznacza, że wszystkie ich produkty (na przykład wyposażenie) mogą być wykorzystywane (używane) przez osoby z niepełnosprawnościami.</w:t>
      </w:r>
    </w:p>
    <w:p w14:paraId="541D3479" w14:textId="77777777" w:rsidR="005E4902" w:rsidRPr="009B4016" w:rsidRDefault="005E4902" w:rsidP="00940CBF">
      <w:r w:rsidRPr="009B4016">
        <w:t xml:space="preserve">Zgodnie z zapisami standardów należy pamiętać, iż w każdej placówce edukacyjnej mogą pojawić się dzieci/uczniowie/pracownicy lub odwiedzający z niepełnosprawnościami. </w:t>
      </w:r>
    </w:p>
    <w:p w14:paraId="7F72E470" w14:textId="2E17C072" w:rsidR="005E4902" w:rsidRPr="009B4016" w:rsidRDefault="005E4902" w:rsidP="00940CBF">
      <w:r w:rsidRPr="009B4016">
        <w:t>Projekt budowy lub modernizacji placówki edukacyjnej, uwzględnia potrzeby wszystkich użytkowników i</w:t>
      </w:r>
      <w:r w:rsidR="00940CBF">
        <w:t> </w:t>
      </w:r>
      <w:r w:rsidRPr="009B4016">
        <w:t xml:space="preserve">zakłada ograniczenie barier, które uniemożliwiają dostęp do usług edukacyjnych dzieciom/uczniom z niepełnosprawnością oraz nauczycielom, rodzicom, opiekunom czy pracownikom placówki edukacyjnej. </w:t>
      </w:r>
    </w:p>
    <w:p w14:paraId="75B29EC3" w14:textId="77777777" w:rsidR="005E4902" w:rsidRPr="009B4016" w:rsidRDefault="005E4902" w:rsidP="00940CBF">
      <w:r w:rsidRPr="009B4016">
        <w:t>Każda nowo wybudowana lub modernizowana z wykorzystaniem środków europejskich placówka edukacyjna jest dostępna dla osób z niepełnosprawnościami.  W przypadku obiektów i zasobów modernizowanych (przebudowa, rozbudowa) zastosowanie standardów dostępności dla polityki spójności na lata 2014-2020 jest obligatoryjne, o ile pozwalają na to warunki techniczne i zakres prowadzonej modernizacji. W przypadku modernizacji dostępność dotyczy co najmniej tych elementów budynku, które były przedmiotem finansowania.</w:t>
      </w:r>
    </w:p>
    <w:p w14:paraId="60818544" w14:textId="5550C7F9" w:rsidR="005E4902" w:rsidRPr="009B4016" w:rsidRDefault="005E4902" w:rsidP="00940CBF">
      <w:r w:rsidRPr="009B4016">
        <w:lastRenderedPageBreak/>
        <w:t>W myśl tych standardów należy uniknąć sytuacji, kiedy dostępne materiały edukacyjne (w tym przypadku dostępne wyposażenie) znajdują się w budynku niedostępnym dla osoby z niepełnosprawnościami. Jeżeli Wnioskodawca nie posiada możliwości finansowych lub technicznych pozwalających na ujęcie prac dostosowawczych w projekcie</w:t>
      </w:r>
      <w:r w:rsidR="00F67D43">
        <w:t>,</w:t>
      </w:r>
      <w:r w:rsidRPr="009B4016">
        <w:t xml:space="preserve"> w pierwszej kolejności powinien zadbać o to</w:t>
      </w:r>
      <w:r w:rsidR="00F67D43">
        <w:t>,</w:t>
      </w:r>
      <w:r w:rsidRPr="009B4016">
        <w:t xml:space="preserve"> aby wyposażona w ramach projektu pracownia znajdowała się np. na dostępnym parterze budynku.</w:t>
      </w:r>
    </w:p>
    <w:p w14:paraId="36233FF5" w14:textId="77777777" w:rsidR="005E4902" w:rsidRPr="009B4016" w:rsidRDefault="005E4902" w:rsidP="00940CBF">
      <w:pPr>
        <w:rPr>
          <w:b/>
          <w:color w:val="000000" w:themeColor="text1"/>
          <w:u w:val="single"/>
        </w:rPr>
      </w:pPr>
    </w:p>
    <w:p w14:paraId="1D1FC5B3" w14:textId="3D59F3E5" w:rsidR="00600355" w:rsidRPr="009B4016" w:rsidRDefault="00167DE2" w:rsidP="00940CBF">
      <w:pPr>
        <w:spacing w:before="100" w:beforeAutospacing="1" w:after="0" w:line="240" w:lineRule="auto"/>
        <w:contextualSpacing/>
        <w:rPr>
          <w:b/>
          <w:color w:val="000000" w:themeColor="text1"/>
          <w:u w:val="single"/>
        </w:rPr>
      </w:pPr>
      <w:r w:rsidRPr="009B4016">
        <w:rPr>
          <w:b/>
          <w:color w:val="000000" w:themeColor="text1"/>
          <w:u w:val="single"/>
        </w:rPr>
        <w:t xml:space="preserve">Pytanie </w:t>
      </w:r>
      <w:r w:rsidR="00E15814" w:rsidRPr="009B4016">
        <w:rPr>
          <w:b/>
          <w:color w:val="000000" w:themeColor="text1"/>
          <w:u w:val="single"/>
        </w:rPr>
        <w:t>5</w:t>
      </w:r>
      <w:r w:rsidRPr="009B4016">
        <w:rPr>
          <w:b/>
          <w:color w:val="000000" w:themeColor="text1"/>
          <w:u w:val="single"/>
        </w:rPr>
        <w:t xml:space="preserve"> </w:t>
      </w:r>
    </w:p>
    <w:p w14:paraId="1F0ADA93" w14:textId="7F19D57B" w:rsidR="00167DE2" w:rsidRPr="009B4016" w:rsidRDefault="00167DE2" w:rsidP="00940CBF">
      <w:pPr>
        <w:spacing w:before="100" w:beforeAutospacing="1" w:after="0" w:line="240" w:lineRule="auto"/>
        <w:contextualSpacing/>
        <w:rPr>
          <w:b/>
          <w:color w:val="000000" w:themeColor="text1"/>
          <w:u w:val="single"/>
        </w:rPr>
      </w:pPr>
      <w:r w:rsidRPr="009B4016">
        <w:rPr>
          <w:b/>
          <w:color w:val="000000" w:themeColor="text1"/>
        </w:rPr>
        <w:t>W ramach projektu w szkole zawodowej zaplanowano modernizację pracowni cyfrowej. Czy kwalifikowalnym będzie koszt wyremontowania (i dostosowania do potrzeb osób z niepełnosprawnościami) toalety, która mieści się w innym budynku niż przedmiotowa pracownia? Toaleta ta jest w jednym ciągu komunikacyjnym z przedmiotową pracownią gdyż należy do jednego kompleksu budynków.</w:t>
      </w:r>
    </w:p>
    <w:p w14:paraId="0021FB90" w14:textId="77777777" w:rsidR="00600355" w:rsidRPr="009B4016" w:rsidRDefault="00600355" w:rsidP="00940CBF">
      <w:pPr>
        <w:rPr>
          <w:b/>
          <w:u w:val="single"/>
        </w:rPr>
      </w:pPr>
    </w:p>
    <w:p w14:paraId="604E7E92" w14:textId="77777777" w:rsidR="00703A7A" w:rsidRPr="00703A7A" w:rsidRDefault="00703A7A" w:rsidP="00703A7A">
      <w:pPr>
        <w:spacing w:after="0" w:line="240" w:lineRule="auto"/>
        <w:rPr>
          <w:b/>
          <w:bCs/>
          <w:color w:val="000000"/>
          <w:u w:val="single"/>
        </w:rPr>
      </w:pPr>
      <w:r w:rsidRPr="00703A7A">
        <w:rPr>
          <w:b/>
          <w:bCs/>
          <w:color w:val="000000"/>
          <w:u w:val="single"/>
        </w:rPr>
        <w:t>Odpowiedź:</w:t>
      </w:r>
    </w:p>
    <w:p w14:paraId="07DCB33D" w14:textId="77777777" w:rsidR="004A3EE5" w:rsidRPr="009B4016" w:rsidRDefault="00167DE2" w:rsidP="00940CBF">
      <w:r w:rsidRPr="009B4016">
        <w:t xml:space="preserve">W takim przypadku jako element projektu może zostać sfinansowany również remont toalety mieszczącej się w jednym z budynków ZSZ (objętego projektem). </w:t>
      </w:r>
    </w:p>
    <w:p w14:paraId="386F1867" w14:textId="75A531BD" w:rsidR="0037170C" w:rsidRPr="00703A7A" w:rsidRDefault="00167DE2" w:rsidP="00940CBF">
      <w:pPr>
        <w:rPr>
          <w:u w:val="single"/>
        </w:rPr>
      </w:pPr>
      <w:r w:rsidRPr="00703A7A">
        <w:rPr>
          <w:u w:val="single"/>
        </w:rPr>
        <w:t>Należy zwrócić uwagę, że projekt musi jednocześnie spełniać wymog</w:t>
      </w:r>
      <w:r w:rsidR="00614B0F" w:rsidRPr="00703A7A">
        <w:rPr>
          <w:u w:val="single"/>
        </w:rPr>
        <w:t>i</w:t>
      </w:r>
      <w:r w:rsidRPr="00703A7A">
        <w:rPr>
          <w:u w:val="single"/>
        </w:rPr>
        <w:t xml:space="preserve"> dotycząc</w:t>
      </w:r>
      <w:r w:rsidR="00614B0F" w:rsidRPr="00703A7A">
        <w:rPr>
          <w:u w:val="single"/>
        </w:rPr>
        <w:t>e</w:t>
      </w:r>
      <w:r w:rsidRPr="00703A7A">
        <w:rPr>
          <w:u w:val="single"/>
        </w:rPr>
        <w:t xml:space="preserve"> przedsięwzięć z zakresu kształcenia zawodowego</w:t>
      </w:r>
      <w:r w:rsidR="00614B0F" w:rsidRPr="00703A7A">
        <w:rPr>
          <w:u w:val="single"/>
        </w:rPr>
        <w:t xml:space="preserve"> (</w:t>
      </w:r>
      <w:r w:rsidRPr="00703A7A">
        <w:rPr>
          <w:u w:val="single"/>
        </w:rPr>
        <w:t xml:space="preserve">Patrz również: odpowiedź na Pytanie </w:t>
      </w:r>
      <w:r w:rsidR="002455C3" w:rsidRPr="00703A7A">
        <w:rPr>
          <w:u w:val="single"/>
        </w:rPr>
        <w:t>1</w:t>
      </w:r>
      <w:r w:rsidR="00E02E8C">
        <w:rPr>
          <w:u w:val="single"/>
        </w:rPr>
        <w:t>4</w:t>
      </w:r>
      <w:r w:rsidR="00614B0F" w:rsidRPr="00703A7A">
        <w:rPr>
          <w:u w:val="single"/>
        </w:rPr>
        <w:t>)</w:t>
      </w:r>
      <w:r w:rsidR="00614B0F" w:rsidRPr="00703A7A">
        <w:t>.</w:t>
      </w:r>
      <w:r w:rsidRPr="00703A7A">
        <w:t xml:space="preserve"> </w:t>
      </w:r>
    </w:p>
    <w:p w14:paraId="3699BAC8" w14:textId="77777777" w:rsidR="00C70989" w:rsidRPr="009B4016" w:rsidRDefault="00C70989" w:rsidP="00940CBF">
      <w:pPr>
        <w:rPr>
          <w:b/>
          <w:bCs/>
          <w:highlight w:val="yellow"/>
        </w:rPr>
      </w:pPr>
    </w:p>
    <w:p w14:paraId="2269DE05" w14:textId="79B3DBE9" w:rsidR="00614B0F" w:rsidRPr="009B4016" w:rsidRDefault="00614B0F" w:rsidP="00940CBF">
      <w:pPr>
        <w:spacing w:before="100" w:beforeAutospacing="1" w:after="0" w:line="240" w:lineRule="auto"/>
        <w:contextualSpacing/>
        <w:rPr>
          <w:b/>
          <w:color w:val="000000" w:themeColor="text1"/>
          <w:u w:val="single"/>
        </w:rPr>
      </w:pPr>
      <w:r w:rsidRPr="009B4016">
        <w:rPr>
          <w:b/>
          <w:color w:val="000000" w:themeColor="text1"/>
          <w:u w:val="single"/>
        </w:rPr>
        <w:t>Pytanie 6</w:t>
      </w:r>
    </w:p>
    <w:p w14:paraId="52772295" w14:textId="77777777" w:rsidR="00614B0F" w:rsidRPr="009B4016" w:rsidRDefault="00614B0F" w:rsidP="00940CBF">
      <w:pPr>
        <w:rPr>
          <w:b/>
          <w:color w:val="000000" w:themeColor="text1"/>
        </w:rPr>
      </w:pPr>
      <w:r w:rsidRPr="009B4016">
        <w:rPr>
          <w:b/>
          <w:color w:val="000000" w:themeColor="text1"/>
        </w:rPr>
        <w:t>Z uwagi na zaktualizowany (w dniu 17.02 br.) Regulamin konkursu w ramach Poddziałania 7.2.1, bardzo proszę o odpowiedź na następujące pytania:</w:t>
      </w:r>
    </w:p>
    <w:p w14:paraId="3F7693E2" w14:textId="77777777" w:rsidR="00614B0F" w:rsidRPr="009B4016" w:rsidRDefault="00614B0F" w:rsidP="00940CBF">
      <w:pPr>
        <w:rPr>
          <w:b/>
          <w:color w:val="000000" w:themeColor="text1"/>
        </w:rPr>
      </w:pPr>
      <w:r w:rsidRPr="009B4016">
        <w:rPr>
          <w:b/>
          <w:bCs/>
          <w:color w:val="000000" w:themeColor="text1"/>
        </w:rPr>
        <w:t>1.</w:t>
      </w:r>
      <w:r w:rsidRPr="009B4016">
        <w:rPr>
          <w:b/>
          <w:color w:val="000000" w:themeColor="text1"/>
        </w:rPr>
        <w:t xml:space="preserve"> W odniesieniu do kryterium merytorycznego nr 1 pn. </w:t>
      </w:r>
      <w:r w:rsidRPr="009B4016">
        <w:rPr>
          <w:b/>
          <w:i/>
          <w:iCs/>
          <w:color w:val="000000" w:themeColor="text1"/>
        </w:rPr>
        <w:t xml:space="preserve">Wydatki z budżetu powiatu/samorządu województwa na 1 ucznia (w szkołach zawodowych) w 2018 r. (dane BDL, GUS, własne samorządu województwa), </w:t>
      </w:r>
      <w:r w:rsidRPr="009B4016">
        <w:rPr>
          <w:b/>
          <w:color w:val="000000" w:themeColor="text1"/>
        </w:rPr>
        <w:t>czy w uzasadnieniu spełnienia niniejszego kryterium przez projekt wystarczy odnieść się do załącznika nr 4 do Regulaminu </w:t>
      </w:r>
      <w:r w:rsidRPr="009B4016">
        <w:rPr>
          <w:b/>
          <w:i/>
          <w:iCs/>
          <w:color w:val="000000" w:themeColor="text1"/>
        </w:rPr>
        <w:t xml:space="preserve">Wydatki z budżetu powiatu i województwa? </w:t>
      </w:r>
      <w:r w:rsidRPr="009B4016">
        <w:rPr>
          <w:b/>
          <w:color w:val="000000" w:themeColor="text1"/>
        </w:rPr>
        <w:t>Czy może konieczne jest odniesienie się bezpośrednio do wydatków na 1 ucznia w danej szkole zawodowej objętej projektem? </w:t>
      </w:r>
    </w:p>
    <w:p w14:paraId="43141234" w14:textId="77777777" w:rsidR="00614B0F" w:rsidRPr="009B4016" w:rsidRDefault="00614B0F" w:rsidP="00940CBF">
      <w:pPr>
        <w:rPr>
          <w:b/>
          <w:color w:val="000000" w:themeColor="text1"/>
        </w:rPr>
      </w:pPr>
      <w:r w:rsidRPr="009B4016">
        <w:rPr>
          <w:b/>
          <w:bCs/>
          <w:iCs/>
          <w:color w:val="000000" w:themeColor="text1"/>
        </w:rPr>
        <w:t>2.</w:t>
      </w:r>
      <w:r w:rsidRPr="009B4016">
        <w:rPr>
          <w:b/>
          <w:bCs/>
          <w:i/>
          <w:iCs/>
          <w:color w:val="000000" w:themeColor="text1"/>
        </w:rPr>
        <w:t> </w:t>
      </w:r>
      <w:r w:rsidRPr="009B4016">
        <w:rPr>
          <w:b/>
          <w:color w:val="000000" w:themeColor="text1"/>
        </w:rPr>
        <w:t>W odniesieniu do kryterium merytorycznego nr 2 pn.</w:t>
      </w:r>
      <w:r w:rsidRPr="009B4016">
        <w:rPr>
          <w:b/>
          <w:i/>
          <w:iCs/>
          <w:color w:val="000000" w:themeColor="text1"/>
        </w:rPr>
        <w:t> Udział osób bezrobotnych w wieku 24 lata i mniej w ogólnej liczbie bezrobotnych zarejestrowanych w 2018 r. (dane BDL, GUS),</w:t>
      </w:r>
      <w:r w:rsidRPr="009B4016">
        <w:rPr>
          <w:b/>
          <w:color w:val="000000" w:themeColor="text1"/>
        </w:rPr>
        <w:t xml:space="preserve"> czy w uzasadnieniu spełnienia niniejszego kryterium przez projekt wystarczy odnieść się do załącznika nr 5 do Regulaminu </w:t>
      </w:r>
      <w:r w:rsidRPr="009B4016">
        <w:rPr>
          <w:b/>
          <w:i/>
          <w:iCs/>
          <w:color w:val="000000" w:themeColor="text1"/>
        </w:rPr>
        <w:t>Udział osób bezrobotnych</w:t>
      </w:r>
      <w:r w:rsidRPr="009B4016">
        <w:rPr>
          <w:b/>
          <w:color w:val="000000" w:themeColor="text1"/>
        </w:rPr>
        <w:t>?</w:t>
      </w:r>
    </w:p>
    <w:p w14:paraId="288956FA"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740B2B35" w14:textId="206874A6" w:rsidR="00614B0F" w:rsidRPr="009B4016" w:rsidRDefault="00614B0F" w:rsidP="00940CBF">
      <w:pPr>
        <w:rPr>
          <w:strike/>
          <w:color w:val="000000" w:themeColor="text1"/>
        </w:rPr>
      </w:pPr>
      <w:r w:rsidRPr="009B4016">
        <w:rPr>
          <w:color w:val="000000" w:themeColor="text1"/>
        </w:rPr>
        <w:t>Opisowe odnoszenie się do ww. kryteriów merytorycznych (wpływ projektów na realizację aktualnej Strategii Rozwoju Województwa Dolnośląskiego) nie jest konieczne, jego spełnienie jest badane na podstawie danych w Załącznikach nr 4 i 5 i tylko one będą brane pod uwagę przy ocenie kryteriów.</w:t>
      </w:r>
    </w:p>
    <w:p w14:paraId="7B7F6B8C" w14:textId="77777777" w:rsidR="00E02E8C" w:rsidRDefault="00E02E8C" w:rsidP="00940CBF">
      <w:pPr>
        <w:spacing w:before="100" w:beforeAutospacing="1" w:after="0" w:line="240" w:lineRule="auto"/>
        <w:rPr>
          <w:b/>
          <w:color w:val="000000" w:themeColor="text1"/>
          <w:u w:val="single"/>
        </w:rPr>
      </w:pPr>
    </w:p>
    <w:p w14:paraId="46EB69D8" w14:textId="523FFAA5" w:rsidR="00374828" w:rsidRPr="009B4016" w:rsidRDefault="00374828" w:rsidP="00940CBF">
      <w:pPr>
        <w:spacing w:before="100" w:beforeAutospacing="1" w:after="0" w:line="240" w:lineRule="auto"/>
        <w:rPr>
          <w:b/>
          <w:color w:val="000000" w:themeColor="text1"/>
          <w:u w:val="single"/>
        </w:rPr>
      </w:pPr>
      <w:r w:rsidRPr="009B4016">
        <w:rPr>
          <w:b/>
          <w:color w:val="000000" w:themeColor="text1"/>
          <w:u w:val="single"/>
        </w:rPr>
        <w:t xml:space="preserve">Pytanie </w:t>
      </w:r>
      <w:r w:rsidR="009B4016">
        <w:rPr>
          <w:b/>
          <w:color w:val="000000" w:themeColor="text1"/>
          <w:u w:val="single"/>
        </w:rPr>
        <w:t>7</w:t>
      </w:r>
    </w:p>
    <w:p w14:paraId="504850DE" w14:textId="36A33C24" w:rsidR="00374828" w:rsidRPr="009B4016" w:rsidRDefault="00E02E8C" w:rsidP="00940CBF">
      <w:pPr>
        <w:rPr>
          <w:b/>
          <w:color w:val="000000" w:themeColor="text1"/>
        </w:rPr>
      </w:pPr>
      <w:r>
        <w:rPr>
          <w:b/>
          <w:color w:val="000000" w:themeColor="text1"/>
        </w:rPr>
        <w:t xml:space="preserve">1. </w:t>
      </w:r>
      <w:r w:rsidR="00374828" w:rsidRPr="009B4016">
        <w:rPr>
          <w:b/>
          <w:color w:val="000000" w:themeColor="text1"/>
        </w:rPr>
        <w:t>W odniesieniu do kryterium merytorycznego specyficznego nr 1 pn. </w:t>
      </w:r>
      <w:r w:rsidR="00374828" w:rsidRPr="009B4016">
        <w:rPr>
          <w:b/>
          <w:i/>
          <w:iCs/>
          <w:color w:val="000000" w:themeColor="text1"/>
        </w:rPr>
        <w:t>Posiadanie kompleksowego planu wykorzystania powstałej w wyniku realizacji projektu infrastruktury</w:t>
      </w:r>
      <w:r w:rsidR="00374828" w:rsidRPr="009B4016">
        <w:rPr>
          <w:b/>
          <w:color w:val="000000" w:themeColor="text1"/>
        </w:rPr>
        <w:t xml:space="preserve"> czy wystarczające będzie odniesienie </w:t>
      </w:r>
      <w:r w:rsidR="00374828" w:rsidRPr="009B4016">
        <w:rPr>
          <w:b/>
          <w:color w:val="000000" w:themeColor="text1"/>
        </w:rPr>
        <w:lastRenderedPageBreak/>
        <w:t>do informacji przedstawionych w definicji kryterium? Czy konieczne jest przedstawienie dodatkowych informacji np.: wykorzystanie infrastruktury w okresie trwałości projektu? Czy niniejszy plan wykorzystania infrastruktury można opisać w SW czy konieczne jest przedstawienie planu w formie odrębnego załącznika do wniosku o dofinansowanie?</w:t>
      </w:r>
    </w:p>
    <w:p w14:paraId="7319BD2D" w14:textId="280CA0BB" w:rsidR="00AC0F0D" w:rsidRPr="009B4016" w:rsidRDefault="00E02E8C" w:rsidP="00940CBF">
      <w:pPr>
        <w:rPr>
          <w:b/>
          <w:color w:val="000000" w:themeColor="text1"/>
        </w:rPr>
      </w:pPr>
      <w:r w:rsidRPr="00E02E8C">
        <w:rPr>
          <w:b/>
          <w:color w:val="000000" w:themeColor="text1"/>
        </w:rPr>
        <w:t xml:space="preserve">2. </w:t>
      </w:r>
      <w:r w:rsidR="00AC0F0D" w:rsidRPr="00E02E8C">
        <w:rPr>
          <w:b/>
          <w:color w:val="000000" w:themeColor="text1"/>
        </w:rPr>
        <w:t>Czy w załączonym</w:t>
      </w:r>
      <w:r w:rsidR="00AC0F0D" w:rsidRPr="009B4016">
        <w:rPr>
          <w:b/>
          <w:color w:val="000000" w:themeColor="text1"/>
        </w:rPr>
        <w:t xml:space="preserve"> do wniosku o dofinansowanie kompleksowym planie wykorzystania wspartej w wyniku realizacji projektu infrastruktury lub zakupionego wyposażenia, można wskazać analizę zawartą w Studium Wykonalności?</w:t>
      </w:r>
    </w:p>
    <w:p w14:paraId="37DA6AC5" w14:textId="2927FA27" w:rsidR="00DA4667" w:rsidRPr="00703A7A" w:rsidRDefault="00DA4667" w:rsidP="00DA4667">
      <w:pPr>
        <w:spacing w:after="0" w:line="240" w:lineRule="auto"/>
        <w:rPr>
          <w:b/>
          <w:bCs/>
          <w:color w:val="000000"/>
          <w:u w:val="single"/>
        </w:rPr>
      </w:pPr>
      <w:r w:rsidRPr="00703A7A">
        <w:rPr>
          <w:b/>
          <w:bCs/>
          <w:color w:val="000000"/>
          <w:u w:val="single"/>
        </w:rPr>
        <w:t>Odpowiedź:</w:t>
      </w:r>
    </w:p>
    <w:p w14:paraId="5535623A" w14:textId="22D4740C" w:rsidR="00AC0F0D" w:rsidRPr="009B4016" w:rsidRDefault="00374828" w:rsidP="00940CBF">
      <w:r w:rsidRPr="009B4016">
        <w:rPr>
          <w:color w:val="000000" w:themeColor="text1"/>
        </w:rPr>
        <w:t>Plan może odnosić się do informacji zawartych w Studium Wykonalności, ale musi zawierać wszystkie wymienione w Regulaminie i definicji kryterium elementy (odniesienie m.in. do kwestii demograficznych czy inteligentnych specjalizacji), wobec czego oparcie o Studium może okazać się niewystarczające (jeśli tych elementów nie zawiera). Plan należy przedstawić w pkt. 8 wniosku o dofinansowanie ale można również jako osobny załącznik do wniosku</w:t>
      </w:r>
      <w:r w:rsidR="00AC0F0D" w:rsidRPr="009B4016">
        <w:rPr>
          <w:color w:val="000000" w:themeColor="text1"/>
        </w:rPr>
        <w:t>.</w:t>
      </w:r>
    </w:p>
    <w:p w14:paraId="5E65F88F" w14:textId="77777777" w:rsidR="00E02E8C" w:rsidRDefault="00E02E8C" w:rsidP="00940CBF">
      <w:pPr>
        <w:spacing w:before="100" w:beforeAutospacing="1" w:after="0" w:line="240" w:lineRule="auto"/>
        <w:rPr>
          <w:b/>
          <w:color w:val="000000" w:themeColor="text1"/>
          <w:u w:val="single"/>
        </w:rPr>
      </w:pPr>
    </w:p>
    <w:p w14:paraId="570887C0" w14:textId="624DD15E" w:rsidR="00C70989" w:rsidRPr="009B4016" w:rsidRDefault="00C70989" w:rsidP="00940CBF">
      <w:pPr>
        <w:spacing w:before="100" w:beforeAutospacing="1" w:after="0" w:line="240" w:lineRule="auto"/>
        <w:rPr>
          <w:b/>
          <w:color w:val="000000" w:themeColor="text1"/>
          <w:u w:val="single"/>
        </w:rPr>
      </w:pPr>
      <w:r w:rsidRPr="009B4016">
        <w:rPr>
          <w:b/>
          <w:color w:val="000000" w:themeColor="text1"/>
          <w:u w:val="single"/>
        </w:rPr>
        <w:t xml:space="preserve">Pytanie </w:t>
      </w:r>
      <w:r w:rsidR="00E02E8C">
        <w:rPr>
          <w:b/>
          <w:color w:val="000000" w:themeColor="text1"/>
          <w:u w:val="single"/>
        </w:rPr>
        <w:t>8</w:t>
      </w:r>
    </w:p>
    <w:p w14:paraId="7D4CB1DB" w14:textId="767E8982" w:rsidR="00C70989" w:rsidRPr="009B4016" w:rsidRDefault="00C70989" w:rsidP="00940CBF">
      <w:pPr>
        <w:spacing w:before="100" w:beforeAutospacing="1" w:after="0"/>
        <w:contextualSpacing/>
        <w:rPr>
          <w:b/>
          <w:bCs/>
        </w:rPr>
      </w:pPr>
      <w:r w:rsidRPr="009B4016">
        <w:rPr>
          <w:b/>
          <w:bCs/>
        </w:rPr>
        <w:t>W odniesieniu do kryterium merytorycznego specyficznego nr 1 czy można wykazać komplementarność z</w:t>
      </w:r>
      <w:r w:rsidR="00614B0F" w:rsidRPr="009B4016">
        <w:rPr>
          <w:b/>
          <w:bCs/>
        </w:rPr>
        <w:t> </w:t>
      </w:r>
      <w:r w:rsidRPr="009B4016">
        <w:rPr>
          <w:b/>
          <w:bCs/>
        </w:rPr>
        <w:t>projektami finansowanymi ze środków EFS, ale będącymi w trakcie realizacji? Czy komplementarność konieczna jest do wykazania z projektami już zrealizowanymi przez Wnioskodawcę?</w:t>
      </w:r>
      <w:r w:rsidRPr="009B4016">
        <w:rPr>
          <w:color w:val="000000"/>
        </w:rPr>
        <w:t xml:space="preserve"> </w:t>
      </w:r>
    </w:p>
    <w:p w14:paraId="7C821B89" w14:textId="77777777" w:rsidR="00DA4667" w:rsidRDefault="00DA4667" w:rsidP="00DA4667">
      <w:pPr>
        <w:spacing w:after="0" w:line="240" w:lineRule="auto"/>
        <w:rPr>
          <w:b/>
          <w:bCs/>
          <w:color w:val="000000"/>
          <w:u w:val="single"/>
        </w:rPr>
      </w:pPr>
    </w:p>
    <w:p w14:paraId="1CD35FC4" w14:textId="77777777" w:rsidR="00DA4667" w:rsidRDefault="00DA4667" w:rsidP="00DA4667">
      <w:pPr>
        <w:spacing w:after="0" w:line="240" w:lineRule="auto"/>
        <w:rPr>
          <w:b/>
          <w:bCs/>
          <w:color w:val="000000"/>
          <w:u w:val="single"/>
        </w:rPr>
      </w:pPr>
      <w:r w:rsidRPr="00703A7A">
        <w:rPr>
          <w:b/>
          <w:bCs/>
          <w:color w:val="000000"/>
          <w:u w:val="single"/>
        </w:rPr>
        <w:t>Odpowiedź:</w:t>
      </w:r>
    </w:p>
    <w:p w14:paraId="025007FD" w14:textId="646F4C6A" w:rsidR="00C70989" w:rsidRPr="00DA4667" w:rsidRDefault="00C70989" w:rsidP="00DA4667">
      <w:pPr>
        <w:spacing w:after="0" w:line="240" w:lineRule="auto"/>
        <w:rPr>
          <w:b/>
          <w:bCs/>
          <w:color w:val="000000"/>
          <w:u w:val="single"/>
        </w:rPr>
      </w:pPr>
      <w:r w:rsidRPr="009B4016">
        <w:rPr>
          <w:color w:val="000000"/>
        </w:rPr>
        <w:t>Pytanie wyjaśnia dokumentacja konkursowa</w:t>
      </w:r>
      <w:r w:rsidR="00374828" w:rsidRPr="009B4016">
        <w:rPr>
          <w:color w:val="000000"/>
        </w:rPr>
        <w:t xml:space="preserve"> (Załącznik nr 1</w:t>
      </w:r>
      <w:r w:rsidR="00F22EAA" w:rsidRPr="009B4016">
        <w:rPr>
          <w:color w:val="000000"/>
        </w:rPr>
        <w:t xml:space="preserve"> do Regulaminu konkursu </w:t>
      </w:r>
      <w:r w:rsidR="00374828" w:rsidRPr="009B4016">
        <w:rPr>
          <w:color w:val="000000"/>
        </w:rPr>
        <w:t>– „Wyciąg z kryteriów wyboru projektów (…)”)</w:t>
      </w:r>
      <w:r w:rsidRPr="009B4016">
        <w:rPr>
          <w:color w:val="000000"/>
        </w:rPr>
        <w:t>.</w:t>
      </w:r>
    </w:p>
    <w:p w14:paraId="534F17E7" w14:textId="652BEB29" w:rsidR="00C70989" w:rsidRPr="009B4016" w:rsidRDefault="00C70989" w:rsidP="00940CBF">
      <w:pPr>
        <w:spacing w:before="100" w:beforeAutospacing="1" w:after="100" w:afterAutospacing="1"/>
      </w:pPr>
      <w:r w:rsidRPr="009B4016">
        <w:rPr>
          <w:color w:val="000000"/>
        </w:rPr>
        <w:t>Zgodnie z kryterium merytoryczn</w:t>
      </w:r>
      <w:r w:rsidR="00614B0F" w:rsidRPr="009B4016">
        <w:rPr>
          <w:color w:val="000000"/>
        </w:rPr>
        <w:t>ym</w:t>
      </w:r>
      <w:r w:rsidRPr="009B4016">
        <w:rPr>
          <w:color w:val="000000"/>
        </w:rPr>
        <w:t xml:space="preserve"> specyficzn</w:t>
      </w:r>
      <w:r w:rsidR="00614B0F" w:rsidRPr="009B4016">
        <w:rPr>
          <w:color w:val="000000"/>
        </w:rPr>
        <w:t>ym</w:t>
      </w:r>
      <w:r w:rsidRPr="009B4016">
        <w:rPr>
          <w:color w:val="000000"/>
        </w:rPr>
        <w:t xml:space="preserve"> „Komplementarność” weryfikowane będzie, czy istnieją projekty powiązane ze zgłoszonym projektem (realizowane przez tego samego bądź innego Beneficjenta), które </w:t>
      </w:r>
      <w:r w:rsidRPr="009B4016">
        <w:rPr>
          <w:color w:val="000000"/>
          <w:u w:val="single"/>
        </w:rPr>
        <w:t>zostały zrealizowane bądź są w trakcie realizacji</w:t>
      </w:r>
      <w:r w:rsidRPr="009B4016">
        <w:rPr>
          <w:color w:val="000000"/>
        </w:rPr>
        <w:t>.</w:t>
      </w:r>
    </w:p>
    <w:p w14:paraId="1C54CC18" w14:textId="77777777" w:rsidR="00C70989" w:rsidRPr="009B4016" w:rsidRDefault="00C70989" w:rsidP="00940CBF">
      <w:pPr>
        <w:snapToGrid w:val="0"/>
        <w:rPr>
          <w:rFonts w:cs="Arial"/>
        </w:rPr>
      </w:pPr>
      <w:r w:rsidRPr="009B4016">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7C2670A8" w14:textId="77777777" w:rsidR="00C70989" w:rsidRPr="009B4016" w:rsidRDefault="00C70989" w:rsidP="00940CBF">
      <w:pPr>
        <w:numPr>
          <w:ilvl w:val="0"/>
          <w:numId w:val="2"/>
        </w:numPr>
        <w:tabs>
          <w:tab w:val="left" w:pos="312"/>
        </w:tabs>
        <w:snapToGrid w:val="0"/>
        <w:spacing w:after="120"/>
        <w:ind w:left="28" w:firstLine="0"/>
        <w:rPr>
          <w:rFonts w:cs="Arial"/>
        </w:rPr>
      </w:pPr>
      <w:r w:rsidRPr="009B4016">
        <w:rPr>
          <w:rFonts w:cs="Arial"/>
        </w:rPr>
        <w:t>Komplementarność z projektami nieinfrastrukturalnymi (tzw. „projektami miękkimi”) finansowanymi ze środków EFS w ramach RPO WD 2014-2020:</w:t>
      </w:r>
    </w:p>
    <w:p w14:paraId="69BCE938" w14:textId="77777777" w:rsidR="00C70989" w:rsidRPr="009B4016" w:rsidRDefault="00C70989" w:rsidP="00940CBF">
      <w:pPr>
        <w:numPr>
          <w:ilvl w:val="0"/>
          <w:numId w:val="3"/>
        </w:numPr>
        <w:tabs>
          <w:tab w:val="left" w:pos="312"/>
        </w:tabs>
        <w:suppressAutoHyphens/>
        <w:spacing w:after="0"/>
        <w:ind w:left="28" w:firstLine="0"/>
        <w:rPr>
          <w:rFonts w:cs="Arial"/>
        </w:rPr>
      </w:pPr>
      <w:r w:rsidRPr="009B4016">
        <w:rPr>
          <w:rFonts w:cs="Arial"/>
        </w:rPr>
        <w:t>brak komplementarności – 0 pkt.;</w:t>
      </w:r>
    </w:p>
    <w:p w14:paraId="0F4C03DB" w14:textId="77777777" w:rsidR="00C70989" w:rsidRPr="009B4016" w:rsidRDefault="00C70989" w:rsidP="00940CBF">
      <w:pPr>
        <w:numPr>
          <w:ilvl w:val="0"/>
          <w:numId w:val="3"/>
        </w:numPr>
        <w:tabs>
          <w:tab w:val="left" w:pos="312"/>
        </w:tabs>
        <w:suppressAutoHyphens/>
        <w:spacing w:after="120"/>
        <w:ind w:left="28" w:firstLine="0"/>
        <w:rPr>
          <w:rFonts w:cs="Arial"/>
        </w:rPr>
      </w:pPr>
      <w:r w:rsidRPr="009B4016">
        <w:rPr>
          <w:rFonts w:cs="Arial"/>
        </w:rPr>
        <w:t>komplementarność wobec zrealizowanych/realizowanych projektów – 1 pkt.</w:t>
      </w:r>
    </w:p>
    <w:p w14:paraId="4CA092EE" w14:textId="77777777" w:rsidR="00DA4667" w:rsidRDefault="00DA4667" w:rsidP="00940CBF">
      <w:pPr>
        <w:spacing w:before="100" w:beforeAutospacing="1" w:after="0" w:line="240" w:lineRule="auto"/>
        <w:rPr>
          <w:b/>
          <w:color w:val="000000" w:themeColor="text1"/>
          <w:u w:val="single"/>
        </w:rPr>
      </w:pPr>
    </w:p>
    <w:p w14:paraId="01528D65" w14:textId="5698B9D0" w:rsidR="00614B0F" w:rsidRPr="009B4016" w:rsidRDefault="00614B0F" w:rsidP="00940CBF">
      <w:pPr>
        <w:spacing w:before="100" w:beforeAutospacing="1" w:after="0" w:line="240" w:lineRule="auto"/>
        <w:rPr>
          <w:b/>
          <w:color w:val="000000" w:themeColor="text1"/>
          <w:u w:val="single"/>
        </w:rPr>
      </w:pPr>
      <w:r w:rsidRPr="009B4016">
        <w:rPr>
          <w:b/>
          <w:color w:val="000000" w:themeColor="text1"/>
          <w:u w:val="single"/>
        </w:rPr>
        <w:t xml:space="preserve">Pytanie </w:t>
      </w:r>
      <w:r w:rsidR="00E02E8C">
        <w:rPr>
          <w:b/>
          <w:color w:val="000000" w:themeColor="text1"/>
          <w:u w:val="single"/>
        </w:rPr>
        <w:t>9</w:t>
      </w:r>
    </w:p>
    <w:p w14:paraId="57070713" w14:textId="77777777" w:rsidR="00614B0F" w:rsidRPr="009B4016" w:rsidRDefault="00614B0F" w:rsidP="00940CBF">
      <w:pPr>
        <w:rPr>
          <w:b/>
          <w:color w:val="000000" w:themeColor="text1"/>
        </w:rPr>
      </w:pPr>
      <w:r w:rsidRPr="009B4016">
        <w:rPr>
          <w:b/>
          <w:color w:val="000000" w:themeColor="text1"/>
        </w:rPr>
        <w:t xml:space="preserve">W przypadku gdy Wnioskodawcą będzie Powiat, a projekt obejmować będzie 2 szkoły zawodowe które zlokalizowane będą w dwóch różnych gminach, jakie dane statystyczny należy przedstawić celem analizy trendów demograficznych na obszarze realizacji projektu? Czy dane statystyczne powinni odnosić się do </w:t>
      </w:r>
      <w:r w:rsidRPr="009B4016">
        <w:rPr>
          <w:b/>
          <w:color w:val="000000" w:themeColor="text1"/>
        </w:rPr>
        <w:lastRenderedPageBreak/>
        <w:t>sytuacji występującej na terenie Powiatu, czy w gminach, w których zlokalizowane są placówki kształcenia zawodowego?</w:t>
      </w:r>
    </w:p>
    <w:p w14:paraId="4731816A"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43A74443" w14:textId="77777777" w:rsidR="00614B0F" w:rsidRPr="009B4016" w:rsidRDefault="00614B0F" w:rsidP="00940CBF">
      <w:pPr>
        <w:rPr>
          <w:color w:val="000000" w:themeColor="text1"/>
        </w:rPr>
      </w:pPr>
      <w:r w:rsidRPr="009B4016">
        <w:rPr>
          <w:color w:val="000000" w:themeColor="text1"/>
        </w:rPr>
        <w:t>Należy odnieść się do sytuacji demograficznej na poziomie co najmniej powiatu (lub województwa – w zależności od specyfiki szkoły) – tak by wykazać uzasadnienie realizacji projektu.</w:t>
      </w:r>
    </w:p>
    <w:p w14:paraId="6607BE85" w14:textId="77777777" w:rsidR="00614B0F" w:rsidRPr="009B4016" w:rsidRDefault="00614B0F" w:rsidP="00940CBF">
      <w:pPr>
        <w:spacing w:before="100" w:beforeAutospacing="1" w:after="0" w:line="240" w:lineRule="auto"/>
        <w:rPr>
          <w:b/>
          <w:color w:val="000000" w:themeColor="text1"/>
          <w:u w:val="single"/>
        </w:rPr>
      </w:pPr>
    </w:p>
    <w:p w14:paraId="5540A061" w14:textId="4A55FC12" w:rsidR="0040749F" w:rsidRPr="009B4016" w:rsidRDefault="0040749F" w:rsidP="00940CBF">
      <w:pPr>
        <w:spacing w:after="0"/>
        <w:contextualSpacing/>
        <w:rPr>
          <w:b/>
          <w:color w:val="000000" w:themeColor="text1"/>
          <w:u w:val="single"/>
        </w:rPr>
      </w:pPr>
      <w:bookmarkStart w:id="1" w:name="_Hlk34293389"/>
      <w:r w:rsidRPr="009B4016">
        <w:rPr>
          <w:b/>
          <w:color w:val="000000" w:themeColor="text1"/>
          <w:u w:val="single"/>
        </w:rPr>
        <w:t xml:space="preserve">Pytanie </w:t>
      </w:r>
      <w:r w:rsidR="009B4016">
        <w:rPr>
          <w:b/>
          <w:color w:val="000000" w:themeColor="text1"/>
          <w:u w:val="single"/>
        </w:rPr>
        <w:t>1</w:t>
      </w:r>
      <w:r w:rsidR="00E02E8C">
        <w:rPr>
          <w:b/>
          <w:color w:val="000000" w:themeColor="text1"/>
          <w:u w:val="single"/>
        </w:rPr>
        <w:t>0</w:t>
      </w:r>
    </w:p>
    <w:bookmarkEnd w:id="1"/>
    <w:p w14:paraId="2B558015" w14:textId="6BACEC04" w:rsidR="0040749F" w:rsidRPr="009B4016" w:rsidRDefault="0040749F" w:rsidP="00940CBF">
      <w:pPr>
        <w:rPr>
          <w:b/>
          <w:bCs/>
        </w:rPr>
      </w:pPr>
      <w:r w:rsidRPr="009B4016">
        <w:rPr>
          <w:b/>
          <w:bCs/>
        </w:rPr>
        <w:t>Uprzejmie proszę o doprecyzowanie zapisów Regulaminu naboru nr RPDS.07.02.01-IZ.00-02-377/19 w</w:t>
      </w:r>
      <w:r w:rsidR="00374828" w:rsidRPr="009B4016">
        <w:rPr>
          <w:b/>
          <w:bCs/>
        </w:rPr>
        <w:t> </w:t>
      </w:r>
      <w:r w:rsidRPr="009B4016">
        <w:rPr>
          <w:b/>
          <w:bCs/>
        </w:rPr>
        <w:t>zakresie potwierdzenia prowadzenia współpracy z pracodawcami. Powiat planuje złożyć kompleksowy wniosek o dofinansowanie projektu, którym obejmie 8 prowadzonych jednostek edukacyjnych (zespoły szkół oraz zespoły placówek). W każdej jednostce planowane jest wyposażenie pracowni do kształcenia w</w:t>
      </w:r>
      <w:r w:rsidR="00374828" w:rsidRPr="009B4016">
        <w:rPr>
          <w:b/>
          <w:bCs/>
        </w:rPr>
        <w:t> </w:t>
      </w:r>
      <w:r w:rsidRPr="009B4016">
        <w:rPr>
          <w:b/>
          <w:bCs/>
        </w:rPr>
        <w:t>kilku różnych zawodach oraz wykonanie termomodernizacji jednego z budynków, w którym prowadzone jest kształcenie zawodowe.</w:t>
      </w:r>
    </w:p>
    <w:p w14:paraId="0A1F6D1D" w14:textId="77777777" w:rsidR="0040749F" w:rsidRPr="009B4016" w:rsidRDefault="0040749F" w:rsidP="00940CBF">
      <w:pPr>
        <w:rPr>
          <w:b/>
          <w:bCs/>
          <w:color w:val="000000"/>
          <w:u w:val="single"/>
          <w:lang w:eastAsia="pl-PL"/>
        </w:rPr>
      </w:pPr>
      <w:r w:rsidRPr="009B4016">
        <w:rPr>
          <w:b/>
          <w:bCs/>
        </w:rPr>
        <w:t xml:space="preserve">Z zapisów Regulaminu konkursu wynika jakie projekty będą preferowane m. in. </w:t>
      </w:r>
      <w:r w:rsidRPr="009B4016">
        <w:rPr>
          <w:b/>
          <w:bCs/>
          <w:i/>
          <w:iCs/>
        </w:rPr>
        <w:t>„stawiające na</w:t>
      </w:r>
      <w:r w:rsidRPr="009B4016">
        <w:rPr>
          <w:b/>
          <w:bCs/>
          <w:i/>
          <w:iCs/>
          <w:color w:val="000000"/>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 </w:t>
      </w:r>
      <w:r w:rsidRPr="009B4016">
        <w:rPr>
          <w:b/>
          <w:bCs/>
          <w:color w:val="000000"/>
          <w:u w:val="single"/>
          <w:lang w:eastAsia="pl-PL"/>
        </w:rPr>
        <w:t>Niespełnienie tego kryterium nie oznacza odrzucenia wniosku, zaś spełnienie pozwala na uzyskanie dodatkowych punktów.</w:t>
      </w:r>
    </w:p>
    <w:p w14:paraId="72A9AFF3" w14:textId="16DCD584" w:rsidR="0040749F" w:rsidRPr="009B4016" w:rsidRDefault="0040749F" w:rsidP="00940CBF">
      <w:pPr>
        <w:rPr>
          <w:b/>
          <w:bCs/>
        </w:rPr>
      </w:pPr>
      <w:r w:rsidRPr="009B4016">
        <w:rPr>
          <w:b/>
          <w:bCs/>
        </w:rPr>
        <w:t>Biorąc pod uwagę powyższe proszę o jednoznaczną odpowie</w:t>
      </w:r>
      <w:r w:rsidR="00AC0F0D" w:rsidRPr="009B4016">
        <w:rPr>
          <w:b/>
          <w:bCs/>
        </w:rPr>
        <w:t>dź</w:t>
      </w:r>
      <w:r w:rsidRPr="009B4016">
        <w:rPr>
          <w:b/>
          <w:bCs/>
        </w:rPr>
        <w:t xml:space="preserve"> na następujące pytanie, czy jeżeli projektem obejmiemy część zawodów (np. 15 z 30), dla których nie posiadamy potwierdzonej żadnym dokumentem współpracy z pracodawcami, to projekt nie spełni kryterium merytorycznego i zostanie odrzucony? Proszę o wskazanie z jakiego konkretnie wynika to zapisu i z jakiego dokumentu np. Regulaminu (rodzaj dokumentu, punkt, strona).</w:t>
      </w:r>
    </w:p>
    <w:p w14:paraId="513E87E3"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7D5D1742" w14:textId="04C238E4" w:rsidR="00374828" w:rsidRPr="009B4016" w:rsidRDefault="0040749F" w:rsidP="00940CBF">
      <w:r w:rsidRPr="009B4016">
        <w:t xml:space="preserve">Jeśli projekt zakłada wparcie (np. wyposażenie) kilku pracowni do kształcenia w zawodach – </w:t>
      </w:r>
      <w:r w:rsidRPr="009B4016">
        <w:rPr>
          <w:u w:val="single"/>
        </w:rPr>
        <w:t>dla wszystkich wspieranych zawodów konieczne jest wykazanie zaangażowania pracodawców (pracodawcy)</w:t>
      </w:r>
      <w:r w:rsidRPr="009B4016">
        <w:t>. Jest to weryfikowane na podstawie zapisów wniosku o dofinansowanie i dołączonych do niego załączników (np. listów intencyjnych, porozumień, innych dokumentów) w ramach kryterium merytorycznego specyficznego „Spełnienie wymogów dotyczących przedsięwzięć z zakresu kształcenia zawodowego”</w:t>
      </w:r>
      <w:r w:rsidR="00F22EAA" w:rsidRPr="009B4016">
        <w:t xml:space="preserve"> – ocenie podlega m.in.</w:t>
      </w:r>
      <w:r w:rsidR="00374828" w:rsidRPr="009B4016">
        <w:t>, czy działania mające na celu poprawę infrastruktury szkół zawodowych są realizowane z zaangażowaniem pracodawców (pracodawcy). Sp</w:t>
      </w:r>
      <w:r w:rsidRPr="009B4016">
        <w:t xml:space="preserve">ełnienie </w:t>
      </w:r>
      <w:r w:rsidR="00374828" w:rsidRPr="009B4016">
        <w:t xml:space="preserve">tego kryterium </w:t>
      </w:r>
      <w:r w:rsidRPr="009B4016">
        <w:t>jest niezbędne dla możliwości otrzymania dofinansowania</w:t>
      </w:r>
      <w:r w:rsidR="00F22EAA" w:rsidRPr="009B4016">
        <w:t>.</w:t>
      </w:r>
    </w:p>
    <w:p w14:paraId="2C3FB745" w14:textId="02BD6AA0" w:rsidR="0040749F" w:rsidRPr="009B4016" w:rsidRDefault="0040749F" w:rsidP="00940CBF">
      <w:r w:rsidRPr="009B4016">
        <w:t xml:space="preserve">Nie ma obowiązku przedłożenia listów intencyjnych od pracodawców, ale to na Wnioskodawcy ciąży obowiązek właściwego przedstawienia (udokumentowania) informacji w tym zakresie, tak by w ramach oceny eksperci nie mieli wątpliwości co do spełnienia wymogów </w:t>
      </w:r>
      <w:r w:rsidR="00F22EAA" w:rsidRPr="009B4016">
        <w:t xml:space="preserve">i </w:t>
      </w:r>
      <w:r w:rsidRPr="009B4016">
        <w:t xml:space="preserve">kryterium. </w:t>
      </w:r>
      <w:r w:rsidR="00F22EAA" w:rsidRPr="009B4016">
        <w:t>Wskazane formy np. załączników w  kryterium są przykładowe, ale zalecane</w:t>
      </w:r>
      <w:r w:rsidRPr="009B4016">
        <w:t xml:space="preserve"> jest </w:t>
      </w:r>
      <w:r w:rsidR="00F22EAA" w:rsidRPr="009B4016">
        <w:t xml:space="preserve">jak </w:t>
      </w:r>
      <w:r w:rsidRPr="009B4016">
        <w:t>najlepsze udokumentowanie zaangażowania pracodawców (pracodawcy). Na pewno list intencyjny lub inny dokument podpisany wspólnie z pracodawcą (pracodawcami)  jest jedną z najlepszych (choć nie jedyną) form</w:t>
      </w:r>
      <w:r w:rsidR="00F22EAA" w:rsidRPr="009B4016">
        <w:t>ą</w:t>
      </w:r>
      <w:r w:rsidRPr="009B4016">
        <w:t xml:space="preserve"> uwiarygodnienia tego zaangażowania. </w:t>
      </w:r>
    </w:p>
    <w:p w14:paraId="23668A57" w14:textId="07E85B77" w:rsidR="0040749F" w:rsidRPr="009B4016" w:rsidRDefault="0040749F" w:rsidP="00940CBF">
      <w:r w:rsidRPr="009B4016">
        <w:t xml:space="preserve">Liczba współpracujących pracodawców i rodzaj współpracy (zaangażowanie w zaprojektowanie infrastruktury, wyposażenie lub klasa patronacka) premiowane są natomiast punktami  w ramach kryterium </w:t>
      </w:r>
      <w:r w:rsidRPr="009B4016">
        <w:lastRenderedPageBreak/>
        <w:t>merytorycznego specyficznego „Współpraca z pracodawcami”</w:t>
      </w:r>
      <w:r w:rsidR="00F22EAA" w:rsidRPr="009B4016">
        <w:t xml:space="preserve"> (preferencja współpracy)</w:t>
      </w:r>
      <w:r w:rsidRPr="009B4016">
        <w:t xml:space="preserve">. W tym przypadku </w:t>
      </w:r>
      <w:r w:rsidR="005B0079" w:rsidRPr="009B4016">
        <w:t>również</w:t>
      </w:r>
      <w:r w:rsidRPr="009B4016">
        <w:t xml:space="preserve"> to na Wnioskodawcy spoczywa obowiązek jak najlepszego </w:t>
      </w:r>
      <w:r w:rsidR="005B0079" w:rsidRPr="009B4016">
        <w:t xml:space="preserve">przedstawienia i </w:t>
      </w:r>
      <w:r w:rsidRPr="009B4016">
        <w:t>udokumentowania</w:t>
      </w:r>
      <w:r w:rsidR="005B0079" w:rsidRPr="009B4016">
        <w:t xml:space="preserve"> </w:t>
      </w:r>
      <w:r w:rsidRPr="009B4016">
        <w:t xml:space="preserve">(tak, by nie budziło wątpliwości ekspertów) współpracy z konkretnymi  pracodawcami (należy ich </w:t>
      </w:r>
      <w:r w:rsidR="005B0079" w:rsidRPr="009B4016">
        <w:t xml:space="preserve">co najmniej </w:t>
      </w:r>
      <w:r w:rsidRPr="009B4016">
        <w:t xml:space="preserve">wymienić, punktowana jest ilość współpracujących i „jakość” współpracy, np. klasy patronackie). Uzyskana punktacja zależy od odpowiedniego przedstawienia tej współpracy. </w:t>
      </w:r>
    </w:p>
    <w:p w14:paraId="2FD5EEE4" w14:textId="77777777" w:rsidR="0040749F" w:rsidRPr="009B4016" w:rsidRDefault="0040749F" w:rsidP="00940CBF">
      <w:r w:rsidRPr="009B4016">
        <w:t>„Wyciąg z Kryteriów wyboru projektów (…)” stanowi Załącznik nr 1 do Regulaminu konkursu. W samym Regulaminie (pkt 5 [Przedmiot konkursu]) również wskazano konieczność spełnienia wymogu dotyczącego przedsięwzięć z zakresu kształcenia zawodowego.</w:t>
      </w:r>
    </w:p>
    <w:p w14:paraId="3D3A7F03" w14:textId="77777777" w:rsidR="0040749F" w:rsidRPr="009B4016" w:rsidRDefault="0040749F" w:rsidP="00940CBF">
      <w:pPr>
        <w:rPr>
          <w:b/>
          <w:color w:val="000000" w:themeColor="text1"/>
          <w:u w:val="single"/>
        </w:rPr>
      </w:pPr>
    </w:p>
    <w:p w14:paraId="60B3ADC5" w14:textId="1A549BB5" w:rsidR="009B4016" w:rsidRDefault="009B4016" w:rsidP="00940CBF">
      <w:pPr>
        <w:spacing w:before="100" w:beforeAutospacing="1" w:after="0"/>
        <w:contextualSpacing/>
        <w:rPr>
          <w:b/>
          <w:bCs/>
          <w:u w:val="single"/>
        </w:rPr>
      </w:pPr>
      <w:r w:rsidRPr="009B4016">
        <w:rPr>
          <w:b/>
          <w:bCs/>
          <w:u w:val="single"/>
        </w:rPr>
        <w:t>Pytanie 1</w:t>
      </w:r>
      <w:r w:rsidR="00E02E8C">
        <w:rPr>
          <w:b/>
          <w:bCs/>
          <w:u w:val="single"/>
        </w:rPr>
        <w:t>1</w:t>
      </w:r>
    </w:p>
    <w:p w14:paraId="68811C68" w14:textId="27C2620F" w:rsidR="00D166D5" w:rsidRPr="009B4016" w:rsidRDefault="00D166D5" w:rsidP="00940CBF">
      <w:pPr>
        <w:spacing w:before="100" w:beforeAutospacing="1" w:after="0"/>
        <w:contextualSpacing/>
        <w:rPr>
          <w:b/>
          <w:bCs/>
          <w:u w:val="single"/>
        </w:rPr>
      </w:pPr>
      <w:r w:rsidRPr="009B4016">
        <w:rPr>
          <w:b/>
          <w:bCs/>
        </w:rPr>
        <w:t>W odniesieniu do kryterium merytorycznego nr 2 Spełnienie wymogów dotyczących przedsięwzięć z</w:t>
      </w:r>
      <w:r w:rsidR="00940CBF">
        <w:rPr>
          <w:b/>
          <w:bCs/>
        </w:rPr>
        <w:t> </w:t>
      </w:r>
      <w:r w:rsidRPr="009B4016">
        <w:rPr>
          <w:b/>
          <w:bCs/>
        </w:rPr>
        <w:t xml:space="preserve">zakresu kształcenia zawodowego – w przypadku gdy projekt realizowany będzie w 3 szkołach, czy każda ze szkół powinna mieć podpisany list intencyjny z pracodawcą, czy wystarczające będzie aby tylko 1 ze szkół uzyskała list intencyjny? Czy w takiej sytuacji pracodawcę/pracodawców należy wykazać jako Partnera w projekcie? Dodam, iż Wnioskodawcą będzie JST, a przedmiotem projektu 3 szkoły zapewniające edukację ponadgimnazjalną, zawodową.  </w:t>
      </w:r>
    </w:p>
    <w:p w14:paraId="6419C318" w14:textId="77777777" w:rsidR="00DA4667" w:rsidRDefault="00DA4667" w:rsidP="00DA4667">
      <w:pPr>
        <w:spacing w:after="0" w:line="240" w:lineRule="auto"/>
        <w:rPr>
          <w:b/>
          <w:bCs/>
          <w:color w:val="000000"/>
          <w:u w:val="single"/>
        </w:rPr>
      </w:pPr>
    </w:p>
    <w:p w14:paraId="08E26DF4" w14:textId="77777777" w:rsidR="00DA4667" w:rsidRDefault="00DA4667" w:rsidP="00DA4667">
      <w:pPr>
        <w:spacing w:after="0" w:line="240" w:lineRule="auto"/>
        <w:rPr>
          <w:b/>
          <w:bCs/>
          <w:color w:val="000000"/>
          <w:u w:val="single"/>
        </w:rPr>
      </w:pPr>
      <w:r w:rsidRPr="00703A7A">
        <w:rPr>
          <w:b/>
          <w:bCs/>
          <w:color w:val="000000"/>
          <w:u w:val="single"/>
        </w:rPr>
        <w:t>Odpowiedź:</w:t>
      </w:r>
    </w:p>
    <w:p w14:paraId="3C2BA6B6" w14:textId="7B586332" w:rsidR="00D166D5" w:rsidRPr="00DA4667" w:rsidRDefault="00D166D5" w:rsidP="00DA4667">
      <w:pPr>
        <w:spacing w:after="0" w:line="240" w:lineRule="auto"/>
        <w:rPr>
          <w:b/>
          <w:bCs/>
          <w:color w:val="000000"/>
          <w:u w:val="single"/>
        </w:rPr>
      </w:pPr>
      <w:r w:rsidRPr="009B4016">
        <w:t>Zgodnie z treścią kryterium, weryfikacja tego aspektu nastąpi na podstawie zapisów we wniosku o</w:t>
      </w:r>
      <w:r w:rsidR="00940CBF">
        <w:t> </w:t>
      </w:r>
      <w:r w:rsidRPr="009B4016">
        <w:t>dofinansowanie i na podstawie załączników (np. list intencyjny w zakresie współpracy z pracodawcami).</w:t>
      </w:r>
    </w:p>
    <w:p w14:paraId="71A7614A" w14:textId="141BD008" w:rsidR="00D166D5" w:rsidRPr="009B4016" w:rsidRDefault="00D166D5" w:rsidP="00940CBF">
      <w:pPr>
        <w:spacing w:before="100" w:beforeAutospacing="1" w:after="100" w:afterAutospacing="1"/>
      </w:pPr>
      <w:r w:rsidRPr="009B4016">
        <w:t>Posiadanie samego listu intencyjnego nie jest więc warunkiem koniecznym pod warunkiem udowodnienia w</w:t>
      </w:r>
      <w:r w:rsidR="00940CBF">
        <w:t> </w:t>
      </w:r>
      <w:r w:rsidRPr="009B4016">
        <w:t xml:space="preserve">inny sposób w treści wniosku, iż działania mające na celu poprawę infrastruktury szkół zawodowych były realizowane z zaangażowaniem pracodawców (pracodawcy). W tym miejscu należy podkreślić, iż w sytuacji w której projekt jest realizowany w dwóch szkołach zawodowych to w każdej z nich ten warunek musi być spełniony, przy czym konieczne jest wykazanie zaangażowania (współpracy) pracodawców w ramach wszystkich wspieranych zawodów (jeśli projekt zakłada wparcie (np. wyposażenie) kilku pracowni do kształcenia w zawodach). Jeśli projekt realizowany jest w kilku placówkach jest to wymagane dla każdego zawodu w każdej placówce. </w:t>
      </w:r>
    </w:p>
    <w:p w14:paraId="3D4C5788" w14:textId="04084461" w:rsidR="00D166D5" w:rsidRPr="009B4016" w:rsidRDefault="00D166D5" w:rsidP="00940CBF">
      <w:pPr>
        <w:spacing w:before="100" w:beforeAutospacing="1" w:after="100" w:afterAutospacing="1"/>
      </w:pPr>
      <w:r w:rsidRPr="009B4016">
        <w:t>Reasumując, jeśli projekt zakłada wparcie (np. wyposażenie) kilku pracowni do kształcenia w zawodach – dla wszystkich wspieranych zawodów konieczne jest wykazanie zaangażowania pracodawców (pracodawcy). Jest to weryfikowane na podstawie zapisów wniosku o dofinansowanie i dołączonych do niego załączników (np. listów intencyjnych, porozumień, innych dokumentów) w ramach kryterium merytorycznego specyficznego obligatoryjnego „Spełnienie wymogów dotyczących przedsięwzięć z zakresu kształcenia zawodowego” (spełnienie jest niezbędne dla możliwości otrzymania dofinansowania). Nie ma obowiązku przedłożenia listów intencyjnych od pracodawców, ale to na Wnioskodawcy ciąży obowiązek właściwego przedstawienia (udokumentowania) informacji w tym zakresie, tak by w ramach oceny eksperci nie mieli wątpliwości co do spełnienia ww. wymogów i kryterium. Wymagane jest jak najlepsze udokumentowanie zaangażowania pracodawców (pracodawcy), choć wskazane formy (np. załączników) w  kryterium są przykładowe. Na pewno list intencyjny lub inny dokument podpisany wspólnie z pracodawcą (pracodawcami)  jest jedną z</w:t>
      </w:r>
      <w:r w:rsidR="00940CBF">
        <w:t> </w:t>
      </w:r>
      <w:r w:rsidRPr="009B4016">
        <w:t xml:space="preserve">najlepszych (choć nie jedyną) forma uwiarygodnienia tego zaangażowania. </w:t>
      </w:r>
    </w:p>
    <w:p w14:paraId="34C6DBCA" w14:textId="77777777" w:rsidR="00D166D5" w:rsidRPr="009B4016" w:rsidRDefault="00D166D5" w:rsidP="00940CBF">
      <w:pPr>
        <w:spacing w:before="100" w:beforeAutospacing="1" w:after="100" w:afterAutospacing="1"/>
      </w:pPr>
      <w:r w:rsidRPr="009B4016">
        <w:lastRenderedPageBreak/>
        <w:t xml:space="preserve"> Liczba współpracujących pracodawców i rodzaj współpracy (zaangażowanie w zaprojektowanie infrastruktury, wyposażenie lub klasa patronacka) premiowane są natomiast punktami w ramach kryterium merytorycznego specyficznego „Współpraca z pracodawcami”. W tym przypadku podobnie, to na wnioskodawcy spoczywa obowiązek jak najlepszego udokumentowania (tak aby to nie budziło wątpliwości ekspertów) współpracy z konkretnymi  pracodawcami (w tym kryterium należy ich wymienić, gdyż punktowana jest ilość współpracujących i „jakość” współpracy, np. klasy patronackie). Uzyskana punktacja zależy od odpowiedniego przedstawienia tej współpracy. </w:t>
      </w:r>
    </w:p>
    <w:p w14:paraId="4BEAB6FD" w14:textId="77777777" w:rsidR="00D166D5" w:rsidRPr="009B4016" w:rsidRDefault="00D166D5" w:rsidP="00940CBF">
      <w:pPr>
        <w:spacing w:before="100" w:beforeAutospacing="1" w:after="100" w:afterAutospacing="1"/>
      </w:pPr>
      <w:r w:rsidRPr="009B4016">
        <w:t xml:space="preserve"> „Wyciąg z Kryteriów wyboru projektów (…)” stanowi Załącznik nr 1 do Regulaminu konkursu. W samym Regulaminie (pkt 5 [Przedmiot konkursu]) również wskazano konieczność spełnienia wymogu dotyczącego przedsięwzięć z zakresu kształcenia zawodowego.</w:t>
      </w:r>
    </w:p>
    <w:p w14:paraId="40D1536B" w14:textId="70BAD26F" w:rsidR="00D166D5" w:rsidRPr="009B4016" w:rsidRDefault="00D166D5" w:rsidP="00940CBF">
      <w:pPr>
        <w:spacing w:before="100" w:beforeAutospacing="1" w:after="100" w:afterAutospacing="1"/>
      </w:pPr>
      <w:r w:rsidRPr="009B4016">
        <w:t xml:space="preserve">Nie ma w takim wypadku konieczności wykazywania pracodawców jako Partnerów w projekcie.  </w:t>
      </w:r>
    </w:p>
    <w:p w14:paraId="59658BE8" w14:textId="2B6B2FB5" w:rsidR="009B4016" w:rsidRDefault="009B4016" w:rsidP="00940CBF">
      <w:pPr>
        <w:spacing w:before="100" w:beforeAutospacing="1" w:after="0"/>
        <w:contextualSpacing/>
        <w:rPr>
          <w:b/>
          <w:bCs/>
          <w:u w:val="single"/>
        </w:rPr>
      </w:pPr>
      <w:r w:rsidRPr="009B4016">
        <w:rPr>
          <w:b/>
          <w:bCs/>
          <w:u w:val="single"/>
        </w:rPr>
        <w:t>Pytanie 1</w:t>
      </w:r>
      <w:r w:rsidR="00E02E8C">
        <w:rPr>
          <w:b/>
          <w:bCs/>
          <w:u w:val="single"/>
        </w:rPr>
        <w:t>2</w:t>
      </w:r>
    </w:p>
    <w:p w14:paraId="51C33EE4" w14:textId="7D9B45B0" w:rsidR="00EF4AFB" w:rsidRPr="009B4016" w:rsidRDefault="00EF4AFB" w:rsidP="00940CBF">
      <w:pPr>
        <w:rPr>
          <w:b/>
          <w:color w:val="000000" w:themeColor="text1"/>
        </w:rPr>
      </w:pPr>
      <w:r w:rsidRPr="009B4016">
        <w:rPr>
          <w:b/>
          <w:color w:val="000000" w:themeColor="text1"/>
        </w:rPr>
        <w:t xml:space="preserve">Czy podpisane przez szkołę kształcenia zawodowego listy intencyjne z pracodawcami należy przedłożyć jako załącznik do wniosku o dofinansowanie? W wykazie załączników do WoD nie ma </w:t>
      </w:r>
      <w:r w:rsidR="00CD6E37" w:rsidRPr="009B4016">
        <w:rPr>
          <w:b/>
          <w:color w:val="000000" w:themeColor="text1"/>
        </w:rPr>
        <w:t>wskazania,</w:t>
      </w:r>
      <w:r w:rsidRPr="009B4016">
        <w:rPr>
          <w:b/>
          <w:color w:val="000000" w:themeColor="text1"/>
        </w:rPr>
        <w:t xml:space="preserve"> iż tego rodzaju dokumenty są obligatoryjne. Czy wnioskodawca </w:t>
      </w:r>
      <w:r w:rsidR="00CD6E37" w:rsidRPr="009B4016">
        <w:rPr>
          <w:b/>
          <w:color w:val="000000" w:themeColor="text1"/>
        </w:rPr>
        <w:t>–</w:t>
      </w:r>
      <w:r w:rsidRPr="009B4016">
        <w:rPr>
          <w:b/>
          <w:color w:val="000000" w:themeColor="text1"/>
        </w:rPr>
        <w:t xml:space="preserve"> Powiat </w:t>
      </w:r>
      <w:r w:rsidR="00CD6E37" w:rsidRPr="009B4016">
        <w:rPr>
          <w:b/>
          <w:color w:val="000000" w:themeColor="text1"/>
        </w:rPr>
        <w:t>–</w:t>
      </w:r>
      <w:r w:rsidRPr="009B4016">
        <w:rPr>
          <w:b/>
          <w:color w:val="000000" w:themeColor="text1"/>
        </w:rPr>
        <w:t xml:space="preserve"> musi podpisać za zgodność z</w:t>
      </w:r>
      <w:r w:rsidR="00940CBF">
        <w:rPr>
          <w:b/>
          <w:color w:val="000000" w:themeColor="text1"/>
        </w:rPr>
        <w:t> </w:t>
      </w:r>
      <w:r w:rsidRPr="009B4016">
        <w:rPr>
          <w:b/>
          <w:color w:val="000000" w:themeColor="text1"/>
        </w:rPr>
        <w:t>oryginałem uzyskane listy intencyjne od szkół? </w:t>
      </w:r>
    </w:p>
    <w:p w14:paraId="71A0D59F"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7539E51A" w14:textId="09D3E259" w:rsidR="005E4902" w:rsidRPr="009B4016" w:rsidRDefault="001D223B" w:rsidP="00940CBF">
      <w:pPr>
        <w:rPr>
          <w:color w:val="000000" w:themeColor="text1"/>
        </w:rPr>
      </w:pPr>
      <w:r w:rsidRPr="009B4016">
        <w:rPr>
          <w:color w:val="000000" w:themeColor="text1"/>
        </w:rPr>
        <w:t>Spełnienie</w:t>
      </w:r>
      <w:r w:rsidR="005E4902" w:rsidRPr="009B4016">
        <w:rPr>
          <w:color w:val="000000" w:themeColor="text1"/>
        </w:rPr>
        <w:t xml:space="preserve"> kryteri</w:t>
      </w:r>
      <w:r w:rsidRPr="009B4016">
        <w:rPr>
          <w:color w:val="000000" w:themeColor="text1"/>
        </w:rPr>
        <w:t xml:space="preserve">ów </w:t>
      </w:r>
      <w:r w:rsidR="005B0079" w:rsidRPr="009B4016">
        <w:rPr>
          <w:color w:val="000000" w:themeColor="text1"/>
        </w:rPr>
        <w:t>merytoryczn</w:t>
      </w:r>
      <w:r w:rsidRPr="009B4016">
        <w:rPr>
          <w:color w:val="000000" w:themeColor="text1"/>
        </w:rPr>
        <w:t>ych specyficznych "Spełnienie wymogów dotyczących przedsięwzięć z</w:t>
      </w:r>
      <w:r w:rsidR="00940CBF">
        <w:rPr>
          <w:color w:val="000000" w:themeColor="text1"/>
        </w:rPr>
        <w:t> </w:t>
      </w:r>
      <w:r w:rsidRPr="009B4016">
        <w:rPr>
          <w:color w:val="000000" w:themeColor="text1"/>
        </w:rPr>
        <w:t xml:space="preserve">zakresu kształcenia zawodowego" oraz „Współpraca z pracodawcami” weryfikowane jest </w:t>
      </w:r>
      <w:r w:rsidR="005E4902" w:rsidRPr="009B4016">
        <w:rPr>
          <w:color w:val="000000" w:themeColor="text1"/>
        </w:rPr>
        <w:t>podstawie zapisów we wniosku o dofinansowanie i na podstawie załączników (np. list intencyjny o współpracy z pracodawcami). Niespełnienie kryterium oznacza odrzucenie wniosku.</w:t>
      </w:r>
    </w:p>
    <w:p w14:paraId="49170736" w14:textId="77777777" w:rsidR="005E4902" w:rsidRPr="009B4016" w:rsidRDefault="005E4902" w:rsidP="00940CBF">
      <w:pPr>
        <w:rPr>
          <w:color w:val="000000" w:themeColor="text1"/>
          <w:lang w:eastAsia="pl-PL"/>
        </w:rPr>
      </w:pPr>
      <w:r w:rsidRPr="009B4016">
        <w:rPr>
          <w:color w:val="000000" w:themeColor="text1"/>
        </w:rPr>
        <w:t xml:space="preserve">Jeśli projekt zakłada wparcie (np. wyposażenie) kilku pracowni do kształcenia w zawodach – dla wszystkich wspieranych zawodów konieczne jest wykazanie zaangażowania pracodawców (pracodawcy). </w:t>
      </w:r>
    </w:p>
    <w:p w14:paraId="137C8AB2" w14:textId="01E564AE" w:rsidR="005E4902" w:rsidRPr="009B4016" w:rsidRDefault="001D223B" w:rsidP="00940CBF">
      <w:pPr>
        <w:rPr>
          <w:color w:val="000000" w:themeColor="text1"/>
        </w:rPr>
      </w:pPr>
      <w:r w:rsidRPr="009B4016">
        <w:rPr>
          <w:color w:val="000000" w:themeColor="text1"/>
        </w:rPr>
        <w:t>Pomimo, iż n</w:t>
      </w:r>
      <w:r w:rsidR="005E4902" w:rsidRPr="009B4016">
        <w:rPr>
          <w:color w:val="000000" w:themeColor="text1"/>
        </w:rPr>
        <w:t xml:space="preserve">ie ma obowiązku przedłożenia listów intencyjnych od pracodawców, to na Wnioskodawcy ciąży obowiązek właściwego przedstawienia (udokumentowania) informacji w tym zakresie, tak by w ramach oceny eksperci nie mieli wątpliwości co do spełnienia ww. wymogów i kryterium, wobec czego jest to </w:t>
      </w:r>
      <w:r w:rsidRPr="009B4016">
        <w:rPr>
          <w:color w:val="000000" w:themeColor="text1"/>
        </w:rPr>
        <w:t>zalecane</w:t>
      </w:r>
      <w:r w:rsidR="005E4902" w:rsidRPr="009B4016">
        <w:rPr>
          <w:color w:val="000000" w:themeColor="text1"/>
        </w:rPr>
        <w:t>. Wskazane formy załączników w  kryterium są przykładowe. Na pewno list intencyjny lub inny dokument podpisany wspólnie z pracodawcą (pracodawcami</w:t>
      </w:r>
      <w:r w:rsidRPr="009B4016">
        <w:rPr>
          <w:color w:val="000000" w:themeColor="text1"/>
        </w:rPr>
        <w:t>) potwierdzony za zgodność z oryginałem</w:t>
      </w:r>
      <w:r w:rsidR="005E4902" w:rsidRPr="009B4016">
        <w:rPr>
          <w:color w:val="000000" w:themeColor="text1"/>
        </w:rPr>
        <w:t>  jest jedną z najlepszych (choć nie jedyną) formą uwiarygodnienia tego zaangażowania.</w:t>
      </w:r>
      <w:r w:rsidRPr="009B4016">
        <w:rPr>
          <w:color w:val="000000" w:themeColor="text1"/>
        </w:rPr>
        <w:t xml:space="preserve"> </w:t>
      </w:r>
      <w:r w:rsidR="00843DB1" w:rsidRPr="002455C3">
        <w:rPr>
          <w:b/>
          <w:bCs/>
        </w:rPr>
        <w:t>Patrz również: odpowiedź na Pytanie 1</w:t>
      </w:r>
      <w:r w:rsidR="00297C56">
        <w:rPr>
          <w:b/>
          <w:bCs/>
        </w:rPr>
        <w:t>0, Pytanie 11</w:t>
      </w:r>
      <w:r w:rsidR="00843DB1">
        <w:rPr>
          <w:b/>
          <w:bCs/>
        </w:rPr>
        <w:t>.</w:t>
      </w:r>
    </w:p>
    <w:p w14:paraId="690E19BC" w14:textId="77777777" w:rsidR="00DA4667" w:rsidRDefault="00DA4667" w:rsidP="00940CBF">
      <w:pPr>
        <w:spacing w:before="100" w:beforeAutospacing="1" w:after="0"/>
        <w:contextualSpacing/>
        <w:rPr>
          <w:b/>
          <w:bCs/>
          <w:u w:val="single"/>
        </w:rPr>
      </w:pPr>
    </w:p>
    <w:p w14:paraId="4A38A95D" w14:textId="30C1FD2B" w:rsidR="009B4016" w:rsidRDefault="009B4016" w:rsidP="00940CBF">
      <w:pPr>
        <w:spacing w:before="100" w:beforeAutospacing="1" w:after="0"/>
        <w:contextualSpacing/>
        <w:rPr>
          <w:b/>
          <w:bCs/>
          <w:u w:val="single"/>
        </w:rPr>
      </w:pPr>
      <w:r w:rsidRPr="009B4016">
        <w:rPr>
          <w:b/>
          <w:bCs/>
          <w:u w:val="single"/>
        </w:rPr>
        <w:t>Pytanie 1</w:t>
      </w:r>
      <w:r w:rsidR="00E02E8C">
        <w:rPr>
          <w:b/>
          <w:bCs/>
          <w:u w:val="single"/>
        </w:rPr>
        <w:t>3</w:t>
      </w:r>
    </w:p>
    <w:p w14:paraId="28F2B016" w14:textId="466FCDD8" w:rsidR="00D166D5" w:rsidRPr="009B4016" w:rsidRDefault="00D166D5" w:rsidP="00940CBF">
      <w:pPr>
        <w:spacing w:before="100" w:beforeAutospacing="1" w:after="0"/>
        <w:contextualSpacing/>
        <w:rPr>
          <w:b/>
          <w:bCs/>
          <w:u w:val="single"/>
        </w:rPr>
      </w:pPr>
      <w:r w:rsidRPr="009B4016">
        <w:rPr>
          <w:b/>
          <w:bCs/>
        </w:rPr>
        <w:t>Proszę o informację jakie informacje powinny być zawarte w liście intencyjnym? Czy udostępniają Państwo wzór tego dokumentu?</w:t>
      </w:r>
    </w:p>
    <w:p w14:paraId="190168A7" w14:textId="77777777" w:rsidR="00DA4667" w:rsidRDefault="00DA4667" w:rsidP="00DA4667">
      <w:pPr>
        <w:spacing w:after="0" w:line="240" w:lineRule="auto"/>
        <w:rPr>
          <w:b/>
          <w:bCs/>
          <w:color w:val="000000"/>
          <w:u w:val="single"/>
        </w:rPr>
      </w:pPr>
    </w:p>
    <w:p w14:paraId="39ED9F78" w14:textId="77777777" w:rsidR="00DA4667" w:rsidRDefault="00DA4667" w:rsidP="00DA4667">
      <w:pPr>
        <w:spacing w:after="0" w:line="240" w:lineRule="auto"/>
        <w:rPr>
          <w:b/>
          <w:bCs/>
          <w:color w:val="000000"/>
          <w:u w:val="single"/>
        </w:rPr>
      </w:pPr>
      <w:r w:rsidRPr="00703A7A">
        <w:rPr>
          <w:b/>
          <w:bCs/>
          <w:color w:val="000000"/>
          <w:u w:val="single"/>
        </w:rPr>
        <w:t>Odpowiedź:</w:t>
      </w:r>
    </w:p>
    <w:p w14:paraId="015A01C1" w14:textId="58B52F8A" w:rsidR="00D166D5" w:rsidRPr="00DA4667" w:rsidRDefault="00D166D5" w:rsidP="00DA4667">
      <w:pPr>
        <w:spacing w:after="0" w:line="240" w:lineRule="auto"/>
        <w:rPr>
          <w:b/>
          <w:bCs/>
          <w:color w:val="000000"/>
          <w:u w:val="single"/>
        </w:rPr>
      </w:pPr>
      <w:r w:rsidRPr="009B4016">
        <w:rPr>
          <w:color w:val="000000"/>
        </w:rPr>
        <w:t>IZ RPO nie określiła wzoru listu intencyjnego.</w:t>
      </w:r>
    </w:p>
    <w:p w14:paraId="1214E0D2" w14:textId="77777777" w:rsidR="00DA4667" w:rsidRDefault="00DA4667" w:rsidP="00940CBF">
      <w:pPr>
        <w:spacing w:after="0"/>
        <w:contextualSpacing/>
        <w:rPr>
          <w:b/>
          <w:color w:val="000000" w:themeColor="text1"/>
          <w:u w:val="single"/>
        </w:rPr>
      </w:pPr>
    </w:p>
    <w:p w14:paraId="45FF5CFE" w14:textId="77777777" w:rsidR="00DA4667" w:rsidRDefault="00DA4667" w:rsidP="00940CBF">
      <w:pPr>
        <w:spacing w:after="0"/>
        <w:contextualSpacing/>
        <w:rPr>
          <w:b/>
          <w:color w:val="000000" w:themeColor="text1"/>
          <w:u w:val="single"/>
        </w:rPr>
      </w:pPr>
    </w:p>
    <w:p w14:paraId="1EBF58B8" w14:textId="77777777" w:rsidR="00DA4667" w:rsidRDefault="00DA4667" w:rsidP="00940CBF">
      <w:pPr>
        <w:spacing w:after="0"/>
        <w:contextualSpacing/>
        <w:rPr>
          <w:b/>
          <w:color w:val="000000" w:themeColor="text1"/>
          <w:u w:val="single"/>
        </w:rPr>
      </w:pPr>
    </w:p>
    <w:p w14:paraId="13E37D6F" w14:textId="10922D98" w:rsidR="00D166D5" w:rsidRPr="009B4016" w:rsidRDefault="00D166D5" w:rsidP="00940CBF">
      <w:pPr>
        <w:spacing w:after="0"/>
        <w:contextualSpacing/>
        <w:rPr>
          <w:b/>
          <w:color w:val="000000" w:themeColor="text1"/>
          <w:u w:val="single"/>
        </w:rPr>
      </w:pPr>
      <w:r w:rsidRPr="009B4016">
        <w:rPr>
          <w:b/>
          <w:color w:val="000000" w:themeColor="text1"/>
          <w:u w:val="single"/>
        </w:rPr>
        <w:lastRenderedPageBreak/>
        <w:t xml:space="preserve">Pytanie </w:t>
      </w:r>
      <w:r w:rsidR="009B4016">
        <w:rPr>
          <w:b/>
          <w:color w:val="000000" w:themeColor="text1"/>
          <w:u w:val="single"/>
        </w:rPr>
        <w:t>1</w:t>
      </w:r>
      <w:r w:rsidR="00E02E8C">
        <w:rPr>
          <w:b/>
          <w:color w:val="000000" w:themeColor="text1"/>
          <w:u w:val="single"/>
        </w:rPr>
        <w:t>4</w:t>
      </w:r>
    </w:p>
    <w:p w14:paraId="194FBB95" w14:textId="77777777" w:rsidR="00D166D5" w:rsidRPr="009B4016" w:rsidRDefault="00D166D5" w:rsidP="00940CBF">
      <w:pPr>
        <w:rPr>
          <w:b/>
        </w:rPr>
      </w:pPr>
      <w:r w:rsidRPr="009B4016">
        <w:rPr>
          <w:b/>
        </w:rPr>
        <w:t>Zgodnie z Regulaminem konkursu można ubiegać się o dofinansowanie przedsięwzięć z zakresu wyposażenia w nowoczesny sprzęt i materiały dydaktyczne pracowni, zwłaszcza matematyczno-przyrodniczych i cyfrowych (typ projektów nr 7.2 B). Jeśli konieczne jest wskazanie zaangażowania (współpracy) pracodawców w ramach wszystkich wspieranych zawodów,  proszę o informację czy w przypadku planowanego zakupy wyposażenia dla pracowni matematyczno-przyrodniczych i cyfrowych konieczne jest nawiązanie współpracy z pracodawcą? Czy może pracownie te należy "podpiąć" pod dany zawód, w ramach którego będzie nawiązana współpraca np: z zakresu budownictwa? </w:t>
      </w:r>
    </w:p>
    <w:p w14:paraId="22DBF5B5" w14:textId="77777777" w:rsidR="00D166D5" w:rsidRPr="009B4016" w:rsidRDefault="00D166D5" w:rsidP="00940CBF">
      <w:pPr>
        <w:rPr>
          <w:b/>
          <w:bCs/>
        </w:rPr>
      </w:pPr>
      <w:r w:rsidRPr="009B4016">
        <w:rPr>
          <w:b/>
          <w:bCs/>
        </w:rPr>
        <w:t>Pracownie matematyczno-przyrodnicze w zawodowych szkołach ponadpodstawowych rozwijają ogólne umiejętności uczniów w zakresie tych przedmiotów. W związku z czym jak można połączyć ten typ projektu z wymogami Regulaminu Konkursu z zakresu kształcenia zawodowego cyt.:</w:t>
      </w:r>
    </w:p>
    <w:p w14:paraId="6B6DEB88" w14:textId="77777777" w:rsidR="00D166D5" w:rsidRPr="009B4016" w:rsidRDefault="00D166D5" w:rsidP="00940CBF">
      <w:pPr>
        <w:rPr>
          <w:b/>
          <w:bCs/>
        </w:rPr>
      </w:pPr>
      <w:r w:rsidRPr="009B4016">
        <w:rPr>
          <w:b/>
          <w:bCs/>
          <w:i/>
          <w:iCs/>
        </w:rPr>
        <w:t xml:space="preserve">a) wsparta w wyniku realizacji projektu infrastruktura powinna być dostosowana do warunków zbliżonych do rzeczywistego środowiska pracy zawodowej; </w:t>
      </w:r>
      <w:r w:rsidRPr="009B4016">
        <w:rPr>
          <w:b/>
          <w:bCs/>
          <w:i/>
          <w:iCs/>
        </w:rPr>
        <w:br/>
        <w:t>b) 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r w:rsidRPr="009B4016">
        <w:rPr>
          <w:b/>
          <w:bCs/>
          <w:i/>
          <w:iCs/>
        </w:rPr>
        <w:br/>
        <w:t>c) rezultatem projektu powinno być dostosowywanie oferty edukacyjnej do potrzeb rynku pracy, uwzględniające minimalne standardy zawarte w podstawie programowej;</w:t>
      </w:r>
      <w:r w:rsidRPr="009B4016">
        <w:rPr>
          <w:b/>
          <w:bCs/>
          <w:i/>
          <w:iCs/>
        </w:rPr>
        <w:br/>
        <w:t>d) wyposażenie pracowni i warsztatów szkolnych powinno odpowiadać potrzebom konkretnej jednostki oświatowej oraz być zgodne z podstawą programową kształcenia w zawodach dla danego zawodu.</w:t>
      </w:r>
      <w:r w:rsidRPr="009B4016">
        <w:rPr>
          <w:b/>
          <w:bCs/>
          <w:i/>
          <w:iCs/>
        </w:rPr>
        <w:br/>
        <w:t>e) 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709F61CC"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3B4F6245" w14:textId="77777777" w:rsidR="00D166D5" w:rsidRPr="009B4016" w:rsidRDefault="00D166D5" w:rsidP="00940CBF">
      <w:r w:rsidRPr="009B4016">
        <w:t xml:space="preserve">W ramach naboru można dodatkowo wyposażyć inne, niż pracownie do nauki zawodu – pod warunkiem wykorzystywania ich w ramach nauki w szkole prowadzącej kształcenie zawodowe. Te dodatkowe pracownie „ogólne” muszą być zgodne z podstawą programową kształcenia ogólnego. </w:t>
      </w:r>
    </w:p>
    <w:p w14:paraId="6F79C7C2" w14:textId="0ACF1783" w:rsidR="00D166D5" w:rsidRPr="009B4016" w:rsidRDefault="00D166D5" w:rsidP="00940CBF">
      <w:r w:rsidRPr="009B4016">
        <w:t>Tego typu wsparcie powinno jednak stanowić element dodatkowy, uzupełniający projektu – tylko w</w:t>
      </w:r>
      <w:r w:rsidR="00940CBF">
        <w:t> </w:t>
      </w:r>
      <w:r w:rsidRPr="009B4016">
        <w:t xml:space="preserve">powiązaniu ze wsparciem pracowni do nauki zawodu, tak by możliwe było spełnienie przez cały projekt wymogu dotyczącego dostosowania infrastruktury do warunków zbliżonych do rzeczywistego środowiska pracy zawodowej (wynikającego z obligatoryjnego kryterium merytorycznego – tiret 1): </w:t>
      </w:r>
    </w:p>
    <w:tbl>
      <w:tblPr>
        <w:tblW w:w="10065" w:type="dxa"/>
        <w:tblInd w:w="-10" w:type="dxa"/>
        <w:tblCellMar>
          <w:left w:w="0" w:type="dxa"/>
          <w:right w:w="0" w:type="dxa"/>
        </w:tblCellMar>
        <w:tblLook w:val="04A0" w:firstRow="1" w:lastRow="0" w:firstColumn="1" w:lastColumn="0" w:noHBand="0" w:noVBand="1"/>
      </w:tblPr>
      <w:tblGrid>
        <w:gridCol w:w="3686"/>
        <w:gridCol w:w="6379"/>
      </w:tblGrid>
      <w:tr w:rsidR="00D166D5" w:rsidRPr="009B4016" w14:paraId="073F05E2" w14:textId="77777777" w:rsidTr="00843DB1">
        <w:trPr>
          <w:trHeight w:val="952"/>
        </w:trPr>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CCC5A0" w14:textId="77777777" w:rsidR="00D166D5" w:rsidRPr="009B4016" w:rsidRDefault="00D166D5" w:rsidP="00940CBF">
            <w:pPr>
              <w:rPr>
                <w:b/>
                <w:bCs/>
              </w:rPr>
            </w:pPr>
            <w:r w:rsidRPr="009B4016">
              <w:rPr>
                <w:b/>
                <w:bCs/>
              </w:rPr>
              <w:t>Spełnienie wymogów dotyczących przedsięwzięć z zakresu kształcenia zawodowego</w:t>
            </w:r>
          </w:p>
        </w:tc>
        <w:tc>
          <w:tcPr>
            <w:tcW w:w="63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3CC6499E" w14:textId="77777777" w:rsidR="00D166D5" w:rsidRPr="009B4016" w:rsidRDefault="00D166D5" w:rsidP="00940CBF">
            <w:r w:rsidRPr="009B4016">
              <w:t>W ramach tego kryterium będzie weryfikowane na podstawie zapisów wniosku o dofinansowanie czy:</w:t>
            </w:r>
          </w:p>
          <w:p w14:paraId="1E02F89C" w14:textId="77777777" w:rsidR="00D166D5" w:rsidRPr="009B4016" w:rsidRDefault="00D166D5" w:rsidP="00940CBF">
            <w:pPr>
              <w:numPr>
                <w:ilvl w:val="0"/>
                <w:numId w:val="4"/>
              </w:numPr>
              <w:spacing w:after="0"/>
              <w:ind w:left="317"/>
              <w:rPr>
                <w:rFonts w:eastAsia="Times New Roman"/>
              </w:rPr>
            </w:pPr>
            <w:r w:rsidRPr="009B4016">
              <w:rPr>
                <w:rFonts w:eastAsia="Times New Roman"/>
              </w:rPr>
              <w:t xml:space="preserve">wsparta w wyniku realizacji projektu infrastruktura jest dostosowana do warunków zbliżonych do rzeczywistego środowiska pracy zawodowej; </w:t>
            </w:r>
          </w:p>
          <w:p w14:paraId="730833B6" w14:textId="77777777" w:rsidR="00D166D5" w:rsidRPr="009B4016" w:rsidRDefault="00D166D5" w:rsidP="00940CBF">
            <w:pPr>
              <w:numPr>
                <w:ilvl w:val="0"/>
                <w:numId w:val="4"/>
              </w:numPr>
              <w:spacing w:after="0"/>
              <w:ind w:left="317"/>
              <w:rPr>
                <w:rFonts w:eastAsia="Times New Roman"/>
              </w:rPr>
            </w:pPr>
            <w:r w:rsidRPr="009B4016">
              <w:rPr>
                <w:rFonts w:eastAsia="Times New Roman"/>
              </w:rPr>
              <w:lastRenderedPageBreak/>
              <w:t>działania mające na celu poprawę infrastruktury szkół zawodowych są realizowane z zaangażowaniem pracodawców (pracodawcy);</w:t>
            </w:r>
          </w:p>
          <w:p w14:paraId="1CB4D26B" w14:textId="77777777" w:rsidR="00D166D5" w:rsidRPr="009B4016" w:rsidRDefault="00D166D5" w:rsidP="00940CBF">
            <w:pPr>
              <w:numPr>
                <w:ilvl w:val="0"/>
                <w:numId w:val="4"/>
              </w:numPr>
              <w:spacing w:after="0"/>
              <w:ind w:left="317"/>
              <w:rPr>
                <w:rFonts w:eastAsia="Times New Roman"/>
              </w:rPr>
            </w:pPr>
            <w:r w:rsidRPr="009B4016">
              <w:rPr>
                <w:rFonts w:eastAsia="Times New Roman"/>
              </w:rPr>
              <w:t>rezultatem projektu jest dostosowywanie oferty edukacyjnej do potrzeb rynku pracy, uwzględniające minimalne standardy zawarte w podstawie programowej.</w:t>
            </w:r>
          </w:p>
          <w:p w14:paraId="5FF90BBD" w14:textId="77777777" w:rsidR="00D166D5" w:rsidRPr="009B4016" w:rsidRDefault="00D166D5" w:rsidP="00940CBF"/>
          <w:p w14:paraId="70444CB1" w14:textId="77777777" w:rsidR="00D166D5" w:rsidRPr="009B4016" w:rsidRDefault="00D166D5" w:rsidP="00940CBF">
            <w:r w:rsidRPr="009B4016">
              <w:t>Niespełnienie jednego z ww. warunków oznacza odrzucenie wniosku. Weryfikacja na podstawie zapisów we wniosku o dofinansowanie i na podstawie załączników (np. list intencyjny o współpracy z pracodawcami).</w:t>
            </w:r>
          </w:p>
        </w:tc>
      </w:tr>
    </w:tbl>
    <w:p w14:paraId="17D17204" w14:textId="77777777" w:rsidR="00D166D5" w:rsidRPr="009B4016" w:rsidRDefault="00D166D5" w:rsidP="00940CBF"/>
    <w:p w14:paraId="590FBECC" w14:textId="77777777" w:rsidR="00D166D5" w:rsidRPr="009B4016" w:rsidRDefault="00D166D5" w:rsidP="00940CBF">
      <w:pPr>
        <w:rPr>
          <w:u w:val="single"/>
        </w:rPr>
      </w:pPr>
      <w:r w:rsidRPr="009B4016">
        <w:t xml:space="preserve">Jednocześnie, mając na uwadze konieczność spełnienia wymogu dotyczącego zaangażowania pracodawców (tiret 2), pracownia inna niż zawodowa musi być wykorzystywana w ramach </w:t>
      </w:r>
      <w:r w:rsidRPr="009B4016">
        <w:rPr>
          <w:u w:val="single"/>
        </w:rPr>
        <w:t xml:space="preserve">kształcenia w zawodzie (czyli „być podpięta pod zawód”), dla którego realizowana jest współpraca z pracodawcami (pracodawcą), </w:t>
      </w:r>
    </w:p>
    <w:p w14:paraId="4C176C8E" w14:textId="75774CC7" w:rsidR="00D166D5" w:rsidRPr="009B4016" w:rsidRDefault="00D166D5" w:rsidP="00940CBF">
      <w:r w:rsidRPr="009B4016">
        <w:t>Reasumując projekt może zawierać elementy związane z kształceniem ogólnym wynikającym z podstawy programowej (te pracownie/wyposażenie „ogólne” bezpośrednio nie muszą spełniać kryterium przedstawionego wyżej), ale konieczne jest aby proponowane „kształcenie ogólne” było powiązane w</w:t>
      </w:r>
      <w:r w:rsidR="00940CBF">
        <w:t> </w:t>
      </w:r>
      <w:r w:rsidRPr="009B4016">
        <w:t xml:space="preserve">projekcie z pracowniami/wyposażeniem do nauki zawodu, które pozwolą spełnić kryterium „Spełnienie wymogów dotyczących przedsięwzięć z </w:t>
      </w:r>
      <w:r w:rsidRPr="009B4016">
        <w:rPr>
          <w:u w:val="single"/>
        </w:rPr>
        <w:t>zakresu kształcenia zawodowego</w:t>
      </w:r>
      <w:r w:rsidRPr="009B4016">
        <w:t xml:space="preserve">” </w:t>
      </w:r>
      <w:r w:rsidRPr="009B4016">
        <w:rPr>
          <w:u w:val="single"/>
        </w:rPr>
        <w:t>przez projekt</w:t>
      </w:r>
      <w:r w:rsidRPr="009B4016">
        <w:t>.</w:t>
      </w:r>
    </w:p>
    <w:p w14:paraId="39AC5243" w14:textId="77777777" w:rsidR="00D166D5" w:rsidRPr="009B4016" w:rsidRDefault="00D166D5" w:rsidP="00940CBF">
      <w:pPr>
        <w:rPr>
          <w:color w:val="1F497D"/>
        </w:rPr>
      </w:pPr>
      <w:r w:rsidRPr="009B4016">
        <w:t xml:space="preserve">Wyposażenie powinno odpowiadać potrzebom konkretnej jednostki oświatowej, wynikać z podstawy programowej i zostać odpowiednio uzasadnione we wniosku o dofinansowanie. </w:t>
      </w:r>
    </w:p>
    <w:p w14:paraId="22DCA38B" w14:textId="77777777" w:rsidR="00D166D5" w:rsidRPr="009B4016" w:rsidRDefault="00D166D5" w:rsidP="00940CBF">
      <w:r w:rsidRPr="009B4016">
        <w:t xml:space="preserve">Rekomendowany (przykładowy) katalog wyposażenia pracowni (w tym przyrodniczych) lub warsztatów szkolnych oraz wykaz pomocy dydaktycznych, narzędzi TIK oraz urządzeń sieciowych został opracowany przez MEN: </w:t>
      </w:r>
      <w:hyperlink r:id="rId8" w:history="1">
        <w:r w:rsidRPr="009B4016">
          <w:rPr>
            <w:rStyle w:val="Hipercze"/>
          </w:rPr>
          <w:t>https://efs.men.gov.pl/dokumenty/wytyczne-w-zakresie-realizacji-przedsiewziec-z-udzialem-srodkow-europejskiego-funduszu-spolecznego-w-obszarze-edukacji-na-lata-2014-2020/</w:t>
        </w:r>
      </w:hyperlink>
      <w:r w:rsidRPr="009B4016">
        <w:t>.</w:t>
      </w:r>
    </w:p>
    <w:p w14:paraId="057ABEC0" w14:textId="77777777" w:rsidR="00D166D5" w:rsidRPr="009B4016" w:rsidRDefault="00D166D5" w:rsidP="00940CBF">
      <w:pPr>
        <w:rPr>
          <w:b/>
          <w:bCs/>
          <w:color w:val="000000" w:themeColor="text1"/>
        </w:rPr>
      </w:pPr>
    </w:p>
    <w:p w14:paraId="5C2583BD" w14:textId="3F1083B6" w:rsidR="009B4016" w:rsidRDefault="009B4016" w:rsidP="00940CBF">
      <w:pPr>
        <w:spacing w:before="100" w:beforeAutospacing="1" w:after="0"/>
        <w:contextualSpacing/>
        <w:rPr>
          <w:b/>
          <w:bCs/>
          <w:u w:val="single"/>
        </w:rPr>
      </w:pPr>
      <w:r w:rsidRPr="009B4016">
        <w:rPr>
          <w:b/>
          <w:bCs/>
          <w:u w:val="single"/>
        </w:rPr>
        <w:t>Pytanie 1</w:t>
      </w:r>
      <w:r w:rsidR="00E02E8C">
        <w:rPr>
          <w:b/>
          <w:bCs/>
          <w:u w:val="single"/>
        </w:rPr>
        <w:t>5</w:t>
      </w:r>
    </w:p>
    <w:p w14:paraId="50F48884" w14:textId="2FF16E69" w:rsidR="00D166D5" w:rsidRPr="009B4016" w:rsidRDefault="00D166D5" w:rsidP="00940CBF">
      <w:pPr>
        <w:rPr>
          <w:b/>
          <w:color w:val="000000" w:themeColor="text1"/>
        </w:rPr>
      </w:pPr>
      <w:r w:rsidRPr="009B4016">
        <w:rPr>
          <w:b/>
          <w:color w:val="000000" w:themeColor="text1"/>
        </w:rPr>
        <w:t>Czy w ramach naboru można również ubiegać się o dofinansowanie pracowni humanistycznej w niezbędne meble i pomoce dydaktyczne? </w:t>
      </w:r>
    </w:p>
    <w:p w14:paraId="74C2ED6E"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601B8DDA" w14:textId="77777777" w:rsidR="00D166D5" w:rsidRPr="009B4016" w:rsidRDefault="00D166D5" w:rsidP="00940CBF">
      <w:pPr>
        <w:rPr>
          <w:color w:val="000000" w:themeColor="text1"/>
        </w:rPr>
      </w:pPr>
      <w:r w:rsidRPr="009B4016">
        <w:rPr>
          <w:color w:val="000000" w:themeColor="text1"/>
        </w:rPr>
        <w:t>Można zakupić np. meble do pozostałych pracowni, nie ma zamkniętego katalogu ani wykluczeń w tym zakresie. Wyposażenie innej – niż zawodowa – pracowni jest możliwe jest jednak pod warunkiem wykorzystywania jej w ramach edukacji w szkole zawodowej i powinno odpowiadać potrzebom konkretnej jednostki oświatowej, wynikać z podstawy programowej (kształcenia ogólnego) i zostać odpowiednio uzasadnione we wniosku o dofinansowanie.</w:t>
      </w:r>
    </w:p>
    <w:p w14:paraId="1C1DE0E1" w14:textId="77777777" w:rsidR="00D166D5" w:rsidRPr="009B4016" w:rsidRDefault="00D166D5" w:rsidP="00940CBF">
      <w:pPr>
        <w:rPr>
          <w:color w:val="000000" w:themeColor="text1"/>
        </w:rPr>
      </w:pPr>
      <w:r w:rsidRPr="009B4016">
        <w:rPr>
          <w:color w:val="000000" w:themeColor="text1"/>
        </w:rPr>
        <w:t xml:space="preserve">Wsparcie może dotyczyć jedynie szkolnictwa ponadpodstawowego zawodowego. Wykluczone jest wsparcie infrastruktury oraz zakup wyposażenia szkół podstawowych, ponadpodstawowych ogólnych czy też na </w:t>
      </w:r>
      <w:r w:rsidRPr="009B4016">
        <w:rPr>
          <w:color w:val="000000" w:themeColor="text1"/>
        </w:rPr>
        <w:lastRenderedPageBreak/>
        <w:t>potrzeby kształcenia ustawicznego w zakresie kształcenia w szkołach dla dorosłych oraz uzyskiwania i uzupełniania wiedzy, umiejętności i kwalifikacji zawodowych w formach pozaszkolnych przez osoby, które spełniły obowiązek szkolny (czyli np. kursów kwalifikacyjnych zawodowych). To oznacza, że w ramach naboru wsparte mogą być następujące szkoły:</w:t>
      </w:r>
    </w:p>
    <w:p w14:paraId="4148D4CE" w14:textId="77777777" w:rsidR="00D166D5" w:rsidRPr="009B4016" w:rsidRDefault="00D166D5" w:rsidP="00940CBF">
      <w:pPr>
        <w:spacing w:after="0"/>
        <w:rPr>
          <w:color w:val="000000" w:themeColor="text1"/>
        </w:rPr>
      </w:pPr>
      <w:r w:rsidRPr="009B4016">
        <w:rPr>
          <w:color w:val="000000" w:themeColor="text1"/>
        </w:rPr>
        <w:t>a) pięcioletnie technikum,</w:t>
      </w:r>
    </w:p>
    <w:p w14:paraId="2218BE1A" w14:textId="77777777" w:rsidR="00D166D5" w:rsidRPr="009B4016" w:rsidRDefault="00D166D5" w:rsidP="00940CBF">
      <w:pPr>
        <w:spacing w:after="0"/>
        <w:rPr>
          <w:color w:val="000000" w:themeColor="text1"/>
        </w:rPr>
      </w:pPr>
      <w:r w:rsidRPr="009B4016">
        <w:rPr>
          <w:color w:val="000000" w:themeColor="text1"/>
        </w:rPr>
        <w:t>b) trzyletnia branżowa szkoła I stopnia,</w:t>
      </w:r>
    </w:p>
    <w:p w14:paraId="2A41A810" w14:textId="77777777" w:rsidR="00D166D5" w:rsidRPr="009B4016" w:rsidRDefault="00D166D5" w:rsidP="00940CBF">
      <w:pPr>
        <w:spacing w:after="0"/>
        <w:rPr>
          <w:color w:val="000000" w:themeColor="text1"/>
        </w:rPr>
      </w:pPr>
      <w:r w:rsidRPr="009B4016">
        <w:rPr>
          <w:color w:val="000000" w:themeColor="text1"/>
        </w:rPr>
        <w:t>c) dwuletnia branżowa szkoła II stopnia,</w:t>
      </w:r>
    </w:p>
    <w:p w14:paraId="33D945A1" w14:textId="77777777" w:rsidR="00D166D5" w:rsidRPr="009B4016" w:rsidRDefault="00D166D5" w:rsidP="00940CBF">
      <w:pPr>
        <w:spacing w:after="0"/>
        <w:rPr>
          <w:color w:val="000000" w:themeColor="text1"/>
        </w:rPr>
      </w:pPr>
      <w:r w:rsidRPr="009B4016">
        <w:rPr>
          <w:color w:val="000000" w:themeColor="text1"/>
        </w:rPr>
        <w:t>d) szkoła policealna dla osób posiadających wykształcenie średnie lub wykształcenie średnie branżowe, o okresie nauczania nie dłuższym niż 2,5 roku,</w:t>
      </w:r>
    </w:p>
    <w:p w14:paraId="315106D5" w14:textId="77777777" w:rsidR="00D166D5" w:rsidRPr="009B4016" w:rsidRDefault="00D166D5" w:rsidP="00940CBF">
      <w:pPr>
        <w:spacing w:after="0"/>
        <w:rPr>
          <w:color w:val="000000" w:themeColor="text1"/>
        </w:rPr>
      </w:pPr>
      <w:r w:rsidRPr="009B4016">
        <w:rPr>
          <w:color w:val="000000" w:themeColor="text1"/>
        </w:rPr>
        <w:t>e) trzyletnia szkoła specjalna przysposabiająca do pracy.</w:t>
      </w:r>
      <w:r w:rsidRPr="009B4016">
        <w:rPr>
          <w:color w:val="000000" w:themeColor="text1"/>
        </w:rPr>
        <w:br/>
      </w:r>
    </w:p>
    <w:p w14:paraId="0C7FEEF3" w14:textId="5A825AD1" w:rsidR="00D166D5" w:rsidRPr="009B4016" w:rsidRDefault="00D166D5" w:rsidP="00940CBF">
      <w:pPr>
        <w:spacing w:after="0"/>
        <w:rPr>
          <w:color w:val="000000" w:themeColor="text1"/>
        </w:rPr>
      </w:pPr>
      <w:r w:rsidRPr="00843DB1">
        <w:rPr>
          <w:color w:val="000000" w:themeColor="text1"/>
        </w:rPr>
        <w:t xml:space="preserve">Projektem może być też objęta infrastruktura dotycząca dotychczasowych szkół ponadgimnazjalnych (sprzed reformy systemu oświaty z 2017 r.), np. czteroletnie technikum – w zakresie wymienionym w regulaminie konkursu (patrz również: odpowiedź na Pytanie </w:t>
      </w:r>
      <w:r w:rsidR="00843DB1" w:rsidRPr="00843DB1">
        <w:rPr>
          <w:color w:val="000000" w:themeColor="text1"/>
        </w:rPr>
        <w:t>2</w:t>
      </w:r>
      <w:r w:rsidRPr="00843DB1">
        <w:rPr>
          <w:color w:val="000000" w:themeColor="text1"/>
        </w:rPr>
        <w:t>).</w:t>
      </w:r>
    </w:p>
    <w:p w14:paraId="22FEA464" w14:textId="77777777" w:rsidR="00D166D5" w:rsidRPr="009B4016" w:rsidRDefault="00D166D5" w:rsidP="00940CBF">
      <w:pPr>
        <w:spacing w:after="0"/>
        <w:rPr>
          <w:color w:val="000000" w:themeColor="text1"/>
        </w:rPr>
      </w:pPr>
    </w:p>
    <w:p w14:paraId="1DF54814" w14:textId="77777777" w:rsidR="00D166D5" w:rsidRPr="009B4016" w:rsidRDefault="00D166D5" w:rsidP="00940CBF">
      <w:pPr>
        <w:spacing w:after="0"/>
        <w:rPr>
          <w:color w:val="000000" w:themeColor="text1"/>
        </w:rPr>
      </w:pPr>
      <w:r w:rsidRPr="009B4016">
        <w:rPr>
          <w:color w:val="000000" w:themeColor="text1"/>
        </w:rPr>
        <w:t xml:space="preserve">Projekt nie może obejmować swym zakresem części placówek nie służących edukacji ponadpodstawowej zawodowej zgodnie z Regulaminem konkursu a wydatki w tym zakresie są niekwalifikowalne. </w:t>
      </w:r>
    </w:p>
    <w:p w14:paraId="65DAE022" w14:textId="77777777" w:rsidR="00D166D5" w:rsidRPr="009B4016" w:rsidRDefault="00D166D5" w:rsidP="00940CBF">
      <w:pPr>
        <w:rPr>
          <w:color w:val="000000" w:themeColor="text1"/>
        </w:rPr>
      </w:pPr>
    </w:p>
    <w:p w14:paraId="18D57363" w14:textId="77777777" w:rsidR="00D166D5" w:rsidRPr="009B4016" w:rsidRDefault="00D166D5" w:rsidP="00940CBF">
      <w:pPr>
        <w:rPr>
          <w:color w:val="000000" w:themeColor="text1"/>
        </w:rPr>
      </w:pPr>
      <w:r w:rsidRPr="009B4016">
        <w:rPr>
          <w:color w:val="000000" w:themeColor="text1"/>
        </w:rPr>
        <w:t xml:space="preserve">W przypadku wykorzystywania tych samych powierzchni przez szkoły zawodowe i szkoły nieobjęte naborem –  jeśli Wnioskodawca nie ma możliwości wykazania kosztów w podziale na np. technikum i liceum ogólnokształcące, należy określić procentowy udział powierzchni użytkowej związanej z (w omawianym przypadku) liceum w całkowitej powierzchni użytkowej budynku. Następnie należy wg uzyskanej proporcji obniżyć wydatki kwalifikowalne. We wniosku o dofinansowanie należy wskazać sposób (metodologię) określenia powyższych wydatków kwalifikowalnych. </w:t>
      </w:r>
      <w:r w:rsidRPr="00843DB1">
        <w:rPr>
          <w:color w:val="000000" w:themeColor="text1"/>
          <w:u w:val="single"/>
        </w:rPr>
        <w:t>We wniosku o dofinansowanie należy wskazać sposób (metodologię) określenia powyższych wydatków kwalifikowalnych</w:t>
      </w:r>
      <w:r w:rsidRPr="009B4016">
        <w:rPr>
          <w:color w:val="000000" w:themeColor="text1"/>
        </w:rPr>
        <w:t>.</w:t>
      </w:r>
    </w:p>
    <w:p w14:paraId="7E50B81E" w14:textId="77777777" w:rsidR="00843DB1" w:rsidRDefault="00843DB1" w:rsidP="00940CBF">
      <w:pPr>
        <w:spacing w:after="0"/>
        <w:contextualSpacing/>
        <w:rPr>
          <w:b/>
          <w:color w:val="000000" w:themeColor="text1"/>
          <w:u w:val="single"/>
        </w:rPr>
      </w:pPr>
    </w:p>
    <w:p w14:paraId="4FB85A2E" w14:textId="5F62E2CB" w:rsidR="00D166D5" w:rsidRPr="009B4016" w:rsidRDefault="00D166D5" w:rsidP="00940CBF">
      <w:pPr>
        <w:spacing w:after="0"/>
        <w:contextualSpacing/>
        <w:rPr>
          <w:b/>
          <w:color w:val="000000" w:themeColor="text1"/>
        </w:rPr>
      </w:pPr>
      <w:r w:rsidRPr="009B4016">
        <w:rPr>
          <w:b/>
          <w:color w:val="000000" w:themeColor="text1"/>
          <w:u w:val="single"/>
        </w:rPr>
        <w:t>Pytanie 1</w:t>
      </w:r>
      <w:r w:rsidR="00E02E8C">
        <w:rPr>
          <w:b/>
          <w:color w:val="000000" w:themeColor="text1"/>
          <w:u w:val="single"/>
        </w:rPr>
        <w:t>6</w:t>
      </w:r>
      <w:r w:rsidRPr="009B4016">
        <w:rPr>
          <w:b/>
          <w:color w:val="000000" w:themeColor="text1"/>
        </w:rPr>
        <w:t xml:space="preserve"> </w:t>
      </w:r>
    </w:p>
    <w:p w14:paraId="6E687FE8" w14:textId="5755E7CF" w:rsidR="00D166D5" w:rsidRPr="009B4016" w:rsidRDefault="00D166D5" w:rsidP="00940CBF">
      <w:pPr>
        <w:rPr>
          <w:b/>
          <w:color w:val="000000" w:themeColor="text1"/>
          <w:u w:val="single"/>
        </w:rPr>
      </w:pPr>
      <w:r w:rsidRPr="009B4016">
        <w:rPr>
          <w:b/>
          <w:color w:val="000000" w:themeColor="text1"/>
        </w:rPr>
        <w:t>Powiat planuje przygotowanie wniosku o dofinansowanie projektu skierowanego do uczniów technikum i</w:t>
      </w:r>
      <w:r w:rsidR="00940CBF">
        <w:rPr>
          <w:b/>
          <w:color w:val="000000" w:themeColor="text1"/>
        </w:rPr>
        <w:t> </w:t>
      </w:r>
      <w:r w:rsidRPr="009B4016">
        <w:rPr>
          <w:b/>
          <w:color w:val="000000" w:themeColor="text1"/>
        </w:rPr>
        <w:t>szkół branżowych. Proszę o informację, czy kwalifikowalny będzie zakup sprzętu i wyposażenia do pracowni języków obcych dla uczniów szkół kształcących w różnych zawodach (technikum i szkoły branżowej).</w:t>
      </w:r>
    </w:p>
    <w:p w14:paraId="751B8CD8"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2982D03E" w14:textId="5919113B" w:rsidR="00D166D5" w:rsidRPr="009B4016" w:rsidRDefault="00D166D5" w:rsidP="00940CBF">
      <w:r w:rsidRPr="009B4016">
        <w:rPr>
          <w:color w:val="000000" w:themeColor="text1"/>
        </w:rPr>
        <w:t>Projekt</w:t>
      </w:r>
      <w:r w:rsidRPr="009B4016">
        <w:rPr>
          <w:i/>
          <w:iCs/>
          <w:color w:val="000000" w:themeColor="text1"/>
        </w:rPr>
        <w:t xml:space="preserve"> </w:t>
      </w:r>
      <w:r w:rsidRPr="009B4016">
        <w:rPr>
          <w:color w:val="000000" w:themeColor="text1"/>
        </w:rPr>
        <w:t xml:space="preserve">może zawierać przedsięwzięcia z zakresu wyposażenia w nowoczesny sprzęt i materiały dydaktyczne pracowni, </w:t>
      </w:r>
      <w:r w:rsidRPr="009B4016">
        <w:rPr>
          <w:color w:val="000000" w:themeColor="text1"/>
          <w:u w:val="single"/>
        </w:rPr>
        <w:t xml:space="preserve">zwłaszcza </w:t>
      </w:r>
      <w:r w:rsidRPr="009B4016">
        <w:rPr>
          <w:color w:val="000000" w:themeColor="text1"/>
        </w:rPr>
        <w:t xml:space="preserve">matematyczno-przyrodniczych i cyfrowych. </w:t>
      </w:r>
      <w:r w:rsidRPr="009B4016">
        <w:t>Nie ma zamkniętego katalogu przedmiotów, w ramach których można by dofinansować pracownie szkół</w:t>
      </w:r>
      <w:r w:rsidRPr="009B4016">
        <w:rPr>
          <w:color w:val="000000" w:themeColor="text1"/>
        </w:rPr>
        <w:t xml:space="preserve">. </w:t>
      </w:r>
      <w:r w:rsidRPr="009B4016">
        <w:t xml:space="preserve">Zakupione wyposażenie powinno być dostosowane do odpowiedniego etapu edukacyjnego </w:t>
      </w:r>
      <w:r w:rsidRPr="009B4016">
        <w:rPr>
          <w:u w:val="single"/>
        </w:rPr>
        <w:t>i zakresu realizacji podstawy programowej oraz uzasadnione we wniosku o dofinansowanie</w:t>
      </w:r>
      <w:r w:rsidRPr="009B4016">
        <w:t xml:space="preserve">. </w:t>
      </w:r>
      <w:r w:rsidRPr="009B4016">
        <w:rPr>
          <w:color w:val="000000" w:themeColor="text1"/>
        </w:rPr>
        <w:t>Zgodnie z Regulaminem konkursu rekomendowany katalog wyposażenia pracowni (</w:t>
      </w:r>
      <w:r w:rsidRPr="009B4016">
        <w:rPr>
          <w:color w:val="000000" w:themeColor="text1"/>
          <w:u w:val="single"/>
        </w:rPr>
        <w:t>w tym pracowni komunikacji w języku obcym</w:t>
      </w:r>
      <w:r w:rsidRPr="009B4016">
        <w:rPr>
          <w:color w:val="000000" w:themeColor="text1"/>
        </w:rPr>
        <w:t xml:space="preserve">) i warsztatów szkolnych dla danego zawodu oraz wykaz pomocy dydaktycznych, narzędzi TIK oraz urządzeń sieciowych został opracowany przez MEN: </w:t>
      </w:r>
      <w:hyperlink r:id="rId9" w:history="1">
        <w:r w:rsidRPr="009B4016">
          <w:rPr>
            <w:rStyle w:val="Hipercze"/>
          </w:rPr>
          <w:t>https://efs.men.gov.pl/dokumenty/wytyczne-w-zakresie-realizacji-przedsiewziec-z-udzialem-srodkow-europejskiego-funduszu-spolecznego-w-obszarze-edukacji-na-lata-2014-2020/</w:t>
        </w:r>
      </w:hyperlink>
      <w:r w:rsidRPr="009B4016">
        <w:t>. </w:t>
      </w:r>
    </w:p>
    <w:p w14:paraId="1A7BAFCB" w14:textId="77777777" w:rsidR="00D166D5" w:rsidRPr="009B4016" w:rsidRDefault="00D166D5" w:rsidP="00940CBF">
      <w:r w:rsidRPr="009B4016">
        <w:lastRenderedPageBreak/>
        <w:t xml:space="preserve">Należy pamiętać, że wyposażenie wszystkich szkolnych pracowni powinno być dostosowane do potrzeb ich użytkowników, w tym wynikających z niepełnosprawności. </w:t>
      </w:r>
    </w:p>
    <w:p w14:paraId="1613CD59" w14:textId="2F458FF5" w:rsidR="00D166D5" w:rsidRPr="009B4016" w:rsidRDefault="00D166D5" w:rsidP="00940CBF">
      <w:pPr>
        <w:rPr>
          <w:color w:val="0070C0"/>
        </w:rPr>
      </w:pPr>
      <w:r w:rsidRPr="009B4016">
        <w:t xml:space="preserve">Należy zwrócić uwagę, że projekt musi jednocześnie spełniać kryterium „Spełnienie wymogów dotyczących przedsięwzięć z zakresu kształcenia zawodowego”. </w:t>
      </w:r>
      <w:r w:rsidRPr="00843DB1">
        <w:rPr>
          <w:b/>
          <w:bCs/>
        </w:rPr>
        <w:t>Patrz również: odpowiedź na Pytanie 1</w:t>
      </w:r>
      <w:r w:rsidR="00297C56">
        <w:rPr>
          <w:b/>
          <w:bCs/>
        </w:rPr>
        <w:t>4</w:t>
      </w:r>
      <w:r w:rsidR="00843DB1" w:rsidRPr="00843DB1">
        <w:rPr>
          <w:b/>
          <w:bCs/>
        </w:rPr>
        <w:t>.</w:t>
      </w:r>
    </w:p>
    <w:p w14:paraId="4675B026" w14:textId="77777777" w:rsidR="009B4016" w:rsidRDefault="009B4016" w:rsidP="00940CBF">
      <w:pPr>
        <w:spacing w:after="0"/>
        <w:contextualSpacing/>
        <w:rPr>
          <w:b/>
          <w:color w:val="000000" w:themeColor="text1"/>
          <w:u w:val="single"/>
        </w:rPr>
      </w:pPr>
    </w:p>
    <w:p w14:paraId="3AF84D0C" w14:textId="6DFD9C77" w:rsidR="00D166D5" w:rsidRPr="009B4016" w:rsidRDefault="00D166D5" w:rsidP="00940CBF">
      <w:pPr>
        <w:spacing w:after="0"/>
        <w:contextualSpacing/>
        <w:rPr>
          <w:b/>
          <w:color w:val="000000" w:themeColor="text1"/>
          <w:u w:val="single"/>
        </w:rPr>
      </w:pPr>
      <w:r w:rsidRPr="009B4016">
        <w:rPr>
          <w:b/>
          <w:color w:val="000000" w:themeColor="text1"/>
          <w:u w:val="single"/>
        </w:rPr>
        <w:t>Pytanie 1</w:t>
      </w:r>
      <w:r w:rsidR="00E02E8C">
        <w:rPr>
          <w:b/>
          <w:color w:val="000000" w:themeColor="text1"/>
          <w:u w:val="single"/>
        </w:rPr>
        <w:t>7</w:t>
      </w:r>
    </w:p>
    <w:p w14:paraId="2E2E49D0" w14:textId="315CFBAB" w:rsidR="00D166D5" w:rsidRPr="009B4016" w:rsidRDefault="00D166D5" w:rsidP="00940CBF">
      <w:pPr>
        <w:rPr>
          <w:color w:val="1F497D"/>
        </w:rPr>
      </w:pPr>
      <w:r w:rsidRPr="009B4016">
        <w:rPr>
          <w:b/>
          <w:color w:val="000000" w:themeColor="text1"/>
        </w:rPr>
        <w:t xml:space="preserve"> Czy w ramach projektów można uwzględnić remont ciągów komunikacyjnych i szatni uczniowskich na warsztatach szkolnych? Ciągi komunikacyjne i szatnie uczniowskie są na warsztatach szkolnych w szkole zawodowej. Szkoła to Centrum Kształcenia Zawodowego i Ustawicznego.</w:t>
      </w:r>
      <w:r w:rsidRPr="009B4016">
        <w:rPr>
          <w:b/>
          <w:color w:val="000000" w:themeColor="text1"/>
        </w:rPr>
        <w:br/>
      </w:r>
    </w:p>
    <w:p w14:paraId="3CF72C49"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40D26BE8" w14:textId="57740C81" w:rsidR="00D166D5" w:rsidRPr="009B4016" w:rsidRDefault="00D166D5" w:rsidP="00940CBF">
      <w:pPr>
        <w:rPr>
          <w:color w:val="000000"/>
        </w:rPr>
      </w:pPr>
      <w:r w:rsidRPr="009B4016">
        <w:rPr>
          <w:color w:val="000000"/>
        </w:rPr>
        <w:t>Wskazane wydatki tj. remont ciągów komunikacyjnych i szatni uczniowskich, mogą zostać uwzględnione jako element uzupełniający zgłaszanego projektu – uzasadnionego dostosowania/poprawy warunków nauczania przy wyposażaniu warsztatów szkolnych (stanowisk dydaktycznych) w ramach określonego zawodu w</w:t>
      </w:r>
      <w:r w:rsidR="00940CBF">
        <w:rPr>
          <w:color w:val="000000"/>
        </w:rPr>
        <w:t> </w:t>
      </w:r>
      <w:r w:rsidRPr="009B4016">
        <w:rPr>
          <w:color w:val="000000"/>
        </w:rPr>
        <w:t>budynku szkoły zawodowej/specjalnej.</w:t>
      </w:r>
    </w:p>
    <w:p w14:paraId="638277B9" w14:textId="77777777" w:rsidR="00D166D5" w:rsidRPr="009B4016" w:rsidRDefault="00D166D5" w:rsidP="00940CBF">
      <w:pPr>
        <w:pStyle w:val="Nagwek"/>
        <w:spacing w:after="120" w:line="276" w:lineRule="auto"/>
      </w:pPr>
      <w:r w:rsidRPr="009B4016">
        <w:t xml:space="preserve">Nabór dotyczy wyłącznie infrastruktury </w:t>
      </w:r>
      <w:r w:rsidRPr="009B4016">
        <w:rPr>
          <w:u w:val="single"/>
        </w:rPr>
        <w:t>wykorzystywanej w ramach kształcenia zawodowego – edukacji ponadpodstawowej zawodowej</w:t>
      </w:r>
      <w:r w:rsidRPr="009B4016">
        <w:t xml:space="preserve">. </w:t>
      </w:r>
    </w:p>
    <w:p w14:paraId="1F37E93F" w14:textId="77777777" w:rsidR="00D166D5" w:rsidRPr="009B4016" w:rsidRDefault="00D166D5" w:rsidP="00940CBF">
      <w:pPr>
        <w:pStyle w:val="Nagwek"/>
        <w:spacing w:after="120" w:line="276" w:lineRule="auto"/>
        <w:rPr>
          <w:color w:val="000000"/>
        </w:rPr>
      </w:pPr>
      <w:r w:rsidRPr="009B4016">
        <w:t>To oznacza, że w ramach naboru wsparte mogą być następujące szkoły wchodzące w skład ZSP/MOW:</w:t>
      </w:r>
    </w:p>
    <w:p w14:paraId="3EFBE516" w14:textId="77777777" w:rsidR="00D166D5" w:rsidRPr="009B4016" w:rsidRDefault="00D166D5" w:rsidP="00940CBF">
      <w:pPr>
        <w:pStyle w:val="Nagwek"/>
        <w:spacing w:after="120" w:line="276" w:lineRule="auto"/>
      </w:pPr>
      <w:r w:rsidRPr="009B4016">
        <w:t>a) pięcioletnie technikum,</w:t>
      </w:r>
    </w:p>
    <w:p w14:paraId="6090569B" w14:textId="77777777" w:rsidR="00D166D5" w:rsidRPr="009B4016" w:rsidRDefault="00D166D5" w:rsidP="00940CBF">
      <w:pPr>
        <w:pStyle w:val="Nagwek"/>
        <w:spacing w:after="120" w:line="276" w:lineRule="auto"/>
      </w:pPr>
      <w:r w:rsidRPr="009B4016">
        <w:t>b) trzyletnia branżowa szkoła I stopnia,</w:t>
      </w:r>
    </w:p>
    <w:p w14:paraId="1C575B71" w14:textId="77777777" w:rsidR="00D166D5" w:rsidRPr="009B4016" w:rsidRDefault="00D166D5" w:rsidP="00940CBF">
      <w:pPr>
        <w:pStyle w:val="Nagwek"/>
        <w:spacing w:after="120" w:line="276" w:lineRule="auto"/>
      </w:pPr>
      <w:r w:rsidRPr="009B4016">
        <w:t>c) dwuletnia branżowa szkoła II stopnia,</w:t>
      </w:r>
    </w:p>
    <w:p w14:paraId="5E5BBD70" w14:textId="0C06FAA1" w:rsidR="00D166D5" w:rsidRPr="009B4016" w:rsidRDefault="00D166D5" w:rsidP="00940CBF">
      <w:pPr>
        <w:pStyle w:val="Nagwek"/>
        <w:spacing w:after="120" w:line="276" w:lineRule="auto"/>
      </w:pPr>
      <w:r w:rsidRPr="009B4016">
        <w:t>d) szkoła policealna dla osób posiadających wykształcenie średnie lub wykształcenie średnie branżowe, o</w:t>
      </w:r>
      <w:r w:rsidR="00940CBF">
        <w:t> </w:t>
      </w:r>
      <w:r w:rsidRPr="009B4016">
        <w:t>okresie nauczania nie dłuższym niż 2,5 roku,</w:t>
      </w:r>
    </w:p>
    <w:p w14:paraId="007F6528" w14:textId="77777777" w:rsidR="00D166D5" w:rsidRPr="009B4016" w:rsidRDefault="00D166D5" w:rsidP="00940CBF">
      <w:pPr>
        <w:pStyle w:val="Nagwek"/>
        <w:spacing w:after="120" w:line="276" w:lineRule="auto"/>
      </w:pPr>
      <w:r w:rsidRPr="009B4016">
        <w:t>e) trzyletnia szkoła specjalna przysposabiająca do pracy.</w:t>
      </w:r>
    </w:p>
    <w:p w14:paraId="32585F7D" w14:textId="7C7D5827" w:rsidR="00D166D5" w:rsidRPr="009B4016" w:rsidRDefault="00D166D5" w:rsidP="00940CBF">
      <w:pPr>
        <w:spacing w:after="0"/>
        <w:rPr>
          <w:color w:val="000000" w:themeColor="text1"/>
        </w:rPr>
      </w:pPr>
      <w:r w:rsidRPr="009B4016">
        <w:t xml:space="preserve">(przy czym </w:t>
      </w:r>
      <w:r w:rsidRPr="009B4016">
        <w:rPr>
          <w:color w:val="000000" w:themeColor="text1"/>
        </w:rPr>
        <w:t xml:space="preserve">projektem może być też objęta infrastruktura dotycząca dotychczasowych szkół ponadgimnazjalnych sprzed reformy systemu oświaty z 2017 r., np. czteroletnie technikum – w zakresie wymienionym w regulaminie konkursu (patrz również: odpowiedź na Pytanie </w:t>
      </w:r>
      <w:r w:rsidR="00297C56">
        <w:rPr>
          <w:color w:val="000000" w:themeColor="text1"/>
        </w:rPr>
        <w:t>2</w:t>
      </w:r>
      <w:r w:rsidRPr="009B4016">
        <w:rPr>
          <w:color w:val="000000" w:themeColor="text1"/>
        </w:rPr>
        <w:t>)).</w:t>
      </w:r>
    </w:p>
    <w:p w14:paraId="0353FB7B" w14:textId="77777777" w:rsidR="00D166D5" w:rsidRPr="009B4016" w:rsidRDefault="00D166D5" w:rsidP="00940CBF">
      <w:pPr>
        <w:pStyle w:val="Nagwek"/>
        <w:spacing w:after="120" w:line="276" w:lineRule="auto"/>
      </w:pPr>
    </w:p>
    <w:p w14:paraId="47E35E16" w14:textId="77777777" w:rsidR="00D166D5" w:rsidRPr="009B4016" w:rsidRDefault="00D166D5" w:rsidP="00940CBF">
      <w:pPr>
        <w:pStyle w:val="Nagwek"/>
        <w:spacing w:after="120" w:line="276" w:lineRule="auto"/>
      </w:pPr>
      <w:r w:rsidRPr="009B4016">
        <w:t>Nie jest możliwe wsparcie infrastruktury oraz zakup wyposażenia wykorzystywanego na potrzeby kształcenia ustawicznego (tj. kształcenia w szkołach dla dorosłych, a także uzyskiwania i uzupełniania wiedzy, umiejętności i kwalifikacji zawodowych w formach pozaszkolnych przez osoby, które spełniły obowiązek szkolny). To oznacza, że wsparcie infrastruktury, czy wyposażenie stanowiska dydaktycznego w ramach kursów kwalifikacyjnych nie jest możliwe.</w:t>
      </w:r>
    </w:p>
    <w:p w14:paraId="789D3D42" w14:textId="77777777" w:rsidR="00D166D5" w:rsidRPr="009B4016" w:rsidRDefault="00D166D5" w:rsidP="00940CBF">
      <w:pPr>
        <w:pStyle w:val="Nagwek"/>
        <w:spacing w:after="120" w:line="276" w:lineRule="auto"/>
      </w:pPr>
      <w:r w:rsidRPr="009B4016">
        <w:t xml:space="preserve">W przypadku, gdyby infrastruktura lub wyposażenie wykorzystywane byłby również przez inne placówki Centrum (niedopuszczalne w ramach naboru), wówczas należy obniżyć wydatki kwalifikowalne wg proporcji. Co oznacza, że jeśli Wnioskodawca nie ma możliwości wykazania kosztów w podziale na technikum i szkołę branżową a pozostałe niekwalifikowalne placówki, należy określić procentowy udział powierzchni użytkowej związanej z placówkami w całkowitej powierzchni użytkowej budynku. Następnie należy wg uzyskanej proporcji obniżyć wydatki kwalifikowalne. We wniosku o dofinansowanie należy wskazać sposób </w:t>
      </w:r>
      <w:r w:rsidRPr="009B4016">
        <w:lastRenderedPageBreak/>
        <w:t xml:space="preserve">(metodologię) określenia powyższych wydatków kwalifikowalnych. </w:t>
      </w:r>
      <w:r w:rsidRPr="009B4016">
        <w:rPr>
          <w:color w:val="000000" w:themeColor="text1"/>
        </w:rPr>
        <w:t>We wniosku o dofinansowanie należy wskazać sposób (metodologię) określenia powyższych wydatków kwalifikowalnych.</w:t>
      </w:r>
    </w:p>
    <w:p w14:paraId="4343FC2C" w14:textId="16367581" w:rsidR="00D166D5" w:rsidRPr="009B4016" w:rsidRDefault="00D166D5" w:rsidP="00940CBF">
      <w:pPr>
        <w:rPr>
          <w:color w:val="000000"/>
        </w:rPr>
      </w:pPr>
      <w:r w:rsidRPr="009B4016">
        <w:rPr>
          <w:color w:val="000000"/>
        </w:rPr>
        <w:t>Zgodnie z dokumentacją konkursu, wsparta w ramach projektu infrastruktura</w:t>
      </w:r>
      <w:r w:rsidR="00843DB1">
        <w:rPr>
          <w:color w:val="000000"/>
        </w:rPr>
        <w:t xml:space="preserve"> oraz wyposażenie</w:t>
      </w:r>
      <w:r w:rsidRPr="009B4016">
        <w:rPr>
          <w:color w:val="000000"/>
        </w:rPr>
        <w:t xml:space="preserve"> obowiązkowo mus</w:t>
      </w:r>
      <w:r w:rsidR="00843DB1">
        <w:rPr>
          <w:color w:val="000000"/>
        </w:rPr>
        <w:t xml:space="preserve">zą </w:t>
      </w:r>
      <w:r w:rsidRPr="009B4016">
        <w:rPr>
          <w:color w:val="000000"/>
        </w:rPr>
        <w:t>być dostosowan</w:t>
      </w:r>
      <w:r w:rsidR="00843DB1">
        <w:rPr>
          <w:color w:val="000000"/>
        </w:rPr>
        <w:t>e</w:t>
      </w:r>
      <w:r w:rsidRPr="009B4016">
        <w:rPr>
          <w:color w:val="000000"/>
        </w:rPr>
        <w:t xml:space="preserve"> do potrzeb osób z niepełnosprawnościami. Wszelkie wykonywane w</w:t>
      </w:r>
      <w:r w:rsidR="00843DB1">
        <w:rPr>
          <w:color w:val="000000"/>
        </w:rPr>
        <w:t> </w:t>
      </w:r>
      <w:r w:rsidRPr="009B4016">
        <w:rPr>
          <w:color w:val="000000"/>
        </w:rPr>
        <w:t>ramach adaptacji wydatki powinny być racjonalne i zasadne, należy wykazać, że służą one celom projektu, który będzie oceniany indywidualnie. Kwalifikowalne w ramach projektu muszą być wydatki zgodne z przepisami krajowymi, w tym wskazanymi w regulaminie konkursu.</w:t>
      </w:r>
    </w:p>
    <w:p w14:paraId="12D5DBC6" w14:textId="52FBE037" w:rsidR="00D166D5" w:rsidRDefault="00D166D5" w:rsidP="00940CBF">
      <w:pPr>
        <w:spacing w:after="0"/>
        <w:rPr>
          <w:b/>
          <w:highlight w:val="yellow"/>
          <w:u w:val="single"/>
        </w:rPr>
      </w:pPr>
    </w:p>
    <w:p w14:paraId="564A4A94" w14:textId="77777777" w:rsidR="00F44FE7" w:rsidRDefault="00F44FE7" w:rsidP="00940CBF">
      <w:pPr>
        <w:spacing w:after="0"/>
        <w:rPr>
          <w:b/>
          <w:u w:val="single"/>
        </w:rPr>
      </w:pPr>
    </w:p>
    <w:p w14:paraId="71ED99B1" w14:textId="50C42E75" w:rsidR="00F44FE7" w:rsidRPr="009B4016" w:rsidRDefault="00F44FE7" w:rsidP="00940CBF">
      <w:pPr>
        <w:spacing w:after="0"/>
        <w:rPr>
          <w:b/>
          <w:u w:val="single"/>
        </w:rPr>
      </w:pPr>
      <w:r w:rsidRPr="009B4016">
        <w:rPr>
          <w:b/>
          <w:u w:val="single"/>
        </w:rPr>
        <w:t>Pytanie</w:t>
      </w:r>
      <w:r>
        <w:rPr>
          <w:b/>
          <w:u w:val="single"/>
        </w:rPr>
        <w:t xml:space="preserve"> </w:t>
      </w:r>
      <w:r w:rsidR="00E02E8C">
        <w:rPr>
          <w:b/>
          <w:u w:val="single"/>
        </w:rPr>
        <w:t>18</w:t>
      </w:r>
    </w:p>
    <w:p w14:paraId="5292E03B" w14:textId="77777777" w:rsidR="00F44FE7" w:rsidRPr="009B4016" w:rsidRDefault="00F44FE7" w:rsidP="00940CBF">
      <w:pPr>
        <w:rPr>
          <w:b/>
        </w:rPr>
      </w:pPr>
      <w:r w:rsidRPr="009B4016">
        <w:rPr>
          <w:b/>
        </w:rPr>
        <w:t>Czy w ramach naboru możliwe będzie dofinansowanie remontu szatni uczniowskich wraz z zakupem szafek i dofinansowanie remontu sanitariatów uczniowskich (pomieszczenia sanitarne przy sali sportowej)? Chodzi o szkołę prowadzącą wyłącznie kształcenie zawodowe (technikum, branżowa szkoła I stopnia).</w:t>
      </w:r>
    </w:p>
    <w:p w14:paraId="716AC30F"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77B946A8" w14:textId="35A3F555" w:rsidR="00F44FE7" w:rsidRPr="009B4016" w:rsidRDefault="00F44FE7" w:rsidP="00940CBF">
      <w:pPr>
        <w:rPr>
          <w:color w:val="000000"/>
        </w:rPr>
      </w:pPr>
      <w:r w:rsidRPr="009B4016">
        <w:rPr>
          <w:color w:val="000000"/>
          <w:lang w:eastAsia="pl-PL"/>
        </w:rPr>
        <w:t xml:space="preserve">Wskazane dodatkowe wydatki (tj. </w:t>
      </w:r>
      <w:r w:rsidRPr="009B4016">
        <w:t>remont szatni uczniowskich wraz z zakupem szafek i dofinansowanie remontu sanitariatów uczniowskich) mogą zostać uwzględnione jako element</w:t>
      </w:r>
      <w:r w:rsidRPr="009B4016">
        <w:rPr>
          <w:color w:val="000000"/>
        </w:rPr>
        <w:t xml:space="preserve"> uzupełniający zgłaszanego projektu – uzasadnionego dostosowania/poprawy warunków nauczania przy wyposażaniu warsztatów szkolnych (stanowisk dydaktycznych) w ramach określonego zawodu w budynku szkoły zawodowej/specjalnej.</w:t>
      </w:r>
    </w:p>
    <w:p w14:paraId="71E26A13" w14:textId="2BADD21F" w:rsidR="00F44FE7" w:rsidRPr="009B4016" w:rsidRDefault="00F44FE7" w:rsidP="00940CBF">
      <w:pPr>
        <w:rPr>
          <w:color w:val="0070C0"/>
        </w:rPr>
      </w:pPr>
      <w:r w:rsidRPr="009B4016">
        <w:rPr>
          <w:color w:val="000000"/>
        </w:rPr>
        <w:t xml:space="preserve">Należy podkreślić, że zgodnie z dokumentacją konkursu, wsparta w ramach projektu </w:t>
      </w:r>
      <w:r w:rsidRPr="009B4016">
        <w:rPr>
          <w:color w:val="000000"/>
          <w:u w:val="single"/>
        </w:rPr>
        <w:t>infrastruktura  i</w:t>
      </w:r>
      <w:r w:rsidR="00940CBF">
        <w:rPr>
          <w:color w:val="000000"/>
          <w:u w:val="single"/>
        </w:rPr>
        <w:t> </w:t>
      </w:r>
      <w:r w:rsidRPr="009B4016">
        <w:rPr>
          <w:color w:val="000000"/>
          <w:u w:val="single"/>
        </w:rPr>
        <w:t xml:space="preserve">wyposażenie obowiązkowo muszą być dostosowane do potrzeb osób z niepełnosprawnościami </w:t>
      </w:r>
      <w:r w:rsidRPr="009B4016">
        <w:rPr>
          <w:u w:val="single"/>
        </w:rPr>
        <w:t>(jako obowiązkowy element projektu)</w:t>
      </w:r>
      <w:r w:rsidRPr="00201D9B">
        <w:rPr>
          <w:color w:val="000000"/>
        </w:rPr>
        <w:t xml:space="preserve">. </w:t>
      </w:r>
      <w:r w:rsidRPr="00297C56">
        <w:rPr>
          <w:color w:val="000000"/>
          <w:u w:val="single"/>
        </w:rPr>
        <w:t>P</w:t>
      </w:r>
      <w:r w:rsidRPr="00297C56">
        <w:rPr>
          <w:u w:val="single"/>
        </w:rPr>
        <w:t>rojekt musi jednocześnie spełniać kryterium „Spełnienie wymogów dotyczących przedsięwzięć z zakresu kształcenia zawodowego”</w:t>
      </w:r>
      <w:r w:rsidR="00843DB1">
        <w:t xml:space="preserve"> </w:t>
      </w:r>
      <w:r w:rsidR="00843DB1" w:rsidRPr="00843DB1">
        <w:rPr>
          <w:b/>
          <w:bCs/>
        </w:rPr>
        <w:t>(p</w:t>
      </w:r>
      <w:r w:rsidRPr="00843DB1">
        <w:rPr>
          <w:b/>
          <w:bCs/>
        </w:rPr>
        <w:t xml:space="preserve">atrz również: odpowiedź na Pytanie </w:t>
      </w:r>
      <w:r w:rsidR="00843DB1" w:rsidRPr="00843DB1">
        <w:rPr>
          <w:b/>
          <w:bCs/>
        </w:rPr>
        <w:t>1</w:t>
      </w:r>
      <w:r w:rsidR="00297C56">
        <w:rPr>
          <w:b/>
          <w:bCs/>
        </w:rPr>
        <w:t>4</w:t>
      </w:r>
      <w:r w:rsidR="00843DB1" w:rsidRPr="00843DB1">
        <w:rPr>
          <w:b/>
          <w:bCs/>
        </w:rPr>
        <w:t>)</w:t>
      </w:r>
      <w:r w:rsidRPr="00843DB1">
        <w:rPr>
          <w:b/>
          <w:bCs/>
        </w:rPr>
        <w:t>.</w:t>
      </w:r>
    </w:p>
    <w:p w14:paraId="23D58D1A" w14:textId="77777777" w:rsidR="00F44FE7" w:rsidRDefault="00F44FE7" w:rsidP="00940CBF">
      <w:pPr>
        <w:spacing w:after="0"/>
        <w:rPr>
          <w:b/>
          <w:highlight w:val="yellow"/>
          <w:u w:val="single"/>
        </w:rPr>
      </w:pPr>
    </w:p>
    <w:p w14:paraId="7A48FF60" w14:textId="454475C0" w:rsidR="005A7BE4" w:rsidRDefault="00D166D5" w:rsidP="00940CBF">
      <w:pPr>
        <w:spacing w:after="0"/>
        <w:rPr>
          <w:b/>
          <w:u w:val="single"/>
        </w:rPr>
      </w:pPr>
      <w:r w:rsidRPr="009B4016">
        <w:rPr>
          <w:b/>
          <w:u w:val="single"/>
        </w:rPr>
        <w:t>Pytanie</w:t>
      </w:r>
      <w:r w:rsidR="009B4016">
        <w:rPr>
          <w:b/>
          <w:u w:val="single"/>
        </w:rPr>
        <w:t xml:space="preserve"> </w:t>
      </w:r>
      <w:r w:rsidR="00E02E8C">
        <w:rPr>
          <w:b/>
          <w:u w:val="single"/>
        </w:rPr>
        <w:t>19</w:t>
      </w:r>
    </w:p>
    <w:p w14:paraId="690C4F78" w14:textId="78D40ECE" w:rsidR="00D166D5" w:rsidRPr="009B4016" w:rsidRDefault="00D166D5" w:rsidP="00940CBF">
      <w:pPr>
        <w:spacing w:after="0"/>
        <w:rPr>
          <w:b/>
        </w:rPr>
      </w:pPr>
      <w:r w:rsidRPr="009B4016">
        <w:rPr>
          <w:b/>
        </w:rPr>
        <w:t>W Regulaminie konkursu wskazano, że przedsięwzięcia z zakresu kształcenia zawodowego – wyposażenie pracowni i warsztatów szkolnych, powinno być zgodne z podstawą programową kształcenia w zawodach dla danego zawodu, na podstawie przykładowego katalogu (</w:t>
      </w:r>
      <w:hyperlink r:id="rId10" w:history="1">
        <w:r w:rsidRPr="009B4016">
          <w:rPr>
            <w:rStyle w:val="Hipercze"/>
            <w:b/>
          </w:rPr>
          <w:t>https://efs.men.gov.pl/dokumenty/wytyczne-w-zakresie-realizacji-przedsiewziec-z-udzialem-srodkow-europejskiego-funduszu-spolecznego-w-obszarze-edukacji-na-lata-2014-2020/</w:t>
        </w:r>
      </w:hyperlink>
      <w:r w:rsidRPr="009B4016">
        <w:rPr>
          <w:b/>
        </w:rPr>
        <w:t xml:space="preserve">). W rekomendowanym wyposażeniu pracowni i warsztatów szkolnych dla zawodu technik mechatronik w opisie infrastruktury pracowni wskazano:  „pracownia usytuowana w budynku szkoły na kondygnacji nadziemnej”. Czy to oznacza, że pracownia mechatroniczna usytuowana  w piwnicy nie może zostać objęta dofinansowaniem? </w:t>
      </w:r>
    </w:p>
    <w:p w14:paraId="0A6E48B4" w14:textId="77777777" w:rsidR="00DA4667" w:rsidRDefault="00DA4667" w:rsidP="00DA4667">
      <w:pPr>
        <w:spacing w:after="0" w:line="240" w:lineRule="auto"/>
        <w:rPr>
          <w:b/>
          <w:bCs/>
          <w:color w:val="000000"/>
          <w:u w:val="single"/>
        </w:rPr>
      </w:pPr>
    </w:p>
    <w:p w14:paraId="34F6F238" w14:textId="00B7135B" w:rsidR="00DA4667" w:rsidRPr="00703A7A" w:rsidRDefault="00DA4667" w:rsidP="00DA4667">
      <w:pPr>
        <w:spacing w:after="0" w:line="240" w:lineRule="auto"/>
        <w:rPr>
          <w:b/>
          <w:bCs/>
          <w:color w:val="000000"/>
          <w:u w:val="single"/>
        </w:rPr>
      </w:pPr>
      <w:r w:rsidRPr="00703A7A">
        <w:rPr>
          <w:b/>
          <w:bCs/>
          <w:color w:val="000000"/>
          <w:u w:val="single"/>
        </w:rPr>
        <w:t>Odpowiedź:</w:t>
      </w:r>
    </w:p>
    <w:p w14:paraId="65AD4EAD" w14:textId="27CA0EC9" w:rsidR="00D166D5" w:rsidRPr="009B4016" w:rsidRDefault="00D166D5" w:rsidP="00940CBF">
      <w:pPr>
        <w:rPr>
          <w:color w:val="000000"/>
          <w:lang w:eastAsia="pl-PL"/>
        </w:rPr>
      </w:pPr>
      <w:r w:rsidRPr="009B4016">
        <w:rPr>
          <w:color w:val="000000"/>
        </w:rPr>
        <w:t xml:space="preserve">Zgodnie z zapisami pkt. 5 Regulaminu </w:t>
      </w:r>
      <w:r w:rsidRPr="009B4016">
        <w:t>naboru RPDS.07.02.01-IZ.00-02-377/19</w:t>
      </w:r>
      <w:r w:rsidRPr="009B4016">
        <w:rPr>
          <w:color w:val="000000"/>
        </w:rPr>
        <w:t>: „</w:t>
      </w:r>
      <w:r w:rsidRPr="009B4016">
        <w:t>wyposażenie pracowni i</w:t>
      </w:r>
      <w:r w:rsidR="00940CBF">
        <w:t> </w:t>
      </w:r>
      <w:r w:rsidRPr="009B4016">
        <w:t>warsztatów szkolnych powinno odpowiadać potrzebom konkretnej jednostki oświatowej oraz być zgodne z</w:t>
      </w:r>
      <w:r w:rsidR="00940CBF">
        <w:t> </w:t>
      </w:r>
      <w:r w:rsidRPr="009B4016">
        <w:t xml:space="preserve">podstawą programową kształcenia w zawodach dla danego zawodu. Przykładowy katalog wyposażenia pracowni (w tym przyrodniczych) lub warsztatów szkolnych oraz wykaz pomocy dydaktycznych, narzędzi TIK oraz urządzeń sieciowych został opracowany przez MEN: </w:t>
      </w:r>
      <w:hyperlink r:id="rId11" w:history="1">
        <w:r w:rsidRPr="009B4016">
          <w:rPr>
            <w:rStyle w:val="Hipercze"/>
          </w:rPr>
          <w:t>https://efs.men.gov.pl/dokumenty/wytyczne-w-</w:t>
        </w:r>
        <w:r w:rsidRPr="009B4016">
          <w:rPr>
            <w:rStyle w:val="Hipercze"/>
          </w:rPr>
          <w:lastRenderedPageBreak/>
          <w:t>zakresie-realizacji-przedsiewziec-z-udzialem-srodkow-europejskiego-funduszu-spolecznego-w-obszarze-edukacji-na-lata-2014-2020/</w:t>
        </w:r>
      </w:hyperlink>
      <w:r w:rsidRPr="009B4016">
        <w:rPr>
          <w:rStyle w:val="Hipercze"/>
          <w:u w:val="none"/>
        </w:rPr>
        <w:t>.</w:t>
      </w:r>
      <w:r w:rsidRPr="009B4016">
        <w:t>”</w:t>
      </w:r>
    </w:p>
    <w:p w14:paraId="44B01EA3" w14:textId="77777777" w:rsidR="00D166D5" w:rsidRPr="009B4016" w:rsidRDefault="00D166D5" w:rsidP="00940CBF">
      <w:pPr>
        <w:rPr>
          <w:color w:val="000000"/>
        </w:rPr>
      </w:pPr>
      <w:r w:rsidRPr="009B4016">
        <w:rPr>
          <w:color w:val="000000"/>
        </w:rPr>
        <w:t>Regulamin nie odwołuje się natomiast do usytuowania pracowni. Usytuowanie pracowni powinno być zgodne z powszechnie obowiązującymi zasadami/przepisami prawa. Jeśli pozwalają one na umiejscowienie pracowni na poziomie podziemnym, IZ RPO nie będzie wnosić zastrzeżeń. Umiejscowienie pracowni na poziomie podziemnym nie może mieć wpływu na częstotliwość jej wykorzystywania przez uczniów. W związku z powyższym, plan zajęć szkoły powinien być dostosowany z jednej strony do wymogów określonych w decyzji Sanepidu (czyli uczeń może przebywać w pomieszczeniach podziemnych maksymalnie 2 godziny, z drugiej strony powinien gwarantować (Wnioskodawca powinien dążyć do tego) maksymalne wykorzystanie zmodernizowanej/zakupionej infrastruktury i wyposażenia – aby nie okazało się w efekcie, że sprzęt jest niewykorzystywany. Dodatkowo, w oparciu o plan zajęć powinny zostać oszacowane wartości docelowe wskaźników dotyczących uczniów korzystających z dostosowanej infrastruktury.</w:t>
      </w:r>
    </w:p>
    <w:p w14:paraId="7EF11047" w14:textId="77777777" w:rsidR="00E02E8C" w:rsidRDefault="00E02E8C" w:rsidP="00940CBF">
      <w:pPr>
        <w:spacing w:after="0"/>
        <w:contextualSpacing/>
        <w:rPr>
          <w:b/>
          <w:color w:val="000000" w:themeColor="text1"/>
          <w:u w:val="single"/>
        </w:rPr>
      </w:pPr>
    </w:p>
    <w:p w14:paraId="1D775717" w14:textId="08FD77FE" w:rsidR="00AC0F0D" w:rsidRPr="009B4016" w:rsidRDefault="00D166D5" w:rsidP="00940CBF">
      <w:pPr>
        <w:spacing w:after="0"/>
        <w:contextualSpacing/>
        <w:rPr>
          <w:b/>
          <w:color w:val="000000" w:themeColor="text1"/>
          <w:u w:val="single"/>
        </w:rPr>
      </w:pPr>
      <w:r w:rsidRPr="009B4016">
        <w:rPr>
          <w:b/>
          <w:color w:val="000000" w:themeColor="text1"/>
          <w:u w:val="single"/>
        </w:rPr>
        <w:t xml:space="preserve">Pytanie </w:t>
      </w:r>
      <w:r w:rsidR="009B4016" w:rsidRPr="009B4016">
        <w:rPr>
          <w:b/>
          <w:color w:val="000000" w:themeColor="text1"/>
          <w:u w:val="single"/>
        </w:rPr>
        <w:t>2</w:t>
      </w:r>
      <w:r w:rsidR="00E02E8C">
        <w:rPr>
          <w:b/>
          <w:color w:val="000000" w:themeColor="text1"/>
          <w:u w:val="single"/>
        </w:rPr>
        <w:t>0</w:t>
      </w:r>
      <w:r w:rsidRPr="009B4016">
        <w:rPr>
          <w:b/>
          <w:color w:val="000000" w:themeColor="text1"/>
          <w:u w:val="single"/>
        </w:rPr>
        <w:t xml:space="preserve"> </w:t>
      </w:r>
    </w:p>
    <w:p w14:paraId="29FC69FB" w14:textId="421E3F83" w:rsidR="00D166D5" w:rsidRPr="009B4016" w:rsidRDefault="00AC0F0D" w:rsidP="00940CBF">
      <w:pPr>
        <w:rPr>
          <w:b/>
          <w:color w:val="000000" w:themeColor="text1"/>
        </w:rPr>
      </w:pPr>
      <w:r w:rsidRPr="009B4016">
        <w:rPr>
          <w:b/>
          <w:color w:val="000000" w:themeColor="text1"/>
        </w:rPr>
        <w:t>1</w:t>
      </w:r>
      <w:r w:rsidR="00D166D5" w:rsidRPr="009B4016">
        <w:rPr>
          <w:b/>
          <w:color w:val="000000" w:themeColor="text1"/>
        </w:rPr>
        <w:t>. Czy wyposażenie pracowni i warsztatów szkolnych powinno być zgodne z katalogiem wyposażenia wypracowanym przez Krajowy Ośrodek Wspierania Edukacji Zawodowej i Ustawicznej (KOWEZiU)?</w:t>
      </w:r>
    </w:p>
    <w:p w14:paraId="537A8F95" w14:textId="6E3A0AFE" w:rsidR="00D166D5" w:rsidRPr="009B4016" w:rsidRDefault="00AC0F0D" w:rsidP="00940CBF">
      <w:pPr>
        <w:rPr>
          <w:color w:val="000000"/>
        </w:rPr>
      </w:pPr>
      <w:r w:rsidRPr="009B4016">
        <w:rPr>
          <w:b/>
          <w:color w:val="000000" w:themeColor="text1"/>
        </w:rPr>
        <w:t>2. Czy planowane do zakupu wyposażenie pracowni, pomoce dydaktyczne, narzędzia TIK muszą znajdować się w katalogu opracowanym przez MEN i dostępnym pod niniejszym linkiem:</w:t>
      </w:r>
      <w:r w:rsidRPr="009B4016">
        <w:rPr>
          <w:color w:val="000000" w:themeColor="text1"/>
        </w:rPr>
        <w:t> </w:t>
      </w:r>
      <w:hyperlink r:id="rId12" w:history="1">
        <w:r w:rsidRPr="009B4016">
          <w:rPr>
            <w:rStyle w:val="Hipercze"/>
          </w:rPr>
          <w:t>https://efs.men.gov.pl/dokumenty/wytyczne-w-zakresie-realizacji-przedsiewziec-z-udzialem-srodkow-europejskiego-funduszu-spolecznego-w-obszarze-edukacji-na-lata-2014-2020/</w:t>
        </w:r>
      </w:hyperlink>
      <w:r w:rsidRPr="009B4016">
        <w:rPr>
          <w:color w:val="000000"/>
        </w:rPr>
        <w:t>?</w:t>
      </w:r>
      <w:r w:rsidR="00D166D5" w:rsidRPr="009B4016">
        <w:rPr>
          <w:color w:val="000000"/>
        </w:rPr>
        <w:t xml:space="preserve"> </w:t>
      </w:r>
    </w:p>
    <w:p w14:paraId="43E7CF2C"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1FE33952" w14:textId="77777777" w:rsidR="00D166D5" w:rsidRPr="009B4016" w:rsidRDefault="00D166D5" w:rsidP="00940CBF">
      <w:r w:rsidRPr="009B4016">
        <w:rPr>
          <w:color w:val="000000"/>
        </w:rPr>
        <w:t xml:space="preserve">Zgodnie z zapisami Regulaminu konkursu wyposażenie pracowni i warsztatów szkolnych powinno odpowiadać potrzebom konkretnej jednostki oświatowej oraz być zgodne z podstawą programową kształcenia w zawodach dla danego zawodu. Przykładowy katalog wyposażenia pracowni lub warsztatów szkolnych oraz wykaz pomocy dydaktycznych, narzędzi TIK oraz urządzeń sieciowych został opracowany przez MEN: </w:t>
      </w:r>
      <w:hyperlink r:id="rId13" w:history="1">
        <w:r w:rsidRPr="009B4016">
          <w:rPr>
            <w:rStyle w:val="Hipercze"/>
          </w:rPr>
          <w:t>https://efs.men.gov.pl/dokumenty/wytyczne-w-zakresie-realizacji-przedsiewziec-z-udzialem-srodkow-europejskiego-funduszu-spolecznego-w-obszarze-edukacji-na-lata-2014-2020/</w:t>
        </w:r>
      </w:hyperlink>
      <w:r w:rsidRPr="009B4016">
        <w:t xml:space="preserve"> </w:t>
      </w:r>
    </w:p>
    <w:p w14:paraId="6B1AD1BB" w14:textId="77777777" w:rsidR="00D166D5" w:rsidRPr="009B4016" w:rsidRDefault="00D166D5" w:rsidP="00940CBF">
      <w:pPr>
        <w:pStyle w:val="Default"/>
        <w:spacing w:line="276" w:lineRule="auto"/>
        <w:rPr>
          <w:rFonts w:asciiTheme="minorHAnsi" w:hAnsiTheme="minorHAnsi"/>
          <w:sz w:val="22"/>
          <w:szCs w:val="22"/>
        </w:rPr>
      </w:pPr>
      <w:r w:rsidRPr="009B4016">
        <w:rPr>
          <w:rFonts w:asciiTheme="minorHAnsi" w:hAnsiTheme="minorHAnsi"/>
          <w:sz w:val="22"/>
          <w:szCs w:val="22"/>
        </w:rPr>
        <w:t xml:space="preserve">Nie ma zamkniętego katalogu przedmiotów, w ramach których można by dofinansować pracownie szkół. Zakupione wyposażenie powinno być dostosowane do odpowiedniego etapu edukacyjnego i zakresu realizacji podstawy programowej. Należy pamiętać, że wyposażenie wszystkich szkolnych pracowni powinno być dostosowane do potrzeb ich użytkowników, </w:t>
      </w:r>
      <w:r w:rsidRPr="009B4016">
        <w:rPr>
          <w:rFonts w:asciiTheme="minorHAnsi" w:hAnsiTheme="minorHAnsi"/>
          <w:sz w:val="22"/>
          <w:szCs w:val="22"/>
          <w:u w:val="single"/>
        </w:rPr>
        <w:t>w tym wynikających z niepełnosprawności</w:t>
      </w:r>
      <w:r w:rsidRPr="009B4016">
        <w:rPr>
          <w:rFonts w:asciiTheme="minorHAnsi" w:hAnsiTheme="minorHAnsi"/>
          <w:sz w:val="22"/>
          <w:szCs w:val="22"/>
        </w:rPr>
        <w:t xml:space="preserve">. </w:t>
      </w:r>
    </w:p>
    <w:p w14:paraId="4AD9BCF5" w14:textId="4A2279C5" w:rsidR="00D166D5" w:rsidRPr="009B4016" w:rsidRDefault="00D166D5" w:rsidP="00940CBF">
      <w:pPr>
        <w:rPr>
          <w:color w:val="000000" w:themeColor="text1"/>
        </w:rPr>
      </w:pPr>
      <w:r w:rsidRPr="009B4016">
        <w:rPr>
          <w:color w:val="000000" w:themeColor="text1"/>
        </w:rPr>
        <w:t>Możliwe jest wyposażenie pracowni zgodnie z indywidualnym zapotrzebowaniem pod warunkiem, że będzie ono zgodne z zapisami podstawy programowej kształcenia w zawodzie i uzasadnione we wniosku o dofinansowanie</w:t>
      </w:r>
      <w:r w:rsidR="00AC0F0D" w:rsidRPr="009B4016">
        <w:t>.</w:t>
      </w:r>
      <w:r w:rsidRPr="009B4016">
        <w:rPr>
          <w:color w:val="000000" w:themeColor="text1"/>
        </w:rPr>
        <w:t xml:space="preserve"> </w:t>
      </w:r>
    </w:p>
    <w:p w14:paraId="4A4D6EE7" w14:textId="77777777" w:rsidR="005A7BE4" w:rsidRDefault="005A7BE4" w:rsidP="00940CBF">
      <w:pPr>
        <w:spacing w:before="100" w:beforeAutospacing="1" w:after="0" w:line="240" w:lineRule="auto"/>
        <w:contextualSpacing/>
        <w:rPr>
          <w:b/>
          <w:color w:val="000000" w:themeColor="text1"/>
          <w:u w:val="single"/>
        </w:rPr>
      </w:pPr>
    </w:p>
    <w:p w14:paraId="1E32F0B4" w14:textId="10D96F92" w:rsidR="00D166D5" w:rsidRPr="009B4016" w:rsidRDefault="00D166D5" w:rsidP="00940CBF">
      <w:pPr>
        <w:spacing w:before="100" w:beforeAutospacing="1" w:after="0" w:line="240" w:lineRule="auto"/>
        <w:contextualSpacing/>
        <w:rPr>
          <w:b/>
          <w:color w:val="000000" w:themeColor="text1"/>
          <w:u w:val="single"/>
        </w:rPr>
      </w:pPr>
      <w:r w:rsidRPr="009B4016">
        <w:rPr>
          <w:b/>
          <w:color w:val="000000" w:themeColor="text1"/>
          <w:u w:val="single"/>
        </w:rPr>
        <w:t>Pytanie 2</w:t>
      </w:r>
      <w:r w:rsidR="00E02E8C">
        <w:rPr>
          <w:b/>
          <w:color w:val="000000" w:themeColor="text1"/>
          <w:u w:val="single"/>
        </w:rPr>
        <w:t>1</w:t>
      </w:r>
    </w:p>
    <w:p w14:paraId="2348D9DF" w14:textId="77777777" w:rsidR="00D166D5" w:rsidRPr="009B4016" w:rsidRDefault="00D166D5" w:rsidP="00940CBF">
      <w:pPr>
        <w:spacing w:before="100" w:beforeAutospacing="1" w:after="0" w:line="240" w:lineRule="auto"/>
        <w:contextualSpacing/>
        <w:rPr>
          <w:b/>
          <w:color w:val="000000" w:themeColor="text1"/>
          <w:u w:val="single"/>
        </w:rPr>
      </w:pPr>
      <w:r w:rsidRPr="009B4016">
        <w:rPr>
          <w:b/>
          <w:color w:val="000000" w:themeColor="text1"/>
        </w:rPr>
        <w:t xml:space="preserve">Czy jest możliwość sfinansowania z projektu m.in. wykonania placu manewrowego (utwardzenie i ogrodzenie, malowanie linii), zgodnie z warunkami określonymi w stosownym rozporządzeniu, do nauki jazdy dla kat. B oraz T? Czy w ramach projektu jest też możliwość zakupu samochodu (kat. B) oraz ciągnika (kat. T) przystosowanego do szkolenia nauki jazdy? </w:t>
      </w:r>
    </w:p>
    <w:p w14:paraId="3CDB077E" w14:textId="77777777" w:rsidR="00D166D5" w:rsidRPr="009B4016" w:rsidRDefault="00D166D5" w:rsidP="00940CBF">
      <w:pPr>
        <w:spacing w:before="100" w:beforeAutospacing="1" w:after="100" w:afterAutospacing="1"/>
        <w:rPr>
          <w:b/>
          <w:color w:val="000000" w:themeColor="text1"/>
        </w:rPr>
      </w:pPr>
      <w:r w:rsidRPr="009B4016">
        <w:rPr>
          <w:b/>
          <w:color w:val="000000" w:themeColor="text1"/>
        </w:rPr>
        <w:lastRenderedPageBreak/>
        <w:t xml:space="preserve">Szkoła (Centrum Kształcenia Zawodowego i Ustawicznego w mieście „X”) posiada </w:t>
      </w:r>
      <w:hyperlink r:id="rId14" w:history="1">
        <w:r w:rsidRPr="009B4016">
          <w:rPr>
            <w:rStyle w:val="Hipercze"/>
            <w:b/>
            <w:color w:val="000000" w:themeColor="text1"/>
          </w:rPr>
          <w:t>m.in.</w:t>
        </w:r>
      </w:hyperlink>
      <w:r w:rsidRPr="009B4016">
        <w:rPr>
          <w:b/>
          <w:color w:val="000000" w:themeColor="text1"/>
        </w:rPr>
        <w:t xml:space="preserve"> kierunek kształcenia mechaników samochodowych, którzy w ramach zajęć mają kurs nauki jazdy na kat B.</w:t>
      </w:r>
    </w:p>
    <w:p w14:paraId="39BB518D" w14:textId="77777777" w:rsidR="00D166D5" w:rsidRPr="009B4016" w:rsidRDefault="00D166D5" w:rsidP="00940CBF">
      <w:pPr>
        <w:spacing w:before="100" w:beforeAutospacing="1" w:after="100" w:afterAutospacing="1"/>
        <w:rPr>
          <w:b/>
          <w:color w:val="000000" w:themeColor="text1"/>
        </w:rPr>
      </w:pPr>
      <w:r w:rsidRPr="009B4016">
        <w:rPr>
          <w:b/>
          <w:color w:val="000000" w:themeColor="text1"/>
        </w:rPr>
        <w:t>Dodatkowo CKZiU prowadzi kursy zawodowe (kierunek rolniczy), w ramach których uczniowie w ramach zajęć mają również kurs na prawo jazdy na kat. T.</w:t>
      </w:r>
    </w:p>
    <w:p w14:paraId="623473D3" w14:textId="77777777" w:rsidR="00D166D5" w:rsidRPr="009B4016" w:rsidRDefault="00D166D5" w:rsidP="00940CBF">
      <w:pPr>
        <w:spacing w:before="100" w:beforeAutospacing="1" w:after="100" w:afterAutospacing="1"/>
        <w:rPr>
          <w:b/>
          <w:color w:val="000000" w:themeColor="text1"/>
        </w:rPr>
      </w:pPr>
      <w:r w:rsidRPr="009B4016">
        <w:rPr>
          <w:b/>
          <w:color w:val="000000" w:themeColor="text1"/>
        </w:rPr>
        <w:t>Szkoła jest Ośrodkiem Szkolenia Kandydatów na Kierowców, nie przeprowadza jednak kursów dla osób innych niż uczniowie ww. kierunków.</w:t>
      </w:r>
    </w:p>
    <w:p w14:paraId="114C4B2F" w14:textId="77777777" w:rsidR="00D166D5" w:rsidRPr="009B4016" w:rsidRDefault="00D166D5" w:rsidP="00940CBF">
      <w:pPr>
        <w:rPr>
          <w:b/>
          <w:color w:val="000000" w:themeColor="text1"/>
          <w:u w:val="single"/>
        </w:rPr>
      </w:pPr>
      <w:r w:rsidRPr="009B4016">
        <w:rPr>
          <w:b/>
          <w:color w:val="000000" w:themeColor="text1"/>
        </w:rPr>
        <w:t>Jeżeli w ramach projektu będzie remontowana sala i wyposażana zgodnie z kryteriami konkursu, czy projekt dopuszcza remont budynku (np. remont dachu lub elewacji) w przypadku jeżeli w budynku tym znajdują się też inne pomieszczenia wykorzystywane do innych celów jak np. bursa, pomieszczenie pedagoga lub inne niezwiązane z realizowanym projektem.(Oczywiście zachowując proporcję do 49% kosztów kwalifikowanych projektu).</w:t>
      </w:r>
    </w:p>
    <w:p w14:paraId="2F03AFA7"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3D7CF3BF" w14:textId="478B12CF" w:rsidR="00D166D5" w:rsidRPr="009B4016" w:rsidRDefault="00D166D5" w:rsidP="00940CBF">
      <w:pPr>
        <w:spacing w:after="0"/>
      </w:pPr>
      <w:r w:rsidRPr="009B4016">
        <w:t>Zgodnie ze Statutem w skład Centrum Kształcenia Zawodowego i Ustawicznego wchodzą:</w:t>
      </w:r>
    </w:p>
    <w:p w14:paraId="7D9FC8B0" w14:textId="77777777" w:rsidR="00D166D5" w:rsidRPr="009B4016" w:rsidRDefault="00D166D5" w:rsidP="00940CBF">
      <w:pPr>
        <w:spacing w:after="0"/>
      </w:pPr>
      <w:r w:rsidRPr="009B4016">
        <w:t xml:space="preserve">a. Technikum </w:t>
      </w:r>
    </w:p>
    <w:p w14:paraId="75E31420" w14:textId="77777777" w:rsidR="00D166D5" w:rsidRPr="009B4016" w:rsidRDefault="00D166D5" w:rsidP="00940CBF">
      <w:pPr>
        <w:spacing w:after="0"/>
      </w:pPr>
      <w:r w:rsidRPr="009B4016">
        <w:t xml:space="preserve">b. Szkoła Policealna dla dorosłych </w:t>
      </w:r>
    </w:p>
    <w:p w14:paraId="23880A23" w14:textId="77777777" w:rsidR="00D166D5" w:rsidRPr="009B4016" w:rsidRDefault="00D166D5" w:rsidP="00940CBF">
      <w:pPr>
        <w:spacing w:after="0"/>
      </w:pPr>
      <w:r w:rsidRPr="009B4016">
        <w:t>c. Liceum Ogólnokształcące dla dorosłych,</w:t>
      </w:r>
    </w:p>
    <w:p w14:paraId="34F99398" w14:textId="77777777" w:rsidR="00D166D5" w:rsidRPr="009B4016" w:rsidRDefault="00D166D5" w:rsidP="00940CBF">
      <w:pPr>
        <w:spacing w:after="0"/>
      </w:pPr>
      <w:r w:rsidRPr="009B4016">
        <w:t>d. Bursa</w:t>
      </w:r>
    </w:p>
    <w:p w14:paraId="659FEE81" w14:textId="77777777" w:rsidR="00D166D5" w:rsidRPr="009B4016" w:rsidRDefault="00D166D5" w:rsidP="00940CBF">
      <w:pPr>
        <w:spacing w:after="0"/>
      </w:pPr>
      <w:r w:rsidRPr="009B4016">
        <w:t xml:space="preserve">e. Ośrodek Dokształcania i Doskonalenia Zawodowego </w:t>
      </w:r>
    </w:p>
    <w:p w14:paraId="438DC539" w14:textId="77777777" w:rsidR="00D166D5" w:rsidRPr="009B4016" w:rsidRDefault="00D166D5" w:rsidP="00940CBF">
      <w:pPr>
        <w:spacing w:after="0"/>
      </w:pPr>
      <w:r w:rsidRPr="009B4016">
        <w:t>f. Ośrodek Szkolenia Kierowców</w:t>
      </w:r>
    </w:p>
    <w:p w14:paraId="30D3E6F0" w14:textId="77777777" w:rsidR="00D166D5" w:rsidRPr="009B4016" w:rsidRDefault="00D166D5" w:rsidP="00940CBF">
      <w:pPr>
        <w:spacing w:after="0"/>
      </w:pPr>
    </w:p>
    <w:p w14:paraId="4C4F46C0" w14:textId="77777777" w:rsidR="00D166D5" w:rsidRPr="009B4016" w:rsidRDefault="00D166D5" w:rsidP="00940CBF">
      <w:r w:rsidRPr="009B4016">
        <w:t>Nabór dotyczy wyłącznie infrastruktury wykorzystywanej w ramach kształcenia zawodowego –</w:t>
      </w:r>
      <w:r w:rsidRPr="009B4016">
        <w:rPr>
          <w:b/>
          <w:bCs/>
        </w:rPr>
        <w:t xml:space="preserve"> </w:t>
      </w:r>
      <w:r w:rsidRPr="009B4016">
        <w:rPr>
          <w:u w:val="single"/>
        </w:rPr>
        <w:t>edukacji ponadpodstawowej zawodowej</w:t>
      </w:r>
      <w:r w:rsidRPr="009B4016">
        <w:t xml:space="preserve">. </w:t>
      </w:r>
    </w:p>
    <w:p w14:paraId="185A0B1E" w14:textId="77777777" w:rsidR="00D166D5" w:rsidRPr="009B4016" w:rsidRDefault="00D166D5" w:rsidP="00940CBF">
      <w:r w:rsidRPr="009B4016">
        <w:rPr>
          <w:u w:val="single"/>
        </w:rPr>
        <w:t>Nie jest możliwe</w:t>
      </w:r>
      <w:r w:rsidRPr="009B4016">
        <w:t xml:space="preserve"> wsparcie infrastruktury oraz zakup wyposażenia wykorzystywanego na potrzeby </w:t>
      </w:r>
      <w:r w:rsidRPr="009B4016">
        <w:rPr>
          <w:u w:val="single"/>
        </w:rPr>
        <w:t>kształcenia ustawicznego</w:t>
      </w:r>
      <w:r w:rsidRPr="009B4016">
        <w:t xml:space="preserve"> (tj. kształcenia w szkołach dla dorosłych a także uzyskiwania i uzupełniania wiedzy, umiejętności i kwalifikacji zawodowych w formach pozaszkolnych przez osoby, które spełniły obowiązek szkolny), czyli np. w ramach kursów zawodowych. </w:t>
      </w:r>
    </w:p>
    <w:p w14:paraId="51694FCB" w14:textId="5F04B642" w:rsidR="00D166D5" w:rsidRPr="009B4016" w:rsidRDefault="00D166D5" w:rsidP="00940CBF">
      <w:r w:rsidRPr="009B4016">
        <w:t>Tym samym w ramach naboru możliwe jest wsparcie infrastruktury (w tym wyposażenia) Technikum i Szkoły Policealnej, wchodzącej w skład CKZiU. Projekt nie może natomiast obejmować swym zakresem części placówki wymienionych w pkt c – f, tj. nie służących edukacji ponadpodstawowej zawodowej zgodnie z</w:t>
      </w:r>
      <w:r w:rsidR="00940CBF">
        <w:t> </w:t>
      </w:r>
      <w:r w:rsidRPr="009B4016">
        <w:t>Regulaminem konkursu i wydatki w tym zakresie są niekwalifikowalne.</w:t>
      </w:r>
    </w:p>
    <w:p w14:paraId="50270D0A" w14:textId="3214CC85" w:rsidR="00D166D5" w:rsidRPr="009B4016" w:rsidRDefault="00D166D5" w:rsidP="00940CBF">
      <w:r w:rsidRPr="009B4016">
        <w:t>Jeśli Wnioskodawca nie ma możliwości wykazania kosztów w podziale na technikum i szkołę policealną a</w:t>
      </w:r>
      <w:r w:rsidR="00940CBF">
        <w:t> </w:t>
      </w:r>
      <w:r w:rsidRPr="009B4016">
        <w:t xml:space="preserve">liceum/bursę/ww. ośrodki (z uwagi np. na wykorzystywanie tych samych powierzchni), należy określić procentowy udział powierzchni użytkowej związanej z liceum/bursą/ww. ośrodkami w całkowitej powierzchni użytkowej budynku. Następnie należy wg uzyskanej proporcji obniżyć wydatki kwalifikowalne. </w:t>
      </w:r>
      <w:r w:rsidRPr="009B4016">
        <w:rPr>
          <w:u w:val="single"/>
        </w:rPr>
        <w:t>We wniosku o dofinansowanie należy wskazać sposób (metodologię) określenia powyższych wydatków kwalifikowalnych</w:t>
      </w:r>
      <w:r w:rsidRPr="009B4016">
        <w:t>.</w:t>
      </w:r>
    </w:p>
    <w:p w14:paraId="052C20DD" w14:textId="77777777" w:rsidR="00D166D5" w:rsidRPr="009B4016" w:rsidRDefault="00D166D5" w:rsidP="00940CBF">
      <w:r w:rsidRPr="009B4016">
        <w:t xml:space="preserve">W ramach naboru nie ma również możliwości budowy nowej infrastruktury (np. sali gimnastycznej). Istnieje natomiast możliwość </w:t>
      </w:r>
      <w:r w:rsidRPr="009B4016">
        <w:rPr>
          <w:u w:val="single"/>
        </w:rPr>
        <w:t>przebudowy, rozbudowy lub adaptacji</w:t>
      </w:r>
      <w:r w:rsidRPr="009B4016">
        <w:t xml:space="preserve"> (w tym także zakup wyposażenia) a także termomodernizacji infrastruktury (do 49% całkowitych wydatków kwalifikowalnych projektu) – związanej </w:t>
      </w:r>
      <w:r w:rsidRPr="009B4016">
        <w:lastRenderedPageBreak/>
        <w:t>z edukacją ponadpodstawową zawodową. Podobnie w przypadku placu manewrowego możliwa jest jego przebudowa, rozbudowa lub adaptacja.</w:t>
      </w:r>
    </w:p>
    <w:p w14:paraId="08F564CD" w14:textId="77777777" w:rsidR="00D166D5" w:rsidRPr="009B4016" w:rsidRDefault="00D166D5" w:rsidP="00940CBF">
      <w:r w:rsidRPr="009B4016">
        <w:t>Pomieszczenia pedagoga (jako wydatki wpisujące się w preferencję projektów dostosowujących szkoły do pracy z uczniem o specjalnych potrzebach edukacyjnych w ramach typu projektu 7.2 C [Przedsięwzięcia z zakresu wyposażenia w sprzęt specjalistyczny i pomoce dydaktyczne do wspomagania rozwoju uczniów ze specjalnymi potrzebami edukacyjnymi, np. uczniów niepełnosprawnych, uczniów szczególnie uzdolnionych]) mogą być kwalifikowalne.</w:t>
      </w:r>
    </w:p>
    <w:p w14:paraId="4928CDE3" w14:textId="77777777" w:rsidR="00D166D5" w:rsidRPr="009B4016" w:rsidRDefault="00D166D5" w:rsidP="00940CBF">
      <w:r w:rsidRPr="009B4016">
        <w:t xml:space="preserve">Pomieszczenia bursy (jako nie wpisujące się w działania </w:t>
      </w:r>
      <w:r w:rsidRPr="009B4016">
        <w:rPr>
          <w:u w:val="single"/>
        </w:rPr>
        <w:t>bezpośrednio</w:t>
      </w:r>
      <w:r w:rsidRPr="009B4016">
        <w:t xml:space="preserve"> prowadzące do warunków nauczania) nie będą kwalifikowane w ramach konkursu.</w:t>
      </w:r>
    </w:p>
    <w:p w14:paraId="3D6F46E5" w14:textId="77777777" w:rsidR="00D166D5" w:rsidRPr="009B4016" w:rsidRDefault="00D166D5" w:rsidP="00940CBF">
      <w:pPr>
        <w:rPr>
          <w:b/>
          <w:bCs/>
        </w:rPr>
      </w:pPr>
      <w:r w:rsidRPr="009B4016">
        <w:rPr>
          <w:b/>
          <w:bCs/>
          <w:u w:val="single"/>
        </w:rPr>
        <w:t>Wyposażenie</w:t>
      </w:r>
      <w:r w:rsidRPr="009B4016">
        <w:rPr>
          <w:b/>
          <w:bCs/>
        </w:rPr>
        <w:t>:</w:t>
      </w:r>
    </w:p>
    <w:p w14:paraId="70FF9954" w14:textId="77777777" w:rsidR="00D166D5" w:rsidRPr="009B4016" w:rsidRDefault="00D166D5" w:rsidP="00940CBF">
      <w:r w:rsidRPr="009B4016">
        <w:t xml:space="preserve">Zgodnie z zapisami Regulaminu wyposażenie pracowni i warsztatów szkolnych powinno odpowiadać potrzebom konkretnej jednostki oświatowej oraz być zgodne z podstawą programową kształcenia w zawodach dla danego zawodu. </w:t>
      </w:r>
    </w:p>
    <w:p w14:paraId="18AA1910" w14:textId="77777777" w:rsidR="00D166D5" w:rsidRPr="009B4016" w:rsidRDefault="00D166D5" w:rsidP="00940CBF">
      <w:r w:rsidRPr="009B4016">
        <w:t xml:space="preserve">Przykładowy katalog wyposażenia pracowni (w tym przyrodniczych) lub warsztatów szkolnych oraz wykaz pomocy dydaktycznych, narzędzi TIK oraz urządzeń sieciowych został opracowany przez MEN: </w:t>
      </w:r>
      <w:hyperlink r:id="rId15" w:history="1">
        <w:r w:rsidRPr="009B4016">
          <w:rPr>
            <w:rStyle w:val="Hipercze"/>
            <w:rFonts w:cstheme="minorHAnsi"/>
          </w:rPr>
          <w:t>https://efs.men.gov.pl/dokumenty/wytyczne-w-zakresie-realizacji-przedsiewziec-z-udzialem-srodkow-europejskiego-funduszu-spolecznego-w-obszarze-edukacji-na-lata-2014-2020/</w:t>
        </w:r>
      </w:hyperlink>
      <w:r w:rsidRPr="009B4016">
        <w:t xml:space="preserve">. </w:t>
      </w:r>
    </w:p>
    <w:p w14:paraId="509043DE" w14:textId="77777777" w:rsidR="00D166D5" w:rsidRPr="009B4016" w:rsidRDefault="00D166D5" w:rsidP="00940CBF">
      <w:r w:rsidRPr="009B4016">
        <w:t xml:space="preserve">Jeśli zgodnie z tymi dokumentami [„Rekomendowane wyposażenie pracowni i warsztatów szkolnych dla danego zawodu opracowane na potrzeby Regionalnych Programów Operacyjnych na lata 2014 – 2020] rekomendowane jest wyposażenie (w ramach Technikum i szkoły policealnej) </w:t>
      </w:r>
      <w:r w:rsidRPr="009B4016">
        <w:rPr>
          <w:b/>
          <w:bCs/>
        </w:rPr>
        <w:t>stanowisk dydaktycznych, tj. np. placu manewrowego do nauki jazdy</w:t>
      </w:r>
      <w:r w:rsidRPr="009B4016">
        <w:t xml:space="preserve"> pojazdami kat. B w </w:t>
      </w:r>
      <w:r w:rsidRPr="009B4016">
        <w:rPr>
          <w:b/>
          <w:bCs/>
        </w:rPr>
        <w:t>samochód osobowy do nauki jazdy</w:t>
      </w:r>
      <w:r w:rsidRPr="009B4016">
        <w:t xml:space="preserve"> (w przypadku np. technika pojazdów samochodowych, czyli realizowanego w technikum kierunku kształcenia zawodowego) – wówczas możliwe jest utworzenie placu manewrowego oraz zakup samochodu  w ramach konkursu (przy czym plac manewrowy nie może być budowany od nowa – możliwa jest jego przebudowa, rozbudowa lub adaptacja). </w:t>
      </w:r>
    </w:p>
    <w:p w14:paraId="4988794F" w14:textId="77777777" w:rsidR="00D166D5" w:rsidRPr="009B4016" w:rsidRDefault="00D166D5" w:rsidP="00940CBF">
      <w:pPr>
        <w:rPr>
          <w:u w:val="single"/>
        </w:rPr>
      </w:pPr>
      <w:r w:rsidRPr="009B4016">
        <w:rPr>
          <w:u w:val="single"/>
        </w:rPr>
        <w:t>W przypadku, gdyby wyposażenie – np. samochód, czy plac manewrowy wykorzystywany byłby przez inne placówki Centrum (</w:t>
      </w:r>
      <w:r w:rsidRPr="009B4016">
        <w:rPr>
          <w:b/>
          <w:bCs/>
          <w:u w:val="single"/>
        </w:rPr>
        <w:t>niedopuszczalne w ramach naboru</w:t>
      </w:r>
      <w:r w:rsidRPr="009B4016">
        <w:rPr>
          <w:u w:val="single"/>
        </w:rPr>
        <w:t>) wówczas należy obniżyć wydatki kwalifikowalne wg ww. uzyskanej proporcji.</w:t>
      </w:r>
    </w:p>
    <w:p w14:paraId="13A2A77D" w14:textId="77777777" w:rsidR="00D166D5" w:rsidRPr="009B4016" w:rsidRDefault="00D166D5" w:rsidP="00940CBF">
      <w:r w:rsidRPr="009B4016">
        <w:t xml:space="preserve">Wyposażenie stanowiska dydaktycznego </w:t>
      </w:r>
      <w:r w:rsidRPr="009B4016">
        <w:rPr>
          <w:u w:val="single"/>
        </w:rPr>
        <w:t>w ramach kursu kwalifikacyjnego (czyli kształcenia ustawicznego niedopuszczanego w ramach naboru)</w:t>
      </w:r>
      <w:r w:rsidRPr="009B4016">
        <w:t xml:space="preserve"> – nie jest możliwe. </w:t>
      </w:r>
    </w:p>
    <w:p w14:paraId="62002D71" w14:textId="5E6CB848" w:rsidR="00D166D5" w:rsidRPr="009B4016" w:rsidRDefault="00D166D5" w:rsidP="00940CBF">
      <w:r w:rsidRPr="009B4016">
        <w:t xml:space="preserve">Należy podkreślić, </w:t>
      </w:r>
      <w:r w:rsidRPr="009B4016">
        <w:rPr>
          <w:color w:val="000000"/>
        </w:rPr>
        <w:t xml:space="preserve">że wsparta w ramach projektu </w:t>
      </w:r>
      <w:r w:rsidRPr="009B4016">
        <w:rPr>
          <w:color w:val="000000"/>
          <w:u w:val="single"/>
        </w:rPr>
        <w:t xml:space="preserve">infrastruktura </w:t>
      </w:r>
      <w:r w:rsidR="00AC0F0D" w:rsidRPr="009B4016">
        <w:rPr>
          <w:color w:val="000000"/>
          <w:u w:val="single"/>
        </w:rPr>
        <w:t xml:space="preserve">i wyposażenie </w:t>
      </w:r>
      <w:r w:rsidRPr="009B4016">
        <w:rPr>
          <w:color w:val="000000"/>
          <w:u w:val="single"/>
        </w:rPr>
        <w:t>obowiązkowo mu</w:t>
      </w:r>
      <w:r w:rsidR="00AC0F0D" w:rsidRPr="009B4016">
        <w:rPr>
          <w:color w:val="000000"/>
          <w:u w:val="single"/>
        </w:rPr>
        <w:t>szą</w:t>
      </w:r>
      <w:r w:rsidRPr="009B4016">
        <w:rPr>
          <w:color w:val="000000"/>
          <w:u w:val="single"/>
        </w:rPr>
        <w:t xml:space="preserve"> być dostosowan</w:t>
      </w:r>
      <w:r w:rsidR="00AC0F0D" w:rsidRPr="009B4016">
        <w:rPr>
          <w:color w:val="000000"/>
          <w:u w:val="single"/>
        </w:rPr>
        <w:t xml:space="preserve">e </w:t>
      </w:r>
      <w:r w:rsidRPr="009B4016">
        <w:rPr>
          <w:color w:val="000000"/>
          <w:u w:val="single"/>
        </w:rPr>
        <w:t>do potrzeb osób z niepełnosprawnościami</w:t>
      </w:r>
      <w:r w:rsidRPr="009B4016">
        <w:t xml:space="preserve"> (jako obowiązkowy element projektu).</w:t>
      </w:r>
    </w:p>
    <w:p w14:paraId="0098714C" w14:textId="77777777" w:rsidR="00E02E8C" w:rsidRDefault="00E02E8C" w:rsidP="00940CBF">
      <w:pPr>
        <w:spacing w:before="100" w:beforeAutospacing="1" w:after="0"/>
        <w:contextualSpacing/>
        <w:rPr>
          <w:b/>
          <w:bCs/>
          <w:u w:val="single"/>
        </w:rPr>
      </w:pPr>
    </w:p>
    <w:p w14:paraId="5A480B5B" w14:textId="77777777" w:rsidR="00E02E8C" w:rsidRDefault="00E02E8C" w:rsidP="00940CBF">
      <w:pPr>
        <w:spacing w:before="100" w:beforeAutospacing="1" w:after="0"/>
        <w:contextualSpacing/>
        <w:rPr>
          <w:b/>
          <w:bCs/>
          <w:u w:val="single"/>
        </w:rPr>
      </w:pPr>
    </w:p>
    <w:p w14:paraId="06A9E31B" w14:textId="733F3102" w:rsidR="009B4016" w:rsidRDefault="009B4016" w:rsidP="00940CBF">
      <w:pPr>
        <w:spacing w:before="100" w:beforeAutospacing="1" w:after="0"/>
        <w:contextualSpacing/>
        <w:rPr>
          <w:b/>
          <w:bCs/>
          <w:u w:val="single"/>
        </w:rPr>
      </w:pPr>
      <w:r w:rsidRPr="009B4016">
        <w:rPr>
          <w:b/>
          <w:bCs/>
          <w:u w:val="single"/>
        </w:rPr>
        <w:t xml:space="preserve">Pytanie </w:t>
      </w:r>
      <w:r>
        <w:rPr>
          <w:b/>
          <w:bCs/>
          <w:u w:val="single"/>
        </w:rPr>
        <w:t>2</w:t>
      </w:r>
      <w:r w:rsidR="00E02E8C">
        <w:rPr>
          <w:b/>
          <w:bCs/>
          <w:u w:val="single"/>
        </w:rPr>
        <w:t>2</w:t>
      </w:r>
    </w:p>
    <w:p w14:paraId="6DF268FB" w14:textId="705F0D40" w:rsidR="00D166D5" w:rsidRPr="009B4016" w:rsidRDefault="00D166D5" w:rsidP="00940CBF">
      <w:pPr>
        <w:rPr>
          <w:b/>
          <w:color w:val="000000" w:themeColor="text1"/>
        </w:rPr>
      </w:pPr>
      <w:r w:rsidRPr="009B4016">
        <w:rPr>
          <w:b/>
          <w:color w:val="000000" w:themeColor="text1"/>
        </w:rPr>
        <w:t xml:space="preserve">Czy w ramach ogłoszonego naboru możliwe jest ubieganie się o dofinansowanie na </w:t>
      </w:r>
      <w:bookmarkStart w:id="2" w:name="_Hlk34212411"/>
      <w:r w:rsidRPr="009B4016">
        <w:rPr>
          <w:b/>
          <w:color w:val="000000" w:themeColor="text1"/>
        </w:rPr>
        <w:t>utworzenie w szkole kształcenia zawodowego nowych pracowni zawodowych</w:t>
      </w:r>
      <w:bookmarkEnd w:id="2"/>
      <w:r w:rsidRPr="009B4016">
        <w:rPr>
          <w:b/>
          <w:color w:val="000000" w:themeColor="text1"/>
        </w:rPr>
        <w:t>?</w:t>
      </w:r>
    </w:p>
    <w:p w14:paraId="0598D8A5"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6086C88B" w14:textId="77777777" w:rsidR="00D166D5" w:rsidRPr="009B4016" w:rsidRDefault="00D166D5" w:rsidP="00940CBF">
      <w:pPr>
        <w:rPr>
          <w:color w:val="000000" w:themeColor="text1"/>
        </w:rPr>
      </w:pPr>
      <w:r w:rsidRPr="009B4016">
        <w:rPr>
          <w:color w:val="000000" w:themeColor="text1"/>
        </w:rPr>
        <w:lastRenderedPageBreak/>
        <w:t>W ramach naboru nie ma możliwości budowy nowej infrastruktury. Utworzenie w szkole kształcenia zawodowego nowych pracowni zawodowych możliwe jest w ramach przebudowy, rozbudowy lub adaptacji infrastruktury.</w:t>
      </w:r>
    </w:p>
    <w:p w14:paraId="2B616728" w14:textId="77777777" w:rsidR="00E02E8C" w:rsidRDefault="00E02E8C" w:rsidP="00940CBF">
      <w:pPr>
        <w:spacing w:after="0" w:line="240" w:lineRule="auto"/>
        <w:rPr>
          <w:b/>
          <w:color w:val="000000" w:themeColor="text1"/>
          <w:u w:val="single"/>
        </w:rPr>
      </w:pPr>
    </w:p>
    <w:p w14:paraId="2B4DD9F5" w14:textId="18E885CA" w:rsidR="00D166D5" w:rsidRPr="009B4016" w:rsidRDefault="00D166D5" w:rsidP="00940CBF">
      <w:pPr>
        <w:spacing w:after="0" w:line="240" w:lineRule="auto"/>
        <w:rPr>
          <w:b/>
          <w:color w:val="000000" w:themeColor="text1"/>
        </w:rPr>
      </w:pPr>
      <w:r w:rsidRPr="009B4016">
        <w:rPr>
          <w:b/>
          <w:color w:val="000000" w:themeColor="text1"/>
          <w:u w:val="single"/>
        </w:rPr>
        <w:t xml:space="preserve">Pytanie </w:t>
      </w:r>
      <w:r w:rsidR="009B4016">
        <w:rPr>
          <w:b/>
          <w:color w:val="000000" w:themeColor="text1"/>
          <w:u w:val="single"/>
        </w:rPr>
        <w:t>2</w:t>
      </w:r>
      <w:r w:rsidR="00E02E8C">
        <w:rPr>
          <w:b/>
          <w:color w:val="000000" w:themeColor="text1"/>
          <w:u w:val="single"/>
        </w:rPr>
        <w:t>3</w:t>
      </w:r>
      <w:r w:rsidRPr="009B4016">
        <w:rPr>
          <w:b/>
          <w:color w:val="000000" w:themeColor="text1"/>
        </w:rPr>
        <w:t xml:space="preserve"> </w:t>
      </w:r>
    </w:p>
    <w:p w14:paraId="64AF5954" w14:textId="77777777" w:rsidR="00D166D5" w:rsidRPr="009B4016" w:rsidRDefault="00D166D5" w:rsidP="00940CBF">
      <w:pPr>
        <w:rPr>
          <w:b/>
          <w:color w:val="000000" w:themeColor="text1"/>
        </w:rPr>
      </w:pPr>
      <w:r w:rsidRPr="009B4016">
        <w:rPr>
          <w:b/>
          <w:color w:val="000000" w:themeColor="text1"/>
        </w:rPr>
        <w:t>Proszę o odpowiedź na kilka poniższych pytań:</w:t>
      </w:r>
    </w:p>
    <w:p w14:paraId="3602D6BD" w14:textId="16981D1C" w:rsidR="00D166D5" w:rsidRPr="009B4016" w:rsidRDefault="00AC0F0D" w:rsidP="00940CBF">
      <w:pPr>
        <w:rPr>
          <w:b/>
          <w:color w:val="000000" w:themeColor="text1"/>
        </w:rPr>
      </w:pPr>
      <w:r w:rsidRPr="009B4016">
        <w:rPr>
          <w:b/>
          <w:color w:val="000000" w:themeColor="text1"/>
        </w:rPr>
        <w:t>1</w:t>
      </w:r>
      <w:r w:rsidR="00D166D5" w:rsidRPr="009B4016">
        <w:rPr>
          <w:b/>
          <w:color w:val="000000" w:themeColor="text1"/>
        </w:rPr>
        <w:t>. Czy w ramach konkursu w przypadku konieczności połączenia dwóch szkół w tym jednej na dzieci niepełnosprawne istnieje możliwość zakwalifikowania drogi-łącznika pomiędzy budynkami?</w:t>
      </w:r>
      <w:r w:rsidR="00D166D5" w:rsidRPr="009B4016">
        <w:rPr>
          <w:b/>
          <w:color w:val="000000" w:themeColor="text1"/>
        </w:rPr>
        <w:br/>
      </w:r>
      <w:r w:rsidRPr="009B4016">
        <w:rPr>
          <w:b/>
          <w:color w:val="000000" w:themeColor="text1"/>
        </w:rPr>
        <w:t>2</w:t>
      </w:r>
      <w:r w:rsidR="00D166D5" w:rsidRPr="009B4016">
        <w:rPr>
          <w:b/>
          <w:color w:val="000000" w:themeColor="text1"/>
        </w:rPr>
        <w:t>. Czy w ramach konkursu można dofinansować w osobnym, trzecim budynku części wspólne, które służyły będą dzieciom niepełnosprawnym jak i uczęszczającym do szkoły podstawowej w proporcji 50% na 50% lub według szacunkowego wykorzystania lub też według ilości uczniów w szkole specjalnej i szkole podstawowej? Części wspólne w 3 budynku to jadalnia oraz biblioteka.</w:t>
      </w:r>
      <w:r w:rsidR="00D166D5" w:rsidRPr="009B4016">
        <w:rPr>
          <w:b/>
          <w:color w:val="000000" w:themeColor="text1"/>
        </w:rPr>
        <w:br/>
      </w:r>
      <w:r w:rsidRPr="009B4016">
        <w:rPr>
          <w:b/>
          <w:color w:val="000000" w:themeColor="text1"/>
        </w:rPr>
        <w:t>3</w:t>
      </w:r>
      <w:r w:rsidR="00D166D5" w:rsidRPr="009B4016">
        <w:rPr>
          <w:b/>
          <w:color w:val="000000" w:themeColor="text1"/>
        </w:rPr>
        <w:t>. Czy istnieje możliwość dofinansowania podobnie jak przy pytaniu nr 3 hali sportowej według proporcji wykorzystania godzinowej lub według ilości uczniów dla szkoły specjalnej (zawodowej) i szkoły podstawowej?</w:t>
      </w:r>
    </w:p>
    <w:p w14:paraId="53BBE5B7"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3F6AA6F5" w14:textId="77777777" w:rsidR="00D166D5" w:rsidRPr="009B4016" w:rsidRDefault="00D166D5" w:rsidP="00940CBF">
      <w:pPr>
        <w:rPr>
          <w:color w:val="1F497D"/>
        </w:rPr>
      </w:pPr>
      <w:r w:rsidRPr="009B4016">
        <w:rPr>
          <w:color w:val="000000"/>
        </w:rPr>
        <w:t xml:space="preserve">Zgodnie z ogłoszeniem o konkursie nr RPDS.07.02.01-IZ.00-02-377/19, dostępnym pod adresem: </w:t>
      </w:r>
      <w:hyperlink r:id="rId16" w:history="1">
        <w:r w:rsidRPr="009B4016">
          <w:rPr>
            <w:rStyle w:val="Hipercze"/>
          </w:rPr>
          <w:t>http://rpo.dolnyslask.pl/ogloszenie-o-konkursie-w-ramach-poddzialania-7-2-1-inwestycje-w-edukacje-ponadgimnazjalna-w-tym-zawodowa-konkursy-horyzontalne-inwestycje-w-edukacje-ponadpodstawowa-zawodowa/</w:t>
        </w:r>
      </w:hyperlink>
      <w:r w:rsidRPr="009B4016">
        <w:rPr>
          <w:color w:val="1F497D"/>
        </w:rPr>
        <w:t xml:space="preserve"> </w:t>
      </w:r>
    </w:p>
    <w:p w14:paraId="756D3BF3" w14:textId="3A36C4ED" w:rsidR="00D166D5" w:rsidRPr="009B4016" w:rsidRDefault="00D166D5" w:rsidP="00940CBF">
      <w:pPr>
        <w:rPr>
          <w:bCs/>
          <w:color w:val="000000"/>
        </w:rPr>
      </w:pPr>
      <w:r w:rsidRPr="009B4016">
        <w:rPr>
          <w:bCs/>
          <w:color w:val="000000"/>
        </w:rPr>
        <w:t xml:space="preserve">Ad </w:t>
      </w:r>
      <w:r w:rsidR="00296BC2">
        <w:rPr>
          <w:bCs/>
          <w:color w:val="000000"/>
        </w:rPr>
        <w:t xml:space="preserve">1, </w:t>
      </w:r>
      <w:r w:rsidRPr="009B4016">
        <w:rPr>
          <w:bCs/>
          <w:color w:val="000000"/>
        </w:rPr>
        <w:t>2</w:t>
      </w:r>
    </w:p>
    <w:p w14:paraId="7AA1DFC5" w14:textId="77777777" w:rsidR="00D166D5" w:rsidRPr="009B4016" w:rsidRDefault="00D166D5" w:rsidP="00940CBF">
      <w:pPr>
        <w:rPr>
          <w:color w:val="1F497D"/>
        </w:rPr>
      </w:pPr>
      <w:r w:rsidRPr="009B4016">
        <w:rPr>
          <w:color w:val="000000"/>
        </w:rPr>
        <w:t xml:space="preserve">Zgodnie z pkt. 5 Regulaminu konkursu, </w:t>
      </w:r>
      <w:r w:rsidRPr="009B4016">
        <w:t>niniejszy nabór dotyczy wyłącznie przedsięwzięć z zakresu edukacji ponadpodstawowej zawodowej.  Projekty w zakresie szkół podstawowych i szkół ponadpodstawowych ogólnych nie będą finansowane.</w:t>
      </w:r>
    </w:p>
    <w:p w14:paraId="2F128A91" w14:textId="34428837" w:rsidR="00D166D5" w:rsidRPr="009B4016" w:rsidRDefault="00D166D5" w:rsidP="00940CBF">
      <w:pPr>
        <w:rPr>
          <w:color w:val="000000"/>
        </w:rPr>
      </w:pPr>
      <w:r w:rsidRPr="009B4016">
        <w:t>Jednakże, w ramach realizowanego projektu, w przypadku zespołów</w:t>
      </w:r>
      <w:r w:rsidRPr="009B4016">
        <w:rPr>
          <w:color w:val="FF0000"/>
        </w:rPr>
        <w:t xml:space="preserve"> </w:t>
      </w:r>
      <w:r w:rsidRPr="009B4016">
        <w:t xml:space="preserve">szkół specjalnych </w:t>
      </w:r>
      <w:r w:rsidRPr="009B4016">
        <w:rPr>
          <w:color w:val="000000"/>
        </w:rPr>
        <w:t xml:space="preserve">(w tym szkół przysposabiających do pracy) </w:t>
      </w:r>
      <w:r w:rsidRPr="009B4016">
        <w:t>możliwe jest sfinansowanie w ramach projektu części wspólnych budynku, w</w:t>
      </w:r>
      <w:r w:rsidR="00940CBF">
        <w:t> </w:t>
      </w:r>
      <w:r w:rsidRPr="009B4016">
        <w:t xml:space="preserve">których prowadzone jest zarówno kształcenie zawodowe jak i  kształcenie ogólne (na poziomie podstawowym), </w:t>
      </w:r>
      <w:r w:rsidRPr="009B4016">
        <w:rPr>
          <w:u w:val="single"/>
        </w:rPr>
        <w:t xml:space="preserve">np. sali gimnastycznej, </w:t>
      </w:r>
      <w:r w:rsidRPr="009B4016">
        <w:rPr>
          <w:color w:val="000000"/>
          <w:u w:val="single"/>
        </w:rPr>
        <w:t>korytarza, dachu</w:t>
      </w:r>
      <w:r w:rsidRPr="009B4016">
        <w:rPr>
          <w:color w:val="000000"/>
        </w:rPr>
        <w:t>. Wskazane przykładowe wydatki nie są katalogiem zamkniętym.</w:t>
      </w:r>
    </w:p>
    <w:p w14:paraId="755ABC35" w14:textId="77777777" w:rsidR="00D166D5" w:rsidRPr="009B4016" w:rsidRDefault="00D166D5" w:rsidP="00940CBF">
      <w:pPr>
        <w:rPr>
          <w:color w:val="000000"/>
          <w:lang w:eastAsia="pl-PL"/>
        </w:rPr>
      </w:pPr>
      <w:r w:rsidRPr="009B4016">
        <w:rPr>
          <w:color w:val="000000"/>
        </w:rPr>
        <w:t>Wskazane przez Pana dodatkowe wydatki mogą zostać uwzględnione jako element zgłaszanego projektu, jeżeli dotyczą budynków zespołu szkół specjalnych o profilu kształcenia zawodowym i podstawowym.  Zgodnie z dokumentacją konkursu, wsparta w ramach projektu infrastruktura obowiązkowo musi być dostosowana do potrzeb osób z niepełnosprawnościami.</w:t>
      </w:r>
    </w:p>
    <w:p w14:paraId="34F32DCC" w14:textId="246B05DF" w:rsidR="00D166D5" w:rsidRPr="009B4016" w:rsidRDefault="00D166D5" w:rsidP="00940CBF">
      <w:pPr>
        <w:rPr>
          <w:bCs/>
          <w:color w:val="000000"/>
          <w:lang w:eastAsia="pl-PL"/>
        </w:rPr>
      </w:pPr>
      <w:r w:rsidRPr="009B4016">
        <w:rPr>
          <w:bCs/>
          <w:color w:val="000000"/>
        </w:rPr>
        <w:t xml:space="preserve">Ad </w:t>
      </w:r>
      <w:r w:rsidR="00296BC2">
        <w:rPr>
          <w:bCs/>
          <w:color w:val="000000"/>
        </w:rPr>
        <w:t>3</w:t>
      </w:r>
      <w:r w:rsidRPr="009B4016">
        <w:rPr>
          <w:bCs/>
          <w:color w:val="000000"/>
        </w:rPr>
        <w:t xml:space="preserve"> </w:t>
      </w:r>
    </w:p>
    <w:p w14:paraId="7030BE5A" w14:textId="77777777" w:rsidR="00D166D5" w:rsidRPr="009B4016" w:rsidRDefault="00D166D5" w:rsidP="00940CBF">
      <w:r w:rsidRPr="009B4016">
        <w:t xml:space="preserve">Przyjęcie przez Wnioskodawcę innej, niż na podstawie powierzchni proporcji, metodologii jest możliwe, musi zostać jednak uzasadnione i będzie podlegać ocenie (odnośnie jej poprawności, zasadności). Wnioskodawca powinien dokonać najbardziej uwierzytelniającego wyboru metody wyliczenia, tak, żeby nie rodziło to wątpliwości podczas oceny. </w:t>
      </w:r>
      <w:r w:rsidRPr="009B4016">
        <w:rPr>
          <w:color w:val="000000" w:themeColor="text1"/>
        </w:rPr>
        <w:t>We wniosku o dofinansowanie należy wskazać sposób (metodologię) określenia powyższych wydatków kwalifikowalnych.</w:t>
      </w:r>
    </w:p>
    <w:p w14:paraId="19037B55" w14:textId="1A15D036" w:rsidR="00D166D5" w:rsidRPr="009B4016" w:rsidRDefault="00D166D5" w:rsidP="00940CBF">
      <w:r w:rsidRPr="009B4016">
        <w:lastRenderedPageBreak/>
        <w:t>Należy zaznaczyć jednak, że w przypadku części wspólnych w przypadku zespołów</w:t>
      </w:r>
      <w:r w:rsidRPr="009B4016">
        <w:rPr>
          <w:color w:val="FF0000"/>
        </w:rPr>
        <w:t xml:space="preserve"> </w:t>
      </w:r>
      <w:r w:rsidRPr="009B4016">
        <w:t xml:space="preserve">szkół specjalnych </w:t>
      </w:r>
      <w:r w:rsidRPr="009B4016">
        <w:rPr>
          <w:color w:val="000000"/>
        </w:rPr>
        <w:t xml:space="preserve">(w tym szkół przysposabiających do pracy) możliwe jest sfinansowanie ich w całości (patrz Ad </w:t>
      </w:r>
      <w:r w:rsidR="00940CBF">
        <w:rPr>
          <w:color w:val="000000"/>
        </w:rPr>
        <w:t>1, 2</w:t>
      </w:r>
      <w:r w:rsidRPr="009B4016">
        <w:rPr>
          <w:color w:val="000000"/>
        </w:rPr>
        <w:t>) .</w:t>
      </w:r>
    </w:p>
    <w:p w14:paraId="66741ADA" w14:textId="77777777" w:rsidR="00296BC2" w:rsidRDefault="00296BC2" w:rsidP="00940CBF">
      <w:pPr>
        <w:spacing w:after="0" w:line="240" w:lineRule="auto"/>
        <w:rPr>
          <w:b/>
          <w:color w:val="000000" w:themeColor="text1"/>
          <w:u w:val="single"/>
        </w:rPr>
      </w:pPr>
    </w:p>
    <w:p w14:paraId="4FC00933" w14:textId="2330D9EE" w:rsidR="00296BC2" w:rsidRPr="009B4016" w:rsidRDefault="00296BC2" w:rsidP="00940CBF">
      <w:pPr>
        <w:spacing w:after="0" w:line="240" w:lineRule="auto"/>
        <w:rPr>
          <w:b/>
          <w:color w:val="000000" w:themeColor="text1"/>
          <w:u w:val="single"/>
        </w:rPr>
      </w:pPr>
      <w:r w:rsidRPr="009B4016">
        <w:rPr>
          <w:b/>
          <w:color w:val="000000" w:themeColor="text1"/>
          <w:u w:val="single"/>
        </w:rPr>
        <w:t>Pytanie 2</w:t>
      </w:r>
      <w:r w:rsidR="00E02E8C">
        <w:rPr>
          <w:b/>
          <w:color w:val="000000" w:themeColor="text1"/>
          <w:u w:val="single"/>
        </w:rPr>
        <w:t>4</w:t>
      </w:r>
    </w:p>
    <w:p w14:paraId="152DC851" w14:textId="77777777" w:rsidR="00296BC2" w:rsidRPr="009B4016" w:rsidRDefault="00296BC2" w:rsidP="00940CBF">
      <w:pPr>
        <w:rPr>
          <w:b/>
        </w:rPr>
      </w:pPr>
      <w:r w:rsidRPr="009B4016">
        <w:rPr>
          <w:b/>
          <w:color w:val="000000" w:themeColor="text1"/>
        </w:rPr>
        <w:t>Proszę o informację, czy kwalifikowalne będą wydatki na: </w:t>
      </w:r>
      <w:r w:rsidRPr="009B4016">
        <w:rPr>
          <w:b/>
          <w:color w:val="000000" w:themeColor="text1"/>
        </w:rPr>
        <w:br/>
        <w:t>- koszt opracowania kosztorysu na wymianę instalacji elektrycznej; jeśli tak, to czy w całej szkole czy tylko w pracowniach, do których planujemy zakupić doposażenie;</w:t>
      </w:r>
      <w:r w:rsidRPr="009B4016">
        <w:rPr>
          <w:b/>
          <w:color w:val="000000" w:themeColor="text1"/>
        </w:rPr>
        <w:br/>
        <w:t>- koszt opracowania projektu wymiany instalacji elektrycznej w całej szkole czy w pracowniach, do których planujemy zakupić doposażenie wraz z kosztorysem prac modernizacyjnych (wymiana starej instalacji na nową);</w:t>
      </w:r>
      <w:r w:rsidRPr="009B4016">
        <w:rPr>
          <w:b/>
          <w:color w:val="000000" w:themeColor="text1"/>
        </w:rPr>
        <w:br/>
        <w:t>- koszt przeprowadzenia prac modernizacyjnych w zakresie wymiany instalacji elektrycznej w całej szkole czy tylko w pracowniach, do których planujemy zakupić doposażenie? </w:t>
      </w:r>
    </w:p>
    <w:p w14:paraId="6A688B06"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186A764A" w14:textId="77777777" w:rsidR="00296BC2" w:rsidRPr="009B4016" w:rsidRDefault="00296BC2" w:rsidP="00940CBF">
      <w:pPr>
        <w:rPr>
          <w:color w:val="000000"/>
        </w:rPr>
      </w:pPr>
      <w:r w:rsidRPr="009B4016">
        <w:rPr>
          <w:color w:val="000000"/>
        </w:rPr>
        <w:t xml:space="preserve">Zgodnie z Regulaminem </w:t>
      </w:r>
      <w:r w:rsidRPr="009B4016">
        <w:rPr>
          <w:bCs/>
          <w:color w:val="000000"/>
        </w:rPr>
        <w:t>naboru nr RPDS.07.02.01-IZ.00-02-377/19</w:t>
      </w:r>
      <w:r w:rsidRPr="009B4016">
        <w:rPr>
          <w:color w:val="000000"/>
        </w:rPr>
        <w:t xml:space="preserve">, typ  projektu 7.2.A zakłada „przedsięwzięcia prowadzące bezpośrednio do poprawy warunków nauczania zwłaszcza w zakresie zajęć matematyczno-przyrodniczych i cyfrowych realizowane poprzez </w:t>
      </w:r>
      <w:r w:rsidRPr="009B4016">
        <w:rPr>
          <w:color w:val="000000"/>
          <w:u w:val="single"/>
        </w:rPr>
        <w:t>przebudowę, rozbudowę lub adaptację</w:t>
      </w:r>
      <w:r w:rsidRPr="009B4016">
        <w:rPr>
          <w:color w:val="000000"/>
        </w:rPr>
        <w:t xml:space="preserve"> (w tym także zakup wyposażenia) placówek i szkół ponadpodstawowych, w tym zawodowych i specjalnych”. W ramach projektu możliwe są również działania poprawiające efektywność energetyczną, analogiczne do Działania 3.3 RPO WD [Efektywność energetyczna w budynkach użyteczności publicznej i sektorze mieszkaniowym] (3.3 A). Działania poprawiające efektywność energetyczną mogą być realizowane wyłącznie w budynkach szkolnictwa zawodowego i części wspólnych w szkołach specjalnych w zakresie wymienionym w Regulaminie przedmiotowego konkursu (wartość takich inwestycji nie może przekraczać 49% wartości wydatków kwalifikowalnych w projekcie).  </w:t>
      </w:r>
    </w:p>
    <w:p w14:paraId="4748A476" w14:textId="4D289CA0" w:rsidR="00296BC2" w:rsidRPr="009B4016" w:rsidRDefault="00296BC2" w:rsidP="00940CBF">
      <w:pPr>
        <w:rPr>
          <w:color w:val="000000" w:themeColor="text1"/>
        </w:rPr>
      </w:pPr>
      <w:r w:rsidRPr="009B4016">
        <w:rPr>
          <w:color w:val="000000"/>
        </w:rPr>
        <w:t>Wszelkie inwestycje i ponoszone w ramach np. adaptacji budynku szkoły wydatki powinny być racjonalne i</w:t>
      </w:r>
      <w:r w:rsidR="00940CBF">
        <w:rPr>
          <w:color w:val="000000"/>
        </w:rPr>
        <w:t> </w:t>
      </w:r>
      <w:r w:rsidRPr="009B4016">
        <w:rPr>
          <w:color w:val="000000"/>
        </w:rPr>
        <w:t xml:space="preserve">zasadne i należy wykazać, że służą one celom projektu, który będzie oceniany indywidualnie. W przypadku wymiany instalacji elektrycznej  na terenie całego obiektu szkolnego należy uzasadnić, że wskazane przedsięwzięcie prowadzić będzie bezpośrednio do poprawy warunków nauczania. Ocena zasadności wydatków dokonywana będzie przez ekspertów na etapie oceny wniosku o dofinansowanie. </w:t>
      </w:r>
      <w:r w:rsidRPr="009B4016">
        <w:rPr>
          <w:color w:val="000000" w:themeColor="text1"/>
        </w:rPr>
        <w:t xml:space="preserve">Koszt przeprowadzenia prac modernizacyjnych w zakresie wymiany instalacji elektrycznej </w:t>
      </w:r>
      <w:r w:rsidRPr="009B4016">
        <w:rPr>
          <w:color w:val="000000" w:themeColor="text1"/>
          <w:u w:val="single"/>
        </w:rPr>
        <w:t>w całej szkole</w:t>
      </w:r>
      <w:r w:rsidRPr="009B4016">
        <w:rPr>
          <w:color w:val="000000" w:themeColor="text1"/>
        </w:rPr>
        <w:t xml:space="preserve"> może jednak budzić wątpliwości w ramach oceny zasadności realizacji celów i wskaźników projektu (w przypadku, gdy dotyczyłby on </w:t>
      </w:r>
      <w:r w:rsidRPr="009B4016">
        <w:rPr>
          <w:i/>
          <w:iCs/>
          <w:color w:val="000000" w:themeColor="text1"/>
        </w:rPr>
        <w:t>de facto</w:t>
      </w:r>
      <w:r w:rsidRPr="009B4016">
        <w:rPr>
          <w:color w:val="000000" w:themeColor="text1"/>
        </w:rPr>
        <w:t xml:space="preserve"> tylko pracowni zawodowych).</w:t>
      </w:r>
    </w:p>
    <w:p w14:paraId="48DA29D2" w14:textId="0E8DF81A" w:rsidR="00296BC2" w:rsidRPr="009B4016" w:rsidRDefault="00296BC2" w:rsidP="00940CBF">
      <w:pPr>
        <w:rPr>
          <w:color w:val="0070C0"/>
        </w:rPr>
      </w:pPr>
      <w:r w:rsidRPr="009B4016">
        <w:t xml:space="preserve">Koszty opracowania projektu i kosztorysu na wymianę instalacji elektrycznej mogą być kwalifikowalne (pod warunkiem zasadności wymiany instalacji elektrycznej) w ramach limitu 8% wartości całkowitych wydatków kwalifikowalnych projektu. Limit ten dotyczy wydatków na przygotowanie dokumentacji projektu (wymaganej prawem krajowym lub wspólnotowym bądź przez IZ RPO WD) – zgodnie z Załącznikiem nr 7 do SZOOP. </w:t>
      </w:r>
      <w:r w:rsidRPr="009B4016">
        <w:rPr>
          <w:b/>
          <w:bCs/>
        </w:rPr>
        <w:t xml:space="preserve">Patrz również: odpowiedź na Pytanie </w:t>
      </w:r>
      <w:r w:rsidR="00297C56">
        <w:rPr>
          <w:b/>
          <w:bCs/>
        </w:rPr>
        <w:t>29</w:t>
      </w:r>
      <w:r w:rsidRPr="009B4016">
        <w:rPr>
          <w:b/>
          <w:bCs/>
        </w:rPr>
        <w:t>.</w:t>
      </w:r>
    </w:p>
    <w:p w14:paraId="6C768F80" w14:textId="77777777" w:rsidR="00DA4667" w:rsidRDefault="00DA4667" w:rsidP="00940CBF">
      <w:pPr>
        <w:spacing w:after="0" w:line="240" w:lineRule="auto"/>
        <w:rPr>
          <w:b/>
          <w:color w:val="000000" w:themeColor="text1"/>
          <w:u w:val="single"/>
        </w:rPr>
      </w:pPr>
    </w:p>
    <w:p w14:paraId="0D6EB1DC" w14:textId="77777777" w:rsidR="00E02E8C" w:rsidRDefault="00E02E8C" w:rsidP="00940CBF">
      <w:pPr>
        <w:spacing w:after="0" w:line="240" w:lineRule="auto"/>
        <w:rPr>
          <w:b/>
          <w:color w:val="000000" w:themeColor="text1"/>
          <w:u w:val="single"/>
        </w:rPr>
      </w:pPr>
    </w:p>
    <w:p w14:paraId="02FFD611" w14:textId="52BF3C07" w:rsidR="00296BC2" w:rsidRPr="009B4016" w:rsidRDefault="00296BC2" w:rsidP="00940CBF">
      <w:pPr>
        <w:spacing w:after="0" w:line="240" w:lineRule="auto"/>
        <w:rPr>
          <w:b/>
          <w:color w:val="000000" w:themeColor="text1"/>
        </w:rPr>
      </w:pPr>
      <w:r w:rsidRPr="009B4016">
        <w:rPr>
          <w:b/>
          <w:color w:val="000000" w:themeColor="text1"/>
          <w:u w:val="single"/>
        </w:rPr>
        <w:t xml:space="preserve">Pytanie </w:t>
      </w:r>
      <w:r>
        <w:rPr>
          <w:b/>
          <w:color w:val="000000" w:themeColor="text1"/>
          <w:u w:val="single"/>
        </w:rPr>
        <w:t>2</w:t>
      </w:r>
      <w:r w:rsidR="00E02E8C">
        <w:rPr>
          <w:b/>
          <w:color w:val="000000" w:themeColor="text1"/>
          <w:u w:val="single"/>
        </w:rPr>
        <w:t>5</w:t>
      </w:r>
    </w:p>
    <w:p w14:paraId="4A508C3E" w14:textId="1A315279" w:rsidR="00EF4AFB" w:rsidRPr="009B4016" w:rsidRDefault="00EF4AFB" w:rsidP="00940CBF">
      <w:pPr>
        <w:rPr>
          <w:b/>
          <w:color w:val="000000" w:themeColor="text1"/>
        </w:rPr>
      </w:pPr>
      <w:r w:rsidRPr="009B4016">
        <w:rPr>
          <w:b/>
          <w:color w:val="000000" w:themeColor="text1"/>
        </w:rPr>
        <w:t>Czy szkoły kształcenia zawodowego objęte projektem zobowiązane są do przedstawienia (załączenia do wniosku o dofinansowanie) stosownych dokumentów określających ich status/cele/wizje/zakres kształcenia?</w:t>
      </w:r>
    </w:p>
    <w:p w14:paraId="1B6C0588" w14:textId="77777777" w:rsidR="00DA4667" w:rsidRPr="00703A7A" w:rsidRDefault="00DA4667" w:rsidP="00DA4667">
      <w:pPr>
        <w:spacing w:after="0" w:line="240" w:lineRule="auto"/>
        <w:rPr>
          <w:b/>
          <w:bCs/>
          <w:color w:val="000000"/>
          <w:u w:val="single"/>
        </w:rPr>
      </w:pPr>
      <w:r w:rsidRPr="00703A7A">
        <w:rPr>
          <w:b/>
          <w:bCs/>
          <w:color w:val="000000"/>
          <w:u w:val="single"/>
        </w:rPr>
        <w:lastRenderedPageBreak/>
        <w:t>Odpowiedź:</w:t>
      </w:r>
    </w:p>
    <w:p w14:paraId="75AE3632" w14:textId="77777777" w:rsidR="005E4902" w:rsidRPr="009B4016" w:rsidRDefault="005E4902" w:rsidP="00940CBF">
      <w:pPr>
        <w:rPr>
          <w:color w:val="1F497D"/>
        </w:rPr>
      </w:pPr>
      <w:r w:rsidRPr="009B4016">
        <w:t xml:space="preserve">W przypadku dokumentów statutowych – nie jest to wymagane. Stosowne informacje należy wykazać we wniosku o dofinansowanie. </w:t>
      </w:r>
    </w:p>
    <w:p w14:paraId="37620776" w14:textId="77777777" w:rsidR="005E4902" w:rsidRPr="009B4016" w:rsidRDefault="005E4902" w:rsidP="00940CBF">
      <w:pPr>
        <w:rPr>
          <w:color w:val="000000" w:themeColor="text1"/>
        </w:rPr>
      </w:pPr>
      <w:r w:rsidRPr="009B4016">
        <w:rPr>
          <w:color w:val="000000" w:themeColor="text1"/>
        </w:rPr>
        <w:t xml:space="preserve">Wnioskodawca zobowiązany jest natomiast przedstawić w wniosku o dofinansowanie (lub jako odrębny załącznik) </w:t>
      </w:r>
      <w:r w:rsidRPr="009B4016">
        <w:rPr>
          <w:b/>
          <w:bCs/>
          <w:color w:val="000000" w:themeColor="text1"/>
        </w:rPr>
        <w:t>wizję i kompleksowy plan</w:t>
      </w:r>
      <w:r w:rsidRPr="009B4016">
        <w:rPr>
          <w:color w:val="000000" w:themeColor="text1"/>
        </w:rPr>
        <w:t xml:space="preserve"> wykorzystania wspartej </w:t>
      </w:r>
      <w:r w:rsidRPr="009B4016">
        <w:rPr>
          <w:b/>
          <w:bCs/>
          <w:color w:val="000000" w:themeColor="text1"/>
          <w:u w:val="single"/>
        </w:rPr>
        <w:t>w wyniku realizacji projektu</w:t>
      </w:r>
      <w:r w:rsidRPr="009B4016">
        <w:rPr>
          <w:color w:val="000000" w:themeColor="text1"/>
          <w:u w:val="single"/>
        </w:rPr>
        <w:t xml:space="preserve"> (określający m.in. status/cele/wizje/zakres kształcenia ale w odniesieniu do planowanej inwestycji w ramach projektu)</w:t>
      </w:r>
      <w:r w:rsidRPr="009B4016">
        <w:rPr>
          <w:color w:val="000000" w:themeColor="text1"/>
        </w:rPr>
        <w:t xml:space="preserve">. </w:t>
      </w:r>
    </w:p>
    <w:p w14:paraId="46C517E7" w14:textId="77777777" w:rsidR="005E4902" w:rsidRPr="009B4016" w:rsidRDefault="005E4902" w:rsidP="00940CBF">
      <w:pPr>
        <w:rPr>
          <w:color w:val="000000" w:themeColor="text1"/>
        </w:rPr>
      </w:pPr>
      <w:r w:rsidRPr="009B4016">
        <w:rPr>
          <w:color w:val="000000" w:themeColor="text1"/>
        </w:rPr>
        <w:t>Zgodnie z zapisami pkt. 5 Regulaminu konkursu, aby projekt mógł być realizowany, Wnioskodawca musi wykazać:</w:t>
      </w:r>
    </w:p>
    <w:p w14:paraId="1232D130" w14:textId="77777777" w:rsidR="005E4902" w:rsidRPr="009B4016" w:rsidRDefault="005E4902" w:rsidP="00940CBF">
      <w:pPr>
        <w:rPr>
          <w:color w:val="000000" w:themeColor="text1"/>
        </w:rPr>
      </w:pPr>
      <w:r w:rsidRPr="009B4016">
        <w:rPr>
          <w:color w:val="000000" w:themeColor="text1"/>
        </w:rPr>
        <w:t xml:space="preserve">a) wizję i kompleksowy plan wykorzystania wspartej w wyniku realizacji projektu infrastruktury lub zakupionego wyposażenia (konieczność uwzględnienia kwestii demograficznych, analizy ekonomicznej inwestycji po zakończeniu projektu oraz w zakresie szkolnictwa zawodowego dopasowania projektu do potrzeb rynku pracy lub </w:t>
      </w:r>
      <w:r w:rsidRPr="009B4016">
        <w:rPr>
          <w:i/>
          <w:iCs/>
          <w:color w:val="000000" w:themeColor="text1"/>
        </w:rPr>
        <w:t>smart specialisation</w:t>
      </w:r>
      <w:r w:rsidRPr="009B4016">
        <w:rPr>
          <w:color w:val="000000" w:themeColor="text1"/>
        </w:rPr>
        <w:t xml:space="preserve"> w Województwie Dolnośląskim); </w:t>
      </w:r>
    </w:p>
    <w:p w14:paraId="428FD0DD" w14:textId="77777777" w:rsidR="005E4902" w:rsidRPr="009B4016" w:rsidRDefault="005E4902" w:rsidP="00940CBF">
      <w:pPr>
        <w:rPr>
          <w:color w:val="000000" w:themeColor="text1"/>
        </w:rPr>
      </w:pPr>
      <w:r w:rsidRPr="009B4016">
        <w:rPr>
          <w:color w:val="000000" w:themeColor="text1"/>
        </w:rPr>
        <w:t>b) że projekt przyczynia się do osiągnięcia celów RPO WD finansowanych ze środków EFS (w szczególności z celami realizowanymi w ramach Działania 10.2 [Zapewnienie równego dostępu do wysokiej jakości edukacji podstawowej, gimnazjalnej i ponadgimnazjalnej] lub Działania 10.4 [Dostosowanie systemów kształcenia i szkolenia zawodowego do potrzeb rynku pracy]);</w:t>
      </w:r>
    </w:p>
    <w:p w14:paraId="224C917E" w14:textId="77777777" w:rsidR="005E4902" w:rsidRPr="009B4016" w:rsidRDefault="005E4902" w:rsidP="00940CBF">
      <w:pPr>
        <w:rPr>
          <w:color w:val="000000" w:themeColor="text1"/>
        </w:rPr>
      </w:pPr>
      <w:r w:rsidRPr="009B4016">
        <w:rPr>
          <w:color w:val="000000" w:themeColor="text1"/>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30B346B1" w14:textId="77777777" w:rsidR="00DA4667" w:rsidRDefault="00DA4667" w:rsidP="00940CBF">
      <w:pPr>
        <w:spacing w:after="0" w:line="240" w:lineRule="auto"/>
        <w:rPr>
          <w:b/>
          <w:color w:val="000000" w:themeColor="text1"/>
          <w:u w:val="single"/>
        </w:rPr>
      </w:pPr>
    </w:p>
    <w:p w14:paraId="1F95E949" w14:textId="544BA13D" w:rsidR="00296BC2" w:rsidRDefault="00296BC2" w:rsidP="00940CBF">
      <w:pPr>
        <w:spacing w:after="0" w:line="240" w:lineRule="auto"/>
        <w:rPr>
          <w:b/>
          <w:color w:val="000000" w:themeColor="text1"/>
        </w:rPr>
      </w:pPr>
      <w:r w:rsidRPr="009B4016">
        <w:rPr>
          <w:b/>
          <w:color w:val="000000" w:themeColor="text1"/>
          <w:u w:val="single"/>
        </w:rPr>
        <w:t xml:space="preserve">Pytanie </w:t>
      </w:r>
      <w:r>
        <w:rPr>
          <w:b/>
          <w:color w:val="000000" w:themeColor="text1"/>
          <w:u w:val="single"/>
        </w:rPr>
        <w:t>2</w:t>
      </w:r>
      <w:r w:rsidR="00E02E8C">
        <w:rPr>
          <w:b/>
          <w:color w:val="000000" w:themeColor="text1"/>
          <w:u w:val="single"/>
        </w:rPr>
        <w:t>6</w:t>
      </w:r>
      <w:r w:rsidRPr="009B4016">
        <w:rPr>
          <w:b/>
          <w:color w:val="000000" w:themeColor="text1"/>
        </w:rPr>
        <w:t xml:space="preserve"> </w:t>
      </w:r>
    </w:p>
    <w:p w14:paraId="64DD5582" w14:textId="6E2F1718" w:rsidR="004E5A35" w:rsidRPr="00296BC2" w:rsidRDefault="004E5A35" w:rsidP="00940CBF">
      <w:pPr>
        <w:spacing w:after="0" w:line="240" w:lineRule="auto"/>
        <w:rPr>
          <w:b/>
          <w:color w:val="000000" w:themeColor="text1"/>
        </w:rPr>
      </w:pPr>
      <w:r w:rsidRPr="009B4016">
        <w:rPr>
          <w:b/>
          <w:bCs/>
        </w:rPr>
        <w:t>Czy w przypadku gdy szkoła zlokalizowana jest poza obszar Natura 2000, a projekt dotyczy przeprowadzenie prac remontowych wewnątrz budynku i doposażenie sal lekcyjnych, występuje konieczność uzyskania deklaracji organu odpowiedzialnego za monitorowanie obszaru Natura 2000?</w:t>
      </w:r>
    </w:p>
    <w:p w14:paraId="272B21C5" w14:textId="77777777" w:rsidR="00DA4667" w:rsidRDefault="00DA4667" w:rsidP="00DA4667">
      <w:pPr>
        <w:spacing w:after="0" w:line="240" w:lineRule="auto"/>
        <w:rPr>
          <w:b/>
          <w:bCs/>
          <w:color w:val="000000"/>
          <w:u w:val="single"/>
        </w:rPr>
      </w:pPr>
    </w:p>
    <w:p w14:paraId="29349BA8" w14:textId="77777777" w:rsidR="00DA4667" w:rsidRDefault="00DA4667" w:rsidP="00DA4667">
      <w:pPr>
        <w:spacing w:after="0" w:line="240" w:lineRule="auto"/>
        <w:rPr>
          <w:b/>
          <w:bCs/>
          <w:color w:val="000000"/>
          <w:u w:val="single"/>
        </w:rPr>
      </w:pPr>
      <w:r w:rsidRPr="00703A7A">
        <w:rPr>
          <w:b/>
          <w:bCs/>
          <w:color w:val="000000"/>
          <w:u w:val="single"/>
        </w:rPr>
        <w:t>Odpowiedź:</w:t>
      </w:r>
    </w:p>
    <w:p w14:paraId="48005B49" w14:textId="75FDEB31" w:rsidR="004E5A35" w:rsidRPr="00DA4667" w:rsidRDefault="004E5A35" w:rsidP="00DA4667">
      <w:pPr>
        <w:spacing w:after="0" w:line="240" w:lineRule="auto"/>
        <w:rPr>
          <w:b/>
          <w:bCs/>
          <w:color w:val="000000"/>
          <w:u w:val="single"/>
        </w:rPr>
      </w:pPr>
      <w:r w:rsidRPr="009B4016">
        <w:rPr>
          <w:color w:val="000000"/>
        </w:rPr>
        <w:t xml:space="preserve">Przeprowadzenie prac remontowych nie stanowi przedsięwzięcia – jeżeli projekt polega na adaptacji budynku/remoncie oraz dostosowaniu wyposażenia, nie należy składać załączników środowiskowych. </w:t>
      </w:r>
    </w:p>
    <w:p w14:paraId="50214C4F" w14:textId="77777777" w:rsidR="00296BC2" w:rsidRDefault="00296BC2" w:rsidP="00940CBF">
      <w:pPr>
        <w:spacing w:after="0" w:line="240" w:lineRule="auto"/>
        <w:rPr>
          <w:b/>
          <w:color w:val="000000" w:themeColor="text1"/>
          <w:u w:val="single"/>
        </w:rPr>
      </w:pPr>
    </w:p>
    <w:p w14:paraId="5DBF1064" w14:textId="77777777" w:rsidR="00DA4667" w:rsidRDefault="00DA4667" w:rsidP="00940CBF">
      <w:pPr>
        <w:spacing w:after="0"/>
        <w:contextualSpacing/>
        <w:rPr>
          <w:b/>
          <w:color w:val="000000" w:themeColor="text1"/>
          <w:u w:val="single"/>
        </w:rPr>
      </w:pPr>
    </w:p>
    <w:p w14:paraId="29B905C9" w14:textId="589530D6" w:rsidR="00296BC2" w:rsidRPr="00296BC2" w:rsidRDefault="00296BC2" w:rsidP="00940CBF">
      <w:pPr>
        <w:spacing w:after="0"/>
        <w:contextualSpacing/>
        <w:rPr>
          <w:b/>
          <w:color w:val="000000" w:themeColor="text1"/>
          <w:u w:val="single"/>
        </w:rPr>
      </w:pPr>
      <w:r w:rsidRPr="00296BC2">
        <w:rPr>
          <w:b/>
          <w:color w:val="000000" w:themeColor="text1"/>
          <w:u w:val="single"/>
        </w:rPr>
        <w:t>Pytanie 2</w:t>
      </w:r>
      <w:r w:rsidR="00E02E8C">
        <w:rPr>
          <w:b/>
          <w:color w:val="000000" w:themeColor="text1"/>
          <w:u w:val="single"/>
        </w:rPr>
        <w:t>7</w:t>
      </w:r>
    </w:p>
    <w:p w14:paraId="5DF49AF5" w14:textId="3A1FCA4F" w:rsidR="004E5A35" w:rsidRPr="009B4016" w:rsidRDefault="004E5A35" w:rsidP="00940CBF">
      <w:pPr>
        <w:rPr>
          <w:b/>
          <w:color w:val="000000" w:themeColor="text1"/>
        </w:rPr>
      </w:pPr>
      <w:r w:rsidRPr="009B4016">
        <w:rPr>
          <w:b/>
          <w:color w:val="000000" w:themeColor="text1"/>
        </w:rPr>
        <w:t>Nie znajduję informacji na temat załączników do wniosku o dofinansowanie, takich jak studium wykonalności wraz z wytycznymi czy też plik analiza finansowa czy niezbędne załączniki do złożenia.</w:t>
      </w:r>
    </w:p>
    <w:p w14:paraId="62444263"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452B55F7" w14:textId="77777777" w:rsidR="00AC0F0D" w:rsidRPr="009B4016" w:rsidRDefault="00AC0F0D" w:rsidP="00940CBF">
      <w:r w:rsidRPr="009B4016">
        <w:t>W pkt. 23 Regulaminu konkursu wskazano:</w:t>
      </w:r>
    </w:p>
    <w:p w14:paraId="2A8DAB77" w14:textId="77777777" w:rsidR="00AC0F0D" w:rsidRPr="009B4016" w:rsidRDefault="00AC0F0D" w:rsidP="00940CBF">
      <w:r w:rsidRPr="009B4016">
        <w:t xml:space="preserve">Studium wykonalności nie stanowi osobnego załącznika do wniosku o dofinansowanie. </w:t>
      </w:r>
      <w:r w:rsidRPr="009B4016">
        <w:rPr>
          <w:u w:val="single"/>
        </w:rPr>
        <w:t>Część opisowa studium jest zintegrowana z wnioskiem, stanowiąc jedną z zakładek w Generatorze Wniosków o dofinansowanie EFRR</w:t>
      </w:r>
      <w:r w:rsidRPr="009B4016">
        <w:t xml:space="preserve">.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20 [Wzór wniosku o dofinansowanie projektu/zakres informacji] Regulaminu). </w:t>
      </w:r>
    </w:p>
    <w:p w14:paraId="17F7B9B1" w14:textId="77777777" w:rsidR="00AC0F0D" w:rsidRPr="009B4016" w:rsidRDefault="00AC0F0D" w:rsidP="00940CBF">
      <w:r w:rsidRPr="009B4016">
        <w:lastRenderedPageBreak/>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5AFC4D52" w14:textId="248133DE" w:rsidR="00296BC2" w:rsidRDefault="00AC0F0D" w:rsidP="00940CBF">
      <w:r w:rsidRPr="009B4016">
        <w:t xml:space="preserve">Na stronie internetowej </w:t>
      </w:r>
      <w:hyperlink r:id="rId17" w:history="1">
        <w:r w:rsidRPr="009B4016">
          <w:rPr>
            <w:rStyle w:val="Hipercze"/>
          </w:rPr>
          <w:t>www.rpo.dolnyslask.pl</w:t>
        </w:r>
      </w:hyperlink>
      <w:r w:rsidRPr="009B4016">
        <w:t xml:space="preserve"> w zakładce: </w:t>
      </w:r>
      <w:r w:rsidRPr="009B4016">
        <w:rPr>
          <w:i/>
          <w:iCs/>
        </w:rPr>
        <w:t>RPO 2014 2020 &gt; Dowiedz się więcej o programie &gt; Pobierz poradniki i publikacje</w:t>
      </w:r>
      <w:r w:rsidRPr="009B4016">
        <w:t xml:space="preserve"> : </w:t>
      </w:r>
      <w:hyperlink r:id="rId18" w:history="1">
        <w:r w:rsidRPr="009B4016">
          <w:rPr>
            <w:rStyle w:val="Hipercze"/>
          </w:rPr>
          <w:t>http://rpo.dolnyslask.pl/analiza-finansowa-na-potrzeby-aplikacji-o-srodki-europejskiego-funduszu-rozwoju-regionalnego-w-ramach-rpo-wd-2014-2020-przyklady/</w:t>
        </w:r>
      </w:hyperlink>
      <w:r w:rsidRPr="009B4016">
        <w:t xml:space="preserve"> zamieszczono opracowane na potrzeby aplikacji o środki EFFR w ramach RPO WD przykładowe tabele (puste) oraz fikcyjne analizy finansowe dla 4 różnych rodzajów projektów. Na potrzeby niniejszego konkursu przyjmuje się okres odniesienia dla analizy finansowej i ekonomicznej dla sektora „Pozostałe” – 10 lat. </w:t>
      </w:r>
    </w:p>
    <w:p w14:paraId="0BAF90BC" w14:textId="5FBC421D" w:rsidR="00296BC2" w:rsidRPr="009B4016" w:rsidRDefault="00296BC2" w:rsidP="00940CBF">
      <w:r>
        <w:t>Pkt. 35 Regulaminu konkursu określa wykaz obligatoryjnych załączników do wniosku o dofinansowanie projektu.</w:t>
      </w:r>
    </w:p>
    <w:p w14:paraId="66B7295C" w14:textId="77777777" w:rsidR="00296BC2" w:rsidRDefault="00296BC2" w:rsidP="00940CBF">
      <w:pPr>
        <w:spacing w:after="0" w:line="240" w:lineRule="auto"/>
        <w:rPr>
          <w:b/>
          <w:color w:val="000000" w:themeColor="text1"/>
          <w:u w:val="single"/>
        </w:rPr>
      </w:pPr>
    </w:p>
    <w:p w14:paraId="231BD8D1" w14:textId="0A77FA78" w:rsidR="001921CB" w:rsidRPr="009B4016" w:rsidRDefault="0037170C" w:rsidP="00940CBF">
      <w:pPr>
        <w:spacing w:after="0" w:line="240" w:lineRule="auto"/>
        <w:rPr>
          <w:b/>
          <w:color w:val="000000" w:themeColor="text1"/>
          <w:u w:val="single"/>
        </w:rPr>
      </w:pPr>
      <w:r w:rsidRPr="009B4016">
        <w:rPr>
          <w:b/>
          <w:color w:val="000000" w:themeColor="text1"/>
          <w:u w:val="single"/>
        </w:rPr>
        <w:t xml:space="preserve">Pytanie </w:t>
      </w:r>
      <w:r w:rsidR="00E02E8C">
        <w:rPr>
          <w:b/>
          <w:color w:val="000000" w:themeColor="text1"/>
          <w:u w:val="single"/>
        </w:rPr>
        <w:t>28</w:t>
      </w:r>
    </w:p>
    <w:p w14:paraId="69129263" w14:textId="7E598F75" w:rsidR="0037170C" w:rsidRPr="009B4016" w:rsidRDefault="0037170C" w:rsidP="00940CBF">
      <w:pPr>
        <w:rPr>
          <w:b/>
          <w:color w:val="000000" w:themeColor="text1"/>
        </w:rPr>
      </w:pPr>
      <w:r w:rsidRPr="009B4016">
        <w:rPr>
          <w:b/>
          <w:color w:val="000000" w:themeColor="text1"/>
        </w:rPr>
        <w:t>Czy w przypadku złożenia projektu w ramach konkursu RPDS.07.02.01-IZ.00-02-377/19 wyłącznie na samo wyposażenie szkoły, do wniosku o dofinansowanie należy załączyć Studium wykonalności – analiza finansowa w formacie Excel z działającymi formułami?</w:t>
      </w:r>
    </w:p>
    <w:p w14:paraId="68ABAEAB"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0886DD2D" w14:textId="40FFC942" w:rsidR="0037170C" w:rsidRPr="009B4016" w:rsidRDefault="0037170C" w:rsidP="00940CBF">
      <w:pPr>
        <w:rPr>
          <w:color w:val="000000"/>
        </w:rPr>
      </w:pPr>
      <w:r w:rsidRPr="009B4016">
        <w:rPr>
          <w:color w:val="000000"/>
        </w:rPr>
        <w:t xml:space="preserve">W takim przypadku również należy we wniosku wypełnić </w:t>
      </w:r>
      <w:r w:rsidRPr="009B4016">
        <w:t>część opisową studium (zintegrowaną z wnioskiem –  jedną z zakładek w Generatorze Wniosków o dofinansowanie EFRR)</w:t>
      </w:r>
      <w:r w:rsidRPr="009B4016">
        <w:rPr>
          <w:color w:val="000000"/>
        </w:rPr>
        <w:t xml:space="preserve"> oraz załączyć analizę finansową.</w:t>
      </w:r>
    </w:p>
    <w:p w14:paraId="7140410F" w14:textId="77777777" w:rsidR="00DA4667" w:rsidRDefault="00DA4667" w:rsidP="00940CBF">
      <w:pPr>
        <w:spacing w:after="0" w:line="240" w:lineRule="auto"/>
        <w:rPr>
          <w:b/>
          <w:color w:val="000000" w:themeColor="text1"/>
          <w:u w:val="single"/>
        </w:rPr>
      </w:pPr>
    </w:p>
    <w:p w14:paraId="18A21096" w14:textId="77777777" w:rsidR="00E02E8C" w:rsidRDefault="00E02E8C" w:rsidP="00940CBF">
      <w:pPr>
        <w:spacing w:after="0" w:line="240" w:lineRule="auto"/>
        <w:rPr>
          <w:b/>
          <w:color w:val="000000" w:themeColor="text1"/>
          <w:u w:val="single"/>
        </w:rPr>
      </w:pPr>
    </w:p>
    <w:p w14:paraId="7308645E" w14:textId="6AAA0C2D" w:rsidR="00296BC2" w:rsidRDefault="00FA51BF" w:rsidP="00940CBF">
      <w:pPr>
        <w:spacing w:after="0" w:line="240" w:lineRule="auto"/>
        <w:rPr>
          <w:b/>
          <w:color w:val="000000" w:themeColor="text1"/>
        </w:rPr>
      </w:pPr>
      <w:r w:rsidRPr="009B4016">
        <w:rPr>
          <w:b/>
          <w:color w:val="000000" w:themeColor="text1"/>
          <w:u w:val="single"/>
        </w:rPr>
        <w:t xml:space="preserve">Pytanie </w:t>
      </w:r>
      <w:r w:rsidR="00E02E8C">
        <w:rPr>
          <w:b/>
          <w:color w:val="000000" w:themeColor="text1"/>
          <w:u w:val="single"/>
        </w:rPr>
        <w:t>29</w:t>
      </w:r>
      <w:r w:rsidRPr="009B4016">
        <w:rPr>
          <w:b/>
          <w:color w:val="000000" w:themeColor="text1"/>
        </w:rPr>
        <w:t xml:space="preserve"> </w:t>
      </w:r>
    </w:p>
    <w:p w14:paraId="1AA55DC2" w14:textId="1099B02D" w:rsidR="00FA51BF" w:rsidRPr="009B4016" w:rsidRDefault="00FA51BF" w:rsidP="00940CBF">
      <w:pPr>
        <w:rPr>
          <w:b/>
          <w:color w:val="000000" w:themeColor="text1"/>
          <w:u w:val="single"/>
        </w:rPr>
      </w:pPr>
      <w:r w:rsidRPr="009B4016">
        <w:rPr>
          <w:b/>
          <w:color w:val="000000" w:themeColor="text1"/>
        </w:rPr>
        <w:t>Czy koszt sporządzenia wniosku uwzględniającego elementy studium wykonalności jest kosztem kwalifikowanym? Jakie są tutaj kryteria kwalifikacji?</w:t>
      </w:r>
    </w:p>
    <w:p w14:paraId="490CCD24" w14:textId="77777777" w:rsidR="00DA4667" w:rsidRPr="00703A7A" w:rsidRDefault="00DA4667" w:rsidP="00DA4667">
      <w:pPr>
        <w:spacing w:after="0" w:line="240" w:lineRule="auto"/>
        <w:contextualSpacing/>
        <w:rPr>
          <w:b/>
          <w:bCs/>
          <w:color w:val="000000"/>
          <w:u w:val="single"/>
        </w:rPr>
      </w:pPr>
      <w:r w:rsidRPr="00703A7A">
        <w:rPr>
          <w:b/>
          <w:bCs/>
          <w:color w:val="000000"/>
          <w:u w:val="single"/>
        </w:rPr>
        <w:t>Odpowiedź:</w:t>
      </w:r>
    </w:p>
    <w:p w14:paraId="153708FB" w14:textId="77777777" w:rsidR="00FA51BF" w:rsidRPr="009B4016" w:rsidRDefault="00FA51BF" w:rsidP="00940CBF">
      <w:pPr>
        <w:spacing w:before="120" w:after="120"/>
        <w:rPr>
          <w:b/>
          <w:bCs/>
          <w:color w:val="000000"/>
        </w:rPr>
      </w:pPr>
      <w:r w:rsidRPr="009B4016">
        <w:rPr>
          <w:color w:val="000000"/>
        </w:rPr>
        <w:t xml:space="preserve">Zgodnie z Załącznikiem nr 7 do Szczegółowego opisu osi priorytetowych RPO WD 2014-2020 </w:t>
      </w:r>
      <w:bookmarkStart w:id="3" w:name="_Hlk492028227"/>
      <w:r w:rsidRPr="009B4016">
        <w:rPr>
          <w:i/>
          <w:iCs/>
          <w:color w:val="000000"/>
        </w:rPr>
        <w:t>„</w:t>
      </w:r>
      <w:bookmarkEnd w:id="3"/>
      <w:r w:rsidRPr="009B4016">
        <w:rPr>
          <w:bCs/>
          <w:i/>
          <w:iCs/>
          <w:color w:val="000000"/>
        </w:rPr>
        <w:t xml:space="preserve">Zasady </w:t>
      </w:r>
      <w:bookmarkStart w:id="4" w:name="_Hlk519850855"/>
      <w:r w:rsidRPr="009B4016">
        <w:rPr>
          <w:bCs/>
          <w:i/>
          <w:iCs/>
          <w:color w:val="000000"/>
        </w:rPr>
        <w:t>kwalifikowalności wydatków finansowanych z Europejskiego Funduszu Rozwoju Regionalnego w ramach Regionalnego Programu Operacyjnego Województwa Dolnośląskiego 2014-2020</w:t>
      </w:r>
      <w:bookmarkEnd w:id="4"/>
      <w:r w:rsidRPr="009B4016">
        <w:rPr>
          <w:bCs/>
          <w:i/>
          <w:iCs/>
          <w:color w:val="000000"/>
        </w:rPr>
        <w:t>”</w:t>
      </w:r>
      <w:r w:rsidRPr="009B4016">
        <w:rPr>
          <w:color w:val="000000"/>
        </w:rPr>
        <w:t xml:space="preserve">(dokument dostępny pod adresem: </w:t>
      </w:r>
      <w:hyperlink r:id="rId19" w:history="1">
        <w:r w:rsidRPr="009B4016">
          <w:rPr>
            <w:rStyle w:val="Hipercze"/>
          </w:rPr>
          <w:t>http://rpo.dolnyslask.pl/szczegolowy-opis-osi-priorytetowych-regionalnego-programu-operacyjnego-wojewodztwa-dolnoslaskiego-2014-2020-2/</w:t>
        </w:r>
      </w:hyperlink>
      <w:r w:rsidRPr="009B4016">
        <w:rPr>
          <w:color w:val="000000"/>
        </w:rPr>
        <w:t>):</w:t>
      </w:r>
      <w:r w:rsidRPr="009B4016">
        <w:rPr>
          <w:b/>
          <w:bCs/>
          <w:color w:val="000000"/>
        </w:rPr>
        <w:t xml:space="preserve"> </w:t>
      </w:r>
    </w:p>
    <w:p w14:paraId="7B60526E" w14:textId="77777777" w:rsidR="00FA51BF" w:rsidRPr="009B4016" w:rsidRDefault="00FA51BF" w:rsidP="00940CBF">
      <w:pPr>
        <w:spacing w:before="120" w:after="120"/>
      </w:pPr>
      <w:r w:rsidRPr="009B4016">
        <w:t xml:space="preserve">Wydatkiem kwalifikowalnym może być w szczególności wydatek poniesiony na </w:t>
      </w:r>
      <w:r w:rsidRPr="009B4016">
        <w:rPr>
          <w:b/>
          <w:bCs/>
        </w:rPr>
        <w:t>opracowanie</w:t>
      </w:r>
      <w:r w:rsidRPr="009B4016">
        <w:t xml:space="preserve"> dokumentacji związanej z przygotowaniem projektu:</w:t>
      </w:r>
    </w:p>
    <w:p w14:paraId="39475094" w14:textId="1A366191" w:rsidR="00FA51BF" w:rsidRPr="009B4016" w:rsidRDefault="00FA51BF" w:rsidP="00940CBF">
      <w:pPr>
        <w:numPr>
          <w:ilvl w:val="0"/>
          <w:numId w:val="1"/>
        </w:numPr>
        <w:spacing w:after="0"/>
        <w:ind w:left="328" w:hanging="328"/>
      </w:pPr>
      <w:r w:rsidRPr="009B4016">
        <w:t>biznesplanu, studium wykonalności (w przypadku, gdy ten sam wykonawca będzie w ramach jednego zamówienia opracowywał również niekwalifikowalną dokumentację projektową, np. formularz wniosku o</w:t>
      </w:r>
      <w:r w:rsidR="00940CBF">
        <w:t> </w:t>
      </w:r>
      <w:r w:rsidRPr="009B4016">
        <w:t xml:space="preserve">dofinansowanie/wniosek o potwierdzenie wkładu finansowego w przypadku projektów dużych, warunkiem kwalifikowalności biznesplanu/studium wykonalności będzie rozbicie w umowie z tymże wykonawcą kosztów na dokumentację kwalifikowalną oraz niekwalifikowalną. Ww. rozbicie kosztów </w:t>
      </w:r>
      <w:r w:rsidRPr="009B4016">
        <w:lastRenderedPageBreak/>
        <w:t>należy również zastosować na etapie rozliczania, tj. na fakturze lub innym dokumencie księgowym o</w:t>
      </w:r>
      <w:r w:rsidR="00940CBF">
        <w:t> </w:t>
      </w:r>
      <w:r w:rsidRPr="009B4016">
        <w:t>równoważnej wartości dowodowej);</w:t>
      </w:r>
    </w:p>
    <w:p w14:paraId="7FEB191A" w14:textId="77777777" w:rsidR="00FA51BF" w:rsidRPr="009B4016" w:rsidRDefault="00FA51BF" w:rsidP="00940CBF">
      <w:pPr>
        <w:numPr>
          <w:ilvl w:val="0"/>
          <w:numId w:val="1"/>
        </w:numPr>
        <w:spacing w:after="0"/>
        <w:ind w:left="357" w:hanging="357"/>
      </w:pPr>
      <w:r w:rsidRPr="009B4016">
        <w:t>mapy lub szkiców sytuujących projekt;</w:t>
      </w:r>
    </w:p>
    <w:p w14:paraId="792EE464" w14:textId="77777777" w:rsidR="00FA51BF" w:rsidRPr="009B4016" w:rsidRDefault="00FA51BF" w:rsidP="00940CBF">
      <w:pPr>
        <w:numPr>
          <w:ilvl w:val="0"/>
          <w:numId w:val="1"/>
        </w:numPr>
        <w:spacing w:after="0"/>
        <w:ind w:left="357" w:hanging="357"/>
      </w:pPr>
      <w:r w:rsidRPr="009B4016">
        <w:t>innej dokumentacji technicznej lub finansowej niezbędnej do realizacji projektu (np. projekt budowlany, raport oddziaływania na środowisko, ekspertyzy).</w:t>
      </w:r>
    </w:p>
    <w:p w14:paraId="16FCCA8A" w14:textId="2C012B4C" w:rsidR="00FA51BF" w:rsidRPr="009B4016" w:rsidRDefault="00FA51BF" w:rsidP="00940CBF">
      <w:r w:rsidRPr="009B4016">
        <w:t xml:space="preserve">Niekwalifikowalne są wydatki na </w:t>
      </w:r>
      <w:r w:rsidRPr="009B4016">
        <w:rPr>
          <w:b/>
          <w:bCs/>
        </w:rPr>
        <w:t>wypełnienie</w:t>
      </w:r>
      <w:r w:rsidRPr="009B4016">
        <w:t xml:space="preserve"> formularza wniosku o dofinansowania oraz wniosku o</w:t>
      </w:r>
      <w:r w:rsidR="00940CBF">
        <w:t> </w:t>
      </w:r>
      <w:r w:rsidRPr="009B4016">
        <w:t>potwierdzenie wkładu finansowego w przypadku dużych projektów.</w:t>
      </w:r>
    </w:p>
    <w:p w14:paraId="1904E1E2" w14:textId="77777777" w:rsidR="001921CB" w:rsidRPr="009B4016" w:rsidRDefault="001921CB" w:rsidP="00940CBF">
      <w:pPr>
        <w:spacing w:after="0" w:line="240" w:lineRule="auto"/>
        <w:contextualSpacing/>
        <w:rPr>
          <w:b/>
          <w:color w:val="000000" w:themeColor="text1"/>
          <w:u w:val="single"/>
        </w:rPr>
      </w:pPr>
    </w:p>
    <w:p w14:paraId="044E678D" w14:textId="1E40392D" w:rsidR="001921CB" w:rsidRPr="009B4016" w:rsidRDefault="00C77C1A" w:rsidP="00940CBF">
      <w:pPr>
        <w:spacing w:after="0" w:line="240" w:lineRule="auto"/>
        <w:contextualSpacing/>
        <w:rPr>
          <w:b/>
          <w:color w:val="000000" w:themeColor="text1"/>
          <w:u w:val="single"/>
        </w:rPr>
      </w:pPr>
      <w:r w:rsidRPr="009B4016">
        <w:rPr>
          <w:b/>
          <w:color w:val="000000" w:themeColor="text1"/>
          <w:u w:val="single"/>
        </w:rPr>
        <w:t>Pytanie</w:t>
      </w:r>
      <w:r w:rsidR="00296BC2">
        <w:rPr>
          <w:b/>
          <w:color w:val="000000" w:themeColor="text1"/>
          <w:u w:val="single"/>
        </w:rPr>
        <w:t xml:space="preserve"> 3</w:t>
      </w:r>
      <w:r w:rsidR="00E02E8C">
        <w:rPr>
          <w:b/>
          <w:color w:val="000000" w:themeColor="text1"/>
          <w:u w:val="single"/>
        </w:rPr>
        <w:t>0</w:t>
      </w:r>
    </w:p>
    <w:p w14:paraId="2091957F" w14:textId="1BC67755" w:rsidR="00C77C1A" w:rsidRDefault="00C77C1A" w:rsidP="00940CBF">
      <w:pPr>
        <w:spacing w:after="0" w:line="240" w:lineRule="auto"/>
        <w:contextualSpacing/>
        <w:rPr>
          <w:b/>
          <w:color w:val="000000" w:themeColor="text1"/>
        </w:rPr>
      </w:pPr>
      <w:r w:rsidRPr="009B4016">
        <w:rPr>
          <w:b/>
          <w:color w:val="000000" w:themeColor="text1"/>
        </w:rPr>
        <w:t>Czy w ramach naboru możliwe będzie zakwalifikowanie wydatków dotyczących wykonania dokumentacji techniczno-kosztorysowej inwestycji obejmującej swoim zakresem m.in. przygotowanie wizualizacji przedsięwzięcia wraz z opisem przedmiotu zamówienia wymaganych dostaw</w:t>
      </w:r>
      <w:r w:rsidR="00296BC2">
        <w:rPr>
          <w:b/>
          <w:color w:val="000000" w:themeColor="text1"/>
        </w:rPr>
        <w:t>?</w:t>
      </w:r>
    </w:p>
    <w:p w14:paraId="1F088597" w14:textId="77777777" w:rsidR="00296BC2" w:rsidRPr="009B4016" w:rsidRDefault="00296BC2" w:rsidP="00940CBF">
      <w:pPr>
        <w:spacing w:after="0" w:line="240" w:lineRule="auto"/>
        <w:contextualSpacing/>
        <w:rPr>
          <w:b/>
          <w:color w:val="000000" w:themeColor="text1"/>
          <w:u w:val="single"/>
        </w:rPr>
      </w:pPr>
    </w:p>
    <w:p w14:paraId="4620C5FA"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66EF7FD9" w14:textId="3DA73D63" w:rsidR="00C77C1A" w:rsidRPr="009B4016" w:rsidRDefault="00C77C1A" w:rsidP="00940CBF">
      <w:pPr>
        <w:rPr>
          <w:b/>
          <w:bCs/>
          <w:color w:val="000000" w:themeColor="text1"/>
        </w:rPr>
      </w:pPr>
      <w:r w:rsidRPr="009B4016">
        <w:rPr>
          <w:color w:val="000000" w:themeColor="text1"/>
        </w:rPr>
        <w:t xml:space="preserve">Zgodnie z Załącznikiem nr 7 do SZOOP – dokumentacja techniczna kwalifikowalna jest w ramach limitu do 8% wartości całkowitych wydatków kwalifikowalnych projektu. Kwalifikowalne jest również opracowanie biznesplanu, studium wykonalności, map i szkiców sytuujących projekt, jak i innej dokumentacji technicznej lub finansowej niezbędnej do realizacji projektu. </w:t>
      </w:r>
      <w:r w:rsidRPr="009B4016">
        <w:t xml:space="preserve">Niekwalifikowalne są wydatki na przygotowanie dokumentacji projektu (wymaganej prawem krajowym lub wspólnotowym bądź przez IZ RPO WD) przekraczające 8% wartości całkowitych wydatków kwalifikowalnych projektu. </w:t>
      </w:r>
      <w:r w:rsidRPr="00E04C22">
        <w:rPr>
          <w:b/>
          <w:bCs/>
        </w:rPr>
        <w:t>Patrz również: odpowiedź na Pytanie</w:t>
      </w:r>
      <w:r w:rsidR="00E04C22" w:rsidRPr="00E04C22">
        <w:rPr>
          <w:b/>
          <w:bCs/>
        </w:rPr>
        <w:t xml:space="preserve"> </w:t>
      </w:r>
      <w:r w:rsidR="00E02E8C">
        <w:rPr>
          <w:b/>
          <w:bCs/>
        </w:rPr>
        <w:t>29</w:t>
      </w:r>
      <w:r w:rsidR="00E04C22" w:rsidRPr="00E04C22">
        <w:rPr>
          <w:b/>
          <w:bCs/>
        </w:rPr>
        <w:t>.</w:t>
      </w:r>
    </w:p>
    <w:p w14:paraId="57B7F2FC" w14:textId="609106E9" w:rsidR="004A3EE5" w:rsidRDefault="004A3EE5" w:rsidP="00940CBF">
      <w:pPr>
        <w:rPr>
          <w:b/>
          <w:u w:val="single"/>
        </w:rPr>
      </w:pPr>
    </w:p>
    <w:p w14:paraId="75B752B1" w14:textId="0692722C" w:rsidR="001921CB" w:rsidRPr="009B4016" w:rsidRDefault="004A3EE5" w:rsidP="00940CBF">
      <w:pPr>
        <w:spacing w:after="0" w:line="240" w:lineRule="auto"/>
        <w:rPr>
          <w:b/>
          <w:u w:val="single"/>
        </w:rPr>
      </w:pPr>
      <w:r w:rsidRPr="009B4016">
        <w:rPr>
          <w:b/>
          <w:u w:val="single"/>
        </w:rPr>
        <w:t xml:space="preserve">Pytanie </w:t>
      </w:r>
      <w:r w:rsidR="00201D9B">
        <w:rPr>
          <w:b/>
          <w:u w:val="single"/>
        </w:rPr>
        <w:t>3</w:t>
      </w:r>
      <w:r w:rsidR="00E02E8C">
        <w:rPr>
          <w:b/>
          <w:u w:val="single"/>
        </w:rPr>
        <w:t>1</w:t>
      </w:r>
    </w:p>
    <w:p w14:paraId="3A0DCAC3" w14:textId="62A1D6B9" w:rsidR="004A3EE5" w:rsidRPr="009B4016" w:rsidRDefault="004A3EE5" w:rsidP="00940CBF">
      <w:pPr>
        <w:rPr>
          <w:b/>
          <w:u w:val="single"/>
        </w:rPr>
      </w:pPr>
      <w:r w:rsidRPr="009B4016">
        <w:rPr>
          <w:b/>
        </w:rPr>
        <w:t>Czy zaplanowane inwestycje powinny być dokonywane w oparciu o kosztorysy bądź plany inwestycyjne, które następnie należy dołączyć do wniosku o dofinansowanie?  Czy dopuszczane są kosztorysy szacunkowe inwestycji dokonane w oparciu o ceny rynkowe?</w:t>
      </w:r>
    </w:p>
    <w:p w14:paraId="7257E494" w14:textId="77777777" w:rsidR="00DA4667" w:rsidRPr="00703A7A" w:rsidRDefault="00DA4667" w:rsidP="00DA4667">
      <w:pPr>
        <w:spacing w:after="0" w:line="240" w:lineRule="auto"/>
        <w:rPr>
          <w:b/>
          <w:bCs/>
          <w:color w:val="000000"/>
          <w:u w:val="single"/>
        </w:rPr>
      </w:pPr>
      <w:r w:rsidRPr="00703A7A">
        <w:rPr>
          <w:b/>
          <w:bCs/>
          <w:color w:val="000000"/>
          <w:u w:val="single"/>
        </w:rPr>
        <w:t>Odpowiedź:</w:t>
      </w:r>
    </w:p>
    <w:p w14:paraId="2D5C7390" w14:textId="7EB35B78" w:rsidR="004A3EE5" w:rsidRPr="009B4016" w:rsidRDefault="004A3EE5" w:rsidP="00940CBF">
      <w:pPr>
        <w:rPr>
          <w:color w:val="000000" w:themeColor="text1"/>
        </w:rPr>
      </w:pPr>
      <w:r w:rsidRPr="009B4016">
        <w:rPr>
          <w:color w:val="000000" w:themeColor="text1"/>
        </w:rPr>
        <w:t>Koszty powinny być oszacowane rzetelnie (zasadność i adekwatność wydatków sprawdzana jest w trakcie oceny wniosku o dofinansowanie), jednakże nie ma konieczności załączania kosztorysów do wniosku o dofinansowanie. Katalog obowiązkowych załączników do wniosku został określony w Regulaminie konkursu i nie ma konieczności załączania innych dokumentów aniżeli tam wskazane (za wyjątkiem dokumentów w zakresie spełniania kryteriów merytorycznych specyficznych – patrz również: odpowiedź na Pytani</w:t>
      </w:r>
      <w:r w:rsidR="00E04C22">
        <w:rPr>
          <w:color w:val="000000" w:themeColor="text1"/>
        </w:rPr>
        <w:t xml:space="preserve">e </w:t>
      </w:r>
      <w:r w:rsidRPr="009B4016">
        <w:rPr>
          <w:color w:val="000000" w:themeColor="text1"/>
        </w:rPr>
        <w:t>7</w:t>
      </w:r>
      <w:r w:rsidR="00E04C22">
        <w:rPr>
          <w:color w:val="000000" w:themeColor="text1"/>
        </w:rPr>
        <w:t>, Pytanie 1</w:t>
      </w:r>
      <w:r w:rsidR="00E02E8C">
        <w:rPr>
          <w:color w:val="000000" w:themeColor="text1"/>
        </w:rPr>
        <w:t>0</w:t>
      </w:r>
      <w:r w:rsidRPr="009B4016">
        <w:rPr>
          <w:color w:val="000000" w:themeColor="text1"/>
        </w:rPr>
        <w:t>).  </w:t>
      </w:r>
    </w:p>
    <w:p w14:paraId="753FA160" w14:textId="77777777" w:rsidR="00DA4667" w:rsidRDefault="00DA4667" w:rsidP="00940CBF">
      <w:pPr>
        <w:spacing w:after="0" w:line="240" w:lineRule="auto"/>
        <w:contextualSpacing/>
        <w:rPr>
          <w:b/>
          <w:color w:val="000000" w:themeColor="text1"/>
          <w:u w:val="single"/>
        </w:rPr>
      </w:pPr>
    </w:p>
    <w:p w14:paraId="0AEC05F6" w14:textId="22C748C9" w:rsidR="001921CB" w:rsidRPr="009B4016" w:rsidRDefault="00AB36E5" w:rsidP="00940CBF">
      <w:pPr>
        <w:spacing w:after="0" w:line="240" w:lineRule="auto"/>
        <w:contextualSpacing/>
        <w:rPr>
          <w:b/>
          <w:color w:val="000000" w:themeColor="text1"/>
        </w:rPr>
      </w:pPr>
      <w:r w:rsidRPr="009B4016">
        <w:rPr>
          <w:b/>
          <w:color w:val="000000" w:themeColor="text1"/>
          <w:u w:val="single"/>
        </w:rPr>
        <w:t>Pytanie</w:t>
      </w:r>
      <w:r w:rsidR="00201D9B">
        <w:rPr>
          <w:b/>
          <w:color w:val="000000" w:themeColor="text1"/>
          <w:u w:val="single"/>
        </w:rPr>
        <w:t xml:space="preserve"> 3</w:t>
      </w:r>
      <w:r w:rsidR="00E02E8C">
        <w:rPr>
          <w:b/>
          <w:color w:val="000000" w:themeColor="text1"/>
          <w:u w:val="single"/>
        </w:rPr>
        <w:t>2</w:t>
      </w:r>
      <w:r w:rsidRPr="009B4016">
        <w:rPr>
          <w:b/>
          <w:color w:val="000000" w:themeColor="text1"/>
        </w:rPr>
        <w:t xml:space="preserve"> </w:t>
      </w:r>
    </w:p>
    <w:p w14:paraId="47124584" w14:textId="3143A3B4" w:rsidR="00AB36E5" w:rsidRPr="009B4016" w:rsidRDefault="00AB36E5" w:rsidP="00940CBF">
      <w:pPr>
        <w:rPr>
          <w:b/>
          <w:color w:val="000000" w:themeColor="text1"/>
        </w:rPr>
      </w:pPr>
      <w:r w:rsidRPr="009B4016">
        <w:rPr>
          <w:b/>
          <w:color w:val="000000" w:themeColor="text1"/>
        </w:rPr>
        <w:t>Proszę o udzielenie odpowiedzi dot. wskaźnika rezultatu pn. Liczba użytkowników wspartych obiektów infrastruktury kształcenia zawodowego, który zgodnie z Zał. nr 2 do Regulaminu konkursu, definiowany jest następująco: Liczba rzeczywistych użytkowników, którzy korzystają ze wspartej w wyniku projektu infrastruktury kształcenia zawodowego.</w:t>
      </w:r>
    </w:p>
    <w:p w14:paraId="718DB261" w14:textId="60F63D05" w:rsidR="00AB36E5" w:rsidRPr="009B4016" w:rsidRDefault="00AB36E5" w:rsidP="00940CBF">
      <w:pPr>
        <w:rPr>
          <w:b/>
          <w:color w:val="000000" w:themeColor="text1"/>
        </w:rPr>
      </w:pPr>
      <w:r w:rsidRPr="009B4016">
        <w:rPr>
          <w:b/>
          <w:color w:val="000000" w:themeColor="text1"/>
        </w:rPr>
        <w:t>Czy w przypadku gdy projekt obejmuje wyposażenia kilku pracowni w zakresie kształcenia zawodowego, czy każdego ucznia, który będzie korzystał z 2-3 sal należy liczyć jeden raz</w:t>
      </w:r>
      <w:r w:rsidR="007509AD" w:rsidRPr="009B4016">
        <w:rPr>
          <w:b/>
          <w:color w:val="000000" w:themeColor="text1"/>
        </w:rPr>
        <w:t>,</w:t>
      </w:r>
      <w:r w:rsidRPr="009B4016">
        <w:rPr>
          <w:b/>
          <w:color w:val="000000" w:themeColor="text1"/>
        </w:rPr>
        <w:t xml:space="preserve"> czy może wielokrotnie uwzględniać każdego ucznia? Tj. dany uczeń będzie korzystał zarówno z przebudowanej i nowo </w:t>
      </w:r>
      <w:r w:rsidRPr="009B4016">
        <w:rPr>
          <w:b/>
          <w:color w:val="000000" w:themeColor="text1"/>
        </w:rPr>
        <w:lastRenderedPageBreak/>
        <w:t>wyposażonej pracowni matematyczno-</w:t>
      </w:r>
      <w:r w:rsidR="007509AD" w:rsidRPr="009B4016">
        <w:rPr>
          <w:b/>
          <w:color w:val="000000" w:themeColor="text1"/>
        </w:rPr>
        <w:t>przyrodniczej</w:t>
      </w:r>
      <w:r w:rsidRPr="009B4016">
        <w:rPr>
          <w:b/>
          <w:color w:val="000000" w:themeColor="text1"/>
        </w:rPr>
        <w:t xml:space="preserve"> i informatycznej, czy w takim przypadku należy dwukrotnie policzyć tego ucznia w ramach wskaźnika Liczba użytkowników wspartych obiektów infrastruktury kształcenia zawodowego czy tylko jeden raz?</w:t>
      </w:r>
    </w:p>
    <w:p w14:paraId="251EC3AE" w14:textId="2845C1F4" w:rsidR="00DA4667" w:rsidRPr="00703A7A" w:rsidRDefault="00DA4667" w:rsidP="00DA4667">
      <w:pPr>
        <w:spacing w:after="0" w:line="240" w:lineRule="auto"/>
        <w:rPr>
          <w:b/>
          <w:bCs/>
          <w:color w:val="000000"/>
          <w:u w:val="single"/>
        </w:rPr>
      </w:pPr>
      <w:r w:rsidRPr="00703A7A">
        <w:rPr>
          <w:b/>
          <w:bCs/>
          <w:color w:val="000000"/>
          <w:u w:val="single"/>
        </w:rPr>
        <w:t>Odpowiedź:</w:t>
      </w:r>
    </w:p>
    <w:p w14:paraId="4AF87B7F" w14:textId="7BB9A8DD" w:rsidR="00AB36E5" w:rsidRPr="009B4016" w:rsidRDefault="007509AD" w:rsidP="00940CBF">
      <w:pPr>
        <w:rPr>
          <w:color w:val="000000" w:themeColor="text1"/>
          <w:lang w:eastAsia="pl-PL"/>
        </w:rPr>
      </w:pPr>
      <w:r w:rsidRPr="009B4016">
        <w:rPr>
          <w:color w:val="000000" w:themeColor="text1"/>
          <w:lang w:eastAsia="pl-PL"/>
        </w:rPr>
        <w:t>W opisanej powyżej sytuacji należy brać pod uwagę ilość użytkowników (uczniów) korzystających ze wspartej infrastruktury edukacyjnej, tj. jeśli 50 uczniów szkoły korzysta z infrastruktury X w szkole i tych samych 50 uczniów korzysta z infrastruktury Y w szkole, to wartość tego wskaźnika wynosi 50, czyli pod uwagę należy brać liczbę „niepowtarzających się” uczniów.</w:t>
      </w:r>
    </w:p>
    <w:p w14:paraId="3FD4C59C" w14:textId="77777777" w:rsidR="00EE1B06" w:rsidRDefault="00EE1B06" w:rsidP="00EE1B06">
      <w:pPr>
        <w:spacing w:after="0"/>
        <w:contextualSpacing/>
        <w:rPr>
          <w:b/>
          <w:color w:val="000000" w:themeColor="text1"/>
          <w:u w:val="single"/>
        </w:rPr>
      </w:pPr>
    </w:p>
    <w:p w14:paraId="0292A626" w14:textId="1FEE1A13" w:rsidR="00160C8B" w:rsidRPr="00EE1B06" w:rsidRDefault="00EE1B06" w:rsidP="00EE1B06">
      <w:pPr>
        <w:spacing w:after="0"/>
        <w:contextualSpacing/>
        <w:rPr>
          <w:b/>
          <w:color w:val="000000" w:themeColor="text1"/>
        </w:rPr>
      </w:pPr>
      <w:r w:rsidRPr="00EE1B06">
        <w:rPr>
          <w:b/>
          <w:color w:val="000000" w:themeColor="text1"/>
          <w:u w:val="single"/>
        </w:rPr>
        <w:t>Pytanie 3</w:t>
      </w:r>
      <w:r w:rsidR="00A27447">
        <w:rPr>
          <w:b/>
          <w:color w:val="000000" w:themeColor="text1"/>
          <w:u w:val="single"/>
        </w:rPr>
        <w:t>3</w:t>
      </w:r>
      <w:r w:rsidRPr="009B4016">
        <w:rPr>
          <w:b/>
          <w:color w:val="000000" w:themeColor="text1"/>
        </w:rPr>
        <w:t xml:space="preserve"> </w:t>
      </w:r>
      <w:r>
        <w:rPr>
          <w:b/>
          <w:color w:val="000000" w:themeColor="text1"/>
        </w:rPr>
        <w:br/>
      </w:r>
      <w:r w:rsidR="00BB182F">
        <w:rPr>
          <w:b/>
          <w:color w:val="000000" w:themeColor="text1"/>
        </w:rPr>
        <w:t>C</w:t>
      </w:r>
      <w:r w:rsidRPr="00EE1B06">
        <w:rPr>
          <w:b/>
          <w:color w:val="000000" w:themeColor="text1"/>
        </w:rPr>
        <w:t>zy kryterium merytoryczne specyficzne obligatoryjne „Spełnienie wymogów dotyczących przedsięwzięć z</w:t>
      </w:r>
      <w:r w:rsidR="00BB182F">
        <w:rPr>
          <w:b/>
          <w:color w:val="000000" w:themeColor="text1"/>
        </w:rPr>
        <w:t> </w:t>
      </w:r>
      <w:r w:rsidRPr="00EE1B06">
        <w:rPr>
          <w:b/>
          <w:color w:val="000000" w:themeColor="text1"/>
        </w:rPr>
        <w:t>zakresu kształcenia zawodowego” zostanie spełnione, jeżeli Wnioskodawca dla wspieranych zawodów w</w:t>
      </w:r>
      <w:r w:rsidR="00BB182F">
        <w:rPr>
          <w:b/>
          <w:color w:val="000000" w:themeColor="text1"/>
        </w:rPr>
        <w:t> </w:t>
      </w:r>
      <w:r w:rsidRPr="00EE1B06">
        <w:rPr>
          <w:b/>
          <w:color w:val="000000" w:themeColor="text1"/>
        </w:rPr>
        <w:t>ramach projektu przedstawi zaangażowanie pracodawców poprzez przedstawienie wykazu pracodawców, gdzie jego uczniowie odbywają praktyki zawodowe</w:t>
      </w:r>
      <w:r w:rsidR="00BB182F">
        <w:rPr>
          <w:b/>
          <w:color w:val="000000" w:themeColor="text1"/>
        </w:rPr>
        <w:t>?</w:t>
      </w:r>
      <w:bookmarkStart w:id="5" w:name="_GoBack"/>
      <w:bookmarkEnd w:id="5"/>
    </w:p>
    <w:p w14:paraId="1442B005" w14:textId="77777777" w:rsidR="00EE1B06" w:rsidRDefault="00EE1B06" w:rsidP="00EE1B06">
      <w:pPr>
        <w:spacing w:after="0" w:line="240" w:lineRule="auto"/>
        <w:rPr>
          <w:b/>
          <w:bCs/>
          <w:color w:val="000000"/>
          <w:u w:val="single"/>
        </w:rPr>
      </w:pPr>
    </w:p>
    <w:p w14:paraId="0770863D" w14:textId="02DA8591" w:rsidR="00EE1B06" w:rsidRPr="00703A7A" w:rsidRDefault="00EE1B06" w:rsidP="00EE1B06">
      <w:pPr>
        <w:spacing w:after="0" w:line="240" w:lineRule="auto"/>
        <w:rPr>
          <w:b/>
          <w:bCs/>
          <w:color w:val="000000"/>
          <w:u w:val="single"/>
        </w:rPr>
      </w:pPr>
      <w:r w:rsidRPr="00703A7A">
        <w:rPr>
          <w:b/>
          <w:bCs/>
          <w:color w:val="000000"/>
          <w:u w:val="single"/>
        </w:rPr>
        <w:t>Odpowiedź:</w:t>
      </w:r>
    </w:p>
    <w:p w14:paraId="30810F87" w14:textId="10C9E8E9" w:rsidR="00EE1B06" w:rsidRPr="00EE1B06" w:rsidRDefault="00EE1B06" w:rsidP="00EE1B06">
      <w:r w:rsidRPr="00EE1B06">
        <w:t>W ramach kryterium badane jest zaangażowanie pracodawcy w działania mające na celu poprawę infrastruktury szkoły zawodowej, czyli np. w zaprojektowanie wspieranej w ramach projektu infrastruktury lub wyposażenia bądź np. utworzenie klasy patronackiej, w której wspierany jest proces kształcenia (poprzez np. obsługę nowoczesnego sprzętu).</w:t>
      </w:r>
    </w:p>
    <w:p w14:paraId="623D74D9" w14:textId="77777777" w:rsidR="00EE1B06" w:rsidRPr="00EE1B06" w:rsidRDefault="00EE1B06" w:rsidP="00EE1B06">
      <w:r w:rsidRPr="00EE1B06">
        <w:t>Prócz wykazania działań realizowanych z zaangażowaniem pracodawców (np. praktyk zawodowych) w ramach tego kryterium musi zostać również spełniony m.in. trzeci warunek tego kryterium: dostosowywanie oferty edukacyjnej do potrzeb rynku pracy, uwzględniającej minimalne standardy zawarte w podstawie programowej. Wnioskodawca musi zatem wykazać, że nabywanie kwalifikacji zawodowych odbywa się w zakresie zgodnym z oczekiwaniami pracodawców i dopasowaniem do potrzeb rynku pracy. Czyli, krótko mówiąc, aby spełnić kryterium: szkoła musi kształcić (i wysyłać na praktyki) uczniów w zawodach, na które jest zapotrzebowanie ze strony pracodawców (a tym samym rynku pracy).</w:t>
      </w:r>
    </w:p>
    <w:p w14:paraId="6AB89B9F" w14:textId="77777777" w:rsidR="00EE1B06" w:rsidRPr="00EE1B06" w:rsidRDefault="00EE1B06" w:rsidP="00EE1B06">
      <w:pPr>
        <w:rPr>
          <w:b/>
          <w:bCs/>
        </w:rPr>
      </w:pPr>
      <w:r w:rsidRPr="00EE1B06">
        <w:rPr>
          <w:b/>
          <w:bCs/>
        </w:rPr>
        <w:t>Należy zwrócić uwagę, że kryterium nie zostanie spełnione, jeśli w wyniku realizacji projektu infrastruktura nie zostanie dostosowana do warunków zbliżonych do rzeczywistego środowiska pracy zawodowej.</w:t>
      </w:r>
    </w:p>
    <w:p w14:paraId="47370717" w14:textId="67193CF8" w:rsidR="00EE1B06" w:rsidRPr="00EE1B06" w:rsidRDefault="00EE1B06" w:rsidP="00EE1B06">
      <w:r w:rsidRPr="00EE1B06">
        <w:t xml:space="preserve">Jeśli chodzi o samą formę informacji we wniosku (i nie załączania umów, porozumień) – do Wnioskodawcy należy obowiązek jak najlepszego wykazania zaangażowania (współpracy) z pracodawcami poprzez </w:t>
      </w:r>
      <w:r w:rsidRPr="00EE1B06">
        <w:rPr>
          <w:b/>
          <w:bCs/>
          <w:u w:val="single"/>
        </w:rPr>
        <w:t>co najmniej</w:t>
      </w:r>
      <w:r w:rsidRPr="00EE1B06">
        <w:t xml:space="preserve"> </w:t>
      </w:r>
      <w:r w:rsidRPr="00EE1B06">
        <w:rPr>
          <w:u w:val="single"/>
        </w:rPr>
        <w:t>wyczerpujące zapisy</w:t>
      </w:r>
      <w:r w:rsidRPr="00EE1B06">
        <w:t xml:space="preserve"> we wniosku o dofinansowanie, </w:t>
      </w:r>
      <w:r w:rsidRPr="00EE1B06">
        <w:rPr>
          <w:u w:val="single"/>
        </w:rPr>
        <w:t>by niezależny ekspert oceniający projekt mógł uznać kryterium za spełnione</w:t>
      </w:r>
      <w:r w:rsidRPr="00EE1B06">
        <w:t>. Dokument podpisany wspólnie z pracodawcą (pracodawcami) jest jedną z</w:t>
      </w:r>
      <w:r>
        <w:t> </w:t>
      </w:r>
      <w:r w:rsidRPr="00EE1B06">
        <w:t xml:space="preserve">najlepszych (choć nie jedyną) formą uwiarygodnienia takiego zaangażowania. </w:t>
      </w:r>
    </w:p>
    <w:p w14:paraId="4EFCB202" w14:textId="2517DF83" w:rsidR="004E4E34" w:rsidRPr="009B4016" w:rsidRDefault="004E4E34" w:rsidP="00EE1B06">
      <w:pPr>
        <w:tabs>
          <w:tab w:val="left" w:pos="1110"/>
        </w:tabs>
        <w:rPr>
          <w:b/>
        </w:rPr>
      </w:pPr>
    </w:p>
    <w:sectPr w:rsidR="004E4E34" w:rsidRPr="009B4016" w:rsidSect="00885EFC">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B7E4" w14:textId="77777777" w:rsidR="00843DB1" w:rsidRDefault="00843DB1" w:rsidP="00885EFC">
      <w:pPr>
        <w:spacing w:after="0" w:line="240" w:lineRule="auto"/>
      </w:pPr>
      <w:r>
        <w:separator/>
      </w:r>
    </w:p>
  </w:endnote>
  <w:endnote w:type="continuationSeparator" w:id="0">
    <w:p w14:paraId="275960E5" w14:textId="77777777" w:rsidR="00843DB1" w:rsidRDefault="00843DB1" w:rsidP="008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811014"/>
      <w:docPartObj>
        <w:docPartGallery w:val="Page Numbers (Bottom of Page)"/>
        <w:docPartUnique/>
      </w:docPartObj>
    </w:sdtPr>
    <w:sdtEndPr/>
    <w:sdtContent>
      <w:p w14:paraId="1E4629E3" w14:textId="77777777" w:rsidR="00843DB1" w:rsidRDefault="00843DB1">
        <w:pPr>
          <w:pStyle w:val="Stopka"/>
          <w:jc w:val="right"/>
        </w:pPr>
        <w:r>
          <w:fldChar w:fldCharType="begin"/>
        </w:r>
        <w:r>
          <w:instrText>PAGE   \* MERGEFORMAT</w:instrText>
        </w:r>
        <w:r>
          <w:fldChar w:fldCharType="separate"/>
        </w:r>
        <w:r>
          <w:rPr>
            <w:noProof/>
          </w:rPr>
          <w:t>15</w:t>
        </w:r>
        <w:r>
          <w:fldChar w:fldCharType="end"/>
        </w:r>
      </w:p>
    </w:sdtContent>
  </w:sdt>
  <w:p w14:paraId="04C1A9FB" w14:textId="77777777" w:rsidR="00843DB1" w:rsidRDefault="00843D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7FC1" w14:textId="77777777" w:rsidR="00843DB1" w:rsidRDefault="00843DB1" w:rsidP="00885EFC">
      <w:pPr>
        <w:spacing w:after="0" w:line="240" w:lineRule="auto"/>
      </w:pPr>
      <w:r>
        <w:separator/>
      </w:r>
    </w:p>
  </w:footnote>
  <w:footnote w:type="continuationSeparator" w:id="0">
    <w:p w14:paraId="7B214C0C" w14:textId="77777777" w:rsidR="00843DB1" w:rsidRDefault="00843DB1" w:rsidP="00885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0A62"/>
    <w:multiLevelType w:val="hybridMultilevel"/>
    <w:tmpl w:val="54629BE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5B940F1"/>
    <w:multiLevelType w:val="hybridMultilevel"/>
    <w:tmpl w:val="468853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54412E"/>
    <w:multiLevelType w:val="hybridMultilevel"/>
    <w:tmpl w:val="631220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27583C"/>
    <w:multiLevelType w:val="hybridMultilevel"/>
    <w:tmpl w:val="414EBD6E"/>
    <w:lvl w:ilvl="0" w:tplc="9CFE575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9B7BCA"/>
    <w:multiLevelType w:val="hybridMultilevel"/>
    <w:tmpl w:val="B0F8B82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15:restartNumberingAfterBreak="0">
    <w:nsid w:val="5BC731DF"/>
    <w:multiLevelType w:val="hybridMultilevel"/>
    <w:tmpl w:val="6C9C2AC6"/>
    <w:lvl w:ilvl="0" w:tplc="04150005">
      <w:start w:val="1"/>
      <w:numFmt w:val="bullet"/>
      <w:lvlText w:val=""/>
      <w:lvlJc w:val="left"/>
      <w:pPr>
        <w:ind w:left="748" w:hanging="360"/>
      </w:pPr>
      <w:rPr>
        <w:rFonts w:ascii="Wingdings" w:hAnsi="Wingdings"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CB"/>
    <w:rsid w:val="0000550C"/>
    <w:rsid w:val="00012EBF"/>
    <w:rsid w:val="000352CB"/>
    <w:rsid w:val="0005237D"/>
    <w:rsid w:val="00057406"/>
    <w:rsid w:val="00082690"/>
    <w:rsid w:val="000838D3"/>
    <w:rsid w:val="00103B12"/>
    <w:rsid w:val="00110DAA"/>
    <w:rsid w:val="00160C8B"/>
    <w:rsid w:val="00167DE2"/>
    <w:rsid w:val="00191610"/>
    <w:rsid w:val="001921CB"/>
    <w:rsid w:val="001B5D53"/>
    <w:rsid w:val="001D223B"/>
    <w:rsid w:val="001F3487"/>
    <w:rsid w:val="00201D9B"/>
    <w:rsid w:val="00224B86"/>
    <w:rsid w:val="00242754"/>
    <w:rsid w:val="002455C3"/>
    <w:rsid w:val="0025206F"/>
    <w:rsid w:val="002561FB"/>
    <w:rsid w:val="00267156"/>
    <w:rsid w:val="00276720"/>
    <w:rsid w:val="00296BC2"/>
    <w:rsid w:val="00297C56"/>
    <w:rsid w:val="002A0D6A"/>
    <w:rsid w:val="002B6E47"/>
    <w:rsid w:val="002C11F1"/>
    <w:rsid w:val="002F7C90"/>
    <w:rsid w:val="003158BE"/>
    <w:rsid w:val="0032530A"/>
    <w:rsid w:val="003255D2"/>
    <w:rsid w:val="0037170C"/>
    <w:rsid w:val="00374828"/>
    <w:rsid w:val="00385007"/>
    <w:rsid w:val="00405A2F"/>
    <w:rsid w:val="0040749F"/>
    <w:rsid w:val="0048280B"/>
    <w:rsid w:val="004A3EE5"/>
    <w:rsid w:val="004E4E34"/>
    <w:rsid w:val="004E5A35"/>
    <w:rsid w:val="005826CC"/>
    <w:rsid w:val="0058299F"/>
    <w:rsid w:val="005A7BE4"/>
    <w:rsid w:val="005B0079"/>
    <w:rsid w:val="005C341E"/>
    <w:rsid w:val="005E4902"/>
    <w:rsid w:val="005E5BFD"/>
    <w:rsid w:val="005F1D3A"/>
    <w:rsid w:val="00600355"/>
    <w:rsid w:val="00604D0E"/>
    <w:rsid w:val="00614B0F"/>
    <w:rsid w:val="00622C3E"/>
    <w:rsid w:val="00646E05"/>
    <w:rsid w:val="006667C6"/>
    <w:rsid w:val="006679E8"/>
    <w:rsid w:val="00681420"/>
    <w:rsid w:val="006F39A6"/>
    <w:rsid w:val="00703A7A"/>
    <w:rsid w:val="0070743D"/>
    <w:rsid w:val="007509AD"/>
    <w:rsid w:val="007754A1"/>
    <w:rsid w:val="00796EAF"/>
    <w:rsid w:val="007E447A"/>
    <w:rsid w:val="008113AB"/>
    <w:rsid w:val="00811C0A"/>
    <w:rsid w:val="0082330D"/>
    <w:rsid w:val="00840B73"/>
    <w:rsid w:val="00843DB1"/>
    <w:rsid w:val="008617F8"/>
    <w:rsid w:val="00883B14"/>
    <w:rsid w:val="00885EFC"/>
    <w:rsid w:val="008C3249"/>
    <w:rsid w:val="008C60C5"/>
    <w:rsid w:val="00915A84"/>
    <w:rsid w:val="009220F7"/>
    <w:rsid w:val="009364FA"/>
    <w:rsid w:val="009378CB"/>
    <w:rsid w:val="00940CBF"/>
    <w:rsid w:val="00980821"/>
    <w:rsid w:val="009B4016"/>
    <w:rsid w:val="009C1B06"/>
    <w:rsid w:val="00A0349F"/>
    <w:rsid w:val="00A27447"/>
    <w:rsid w:val="00A36ECE"/>
    <w:rsid w:val="00A47252"/>
    <w:rsid w:val="00A52099"/>
    <w:rsid w:val="00AB36E5"/>
    <w:rsid w:val="00AB760A"/>
    <w:rsid w:val="00AC0063"/>
    <w:rsid w:val="00AC0F0D"/>
    <w:rsid w:val="00AC1CF8"/>
    <w:rsid w:val="00AF5EB1"/>
    <w:rsid w:val="00B11866"/>
    <w:rsid w:val="00B16F51"/>
    <w:rsid w:val="00B6053D"/>
    <w:rsid w:val="00B672B5"/>
    <w:rsid w:val="00BB182F"/>
    <w:rsid w:val="00BB1FF6"/>
    <w:rsid w:val="00BB3899"/>
    <w:rsid w:val="00C06F0C"/>
    <w:rsid w:val="00C15B46"/>
    <w:rsid w:val="00C225C4"/>
    <w:rsid w:val="00C24CCE"/>
    <w:rsid w:val="00C44748"/>
    <w:rsid w:val="00C57CFF"/>
    <w:rsid w:val="00C6754F"/>
    <w:rsid w:val="00C70989"/>
    <w:rsid w:val="00C77C1A"/>
    <w:rsid w:val="00C933C7"/>
    <w:rsid w:val="00CD5032"/>
    <w:rsid w:val="00CD6E37"/>
    <w:rsid w:val="00CE073C"/>
    <w:rsid w:val="00CE1489"/>
    <w:rsid w:val="00D10552"/>
    <w:rsid w:val="00D166D5"/>
    <w:rsid w:val="00D24B84"/>
    <w:rsid w:val="00D93124"/>
    <w:rsid w:val="00DA4667"/>
    <w:rsid w:val="00DB1CEF"/>
    <w:rsid w:val="00DB67C6"/>
    <w:rsid w:val="00DC6888"/>
    <w:rsid w:val="00DE4A8B"/>
    <w:rsid w:val="00E02E8C"/>
    <w:rsid w:val="00E04C22"/>
    <w:rsid w:val="00E15814"/>
    <w:rsid w:val="00E16C0B"/>
    <w:rsid w:val="00E46100"/>
    <w:rsid w:val="00E474B1"/>
    <w:rsid w:val="00E51681"/>
    <w:rsid w:val="00E819F7"/>
    <w:rsid w:val="00EE1B06"/>
    <w:rsid w:val="00EE1BF8"/>
    <w:rsid w:val="00EE1FA5"/>
    <w:rsid w:val="00EF4AFB"/>
    <w:rsid w:val="00EF5404"/>
    <w:rsid w:val="00F0653C"/>
    <w:rsid w:val="00F152B7"/>
    <w:rsid w:val="00F22EAA"/>
    <w:rsid w:val="00F44FE7"/>
    <w:rsid w:val="00F5245F"/>
    <w:rsid w:val="00F57F00"/>
    <w:rsid w:val="00F67D43"/>
    <w:rsid w:val="00FA51BF"/>
    <w:rsid w:val="00FB417C"/>
    <w:rsid w:val="00FC4F40"/>
    <w:rsid w:val="00FE4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C8A9"/>
  <w15:docId w15:val="{8B30DB30-70A4-447B-B5D7-93BFA6A5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7C90"/>
    <w:pPr>
      <w:ind w:left="720"/>
      <w:contextualSpacing/>
    </w:pPr>
  </w:style>
  <w:style w:type="paragraph" w:styleId="NormalnyWeb">
    <w:name w:val="Normal (Web)"/>
    <w:basedOn w:val="Normalny"/>
    <w:uiPriority w:val="99"/>
    <w:semiHidden/>
    <w:unhideWhenUsed/>
    <w:rsid w:val="00C225C4"/>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5826CC"/>
    <w:rPr>
      <w:color w:val="0000FF"/>
      <w:u w:val="single"/>
    </w:rPr>
  </w:style>
  <w:style w:type="character" w:styleId="Numerwiersza">
    <w:name w:val="line number"/>
    <w:basedOn w:val="Domylnaczcionkaakapitu"/>
    <w:uiPriority w:val="99"/>
    <w:semiHidden/>
    <w:unhideWhenUsed/>
    <w:rsid w:val="00885EFC"/>
  </w:style>
  <w:style w:type="paragraph" w:styleId="Nagwek">
    <w:name w:val="header"/>
    <w:aliases w:val="Znak Znak,Znak"/>
    <w:basedOn w:val="Normalny"/>
    <w:link w:val="NagwekZnak"/>
    <w:uiPriority w:val="99"/>
    <w:unhideWhenUsed/>
    <w:rsid w:val="00885EFC"/>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85EFC"/>
  </w:style>
  <w:style w:type="paragraph" w:styleId="Stopka">
    <w:name w:val="footer"/>
    <w:basedOn w:val="Normalny"/>
    <w:link w:val="StopkaZnak"/>
    <w:uiPriority w:val="99"/>
    <w:unhideWhenUsed/>
    <w:rsid w:val="00885E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EFC"/>
  </w:style>
  <w:style w:type="paragraph" w:customStyle="1" w:styleId="Default">
    <w:name w:val="Default"/>
    <w:basedOn w:val="Normalny"/>
    <w:uiPriority w:val="99"/>
    <w:rsid w:val="00160C8B"/>
    <w:pPr>
      <w:autoSpaceDE w:val="0"/>
      <w:autoSpaceDN w:val="0"/>
      <w:spacing w:after="0" w:line="240" w:lineRule="auto"/>
    </w:pPr>
    <w:rPr>
      <w:rFonts w:ascii="Calibri" w:hAnsi="Calibri" w:cs="Times New Roman"/>
      <w:color w:val="000000"/>
      <w:sz w:val="24"/>
      <w:szCs w:val="24"/>
    </w:rPr>
  </w:style>
  <w:style w:type="character" w:styleId="Odwoaniedokomentarza">
    <w:name w:val="annotation reference"/>
    <w:basedOn w:val="Domylnaczcionkaakapitu"/>
    <w:uiPriority w:val="99"/>
    <w:semiHidden/>
    <w:unhideWhenUsed/>
    <w:rsid w:val="00267156"/>
    <w:rPr>
      <w:sz w:val="16"/>
      <w:szCs w:val="16"/>
    </w:rPr>
  </w:style>
  <w:style w:type="paragraph" w:styleId="Tekstkomentarza">
    <w:name w:val="annotation text"/>
    <w:basedOn w:val="Normalny"/>
    <w:link w:val="TekstkomentarzaZnak"/>
    <w:uiPriority w:val="99"/>
    <w:semiHidden/>
    <w:unhideWhenUsed/>
    <w:rsid w:val="002671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7156"/>
    <w:rPr>
      <w:sz w:val="20"/>
      <w:szCs w:val="20"/>
    </w:rPr>
  </w:style>
  <w:style w:type="paragraph" w:styleId="Tematkomentarza">
    <w:name w:val="annotation subject"/>
    <w:basedOn w:val="Tekstkomentarza"/>
    <w:next w:val="Tekstkomentarza"/>
    <w:link w:val="TematkomentarzaZnak"/>
    <w:uiPriority w:val="99"/>
    <w:semiHidden/>
    <w:unhideWhenUsed/>
    <w:rsid w:val="00267156"/>
    <w:rPr>
      <w:b/>
      <w:bCs/>
    </w:rPr>
  </w:style>
  <w:style w:type="character" w:customStyle="1" w:styleId="TematkomentarzaZnak">
    <w:name w:val="Temat komentarza Znak"/>
    <w:basedOn w:val="TekstkomentarzaZnak"/>
    <w:link w:val="Tematkomentarza"/>
    <w:uiPriority w:val="99"/>
    <w:semiHidden/>
    <w:rsid w:val="00267156"/>
    <w:rPr>
      <w:b/>
      <w:bCs/>
      <w:sz w:val="20"/>
      <w:szCs w:val="20"/>
    </w:rPr>
  </w:style>
  <w:style w:type="paragraph" w:styleId="Tekstdymka">
    <w:name w:val="Balloon Text"/>
    <w:basedOn w:val="Normalny"/>
    <w:link w:val="TekstdymkaZnak"/>
    <w:uiPriority w:val="99"/>
    <w:semiHidden/>
    <w:unhideWhenUsed/>
    <w:rsid w:val="002671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7156"/>
    <w:rPr>
      <w:rFonts w:ascii="Segoe UI" w:hAnsi="Segoe UI" w:cs="Segoe UI"/>
      <w:sz w:val="18"/>
      <w:szCs w:val="18"/>
    </w:rPr>
  </w:style>
  <w:style w:type="character" w:styleId="UyteHipercze">
    <w:name w:val="FollowedHyperlink"/>
    <w:basedOn w:val="Domylnaczcionkaakapitu"/>
    <w:uiPriority w:val="99"/>
    <w:semiHidden/>
    <w:unhideWhenUsed/>
    <w:rsid w:val="00E51681"/>
    <w:rPr>
      <w:color w:val="800080" w:themeColor="followedHyperlink"/>
      <w:u w:val="single"/>
    </w:rPr>
  </w:style>
  <w:style w:type="character" w:styleId="Nierozpoznanawzmianka">
    <w:name w:val="Unresolved Mention"/>
    <w:basedOn w:val="Domylnaczcionkaakapitu"/>
    <w:uiPriority w:val="99"/>
    <w:semiHidden/>
    <w:unhideWhenUsed/>
    <w:rsid w:val="00604D0E"/>
    <w:rPr>
      <w:color w:val="605E5C"/>
      <w:shd w:val="clear" w:color="auto" w:fill="E1DFDD"/>
    </w:rPr>
  </w:style>
  <w:style w:type="paragraph" w:styleId="Tekstprzypisukocowego">
    <w:name w:val="endnote text"/>
    <w:basedOn w:val="Normalny"/>
    <w:link w:val="TekstprzypisukocowegoZnak"/>
    <w:uiPriority w:val="99"/>
    <w:semiHidden/>
    <w:unhideWhenUsed/>
    <w:rsid w:val="002520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206F"/>
    <w:rPr>
      <w:sz w:val="20"/>
      <w:szCs w:val="20"/>
    </w:rPr>
  </w:style>
  <w:style w:type="character" w:styleId="Odwoanieprzypisukocowego">
    <w:name w:val="endnote reference"/>
    <w:basedOn w:val="Domylnaczcionkaakapitu"/>
    <w:uiPriority w:val="99"/>
    <w:semiHidden/>
    <w:unhideWhenUsed/>
    <w:rsid w:val="00252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1568">
      <w:bodyDiv w:val="1"/>
      <w:marLeft w:val="0"/>
      <w:marRight w:val="0"/>
      <w:marTop w:val="0"/>
      <w:marBottom w:val="0"/>
      <w:divBdr>
        <w:top w:val="none" w:sz="0" w:space="0" w:color="auto"/>
        <w:left w:val="none" w:sz="0" w:space="0" w:color="auto"/>
        <w:bottom w:val="none" w:sz="0" w:space="0" w:color="auto"/>
        <w:right w:val="none" w:sz="0" w:space="0" w:color="auto"/>
      </w:divBdr>
    </w:div>
    <w:div w:id="62720631">
      <w:bodyDiv w:val="1"/>
      <w:marLeft w:val="0"/>
      <w:marRight w:val="0"/>
      <w:marTop w:val="0"/>
      <w:marBottom w:val="0"/>
      <w:divBdr>
        <w:top w:val="none" w:sz="0" w:space="0" w:color="auto"/>
        <w:left w:val="none" w:sz="0" w:space="0" w:color="auto"/>
        <w:bottom w:val="none" w:sz="0" w:space="0" w:color="auto"/>
        <w:right w:val="none" w:sz="0" w:space="0" w:color="auto"/>
      </w:divBdr>
    </w:div>
    <w:div w:id="138232447">
      <w:bodyDiv w:val="1"/>
      <w:marLeft w:val="0"/>
      <w:marRight w:val="0"/>
      <w:marTop w:val="0"/>
      <w:marBottom w:val="0"/>
      <w:divBdr>
        <w:top w:val="none" w:sz="0" w:space="0" w:color="auto"/>
        <w:left w:val="none" w:sz="0" w:space="0" w:color="auto"/>
        <w:bottom w:val="none" w:sz="0" w:space="0" w:color="auto"/>
        <w:right w:val="none" w:sz="0" w:space="0" w:color="auto"/>
      </w:divBdr>
    </w:div>
    <w:div w:id="176697100">
      <w:bodyDiv w:val="1"/>
      <w:marLeft w:val="0"/>
      <w:marRight w:val="0"/>
      <w:marTop w:val="0"/>
      <w:marBottom w:val="0"/>
      <w:divBdr>
        <w:top w:val="none" w:sz="0" w:space="0" w:color="auto"/>
        <w:left w:val="none" w:sz="0" w:space="0" w:color="auto"/>
        <w:bottom w:val="none" w:sz="0" w:space="0" w:color="auto"/>
        <w:right w:val="none" w:sz="0" w:space="0" w:color="auto"/>
      </w:divBdr>
    </w:div>
    <w:div w:id="218445309">
      <w:bodyDiv w:val="1"/>
      <w:marLeft w:val="0"/>
      <w:marRight w:val="0"/>
      <w:marTop w:val="0"/>
      <w:marBottom w:val="0"/>
      <w:divBdr>
        <w:top w:val="none" w:sz="0" w:space="0" w:color="auto"/>
        <w:left w:val="none" w:sz="0" w:space="0" w:color="auto"/>
        <w:bottom w:val="none" w:sz="0" w:space="0" w:color="auto"/>
        <w:right w:val="none" w:sz="0" w:space="0" w:color="auto"/>
      </w:divBdr>
    </w:div>
    <w:div w:id="219026669">
      <w:bodyDiv w:val="1"/>
      <w:marLeft w:val="0"/>
      <w:marRight w:val="0"/>
      <w:marTop w:val="0"/>
      <w:marBottom w:val="0"/>
      <w:divBdr>
        <w:top w:val="none" w:sz="0" w:space="0" w:color="auto"/>
        <w:left w:val="none" w:sz="0" w:space="0" w:color="auto"/>
        <w:bottom w:val="none" w:sz="0" w:space="0" w:color="auto"/>
        <w:right w:val="none" w:sz="0" w:space="0" w:color="auto"/>
      </w:divBdr>
      <w:divsChild>
        <w:div w:id="1514684873">
          <w:marLeft w:val="0"/>
          <w:marRight w:val="0"/>
          <w:marTop w:val="0"/>
          <w:marBottom w:val="0"/>
          <w:divBdr>
            <w:top w:val="none" w:sz="0" w:space="0" w:color="auto"/>
            <w:left w:val="none" w:sz="0" w:space="0" w:color="auto"/>
            <w:bottom w:val="none" w:sz="0" w:space="0" w:color="auto"/>
            <w:right w:val="none" w:sz="0" w:space="0" w:color="auto"/>
          </w:divBdr>
        </w:div>
        <w:div w:id="1603877832">
          <w:marLeft w:val="0"/>
          <w:marRight w:val="0"/>
          <w:marTop w:val="0"/>
          <w:marBottom w:val="0"/>
          <w:divBdr>
            <w:top w:val="none" w:sz="0" w:space="0" w:color="auto"/>
            <w:left w:val="none" w:sz="0" w:space="0" w:color="auto"/>
            <w:bottom w:val="none" w:sz="0" w:space="0" w:color="auto"/>
            <w:right w:val="none" w:sz="0" w:space="0" w:color="auto"/>
          </w:divBdr>
        </w:div>
        <w:div w:id="109016472">
          <w:marLeft w:val="0"/>
          <w:marRight w:val="0"/>
          <w:marTop w:val="0"/>
          <w:marBottom w:val="0"/>
          <w:divBdr>
            <w:top w:val="none" w:sz="0" w:space="0" w:color="auto"/>
            <w:left w:val="none" w:sz="0" w:space="0" w:color="auto"/>
            <w:bottom w:val="none" w:sz="0" w:space="0" w:color="auto"/>
            <w:right w:val="none" w:sz="0" w:space="0" w:color="auto"/>
          </w:divBdr>
        </w:div>
        <w:div w:id="1671520356">
          <w:marLeft w:val="0"/>
          <w:marRight w:val="0"/>
          <w:marTop w:val="0"/>
          <w:marBottom w:val="0"/>
          <w:divBdr>
            <w:top w:val="none" w:sz="0" w:space="0" w:color="auto"/>
            <w:left w:val="none" w:sz="0" w:space="0" w:color="auto"/>
            <w:bottom w:val="none" w:sz="0" w:space="0" w:color="auto"/>
            <w:right w:val="none" w:sz="0" w:space="0" w:color="auto"/>
          </w:divBdr>
        </w:div>
        <w:div w:id="1847481564">
          <w:marLeft w:val="0"/>
          <w:marRight w:val="0"/>
          <w:marTop w:val="0"/>
          <w:marBottom w:val="0"/>
          <w:divBdr>
            <w:top w:val="none" w:sz="0" w:space="0" w:color="auto"/>
            <w:left w:val="none" w:sz="0" w:space="0" w:color="auto"/>
            <w:bottom w:val="none" w:sz="0" w:space="0" w:color="auto"/>
            <w:right w:val="none" w:sz="0" w:space="0" w:color="auto"/>
          </w:divBdr>
        </w:div>
        <w:div w:id="367682848">
          <w:marLeft w:val="0"/>
          <w:marRight w:val="0"/>
          <w:marTop w:val="0"/>
          <w:marBottom w:val="0"/>
          <w:divBdr>
            <w:top w:val="none" w:sz="0" w:space="0" w:color="auto"/>
            <w:left w:val="none" w:sz="0" w:space="0" w:color="auto"/>
            <w:bottom w:val="none" w:sz="0" w:space="0" w:color="auto"/>
            <w:right w:val="none" w:sz="0" w:space="0" w:color="auto"/>
          </w:divBdr>
        </w:div>
        <w:div w:id="413169384">
          <w:marLeft w:val="0"/>
          <w:marRight w:val="0"/>
          <w:marTop w:val="0"/>
          <w:marBottom w:val="0"/>
          <w:divBdr>
            <w:top w:val="none" w:sz="0" w:space="0" w:color="auto"/>
            <w:left w:val="none" w:sz="0" w:space="0" w:color="auto"/>
            <w:bottom w:val="none" w:sz="0" w:space="0" w:color="auto"/>
            <w:right w:val="none" w:sz="0" w:space="0" w:color="auto"/>
          </w:divBdr>
        </w:div>
        <w:div w:id="1555659384">
          <w:marLeft w:val="0"/>
          <w:marRight w:val="0"/>
          <w:marTop w:val="0"/>
          <w:marBottom w:val="0"/>
          <w:divBdr>
            <w:top w:val="none" w:sz="0" w:space="0" w:color="auto"/>
            <w:left w:val="none" w:sz="0" w:space="0" w:color="auto"/>
            <w:bottom w:val="none" w:sz="0" w:space="0" w:color="auto"/>
            <w:right w:val="none" w:sz="0" w:space="0" w:color="auto"/>
          </w:divBdr>
        </w:div>
        <w:div w:id="1849442773">
          <w:marLeft w:val="0"/>
          <w:marRight w:val="0"/>
          <w:marTop w:val="0"/>
          <w:marBottom w:val="0"/>
          <w:divBdr>
            <w:top w:val="none" w:sz="0" w:space="0" w:color="auto"/>
            <w:left w:val="none" w:sz="0" w:space="0" w:color="auto"/>
            <w:bottom w:val="none" w:sz="0" w:space="0" w:color="auto"/>
            <w:right w:val="none" w:sz="0" w:space="0" w:color="auto"/>
          </w:divBdr>
        </w:div>
        <w:div w:id="462311277">
          <w:marLeft w:val="0"/>
          <w:marRight w:val="0"/>
          <w:marTop w:val="0"/>
          <w:marBottom w:val="0"/>
          <w:divBdr>
            <w:top w:val="none" w:sz="0" w:space="0" w:color="auto"/>
            <w:left w:val="none" w:sz="0" w:space="0" w:color="auto"/>
            <w:bottom w:val="none" w:sz="0" w:space="0" w:color="auto"/>
            <w:right w:val="none" w:sz="0" w:space="0" w:color="auto"/>
          </w:divBdr>
        </w:div>
        <w:div w:id="520320956">
          <w:marLeft w:val="0"/>
          <w:marRight w:val="0"/>
          <w:marTop w:val="0"/>
          <w:marBottom w:val="0"/>
          <w:divBdr>
            <w:top w:val="none" w:sz="0" w:space="0" w:color="auto"/>
            <w:left w:val="none" w:sz="0" w:space="0" w:color="auto"/>
            <w:bottom w:val="none" w:sz="0" w:space="0" w:color="auto"/>
            <w:right w:val="none" w:sz="0" w:space="0" w:color="auto"/>
          </w:divBdr>
        </w:div>
        <w:div w:id="285815871">
          <w:marLeft w:val="0"/>
          <w:marRight w:val="0"/>
          <w:marTop w:val="0"/>
          <w:marBottom w:val="0"/>
          <w:divBdr>
            <w:top w:val="none" w:sz="0" w:space="0" w:color="auto"/>
            <w:left w:val="none" w:sz="0" w:space="0" w:color="auto"/>
            <w:bottom w:val="none" w:sz="0" w:space="0" w:color="auto"/>
            <w:right w:val="none" w:sz="0" w:space="0" w:color="auto"/>
          </w:divBdr>
        </w:div>
        <w:div w:id="1568608861">
          <w:marLeft w:val="0"/>
          <w:marRight w:val="0"/>
          <w:marTop w:val="0"/>
          <w:marBottom w:val="0"/>
          <w:divBdr>
            <w:top w:val="none" w:sz="0" w:space="0" w:color="auto"/>
            <w:left w:val="none" w:sz="0" w:space="0" w:color="auto"/>
            <w:bottom w:val="none" w:sz="0" w:space="0" w:color="auto"/>
            <w:right w:val="none" w:sz="0" w:space="0" w:color="auto"/>
          </w:divBdr>
        </w:div>
        <w:div w:id="313679229">
          <w:marLeft w:val="0"/>
          <w:marRight w:val="0"/>
          <w:marTop w:val="0"/>
          <w:marBottom w:val="0"/>
          <w:divBdr>
            <w:top w:val="none" w:sz="0" w:space="0" w:color="auto"/>
            <w:left w:val="none" w:sz="0" w:space="0" w:color="auto"/>
            <w:bottom w:val="none" w:sz="0" w:space="0" w:color="auto"/>
            <w:right w:val="none" w:sz="0" w:space="0" w:color="auto"/>
          </w:divBdr>
        </w:div>
        <w:div w:id="723211956">
          <w:marLeft w:val="0"/>
          <w:marRight w:val="0"/>
          <w:marTop w:val="0"/>
          <w:marBottom w:val="0"/>
          <w:divBdr>
            <w:top w:val="none" w:sz="0" w:space="0" w:color="auto"/>
            <w:left w:val="none" w:sz="0" w:space="0" w:color="auto"/>
            <w:bottom w:val="none" w:sz="0" w:space="0" w:color="auto"/>
            <w:right w:val="none" w:sz="0" w:space="0" w:color="auto"/>
          </w:divBdr>
        </w:div>
        <w:div w:id="1246720004">
          <w:marLeft w:val="0"/>
          <w:marRight w:val="0"/>
          <w:marTop w:val="0"/>
          <w:marBottom w:val="0"/>
          <w:divBdr>
            <w:top w:val="none" w:sz="0" w:space="0" w:color="auto"/>
            <w:left w:val="none" w:sz="0" w:space="0" w:color="auto"/>
            <w:bottom w:val="none" w:sz="0" w:space="0" w:color="auto"/>
            <w:right w:val="none" w:sz="0" w:space="0" w:color="auto"/>
          </w:divBdr>
        </w:div>
        <w:div w:id="13918583">
          <w:marLeft w:val="0"/>
          <w:marRight w:val="0"/>
          <w:marTop w:val="0"/>
          <w:marBottom w:val="0"/>
          <w:divBdr>
            <w:top w:val="none" w:sz="0" w:space="0" w:color="auto"/>
            <w:left w:val="none" w:sz="0" w:space="0" w:color="auto"/>
            <w:bottom w:val="none" w:sz="0" w:space="0" w:color="auto"/>
            <w:right w:val="none" w:sz="0" w:space="0" w:color="auto"/>
          </w:divBdr>
        </w:div>
        <w:div w:id="748692434">
          <w:marLeft w:val="0"/>
          <w:marRight w:val="0"/>
          <w:marTop w:val="0"/>
          <w:marBottom w:val="0"/>
          <w:divBdr>
            <w:top w:val="none" w:sz="0" w:space="0" w:color="auto"/>
            <w:left w:val="none" w:sz="0" w:space="0" w:color="auto"/>
            <w:bottom w:val="none" w:sz="0" w:space="0" w:color="auto"/>
            <w:right w:val="none" w:sz="0" w:space="0" w:color="auto"/>
          </w:divBdr>
        </w:div>
        <w:div w:id="1350764417">
          <w:marLeft w:val="0"/>
          <w:marRight w:val="0"/>
          <w:marTop w:val="0"/>
          <w:marBottom w:val="0"/>
          <w:divBdr>
            <w:top w:val="none" w:sz="0" w:space="0" w:color="auto"/>
            <w:left w:val="none" w:sz="0" w:space="0" w:color="auto"/>
            <w:bottom w:val="none" w:sz="0" w:space="0" w:color="auto"/>
            <w:right w:val="none" w:sz="0" w:space="0" w:color="auto"/>
          </w:divBdr>
        </w:div>
        <w:div w:id="1670795316">
          <w:marLeft w:val="0"/>
          <w:marRight w:val="0"/>
          <w:marTop w:val="0"/>
          <w:marBottom w:val="0"/>
          <w:divBdr>
            <w:top w:val="none" w:sz="0" w:space="0" w:color="auto"/>
            <w:left w:val="none" w:sz="0" w:space="0" w:color="auto"/>
            <w:bottom w:val="none" w:sz="0" w:space="0" w:color="auto"/>
            <w:right w:val="none" w:sz="0" w:space="0" w:color="auto"/>
          </w:divBdr>
        </w:div>
        <w:div w:id="129058851">
          <w:marLeft w:val="0"/>
          <w:marRight w:val="0"/>
          <w:marTop w:val="0"/>
          <w:marBottom w:val="0"/>
          <w:divBdr>
            <w:top w:val="none" w:sz="0" w:space="0" w:color="auto"/>
            <w:left w:val="none" w:sz="0" w:space="0" w:color="auto"/>
            <w:bottom w:val="none" w:sz="0" w:space="0" w:color="auto"/>
            <w:right w:val="none" w:sz="0" w:space="0" w:color="auto"/>
          </w:divBdr>
        </w:div>
        <w:div w:id="312832298">
          <w:marLeft w:val="0"/>
          <w:marRight w:val="0"/>
          <w:marTop w:val="0"/>
          <w:marBottom w:val="0"/>
          <w:divBdr>
            <w:top w:val="none" w:sz="0" w:space="0" w:color="auto"/>
            <w:left w:val="none" w:sz="0" w:space="0" w:color="auto"/>
            <w:bottom w:val="none" w:sz="0" w:space="0" w:color="auto"/>
            <w:right w:val="none" w:sz="0" w:space="0" w:color="auto"/>
          </w:divBdr>
        </w:div>
        <w:div w:id="121389323">
          <w:marLeft w:val="0"/>
          <w:marRight w:val="0"/>
          <w:marTop w:val="0"/>
          <w:marBottom w:val="0"/>
          <w:divBdr>
            <w:top w:val="none" w:sz="0" w:space="0" w:color="auto"/>
            <w:left w:val="none" w:sz="0" w:space="0" w:color="auto"/>
            <w:bottom w:val="none" w:sz="0" w:space="0" w:color="auto"/>
            <w:right w:val="none" w:sz="0" w:space="0" w:color="auto"/>
          </w:divBdr>
        </w:div>
        <w:div w:id="1897935760">
          <w:marLeft w:val="0"/>
          <w:marRight w:val="0"/>
          <w:marTop w:val="0"/>
          <w:marBottom w:val="0"/>
          <w:divBdr>
            <w:top w:val="none" w:sz="0" w:space="0" w:color="auto"/>
            <w:left w:val="none" w:sz="0" w:space="0" w:color="auto"/>
            <w:bottom w:val="none" w:sz="0" w:space="0" w:color="auto"/>
            <w:right w:val="none" w:sz="0" w:space="0" w:color="auto"/>
          </w:divBdr>
        </w:div>
        <w:div w:id="656223686">
          <w:marLeft w:val="0"/>
          <w:marRight w:val="0"/>
          <w:marTop w:val="0"/>
          <w:marBottom w:val="0"/>
          <w:divBdr>
            <w:top w:val="none" w:sz="0" w:space="0" w:color="auto"/>
            <w:left w:val="none" w:sz="0" w:space="0" w:color="auto"/>
            <w:bottom w:val="none" w:sz="0" w:space="0" w:color="auto"/>
            <w:right w:val="none" w:sz="0" w:space="0" w:color="auto"/>
          </w:divBdr>
        </w:div>
        <w:div w:id="192426513">
          <w:marLeft w:val="0"/>
          <w:marRight w:val="0"/>
          <w:marTop w:val="0"/>
          <w:marBottom w:val="0"/>
          <w:divBdr>
            <w:top w:val="none" w:sz="0" w:space="0" w:color="auto"/>
            <w:left w:val="none" w:sz="0" w:space="0" w:color="auto"/>
            <w:bottom w:val="none" w:sz="0" w:space="0" w:color="auto"/>
            <w:right w:val="none" w:sz="0" w:space="0" w:color="auto"/>
          </w:divBdr>
        </w:div>
        <w:div w:id="1063867635">
          <w:marLeft w:val="0"/>
          <w:marRight w:val="0"/>
          <w:marTop w:val="0"/>
          <w:marBottom w:val="0"/>
          <w:divBdr>
            <w:top w:val="none" w:sz="0" w:space="0" w:color="auto"/>
            <w:left w:val="none" w:sz="0" w:space="0" w:color="auto"/>
            <w:bottom w:val="none" w:sz="0" w:space="0" w:color="auto"/>
            <w:right w:val="none" w:sz="0" w:space="0" w:color="auto"/>
          </w:divBdr>
        </w:div>
        <w:div w:id="429205316">
          <w:marLeft w:val="0"/>
          <w:marRight w:val="0"/>
          <w:marTop w:val="0"/>
          <w:marBottom w:val="0"/>
          <w:divBdr>
            <w:top w:val="none" w:sz="0" w:space="0" w:color="auto"/>
            <w:left w:val="none" w:sz="0" w:space="0" w:color="auto"/>
            <w:bottom w:val="none" w:sz="0" w:space="0" w:color="auto"/>
            <w:right w:val="none" w:sz="0" w:space="0" w:color="auto"/>
          </w:divBdr>
        </w:div>
        <w:div w:id="1778524237">
          <w:marLeft w:val="0"/>
          <w:marRight w:val="0"/>
          <w:marTop w:val="0"/>
          <w:marBottom w:val="0"/>
          <w:divBdr>
            <w:top w:val="none" w:sz="0" w:space="0" w:color="auto"/>
            <w:left w:val="none" w:sz="0" w:space="0" w:color="auto"/>
            <w:bottom w:val="none" w:sz="0" w:space="0" w:color="auto"/>
            <w:right w:val="none" w:sz="0" w:space="0" w:color="auto"/>
          </w:divBdr>
        </w:div>
        <w:div w:id="728461528">
          <w:marLeft w:val="0"/>
          <w:marRight w:val="0"/>
          <w:marTop w:val="0"/>
          <w:marBottom w:val="0"/>
          <w:divBdr>
            <w:top w:val="none" w:sz="0" w:space="0" w:color="auto"/>
            <w:left w:val="none" w:sz="0" w:space="0" w:color="auto"/>
            <w:bottom w:val="none" w:sz="0" w:space="0" w:color="auto"/>
            <w:right w:val="none" w:sz="0" w:space="0" w:color="auto"/>
          </w:divBdr>
        </w:div>
        <w:div w:id="983656225">
          <w:marLeft w:val="0"/>
          <w:marRight w:val="0"/>
          <w:marTop w:val="0"/>
          <w:marBottom w:val="0"/>
          <w:divBdr>
            <w:top w:val="none" w:sz="0" w:space="0" w:color="auto"/>
            <w:left w:val="none" w:sz="0" w:space="0" w:color="auto"/>
            <w:bottom w:val="none" w:sz="0" w:space="0" w:color="auto"/>
            <w:right w:val="none" w:sz="0" w:space="0" w:color="auto"/>
          </w:divBdr>
        </w:div>
        <w:div w:id="93207959">
          <w:marLeft w:val="0"/>
          <w:marRight w:val="0"/>
          <w:marTop w:val="0"/>
          <w:marBottom w:val="0"/>
          <w:divBdr>
            <w:top w:val="none" w:sz="0" w:space="0" w:color="auto"/>
            <w:left w:val="none" w:sz="0" w:space="0" w:color="auto"/>
            <w:bottom w:val="none" w:sz="0" w:space="0" w:color="auto"/>
            <w:right w:val="none" w:sz="0" w:space="0" w:color="auto"/>
          </w:divBdr>
        </w:div>
        <w:div w:id="1754818575">
          <w:marLeft w:val="0"/>
          <w:marRight w:val="0"/>
          <w:marTop w:val="0"/>
          <w:marBottom w:val="0"/>
          <w:divBdr>
            <w:top w:val="none" w:sz="0" w:space="0" w:color="auto"/>
            <w:left w:val="none" w:sz="0" w:space="0" w:color="auto"/>
            <w:bottom w:val="none" w:sz="0" w:space="0" w:color="auto"/>
            <w:right w:val="none" w:sz="0" w:space="0" w:color="auto"/>
          </w:divBdr>
        </w:div>
        <w:div w:id="654988205">
          <w:marLeft w:val="0"/>
          <w:marRight w:val="0"/>
          <w:marTop w:val="0"/>
          <w:marBottom w:val="0"/>
          <w:divBdr>
            <w:top w:val="none" w:sz="0" w:space="0" w:color="auto"/>
            <w:left w:val="none" w:sz="0" w:space="0" w:color="auto"/>
            <w:bottom w:val="none" w:sz="0" w:space="0" w:color="auto"/>
            <w:right w:val="none" w:sz="0" w:space="0" w:color="auto"/>
          </w:divBdr>
        </w:div>
        <w:div w:id="627054153">
          <w:marLeft w:val="0"/>
          <w:marRight w:val="0"/>
          <w:marTop w:val="0"/>
          <w:marBottom w:val="0"/>
          <w:divBdr>
            <w:top w:val="none" w:sz="0" w:space="0" w:color="auto"/>
            <w:left w:val="none" w:sz="0" w:space="0" w:color="auto"/>
            <w:bottom w:val="none" w:sz="0" w:space="0" w:color="auto"/>
            <w:right w:val="none" w:sz="0" w:space="0" w:color="auto"/>
          </w:divBdr>
        </w:div>
        <w:div w:id="124279737">
          <w:marLeft w:val="0"/>
          <w:marRight w:val="0"/>
          <w:marTop w:val="0"/>
          <w:marBottom w:val="0"/>
          <w:divBdr>
            <w:top w:val="none" w:sz="0" w:space="0" w:color="auto"/>
            <w:left w:val="none" w:sz="0" w:space="0" w:color="auto"/>
            <w:bottom w:val="none" w:sz="0" w:space="0" w:color="auto"/>
            <w:right w:val="none" w:sz="0" w:space="0" w:color="auto"/>
          </w:divBdr>
        </w:div>
        <w:div w:id="1829009802">
          <w:marLeft w:val="0"/>
          <w:marRight w:val="0"/>
          <w:marTop w:val="0"/>
          <w:marBottom w:val="0"/>
          <w:divBdr>
            <w:top w:val="none" w:sz="0" w:space="0" w:color="auto"/>
            <w:left w:val="none" w:sz="0" w:space="0" w:color="auto"/>
            <w:bottom w:val="none" w:sz="0" w:space="0" w:color="auto"/>
            <w:right w:val="none" w:sz="0" w:space="0" w:color="auto"/>
          </w:divBdr>
        </w:div>
        <w:div w:id="1506820354">
          <w:marLeft w:val="0"/>
          <w:marRight w:val="0"/>
          <w:marTop w:val="0"/>
          <w:marBottom w:val="0"/>
          <w:divBdr>
            <w:top w:val="none" w:sz="0" w:space="0" w:color="auto"/>
            <w:left w:val="none" w:sz="0" w:space="0" w:color="auto"/>
            <w:bottom w:val="none" w:sz="0" w:space="0" w:color="auto"/>
            <w:right w:val="none" w:sz="0" w:space="0" w:color="auto"/>
          </w:divBdr>
        </w:div>
      </w:divsChild>
    </w:div>
    <w:div w:id="285238340">
      <w:bodyDiv w:val="1"/>
      <w:marLeft w:val="0"/>
      <w:marRight w:val="0"/>
      <w:marTop w:val="0"/>
      <w:marBottom w:val="0"/>
      <w:divBdr>
        <w:top w:val="none" w:sz="0" w:space="0" w:color="auto"/>
        <w:left w:val="none" w:sz="0" w:space="0" w:color="auto"/>
        <w:bottom w:val="none" w:sz="0" w:space="0" w:color="auto"/>
        <w:right w:val="none" w:sz="0" w:space="0" w:color="auto"/>
      </w:divBdr>
    </w:div>
    <w:div w:id="389155165">
      <w:bodyDiv w:val="1"/>
      <w:marLeft w:val="0"/>
      <w:marRight w:val="0"/>
      <w:marTop w:val="0"/>
      <w:marBottom w:val="0"/>
      <w:divBdr>
        <w:top w:val="none" w:sz="0" w:space="0" w:color="auto"/>
        <w:left w:val="none" w:sz="0" w:space="0" w:color="auto"/>
        <w:bottom w:val="none" w:sz="0" w:space="0" w:color="auto"/>
        <w:right w:val="none" w:sz="0" w:space="0" w:color="auto"/>
      </w:divBdr>
    </w:div>
    <w:div w:id="389425851">
      <w:bodyDiv w:val="1"/>
      <w:marLeft w:val="0"/>
      <w:marRight w:val="0"/>
      <w:marTop w:val="0"/>
      <w:marBottom w:val="0"/>
      <w:divBdr>
        <w:top w:val="none" w:sz="0" w:space="0" w:color="auto"/>
        <w:left w:val="none" w:sz="0" w:space="0" w:color="auto"/>
        <w:bottom w:val="none" w:sz="0" w:space="0" w:color="auto"/>
        <w:right w:val="none" w:sz="0" w:space="0" w:color="auto"/>
      </w:divBdr>
    </w:div>
    <w:div w:id="424768110">
      <w:bodyDiv w:val="1"/>
      <w:marLeft w:val="0"/>
      <w:marRight w:val="0"/>
      <w:marTop w:val="0"/>
      <w:marBottom w:val="0"/>
      <w:divBdr>
        <w:top w:val="none" w:sz="0" w:space="0" w:color="auto"/>
        <w:left w:val="none" w:sz="0" w:space="0" w:color="auto"/>
        <w:bottom w:val="none" w:sz="0" w:space="0" w:color="auto"/>
        <w:right w:val="none" w:sz="0" w:space="0" w:color="auto"/>
      </w:divBdr>
    </w:div>
    <w:div w:id="444154523">
      <w:bodyDiv w:val="1"/>
      <w:marLeft w:val="0"/>
      <w:marRight w:val="0"/>
      <w:marTop w:val="0"/>
      <w:marBottom w:val="0"/>
      <w:divBdr>
        <w:top w:val="none" w:sz="0" w:space="0" w:color="auto"/>
        <w:left w:val="none" w:sz="0" w:space="0" w:color="auto"/>
        <w:bottom w:val="none" w:sz="0" w:space="0" w:color="auto"/>
        <w:right w:val="none" w:sz="0" w:space="0" w:color="auto"/>
      </w:divBdr>
    </w:div>
    <w:div w:id="456027154">
      <w:bodyDiv w:val="1"/>
      <w:marLeft w:val="0"/>
      <w:marRight w:val="0"/>
      <w:marTop w:val="0"/>
      <w:marBottom w:val="0"/>
      <w:divBdr>
        <w:top w:val="none" w:sz="0" w:space="0" w:color="auto"/>
        <w:left w:val="none" w:sz="0" w:space="0" w:color="auto"/>
        <w:bottom w:val="none" w:sz="0" w:space="0" w:color="auto"/>
        <w:right w:val="none" w:sz="0" w:space="0" w:color="auto"/>
      </w:divBdr>
    </w:div>
    <w:div w:id="458302088">
      <w:bodyDiv w:val="1"/>
      <w:marLeft w:val="0"/>
      <w:marRight w:val="0"/>
      <w:marTop w:val="0"/>
      <w:marBottom w:val="0"/>
      <w:divBdr>
        <w:top w:val="none" w:sz="0" w:space="0" w:color="auto"/>
        <w:left w:val="none" w:sz="0" w:space="0" w:color="auto"/>
        <w:bottom w:val="none" w:sz="0" w:space="0" w:color="auto"/>
        <w:right w:val="none" w:sz="0" w:space="0" w:color="auto"/>
      </w:divBdr>
    </w:div>
    <w:div w:id="562134900">
      <w:bodyDiv w:val="1"/>
      <w:marLeft w:val="0"/>
      <w:marRight w:val="0"/>
      <w:marTop w:val="0"/>
      <w:marBottom w:val="0"/>
      <w:divBdr>
        <w:top w:val="none" w:sz="0" w:space="0" w:color="auto"/>
        <w:left w:val="none" w:sz="0" w:space="0" w:color="auto"/>
        <w:bottom w:val="none" w:sz="0" w:space="0" w:color="auto"/>
        <w:right w:val="none" w:sz="0" w:space="0" w:color="auto"/>
      </w:divBdr>
    </w:div>
    <w:div w:id="698436317">
      <w:bodyDiv w:val="1"/>
      <w:marLeft w:val="0"/>
      <w:marRight w:val="0"/>
      <w:marTop w:val="0"/>
      <w:marBottom w:val="0"/>
      <w:divBdr>
        <w:top w:val="none" w:sz="0" w:space="0" w:color="auto"/>
        <w:left w:val="none" w:sz="0" w:space="0" w:color="auto"/>
        <w:bottom w:val="none" w:sz="0" w:space="0" w:color="auto"/>
        <w:right w:val="none" w:sz="0" w:space="0" w:color="auto"/>
      </w:divBdr>
    </w:div>
    <w:div w:id="771359246">
      <w:bodyDiv w:val="1"/>
      <w:marLeft w:val="0"/>
      <w:marRight w:val="0"/>
      <w:marTop w:val="0"/>
      <w:marBottom w:val="0"/>
      <w:divBdr>
        <w:top w:val="none" w:sz="0" w:space="0" w:color="auto"/>
        <w:left w:val="none" w:sz="0" w:space="0" w:color="auto"/>
        <w:bottom w:val="none" w:sz="0" w:space="0" w:color="auto"/>
        <w:right w:val="none" w:sz="0" w:space="0" w:color="auto"/>
      </w:divBdr>
    </w:div>
    <w:div w:id="878586076">
      <w:bodyDiv w:val="1"/>
      <w:marLeft w:val="0"/>
      <w:marRight w:val="0"/>
      <w:marTop w:val="0"/>
      <w:marBottom w:val="0"/>
      <w:divBdr>
        <w:top w:val="none" w:sz="0" w:space="0" w:color="auto"/>
        <w:left w:val="none" w:sz="0" w:space="0" w:color="auto"/>
        <w:bottom w:val="none" w:sz="0" w:space="0" w:color="auto"/>
        <w:right w:val="none" w:sz="0" w:space="0" w:color="auto"/>
      </w:divBdr>
    </w:div>
    <w:div w:id="991984562">
      <w:bodyDiv w:val="1"/>
      <w:marLeft w:val="0"/>
      <w:marRight w:val="0"/>
      <w:marTop w:val="0"/>
      <w:marBottom w:val="0"/>
      <w:divBdr>
        <w:top w:val="none" w:sz="0" w:space="0" w:color="auto"/>
        <w:left w:val="none" w:sz="0" w:space="0" w:color="auto"/>
        <w:bottom w:val="none" w:sz="0" w:space="0" w:color="auto"/>
        <w:right w:val="none" w:sz="0" w:space="0" w:color="auto"/>
      </w:divBdr>
    </w:div>
    <w:div w:id="1063987959">
      <w:bodyDiv w:val="1"/>
      <w:marLeft w:val="0"/>
      <w:marRight w:val="0"/>
      <w:marTop w:val="0"/>
      <w:marBottom w:val="0"/>
      <w:divBdr>
        <w:top w:val="none" w:sz="0" w:space="0" w:color="auto"/>
        <w:left w:val="none" w:sz="0" w:space="0" w:color="auto"/>
        <w:bottom w:val="none" w:sz="0" w:space="0" w:color="auto"/>
        <w:right w:val="none" w:sz="0" w:space="0" w:color="auto"/>
      </w:divBdr>
    </w:div>
    <w:div w:id="1181897210">
      <w:bodyDiv w:val="1"/>
      <w:marLeft w:val="0"/>
      <w:marRight w:val="0"/>
      <w:marTop w:val="0"/>
      <w:marBottom w:val="0"/>
      <w:divBdr>
        <w:top w:val="none" w:sz="0" w:space="0" w:color="auto"/>
        <w:left w:val="none" w:sz="0" w:space="0" w:color="auto"/>
        <w:bottom w:val="none" w:sz="0" w:space="0" w:color="auto"/>
        <w:right w:val="none" w:sz="0" w:space="0" w:color="auto"/>
      </w:divBdr>
    </w:div>
    <w:div w:id="1254511657">
      <w:bodyDiv w:val="1"/>
      <w:marLeft w:val="0"/>
      <w:marRight w:val="0"/>
      <w:marTop w:val="0"/>
      <w:marBottom w:val="0"/>
      <w:divBdr>
        <w:top w:val="none" w:sz="0" w:space="0" w:color="auto"/>
        <w:left w:val="none" w:sz="0" w:space="0" w:color="auto"/>
        <w:bottom w:val="none" w:sz="0" w:space="0" w:color="auto"/>
        <w:right w:val="none" w:sz="0" w:space="0" w:color="auto"/>
      </w:divBdr>
    </w:div>
    <w:div w:id="1272131470">
      <w:bodyDiv w:val="1"/>
      <w:marLeft w:val="0"/>
      <w:marRight w:val="0"/>
      <w:marTop w:val="0"/>
      <w:marBottom w:val="0"/>
      <w:divBdr>
        <w:top w:val="none" w:sz="0" w:space="0" w:color="auto"/>
        <w:left w:val="none" w:sz="0" w:space="0" w:color="auto"/>
        <w:bottom w:val="none" w:sz="0" w:space="0" w:color="auto"/>
        <w:right w:val="none" w:sz="0" w:space="0" w:color="auto"/>
      </w:divBdr>
    </w:div>
    <w:div w:id="1275479616">
      <w:bodyDiv w:val="1"/>
      <w:marLeft w:val="0"/>
      <w:marRight w:val="0"/>
      <w:marTop w:val="0"/>
      <w:marBottom w:val="0"/>
      <w:divBdr>
        <w:top w:val="none" w:sz="0" w:space="0" w:color="auto"/>
        <w:left w:val="none" w:sz="0" w:space="0" w:color="auto"/>
        <w:bottom w:val="none" w:sz="0" w:space="0" w:color="auto"/>
        <w:right w:val="none" w:sz="0" w:space="0" w:color="auto"/>
      </w:divBdr>
    </w:div>
    <w:div w:id="1280989261">
      <w:bodyDiv w:val="1"/>
      <w:marLeft w:val="0"/>
      <w:marRight w:val="0"/>
      <w:marTop w:val="0"/>
      <w:marBottom w:val="0"/>
      <w:divBdr>
        <w:top w:val="none" w:sz="0" w:space="0" w:color="auto"/>
        <w:left w:val="none" w:sz="0" w:space="0" w:color="auto"/>
        <w:bottom w:val="none" w:sz="0" w:space="0" w:color="auto"/>
        <w:right w:val="none" w:sz="0" w:space="0" w:color="auto"/>
      </w:divBdr>
    </w:div>
    <w:div w:id="1347710603">
      <w:bodyDiv w:val="1"/>
      <w:marLeft w:val="0"/>
      <w:marRight w:val="0"/>
      <w:marTop w:val="0"/>
      <w:marBottom w:val="0"/>
      <w:divBdr>
        <w:top w:val="none" w:sz="0" w:space="0" w:color="auto"/>
        <w:left w:val="none" w:sz="0" w:space="0" w:color="auto"/>
        <w:bottom w:val="none" w:sz="0" w:space="0" w:color="auto"/>
        <w:right w:val="none" w:sz="0" w:space="0" w:color="auto"/>
      </w:divBdr>
    </w:div>
    <w:div w:id="1391809326">
      <w:bodyDiv w:val="1"/>
      <w:marLeft w:val="0"/>
      <w:marRight w:val="0"/>
      <w:marTop w:val="0"/>
      <w:marBottom w:val="0"/>
      <w:divBdr>
        <w:top w:val="none" w:sz="0" w:space="0" w:color="auto"/>
        <w:left w:val="none" w:sz="0" w:space="0" w:color="auto"/>
        <w:bottom w:val="none" w:sz="0" w:space="0" w:color="auto"/>
        <w:right w:val="none" w:sz="0" w:space="0" w:color="auto"/>
      </w:divBdr>
    </w:div>
    <w:div w:id="1406100679">
      <w:bodyDiv w:val="1"/>
      <w:marLeft w:val="0"/>
      <w:marRight w:val="0"/>
      <w:marTop w:val="0"/>
      <w:marBottom w:val="0"/>
      <w:divBdr>
        <w:top w:val="none" w:sz="0" w:space="0" w:color="auto"/>
        <w:left w:val="none" w:sz="0" w:space="0" w:color="auto"/>
        <w:bottom w:val="none" w:sz="0" w:space="0" w:color="auto"/>
        <w:right w:val="none" w:sz="0" w:space="0" w:color="auto"/>
      </w:divBdr>
    </w:div>
    <w:div w:id="1412777972">
      <w:bodyDiv w:val="1"/>
      <w:marLeft w:val="0"/>
      <w:marRight w:val="0"/>
      <w:marTop w:val="0"/>
      <w:marBottom w:val="0"/>
      <w:divBdr>
        <w:top w:val="none" w:sz="0" w:space="0" w:color="auto"/>
        <w:left w:val="none" w:sz="0" w:space="0" w:color="auto"/>
        <w:bottom w:val="none" w:sz="0" w:space="0" w:color="auto"/>
        <w:right w:val="none" w:sz="0" w:space="0" w:color="auto"/>
      </w:divBdr>
    </w:div>
    <w:div w:id="1442919198">
      <w:bodyDiv w:val="1"/>
      <w:marLeft w:val="0"/>
      <w:marRight w:val="0"/>
      <w:marTop w:val="0"/>
      <w:marBottom w:val="0"/>
      <w:divBdr>
        <w:top w:val="none" w:sz="0" w:space="0" w:color="auto"/>
        <w:left w:val="none" w:sz="0" w:space="0" w:color="auto"/>
        <w:bottom w:val="none" w:sz="0" w:space="0" w:color="auto"/>
        <w:right w:val="none" w:sz="0" w:space="0" w:color="auto"/>
      </w:divBdr>
    </w:div>
    <w:div w:id="1452169823">
      <w:bodyDiv w:val="1"/>
      <w:marLeft w:val="0"/>
      <w:marRight w:val="0"/>
      <w:marTop w:val="0"/>
      <w:marBottom w:val="0"/>
      <w:divBdr>
        <w:top w:val="none" w:sz="0" w:space="0" w:color="auto"/>
        <w:left w:val="none" w:sz="0" w:space="0" w:color="auto"/>
        <w:bottom w:val="none" w:sz="0" w:space="0" w:color="auto"/>
        <w:right w:val="none" w:sz="0" w:space="0" w:color="auto"/>
      </w:divBdr>
    </w:div>
    <w:div w:id="1482037906">
      <w:bodyDiv w:val="1"/>
      <w:marLeft w:val="0"/>
      <w:marRight w:val="0"/>
      <w:marTop w:val="0"/>
      <w:marBottom w:val="0"/>
      <w:divBdr>
        <w:top w:val="none" w:sz="0" w:space="0" w:color="auto"/>
        <w:left w:val="none" w:sz="0" w:space="0" w:color="auto"/>
        <w:bottom w:val="none" w:sz="0" w:space="0" w:color="auto"/>
        <w:right w:val="none" w:sz="0" w:space="0" w:color="auto"/>
      </w:divBdr>
    </w:div>
    <w:div w:id="1517617532">
      <w:bodyDiv w:val="1"/>
      <w:marLeft w:val="0"/>
      <w:marRight w:val="0"/>
      <w:marTop w:val="0"/>
      <w:marBottom w:val="0"/>
      <w:divBdr>
        <w:top w:val="none" w:sz="0" w:space="0" w:color="auto"/>
        <w:left w:val="none" w:sz="0" w:space="0" w:color="auto"/>
        <w:bottom w:val="none" w:sz="0" w:space="0" w:color="auto"/>
        <w:right w:val="none" w:sz="0" w:space="0" w:color="auto"/>
      </w:divBdr>
    </w:div>
    <w:div w:id="1523930585">
      <w:bodyDiv w:val="1"/>
      <w:marLeft w:val="0"/>
      <w:marRight w:val="0"/>
      <w:marTop w:val="0"/>
      <w:marBottom w:val="0"/>
      <w:divBdr>
        <w:top w:val="none" w:sz="0" w:space="0" w:color="auto"/>
        <w:left w:val="none" w:sz="0" w:space="0" w:color="auto"/>
        <w:bottom w:val="none" w:sz="0" w:space="0" w:color="auto"/>
        <w:right w:val="none" w:sz="0" w:space="0" w:color="auto"/>
      </w:divBdr>
    </w:div>
    <w:div w:id="1621187441">
      <w:bodyDiv w:val="1"/>
      <w:marLeft w:val="0"/>
      <w:marRight w:val="0"/>
      <w:marTop w:val="0"/>
      <w:marBottom w:val="0"/>
      <w:divBdr>
        <w:top w:val="none" w:sz="0" w:space="0" w:color="auto"/>
        <w:left w:val="none" w:sz="0" w:space="0" w:color="auto"/>
        <w:bottom w:val="none" w:sz="0" w:space="0" w:color="auto"/>
        <w:right w:val="none" w:sz="0" w:space="0" w:color="auto"/>
      </w:divBdr>
    </w:div>
    <w:div w:id="1631780923">
      <w:bodyDiv w:val="1"/>
      <w:marLeft w:val="0"/>
      <w:marRight w:val="0"/>
      <w:marTop w:val="0"/>
      <w:marBottom w:val="0"/>
      <w:divBdr>
        <w:top w:val="none" w:sz="0" w:space="0" w:color="auto"/>
        <w:left w:val="none" w:sz="0" w:space="0" w:color="auto"/>
        <w:bottom w:val="none" w:sz="0" w:space="0" w:color="auto"/>
        <w:right w:val="none" w:sz="0" w:space="0" w:color="auto"/>
      </w:divBdr>
    </w:div>
    <w:div w:id="1667587626">
      <w:bodyDiv w:val="1"/>
      <w:marLeft w:val="0"/>
      <w:marRight w:val="0"/>
      <w:marTop w:val="0"/>
      <w:marBottom w:val="0"/>
      <w:divBdr>
        <w:top w:val="none" w:sz="0" w:space="0" w:color="auto"/>
        <w:left w:val="none" w:sz="0" w:space="0" w:color="auto"/>
        <w:bottom w:val="none" w:sz="0" w:space="0" w:color="auto"/>
        <w:right w:val="none" w:sz="0" w:space="0" w:color="auto"/>
      </w:divBdr>
    </w:div>
    <w:div w:id="1690334370">
      <w:bodyDiv w:val="1"/>
      <w:marLeft w:val="0"/>
      <w:marRight w:val="0"/>
      <w:marTop w:val="0"/>
      <w:marBottom w:val="0"/>
      <w:divBdr>
        <w:top w:val="none" w:sz="0" w:space="0" w:color="auto"/>
        <w:left w:val="none" w:sz="0" w:space="0" w:color="auto"/>
        <w:bottom w:val="none" w:sz="0" w:space="0" w:color="auto"/>
        <w:right w:val="none" w:sz="0" w:space="0" w:color="auto"/>
      </w:divBdr>
    </w:div>
    <w:div w:id="1690720781">
      <w:bodyDiv w:val="1"/>
      <w:marLeft w:val="0"/>
      <w:marRight w:val="0"/>
      <w:marTop w:val="0"/>
      <w:marBottom w:val="0"/>
      <w:divBdr>
        <w:top w:val="none" w:sz="0" w:space="0" w:color="auto"/>
        <w:left w:val="none" w:sz="0" w:space="0" w:color="auto"/>
        <w:bottom w:val="none" w:sz="0" w:space="0" w:color="auto"/>
        <w:right w:val="none" w:sz="0" w:space="0" w:color="auto"/>
      </w:divBdr>
      <w:divsChild>
        <w:div w:id="939338258">
          <w:marLeft w:val="0"/>
          <w:marRight w:val="0"/>
          <w:marTop w:val="0"/>
          <w:marBottom w:val="0"/>
          <w:divBdr>
            <w:top w:val="none" w:sz="0" w:space="0" w:color="auto"/>
            <w:left w:val="none" w:sz="0" w:space="0" w:color="auto"/>
            <w:bottom w:val="none" w:sz="0" w:space="0" w:color="auto"/>
            <w:right w:val="none" w:sz="0" w:space="0" w:color="auto"/>
          </w:divBdr>
        </w:div>
        <w:div w:id="166946704">
          <w:marLeft w:val="0"/>
          <w:marRight w:val="0"/>
          <w:marTop w:val="0"/>
          <w:marBottom w:val="0"/>
          <w:divBdr>
            <w:top w:val="none" w:sz="0" w:space="0" w:color="auto"/>
            <w:left w:val="none" w:sz="0" w:space="0" w:color="auto"/>
            <w:bottom w:val="none" w:sz="0" w:space="0" w:color="auto"/>
            <w:right w:val="none" w:sz="0" w:space="0" w:color="auto"/>
          </w:divBdr>
        </w:div>
        <w:div w:id="368184556">
          <w:marLeft w:val="0"/>
          <w:marRight w:val="0"/>
          <w:marTop w:val="0"/>
          <w:marBottom w:val="0"/>
          <w:divBdr>
            <w:top w:val="none" w:sz="0" w:space="0" w:color="auto"/>
            <w:left w:val="none" w:sz="0" w:space="0" w:color="auto"/>
            <w:bottom w:val="none" w:sz="0" w:space="0" w:color="auto"/>
            <w:right w:val="none" w:sz="0" w:space="0" w:color="auto"/>
          </w:divBdr>
        </w:div>
        <w:div w:id="862978613">
          <w:marLeft w:val="0"/>
          <w:marRight w:val="0"/>
          <w:marTop w:val="0"/>
          <w:marBottom w:val="0"/>
          <w:divBdr>
            <w:top w:val="none" w:sz="0" w:space="0" w:color="auto"/>
            <w:left w:val="none" w:sz="0" w:space="0" w:color="auto"/>
            <w:bottom w:val="none" w:sz="0" w:space="0" w:color="auto"/>
            <w:right w:val="none" w:sz="0" w:space="0" w:color="auto"/>
          </w:divBdr>
        </w:div>
        <w:div w:id="618994566">
          <w:marLeft w:val="0"/>
          <w:marRight w:val="0"/>
          <w:marTop w:val="0"/>
          <w:marBottom w:val="0"/>
          <w:divBdr>
            <w:top w:val="none" w:sz="0" w:space="0" w:color="auto"/>
            <w:left w:val="none" w:sz="0" w:space="0" w:color="auto"/>
            <w:bottom w:val="none" w:sz="0" w:space="0" w:color="auto"/>
            <w:right w:val="none" w:sz="0" w:space="0" w:color="auto"/>
          </w:divBdr>
        </w:div>
      </w:divsChild>
    </w:div>
    <w:div w:id="1750344348">
      <w:bodyDiv w:val="1"/>
      <w:marLeft w:val="0"/>
      <w:marRight w:val="0"/>
      <w:marTop w:val="0"/>
      <w:marBottom w:val="0"/>
      <w:divBdr>
        <w:top w:val="none" w:sz="0" w:space="0" w:color="auto"/>
        <w:left w:val="none" w:sz="0" w:space="0" w:color="auto"/>
        <w:bottom w:val="none" w:sz="0" w:space="0" w:color="auto"/>
        <w:right w:val="none" w:sz="0" w:space="0" w:color="auto"/>
      </w:divBdr>
    </w:div>
    <w:div w:id="1801919260">
      <w:bodyDiv w:val="1"/>
      <w:marLeft w:val="0"/>
      <w:marRight w:val="0"/>
      <w:marTop w:val="0"/>
      <w:marBottom w:val="0"/>
      <w:divBdr>
        <w:top w:val="none" w:sz="0" w:space="0" w:color="auto"/>
        <w:left w:val="none" w:sz="0" w:space="0" w:color="auto"/>
        <w:bottom w:val="none" w:sz="0" w:space="0" w:color="auto"/>
        <w:right w:val="none" w:sz="0" w:space="0" w:color="auto"/>
      </w:divBdr>
    </w:div>
    <w:div w:id="1819224638">
      <w:bodyDiv w:val="1"/>
      <w:marLeft w:val="0"/>
      <w:marRight w:val="0"/>
      <w:marTop w:val="0"/>
      <w:marBottom w:val="0"/>
      <w:divBdr>
        <w:top w:val="none" w:sz="0" w:space="0" w:color="auto"/>
        <w:left w:val="none" w:sz="0" w:space="0" w:color="auto"/>
        <w:bottom w:val="none" w:sz="0" w:space="0" w:color="auto"/>
        <w:right w:val="none" w:sz="0" w:space="0" w:color="auto"/>
      </w:divBdr>
    </w:div>
    <w:div w:id="1900432829">
      <w:bodyDiv w:val="1"/>
      <w:marLeft w:val="0"/>
      <w:marRight w:val="0"/>
      <w:marTop w:val="0"/>
      <w:marBottom w:val="0"/>
      <w:divBdr>
        <w:top w:val="none" w:sz="0" w:space="0" w:color="auto"/>
        <w:left w:val="none" w:sz="0" w:space="0" w:color="auto"/>
        <w:bottom w:val="none" w:sz="0" w:space="0" w:color="auto"/>
        <w:right w:val="none" w:sz="0" w:space="0" w:color="auto"/>
      </w:divBdr>
    </w:div>
    <w:div w:id="1907569833">
      <w:bodyDiv w:val="1"/>
      <w:marLeft w:val="0"/>
      <w:marRight w:val="0"/>
      <w:marTop w:val="0"/>
      <w:marBottom w:val="0"/>
      <w:divBdr>
        <w:top w:val="none" w:sz="0" w:space="0" w:color="auto"/>
        <w:left w:val="none" w:sz="0" w:space="0" w:color="auto"/>
        <w:bottom w:val="none" w:sz="0" w:space="0" w:color="auto"/>
        <w:right w:val="none" w:sz="0" w:space="0" w:color="auto"/>
      </w:divBdr>
    </w:div>
    <w:div w:id="1913158358">
      <w:bodyDiv w:val="1"/>
      <w:marLeft w:val="0"/>
      <w:marRight w:val="0"/>
      <w:marTop w:val="0"/>
      <w:marBottom w:val="0"/>
      <w:divBdr>
        <w:top w:val="none" w:sz="0" w:space="0" w:color="auto"/>
        <w:left w:val="none" w:sz="0" w:space="0" w:color="auto"/>
        <w:bottom w:val="none" w:sz="0" w:space="0" w:color="auto"/>
        <w:right w:val="none" w:sz="0" w:space="0" w:color="auto"/>
      </w:divBdr>
    </w:div>
    <w:div w:id="1927765825">
      <w:bodyDiv w:val="1"/>
      <w:marLeft w:val="0"/>
      <w:marRight w:val="0"/>
      <w:marTop w:val="0"/>
      <w:marBottom w:val="0"/>
      <w:divBdr>
        <w:top w:val="none" w:sz="0" w:space="0" w:color="auto"/>
        <w:left w:val="none" w:sz="0" w:space="0" w:color="auto"/>
        <w:bottom w:val="none" w:sz="0" w:space="0" w:color="auto"/>
        <w:right w:val="none" w:sz="0" w:space="0" w:color="auto"/>
      </w:divBdr>
    </w:div>
    <w:div w:id="2097314250">
      <w:bodyDiv w:val="1"/>
      <w:marLeft w:val="0"/>
      <w:marRight w:val="0"/>
      <w:marTop w:val="0"/>
      <w:marBottom w:val="0"/>
      <w:divBdr>
        <w:top w:val="none" w:sz="0" w:space="0" w:color="auto"/>
        <w:left w:val="none" w:sz="0" w:space="0" w:color="auto"/>
        <w:bottom w:val="none" w:sz="0" w:space="0" w:color="auto"/>
        <w:right w:val="none" w:sz="0" w:space="0" w:color="auto"/>
      </w:divBdr>
    </w:div>
    <w:div w:id="21206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men.gov.pl/dokumenty/wytyczne-w-zakresie-realizacji-przedsiewziec-z-udzialem-srodkow-europejskiego-funduszu-spolecznego-w-obszarze-edukacji-na-lata-2014-2020/" TargetMode="External"/><Relationship Id="rId13" Type="http://schemas.openxmlformats.org/officeDocument/2006/relationships/hyperlink" Target="https://efs.men.gov.pl/dokumenty/wytyczne-w-zakresie-realizacji-przedsiewziec-z-udzialem-srodkow-europejskiego-funduszu-spolecznego-w-obszarze-edukacji-na-lata-2014-2020/"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fs.men.gov.pl/dokumenty/wytyczne-w-zakresie-realizacji-przedsiewziec-z-udzialem-srodkow-europejskiego-funduszu-spolecznego-w-obszarze-edukacji-na-lata-2014-2020/"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rpo.dolnyslask.pl/ogloszenie-o-konkursie-w-ramach-poddzialania-7-2-1-inwestycje-w-edukacje-ponadgimnazjalna-w-tym-zawodowa-konkursy-horyzontalne-inwestycje-w-edukacje-ponadpodstawowa-zawodo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s.men.gov.pl/dokumenty/wytyczne-w-zakresie-realizacji-przedsiewziec-z-udzialem-srodkow-europejskiego-funduszu-spolecznego-w-obszarze-edukacji-na-lata-2014-2020/" TargetMode="External"/><Relationship Id="rId5" Type="http://schemas.openxmlformats.org/officeDocument/2006/relationships/webSettings" Target="webSettings.xml"/><Relationship Id="rId15" Type="http://schemas.openxmlformats.org/officeDocument/2006/relationships/hyperlink" Target="https://efs.men.gov.pl/dokumenty/wytyczne-w-zakresie-realizacji-przedsiewziec-z-udzialem-srodkow-europejskiego-funduszu-spolecznego-w-obszarze-edukacji-na-lata-2014-2020/" TargetMode="External"/><Relationship Id="rId10" Type="http://schemas.openxmlformats.org/officeDocument/2006/relationships/hyperlink" Target="https://efs.men.gov.pl/dokumenty/wytyczne-w-zakresie-realizacji-przedsiewziec-z-udzialem-srodkow-europejskiego-funduszu-spolecznego-w-obszarze-edukacji-na-lata-2014-2020/" TargetMode="External"/><Relationship Id="rId19" Type="http://schemas.openxmlformats.org/officeDocument/2006/relationships/hyperlink" Target="http://rpo.dolnyslask.pl/szczegolowy-opis-osi-priorytetowych-regionalnego-programu-operacyjnego-wojewodztwa-dolnoslaskiego-2014-2020-2/" TargetMode="External"/><Relationship Id="rId4" Type="http://schemas.openxmlformats.org/officeDocument/2006/relationships/settings" Target="settings.xml"/><Relationship Id="rId9" Type="http://schemas.openxmlformats.org/officeDocument/2006/relationships/hyperlink" Target="https://efs.men.gov.pl/dokumenty/wytyczne-w-zakresie-realizacji-przedsiewziec-z-udzialem-srodkow-europejskiego-funduszu-spolecznego-w-obszarze-edukacji-na-lata-2014-2020/" TargetMode="External"/><Relationship Id="rId14" Type="http://schemas.openxmlformats.org/officeDocument/2006/relationships/hyperlink" Target="http://mi.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0196-0DF3-4FFF-9C5E-ADB51A86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9000</Words>
  <Characters>54002</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Kinga Siodmiak</cp:lastModifiedBy>
  <cp:revision>6</cp:revision>
  <cp:lastPrinted>2020-03-05T09:10:00Z</cp:lastPrinted>
  <dcterms:created xsi:type="dcterms:W3CDTF">2020-04-17T11:33:00Z</dcterms:created>
  <dcterms:modified xsi:type="dcterms:W3CDTF">2020-04-17T11:54:00Z</dcterms:modified>
</cp:coreProperties>
</file>