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>
        <w:rPr>
          <w:rFonts w:asciiTheme="minorHAnsi" w:eastAsia="Times New Roman" w:hAnsiTheme="minorHAnsi" w:cs="Times New Roman"/>
          <w:sz w:val="18"/>
          <w:szCs w:val="18"/>
        </w:rPr>
        <w:t>u</w:t>
      </w:r>
    </w:p>
    <w:p w:rsidR="003C4B5C" w:rsidRPr="003C4B5C" w:rsidRDefault="00B81436" w:rsidP="003C4B5C">
      <w:pPr>
        <w:jc w:val="right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sz w:val="18"/>
          <w:szCs w:val="24"/>
        </w:rPr>
        <w:t xml:space="preserve">[Nabór nr </w:t>
      </w:r>
      <w:r w:rsidR="003C4B5C" w:rsidRPr="003C4B5C">
        <w:rPr>
          <w:rFonts w:asciiTheme="minorHAnsi" w:hAnsiTheme="minorHAnsi"/>
          <w:sz w:val="18"/>
          <w:szCs w:val="24"/>
        </w:rPr>
        <w:t>RPDS.0</w:t>
      </w:r>
      <w:r w:rsidR="00EE3469">
        <w:rPr>
          <w:rFonts w:asciiTheme="minorHAnsi" w:hAnsiTheme="minorHAnsi"/>
          <w:sz w:val="18"/>
          <w:szCs w:val="24"/>
        </w:rPr>
        <w:t>7</w:t>
      </w:r>
      <w:r w:rsidR="003C4B5C" w:rsidRPr="003C4B5C">
        <w:rPr>
          <w:rFonts w:asciiTheme="minorHAnsi" w:hAnsiTheme="minorHAnsi"/>
          <w:sz w:val="18"/>
          <w:szCs w:val="24"/>
        </w:rPr>
        <w:t>.0</w:t>
      </w:r>
      <w:r w:rsidR="00EE3469">
        <w:rPr>
          <w:rFonts w:asciiTheme="minorHAnsi" w:hAnsiTheme="minorHAnsi"/>
          <w:sz w:val="18"/>
          <w:szCs w:val="24"/>
        </w:rPr>
        <w:t>1</w:t>
      </w:r>
      <w:r w:rsidR="003C4B5C" w:rsidRPr="003C4B5C">
        <w:rPr>
          <w:rFonts w:asciiTheme="minorHAnsi" w:hAnsiTheme="minorHAnsi"/>
          <w:sz w:val="18"/>
          <w:szCs w:val="24"/>
        </w:rPr>
        <w:t>.0</w:t>
      </w:r>
      <w:r w:rsidR="00EE3469">
        <w:rPr>
          <w:rFonts w:asciiTheme="minorHAnsi" w:hAnsiTheme="minorHAnsi"/>
          <w:sz w:val="18"/>
          <w:szCs w:val="24"/>
        </w:rPr>
        <w:t>3</w:t>
      </w:r>
      <w:r w:rsidR="003C4B5C" w:rsidRPr="003C4B5C">
        <w:rPr>
          <w:rFonts w:asciiTheme="minorHAnsi" w:hAnsiTheme="minorHAnsi"/>
          <w:sz w:val="18"/>
          <w:szCs w:val="24"/>
        </w:rPr>
        <w:t>-IZ.00-02-35</w:t>
      </w:r>
      <w:r w:rsidR="00EE3469">
        <w:rPr>
          <w:rFonts w:asciiTheme="minorHAnsi" w:hAnsiTheme="minorHAnsi"/>
          <w:sz w:val="18"/>
          <w:szCs w:val="24"/>
        </w:rPr>
        <w:t>6</w:t>
      </w:r>
      <w:r w:rsidR="003C4B5C" w:rsidRPr="003C4B5C">
        <w:rPr>
          <w:rFonts w:asciiTheme="minorHAnsi" w:hAnsiTheme="minorHAnsi"/>
          <w:sz w:val="18"/>
          <w:szCs w:val="24"/>
        </w:rPr>
        <w:t>/19</w:t>
      </w:r>
      <w:r>
        <w:rPr>
          <w:rFonts w:asciiTheme="minorHAnsi" w:hAnsiTheme="minorHAnsi"/>
          <w:sz w:val="18"/>
          <w:szCs w:val="24"/>
        </w:rPr>
        <w:t>]</w:t>
      </w:r>
    </w:p>
    <w:p w:rsidR="00EE3469" w:rsidRDefault="00EE3469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BC" w:rsidRDefault="00BA25BC" w:rsidP="006D1F58">
      <w:r>
        <w:separator/>
      </w:r>
    </w:p>
  </w:endnote>
  <w:endnote w:type="continuationSeparator" w:id="0">
    <w:p w:rsidR="00BA25BC" w:rsidRDefault="00BA25BC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BC" w:rsidRDefault="00BA25BC" w:rsidP="006D1F58">
      <w:r>
        <w:separator/>
      </w:r>
    </w:p>
  </w:footnote>
  <w:footnote w:type="continuationSeparator" w:id="0">
    <w:p w:rsidR="00BA25BC" w:rsidRDefault="00BA25BC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91581"/>
    <w:rsid w:val="000B6B92"/>
    <w:rsid w:val="000E3C3D"/>
    <w:rsid w:val="00114EA3"/>
    <w:rsid w:val="001249C4"/>
    <w:rsid w:val="001352CD"/>
    <w:rsid w:val="00172C04"/>
    <w:rsid w:val="001A3E86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3C4B5C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81436"/>
    <w:rsid w:val="00BA25BC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3469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D04AD8"/>
  <w15:docId w15:val="{DFB0B9B3-6C74-4BCF-B68B-4182134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2632-CB20-43BC-885C-F4F40BB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Mikołajczyk</dc:creator>
  <cp:lastModifiedBy>Kinga Siodmiak</cp:lastModifiedBy>
  <cp:revision>4</cp:revision>
  <cp:lastPrinted>2018-07-16T08:38:00Z</cp:lastPrinted>
  <dcterms:created xsi:type="dcterms:W3CDTF">2019-09-12T10:00:00Z</dcterms:created>
  <dcterms:modified xsi:type="dcterms:W3CDTF">2019-09-12T10:01:00Z</dcterms:modified>
</cp:coreProperties>
</file>