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4135" w14:textId="3AE6E079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bookmarkStart w:id="0" w:name="_GoBack"/>
      <w:bookmarkEnd w:id="0"/>
      <w:r w:rsidRPr="005F4EF5">
        <w:t xml:space="preserve">Załącznik nr </w:t>
      </w:r>
      <w:r w:rsidR="003A21E8" w:rsidRPr="003A21E8">
        <w:rPr>
          <w:rFonts w:cs="Arial"/>
          <w:lang w:eastAsia="en-US"/>
        </w:rPr>
        <w:t>15 DO UMOWY O DOFINANSOWANIE PROJEKTU W RAMACH REGIONALNEGO PROGRAMU OPERACYJNEGO WOJEWÓDZTWA DOLNOŚLĄSKIEGO</w:t>
      </w:r>
      <w:r w:rsidRPr="005F4EF5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5F4EF5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C834D58" w14:textId="77777777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43B217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6B7F3BF9" w14:textId="77777777" w:rsidR="00BA376B" w:rsidRPr="00DD0783" w:rsidRDefault="00BA376B" w:rsidP="00C10F6C">
      <w:pPr>
        <w:spacing w:line="240" w:lineRule="auto"/>
        <w:jc w:val="both"/>
      </w:pPr>
    </w:p>
    <w:p w14:paraId="0B2CC1B0" w14:textId="77777777" w:rsidR="00BA376B" w:rsidRPr="00DD0783" w:rsidRDefault="00BA376B" w:rsidP="00C10F6C">
      <w:pPr>
        <w:spacing w:line="240" w:lineRule="auto"/>
        <w:jc w:val="both"/>
      </w:pPr>
    </w:p>
    <w:p w14:paraId="4F0F24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300B8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DAD4B2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C291E0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0723DAC" w14:textId="77777777" w:rsidR="00384A7D" w:rsidRPr="00666417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666417">
        <w:rPr>
          <w:b/>
          <w:sz w:val="32"/>
        </w:rPr>
        <w:t>Zasady</w:t>
      </w:r>
      <w:r w:rsidR="009D79D3" w:rsidRPr="00666417">
        <w:rPr>
          <w:b/>
          <w:sz w:val="32"/>
        </w:rPr>
        <w:t xml:space="preserve"> kwalifikowalności</w:t>
      </w:r>
      <w:r w:rsidR="00BA376B" w:rsidRPr="00666417">
        <w:rPr>
          <w:b/>
          <w:sz w:val="32"/>
        </w:rPr>
        <w:t xml:space="preserve"> wydatków </w:t>
      </w:r>
      <w:r w:rsidR="001864C1" w:rsidRPr="00666417">
        <w:rPr>
          <w:b/>
          <w:sz w:val="32"/>
        </w:rPr>
        <w:t xml:space="preserve">finansowanych z Europejskiego Funduszu Rozwoju Regionalnego </w:t>
      </w:r>
      <w:r w:rsidR="00BA376B" w:rsidRPr="00666417">
        <w:rPr>
          <w:b/>
          <w:sz w:val="32"/>
        </w:rPr>
        <w:t>w</w:t>
      </w:r>
      <w:r w:rsidR="007C6813" w:rsidRPr="00666417">
        <w:rPr>
          <w:b/>
          <w:sz w:val="32"/>
        </w:rPr>
        <w:t> </w:t>
      </w:r>
      <w:r w:rsidR="00BA376B" w:rsidRPr="00666417">
        <w:rPr>
          <w:b/>
          <w:sz w:val="32"/>
        </w:rPr>
        <w:t>ramach Regionalnego Programu Operacyjnego Województwa Dolnośląskiego 2014-2020</w:t>
      </w:r>
      <w:bookmarkEnd w:id="1"/>
    </w:p>
    <w:p w14:paraId="69B4D9B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A11CAA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983BD6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263C72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FDEEB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3BD15F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80072E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4440CE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1AF308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8E6E4E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7CE8044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BF8DE8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57DA680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00696507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6557FED" w14:textId="206B82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341321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341321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7919A4C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7D2596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BBD9839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03856C3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0956BF3" w14:textId="3E8A095B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41321">
        <w:rPr>
          <w:rFonts w:asciiTheme="minorHAnsi" w:hAnsiTheme="minorHAnsi"/>
          <w:b/>
          <w:bCs/>
          <w:sz w:val="22"/>
          <w:szCs w:val="22"/>
        </w:rPr>
        <w:t>„</w:t>
      </w:r>
      <w:r w:rsidR="00341321" w:rsidRPr="00A2395F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A2395F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41321" w:rsidRPr="0034132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F5B0751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4978E" w14:textId="1D84177C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8C7C1D">
        <w:rPr>
          <w:rFonts w:cs="Arial"/>
          <w:color w:val="000000"/>
        </w:rPr>
        <w:t>„</w:t>
      </w:r>
      <w:r w:rsidR="008C7C1D" w:rsidRPr="00A2395F">
        <w:rPr>
          <w:rFonts w:cs="Arial"/>
          <w:i/>
          <w:color w:val="000000"/>
        </w:rPr>
        <w:t>Z</w:t>
      </w:r>
      <w:r w:rsidRPr="00A2395F">
        <w:rPr>
          <w:rFonts w:cs="Arial"/>
          <w:i/>
          <w:color w:val="000000"/>
        </w:rPr>
        <w:t>asadach</w:t>
      </w:r>
      <w:r w:rsidR="008C7C1D" w:rsidRPr="00A2395F">
        <w:rPr>
          <w:rFonts w:cs="Arial"/>
          <w:i/>
          <w:color w:val="000000"/>
        </w:rPr>
        <w:t xml:space="preserve"> </w:t>
      </w:r>
      <w:r w:rsidR="008C7C1D" w:rsidRPr="00A2395F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8C7C1D" w:rsidRPr="00A2395F">
        <w:rPr>
          <w:rFonts w:cs="Arial"/>
          <w:i/>
          <w:color w:val="000000"/>
        </w:rPr>
        <w:t>”</w:t>
      </w:r>
      <w:r w:rsidR="008C7C1D" w:rsidRPr="00A2395F">
        <w:rPr>
          <w:rFonts w:cs="Arial"/>
          <w:color w:val="000000"/>
        </w:rPr>
        <w:t xml:space="preserve"> (dalej</w:t>
      </w:r>
      <w:r w:rsidR="00780948">
        <w:rPr>
          <w:rFonts w:cs="Arial"/>
          <w:color w:val="000000"/>
        </w:rPr>
        <w:t>:</w:t>
      </w:r>
      <w:r w:rsidR="008C7C1D" w:rsidRPr="00A2395F">
        <w:rPr>
          <w:rFonts w:cs="Arial"/>
          <w:color w:val="000000"/>
        </w:rPr>
        <w:t xml:space="preserve"> </w:t>
      </w:r>
      <w:r w:rsidR="008C7C1D" w:rsidRPr="00A2395F">
        <w:rPr>
          <w:rFonts w:cs="Arial"/>
          <w:i/>
          <w:color w:val="000000"/>
        </w:rPr>
        <w:t>„Zasady”</w:t>
      </w:r>
      <w:r w:rsidR="008C7C1D" w:rsidRPr="00A2395F">
        <w:rPr>
          <w:rFonts w:cs="Arial"/>
          <w:color w:val="000000"/>
        </w:rPr>
        <w:t>)</w:t>
      </w:r>
      <w:r w:rsidRPr="008C7C1D">
        <w:rPr>
          <w:rFonts w:cs="Arial"/>
          <w:color w:val="000000"/>
        </w:rPr>
        <w:t>,</w:t>
      </w:r>
      <w:r w:rsidRPr="00DD0783">
        <w:rPr>
          <w:rFonts w:cs="Arial"/>
          <w:color w:val="000000"/>
        </w:rPr>
        <w:t xml:space="preserve"> są zgodne w szczególności z:</w:t>
      </w:r>
    </w:p>
    <w:p w14:paraId="06A6D012" w14:textId="5FC145F4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 [</w:t>
      </w:r>
      <w:r w:rsidR="00780948">
        <w:t xml:space="preserve">dalej: </w:t>
      </w:r>
      <w:r w:rsidRPr="00DD0783">
        <w:t xml:space="preserve">„rozporządzeniem ogólnym”], </w:t>
      </w:r>
    </w:p>
    <w:p w14:paraId="4888FFD5" w14:textId="27F89AE6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780948">
        <w:t xml:space="preserve">dalej: </w:t>
      </w:r>
      <w:r w:rsidRPr="00DD0783">
        <w:t xml:space="preserve">„rozporządzeniem EFRR”], </w:t>
      </w:r>
    </w:p>
    <w:p w14:paraId="4ACB582F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7602D9B0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66343D" w14:textId="79236C3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2014-2020, z zastrzeżeniem zapisów niniejszych </w:t>
      </w:r>
      <w:r w:rsidR="00784A89" w:rsidRPr="00A2395F">
        <w:rPr>
          <w:b/>
          <w:i/>
        </w:rPr>
        <w:t>„Z</w:t>
      </w:r>
      <w:r w:rsidR="009241EE" w:rsidRPr="00A2395F">
        <w:rPr>
          <w:b/>
          <w:i/>
        </w:rPr>
        <w:t>asad</w:t>
      </w:r>
      <w:r w:rsidR="00784A89" w:rsidRPr="00A2395F">
        <w:rPr>
          <w:b/>
          <w:i/>
        </w:rPr>
        <w:t>”</w:t>
      </w:r>
      <w:r w:rsidR="00784A89">
        <w:rPr>
          <w:b/>
        </w:rPr>
        <w:t>,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</w:t>
      </w:r>
      <w:r w:rsidR="00743A64" w:rsidRPr="007C6716">
        <w:rPr>
          <w:b/>
        </w:rPr>
        <w:t xml:space="preserve">finansowanych z EFRR – </w:t>
      </w:r>
      <w:r w:rsidRPr="00DD0783">
        <w:rPr>
          <w:b/>
        </w:rPr>
        <w:t>wiążące dla Wnioskodawców i Beneficjentów RPO WD 2014-2020.</w:t>
      </w:r>
      <w:r w:rsidRPr="00DD0783">
        <w:t xml:space="preserve"> </w:t>
      </w:r>
    </w:p>
    <w:p w14:paraId="79EEF960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E1C352" w14:textId="69217EDE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A2395F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A2395F">
        <w:rPr>
          <w:rFonts w:asciiTheme="minorHAnsi" w:hAnsiTheme="minorHAnsi"/>
          <w:i/>
          <w:iCs/>
          <w:sz w:val="22"/>
          <w:szCs w:val="22"/>
        </w:rPr>
        <w:t>Zasady</w:t>
      </w:r>
      <w:bookmarkEnd w:id="2"/>
      <w:r w:rsidRPr="00A2395F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30F0CE8" w14:textId="5A05A895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A2395F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A2395F">
        <w:rPr>
          <w:rFonts w:asciiTheme="minorHAnsi" w:hAnsiTheme="minorHAnsi"/>
          <w:i/>
          <w:iCs/>
          <w:sz w:val="22"/>
          <w:szCs w:val="22"/>
        </w:rPr>
        <w:t>Zasady</w:t>
      </w:r>
      <w:r w:rsidRPr="00A2395F"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14:paraId="236F249B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79DC1FC1" w14:textId="5EFB0D89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 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306B15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CBB19F7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0DFCD1C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4CC5D60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F26FA2D" w14:textId="4FB7029F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30781F" w:rsidRPr="00A2395F">
        <w:rPr>
          <w:rFonts w:asciiTheme="minorHAnsi" w:hAnsiTheme="minorHAnsi"/>
          <w:i/>
          <w:iCs/>
          <w:sz w:val="22"/>
          <w:szCs w:val="22"/>
        </w:rPr>
        <w:t>„Z</w:t>
      </w:r>
      <w:r w:rsidR="009241EE" w:rsidRPr="00A2395F">
        <w:rPr>
          <w:rFonts w:asciiTheme="minorHAnsi" w:hAnsiTheme="minorHAnsi"/>
          <w:i/>
          <w:iCs/>
          <w:sz w:val="22"/>
          <w:szCs w:val="22"/>
        </w:rPr>
        <w:t>asad</w:t>
      </w:r>
      <w:r w:rsidR="0030781F" w:rsidRPr="00A2395F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25586E92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C96AD82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B8B1F3B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3339ED7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75EDF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42DF61C9" w14:textId="5D5D44E3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217690">
        <w:rPr>
          <w:rStyle w:val="Odwoanieprzypisudolnego"/>
          <w:b/>
        </w:rPr>
        <w:footnoteReference w:id="3"/>
      </w:r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14:paraId="0EB72E85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24805745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6AA0B952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8E8C4D8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2F27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1A80592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0BC73D34" w14:textId="77777777" w:rsidTr="009A053B">
        <w:tc>
          <w:tcPr>
            <w:tcW w:w="1438" w:type="pct"/>
            <w:shd w:val="clear" w:color="auto" w:fill="99CCFF"/>
            <w:vAlign w:val="center"/>
          </w:tcPr>
          <w:p w14:paraId="24D47B9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069649FE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EA14B99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CDDFA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AE023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3BD8F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A25EB79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 xml:space="preserve">swobodzie działalności gospodarczej), niekwalifikowalne są wydatki poniesione przez Wnioskodawców nie posiadających co najmniej zakładu lub oddziału w granicach administracyjnych województwa dolnośląskiego przynajmniej od momentu wypłaty pomocy do </w:t>
            </w:r>
            <w:r w:rsidRPr="00DD0783">
              <w:lastRenderedPageBreak/>
              <w:t>zakończenia okresu trwałości projektu.</w:t>
            </w:r>
          </w:p>
        </w:tc>
      </w:tr>
      <w:tr w:rsidR="00A23F33" w:rsidRPr="00DD0783" w14:paraId="4968F264" w14:textId="77777777" w:rsidTr="009A053B">
        <w:tc>
          <w:tcPr>
            <w:tcW w:w="1438" w:type="pct"/>
            <w:shd w:val="clear" w:color="auto" w:fill="99CCFF"/>
            <w:vAlign w:val="center"/>
          </w:tcPr>
          <w:p w14:paraId="7583A8D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56F2103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F65A1A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18F6F43C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55046B9A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25A0C99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246172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2A95EC3" w14:textId="77777777" w:rsidTr="009A053B">
        <w:tc>
          <w:tcPr>
            <w:tcW w:w="1438" w:type="pct"/>
            <w:shd w:val="clear" w:color="auto" w:fill="99CCFF"/>
            <w:vAlign w:val="center"/>
          </w:tcPr>
          <w:p w14:paraId="5A27CAC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39C30E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A0DEA1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2DB113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0930F534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363B8D87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25B15261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EB22104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330D654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A51D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75D4C5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146B59E" w14:textId="616BACEB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50B24C95" w14:textId="218721F8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846FC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39B4B6D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57A9788D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1B829EE7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7D16CA0C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6E522F29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1E81B06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20619B02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02BAFD2" w14:textId="77777777" w:rsidTr="009A053B">
        <w:tc>
          <w:tcPr>
            <w:tcW w:w="1438" w:type="pct"/>
            <w:shd w:val="clear" w:color="auto" w:fill="99CCFF"/>
            <w:vAlign w:val="center"/>
          </w:tcPr>
          <w:p w14:paraId="02C1B74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5CA20F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14D083F3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704F0AB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0B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</w:t>
            </w:r>
            <w:r w:rsidRPr="00DD0783">
              <w:lastRenderedPageBreak/>
              <w:t xml:space="preserve">WD/IP wyraziła zgodę na kwalifikowalność tego wydatku. </w:t>
            </w:r>
          </w:p>
        </w:tc>
      </w:tr>
      <w:tr w:rsidR="00A23F33" w:rsidRPr="00DD0783" w14:paraId="78CDF30A" w14:textId="77777777" w:rsidTr="009A053B">
        <w:tc>
          <w:tcPr>
            <w:tcW w:w="1438" w:type="pct"/>
            <w:shd w:val="clear" w:color="auto" w:fill="99CCFF"/>
            <w:vAlign w:val="center"/>
          </w:tcPr>
          <w:p w14:paraId="1E62BC79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4CE5347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101A902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18D04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0FA2E45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2716406E" w14:textId="77777777" w:rsidTr="009A053B">
        <w:tc>
          <w:tcPr>
            <w:tcW w:w="1438" w:type="pct"/>
            <w:shd w:val="clear" w:color="auto" w:fill="99CCFF"/>
            <w:vAlign w:val="center"/>
          </w:tcPr>
          <w:p w14:paraId="0FF1CF01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A9F235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561ABEF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5B1D73E1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3F370A2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4AD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90123FA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6BCE27B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5ED6F8B7" w14:textId="5A52B48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B31BD8">
              <w:rPr>
                <w:u w:val="single"/>
              </w:rPr>
              <w:t xml:space="preserve"> zapisach dot</w:t>
            </w:r>
            <w:r w:rsidR="00FA15C4">
              <w:rPr>
                <w:u w:val="single"/>
              </w:rPr>
              <w:t>yczących</w:t>
            </w:r>
            <w:r w:rsidR="00B31BD8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B31BD8">
              <w:rPr>
                <w:u w:val="single"/>
              </w:rPr>
              <w:t>ziałań oraz</w:t>
            </w:r>
            <w:r w:rsidR="00B31BD8" w:rsidRPr="00DD0783">
              <w:rPr>
                <w:u w:val="single"/>
              </w:rPr>
              <w:t xml:space="preserve"> </w:t>
            </w:r>
            <w:r w:rsidR="00B31BD8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78105EE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lastRenderedPageBreak/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077DC60" w14:textId="77777777" w:rsidTr="009A053B">
        <w:tc>
          <w:tcPr>
            <w:tcW w:w="1438" w:type="pct"/>
            <w:shd w:val="clear" w:color="auto" w:fill="99CCFF"/>
            <w:vAlign w:val="center"/>
          </w:tcPr>
          <w:p w14:paraId="1BB27489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282D6491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17DF4D6" w14:textId="77777777" w:rsidTr="009A053B">
        <w:tc>
          <w:tcPr>
            <w:tcW w:w="1438" w:type="pct"/>
            <w:shd w:val="clear" w:color="auto" w:fill="99CCFF"/>
            <w:vAlign w:val="center"/>
          </w:tcPr>
          <w:p w14:paraId="414E3693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0908E3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4AD2554" w14:textId="24716E1D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86719B">
              <w:rPr>
                <w:u w:val="single"/>
              </w:rPr>
              <w:t>zapisach dot</w:t>
            </w:r>
            <w:r w:rsidR="00FA15C4">
              <w:rPr>
                <w:u w:val="single"/>
              </w:rPr>
              <w:t>yczących</w:t>
            </w:r>
            <w:r w:rsidR="0086719B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86719B">
              <w:rPr>
                <w:u w:val="single"/>
              </w:rPr>
              <w:t>ziałań oraz</w:t>
            </w:r>
            <w:r w:rsidR="0086719B" w:rsidRPr="00DD0783">
              <w:rPr>
                <w:u w:val="single"/>
              </w:rPr>
              <w:t xml:space="preserve"> </w:t>
            </w:r>
            <w:r w:rsidR="0086719B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4D4BF322" w14:textId="77777777" w:rsidTr="009A053B">
        <w:tc>
          <w:tcPr>
            <w:tcW w:w="1438" w:type="pct"/>
            <w:shd w:val="clear" w:color="auto" w:fill="99CCFF"/>
            <w:vAlign w:val="center"/>
          </w:tcPr>
          <w:p w14:paraId="4826902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A7617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6F7A98FC" w14:textId="66BECE14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B63CA5">
              <w:rPr>
                <w:u w:val="single"/>
              </w:rPr>
              <w:t xml:space="preserve"> zapisach dot</w:t>
            </w:r>
            <w:r w:rsidR="00FA15C4">
              <w:rPr>
                <w:u w:val="single"/>
              </w:rPr>
              <w:t>yczących</w:t>
            </w:r>
            <w:r w:rsidR="00B63CA5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B63CA5">
              <w:rPr>
                <w:u w:val="single"/>
              </w:rPr>
              <w:t>ziałań oraz</w:t>
            </w:r>
            <w:r w:rsidR="00B63CA5" w:rsidRPr="00DD0783">
              <w:rPr>
                <w:u w:val="single"/>
              </w:rPr>
              <w:t xml:space="preserve"> </w:t>
            </w:r>
            <w:r w:rsidR="00B63CA5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394F1F2F" w14:textId="77777777" w:rsidTr="009A053B">
        <w:tc>
          <w:tcPr>
            <w:tcW w:w="1438" w:type="pct"/>
            <w:shd w:val="clear" w:color="auto" w:fill="99CCFF"/>
            <w:vAlign w:val="center"/>
          </w:tcPr>
          <w:p w14:paraId="75BB354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9F865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7BD0ECA3" w14:textId="77777777" w:rsidTr="009A053B">
        <w:tc>
          <w:tcPr>
            <w:tcW w:w="1438" w:type="pct"/>
            <w:shd w:val="clear" w:color="auto" w:fill="99CCFF"/>
            <w:vAlign w:val="center"/>
          </w:tcPr>
          <w:p w14:paraId="2B6C16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6CB1CB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EF71BF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314B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0C0F6351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4561C6EF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5319949E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7674A6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9E9640" w14:textId="1D40EE23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43DB5C4A" w14:textId="77777777" w:rsidTr="009A053B">
        <w:tc>
          <w:tcPr>
            <w:tcW w:w="1438" w:type="pct"/>
            <w:shd w:val="clear" w:color="auto" w:fill="99CCFF"/>
            <w:vAlign w:val="center"/>
          </w:tcPr>
          <w:p w14:paraId="38F8E9B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402AC52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5D8033D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704FE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CFE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1A51008B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308E94A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8E8F74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4C630BE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0ECC5D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5134AD5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CEADD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094879A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3C7053FD" w14:textId="77777777" w:rsidR="00A23F33" w:rsidRPr="00DD0783" w:rsidRDefault="00A23F33" w:rsidP="003B2988">
      <w:pPr>
        <w:pStyle w:val="Akapitzlist"/>
        <w:spacing w:after="0"/>
        <w:jc w:val="both"/>
      </w:pPr>
    </w:p>
    <w:p w14:paraId="3C52D39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08C6162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3480CD69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4C5502B2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7455406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059586AB" w14:textId="77777777" w:rsidR="00A23F33" w:rsidRPr="00DD0783" w:rsidRDefault="00A23F33" w:rsidP="003B2988">
      <w:pPr>
        <w:pStyle w:val="Akapitzlist"/>
        <w:spacing w:after="0"/>
        <w:jc w:val="both"/>
      </w:pPr>
    </w:p>
    <w:p w14:paraId="545C0558" w14:textId="77777777" w:rsidR="00A23F33" w:rsidRPr="00DD0783" w:rsidRDefault="00C34307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45D5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kwalifikowalnych.</w:t>
      </w:r>
    </w:p>
    <w:p w14:paraId="3727718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F3B75B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27203C0F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14:paraId="1AACDD0C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74A8E7C7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D0B601" w14:textId="77777777" w:rsidR="00A23F33" w:rsidRPr="00DD0783" w:rsidRDefault="00A23F33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77E30FD0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5CE29B64" w14:textId="77777777" w:rsidR="00A23F33" w:rsidRPr="00DD0783" w:rsidRDefault="00A23F33" w:rsidP="003B2988">
      <w:pPr>
        <w:pStyle w:val="Akapitzlist"/>
        <w:spacing w:after="0"/>
        <w:jc w:val="both"/>
      </w:pPr>
    </w:p>
    <w:p w14:paraId="7C703CD7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78DB0B6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65230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114D5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4D080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6DCD928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27BC933" w14:textId="77777777" w:rsidR="00A23F33" w:rsidRPr="00DD0783" w:rsidRDefault="00A23F33" w:rsidP="003B2988">
      <w:pPr>
        <w:pStyle w:val="Akapitzlist"/>
        <w:spacing w:after="0"/>
        <w:jc w:val="both"/>
      </w:pPr>
    </w:p>
    <w:p w14:paraId="61E24FD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21CD7CD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78F99E7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0B1029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60A8F0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5E1CF9A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A2187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1D90774D" w14:textId="77777777" w:rsidR="00A23F33" w:rsidRPr="00DD0783" w:rsidRDefault="00A23F33" w:rsidP="003B2988">
      <w:pPr>
        <w:pStyle w:val="Akapitzlist"/>
        <w:spacing w:after="0"/>
        <w:jc w:val="both"/>
      </w:pPr>
    </w:p>
    <w:p w14:paraId="4A3D8D0E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65921E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1475C61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53D959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A144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3BCCABE" w14:textId="77777777" w:rsidR="00A23F33" w:rsidRPr="00DD0783" w:rsidRDefault="00A23F33" w:rsidP="003B2988">
      <w:pPr>
        <w:pStyle w:val="Akapitzlist"/>
        <w:spacing w:after="0"/>
        <w:jc w:val="both"/>
      </w:pPr>
    </w:p>
    <w:p w14:paraId="4CBAA5F4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2F7D4D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751A672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0F41392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E9F77C4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6C28F17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0F84CFC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0AE1B0A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72503103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09752CE4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F47D069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113451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B4DF0B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0817D41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530B17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81477FA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144B5437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8EA83C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47CDE27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407627D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FE3C59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3020F5B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B7E897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406BEE2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79CEF5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A95CE6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01BB59C" w14:textId="77777777" w:rsidR="00A23F33" w:rsidRPr="00DD0783" w:rsidRDefault="00A23F33" w:rsidP="003B2988">
      <w:pPr>
        <w:pStyle w:val="Akapitzlist"/>
        <w:spacing w:after="0"/>
        <w:jc w:val="both"/>
      </w:pPr>
    </w:p>
    <w:p w14:paraId="5212EEF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B6797DC" w14:textId="77777777" w:rsidR="00A23F33" w:rsidRPr="00DD0783" w:rsidRDefault="00A23F33" w:rsidP="00666417">
      <w:pPr>
        <w:spacing w:after="0"/>
        <w:jc w:val="both"/>
      </w:pPr>
      <w:r w:rsidRPr="00DD0783">
        <w:t>Wsparcie dotacyjne:</w:t>
      </w:r>
    </w:p>
    <w:p w14:paraId="1039A9FE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0F3B2B4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6BF8DB0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4F75BE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608DAE5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36654D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6768FB76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183D87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A1393E8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5C1E2D35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4B8A42E0" w14:textId="77777777" w:rsidR="005F4EF5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57C8076" w14:textId="6A1B68FE" w:rsidR="001B7507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F4EF5">
        <w:rPr>
          <w:rFonts w:ascii="Calibri" w:hAnsi="Calibri" w:cs="Calibri"/>
          <w:color w:val="000000"/>
        </w:rPr>
        <w:lastRenderedPageBreak/>
        <w:t>zakup wartości niematerialnych i prawnych.</w:t>
      </w:r>
    </w:p>
    <w:p w14:paraId="3897D2EF" w14:textId="77777777" w:rsidR="005F4EF5" w:rsidRPr="005F4EF5" w:rsidRDefault="005F4EF5" w:rsidP="005F4EF5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0458FD79" w14:textId="77777777" w:rsidR="00A23F33" w:rsidRPr="00DD0783" w:rsidRDefault="00FD7775" w:rsidP="0066641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6500ACD3" w14:textId="77777777" w:rsidR="00A23F33" w:rsidRPr="00DD0783" w:rsidRDefault="00A23F33" w:rsidP="0066641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65F2F863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52FD0B9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06670C1F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3A48BC9B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13785AC1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0B3E6CCB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4E05094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5C803DBE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3ECD8527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6D7A0EEB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7E9B40D5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2513282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6AF78AD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5959EC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47F87E1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309739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A38B9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69301598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74B96951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80A475C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0D603C83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3FFE27E2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144CEF1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67CB445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91CAB62" w14:textId="5FCE5238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1E2F48">
        <w:t xml:space="preserve"> </w:t>
      </w:r>
      <w:r w:rsidR="001E2F48" w:rsidRPr="00A2395F">
        <w:t>Nie dotyczy typu 3.3 e</w:t>
      </w:r>
      <w:r w:rsidR="001E2F48">
        <w:t>.</w:t>
      </w:r>
    </w:p>
    <w:p w14:paraId="3BE7B328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3AE8B0" w14:textId="77777777" w:rsidR="001E2F48" w:rsidRPr="00906E92" w:rsidRDefault="00A23F33" w:rsidP="001E2F4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1E2F48">
        <w:rPr>
          <w:rFonts w:eastAsia="Times New Roman" w:cs="Times New Roman"/>
        </w:rPr>
        <w:t xml:space="preserve"> </w:t>
      </w:r>
      <w:r w:rsidR="001E2F48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 realizacją koncepcji uniwersalnego projektowania, o której mowa w Wytycznych w zakresie realizacji zasady równości szans i niedyskryminacji,</w:t>
      </w:r>
      <w:r w:rsidR="001E2F48">
        <w:rPr>
          <w:rFonts w:eastAsia="Times New Roman" w:cs="Times New Roman"/>
        </w:rPr>
        <w:t xml:space="preserve"> </w:t>
      </w:r>
      <w:r w:rsidR="001E2F48" w:rsidRPr="00283995">
        <w:rPr>
          <w:rFonts w:eastAsia="Times New Roman" w:cs="Times New Roman"/>
        </w:rPr>
        <w:t>w tym dostępności dla osób z niepełnosprawnościami oraz zasady równości szans kobiet i mężczyzn w ramach funduszy unijnych na lata 2014-2020.</w:t>
      </w:r>
    </w:p>
    <w:p w14:paraId="705E0197" w14:textId="77777777" w:rsidR="005D05CC" w:rsidRPr="00906E92" w:rsidRDefault="001E2F48" w:rsidP="005D05CC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</w:t>
      </w:r>
      <w:r w:rsidR="005D05CC">
        <w:rPr>
          <w:rFonts w:eastAsia="Times New Roman" w:cs="Times New Roman"/>
        </w:rPr>
        <w:t>konkursu.</w:t>
      </w:r>
      <w:r w:rsidR="005D05CC">
        <w:rPr>
          <w:rStyle w:val="Odwoanieprzypisudolnego"/>
          <w:rFonts w:eastAsia="Times New Roman" w:cs="Times New Roman"/>
        </w:rPr>
        <w:footnoteReference w:id="36"/>
      </w:r>
    </w:p>
    <w:p w14:paraId="3F9B2619" w14:textId="77777777" w:rsidR="001E2F48" w:rsidRPr="00283995" w:rsidRDefault="001E2F48" w:rsidP="001E2F48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3E116CEA" w14:textId="7777777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3D8C3310" w14:textId="77777777" w:rsidR="001E2F48" w:rsidRDefault="001E2F48" w:rsidP="001E2F48">
      <w:pPr>
        <w:ind w:left="360"/>
        <w:jc w:val="both"/>
      </w:pPr>
      <w:r>
        <w:t>Dodatkowo dla projektów grantowych:</w:t>
      </w:r>
    </w:p>
    <w:p w14:paraId="468FAF6C" w14:textId="7777777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1149AE6F" w14:textId="77777777" w:rsidR="001E2F48" w:rsidRPr="00D97D82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52B596E3" w14:textId="06AF07D2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55D4B">
        <w:t>G</w:t>
      </w:r>
      <w:r>
        <w:t>rantodawcy</w:t>
      </w:r>
      <w:proofErr w:type="spellEnd"/>
      <w:r>
        <w:t xml:space="preserve"> (</w:t>
      </w:r>
      <w:r w:rsidR="00CF0E5E">
        <w:t>B</w:t>
      </w:r>
      <w:r>
        <w:t>eneficjenta) lub podmiotu realizującego projekt czynności związane z zarządzaniem projektem, jeżeli łącznie nie zostaną spełnione następujące warunki:</w:t>
      </w:r>
    </w:p>
    <w:p w14:paraId="1B6A7602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5E3DE1A6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7067C9E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EE76EAD" w14:textId="03CBAEC0" w:rsidR="001E2F48" w:rsidRPr="001E25B4" w:rsidRDefault="001E2F48" w:rsidP="001E2F48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55D4B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2F8D9BF2" w14:textId="37FBBCB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55D4B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66A4561F" w14:textId="029767BD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2313AC">
        <w:t xml:space="preserve"> </w:t>
      </w:r>
      <w:proofErr w:type="spellStart"/>
      <w:r w:rsidR="00C55D4B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55D4B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 powyżej limitu 25% wartości wydatków przewidzianych na audyty w projekcie.</w:t>
      </w:r>
    </w:p>
    <w:p w14:paraId="4988E0D7" w14:textId="35A62179" w:rsidR="001E2F48" w:rsidRPr="00DD0783" w:rsidRDefault="001E2F48" w:rsidP="001E2F48">
      <w:pPr>
        <w:pStyle w:val="Akapitzlist"/>
        <w:numPr>
          <w:ilvl w:val="0"/>
          <w:numId w:val="15"/>
        </w:numPr>
        <w:jc w:val="both"/>
      </w:pPr>
      <w:r>
        <w:t>Koszty zarządzania projektem (tj. wyłącznie osobowe koszty zarządzania projektem, koszty wymaganej prawem i/lub regulaminem konkursu dokumentacji, koszty działań informacyjno</w:t>
      </w:r>
      <w:r w:rsidR="00C55D4B">
        <w:t>-</w:t>
      </w:r>
      <w:r>
        <w:t xml:space="preserve">promocyjnych, ew. koszty audytów ponoszone przez </w:t>
      </w:r>
      <w:proofErr w:type="spellStart"/>
      <w:r w:rsidR="00C55D4B">
        <w:t>G</w:t>
      </w:r>
      <w:r>
        <w:t>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42D0D63B" w14:textId="16147E38" w:rsidR="00A23F33" w:rsidRPr="00DD0783" w:rsidRDefault="00A23F33" w:rsidP="00A2395F">
      <w:pPr>
        <w:pStyle w:val="Akapitzlist"/>
        <w:jc w:val="both"/>
      </w:pPr>
    </w:p>
    <w:p w14:paraId="60B760F6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60F9ACD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42AB445" w14:textId="415EE7DC" w:rsidR="004114B4" w:rsidRPr="00DD0783" w:rsidRDefault="005514D5" w:rsidP="004114B4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</w:t>
      </w:r>
      <w:r w:rsidR="004114B4">
        <w:t>Z</w:t>
      </w:r>
      <w:r w:rsidR="005C4AA9" w:rsidRPr="00DD0783">
        <w:t xml:space="preserve">OOP, np. wspólny bilet, </w:t>
      </w:r>
      <w:r w:rsidR="005D05CC">
        <w:t xml:space="preserve">infrastruktura niezbędna dla nisko– i </w:t>
      </w:r>
      <w:proofErr w:type="spellStart"/>
      <w:r w:rsidR="005D05CC">
        <w:t>bezemisyjnego</w:t>
      </w:r>
      <w:proofErr w:type="spellEnd"/>
      <w:r w:rsidR="005D05CC">
        <w:t xml:space="preserve"> taboru takie jak</w:t>
      </w:r>
      <w:r w:rsidR="005D05CC" w:rsidRPr="00DD0783">
        <w:t xml:space="preserve"> </w:t>
      </w:r>
      <w:r w:rsidR="005C4AA9" w:rsidRPr="00DD0783">
        <w:t>stacja ładowania pojazdów elektrycznych</w:t>
      </w:r>
      <w:r w:rsidR="005D05CC">
        <w:t>, stacja tankowania paliw alternatywnych (np. CNG, LNG, LPG)</w:t>
      </w:r>
      <w:r w:rsidR="005D05CC" w:rsidRPr="00DD0783">
        <w:t xml:space="preserve"> 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4114B4">
        <w:t xml:space="preserve"> W przypadku infrastruktury obsługującej tabor nisko- i </w:t>
      </w:r>
      <w:proofErr w:type="spellStart"/>
      <w:r w:rsidR="004114B4">
        <w:t>bezemisyjny</w:t>
      </w:r>
      <w:proofErr w:type="spellEnd"/>
      <w:r w:rsidR="004114B4"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14:paraId="4FB297B8" w14:textId="1B95FD7F" w:rsidR="005514D5" w:rsidRPr="00DD0783" w:rsidRDefault="005514D5" w:rsidP="00A2395F">
      <w:pPr>
        <w:ind w:left="360"/>
        <w:jc w:val="both"/>
      </w:pPr>
    </w:p>
    <w:p w14:paraId="11734164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BA4976" w14:textId="2111164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>budowy centrum przesiadkowego, drogi prowadzącej do centrum oraz</w:t>
      </w:r>
      <w:r w:rsidR="004114B4">
        <w:t xml:space="preserve"> budowy stacji ładowania pojazdów elektrycznych</w:t>
      </w:r>
      <w:r w:rsidRPr="00DD0783">
        <w:t xml:space="preserve">, wówczas wydatki na centrum przesiadkowe powinny stanowić więcej niż </w:t>
      </w:r>
      <w:r w:rsidR="004114B4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 xml:space="preserve"> wydatków kwalifikowalnych, wydatki na drogę do 35% a pozostałą część wydatki na </w:t>
      </w:r>
      <w:r w:rsidR="004114B4">
        <w:t>budowę</w:t>
      </w:r>
      <w:r w:rsidR="004114B4" w:rsidRPr="00DD0783">
        <w:t xml:space="preserve"> </w:t>
      </w:r>
      <w:r w:rsidR="004114B4">
        <w:t>stacji ładowania pojazdów elektrycznych</w:t>
      </w:r>
      <w:r w:rsidRPr="00DD0783">
        <w:t>.</w:t>
      </w:r>
    </w:p>
    <w:p w14:paraId="71A108FC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49E2929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41DE1F4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9720B3B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0725BC1D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4DAE6AAB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73EFC8F" w14:textId="77777777" w:rsidR="00A23F33" w:rsidRPr="00DD0783" w:rsidRDefault="00A23F33" w:rsidP="0066641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66BDD02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30A4E25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D64D906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50E6B77C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lastRenderedPageBreak/>
        <w:t>uwzględnionej w </w:t>
      </w:r>
      <w:r w:rsidRPr="00DD0783">
        <w:t>Krajowym Programie Oczyszczania Ścieków Komunalnych (KPOŚK) – od 2 do 10 tys. RLM.</w:t>
      </w:r>
    </w:p>
    <w:p w14:paraId="3E19F713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05286461" w14:textId="07D0A21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5F4EF5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5F4EF5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5F4EF5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>/nie będzie posiadał (najpóźniej w dniu podpisania umowy o dofinansowanie projektu)</w:t>
      </w:r>
      <w:r w:rsidR="005F4EF5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Prawo, w odniesieniu do nieruchomości na której/których zlokalizowany jest/będzie projekt, na okres jego realizacji i trwałości. </w:t>
      </w:r>
    </w:p>
    <w:p w14:paraId="69E5F935" w14:textId="77777777" w:rsidR="00C5415B" w:rsidRDefault="00C5415B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79F848B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450AA6F7" w14:textId="77777777" w:rsidR="00A23F33" w:rsidRPr="00DD0783" w:rsidRDefault="00A23F33" w:rsidP="0066641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44B42FC4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4F994A78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46CAB66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69C3B0CE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362BB8F" w14:textId="77777777" w:rsidR="00A23F3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DC225EE" w14:textId="77777777" w:rsidR="001B7507" w:rsidRPr="00DD0783" w:rsidRDefault="001B7507" w:rsidP="001B7507">
      <w:pPr>
        <w:pStyle w:val="Akapitzlist"/>
        <w:spacing w:after="0"/>
        <w:jc w:val="both"/>
      </w:pPr>
    </w:p>
    <w:p w14:paraId="2C35F22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2C97A214" w14:textId="77777777" w:rsidR="00A23F33" w:rsidRPr="00DD078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50319FEC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AD10597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FD03810" w14:textId="77777777" w:rsidR="00A23F33" w:rsidRPr="00DD0783" w:rsidRDefault="00A23F33" w:rsidP="0066641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2039F38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70000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4BFDB0F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lastRenderedPageBreak/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E7A4E7D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522070D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557537F1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0CEFF79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6CF90F13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29C43BD9" w14:textId="77777777" w:rsidR="00A23F33" w:rsidRPr="00DD0783" w:rsidRDefault="00A23F33" w:rsidP="0066641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6838B5B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629F3A8A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1195A7E9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575F13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73E7360A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08110B2F" w14:textId="77777777" w:rsidR="00A23F33" w:rsidRPr="00DD0783" w:rsidRDefault="00A23F33" w:rsidP="0066641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10E6AC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7C7EB8DC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486D213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6335EA02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265F37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2DCEDB6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73C3489E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25C5C591" w14:textId="77777777" w:rsidR="00A23F33" w:rsidRPr="00DD0783" w:rsidRDefault="00FD7775" w:rsidP="0066641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2F39225F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3DE850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454161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78E0EEA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6830B5F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2FC1A6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33124B8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5FE8085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6395592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7389518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7609A29F" w14:textId="77777777" w:rsidR="006B4515" w:rsidRPr="00DD0783" w:rsidRDefault="006B4515" w:rsidP="003B2988">
      <w:pPr>
        <w:pStyle w:val="Akapitzlist"/>
        <w:jc w:val="both"/>
      </w:pPr>
    </w:p>
    <w:p w14:paraId="6AB0B441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1800239E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58631D7E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2"/>
      </w:r>
      <w:r w:rsidRPr="00DD0783">
        <w:t>.</w:t>
      </w:r>
      <w:bookmarkStart w:id="12" w:name="_Hlk493154503"/>
    </w:p>
    <w:p w14:paraId="6D6F5458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5"/>
      </w:r>
      <w:r w:rsidRPr="00DD0783">
        <w:t>.</w:t>
      </w:r>
    </w:p>
    <w:p w14:paraId="6303B18C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1FBF322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4F50540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6D7295D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475AA8B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7C06EC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30991B2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CB2E4D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760288E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5A4B4D7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5E729E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603EE5FE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680A3D21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6BD7FE7E" w14:textId="77777777" w:rsidR="00A23F33" w:rsidRPr="00DD0783" w:rsidRDefault="00A23F33" w:rsidP="0066641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584B0A0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1CBA74C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0CDDEDC6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8F76C45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0701546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590FDC3E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508114C8" w14:textId="5EFC815D" w:rsidR="00EA19D0" w:rsidRPr="00BF25CB" w:rsidRDefault="00A23F33" w:rsidP="00666417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256FC" w14:textId="77777777" w:rsidR="009A66FB" w:rsidRDefault="009A66FB" w:rsidP="00BA376B">
      <w:pPr>
        <w:spacing w:after="0" w:line="240" w:lineRule="auto"/>
      </w:pPr>
      <w:r>
        <w:separator/>
      </w:r>
    </w:p>
  </w:endnote>
  <w:endnote w:type="continuationSeparator" w:id="0">
    <w:p w14:paraId="79B10848" w14:textId="77777777" w:rsidR="009A66FB" w:rsidRDefault="009A66FB" w:rsidP="00BA376B">
      <w:pPr>
        <w:spacing w:after="0" w:line="240" w:lineRule="auto"/>
      </w:pPr>
      <w:r>
        <w:continuationSeparator/>
      </w:r>
    </w:p>
  </w:endnote>
  <w:endnote w:type="continuationNotice" w:id="1">
    <w:p w14:paraId="3279DB8C" w14:textId="77777777" w:rsidR="009A66FB" w:rsidRDefault="009A6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14:paraId="007DDFCF" w14:textId="77777777" w:rsidR="00780948" w:rsidRDefault="007809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95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7FFC856" w14:textId="77777777" w:rsidR="00780948" w:rsidRDefault="00780948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3C00" w14:textId="77777777" w:rsidR="009A66FB" w:rsidRDefault="009A66FB" w:rsidP="00BA376B">
      <w:pPr>
        <w:spacing w:after="0" w:line="240" w:lineRule="auto"/>
      </w:pPr>
      <w:r>
        <w:separator/>
      </w:r>
    </w:p>
  </w:footnote>
  <w:footnote w:type="continuationSeparator" w:id="0">
    <w:p w14:paraId="241AD091" w14:textId="77777777" w:rsidR="009A66FB" w:rsidRDefault="009A66FB" w:rsidP="00BA376B">
      <w:pPr>
        <w:spacing w:after="0" w:line="240" w:lineRule="auto"/>
      </w:pPr>
      <w:r>
        <w:continuationSeparator/>
      </w:r>
    </w:p>
  </w:footnote>
  <w:footnote w:type="continuationNotice" w:id="1">
    <w:p w14:paraId="6AE1692B" w14:textId="77777777" w:rsidR="009A66FB" w:rsidRDefault="009A66FB">
      <w:pPr>
        <w:spacing w:after="0" w:line="240" w:lineRule="auto"/>
      </w:pPr>
    </w:p>
  </w:footnote>
  <w:footnote w:id="2">
    <w:p w14:paraId="030729D5" w14:textId="77777777" w:rsidR="00780948" w:rsidRPr="00013AFB" w:rsidRDefault="00780948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B54C39B" w14:textId="2226F75B" w:rsidR="00780948" w:rsidRDefault="00780948" w:rsidP="00A239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7690">
        <w:t>W Załączniku nr 6 do SZOOP – „</w:t>
      </w:r>
      <w:r w:rsidRPr="00217690">
        <w:rPr>
          <w:i/>
        </w:rPr>
        <w:t>Zasadach kwalifikowalności wydatków w RPO WD 2014-2020”</w:t>
      </w:r>
      <w:r w:rsidRPr="00217690">
        <w:t xml:space="preserve"> (przyjętym w dniu 14.09.2015 r.) a następnie w „</w:t>
      </w:r>
      <w:r w:rsidRPr="00217690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217690">
        <w:t>które zastąpiły Załącznik nr 6 do SZOOP i</w:t>
      </w:r>
      <w:r w:rsidRPr="00217690">
        <w:rPr>
          <w:i/>
        </w:rPr>
        <w:t xml:space="preserve"> </w:t>
      </w:r>
      <w:r w:rsidRPr="00217690">
        <w:t>obowiązywały (od dnia 21.11.2016 r.) przed wprowadzeniem Załącznika nr 7 do SZOOP.</w:t>
      </w:r>
    </w:p>
  </w:footnote>
  <w:footnote w:id="4">
    <w:p w14:paraId="44DC7671" w14:textId="77777777" w:rsidR="00780948" w:rsidRPr="00013AFB" w:rsidRDefault="00780948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8B8B162" w14:textId="77777777" w:rsidR="00780948" w:rsidRPr="00013AFB" w:rsidRDefault="00780948" w:rsidP="00013AFB">
      <w:pPr>
        <w:pStyle w:val="Tekstprzypisudolnego"/>
        <w:jc w:val="both"/>
        <w:rPr>
          <w:b/>
        </w:rPr>
      </w:pPr>
    </w:p>
  </w:footnote>
  <w:footnote w:id="5">
    <w:p w14:paraId="4079CF66" w14:textId="77777777" w:rsidR="00780948" w:rsidRPr="00013AFB" w:rsidRDefault="0078094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C164AE2" w14:textId="77777777" w:rsidR="00780948" w:rsidRPr="00013AFB" w:rsidRDefault="00780948">
      <w:pPr>
        <w:pStyle w:val="Tekstprzypisudolnego"/>
      </w:pPr>
    </w:p>
  </w:footnote>
  <w:footnote w:id="6">
    <w:p w14:paraId="1E4376E0" w14:textId="77777777" w:rsidR="00780948" w:rsidRPr="00013AFB" w:rsidRDefault="00780948" w:rsidP="006664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D3440C0" w14:textId="77777777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78A4C343" w14:textId="0B9C65B1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9">
    <w:p w14:paraId="63E3E669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390B3AC3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11">
    <w:p w14:paraId="7EDA24E6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11C6987F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AD50D3E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2A69B37B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5">
    <w:p w14:paraId="341732C0" w14:textId="77777777" w:rsidR="00780948" w:rsidRPr="00013AFB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7902CB02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7B331511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71BC2B6D" w14:textId="77777777" w:rsidR="00780948" w:rsidRPr="002E11F5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5ADAF759" w14:textId="77777777" w:rsidR="00780948" w:rsidRPr="00013AFB" w:rsidRDefault="00780948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1D4FE9D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21">
    <w:p w14:paraId="1DCA0AFD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6B143C63" w14:textId="77777777" w:rsidR="00780948" w:rsidRPr="00013AFB" w:rsidRDefault="00780948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3">
    <w:p w14:paraId="025D8FD0" w14:textId="77777777" w:rsidR="00780948" w:rsidRPr="00013AFB" w:rsidRDefault="00780948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A62DD2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DCA082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AA8278B" w14:textId="09F5EDED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7">
    <w:p w14:paraId="5001FC1A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77314D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869CAA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7C35086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199192F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00C1001B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72DB985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032CF28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5">
    <w:p w14:paraId="3841D41D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616FF5F7" w14:textId="3AB56089" w:rsidR="00780948" w:rsidRDefault="00780948" w:rsidP="005D05C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50731C9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1D74162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098293D6" w14:textId="63E15382" w:rsidR="00780948" w:rsidRPr="00013AFB" w:rsidRDefault="00780948" w:rsidP="00A2395F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</w:t>
      </w:r>
      <w:r>
        <w:t>. 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 w:rsidRPr="00013AFB">
        <w:t>.</w:t>
      </w:r>
    </w:p>
  </w:footnote>
  <w:footnote w:id="40">
    <w:p w14:paraId="716E3F06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2D74B18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70CC6F79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6DDD5B75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600A83EC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0E73EEA5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1096F7BA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7">
    <w:p w14:paraId="0AAA4E8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42923341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DC52BA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028030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6A09E6D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18EA574C" w14:textId="77777777" w:rsidR="00780948" w:rsidRPr="00042236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7123BC1F" w14:textId="77777777" w:rsidR="00780948" w:rsidRPr="00042236" w:rsidRDefault="00780948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02F4F657" w14:textId="77777777" w:rsidR="00780948" w:rsidRPr="00042236" w:rsidRDefault="00780948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5">
    <w:p w14:paraId="0A9B0B80" w14:textId="77777777" w:rsidR="00780948" w:rsidRPr="00042236" w:rsidRDefault="00780948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7914E133" w14:textId="77777777" w:rsidR="00780948" w:rsidRPr="00042236" w:rsidRDefault="00780948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31105F19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5C1D1D45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9">
    <w:p w14:paraId="63F8BC1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5854273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2F70CADC" w14:textId="77777777" w:rsidR="00780948" w:rsidRPr="00013AFB" w:rsidRDefault="00780948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15233304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0268D2CF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0A6C0514" w14:textId="77777777" w:rsidR="00780948" w:rsidRDefault="0078094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5">
    <w:p w14:paraId="6D0B7462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6B7CB333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29F393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8BFC7" w14:textId="77777777" w:rsidR="00780948" w:rsidRDefault="00780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20413"/>
    <w:multiLevelType w:val="hybridMultilevel"/>
    <w:tmpl w:val="2886E1AC"/>
    <w:lvl w:ilvl="0" w:tplc="2820A6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149F"/>
    <w:rsid w:val="00145381"/>
    <w:rsid w:val="00146477"/>
    <w:rsid w:val="00161A28"/>
    <w:rsid w:val="00164EC0"/>
    <w:rsid w:val="00166557"/>
    <w:rsid w:val="00170946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2F4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17690"/>
    <w:rsid w:val="00225518"/>
    <w:rsid w:val="00230321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06B15"/>
    <w:rsid w:val="0030781F"/>
    <w:rsid w:val="003128AA"/>
    <w:rsid w:val="00316F35"/>
    <w:rsid w:val="003260E2"/>
    <w:rsid w:val="0032732A"/>
    <w:rsid w:val="0033048A"/>
    <w:rsid w:val="0033340B"/>
    <w:rsid w:val="00341321"/>
    <w:rsid w:val="0034312D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2CB5"/>
    <w:rsid w:val="0040430E"/>
    <w:rsid w:val="00405F6A"/>
    <w:rsid w:val="004114B4"/>
    <w:rsid w:val="004179DE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E2152"/>
    <w:rsid w:val="004E5DB2"/>
    <w:rsid w:val="005100D3"/>
    <w:rsid w:val="00513F17"/>
    <w:rsid w:val="00513FA5"/>
    <w:rsid w:val="00517EFA"/>
    <w:rsid w:val="00523226"/>
    <w:rsid w:val="005241F1"/>
    <w:rsid w:val="00530FE3"/>
    <w:rsid w:val="00532933"/>
    <w:rsid w:val="0054205A"/>
    <w:rsid w:val="00543FDD"/>
    <w:rsid w:val="00550BB3"/>
    <w:rsid w:val="005514D5"/>
    <w:rsid w:val="00554469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D05CC"/>
    <w:rsid w:val="005E0959"/>
    <w:rsid w:val="005E77EA"/>
    <w:rsid w:val="005F4EF5"/>
    <w:rsid w:val="006322F0"/>
    <w:rsid w:val="0064152C"/>
    <w:rsid w:val="0064672B"/>
    <w:rsid w:val="006503C0"/>
    <w:rsid w:val="0065628C"/>
    <w:rsid w:val="00666417"/>
    <w:rsid w:val="006676EC"/>
    <w:rsid w:val="00672D78"/>
    <w:rsid w:val="00673263"/>
    <w:rsid w:val="006740FC"/>
    <w:rsid w:val="006868A7"/>
    <w:rsid w:val="006902BC"/>
    <w:rsid w:val="00694CDD"/>
    <w:rsid w:val="006A104F"/>
    <w:rsid w:val="006A5086"/>
    <w:rsid w:val="006A5B75"/>
    <w:rsid w:val="006A74B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3A64"/>
    <w:rsid w:val="00751EAB"/>
    <w:rsid w:val="00763C29"/>
    <w:rsid w:val="007668E1"/>
    <w:rsid w:val="00771350"/>
    <w:rsid w:val="00776AD7"/>
    <w:rsid w:val="0078012E"/>
    <w:rsid w:val="00780948"/>
    <w:rsid w:val="00784A89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6719B"/>
    <w:rsid w:val="00870C75"/>
    <w:rsid w:val="0087477B"/>
    <w:rsid w:val="00886349"/>
    <w:rsid w:val="00894767"/>
    <w:rsid w:val="0089612D"/>
    <w:rsid w:val="008A114E"/>
    <w:rsid w:val="008B1B4E"/>
    <w:rsid w:val="008C1CF1"/>
    <w:rsid w:val="008C40DC"/>
    <w:rsid w:val="008C55F5"/>
    <w:rsid w:val="008C79B5"/>
    <w:rsid w:val="008C7C1D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A66FB"/>
    <w:rsid w:val="009B3E6D"/>
    <w:rsid w:val="009B4229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2FBE"/>
    <w:rsid w:val="00AB3FFC"/>
    <w:rsid w:val="00AB4FD1"/>
    <w:rsid w:val="00AC14AB"/>
    <w:rsid w:val="00AD049A"/>
    <w:rsid w:val="00AD459A"/>
    <w:rsid w:val="00AD5D87"/>
    <w:rsid w:val="00AD788D"/>
    <w:rsid w:val="00AE3F41"/>
    <w:rsid w:val="00AF3591"/>
    <w:rsid w:val="00B0374E"/>
    <w:rsid w:val="00B042F5"/>
    <w:rsid w:val="00B21109"/>
    <w:rsid w:val="00B250FA"/>
    <w:rsid w:val="00B3047E"/>
    <w:rsid w:val="00B31BD8"/>
    <w:rsid w:val="00B3578B"/>
    <w:rsid w:val="00B37DFD"/>
    <w:rsid w:val="00B46B35"/>
    <w:rsid w:val="00B46DBB"/>
    <w:rsid w:val="00B51850"/>
    <w:rsid w:val="00B63C7D"/>
    <w:rsid w:val="00B63CA5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415B"/>
    <w:rsid w:val="00C55D4B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50C8"/>
    <w:rsid w:val="00CD5727"/>
    <w:rsid w:val="00CF0E5E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B5939"/>
    <w:rsid w:val="00EC2BAC"/>
    <w:rsid w:val="00EC3A76"/>
    <w:rsid w:val="00ED3D80"/>
    <w:rsid w:val="00ED4A1C"/>
    <w:rsid w:val="00ED4E09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2919"/>
    <w:rsid w:val="00F739EA"/>
    <w:rsid w:val="00F73E38"/>
    <w:rsid w:val="00F766F3"/>
    <w:rsid w:val="00F8165C"/>
    <w:rsid w:val="00F965DA"/>
    <w:rsid w:val="00F96969"/>
    <w:rsid w:val="00FA15C4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0ADE-9D3D-4DC1-BFB8-94D4E9B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6721</Words>
  <Characters>40326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3</cp:revision>
  <cp:lastPrinted>2018-07-16T08:38:00Z</cp:lastPrinted>
  <dcterms:created xsi:type="dcterms:W3CDTF">2018-07-23T11:22:00Z</dcterms:created>
  <dcterms:modified xsi:type="dcterms:W3CDTF">2018-07-23T11:22:00Z</dcterms:modified>
</cp:coreProperties>
</file>