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EB" w:rsidRDefault="00A153EB" w:rsidP="001E3D3B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153EB" w:rsidRDefault="00A153EB" w:rsidP="001E3D3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E3D3B" w:rsidRDefault="00152DEA" w:rsidP="00152DE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ZAPYTANIE OFERTOWE</w:t>
      </w:r>
    </w:p>
    <w:p w:rsidR="00D25116" w:rsidRDefault="00D25116" w:rsidP="00D25116">
      <w:pPr>
        <w:tabs>
          <w:tab w:val="left" w:pos="4536"/>
        </w:tabs>
        <w:jc w:val="center"/>
        <w:rPr>
          <w:rFonts w:cs="Arial"/>
          <w:b/>
          <w:sz w:val="24"/>
          <w:szCs w:val="24"/>
        </w:rPr>
      </w:pPr>
      <w:r w:rsidRPr="00A07D15">
        <w:rPr>
          <w:rFonts w:cs="Arial"/>
          <w:b/>
          <w:sz w:val="24"/>
          <w:szCs w:val="24"/>
        </w:rPr>
        <w:t>na</w:t>
      </w:r>
      <w:r>
        <w:rPr>
          <w:rFonts w:cs="Arial"/>
          <w:sz w:val="24"/>
          <w:szCs w:val="24"/>
        </w:rPr>
        <w:t xml:space="preserve"> </w:t>
      </w:r>
      <w:r w:rsidRPr="00BF0BED">
        <w:rPr>
          <w:rFonts w:cs="Arial"/>
          <w:b/>
          <w:sz w:val="24"/>
          <w:szCs w:val="24"/>
        </w:rPr>
        <w:t>dostawę</w:t>
      </w:r>
      <w:r>
        <w:rPr>
          <w:rFonts w:cs="Arial"/>
          <w:b/>
          <w:sz w:val="24"/>
          <w:szCs w:val="24"/>
        </w:rPr>
        <w:t xml:space="preserve"> materiałów </w:t>
      </w:r>
      <w:proofErr w:type="spellStart"/>
      <w:r>
        <w:rPr>
          <w:rFonts w:cs="Arial"/>
          <w:b/>
          <w:sz w:val="24"/>
          <w:szCs w:val="24"/>
        </w:rPr>
        <w:t>informacyjno</w:t>
      </w:r>
      <w:proofErr w:type="spellEnd"/>
      <w:r>
        <w:rPr>
          <w:rFonts w:cs="Arial"/>
          <w:b/>
          <w:sz w:val="24"/>
          <w:szCs w:val="24"/>
        </w:rPr>
        <w:t xml:space="preserve"> - promocyjnych </w:t>
      </w:r>
    </w:p>
    <w:p w:rsidR="00D25116" w:rsidRDefault="00D25116" w:rsidP="00D25116">
      <w:pPr>
        <w:tabs>
          <w:tab w:val="left" w:pos="4536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dla Punktów Informacyjnych Funduszy Europejskich</w:t>
      </w:r>
    </w:p>
    <w:p w:rsidR="00BA3FE7" w:rsidRDefault="00BA3FE7" w:rsidP="00D25116">
      <w:pPr>
        <w:tabs>
          <w:tab w:val="left" w:pos="4536"/>
        </w:tabs>
        <w:jc w:val="center"/>
        <w:rPr>
          <w:rFonts w:cs="Arial"/>
          <w:b/>
          <w:sz w:val="24"/>
          <w:szCs w:val="24"/>
        </w:rPr>
      </w:pPr>
    </w:p>
    <w:p w:rsidR="00BA3FE7" w:rsidRPr="00BA3FE7" w:rsidRDefault="00BA3FE7" w:rsidP="00BA3FE7">
      <w:pPr>
        <w:pStyle w:val="Akapitzlist"/>
        <w:numPr>
          <w:ilvl w:val="0"/>
          <w:numId w:val="23"/>
        </w:numPr>
        <w:tabs>
          <w:tab w:val="left" w:pos="4536"/>
        </w:tabs>
        <w:rPr>
          <w:rFonts w:cs="Arial"/>
          <w:b/>
          <w:sz w:val="24"/>
          <w:szCs w:val="24"/>
        </w:rPr>
      </w:pPr>
      <w:r w:rsidRPr="00BA3FE7">
        <w:rPr>
          <w:rFonts w:cs="Arial"/>
          <w:b/>
          <w:sz w:val="24"/>
          <w:szCs w:val="24"/>
        </w:rPr>
        <w:t>Zamawiający</w:t>
      </w:r>
    </w:p>
    <w:p w:rsidR="00BA3FE7" w:rsidRDefault="00BA3FE7" w:rsidP="00BA3FE7">
      <w:pPr>
        <w:spacing w:line="276" w:lineRule="auto"/>
      </w:pPr>
      <w:r>
        <w:t xml:space="preserve">Województwo Dolnośląskie – Urząd Marszałkowski Województwa Dolnośląskiego z siedzibą </w:t>
      </w:r>
    </w:p>
    <w:p w:rsidR="00BA3FE7" w:rsidRDefault="00BA3FE7" w:rsidP="00BA3FE7">
      <w:pPr>
        <w:spacing w:line="276" w:lineRule="auto"/>
      </w:pPr>
      <w:r>
        <w:t>Wybrzeże J. Słowackiego 12-14,50-411 Wrocław</w:t>
      </w:r>
    </w:p>
    <w:p w:rsidR="00BA3FE7" w:rsidRDefault="00BA3FE7" w:rsidP="00BA3FE7">
      <w:pPr>
        <w:spacing w:line="276" w:lineRule="auto"/>
      </w:pPr>
    </w:p>
    <w:p w:rsidR="00BA3FE7" w:rsidRPr="00BA3FE7" w:rsidRDefault="00BA3FE7" w:rsidP="00BA3FE7">
      <w:pPr>
        <w:pStyle w:val="Akapitzlist"/>
        <w:numPr>
          <w:ilvl w:val="0"/>
          <w:numId w:val="23"/>
        </w:numPr>
        <w:autoSpaceDN w:val="0"/>
        <w:spacing w:line="276" w:lineRule="auto"/>
        <w:rPr>
          <w:rFonts w:asciiTheme="minorHAnsi" w:hAnsiTheme="minorHAnsi"/>
          <w:b/>
          <w:sz w:val="24"/>
          <w:szCs w:val="24"/>
        </w:rPr>
      </w:pPr>
      <w:r w:rsidRPr="00BA3FE7">
        <w:rPr>
          <w:rFonts w:asciiTheme="minorHAnsi" w:hAnsiTheme="minorHAnsi"/>
          <w:b/>
          <w:sz w:val="24"/>
          <w:szCs w:val="24"/>
        </w:rPr>
        <w:t>Tryb udzielenia zamówień:</w:t>
      </w:r>
    </w:p>
    <w:p w:rsidR="00BA3FE7" w:rsidRDefault="00BA3FE7" w:rsidP="00BA3FE7">
      <w:pPr>
        <w:spacing w:line="276" w:lineRule="auto"/>
      </w:pPr>
      <w:r>
        <w:t>Zamówienie udzielone zostanie z wyłączeniem ustawy z dnia 29 stycznia 2004 r. Prawo Zamówień Publicznych (</w:t>
      </w:r>
      <w:proofErr w:type="spellStart"/>
      <w:r>
        <w:t>Dz.U.z</w:t>
      </w:r>
      <w:proofErr w:type="spellEnd"/>
      <w:r>
        <w:t xml:space="preserve">  ze zm.) na podstawie art.4 pkt. 8 w związku z 6a</w:t>
      </w:r>
    </w:p>
    <w:p w:rsidR="00BA3FE7" w:rsidRDefault="00BA3FE7" w:rsidP="00BA3FE7">
      <w:pPr>
        <w:spacing w:line="276" w:lineRule="auto"/>
        <w:ind w:left="720"/>
      </w:pPr>
    </w:p>
    <w:p w:rsidR="00BA3FE7" w:rsidRPr="00BA3FE7" w:rsidRDefault="00BA3FE7" w:rsidP="00BA3FE7">
      <w:pPr>
        <w:pStyle w:val="Akapitzlist"/>
        <w:numPr>
          <w:ilvl w:val="0"/>
          <w:numId w:val="23"/>
        </w:numPr>
        <w:tabs>
          <w:tab w:val="left" w:pos="4536"/>
        </w:tabs>
        <w:rPr>
          <w:rFonts w:cs="Arial"/>
          <w:b/>
          <w:sz w:val="24"/>
          <w:szCs w:val="24"/>
        </w:rPr>
      </w:pPr>
      <w:r w:rsidRPr="00BA3FE7">
        <w:rPr>
          <w:rFonts w:cs="Arial"/>
          <w:b/>
          <w:sz w:val="24"/>
          <w:szCs w:val="24"/>
        </w:rPr>
        <w:t>Przedmiot zamówienia:</w:t>
      </w:r>
    </w:p>
    <w:p w:rsidR="00D25116" w:rsidRPr="00BF0BED" w:rsidRDefault="00D25116" w:rsidP="00D25116">
      <w:pPr>
        <w:tabs>
          <w:tab w:val="left" w:pos="4536"/>
        </w:tabs>
        <w:jc w:val="center"/>
        <w:rPr>
          <w:rFonts w:cs="Arial"/>
          <w:b/>
          <w:sz w:val="24"/>
          <w:szCs w:val="24"/>
        </w:rPr>
      </w:pPr>
    </w:p>
    <w:p w:rsidR="001E3D3B" w:rsidRPr="00D25116" w:rsidRDefault="00152DEA" w:rsidP="00D25116">
      <w:pPr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Prze</w:t>
      </w:r>
      <w:r w:rsidR="007C0709">
        <w:rPr>
          <w:rFonts w:asciiTheme="minorHAnsi" w:hAnsiTheme="minorHAnsi"/>
          <w:b/>
          <w:sz w:val="24"/>
          <w:szCs w:val="24"/>
        </w:rPr>
        <w:t>dmiotem  zamówienia  jest  dostawa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A153EB" w:rsidRPr="00D25116">
        <w:rPr>
          <w:rFonts w:asciiTheme="minorHAnsi" w:hAnsiTheme="minorHAnsi"/>
          <w:b/>
          <w:sz w:val="24"/>
          <w:szCs w:val="24"/>
        </w:rPr>
        <w:t xml:space="preserve"> materiałów informacyjno-promocyjnych</w:t>
      </w:r>
      <w:r w:rsidR="007C0709">
        <w:rPr>
          <w:rFonts w:asciiTheme="minorHAnsi" w:hAnsiTheme="minorHAnsi"/>
          <w:b/>
          <w:sz w:val="24"/>
          <w:szCs w:val="24"/>
        </w:rPr>
        <w:t xml:space="preserve"> w </w:t>
      </w:r>
      <w:r w:rsidR="00D25116" w:rsidRPr="00D25116">
        <w:rPr>
          <w:rFonts w:asciiTheme="minorHAnsi" w:hAnsiTheme="minorHAnsi"/>
          <w:b/>
          <w:sz w:val="24"/>
          <w:szCs w:val="24"/>
        </w:rPr>
        <w:t>zakresie</w:t>
      </w:r>
      <w:r w:rsidR="00D25116">
        <w:rPr>
          <w:rFonts w:asciiTheme="minorHAnsi" w:hAnsiTheme="minorHAnsi"/>
          <w:b/>
          <w:sz w:val="24"/>
          <w:szCs w:val="24"/>
        </w:rPr>
        <w:t xml:space="preserve"> </w:t>
      </w:r>
      <w:r w:rsidR="007C0709">
        <w:rPr>
          <w:rFonts w:asciiTheme="minorHAnsi" w:hAnsiTheme="minorHAnsi"/>
          <w:b/>
          <w:sz w:val="24"/>
          <w:szCs w:val="24"/>
        </w:rPr>
        <w:t xml:space="preserve"> zgodnym </w:t>
      </w:r>
      <w:r>
        <w:rPr>
          <w:rFonts w:asciiTheme="minorHAnsi" w:hAnsiTheme="minorHAnsi"/>
          <w:b/>
          <w:sz w:val="24"/>
          <w:szCs w:val="24"/>
        </w:rPr>
        <w:t xml:space="preserve"> ze Szczegółowym Opisem Przedmiotu Zamówienia</w:t>
      </w:r>
      <w:r w:rsidR="007C0709">
        <w:rPr>
          <w:rFonts w:asciiTheme="minorHAnsi" w:hAnsiTheme="minorHAnsi"/>
          <w:b/>
          <w:sz w:val="24"/>
          <w:szCs w:val="24"/>
        </w:rPr>
        <w:t>, który stanowi załącznik nr 1</w:t>
      </w:r>
      <w:r w:rsidR="00D25116">
        <w:rPr>
          <w:rFonts w:asciiTheme="minorHAnsi" w:hAnsiTheme="minorHAnsi"/>
          <w:b/>
          <w:sz w:val="24"/>
          <w:szCs w:val="24"/>
        </w:rPr>
        <w:t>:</w:t>
      </w:r>
    </w:p>
    <w:p w:rsidR="00A153EB" w:rsidRDefault="00A153EB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T-shirty</w:t>
      </w:r>
      <w:r w:rsidR="00152DEA">
        <w:rPr>
          <w:sz w:val="24"/>
          <w:szCs w:val="24"/>
        </w:rPr>
        <w:t xml:space="preserve"> : damskie -30 szt.;  męskie 10 szt.</w:t>
      </w:r>
    </w:p>
    <w:p w:rsidR="00A153EB" w:rsidRDefault="00152DEA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P</w:t>
      </w:r>
      <w:r w:rsidR="00A153EB" w:rsidRPr="00D25116">
        <w:rPr>
          <w:sz w:val="24"/>
          <w:szCs w:val="24"/>
        </w:rPr>
        <w:t>olary</w:t>
      </w:r>
      <w:r>
        <w:rPr>
          <w:sz w:val="24"/>
          <w:szCs w:val="24"/>
        </w:rPr>
        <w:t xml:space="preserve"> :damskie 30 szt. męskie 10 szt.</w:t>
      </w:r>
    </w:p>
    <w:p w:rsidR="00A153EB" w:rsidRDefault="00152DEA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153EB" w:rsidRPr="00D25116">
        <w:rPr>
          <w:sz w:val="24"/>
          <w:szCs w:val="24"/>
        </w:rPr>
        <w:t>alendarze książkowe</w:t>
      </w:r>
      <w:r>
        <w:rPr>
          <w:sz w:val="24"/>
          <w:szCs w:val="24"/>
        </w:rPr>
        <w:t xml:space="preserve"> – 200 szt.</w:t>
      </w:r>
    </w:p>
    <w:p w:rsidR="00A153EB" w:rsidRDefault="00152DEA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153EB" w:rsidRPr="00D25116">
        <w:rPr>
          <w:sz w:val="24"/>
          <w:szCs w:val="24"/>
        </w:rPr>
        <w:t>endrive</w:t>
      </w:r>
      <w:r>
        <w:rPr>
          <w:sz w:val="24"/>
          <w:szCs w:val="24"/>
        </w:rPr>
        <w:t xml:space="preserve"> – 250 szt.</w:t>
      </w:r>
    </w:p>
    <w:p w:rsidR="00A153EB" w:rsidRDefault="00152DEA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153EB" w:rsidRPr="00D25116">
        <w:rPr>
          <w:sz w:val="24"/>
          <w:szCs w:val="24"/>
        </w:rPr>
        <w:t>orby materiałowe</w:t>
      </w:r>
      <w:r>
        <w:rPr>
          <w:sz w:val="24"/>
          <w:szCs w:val="24"/>
        </w:rPr>
        <w:t xml:space="preserve"> – 1 500 szt.</w:t>
      </w:r>
    </w:p>
    <w:p w:rsidR="00A153EB" w:rsidRDefault="00152DEA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25116">
        <w:rPr>
          <w:sz w:val="24"/>
          <w:szCs w:val="24"/>
        </w:rPr>
        <w:t>K</w:t>
      </w:r>
      <w:r w:rsidR="00A153EB" w:rsidRPr="00D25116">
        <w:rPr>
          <w:sz w:val="24"/>
          <w:szCs w:val="24"/>
        </w:rPr>
        <w:t>ubki</w:t>
      </w:r>
      <w:r>
        <w:rPr>
          <w:sz w:val="24"/>
          <w:szCs w:val="24"/>
        </w:rPr>
        <w:t xml:space="preserve"> – 500 szt.</w:t>
      </w:r>
    </w:p>
    <w:p w:rsidR="00A153EB" w:rsidRPr="00D25116" w:rsidRDefault="00152DEA" w:rsidP="00D25116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153EB" w:rsidRPr="00D25116">
        <w:rPr>
          <w:sz w:val="24"/>
          <w:szCs w:val="24"/>
        </w:rPr>
        <w:t>eczki papierowe</w:t>
      </w:r>
      <w:r>
        <w:rPr>
          <w:sz w:val="24"/>
          <w:szCs w:val="24"/>
        </w:rPr>
        <w:t>-3 500 szt.</w:t>
      </w:r>
    </w:p>
    <w:p w:rsidR="00A153EB" w:rsidRPr="00A153EB" w:rsidRDefault="00A153EB" w:rsidP="00A153EB">
      <w:pPr>
        <w:ind w:left="720"/>
        <w:jc w:val="both"/>
        <w:rPr>
          <w:sz w:val="24"/>
          <w:szCs w:val="24"/>
        </w:rPr>
      </w:pPr>
    </w:p>
    <w:p w:rsidR="00BA3FE7" w:rsidRPr="00BA3FE7" w:rsidRDefault="00BA3FE7" w:rsidP="00BA3FE7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jc w:val="both"/>
        <w:textAlignment w:val="baseline"/>
        <w:rPr>
          <w:rFonts w:cs="Calibri"/>
          <w:b/>
          <w:sz w:val="24"/>
          <w:szCs w:val="24"/>
        </w:rPr>
      </w:pPr>
      <w:r w:rsidRPr="00BA3FE7">
        <w:rPr>
          <w:rFonts w:cs="Calibri"/>
          <w:b/>
          <w:sz w:val="24"/>
          <w:szCs w:val="24"/>
        </w:rPr>
        <w:t>Termin i sposób składania ofert:</w:t>
      </w:r>
    </w:p>
    <w:p w:rsidR="00BA3FE7" w:rsidRDefault="00BA3FE7" w:rsidP="00BA3FE7">
      <w:pPr>
        <w:autoSpaceDE w:val="0"/>
        <w:ind w:firstLine="709"/>
        <w:jc w:val="both"/>
        <w:rPr>
          <w:rFonts w:cs="Calibri"/>
        </w:rPr>
      </w:pPr>
    </w:p>
    <w:p w:rsidR="00BA3FE7" w:rsidRPr="00143BF5" w:rsidRDefault="00BA3FE7" w:rsidP="00BA3FE7">
      <w:pPr>
        <w:autoSpaceDE w:val="0"/>
        <w:jc w:val="both"/>
        <w:rPr>
          <w:sz w:val="28"/>
          <w:szCs w:val="28"/>
        </w:rPr>
      </w:pPr>
      <w:r w:rsidRPr="00143BF5">
        <w:rPr>
          <w:rFonts w:cs="Calibri"/>
          <w:sz w:val="28"/>
          <w:szCs w:val="28"/>
        </w:rPr>
        <w:t xml:space="preserve">Termin składania ofert:  oferty należy </w:t>
      </w:r>
      <w:r w:rsidRPr="002C13D5">
        <w:rPr>
          <w:rFonts w:cs="Calibri"/>
          <w:sz w:val="28"/>
          <w:szCs w:val="28"/>
        </w:rPr>
        <w:t>składać  do</w:t>
      </w:r>
      <w:r w:rsidR="00143BF5">
        <w:rPr>
          <w:rFonts w:cs="Calibri"/>
          <w:b/>
          <w:sz w:val="28"/>
          <w:szCs w:val="28"/>
        </w:rPr>
        <w:t xml:space="preserve">: </w:t>
      </w:r>
      <w:bookmarkStart w:id="0" w:name="_GoBack"/>
      <w:bookmarkEnd w:id="0"/>
      <w:r w:rsidR="00A36264">
        <w:rPr>
          <w:rFonts w:cs="Calibri"/>
          <w:b/>
          <w:sz w:val="28"/>
          <w:szCs w:val="28"/>
        </w:rPr>
        <w:t xml:space="preserve">10.10.2018 r. </w:t>
      </w:r>
    </w:p>
    <w:p w:rsidR="00BA3FE7" w:rsidRPr="00BA3FE7" w:rsidRDefault="00BA3FE7" w:rsidP="00BA3FE7">
      <w:pPr>
        <w:autoSpaceDE w:val="0"/>
        <w:rPr>
          <w:rFonts w:cs="Calibri"/>
          <w:sz w:val="24"/>
          <w:szCs w:val="24"/>
        </w:rPr>
      </w:pPr>
    </w:p>
    <w:p w:rsidR="00E940C8" w:rsidRDefault="00BA3FE7" w:rsidP="00BA3FE7">
      <w:pPr>
        <w:autoSpaceDE w:val="0"/>
        <w:rPr>
          <w:rFonts w:asciiTheme="minorHAnsi" w:hAnsiTheme="minorHAnsi"/>
          <w:sz w:val="24"/>
          <w:szCs w:val="24"/>
        </w:rPr>
      </w:pPr>
      <w:r w:rsidRPr="00BA3FE7">
        <w:rPr>
          <w:rFonts w:cs="Calibri"/>
          <w:sz w:val="24"/>
          <w:szCs w:val="24"/>
        </w:rPr>
        <w:t xml:space="preserve">Oferta powinna  zostać przygotowana zgodnie ze Szczegółowym  Opisem Przedmiotu Zamówienia </w:t>
      </w:r>
      <w:r w:rsidR="00CC2CB5" w:rsidRPr="00BA3FE7">
        <w:rPr>
          <w:rFonts w:asciiTheme="minorHAnsi" w:hAnsiTheme="minorHAnsi"/>
          <w:sz w:val="24"/>
          <w:szCs w:val="24"/>
        </w:rPr>
        <w:tab/>
      </w:r>
    </w:p>
    <w:p w:rsidR="004F79F6" w:rsidRDefault="004F79F6" w:rsidP="00BA3FE7">
      <w:pPr>
        <w:autoSpaceDE w:val="0"/>
        <w:rPr>
          <w:rFonts w:asciiTheme="minorHAnsi" w:hAnsiTheme="minorHAnsi"/>
          <w:sz w:val="24"/>
          <w:szCs w:val="24"/>
        </w:rPr>
      </w:pPr>
    </w:p>
    <w:p w:rsidR="004F79F6" w:rsidRDefault="004F79F6" w:rsidP="004F79F6">
      <w:pPr>
        <w:autoSpaceDE w:val="0"/>
        <w:rPr>
          <w:rStyle w:val="Hipercze"/>
          <w:rFonts w:cs="Calibri"/>
        </w:rPr>
      </w:pPr>
      <w:r>
        <w:rPr>
          <w:rFonts w:cs="Calibri"/>
        </w:rPr>
        <w:t xml:space="preserve">Oferty należy składać drogą elektroniczną na adres:  </w:t>
      </w:r>
      <w:hyperlink r:id="rId8" w:history="1">
        <w:r>
          <w:rPr>
            <w:rStyle w:val="Hipercze"/>
            <w:rFonts w:cs="Calibri"/>
          </w:rPr>
          <w:t>rafal.kocemba@dolnyslask.pl</w:t>
        </w:r>
      </w:hyperlink>
    </w:p>
    <w:p w:rsidR="00143BF5" w:rsidRDefault="00143BF5" w:rsidP="004F79F6">
      <w:pPr>
        <w:autoSpaceDE w:val="0"/>
        <w:rPr>
          <w:rStyle w:val="Hipercze"/>
          <w:rFonts w:cs="Calibri"/>
        </w:rPr>
      </w:pPr>
    </w:p>
    <w:p w:rsidR="004F79F6" w:rsidRDefault="004F79F6" w:rsidP="004F79F6">
      <w:pPr>
        <w:autoSpaceDE w:val="0"/>
        <w:rPr>
          <w:rStyle w:val="Hipercze"/>
          <w:rFonts w:cs="Calibri"/>
        </w:rPr>
      </w:pPr>
    </w:p>
    <w:tbl>
      <w:tblPr>
        <w:tblW w:w="9364" w:type="dxa"/>
        <w:tblInd w:w="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4"/>
      </w:tblGrid>
      <w:tr w:rsidR="004F79F6" w:rsidTr="00C670D9">
        <w:trPr>
          <w:trHeight w:val="624"/>
        </w:trPr>
        <w:tc>
          <w:tcPr>
            <w:tcW w:w="9364" w:type="dxa"/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4F79F6" w:rsidRDefault="004F79F6" w:rsidP="00C670D9"/>
          <w:tbl>
            <w:tblPr>
              <w:tblW w:w="100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53"/>
            </w:tblGrid>
            <w:tr w:rsidR="004F79F6" w:rsidTr="00C670D9">
              <w:trPr>
                <w:trHeight w:val="1082"/>
              </w:trPr>
              <w:tc>
                <w:tcPr>
                  <w:tcW w:w="10053" w:type="dxa"/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4F79F6" w:rsidRDefault="004F79F6" w:rsidP="00C670D9">
                  <w:pPr>
                    <w:autoSpaceDE w:val="0"/>
                    <w:rPr>
                      <w:rFonts w:cs="Calibri"/>
                      <w:b/>
                    </w:rPr>
                  </w:pPr>
                </w:p>
                <w:p w:rsidR="004F79F6" w:rsidRPr="00DE22DA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textAlignment w:val="baseline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DE22DA">
                    <w:rPr>
                      <w:rFonts w:cs="Calibri"/>
                      <w:b/>
                      <w:sz w:val="24"/>
                      <w:szCs w:val="24"/>
                    </w:rPr>
                    <w:t>Kryteria  oceny  oferty:</w:t>
                  </w:r>
                </w:p>
                <w:p w:rsidR="004F79F6" w:rsidRDefault="004F79F6" w:rsidP="00C670D9">
                  <w:pPr>
                    <w:autoSpaceDE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Jedynym kryterium oceny  oferty jest najniższa cena - cena brutto .</w:t>
                  </w:r>
                </w:p>
                <w:p w:rsidR="004F79F6" w:rsidRDefault="004F79F6" w:rsidP="00C670D9">
                  <w:pPr>
                    <w:autoSpaceDE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Cena  brutto   - waga -100%</w:t>
                  </w:r>
                </w:p>
                <w:p w:rsidR="004F79F6" w:rsidRDefault="004F79F6" w:rsidP="00C670D9">
                  <w:pPr>
                    <w:autoSpaceDE w:val="0"/>
                    <w:rPr>
                      <w:rFonts w:cs="Calibri"/>
                      <w:b/>
                    </w:rPr>
                  </w:pPr>
                </w:p>
                <w:p w:rsidR="004F79F6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textAlignment w:val="baseline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Opis sposobu przyznawania punktacji:</w:t>
                  </w:r>
                </w:p>
                <w:p w:rsidR="004F79F6" w:rsidRDefault="004F79F6" w:rsidP="00C670D9">
                  <w:pPr>
                    <w:autoSpaceDE w:val="0"/>
                    <w:rPr>
                      <w:rFonts w:cs="Calibri"/>
                      <w:b/>
                    </w:rPr>
                  </w:pPr>
                </w:p>
                <w:p w:rsidR="004F79F6" w:rsidRDefault="004F79F6" w:rsidP="00C670D9">
                  <w:pPr>
                    <w:autoSpaceDE w:val="0"/>
                  </w:pPr>
                  <w:r>
                    <w:rPr>
                      <w:rFonts w:cs="Calibri"/>
                      <w:b/>
                    </w:rPr>
                    <w:t xml:space="preserve">Kryterium                     Cena (X)    </w:t>
                  </w:r>
                </w:p>
                <w:p w:rsidR="004F79F6" w:rsidRDefault="004F79F6" w:rsidP="00C670D9">
                  <w:pPr>
                    <w:autoSpaceDE w:val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                             </w:t>
                  </w:r>
                </w:p>
                <w:p w:rsidR="004F79F6" w:rsidRDefault="004F79F6" w:rsidP="00C670D9">
                  <w:pPr>
                    <w:autoSpaceDE w:val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lastRenderedPageBreak/>
                    <w:t>Waga                             100% (100%=100 punktów)</w:t>
                  </w:r>
                </w:p>
                <w:p w:rsidR="004F79F6" w:rsidRDefault="004F79F6" w:rsidP="00C670D9">
                  <w:pPr>
                    <w:autoSpaceDE w:val="0"/>
                  </w:pPr>
                  <w:r>
                    <w:rPr>
                      <w:rFonts w:cs="Calibri"/>
                    </w:rPr>
                    <w:t>wg zasady 1 % =1 pkt</w:t>
                  </w:r>
                </w:p>
                <w:p w:rsidR="004F79F6" w:rsidRDefault="004F79F6" w:rsidP="00C670D9">
                  <w:pPr>
                    <w:autoSpaceDE w:val="0"/>
                  </w:pPr>
                </w:p>
                <w:p w:rsidR="004F79F6" w:rsidRDefault="004F79F6" w:rsidP="00C670D9">
                  <w:pPr>
                    <w:autoSpaceDE w:val="0"/>
                    <w:spacing w:line="360" w:lineRule="auto"/>
                  </w:pPr>
                  <w:r>
                    <w:t>Wykonawca zobowiązany jest do podania w formularzu ofertowym ceny brutto (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oMath>
                  <w:r>
                    <w:t>) za przedmiot zamówienia  wyrażonej w złotych polskich.</w:t>
                  </w:r>
                </w:p>
                <w:p w:rsidR="004F79F6" w:rsidRDefault="004F79F6" w:rsidP="00C670D9">
                  <w:r>
                    <w:t>W przypadku kryterium „Cena (X)” oferta złożona przez danego wykonawcę otrzyma zaokrągloną do dwóch miejsc po przecinku liczbę</w:t>
                  </w:r>
                  <w:r>
                    <w:rPr>
                      <w:color w:val="1F497D"/>
                    </w:rPr>
                    <w:t xml:space="preserve">  </w:t>
                  </w:r>
                  <w:r>
                    <w:t>punktów wynikającą ze wzoru:</w:t>
                  </w:r>
                  <w:r>
                    <w:br/>
                  </w:r>
                </w:p>
                <w:p w:rsidR="004F79F6" w:rsidRDefault="004F79F6" w:rsidP="00C670D9">
                  <w:pPr>
                    <w:jc w:val="center"/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X=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min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x 100[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PKT</m:t>
                      </m:r>
                      <m:r>
                        <w:rPr>
                          <w:rFonts w:ascii="Cambria Math" w:hAnsi="Cambria Math"/>
                        </w:rPr>
                        <m:t>]</m:t>
                      </m:r>
                    </m:oMath>
                  </m:oMathPara>
                </w:p>
                <w:p w:rsidR="004F79F6" w:rsidRDefault="004F79F6" w:rsidP="00C670D9">
                  <w:pPr>
                    <w:keepNext/>
                    <w:autoSpaceDE w:val="0"/>
                    <w:spacing w:line="360" w:lineRule="auto"/>
                  </w:pPr>
                </w:p>
                <w:p w:rsidR="004F79F6" w:rsidRDefault="004F79F6" w:rsidP="00C670D9">
                  <w:pPr>
                    <w:keepNext/>
                    <w:autoSpaceDE w:val="0"/>
                    <w:spacing w:line="360" w:lineRule="auto"/>
                    <w:ind w:left="708"/>
                  </w:pPr>
                  <w:r>
                    <w:t>Gdzie:</w:t>
                  </w:r>
                </w:p>
                <w:p w:rsidR="004F79F6" w:rsidRDefault="004F79F6" w:rsidP="00C670D9">
                  <w:pPr>
                    <w:keepNext/>
                    <w:autoSpaceDE w:val="0"/>
                    <w:ind w:left="708"/>
                  </w:pPr>
                  <w:r>
                    <w:rPr>
                      <w:i/>
                      <w:iCs/>
                    </w:rPr>
                    <w:t>X – punkty za kryterium „Cena” przyznane badanej ofercie,</w:t>
                  </w:r>
                </w:p>
                <w:p w:rsidR="004F79F6" w:rsidRDefault="00F034F1" w:rsidP="00C670D9">
                  <w:pPr>
                    <w:keepNext/>
                    <w:autoSpaceDE w:val="0"/>
                    <w:spacing w:before="120"/>
                    <w:ind w:left="709"/>
                    <w:jc w:val="both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oMath>
                  <w:r w:rsidR="004F79F6">
                    <w:rPr>
                      <w:i/>
                      <w:iCs/>
                    </w:rPr>
                    <w:t xml:space="preserve"> – cena brutto oferty ocenianej,</w:t>
                  </w:r>
                </w:p>
                <w:p w:rsidR="004F79F6" w:rsidRDefault="00F034F1" w:rsidP="00C670D9">
                  <w:pPr>
                    <w:keepNext/>
                    <w:autoSpaceDE w:val="0"/>
                    <w:spacing w:before="120"/>
                    <w:ind w:left="710"/>
                    <w:jc w:val="both"/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oMath>
                  <w:r w:rsidR="004F79F6">
                    <w:rPr>
                      <w:i/>
                      <w:iCs/>
                    </w:rPr>
                    <w:t xml:space="preserve"> – najniższa cena brutto spośród ocenianych ofert</w:t>
                  </w:r>
                </w:p>
                <w:p w:rsidR="004F79F6" w:rsidRDefault="004F79F6" w:rsidP="00C670D9">
                  <w:pPr>
                    <w:autoSpaceDE w:val="0"/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F79F6" w:rsidRPr="00DE22DA" w:rsidRDefault="004F79F6" w:rsidP="004F79F6">
                  <w:pPr>
                    <w:pStyle w:val="Bezodstpw"/>
                    <w:widowControl w:val="0"/>
                    <w:numPr>
                      <w:ilvl w:val="0"/>
                      <w:numId w:val="23"/>
                    </w:numPr>
                    <w:suppressAutoHyphens/>
                    <w:autoSpaceDN w:val="0"/>
                    <w:textAlignment w:val="baseline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DE22DA">
                    <w:rPr>
                      <w:rFonts w:cs="Calibri"/>
                      <w:b/>
                      <w:sz w:val="24"/>
                      <w:szCs w:val="24"/>
                    </w:rPr>
                    <w:t>Nie podlega ocenie oferta złożona po terminie składania ofert.</w:t>
                  </w:r>
                </w:p>
                <w:p w:rsidR="004F79F6" w:rsidRDefault="004F79F6" w:rsidP="00C670D9">
                  <w:pPr>
                    <w:pStyle w:val="Bezodstpw"/>
                    <w:ind w:left="720"/>
                    <w:rPr>
                      <w:rFonts w:cs="Calibri"/>
                      <w:b/>
                    </w:rPr>
                  </w:pPr>
                </w:p>
                <w:p w:rsidR="004F79F6" w:rsidRPr="00DE22DA" w:rsidRDefault="004F79F6" w:rsidP="004F79F6">
                  <w:pPr>
                    <w:pStyle w:val="Bezodstpw"/>
                    <w:widowControl w:val="0"/>
                    <w:numPr>
                      <w:ilvl w:val="0"/>
                      <w:numId w:val="23"/>
                    </w:numPr>
                    <w:suppressAutoHyphens/>
                    <w:autoSpaceDN w:val="0"/>
                    <w:textAlignment w:val="baseline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DE22DA">
                    <w:rPr>
                      <w:rFonts w:cs="Calibri"/>
                      <w:b/>
                      <w:sz w:val="24"/>
                      <w:szCs w:val="24"/>
                    </w:rPr>
                    <w:t xml:space="preserve">Termin realizacji umowy : 30 dni </w:t>
                  </w:r>
                </w:p>
                <w:p w:rsidR="004F79F6" w:rsidRDefault="004F79F6" w:rsidP="00C670D9">
                  <w:pPr>
                    <w:pStyle w:val="Bezodstpw"/>
                    <w:ind w:right="-48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Wykonawca zobowiązuje się do zrealizowania przedmiotu umowy będącym przedmiotem  zapytania </w:t>
                  </w:r>
                </w:p>
                <w:p w:rsidR="004F79F6" w:rsidRDefault="004F79F6" w:rsidP="00C670D9">
                  <w:pPr>
                    <w:pStyle w:val="Bezodstpw"/>
                    <w:ind w:right="-48"/>
                  </w:pPr>
                  <w:r>
                    <w:rPr>
                      <w:rFonts w:cs="Calibri"/>
                    </w:rPr>
                    <w:t xml:space="preserve">ofertowego </w:t>
                  </w:r>
                  <w:r>
                    <w:rPr>
                      <w:rFonts w:cs="Calibri"/>
                      <w:b/>
                    </w:rPr>
                    <w:t>w terminie 30 dni</w:t>
                  </w:r>
                  <w:r>
                    <w:rPr>
                      <w:rFonts w:cs="Calibri"/>
                    </w:rPr>
                    <w:t xml:space="preserve"> od daty podpisania umowy .</w:t>
                  </w:r>
                </w:p>
                <w:p w:rsidR="004F79F6" w:rsidRDefault="004F79F6" w:rsidP="00C670D9">
                  <w:pPr>
                    <w:pStyle w:val="Bezodstpw"/>
                  </w:pPr>
                </w:p>
                <w:p w:rsidR="004F79F6" w:rsidRPr="00DE22DA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textAlignment w:val="baseline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DE22DA">
                    <w:rPr>
                      <w:rFonts w:cs="Calibri"/>
                      <w:b/>
                      <w:sz w:val="24"/>
                      <w:szCs w:val="24"/>
                    </w:rPr>
                    <w:t>Zamawiający nie przewiduje  zmiany umowy zawartej w wyniku niniejszego zamówienia.</w:t>
                  </w:r>
                </w:p>
                <w:p w:rsidR="004F79F6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textAlignment w:val="baseline"/>
                    <w:rPr>
                      <w:rFonts w:cs="Calibri"/>
                      <w:b/>
                    </w:rPr>
                  </w:pPr>
                  <w:r w:rsidRPr="00DE22DA">
                    <w:rPr>
                      <w:rFonts w:cs="Calibri"/>
                      <w:b/>
                      <w:sz w:val="24"/>
                      <w:szCs w:val="24"/>
                    </w:rPr>
                    <w:t>Informacja  w sprawie  zakresu wykluczenia</w:t>
                  </w:r>
                </w:p>
                <w:p w:rsidR="004F79F6" w:rsidRDefault="004F79F6" w:rsidP="00C670D9">
                  <w:pPr>
                    <w:autoSpaceDE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W celu uniknięcia  konfliktu interesów   zamówienie publiczne nie może zostać udzielone  podmiotom powiązanym osobowo lub kapitałowo z Zamawiającym.</w:t>
                  </w:r>
                </w:p>
                <w:p w:rsidR="00DE22DA" w:rsidRDefault="00DE22DA" w:rsidP="00C670D9">
                  <w:pPr>
                    <w:autoSpaceDE w:val="0"/>
                    <w:rPr>
                      <w:rFonts w:cs="Calibri"/>
                    </w:rPr>
                  </w:pPr>
                </w:p>
                <w:p w:rsidR="004F79F6" w:rsidRPr="00DE22DA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DE22DA">
                    <w:rPr>
                      <w:rFonts w:cs="Calibri"/>
                      <w:b/>
                      <w:sz w:val="24"/>
                      <w:szCs w:val="24"/>
                    </w:rPr>
                    <w:t xml:space="preserve"> Osoba do kontaktów:</w:t>
                  </w:r>
                </w:p>
                <w:p w:rsidR="004F79F6" w:rsidRDefault="004F79F6" w:rsidP="00C670D9">
                  <w:pPr>
                    <w:autoSpaceDE w:val="0"/>
                    <w:ind w:left="360"/>
                    <w:rPr>
                      <w:rFonts w:cs="Calibri"/>
                    </w:rPr>
                  </w:pPr>
                </w:p>
                <w:p w:rsidR="004F79F6" w:rsidRDefault="004F79F6" w:rsidP="00C670D9">
                  <w:pPr>
                    <w:autoSpaceDE w:val="0"/>
                    <w:ind w:left="36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Rafał Kocemba , Wydział Informacji o Funduszach Europejskich </w:t>
                  </w:r>
                </w:p>
                <w:p w:rsidR="004F79F6" w:rsidRDefault="004F79F6" w:rsidP="00C670D9">
                  <w:pPr>
                    <w:autoSpaceDE w:val="0"/>
                    <w:ind w:left="36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Telefon: 71 776-95-76 </w:t>
                  </w:r>
                </w:p>
                <w:p w:rsidR="004F79F6" w:rsidRDefault="004F79F6" w:rsidP="00C670D9">
                  <w:pPr>
                    <w:autoSpaceDE w:val="0"/>
                    <w:ind w:left="36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Beata Cierniewska, Wydział Informacji o Funduszach Europejskich </w:t>
                  </w:r>
                </w:p>
                <w:p w:rsidR="004F79F6" w:rsidRDefault="004F79F6" w:rsidP="00C670D9">
                  <w:pPr>
                    <w:autoSpaceDE w:val="0"/>
                    <w:ind w:left="36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Tel: 71-776-94-52</w:t>
                  </w:r>
                </w:p>
                <w:p w:rsidR="00143BF5" w:rsidRDefault="00143BF5" w:rsidP="00E36519">
                  <w:pPr>
                    <w:widowControl w:val="0"/>
                    <w:suppressAutoHyphens/>
                    <w:autoSpaceDE w:val="0"/>
                    <w:autoSpaceDN w:val="0"/>
                    <w:textAlignment w:val="baseline"/>
                    <w:rPr>
                      <w:rFonts w:cs="Calibri"/>
                      <w:b/>
                    </w:rPr>
                  </w:pPr>
                </w:p>
                <w:p w:rsidR="00143BF5" w:rsidRPr="00E36519" w:rsidRDefault="00143BF5" w:rsidP="00E36519">
                  <w:pPr>
                    <w:widowControl w:val="0"/>
                    <w:suppressAutoHyphens/>
                    <w:autoSpaceDE w:val="0"/>
                    <w:autoSpaceDN w:val="0"/>
                    <w:textAlignment w:val="baseline"/>
                    <w:rPr>
                      <w:rFonts w:cs="Calibri"/>
                      <w:b/>
                    </w:rPr>
                  </w:pPr>
                </w:p>
                <w:p w:rsidR="004F79F6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textAlignment w:val="baseline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Informacje dodatkowe:</w:t>
                  </w:r>
                </w:p>
                <w:p w:rsidR="004F79F6" w:rsidRDefault="004F79F6" w:rsidP="00C670D9">
                  <w:pPr>
                    <w:pStyle w:val="Akapitzlist"/>
                    <w:autoSpaceDE w:val="0"/>
                    <w:rPr>
                      <w:rFonts w:cs="Calibri"/>
                    </w:rPr>
                  </w:pPr>
                </w:p>
                <w:p w:rsidR="004F79F6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6"/>
                    </w:numPr>
                    <w:suppressAutoHyphens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Zamawiający nie dopuszcza składania ofert częściowych.</w:t>
                  </w:r>
                </w:p>
                <w:p w:rsidR="004F79F6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6"/>
                    </w:numPr>
                    <w:suppressAutoHyphens/>
                    <w:autoSpaceDE w:val="0"/>
                    <w:autoSpaceDN w:val="0"/>
                    <w:spacing w:line="276" w:lineRule="auto"/>
                    <w:jc w:val="both"/>
                    <w:textAlignment w:val="baseline"/>
                  </w:pPr>
                  <w:r>
                    <w:rPr>
                      <w:rFonts w:cs="Calibri"/>
                    </w:rPr>
                    <w:t>Oferentom nie przysługują środki ochrony prawnej, określone w ustawie Prawo zamówień publicznych</w:t>
                  </w:r>
                  <w:r>
                    <w:rPr>
                      <w:rFonts w:cs="Calibri"/>
                    </w:rPr>
                    <w:br/>
                    <w:t xml:space="preserve"> ( tj. Dz.U. z 2017 r., poz. 1579  ze zm.).</w:t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4F79F6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6"/>
                    </w:numPr>
                    <w:suppressAutoHyphens/>
                    <w:autoSpaceDE w:val="0"/>
                    <w:autoSpaceDN w:val="0"/>
                    <w:spacing w:line="276" w:lineRule="auto"/>
                    <w:ind w:right="938"/>
                    <w:jc w:val="both"/>
                    <w:textAlignment w:val="baseline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Zamawiający informuje, że obok formy pisemnej dopuszcza się porozumiewanie  z oferentami za  pomocą telefonu lub poczty elektronicznej.</w:t>
                  </w:r>
                </w:p>
                <w:p w:rsidR="004F79F6" w:rsidRDefault="004F79F6" w:rsidP="004F79F6">
                  <w:pPr>
                    <w:pStyle w:val="Akapitzlist"/>
                    <w:widowControl w:val="0"/>
                    <w:numPr>
                      <w:ilvl w:val="0"/>
                      <w:numId w:val="26"/>
                    </w:numPr>
                    <w:suppressAutoHyphens/>
                    <w:autoSpaceDE w:val="0"/>
                    <w:autoSpaceDN w:val="0"/>
                    <w:spacing w:line="276" w:lineRule="auto"/>
                    <w:jc w:val="both"/>
                    <w:textAlignment w:val="baseline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Zamawiający może unieważnić przeprowadzone postępowanie w sprawie udzielenia </w:t>
                  </w:r>
                </w:p>
                <w:p w:rsidR="004F79F6" w:rsidRDefault="004F79F6" w:rsidP="00C670D9">
                  <w:pPr>
                    <w:pStyle w:val="Akapitzlist"/>
                    <w:autoSpaceDE w:val="0"/>
                    <w:spacing w:line="276" w:lineRule="auto"/>
                    <w:ind w:left="-65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               przedmiotowego zamówienia  prowadzonego  w trybie niniejszego zapytania ofertowego </w:t>
                  </w:r>
                </w:p>
                <w:p w:rsidR="004F79F6" w:rsidRDefault="004F79F6" w:rsidP="00C670D9">
                  <w:pPr>
                    <w:pStyle w:val="Akapitzlist"/>
                    <w:autoSpaceDE w:val="0"/>
                    <w:spacing w:line="276" w:lineRule="auto"/>
                    <w:ind w:left="-534" w:firstLine="43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                         bez podania przyczyny ( kodeks cywilny Dz.U z 2017 r.poz.459)</w:t>
                  </w:r>
                </w:p>
                <w:p w:rsidR="004F79F6" w:rsidRDefault="004F79F6" w:rsidP="00C670D9">
                  <w:pPr>
                    <w:autoSpaceDE w:val="0"/>
                    <w:spacing w:line="276" w:lineRule="auto"/>
                    <w:rPr>
                      <w:rFonts w:cs="Calibri"/>
                    </w:rPr>
                  </w:pPr>
                </w:p>
                <w:p w:rsidR="004F79F6" w:rsidRDefault="004F79F6" w:rsidP="00C670D9">
                  <w:pPr>
                    <w:autoSpaceDE w:val="0"/>
                    <w:spacing w:line="276" w:lineRule="auto"/>
                    <w:rPr>
                      <w:rFonts w:cs="Calibri"/>
                    </w:rPr>
                  </w:pPr>
                </w:p>
                <w:p w:rsidR="004F79F6" w:rsidRDefault="004F79F6" w:rsidP="00C670D9">
                  <w:pPr>
                    <w:autoSpaceDE w:val="0"/>
                    <w:spacing w:line="276" w:lineRule="auto"/>
                    <w:rPr>
                      <w:rFonts w:cs="Calibri"/>
                    </w:rPr>
                  </w:pPr>
                </w:p>
                <w:p w:rsidR="004F79F6" w:rsidRDefault="004F79F6" w:rsidP="00C670D9">
                  <w:pPr>
                    <w:ind w:left="720"/>
                  </w:pPr>
                </w:p>
                <w:p w:rsidR="004F79F6" w:rsidRDefault="004F79F6" w:rsidP="00C670D9">
                  <w:pPr>
                    <w:autoSpaceDE w:val="0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  <w:tr w:rsidR="004F79F6" w:rsidTr="00C670D9">
              <w:trPr>
                <w:trHeight w:val="1082"/>
              </w:trPr>
              <w:tc>
                <w:tcPr>
                  <w:tcW w:w="10053" w:type="dxa"/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4F79F6" w:rsidRDefault="004F79F6" w:rsidP="00C670D9">
                  <w:pPr>
                    <w:autoSpaceDE w:val="0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  <w:tr w:rsidR="004F79F6" w:rsidTr="00C670D9">
              <w:trPr>
                <w:trHeight w:val="1082"/>
              </w:trPr>
              <w:tc>
                <w:tcPr>
                  <w:tcW w:w="10053" w:type="dxa"/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4F79F6" w:rsidRDefault="004F79F6" w:rsidP="00C670D9">
                  <w:pPr>
                    <w:autoSpaceDE w:val="0"/>
                    <w:jc w:val="both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    </w:t>
                  </w:r>
                </w:p>
              </w:tc>
            </w:tr>
          </w:tbl>
          <w:p w:rsidR="004F79F6" w:rsidRDefault="004F79F6" w:rsidP="00C670D9">
            <w:pPr>
              <w:autoSpaceDE w:val="0"/>
              <w:jc w:val="both"/>
              <w:rPr>
                <w:rFonts w:cs="Calibri"/>
              </w:rPr>
            </w:pPr>
          </w:p>
        </w:tc>
      </w:tr>
    </w:tbl>
    <w:p w:rsidR="004F79F6" w:rsidRDefault="004F79F6" w:rsidP="004F79F6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4F79F6" w:rsidRDefault="004F79F6" w:rsidP="004F79F6">
      <w:pPr>
        <w:pStyle w:val="Standard"/>
        <w:spacing w:line="276" w:lineRule="auto"/>
        <w:rPr>
          <w:rFonts w:ascii="Calibri" w:hAnsi="Calibri"/>
          <w:sz w:val="22"/>
          <w:szCs w:val="22"/>
        </w:rPr>
      </w:pPr>
    </w:p>
    <w:p w:rsidR="004F79F6" w:rsidRDefault="004F79F6" w:rsidP="004F79F6">
      <w:pPr>
        <w:autoSpaceDE w:val="0"/>
        <w:rPr>
          <w:rStyle w:val="Hipercze"/>
          <w:rFonts w:cs="Calibri"/>
        </w:rPr>
      </w:pPr>
    </w:p>
    <w:p w:rsidR="004F79F6" w:rsidRDefault="004F79F6" w:rsidP="004F79F6">
      <w:pPr>
        <w:autoSpaceDE w:val="0"/>
      </w:pPr>
    </w:p>
    <w:p w:rsidR="004F79F6" w:rsidRPr="00BA3FE7" w:rsidRDefault="004F79F6" w:rsidP="00BA3FE7">
      <w:pPr>
        <w:autoSpaceDE w:val="0"/>
        <w:rPr>
          <w:rFonts w:asciiTheme="minorHAnsi" w:hAnsiTheme="minorHAnsi"/>
          <w:sz w:val="24"/>
          <w:szCs w:val="24"/>
        </w:rPr>
      </w:pPr>
    </w:p>
    <w:sectPr w:rsidR="004F79F6" w:rsidRPr="00BA3F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F1" w:rsidRDefault="00F034F1" w:rsidP="00A153EB">
      <w:r>
        <w:separator/>
      </w:r>
    </w:p>
  </w:endnote>
  <w:endnote w:type="continuationSeparator" w:id="0">
    <w:p w:rsidR="00F034F1" w:rsidRDefault="00F034F1" w:rsidP="00A1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825152"/>
      <w:docPartObj>
        <w:docPartGallery w:val="Page Numbers (Bottom of Page)"/>
        <w:docPartUnique/>
      </w:docPartObj>
    </w:sdtPr>
    <w:sdtEndPr/>
    <w:sdtContent>
      <w:p w:rsidR="00D42D13" w:rsidRDefault="00D42D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09">
          <w:rPr>
            <w:noProof/>
          </w:rPr>
          <w:t>1</w:t>
        </w:r>
        <w:r>
          <w:fldChar w:fldCharType="end"/>
        </w:r>
      </w:p>
    </w:sdtContent>
  </w:sdt>
  <w:p w:rsidR="00D42D13" w:rsidRDefault="00D42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F1" w:rsidRDefault="00F034F1" w:rsidP="00A153EB">
      <w:r>
        <w:separator/>
      </w:r>
    </w:p>
  </w:footnote>
  <w:footnote w:type="continuationSeparator" w:id="0">
    <w:p w:rsidR="00F034F1" w:rsidRDefault="00F034F1" w:rsidP="00A1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3EB" w:rsidRDefault="00A153EB">
    <w:pPr>
      <w:pStyle w:val="Nagwek"/>
    </w:pPr>
    <w:r>
      <w:rPr>
        <w:noProof/>
      </w:rPr>
      <w:drawing>
        <wp:inline distT="0" distB="0" distL="0" distR="0">
          <wp:extent cx="5760720" cy="457200"/>
          <wp:effectExtent l="0" t="0" r="0" b="0"/>
          <wp:docPr id="1" name="Obraz 1" descr="cid:image002.jpg@01D38468.36253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D38468.36253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676"/>
    <w:multiLevelType w:val="hybridMultilevel"/>
    <w:tmpl w:val="A928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13E"/>
    <w:multiLevelType w:val="hybridMultilevel"/>
    <w:tmpl w:val="2E4C9A70"/>
    <w:lvl w:ilvl="0" w:tplc="2A60E82E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6568E"/>
    <w:multiLevelType w:val="hybridMultilevel"/>
    <w:tmpl w:val="F36E6040"/>
    <w:lvl w:ilvl="0" w:tplc="0ADE2B3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32701"/>
    <w:multiLevelType w:val="hybridMultilevel"/>
    <w:tmpl w:val="91A25E0E"/>
    <w:lvl w:ilvl="0" w:tplc="A822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38CF"/>
    <w:multiLevelType w:val="multilevel"/>
    <w:tmpl w:val="4686E76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09B8"/>
    <w:multiLevelType w:val="hybridMultilevel"/>
    <w:tmpl w:val="8BB41384"/>
    <w:lvl w:ilvl="0" w:tplc="02E218B8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C79E4"/>
    <w:multiLevelType w:val="hybridMultilevel"/>
    <w:tmpl w:val="7C5A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551"/>
    <w:multiLevelType w:val="multilevel"/>
    <w:tmpl w:val="DE587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465E"/>
    <w:multiLevelType w:val="hybridMultilevel"/>
    <w:tmpl w:val="9A0E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0BA7"/>
    <w:multiLevelType w:val="hybridMultilevel"/>
    <w:tmpl w:val="6EC017AE"/>
    <w:lvl w:ilvl="0" w:tplc="1E46A4E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531FC"/>
    <w:multiLevelType w:val="hybridMultilevel"/>
    <w:tmpl w:val="9D044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62A"/>
    <w:multiLevelType w:val="multilevel"/>
    <w:tmpl w:val="C34CC7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21D1B"/>
    <w:multiLevelType w:val="hybridMultilevel"/>
    <w:tmpl w:val="C958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96AB3"/>
    <w:multiLevelType w:val="hybridMultilevel"/>
    <w:tmpl w:val="DFCC476C"/>
    <w:lvl w:ilvl="0" w:tplc="679C6336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32A26"/>
    <w:multiLevelType w:val="hybridMultilevel"/>
    <w:tmpl w:val="4030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4139"/>
    <w:multiLevelType w:val="multilevel"/>
    <w:tmpl w:val="BB321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B6B23"/>
    <w:multiLevelType w:val="multilevel"/>
    <w:tmpl w:val="B7C6D8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C5741C"/>
    <w:multiLevelType w:val="hybridMultilevel"/>
    <w:tmpl w:val="33ACD98A"/>
    <w:lvl w:ilvl="0" w:tplc="34BC7A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74CDF"/>
    <w:multiLevelType w:val="hybridMultilevel"/>
    <w:tmpl w:val="91BEA084"/>
    <w:lvl w:ilvl="0" w:tplc="7CEA78C4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4750D"/>
    <w:multiLevelType w:val="hybridMultilevel"/>
    <w:tmpl w:val="D8CEEBE6"/>
    <w:lvl w:ilvl="0" w:tplc="7A0C9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F7B35"/>
    <w:multiLevelType w:val="hybridMultilevel"/>
    <w:tmpl w:val="E6502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9230E"/>
    <w:multiLevelType w:val="hybridMultilevel"/>
    <w:tmpl w:val="F4564524"/>
    <w:lvl w:ilvl="0" w:tplc="CE40E4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142E2"/>
    <w:multiLevelType w:val="hybridMultilevel"/>
    <w:tmpl w:val="6F9046DE"/>
    <w:lvl w:ilvl="0" w:tplc="2020D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19"/>
  </w:num>
  <w:num w:numId="14">
    <w:abstractNumId w:val="12"/>
  </w:num>
  <w:num w:numId="15">
    <w:abstractNumId w:val="10"/>
  </w:num>
  <w:num w:numId="16">
    <w:abstractNumId w:val="3"/>
  </w:num>
  <w:num w:numId="17">
    <w:abstractNumId w:val="0"/>
  </w:num>
  <w:num w:numId="18">
    <w:abstractNumId w:val="8"/>
  </w:num>
  <w:num w:numId="19">
    <w:abstractNumId w:val="14"/>
  </w:num>
  <w:num w:numId="20">
    <w:abstractNumId w:val="6"/>
  </w:num>
  <w:num w:numId="21">
    <w:abstractNumId w:val="22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3B"/>
    <w:rsid w:val="0004695A"/>
    <w:rsid w:val="000638A9"/>
    <w:rsid w:val="00093C9C"/>
    <w:rsid w:val="00143BF5"/>
    <w:rsid w:val="0015290C"/>
    <w:rsid w:val="00152DEA"/>
    <w:rsid w:val="001539CD"/>
    <w:rsid w:val="001673DB"/>
    <w:rsid w:val="00175F5D"/>
    <w:rsid w:val="001860F4"/>
    <w:rsid w:val="001A7990"/>
    <w:rsid w:val="001D1ED8"/>
    <w:rsid w:val="001E3D3B"/>
    <w:rsid w:val="0020483D"/>
    <w:rsid w:val="002C13D5"/>
    <w:rsid w:val="002E3604"/>
    <w:rsid w:val="003339F5"/>
    <w:rsid w:val="00334738"/>
    <w:rsid w:val="00341BB2"/>
    <w:rsid w:val="00347F90"/>
    <w:rsid w:val="003B79B6"/>
    <w:rsid w:val="003D7177"/>
    <w:rsid w:val="003E5522"/>
    <w:rsid w:val="00445837"/>
    <w:rsid w:val="004C5B07"/>
    <w:rsid w:val="004F79F6"/>
    <w:rsid w:val="00513CF7"/>
    <w:rsid w:val="0056643B"/>
    <w:rsid w:val="00585725"/>
    <w:rsid w:val="005B1BB8"/>
    <w:rsid w:val="005F3243"/>
    <w:rsid w:val="00621F89"/>
    <w:rsid w:val="006E0CD6"/>
    <w:rsid w:val="006F0FB3"/>
    <w:rsid w:val="00713A98"/>
    <w:rsid w:val="00721325"/>
    <w:rsid w:val="0073719D"/>
    <w:rsid w:val="00742509"/>
    <w:rsid w:val="007C0709"/>
    <w:rsid w:val="00832376"/>
    <w:rsid w:val="008D4438"/>
    <w:rsid w:val="009008B2"/>
    <w:rsid w:val="009D605F"/>
    <w:rsid w:val="009E217D"/>
    <w:rsid w:val="00A153EB"/>
    <w:rsid w:val="00A276F4"/>
    <w:rsid w:val="00A31294"/>
    <w:rsid w:val="00A36264"/>
    <w:rsid w:val="00B34A95"/>
    <w:rsid w:val="00B63D9C"/>
    <w:rsid w:val="00B72870"/>
    <w:rsid w:val="00BA3FE7"/>
    <w:rsid w:val="00BA5EDE"/>
    <w:rsid w:val="00BE2020"/>
    <w:rsid w:val="00C20B52"/>
    <w:rsid w:val="00C61F7D"/>
    <w:rsid w:val="00C6251F"/>
    <w:rsid w:val="00C92A9F"/>
    <w:rsid w:val="00CA5295"/>
    <w:rsid w:val="00CB24E3"/>
    <w:rsid w:val="00CC2CB5"/>
    <w:rsid w:val="00CC42CA"/>
    <w:rsid w:val="00CF2613"/>
    <w:rsid w:val="00CF774E"/>
    <w:rsid w:val="00D25116"/>
    <w:rsid w:val="00D42D13"/>
    <w:rsid w:val="00D802A6"/>
    <w:rsid w:val="00DB4E11"/>
    <w:rsid w:val="00DE22DA"/>
    <w:rsid w:val="00E06CBC"/>
    <w:rsid w:val="00E22B21"/>
    <w:rsid w:val="00E36519"/>
    <w:rsid w:val="00E62295"/>
    <w:rsid w:val="00E67154"/>
    <w:rsid w:val="00E854F4"/>
    <w:rsid w:val="00E91812"/>
    <w:rsid w:val="00E92ED6"/>
    <w:rsid w:val="00EA0E56"/>
    <w:rsid w:val="00F034F1"/>
    <w:rsid w:val="00F06BE2"/>
    <w:rsid w:val="00F07181"/>
    <w:rsid w:val="00F14B75"/>
    <w:rsid w:val="00F41510"/>
    <w:rsid w:val="00F521A3"/>
    <w:rsid w:val="00F55E16"/>
    <w:rsid w:val="00F61606"/>
    <w:rsid w:val="00F9775A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71423-564C-44AF-AD07-007EF24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D3B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5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D3B"/>
    <w:rPr>
      <w:color w:val="0000FF"/>
      <w:u w:val="single"/>
    </w:rPr>
  </w:style>
  <w:style w:type="paragraph" w:styleId="Akapitzlist">
    <w:name w:val="List Paragraph"/>
    <w:basedOn w:val="Normalny"/>
    <w:qFormat/>
    <w:rsid w:val="001E3D3B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09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3EB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3EB"/>
    <w:rPr>
      <w:rFonts w:ascii="Calibri" w:hAnsi="Calibri" w:cs="Times New Roman"/>
      <w:lang w:eastAsia="pl-PL"/>
    </w:rPr>
  </w:style>
  <w:style w:type="paragraph" w:styleId="Bezodstpw">
    <w:name w:val="No Spacing"/>
    <w:qFormat/>
    <w:rsid w:val="00A153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6C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9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9D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73719D"/>
    <w:rPr>
      <w:b/>
      <w:bCs/>
    </w:rPr>
  </w:style>
  <w:style w:type="character" w:customStyle="1" w:styleId="product-description">
    <w:name w:val="product-description"/>
    <w:rsid w:val="006E0CD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2511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Standard">
    <w:name w:val="Standard"/>
    <w:rsid w:val="004F7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kocemba@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9FE.C533A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AB83-41E6-47CE-8CC9-FD6D614F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Kocemba</dc:creator>
  <cp:lastModifiedBy>Rafał Kocemba</cp:lastModifiedBy>
  <cp:revision>3</cp:revision>
  <cp:lastPrinted>2018-09-21T10:41:00Z</cp:lastPrinted>
  <dcterms:created xsi:type="dcterms:W3CDTF">2018-10-01T11:21:00Z</dcterms:created>
  <dcterms:modified xsi:type="dcterms:W3CDTF">2018-10-01T11:22:00Z</dcterms:modified>
</cp:coreProperties>
</file>