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77777777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7AF13EDC" w:rsidR="00794229" w:rsidRPr="001F5CE4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63520F" w:rsidRPr="0063520F">
        <w:rPr>
          <w:rFonts w:asciiTheme="minorHAnsi" w:hAnsiTheme="minorHAnsi"/>
          <w:sz w:val="20"/>
          <w:szCs w:val="20"/>
        </w:rPr>
        <w:t xml:space="preserve"> (Dz.U. z 2017 r. poz. 1221, z późn.zm</w:t>
      </w:r>
      <w:r w:rsidR="0063520F" w:rsidRPr="001F5CE4">
        <w:rPr>
          <w:rFonts w:asciiTheme="minorHAnsi" w:hAnsiTheme="minorHAnsi"/>
          <w:color w:val="000000" w:themeColor="text1"/>
          <w:sz w:val="20"/>
          <w:szCs w:val="20"/>
        </w:rPr>
        <w:t>.)</w:t>
      </w:r>
      <w:r w:rsidR="00590805" w:rsidRPr="001F5CE4">
        <w:rPr>
          <w:rFonts w:asciiTheme="minorHAnsi" w:hAnsiTheme="minorHAnsi"/>
          <w:color w:val="000000" w:themeColor="text1"/>
          <w:sz w:val="20"/>
          <w:szCs w:val="20"/>
        </w:rPr>
        <w:t xml:space="preserve">/ </w:t>
      </w:r>
      <w:hyperlink r:id="rId9" w:history="1">
        <w:r w:rsidR="00590805" w:rsidRPr="001F5CE4">
          <w:rPr>
            <w:rStyle w:val="Hipercze"/>
            <w:rFonts w:asciiTheme="minorHAnsi" w:hAnsiTheme="minorHAnsi"/>
            <w:color w:val="000000" w:themeColor="text1"/>
            <w:sz w:val="20"/>
            <w:szCs w:val="20"/>
            <w:u w:val="none"/>
          </w:rPr>
          <w:t xml:space="preserve">ustawą z dnia 5 września 2016 r. </w:t>
        </w:r>
        <w:r w:rsidR="00590805" w:rsidRPr="001F5CE4">
          <w:rPr>
            <w:rStyle w:val="Hipercze"/>
            <w:rFonts w:asciiTheme="minorHAnsi" w:hAnsiTheme="minorHAnsi"/>
            <w:bCs/>
            <w:color w:val="000000" w:themeColor="text1"/>
            <w:sz w:val="20"/>
            <w:szCs w:val="20"/>
            <w:u w:val="none"/>
          </w:rPr>
          <w:t>o szczególnych zasadach rozliczeń podatku od towarów i usług oraz dokonywania zwrotu środków publicznych przeznaczonych na realizację projektów finansowanych z udziałem środków pochodzących z budżetu Unii Europejskiej lub od państw członkowskich Euro</w:t>
        </w:r>
        <w:bookmarkStart w:id="0" w:name="_GoBack"/>
        <w:bookmarkEnd w:id="0"/>
        <w:r w:rsidR="00590805" w:rsidRPr="001F5CE4">
          <w:rPr>
            <w:rStyle w:val="Hipercze"/>
            <w:rFonts w:asciiTheme="minorHAnsi" w:hAnsiTheme="minorHAnsi"/>
            <w:bCs/>
            <w:color w:val="000000" w:themeColor="text1"/>
            <w:sz w:val="20"/>
            <w:szCs w:val="20"/>
            <w:u w:val="none"/>
          </w:rPr>
          <w:t>pejskiego Porozumienia o Wolnym Handlu przez jednostki samorządu terytorialnego</w:t>
        </w:r>
      </w:hyperlink>
      <w:r w:rsidR="0063520F" w:rsidRPr="001F5CE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01753" w:rsidRPr="001F5CE4">
        <w:rPr>
          <w:rFonts w:asciiTheme="minorHAnsi" w:hAnsiTheme="minorHAnsi"/>
          <w:color w:val="000000" w:themeColor="text1"/>
          <w:sz w:val="20"/>
          <w:szCs w:val="20"/>
        </w:rPr>
        <w:t xml:space="preserve">(Dz.U. </w:t>
      </w:r>
      <w:r w:rsidR="0063520F" w:rsidRPr="001F5CE4">
        <w:rPr>
          <w:rFonts w:asciiTheme="minorHAnsi" w:hAnsiTheme="minorHAnsi"/>
          <w:color w:val="000000" w:themeColor="text1"/>
          <w:sz w:val="20"/>
          <w:szCs w:val="20"/>
        </w:rPr>
        <w:t>z 2016 r. poz. 1454</w:t>
      </w:r>
      <w:r w:rsidR="0063520F" w:rsidRPr="001F5CE4">
        <w:rPr>
          <w:rFonts w:asciiTheme="minorHAnsi" w:hAnsiTheme="minorHAnsi"/>
          <w:sz w:val="20"/>
          <w:szCs w:val="20"/>
        </w:rPr>
        <w:t>, z późn. zm.)</w:t>
      </w:r>
      <w:r w:rsidR="00590805" w:rsidRPr="001F5CE4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1F5C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1F5C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1F5C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1F5C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1F5C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1F5C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1F5CE4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4F2A39B8" w14:textId="77777777"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14:paraId="21F531DF" w14:textId="77777777"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14:paraId="5686EC50" w14:textId="77777777" w:rsidR="002648D9" w:rsidRPr="00716865" w:rsidRDefault="00277B5E" w:rsidP="00716865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1E847D1" w14:textId="77777777" w:rsidR="00692011" w:rsidRPr="00692011" w:rsidRDefault="001F5CE4" w:rsidP="00A01753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0717EF47" w14:textId="77777777" w:rsidR="00716865" w:rsidRDefault="001F5CE4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</w:t>
      </w:r>
      <w:r w:rsidR="00716865">
        <w:rPr>
          <w:rFonts w:asciiTheme="minorHAnsi" w:hAnsiTheme="minorHAnsi"/>
          <w:b/>
          <w:sz w:val="20"/>
          <w:szCs w:val="20"/>
        </w:rPr>
        <w:br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i ust. 2a ustawy </w:t>
      </w:r>
    </w:p>
    <w:p w14:paraId="3C431BCF" w14:textId="77777777" w:rsidR="00716865" w:rsidRPr="00754323" w:rsidRDefault="00716865" w:rsidP="00754323">
      <w:pPr>
        <w:pStyle w:val="Akapitzlist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758EA3B2" w14:textId="77777777" w:rsidR="00716865" w:rsidRPr="00754323" w:rsidRDefault="00716865" w:rsidP="00754323">
      <w:pPr>
        <w:ind w:left="958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7C2AD926" w14:textId="77777777" w:rsidR="00716865" w:rsidRPr="003727D4" w:rsidRDefault="00716865" w:rsidP="00716865">
      <w:pPr>
        <w:spacing w:after="120"/>
        <w:ind w:left="958"/>
        <w:jc w:val="center"/>
        <w:rPr>
          <w:rFonts w:asciiTheme="minorHAnsi" w:hAnsiTheme="minorHAnsi"/>
          <w:i/>
          <w:sz w:val="18"/>
          <w:szCs w:val="20"/>
        </w:rPr>
      </w:pPr>
      <w:r w:rsidRPr="003727D4">
        <w:rPr>
          <w:rFonts w:asciiTheme="minorHAnsi" w:hAnsiTheme="minorHAnsi"/>
          <w:i/>
          <w:sz w:val="18"/>
          <w:szCs w:val="20"/>
        </w:rPr>
        <w:t xml:space="preserve">(należy podać uzasadnienie przyjętego sposobu kwalifikowania podatku VAT, wraz z podaniem </w:t>
      </w:r>
      <w:r w:rsidR="00B13A9D" w:rsidRPr="00B13A9D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B13A9D">
        <w:rPr>
          <w:rFonts w:asciiTheme="minorHAnsi" w:hAnsiTheme="minorHAnsi"/>
          <w:i/>
          <w:sz w:val="18"/>
          <w:szCs w:val="20"/>
        </w:rPr>
        <w:t xml:space="preserve"> </w:t>
      </w:r>
      <w:r w:rsidRPr="003727D4">
        <w:rPr>
          <w:rFonts w:asciiTheme="minorHAnsi" w:hAnsiTheme="minorHAnsi"/>
          <w:i/>
          <w:sz w:val="18"/>
          <w:szCs w:val="20"/>
        </w:rPr>
        <w:t>zakresu projektu dla którego występuje możliwość odliczenia w całości podatku VAT, częściowego odliczenia podatku VAT oraz zakresu projektu dla którego Partner Projektu nie ma prawnej możliwości odliczenia podatku VAT)</w:t>
      </w:r>
    </w:p>
    <w:p w14:paraId="12D97FD1" w14:textId="77777777" w:rsidR="00716865" w:rsidRPr="00636D98" w:rsidRDefault="001F5CE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77777777" w:rsidR="00716865" w:rsidRPr="00636D98" w:rsidRDefault="001F5CE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716865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5872A35" w14:textId="77777777" w:rsidR="00B44221" w:rsidRDefault="001F5CE4" w:rsidP="00754323">
      <w:pPr>
        <w:pStyle w:val="Akapitzlist"/>
        <w:numPr>
          <w:ilvl w:val="1"/>
          <w:numId w:val="4"/>
        </w:numPr>
        <w:spacing w:before="200" w:after="12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78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>określił</w:t>
      </w:r>
      <w:r w:rsidR="00716865">
        <w:rPr>
          <w:rFonts w:asciiTheme="minorHAnsi" w:hAnsiTheme="minorHAnsi"/>
          <w:b/>
          <w:sz w:val="20"/>
          <w:szCs w:val="20"/>
        </w:rPr>
        <w:t xml:space="preserve"> częściową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1D6B0B86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14:paraId="2EA5C61C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="00754323">
        <w:rPr>
          <w:rFonts w:asciiTheme="minorHAnsi" w:hAnsiTheme="minorHAnsi"/>
          <w:sz w:val="20"/>
          <w:szCs w:val="20"/>
        </w:rPr>
        <w:t>…</w:t>
      </w:r>
    </w:p>
    <w:p w14:paraId="28ADDD04" w14:textId="54850004" w:rsidR="00692011" w:rsidRPr="00716865" w:rsidRDefault="00692011" w:rsidP="00716865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należy podać uzasadnienie przyjętego sposobu kwalifikowania podatku VAT, wraz z podaniem </w:t>
      </w:r>
      <w:r w:rsidR="000062EF" w:rsidRPr="000062EF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0062EF">
        <w:rPr>
          <w:rFonts w:asciiTheme="minorHAnsi" w:hAnsiTheme="minorHAnsi"/>
          <w:i/>
          <w:sz w:val="18"/>
          <w:szCs w:val="20"/>
        </w:rPr>
        <w:t xml:space="preserve"> 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zakresu projektu dla którego występuje możliwość odliczenia w całości podatku VAT, częściowego odliczenia podatku VAT oraz zakresu projektu dla którego </w:t>
      </w:r>
      <w:r w:rsidR="00716865">
        <w:rPr>
          <w:rFonts w:asciiTheme="minorHAnsi" w:hAnsiTheme="minorHAnsi"/>
          <w:i/>
          <w:sz w:val="18"/>
          <w:szCs w:val="20"/>
        </w:rPr>
        <w:t xml:space="preserve">Partner Projektu </w:t>
      </w:r>
      <w:r w:rsidR="00716865" w:rsidRPr="00716865">
        <w:rPr>
          <w:rFonts w:asciiTheme="minorHAnsi" w:hAnsiTheme="minorHAnsi"/>
          <w:i/>
          <w:sz w:val="18"/>
          <w:szCs w:val="20"/>
        </w:rPr>
        <w:t>nie ma prawnej możliwości odliczenia podatku VAT)</w:t>
      </w:r>
      <w:r w:rsidR="00716865">
        <w:rPr>
          <w:rFonts w:asciiTheme="minorHAnsi" w:hAnsiTheme="minorHAnsi"/>
          <w:i/>
          <w:sz w:val="18"/>
          <w:szCs w:val="20"/>
        </w:rPr>
        <w:t xml:space="preserve"> </w:t>
      </w:r>
    </w:p>
    <w:p w14:paraId="3104A8D0" w14:textId="77777777" w:rsidR="002A1FEA" w:rsidRPr="00692011" w:rsidRDefault="001F5CE4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1ACCFC8C" w14:textId="77777777" w:rsidR="00FC3522" w:rsidRDefault="001F5CE4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1F5CE4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77777777"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lastRenderedPageBreak/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 xml:space="preserve">podatku VAT, gdy prawo to nie wynika z </w:t>
      </w:r>
      <w:r w:rsidR="003B3E5C">
        <w:rPr>
          <w:rFonts w:asciiTheme="minorHAnsi" w:hAnsiTheme="minorHAnsi"/>
          <w:i/>
          <w:sz w:val="18"/>
          <w:szCs w:val="20"/>
        </w:rPr>
        <w:t xml:space="preserve">art. </w:t>
      </w:r>
      <w:r w:rsidR="003B3E5C" w:rsidRPr="003B3E5C">
        <w:rPr>
          <w:rFonts w:asciiTheme="minorHAnsi" w:hAnsiTheme="minorHAnsi"/>
          <w:i/>
          <w:sz w:val="18"/>
          <w:szCs w:val="20"/>
        </w:rPr>
        <w:t xml:space="preserve">86 ust. 1 i ust. 2a i/lub </w:t>
      </w:r>
      <w:r w:rsidRPr="001D7424">
        <w:rPr>
          <w:rFonts w:asciiTheme="minorHAnsi" w:hAnsiTheme="minorHAnsi"/>
          <w:i/>
          <w:sz w:val="18"/>
          <w:szCs w:val="20"/>
        </w:rPr>
        <w:t>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>wraz z podaniem p</w:t>
      </w:r>
      <w:r w:rsidR="003B3E5C">
        <w:rPr>
          <w:rFonts w:asciiTheme="minorHAnsi" w:hAnsiTheme="minorHAnsi"/>
          <w:i/>
          <w:sz w:val="18"/>
          <w:szCs w:val="20"/>
        </w:rPr>
        <w:t xml:space="preserve">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kwalifikowalny </w:t>
      </w:r>
      <w:r w:rsidR="003B3E5C">
        <w:rPr>
          <w:rFonts w:asciiTheme="minorHAnsi" w:hAnsiTheme="minorHAnsi"/>
          <w:i/>
          <w:sz w:val="18"/>
          <w:szCs w:val="20"/>
        </w:rPr>
        <w:br/>
      </w:r>
      <w:r w:rsidR="00692011" w:rsidRPr="00692011">
        <w:rPr>
          <w:rFonts w:asciiTheme="minorHAnsi" w:hAnsiTheme="minorHAnsi"/>
          <w:i/>
          <w:sz w:val="18"/>
          <w:szCs w:val="20"/>
        </w:rPr>
        <w:t>w projekcie</w:t>
      </w:r>
      <w:r w:rsidR="00CD7340">
        <w:rPr>
          <w:rFonts w:asciiTheme="minorHAnsi" w:hAnsiTheme="minorHAnsi"/>
          <w:i/>
          <w:sz w:val="18"/>
          <w:szCs w:val="20"/>
        </w:rPr>
        <w:t xml:space="preserve"> </w:t>
      </w:r>
      <w:r w:rsidR="00CD7340" w:rsidRPr="00CD7340">
        <w:rPr>
          <w:rFonts w:asciiTheme="minorHAnsi" w:hAnsiTheme="minorHAnsi"/>
          <w:i/>
          <w:sz w:val="18"/>
          <w:szCs w:val="20"/>
        </w:rPr>
        <w:t>lub inną przesłankę warunkującą przyjęty sposób kwalifikowania podatku VAT wraz z podaniem ustalonej metodyki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14:paraId="0FB15101" w14:textId="77777777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7777777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ustawy, </w:t>
      </w:r>
    </w:p>
    <w:p w14:paraId="31528B51" w14:textId="00F308F6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 w:rsidRPr="007E11D7">
        <w:rPr>
          <w:rFonts w:asciiTheme="minorHAnsi" w:hAnsiTheme="minorHAnsi"/>
          <w:sz w:val="20"/>
          <w:szCs w:val="20"/>
        </w:rPr>
        <w:t>(tzn. brak jest prawnych możliwości)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157D6B03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7777777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CE687" w15:done="0"/>
  <w15:commentEx w15:paraId="6D0516C0" w15:done="0"/>
  <w15:commentEx w15:paraId="7746BFD4" w15:done="0"/>
  <w15:commentEx w15:paraId="703A20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F62A" w14:textId="77777777" w:rsidR="003C4825" w:rsidRDefault="003C4825">
      <w:r>
        <w:separator/>
      </w:r>
    </w:p>
  </w:endnote>
  <w:endnote w:type="continuationSeparator" w:id="0">
    <w:p w14:paraId="2C633A61" w14:textId="77777777" w:rsidR="003C4825" w:rsidRDefault="003C4825">
      <w:r>
        <w:continuationSeparator/>
      </w:r>
    </w:p>
  </w:endnote>
  <w:endnote w:id="1">
    <w:p w14:paraId="25AC6FE1" w14:textId="77777777" w:rsidR="009B2771" w:rsidRPr="002B3293" w:rsidRDefault="009B2771" w:rsidP="007901EE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</w:t>
      </w:r>
      <w:r w:rsidR="007901EE" w:rsidRPr="002B3293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2B3293">
        <w:rPr>
          <w:rFonts w:asciiTheme="minorHAnsi" w:hAnsiTheme="minorHAnsi"/>
          <w:sz w:val="16"/>
          <w:szCs w:val="16"/>
        </w:rPr>
        <w:t>ając</w:t>
      </w:r>
      <w:r w:rsidR="007901EE" w:rsidRPr="002B3293">
        <w:rPr>
          <w:rFonts w:asciiTheme="minorHAnsi" w:hAnsiTheme="minorHAnsi"/>
          <w:sz w:val="16"/>
          <w:szCs w:val="16"/>
        </w:rPr>
        <w:t xml:space="preserve"> x) n</w:t>
      </w:r>
      <w:r w:rsidRPr="002B3293">
        <w:rPr>
          <w:rFonts w:asciiTheme="minorHAnsi" w:hAnsiTheme="minorHAnsi"/>
          <w:sz w:val="16"/>
          <w:szCs w:val="16"/>
        </w:rPr>
        <w:t xml:space="preserve">ależy </w:t>
      </w:r>
      <w:r w:rsidR="007901EE" w:rsidRPr="002B3293">
        <w:rPr>
          <w:rFonts w:asciiTheme="minorHAnsi" w:hAnsiTheme="minorHAnsi"/>
          <w:sz w:val="16"/>
          <w:szCs w:val="16"/>
        </w:rPr>
        <w:t>wskazać</w:t>
      </w:r>
      <w:r w:rsidRPr="002B3293">
        <w:rPr>
          <w:rFonts w:asciiTheme="minorHAnsi" w:hAnsiTheme="minorHAnsi"/>
          <w:sz w:val="16"/>
          <w:szCs w:val="16"/>
        </w:rPr>
        <w:t xml:space="preserve"> </w:t>
      </w:r>
      <w:r w:rsidR="00C338B4" w:rsidRPr="002B3293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2B3293">
        <w:rPr>
          <w:rFonts w:asciiTheme="minorHAnsi" w:hAnsiTheme="minorHAnsi"/>
          <w:sz w:val="16"/>
          <w:szCs w:val="16"/>
        </w:rPr>
        <w:t>informacj</w:t>
      </w:r>
      <w:r w:rsidR="00C338B4" w:rsidRPr="002B3293">
        <w:rPr>
          <w:rFonts w:asciiTheme="minorHAnsi" w:hAnsiTheme="minorHAnsi"/>
          <w:sz w:val="16"/>
          <w:szCs w:val="16"/>
        </w:rPr>
        <w:t>ę</w:t>
      </w:r>
      <w:r w:rsidR="007901EE" w:rsidRPr="002B3293">
        <w:rPr>
          <w:rFonts w:asciiTheme="minorHAnsi" w:hAnsiTheme="minorHAnsi"/>
          <w:sz w:val="16"/>
          <w:szCs w:val="16"/>
        </w:rPr>
        <w:t xml:space="preserve"> </w:t>
      </w:r>
      <w:r w:rsidRPr="002B3293">
        <w:rPr>
          <w:rFonts w:asciiTheme="minorHAnsi" w:hAnsiTheme="minorHAnsi"/>
          <w:sz w:val="16"/>
          <w:szCs w:val="16"/>
        </w:rPr>
        <w:t>oraz uzupełnić pola tekstowe</w:t>
      </w:r>
      <w:r w:rsidR="00C338B4" w:rsidRPr="002B3293">
        <w:rPr>
          <w:rFonts w:asciiTheme="minorHAnsi" w:hAnsiTheme="minorHAnsi"/>
          <w:sz w:val="16"/>
          <w:szCs w:val="16"/>
        </w:rPr>
        <w:t>, tam gdzie jest to wymagane</w:t>
      </w:r>
      <w:r w:rsidRPr="002B3293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2B3293">
        <w:rPr>
          <w:rFonts w:asciiTheme="minorHAnsi" w:hAnsiTheme="minorHAnsi"/>
          <w:sz w:val="16"/>
          <w:szCs w:val="16"/>
        </w:rPr>
        <w:t>Partner Projektu</w:t>
      </w:r>
      <w:r w:rsidRPr="002B3293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2B3293">
        <w:rPr>
          <w:rFonts w:asciiTheme="minorHAnsi" w:hAnsiTheme="minorHAnsi"/>
          <w:sz w:val="16"/>
          <w:szCs w:val="16"/>
        </w:rPr>
        <w:t>Partnera Projektu</w:t>
      </w:r>
      <w:r w:rsidRPr="002B3293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2B3293">
        <w:rPr>
          <w:rFonts w:asciiTheme="minorHAnsi" w:hAnsiTheme="minorHAnsi"/>
          <w:sz w:val="16"/>
          <w:szCs w:val="16"/>
        </w:rPr>
        <w:t>Partnera Projektu</w:t>
      </w:r>
      <w:r w:rsidRPr="002B3293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2B3293">
        <w:rPr>
          <w:rFonts w:asciiTheme="minorHAnsi" w:hAnsiTheme="minorHAnsi"/>
          <w:sz w:val="16"/>
          <w:szCs w:val="16"/>
        </w:rPr>
        <w:t>.</w:t>
      </w:r>
      <w:r w:rsidR="007901EE" w:rsidRPr="002B3293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2B3293" w:rsidRDefault="000C12B2" w:rsidP="00AE6B73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2B3293">
        <w:rPr>
          <w:rFonts w:asciiTheme="minorHAnsi" w:hAnsiTheme="minorHAnsi"/>
          <w:sz w:val="16"/>
          <w:szCs w:val="16"/>
        </w:rPr>
        <w:t xml:space="preserve">Partner Projektu </w:t>
      </w:r>
      <w:r w:rsidRPr="002B3293">
        <w:rPr>
          <w:rFonts w:asciiTheme="minorHAnsi" w:hAnsiTheme="minorHAnsi"/>
          <w:sz w:val="16"/>
          <w:szCs w:val="16"/>
        </w:rPr>
        <w:t>ma prawo do częś</w:t>
      </w:r>
      <w:r w:rsidR="00AE6B73" w:rsidRPr="002B3293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2B3293">
        <w:rPr>
          <w:rFonts w:asciiTheme="minorHAnsi" w:hAnsiTheme="minorHAnsi"/>
          <w:sz w:val="16"/>
          <w:szCs w:val="16"/>
        </w:rPr>
        <w:t>Partner Projektu</w:t>
      </w:r>
      <w:r w:rsidRPr="002B3293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2B3293">
        <w:rPr>
          <w:rFonts w:asciiTheme="minorHAnsi" w:hAnsiTheme="minorHAnsi"/>
          <w:sz w:val="16"/>
          <w:szCs w:val="16"/>
        </w:rPr>
        <w:t>odliczenie</w:t>
      </w:r>
      <w:r w:rsidRPr="002B3293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2B3293" w:rsidRDefault="00716865" w:rsidP="00716865">
      <w:pPr>
        <w:pStyle w:val="Tekstprzypisukocowego"/>
        <w:jc w:val="both"/>
        <w:rPr>
          <w:sz w:val="16"/>
          <w:szCs w:val="16"/>
        </w:rPr>
      </w:pPr>
      <w:r w:rsidRPr="002B3293">
        <w:rPr>
          <w:rStyle w:val="Odwoanieprzypisukocowego"/>
          <w:rFonts w:ascii="Calibri" w:hAnsi="Calibri"/>
          <w:sz w:val="16"/>
          <w:szCs w:val="16"/>
        </w:rPr>
        <w:endnoteRef/>
      </w:r>
      <w:r w:rsidRPr="002B3293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7F41F4F" w14:textId="77777777" w:rsidR="00716865" w:rsidRPr="008F523E" w:rsidRDefault="00716865" w:rsidP="00716865">
      <w:pPr>
        <w:pStyle w:val="Tekstprzypisukocowego"/>
        <w:rPr>
          <w:rFonts w:asciiTheme="minorHAnsi" w:hAnsiTheme="minorHAnsi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1F5CE4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1F5CE4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C8A8" w14:textId="77777777" w:rsidR="003C4825" w:rsidRDefault="003C4825">
      <w:pPr>
        <w:pStyle w:val="Stopka"/>
      </w:pPr>
    </w:p>
  </w:footnote>
  <w:footnote w:type="continuationSeparator" w:id="0">
    <w:p w14:paraId="24F978C8" w14:textId="77777777" w:rsidR="003C4825" w:rsidRDefault="003C4825">
      <w:r>
        <w:continuationSeparator/>
      </w:r>
    </w:p>
  </w:footnote>
  <w:footnote w:type="continuationNotice" w:id="1">
    <w:p w14:paraId="0DC8100F" w14:textId="77777777" w:rsidR="003C4825" w:rsidRDefault="003C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55A5F"/>
    <w:rsid w:val="000B37F1"/>
    <w:rsid w:val="000C12B2"/>
    <w:rsid w:val="000D15F8"/>
    <w:rsid w:val="000D36D5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C58E5"/>
    <w:rsid w:val="001C7A7C"/>
    <w:rsid w:val="001D3771"/>
    <w:rsid w:val="001D4B82"/>
    <w:rsid w:val="001D6016"/>
    <w:rsid w:val="001D7424"/>
    <w:rsid w:val="001E532A"/>
    <w:rsid w:val="001F5CE4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E1B33"/>
    <w:rsid w:val="004E4428"/>
    <w:rsid w:val="004E5C83"/>
    <w:rsid w:val="00531915"/>
    <w:rsid w:val="005477B6"/>
    <w:rsid w:val="00554D63"/>
    <w:rsid w:val="00580E0F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6865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3A9D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2BCA"/>
    <w:rsid w:val="00F94F6C"/>
    <w:rsid w:val="00F94F8C"/>
    <w:rsid w:val="00FA45F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8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600014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EEE0-7894-4216-B300-F5F28A66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8</cp:revision>
  <cp:lastPrinted>2018-09-14T08:05:00Z</cp:lastPrinted>
  <dcterms:created xsi:type="dcterms:W3CDTF">2017-10-26T12:56:00Z</dcterms:created>
  <dcterms:modified xsi:type="dcterms:W3CDTF">2018-09-14T08:05:00Z</dcterms:modified>
</cp:coreProperties>
</file>