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231404" w:rsidRDefault="005B6B0B" w:rsidP="00880F33">
      <w:pPr>
        <w:pStyle w:val="Nagwek"/>
        <w:tabs>
          <w:tab w:val="clear" w:pos="4536"/>
        </w:tabs>
        <w:spacing w:before="120" w:after="120"/>
        <w:jc w:val="center"/>
        <w:rPr>
          <w:rFonts w:cs="Calibri"/>
          <w:b/>
          <w:color w:val="000000"/>
          <w:sz w:val="32"/>
          <w:szCs w:val="32"/>
        </w:rPr>
      </w:pPr>
      <w:r>
        <w:rPr>
          <w:noProof/>
          <w:lang w:eastAsia="pl-PL"/>
        </w:rPr>
        <w:drawing>
          <wp:anchor distT="0" distB="0" distL="114300" distR="114300" simplePos="0" relativeHeight="251657728" behindDoc="1" locked="0" layoutInCell="1" allowOverlap="1" wp14:anchorId="329AF439" wp14:editId="7D97F01E">
            <wp:simplePos x="0" y="0"/>
            <wp:positionH relativeFrom="column">
              <wp:posOffset>347980</wp:posOffset>
            </wp:positionH>
            <wp:positionV relativeFrom="paragraph">
              <wp:posOffset>-111760</wp:posOffset>
            </wp:positionV>
            <wp:extent cx="4971415" cy="619125"/>
            <wp:effectExtent l="0" t="0" r="635" b="9525"/>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141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C4C" w:rsidRPr="00231404" w:rsidRDefault="00890C4C" w:rsidP="00880F33">
      <w:pPr>
        <w:pStyle w:val="Nagwek"/>
        <w:tabs>
          <w:tab w:val="clear" w:pos="4536"/>
        </w:tabs>
        <w:spacing w:before="120" w:after="120"/>
        <w:jc w:val="center"/>
        <w:rPr>
          <w:rFonts w:cs="Calibri"/>
          <w:b/>
          <w:color w:val="000000"/>
          <w:sz w:val="32"/>
          <w:szCs w:val="32"/>
        </w:rPr>
      </w:pPr>
    </w:p>
    <w:p w:rsidR="007C46DB" w:rsidRPr="00137063" w:rsidRDefault="007C46DB" w:rsidP="00880F33">
      <w:pPr>
        <w:pStyle w:val="Nagwek"/>
        <w:tabs>
          <w:tab w:val="clear" w:pos="4536"/>
        </w:tabs>
        <w:spacing w:before="120" w:after="120"/>
        <w:jc w:val="center"/>
        <w:rPr>
          <w:szCs w:val="24"/>
        </w:rPr>
      </w:pPr>
      <w:r w:rsidRPr="00137063">
        <w:rPr>
          <w:rFonts w:cs="Calibri"/>
          <w:b/>
          <w:color w:val="000000"/>
          <w:sz w:val="28"/>
          <w:szCs w:val="32"/>
        </w:rPr>
        <w:t xml:space="preserve">Zarząd Województwa Dolnośląskiego </w:t>
      </w:r>
      <w:r w:rsidRPr="00137063">
        <w:rPr>
          <w:rFonts w:cs="Calibri"/>
          <w:b/>
          <w:color w:val="000000"/>
          <w:sz w:val="28"/>
          <w:szCs w:val="32"/>
        </w:rPr>
        <w:br/>
        <w:t>pełniący rolę</w:t>
      </w:r>
    </w:p>
    <w:p w:rsidR="00E958D2" w:rsidRPr="00137063" w:rsidRDefault="007C46DB" w:rsidP="00880F33">
      <w:pPr>
        <w:spacing w:line="240" w:lineRule="auto"/>
        <w:jc w:val="center"/>
        <w:rPr>
          <w:rFonts w:cs="Calibri"/>
          <w:b/>
          <w:bCs/>
          <w:sz w:val="28"/>
          <w:szCs w:val="32"/>
        </w:rPr>
      </w:pPr>
      <w:r w:rsidRPr="00137063">
        <w:rPr>
          <w:rFonts w:cs="Calibri"/>
          <w:b/>
          <w:color w:val="000000"/>
          <w:sz w:val="28"/>
          <w:szCs w:val="32"/>
        </w:rPr>
        <w:t>Instytucji Zarządzającej Regionalnym Programem Operacyj</w:t>
      </w:r>
      <w:r w:rsidR="00515370" w:rsidRPr="00137063">
        <w:rPr>
          <w:rFonts w:cs="Calibri"/>
          <w:b/>
          <w:color w:val="000000"/>
          <w:sz w:val="28"/>
          <w:szCs w:val="32"/>
        </w:rPr>
        <w:t xml:space="preserve">nym Województwa Dolnośląskiego </w:t>
      </w:r>
      <w:r w:rsidRPr="00137063">
        <w:rPr>
          <w:rFonts w:cs="Calibri"/>
          <w:b/>
          <w:color w:val="000000"/>
          <w:sz w:val="28"/>
          <w:szCs w:val="32"/>
        </w:rPr>
        <w:t>2014-2020</w:t>
      </w:r>
    </w:p>
    <w:p w:rsidR="005E4F78" w:rsidRPr="00137063" w:rsidRDefault="005E4F78" w:rsidP="00880F33">
      <w:pPr>
        <w:autoSpaceDE w:val="0"/>
        <w:spacing w:line="240" w:lineRule="auto"/>
        <w:contextualSpacing/>
        <w:jc w:val="center"/>
        <w:rPr>
          <w:rFonts w:cs="Calibri"/>
          <w:b/>
          <w:bCs/>
          <w:sz w:val="28"/>
          <w:szCs w:val="32"/>
        </w:rPr>
      </w:pPr>
      <w:r w:rsidRPr="00137063">
        <w:rPr>
          <w:rFonts w:cs="Calibri"/>
          <w:b/>
          <w:bCs/>
          <w:sz w:val="28"/>
          <w:szCs w:val="32"/>
        </w:rPr>
        <w:t xml:space="preserve">oraz </w:t>
      </w:r>
    </w:p>
    <w:p w:rsidR="005E4F78" w:rsidRPr="00137063" w:rsidRDefault="005E4F78" w:rsidP="00880F33">
      <w:pPr>
        <w:spacing w:after="0" w:line="240" w:lineRule="auto"/>
        <w:jc w:val="center"/>
        <w:rPr>
          <w:rFonts w:cs="Calibri"/>
          <w:b/>
          <w:color w:val="000000"/>
          <w:sz w:val="28"/>
          <w:szCs w:val="32"/>
        </w:rPr>
      </w:pPr>
      <w:r w:rsidRPr="00137063">
        <w:rPr>
          <w:rFonts w:cs="Calibri"/>
          <w:b/>
          <w:color w:val="000000"/>
          <w:sz w:val="28"/>
          <w:szCs w:val="32"/>
        </w:rPr>
        <w:t xml:space="preserve">Gmina Wrocław </w:t>
      </w:r>
    </w:p>
    <w:p w:rsidR="005E4F78" w:rsidRPr="00137063" w:rsidRDefault="005E4F78" w:rsidP="00880F33">
      <w:pPr>
        <w:spacing w:after="0" w:line="240" w:lineRule="auto"/>
        <w:jc w:val="center"/>
        <w:rPr>
          <w:rFonts w:cs="Calibri"/>
          <w:b/>
          <w:color w:val="000000"/>
          <w:sz w:val="28"/>
          <w:szCs w:val="32"/>
        </w:rPr>
      </w:pPr>
      <w:r w:rsidRPr="00137063">
        <w:rPr>
          <w:rFonts w:cs="Calibri"/>
          <w:b/>
          <w:color w:val="000000"/>
          <w:sz w:val="28"/>
          <w:szCs w:val="32"/>
        </w:rPr>
        <w:t xml:space="preserve">pełniąca funkcję </w:t>
      </w:r>
    </w:p>
    <w:p w:rsidR="005E4F78" w:rsidRPr="00137063" w:rsidRDefault="005E4F78" w:rsidP="00880F33">
      <w:pPr>
        <w:autoSpaceDE w:val="0"/>
        <w:spacing w:line="240" w:lineRule="auto"/>
        <w:contextualSpacing/>
        <w:jc w:val="center"/>
        <w:rPr>
          <w:rFonts w:cs="Calibri"/>
          <w:b/>
          <w:color w:val="000000"/>
          <w:sz w:val="28"/>
          <w:szCs w:val="32"/>
        </w:rPr>
      </w:pPr>
      <w:r w:rsidRPr="00137063">
        <w:rPr>
          <w:rFonts w:cs="Calibri"/>
          <w:b/>
          <w:color w:val="000000"/>
          <w:sz w:val="28"/>
          <w:szCs w:val="32"/>
        </w:rPr>
        <w:t>Instytucji Pośredniczącej w ramach instrumentu  Zintegrowane Inwestycje Terytorialne  Regionalnego Programu Operacyjnego Województwa Dolnośląskiego 2014–2020</w:t>
      </w:r>
    </w:p>
    <w:p w:rsidR="005E4F78" w:rsidRPr="00137063" w:rsidRDefault="005E4F78" w:rsidP="00880F33">
      <w:pPr>
        <w:autoSpaceDE w:val="0"/>
        <w:spacing w:line="240" w:lineRule="auto"/>
        <w:contextualSpacing/>
        <w:jc w:val="center"/>
        <w:rPr>
          <w:rFonts w:cs="Calibri"/>
          <w:b/>
          <w:color w:val="000000"/>
          <w:sz w:val="24"/>
          <w:szCs w:val="28"/>
        </w:rPr>
      </w:pPr>
    </w:p>
    <w:p w:rsidR="0063427E" w:rsidRPr="00137063" w:rsidRDefault="0063427E" w:rsidP="00880F33">
      <w:pPr>
        <w:spacing w:line="240" w:lineRule="auto"/>
        <w:jc w:val="center"/>
        <w:rPr>
          <w:rFonts w:cs="Calibri"/>
          <w:b/>
          <w:color w:val="000000"/>
          <w:sz w:val="28"/>
          <w:szCs w:val="32"/>
        </w:rPr>
      </w:pPr>
    </w:p>
    <w:p w:rsidR="007C46DB" w:rsidRPr="00137063" w:rsidRDefault="007C46DB" w:rsidP="00880F33">
      <w:pPr>
        <w:autoSpaceDE w:val="0"/>
        <w:spacing w:line="240" w:lineRule="auto"/>
        <w:contextualSpacing/>
        <w:jc w:val="center"/>
        <w:rPr>
          <w:rFonts w:cs="Calibri"/>
          <w:b/>
          <w:bCs/>
          <w:sz w:val="28"/>
          <w:szCs w:val="32"/>
        </w:rPr>
      </w:pPr>
      <w:r w:rsidRPr="00137063">
        <w:rPr>
          <w:rFonts w:cs="Calibri"/>
          <w:b/>
          <w:bCs/>
          <w:sz w:val="28"/>
          <w:szCs w:val="32"/>
        </w:rPr>
        <w:t>ogłasza nabór wniosków o dofinansowanie realizacji projektów</w:t>
      </w:r>
    </w:p>
    <w:p w:rsidR="007C46DB" w:rsidRPr="00137063" w:rsidRDefault="007C46DB" w:rsidP="00880F33">
      <w:pPr>
        <w:autoSpaceDE w:val="0"/>
        <w:spacing w:line="240" w:lineRule="auto"/>
        <w:contextualSpacing/>
        <w:jc w:val="center"/>
        <w:rPr>
          <w:rFonts w:cs="Calibri"/>
          <w:b/>
          <w:bCs/>
          <w:sz w:val="28"/>
          <w:szCs w:val="32"/>
        </w:rPr>
      </w:pPr>
      <w:r w:rsidRPr="00137063">
        <w:rPr>
          <w:rFonts w:cs="Calibri"/>
          <w:b/>
          <w:bCs/>
          <w:sz w:val="28"/>
          <w:szCs w:val="32"/>
        </w:rPr>
        <w:t>ze środków Europejskiego Funduszu Rozwoju Regionalnego</w:t>
      </w:r>
    </w:p>
    <w:p w:rsidR="000E7589" w:rsidRPr="00137063" w:rsidRDefault="007C46DB" w:rsidP="00880F33">
      <w:pPr>
        <w:autoSpaceDE w:val="0"/>
        <w:spacing w:line="240" w:lineRule="auto"/>
        <w:contextualSpacing/>
        <w:jc w:val="center"/>
        <w:rPr>
          <w:rFonts w:cs="Calibri"/>
          <w:b/>
          <w:bCs/>
          <w:sz w:val="28"/>
          <w:szCs w:val="32"/>
        </w:rPr>
      </w:pPr>
      <w:r w:rsidRPr="00137063">
        <w:rPr>
          <w:rFonts w:cs="Calibri"/>
          <w:b/>
          <w:bCs/>
          <w:sz w:val="28"/>
          <w:szCs w:val="32"/>
        </w:rPr>
        <w:t>w  ramach Regionalnego Programu Operacyjnego Województwa Dolnośląskiego 2014-2020</w:t>
      </w:r>
    </w:p>
    <w:p w:rsidR="005D5A8F" w:rsidRPr="00137063" w:rsidRDefault="005D5A8F" w:rsidP="00880F33">
      <w:pPr>
        <w:pStyle w:val="Nagwek"/>
        <w:spacing w:before="120" w:after="120"/>
        <w:jc w:val="center"/>
        <w:rPr>
          <w:rFonts w:cs="Arial"/>
          <w:b/>
          <w:sz w:val="28"/>
          <w:szCs w:val="32"/>
        </w:rPr>
      </w:pPr>
      <w:r w:rsidRPr="00137063">
        <w:rPr>
          <w:rFonts w:cs="Arial"/>
          <w:b/>
          <w:sz w:val="28"/>
          <w:szCs w:val="32"/>
        </w:rPr>
        <w:t xml:space="preserve">Oś priorytetowa </w:t>
      </w:r>
      <w:r w:rsidR="00CB2578">
        <w:rPr>
          <w:rFonts w:cs="Arial"/>
          <w:b/>
          <w:sz w:val="28"/>
          <w:szCs w:val="32"/>
        </w:rPr>
        <w:t>3</w:t>
      </w:r>
      <w:r w:rsidRPr="00137063">
        <w:rPr>
          <w:rFonts w:cs="Arial"/>
          <w:b/>
          <w:sz w:val="28"/>
          <w:szCs w:val="32"/>
        </w:rPr>
        <w:t xml:space="preserve"> </w:t>
      </w:r>
      <w:r w:rsidR="00F05EB9">
        <w:rPr>
          <w:rFonts w:cs="Arial"/>
          <w:b/>
          <w:sz w:val="28"/>
          <w:szCs w:val="32"/>
        </w:rPr>
        <w:t>Gospodarka niskoemisyjna</w:t>
      </w:r>
    </w:p>
    <w:p w:rsidR="00A01F5F" w:rsidRPr="00137063" w:rsidRDefault="00A01F5F" w:rsidP="00880F33">
      <w:pPr>
        <w:pStyle w:val="Nagwek"/>
        <w:spacing w:before="120" w:after="120"/>
        <w:jc w:val="center"/>
        <w:rPr>
          <w:rFonts w:cs="Arial"/>
          <w:b/>
          <w:sz w:val="28"/>
          <w:szCs w:val="32"/>
        </w:rPr>
      </w:pPr>
    </w:p>
    <w:p w:rsidR="00AE18F4" w:rsidRPr="00137063" w:rsidRDefault="00AE18F4" w:rsidP="00880F33">
      <w:pPr>
        <w:pStyle w:val="Nagwek"/>
        <w:spacing w:before="120" w:after="120"/>
        <w:jc w:val="center"/>
        <w:rPr>
          <w:rFonts w:cs="Arial"/>
          <w:b/>
          <w:sz w:val="28"/>
          <w:szCs w:val="32"/>
          <w:u w:val="single"/>
        </w:rPr>
      </w:pPr>
      <w:bookmarkStart w:id="0" w:name="_Toc422949625"/>
      <w:bookmarkStart w:id="1" w:name="_Toc430826812"/>
      <w:r w:rsidRPr="00137063">
        <w:rPr>
          <w:rFonts w:cs="Arial"/>
          <w:b/>
          <w:sz w:val="28"/>
          <w:szCs w:val="32"/>
          <w:u w:val="single"/>
        </w:rPr>
        <w:t xml:space="preserve">Działanie </w:t>
      </w:r>
      <w:r w:rsidR="00111365">
        <w:rPr>
          <w:rFonts w:cs="Arial"/>
          <w:b/>
          <w:sz w:val="28"/>
          <w:szCs w:val="32"/>
          <w:u w:val="single"/>
        </w:rPr>
        <w:t>3.</w:t>
      </w:r>
      <w:r w:rsidRPr="00137063">
        <w:rPr>
          <w:rFonts w:cs="Arial"/>
          <w:b/>
          <w:sz w:val="28"/>
          <w:szCs w:val="32"/>
          <w:u w:val="single"/>
        </w:rPr>
        <w:t xml:space="preserve">4 </w:t>
      </w:r>
      <w:r w:rsidR="00111365">
        <w:rPr>
          <w:rFonts w:cs="Arial"/>
          <w:b/>
          <w:sz w:val="28"/>
          <w:szCs w:val="32"/>
          <w:u w:val="single"/>
        </w:rPr>
        <w:t>Wdrażanie strategii niskoemisyjnych</w:t>
      </w:r>
    </w:p>
    <w:p w:rsidR="00C00EE8" w:rsidRPr="00A01F5F" w:rsidRDefault="00C00EE8" w:rsidP="00880F33">
      <w:pPr>
        <w:pStyle w:val="Nagwek"/>
        <w:spacing w:before="120" w:after="120"/>
        <w:jc w:val="center"/>
        <w:rPr>
          <w:rFonts w:cs="Arial"/>
          <w:b/>
          <w:sz w:val="32"/>
          <w:szCs w:val="32"/>
          <w:u w:val="single"/>
        </w:rPr>
      </w:pPr>
    </w:p>
    <w:p w:rsidR="00C00EE8" w:rsidRPr="00137063" w:rsidRDefault="00C00EE8" w:rsidP="00880F33">
      <w:pPr>
        <w:pStyle w:val="Nagwek"/>
        <w:spacing w:before="120" w:after="120"/>
        <w:jc w:val="center"/>
        <w:rPr>
          <w:rFonts w:cs="Arial"/>
          <w:b/>
          <w:sz w:val="32"/>
          <w:szCs w:val="36"/>
        </w:rPr>
      </w:pPr>
      <w:r w:rsidRPr="00137063">
        <w:rPr>
          <w:rFonts w:cs="Arial"/>
          <w:b/>
          <w:color w:val="000000"/>
          <w:sz w:val="32"/>
          <w:szCs w:val="36"/>
        </w:rPr>
        <w:t xml:space="preserve">Poddziałanie </w:t>
      </w:r>
      <w:r w:rsidR="00111365">
        <w:rPr>
          <w:rFonts w:cs="Arial"/>
          <w:b/>
          <w:color w:val="000000"/>
          <w:sz w:val="32"/>
          <w:szCs w:val="36"/>
        </w:rPr>
        <w:t>3.</w:t>
      </w:r>
      <w:r w:rsidRPr="00137063">
        <w:rPr>
          <w:rFonts w:cs="Arial"/>
          <w:b/>
          <w:color w:val="000000"/>
          <w:sz w:val="32"/>
          <w:szCs w:val="36"/>
        </w:rPr>
        <w:t>4.2</w:t>
      </w:r>
      <w:r w:rsidR="00867AB3">
        <w:rPr>
          <w:rFonts w:cs="Arial"/>
          <w:b/>
          <w:color w:val="000000"/>
          <w:sz w:val="32"/>
          <w:szCs w:val="36"/>
        </w:rPr>
        <w:t xml:space="preserve"> </w:t>
      </w:r>
      <w:r w:rsidR="00111365" w:rsidRPr="00111365">
        <w:rPr>
          <w:rFonts w:cs="Arial"/>
          <w:b/>
          <w:color w:val="000000"/>
          <w:sz w:val="32"/>
          <w:szCs w:val="36"/>
        </w:rPr>
        <w:t>Wdrażanie strategii niskoemisyjnych</w:t>
      </w:r>
      <w:r w:rsidRPr="00137063">
        <w:rPr>
          <w:rFonts w:cs="Arial"/>
          <w:b/>
          <w:color w:val="000000"/>
          <w:sz w:val="32"/>
          <w:szCs w:val="36"/>
        </w:rPr>
        <w:t xml:space="preserve"> –</w:t>
      </w:r>
      <w:r w:rsidRPr="00137063">
        <w:rPr>
          <w:rFonts w:cs="Arial"/>
          <w:b/>
          <w:sz w:val="32"/>
          <w:szCs w:val="36"/>
        </w:rPr>
        <w:t xml:space="preserve">ZIT </w:t>
      </w:r>
      <w:proofErr w:type="spellStart"/>
      <w:r w:rsidRPr="00137063">
        <w:rPr>
          <w:rFonts w:cs="Arial"/>
          <w:b/>
          <w:sz w:val="32"/>
          <w:szCs w:val="36"/>
        </w:rPr>
        <w:t>WrOF</w:t>
      </w:r>
      <w:proofErr w:type="spellEnd"/>
    </w:p>
    <w:p w:rsidR="00C00EE8" w:rsidRDefault="00C00EE8" w:rsidP="00880F33">
      <w:pPr>
        <w:tabs>
          <w:tab w:val="left" w:pos="2835"/>
        </w:tabs>
        <w:spacing w:line="240" w:lineRule="auto"/>
      </w:pPr>
    </w:p>
    <w:p w:rsidR="00C00EE8" w:rsidRPr="00390D9C" w:rsidRDefault="00C00EE8" w:rsidP="00880F33">
      <w:pPr>
        <w:spacing w:line="240" w:lineRule="auto"/>
        <w:jc w:val="center"/>
        <w:rPr>
          <w:b/>
          <w:sz w:val="28"/>
          <w:szCs w:val="28"/>
        </w:rPr>
      </w:pPr>
      <w:r w:rsidRPr="00390D9C">
        <w:rPr>
          <w:b/>
          <w:sz w:val="28"/>
          <w:szCs w:val="28"/>
        </w:rPr>
        <w:t xml:space="preserve">Nr </w:t>
      </w:r>
      <w:r>
        <w:rPr>
          <w:b/>
          <w:sz w:val="28"/>
          <w:szCs w:val="28"/>
        </w:rPr>
        <w:t xml:space="preserve">naboru </w:t>
      </w:r>
      <w:r w:rsidR="002A5F7F" w:rsidRPr="002A5F7F">
        <w:rPr>
          <w:b/>
          <w:sz w:val="28"/>
          <w:szCs w:val="28"/>
        </w:rPr>
        <w:t>RPDS.0</w:t>
      </w:r>
      <w:r w:rsidR="00111365">
        <w:rPr>
          <w:b/>
          <w:sz w:val="28"/>
          <w:szCs w:val="28"/>
        </w:rPr>
        <w:t>3</w:t>
      </w:r>
      <w:r w:rsidR="002A5F7F" w:rsidRPr="002A5F7F">
        <w:rPr>
          <w:b/>
          <w:sz w:val="28"/>
          <w:szCs w:val="28"/>
        </w:rPr>
        <w:t>.0</w:t>
      </w:r>
      <w:r w:rsidR="00111365">
        <w:rPr>
          <w:b/>
          <w:sz w:val="28"/>
          <w:szCs w:val="28"/>
        </w:rPr>
        <w:t>4</w:t>
      </w:r>
      <w:r w:rsidR="002A5F7F" w:rsidRPr="002A5F7F">
        <w:rPr>
          <w:b/>
          <w:sz w:val="28"/>
          <w:szCs w:val="28"/>
        </w:rPr>
        <w:t>.02-IZ.00-02-31</w:t>
      </w:r>
      <w:r w:rsidR="00111365">
        <w:rPr>
          <w:b/>
          <w:sz w:val="28"/>
          <w:szCs w:val="28"/>
        </w:rPr>
        <w:t>8</w:t>
      </w:r>
      <w:r w:rsidR="002A5F7F" w:rsidRPr="002A5F7F">
        <w:rPr>
          <w:b/>
          <w:sz w:val="28"/>
          <w:szCs w:val="28"/>
        </w:rPr>
        <w:t>/18</w:t>
      </w:r>
    </w:p>
    <w:p w:rsidR="009505AB" w:rsidRDefault="009505AB" w:rsidP="00880F33">
      <w:pPr>
        <w:spacing w:after="0" w:line="240" w:lineRule="auto"/>
        <w:jc w:val="center"/>
        <w:rPr>
          <w:sz w:val="28"/>
          <w:szCs w:val="28"/>
        </w:rPr>
      </w:pPr>
    </w:p>
    <w:p w:rsidR="00137063" w:rsidRDefault="00137063" w:rsidP="00880F33">
      <w:pPr>
        <w:spacing w:after="0" w:line="240" w:lineRule="auto"/>
        <w:jc w:val="center"/>
        <w:rPr>
          <w:sz w:val="28"/>
          <w:szCs w:val="28"/>
        </w:rPr>
      </w:pPr>
    </w:p>
    <w:p w:rsidR="00C00EE8" w:rsidRPr="00B27059" w:rsidRDefault="00C00EE8" w:rsidP="00880F33">
      <w:pPr>
        <w:spacing w:after="0" w:line="240" w:lineRule="auto"/>
        <w:jc w:val="center"/>
        <w:rPr>
          <w:b/>
          <w:bCs/>
        </w:rPr>
      </w:pPr>
      <w:r w:rsidRPr="00B27059">
        <w:rPr>
          <w:sz w:val="28"/>
          <w:szCs w:val="28"/>
        </w:rPr>
        <w:t xml:space="preserve">Wrocław, </w:t>
      </w:r>
      <w:r w:rsidR="0012126E">
        <w:rPr>
          <w:sz w:val="28"/>
          <w:szCs w:val="28"/>
        </w:rPr>
        <w:t>luty 2019</w:t>
      </w:r>
    </w:p>
    <w:bookmarkEnd w:id="0"/>
    <w:bookmarkEnd w:id="1"/>
    <w:p w:rsidR="005D5A8F" w:rsidRPr="00231404" w:rsidRDefault="005D5A8F" w:rsidP="00880F33">
      <w:pPr>
        <w:tabs>
          <w:tab w:val="left" w:pos="2835"/>
        </w:tabs>
        <w:spacing w:line="240" w:lineRule="auto"/>
        <w:jc w:val="center"/>
        <w:rPr>
          <w:b/>
          <w:u w:val="single"/>
        </w:rPr>
      </w:pPr>
    </w:p>
    <w:p w:rsidR="00137063" w:rsidRDefault="00137063" w:rsidP="00880F33">
      <w:pPr>
        <w:spacing w:line="240" w:lineRule="auto"/>
      </w:pPr>
      <w:r>
        <w:br w:type="page"/>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Informacje ogólne</w:t>
      </w:r>
      <w:r>
        <w:rPr>
          <w:rFonts w:asciiTheme="minorHAnsi" w:hAnsiTheme="minorHAnsi"/>
          <w:b/>
          <w:sz w:val="24"/>
          <w:szCs w:val="24"/>
          <w:lang w:val="pl-PL"/>
        </w:rPr>
        <w:t>:</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Nabór w trybie konkursowym w ramach Regionalnego Programu Operacyjnego Województwa Dolnośląskiego 2014-2020 Oś priorytetowa 3 Gospodarka niskoemisyjna, Działanie 3.4 Wdrażanie strategii niskoemisyjnych - Poddziałanie 3.4.2 Wdrażanie strategii niskoemisyjnych – ZIT </w:t>
      </w:r>
      <w:proofErr w:type="spellStart"/>
      <w:r w:rsidRPr="00037063">
        <w:rPr>
          <w:rFonts w:asciiTheme="minorHAnsi" w:hAnsiTheme="minorHAnsi"/>
          <w:sz w:val="24"/>
          <w:szCs w:val="24"/>
        </w:rPr>
        <w:t>WrOF</w:t>
      </w:r>
      <w:proofErr w:type="spellEnd"/>
      <w:r w:rsidRPr="00037063">
        <w:rPr>
          <w:rFonts w:asciiTheme="minorHAnsi" w:hAnsiTheme="minorHAnsi"/>
          <w:sz w:val="24"/>
          <w:szCs w:val="24"/>
        </w:rPr>
        <w:t>.</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Nabór w trybie konkursowym – skierowany do wnioskodawców / beneficjentów realizujących projekty na obszarze ZIT </w:t>
      </w:r>
      <w:proofErr w:type="spellStart"/>
      <w:r w:rsidRPr="00037063">
        <w:rPr>
          <w:rFonts w:asciiTheme="minorHAnsi" w:hAnsiTheme="minorHAnsi"/>
          <w:sz w:val="24"/>
          <w:szCs w:val="24"/>
        </w:rPr>
        <w:t>WrOF</w:t>
      </w:r>
      <w:proofErr w:type="spellEnd"/>
      <w:r w:rsidRPr="00037063">
        <w:rPr>
          <w:rFonts w:asciiTheme="minorHAnsi" w:hAnsiTheme="minorHAnsi"/>
          <w:sz w:val="24"/>
          <w:szCs w:val="24"/>
        </w:rPr>
        <w:t>.</w:t>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 xml:space="preserve">Pełna nazwa i adres właściwej instytucji organizującej konkurs: </w:t>
      </w:r>
      <w:r w:rsidRPr="00037063">
        <w:rPr>
          <w:rFonts w:asciiTheme="minorHAnsi" w:hAnsiTheme="minorHAnsi"/>
          <w:b/>
          <w:sz w:val="24"/>
          <w:szCs w:val="24"/>
        </w:rPr>
        <w:tab/>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Konkurs ogłasza Instytucja Zarządzająca Regionalnym Programem Operacyjnym Województwa Dolnośląskiego 2014-2020 oraz Gmina Wrocław pełniąca funkcję Instytucji Pośredniczącej w ramach instrumentu Zintegrowane Inwestycje Terytorialne Wrocławskiego Obszaru Funkcjonalnego (ZIT </w:t>
      </w:r>
      <w:proofErr w:type="spellStart"/>
      <w:r w:rsidRPr="00037063">
        <w:rPr>
          <w:rFonts w:asciiTheme="minorHAnsi" w:hAnsiTheme="minorHAnsi"/>
          <w:sz w:val="24"/>
          <w:szCs w:val="24"/>
        </w:rPr>
        <w:t>WrOF</w:t>
      </w:r>
      <w:proofErr w:type="spellEnd"/>
      <w:r w:rsidRPr="00037063">
        <w:rPr>
          <w:rFonts w:asciiTheme="minorHAnsi" w:hAnsiTheme="minorHAnsi"/>
          <w:sz w:val="24"/>
          <w:szCs w:val="24"/>
        </w:rPr>
        <w:t xml:space="preserve">) - pełniące role Instytucji Organizującej Konkurs.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Funkcję Instytucji Zarządzającej pełni Zarząd Województwa Dolnośląskiego.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Zadania związane z naborem realizuje:</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Departament Funduszy Europejskich w Urzędzie Marszałkowskim Województwa Dolnośląskiego, ul. Mazowiecka 17, 50-412 Wrocław, oraz Gmina Wrocław, pełniąca funkcję Instytucji Pośredniczącej (pl. Nowy Targ 1-8, 50-141 Wrocław) na podstawie porozumienia zawartego pomiędzy IZ RPO WD</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a Gminą Wrocław pełniącą funkcję lidera ZIT </w:t>
      </w:r>
      <w:proofErr w:type="spellStart"/>
      <w:r w:rsidRPr="00037063">
        <w:rPr>
          <w:rFonts w:asciiTheme="minorHAnsi" w:hAnsiTheme="minorHAnsi"/>
          <w:sz w:val="24"/>
          <w:szCs w:val="24"/>
        </w:rPr>
        <w:t>WrOF</w:t>
      </w:r>
      <w:proofErr w:type="spellEnd"/>
      <w:r w:rsidRPr="00037063">
        <w:rPr>
          <w:rFonts w:asciiTheme="minorHAnsi" w:hAnsiTheme="minorHAnsi"/>
          <w:sz w:val="24"/>
          <w:szCs w:val="24"/>
        </w:rPr>
        <w:t xml:space="preserve"> w ramach instrumentu Zintegrowane Inwestycje Terytorialne RPO WD.</w:t>
      </w:r>
    </w:p>
    <w:p w:rsidR="00037063" w:rsidRPr="00037063" w:rsidRDefault="00037063" w:rsidP="00037063">
      <w:pPr>
        <w:pStyle w:val="Akapitzlist"/>
        <w:numPr>
          <w:ilvl w:val="0"/>
          <w:numId w:val="43"/>
        </w:numPr>
        <w:tabs>
          <w:tab w:val="left" w:pos="1965"/>
        </w:tabs>
        <w:spacing w:line="240" w:lineRule="auto"/>
        <w:ind w:left="284"/>
        <w:jc w:val="both"/>
        <w:rPr>
          <w:rFonts w:asciiTheme="minorHAnsi" w:hAnsiTheme="minorHAnsi"/>
          <w:b/>
          <w:sz w:val="24"/>
          <w:szCs w:val="24"/>
        </w:rPr>
      </w:pPr>
      <w:r w:rsidRPr="00037063">
        <w:rPr>
          <w:rFonts w:asciiTheme="minorHAnsi" w:hAnsiTheme="minorHAnsi"/>
          <w:b/>
          <w:sz w:val="24"/>
          <w:szCs w:val="24"/>
        </w:rPr>
        <w:t xml:space="preserve">Przedmiot konkursu, w tym typy projektów podlegających dofinansowaniu: </w:t>
      </w:r>
      <w:r w:rsidRPr="00037063">
        <w:rPr>
          <w:rFonts w:asciiTheme="minorHAnsi" w:hAnsiTheme="minorHAnsi"/>
          <w:b/>
          <w:sz w:val="24"/>
          <w:szCs w:val="24"/>
        </w:rPr>
        <w:tab/>
      </w:r>
    </w:p>
    <w:p w:rsidR="00037063" w:rsidRPr="00037063" w:rsidRDefault="00037063" w:rsidP="00037063">
      <w:pPr>
        <w:tabs>
          <w:tab w:val="left" w:pos="1965"/>
        </w:tabs>
        <w:spacing w:line="240" w:lineRule="auto"/>
        <w:ind w:left="-76"/>
        <w:jc w:val="both"/>
        <w:rPr>
          <w:rFonts w:asciiTheme="minorHAnsi" w:hAnsiTheme="minorHAnsi"/>
          <w:sz w:val="24"/>
          <w:szCs w:val="24"/>
        </w:rPr>
      </w:pPr>
      <w:r w:rsidRPr="00037063">
        <w:rPr>
          <w:rFonts w:asciiTheme="minorHAnsi" w:hAnsiTheme="minorHAnsi"/>
          <w:sz w:val="24"/>
          <w:szCs w:val="24"/>
        </w:rPr>
        <w:t>Przedmiotem konkursu są następujące typy projektów określone dla działania 3.4 Wdrażanie strategii niskoemisyjnych:</w:t>
      </w:r>
    </w:p>
    <w:p w:rsidR="00037063" w:rsidRPr="00037063" w:rsidRDefault="00037063" w:rsidP="00037063">
      <w:pPr>
        <w:pStyle w:val="Akapitzlist"/>
        <w:numPr>
          <w:ilvl w:val="1"/>
          <w:numId w:val="43"/>
        </w:numPr>
        <w:tabs>
          <w:tab w:val="left" w:pos="1965"/>
        </w:tabs>
        <w:spacing w:line="240" w:lineRule="auto"/>
        <w:ind w:left="851" w:hanging="493"/>
        <w:jc w:val="both"/>
        <w:rPr>
          <w:rFonts w:asciiTheme="minorHAnsi" w:hAnsiTheme="minorHAnsi"/>
          <w:sz w:val="24"/>
          <w:szCs w:val="24"/>
        </w:rPr>
      </w:pPr>
      <w:r w:rsidRPr="00037063">
        <w:rPr>
          <w:rFonts w:asciiTheme="minorHAnsi" w:hAnsiTheme="minorHAnsi"/>
          <w:sz w:val="24"/>
          <w:szCs w:val="24"/>
        </w:rPr>
        <w:t>3.4 b) - inwestycje ograniczające indywidualny ruch zmotoryzowany w centrach miast np. P&amp;R, B&amp;R, zintegrowane centra przesiadkowe, stacje ładowania pojazdów elektrycznych, stacje tankowania paliw alternatywnych (np. CNG, LNG, LPG), wspólny bilet (przy czym stacje ładowania pojazdów elektrycznych, wspólny bilet itp. nie mogą stanowić samodzielnego elementu projektu lecz jedynie uzupełniający, poniżej 49% wartości wydatków kwalifikowalnych projektu);</w:t>
      </w:r>
    </w:p>
    <w:p w:rsidR="00037063" w:rsidRPr="00037063" w:rsidRDefault="00037063" w:rsidP="00037063">
      <w:pPr>
        <w:pStyle w:val="Akapitzlist"/>
        <w:numPr>
          <w:ilvl w:val="1"/>
          <w:numId w:val="43"/>
        </w:numPr>
        <w:tabs>
          <w:tab w:val="left" w:pos="1965"/>
        </w:tabs>
        <w:spacing w:line="240" w:lineRule="auto"/>
        <w:ind w:left="851" w:hanging="493"/>
        <w:jc w:val="both"/>
        <w:rPr>
          <w:rFonts w:asciiTheme="minorHAnsi" w:hAnsiTheme="minorHAnsi"/>
          <w:sz w:val="24"/>
          <w:szCs w:val="24"/>
        </w:rPr>
      </w:pPr>
      <w:r w:rsidRPr="00037063">
        <w:rPr>
          <w:rFonts w:asciiTheme="minorHAnsi" w:hAnsiTheme="minorHAnsi"/>
          <w:sz w:val="24"/>
          <w:szCs w:val="24"/>
        </w:rPr>
        <w:t xml:space="preserve">3.4 c) - inwestycje  (budowa, rozbudowa)  związane z systemami zarządzania ruchem </w:t>
      </w:r>
      <w:r>
        <w:rPr>
          <w:rFonts w:asciiTheme="minorHAnsi" w:hAnsiTheme="minorHAnsi"/>
          <w:sz w:val="24"/>
          <w:szCs w:val="24"/>
        </w:rPr>
        <w:br/>
      </w:r>
      <w:r w:rsidRPr="00037063">
        <w:rPr>
          <w:rFonts w:asciiTheme="minorHAnsi" w:hAnsiTheme="minorHAnsi"/>
          <w:sz w:val="24"/>
          <w:szCs w:val="24"/>
        </w:rPr>
        <w:t>i energią (infrastruktura, oprogramowanie);</w:t>
      </w:r>
    </w:p>
    <w:p w:rsidR="00037063" w:rsidRPr="00037063" w:rsidRDefault="00037063" w:rsidP="00037063">
      <w:pPr>
        <w:pStyle w:val="Akapitzlist"/>
        <w:numPr>
          <w:ilvl w:val="1"/>
          <w:numId w:val="43"/>
        </w:numPr>
        <w:tabs>
          <w:tab w:val="left" w:pos="1965"/>
        </w:tabs>
        <w:spacing w:line="240" w:lineRule="auto"/>
        <w:ind w:left="851" w:hanging="493"/>
        <w:jc w:val="both"/>
        <w:rPr>
          <w:rFonts w:asciiTheme="minorHAnsi" w:hAnsiTheme="minorHAnsi"/>
          <w:sz w:val="24"/>
          <w:szCs w:val="24"/>
        </w:rPr>
      </w:pPr>
      <w:r w:rsidRPr="00037063">
        <w:rPr>
          <w:rFonts w:asciiTheme="minorHAnsi" w:hAnsiTheme="minorHAnsi"/>
          <w:sz w:val="24"/>
          <w:szCs w:val="24"/>
        </w:rPr>
        <w:t>3.4 d) - inwestycje ograniczające indywidualny ruch zmotoryzowany w centrach miast: drogi rowerowe, ciągi pieszo - rowerowe, 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 realizowane na obszarze ZIT </w:t>
      </w:r>
      <w:proofErr w:type="spellStart"/>
      <w:r w:rsidRPr="00037063">
        <w:rPr>
          <w:rFonts w:asciiTheme="minorHAnsi" w:hAnsiTheme="minorHAnsi"/>
          <w:sz w:val="24"/>
          <w:szCs w:val="24"/>
        </w:rPr>
        <w:t>WrOF</w:t>
      </w:r>
      <w:proofErr w:type="spellEnd"/>
      <w:r w:rsidRPr="00037063">
        <w:rPr>
          <w:rFonts w:asciiTheme="minorHAnsi" w:hAnsiTheme="minorHAnsi"/>
          <w:sz w:val="24"/>
          <w:szCs w:val="24"/>
        </w:rPr>
        <w:t>.</w:t>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 xml:space="preserve">Typy wnioskodawców/beneficjentów: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O dofinansowanie w ramach konkursu mogą ubiegać się następujące typy wnioskodawców / beneficjentów: </w:t>
      </w:r>
    </w:p>
    <w:p w:rsidR="00037063" w:rsidRPr="00037063" w:rsidRDefault="00037063" w:rsidP="001B6B8C">
      <w:pPr>
        <w:pStyle w:val="Akapitzlist"/>
        <w:numPr>
          <w:ilvl w:val="0"/>
          <w:numId w:val="46"/>
        </w:numPr>
        <w:spacing w:before="0" w:line="240" w:lineRule="auto"/>
        <w:ind w:left="709"/>
        <w:jc w:val="both"/>
        <w:rPr>
          <w:rFonts w:asciiTheme="minorHAnsi" w:hAnsiTheme="minorHAnsi"/>
          <w:sz w:val="24"/>
          <w:szCs w:val="24"/>
        </w:rPr>
      </w:pPr>
      <w:r w:rsidRPr="00037063">
        <w:rPr>
          <w:rFonts w:asciiTheme="minorHAnsi" w:hAnsiTheme="minorHAnsi"/>
          <w:sz w:val="24"/>
          <w:szCs w:val="24"/>
        </w:rPr>
        <w:t xml:space="preserve">jednostki samorządu terytorialnego, ich związki i stowarzyszenia; </w:t>
      </w:r>
    </w:p>
    <w:p w:rsidR="00037063" w:rsidRPr="00037063" w:rsidRDefault="00037063" w:rsidP="001B6B8C">
      <w:pPr>
        <w:pStyle w:val="Akapitzlist"/>
        <w:numPr>
          <w:ilvl w:val="0"/>
          <w:numId w:val="46"/>
        </w:numPr>
        <w:spacing w:before="0" w:line="240" w:lineRule="auto"/>
        <w:ind w:left="709"/>
        <w:jc w:val="both"/>
        <w:rPr>
          <w:rFonts w:asciiTheme="minorHAnsi" w:hAnsiTheme="minorHAnsi"/>
          <w:sz w:val="24"/>
          <w:szCs w:val="24"/>
        </w:rPr>
      </w:pPr>
      <w:r w:rsidRPr="00037063">
        <w:rPr>
          <w:rFonts w:asciiTheme="minorHAnsi" w:hAnsiTheme="minorHAnsi"/>
          <w:sz w:val="24"/>
          <w:szCs w:val="24"/>
        </w:rPr>
        <w:t xml:space="preserve">jednostki organizacyjne </w:t>
      </w:r>
      <w:proofErr w:type="spellStart"/>
      <w:r w:rsidRPr="00037063">
        <w:rPr>
          <w:rFonts w:asciiTheme="minorHAnsi" w:hAnsiTheme="minorHAnsi"/>
          <w:sz w:val="24"/>
          <w:szCs w:val="24"/>
        </w:rPr>
        <w:t>jst</w:t>
      </w:r>
      <w:proofErr w:type="spellEnd"/>
      <w:r w:rsidRPr="00037063">
        <w:rPr>
          <w:rFonts w:asciiTheme="minorHAnsi" w:hAnsiTheme="minorHAnsi"/>
          <w:sz w:val="24"/>
          <w:szCs w:val="24"/>
        </w:rPr>
        <w:t xml:space="preserve">; </w:t>
      </w:r>
    </w:p>
    <w:p w:rsidR="00037063" w:rsidRPr="00037063" w:rsidRDefault="00037063" w:rsidP="001B6B8C">
      <w:pPr>
        <w:pStyle w:val="Akapitzlist"/>
        <w:numPr>
          <w:ilvl w:val="0"/>
          <w:numId w:val="46"/>
        </w:numPr>
        <w:spacing w:before="0" w:line="240" w:lineRule="auto"/>
        <w:ind w:left="709"/>
        <w:jc w:val="both"/>
        <w:rPr>
          <w:rFonts w:asciiTheme="minorHAnsi" w:hAnsiTheme="minorHAnsi"/>
          <w:sz w:val="24"/>
          <w:szCs w:val="24"/>
        </w:rPr>
      </w:pPr>
      <w:r w:rsidRPr="00037063">
        <w:rPr>
          <w:rFonts w:asciiTheme="minorHAnsi" w:hAnsiTheme="minorHAnsi"/>
          <w:sz w:val="24"/>
          <w:szCs w:val="24"/>
        </w:rPr>
        <w:t>jednostki sektora finansów publicznych, inne niż wymienione powyżej;</w:t>
      </w:r>
    </w:p>
    <w:p w:rsidR="00037063" w:rsidRPr="00037063" w:rsidRDefault="00037063" w:rsidP="001B6B8C">
      <w:pPr>
        <w:pStyle w:val="Akapitzlist"/>
        <w:numPr>
          <w:ilvl w:val="0"/>
          <w:numId w:val="46"/>
        </w:numPr>
        <w:spacing w:before="0" w:line="240" w:lineRule="auto"/>
        <w:ind w:left="709"/>
        <w:jc w:val="both"/>
        <w:rPr>
          <w:rFonts w:asciiTheme="minorHAnsi" w:hAnsiTheme="minorHAnsi"/>
          <w:sz w:val="24"/>
          <w:szCs w:val="24"/>
        </w:rPr>
      </w:pPr>
      <w:r w:rsidRPr="00037063">
        <w:rPr>
          <w:rFonts w:asciiTheme="minorHAnsi" w:hAnsiTheme="minorHAnsi"/>
          <w:sz w:val="24"/>
          <w:szCs w:val="24"/>
        </w:rPr>
        <w:t>przedsiębiorcy będący zarządcami infrastruktury lub świadczący usługi w zakresie transportu zbiorowego na terenach miejskich i podmiejskich;</w:t>
      </w:r>
    </w:p>
    <w:p w:rsidR="00037063" w:rsidRPr="00037063" w:rsidRDefault="00037063" w:rsidP="001B6B8C">
      <w:pPr>
        <w:pStyle w:val="Akapitzlist"/>
        <w:numPr>
          <w:ilvl w:val="0"/>
          <w:numId w:val="46"/>
        </w:numPr>
        <w:spacing w:before="0" w:line="240" w:lineRule="auto"/>
        <w:ind w:left="709"/>
        <w:jc w:val="both"/>
        <w:rPr>
          <w:rFonts w:asciiTheme="minorHAnsi" w:hAnsiTheme="minorHAnsi"/>
          <w:sz w:val="24"/>
          <w:szCs w:val="24"/>
        </w:rPr>
      </w:pPr>
      <w:r w:rsidRPr="00037063">
        <w:rPr>
          <w:rFonts w:asciiTheme="minorHAnsi" w:hAnsiTheme="minorHAnsi"/>
          <w:sz w:val="24"/>
          <w:szCs w:val="24"/>
        </w:rPr>
        <w:t xml:space="preserve">organizacje pozarządowe; </w:t>
      </w:r>
    </w:p>
    <w:p w:rsidR="00037063" w:rsidRPr="00037063" w:rsidRDefault="00037063" w:rsidP="001B6B8C">
      <w:pPr>
        <w:pStyle w:val="Akapitzlist"/>
        <w:numPr>
          <w:ilvl w:val="0"/>
          <w:numId w:val="46"/>
        </w:numPr>
        <w:spacing w:before="0" w:line="240" w:lineRule="auto"/>
        <w:ind w:left="709"/>
        <w:jc w:val="both"/>
        <w:rPr>
          <w:rFonts w:asciiTheme="minorHAnsi" w:hAnsiTheme="minorHAnsi"/>
          <w:sz w:val="24"/>
          <w:szCs w:val="24"/>
        </w:rPr>
      </w:pPr>
      <w:r w:rsidRPr="00037063">
        <w:rPr>
          <w:rFonts w:asciiTheme="minorHAnsi" w:hAnsiTheme="minorHAnsi"/>
          <w:sz w:val="24"/>
          <w:szCs w:val="24"/>
        </w:rPr>
        <w:t>PGL Lasy Państwowe i jego jednostki organizacyjne.</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Jako partnerzy występować mogą tylko podmioty wskazane wyżej jako wnioskodawcy / beneficjenci.</w:t>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Kwota przeznaczona na dofinansowanie projektów w konkursie:</w:t>
      </w:r>
      <w:r w:rsidRPr="00037063">
        <w:rPr>
          <w:rFonts w:asciiTheme="minorHAnsi" w:hAnsiTheme="minorHAnsi"/>
          <w:sz w:val="24"/>
          <w:szCs w:val="24"/>
        </w:rPr>
        <w:t xml:space="preserve">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Alokacja przeznaczona na konkurs wynosi 9 700 000 Euro, tj. 41 595 540 PLN.</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Alokacja przeliczona po kursie Europejskiego Banku Centralnego (EBC) obowiązującym we wrześniu 2018  r., 1 euro = 4,2882 PLN.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Ze względu na kurs euro limit dostępnych środków może ulec zmianie. Z tego powodu dokładna kwota dofinansowania zostanie określona na etapie zatwierdzania Listy ocenionych projektów.</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Kwota alokacji do czasu rozstrzygnięcia naboru może ulec zmniejszeniu ze względu na pozytywnie rozpatrywane protesty w ramach działania.</w:t>
      </w:r>
    </w:p>
    <w:p w:rsidR="00037063" w:rsidRPr="001B6B8C"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1B6B8C">
        <w:rPr>
          <w:rFonts w:asciiTheme="minorHAnsi" w:hAnsiTheme="minorHAnsi"/>
          <w:b/>
          <w:sz w:val="24"/>
          <w:szCs w:val="24"/>
        </w:rPr>
        <w:t>Minimalna wartość projektu:</w:t>
      </w:r>
      <w:r w:rsidRPr="001B6B8C">
        <w:rPr>
          <w:rFonts w:asciiTheme="minorHAnsi" w:hAnsiTheme="minorHAnsi"/>
          <w:b/>
          <w:sz w:val="24"/>
          <w:szCs w:val="24"/>
        </w:rPr>
        <w:tab/>
        <w:t xml:space="preserve">Minimalna wartość wnioskowanego dofinansowania: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500 tys. PLN</w:t>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Maksymalna wartość projektu:</w:t>
      </w:r>
      <w:r w:rsidRPr="00037063">
        <w:rPr>
          <w:rFonts w:asciiTheme="minorHAnsi" w:hAnsiTheme="minorHAnsi"/>
          <w:b/>
          <w:sz w:val="24"/>
          <w:szCs w:val="24"/>
        </w:rPr>
        <w:tab/>
      </w:r>
      <w:r w:rsidRPr="00037063">
        <w:rPr>
          <w:rFonts w:asciiTheme="minorHAnsi" w:hAnsiTheme="minorHAnsi"/>
          <w:sz w:val="24"/>
          <w:szCs w:val="24"/>
        </w:rPr>
        <w:t>Nie dotyczy.</w:t>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 xml:space="preserve">Maksymalny dopuszczalny poziom dofinansowania projektu lub maksymalna dopuszczalna kwota do dofinansowania projektu: </w:t>
      </w:r>
    </w:p>
    <w:p w:rsid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Dofinansowanie UE na poziomie projektu: maksymalnie 85% kosztów kwalifikowalnych </w:t>
      </w:r>
      <w:r>
        <w:rPr>
          <w:rFonts w:asciiTheme="minorHAnsi" w:hAnsiTheme="minorHAnsi"/>
          <w:sz w:val="24"/>
          <w:szCs w:val="24"/>
        </w:rPr>
        <w:br/>
      </w:r>
      <w:r w:rsidRPr="00037063">
        <w:rPr>
          <w:rFonts w:asciiTheme="minorHAnsi" w:hAnsiTheme="minorHAnsi"/>
          <w:sz w:val="24"/>
          <w:szCs w:val="24"/>
        </w:rPr>
        <w:t>(z uwzględnieniem dochodu i/lub rekompensaty i/lub pomocy publicznej) .</w:t>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 xml:space="preserve">Minimalny wkład własny beneficjenta jako % wydatków kwalifikowalnych: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Wkład własny beneficjenta na poziomie projektu: co najmniej 15%</w:t>
      </w:r>
      <w:r w:rsidR="00DA0114">
        <w:rPr>
          <w:rFonts w:asciiTheme="minorHAnsi" w:hAnsiTheme="minorHAnsi"/>
          <w:sz w:val="24"/>
          <w:szCs w:val="24"/>
        </w:rPr>
        <w:t>.</w:t>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 xml:space="preserve">Termin, miejsce i forma składania wniosków o dofinansowanie projektu: </w:t>
      </w:r>
    </w:p>
    <w:p w:rsidR="00037063" w:rsidRPr="00DA0114" w:rsidRDefault="00037063" w:rsidP="00037063">
      <w:pPr>
        <w:tabs>
          <w:tab w:val="left" w:pos="1965"/>
        </w:tabs>
        <w:spacing w:line="240" w:lineRule="auto"/>
        <w:jc w:val="both"/>
        <w:rPr>
          <w:rFonts w:asciiTheme="minorHAnsi" w:hAnsiTheme="minorHAnsi"/>
          <w:b/>
          <w:sz w:val="24"/>
          <w:szCs w:val="24"/>
        </w:rPr>
      </w:pPr>
      <w:r w:rsidRPr="00037063">
        <w:rPr>
          <w:rFonts w:asciiTheme="minorHAnsi" w:hAnsiTheme="minorHAnsi"/>
          <w:sz w:val="24"/>
          <w:szCs w:val="24"/>
        </w:rPr>
        <w:t xml:space="preserve">Wnioskodawca wypełnia wniosek o dofinansowanie za pośrednictwem aplikacji – generator wniosków o dofinansowanie EFRR – dostępny na stroniehttps://snow-umwd.dolnyslask.pli przesyła do IOK w ramach niniejszego konkursu w terminie </w:t>
      </w:r>
      <w:r w:rsidRPr="00DA0114">
        <w:rPr>
          <w:rFonts w:asciiTheme="minorHAnsi" w:hAnsiTheme="minorHAnsi"/>
          <w:b/>
          <w:sz w:val="24"/>
          <w:szCs w:val="24"/>
        </w:rPr>
        <w:t>od godz. 8.00 dnia 29 października 2018 r. do godz. 15.00 dnia 24 maja 2019 r.</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Logowanie do Generatora Wniosków w celu wypełnienia i złożenia wniosku o dofinansowanie będzie możliwe w czasie trwania naboru wniosków. Aplikacja służy do przygotowania wniosku </w:t>
      </w:r>
      <w:r w:rsidR="00DA0114">
        <w:rPr>
          <w:rFonts w:asciiTheme="minorHAnsi" w:hAnsiTheme="minorHAnsi"/>
          <w:sz w:val="24"/>
          <w:szCs w:val="24"/>
        </w:rPr>
        <w:br/>
      </w:r>
      <w:r w:rsidRPr="00037063">
        <w:rPr>
          <w:rFonts w:asciiTheme="minorHAnsi" w:hAnsiTheme="minorHAnsi"/>
          <w:sz w:val="24"/>
          <w:szCs w:val="24"/>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Ponadto ww. terminie (do godz. 15.00 dnia 24 maja 2019 r.) do siedziby IOK należy dostarczyć jeden egzemplarz wydrukowanej z aplikacji Generator Wniosków papierowej wersji wniosku, opatrzonej czytelnym podpisem/</w:t>
      </w:r>
      <w:proofErr w:type="spellStart"/>
      <w:r w:rsidRPr="00037063">
        <w:rPr>
          <w:rFonts w:asciiTheme="minorHAnsi" w:hAnsiTheme="minorHAnsi"/>
          <w:sz w:val="24"/>
          <w:szCs w:val="24"/>
        </w:rPr>
        <w:t>ami</w:t>
      </w:r>
      <w:proofErr w:type="spellEnd"/>
      <w:r w:rsidRPr="00037063">
        <w:rPr>
          <w:rFonts w:asciiTheme="minorHAnsi" w:hAnsiTheme="minorHAnsi"/>
          <w:sz w:val="24"/>
          <w:szCs w:val="24"/>
        </w:rPr>
        <w:t xml:space="preserve"> lub parafą i z pieczęcią imienną osoby/</w:t>
      </w:r>
      <w:proofErr w:type="spellStart"/>
      <w:r w:rsidRPr="00037063">
        <w:rPr>
          <w:rFonts w:asciiTheme="minorHAnsi" w:hAnsiTheme="minorHAnsi"/>
          <w:sz w:val="24"/>
          <w:szCs w:val="24"/>
        </w:rPr>
        <w:t>ób</w:t>
      </w:r>
      <w:proofErr w:type="spellEnd"/>
      <w:r w:rsidRPr="00037063">
        <w:rPr>
          <w:rFonts w:asciiTheme="minorHAnsi" w:hAnsiTheme="minorHAnsi"/>
          <w:sz w:val="24"/>
          <w:szCs w:val="24"/>
        </w:rPr>
        <w:t xml:space="preserve"> uprawnionej/</w:t>
      </w:r>
      <w:proofErr w:type="spellStart"/>
      <w:r w:rsidRPr="00037063">
        <w:rPr>
          <w:rFonts w:asciiTheme="minorHAnsi" w:hAnsiTheme="minorHAnsi"/>
          <w:sz w:val="24"/>
          <w:szCs w:val="24"/>
        </w:rPr>
        <w:t>ych</w:t>
      </w:r>
      <w:proofErr w:type="spellEnd"/>
      <w:r w:rsidRPr="00037063">
        <w:rPr>
          <w:rFonts w:asciiTheme="minorHAnsi" w:hAnsiTheme="minorHAnsi"/>
          <w:sz w:val="24"/>
          <w:szCs w:val="24"/>
        </w:rPr>
        <w:t xml:space="preserve"> do reprezentowania Wnioskodawcy (wraz z podpisanymi załącznikami).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Jednocześnie, wymaganą analizę finansową (w postaci arkuszy kalkulacyjnych w formacie Excel z aktywnymi formułami) przedłożyć należy na nośniku CD.</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Za datę wpływu do IOK uznaje się datę wpływu wniosku w wersji papierowej.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Papierowa wersja wniosku może zostać dostarczona: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a) osobiście lub za pośrednictwem kuriera do kancelarii Departamentu Funduszy Europejskich mieszczącej się pod adresem:</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Urząd Marszałkowski Województwa Dolnośląskiego</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Departament Funduszy Europejskich</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ul. Mazowiecka 17</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50-412 Wrocław</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II piętro, pokój nr 2019</w:t>
      </w:r>
    </w:p>
    <w:p w:rsidR="00037063" w:rsidRPr="00037063" w:rsidRDefault="00037063" w:rsidP="00037063">
      <w:pPr>
        <w:tabs>
          <w:tab w:val="left" w:pos="1965"/>
        </w:tabs>
        <w:spacing w:line="240" w:lineRule="auto"/>
        <w:jc w:val="both"/>
        <w:rPr>
          <w:rFonts w:asciiTheme="minorHAnsi" w:hAnsiTheme="minorHAnsi"/>
          <w:sz w:val="24"/>
          <w:szCs w:val="24"/>
        </w:rPr>
      </w:pPr>
      <w:bookmarkStart w:id="2" w:name="_GoBack"/>
      <w:bookmarkEnd w:id="2"/>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b) za pośrednictwem polskiego operatora wyznaczonego,  w rozumieniu ustawy z dnia 23 listopada 2012 r. - Prawo pocztowe, na adres: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Urząd Marszałkowski Województwa Dolnośląskiego</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Departament Funduszy Europejskich</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ul. Mazowiecka 17</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50-412 Wrocław</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II piętro, pokój nr 2019</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Suma kontrolna wersji elektronicznej wniosku (w systemie) musi być identyczna z sumą kontrolną papierowej wersji wniosku.</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Wniosek wraz z załącznikami (jeśli dotyczy) należy złożyć w zamkniętej kopercie, (lub innym opakowaniu np. pudełku) której opis zawiera następujące informacje: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pełna nazwa Wnioskodawcy wraz z adresem</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wniosek o dofinansowanie projektu w ramach naboru nr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tytuł projektu</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 numer wniosku o dofinansowanie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„Nie otwierać przed wpływem do Wydziału Obsługi Wdrażania EFRR”.</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Wraz z wnioskiem należy dostarczyć pismo przewodnie, na którym zostanie potwierdzony wpływ wniosku do IOK. Pismo to powinno zawierać te same informacje, które znajdują się na kopercie.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Oświadczenia oraz dane zawarte we wniosku o dofinansowanie projektu są składane pod rygorem odpowiedzialności karnej za składanie fałszywych zeznań. </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p w:rsidR="00037063" w:rsidRPr="00037063" w:rsidRDefault="00037063" w:rsidP="00037063">
      <w:pPr>
        <w:pStyle w:val="Akapitzlist"/>
        <w:numPr>
          <w:ilvl w:val="0"/>
          <w:numId w:val="43"/>
        </w:numPr>
        <w:tabs>
          <w:tab w:val="left" w:pos="1965"/>
        </w:tabs>
        <w:spacing w:line="240" w:lineRule="auto"/>
        <w:ind w:left="426"/>
        <w:jc w:val="both"/>
        <w:rPr>
          <w:rFonts w:asciiTheme="minorHAnsi" w:hAnsiTheme="minorHAnsi"/>
          <w:b/>
          <w:sz w:val="24"/>
          <w:szCs w:val="24"/>
        </w:rPr>
      </w:pPr>
      <w:r w:rsidRPr="00037063">
        <w:rPr>
          <w:rFonts w:asciiTheme="minorHAnsi" w:hAnsiTheme="minorHAnsi"/>
          <w:b/>
          <w:sz w:val="24"/>
          <w:szCs w:val="24"/>
        </w:rPr>
        <w:t>Sposób i miejsce udostępnienia regulaminu:</w:t>
      </w:r>
      <w:r w:rsidRPr="00037063">
        <w:rPr>
          <w:rFonts w:asciiTheme="minorHAnsi" w:hAnsiTheme="minorHAnsi"/>
          <w:b/>
          <w:sz w:val="24"/>
          <w:szCs w:val="24"/>
        </w:rPr>
        <w:tab/>
      </w:r>
    </w:p>
    <w:p w:rsidR="00037063" w:rsidRPr="00037063" w:rsidRDefault="00037063" w:rsidP="00037063">
      <w:pPr>
        <w:tabs>
          <w:tab w:val="left" w:pos="1965"/>
        </w:tabs>
        <w:spacing w:line="240" w:lineRule="auto"/>
        <w:jc w:val="both"/>
        <w:rPr>
          <w:rFonts w:asciiTheme="minorHAnsi" w:hAnsiTheme="minorHAnsi"/>
          <w:sz w:val="24"/>
          <w:szCs w:val="24"/>
        </w:rPr>
      </w:pPr>
      <w:r w:rsidRPr="00037063">
        <w:rPr>
          <w:rFonts w:asciiTheme="minorHAnsi" w:hAnsiTheme="minorHAnsi"/>
          <w:sz w:val="24"/>
          <w:szCs w:val="24"/>
        </w:rPr>
        <w:t xml:space="preserve">Wszystkie kwestie dotyczące naboru opisane zostały w Regulaminie, który dostępny jest wraz </w:t>
      </w:r>
      <w:r>
        <w:rPr>
          <w:rFonts w:asciiTheme="minorHAnsi" w:hAnsiTheme="minorHAnsi"/>
          <w:sz w:val="24"/>
          <w:szCs w:val="24"/>
        </w:rPr>
        <w:br/>
      </w:r>
      <w:r w:rsidRPr="00037063">
        <w:rPr>
          <w:rFonts w:asciiTheme="minorHAnsi" w:hAnsiTheme="minorHAnsi"/>
          <w:sz w:val="24"/>
          <w:szCs w:val="24"/>
        </w:rPr>
        <w:t>z załącznikami na stronie internetowej www.rpo.dolnyslask.pl oraz na portalu Funduszy Europejskich (www.funduszeeuropejskie.gov.pl)i na www.zitwrof.pl.</w:t>
      </w:r>
      <w:r w:rsidRPr="00037063">
        <w:rPr>
          <w:rFonts w:asciiTheme="minorHAnsi" w:hAnsiTheme="minorHAnsi"/>
          <w:sz w:val="24"/>
          <w:szCs w:val="24"/>
        </w:rPr>
        <w:cr/>
      </w:r>
    </w:p>
    <w:sectPr w:rsidR="00037063" w:rsidRPr="00037063" w:rsidSect="007B7525">
      <w:footerReference w:type="default" r:id="rId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5D2" w:rsidRDefault="00F905D2" w:rsidP="00E873C4">
      <w:pPr>
        <w:spacing w:after="0" w:line="240" w:lineRule="auto"/>
      </w:pPr>
      <w:r>
        <w:separator/>
      </w:r>
    </w:p>
  </w:endnote>
  <w:endnote w:type="continuationSeparator" w:id="0">
    <w:p w:rsidR="00F905D2" w:rsidRDefault="00F905D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4C" w:rsidRDefault="005D0D78">
    <w:pPr>
      <w:pStyle w:val="Stopka"/>
      <w:jc w:val="right"/>
    </w:pPr>
    <w:r>
      <w:fldChar w:fldCharType="begin"/>
    </w:r>
    <w:r w:rsidR="00D34BB5">
      <w:instrText xml:space="preserve"> PAGE   \* MERGEFORMAT </w:instrText>
    </w:r>
    <w:r>
      <w:fldChar w:fldCharType="separate"/>
    </w:r>
    <w:r w:rsidR="00867AB3">
      <w:rPr>
        <w:noProof/>
      </w:rPr>
      <w:t>2</w:t>
    </w:r>
    <w:r>
      <w:rPr>
        <w:noProof/>
      </w:rPr>
      <w:fldChar w:fldCharType="end"/>
    </w:r>
  </w:p>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5D2" w:rsidRDefault="00F905D2" w:rsidP="00E873C4">
      <w:pPr>
        <w:spacing w:after="0" w:line="240" w:lineRule="auto"/>
      </w:pPr>
      <w:r>
        <w:separator/>
      </w:r>
    </w:p>
  </w:footnote>
  <w:footnote w:type="continuationSeparator" w:id="0">
    <w:p w:rsidR="00F905D2" w:rsidRDefault="00F905D2"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2B0A4E"/>
    <w:multiLevelType w:val="hybridMultilevel"/>
    <w:tmpl w:val="C390EFF0"/>
    <w:lvl w:ilvl="0" w:tplc="8092D08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41339"/>
    <w:multiLevelType w:val="hybridMultilevel"/>
    <w:tmpl w:val="511C0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5F1BFF"/>
    <w:multiLevelType w:val="hybridMultilevel"/>
    <w:tmpl w:val="2A264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30678"/>
    <w:multiLevelType w:val="hybridMultilevel"/>
    <w:tmpl w:val="35568834"/>
    <w:lvl w:ilvl="0" w:tplc="0415000F">
      <w:start w:val="1"/>
      <w:numFmt w:val="decimal"/>
      <w:lvlText w:val="%1."/>
      <w:lvlJc w:val="left"/>
      <w:pPr>
        <w:ind w:left="720" w:hanging="360"/>
      </w:pPr>
    </w:lvl>
    <w:lvl w:ilvl="1" w:tplc="9000C57A">
      <w:numFmt w:val="bullet"/>
      <w:lvlText w:val="•"/>
      <w:lvlJc w:val="left"/>
      <w:pPr>
        <w:ind w:left="3045" w:hanging="1965"/>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053772"/>
    <w:multiLevelType w:val="hybridMultilevel"/>
    <w:tmpl w:val="DE70FCE2"/>
    <w:lvl w:ilvl="0" w:tplc="FE6C098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15:restartNumberingAfterBreak="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E146A3"/>
    <w:multiLevelType w:val="hybridMultilevel"/>
    <w:tmpl w:val="48D0C5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DC872CB"/>
    <w:multiLevelType w:val="hybridMultilevel"/>
    <w:tmpl w:val="34DEAA52"/>
    <w:lvl w:ilvl="0" w:tplc="FE6C098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600922"/>
    <w:multiLevelType w:val="hybridMultilevel"/>
    <w:tmpl w:val="03A65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AC78F7"/>
    <w:multiLevelType w:val="hybridMultilevel"/>
    <w:tmpl w:val="B9B8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1" w15:restartNumberingAfterBreak="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4" w15:restartNumberingAfterBreak="0">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7" w15:restartNumberingAfterBreak="0">
    <w:nsid w:val="62BE4C1D"/>
    <w:multiLevelType w:val="hybridMultilevel"/>
    <w:tmpl w:val="280A69C6"/>
    <w:lvl w:ilvl="0" w:tplc="47342BF2">
      <w:start w:val="1"/>
      <w:numFmt w:val="decimal"/>
      <w:lvlText w:val="%1."/>
      <w:lvlJc w:val="left"/>
      <w:pPr>
        <w:ind w:left="7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D1C0F"/>
    <w:multiLevelType w:val="hybridMultilevel"/>
    <w:tmpl w:val="5CAA6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2" w15:restartNumberingAfterBreak="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58008B5"/>
    <w:multiLevelType w:val="hybridMultilevel"/>
    <w:tmpl w:val="647A3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3"/>
  </w:num>
  <w:num w:numId="3">
    <w:abstractNumId w:val="41"/>
  </w:num>
  <w:num w:numId="4">
    <w:abstractNumId w:val="36"/>
  </w:num>
  <w:num w:numId="5">
    <w:abstractNumId w:val="8"/>
  </w:num>
  <w:num w:numId="6">
    <w:abstractNumId w:val="43"/>
  </w:num>
  <w:num w:numId="7">
    <w:abstractNumId w:val="14"/>
  </w:num>
  <w:num w:numId="8">
    <w:abstractNumId w:val="21"/>
  </w:num>
  <w:num w:numId="9">
    <w:abstractNumId w:val="40"/>
  </w:num>
  <w:num w:numId="10">
    <w:abstractNumId w:val="25"/>
  </w:num>
  <w:num w:numId="11">
    <w:abstractNumId w:val="34"/>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0"/>
  </w:num>
  <w:num w:numId="16">
    <w:abstractNumId w:val="3"/>
  </w:num>
  <w:num w:numId="17">
    <w:abstractNumId w:val="47"/>
  </w:num>
  <w:num w:numId="18">
    <w:abstractNumId w:val="31"/>
  </w:num>
  <w:num w:numId="19">
    <w:abstractNumId w:val="4"/>
  </w:num>
  <w:num w:numId="20">
    <w:abstractNumId w:val="29"/>
  </w:num>
  <w:num w:numId="21">
    <w:abstractNumId w:val="32"/>
  </w:num>
  <w:num w:numId="22">
    <w:abstractNumId w:val="44"/>
  </w:num>
  <w:num w:numId="23">
    <w:abstractNumId w:val="22"/>
  </w:num>
  <w:num w:numId="24">
    <w:abstractNumId w:val="39"/>
  </w:num>
  <w:num w:numId="25">
    <w:abstractNumId w:val="42"/>
  </w:num>
  <w:num w:numId="26">
    <w:abstractNumId w:val="24"/>
  </w:num>
  <w:num w:numId="27">
    <w:abstractNumId w:val="30"/>
  </w:num>
  <w:num w:numId="28">
    <w:abstractNumId w:val="12"/>
  </w:num>
  <w:num w:numId="29">
    <w:abstractNumId w:val="0"/>
  </w:num>
  <w:num w:numId="30">
    <w:abstractNumId w:val="9"/>
  </w:num>
  <w:num w:numId="31">
    <w:abstractNumId w:val="5"/>
  </w:num>
  <w:num w:numId="32">
    <w:abstractNumId w:val="46"/>
  </w:num>
  <w:num w:numId="33">
    <w:abstractNumId w:val="26"/>
  </w:num>
  <w:num w:numId="34">
    <w:abstractNumId w:val="6"/>
  </w:num>
  <w:num w:numId="35">
    <w:abstractNumId w:val="7"/>
  </w:num>
  <w:num w:numId="36">
    <w:abstractNumId w:val="11"/>
  </w:num>
  <w:num w:numId="37">
    <w:abstractNumId w:val="15"/>
  </w:num>
  <w:num w:numId="38">
    <w:abstractNumId w:val="10"/>
  </w:num>
  <w:num w:numId="39">
    <w:abstractNumId w:val="17"/>
  </w:num>
  <w:num w:numId="40">
    <w:abstractNumId w:val="1"/>
  </w:num>
  <w:num w:numId="41">
    <w:abstractNumId w:val="37"/>
  </w:num>
  <w:num w:numId="42">
    <w:abstractNumId w:val="38"/>
  </w:num>
  <w:num w:numId="43">
    <w:abstractNumId w:val="16"/>
  </w:num>
  <w:num w:numId="44">
    <w:abstractNumId w:val="45"/>
  </w:num>
  <w:num w:numId="45">
    <w:abstractNumId w:val="27"/>
  </w:num>
  <w:num w:numId="46">
    <w:abstractNumId w:val="23"/>
  </w:num>
  <w:num w:numId="47">
    <w:abstractNumId w:val="2"/>
  </w:num>
  <w:num w:numId="4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20C5D"/>
    <w:rsid w:val="00021D74"/>
    <w:rsid w:val="00034EE2"/>
    <w:rsid w:val="00037063"/>
    <w:rsid w:val="00040467"/>
    <w:rsid w:val="0004133F"/>
    <w:rsid w:val="00044BC9"/>
    <w:rsid w:val="00051A6D"/>
    <w:rsid w:val="00053BC4"/>
    <w:rsid w:val="000552B0"/>
    <w:rsid w:val="00061C86"/>
    <w:rsid w:val="0006765F"/>
    <w:rsid w:val="00067A0F"/>
    <w:rsid w:val="000763EC"/>
    <w:rsid w:val="00077561"/>
    <w:rsid w:val="000819AB"/>
    <w:rsid w:val="00083567"/>
    <w:rsid w:val="000A2B7E"/>
    <w:rsid w:val="000A59C8"/>
    <w:rsid w:val="000A5A8B"/>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10149"/>
    <w:rsid w:val="00110E7E"/>
    <w:rsid w:val="00111365"/>
    <w:rsid w:val="0012126E"/>
    <w:rsid w:val="00124CCA"/>
    <w:rsid w:val="00125367"/>
    <w:rsid w:val="001253D8"/>
    <w:rsid w:val="00130AA7"/>
    <w:rsid w:val="00132DD2"/>
    <w:rsid w:val="00137063"/>
    <w:rsid w:val="00140C08"/>
    <w:rsid w:val="00141276"/>
    <w:rsid w:val="00141FBD"/>
    <w:rsid w:val="001442E1"/>
    <w:rsid w:val="00146C8A"/>
    <w:rsid w:val="0015088A"/>
    <w:rsid w:val="00151119"/>
    <w:rsid w:val="001613A1"/>
    <w:rsid w:val="00163B95"/>
    <w:rsid w:val="00163C1F"/>
    <w:rsid w:val="001741B3"/>
    <w:rsid w:val="00174B77"/>
    <w:rsid w:val="00180B34"/>
    <w:rsid w:val="00182231"/>
    <w:rsid w:val="001847A5"/>
    <w:rsid w:val="001B6B8C"/>
    <w:rsid w:val="001B7E02"/>
    <w:rsid w:val="001D5ADE"/>
    <w:rsid w:val="00200386"/>
    <w:rsid w:val="00203AEB"/>
    <w:rsid w:val="00204163"/>
    <w:rsid w:val="002049F3"/>
    <w:rsid w:val="00214423"/>
    <w:rsid w:val="00216D57"/>
    <w:rsid w:val="0022084B"/>
    <w:rsid w:val="002238CA"/>
    <w:rsid w:val="00231404"/>
    <w:rsid w:val="002366CF"/>
    <w:rsid w:val="002368A3"/>
    <w:rsid w:val="002479B3"/>
    <w:rsid w:val="00263D0C"/>
    <w:rsid w:val="002771D8"/>
    <w:rsid w:val="002777A2"/>
    <w:rsid w:val="0028267C"/>
    <w:rsid w:val="00284BCE"/>
    <w:rsid w:val="002872B3"/>
    <w:rsid w:val="002A02F4"/>
    <w:rsid w:val="002A5F7F"/>
    <w:rsid w:val="002A772D"/>
    <w:rsid w:val="002A7A36"/>
    <w:rsid w:val="002B4B1B"/>
    <w:rsid w:val="002B5686"/>
    <w:rsid w:val="002B7A29"/>
    <w:rsid w:val="002D184C"/>
    <w:rsid w:val="002D4095"/>
    <w:rsid w:val="002D6AE8"/>
    <w:rsid w:val="002E2658"/>
    <w:rsid w:val="002E5984"/>
    <w:rsid w:val="002E5B1F"/>
    <w:rsid w:val="002F2511"/>
    <w:rsid w:val="002F272D"/>
    <w:rsid w:val="002F3568"/>
    <w:rsid w:val="002F42B0"/>
    <w:rsid w:val="0030074F"/>
    <w:rsid w:val="00300E2C"/>
    <w:rsid w:val="00302591"/>
    <w:rsid w:val="00303BCB"/>
    <w:rsid w:val="00305254"/>
    <w:rsid w:val="00314B94"/>
    <w:rsid w:val="00320901"/>
    <w:rsid w:val="0032236C"/>
    <w:rsid w:val="0032333D"/>
    <w:rsid w:val="00331136"/>
    <w:rsid w:val="00331C42"/>
    <w:rsid w:val="00344EF4"/>
    <w:rsid w:val="003451EF"/>
    <w:rsid w:val="00364F8A"/>
    <w:rsid w:val="00372F5E"/>
    <w:rsid w:val="00383768"/>
    <w:rsid w:val="003846E2"/>
    <w:rsid w:val="00386933"/>
    <w:rsid w:val="00387FDF"/>
    <w:rsid w:val="00390D9C"/>
    <w:rsid w:val="00393818"/>
    <w:rsid w:val="003948B3"/>
    <w:rsid w:val="003A0F50"/>
    <w:rsid w:val="003A6136"/>
    <w:rsid w:val="003B4611"/>
    <w:rsid w:val="003B6C9D"/>
    <w:rsid w:val="003D6EF8"/>
    <w:rsid w:val="003F1BA7"/>
    <w:rsid w:val="003F59D8"/>
    <w:rsid w:val="0040059D"/>
    <w:rsid w:val="00411FC6"/>
    <w:rsid w:val="004123F0"/>
    <w:rsid w:val="00417D17"/>
    <w:rsid w:val="00424DF6"/>
    <w:rsid w:val="004263BE"/>
    <w:rsid w:val="00434B9B"/>
    <w:rsid w:val="00435B86"/>
    <w:rsid w:val="00456C95"/>
    <w:rsid w:val="004640F4"/>
    <w:rsid w:val="00464E09"/>
    <w:rsid w:val="00474A39"/>
    <w:rsid w:val="00480411"/>
    <w:rsid w:val="00485814"/>
    <w:rsid w:val="00485BAF"/>
    <w:rsid w:val="004905C3"/>
    <w:rsid w:val="00495566"/>
    <w:rsid w:val="00496977"/>
    <w:rsid w:val="004A3789"/>
    <w:rsid w:val="004B0B50"/>
    <w:rsid w:val="004B3872"/>
    <w:rsid w:val="004B45B7"/>
    <w:rsid w:val="004B4E9A"/>
    <w:rsid w:val="004C4183"/>
    <w:rsid w:val="004D07A7"/>
    <w:rsid w:val="004D3634"/>
    <w:rsid w:val="004D3EF7"/>
    <w:rsid w:val="004D6188"/>
    <w:rsid w:val="004E1A59"/>
    <w:rsid w:val="004E2E01"/>
    <w:rsid w:val="004E4D79"/>
    <w:rsid w:val="004F1892"/>
    <w:rsid w:val="004F1BA2"/>
    <w:rsid w:val="004F4D56"/>
    <w:rsid w:val="004F599F"/>
    <w:rsid w:val="004F7ABA"/>
    <w:rsid w:val="005007A3"/>
    <w:rsid w:val="00502178"/>
    <w:rsid w:val="00515370"/>
    <w:rsid w:val="005261AF"/>
    <w:rsid w:val="00530F60"/>
    <w:rsid w:val="00531A59"/>
    <w:rsid w:val="00531AA5"/>
    <w:rsid w:val="00532690"/>
    <w:rsid w:val="00532F07"/>
    <w:rsid w:val="0053485A"/>
    <w:rsid w:val="00537FA9"/>
    <w:rsid w:val="00540EE1"/>
    <w:rsid w:val="005415B5"/>
    <w:rsid w:val="005477CE"/>
    <w:rsid w:val="00547E40"/>
    <w:rsid w:val="0056015A"/>
    <w:rsid w:val="00565A63"/>
    <w:rsid w:val="00571FD0"/>
    <w:rsid w:val="00574632"/>
    <w:rsid w:val="00575541"/>
    <w:rsid w:val="00585063"/>
    <w:rsid w:val="005A1B2C"/>
    <w:rsid w:val="005A7DB6"/>
    <w:rsid w:val="005B3412"/>
    <w:rsid w:val="005B34B9"/>
    <w:rsid w:val="005B6B0B"/>
    <w:rsid w:val="005B7CC4"/>
    <w:rsid w:val="005C6737"/>
    <w:rsid w:val="005C6AB4"/>
    <w:rsid w:val="005D0D78"/>
    <w:rsid w:val="005D1AEB"/>
    <w:rsid w:val="005D338E"/>
    <w:rsid w:val="005D5A8F"/>
    <w:rsid w:val="005D67D6"/>
    <w:rsid w:val="005E2E99"/>
    <w:rsid w:val="005E3357"/>
    <w:rsid w:val="005E4F78"/>
    <w:rsid w:val="005E659B"/>
    <w:rsid w:val="005E776A"/>
    <w:rsid w:val="005F65D9"/>
    <w:rsid w:val="00600EB8"/>
    <w:rsid w:val="00604E63"/>
    <w:rsid w:val="00606E1F"/>
    <w:rsid w:val="00630D34"/>
    <w:rsid w:val="0063427E"/>
    <w:rsid w:val="00634D48"/>
    <w:rsid w:val="00654230"/>
    <w:rsid w:val="006545AC"/>
    <w:rsid w:val="00660BFE"/>
    <w:rsid w:val="00670468"/>
    <w:rsid w:val="00674CF3"/>
    <w:rsid w:val="006754E3"/>
    <w:rsid w:val="006762E1"/>
    <w:rsid w:val="0067677F"/>
    <w:rsid w:val="00677EA0"/>
    <w:rsid w:val="00683BC9"/>
    <w:rsid w:val="006877AB"/>
    <w:rsid w:val="006928EA"/>
    <w:rsid w:val="006A1BF0"/>
    <w:rsid w:val="006B0BAB"/>
    <w:rsid w:val="006B2FE8"/>
    <w:rsid w:val="006B5689"/>
    <w:rsid w:val="006B5A9F"/>
    <w:rsid w:val="006C03F2"/>
    <w:rsid w:val="006C3F4E"/>
    <w:rsid w:val="006D7C1A"/>
    <w:rsid w:val="006F69DA"/>
    <w:rsid w:val="00701A7D"/>
    <w:rsid w:val="0071078C"/>
    <w:rsid w:val="00715262"/>
    <w:rsid w:val="00716790"/>
    <w:rsid w:val="00716ADF"/>
    <w:rsid w:val="00723CFF"/>
    <w:rsid w:val="007256A7"/>
    <w:rsid w:val="00727A43"/>
    <w:rsid w:val="007312F1"/>
    <w:rsid w:val="00733DB9"/>
    <w:rsid w:val="0074779B"/>
    <w:rsid w:val="007547D7"/>
    <w:rsid w:val="007556F0"/>
    <w:rsid w:val="007564BC"/>
    <w:rsid w:val="00761383"/>
    <w:rsid w:val="007625CF"/>
    <w:rsid w:val="00764B26"/>
    <w:rsid w:val="00764E1A"/>
    <w:rsid w:val="00766179"/>
    <w:rsid w:val="007702C2"/>
    <w:rsid w:val="00783EA8"/>
    <w:rsid w:val="00791DB1"/>
    <w:rsid w:val="00794A89"/>
    <w:rsid w:val="007A06B8"/>
    <w:rsid w:val="007A5A81"/>
    <w:rsid w:val="007B042A"/>
    <w:rsid w:val="007B0A0A"/>
    <w:rsid w:val="007B7525"/>
    <w:rsid w:val="007B7614"/>
    <w:rsid w:val="007C05FA"/>
    <w:rsid w:val="007C46DB"/>
    <w:rsid w:val="007D19B0"/>
    <w:rsid w:val="007D2DA2"/>
    <w:rsid w:val="007D5FE3"/>
    <w:rsid w:val="007E0AA1"/>
    <w:rsid w:val="007E4E1C"/>
    <w:rsid w:val="007E735C"/>
    <w:rsid w:val="007E7954"/>
    <w:rsid w:val="007F2804"/>
    <w:rsid w:val="007F3D9A"/>
    <w:rsid w:val="007F45E9"/>
    <w:rsid w:val="007F5D95"/>
    <w:rsid w:val="007F7945"/>
    <w:rsid w:val="00800124"/>
    <w:rsid w:val="0080236C"/>
    <w:rsid w:val="008028EB"/>
    <w:rsid w:val="00805E31"/>
    <w:rsid w:val="0081019B"/>
    <w:rsid w:val="00812121"/>
    <w:rsid w:val="0082750A"/>
    <w:rsid w:val="0083415B"/>
    <w:rsid w:val="008373EE"/>
    <w:rsid w:val="00850017"/>
    <w:rsid w:val="00857E01"/>
    <w:rsid w:val="008600F3"/>
    <w:rsid w:val="00862A72"/>
    <w:rsid w:val="00863524"/>
    <w:rsid w:val="0086547B"/>
    <w:rsid w:val="0086574D"/>
    <w:rsid w:val="00867A44"/>
    <w:rsid w:val="00867AB3"/>
    <w:rsid w:val="00880432"/>
    <w:rsid w:val="00880F33"/>
    <w:rsid w:val="008837C9"/>
    <w:rsid w:val="00890C4C"/>
    <w:rsid w:val="00891A07"/>
    <w:rsid w:val="0089254A"/>
    <w:rsid w:val="008B0CF1"/>
    <w:rsid w:val="008C3515"/>
    <w:rsid w:val="008E06E8"/>
    <w:rsid w:val="008E1AA9"/>
    <w:rsid w:val="008E35D3"/>
    <w:rsid w:val="008E5657"/>
    <w:rsid w:val="008F058E"/>
    <w:rsid w:val="008F2DD0"/>
    <w:rsid w:val="008F4AAF"/>
    <w:rsid w:val="008F531C"/>
    <w:rsid w:val="00907747"/>
    <w:rsid w:val="00916F84"/>
    <w:rsid w:val="00921011"/>
    <w:rsid w:val="00924E91"/>
    <w:rsid w:val="009337A7"/>
    <w:rsid w:val="00936001"/>
    <w:rsid w:val="009367C2"/>
    <w:rsid w:val="00943B1E"/>
    <w:rsid w:val="009455A4"/>
    <w:rsid w:val="009505AB"/>
    <w:rsid w:val="009553C5"/>
    <w:rsid w:val="00956C47"/>
    <w:rsid w:val="00961B8B"/>
    <w:rsid w:val="0096429D"/>
    <w:rsid w:val="00972D12"/>
    <w:rsid w:val="0097518D"/>
    <w:rsid w:val="00984533"/>
    <w:rsid w:val="00990416"/>
    <w:rsid w:val="00991FEC"/>
    <w:rsid w:val="009933D5"/>
    <w:rsid w:val="009A7256"/>
    <w:rsid w:val="009B14CF"/>
    <w:rsid w:val="009B3869"/>
    <w:rsid w:val="009C095F"/>
    <w:rsid w:val="009C428E"/>
    <w:rsid w:val="009C7CEA"/>
    <w:rsid w:val="009D3B9B"/>
    <w:rsid w:val="009E0C22"/>
    <w:rsid w:val="009E1832"/>
    <w:rsid w:val="009E443F"/>
    <w:rsid w:val="009E5231"/>
    <w:rsid w:val="009E6D7B"/>
    <w:rsid w:val="009F180E"/>
    <w:rsid w:val="009F540F"/>
    <w:rsid w:val="00A01645"/>
    <w:rsid w:val="00A01F5F"/>
    <w:rsid w:val="00A0322A"/>
    <w:rsid w:val="00A0659C"/>
    <w:rsid w:val="00A242F1"/>
    <w:rsid w:val="00A24988"/>
    <w:rsid w:val="00A2646E"/>
    <w:rsid w:val="00A305A0"/>
    <w:rsid w:val="00A36F39"/>
    <w:rsid w:val="00A41980"/>
    <w:rsid w:val="00A428C1"/>
    <w:rsid w:val="00A45D31"/>
    <w:rsid w:val="00A52334"/>
    <w:rsid w:val="00A60962"/>
    <w:rsid w:val="00A61522"/>
    <w:rsid w:val="00A675F0"/>
    <w:rsid w:val="00A72E47"/>
    <w:rsid w:val="00A74139"/>
    <w:rsid w:val="00A75F59"/>
    <w:rsid w:val="00A77237"/>
    <w:rsid w:val="00A87906"/>
    <w:rsid w:val="00AA0A4C"/>
    <w:rsid w:val="00AA421A"/>
    <w:rsid w:val="00AB1F03"/>
    <w:rsid w:val="00AB4FBA"/>
    <w:rsid w:val="00AB5956"/>
    <w:rsid w:val="00AC2E88"/>
    <w:rsid w:val="00AC43B1"/>
    <w:rsid w:val="00AD3892"/>
    <w:rsid w:val="00AD417D"/>
    <w:rsid w:val="00AD4F70"/>
    <w:rsid w:val="00AD6E10"/>
    <w:rsid w:val="00AE05B6"/>
    <w:rsid w:val="00AE18F4"/>
    <w:rsid w:val="00AE3B42"/>
    <w:rsid w:val="00AE516C"/>
    <w:rsid w:val="00AF490F"/>
    <w:rsid w:val="00AF520B"/>
    <w:rsid w:val="00AF6F12"/>
    <w:rsid w:val="00B05ACC"/>
    <w:rsid w:val="00B16A8E"/>
    <w:rsid w:val="00B203D0"/>
    <w:rsid w:val="00B23C9D"/>
    <w:rsid w:val="00B40499"/>
    <w:rsid w:val="00B41748"/>
    <w:rsid w:val="00B42EB9"/>
    <w:rsid w:val="00B433A2"/>
    <w:rsid w:val="00B474CB"/>
    <w:rsid w:val="00B51B27"/>
    <w:rsid w:val="00B5255D"/>
    <w:rsid w:val="00B55E65"/>
    <w:rsid w:val="00B5754A"/>
    <w:rsid w:val="00B61F6F"/>
    <w:rsid w:val="00B64FEB"/>
    <w:rsid w:val="00B66089"/>
    <w:rsid w:val="00B66E42"/>
    <w:rsid w:val="00B67EF7"/>
    <w:rsid w:val="00B71854"/>
    <w:rsid w:val="00B92573"/>
    <w:rsid w:val="00B9341F"/>
    <w:rsid w:val="00BA0FE2"/>
    <w:rsid w:val="00BA161C"/>
    <w:rsid w:val="00BC357F"/>
    <w:rsid w:val="00BC5BD2"/>
    <w:rsid w:val="00BD2093"/>
    <w:rsid w:val="00BD77D6"/>
    <w:rsid w:val="00BD7E57"/>
    <w:rsid w:val="00BE0F18"/>
    <w:rsid w:val="00BE28F5"/>
    <w:rsid w:val="00BE3142"/>
    <w:rsid w:val="00BE5EED"/>
    <w:rsid w:val="00BE7BF6"/>
    <w:rsid w:val="00C00EE8"/>
    <w:rsid w:val="00C04E00"/>
    <w:rsid w:val="00C1610E"/>
    <w:rsid w:val="00C16578"/>
    <w:rsid w:val="00C20A58"/>
    <w:rsid w:val="00C22B29"/>
    <w:rsid w:val="00C22C74"/>
    <w:rsid w:val="00C34B4F"/>
    <w:rsid w:val="00C37569"/>
    <w:rsid w:val="00C40FA3"/>
    <w:rsid w:val="00C47AD4"/>
    <w:rsid w:val="00C62904"/>
    <w:rsid w:val="00C652F8"/>
    <w:rsid w:val="00C73D60"/>
    <w:rsid w:val="00C76888"/>
    <w:rsid w:val="00C77521"/>
    <w:rsid w:val="00C77D65"/>
    <w:rsid w:val="00C84DDA"/>
    <w:rsid w:val="00C918E6"/>
    <w:rsid w:val="00C94807"/>
    <w:rsid w:val="00CA32FC"/>
    <w:rsid w:val="00CB0572"/>
    <w:rsid w:val="00CB2578"/>
    <w:rsid w:val="00CC71BC"/>
    <w:rsid w:val="00CD6D41"/>
    <w:rsid w:val="00CE00BD"/>
    <w:rsid w:val="00CE03F4"/>
    <w:rsid w:val="00CF062E"/>
    <w:rsid w:val="00CF5F23"/>
    <w:rsid w:val="00D0002D"/>
    <w:rsid w:val="00D116B3"/>
    <w:rsid w:val="00D12C60"/>
    <w:rsid w:val="00D176C2"/>
    <w:rsid w:val="00D27E53"/>
    <w:rsid w:val="00D34029"/>
    <w:rsid w:val="00D34BB5"/>
    <w:rsid w:val="00D43031"/>
    <w:rsid w:val="00D5162B"/>
    <w:rsid w:val="00D53086"/>
    <w:rsid w:val="00D53368"/>
    <w:rsid w:val="00D560BA"/>
    <w:rsid w:val="00D62E9D"/>
    <w:rsid w:val="00D63A11"/>
    <w:rsid w:val="00D647CC"/>
    <w:rsid w:val="00D657A3"/>
    <w:rsid w:val="00D65CF5"/>
    <w:rsid w:val="00D7282B"/>
    <w:rsid w:val="00D755E9"/>
    <w:rsid w:val="00D77233"/>
    <w:rsid w:val="00D8213E"/>
    <w:rsid w:val="00D905F3"/>
    <w:rsid w:val="00D923A9"/>
    <w:rsid w:val="00D963B1"/>
    <w:rsid w:val="00DA002C"/>
    <w:rsid w:val="00DA0114"/>
    <w:rsid w:val="00DA1B11"/>
    <w:rsid w:val="00DA215F"/>
    <w:rsid w:val="00DA4A3C"/>
    <w:rsid w:val="00DA7F5A"/>
    <w:rsid w:val="00DB2036"/>
    <w:rsid w:val="00DB2EA5"/>
    <w:rsid w:val="00DC123A"/>
    <w:rsid w:val="00DC34AB"/>
    <w:rsid w:val="00DC364F"/>
    <w:rsid w:val="00DC469D"/>
    <w:rsid w:val="00DD0818"/>
    <w:rsid w:val="00DD13E8"/>
    <w:rsid w:val="00DD1C76"/>
    <w:rsid w:val="00DD3029"/>
    <w:rsid w:val="00DD405C"/>
    <w:rsid w:val="00DE51F0"/>
    <w:rsid w:val="00DF0941"/>
    <w:rsid w:val="00DF1E84"/>
    <w:rsid w:val="00DF304E"/>
    <w:rsid w:val="00DF5F45"/>
    <w:rsid w:val="00E05575"/>
    <w:rsid w:val="00E05670"/>
    <w:rsid w:val="00E173E9"/>
    <w:rsid w:val="00E24C14"/>
    <w:rsid w:val="00E24EFE"/>
    <w:rsid w:val="00E25638"/>
    <w:rsid w:val="00E2717D"/>
    <w:rsid w:val="00E34980"/>
    <w:rsid w:val="00E51525"/>
    <w:rsid w:val="00E5371F"/>
    <w:rsid w:val="00E630E4"/>
    <w:rsid w:val="00E704AA"/>
    <w:rsid w:val="00E7079F"/>
    <w:rsid w:val="00E75A4F"/>
    <w:rsid w:val="00E766EE"/>
    <w:rsid w:val="00E820F5"/>
    <w:rsid w:val="00E83535"/>
    <w:rsid w:val="00E873C4"/>
    <w:rsid w:val="00E92452"/>
    <w:rsid w:val="00E958D2"/>
    <w:rsid w:val="00EC0DC4"/>
    <w:rsid w:val="00EC6F8D"/>
    <w:rsid w:val="00ED56A0"/>
    <w:rsid w:val="00ED6C8D"/>
    <w:rsid w:val="00EE0117"/>
    <w:rsid w:val="00EE291C"/>
    <w:rsid w:val="00EE53F0"/>
    <w:rsid w:val="00EF0C8C"/>
    <w:rsid w:val="00EF3E21"/>
    <w:rsid w:val="00EF749B"/>
    <w:rsid w:val="00F013EF"/>
    <w:rsid w:val="00F05333"/>
    <w:rsid w:val="00F05EB9"/>
    <w:rsid w:val="00F14DAF"/>
    <w:rsid w:val="00F259B1"/>
    <w:rsid w:val="00F373AC"/>
    <w:rsid w:val="00F37B47"/>
    <w:rsid w:val="00F653A6"/>
    <w:rsid w:val="00F6688E"/>
    <w:rsid w:val="00F66A4E"/>
    <w:rsid w:val="00F6718E"/>
    <w:rsid w:val="00F748E0"/>
    <w:rsid w:val="00F76B28"/>
    <w:rsid w:val="00F84251"/>
    <w:rsid w:val="00F8458B"/>
    <w:rsid w:val="00F905D2"/>
    <w:rsid w:val="00F91A90"/>
    <w:rsid w:val="00F92F37"/>
    <w:rsid w:val="00F975C3"/>
    <w:rsid w:val="00FA2D84"/>
    <w:rsid w:val="00FA6B9F"/>
    <w:rsid w:val="00FA749C"/>
    <w:rsid w:val="00FB53DA"/>
    <w:rsid w:val="00FB54B4"/>
    <w:rsid w:val="00FC1AF1"/>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ECDAC2"/>
  <w15:docId w15:val="{067C7B98-0467-4841-9C32-7326ADF8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61C"/>
    <w:pPr>
      <w:spacing w:after="200" w:line="276" w:lineRule="auto"/>
    </w:pPr>
    <w:rPr>
      <w:sz w:val="22"/>
      <w:szCs w:val="22"/>
      <w:lang w:eastAsia="en-US"/>
    </w:rPr>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pPr>
    <w:rPr>
      <w:rFonts w:cs="Calibri"/>
      <w:color w:val="000000"/>
      <w:sz w:val="24"/>
      <w:szCs w:val="24"/>
      <w:lang w:eastAsia="en-US"/>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sz w:val="20"/>
      <w:szCs w:val="20"/>
      <w:lang w:val="x-none" w:eastAsia="pl-PL"/>
    </w:rPr>
  </w:style>
  <w:style w:type="character" w:customStyle="1" w:styleId="AkapitzlistZnak">
    <w:name w:val="Akapit z listą Znak"/>
    <w:aliases w:val="Numerowanie Znak,List Paragraph Znak,Akapit z listą BS Znak"/>
    <w:link w:val="Akapitzlist"/>
    <w:qFormat/>
    <w:rsid w:val="003B6C9D"/>
    <w:rPr>
      <w:rFonts w:ascii="Arial" w:eastAsia="Times New Roman" w:hAnsi="Arial" w:cs="Times New Roman"/>
      <w:szCs w:val="20"/>
      <w:lang w:eastAsia="pl-PL"/>
    </w:rPr>
  </w:style>
  <w:style w:type="paragraph" w:styleId="Poprawka">
    <w:name w:val="Revision"/>
    <w:hidden/>
    <w:semiHidden/>
    <w:rsid w:val="00C918E6"/>
    <w:rPr>
      <w:rFonts w:ascii="Times New Roman" w:eastAsia="Times New Roman" w:hAnsi="Times New Roman"/>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uiPriority w:val="99"/>
    <w:unhideWhenUsed/>
    <w:rsid w:val="0004133F"/>
    <w:rPr>
      <w:color w:val="0000FF"/>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CM1">
    <w:name w:val="CM1"/>
    <w:basedOn w:val="Default"/>
    <w:next w:val="Default"/>
    <w:uiPriority w:val="99"/>
    <w:rsid w:val="004F4D56"/>
    <w:rPr>
      <w:rFonts w:ascii="EUAlbertina" w:hAnsi="EUAlbertina" w:cs="Times New Roman"/>
      <w:color w:val="auto"/>
    </w:rPr>
  </w:style>
  <w:style w:type="paragraph" w:customStyle="1" w:styleId="CM3">
    <w:name w:val="CM3"/>
    <w:basedOn w:val="Default"/>
    <w:next w:val="Default"/>
    <w:uiPriority w:val="99"/>
    <w:rsid w:val="004F4D56"/>
    <w:rPr>
      <w:rFonts w:ascii="EUAlbertina" w:hAnsi="EUAlbertina" w:cs="Times New Roman"/>
      <w:color w:val="auto"/>
    </w:rPr>
  </w:style>
  <w:style w:type="paragraph" w:customStyle="1" w:styleId="CM4">
    <w:name w:val="CM4"/>
    <w:basedOn w:val="Default"/>
    <w:next w:val="Default"/>
    <w:uiPriority w:val="99"/>
    <w:rsid w:val="004F4D56"/>
    <w:rPr>
      <w:rFonts w:ascii="EUAlbertina" w:hAnsi="EUAlbertina" w:cs="Times New Roman"/>
      <w:color w:val="auto"/>
    </w:rPr>
  </w:style>
  <w:style w:type="character" w:customStyle="1" w:styleId="Nagwek1Znak">
    <w:name w:val="Nagłówek 1 Znak"/>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Calibri" w:eastAsia="Calibri" w:hAnsi="Calibri"/>
      <w:b/>
      <w:bCs/>
      <w:lang w:eastAsia="en-US"/>
    </w:rPr>
  </w:style>
  <w:style w:type="character" w:customStyle="1" w:styleId="TematkomentarzaZnak">
    <w:name w:val="Temat komentarza 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kern w:val="1"/>
      <w:sz w:val="24"/>
      <w:szCs w:val="24"/>
      <w:lang w:eastAsia="pl-PL"/>
    </w:rPr>
  </w:style>
  <w:style w:type="character" w:customStyle="1" w:styleId="TekstpodstawowyZnak">
    <w:name w:val="Tekst podstawowy Znak"/>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link w:val="Nagwek3"/>
    <w:uiPriority w:val="9"/>
    <w:semiHidden/>
    <w:rsid w:val="00850017"/>
    <w:rPr>
      <w:rFonts w:ascii="Cambria" w:eastAsia="Times New Roman" w:hAnsi="Cambria" w:cs="Times New Roman"/>
      <w:b/>
      <w:bCs/>
      <w:color w:val="4F81BD"/>
    </w:rPr>
  </w:style>
  <w:style w:type="character" w:customStyle="1" w:styleId="Nagwek2Znak">
    <w:name w:val="Nagłówek 2 Znak"/>
    <w:link w:val="Nagwek2"/>
    <w:uiPriority w:val="9"/>
    <w:semiHidden/>
    <w:rsid w:val="008373EE"/>
    <w:rPr>
      <w:rFonts w:ascii="Cambria" w:eastAsia="Times New Roman" w:hAnsi="Cambria" w:cs="Times New Roman"/>
      <w:b/>
      <w:bCs/>
      <w:color w:val="4F81BD"/>
      <w:sz w:val="26"/>
      <w:szCs w:val="26"/>
    </w:rPr>
  </w:style>
  <w:style w:type="character" w:styleId="Pogrubienie">
    <w:name w:val="Strong"/>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eastAsia="Droid Sans Fallback"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UyteHipercze">
    <w:name w:val="FollowedHyperlink"/>
    <w:uiPriority w:val="99"/>
    <w:semiHidden/>
    <w:unhideWhenUsed/>
    <w:rsid w:val="009505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23D3-BB0A-4A47-894C-79741F76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8507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9905</CharactersWithSpaces>
  <SharedDoc>false</SharedDoc>
  <HLinks>
    <vt:vector size="30" baseType="variant">
      <vt:variant>
        <vt:i4>1703942</vt:i4>
      </vt:variant>
      <vt:variant>
        <vt:i4>12</vt:i4>
      </vt:variant>
      <vt:variant>
        <vt:i4>0</vt:i4>
      </vt:variant>
      <vt:variant>
        <vt:i4>5</vt:i4>
      </vt:variant>
      <vt:variant>
        <vt:lpwstr>http://www.rpo.dolnyslask.pl/</vt:lpwstr>
      </vt:variant>
      <vt:variant>
        <vt:lpwstr/>
      </vt:variant>
      <vt:variant>
        <vt:i4>7209059</vt:i4>
      </vt:variant>
      <vt:variant>
        <vt:i4>9</vt:i4>
      </vt:variant>
      <vt:variant>
        <vt:i4>0</vt:i4>
      </vt:variant>
      <vt:variant>
        <vt:i4>5</vt:i4>
      </vt:variant>
      <vt:variant>
        <vt:lpwstr>http://www.zitwrof.pl/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1703942</vt:i4>
      </vt:variant>
      <vt:variant>
        <vt:i4>3</vt:i4>
      </vt:variant>
      <vt:variant>
        <vt:i4>0</vt:i4>
      </vt:variant>
      <vt:variant>
        <vt:i4>5</vt:i4>
      </vt:variant>
      <vt:variant>
        <vt:lpwstr>http://www.rpo.dolnyslask.pl/</vt:lpwstr>
      </vt:variant>
      <vt:variant>
        <vt:lpwstr/>
      </vt:variant>
      <vt:variant>
        <vt:i4>196692</vt:i4>
      </vt:variant>
      <vt:variant>
        <vt:i4>0</vt:i4>
      </vt:variant>
      <vt:variant>
        <vt:i4>0</vt:i4>
      </vt:variant>
      <vt:variant>
        <vt:i4>5</vt:i4>
      </vt:variant>
      <vt:variant>
        <vt:lpwstr>https://snow-umwd.dolnyslask.pl/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2</cp:revision>
  <cp:lastPrinted>2019-02-13T08:17:00Z</cp:lastPrinted>
  <dcterms:created xsi:type="dcterms:W3CDTF">2019-02-13T08:55:00Z</dcterms:created>
  <dcterms:modified xsi:type="dcterms:W3CDTF">2019-02-13T08:55:00Z</dcterms:modified>
</cp:coreProperties>
</file>