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6608" w14:textId="77777777" w:rsidR="004B3C58" w:rsidRPr="00727311" w:rsidRDefault="004B3C58" w:rsidP="005D1339">
      <w:pPr>
        <w:pStyle w:val="Nagwek"/>
        <w:tabs>
          <w:tab w:val="clear" w:pos="4536"/>
        </w:tabs>
        <w:spacing w:before="120" w:after="120" w:line="360" w:lineRule="auto"/>
        <w:ind w:left="-709"/>
        <w:rPr>
          <w:sz w:val="24"/>
          <w:szCs w:val="24"/>
        </w:rPr>
      </w:pPr>
      <w:r w:rsidRPr="00727311">
        <w:rPr>
          <w:sz w:val="24"/>
          <w:szCs w:val="24"/>
        </w:rPr>
        <w:tab/>
      </w:r>
      <w:r w:rsidRPr="00727311">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727311">
        <w:rPr>
          <w:sz w:val="24"/>
          <w:szCs w:val="24"/>
        </w:rPr>
        <w:tab/>
      </w:r>
    </w:p>
    <w:p w14:paraId="06290C11" w14:textId="77777777" w:rsidR="00327B5F" w:rsidRPr="00727311" w:rsidRDefault="00327B5F" w:rsidP="005D1339">
      <w:pPr>
        <w:pStyle w:val="Nagwek"/>
        <w:tabs>
          <w:tab w:val="clear" w:pos="4536"/>
        </w:tabs>
        <w:spacing w:after="120"/>
        <w:ind w:left="-709"/>
        <w:rPr>
          <w:sz w:val="24"/>
          <w:szCs w:val="24"/>
        </w:rPr>
      </w:pPr>
    </w:p>
    <w:p w14:paraId="6FC09368" w14:textId="77777777" w:rsidR="000F5AAE" w:rsidRPr="00727311" w:rsidRDefault="000F5AAE" w:rsidP="005D1339">
      <w:pPr>
        <w:pStyle w:val="Nagwek"/>
        <w:spacing w:line="360" w:lineRule="auto"/>
        <w:ind w:left="-709"/>
        <w:jc w:val="center"/>
        <w:rPr>
          <w:rFonts w:cs="Arial"/>
          <w:b/>
          <w:sz w:val="52"/>
          <w:szCs w:val="52"/>
          <w:u w:val="single"/>
        </w:rPr>
      </w:pPr>
    </w:p>
    <w:p w14:paraId="49E3F591" w14:textId="77777777" w:rsidR="00393D28" w:rsidRPr="00727311" w:rsidRDefault="00393D28" w:rsidP="005D1339">
      <w:pPr>
        <w:pStyle w:val="Gwka"/>
        <w:spacing w:before="120" w:after="120" w:line="240" w:lineRule="auto"/>
        <w:ind w:left="-709"/>
        <w:jc w:val="center"/>
        <w:rPr>
          <w:rFonts w:cs="Arial"/>
          <w:b/>
          <w:color w:val="auto"/>
          <w:sz w:val="52"/>
          <w:szCs w:val="52"/>
          <w:u w:val="single"/>
        </w:rPr>
      </w:pPr>
      <w:r w:rsidRPr="00727311">
        <w:rPr>
          <w:rFonts w:cs="Arial"/>
          <w:b/>
          <w:color w:val="auto"/>
          <w:sz w:val="52"/>
          <w:szCs w:val="52"/>
          <w:u w:val="single"/>
        </w:rPr>
        <w:t>Zasady ubiegania się o wsparcie w trybie pozakonkursowym</w:t>
      </w:r>
    </w:p>
    <w:p w14:paraId="49508E06" w14:textId="77777777" w:rsidR="004B3C58" w:rsidRPr="00727311" w:rsidRDefault="004B3C58" w:rsidP="005D1339">
      <w:pPr>
        <w:pStyle w:val="Nagwek"/>
        <w:spacing w:before="120" w:after="120" w:line="360" w:lineRule="auto"/>
        <w:ind w:left="-709"/>
        <w:rPr>
          <w:rFonts w:cs="Arial"/>
          <w:b/>
          <w:sz w:val="24"/>
          <w:szCs w:val="24"/>
        </w:rPr>
      </w:pPr>
    </w:p>
    <w:p w14:paraId="3265478F" w14:textId="77777777" w:rsidR="004B3C58" w:rsidRPr="00727311" w:rsidRDefault="004B3C58" w:rsidP="005D1339">
      <w:pPr>
        <w:pStyle w:val="Nagwek"/>
        <w:spacing w:before="120" w:after="120" w:line="360" w:lineRule="auto"/>
        <w:ind w:left="-709"/>
        <w:jc w:val="center"/>
        <w:rPr>
          <w:rFonts w:cs="Arial"/>
          <w:b/>
          <w:sz w:val="32"/>
          <w:szCs w:val="32"/>
        </w:rPr>
      </w:pPr>
      <w:r w:rsidRPr="00727311">
        <w:rPr>
          <w:rFonts w:cs="Arial"/>
          <w:b/>
          <w:sz w:val="32"/>
          <w:szCs w:val="32"/>
        </w:rPr>
        <w:t xml:space="preserve">Regionalny Program Operacyjny </w:t>
      </w:r>
      <w:r w:rsidRPr="00727311">
        <w:rPr>
          <w:rFonts w:cs="Arial"/>
          <w:b/>
          <w:sz w:val="32"/>
          <w:szCs w:val="32"/>
        </w:rPr>
        <w:br/>
        <w:t>Województwa Dolnośląskiego 2014-2020</w:t>
      </w:r>
    </w:p>
    <w:p w14:paraId="72770872" w14:textId="77777777" w:rsidR="004B3C58" w:rsidRPr="00727311" w:rsidRDefault="004B3C58" w:rsidP="005D1339">
      <w:pPr>
        <w:pStyle w:val="Nagwek"/>
        <w:spacing w:before="120" w:after="120" w:line="360" w:lineRule="auto"/>
        <w:ind w:left="-709"/>
        <w:jc w:val="center"/>
        <w:rPr>
          <w:rFonts w:cs="Arial"/>
          <w:b/>
          <w:sz w:val="32"/>
          <w:szCs w:val="32"/>
        </w:rPr>
      </w:pPr>
    </w:p>
    <w:p w14:paraId="5B8BF2E6" w14:textId="77777777" w:rsidR="00393D28" w:rsidRPr="00727311" w:rsidRDefault="00393D28" w:rsidP="005D1339">
      <w:pPr>
        <w:spacing w:line="360" w:lineRule="auto"/>
        <w:ind w:left="-709"/>
        <w:jc w:val="center"/>
        <w:rPr>
          <w:rFonts w:cs="Arial"/>
          <w:b/>
          <w:sz w:val="32"/>
          <w:szCs w:val="32"/>
        </w:rPr>
      </w:pPr>
      <w:r w:rsidRPr="00727311">
        <w:rPr>
          <w:rFonts w:cs="Arial"/>
          <w:b/>
          <w:sz w:val="32"/>
          <w:szCs w:val="32"/>
        </w:rPr>
        <w:t>Oś priorytetowa 5 Transport</w:t>
      </w:r>
    </w:p>
    <w:p w14:paraId="22F25A91" w14:textId="0FD95570" w:rsidR="00393D28" w:rsidRPr="00727311" w:rsidRDefault="00393D28" w:rsidP="005D1339">
      <w:pPr>
        <w:spacing w:line="360" w:lineRule="auto"/>
        <w:ind w:left="-709"/>
        <w:jc w:val="center"/>
        <w:rPr>
          <w:rFonts w:cs="Arial"/>
          <w:b/>
          <w:sz w:val="32"/>
          <w:szCs w:val="32"/>
        </w:rPr>
      </w:pPr>
      <w:r w:rsidRPr="00727311">
        <w:rPr>
          <w:rFonts w:cs="Arial"/>
          <w:b/>
          <w:sz w:val="32"/>
          <w:szCs w:val="32"/>
        </w:rPr>
        <w:t xml:space="preserve">Działanie </w:t>
      </w:r>
      <w:r w:rsidR="0038647D" w:rsidRPr="0038647D">
        <w:rPr>
          <w:rFonts w:cs="Arial"/>
          <w:b/>
          <w:sz w:val="32"/>
          <w:szCs w:val="32"/>
        </w:rPr>
        <w:t>5.1. Drogowa dostępność transportowa</w:t>
      </w:r>
    </w:p>
    <w:p w14:paraId="46892D90" w14:textId="658DCABD" w:rsidR="00393D28" w:rsidRPr="00727311" w:rsidRDefault="00393D28" w:rsidP="005D1339">
      <w:pPr>
        <w:spacing w:line="360" w:lineRule="auto"/>
        <w:ind w:left="-709"/>
        <w:jc w:val="center"/>
        <w:rPr>
          <w:rFonts w:cs="Arial"/>
          <w:b/>
          <w:sz w:val="32"/>
          <w:szCs w:val="32"/>
        </w:rPr>
      </w:pPr>
      <w:r w:rsidRPr="00727311">
        <w:rPr>
          <w:rFonts w:cs="Arial"/>
          <w:b/>
          <w:sz w:val="32"/>
          <w:szCs w:val="32"/>
        </w:rPr>
        <w:t xml:space="preserve">Poddziałanie </w:t>
      </w:r>
      <w:r w:rsidR="0038647D">
        <w:rPr>
          <w:rFonts w:cs="Arial"/>
          <w:b/>
          <w:sz w:val="32"/>
          <w:szCs w:val="32"/>
        </w:rPr>
        <w:t xml:space="preserve">5.1.1 </w:t>
      </w:r>
      <w:r w:rsidR="0038647D" w:rsidRPr="0038647D">
        <w:rPr>
          <w:rFonts w:cs="Arial"/>
          <w:b/>
          <w:sz w:val="32"/>
          <w:szCs w:val="32"/>
        </w:rPr>
        <w:t>Drogowa dostępność transportowa  – konkursy horyzontalne</w:t>
      </w:r>
      <w:r w:rsidRPr="00727311">
        <w:rPr>
          <w:rFonts w:cs="Arial"/>
          <w:b/>
          <w:sz w:val="32"/>
          <w:szCs w:val="32"/>
        </w:rPr>
        <w:t xml:space="preserve"> </w:t>
      </w:r>
    </w:p>
    <w:p w14:paraId="17A5D2B1" w14:textId="77777777" w:rsidR="00393D28" w:rsidRPr="00727311" w:rsidRDefault="00393D28" w:rsidP="005D1339">
      <w:pPr>
        <w:spacing w:line="360" w:lineRule="auto"/>
        <w:ind w:left="-709"/>
        <w:jc w:val="center"/>
        <w:rPr>
          <w:rFonts w:cs="Arial"/>
          <w:b/>
          <w:sz w:val="32"/>
          <w:szCs w:val="32"/>
        </w:rPr>
      </w:pPr>
    </w:p>
    <w:p w14:paraId="455F8030" w14:textId="6C972A0D" w:rsidR="00AD612E" w:rsidRPr="00727311" w:rsidRDefault="00393D28" w:rsidP="005D1339">
      <w:pPr>
        <w:spacing w:line="360" w:lineRule="auto"/>
        <w:ind w:left="-709"/>
        <w:jc w:val="center"/>
        <w:rPr>
          <w:rFonts w:cs="Arial"/>
          <w:b/>
          <w:sz w:val="32"/>
          <w:szCs w:val="32"/>
        </w:rPr>
      </w:pPr>
      <w:r w:rsidRPr="00727311">
        <w:rPr>
          <w:rFonts w:cs="Arial"/>
          <w:b/>
          <w:sz w:val="32"/>
          <w:szCs w:val="32"/>
        </w:rPr>
        <w:t>Nr naboru</w:t>
      </w:r>
      <w:r w:rsidR="00AD612E" w:rsidRPr="00727311">
        <w:rPr>
          <w:rFonts w:cs="Arial"/>
          <w:b/>
          <w:sz w:val="32"/>
          <w:szCs w:val="32"/>
        </w:rPr>
        <w:t>:</w:t>
      </w:r>
      <w:r w:rsidRPr="00727311">
        <w:rPr>
          <w:rFonts w:cs="Arial"/>
          <w:b/>
          <w:sz w:val="32"/>
          <w:szCs w:val="32"/>
        </w:rPr>
        <w:t xml:space="preserve"> </w:t>
      </w:r>
    </w:p>
    <w:p w14:paraId="4F90A0EC" w14:textId="3507A9BF" w:rsidR="00393D28" w:rsidRPr="00727311" w:rsidRDefault="00393D28" w:rsidP="000C6B46">
      <w:pPr>
        <w:spacing w:after="0" w:line="360" w:lineRule="auto"/>
        <w:ind w:left="-709"/>
        <w:jc w:val="center"/>
        <w:rPr>
          <w:rFonts w:cs="Arial"/>
          <w:b/>
          <w:sz w:val="32"/>
          <w:szCs w:val="32"/>
        </w:rPr>
      </w:pPr>
      <w:r w:rsidRPr="00727311">
        <w:rPr>
          <w:rFonts w:cs="Arial"/>
          <w:b/>
          <w:sz w:val="32"/>
          <w:szCs w:val="32"/>
        </w:rPr>
        <w:t>RPDS.05.0</w:t>
      </w:r>
      <w:r w:rsidR="0038647D">
        <w:rPr>
          <w:rFonts w:cs="Arial"/>
          <w:b/>
          <w:sz w:val="32"/>
          <w:szCs w:val="32"/>
        </w:rPr>
        <w:t>1</w:t>
      </w:r>
      <w:r w:rsidRPr="00727311">
        <w:rPr>
          <w:rFonts w:cs="Arial"/>
          <w:b/>
          <w:sz w:val="32"/>
          <w:szCs w:val="32"/>
        </w:rPr>
        <w:t>.0</w:t>
      </w:r>
      <w:r w:rsidR="0038647D">
        <w:rPr>
          <w:rFonts w:cs="Arial"/>
          <w:b/>
          <w:sz w:val="32"/>
          <w:szCs w:val="32"/>
        </w:rPr>
        <w:t>1</w:t>
      </w:r>
      <w:r w:rsidRPr="00727311">
        <w:rPr>
          <w:rFonts w:cs="Arial"/>
          <w:b/>
          <w:sz w:val="32"/>
          <w:szCs w:val="32"/>
        </w:rPr>
        <w:t>-IZ.00-02-</w:t>
      </w:r>
      <w:r w:rsidR="00797377">
        <w:rPr>
          <w:rFonts w:cs="Arial"/>
          <w:b/>
          <w:sz w:val="32"/>
          <w:szCs w:val="32"/>
        </w:rPr>
        <w:t>297</w:t>
      </w:r>
      <w:r w:rsidR="00660189">
        <w:rPr>
          <w:rFonts w:cs="Arial"/>
          <w:b/>
          <w:sz w:val="32"/>
          <w:szCs w:val="32"/>
        </w:rPr>
        <w:t>/18</w:t>
      </w:r>
    </w:p>
    <w:p w14:paraId="7A7A68A7" w14:textId="43918F79" w:rsidR="00393D28" w:rsidRDefault="00393D28" w:rsidP="005D1339">
      <w:pPr>
        <w:spacing w:line="360" w:lineRule="auto"/>
        <w:ind w:left="-709"/>
        <w:jc w:val="center"/>
        <w:rPr>
          <w:rFonts w:cs="Arial"/>
          <w:b/>
          <w:sz w:val="32"/>
          <w:szCs w:val="32"/>
        </w:rPr>
      </w:pPr>
    </w:p>
    <w:p w14:paraId="4239DA7E" w14:textId="77777777" w:rsidR="00660189" w:rsidRPr="00727311" w:rsidRDefault="00660189" w:rsidP="005D1339">
      <w:pPr>
        <w:spacing w:line="360" w:lineRule="auto"/>
        <w:ind w:left="-709"/>
        <w:jc w:val="center"/>
        <w:rPr>
          <w:rFonts w:cs="Arial"/>
          <w:b/>
          <w:sz w:val="32"/>
          <w:szCs w:val="32"/>
        </w:rPr>
      </w:pPr>
    </w:p>
    <w:p w14:paraId="3AEDEE6B" w14:textId="1F46DB4B" w:rsidR="00A72A65" w:rsidRPr="00727311" w:rsidRDefault="004B3C58" w:rsidP="00A72A65">
      <w:pPr>
        <w:spacing w:line="360" w:lineRule="auto"/>
        <w:ind w:left="-709"/>
        <w:jc w:val="center"/>
        <w:rPr>
          <w:sz w:val="28"/>
          <w:szCs w:val="28"/>
        </w:rPr>
      </w:pPr>
      <w:r w:rsidRPr="00727311">
        <w:rPr>
          <w:sz w:val="28"/>
          <w:szCs w:val="28"/>
        </w:rPr>
        <w:t xml:space="preserve">Wrocław, </w:t>
      </w:r>
      <w:r w:rsidR="0038647D">
        <w:rPr>
          <w:sz w:val="28"/>
          <w:szCs w:val="28"/>
        </w:rPr>
        <w:t>marzec</w:t>
      </w:r>
      <w:r w:rsidR="00660189">
        <w:rPr>
          <w:sz w:val="28"/>
          <w:szCs w:val="28"/>
        </w:rPr>
        <w:t xml:space="preserve"> 2018</w:t>
      </w:r>
      <w:r w:rsidR="00393D28" w:rsidRPr="00727311">
        <w:rPr>
          <w:sz w:val="28"/>
          <w:szCs w:val="28"/>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rPr>
      </w:sdtEndPr>
      <w:sdtContent>
        <w:p w14:paraId="1F1E96A0" w14:textId="212C48B4" w:rsidR="009B3D2F" w:rsidRPr="00727311" w:rsidRDefault="009B3D2F" w:rsidP="00A72A65">
          <w:pPr>
            <w:ind w:left="-709"/>
            <w:rPr>
              <w:b/>
            </w:rPr>
          </w:pPr>
          <w:r w:rsidRPr="00727311">
            <w:rPr>
              <w:b/>
            </w:rPr>
            <w:t>Spis treści</w:t>
          </w:r>
        </w:p>
        <w:p w14:paraId="1FBBA46B" w14:textId="4011BA20" w:rsidR="009B4C08" w:rsidRPr="00727311" w:rsidRDefault="007F47B6">
          <w:pPr>
            <w:pStyle w:val="Spistreci1"/>
            <w:rPr>
              <w:rFonts w:eastAsiaTheme="minorEastAsia"/>
              <w:b w:val="0"/>
              <w:noProof/>
              <w:sz w:val="22"/>
              <w:szCs w:val="22"/>
              <w:lang w:eastAsia="pl-PL"/>
            </w:rPr>
          </w:pPr>
          <w:r w:rsidRPr="00727311">
            <w:rPr>
              <w:u w:val="single"/>
            </w:rPr>
            <w:fldChar w:fldCharType="begin"/>
          </w:r>
          <w:r w:rsidR="009B3D2F" w:rsidRPr="00727311">
            <w:rPr>
              <w:u w:val="single"/>
            </w:rPr>
            <w:instrText xml:space="preserve"> TOC \o "1-3" \h \z \u </w:instrText>
          </w:r>
          <w:r w:rsidRPr="00727311">
            <w:rPr>
              <w:u w:val="single"/>
            </w:rPr>
            <w:fldChar w:fldCharType="separate"/>
          </w:r>
          <w:hyperlink w:anchor="_Toc499297077" w:history="1">
            <w:r w:rsidR="009B4C08" w:rsidRPr="00727311">
              <w:rPr>
                <w:rStyle w:val="Hipercze"/>
                <w:noProof/>
                <w:color w:val="auto"/>
              </w:rPr>
              <w:t>1. Skr</w:t>
            </w:r>
            <w:bookmarkStart w:id="3" w:name="_GoBack"/>
            <w:bookmarkEnd w:id="3"/>
            <w:r w:rsidR="009B4C08" w:rsidRPr="00727311">
              <w:rPr>
                <w:rStyle w:val="Hipercze"/>
                <w:noProof/>
                <w:color w:val="auto"/>
              </w:rPr>
              <w:t>óty i pojęcia stosowane w Zasadach ubiegania się o wsparcie: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_Toc499297077 \h </w:instrText>
            </w:r>
            <w:r w:rsidR="009B4C08" w:rsidRPr="00727311">
              <w:rPr>
                <w:noProof/>
                <w:webHidden/>
              </w:rPr>
            </w:r>
            <w:r w:rsidR="009B4C08" w:rsidRPr="00727311">
              <w:rPr>
                <w:noProof/>
                <w:webHidden/>
              </w:rPr>
              <w:fldChar w:fldCharType="separate"/>
            </w:r>
            <w:r w:rsidR="00D1482F">
              <w:rPr>
                <w:noProof/>
                <w:webHidden/>
              </w:rPr>
              <w:t>4</w:t>
            </w:r>
            <w:r w:rsidR="009B4C08" w:rsidRPr="00727311">
              <w:rPr>
                <w:noProof/>
                <w:webHidden/>
              </w:rPr>
              <w:fldChar w:fldCharType="end"/>
            </w:r>
          </w:hyperlink>
        </w:p>
        <w:p w14:paraId="7C9F4EFF" w14:textId="38A97A23" w:rsidR="009B4C08" w:rsidRPr="00727311" w:rsidRDefault="008B1160">
          <w:pPr>
            <w:pStyle w:val="Spistreci1"/>
            <w:rPr>
              <w:rFonts w:eastAsiaTheme="minorEastAsia"/>
              <w:b w:val="0"/>
              <w:noProof/>
              <w:sz w:val="22"/>
              <w:szCs w:val="22"/>
              <w:lang w:eastAsia="pl-PL"/>
            </w:rPr>
          </w:pPr>
          <w:hyperlink w:anchor="_Toc499297078" w:history="1">
            <w:r w:rsidR="009B4C08" w:rsidRPr="00727311">
              <w:rPr>
                <w:rStyle w:val="Hipercze"/>
                <w:noProof/>
                <w:color w:val="auto"/>
              </w:rPr>
              <w:t>2. Zasady ubiegania się o wsparcie - informacje ogólne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_Toc499297078 \h </w:instrText>
            </w:r>
            <w:r w:rsidR="009B4C08" w:rsidRPr="00727311">
              <w:rPr>
                <w:noProof/>
                <w:webHidden/>
              </w:rPr>
            </w:r>
            <w:r w:rsidR="009B4C08" w:rsidRPr="00727311">
              <w:rPr>
                <w:noProof/>
                <w:webHidden/>
              </w:rPr>
              <w:fldChar w:fldCharType="separate"/>
            </w:r>
            <w:r w:rsidR="00D1482F">
              <w:rPr>
                <w:noProof/>
                <w:webHidden/>
              </w:rPr>
              <w:t>5</w:t>
            </w:r>
            <w:r w:rsidR="009B4C08" w:rsidRPr="00727311">
              <w:rPr>
                <w:noProof/>
                <w:webHidden/>
              </w:rPr>
              <w:fldChar w:fldCharType="end"/>
            </w:r>
          </w:hyperlink>
        </w:p>
        <w:p w14:paraId="06A67A56" w14:textId="336888E2" w:rsidR="009B4C08" w:rsidRPr="00727311" w:rsidRDefault="008B1160">
          <w:pPr>
            <w:pStyle w:val="Spistreci1"/>
            <w:rPr>
              <w:rFonts w:eastAsiaTheme="minorEastAsia"/>
              <w:b w:val="0"/>
              <w:noProof/>
              <w:sz w:val="22"/>
              <w:szCs w:val="22"/>
              <w:lang w:eastAsia="pl-PL"/>
            </w:rPr>
          </w:pPr>
          <w:hyperlink w:anchor="_Toc499297079" w:history="1">
            <w:r w:rsidR="009B4C08" w:rsidRPr="00727311">
              <w:rPr>
                <w:rStyle w:val="Hipercze"/>
                <w:noProof/>
                <w:color w:val="auto"/>
              </w:rPr>
              <w:t>3.Pełna nazwa i adres właściwej instytucji organizującej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_Toc499297079 \h </w:instrText>
            </w:r>
            <w:r w:rsidR="009B4C08" w:rsidRPr="00727311">
              <w:rPr>
                <w:noProof/>
                <w:webHidden/>
              </w:rPr>
            </w:r>
            <w:r w:rsidR="009B4C08" w:rsidRPr="00727311">
              <w:rPr>
                <w:noProof/>
                <w:webHidden/>
              </w:rPr>
              <w:fldChar w:fldCharType="separate"/>
            </w:r>
            <w:r w:rsidR="00D1482F">
              <w:rPr>
                <w:noProof/>
                <w:webHidden/>
              </w:rPr>
              <w:t>5</w:t>
            </w:r>
            <w:r w:rsidR="009B4C08" w:rsidRPr="00727311">
              <w:rPr>
                <w:noProof/>
                <w:webHidden/>
              </w:rPr>
              <w:fldChar w:fldCharType="end"/>
            </w:r>
          </w:hyperlink>
        </w:p>
        <w:p w14:paraId="3BAFE5B9" w14:textId="1225DF9F" w:rsidR="009B4C08" w:rsidRPr="00727311" w:rsidRDefault="008B1160">
          <w:pPr>
            <w:pStyle w:val="Spistreci1"/>
            <w:rPr>
              <w:rFonts w:eastAsiaTheme="minorEastAsia"/>
              <w:b w:val="0"/>
              <w:noProof/>
              <w:sz w:val="22"/>
              <w:szCs w:val="22"/>
              <w:lang w:eastAsia="pl-PL"/>
            </w:rPr>
          </w:pPr>
          <w:hyperlink w:anchor="_Toc499297080" w:history="1">
            <w:r w:rsidR="009B4C08" w:rsidRPr="00727311">
              <w:rPr>
                <w:rStyle w:val="Hipercze"/>
                <w:noProof/>
                <w:color w:val="auto"/>
              </w:rPr>
              <w:t>4.Podstawy prawne oraz inne ważne dokumenty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_Toc499297080 \h </w:instrText>
            </w:r>
            <w:r w:rsidR="009B4C08" w:rsidRPr="00727311">
              <w:rPr>
                <w:noProof/>
                <w:webHidden/>
              </w:rPr>
            </w:r>
            <w:r w:rsidR="009B4C08" w:rsidRPr="00727311">
              <w:rPr>
                <w:noProof/>
                <w:webHidden/>
              </w:rPr>
              <w:fldChar w:fldCharType="separate"/>
            </w:r>
            <w:r w:rsidR="00D1482F">
              <w:rPr>
                <w:noProof/>
                <w:webHidden/>
              </w:rPr>
              <w:t>5</w:t>
            </w:r>
            <w:r w:rsidR="009B4C08" w:rsidRPr="00727311">
              <w:rPr>
                <w:noProof/>
                <w:webHidden/>
              </w:rPr>
              <w:fldChar w:fldCharType="end"/>
            </w:r>
          </w:hyperlink>
        </w:p>
        <w:p w14:paraId="660CB1B0" w14:textId="4D59F261" w:rsidR="009B4C08" w:rsidRPr="00727311" w:rsidRDefault="008B1160">
          <w:pPr>
            <w:pStyle w:val="Spistreci1"/>
            <w:rPr>
              <w:rFonts w:eastAsiaTheme="minorEastAsia"/>
              <w:b w:val="0"/>
              <w:noProof/>
              <w:sz w:val="22"/>
              <w:szCs w:val="22"/>
              <w:lang w:eastAsia="pl-PL"/>
            </w:rPr>
          </w:pPr>
          <w:hyperlink w:anchor="_Toc499297081" w:history="1">
            <w:r w:rsidR="009B4C08" w:rsidRPr="00727311">
              <w:rPr>
                <w:rStyle w:val="Hipercze"/>
                <w:noProof/>
                <w:color w:val="auto"/>
              </w:rPr>
              <w:t>5.Przedmiot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_Toc499297081 \h </w:instrText>
            </w:r>
            <w:r w:rsidR="009B4C08" w:rsidRPr="00727311">
              <w:rPr>
                <w:noProof/>
                <w:webHidden/>
              </w:rPr>
            </w:r>
            <w:r w:rsidR="009B4C08" w:rsidRPr="00727311">
              <w:rPr>
                <w:noProof/>
                <w:webHidden/>
              </w:rPr>
              <w:fldChar w:fldCharType="separate"/>
            </w:r>
            <w:r w:rsidR="00D1482F">
              <w:rPr>
                <w:noProof/>
                <w:webHidden/>
              </w:rPr>
              <w:t>7</w:t>
            </w:r>
            <w:r w:rsidR="009B4C08" w:rsidRPr="00727311">
              <w:rPr>
                <w:noProof/>
                <w:webHidden/>
              </w:rPr>
              <w:fldChar w:fldCharType="end"/>
            </w:r>
          </w:hyperlink>
        </w:p>
        <w:p w14:paraId="100991B8" w14:textId="6438D593" w:rsidR="009B4C08" w:rsidRPr="00727311" w:rsidRDefault="008B1160">
          <w:pPr>
            <w:pStyle w:val="Spistreci1"/>
            <w:rPr>
              <w:rFonts w:eastAsiaTheme="minorEastAsia"/>
              <w:b w:val="0"/>
              <w:noProof/>
              <w:sz w:val="22"/>
              <w:szCs w:val="22"/>
              <w:lang w:eastAsia="pl-PL"/>
            </w:rPr>
          </w:pPr>
          <w:hyperlink w:anchor="_Toc499297082" w:history="1">
            <w:r w:rsidR="009B4C08" w:rsidRPr="00727311">
              <w:rPr>
                <w:rStyle w:val="Hipercze"/>
                <w:noProof/>
                <w:color w:val="auto"/>
              </w:rPr>
              <w:t>6.Typy wnioskodawców/beneficjentów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_Toc499297082 \h </w:instrText>
            </w:r>
            <w:r w:rsidR="009B4C08" w:rsidRPr="00727311">
              <w:rPr>
                <w:noProof/>
                <w:webHidden/>
              </w:rPr>
            </w:r>
            <w:r w:rsidR="009B4C08" w:rsidRPr="00727311">
              <w:rPr>
                <w:noProof/>
                <w:webHidden/>
              </w:rPr>
              <w:fldChar w:fldCharType="separate"/>
            </w:r>
            <w:r w:rsidR="00D1482F">
              <w:rPr>
                <w:noProof/>
                <w:webHidden/>
              </w:rPr>
              <w:t>8</w:t>
            </w:r>
            <w:r w:rsidR="009B4C08" w:rsidRPr="00727311">
              <w:rPr>
                <w:noProof/>
                <w:webHidden/>
              </w:rPr>
              <w:fldChar w:fldCharType="end"/>
            </w:r>
          </w:hyperlink>
        </w:p>
        <w:p w14:paraId="5A27FF15" w14:textId="5A7A0098" w:rsidR="009B4C08" w:rsidRPr="00727311" w:rsidRDefault="008B1160">
          <w:pPr>
            <w:pStyle w:val="Spistreci1"/>
            <w:rPr>
              <w:rFonts w:eastAsiaTheme="minorEastAsia"/>
              <w:b w:val="0"/>
              <w:noProof/>
              <w:sz w:val="22"/>
              <w:szCs w:val="22"/>
              <w:lang w:eastAsia="pl-PL"/>
            </w:rPr>
          </w:pPr>
          <w:hyperlink w:anchor="_Toc499297083" w:history="1">
            <w:r w:rsidR="009B4C08" w:rsidRPr="00727311">
              <w:rPr>
                <w:rStyle w:val="Hipercze"/>
                <w:noProof/>
                <w:color w:val="auto"/>
              </w:rPr>
              <w:t>7.Kwota przeznaczona na dofinansowanie projektu w naborze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_Toc499297083 \h </w:instrText>
            </w:r>
            <w:r w:rsidR="009B4C08" w:rsidRPr="00727311">
              <w:rPr>
                <w:noProof/>
                <w:webHidden/>
              </w:rPr>
            </w:r>
            <w:r w:rsidR="009B4C08" w:rsidRPr="00727311">
              <w:rPr>
                <w:noProof/>
                <w:webHidden/>
              </w:rPr>
              <w:fldChar w:fldCharType="separate"/>
            </w:r>
            <w:r w:rsidR="00D1482F">
              <w:rPr>
                <w:noProof/>
                <w:webHidden/>
              </w:rPr>
              <w:t>8</w:t>
            </w:r>
            <w:r w:rsidR="009B4C08" w:rsidRPr="00727311">
              <w:rPr>
                <w:noProof/>
                <w:webHidden/>
              </w:rPr>
              <w:fldChar w:fldCharType="end"/>
            </w:r>
          </w:hyperlink>
        </w:p>
        <w:p w14:paraId="4B71AE28" w14:textId="09B86E35" w:rsidR="009B4C08" w:rsidRPr="00727311" w:rsidRDefault="008B1160">
          <w:pPr>
            <w:pStyle w:val="Spistreci1"/>
            <w:rPr>
              <w:rFonts w:eastAsiaTheme="minorEastAsia"/>
              <w:b w:val="0"/>
              <w:noProof/>
              <w:sz w:val="22"/>
              <w:szCs w:val="22"/>
              <w:lang w:eastAsia="pl-PL"/>
            </w:rPr>
          </w:pPr>
          <w:hyperlink w:anchor="_Toc499297084" w:history="1">
            <w:r w:rsidR="009B4C08" w:rsidRPr="00727311">
              <w:rPr>
                <w:rStyle w:val="Hipercze"/>
                <w:noProof/>
                <w:color w:val="auto"/>
              </w:rPr>
              <w:t>8.Minimalna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_Toc499297084 \h </w:instrText>
            </w:r>
            <w:r w:rsidR="009B4C08" w:rsidRPr="00727311">
              <w:rPr>
                <w:noProof/>
                <w:webHidden/>
              </w:rPr>
            </w:r>
            <w:r w:rsidR="009B4C08" w:rsidRPr="00727311">
              <w:rPr>
                <w:noProof/>
                <w:webHidden/>
              </w:rPr>
              <w:fldChar w:fldCharType="separate"/>
            </w:r>
            <w:r w:rsidR="00D1482F">
              <w:rPr>
                <w:noProof/>
                <w:webHidden/>
              </w:rPr>
              <w:t>8</w:t>
            </w:r>
            <w:r w:rsidR="009B4C08" w:rsidRPr="00727311">
              <w:rPr>
                <w:noProof/>
                <w:webHidden/>
              </w:rPr>
              <w:fldChar w:fldCharType="end"/>
            </w:r>
          </w:hyperlink>
        </w:p>
        <w:p w14:paraId="63331317" w14:textId="476DF365" w:rsidR="009B4C08" w:rsidRPr="00727311" w:rsidRDefault="008B1160">
          <w:pPr>
            <w:pStyle w:val="Spistreci1"/>
            <w:rPr>
              <w:rFonts w:eastAsiaTheme="minorEastAsia"/>
              <w:b w:val="0"/>
              <w:noProof/>
              <w:sz w:val="22"/>
              <w:szCs w:val="22"/>
              <w:lang w:eastAsia="pl-PL"/>
            </w:rPr>
          </w:pPr>
          <w:hyperlink w:anchor="_Toc499297085" w:history="1">
            <w:r w:rsidR="009B4C08" w:rsidRPr="00727311">
              <w:rPr>
                <w:rStyle w:val="Hipercze"/>
                <w:noProof/>
                <w:color w:val="auto"/>
              </w:rPr>
              <w:t>9.Maksymalna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_Toc499297085 \h </w:instrText>
            </w:r>
            <w:r w:rsidR="009B4C08" w:rsidRPr="00727311">
              <w:rPr>
                <w:noProof/>
                <w:webHidden/>
              </w:rPr>
            </w:r>
            <w:r w:rsidR="009B4C08" w:rsidRPr="00727311">
              <w:rPr>
                <w:noProof/>
                <w:webHidden/>
              </w:rPr>
              <w:fldChar w:fldCharType="separate"/>
            </w:r>
            <w:r w:rsidR="00D1482F">
              <w:rPr>
                <w:noProof/>
                <w:webHidden/>
              </w:rPr>
              <w:t>8</w:t>
            </w:r>
            <w:r w:rsidR="009B4C08" w:rsidRPr="00727311">
              <w:rPr>
                <w:noProof/>
                <w:webHidden/>
              </w:rPr>
              <w:fldChar w:fldCharType="end"/>
            </w:r>
          </w:hyperlink>
        </w:p>
        <w:p w14:paraId="39703C09" w14:textId="47FC930D" w:rsidR="009B4C08" w:rsidRPr="00727311" w:rsidRDefault="008B1160">
          <w:pPr>
            <w:pStyle w:val="Spistreci1"/>
            <w:rPr>
              <w:rFonts w:eastAsiaTheme="minorEastAsia"/>
              <w:b w:val="0"/>
              <w:noProof/>
              <w:sz w:val="22"/>
              <w:szCs w:val="22"/>
              <w:lang w:eastAsia="pl-PL"/>
            </w:rPr>
          </w:pPr>
          <w:hyperlink w:anchor="_Toc499297086" w:history="1">
            <w:r w:rsidR="009B4C08" w:rsidRPr="00727311">
              <w:rPr>
                <w:rStyle w:val="Hipercze"/>
                <w:noProof/>
                <w:color w:val="auto"/>
              </w:rPr>
              <w:t>10.Pomoc publiczna i pomoc de minimis (rodzaj i przeznaczenie pomocy, unijna lub krajowa podstawa prawna)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_Toc499297086 \h </w:instrText>
            </w:r>
            <w:r w:rsidR="009B4C08" w:rsidRPr="00727311">
              <w:rPr>
                <w:noProof/>
                <w:webHidden/>
              </w:rPr>
            </w:r>
            <w:r w:rsidR="009B4C08" w:rsidRPr="00727311">
              <w:rPr>
                <w:noProof/>
                <w:webHidden/>
              </w:rPr>
              <w:fldChar w:fldCharType="separate"/>
            </w:r>
            <w:r w:rsidR="00D1482F">
              <w:rPr>
                <w:noProof/>
                <w:webHidden/>
              </w:rPr>
              <w:t>8</w:t>
            </w:r>
            <w:r w:rsidR="009B4C08" w:rsidRPr="00727311">
              <w:rPr>
                <w:noProof/>
                <w:webHidden/>
              </w:rPr>
              <w:fldChar w:fldCharType="end"/>
            </w:r>
          </w:hyperlink>
        </w:p>
        <w:p w14:paraId="21BC0794" w14:textId="46A56DD9" w:rsidR="009B4C08" w:rsidRPr="00727311" w:rsidRDefault="008B1160">
          <w:pPr>
            <w:pStyle w:val="Spistreci1"/>
            <w:rPr>
              <w:rFonts w:eastAsiaTheme="minorEastAsia"/>
              <w:b w:val="0"/>
              <w:noProof/>
              <w:sz w:val="22"/>
              <w:szCs w:val="22"/>
              <w:lang w:eastAsia="pl-PL"/>
            </w:rPr>
          </w:pPr>
          <w:hyperlink w:anchor="_Toc499297087" w:history="1">
            <w:r w:rsidR="009B4C08" w:rsidRPr="00727311">
              <w:rPr>
                <w:rStyle w:val="Hipercze"/>
                <w:noProof/>
                <w:color w:val="auto"/>
              </w:rPr>
              <w:t>11.Warunki stosowania uproszczonych form rozliczania wydatków i planowany zakres systemu zaliczek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_Toc499297087 \h </w:instrText>
            </w:r>
            <w:r w:rsidR="009B4C08" w:rsidRPr="00727311">
              <w:rPr>
                <w:noProof/>
                <w:webHidden/>
              </w:rPr>
            </w:r>
            <w:r w:rsidR="009B4C08" w:rsidRPr="00727311">
              <w:rPr>
                <w:noProof/>
                <w:webHidden/>
              </w:rPr>
              <w:fldChar w:fldCharType="separate"/>
            </w:r>
            <w:r w:rsidR="00D1482F">
              <w:rPr>
                <w:noProof/>
                <w:webHidden/>
              </w:rPr>
              <w:t>9</w:t>
            </w:r>
            <w:r w:rsidR="009B4C08" w:rsidRPr="00727311">
              <w:rPr>
                <w:noProof/>
                <w:webHidden/>
              </w:rPr>
              <w:fldChar w:fldCharType="end"/>
            </w:r>
          </w:hyperlink>
        </w:p>
        <w:p w14:paraId="457B783B" w14:textId="07638269" w:rsidR="009B4C08" w:rsidRPr="00727311" w:rsidRDefault="008B1160">
          <w:pPr>
            <w:pStyle w:val="Spistreci1"/>
            <w:rPr>
              <w:rFonts w:eastAsiaTheme="minorEastAsia"/>
              <w:b w:val="0"/>
              <w:noProof/>
              <w:sz w:val="22"/>
              <w:szCs w:val="22"/>
              <w:lang w:eastAsia="pl-PL"/>
            </w:rPr>
          </w:pPr>
          <w:hyperlink w:anchor="_Toc499297088" w:history="1">
            <w:r w:rsidR="009B4C08" w:rsidRPr="00727311">
              <w:rPr>
                <w:rStyle w:val="Hipercze"/>
                <w:noProof/>
                <w:color w:val="auto"/>
              </w:rPr>
              <w:t>12.Warunki uwzględniania dochodu w projekcie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_Toc499297088 \h </w:instrText>
            </w:r>
            <w:r w:rsidR="009B4C08" w:rsidRPr="00727311">
              <w:rPr>
                <w:noProof/>
                <w:webHidden/>
              </w:rPr>
            </w:r>
            <w:r w:rsidR="009B4C08" w:rsidRPr="00727311">
              <w:rPr>
                <w:noProof/>
                <w:webHidden/>
              </w:rPr>
              <w:fldChar w:fldCharType="separate"/>
            </w:r>
            <w:r w:rsidR="00D1482F">
              <w:rPr>
                <w:noProof/>
                <w:webHidden/>
              </w:rPr>
              <w:t>10</w:t>
            </w:r>
            <w:r w:rsidR="009B4C08" w:rsidRPr="00727311">
              <w:rPr>
                <w:noProof/>
                <w:webHidden/>
              </w:rPr>
              <w:fldChar w:fldCharType="end"/>
            </w:r>
          </w:hyperlink>
        </w:p>
        <w:p w14:paraId="2CC04381" w14:textId="4DB29216" w:rsidR="009B4C08" w:rsidRPr="00727311" w:rsidRDefault="008B1160">
          <w:pPr>
            <w:pStyle w:val="Spistreci1"/>
            <w:rPr>
              <w:rFonts w:eastAsiaTheme="minorEastAsia"/>
              <w:b w:val="0"/>
              <w:noProof/>
              <w:sz w:val="22"/>
              <w:szCs w:val="22"/>
              <w:lang w:eastAsia="pl-PL"/>
            </w:rPr>
          </w:pPr>
          <w:hyperlink w:anchor="_Toc499297089" w:history="1">
            <w:r w:rsidR="009B4C08" w:rsidRPr="00727311">
              <w:rPr>
                <w:rStyle w:val="Hipercze"/>
                <w:noProof/>
                <w:color w:val="auto"/>
              </w:rPr>
              <w:t>13.Maksymalny dopuszczalny poziom dofinansowania projektu lub maksymalna dopuszczalna kwota  dofinansowania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_Toc499297089 \h </w:instrText>
            </w:r>
            <w:r w:rsidR="009B4C08" w:rsidRPr="00727311">
              <w:rPr>
                <w:noProof/>
                <w:webHidden/>
              </w:rPr>
            </w:r>
            <w:r w:rsidR="009B4C08" w:rsidRPr="00727311">
              <w:rPr>
                <w:noProof/>
                <w:webHidden/>
              </w:rPr>
              <w:fldChar w:fldCharType="separate"/>
            </w:r>
            <w:r w:rsidR="00D1482F">
              <w:rPr>
                <w:noProof/>
                <w:webHidden/>
              </w:rPr>
              <w:t>10</w:t>
            </w:r>
            <w:r w:rsidR="009B4C08" w:rsidRPr="00727311">
              <w:rPr>
                <w:noProof/>
                <w:webHidden/>
              </w:rPr>
              <w:fldChar w:fldCharType="end"/>
            </w:r>
          </w:hyperlink>
        </w:p>
        <w:p w14:paraId="66EA7E0F" w14:textId="505DB6D6" w:rsidR="009B4C08" w:rsidRPr="00727311" w:rsidRDefault="008B1160">
          <w:pPr>
            <w:pStyle w:val="Spistreci1"/>
            <w:rPr>
              <w:rFonts w:eastAsiaTheme="minorEastAsia"/>
              <w:b w:val="0"/>
              <w:noProof/>
              <w:sz w:val="22"/>
              <w:szCs w:val="22"/>
              <w:lang w:eastAsia="pl-PL"/>
            </w:rPr>
          </w:pPr>
          <w:hyperlink w:anchor="_Toc499297090" w:history="1">
            <w:r w:rsidR="009B4C08" w:rsidRPr="00727311">
              <w:rPr>
                <w:rStyle w:val="Hipercze"/>
                <w:noProof/>
                <w:color w:val="auto"/>
              </w:rPr>
              <w:t>14.Termin, miejsce i forma składania wniosków o dofinansowanie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_Toc499297090 \h </w:instrText>
            </w:r>
            <w:r w:rsidR="009B4C08" w:rsidRPr="00727311">
              <w:rPr>
                <w:noProof/>
                <w:webHidden/>
              </w:rPr>
            </w:r>
            <w:r w:rsidR="009B4C08" w:rsidRPr="00727311">
              <w:rPr>
                <w:noProof/>
                <w:webHidden/>
              </w:rPr>
              <w:fldChar w:fldCharType="separate"/>
            </w:r>
            <w:r w:rsidR="00D1482F">
              <w:rPr>
                <w:noProof/>
                <w:webHidden/>
              </w:rPr>
              <w:t>10</w:t>
            </w:r>
            <w:r w:rsidR="009B4C08" w:rsidRPr="00727311">
              <w:rPr>
                <w:noProof/>
                <w:webHidden/>
              </w:rPr>
              <w:fldChar w:fldCharType="end"/>
            </w:r>
          </w:hyperlink>
        </w:p>
        <w:p w14:paraId="4CF2E941" w14:textId="490AF46A" w:rsidR="009B4C08" w:rsidRPr="00727311" w:rsidRDefault="008B1160">
          <w:pPr>
            <w:pStyle w:val="Spistreci1"/>
            <w:rPr>
              <w:rFonts w:eastAsiaTheme="minorEastAsia"/>
              <w:b w:val="0"/>
              <w:noProof/>
              <w:sz w:val="22"/>
              <w:szCs w:val="22"/>
              <w:lang w:eastAsia="pl-PL"/>
            </w:rPr>
          </w:pPr>
          <w:hyperlink w:anchor="_Toc499297091" w:history="1">
            <w:r w:rsidR="009B4C08" w:rsidRPr="00727311">
              <w:rPr>
                <w:rStyle w:val="Hipercze"/>
                <w:noProof/>
                <w:color w:val="auto"/>
              </w:rPr>
              <w:t>15.Forma naboru (informacja na jakie etapy został podzielony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_Toc499297091 \h </w:instrText>
            </w:r>
            <w:r w:rsidR="009B4C08" w:rsidRPr="00727311">
              <w:rPr>
                <w:noProof/>
                <w:webHidden/>
              </w:rPr>
            </w:r>
            <w:r w:rsidR="009B4C08" w:rsidRPr="00727311">
              <w:rPr>
                <w:noProof/>
                <w:webHidden/>
              </w:rPr>
              <w:fldChar w:fldCharType="separate"/>
            </w:r>
            <w:r w:rsidR="00D1482F">
              <w:rPr>
                <w:noProof/>
                <w:webHidden/>
              </w:rPr>
              <w:t>12</w:t>
            </w:r>
            <w:r w:rsidR="009B4C08" w:rsidRPr="00727311">
              <w:rPr>
                <w:noProof/>
                <w:webHidden/>
              </w:rPr>
              <w:fldChar w:fldCharType="end"/>
            </w:r>
          </w:hyperlink>
        </w:p>
        <w:p w14:paraId="1DEB3A5B" w14:textId="4B626570" w:rsidR="009B4C08" w:rsidRPr="00727311" w:rsidRDefault="008B1160">
          <w:pPr>
            <w:pStyle w:val="Spistreci1"/>
            <w:rPr>
              <w:rFonts w:eastAsiaTheme="minorEastAsia"/>
              <w:b w:val="0"/>
              <w:noProof/>
              <w:sz w:val="22"/>
              <w:szCs w:val="22"/>
              <w:lang w:eastAsia="pl-PL"/>
            </w:rPr>
          </w:pPr>
          <w:hyperlink w:anchor="_Toc499297092" w:history="1">
            <w:r w:rsidR="009B4C08" w:rsidRPr="00727311">
              <w:rPr>
                <w:rStyle w:val="Hipercze"/>
                <w:noProof/>
                <w:color w:val="auto"/>
              </w:rPr>
              <w:t>16.Sposób uzupełnienia braków w zakresie warunków formalnych oraz poprawiania oczywistych omyłek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_Toc499297092 \h </w:instrText>
            </w:r>
            <w:r w:rsidR="009B4C08" w:rsidRPr="00727311">
              <w:rPr>
                <w:noProof/>
                <w:webHidden/>
              </w:rPr>
            </w:r>
            <w:r w:rsidR="009B4C08" w:rsidRPr="00727311">
              <w:rPr>
                <w:noProof/>
                <w:webHidden/>
              </w:rPr>
              <w:fldChar w:fldCharType="separate"/>
            </w:r>
            <w:r w:rsidR="00D1482F">
              <w:rPr>
                <w:noProof/>
                <w:webHidden/>
              </w:rPr>
              <w:t>14</w:t>
            </w:r>
            <w:r w:rsidR="009B4C08" w:rsidRPr="00727311">
              <w:rPr>
                <w:noProof/>
                <w:webHidden/>
              </w:rPr>
              <w:fldChar w:fldCharType="end"/>
            </w:r>
          </w:hyperlink>
        </w:p>
        <w:p w14:paraId="642A836F" w14:textId="4651EC44" w:rsidR="009B4C08" w:rsidRPr="00727311" w:rsidRDefault="008B1160">
          <w:pPr>
            <w:pStyle w:val="Spistreci1"/>
            <w:rPr>
              <w:rFonts w:eastAsiaTheme="minorEastAsia"/>
              <w:b w:val="0"/>
              <w:noProof/>
              <w:sz w:val="22"/>
              <w:szCs w:val="22"/>
              <w:lang w:eastAsia="pl-PL"/>
            </w:rPr>
          </w:pPr>
          <w:hyperlink w:anchor="_Toc499297093" w:history="1">
            <w:r w:rsidR="009B4C08" w:rsidRPr="00727311">
              <w:rPr>
                <w:rStyle w:val="Hipercze"/>
                <w:noProof/>
                <w:color w:val="auto"/>
              </w:rPr>
              <w:t>17.Forma i sposób komunikacji pomiędzy instytucji organizującej nabór  i wnioskodawcą na poszczególnych etapach oceny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_Toc499297093 \h </w:instrText>
            </w:r>
            <w:r w:rsidR="009B4C08" w:rsidRPr="00727311">
              <w:rPr>
                <w:noProof/>
                <w:webHidden/>
              </w:rPr>
            </w:r>
            <w:r w:rsidR="009B4C08" w:rsidRPr="00727311">
              <w:rPr>
                <w:noProof/>
                <w:webHidden/>
              </w:rPr>
              <w:fldChar w:fldCharType="separate"/>
            </w:r>
            <w:r w:rsidR="00D1482F">
              <w:rPr>
                <w:noProof/>
                <w:webHidden/>
              </w:rPr>
              <w:t>15</w:t>
            </w:r>
            <w:r w:rsidR="009B4C08" w:rsidRPr="00727311">
              <w:rPr>
                <w:noProof/>
                <w:webHidden/>
              </w:rPr>
              <w:fldChar w:fldCharType="end"/>
            </w:r>
          </w:hyperlink>
        </w:p>
        <w:p w14:paraId="4E011303" w14:textId="3053C6E9" w:rsidR="009B4C08" w:rsidRPr="00727311" w:rsidRDefault="008B1160">
          <w:pPr>
            <w:pStyle w:val="Spistreci1"/>
            <w:rPr>
              <w:rFonts w:eastAsiaTheme="minorEastAsia"/>
              <w:b w:val="0"/>
              <w:noProof/>
              <w:sz w:val="22"/>
              <w:szCs w:val="22"/>
              <w:lang w:eastAsia="pl-PL"/>
            </w:rPr>
          </w:pPr>
          <w:hyperlink w:anchor="_Toc499297094" w:history="1">
            <w:r w:rsidR="009B4C08" w:rsidRPr="00727311">
              <w:rPr>
                <w:rStyle w:val="Hipercze"/>
                <w:noProof/>
                <w:color w:val="auto"/>
              </w:rPr>
              <w:t>18.Wzór wniosku o dofinansowanie projektu/zakres informacji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_Toc499297094 \h </w:instrText>
            </w:r>
            <w:r w:rsidR="009B4C08" w:rsidRPr="00727311">
              <w:rPr>
                <w:noProof/>
                <w:webHidden/>
              </w:rPr>
            </w:r>
            <w:r w:rsidR="009B4C08" w:rsidRPr="00727311">
              <w:rPr>
                <w:noProof/>
                <w:webHidden/>
              </w:rPr>
              <w:fldChar w:fldCharType="separate"/>
            </w:r>
            <w:r w:rsidR="00D1482F">
              <w:rPr>
                <w:noProof/>
                <w:webHidden/>
              </w:rPr>
              <w:t>17</w:t>
            </w:r>
            <w:r w:rsidR="009B4C08" w:rsidRPr="00727311">
              <w:rPr>
                <w:noProof/>
                <w:webHidden/>
              </w:rPr>
              <w:fldChar w:fldCharType="end"/>
            </w:r>
          </w:hyperlink>
        </w:p>
        <w:p w14:paraId="1A434431" w14:textId="63F546B7" w:rsidR="009B4C08" w:rsidRPr="00727311" w:rsidRDefault="008B1160">
          <w:pPr>
            <w:pStyle w:val="Spistreci1"/>
            <w:rPr>
              <w:rFonts w:eastAsiaTheme="minorEastAsia"/>
              <w:b w:val="0"/>
              <w:noProof/>
              <w:sz w:val="22"/>
              <w:szCs w:val="22"/>
              <w:lang w:eastAsia="pl-PL"/>
            </w:rPr>
          </w:pPr>
          <w:hyperlink w:anchor="_Toc499297095" w:history="1">
            <w:r w:rsidR="009B4C08" w:rsidRPr="00727311">
              <w:rPr>
                <w:rStyle w:val="Hipercze"/>
                <w:noProof/>
                <w:color w:val="auto"/>
              </w:rPr>
              <w:t xml:space="preserve">19.Wzór </w:t>
            </w:r>
            <w:r w:rsidR="00727311" w:rsidRPr="00727311">
              <w:rPr>
                <w:rStyle w:val="Hipercze"/>
                <w:noProof/>
                <w:color w:val="auto"/>
              </w:rPr>
              <w:t xml:space="preserve">umowy </w:t>
            </w:r>
            <w:r w:rsidR="009B4C08" w:rsidRPr="00727311">
              <w:rPr>
                <w:rStyle w:val="Hipercze"/>
                <w:noProof/>
                <w:color w:val="auto"/>
              </w:rPr>
              <w:t>o dofinansowani</w:t>
            </w:r>
            <w:r w:rsidR="00727311" w:rsidRPr="00727311">
              <w:rPr>
                <w:rStyle w:val="Hipercze"/>
                <w:noProof/>
                <w:color w:val="auto"/>
              </w:rPr>
              <w:t>e</w:t>
            </w:r>
            <w:r w:rsidR="009B4C08" w:rsidRPr="00727311">
              <w:rPr>
                <w:rStyle w:val="Hipercze"/>
                <w:noProof/>
                <w:color w:val="auto"/>
              </w:rPr>
              <w:t xml:space="preserve"> projektu oraz czynności wymagane przed </w:t>
            </w:r>
            <w:r w:rsidR="00727311" w:rsidRPr="00727311">
              <w:rPr>
                <w:rStyle w:val="Hipercze"/>
                <w:noProof/>
                <w:color w:val="auto"/>
              </w:rPr>
              <w:t>podpisaniem umowy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_Toc499297095 \h </w:instrText>
            </w:r>
            <w:r w:rsidR="009B4C08" w:rsidRPr="00727311">
              <w:rPr>
                <w:noProof/>
                <w:webHidden/>
              </w:rPr>
            </w:r>
            <w:r w:rsidR="009B4C08" w:rsidRPr="00727311">
              <w:rPr>
                <w:noProof/>
                <w:webHidden/>
              </w:rPr>
              <w:fldChar w:fldCharType="separate"/>
            </w:r>
            <w:r w:rsidR="00D1482F">
              <w:rPr>
                <w:noProof/>
                <w:webHidden/>
              </w:rPr>
              <w:t>17</w:t>
            </w:r>
            <w:r w:rsidR="009B4C08" w:rsidRPr="00727311">
              <w:rPr>
                <w:noProof/>
                <w:webHidden/>
              </w:rPr>
              <w:fldChar w:fldCharType="end"/>
            </w:r>
          </w:hyperlink>
        </w:p>
        <w:p w14:paraId="219BC712" w14:textId="33D58AA3" w:rsidR="009B4C08" w:rsidRPr="00727311" w:rsidRDefault="008B1160">
          <w:pPr>
            <w:pStyle w:val="Spistreci1"/>
            <w:rPr>
              <w:rFonts w:eastAsiaTheme="minorEastAsia"/>
              <w:b w:val="0"/>
              <w:noProof/>
              <w:sz w:val="22"/>
              <w:szCs w:val="22"/>
              <w:lang w:eastAsia="pl-PL"/>
            </w:rPr>
          </w:pPr>
          <w:hyperlink w:anchor="_Toc499297096" w:history="1">
            <w:r w:rsidR="009B4C08" w:rsidRPr="00727311">
              <w:rPr>
                <w:rStyle w:val="Hipercze"/>
                <w:noProof/>
                <w:color w:val="auto"/>
              </w:rPr>
              <w:t>20.Kryteria wyboru projektów wraz z podaniem ich znaczenia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_Toc499297096 \h </w:instrText>
            </w:r>
            <w:r w:rsidR="009B4C08" w:rsidRPr="00727311">
              <w:rPr>
                <w:noProof/>
                <w:webHidden/>
              </w:rPr>
            </w:r>
            <w:r w:rsidR="009B4C08" w:rsidRPr="00727311">
              <w:rPr>
                <w:noProof/>
                <w:webHidden/>
              </w:rPr>
              <w:fldChar w:fldCharType="separate"/>
            </w:r>
            <w:r w:rsidR="00D1482F">
              <w:rPr>
                <w:noProof/>
                <w:webHidden/>
              </w:rPr>
              <w:t>18</w:t>
            </w:r>
            <w:r w:rsidR="009B4C08" w:rsidRPr="00727311">
              <w:rPr>
                <w:noProof/>
                <w:webHidden/>
              </w:rPr>
              <w:fldChar w:fldCharType="end"/>
            </w:r>
          </w:hyperlink>
        </w:p>
        <w:p w14:paraId="7030CB03" w14:textId="1990D6B3" w:rsidR="009B4C08" w:rsidRPr="00727311" w:rsidRDefault="008B1160">
          <w:pPr>
            <w:pStyle w:val="Spistreci1"/>
            <w:rPr>
              <w:rFonts w:eastAsiaTheme="minorEastAsia"/>
              <w:b w:val="0"/>
              <w:noProof/>
              <w:sz w:val="22"/>
              <w:szCs w:val="22"/>
              <w:lang w:eastAsia="pl-PL"/>
            </w:rPr>
          </w:pPr>
          <w:hyperlink w:anchor="_Toc499297097" w:history="1">
            <w:r w:rsidR="009B4C08" w:rsidRPr="00727311">
              <w:rPr>
                <w:rStyle w:val="Hipercze"/>
                <w:noProof/>
                <w:color w:val="auto"/>
              </w:rPr>
              <w:t>21.Studium wykonalności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_Toc499297097 \h </w:instrText>
            </w:r>
            <w:r w:rsidR="009B4C08" w:rsidRPr="00727311">
              <w:rPr>
                <w:noProof/>
                <w:webHidden/>
              </w:rPr>
            </w:r>
            <w:r w:rsidR="009B4C08" w:rsidRPr="00727311">
              <w:rPr>
                <w:noProof/>
                <w:webHidden/>
              </w:rPr>
              <w:fldChar w:fldCharType="separate"/>
            </w:r>
            <w:r w:rsidR="00D1482F">
              <w:rPr>
                <w:noProof/>
                <w:webHidden/>
              </w:rPr>
              <w:t>19</w:t>
            </w:r>
            <w:r w:rsidR="009B4C08" w:rsidRPr="00727311">
              <w:rPr>
                <w:noProof/>
                <w:webHidden/>
              </w:rPr>
              <w:fldChar w:fldCharType="end"/>
            </w:r>
          </w:hyperlink>
        </w:p>
        <w:p w14:paraId="1AE92B40" w14:textId="47B1CD44" w:rsidR="009B4C08" w:rsidRPr="00727311" w:rsidRDefault="008B1160">
          <w:pPr>
            <w:pStyle w:val="Spistreci1"/>
            <w:rPr>
              <w:rFonts w:eastAsiaTheme="minorEastAsia"/>
              <w:b w:val="0"/>
              <w:noProof/>
              <w:sz w:val="22"/>
              <w:szCs w:val="22"/>
              <w:lang w:eastAsia="pl-PL"/>
            </w:rPr>
          </w:pPr>
          <w:hyperlink w:anchor="_Toc499297098" w:history="1">
            <w:r w:rsidR="009B4C08" w:rsidRPr="00727311">
              <w:rPr>
                <w:rStyle w:val="Hipercze"/>
                <w:noProof/>
                <w:color w:val="auto"/>
              </w:rPr>
              <w:t>22.Wskaźniki produktu i rezultatu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_Toc499297098 \h </w:instrText>
            </w:r>
            <w:r w:rsidR="009B4C08" w:rsidRPr="00727311">
              <w:rPr>
                <w:noProof/>
                <w:webHidden/>
              </w:rPr>
            </w:r>
            <w:r w:rsidR="009B4C08" w:rsidRPr="00727311">
              <w:rPr>
                <w:noProof/>
                <w:webHidden/>
              </w:rPr>
              <w:fldChar w:fldCharType="separate"/>
            </w:r>
            <w:r w:rsidR="00D1482F">
              <w:rPr>
                <w:noProof/>
                <w:webHidden/>
              </w:rPr>
              <w:t>19</w:t>
            </w:r>
            <w:r w:rsidR="009B4C08" w:rsidRPr="00727311">
              <w:rPr>
                <w:noProof/>
                <w:webHidden/>
              </w:rPr>
              <w:fldChar w:fldCharType="end"/>
            </w:r>
          </w:hyperlink>
        </w:p>
        <w:p w14:paraId="7E2D0525" w14:textId="3B42216D" w:rsidR="009B4C08" w:rsidRPr="00727311" w:rsidRDefault="008B1160">
          <w:pPr>
            <w:pStyle w:val="Spistreci1"/>
            <w:rPr>
              <w:rFonts w:eastAsiaTheme="minorEastAsia"/>
              <w:b w:val="0"/>
              <w:noProof/>
              <w:sz w:val="22"/>
              <w:szCs w:val="22"/>
              <w:lang w:eastAsia="pl-PL"/>
            </w:rPr>
          </w:pPr>
          <w:hyperlink w:anchor="_Toc499297099" w:history="1">
            <w:r w:rsidR="009B4C08" w:rsidRPr="00727311">
              <w:rPr>
                <w:rStyle w:val="Hipercze"/>
                <w:noProof/>
                <w:color w:val="auto"/>
              </w:rPr>
              <w:t>23.Środki odwoławcze przysługujące wnioskodawcy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_Toc499297099 \h </w:instrText>
            </w:r>
            <w:r w:rsidR="009B4C08" w:rsidRPr="00727311">
              <w:rPr>
                <w:noProof/>
                <w:webHidden/>
              </w:rPr>
            </w:r>
            <w:r w:rsidR="009B4C08" w:rsidRPr="00727311">
              <w:rPr>
                <w:noProof/>
                <w:webHidden/>
              </w:rPr>
              <w:fldChar w:fldCharType="separate"/>
            </w:r>
            <w:r w:rsidR="00D1482F">
              <w:rPr>
                <w:noProof/>
                <w:webHidden/>
              </w:rPr>
              <w:t>19</w:t>
            </w:r>
            <w:r w:rsidR="009B4C08" w:rsidRPr="00727311">
              <w:rPr>
                <w:noProof/>
                <w:webHidden/>
              </w:rPr>
              <w:fldChar w:fldCharType="end"/>
            </w:r>
          </w:hyperlink>
        </w:p>
        <w:p w14:paraId="202B66E9" w14:textId="6A82F707" w:rsidR="009B4C08" w:rsidRPr="00727311" w:rsidRDefault="008B1160">
          <w:pPr>
            <w:pStyle w:val="Spistreci1"/>
            <w:rPr>
              <w:rFonts w:eastAsiaTheme="minorEastAsia"/>
              <w:b w:val="0"/>
              <w:noProof/>
              <w:sz w:val="22"/>
              <w:szCs w:val="22"/>
              <w:lang w:eastAsia="pl-PL"/>
            </w:rPr>
          </w:pPr>
          <w:hyperlink w:anchor="_Toc499297100" w:history="1">
            <w:r w:rsidR="009B4C08" w:rsidRPr="00727311">
              <w:rPr>
                <w:rStyle w:val="Hipercze"/>
                <w:noProof/>
                <w:color w:val="auto"/>
              </w:rPr>
              <w:t>24.Sposób podania do publicznej wiadomości wyników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_Toc499297100 \h </w:instrText>
            </w:r>
            <w:r w:rsidR="009B4C08" w:rsidRPr="00727311">
              <w:rPr>
                <w:noProof/>
                <w:webHidden/>
              </w:rPr>
            </w:r>
            <w:r w:rsidR="009B4C08" w:rsidRPr="00727311">
              <w:rPr>
                <w:noProof/>
                <w:webHidden/>
              </w:rPr>
              <w:fldChar w:fldCharType="separate"/>
            </w:r>
            <w:r w:rsidR="00D1482F">
              <w:rPr>
                <w:noProof/>
                <w:webHidden/>
              </w:rPr>
              <w:t>20</w:t>
            </w:r>
            <w:r w:rsidR="009B4C08" w:rsidRPr="00727311">
              <w:rPr>
                <w:noProof/>
                <w:webHidden/>
              </w:rPr>
              <w:fldChar w:fldCharType="end"/>
            </w:r>
          </w:hyperlink>
        </w:p>
        <w:p w14:paraId="3C17C5E5" w14:textId="25B7D5C2" w:rsidR="009B4C08" w:rsidRPr="00727311" w:rsidRDefault="008B1160">
          <w:pPr>
            <w:pStyle w:val="Spistreci1"/>
            <w:rPr>
              <w:rFonts w:eastAsiaTheme="minorEastAsia"/>
              <w:b w:val="0"/>
              <w:noProof/>
              <w:sz w:val="22"/>
              <w:szCs w:val="22"/>
              <w:lang w:eastAsia="pl-PL"/>
            </w:rPr>
          </w:pPr>
          <w:hyperlink w:anchor="_Toc499297101" w:history="1">
            <w:r w:rsidR="009B4C08" w:rsidRPr="00727311">
              <w:rPr>
                <w:rStyle w:val="Hipercze"/>
                <w:noProof/>
                <w:color w:val="auto"/>
              </w:rPr>
              <w:t>25.Informacje o sposobie postępowania z wnioskami o dofinansowanie po rozstrzygnięciu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_Toc499297101 \h </w:instrText>
            </w:r>
            <w:r w:rsidR="009B4C08" w:rsidRPr="00727311">
              <w:rPr>
                <w:noProof/>
                <w:webHidden/>
              </w:rPr>
            </w:r>
            <w:r w:rsidR="009B4C08" w:rsidRPr="00727311">
              <w:rPr>
                <w:noProof/>
                <w:webHidden/>
              </w:rPr>
              <w:fldChar w:fldCharType="separate"/>
            </w:r>
            <w:r w:rsidR="00D1482F">
              <w:rPr>
                <w:noProof/>
                <w:webHidden/>
              </w:rPr>
              <w:t>20</w:t>
            </w:r>
            <w:r w:rsidR="009B4C08" w:rsidRPr="00727311">
              <w:rPr>
                <w:noProof/>
                <w:webHidden/>
              </w:rPr>
              <w:fldChar w:fldCharType="end"/>
            </w:r>
          </w:hyperlink>
        </w:p>
        <w:p w14:paraId="770FC671" w14:textId="18EAEE04" w:rsidR="009B4C08" w:rsidRPr="00727311" w:rsidRDefault="008B1160">
          <w:pPr>
            <w:pStyle w:val="Spistreci1"/>
            <w:rPr>
              <w:rFonts w:eastAsiaTheme="minorEastAsia"/>
              <w:b w:val="0"/>
              <w:noProof/>
              <w:sz w:val="22"/>
              <w:szCs w:val="22"/>
              <w:lang w:eastAsia="pl-PL"/>
            </w:rPr>
          </w:pPr>
          <w:hyperlink w:anchor="_Toc499297102" w:history="1">
            <w:r w:rsidR="009B4C08" w:rsidRPr="00727311">
              <w:rPr>
                <w:rStyle w:val="Hipercze"/>
                <w:noProof/>
                <w:color w:val="auto"/>
              </w:rPr>
              <w:t>26.Forma i sposób udzielania wnioskodawcy wyjaśnień w kwestiach dotyczących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_Toc499297102 \h </w:instrText>
            </w:r>
            <w:r w:rsidR="009B4C08" w:rsidRPr="00727311">
              <w:rPr>
                <w:noProof/>
                <w:webHidden/>
              </w:rPr>
            </w:r>
            <w:r w:rsidR="009B4C08" w:rsidRPr="00727311">
              <w:rPr>
                <w:noProof/>
                <w:webHidden/>
              </w:rPr>
              <w:fldChar w:fldCharType="separate"/>
            </w:r>
            <w:r w:rsidR="00D1482F">
              <w:rPr>
                <w:noProof/>
                <w:webHidden/>
              </w:rPr>
              <w:t>20</w:t>
            </w:r>
            <w:r w:rsidR="009B4C08" w:rsidRPr="00727311">
              <w:rPr>
                <w:noProof/>
                <w:webHidden/>
              </w:rPr>
              <w:fldChar w:fldCharType="end"/>
            </w:r>
          </w:hyperlink>
        </w:p>
        <w:p w14:paraId="333CDE9A" w14:textId="7522AA69" w:rsidR="009B4C08" w:rsidRPr="00727311" w:rsidRDefault="008B1160">
          <w:pPr>
            <w:pStyle w:val="Spistreci1"/>
            <w:rPr>
              <w:rFonts w:eastAsiaTheme="minorEastAsia"/>
              <w:b w:val="0"/>
              <w:noProof/>
              <w:sz w:val="22"/>
              <w:szCs w:val="22"/>
              <w:lang w:eastAsia="pl-PL"/>
            </w:rPr>
          </w:pPr>
          <w:hyperlink w:anchor="_Toc499297103" w:history="1">
            <w:r w:rsidR="009B4C08" w:rsidRPr="00727311">
              <w:rPr>
                <w:rStyle w:val="Hipercze"/>
                <w:noProof/>
                <w:color w:val="auto"/>
              </w:rPr>
              <w:t>27.Orientacyjny termin rozstrzygnięcia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_Toc499297103 \h </w:instrText>
            </w:r>
            <w:r w:rsidR="009B4C08" w:rsidRPr="00727311">
              <w:rPr>
                <w:noProof/>
                <w:webHidden/>
              </w:rPr>
            </w:r>
            <w:r w:rsidR="009B4C08" w:rsidRPr="00727311">
              <w:rPr>
                <w:noProof/>
                <w:webHidden/>
              </w:rPr>
              <w:fldChar w:fldCharType="separate"/>
            </w:r>
            <w:r w:rsidR="00D1482F">
              <w:rPr>
                <w:noProof/>
                <w:webHidden/>
              </w:rPr>
              <w:t>20</w:t>
            </w:r>
            <w:r w:rsidR="009B4C08" w:rsidRPr="00727311">
              <w:rPr>
                <w:noProof/>
                <w:webHidden/>
              </w:rPr>
              <w:fldChar w:fldCharType="end"/>
            </w:r>
          </w:hyperlink>
        </w:p>
        <w:p w14:paraId="41349608" w14:textId="43F9AA0F" w:rsidR="009B4C08" w:rsidRPr="00727311" w:rsidRDefault="008B1160">
          <w:pPr>
            <w:pStyle w:val="Spistreci1"/>
            <w:rPr>
              <w:rFonts w:eastAsiaTheme="minorEastAsia"/>
              <w:b w:val="0"/>
              <w:noProof/>
              <w:sz w:val="22"/>
              <w:szCs w:val="22"/>
              <w:lang w:eastAsia="pl-PL"/>
            </w:rPr>
          </w:pPr>
          <w:hyperlink w:anchor="_Toc499297104" w:history="1">
            <w:r w:rsidR="009B4C08" w:rsidRPr="00727311">
              <w:rPr>
                <w:rStyle w:val="Hipercze"/>
                <w:noProof/>
                <w:color w:val="auto"/>
              </w:rPr>
              <w:t>28.Sytuacje, w których nabór może zostać anulowany lub zmieniony regulamin</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_Toc499297104 \h </w:instrText>
            </w:r>
            <w:r w:rsidR="009B4C08" w:rsidRPr="00727311">
              <w:rPr>
                <w:noProof/>
                <w:webHidden/>
              </w:rPr>
            </w:r>
            <w:r w:rsidR="009B4C08" w:rsidRPr="00727311">
              <w:rPr>
                <w:noProof/>
                <w:webHidden/>
              </w:rPr>
              <w:fldChar w:fldCharType="separate"/>
            </w:r>
            <w:r w:rsidR="00D1482F">
              <w:rPr>
                <w:noProof/>
                <w:webHidden/>
              </w:rPr>
              <w:t>20</w:t>
            </w:r>
            <w:r w:rsidR="009B4C08" w:rsidRPr="00727311">
              <w:rPr>
                <w:noProof/>
                <w:webHidden/>
              </w:rPr>
              <w:fldChar w:fldCharType="end"/>
            </w:r>
          </w:hyperlink>
        </w:p>
        <w:p w14:paraId="196C93D0" w14:textId="13020A83" w:rsidR="009B4C08" w:rsidRPr="00727311" w:rsidRDefault="008B1160">
          <w:pPr>
            <w:pStyle w:val="Spistreci1"/>
            <w:rPr>
              <w:rFonts w:eastAsiaTheme="minorEastAsia"/>
              <w:b w:val="0"/>
              <w:noProof/>
              <w:sz w:val="22"/>
              <w:szCs w:val="22"/>
              <w:lang w:eastAsia="pl-PL"/>
            </w:rPr>
          </w:pPr>
          <w:hyperlink w:anchor="_Toc499297105" w:history="1">
            <w:r w:rsidR="009B4C08" w:rsidRPr="00727311">
              <w:rPr>
                <w:rStyle w:val="Hipercze"/>
                <w:noProof/>
                <w:color w:val="auto"/>
              </w:rPr>
              <w:t>29.Kwalifikowalność wydatków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_Toc499297105 \h </w:instrText>
            </w:r>
            <w:r w:rsidR="009B4C08" w:rsidRPr="00727311">
              <w:rPr>
                <w:noProof/>
                <w:webHidden/>
              </w:rPr>
            </w:r>
            <w:r w:rsidR="009B4C08" w:rsidRPr="00727311">
              <w:rPr>
                <w:noProof/>
                <w:webHidden/>
              </w:rPr>
              <w:fldChar w:fldCharType="separate"/>
            </w:r>
            <w:r w:rsidR="00D1482F">
              <w:rPr>
                <w:noProof/>
                <w:webHidden/>
              </w:rPr>
              <w:t>21</w:t>
            </w:r>
            <w:r w:rsidR="009B4C08" w:rsidRPr="00727311">
              <w:rPr>
                <w:noProof/>
                <w:webHidden/>
              </w:rPr>
              <w:fldChar w:fldCharType="end"/>
            </w:r>
          </w:hyperlink>
        </w:p>
        <w:p w14:paraId="756F6368" w14:textId="6EAF61D5" w:rsidR="009B4C08" w:rsidRPr="00727311" w:rsidRDefault="008B1160">
          <w:pPr>
            <w:pStyle w:val="Spistreci1"/>
            <w:rPr>
              <w:rFonts w:eastAsiaTheme="minorEastAsia"/>
              <w:b w:val="0"/>
              <w:noProof/>
              <w:sz w:val="22"/>
              <w:szCs w:val="22"/>
              <w:lang w:eastAsia="pl-PL"/>
            </w:rPr>
          </w:pPr>
          <w:hyperlink w:anchor="_Toc499297106" w:history="1">
            <w:r w:rsidR="009B4C08" w:rsidRPr="00727311">
              <w:rPr>
                <w:rStyle w:val="Hipercze"/>
                <w:noProof/>
                <w:color w:val="auto"/>
              </w:rPr>
              <w:t>30.Kwalifikowalność podatku VAT</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_Toc499297106 \h </w:instrText>
            </w:r>
            <w:r w:rsidR="009B4C08" w:rsidRPr="00727311">
              <w:rPr>
                <w:noProof/>
                <w:webHidden/>
              </w:rPr>
            </w:r>
            <w:r w:rsidR="009B4C08" w:rsidRPr="00727311">
              <w:rPr>
                <w:noProof/>
                <w:webHidden/>
              </w:rPr>
              <w:fldChar w:fldCharType="separate"/>
            </w:r>
            <w:r w:rsidR="00D1482F">
              <w:rPr>
                <w:noProof/>
                <w:webHidden/>
              </w:rPr>
              <w:t>22</w:t>
            </w:r>
            <w:r w:rsidR="009B4C08" w:rsidRPr="00727311">
              <w:rPr>
                <w:noProof/>
                <w:webHidden/>
              </w:rPr>
              <w:fldChar w:fldCharType="end"/>
            </w:r>
          </w:hyperlink>
        </w:p>
        <w:p w14:paraId="4D458C9C" w14:textId="6E99DFB9" w:rsidR="009B4C08" w:rsidRPr="00727311" w:rsidRDefault="008B1160">
          <w:pPr>
            <w:pStyle w:val="Spistreci1"/>
            <w:rPr>
              <w:rFonts w:eastAsiaTheme="minorEastAsia"/>
              <w:b w:val="0"/>
              <w:noProof/>
              <w:sz w:val="22"/>
              <w:szCs w:val="22"/>
              <w:lang w:eastAsia="pl-PL"/>
            </w:rPr>
          </w:pPr>
          <w:hyperlink w:anchor="_Toc499297107" w:history="1">
            <w:r w:rsidR="009B4C08" w:rsidRPr="00727311">
              <w:rPr>
                <w:rStyle w:val="Hipercze"/>
                <w:noProof/>
                <w:color w:val="auto"/>
              </w:rPr>
              <w:t>31.Polityka ochrony środowiska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_Toc499297107 \h </w:instrText>
            </w:r>
            <w:r w:rsidR="009B4C08" w:rsidRPr="00727311">
              <w:rPr>
                <w:noProof/>
                <w:webHidden/>
              </w:rPr>
            </w:r>
            <w:r w:rsidR="009B4C08" w:rsidRPr="00727311">
              <w:rPr>
                <w:noProof/>
                <w:webHidden/>
              </w:rPr>
              <w:fldChar w:fldCharType="separate"/>
            </w:r>
            <w:r w:rsidR="00D1482F">
              <w:rPr>
                <w:noProof/>
                <w:webHidden/>
              </w:rPr>
              <w:t>22</w:t>
            </w:r>
            <w:r w:rsidR="009B4C08" w:rsidRPr="00727311">
              <w:rPr>
                <w:noProof/>
                <w:webHidden/>
              </w:rPr>
              <w:fldChar w:fldCharType="end"/>
            </w:r>
          </w:hyperlink>
        </w:p>
        <w:p w14:paraId="00301205" w14:textId="641B7C26" w:rsidR="009B4C08" w:rsidRPr="00727311" w:rsidRDefault="008B1160">
          <w:pPr>
            <w:pStyle w:val="Spistreci1"/>
            <w:rPr>
              <w:rFonts w:eastAsiaTheme="minorEastAsia"/>
              <w:b w:val="0"/>
              <w:noProof/>
              <w:sz w:val="22"/>
              <w:szCs w:val="22"/>
              <w:lang w:eastAsia="pl-PL"/>
            </w:rPr>
          </w:pPr>
          <w:hyperlink w:anchor="_Toc499297108" w:history="1">
            <w:r w:rsidR="009B4C08" w:rsidRPr="00727311">
              <w:rPr>
                <w:rStyle w:val="Hipercze"/>
                <w:noProof/>
                <w:color w:val="auto"/>
              </w:rPr>
              <w:t>32.Wymagania w zakresie realizacji projektu partnerskiego</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_Toc499297108 \h </w:instrText>
            </w:r>
            <w:r w:rsidR="009B4C08" w:rsidRPr="00727311">
              <w:rPr>
                <w:noProof/>
                <w:webHidden/>
              </w:rPr>
            </w:r>
            <w:r w:rsidR="009B4C08" w:rsidRPr="00727311">
              <w:rPr>
                <w:noProof/>
                <w:webHidden/>
              </w:rPr>
              <w:fldChar w:fldCharType="separate"/>
            </w:r>
            <w:r w:rsidR="00D1482F">
              <w:rPr>
                <w:noProof/>
                <w:webHidden/>
              </w:rPr>
              <w:t>23</w:t>
            </w:r>
            <w:r w:rsidR="009B4C08" w:rsidRPr="00727311">
              <w:rPr>
                <w:noProof/>
                <w:webHidden/>
              </w:rPr>
              <w:fldChar w:fldCharType="end"/>
            </w:r>
          </w:hyperlink>
        </w:p>
        <w:p w14:paraId="4F2FF905" w14:textId="021C2D3F" w:rsidR="009B4C08" w:rsidRPr="00727311" w:rsidRDefault="008B1160">
          <w:pPr>
            <w:pStyle w:val="Spistreci1"/>
            <w:rPr>
              <w:rFonts w:eastAsiaTheme="minorEastAsia"/>
              <w:b w:val="0"/>
              <w:noProof/>
              <w:sz w:val="22"/>
              <w:szCs w:val="22"/>
              <w:lang w:eastAsia="pl-PL"/>
            </w:rPr>
          </w:pPr>
          <w:hyperlink w:anchor="_Toc499297109" w:history="1">
            <w:r w:rsidR="009B4C08" w:rsidRPr="00727311">
              <w:rPr>
                <w:rStyle w:val="Hipercze"/>
                <w:noProof/>
                <w:color w:val="auto"/>
              </w:rPr>
              <w:t>33. Wykaz załączników do wniosku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_Toc499297109 \h </w:instrText>
            </w:r>
            <w:r w:rsidR="009B4C08" w:rsidRPr="00727311">
              <w:rPr>
                <w:noProof/>
                <w:webHidden/>
              </w:rPr>
            </w:r>
            <w:r w:rsidR="009B4C08" w:rsidRPr="00727311">
              <w:rPr>
                <w:noProof/>
                <w:webHidden/>
              </w:rPr>
              <w:fldChar w:fldCharType="separate"/>
            </w:r>
            <w:r w:rsidR="00D1482F">
              <w:rPr>
                <w:noProof/>
                <w:webHidden/>
              </w:rPr>
              <w:t>24</w:t>
            </w:r>
            <w:r w:rsidR="009B4C08" w:rsidRPr="00727311">
              <w:rPr>
                <w:noProof/>
                <w:webHidden/>
              </w:rPr>
              <w:fldChar w:fldCharType="end"/>
            </w:r>
          </w:hyperlink>
        </w:p>
        <w:p w14:paraId="2B47F3FD" w14:textId="711A79B2" w:rsidR="009B3D2F" w:rsidRPr="00727311" w:rsidRDefault="007F47B6" w:rsidP="008A3FD9">
          <w:pPr>
            <w:pStyle w:val="Spistreci1"/>
          </w:pPr>
          <w:r w:rsidRPr="00727311">
            <w:rPr>
              <w:u w:val="single"/>
            </w:rPr>
            <w:fldChar w:fldCharType="end"/>
          </w:r>
        </w:p>
      </w:sdtContent>
    </w:sdt>
    <w:p w14:paraId="02680A6B"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6C644A00"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5E77E11E"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38041F7B"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11387486"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3DDAED0E"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12C50AA7"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2C3676F8" w14:textId="77777777" w:rsidR="004F191E" w:rsidRPr="00727311" w:rsidRDefault="004F191E" w:rsidP="005D1339">
      <w:pPr>
        <w:ind w:left="-709"/>
      </w:pPr>
    </w:p>
    <w:p w14:paraId="268A43C0" w14:textId="02CC6CD8" w:rsidR="005D1339" w:rsidRPr="00727311" w:rsidRDefault="005D1339">
      <w:r w:rsidRPr="00727311">
        <w:br w:type="page"/>
      </w:r>
    </w:p>
    <w:p w14:paraId="2155E548" w14:textId="77777777" w:rsidR="008A48DD" w:rsidRPr="00727311" w:rsidRDefault="008A48DD" w:rsidP="005D1339">
      <w:pPr>
        <w:ind w:left="-709"/>
      </w:pPr>
    </w:p>
    <w:p w14:paraId="7749CE66" w14:textId="738414D5" w:rsidR="009B3D2F" w:rsidRPr="00727311" w:rsidRDefault="00F70A87" w:rsidP="00B15FD8">
      <w:pPr>
        <w:pStyle w:val="Nagwek1"/>
      </w:pPr>
      <w:bookmarkStart w:id="4" w:name="_Toc499297077"/>
      <w:r w:rsidRPr="00727311">
        <w:t xml:space="preserve">Skróty i pojęcia stosowane w Zasadach </w:t>
      </w:r>
      <w:r w:rsidR="00CB7F6C" w:rsidRPr="00727311">
        <w:t>ubiegania się o wsparcie</w:t>
      </w:r>
      <w:r w:rsidRPr="00727311">
        <w:t>:</w:t>
      </w:r>
      <w:bookmarkEnd w:id="4"/>
    </w:p>
    <w:p w14:paraId="658017B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Beneficjent </w:t>
      </w:r>
      <w:r w:rsidRPr="00727311">
        <w:rPr>
          <w:rFonts w:ascii="Calibri" w:hAnsi="Calibri" w:cs="Calibri"/>
        </w:rPr>
        <w:t>- Należy przez to rozumieć podmiot, o którym mowa w art. 2 pkt. 10 lub art. 63 rozporządzenia ogólnego</w:t>
      </w:r>
    </w:p>
    <w:p w14:paraId="7E19A5DB"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DFE</w:t>
      </w:r>
      <w:r w:rsidRPr="00727311">
        <w:rPr>
          <w:rFonts w:ascii="Calibri" w:hAnsi="Calibri" w:cs="Calibri"/>
        </w:rPr>
        <w:t xml:space="preserve"> - Departament Funduszy Europejskich Urzędu Marszałkowskiego Województwa Dolnośląskiego;</w:t>
      </w:r>
    </w:p>
    <w:p w14:paraId="38FCCA7B"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Dyrektywa OOŚ </w:t>
      </w:r>
      <w:r w:rsidRPr="00727311">
        <w:rPr>
          <w:rFonts w:ascii="Calibri" w:hAnsi="Calibri" w:cs="Calibri"/>
        </w:rPr>
        <w:t>- Dyrektywa Parlamentu Europejskiego i Rady 2011/92/WE z dnia 13 grudnia 2011 r. w sprawie oceny skutków wywieranych przez niektóre przedsięwzięcia publiczne i prywatne na środowisko</w:t>
      </w:r>
    </w:p>
    <w:p w14:paraId="54F0975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EFRR </w:t>
      </w:r>
      <w:r w:rsidRPr="00727311">
        <w:rPr>
          <w:rFonts w:ascii="Calibri" w:hAnsi="Calibri" w:cs="Calibri"/>
        </w:rPr>
        <w:t>- Europejski Fundusz Rozwoju Regionalnego</w:t>
      </w:r>
    </w:p>
    <w:p w14:paraId="2CEAC976"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EFSI </w:t>
      </w:r>
      <w:r w:rsidRPr="00727311">
        <w:rPr>
          <w:rFonts w:ascii="Calibri" w:hAnsi="Calibri" w:cs="Calibri"/>
        </w:rPr>
        <w:t xml:space="preserve">- Europejskie Fundusze Strukturalne i Inwestycyjne - fundusze zapewniające wsparcie </w:t>
      </w:r>
      <w:r w:rsidR="00163AF7" w:rsidRPr="00727311">
        <w:rPr>
          <w:rFonts w:ascii="Calibri" w:hAnsi="Calibri" w:cs="Calibri"/>
        </w:rPr>
        <w:br/>
      </w:r>
      <w:r w:rsidRPr="00727311">
        <w:rPr>
          <w:rFonts w:ascii="Calibri" w:hAnsi="Calibri" w:cs="Calibri"/>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IZ RPO WD 2014-2020/IZ</w:t>
      </w:r>
      <w:r w:rsidRPr="00727311">
        <w:rPr>
          <w:rFonts w:ascii="Calibri" w:hAnsi="Calibri" w:cs="Calibri"/>
        </w:rPr>
        <w:t xml:space="preserve"> - Instytucja Zarządzająca Regionalnym Programem Operacyjnym Województwa  Dolnośląskiego 2014-2020</w:t>
      </w:r>
    </w:p>
    <w:p w14:paraId="0C3B0C5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IP RPO WD</w:t>
      </w:r>
      <w:r w:rsidRPr="00727311">
        <w:rPr>
          <w:rFonts w:ascii="Calibri" w:hAnsi="Calibri" w:cs="Calibri"/>
        </w:rPr>
        <w:t xml:space="preserve"> – </w:t>
      </w:r>
      <w:r w:rsidRPr="00727311">
        <w:rPr>
          <w:rFonts w:cs="Arial"/>
        </w:rPr>
        <w:t xml:space="preserve">Instytucja Pośrednicząca w ramach Regionalnego Programu Operacyjnego Województwa Dolnośląskiego 2014-2020, której rolę w ramach instrumentu Zintegrowane Inwestycje Terytorialne Wrocławskiego Obszaru Funkcjonalnego (ZIT </w:t>
      </w:r>
      <w:proofErr w:type="spellStart"/>
      <w:r w:rsidRPr="00727311">
        <w:rPr>
          <w:rFonts w:cs="Arial"/>
        </w:rPr>
        <w:t>WrOF</w:t>
      </w:r>
      <w:proofErr w:type="spellEnd"/>
      <w:r w:rsidRPr="00727311">
        <w:rPr>
          <w:rFonts w:cs="Arial"/>
        </w:rPr>
        <w:t>) pełni Gmina Wrocław</w:t>
      </w:r>
    </w:p>
    <w:p w14:paraId="505411A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KE </w:t>
      </w:r>
      <w:r w:rsidRPr="00727311">
        <w:rPr>
          <w:rFonts w:ascii="Calibri" w:hAnsi="Calibri" w:cs="Calibri"/>
        </w:rPr>
        <w:t xml:space="preserve">- Komisja Europejska </w:t>
      </w:r>
    </w:p>
    <w:p w14:paraId="44355303"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KM RPO WD 2014-2020 </w:t>
      </w:r>
      <w:r w:rsidRPr="00727311">
        <w:rPr>
          <w:rFonts w:ascii="Calibri" w:hAnsi="Calibri" w:cs="Calibri"/>
        </w:rPr>
        <w:t xml:space="preserve">- Komitet Monitorujący Regionalny Program Operacyjny Województwa  Dolnośląskiego  2014-2020 </w:t>
      </w:r>
    </w:p>
    <w:p w14:paraId="4CBE67CA"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KOP </w:t>
      </w:r>
      <w:r w:rsidRPr="00727311">
        <w:rPr>
          <w:rFonts w:ascii="Calibri" w:hAnsi="Calibri" w:cs="Calibri"/>
        </w:rPr>
        <w:t xml:space="preserve">- Komisja Oceny Projektów </w:t>
      </w:r>
    </w:p>
    <w:p w14:paraId="3FA0981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MR </w:t>
      </w:r>
      <w:r w:rsidRPr="00727311">
        <w:rPr>
          <w:rFonts w:ascii="Calibri" w:hAnsi="Calibri" w:cs="Calibri"/>
        </w:rPr>
        <w:t xml:space="preserve">- Ministerstwo Rozwoju </w:t>
      </w:r>
    </w:p>
    <w:p w14:paraId="0EF7467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OOŚ </w:t>
      </w:r>
      <w:r w:rsidRPr="00727311">
        <w:rPr>
          <w:rFonts w:ascii="Calibri" w:hAnsi="Calibri" w:cs="Calibri"/>
        </w:rPr>
        <w:t xml:space="preserve">- Ocena oddziaływania na środowisko </w:t>
      </w:r>
    </w:p>
    <w:p w14:paraId="3F56AE6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OSI</w:t>
      </w:r>
      <w:r w:rsidRPr="00727311">
        <w:rPr>
          <w:rFonts w:ascii="Calibri" w:hAnsi="Calibri" w:cs="Calibri"/>
        </w:rPr>
        <w:t xml:space="preserve"> - Obszary Strategicznej Interwencji</w:t>
      </w:r>
    </w:p>
    <w:p w14:paraId="7B6D6C39"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PZP </w:t>
      </w:r>
      <w:r w:rsidRPr="00727311">
        <w:rPr>
          <w:rFonts w:ascii="Calibri" w:hAnsi="Calibri" w:cs="Calibri"/>
        </w:rPr>
        <w:t xml:space="preserve">- Prawo Zamówień Publicznych </w:t>
      </w:r>
    </w:p>
    <w:p w14:paraId="2FDDB98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RPO WD 2014-2020/Program </w:t>
      </w:r>
      <w:r w:rsidRPr="00727311">
        <w:rPr>
          <w:rFonts w:ascii="Calibri" w:hAnsi="Calibri" w:cs="Calibri"/>
        </w:rPr>
        <w:t xml:space="preserve">- Regionalny Program Operacyjny Województwa Dolnośląskiego  2014-2020 - dokument zatwierdzony przez Komisję Europejską w dniu 18 grudnia 2014 r. </w:t>
      </w:r>
    </w:p>
    <w:p w14:paraId="6822217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Rozporządzenie ogólne </w:t>
      </w:r>
      <w:r w:rsidRPr="00727311">
        <w:rPr>
          <w:rFonts w:ascii="Calibri" w:hAnsi="Calibri" w:cs="Calibri"/>
        </w:rPr>
        <w:t xml:space="preserve">- Rozporządzenie Parlamentu Europejskiego i Rady (UE) nr 1303/2013 </w:t>
      </w:r>
      <w:r w:rsidR="00163AF7" w:rsidRPr="00727311">
        <w:rPr>
          <w:rFonts w:ascii="Calibri" w:hAnsi="Calibri" w:cs="Calibri"/>
        </w:rPr>
        <w:br/>
      </w:r>
      <w:r w:rsidRPr="00727311">
        <w:rPr>
          <w:rFonts w:ascii="Calibri" w:hAnsi="Calibri" w:cs="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163AF7" w:rsidRPr="00727311">
        <w:rPr>
          <w:rFonts w:ascii="Calibri" w:hAnsi="Calibri" w:cs="Calibri"/>
        </w:rPr>
        <w:br/>
      </w:r>
      <w:r w:rsidRPr="00727311">
        <w:rPr>
          <w:rFonts w:ascii="Calibri" w:hAnsi="Calibri" w:cs="Calibri"/>
        </w:rPr>
        <w:t>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SW </w:t>
      </w:r>
      <w:r w:rsidRPr="00727311">
        <w:rPr>
          <w:rFonts w:ascii="Calibri" w:hAnsi="Calibri" w:cs="Calibri"/>
        </w:rPr>
        <w:t xml:space="preserve">- Studium Wykonalności </w:t>
      </w:r>
    </w:p>
    <w:p w14:paraId="189711DC"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SWD</w:t>
      </w:r>
      <w:r w:rsidRPr="00727311">
        <w:rPr>
          <w:rFonts w:ascii="Calibri" w:hAnsi="Calibri" w:cs="Calibri"/>
        </w:rPr>
        <w:t xml:space="preserve"> - Samorząd Województwa Dolnośląskiego</w:t>
      </w:r>
    </w:p>
    <w:p w14:paraId="7694DADE"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SZOOP </w:t>
      </w:r>
      <w:r w:rsidRPr="00727311">
        <w:rPr>
          <w:rFonts w:ascii="Calibri" w:hAnsi="Calibri" w:cs="Calibri"/>
        </w:rPr>
        <w:t xml:space="preserve">- Szczegółowy Opis Osi Priorytetowych RPO WD 2014-2020 </w:t>
      </w:r>
    </w:p>
    <w:p w14:paraId="479D79F6"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TFUE </w:t>
      </w:r>
      <w:r w:rsidRPr="00727311">
        <w:rPr>
          <w:rFonts w:ascii="Calibri" w:hAnsi="Calibri" w:cs="Calibri"/>
        </w:rPr>
        <w:t xml:space="preserve">- Traktat o funkcjonowaniu Unii Europejskiej </w:t>
      </w:r>
    </w:p>
    <w:p w14:paraId="7F5CA59C"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UE </w:t>
      </w:r>
      <w:r w:rsidRPr="00727311">
        <w:rPr>
          <w:rFonts w:ascii="Calibri" w:hAnsi="Calibri" w:cs="Calibri"/>
        </w:rPr>
        <w:t xml:space="preserve">- Unia Europejska </w:t>
      </w:r>
    </w:p>
    <w:p w14:paraId="204A4A4F"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Umowa Partnerstwa </w:t>
      </w:r>
      <w:r w:rsidRPr="00727311">
        <w:rPr>
          <w:rFonts w:ascii="Calibri" w:hAnsi="Calibri" w:cs="Calibri"/>
        </w:rPr>
        <w:t xml:space="preserve">- Programowanie perspektywy finansowej 2014-2020 - Umowa Partnerstwa, dokument przyjęty przez Komisję Europejską 23 maja 2014 r. </w:t>
      </w:r>
      <w:r w:rsidRPr="00727311">
        <w:rPr>
          <w:rFonts w:ascii="Calibri" w:hAnsi="Calibri" w:cs="Calibri"/>
          <w:spacing w:val="-4"/>
        </w:rPr>
        <w:t>(</w:t>
      </w:r>
      <w:r w:rsidR="005D5130" w:rsidRPr="00727311">
        <w:rPr>
          <w:rFonts w:ascii="Calibri" w:hAnsi="Calibri" w:cs="Calibri"/>
          <w:spacing w:val="-4"/>
        </w:rPr>
        <w:t>ze zm.)</w:t>
      </w:r>
    </w:p>
    <w:p w14:paraId="5D117D4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UMWD </w:t>
      </w:r>
      <w:r w:rsidRPr="00727311">
        <w:rPr>
          <w:rFonts w:ascii="Calibri" w:hAnsi="Calibri" w:cs="Calibri"/>
        </w:rPr>
        <w:t xml:space="preserve">- Urząd Marszałkowski Województwa Dolnośląskiego  </w:t>
      </w:r>
    </w:p>
    <w:p w14:paraId="02FF2E8A"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proofErr w:type="spellStart"/>
      <w:r w:rsidRPr="00727311">
        <w:rPr>
          <w:rFonts w:ascii="Calibri" w:hAnsi="Calibri" w:cs="Calibri"/>
          <w:b/>
        </w:rPr>
        <w:t>Uooś</w:t>
      </w:r>
      <w:proofErr w:type="spellEnd"/>
      <w:r w:rsidRPr="00727311">
        <w:rPr>
          <w:rFonts w:ascii="Calibri" w:hAnsi="Calibri" w:cs="Calibri"/>
          <w:b/>
        </w:rPr>
        <w:t xml:space="preserve"> </w:t>
      </w:r>
      <w:r w:rsidRPr="00727311">
        <w:rPr>
          <w:rFonts w:ascii="Calibri" w:hAnsi="Calibri" w:cs="Calibri"/>
        </w:rPr>
        <w:t xml:space="preserve">- Ustawa z dnia 3 października 2008 r. o udostępnianiu informacji o środowisku i jego ochronie, udziale społeczeństwa w ochronie środowiska oraz o ocenach oddziaływania na środowisko </w:t>
      </w:r>
    </w:p>
    <w:p w14:paraId="12A9044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Ustawa wdrożeniowa </w:t>
      </w:r>
      <w:r w:rsidRPr="00727311">
        <w:rPr>
          <w:rFonts w:ascii="Calibri" w:hAnsi="Calibri" w:cs="Calibri"/>
        </w:rPr>
        <w:t xml:space="preserve">- Ustawa z dnia 11 lipca 2014 r. o zasadach realizacji programów </w:t>
      </w:r>
      <w:r w:rsidRPr="00727311">
        <w:rPr>
          <w:rFonts w:ascii="Calibri" w:hAnsi="Calibri" w:cs="Calibri"/>
        </w:rPr>
        <w:br/>
        <w:t xml:space="preserve">w zakresie polityki spójności finansowanych w perspektywie finansowej 2014-2020 </w:t>
      </w:r>
    </w:p>
    <w:p w14:paraId="7915EEB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WE </w:t>
      </w:r>
      <w:r w:rsidRPr="00727311">
        <w:rPr>
          <w:rFonts w:ascii="Calibri" w:hAnsi="Calibri" w:cs="Calibri"/>
        </w:rPr>
        <w:t xml:space="preserve">- Wspólnota Europejska </w:t>
      </w:r>
    </w:p>
    <w:p w14:paraId="5973A19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lastRenderedPageBreak/>
        <w:t xml:space="preserve">Wniosek o dofinansowanie projektu/wniosek </w:t>
      </w:r>
      <w:r w:rsidRPr="00727311">
        <w:rPr>
          <w:rFonts w:ascii="Calibri" w:hAnsi="Calibri" w:cs="Calibri"/>
        </w:rPr>
        <w:t xml:space="preserve">- Należy przez to rozumieć formularz wniosku </w:t>
      </w:r>
      <w:r w:rsidR="004F3432" w:rsidRPr="00727311">
        <w:rPr>
          <w:rFonts w:ascii="Calibri" w:hAnsi="Calibri" w:cs="Calibri"/>
        </w:rPr>
        <w:br/>
      </w:r>
      <w:r w:rsidRPr="00727311">
        <w:rPr>
          <w:rFonts w:ascii="Calibri" w:hAnsi="Calibri" w:cs="Calibri"/>
        </w:rPr>
        <w:t xml:space="preserve">o dofinansowanie projektu wraz z załącznikami. Załączniki stanowią integralną część wniosku </w:t>
      </w:r>
      <w:r w:rsidR="004F3432" w:rsidRPr="00727311">
        <w:rPr>
          <w:rFonts w:ascii="Calibri" w:hAnsi="Calibri" w:cs="Calibri"/>
        </w:rPr>
        <w:br/>
      </w:r>
      <w:r w:rsidRPr="00727311">
        <w:rPr>
          <w:rFonts w:ascii="Calibri" w:hAnsi="Calibri" w:cs="Calibri"/>
        </w:rPr>
        <w:t>o dofinansowanie projektu</w:t>
      </w:r>
    </w:p>
    <w:p w14:paraId="440A35C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Wnioskodawca </w:t>
      </w:r>
      <w:r w:rsidRPr="00727311">
        <w:rPr>
          <w:rFonts w:ascii="Calibri" w:hAnsi="Calibri" w:cs="Calibri"/>
        </w:rPr>
        <w:t xml:space="preserve">- Zgodnie z ustawą wdrożeniową należy przez to rozumieć podmiot, który złożył wniosek o dofinansowanie </w:t>
      </w:r>
    </w:p>
    <w:p w14:paraId="64225551" w14:textId="77777777" w:rsidR="00F70A87" w:rsidRPr="00727311" w:rsidRDefault="00F70A87" w:rsidP="005D1339">
      <w:pPr>
        <w:autoSpaceDE w:val="0"/>
        <w:autoSpaceDN w:val="0"/>
        <w:adjustRightInd w:val="0"/>
        <w:spacing w:after="0" w:line="240" w:lineRule="auto"/>
        <w:ind w:left="-709"/>
        <w:jc w:val="both"/>
        <w:rPr>
          <w:sz w:val="28"/>
          <w:szCs w:val="28"/>
        </w:rPr>
      </w:pPr>
      <w:r w:rsidRPr="00727311">
        <w:rPr>
          <w:rFonts w:ascii="Calibri" w:hAnsi="Calibri" w:cs="Calibri"/>
          <w:b/>
        </w:rPr>
        <w:t>ZWD</w:t>
      </w:r>
      <w:r w:rsidRPr="00727311">
        <w:rPr>
          <w:rFonts w:ascii="Calibri" w:hAnsi="Calibri" w:cs="Calibri"/>
        </w:rPr>
        <w:t xml:space="preserve"> - Zarząd Województwa Dolnośląskiego</w:t>
      </w:r>
    </w:p>
    <w:p w14:paraId="0C999AEE" w14:textId="3C7AF508" w:rsidR="003C4247" w:rsidRPr="00727311" w:rsidRDefault="00D40EBB" w:rsidP="00B15FD8">
      <w:pPr>
        <w:pStyle w:val="Nagwek1"/>
      </w:pPr>
      <w:bookmarkStart w:id="5" w:name="_Hlk498933576"/>
      <w:bookmarkStart w:id="6" w:name="_Toc499297078"/>
      <w:bookmarkEnd w:id="0"/>
      <w:bookmarkEnd w:id="1"/>
      <w:bookmarkEnd w:id="2"/>
      <w:r w:rsidRPr="00727311">
        <w:t xml:space="preserve">Zasady </w:t>
      </w:r>
      <w:r w:rsidR="00CB7F6C" w:rsidRPr="00727311">
        <w:t xml:space="preserve">ubiegania się o wsparcie </w:t>
      </w:r>
      <w:bookmarkEnd w:id="5"/>
      <w:r w:rsidR="003C4247" w:rsidRPr="00727311">
        <w:t>-</w:t>
      </w:r>
      <w:r w:rsidR="0098249F" w:rsidRPr="00727311">
        <w:t xml:space="preserve"> </w:t>
      </w:r>
      <w:r w:rsidR="003C4247" w:rsidRPr="00727311">
        <w:t>informacje ogólne</w:t>
      </w:r>
      <w:bookmarkEnd w:id="6"/>
    </w:p>
    <w:p w14:paraId="2D1B6169" w14:textId="68E06F54" w:rsidR="0038647D" w:rsidRPr="0038647D" w:rsidRDefault="0038647D" w:rsidP="0038647D">
      <w:pPr>
        <w:spacing w:line="240" w:lineRule="auto"/>
        <w:ind w:left="-709"/>
        <w:jc w:val="both"/>
        <w:rPr>
          <w:rFonts w:ascii="Calibri" w:eastAsia="Times New Roman" w:hAnsi="Calibri" w:cs="Calibri"/>
          <w:szCs w:val="20"/>
          <w:lang w:eastAsia="pl-PL"/>
        </w:rPr>
      </w:pPr>
      <w:r w:rsidRPr="0038647D">
        <w:rPr>
          <w:rFonts w:ascii="Calibri" w:eastAsia="Times New Roman" w:hAnsi="Calibri" w:cs="Calibri"/>
          <w:szCs w:val="20"/>
          <w:lang w:eastAsia="pl-PL"/>
        </w:rPr>
        <w:t xml:space="preserve">Przez nabór horyzontalny rozumie się prowadzony w trybie pozakonkursowym nabór wniosku </w:t>
      </w:r>
      <w:r>
        <w:rPr>
          <w:rFonts w:ascii="Calibri" w:eastAsia="Times New Roman" w:hAnsi="Calibri" w:cs="Calibri"/>
          <w:szCs w:val="20"/>
          <w:lang w:eastAsia="pl-PL"/>
        </w:rPr>
        <w:br/>
      </w:r>
      <w:r w:rsidRPr="0038647D">
        <w:rPr>
          <w:rFonts w:ascii="Calibri" w:eastAsia="Times New Roman" w:hAnsi="Calibri" w:cs="Calibri"/>
          <w:szCs w:val="20"/>
          <w:lang w:eastAsia="pl-PL"/>
        </w:rPr>
        <w:t xml:space="preserve">o dofinansowanie ogłaszany na projekt realizowany na obszarze województwa dolnośląskiego nie wchodzącym w skład ZIT, zidentyfikowany w wykazie projektów pozakonkursowych. </w:t>
      </w:r>
      <w:r>
        <w:rPr>
          <w:rFonts w:ascii="Calibri" w:eastAsia="Times New Roman" w:hAnsi="Calibri" w:cs="Calibri"/>
          <w:szCs w:val="20"/>
          <w:lang w:eastAsia="pl-PL"/>
        </w:rPr>
        <w:br/>
      </w:r>
      <w:r w:rsidRPr="0038647D">
        <w:rPr>
          <w:rFonts w:ascii="Calibri" w:eastAsia="Times New Roman" w:hAnsi="Calibri" w:cs="Calibri"/>
          <w:szCs w:val="20"/>
          <w:lang w:eastAsia="pl-PL"/>
        </w:rPr>
        <w:t xml:space="preserve">Wszystkie niezbędne do złożenia w naborze dokumenty są dostępne na stronie internetowej RPO WD 2014-2020: </w:t>
      </w:r>
      <w:hyperlink r:id="rId9" w:history="1">
        <w:r w:rsidRPr="007E19F4">
          <w:rPr>
            <w:rStyle w:val="Hipercze"/>
            <w:rFonts w:ascii="Calibri" w:eastAsia="Times New Roman" w:hAnsi="Calibri" w:cs="Calibri"/>
            <w:szCs w:val="20"/>
            <w:lang w:eastAsia="pl-PL"/>
          </w:rPr>
          <w:t>www.rpo.dolnyslask.pl</w:t>
        </w:r>
      </w:hyperlink>
      <w:r>
        <w:rPr>
          <w:rFonts w:ascii="Calibri" w:eastAsia="Times New Roman" w:hAnsi="Calibri" w:cs="Calibri"/>
          <w:szCs w:val="20"/>
          <w:lang w:eastAsia="pl-PL"/>
        </w:rPr>
        <w:t xml:space="preserve"> </w:t>
      </w:r>
    </w:p>
    <w:p w14:paraId="0E74BC0F" w14:textId="77777777" w:rsidR="0038647D" w:rsidRPr="0038647D" w:rsidRDefault="0038647D" w:rsidP="0038647D">
      <w:pPr>
        <w:spacing w:line="240" w:lineRule="auto"/>
        <w:ind w:left="-709"/>
        <w:jc w:val="both"/>
        <w:rPr>
          <w:rFonts w:ascii="Calibri" w:eastAsia="Times New Roman" w:hAnsi="Calibri" w:cs="Calibri"/>
          <w:szCs w:val="20"/>
          <w:lang w:eastAsia="pl-PL"/>
        </w:rPr>
      </w:pPr>
      <w:r w:rsidRPr="0038647D">
        <w:rPr>
          <w:rFonts w:ascii="Calibri" w:eastAsia="Times New Roman" w:hAnsi="Calibri" w:cs="Calibri"/>
          <w:szCs w:val="20"/>
          <w:lang w:eastAsia="pl-PL"/>
        </w:rPr>
        <w:t xml:space="preserve">Przystąpienie do naboru jest równoznaczne z akceptacją przez Wnioskodawcę niniejszych postanowień. W kwestiach nieuregulowanych zastosowanie mają odpowiednie przepisy prawa polskiego i Unii Europejskiej. Wybór projektów do dofinansowania jest przeprowadzony w sposób przejrzysty, rzetelny i bezstronny. </w:t>
      </w:r>
    </w:p>
    <w:p w14:paraId="59CE4804" w14:textId="2F5F46CB" w:rsidR="00417C34" w:rsidRPr="00727311" w:rsidRDefault="0038647D" w:rsidP="0038647D">
      <w:pPr>
        <w:spacing w:line="240" w:lineRule="auto"/>
        <w:ind w:left="-709"/>
        <w:jc w:val="both"/>
        <w:rPr>
          <w:rStyle w:val="Kkursywa"/>
          <w:i w:val="0"/>
        </w:rPr>
      </w:pPr>
      <w:r w:rsidRPr="0038647D">
        <w:rPr>
          <w:rFonts w:ascii="Calibri" w:eastAsia="Times New Roman" w:hAnsi="Calibri" w:cs="Calibri"/>
          <w:szCs w:val="20"/>
          <w:lang w:eastAsia="pl-PL"/>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727311" w:rsidRDefault="003C4247" w:rsidP="00B15FD8">
      <w:pPr>
        <w:pStyle w:val="Nagwek1"/>
      </w:pPr>
      <w:bookmarkStart w:id="7" w:name="_Toc499297079"/>
      <w:r w:rsidRPr="00727311">
        <w:t xml:space="preserve">Pełna nazwa i adres właściwej instytucji organizującej </w:t>
      </w:r>
      <w:r w:rsidR="00D034D7" w:rsidRPr="00727311">
        <w:t>nabór</w:t>
      </w:r>
      <w:bookmarkEnd w:id="7"/>
    </w:p>
    <w:p w14:paraId="32D90CF3" w14:textId="310395EC" w:rsidR="00D034D7" w:rsidRDefault="00D034D7" w:rsidP="0038647D">
      <w:pPr>
        <w:spacing w:after="0" w:line="240" w:lineRule="auto"/>
        <w:ind w:left="-709"/>
        <w:jc w:val="both"/>
      </w:pPr>
      <w:r w:rsidRPr="00727311">
        <w:t>Nabór ogłasza Instytucja Zarządzająca Regionalnym Programem Operacyjnym Województwa Dolnośląskiego 2014-2020</w:t>
      </w:r>
      <w:r w:rsidR="0038647D">
        <w:t>.</w:t>
      </w:r>
    </w:p>
    <w:p w14:paraId="719B4756" w14:textId="77777777" w:rsidR="0038647D" w:rsidRDefault="0038647D" w:rsidP="0038647D">
      <w:pPr>
        <w:spacing w:after="0" w:line="240" w:lineRule="auto"/>
        <w:ind w:left="-709"/>
        <w:jc w:val="both"/>
      </w:pPr>
    </w:p>
    <w:p w14:paraId="34F442FD" w14:textId="65124A53" w:rsidR="0038647D" w:rsidRPr="00727311" w:rsidRDefault="0038647D" w:rsidP="0038647D">
      <w:pPr>
        <w:spacing w:after="0" w:line="240" w:lineRule="auto"/>
        <w:ind w:left="-709"/>
        <w:jc w:val="both"/>
      </w:pPr>
      <w:r w:rsidRPr="0038647D">
        <w:t>Funkcję Instytucji Zarządzającej pełni Zarząd Województwa Dolnośląskiego.</w:t>
      </w:r>
    </w:p>
    <w:p w14:paraId="4BD2A510" w14:textId="77777777" w:rsidR="00D034D7" w:rsidRPr="00727311" w:rsidRDefault="00D034D7" w:rsidP="00D034D7">
      <w:pPr>
        <w:pStyle w:val="Akapitzlist"/>
        <w:spacing w:before="120" w:after="120" w:line="240" w:lineRule="auto"/>
        <w:ind w:left="-709"/>
        <w:jc w:val="both"/>
        <w:rPr>
          <w:rFonts w:asciiTheme="minorHAnsi" w:hAnsiTheme="minorHAnsi"/>
          <w:szCs w:val="22"/>
        </w:rPr>
      </w:pPr>
      <w:r w:rsidRPr="00727311">
        <w:rPr>
          <w:rFonts w:asciiTheme="minorHAnsi" w:hAnsiTheme="minorHAnsi"/>
          <w:szCs w:val="22"/>
        </w:rPr>
        <w:t>Zadania związane z naborem realizuje:</w:t>
      </w:r>
    </w:p>
    <w:p w14:paraId="036541C5" w14:textId="77777777" w:rsidR="00A93CD0" w:rsidRPr="00727311" w:rsidRDefault="00D034D7" w:rsidP="00D034D7">
      <w:pPr>
        <w:pStyle w:val="Akapitzlist"/>
        <w:spacing w:before="120" w:after="120" w:line="240" w:lineRule="auto"/>
        <w:ind w:left="-709"/>
        <w:jc w:val="both"/>
        <w:rPr>
          <w:rFonts w:asciiTheme="minorHAnsi" w:hAnsiTheme="minorHAnsi"/>
          <w:bCs/>
        </w:rPr>
      </w:pPr>
      <w:r w:rsidRPr="00727311">
        <w:rPr>
          <w:rFonts w:asciiTheme="minorHAnsi" w:hAnsiTheme="minorHAnsi"/>
          <w:szCs w:val="22"/>
        </w:rPr>
        <w:t xml:space="preserve">- Departament Funduszy Europejskich w Urzędzie Marszałkowskim Województwa Dolnośląskiego, </w:t>
      </w:r>
      <w:r w:rsidRPr="00727311">
        <w:rPr>
          <w:rFonts w:asciiTheme="minorHAnsi" w:hAnsiTheme="minorHAnsi"/>
          <w:szCs w:val="22"/>
        </w:rPr>
        <w:br/>
      </w:r>
      <w:r w:rsidRPr="00727311">
        <w:rPr>
          <w:rFonts w:asciiTheme="minorHAnsi" w:hAnsiTheme="minorHAnsi"/>
          <w:bCs/>
        </w:rPr>
        <w:t xml:space="preserve">ul. Mazowiecka 17, 50-412 Wrocław, oraz </w:t>
      </w:r>
    </w:p>
    <w:p w14:paraId="58F3B736" w14:textId="77777777" w:rsidR="003C4247" w:rsidRPr="00727311" w:rsidRDefault="003C4247" w:rsidP="00B15FD8">
      <w:pPr>
        <w:pStyle w:val="Nagwek1"/>
      </w:pPr>
      <w:bookmarkStart w:id="8" w:name="_Toc499297080"/>
      <w:r w:rsidRPr="00727311">
        <w:t>Podstawy prawne oraz inne ważne dokumenty</w:t>
      </w:r>
      <w:bookmarkEnd w:id="8"/>
    </w:p>
    <w:p w14:paraId="18C879A5" w14:textId="77777777" w:rsidR="007D2888" w:rsidRPr="00727311" w:rsidRDefault="005D0E72" w:rsidP="007E53C8">
      <w:pPr>
        <w:pStyle w:val="Default"/>
        <w:ind w:left="-851"/>
        <w:jc w:val="both"/>
        <w:rPr>
          <w:rFonts w:asciiTheme="minorHAnsi" w:hAnsiTheme="minorHAnsi"/>
          <w:color w:val="auto"/>
          <w:sz w:val="22"/>
          <w:szCs w:val="22"/>
        </w:rPr>
      </w:pPr>
      <w:r w:rsidRPr="00727311">
        <w:rPr>
          <w:rFonts w:asciiTheme="minorHAnsi" w:hAnsiTheme="minorHAnsi"/>
          <w:color w:val="auto"/>
          <w:sz w:val="22"/>
          <w:szCs w:val="22"/>
        </w:rPr>
        <w:t>Nabór</w:t>
      </w:r>
      <w:r w:rsidR="007D2888" w:rsidRPr="00727311">
        <w:rPr>
          <w:rFonts w:asciiTheme="minorHAnsi" w:hAnsiTheme="minorHAnsi"/>
          <w:color w:val="auto"/>
          <w:sz w:val="22"/>
          <w:szCs w:val="22"/>
        </w:rPr>
        <w:t xml:space="preserve"> jest prowadzony przede wszystkim w oparciu o niżej wymienione akty prawne, dokumenty programowe:</w:t>
      </w:r>
    </w:p>
    <w:p w14:paraId="5DEF7F6A" w14:textId="77777777" w:rsidR="007D2888" w:rsidRPr="00727311" w:rsidRDefault="007D2888" w:rsidP="0038647D">
      <w:pPr>
        <w:pStyle w:val="Akapitzlist"/>
        <w:numPr>
          <w:ilvl w:val="0"/>
          <w:numId w:val="11"/>
        </w:numPr>
        <w:spacing w:before="0" w:line="240" w:lineRule="auto"/>
        <w:ind w:left="-426"/>
        <w:jc w:val="both"/>
        <w:rPr>
          <w:rFonts w:ascii="Calibri" w:hAnsi="Calibri"/>
        </w:rPr>
      </w:pPr>
      <w:r w:rsidRPr="00727311">
        <w:rPr>
          <w:rFonts w:ascii="Calibri" w:hAnsi="Calibri"/>
        </w:rPr>
        <w:t xml:space="preserve">Traktat o funkcjonowaniu Unii Europejskiej; </w:t>
      </w:r>
    </w:p>
    <w:p w14:paraId="47F7E27E"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27311">
        <w:rPr>
          <w:rFonts w:ascii="Calibri" w:hAnsi="Calibri"/>
        </w:rPr>
        <w:br/>
        <w:t xml:space="preserve">i Rybackiego oraz uchylające rozporządzenie Rady (WE) nr 1083/2006 (Dz. Urz. UE L 347 </w:t>
      </w:r>
      <w:r w:rsidRPr="00727311">
        <w:rPr>
          <w:rFonts w:ascii="Calibri" w:hAnsi="Calibri"/>
        </w:rPr>
        <w:br/>
        <w:t>z 20.12.2013, str. 320) [Rozporządzenie ogólne];</w:t>
      </w:r>
    </w:p>
    <w:p w14:paraId="0BB8E593"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Parlamentu Europejskiego i Rady (UE) nr 1301/2013 z dnia 17 grudnia 2013 r. </w:t>
      </w:r>
      <w:r w:rsidRPr="00727311">
        <w:rPr>
          <w:rFonts w:ascii="Calibri" w:hAnsi="Calibri"/>
        </w:rPr>
        <w:br/>
        <w:t xml:space="preserve">w sprawie Europejskiego Funduszu Rozwoju Regionalnego i przepisów szczególnych dotyczących celu „Inwestycje na rzecz wzrostu i zatrudnienia” oraz w sprawie uchylenia rozporządzenia (WE) </w:t>
      </w:r>
      <w:r w:rsidRPr="00727311">
        <w:rPr>
          <w:rFonts w:ascii="Calibri" w:hAnsi="Calibri"/>
        </w:rPr>
        <w:br/>
        <w:t>nr 1080/2006 (Dz. Urz. UE L 347 z 20.12.2013, str. 320) [Rozporządzenie EFRR];</w:t>
      </w:r>
    </w:p>
    <w:p w14:paraId="40F7FD40" w14:textId="7741A864" w:rsidR="00EA34FB" w:rsidRPr="00727311" w:rsidRDefault="00EA34FB"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Parlamentu Europejskiego i Rady (UE) nr 1315/2013 z dnia 11 grudnia 2013 r. </w:t>
      </w:r>
      <w:r w:rsidR="008A502B" w:rsidRPr="00727311">
        <w:rPr>
          <w:rFonts w:ascii="Calibri" w:hAnsi="Calibri"/>
        </w:rPr>
        <w:br/>
      </w:r>
      <w:r w:rsidRPr="00727311">
        <w:rPr>
          <w:rFonts w:ascii="Calibri" w:hAnsi="Calibri"/>
        </w:rPr>
        <w:t xml:space="preserve">w sprawie unijnych wytycznych dotyczących rozwoju transeuropejskiej sieci transportowej </w:t>
      </w:r>
      <w:r w:rsidR="008A502B" w:rsidRPr="00727311">
        <w:rPr>
          <w:rFonts w:ascii="Calibri" w:hAnsi="Calibri"/>
        </w:rPr>
        <w:br/>
      </w:r>
      <w:r w:rsidRPr="00727311">
        <w:rPr>
          <w:rFonts w:ascii="Calibri" w:hAnsi="Calibri"/>
        </w:rPr>
        <w:t>i uchylające decyzję nr 661/2010/UE</w:t>
      </w:r>
      <w:r w:rsidR="00042CA8" w:rsidRPr="00727311">
        <w:rPr>
          <w:rFonts w:ascii="Calibri" w:hAnsi="Calibri"/>
        </w:rPr>
        <w:t xml:space="preserve"> (Dz. Urz. UE L 34</w:t>
      </w:r>
      <w:r w:rsidR="008A502B" w:rsidRPr="00727311">
        <w:rPr>
          <w:rFonts w:ascii="Calibri" w:hAnsi="Calibri"/>
        </w:rPr>
        <w:t>8</w:t>
      </w:r>
      <w:r w:rsidR="00042CA8" w:rsidRPr="00727311">
        <w:rPr>
          <w:rFonts w:ascii="Calibri" w:hAnsi="Calibri"/>
        </w:rPr>
        <w:t xml:space="preserve"> z 20.12.2013, str. </w:t>
      </w:r>
      <w:r w:rsidR="008A502B" w:rsidRPr="00727311">
        <w:rPr>
          <w:rFonts w:ascii="Calibri" w:hAnsi="Calibri"/>
        </w:rPr>
        <w:t>1</w:t>
      </w:r>
      <w:r w:rsidR="00042CA8" w:rsidRPr="00727311">
        <w:rPr>
          <w:rFonts w:ascii="Calibri" w:hAnsi="Calibri"/>
        </w:rPr>
        <w:t>);</w:t>
      </w:r>
    </w:p>
    <w:p w14:paraId="4F4BFE29" w14:textId="296F2260"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lastRenderedPageBreak/>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27311">
        <w:rPr>
          <w:rFonts w:ascii="Calibri" w:hAnsi="Calibri"/>
        </w:rPr>
        <w:br/>
      </w:r>
      <w:r w:rsidRPr="00727311">
        <w:rPr>
          <w:rFonts w:ascii="Calibri" w:hAnsi="Calibri"/>
        </w:rPr>
        <w:t xml:space="preserve">i Rybackiego w zakresie metod wsparcia w odniesieniu do zmian klimatu, określania celów pośrednich i końcowych na potrzeby ram wykonania oraz klasyfikacji kategorii interwencji </w:t>
      </w:r>
      <w:r w:rsidR="008A502B" w:rsidRPr="00727311">
        <w:rPr>
          <w:rFonts w:ascii="Calibri" w:hAnsi="Calibri"/>
        </w:rPr>
        <w:br/>
      </w:r>
      <w:r w:rsidRPr="00727311">
        <w:rPr>
          <w:rFonts w:ascii="Calibri" w:hAnsi="Calibri"/>
        </w:rPr>
        <w:t xml:space="preserve">w odniesieniu do europejskich funduszy strukturalnych i inwestycyjnych; (Dz. Urz. UE L 69 </w:t>
      </w:r>
      <w:r w:rsidR="008A502B" w:rsidRPr="00727311">
        <w:rPr>
          <w:rFonts w:ascii="Calibri" w:hAnsi="Calibri"/>
        </w:rPr>
        <w:br/>
      </w:r>
      <w:r w:rsidRPr="00727311">
        <w:rPr>
          <w:rFonts w:ascii="Calibri" w:hAnsi="Calibri"/>
        </w:rPr>
        <w:t xml:space="preserve">z 08.03.2014, str. 65 ze zm.); </w:t>
      </w:r>
    </w:p>
    <w:p w14:paraId="27868FD3" w14:textId="37EFDB77" w:rsidR="00DB06F8" w:rsidRPr="00727311" w:rsidRDefault="00DB06F8" w:rsidP="00DB06F8">
      <w:pPr>
        <w:pStyle w:val="Akapitzlist"/>
        <w:numPr>
          <w:ilvl w:val="0"/>
          <w:numId w:val="11"/>
        </w:numPr>
        <w:autoSpaceDE w:val="0"/>
        <w:autoSpaceDN w:val="0"/>
        <w:adjustRightInd w:val="0"/>
        <w:spacing w:before="0" w:line="240" w:lineRule="auto"/>
        <w:ind w:left="-426"/>
        <w:jc w:val="both"/>
        <w:rPr>
          <w:rFonts w:ascii="Calibri" w:hAnsi="Calibri"/>
        </w:rPr>
      </w:pPr>
      <w:bookmarkStart w:id="9" w:name="_Hlk499298228"/>
      <w:r w:rsidRPr="00727311">
        <w:rPr>
          <w:rFonts w:ascii="Calibri" w:hAnsi="Calibri"/>
        </w:rPr>
        <w:t xml:space="preserve">Rozporządzenie Komisji (UE) nr 1407/2013 z dnia 18 grudnia 2013 r. w sprawie stosowania art. 107 i 108 Traktatu o funkcjonowaniu Unii Europejskiej do pomocy de </w:t>
      </w:r>
      <w:proofErr w:type="spellStart"/>
      <w:r w:rsidRPr="00727311">
        <w:rPr>
          <w:rFonts w:ascii="Calibri" w:hAnsi="Calibri"/>
        </w:rPr>
        <w:t>minimis</w:t>
      </w:r>
      <w:proofErr w:type="spellEnd"/>
      <w:r w:rsidRPr="00727311">
        <w:rPr>
          <w:rFonts w:ascii="Calibri" w:hAnsi="Calibri"/>
        </w:rPr>
        <w:t xml:space="preserve"> (Dz. Urz. UE L 352 z 24.12.2013, s. 1);</w:t>
      </w:r>
    </w:p>
    <w:bookmarkEnd w:id="9"/>
    <w:p w14:paraId="316248DB"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Komunikat Komisji – Wytyczne dotyczące pomocy państwa na ratowanie i restrukturyzację przedsiębiorstw niefinansowych znajdujących się w trudnej sytuacji (Dz. Urz. UE 2014 C 249/1);</w:t>
      </w:r>
    </w:p>
    <w:p w14:paraId="2291CADC" w14:textId="53ECE9C1"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Ustawa z dnia 11 lipca 2014 r. o zasadach realizacji programów w zakresie polityki spójności finansowanych w perspektywie finansowej 2014–2020 (Dz. U. z 201</w:t>
      </w:r>
      <w:r w:rsidR="00E97BB2">
        <w:rPr>
          <w:rFonts w:ascii="Calibri" w:hAnsi="Calibri"/>
        </w:rPr>
        <w:t>7</w:t>
      </w:r>
      <w:r w:rsidRPr="00727311">
        <w:rPr>
          <w:rFonts w:ascii="Calibri" w:hAnsi="Calibri"/>
        </w:rPr>
        <w:t xml:space="preserve"> r. poz. </w:t>
      </w:r>
      <w:r w:rsidR="00E97BB2">
        <w:rPr>
          <w:rFonts w:ascii="Calibri" w:hAnsi="Calibri"/>
        </w:rPr>
        <w:t>1460</w:t>
      </w:r>
      <w:r w:rsidRPr="00727311">
        <w:rPr>
          <w:rFonts w:ascii="Calibri" w:hAnsi="Calibri"/>
        </w:rPr>
        <w:t xml:space="preserve"> </w:t>
      </w:r>
      <w:r w:rsidRPr="00727311">
        <w:rPr>
          <w:rFonts w:ascii="Calibri" w:hAnsi="Calibri"/>
        </w:rPr>
        <w:br/>
        <w:t xml:space="preserve">z </w:t>
      </w:r>
      <w:proofErr w:type="spellStart"/>
      <w:r w:rsidRPr="00727311">
        <w:rPr>
          <w:rFonts w:ascii="Calibri" w:hAnsi="Calibri"/>
        </w:rPr>
        <w:t>późn</w:t>
      </w:r>
      <w:proofErr w:type="spellEnd"/>
      <w:r w:rsidRPr="00727311">
        <w:rPr>
          <w:rFonts w:ascii="Calibri" w:hAnsi="Calibri"/>
        </w:rPr>
        <w:t>. zm.) [ustawa wdrożeniowa];</w:t>
      </w:r>
    </w:p>
    <w:p w14:paraId="4E201078"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Ustawa z dnia 22 września 2006 r. o przejrzystości stosunków finansowych pomiędzy organami publicznymi a przedsiębiorcami publicznymi oraz przejrzystości finansowej niektórych przedsiębiorców (Dz. U. z 2006 r. Nr 191, poz. 1411, z </w:t>
      </w:r>
      <w:proofErr w:type="spellStart"/>
      <w:r w:rsidRPr="00727311">
        <w:rPr>
          <w:rFonts w:ascii="Calibri" w:hAnsi="Calibri"/>
        </w:rPr>
        <w:t>późn</w:t>
      </w:r>
      <w:proofErr w:type="spellEnd"/>
      <w:r w:rsidRPr="00727311">
        <w:rPr>
          <w:rFonts w:ascii="Calibri" w:hAnsi="Calibri"/>
        </w:rPr>
        <w:t>. zm.),</w:t>
      </w:r>
    </w:p>
    <w:p w14:paraId="3F24AE6D" w14:textId="77777777" w:rsidR="007D2888" w:rsidRPr="00727311" w:rsidRDefault="007D2888" w:rsidP="00EA34FB">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727311">
        <w:rPr>
          <w:rFonts w:ascii="Calibri" w:eastAsia="Times New Roman" w:hAnsi="Calibri" w:cs="Times New Roman"/>
          <w:szCs w:val="20"/>
          <w:lang w:eastAsia="pl-PL"/>
        </w:rPr>
        <w:t>późn</w:t>
      </w:r>
      <w:proofErr w:type="spellEnd"/>
      <w:r w:rsidRPr="00727311">
        <w:rPr>
          <w:rFonts w:ascii="Calibri" w:eastAsia="Times New Roman" w:hAnsi="Calibri" w:cs="Times New Roman"/>
          <w:szCs w:val="20"/>
          <w:lang w:eastAsia="pl-PL"/>
        </w:rPr>
        <w:t>. zm.);</w:t>
      </w:r>
    </w:p>
    <w:p w14:paraId="419006E8" w14:textId="77777777" w:rsidR="007D2888" w:rsidRPr="00727311" w:rsidRDefault="007D2888" w:rsidP="00EA34FB">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Ustawa z dnia 27 kwietnia 2001 r. Prawo ochrony środowiska (tekst jedn.: Dz.U. 2017  poz.  519, z </w:t>
      </w:r>
      <w:proofErr w:type="spellStart"/>
      <w:r w:rsidRPr="00727311">
        <w:rPr>
          <w:rFonts w:ascii="Calibri" w:eastAsia="Times New Roman" w:hAnsi="Calibri" w:cs="Times New Roman"/>
          <w:szCs w:val="20"/>
          <w:lang w:eastAsia="pl-PL"/>
        </w:rPr>
        <w:t>późn</w:t>
      </w:r>
      <w:proofErr w:type="spellEnd"/>
      <w:r w:rsidRPr="00727311">
        <w:rPr>
          <w:rFonts w:ascii="Calibri" w:eastAsia="Times New Roman" w:hAnsi="Calibri" w:cs="Times New Roman"/>
          <w:szCs w:val="20"/>
          <w:lang w:eastAsia="pl-PL"/>
        </w:rPr>
        <w:t>. zm.);</w:t>
      </w:r>
    </w:p>
    <w:p w14:paraId="4D65C72D"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Style w:val="h2"/>
          <w:rFonts w:asciiTheme="minorHAnsi" w:hAnsiTheme="minorHAnsi"/>
          <w:szCs w:val="22"/>
        </w:rPr>
      </w:pPr>
      <w:r w:rsidRPr="0072731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727311">
        <w:rPr>
          <w:rFonts w:asciiTheme="minorHAnsi" w:hAnsiTheme="minorHAnsi"/>
          <w:szCs w:val="22"/>
        </w:rPr>
        <w:t xml:space="preserve">tekst. jedn.: </w:t>
      </w:r>
      <w:r w:rsidR="007A38B0" w:rsidRPr="00727311">
        <w:rPr>
          <w:rFonts w:asciiTheme="minorHAnsi" w:hAnsiTheme="minorHAnsi"/>
          <w:bCs/>
        </w:rPr>
        <w:t>Dz.U. z 2017</w:t>
      </w:r>
      <w:r w:rsidRPr="00727311">
        <w:rPr>
          <w:rFonts w:asciiTheme="minorHAnsi" w:hAnsiTheme="minorHAnsi"/>
          <w:bCs/>
        </w:rPr>
        <w:t xml:space="preserve"> r. poz. </w:t>
      </w:r>
      <w:r w:rsidR="007A38B0" w:rsidRPr="00727311">
        <w:rPr>
          <w:rFonts w:asciiTheme="minorHAnsi" w:hAnsiTheme="minorHAnsi"/>
          <w:bCs/>
        </w:rPr>
        <w:t>1405</w:t>
      </w:r>
      <w:r w:rsidRPr="00727311">
        <w:rPr>
          <w:rFonts w:asciiTheme="minorHAnsi" w:hAnsiTheme="minorHAnsi"/>
          <w:bCs/>
        </w:rPr>
        <w:t xml:space="preserve">, z </w:t>
      </w:r>
      <w:proofErr w:type="spellStart"/>
      <w:r w:rsidRPr="00727311">
        <w:rPr>
          <w:rFonts w:asciiTheme="minorHAnsi" w:hAnsiTheme="minorHAnsi"/>
          <w:bCs/>
        </w:rPr>
        <w:t>późn</w:t>
      </w:r>
      <w:proofErr w:type="spellEnd"/>
      <w:r w:rsidRPr="00727311">
        <w:rPr>
          <w:rFonts w:asciiTheme="minorHAnsi" w:hAnsiTheme="minorHAnsi"/>
          <w:bCs/>
        </w:rPr>
        <w:t>. zm.)</w:t>
      </w:r>
      <w:r w:rsidRPr="00727311">
        <w:rPr>
          <w:rFonts w:asciiTheme="minorHAnsi" w:hAnsiTheme="minorHAnsi" w:cs="Calibri"/>
        </w:rPr>
        <w:t>;</w:t>
      </w:r>
    </w:p>
    <w:p w14:paraId="5496DB78" w14:textId="77777777" w:rsidR="007D2888" w:rsidRPr="00727311"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3A6E676E" w14:textId="77777777" w:rsidR="007D2888" w:rsidRPr="00727311"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727311">
        <w:rPr>
          <w:rFonts w:ascii="Calibri" w:hAnsi="Calibri"/>
        </w:rPr>
        <w:t>Ustawa z dnia 29 stycznia 2004 r. Prawo zamówień publicznych (tekst jedn.: Dz. U. z 201</w:t>
      </w:r>
      <w:r w:rsidR="008D6D75" w:rsidRPr="00727311">
        <w:rPr>
          <w:rFonts w:ascii="Calibri" w:hAnsi="Calibri"/>
        </w:rPr>
        <w:t>7</w:t>
      </w:r>
      <w:r w:rsidRPr="00727311">
        <w:rPr>
          <w:rFonts w:ascii="Calibri" w:hAnsi="Calibri"/>
        </w:rPr>
        <w:t xml:space="preserve"> r. poz. </w:t>
      </w:r>
      <w:r w:rsidR="008D6D75" w:rsidRPr="00727311">
        <w:rPr>
          <w:rFonts w:ascii="Calibri" w:hAnsi="Calibri"/>
        </w:rPr>
        <w:t>1579</w:t>
      </w:r>
      <w:r w:rsidRPr="00727311">
        <w:rPr>
          <w:rFonts w:ascii="Calibri" w:hAnsi="Calibri"/>
        </w:rPr>
        <w:t xml:space="preserve">, z </w:t>
      </w:r>
      <w:proofErr w:type="spellStart"/>
      <w:r w:rsidRPr="00727311">
        <w:rPr>
          <w:rFonts w:ascii="Calibri" w:hAnsi="Calibri"/>
        </w:rPr>
        <w:t>późn</w:t>
      </w:r>
      <w:proofErr w:type="spellEnd"/>
      <w:r w:rsidRPr="00727311">
        <w:rPr>
          <w:rFonts w:ascii="Calibri" w:hAnsi="Calibri"/>
        </w:rPr>
        <w:t>. zm.);</w:t>
      </w:r>
    </w:p>
    <w:p w14:paraId="3882C2D3" w14:textId="77777777" w:rsidR="007D2888" w:rsidRPr="00727311" w:rsidRDefault="007D2888" w:rsidP="007E53C8">
      <w:pPr>
        <w:pStyle w:val="Akapitzlist"/>
        <w:numPr>
          <w:ilvl w:val="0"/>
          <w:numId w:val="11"/>
        </w:numPr>
        <w:spacing w:before="0" w:line="240" w:lineRule="auto"/>
        <w:ind w:left="-426"/>
        <w:jc w:val="both"/>
        <w:rPr>
          <w:rFonts w:asciiTheme="minorHAnsi" w:hAnsiTheme="minorHAnsi"/>
          <w:szCs w:val="22"/>
        </w:rPr>
      </w:pPr>
      <w:r w:rsidRPr="00727311">
        <w:rPr>
          <w:rFonts w:asciiTheme="minorHAnsi" w:hAnsiTheme="minorHAnsi"/>
          <w:szCs w:val="22"/>
        </w:rPr>
        <w:t xml:space="preserve">Ustawa z dnia 21 października 2016 r. o umowie koncesji na roboty budowlane lub usługi (Dz. U. </w:t>
      </w:r>
      <w:r w:rsidR="00027A4B" w:rsidRPr="00727311">
        <w:rPr>
          <w:rFonts w:asciiTheme="minorHAnsi" w:hAnsiTheme="minorHAnsi"/>
          <w:szCs w:val="22"/>
        </w:rPr>
        <w:br/>
      </w:r>
      <w:r w:rsidRPr="00727311">
        <w:rPr>
          <w:rFonts w:asciiTheme="minorHAnsi" w:hAnsiTheme="minorHAnsi"/>
          <w:szCs w:val="22"/>
        </w:rPr>
        <w:t>z 2016 r., poz. 1920);</w:t>
      </w:r>
    </w:p>
    <w:p w14:paraId="0B78E6A8" w14:textId="77777777" w:rsidR="007D2888" w:rsidRPr="00727311" w:rsidRDefault="007D2888" w:rsidP="007E53C8">
      <w:pPr>
        <w:pStyle w:val="Akapitzlist"/>
        <w:numPr>
          <w:ilvl w:val="0"/>
          <w:numId w:val="11"/>
        </w:numPr>
        <w:spacing w:before="0" w:line="240" w:lineRule="auto"/>
        <w:ind w:left="-426"/>
        <w:jc w:val="both"/>
        <w:rPr>
          <w:rFonts w:ascii="Calibri" w:hAnsi="Calibri"/>
        </w:rPr>
      </w:pPr>
      <w:r w:rsidRPr="00727311">
        <w:rPr>
          <w:rFonts w:ascii="Calibri" w:hAnsi="Calibri"/>
        </w:rPr>
        <w:t>Ustawa z dnia 7 lipca 1994 r. Prawo budowlane (tekst jedn.: Dz.U. 2017 poz. 1332);</w:t>
      </w:r>
    </w:p>
    <w:p w14:paraId="383571E1" w14:textId="2090821F" w:rsidR="007D2888" w:rsidRPr="00727311" w:rsidRDefault="007D2888" w:rsidP="00DB06F8">
      <w:pPr>
        <w:pStyle w:val="Akapitzlist"/>
        <w:numPr>
          <w:ilvl w:val="0"/>
          <w:numId w:val="11"/>
        </w:numPr>
        <w:spacing w:before="0" w:line="240" w:lineRule="auto"/>
        <w:ind w:left="-426"/>
        <w:jc w:val="both"/>
        <w:rPr>
          <w:rFonts w:ascii="Calibri" w:hAnsi="Calibri"/>
        </w:rPr>
      </w:pPr>
      <w:r w:rsidRPr="00727311">
        <w:rPr>
          <w:rFonts w:ascii="Calibri" w:hAnsi="Calibri"/>
        </w:rPr>
        <w:t>Ustawa z dnia 5 czerwca 1998 r. o samorządzie województwa (Dz. U. z 201</w:t>
      </w:r>
      <w:r w:rsidR="004323EA" w:rsidRPr="00727311">
        <w:rPr>
          <w:rFonts w:ascii="Calibri" w:hAnsi="Calibri"/>
        </w:rPr>
        <w:t>7</w:t>
      </w:r>
      <w:r w:rsidRPr="00727311">
        <w:rPr>
          <w:rFonts w:ascii="Calibri" w:hAnsi="Calibri"/>
        </w:rPr>
        <w:t xml:space="preserve"> r., poz. </w:t>
      </w:r>
      <w:r w:rsidR="004323EA" w:rsidRPr="00727311">
        <w:rPr>
          <w:rFonts w:ascii="Calibri" w:hAnsi="Calibri"/>
        </w:rPr>
        <w:t>2096</w:t>
      </w:r>
      <w:r w:rsidRPr="00727311">
        <w:rPr>
          <w:rFonts w:ascii="Calibri" w:hAnsi="Calibri"/>
        </w:rPr>
        <w:t>);</w:t>
      </w:r>
    </w:p>
    <w:p w14:paraId="755E9D13" w14:textId="77777777" w:rsidR="007D2888" w:rsidRPr="00727311" w:rsidRDefault="007D2888" w:rsidP="00DB06F8">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Ustawa z dnia 27 sierpnia 2009 r. o finansach publicznych (tekst. jedn.: Dz. U. z 2016 r. poz. 1870, z </w:t>
      </w:r>
      <w:proofErr w:type="spellStart"/>
      <w:r w:rsidRPr="00727311">
        <w:rPr>
          <w:rFonts w:ascii="Calibri" w:hAnsi="Calibri"/>
        </w:rPr>
        <w:t>późn</w:t>
      </w:r>
      <w:proofErr w:type="spellEnd"/>
      <w:r w:rsidRPr="00727311">
        <w:rPr>
          <w:rFonts w:ascii="Calibri" w:hAnsi="Calibri"/>
        </w:rPr>
        <w:t>. zm.);</w:t>
      </w:r>
    </w:p>
    <w:p w14:paraId="49BCE806" w14:textId="77777777" w:rsidR="007D2888" w:rsidRPr="00727311" w:rsidRDefault="007D2888" w:rsidP="00DB06F8">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Ustawa z dnia 29 września 1994 r. o rachu</w:t>
      </w:r>
      <w:r w:rsidR="007A38B0" w:rsidRPr="00727311">
        <w:rPr>
          <w:rFonts w:ascii="Calibri" w:hAnsi="Calibri"/>
        </w:rPr>
        <w:t xml:space="preserve">nkowości (tekst. jedn.: DZ. U. </w:t>
      </w:r>
      <w:r w:rsidRPr="00727311">
        <w:rPr>
          <w:rFonts w:ascii="Calibri" w:hAnsi="Calibri"/>
        </w:rPr>
        <w:t>z 2016 r., poz. 1870, z </w:t>
      </w:r>
      <w:proofErr w:type="spellStart"/>
      <w:r w:rsidRPr="00727311">
        <w:rPr>
          <w:rFonts w:ascii="Calibri" w:hAnsi="Calibri"/>
        </w:rPr>
        <w:t>późn</w:t>
      </w:r>
      <w:proofErr w:type="spellEnd"/>
      <w:r w:rsidRPr="00727311">
        <w:rPr>
          <w:rFonts w:ascii="Calibri" w:hAnsi="Calibri"/>
        </w:rPr>
        <w:t xml:space="preserve">. zm.); </w:t>
      </w:r>
    </w:p>
    <w:p w14:paraId="6F1E0D69"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Ustawa z dnia 11 marca 2004 r. o podatku od towarów i usług (tekst. jedn.: Dz. U. z 201</w:t>
      </w:r>
      <w:r w:rsidR="00B3386D" w:rsidRPr="00727311">
        <w:rPr>
          <w:rFonts w:asciiTheme="minorHAnsi" w:hAnsiTheme="minorHAnsi"/>
        </w:rPr>
        <w:t>7</w:t>
      </w:r>
      <w:r w:rsidR="00D16C51" w:rsidRPr="00727311">
        <w:rPr>
          <w:rFonts w:asciiTheme="minorHAnsi" w:hAnsiTheme="minorHAnsi"/>
        </w:rPr>
        <w:t xml:space="preserve"> r. , poz. 1221</w:t>
      </w:r>
      <w:r w:rsidRPr="00727311">
        <w:rPr>
          <w:rFonts w:asciiTheme="minorHAnsi" w:hAnsiTheme="minorHAnsi"/>
        </w:rPr>
        <w:t>);</w:t>
      </w:r>
    </w:p>
    <w:p w14:paraId="6EF5702D"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Ustawa z dnia 6 września 2001 r. o dostępie do informacji publicznej (tekst. jedn.: Dz. U. z 2016 r., poz. 1764);</w:t>
      </w:r>
    </w:p>
    <w:p w14:paraId="58DD5213" w14:textId="43BF214F"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rPr>
        <w:t xml:space="preserve">Ustawa z dnia 14 czerwca 1960 r. Kodeks postępowania </w:t>
      </w:r>
      <w:r w:rsidRPr="00727311">
        <w:rPr>
          <w:rFonts w:asciiTheme="minorHAnsi" w:hAnsiTheme="minorHAnsi"/>
          <w:szCs w:val="22"/>
        </w:rPr>
        <w:t>administracyjnego (tekst jedn.: Dz. U. z 201</w:t>
      </w:r>
      <w:r w:rsidR="00E97BB2">
        <w:rPr>
          <w:rFonts w:asciiTheme="minorHAnsi" w:hAnsiTheme="minorHAnsi"/>
          <w:szCs w:val="22"/>
        </w:rPr>
        <w:t>7</w:t>
      </w:r>
      <w:r w:rsidRPr="00727311">
        <w:rPr>
          <w:rFonts w:asciiTheme="minorHAnsi" w:hAnsiTheme="minorHAnsi"/>
          <w:szCs w:val="22"/>
        </w:rPr>
        <w:t xml:space="preserve"> r. poz. </w:t>
      </w:r>
      <w:r w:rsidR="00E97BB2">
        <w:rPr>
          <w:rFonts w:asciiTheme="minorHAnsi" w:hAnsiTheme="minorHAnsi"/>
          <w:szCs w:val="22"/>
        </w:rPr>
        <w:t>1257</w:t>
      </w:r>
      <w:r w:rsidRPr="00727311">
        <w:rPr>
          <w:rFonts w:asciiTheme="minorHAnsi" w:hAnsiTheme="minorHAnsi"/>
          <w:szCs w:val="22"/>
        </w:rPr>
        <w:t>);</w:t>
      </w:r>
    </w:p>
    <w:p w14:paraId="3DA29A1D"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szCs w:val="22"/>
        </w:rPr>
        <w:t>Ust</w:t>
      </w:r>
      <w:r w:rsidR="00AE79D8" w:rsidRPr="00727311">
        <w:rPr>
          <w:rFonts w:asciiTheme="minorHAnsi" w:hAnsiTheme="minorHAnsi"/>
          <w:szCs w:val="22"/>
        </w:rPr>
        <w:t xml:space="preserve">awa z dnia 30 sierpnia 2002 r. </w:t>
      </w:r>
      <w:r w:rsidRPr="00727311">
        <w:rPr>
          <w:rFonts w:asciiTheme="minorHAnsi" w:hAnsiTheme="minorHAnsi"/>
          <w:szCs w:val="22"/>
        </w:rPr>
        <w:t>Prawo o postępowaniu przed sądami administracyjn</w:t>
      </w:r>
      <w:r w:rsidR="000F7446" w:rsidRPr="00727311">
        <w:rPr>
          <w:rFonts w:asciiTheme="minorHAnsi" w:hAnsiTheme="minorHAnsi"/>
          <w:szCs w:val="22"/>
        </w:rPr>
        <w:t>ymi (tekst. jedn.: Dz. U. z 2017</w:t>
      </w:r>
      <w:r w:rsidRPr="00727311">
        <w:rPr>
          <w:rFonts w:asciiTheme="minorHAnsi" w:hAnsiTheme="minorHAnsi"/>
          <w:szCs w:val="22"/>
        </w:rPr>
        <w:t xml:space="preserve"> r. poz. </w:t>
      </w:r>
      <w:r w:rsidR="000F7446" w:rsidRPr="00727311">
        <w:rPr>
          <w:rFonts w:asciiTheme="minorHAnsi" w:hAnsiTheme="minorHAnsi"/>
          <w:szCs w:val="22"/>
        </w:rPr>
        <w:t xml:space="preserve">1369 </w:t>
      </w:r>
      <w:r w:rsidRPr="00727311">
        <w:rPr>
          <w:rFonts w:asciiTheme="minorHAnsi" w:hAnsiTheme="minorHAnsi"/>
          <w:szCs w:val="22"/>
        </w:rPr>
        <w:t xml:space="preserve">z </w:t>
      </w:r>
      <w:proofErr w:type="spellStart"/>
      <w:r w:rsidRPr="00727311">
        <w:rPr>
          <w:rFonts w:asciiTheme="minorHAnsi" w:hAnsiTheme="minorHAnsi"/>
          <w:szCs w:val="22"/>
        </w:rPr>
        <w:t>późn</w:t>
      </w:r>
      <w:proofErr w:type="spellEnd"/>
      <w:r w:rsidRPr="00727311">
        <w:rPr>
          <w:rFonts w:asciiTheme="minorHAnsi" w:hAnsiTheme="minorHAnsi"/>
          <w:szCs w:val="22"/>
        </w:rPr>
        <w:t>. zm.);</w:t>
      </w:r>
    </w:p>
    <w:p w14:paraId="21FF2400" w14:textId="77777777" w:rsidR="007D2888" w:rsidRPr="00727311" w:rsidRDefault="007D2888" w:rsidP="00EE739F">
      <w:pPr>
        <w:pStyle w:val="Akapitzlist"/>
        <w:numPr>
          <w:ilvl w:val="0"/>
          <w:numId w:val="11"/>
        </w:numPr>
        <w:spacing w:before="0" w:line="240" w:lineRule="auto"/>
        <w:ind w:left="-426"/>
        <w:jc w:val="both"/>
        <w:rPr>
          <w:rFonts w:asciiTheme="minorHAnsi" w:eastAsiaTheme="minorHAnsi" w:hAnsiTheme="minorHAnsi" w:cs="Calibri"/>
          <w:szCs w:val="22"/>
          <w:lang w:eastAsia="en-US"/>
        </w:rPr>
      </w:pPr>
      <w:r w:rsidRPr="00727311">
        <w:rPr>
          <w:rFonts w:asciiTheme="minorHAnsi" w:eastAsiaTheme="minorHAnsi" w:hAnsiTheme="minorHAnsi" w:cs="Calibri"/>
          <w:szCs w:val="22"/>
          <w:lang w:eastAsia="en-US"/>
        </w:rPr>
        <w:lastRenderedPageBreak/>
        <w:t>Ustawa z dnia 23 listopada 2012 r. Prawo pocztowe (</w:t>
      </w:r>
      <w:r w:rsidRPr="00727311">
        <w:rPr>
          <w:rFonts w:asciiTheme="minorHAnsi" w:hAnsiTheme="minorHAnsi"/>
          <w:szCs w:val="22"/>
        </w:rPr>
        <w:t xml:space="preserve">tekst jedn.: </w:t>
      </w:r>
      <w:r w:rsidR="00FD78B9" w:rsidRPr="00727311">
        <w:rPr>
          <w:rFonts w:asciiTheme="minorHAnsi" w:eastAsiaTheme="minorHAnsi" w:hAnsiTheme="minorHAnsi" w:cs="Calibri"/>
          <w:szCs w:val="22"/>
          <w:lang w:eastAsia="en-US"/>
        </w:rPr>
        <w:t>Dz.U. z 2017</w:t>
      </w:r>
      <w:r w:rsidRPr="00727311">
        <w:rPr>
          <w:rFonts w:asciiTheme="minorHAnsi" w:eastAsiaTheme="minorHAnsi" w:hAnsiTheme="minorHAnsi" w:cs="Calibri"/>
          <w:szCs w:val="22"/>
          <w:lang w:eastAsia="en-US"/>
        </w:rPr>
        <w:t xml:space="preserve"> r. poz. 1</w:t>
      </w:r>
      <w:r w:rsidR="00FD78B9" w:rsidRPr="00727311">
        <w:rPr>
          <w:rFonts w:asciiTheme="minorHAnsi" w:eastAsiaTheme="minorHAnsi" w:hAnsiTheme="minorHAnsi" w:cs="Calibri"/>
          <w:szCs w:val="22"/>
          <w:lang w:eastAsia="en-US"/>
        </w:rPr>
        <w:t>481</w:t>
      </w:r>
      <w:r w:rsidRPr="00727311">
        <w:rPr>
          <w:rFonts w:asciiTheme="minorHAnsi" w:eastAsiaTheme="minorHAnsi" w:hAnsiTheme="minorHAnsi" w:cs="Calibri"/>
          <w:szCs w:val="22"/>
          <w:lang w:eastAsia="en-US"/>
        </w:rPr>
        <w:t xml:space="preserve">, </w:t>
      </w:r>
      <w:r w:rsidRPr="00727311">
        <w:rPr>
          <w:rFonts w:asciiTheme="minorHAnsi" w:eastAsiaTheme="minorHAnsi" w:hAnsiTheme="minorHAnsi" w:cs="Calibri"/>
          <w:szCs w:val="22"/>
          <w:lang w:eastAsia="en-US"/>
        </w:rPr>
        <w:br/>
        <w:t xml:space="preserve">z </w:t>
      </w:r>
      <w:proofErr w:type="spellStart"/>
      <w:r w:rsidRPr="00727311">
        <w:rPr>
          <w:rFonts w:asciiTheme="minorHAnsi" w:eastAsiaTheme="minorHAnsi" w:hAnsiTheme="minorHAnsi" w:cs="Calibri"/>
          <w:szCs w:val="22"/>
          <w:lang w:eastAsia="en-US"/>
        </w:rPr>
        <w:t>późn</w:t>
      </w:r>
      <w:proofErr w:type="spellEnd"/>
      <w:r w:rsidRPr="00727311">
        <w:rPr>
          <w:rFonts w:asciiTheme="minorHAnsi" w:eastAsiaTheme="minorHAnsi" w:hAnsiTheme="minorHAnsi" w:cs="Calibri"/>
          <w:szCs w:val="22"/>
          <w:lang w:eastAsia="en-US"/>
        </w:rPr>
        <w:t xml:space="preserve">. </w:t>
      </w:r>
      <w:proofErr w:type="spellStart"/>
      <w:r w:rsidRPr="00727311">
        <w:rPr>
          <w:rFonts w:asciiTheme="minorHAnsi" w:eastAsiaTheme="minorHAnsi" w:hAnsiTheme="minorHAnsi" w:cs="Calibri"/>
          <w:szCs w:val="22"/>
          <w:lang w:eastAsia="en-US"/>
        </w:rPr>
        <w:t>zm</w:t>
      </w:r>
      <w:proofErr w:type="spellEnd"/>
      <w:r w:rsidRPr="00727311">
        <w:rPr>
          <w:rFonts w:asciiTheme="minorHAnsi" w:eastAsiaTheme="minorHAnsi" w:hAnsiTheme="minorHAnsi" w:cs="Calibri"/>
          <w:szCs w:val="22"/>
          <w:lang w:eastAsia="en-US"/>
        </w:rPr>
        <w:t>);</w:t>
      </w:r>
    </w:p>
    <w:p w14:paraId="5414E931" w14:textId="77777777" w:rsidR="007D2888" w:rsidRPr="00727311" w:rsidRDefault="007D2888" w:rsidP="00EE739F">
      <w:pPr>
        <w:pStyle w:val="Akapitzlist"/>
        <w:numPr>
          <w:ilvl w:val="0"/>
          <w:numId w:val="11"/>
        </w:numPr>
        <w:spacing w:before="0" w:line="240" w:lineRule="auto"/>
        <w:ind w:left="-426"/>
        <w:jc w:val="both"/>
        <w:rPr>
          <w:rFonts w:ascii="Calibri" w:hAnsi="Calibri" w:cs="Calibri"/>
        </w:rPr>
      </w:pPr>
      <w:r w:rsidRPr="00727311">
        <w:rPr>
          <w:rFonts w:ascii="Calibri" w:hAnsi="Calibri" w:cs="Calibri"/>
        </w:rPr>
        <w:t>Ustawa z dnia 16 kwietnia 2004 r. o ochronie przyrody (tekst jedn. Dz. U. z 2016 r. poz. 2134);</w:t>
      </w:r>
    </w:p>
    <w:p w14:paraId="4B704C11" w14:textId="62816F05" w:rsidR="00660189" w:rsidRPr="00797377" w:rsidRDefault="00AA58DC" w:rsidP="00797377">
      <w:pPr>
        <w:pStyle w:val="Akapitzlist"/>
        <w:numPr>
          <w:ilvl w:val="0"/>
          <w:numId w:val="11"/>
        </w:numPr>
        <w:autoSpaceDE w:val="0"/>
        <w:autoSpaceDN w:val="0"/>
        <w:adjustRightInd w:val="0"/>
        <w:spacing w:before="0" w:line="240" w:lineRule="auto"/>
        <w:ind w:left="-426"/>
        <w:jc w:val="both"/>
        <w:rPr>
          <w:rFonts w:ascii="Calibri" w:hAnsi="Calibri" w:cs="Calibri"/>
          <w:spacing w:val="-4"/>
        </w:rPr>
      </w:pPr>
      <w:bookmarkStart w:id="10" w:name="_Hlk482699146"/>
      <w:r w:rsidRPr="00797377">
        <w:rPr>
          <w:rFonts w:ascii="Calibri" w:hAnsi="Calibri" w:cs="Calibri"/>
          <w:spacing w:val="-4"/>
        </w:rPr>
        <w:t xml:space="preserve">Ustawa z dnia 21 marca 1985 r. o drogach publicznych (tekst jedn. </w:t>
      </w:r>
      <w:r w:rsidR="00797377" w:rsidRPr="00797377">
        <w:rPr>
          <w:rFonts w:ascii="Calibri" w:hAnsi="Calibri" w:cs="Calibri"/>
          <w:spacing w:val="-4"/>
        </w:rPr>
        <w:t xml:space="preserve">Dz.U. 2017 poz. 2222 </w:t>
      </w:r>
      <w:r w:rsidRPr="00797377">
        <w:rPr>
          <w:rFonts w:ascii="Calibri" w:hAnsi="Calibri" w:cs="Calibri"/>
          <w:spacing w:val="-4"/>
        </w:rPr>
        <w:t xml:space="preserve">z </w:t>
      </w:r>
      <w:proofErr w:type="spellStart"/>
      <w:r w:rsidRPr="00797377">
        <w:rPr>
          <w:rFonts w:ascii="Calibri" w:hAnsi="Calibri" w:cs="Calibri"/>
          <w:spacing w:val="-4"/>
        </w:rPr>
        <w:t>późn</w:t>
      </w:r>
      <w:proofErr w:type="spellEnd"/>
      <w:r w:rsidRPr="00797377">
        <w:rPr>
          <w:rFonts w:ascii="Calibri" w:hAnsi="Calibri" w:cs="Calibri"/>
          <w:spacing w:val="-4"/>
        </w:rPr>
        <w:t>. zm.)</w:t>
      </w:r>
      <w:r w:rsidR="00EE739F" w:rsidRPr="00797377">
        <w:rPr>
          <w:rFonts w:ascii="Calibri" w:hAnsi="Calibri" w:cs="Calibri"/>
          <w:spacing w:val="-4"/>
        </w:rPr>
        <w:t>;</w:t>
      </w:r>
    </w:p>
    <w:p w14:paraId="380F2895" w14:textId="77777777" w:rsidR="00660189" w:rsidRPr="0038647D" w:rsidRDefault="00660189" w:rsidP="00660189">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38647D">
        <w:rPr>
          <w:rFonts w:ascii="Calibri" w:hAnsi="Calibri" w:cs="Calibri"/>
          <w:spacing w:val="-4"/>
        </w:rPr>
        <w:t>Ustawa z dnia 16 grudnia 2010 r. o publicznym transporcie zbiorowym (Dz.U.2017.2136 j.t.);</w:t>
      </w:r>
    </w:p>
    <w:p w14:paraId="7045FF07" w14:textId="29425D55" w:rsidR="00660189" w:rsidRPr="00797377" w:rsidRDefault="00AA58DC" w:rsidP="00797377">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97377">
        <w:rPr>
          <w:rFonts w:ascii="Calibri" w:hAnsi="Calibri" w:cs="Calibri"/>
          <w:spacing w:val="-4"/>
        </w:rPr>
        <w:t>Rozporządzenie Ministra Transportu i Gospodarki Morskiej z dnia 2 marca 1999 r. w sprawie warunków technicznych, jakim powinny odpowiadać drogi publiczne i ich usytuowanie (</w:t>
      </w:r>
      <w:r w:rsidR="00797377" w:rsidRPr="00797377">
        <w:rPr>
          <w:rFonts w:ascii="Calibri" w:hAnsi="Calibri" w:cs="Calibri"/>
          <w:spacing w:val="-4"/>
        </w:rPr>
        <w:t>Dz.U. 2016 poz. 124</w:t>
      </w:r>
      <w:r w:rsidRPr="00797377">
        <w:rPr>
          <w:rFonts w:ascii="Calibri" w:hAnsi="Calibri" w:cs="Calibri"/>
          <w:spacing w:val="-4"/>
        </w:rPr>
        <w:t>)</w:t>
      </w:r>
      <w:r w:rsidR="00660189" w:rsidRPr="00797377">
        <w:rPr>
          <w:rFonts w:ascii="Calibri" w:hAnsi="Calibri" w:cs="Calibri"/>
          <w:spacing w:val="-4"/>
        </w:rPr>
        <w:t>;</w:t>
      </w:r>
    </w:p>
    <w:p w14:paraId="483B983B" w14:textId="40C7860D" w:rsidR="00AA58DC" w:rsidRPr="00797377" w:rsidRDefault="00AA58DC" w:rsidP="00797377">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97377">
        <w:rPr>
          <w:rFonts w:ascii="Calibri" w:hAnsi="Calibri" w:cs="Calibri"/>
          <w:spacing w:val="-4"/>
        </w:rPr>
        <w:t>Rozporządzenie Ministra Transportu i Gospodarki Morskiej z dnia 30 maja 2000 r. w sprawie warunków technicznych, jakim powinny odpowiadać drogowe obiekty inżynierskie i ich usytuowanie (</w:t>
      </w:r>
      <w:r w:rsidR="00797377" w:rsidRPr="00797377">
        <w:rPr>
          <w:rFonts w:ascii="Calibri" w:hAnsi="Calibri" w:cs="Calibri"/>
          <w:spacing w:val="-4"/>
        </w:rPr>
        <w:t xml:space="preserve">Dz.U. 2000 nr 63 poz. 735 z </w:t>
      </w:r>
      <w:proofErr w:type="spellStart"/>
      <w:r w:rsidR="00797377" w:rsidRPr="00797377">
        <w:rPr>
          <w:rFonts w:ascii="Calibri" w:hAnsi="Calibri" w:cs="Calibri"/>
          <w:spacing w:val="-4"/>
        </w:rPr>
        <w:t>późn</w:t>
      </w:r>
      <w:proofErr w:type="spellEnd"/>
      <w:r w:rsidR="00797377" w:rsidRPr="00797377">
        <w:rPr>
          <w:rFonts w:ascii="Calibri" w:hAnsi="Calibri" w:cs="Calibri"/>
          <w:spacing w:val="-4"/>
        </w:rPr>
        <w:t>. zm.</w:t>
      </w:r>
      <w:r w:rsidRPr="00797377">
        <w:rPr>
          <w:rFonts w:ascii="Calibri" w:hAnsi="Calibri" w:cs="Calibri"/>
          <w:spacing w:val="-4"/>
        </w:rPr>
        <w:t>);</w:t>
      </w:r>
    </w:p>
    <w:p w14:paraId="7B1FDC34" w14:textId="184A4EF2" w:rsidR="00DB06F8" w:rsidRPr="00727311" w:rsidRDefault="00DB06F8" w:rsidP="00DB06F8">
      <w:pPr>
        <w:pStyle w:val="Akapitzlist"/>
        <w:numPr>
          <w:ilvl w:val="0"/>
          <w:numId w:val="11"/>
        </w:numPr>
        <w:spacing w:before="0" w:line="240" w:lineRule="auto"/>
        <w:ind w:left="-426"/>
        <w:jc w:val="both"/>
        <w:rPr>
          <w:rFonts w:ascii="Calibri" w:hAnsi="Calibri" w:cs="Calibri"/>
          <w:spacing w:val="-4"/>
        </w:rPr>
      </w:pPr>
      <w:r w:rsidRPr="00797377">
        <w:rPr>
          <w:rFonts w:ascii="Calibri" w:hAnsi="Calibri" w:cs="Calibri"/>
          <w:spacing w:val="-4"/>
        </w:rPr>
        <w:t xml:space="preserve">Rozporządzenie Ministra Infrastruktury i Rozwoju z dnia 19 marca 2015 r. w sprawie udzielania </w:t>
      </w:r>
      <w:r w:rsidRPr="00727311">
        <w:rPr>
          <w:rFonts w:ascii="Calibri" w:hAnsi="Calibri" w:cs="Calibri"/>
          <w:spacing w:val="-4"/>
        </w:rPr>
        <w:t xml:space="preserve">pomocy de </w:t>
      </w:r>
      <w:proofErr w:type="spellStart"/>
      <w:r w:rsidRPr="00727311">
        <w:rPr>
          <w:rFonts w:ascii="Calibri" w:hAnsi="Calibri" w:cs="Calibri"/>
          <w:spacing w:val="-4"/>
        </w:rPr>
        <w:t>minimis</w:t>
      </w:r>
      <w:proofErr w:type="spellEnd"/>
      <w:r w:rsidRPr="00727311">
        <w:rPr>
          <w:rFonts w:ascii="Calibri" w:hAnsi="Calibri" w:cs="Calibri"/>
          <w:spacing w:val="-4"/>
        </w:rPr>
        <w:t xml:space="preserve"> w ramach regionalnych programów operacyjnych na lata 2014–2020 (Dz. U. poz. 488); </w:t>
      </w:r>
    </w:p>
    <w:p w14:paraId="4E8AA881" w14:textId="74FA2448" w:rsidR="00081C1E" w:rsidRPr="00727311" w:rsidRDefault="00081C1E" w:rsidP="00081C1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Zawiadomieniem Komisji w sprawie pojęcia pomocy państwa w rozumieniu art. 107 ust. 1 Traktatu o funkcjonowaniu Unii Europejskiej (2016/C 262/01)</w:t>
      </w:r>
      <w:r w:rsidR="005C6EAD">
        <w:rPr>
          <w:rFonts w:ascii="Calibri" w:hAnsi="Calibri" w:cs="Calibri"/>
          <w:spacing w:val="-4"/>
        </w:rPr>
        <w:t xml:space="preserve"> z dnia 19.07.2016 r.</w:t>
      </w:r>
      <w:r w:rsidRPr="00727311">
        <w:rPr>
          <w:rFonts w:ascii="Calibri" w:hAnsi="Calibri" w:cs="Calibri"/>
          <w:spacing w:val="-4"/>
        </w:rPr>
        <w:t>;</w:t>
      </w:r>
    </w:p>
    <w:p w14:paraId="38E58BC8" w14:textId="68AE0240" w:rsidR="00B16588" w:rsidRPr="00727311" w:rsidRDefault="00B16588" w:rsidP="00B16588">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 xml:space="preserve">Rozporządzenie Komisji (UE) nr 651/2014 z dnia 17 czerwca 2014 r. uznające niektóre rodzaje pomocy za zgodne z rynkiem wewnętrznym w zastosowaniu art. 107 i 108 Traktatu (Dz. Urz. UE L 187 z 26.06.2014, z </w:t>
      </w:r>
      <w:proofErr w:type="spellStart"/>
      <w:r w:rsidRPr="00727311">
        <w:rPr>
          <w:rFonts w:ascii="Calibri" w:hAnsi="Calibri" w:cs="Calibri"/>
          <w:spacing w:val="-4"/>
        </w:rPr>
        <w:t>późn</w:t>
      </w:r>
      <w:proofErr w:type="spellEnd"/>
      <w:r w:rsidRPr="00727311">
        <w:rPr>
          <w:rFonts w:ascii="Calibri" w:hAnsi="Calibri" w:cs="Calibri"/>
          <w:spacing w:val="-4"/>
        </w:rPr>
        <w:t>. zm.);</w:t>
      </w:r>
    </w:p>
    <w:p w14:paraId="49C3D4D9" w14:textId="7167DF11" w:rsidR="007D2888" w:rsidRPr="00727311" w:rsidRDefault="007D2888" w:rsidP="00081C1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Umowa Partnerstwa</w:t>
      </w:r>
      <w:r w:rsidRPr="00727311">
        <w:rPr>
          <w:rFonts w:ascii="Calibri" w:hAnsi="Calibri" w:cs="Calibri"/>
          <w:b/>
          <w:spacing w:val="-4"/>
        </w:rPr>
        <w:t xml:space="preserve"> </w:t>
      </w:r>
      <w:r w:rsidRPr="00727311">
        <w:rPr>
          <w:rFonts w:ascii="Calibri" w:hAnsi="Calibri" w:cs="Calibri"/>
          <w:spacing w:val="-4"/>
        </w:rPr>
        <w:t>- Programowanie perspektywy finansowej 2014-2020 - Umowa Partnerstwa, dokument przyjęty przez Komisję Europejską 23 maja 2014 r. (</w:t>
      </w:r>
      <w:r w:rsidR="00A01593" w:rsidRPr="00727311">
        <w:rPr>
          <w:rFonts w:ascii="Calibri" w:hAnsi="Calibri" w:cs="Calibri"/>
          <w:spacing w:val="-4"/>
        </w:rPr>
        <w:t>ze zm.</w:t>
      </w:r>
      <w:r w:rsidRPr="00727311">
        <w:rPr>
          <w:rFonts w:ascii="Calibri" w:hAnsi="Calibri" w:cs="Calibri"/>
          <w:spacing w:val="-4"/>
        </w:rPr>
        <w:t xml:space="preserve">); </w:t>
      </w:r>
    </w:p>
    <w:bookmarkEnd w:id="10"/>
    <w:p w14:paraId="78C968AA"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szCs w:val="22"/>
        </w:rPr>
        <w:t>Strategia Rozwoju Województwa Dolnośląskiego 2020;</w:t>
      </w:r>
    </w:p>
    <w:p w14:paraId="61C127CF"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szCs w:val="22"/>
        </w:rPr>
        <w:t>Regionalny Program Operacyjny Województwa</w:t>
      </w:r>
      <w:r w:rsidRPr="00727311">
        <w:rPr>
          <w:rFonts w:asciiTheme="minorHAnsi" w:hAnsiTheme="minorHAnsi"/>
        </w:rPr>
        <w:t xml:space="preserve"> Dolnośląskiego 2014-2020 przyjęty przez Komisję Europejską w dniu 18 grudnia 2014 r. (z </w:t>
      </w:r>
      <w:proofErr w:type="spellStart"/>
      <w:r w:rsidRPr="00727311">
        <w:rPr>
          <w:rFonts w:asciiTheme="minorHAnsi" w:hAnsiTheme="minorHAnsi"/>
        </w:rPr>
        <w:t>późn</w:t>
      </w:r>
      <w:proofErr w:type="spellEnd"/>
      <w:r w:rsidRPr="00727311">
        <w:rPr>
          <w:rFonts w:asciiTheme="minorHAnsi" w:hAnsiTheme="minorHAnsi"/>
        </w:rPr>
        <w:t xml:space="preserve">. </w:t>
      </w:r>
      <w:proofErr w:type="spellStart"/>
      <w:r w:rsidRPr="00727311">
        <w:rPr>
          <w:rFonts w:asciiTheme="minorHAnsi" w:hAnsiTheme="minorHAnsi"/>
        </w:rPr>
        <w:t>zm</w:t>
      </w:r>
      <w:proofErr w:type="spellEnd"/>
      <w:r w:rsidRPr="00727311">
        <w:rPr>
          <w:rFonts w:asciiTheme="minorHAnsi" w:hAnsiTheme="minorHAnsi"/>
        </w:rPr>
        <w:t>);</w:t>
      </w:r>
    </w:p>
    <w:p w14:paraId="4A211953" w14:textId="020B04E1"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Szczegółowy opis osi priorytetowych Regionalnego Programu Operacyjnego Województwa Doln</w:t>
      </w:r>
      <w:r w:rsidR="00FD78B9" w:rsidRPr="00727311">
        <w:rPr>
          <w:rFonts w:asciiTheme="minorHAnsi" w:hAnsiTheme="minorHAnsi"/>
        </w:rPr>
        <w:t>ośląskiego 2014-2020 – wersja 2</w:t>
      </w:r>
      <w:r w:rsidR="00AA58DC">
        <w:rPr>
          <w:rFonts w:asciiTheme="minorHAnsi" w:hAnsiTheme="minorHAnsi"/>
        </w:rPr>
        <w:t>7</w:t>
      </w:r>
      <w:r w:rsidRPr="00727311">
        <w:rPr>
          <w:rFonts w:asciiTheme="minorHAnsi" w:hAnsiTheme="minorHAnsi"/>
        </w:rPr>
        <w:t xml:space="preserve"> z dnia </w:t>
      </w:r>
      <w:r w:rsidR="00AA58DC">
        <w:rPr>
          <w:rFonts w:asciiTheme="minorHAnsi" w:hAnsiTheme="minorHAnsi"/>
        </w:rPr>
        <w:t>19 luty 2018 r.;</w:t>
      </w:r>
    </w:p>
    <w:p w14:paraId="7DC1326B"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 xml:space="preserve">Kryteria wyboru projektów w ramach Regionalnego Programu Operacyjnego Województwa Dolnośląskiego 2014-2020, zatwierdzone Uchwałą nr 2/15 z dnia 6 maja 2015 r. Komitetu Monitorującego RPO WD 2014-2020 z </w:t>
      </w:r>
      <w:proofErr w:type="spellStart"/>
      <w:r w:rsidRPr="00727311">
        <w:rPr>
          <w:rFonts w:asciiTheme="minorHAnsi" w:hAnsiTheme="minorHAnsi"/>
        </w:rPr>
        <w:t>późn</w:t>
      </w:r>
      <w:proofErr w:type="spellEnd"/>
      <w:r w:rsidRPr="00727311">
        <w:rPr>
          <w:rFonts w:asciiTheme="minorHAnsi" w:hAnsiTheme="minorHAnsi"/>
        </w:rPr>
        <w:t>. zmianami;</w:t>
      </w:r>
    </w:p>
    <w:p w14:paraId="77B8273B" w14:textId="77777777" w:rsidR="007D2888" w:rsidRPr="00727311" w:rsidRDefault="007D2888" w:rsidP="007E53C8">
      <w:pPr>
        <w:numPr>
          <w:ilvl w:val="0"/>
          <w:numId w:val="11"/>
        </w:numPr>
        <w:spacing w:after="0" w:line="240" w:lineRule="auto"/>
        <w:ind w:left="-426"/>
        <w:rPr>
          <w:rFonts w:eastAsia="Times New Roman" w:cs="Times New Roman"/>
          <w:szCs w:val="20"/>
          <w:lang w:eastAsia="pl-PL"/>
        </w:rPr>
      </w:pPr>
      <w:r w:rsidRPr="00727311">
        <w:rPr>
          <w:rFonts w:eastAsia="Times New Roman" w:cs="Times New Roman"/>
          <w:szCs w:val="20"/>
          <w:lang w:eastAsia="pl-PL"/>
        </w:rPr>
        <w:t>Wytyczne, o których mowa w art. 5 ust. 1 oraz art. 7 ust. 1 ustawy wdrożeniowej;</w:t>
      </w:r>
    </w:p>
    <w:p w14:paraId="6EC60614" w14:textId="77777777" w:rsidR="007D2888" w:rsidRPr="00727311" w:rsidRDefault="007D2888" w:rsidP="007E53C8">
      <w:pPr>
        <w:numPr>
          <w:ilvl w:val="0"/>
          <w:numId w:val="11"/>
        </w:numPr>
        <w:autoSpaceDE w:val="0"/>
        <w:autoSpaceDN w:val="0"/>
        <w:adjustRightInd w:val="0"/>
        <w:spacing w:after="0" w:line="240" w:lineRule="auto"/>
        <w:ind w:left="-426"/>
        <w:jc w:val="both"/>
        <w:rPr>
          <w:rStyle w:val="Hipercze"/>
          <w:rFonts w:ascii="Calibri" w:eastAsia="Times New Roman" w:hAnsi="Calibri" w:cs="Times New Roman"/>
          <w:color w:val="auto"/>
          <w:szCs w:val="20"/>
          <w:u w:val="none"/>
          <w:lang w:eastAsia="pl-PL"/>
        </w:rPr>
      </w:pPr>
      <w:r w:rsidRPr="00727311">
        <w:rPr>
          <w:rFonts w:ascii="Calibri" w:eastAsia="Times New Roman" w:hAnsi="Calibri" w:cs="Times New Roman"/>
          <w:lang w:eastAsia="pl-PL"/>
        </w:rPr>
        <w:t xml:space="preserve">Poradnik opublikowany przez Ministerstwo Rozwoju „Realizacja zasady równości szans </w:t>
      </w:r>
      <w:r w:rsidRPr="00727311">
        <w:rPr>
          <w:rFonts w:ascii="Calibri" w:eastAsia="Times New Roman" w:hAnsi="Calibri" w:cs="Times New Roman"/>
          <w:lang w:eastAsia="pl-PL"/>
        </w:rPr>
        <w:br/>
        <w:t>i niedyskryminacji, w tym dostępności dla osób z niepełnosprawnościami” oraz inne dokumenty dotyczące dostępności realizowanych projektów dla osób z niepełnosprawnościami znajdujące się</w:t>
      </w:r>
      <w:r w:rsidRPr="00727311">
        <w:rPr>
          <w:rFonts w:ascii="Calibri" w:eastAsia="Times New Roman" w:hAnsi="Calibri" w:cs="Times New Roman"/>
          <w:szCs w:val="20"/>
          <w:lang w:eastAsia="pl-PL"/>
        </w:rPr>
        <w:t xml:space="preserve"> na stronie </w:t>
      </w:r>
      <w:hyperlink r:id="rId10" w:history="1">
        <w:r w:rsidRPr="00727311">
          <w:rPr>
            <w:rStyle w:val="Hipercze"/>
            <w:rFonts w:ascii="Calibri" w:eastAsia="Times New Roman" w:hAnsi="Calibri" w:cs="Times New Roman"/>
            <w:color w:val="auto"/>
            <w:szCs w:val="20"/>
            <w:lang w:eastAsia="pl-PL"/>
          </w:rPr>
          <w:t>www.power.gov.pl/dostepnosc</w:t>
        </w:r>
      </w:hyperlink>
      <w:r w:rsidRPr="00727311">
        <w:rPr>
          <w:rStyle w:val="Hipercze"/>
          <w:rFonts w:ascii="Calibri" w:eastAsia="Times New Roman" w:hAnsi="Calibri" w:cs="Times New Roman"/>
          <w:color w:val="auto"/>
          <w:szCs w:val="20"/>
          <w:lang w:eastAsia="pl-PL"/>
        </w:rPr>
        <w:t>;</w:t>
      </w:r>
    </w:p>
    <w:p w14:paraId="3DE43303" w14:textId="06396154" w:rsidR="007D2888"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Poradnik przygotowania inwestycji z uwzględnieniem zmian klimatu, ich łagodzenia i przystosowania do tych zmian oraz odporności na klęski żywiołowe </w:t>
      </w:r>
      <w:r w:rsidRPr="00727311">
        <w:t>przygotowany przez Departament Zrównoważonego Rozwoju w Ministerstwie Środowiska zamieszczony na stronie www.</w:t>
      </w:r>
      <w:hyperlink r:id="rId11" w:history="1">
        <w:r w:rsidRPr="00727311">
          <w:rPr>
            <w:rStyle w:val="Hipercze"/>
            <w:rFonts w:ascii="Calibri" w:eastAsia="Times New Roman" w:hAnsi="Calibri" w:cs="Times New Roman"/>
            <w:color w:val="auto"/>
            <w:szCs w:val="20"/>
            <w:u w:val="none"/>
            <w:lang w:eastAsia="pl-PL"/>
          </w:rPr>
          <w:t>klimada.mos.gov.pl</w:t>
        </w:r>
      </w:hyperlink>
      <w:r w:rsidRPr="00727311">
        <w:rPr>
          <w:rStyle w:val="Hipercze"/>
          <w:rFonts w:ascii="Calibri" w:eastAsia="Times New Roman" w:hAnsi="Calibri" w:cs="Times New Roman"/>
          <w:color w:val="auto"/>
          <w:szCs w:val="20"/>
          <w:u w:val="none"/>
          <w:lang w:eastAsia="pl-PL"/>
        </w:rPr>
        <w:t xml:space="preserve"> w zakładce „</w:t>
      </w:r>
      <w:r w:rsidRPr="00727311">
        <w:t>dokumenty”</w:t>
      </w:r>
      <w:r w:rsidRPr="00727311">
        <w:rPr>
          <w:rFonts w:ascii="Calibri" w:eastAsia="Times New Roman" w:hAnsi="Calibri" w:cs="Times New Roman"/>
          <w:szCs w:val="20"/>
          <w:lang w:eastAsia="pl-PL"/>
        </w:rPr>
        <w:t>.</w:t>
      </w:r>
    </w:p>
    <w:p w14:paraId="62578DE2" w14:textId="04A971D6" w:rsidR="00AA58DC" w:rsidRPr="00727311" w:rsidRDefault="00AA58DC" w:rsidP="00AA58DC">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AA58DC">
        <w:rPr>
          <w:rFonts w:ascii="Calibri" w:eastAsia="Times New Roman" w:hAnsi="Calibri" w:cs="Times New Roman"/>
          <w:szCs w:val="20"/>
          <w:lang w:eastAsia="pl-PL"/>
        </w:rPr>
        <w:t>Strategia Rozwoju Województwa Dolnośląskiego 2020</w:t>
      </w:r>
    </w:p>
    <w:p w14:paraId="4B6577D7" w14:textId="77777777" w:rsidR="003C4247" w:rsidRPr="00727311" w:rsidRDefault="003C4247" w:rsidP="00B15FD8">
      <w:pPr>
        <w:pStyle w:val="Nagwek1"/>
      </w:pPr>
      <w:bookmarkStart w:id="11" w:name="_Toc499297081"/>
      <w:r w:rsidRPr="00727311">
        <w:t xml:space="preserve">Przedmiot </w:t>
      </w:r>
      <w:r w:rsidR="00266B59" w:rsidRPr="00727311">
        <w:t>naboru</w:t>
      </w:r>
      <w:bookmarkEnd w:id="11"/>
      <w:r w:rsidR="00266B59" w:rsidRPr="00727311">
        <w:t xml:space="preserve"> </w:t>
      </w:r>
    </w:p>
    <w:p w14:paraId="0EB3472E" w14:textId="602E74CB" w:rsidR="00F92A0D" w:rsidRPr="00727311" w:rsidRDefault="00F92A0D" w:rsidP="007E53C8">
      <w:pPr>
        <w:pStyle w:val="CM1"/>
        <w:ind w:left="-851"/>
        <w:jc w:val="both"/>
        <w:rPr>
          <w:rFonts w:asciiTheme="minorHAnsi" w:hAnsiTheme="minorHAnsi" w:cs="Calibri"/>
          <w:sz w:val="22"/>
          <w:szCs w:val="22"/>
        </w:rPr>
      </w:pPr>
      <w:r w:rsidRPr="00727311">
        <w:rPr>
          <w:rFonts w:asciiTheme="minorHAnsi" w:hAnsiTheme="minorHAnsi" w:cs="Calibri"/>
          <w:sz w:val="22"/>
          <w:szCs w:val="22"/>
        </w:rPr>
        <w:t>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Działania 5.</w:t>
      </w:r>
      <w:r w:rsidR="00797377">
        <w:rPr>
          <w:rFonts w:asciiTheme="minorHAnsi" w:hAnsiTheme="minorHAnsi" w:cs="Calibri"/>
          <w:sz w:val="22"/>
          <w:szCs w:val="22"/>
        </w:rPr>
        <w:t>1</w:t>
      </w:r>
      <w:r w:rsidRPr="00727311">
        <w:rPr>
          <w:rFonts w:asciiTheme="minorHAnsi" w:hAnsiTheme="minorHAnsi" w:cs="Calibri"/>
          <w:sz w:val="22"/>
          <w:szCs w:val="22"/>
        </w:rPr>
        <w:t xml:space="preserve"> </w:t>
      </w:r>
      <w:r w:rsidR="00797377" w:rsidRPr="004E394C">
        <w:rPr>
          <w:rFonts w:asciiTheme="minorHAnsi" w:hAnsiTheme="minorHAnsi" w:cs="Arial"/>
          <w:sz w:val="22"/>
          <w:szCs w:val="22"/>
        </w:rPr>
        <w:t>Drogowa dostępność transportowa</w:t>
      </w:r>
      <w:r w:rsidRPr="00727311">
        <w:rPr>
          <w:rFonts w:asciiTheme="minorHAnsi" w:hAnsiTheme="minorHAnsi" w:cs="Calibri"/>
          <w:sz w:val="22"/>
          <w:szCs w:val="22"/>
        </w:rPr>
        <w:t>, Poddziałanie 5.</w:t>
      </w:r>
      <w:r w:rsidR="00797377">
        <w:rPr>
          <w:rFonts w:asciiTheme="minorHAnsi" w:hAnsiTheme="minorHAnsi" w:cs="Calibri"/>
          <w:sz w:val="22"/>
          <w:szCs w:val="22"/>
        </w:rPr>
        <w:t>1.1</w:t>
      </w:r>
      <w:r w:rsidRPr="00727311">
        <w:rPr>
          <w:rFonts w:asciiTheme="minorHAnsi" w:hAnsiTheme="minorHAnsi" w:cs="Calibri"/>
          <w:sz w:val="22"/>
          <w:szCs w:val="22"/>
        </w:rPr>
        <w:t xml:space="preserve"> </w:t>
      </w:r>
      <w:r w:rsidR="00797377" w:rsidRPr="004E394C">
        <w:rPr>
          <w:rFonts w:asciiTheme="minorHAnsi" w:hAnsiTheme="minorHAnsi" w:cs="Arial"/>
          <w:sz w:val="22"/>
          <w:szCs w:val="22"/>
        </w:rPr>
        <w:t>Drogowa dostępność transportowa  – konkursy horyzontalne</w:t>
      </w:r>
      <w:r w:rsidRPr="00727311">
        <w:rPr>
          <w:rFonts w:asciiTheme="minorHAnsi" w:hAnsiTheme="minorHAnsi" w:cs="Calibri"/>
          <w:sz w:val="22"/>
          <w:szCs w:val="22"/>
        </w:rPr>
        <w:t xml:space="preserve"> w osi priorytetowej 5 Transport, tj.:</w:t>
      </w:r>
    </w:p>
    <w:p w14:paraId="0075B713" w14:textId="2A9F55AD" w:rsidR="00990026" w:rsidRDefault="00856169" w:rsidP="00856169">
      <w:pPr>
        <w:pStyle w:val="Default"/>
        <w:numPr>
          <w:ilvl w:val="0"/>
          <w:numId w:val="47"/>
        </w:numPr>
        <w:spacing w:before="240"/>
        <w:jc w:val="both"/>
        <w:rPr>
          <w:color w:val="auto"/>
          <w:sz w:val="22"/>
          <w:szCs w:val="22"/>
        </w:rPr>
      </w:pPr>
      <w:r w:rsidRPr="00856169">
        <w:rPr>
          <w:color w:val="auto"/>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856169">
        <w:rPr>
          <w:color w:val="auto"/>
          <w:sz w:val="22"/>
          <w:szCs w:val="22"/>
        </w:rPr>
        <w:t>subregionalnymi</w:t>
      </w:r>
      <w:proofErr w:type="spellEnd"/>
      <w:r w:rsidRPr="00856169">
        <w:rPr>
          <w:color w:val="auto"/>
          <w:sz w:val="22"/>
          <w:szCs w:val="22"/>
        </w:rPr>
        <w:t xml:space="preserve">), zgodnie z przeprowadzoną diagnozą, wskazującą na problem dostępności transportowej tych miast, pełniących ważne funkcje w lokalnych rynkach pracy; element uzupełniający projektu (do 25% </w:t>
      </w:r>
      <w:r w:rsidRPr="00856169">
        <w:rPr>
          <w:color w:val="auto"/>
          <w:sz w:val="22"/>
          <w:szCs w:val="22"/>
        </w:rPr>
        <w:lastRenderedPageBreak/>
        <w:t>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do SZOOP nr 7 – Zasadach i w zakresie kwalifikowalności wydatków finansowanych z Europejskiego Funduszu Rozwoju Regionalnego w ramach Regionalnego Programu Operacyjnego Województwa Dolnośląskiego 2014-2020;</w:t>
      </w:r>
    </w:p>
    <w:p w14:paraId="2E820254" w14:textId="53249114" w:rsidR="00856169" w:rsidRPr="00727311" w:rsidRDefault="00856169" w:rsidP="00856169">
      <w:pPr>
        <w:pStyle w:val="Default"/>
        <w:numPr>
          <w:ilvl w:val="0"/>
          <w:numId w:val="46"/>
        </w:numPr>
        <w:spacing w:before="240"/>
        <w:jc w:val="both"/>
        <w:rPr>
          <w:color w:val="auto"/>
          <w:sz w:val="22"/>
          <w:szCs w:val="22"/>
        </w:rPr>
      </w:pPr>
      <w:r w:rsidRPr="00856169">
        <w:rPr>
          <w:color w:val="auto"/>
          <w:sz w:val="22"/>
          <w:szCs w:val="22"/>
        </w:rPr>
        <w:t>5.1.B inwestycje służące wyprowadzeniu ruchu tranzytowego z obszarów centralnych miast i miejscowości, polegające na budowie obwodnic lub obejść miejscowości w kategorii dróg wojewódzkich.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do SZOOP nr 7 – Zasadach w zakresie kwalifikowalności wydatków finansowanych z Europejskiego Funduszu Rozwoju Regionalnego w ramach Regionalnego Programu Operacyjnego Województwa Dolnośląskiego 2014-2020;</w:t>
      </w:r>
    </w:p>
    <w:p w14:paraId="37CAC74D" w14:textId="05F21D3B" w:rsidR="00F92A0D" w:rsidRPr="00727311" w:rsidRDefault="00F92A0D" w:rsidP="007E53C8">
      <w:pPr>
        <w:pStyle w:val="Default"/>
        <w:spacing w:before="240"/>
        <w:ind w:left="-851"/>
        <w:jc w:val="both"/>
        <w:rPr>
          <w:color w:val="auto"/>
          <w:sz w:val="22"/>
          <w:szCs w:val="22"/>
        </w:rPr>
      </w:pPr>
      <w:r w:rsidRPr="00727311">
        <w:rPr>
          <w:rFonts w:asciiTheme="minorHAnsi" w:hAnsiTheme="minorHAnsi"/>
          <w:b/>
          <w:color w:val="auto"/>
          <w:sz w:val="22"/>
          <w:szCs w:val="22"/>
        </w:rPr>
        <w:t xml:space="preserve">Kategoria interwencji dla niniejszego </w:t>
      </w:r>
      <w:r w:rsidR="00CB7F6C" w:rsidRPr="00727311">
        <w:rPr>
          <w:rFonts w:asciiTheme="minorHAnsi" w:hAnsiTheme="minorHAnsi"/>
          <w:b/>
          <w:color w:val="auto"/>
          <w:sz w:val="22"/>
          <w:szCs w:val="22"/>
        </w:rPr>
        <w:t>nabor</w:t>
      </w:r>
      <w:r w:rsidRPr="00727311">
        <w:rPr>
          <w:rFonts w:asciiTheme="minorHAnsi" w:hAnsiTheme="minorHAnsi"/>
          <w:b/>
          <w:color w:val="auto"/>
          <w:sz w:val="22"/>
          <w:szCs w:val="22"/>
        </w:rPr>
        <w:t>u:</w:t>
      </w:r>
      <w:r w:rsidR="004B75EE" w:rsidRPr="00727311">
        <w:rPr>
          <w:color w:val="auto"/>
          <w:sz w:val="22"/>
          <w:szCs w:val="22"/>
        </w:rPr>
        <w:t xml:space="preserve"> </w:t>
      </w:r>
      <w:r w:rsidR="00856169" w:rsidRPr="00856169">
        <w:rPr>
          <w:color w:val="auto"/>
          <w:sz w:val="22"/>
          <w:szCs w:val="22"/>
        </w:rPr>
        <w:t>034 Inne drogi przebudowane lub zmodernizowane (autostrady, drogi krajowe, regionalne lub lokalne).</w:t>
      </w:r>
    </w:p>
    <w:p w14:paraId="0D8AB6DC" w14:textId="77777777" w:rsidR="003C4247" w:rsidRPr="00727311" w:rsidRDefault="003C4247" w:rsidP="00B15FD8">
      <w:pPr>
        <w:pStyle w:val="Nagwek1"/>
      </w:pPr>
      <w:bookmarkStart w:id="12" w:name="_Toc499297082"/>
      <w:r w:rsidRPr="00727311">
        <w:t xml:space="preserve">Typy </w:t>
      </w:r>
      <w:r w:rsidR="00493A21" w:rsidRPr="00727311">
        <w:t>wnioskodawców/</w:t>
      </w:r>
      <w:r w:rsidRPr="00727311">
        <w:t>beneficjentów</w:t>
      </w:r>
      <w:bookmarkEnd w:id="12"/>
    </w:p>
    <w:p w14:paraId="1D95C966" w14:textId="7184FD3A" w:rsidR="00682FD2" w:rsidRPr="00727311" w:rsidRDefault="00682FD2" w:rsidP="007E53C8">
      <w:pPr>
        <w:autoSpaceDE w:val="0"/>
        <w:autoSpaceDN w:val="0"/>
        <w:adjustRightInd w:val="0"/>
        <w:spacing w:after="0" w:line="240" w:lineRule="auto"/>
        <w:ind w:left="-851"/>
        <w:jc w:val="both"/>
        <w:rPr>
          <w:rFonts w:cs="Calibri"/>
        </w:rPr>
      </w:pPr>
      <w:r w:rsidRPr="00727311">
        <w:rPr>
          <w:rFonts w:cs="Calibri"/>
        </w:rPr>
        <w:t xml:space="preserve">O dofinansowanie w ramach naboru może ubiegać się następujący podmiot, realizujący projekt: </w:t>
      </w:r>
    </w:p>
    <w:p w14:paraId="2F9FB5FD" w14:textId="59BA6ACA" w:rsidR="00326807" w:rsidRPr="00727311" w:rsidRDefault="005A604D" w:rsidP="005A604D">
      <w:pPr>
        <w:pStyle w:val="Akapitzlist"/>
        <w:numPr>
          <w:ilvl w:val="0"/>
          <w:numId w:val="44"/>
        </w:numPr>
        <w:spacing w:before="0" w:after="200" w:line="240" w:lineRule="auto"/>
        <w:ind w:left="-142"/>
        <w:contextualSpacing/>
        <w:jc w:val="both"/>
        <w:rPr>
          <w:rFonts w:asciiTheme="minorHAnsi" w:hAnsiTheme="minorHAnsi" w:cs="Arial"/>
        </w:rPr>
      </w:pPr>
      <w:bookmarkStart w:id="13" w:name="_Toc499297083"/>
      <w:r w:rsidRPr="005A604D">
        <w:rPr>
          <w:rFonts w:asciiTheme="minorHAnsi" w:hAnsiTheme="minorHAnsi" w:cs="Arial"/>
        </w:rPr>
        <w:t>Dolnośląska Służba Dróg i Kolei (jednostka organizacyjna powołana do wykonywania zadań leżących w kompetencji samorządów - zarządca dróg publicznych)</w:t>
      </w:r>
      <w:r w:rsidR="00902A19" w:rsidRPr="00727311">
        <w:rPr>
          <w:rFonts w:asciiTheme="minorHAnsi" w:hAnsiTheme="minorHAnsi" w:cs="Arial"/>
        </w:rPr>
        <w:t>.</w:t>
      </w:r>
    </w:p>
    <w:p w14:paraId="6739FBF5" w14:textId="77777777" w:rsidR="004D54E2" w:rsidRPr="00727311" w:rsidRDefault="003C4247" w:rsidP="00B15FD8">
      <w:pPr>
        <w:pStyle w:val="Nagwek1"/>
      </w:pPr>
      <w:r w:rsidRPr="00727311">
        <w:t>Kwota przeznaczona na dofinansowanie projekt</w:t>
      </w:r>
      <w:r w:rsidR="00147278" w:rsidRPr="00727311">
        <w:t>u</w:t>
      </w:r>
      <w:r w:rsidRPr="00727311">
        <w:t xml:space="preserve"> w </w:t>
      </w:r>
      <w:r w:rsidR="00147278" w:rsidRPr="00727311">
        <w:t>naborze</w:t>
      </w:r>
      <w:bookmarkEnd w:id="13"/>
    </w:p>
    <w:p w14:paraId="4882A4FA" w14:textId="5F57C90E" w:rsidR="000C6B46" w:rsidRPr="00727311" w:rsidRDefault="003C4247" w:rsidP="000C6B46">
      <w:pPr>
        <w:autoSpaceDE w:val="0"/>
        <w:autoSpaceDN w:val="0"/>
        <w:adjustRightInd w:val="0"/>
        <w:spacing w:after="0" w:line="240" w:lineRule="auto"/>
        <w:ind w:left="-851"/>
        <w:jc w:val="both"/>
        <w:rPr>
          <w:rFonts w:eastAsia="Droid Sans Fallback" w:cs="Calibri"/>
        </w:rPr>
      </w:pPr>
      <w:r w:rsidRPr="00727311">
        <w:rPr>
          <w:rFonts w:eastAsia="Droid Sans Fallback" w:cs="Calibri"/>
        </w:rPr>
        <w:t xml:space="preserve">Alokacja przeznaczona na </w:t>
      </w:r>
      <w:r w:rsidR="00C30268" w:rsidRPr="00727311">
        <w:rPr>
          <w:rFonts w:eastAsia="Droid Sans Fallback" w:cs="Calibri"/>
        </w:rPr>
        <w:t>nabór</w:t>
      </w:r>
      <w:r w:rsidRPr="00727311">
        <w:rPr>
          <w:rFonts w:eastAsia="Droid Sans Fallback" w:cs="Calibri"/>
        </w:rPr>
        <w:t xml:space="preserve"> wynosi</w:t>
      </w:r>
      <w:r w:rsidR="00861821" w:rsidRPr="00727311">
        <w:rPr>
          <w:rFonts w:eastAsia="Droid Sans Fallback" w:cs="Calibri"/>
        </w:rPr>
        <w:t>:</w:t>
      </w:r>
      <w:r w:rsidR="000C6B46" w:rsidRPr="00727311">
        <w:rPr>
          <w:rFonts w:eastAsia="Droid Sans Fallback" w:cs="Calibri"/>
        </w:rPr>
        <w:t xml:space="preserve"> </w:t>
      </w:r>
    </w:p>
    <w:p w14:paraId="4AF45ABF" w14:textId="72665064" w:rsidR="00861821" w:rsidRPr="00727311" w:rsidRDefault="005A604D" w:rsidP="000C6B46">
      <w:pPr>
        <w:pStyle w:val="Akapitzlist"/>
        <w:numPr>
          <w:ilvl w:val="0"/>
          <w:numId w:val="45"/>
        </w:numPr>
        <w:autoSpaceDE w:val="0"/>
        <w:autoSpaceDN w:val="0"/>
        <w:adjustRightInd w:val="0"/>
        <w:spacing w:before="0" w:line="240" w:lineRule="auto"/>
        <w:jc w:val="both"/>
        <w:rPr>
          <w:rFonts w:ascii="Calibri" w:eastAsia="Droid Sans Fallback" w:hAnsi="Calibri" w:cs="Calibri"/>
          <w:b/>
        </w:rPr>
      </w:pPr>
      <w:r>
        <w:rPr>
          <w:rFonts w:ascii="Calibri" w:eastAsia="Droid Sans Fallback" w:hAnsi="Calibri" w:cs="Calibri"/>
        </w:rPr>
        <w:t>nabór nr RPDS.05.01.01</w:t>
      </w:r>
      <w:r w:rsidR="000C6B46" w:rsidRPr="00727311">
        <w:rPr>
          <w:rFonts w:ascii="Calibri" w:eastAsia="Droid Sans Fallback" w:hAnsi="Calibri" w:cs="Calibri"/>
        </w:rPr>
        <w:t>-IZ.00-02-</w:t>
      </w:r>
      <w:r w:rsidR="00660189">
        <w:rPr>
          <w:rFonts w:ascii="Calibri" w:eastAsia="Droid Sans Fallback" w:hAnsi="Calibri" w:cs="Calibri"/>
        </w:rPr>
        <w:t>29</w:t>
      </w:r>
      <w:r>
        <w:rPr>
          <w:rFonts w:ascii="Calibri" w:eastAsia="Droid Sans Fallback" w:hAnsi="Calibri" w:cs="Calibri"/>
        </w:rPr>
        <w:t>7</w:t>
      </w:r>
      <w:r w:rsidR="000C6B46" w:rsidRPr="00727311">
        <w:rPr>
          <w:rFonts w:ascii="Calibri" w:eastAsia="Droid Sans Fallback" w:hAnsi="Calibri" w:cs="Calibri"/>
        </w:rPr>
        <w:t>/1</w:t>
      </w:r>
      <w:r w:rsidR="00660189">
        <w:rPr>
          <w:rFonts w:ascii="Calibri" w:eastAsia="Droid Sans Fallback" w:hAnsi="Calibri" w:cs="Calibri"/>
        </w:rPr>
        <w:t>8</w:t>
      </w:r>
      <w:r w:rsidR="000C6B46" w:rsidRPr="00727311">
        <w:rPr>
          <w:rFonts w:ascii="Calibri" w:eastAsia="Droid Sans Fallback" w:hAnsi="Calibri" w:cs="Calibri"/>
        </w:rPr>
        <w:t xml:space="preserve">: </w:t>
      </w:r>
      <w:r>
        <w:rPr>
          <w:rFonts w:ascii="Calibri" w:hAnsi="Calibri" w:cs="Calibri"/>
          <w:b/>
        </w:rPr>
        <w:t>26 517 879</w:t>
      </w:r>
      <w:r w:rsidR="00024774" w:rsidRPr="00727311">
        <w:rPr>
          <w:rFonts w:ascii="Calibri" w:hAnsi="Calibri" w:cs="Calibri"/>
          <w:b/>
        </w:rPr>
        <w:t xml:space="preserve"> </w:t>
      </w:r>
      <w:r w:rsidR="003C4247" w:rsidRPr="00727311">
        <w:rPr>
          <w:rFonts w:ascii="Calibri" w:hAnsi="Calibri" w:cs="Calibri"/>
          <w:b/>
        </w:rPr>
        <w:t>E</w:t>
      </w:r>
      <w:r w:rsidR="00391287" w:rsidRPr="00727311">
        <w:rPr>
          <w:rFonts w:ascii="Calibri" w:hAnsi="Calibri" w:cs="Calibri"/>
          <w:b/>
        </w:rPr>
        <w:t>UR</w:t>
      </w:r>
      <w:r w:rsidR="003C4247" w:rsidRPr="00727311">
        <w:rPr>
          <w:rFonts w:ascii="Calibri" w:eastAsia="Droid Sans Fallback" w:hAnsi="Calibri" w:cs="Calibri"/>
          <w:b/>
        </w:rPr>
        <w:t xml:space="preserve">, tj. </w:t>
      </w:r>
      <w:r>
        <w:rPr>
          <w:rFonts w:ascii="Calibri" w:eastAsia="Droid Sans Fallback" w:hAnsi="Calibri" w:cs="Calibri"/>
          <w:b/>
        </w:rPr>
        <w:t>110 500 000</w:t>
      </w:r>
      <w:r w:rsidR="00861821" w:rsidRPr="00727311">
        <w:rPr>
          <w:rFonts w:ascii="Calibri" w:eastAsia="Droid Sans Fallback" w:hAnsi="Calibri" w:cs="Calibri"/>
          <w:b/>
        </w:rPr>
        <w:t xml:space="preserve"> </w:t>
      </w:r>
      <w:r w:rsidR="003C4247" w:rsidRPr="00727311">
        <w:rPr>
          <w:rFonts w:ascii="Calibri" w:eastAsia="Droid Sans Fallback" w:hAnsi="Calibri" w:cs="Calibri"/>
          <w:b/>
        </w:rPr>
        <w:t>PLN</w:t>
      </w:r>
    </w:p>
    <w:p w14:paraId="3683DA98" w14:textId="0DE61CD5" w:rsidR="003C4247" w:rsidRPr="00727311" w:rsidRDefault="00E06EAA" w:rsidP="007E53C8">
      <w:pPr>
        <w:autoSpaceDE w:val="0"/>
        <w:autoSpaceDN w:val="0"/>
        <w:adjustRightInd w:val="0"/>
        <w:spacing w:after="0" w:line="240" w:lineRule="auto"/>
        <w:ind w:left="-851"/>
        <w:jc w:val="both"/>
        <w:rPr>
          <w:rFonts w:cs="MS Sans Serif"/>
        </w:rPr>
      </w:pPr>
      <w:r w:rsidRPr="00727311">
        <w:rPr>
          <w:rFonts w:cs="Calibri"/>
        </w:rPr>
        <w:t>(</w:t>
      </w:r>
      <w:r w:rsidRPr="00727311">
        <w:rPr>
          <w:rFonts w:cs="MS Sans Serif"/>
        </w:rPr>
        <w:t>a</w:t>
      </w:r>
      <w:r w:rsidR="003C4247" w:rsidRPr="00727311">
        <w:rPr>
          <w:rFonts w:cs="MS Sans Serif"/>
        </w:rPr>
        <w:t>lokacj</w:t>
      </w:r>
      <w:r w:rsidR="00861821" w:rsidRPr="00727311">
        <w:rPr>
          <w:rFonts w:cs="MS Sans Serif"/>
        </w:rPr>
        <w:t>e</w:t>
      </w:r>
      <w:r w:rsidR="003C4247" w:rsidRPr="00727311">
        <w:rPr>
          <w:rFonts w:cs="MS Sans Serif"/>
        </w:rPr>
        <w:t xml:space="preserve"> przeliczon</w:t>
      </w:r>
      <w:r w:rsidR="00861821" w:rsidRPr="00727311">
        <w:rPr>
          <w:rFonts w:cs="MS Sans Serif"/>
        </w:rPr>
        <w:t>e</w:t>
      </w:r>
      <w:r w:rsidR="003C4247" w:rsidRPr="00727311">
        <w:rPr>
          <w:rFonts w:cs="MS Sans Serif"/>
        </w:rPr>
        <w:t xml:space="preserve"> po kursie Europejskiego Banku Centralnego (EBC) obowiązującym w </w:t>
      </w:r>
      <w:r w:rsidR="0041592A">
        <w:rPr>
          <w:rFonts w:cs="MS Sans Serif"/>
        </w:rPr>
        <w:t>lutym</w:t>
      </w:r>
      <w:r w:rsidR="002B327E" w:rsidRPr="00727311">
        <w:rPr>
          <w:rFonts w:cs="MS Sans Serif"/>
        </w:rPr>
        <w:t xml:space="preserve"> </w:t>
      </w:r>
      <w:r w:rsidR="003C4247" w:rsidRPr="00727311">
        <w:rPr>
          <w:rFonts w:cs="MS Sans Serif"/>
        </w:rPr>
        <w:t>201</w:t>
      </w:r>
      <w:r w:rsidR="0041592A">
        <w:rPr>
          <w:rFonts w:cs="MS Sans Serif"/>
        </w:rPr>
        <w:t>8</w:t>
      </w:r>
      <w:r w:rsidR="003C4247" w:rsidRPr="00727311">
        <w:rPr>
          <w:rFonts w:cs="MS Sans Serif"/>
        </w:rPr>
        <w:t xml:space="preserve"> r., 1 euro =</w:t>
      </w:r>
      <w:r w:rsidR="006D05C3" w:rsidRPr="00727311">
        <w:rPr>
          <w:rFonts w:cs="MS Sans Serif"/>
        </w:rPr>
        <w:t xml:space="preserve"> </w:t>
      </w:r>
      <w:r w:rsidR="0041592A">
        <w:t>4,1</w:t>
      </w:r>
      <w:r w:rsidR="005A604D">
        <w:t>67</w:t>
      </w:r>
      <w:r w:rsidR="00B92BB7" w:rsidRPr="00727311">
        <w:t xml:space="preserve"> </w:t>
      </w:r>
      <w:r w:rsidR="003C4247" w:rsidRPr="00727311">
        <w:rPr>
          <w:rFonts w:cs="MS Sans Serif"/>
        </w:rPr>
        <w:t>PLN</w:t>
      </w:r>
      <w:r w:rsidR="00400DBD" w:rsidRPr="00727311">
        <w:rPr>
          <w:rFonts w:cs="MS Sans Serif"/>
        </w:rPr>
        <w:t xml:space="preserve"> – kurs z</w:t>
      </w:r>
      <w:r w:rsidR="002B327E" w:rsidRPr="00727311">
        <w:rPr>
          <w:rFonts w:cs="MS Sans Serif"/>
        </w:rPr>
        <w:t xml:space="preserve"> dnia</w:t>
      </w:r>
      <w:r w:rsidR="00400DBD" w:rsidRPr="00727311">
        <w:rPr>
          <w:rFonts w:cs="MS Sans Serif"/>
        </w:rPr>
        <w:t xml:space="preserve"> </w:t>
      </w:r>
      <w:r w:rsidR="005A604D">
        <w:rPr>
          <w:rFonts w:cs="MS Sans Serif"/>
        </w:rPr>
        <w:t>27 lutego</w:t>
      </w:r>
      <w:r w:rsidR="0041592A">
        <w:rPr>
          <w:rFonts w:cs="MS Sans Serif"/>
        </w:rPr>
        <w:t xml:space="preserve"> 2018 </w:t>
      </w:r>
      <w:r w:rsidR="00400DBD" w:rsidRPr="00727311">
        <w:rPr>
          <w:rFonts w:cs="MS Sans Serif"/>
        </w:rPr>
        <w:t>r.</w:t>
      </w:r>
      <w:r w:rsidRPr="00727311">
        <w:rPr>
          <w:rFonts w:cs="MS Sans Serif"/>
        </w:rPr>
        <w:t>)</w:t>
      </w:r>
      <w:r w:rsidR="008E1A60" w:rsidRPr="00727311">
        <w:rPr>
          <w:rFonts w:cs="MS Sans Serif"/>
        </w:rPr>
        <w:t>.</w:t>
      </w:r>
    </w:p>
    <w:p w14:paraId="7B65C4F8" w14:textId="7FF52C19" w:rsidR="00A00F5E" w:rsidRPr="00727311" w:rsidRDefault="00A00F5E" w:rsidP="007E53C8">
      <w:pPr>
        <w:autoSpaceDE w:val="0"/>
        <w:autoSpaceDN w:val="0"/>
        <w:adjustRightInd w:val="0"/>
        <w:spacing w:before="240" w:after="0" w:line="240" w:lineRule="auto"/>
        <w:ind w:left="-851"/>
        <w:jc w:val="both"/>
      </w:pPr>
      <w:r w:rsidRPr="00727311">
        <w:t xml:space="preserve">Na moment zatwierdzania niniejszych Zasad </w:t>
      </w:r>
      <w:r w:rsidR="00CB7F6C" w:rsidRPr="00727311">
        <w:t>ubiegania się o wsparcie</w:t>
      </w:r>
      <w:r w:rsidRPr="00727311">
        <w:t xml:space="preserve"> na poddziałaniu występuje ujemne saldo wolnych środków </w:t>
      </w:r>
      <w:r w:rsidR="00BE5E3E">
        <w:t xml:space="preserve">jednakże </w:t>
      </w:r>
      <w:r w:rsidRPr="00727311">
        <w:t xml:space="preserve">limit „L” na Działaniu </w:t>
      </w:r>
      <w:r w:rsidR="00BE5E3E">
        <w:t>jest dodatni</w:t>
      </w:r>
      <w:r w:rsidRPr="00727311">
        <w:t xml:space="preserve">, a ponadto planowane są oszczędności na projektach realizowanych w tym poddziałaniu, wobec czego przyjmuje się na potrzeby przyjęcia niniejszych Zasad </w:t>
      </w:r>
      <w:r w:rsidR="009B4C08" w:rsidRPr="00727311">
        <w:t xml:space="preserve">ubiegania się o wsparcie </w:t>
      </w:r>
      <w:r w:rsidRPr="00727311">
        <w:t>kwot</w:t>
      </w:r>
      <w:r w:rsidR="000044BC" w:rsidRPr="00727311">
        <w:t>y</w:t>
      </w:r>
      <w:r w:rsidRPr="00727311">
        <w:t xml:space="preserve"> wynikając</w:t>
      </w:r>
      <w:r w:rsidR="000044BC" w:rsidRPr="00727311">
        <w:t>e</w:t>
      </w:r>
      <w:r w:rsidRPr="00727311">
        <w:t xml:space="preserve"> z </w:t>
      </w:r>
      <w:proofErr w:type="spellStart"/>
      <w:r w:rsidRPr="00727311">
        <w:t>preu</w:t>
      </w:r>
      <w:r w:rsidR="000044BC" w:rsidRPr="00727311">
        <w:t>mów</w:t>
      </w:r>
      <w:proofErr w:type="spellEnd"/>
      <w:r w:rsidRPr="00727311">
        <w:t xml:space="preserve">. </w:t>
      </w:r>
    </w:p>
    <w:p w14:paraId="0A425070" w14:textId="77777777" w:rsidR="00A00F5E" w:rsidRPr="00727311" w:rsidRDefault="00A00F5E" w:rsidP="007E53C8">
      <w:pPr>
        <w:autoSpaceDE w:val="0"/>
        <w:autoSpaceDN w:val="0"/>
        <w:adjustRightInd w:val="0"/>
        <w:spacing w:before="240" w:after="0" w:line="240" w:lineRule="auto"/>
        <w:ind w:left="-851"/>
        <w:jc w:val="both"/>
      </w:pPr>
      <w:r w:rsidRPr="00727311">
        <w:t>Ze względu na kurs euro limit dostępnych środków może ulec zmianie. Z tego powodu dokładna kwota dofinansowania zostanie określona na etapie wyboru projektu do dofinansowania.</w:t>
      </w:r>
    </w:p>
    <w:p w14:paraId="0965EC85" w14:textId="77777777" w:rsidR="0010099D" w:rsidRPr="00727311" w:rsidRDefault="003C4247" w:rsidP="00B15FD8">
      <w:pPr>
        <w:pStyle w:val="Nagwek1"/>
      </w:pPr>
      <w:bookmarkStart w:id="14" w:name="_Toc499297084"/>
      <w:r w:rsidRPr="00727311">
        <w:t>Minimalna wartość projektu</w:t>
      </w:r>
      <w:bookmarkEnd w:id="14"/>
    </w:p>
    <w:p w14:paraId="262F515B" w14:textId="58272D5C" w:rsidR="00FD1223" w:rsidRPr="00727311" w:rsidRDefault="004521E2" w:rsidP="007E53C8">
      <w:pPr>
        <w:autoSpaceDE w:val="0"/>
        <w:autoSpaceDN w:val="0"/>
        <w:adjustRightInd w:val="0"/>
        <w:spacing w:before="120" w:after="120" w:line="240" w:lineRule="auto"/>
        <w:ind w:left="-851"/>
        <w:rPr>
          <w:rFonts w:cs="Arial"/>
        </w:rPr>
      </w:pPr>
      <w:r>
        <w:rPr>
          <w:rFonts w:cs="Arial"/>
        </w:rPr>
        <w:t>Nie dotyczy.</w:t>
      </w:r>
    </w:p>
    <w:p w14:paraId="39106669" w14:textId="77777777" w:rsidR="003C4247" w:rsidRPr="00727311" w:rsidRDefault="003C4247" w:rsidP="00B15FD8">
      <w:pPr>
        <w:pStyle w:val="Nagwek1"/>
      </w:pPr>
      <w:bookmarkStart w:id="15" w:name="_Toc499297085"/>
      <w:r w:rsidRPr="00727311">
        <w:t>Maksymalna wartość projektu</w:t>
      </w:r>
      <w:bookmarkEnd w:id="15"/>
    </w:p>
    <w:p w14:paraId="4535A6E8" w14:textId="77777777" w:rsidR="0010099D" w:rsidRPr="00727311" w:rsidRDefault="003C4247" w:rsidP="007E53C8">
      <w:pPr>
        <w:autoSpaceDE w:val="0"/>
        <w:autoSpaceDN w:val="0"/>
        <w:adjustRightInd w:val="0"/>
        <w:spacing w:after="0" w:line="360" w:lineRule="auto"/>
        <w:ind w:left="-851"/>
        <w:rPr>
          <w:bCs/>
        </w:rPr>
      </w:pPr>
      <w:r w:rsidRPr="00727311">
        <w:rPr>
          <w:bCs/>
        </w:rPr>
        <w:t>Nie dotyczy.</w:t>
      </w:r>
    </w:p>
    <w:p w14:paraId="5AE962A3" w14:textId="77777777" w:rsidR="0010099D" w:rsidRPr="00727311" w:rsidRDefault="003C4247" w:rsidP="00B15FD8">
      <w:pPr>
        <w:pStyle w:val="Nagwek1"/>
      </w:pPr>
      <w:bookmarkStart w:id="16" w:name="_Toc499297086"/>
      <w:r w:rsidRPr="00727311">
        <w:rPr>
          <w:rStyle w:val="Nagwek1Znak"/>
          <w:b/>
        </w:rPr>
        <w:t xml:space="preserve">Pomoc publiczna i pomoc de </w:t>
      </w:r>
      <w:proofErr w:type="spellStart"/>
      <w:r w:rsidRPr="00727311">
        <w:rPr>
          <w:rStyle w:val="Nagwek1Znak"/>
          <w:b/>
        </w:rPr>
        <w:t>minimis</w:t>
      </w:r>
      <w:proofErr w:type="spellEnd"/>
      <w:r w:rsidRPr="00727311">
        <w:rPr>
          <w:rStyle w:val="Nagwek1Znak"/>
          <w:b/>
        </w:rPr>
        <w:t xml:space="preserve"> (rodzaj i przeznaczenie pomocy, unijna</w:t>
      </w:r>
      <w:r w:rsidRPr="00727311">
        <w:t xml:space="preserve"> lub krajowa podstawa prawna)</w:t>
      </w:r>
      <w:bookmarkEnd w:id="16"/>
    </w:p>
    <w:p w14:paraId="4679F270" w14:textId="77777777" w:rsidR="001308BF" w:rsidRPr="00727311" w:rsidRDefault="00F83179" w:rsidP="00675920">
      <w:pPr>
        <w:spacing w:before="120" w:after="120" w:line="240" w:lineRule="auto"/>
        <w:ind w:left="-851"/>
        <w:jc w:val="both"/>
        <w:rPr>
          <w:rFonts w:cs="Arial"/>
          <w:szCs w:val="24"/>
        </w:rPr>
      </w:pPr>
      <w:r w:rsidRPr="00727311">
        <w:rPr>
          <w:rFonts w:cs="Arial"/>
          <w:szCs w:val="24"/>
        </w:rPr>
        <w:t>Przed wypełnieniem wniosku należy przeanalizować projekt pod kątem wystąpienia pomocy publicznej</w:t>
      </w:r>
      <w:r w:rsidR="002B416F" w:rsidRPr="00727311">
        <w:rPr>
          <w:rFonts w:eastAsia="Times New Roman" w:cs="Arial"/>
          <w:bCs/>
          <w:szCs w:val="24"/>
          <w:lang w:eastAsia="pl-PL"/>
        </w:rPr>
        <w:t xml:space="preserve">. </w:t>
      </w:r>
      <w:r w:rsidR="001308BF" w:rsidRPr="00727311">
        <w:rPr>
          <w:szCs w:val="24"/>
        </w:rPr>
        <w:t xml:space="preserve">Obowiązek </w:t>
      </w:r>
      <w:r w:rsidR="002B416F" w:rsidRPr="00727311">
        <w:rPr>
          <w:szCs w:val="24"/>
        </w:rPr>
        <w:t xml:space="preserve">dokonania tej analizy </w:t>
      </w:r>
      <w:r w:rsidR="001308BF" w:rsidRPr="00727311">
        <w:rPr>
          <w:szCs w:val="24"/>
        </w:rPr>
        <w:t>spoczywa</w:t>
      </w:r>
      <w:r w:rsidR="002B416F" w:rsidRPr="00727311">
        <w:rPr>
          <w:szCs w:val="24"/>
        </w:rPr>
        <w:t xml:space="preserve"> </w:t>
      </w:r>
      <w:r w:rsidR="001308BF" w:rsidRPr="00727311">
        <w:rPr>
          <w:szCs w:val="24"/>
        </w:rPr>
        <w:t xml:space="preserve">na </w:t>
      </w:r>
      <w:r w:rsidR="0037777A" w:rsidRPr="00727311">
        <w:rPr>
          <w:szCs w:val="24"/>
        </w:rPr>
        <w:t>w</w:t>
      </w:r>
      <w:r w:rsidR="001308BF" w:rsidRPr="00727311">
        <w:rPr>
          <w:szCs w:val="24"/>
        </w:rPr>
        <w:t>nioskodawcy/</w:t>
      </w:r>
      <w:r w:rsidR="0037777A" w:rsidRPr="00727311">
        <w:rPr>
          <w:szCs w:val="24"/>
        </w:rPr>
        <w:t xml:space="preserve"> </w:t>
      </w:r>
      <w:r w:rsidR="001308BF" w:rsidRPr="00727311">
        <w:rPr>
          <w:szCs w:val="24"/>
        </w:rPr>
        <w:t>beneficjencie.</w:t>
      </w:r>
    </w:p>
    <w:p w14:paraId="4F5689C1" w14:textId="77777777" w:rsidR="00F83179" w:rsidRPr="00727311" w:rsidRDefault="00F83179" w:rsidP="007E53C8">
      <w:pPr>
        <w:spacing w:before="100" w:beforeAutospacing="1" w:after="0" w:line="240" w:lineRule="auto"/>
        <w:ind w:left="-851"/>
        <w:jc w:val="both"/>
        <w:rPr>
          <w:rFonts w:eastAsia="Times New Roman" w:cs="Times New Roman"/>
          <w:szCs w:val="24"/>
          <w:lang w:eastAsia="pl-PL"/>
        </w:rPr>
      </w:pPr>
      <w:r w:rsidRPr="00727311">
        <w:rPr>
          <w:rFonts w:eastAsia="Times New Roman" w:cs="Times New Roman"/>
          <w:szCs w:val="24"/>
          <w:lang w:eastAsia="pl-PL"/>
        </w:rPr>
        <w:lastRenderedPageBreak/>
        <w:t>Pomocą publiczną jest wszelka pomoc, która kumulatywnie spełnia następujące przesłanki:</w:t>
      </w:r>
    </w:p>
    <w:p w14:paraId="45EF8D80" w14:textId="77777777" w:rsidR="00F83179" w:rsidRPr="00727311" w:rsidRDefault="00F83179" w:rsidP="00BD667A">
      <w:pPr>
        <w:pStyle w:val="Akapitzlist"/>
        <w:numPr>
          <w:ilvl w:val="0"/>
          <w:numId w:val="27"/>
        </w:numPr>
        <w:spacing w:before="0" w:line="240" w:lineRule="auto"/>
        <w:jc w:val="both"/>
        <w:rPr>
          <w:rFonts w:ascii="Calibri" w:hAnsi="Calibri"/>
          <w:szCs w:val="24"/>
        </w:rPr>
      </w:pPr>
      <w:r w:rsidRPr="00727311">
        <w:rPr>
          <w:rFonts w:ascii="Calibri" w:hAnsi="Calibri"/>
          <w:szCs w:val="24"/>
        </w:rPr>
        <w:t>beneficjentem wsparcia jest przedsiębiorca w rozumieniu prawa unijnego;</w:t>
      </w:r>
    </w:p>
    <w:p w14:paraId="12143FEB"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jest udzielona za pośrednictwem lub ze źródeł państwowych w jakiejkolwiek formie;</w:t>
      </w:r>
    </w:p>
    <w:p w14:paraId="2DE4DABC"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stanowi korzyść dla beneficjenta oraz jest selektywna tj. uprzywilejowuje niektórych przedsiębiorców lub produkcję niektórych towarów;</w:t>
      </w:r>
    </w:p>
    <w:p w14:paraId="3FA83943"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zakłóca lub grozi zakłóceniem konkurencji poprzez sprzyjanie niektórym przedsiębiorcom;</w:t>
      </w:r>
    </w:p>
    <w:p w14:paraId="33A98673"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oraz wpływa na wymianę handlową pomiędzy Państwami Członkowskimi Unii Europejskiej.</w:t>
      </w:r>
    </w:p>
    <w:p w14:paraId="3E52CD30" w14:textId="77777777" w:rsidR="00BE5E3E" w:rsidRPr="00BE5E3E" w:rsidRDefault="00BE5E3E" w:rsidP="00BE5E3E">
      <w:pPr>
        <w:spacing w:after="120" w:line="240" w:lineRule="auto"/>
        <w:ind w:left="-851"/>
        <w:jc w:val="both"/>
        <w:rPr>
          <w:rFonts w:cs="Arial"/>
        </w:rPr>
      </w:pPr>
      <w:r w:rsidRPr="00BE5E3E">
        <w:rPr>
          <w:rFonts w:cs="Arial"/>
        </w:rPr>
        <w:t>Co do zasady, nie przewiduje się wystąpienia w projekcie pomocy publicznej. Jednakże w przypadku stwierdzenia przez wnioskodawcę występowania pomocy publicznej (np. dla części projektu) dopuszcza się możliwość zastosowania następujących przepisów:</w:t>
      </w:r>
    </w:p>
    <w:p w14:paraId="09967572" w14:textId="77777777" w:rsidR="00BE5E3E" w:rsidRPr="00BE5E3E" w:rsidRDefault="00BE5E3E" w:rsidP="00BE5E3E">
      <w:pPr>
        <w:pStyle w:val="Akapitzlist"/>
        <w:numPr>
          <w:ilvl w:val="0"/>
          <w:numId w:val="49"/>
        </w:numPr>
        <w:spacing w:after="120" w:line="240" w:lineRule="auto"/>
        <w:ind w:left="-426" w:hanging="425"/>
        <w:jc w:val="both"/>
        <w:rPr>
          <w:rFonts w:asciiTheme="minorHAnsi" w:hAnsiTheme="minorHAnsi" w:cs="Arial"/>
        </w:rPr>
      </w:pPr>
      <w:r w:rsidRPr="00BE5E3E">
        <w:rPr>
          <w:rFonts w:asciiTheme="minorHAnsi" w:hAnsiTheme="minorHAnsi" w:cs="Arial"/>
        </w:rPr>
        <w:t xml:space="preserve">rozporządzenie Komisji (UE) nr 1407/2013 z dnia 18 grudnia 2013 r. w sprawie stosowania art. 107 i 108 Traktatu o funkcjonowaniu Unii Europejskiej do pomocy de </w:t>
      </w:r>
      <w:proofErr w:type="spellStart"/>
      <w:r w:rsidRPr="00BE5E3E">
        <w:rPr>
          <w:rFonts w:asciiTheme="minorHAnsi" w:hAnsiTheme="minorHAnsi" w:cs="Arial"/>
        </w:rPr>
        <w:t>minimis</w:t>
      </w:r>
      <w:proofErr w:type="spellEnd"/>
      <w:r w:rsidRPr="00BE5E3E">
        <w:rPr>
          <w:rFonts w:asciiTheme="minorHAnsi" w:hAnsiTheme="minorHAnsi" w:cs="Arial"/>
        </w:rPr>
        <w:t xml:space="preserve"> oraz rozporządzenia Ministra Infrastruktury i Rozwoju z dnia 19 marca 2015 r. w sprawie udzielania pomocy de </w:t>
      </w:r>
      <w:proofErr w:type="spellStart"/>
      <w:r w:rsidRPr="00BE5E3E">
        <w:rPr>
          <w:rFonts w:asciiTheme="minorHAnsi" w:hAnsiTheme="minorHAnsi" w:cs="Arial"/>
        </w:rPr>
        <w:t>minimis</w:t>
      </w:r>
      <w:proofErr w:type="spellEnd"/>
      <w:r w:rsidRPr="00BE5E3E">
        <w:rPr>
          <w:rFonts w:asciiTheme="minorHAnsi" w:hAnsiTheme="minorHAnsi" w:cs="Arial"/>
        </w:rPr>
        <w:t xml:space="preserve"> w ramach regionalnych programów operacyjnych na lata 2014–2020 - kwota pomocy de </w:t>
      </w:r>
      <w:proofErr w:type="spellStart"/>
      <w:r w:rsidRPr="00BE5E3E">
        <w:rPr>
          <w:rFonts w:asciiTheme="minorHAnsi" w:hAnsiTheme="minorHAnsi" w:cs="Arial"/>
        </w:rPr>
        <w:t>minimis</w:t>
      </w:r>
      <w:proofErr w:type="spellEnd"/>
      <w:r w:rsidRPr="00BE5E3E">
        <w:rPr>
          <w:rFonts w:asciiTheme="minorHAnsi" w:hAnsiTheme="minorHAnsi" w:cs="Arial"/>
        </w:rPr>
        <w:t xml:space="preserve"> nie może przekroczyć 200 tys. EUR na beneficjenta (jest to maksymalny limit pomocy de </w:t>
      </w:r>
      <w:proofErr w:type="spellStart"/>
      <w:r w:rsidRPr="00BE5E3E">
        <w:rPr>
          <w:rFonts w:asciiTheme="minorHAnsi" w:hAnsiTheme="minorHAnsi" w:cs="Arial"/>
        </w:rPr>
        <w:t>minimis</w:t>
      </w:r>
      <w:proofErr w:type="spellEnd"/>
      <w:r w:rsidRPr="00BE5E3E">
        <w:rPr>
          <w:rFonts w:asciiTheme="minorHAnsi" w:hAnsiTheme="minorHAnsi" w:cs="Arial"/>
        </w:rPr>
        <w:t xml:space="preserve"> jaki może otrzymać dany podmiot w okresie 3 lat). Przy pomocy de </w:t>
      </w:r>
      <w:proofErr w:type="spellStart"/>
      <w:r w:rsidRPr="00BE5E3E">
        <w:rPr>
          <w:rFonts w:asciiTheme="minorHAnsi" w:hAnsiTheme="minorHAnsi" w:cs="Arial"/>
        </w:rPr>
        <w:t>minimis</w:t>
      </w:r>
      <w:proofErr w:type="spellEnd"/>
      <w:r w:rsidRPr="00BE5E3E">
        <w:rPr>
          <w:rFonts w:asciiTheme="minorHAnsi" w:hAnsiTheme="minorHAnsi" w:cs="Arial"/>
        </w:rPr>
        <w:t xml:space="preserve"> – nie obowiązuje efekt zachęty;</w:t>
      </w:r>
    </w:p>
    <w:p w14:paraId="6C244312" w14:textId="77777777" w:rsidR="00BE5E3E" w:rsidRPr="00BE5E3E" w:rsidRDefault="00BE5E3E" w:rsidP="00BE5E3E">
      <w:pPr>
        <w:spacing w:after="120" w:line="240" w:lineRule="auto"/>
        <w:ind w:left="-851"/>
        <w:jc w:val="both"/>
        <w:rPr>
          <w:rFonts w:cs="Arial"/>
        </w:rPr>
      </w:pPr>
      <w:r w:rsidRPr="00BE5E3E">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462DED45" w14:textId="77777777" w:rsidR="00BE5E3E" w:rsidRPr="00BE5E3E" w:rsidRDefault="00BE5E3E" w:rsidP="00BE5E3E">
      <w:pPr>
        <w:spacing w:after="120" w:line="240" w:lineRule="auto"/>
        <w:ind w:left="-851"/>
        <w:jc w:val="both"/>
        <w:rPr>
          <w:rFonts w:cs="Arial"/>
        </w:rPr>
      </w:pPr>
      <w:r w:rsidRPr="00BE5E3E">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6AF440E9" w14:textId="77777777" w:rsidR="00BE5E3E" w:rsidRPr="00BE5E3E" w:rsidRDefault="00BE5E3E" w:rsidP="00BE5E3E">
      <w:pPr>
        <w:spacing w:after="120" w:line="240" w:lineRule="auto"/>
        <w:ind w:left="-851"/>
        <w:jc w:val="both"/>
        <w:rPr>
          <w:rFonts w:cs="Arial"/>
        </w:rPr>
      </w:pPr>
      <w:r w:rsidRPr="00BE5E3E">
        <w:rPr>
          <w:rFonts w:cs="Arial"/>
        </w:rPr>
        <w:t xml:space="preserve">W powyższym przypadku należy pamiętać o konieczności prowadzenia rozdzielnej rachunkowości dla działalności gospodarczej i niegospodarczej – przez cały okres realizacji projektu i okres trwałości. </w:t>
      </w:r>
    </w:p>
    <w:p w14:paraId="376B2A79" w14:textId="77777777" w:rsidR="00BE5E3E" w:rsidRPr="00BE5E3E" w:rsidRDefault="00BE5E3E" w:rsidP="00BE5E3E">
      <w:pPr>
        <w:spacing w:after="120" w:line="240" w:lineRule="auto"/>
        <w:ind w:left="-851"/>
        <w:jc w:val="both"/>
        <w:rPr>
          <w:rFonts w:cs="Arial"/>
        </w:rPr>
      </w:pPr>
      <w:r w:rsidRPr="00BE5E3E">
        <w:rPr>
          <w:rFonts w:cs="Arial"/>
        </w:rPr>
        <w:t xml:space="preserve">Konsekwencją niedochowania powyższych warunków w okresie trwałości projektu może być częściowy lub całkowity zwrot dofinansowania. </w:t>
      </w:r>
    </w:p>
    <w:p w14:paraId="2549394D" w14:textId="77777777" w:rsidR="00BE5E3E" w:rsidRPr="00BE5E3E" w:rsidRDefault="00BE5E3E" w:rsidP="00BE5E3E">
      <w:pPr>
        <w:spacing w:after="120" w:line="240" w:lineRule="auto"/>
        <w:ind w:left="-851"/>
        <w:jc w:val="both"/>
        <w:rPr>
          <w:rFonts w:cs="Arial"/>
        </w:rPr>
      </w:pPr>
      <w:r w:rsidRPr="00BE5E3E">
        <w:rPr>
          <w:rFonts w:cs="Arial"/>
        </w:rPr>
        <w:t xml:space="preserve">W przypadku projektów „mieszanych” konieczność spełnienia „efektu zachęty” oznacza rozpoczęcie realizacji całego projektu po złożeniu wniosku o dofinansowanie. </w:t>
      </w:r>
    </w:p>
    <w:p w14:paraId="6DA8DC9A" w14:textId="43067B88" w:rsidR="00BE5E3E" w:rsidRPr="00BE5E3E" w:rsidRDefault="00BE5E3E" w:rsidP="00BE5E3E">
      <w:pPr>
        <w:spacing w:after="120" w:line="240" w:lineRule="auto"/>
        <w:ind w:left="-851"/>
        <w:jc w:val="both"/>
        <w:rPr>
          <w:rFonts w:cs="Arial"/>
        </w:rPr>
      </w:pPr>
      <w:r w:rsidRPr="00BE5E3E">
        <w:rPr>
          <w:rFonts w:cs="Arial"/>
        </w:rPr>
        <w:t xml:space="preserve">W razie niespełnienia wyżej wymienionych warunków, kwalifikowalne będą jedynie wydatki odnoszące się do części niegospodarczej. Wydatki odnoszące się do części gospodarczej zostaną w całości uznane za niekwalifikowalne. </w:t>
      </w:r>
    </w:p>
    <w:p w14:paraId="0224046C" w14:textId="77777777" w:rsidR="00BE5E3E" w:rsidRPr="00BE5E3E" w:rsidRDefault="00BE5E3E" w:rsidP="00BE5E3E">
      <w:pPr>
        <w:spacing w:after="120" w:line="240" w:lineRule="auto"/>
        <w:ind w:left="-851"/>
        <w:jc w:val="both"/>
        <w:rPr>
          <w:rFonts w:cs="Arial"/>
        </w:rPr>
      </w:pPr>
      <w:r w:rsidRPr="00BE5E3E">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3ACA5C1B" w14:textId="77777777" w:rsidR="00BE5E3E" w:rsidRPr="00BE5E3E" w:rsidRDefault="00BE5E3E" w:rsidP="00BE5E3E">
      <w:pPr>
        <w:spacing w:after="120" w:line="240" w:lineRule="auto"/>
        <w:ind w:left="-851"/>
        <w:jc w:val="both"/>
        <w:rPr>
          <w:rFonts w:cs="Arial"/>
          <w:b/>
          <w:u w:val="single"/>
        </w:rPr>
      </w:pPr>
      <w:r w:rsidRPr="00BE5E3E">
        <w:rPr>
          <w:rFonts w:cs="Arial"/>
          <w:b/>
          <w:u w:val="single"/>
        </w:rPr>
        <w:t>UWAGA: wnioskodawca zobowiązany jest do przedstawienia dokumentacji potwierdzającej zgodność projektu z unijnymi przepisami o pomocy publicznej.</w:t>
      </w:r>
    </w:p>
    <w:p w14:paraId="196597AF" w14:textId="78E90711" w:rsidR="004603B2" w:rsidRPr="00BE5E3E" w:rsidRDefault="00BE5E3E" w:rsidP="00BE5E3E">
      <w:pPr>
        <w:spacing w:after="120" w:line="240" w:lineRule="auto"/>
        <w:ind w:left="-851"/>
        <w:jc w:val="both"/>
        <w:rPr>
          <w:rFonts w:cs="Arial"/>
        </w:rPr>
      </w:pPr>
      <w:r w:rsidRPr="00BE5E3E">
        <w:rPr>
          <w:rFonts w:cs="Arial"/>
        </w:rPr>
        <w:t xml:space="preserve">Wszystkie ww. regulacje dotyczące pomocy publicznej dostępne są na stronie www.funduszeeuropejskie.gov.pl. </w:t>
      </w:r>
    </w:p>
    <w:p w14:paraId="5D0F04D2" w14:textId="77777777" w:rsidR="003C4247" w:rsidRPr="00727311" w:rsidRDefault="003C4247" w:rsidP="00B15FD8">
      <w:pPr>
        <w:pStyle w:val="Nagwek1"/>
      </w:pPr>
      <w:bookmarkStart w:id="17" w:name="_Toc499297087"/>
      <w:r w:rsidRPr="00727311">
        <w:t>Warunki stosowania uproszczonych form rozliczania wydatków i planowany zakres systemu zaliczek</w:t>
      </w:r>
      <w:bookmarkEnd w:id="17"/>
    </w:p>
    <w:p w14:paraId="66E70685" w14:textId="77777777" w:rsidR="00725CA9" w:rsidRPr="00725CA9" w:rsidRDefault="00725CA9" w:rsidP="00725CA9">
      <w:pPr>
        <w:autoSpaceDE w:val="0"/>
        <w:autoSpaceDN w:val="0"/>
        <w:adjustRightInd w:val="0"/>
        <w:spacing w:after="0" w:line="240" w:lineRule="auto"/>
        <w:ind w:left="-851"/>
        <w:jc w:val="both"/>
        <w:rPr>
          <w:rFonts w:cs="Arial"/>
        </w:rPr>
      </w:pPr>
      <w:r w:rsidRPr="00725CA9">
        <w:rPr>
          <w:rFonts w:cs="Arial"/>
        </w:rPr>
        <w:t>Nie przewiduje się stosowania uproszczonych form rozliczania wydatków.</w:t>
      </w:r>
    </w:p>
    <w:p w14:paraId="47F1FE79" w14:textId="77777777" w:rsidR="00725CA9" w:rsidRPr="00725CA9" w:rsidRDefault="00725CA9" w:rsidP="00725CA9">
      <w:pPr>
        <w:autoSpaceDE w:val="0"/>
        <w:autoSpaceDN w:val="0"/>
        <w:adjustRightInd w:val="0"/>
        <w:spacing w:after="0" w:line="240" w:lineRule="auto"/>
        <w:ind w:left="-851"/>
        <w:jc w:val="both"/>
        <w:rPr>
          <w:rFonts w:cs="Arial"/>
        </w:rPr>
      </w:pPr>
      <w:r w:rsidRPr="00725CA9">
        <w:rPr>
          <w:rFonts w:cs="Arial"/>
        </w:rPr>
        <w:t>Wysokość zaliczek:</w:t>
      </w:r>
    </w:p>
    <w:p w14:paraId="29BC3FD9" w14:textId="5B4E21DD" w:rsidR="00725CA9" w:rsidRPr="00725CA9" w:rsidRDefault="00725CA9" w:rsidP="00725CA9">
      <w:pPr>
        <w:autoSpaceDE w:val="0"/>
        <w:autoSpaceDN w:val="0"/>
        <w:adjustRightInd w:val="0"/>
        <w:spacing w:after="0" w:line="240" w:lineRule="auto"/>
        <w:jc w:val="both"/>
        <w:rPr>
          <w:rFonts w:cs="Arial"/>
        </w:rPr>
      </w:pPr>
      <w:r w:rsidRPr="00725CA9">
        <w:rPr>
          <w:rFonts w:cs="Arial"/>
        </w:rPr>
        <w:lastRenderedPageBreak/>
        <w:t>1)</w:t>
      </w:r>
      <w:r>
        <w:rPr>
          <w:rFonts w:cs="Arial"/>
        </w:rPr>
        <w:t xml:space="preserve"> </w:t>
      </w:r>
      <w:r w:rsidRPr="00725CA9">
        <w:rPr>
          <w:rFonts w:cs="Arial"/>
        </w:rPr>
        <w:t>do 40% przyznanej kwoty dofinansowania, wszyscy beneficjenci RPO WD otrzymujący dofinansowanie z EFRR, z zastrzeżeniem pkt. 2)</w:t>
      </w:r>
    </w:p>
    <w:p w14:paraId="35EA4425" w14:textId="3C54C409" w:rsidR="00725CA9" w:rsidRPr="00725CA9" w:rsidRDefault="00725CA9" w:rsidP="00725CA9">
      <w:pPr>
        <w:autoSpaceDE w:val="0"/>
        <w:autoSpaceDN w:val="0"/>
        <w:adjustRightInd w:val="0"/>
        <w:spacing w:after="0" w:line="240" w:lineRule="auto"/>
        <w:jc w:val="both"/>
        <w:rPr>
          <w:rFonts w:cs="Arial"/>
        </w:rPr>
      </w:pPr>
      <w:r w:rsidRPr="00725CA9">
        <w:rPr>
          <w:rFonts w:cs="Arial"/>
        </w:rPr>
        <w:t>2)</w:t>
      </w:r>
      <w:r>
        <w:rPr>
          <w:rFonts w:cs="Arial"/>
        </w:rPr>
        <w:t xml:space="preserve"> </w:t>
      </w:r>
      <w:r w:rsidRPr="00725CA9">
        <w:rPr>
          <w:rFonts w:cs="Arial"/>
        </w:rPr>
        <w:t xml:space="preserve">do 100% przyznanej kwoty dofinansowania w przypadku realizacji projektu przez: </w:t>
      </w:r>
    </w:p>
    <w:p w14:paraId="774510E3" w14:textId="32C8A717" w:rsidR="00725CA9" w:rsidRPr="00725CA9" w:rsidRDefault="00725CA9" w:rsidP="00725CA9">
      <w:pPr>
        <w:autoSpaceDE w:val="0"/>
        <w:autoSpaceDN w:val="0"/>
        <w:adjustRightInd w:val="0"/>
        <w:spacing w:after="0" w:line="240" w:lineRule="auto"/>
        <w:ind w:left="284"/>
        <w:jc w:val="both"/>
        <w:rPr>
          <w:rFonts w:cs="Arial"/>
        </w:rPr>
      </w:pPr>
      <w:r w:rsidRPr="00725CA9">
        <w:rPr>
          <w:rFonts w:cs="Arial"/>
        </w:rPr>
        <w:t>a)</w:t>
      </w:r>
      <w:r>
        <w:rPr>
          <w:rFonts w:cs="Arial"/>
        </w:rPr>
        <w:t xml:space="preserve"> </w:t>
      </w:r>
      <w:r w:rsidRPr="00725CA9">
        <w:rPr>
          <w:rFonts w:cs="Arial"/>
        </w:rPr>
        <w:t>Województwo Dolnośląskie (dotyczy projektu własnego i realizacji zadania z zakresu administracji rządowej, określonego przepisami prawa),</w:t>
      </w:r>
    </w:p>
    <w:p w14:paraId="00CE4B3A" w14:textId="2FA5BF50" w:rsidR="00931871" w:rsidRPr="00727311" w:rsidRDefault="00725CA9" w:rsidP="00725CA9">
      <w:pPr>
        <w:autoSpaceDE w:val="0"/>
        <w:autoSpaceDN w:val="0"/>
        <w:adjustRightInd w:val="0"/>
        <w:spacing w:after="0" w:line="240" w:lineRule="auto"/>
        <w:ind w:left="284"/>
        <w:jc w:val="both"/>
        <w:rPr>
          <w:rFonts w:cs="Arial"/>
        </w:rPr>
      </w:pPr>
      <w:r w:rsidRPr="00725CA9">
        <w:rPr>
          <w:rFonts w:cs="Arial"/>
        </w:rPr>
        <w:t>b) podmiot, dla którego Województwo Dolnośląskie jest organem założycielskim, organizatorem lub współorganizatorem, lub w którym posiada udziały bądź akcje.</w:t>
      </w:r>
      <w:r w:rsidR="00931871" w:rsidRPr="00727311">
        <w:t xml:space="preserve"> </w:t>
      </w:r>
    </w:p>
    <w:p w14:paraId="6C1448E4" w14:textId="77777777" w:rsidR="00926C91" w:rsidRPr="00727311" w:rsidRDefault="00F83179" w:rsidP="00B15FD8">
      <w:pPr>
        <w:pStyle w:val="Nagwek1"/>
      </w:pPr>
      <w:bookmarkStart w:id="18" w:name="_Toc499297088"/>
      <w:r w:rsidRPr="00727311">
        <w:t>Warunki uwzględniania dochodu w projekcie</w:t>
      </w:r>
      <w:bookmarkEnd w:id="18"/>
      <w:r w:rsidRPr="00727311">
        <w:t xml:space="preserve"> </w:t>
      </w:r>
    </w:p>
    <w:p w14:paraId="613D3C1A" w14:textId="77777777" w:rsidR="009660D5" w:rsidRPr="00727311" w:rsidRDefault="009660D5" w:rsidP="007E53C8">
      <w:pPr>
        <w:autoSpaceDE w:val="0"/>
        <w:autoSpaceDN w:val="0"/>
        <w:adjustRightInd w:val="0"/>
        <w:spacing w:after="0" w:line="240" w:lineRule="auto"/>
        <w:ind w:left="-851"/>
        <w:jc w:val="both"/>
      </w:pPr>
      <w:r w:rsidRPr="00727311">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 xml:space="preserve">pomoc de </w:t>
      </w:r>
      <w:proofErr w:type="spellStart"/>
      <w:r w:rsidRPr="00727311">
        <w:rPr>
          <w:rFonts w:ascii="Calibri" w:hAnsi="Calibri"/>
        </w:rPr>
        <w:t>minimis</w:t>
      </w:r>
      <w:proofErr w:type="spellEnd"/>
      <w:r w:rsidRPr="00727311">
        <w:rPr>
          <w:rFonts w:ascii="Calibri" w:hAnsi="Calibri"/>
        </w:rPr>
        <w:t>;</w:t>
      </w:r>
    </w:p>
    <w:p w14:paraId="4017F37C"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zgodną z rynkiem wewnętrznym pomoc państwa dla MŚP, gdy stosuje się limit w zakresie dopuszczalnej intensywności lub kwoty pomocy państwa;</w:t>
      </w:r>
    </w:p>
    <w:p w14:paraId="71E4A699"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727311">
        <w:rPr>
          <w:rFonts w:asciiTheme="minorHAnsi" w:hAnsiTheme="minorHAnsi" w:cs="Arial"/>
          <w:szCs w:val="22"/>
        </w:rPr>
        <w:t>rozporządzenia Komisji (UE) nr 651/2014</w:t>
      </w:r>
      <w:r w:rsidRPr="00727311">
        <w:rPr>
          <w:rFonts w:ascii="Calibri" w:hAnsi="Calibri"/>
        </w:rPr>
        <w:t>).</w:t>
      </w:r>
    </w:p>
    <w:p w14:paraId="5FF0918F" w14:textId="77777777" w:rsidR="003C4247" w:rsidRPr="00727311" w:rsidRDefault="003C4247" w:rsidP="00B15FD8">
      <w:pPr>
        <w:pStyle w:val="Nagwek1"/>
      </w:pPr>
      <w:bookmarkStart w:id="19" w:name="_Toc499297089"/>
      <w:r w:rsidRPr="00727311">
        <w:t>Maksymalny dopuszczalny poziom dofinansowania proje</w:t>
      </w:r>
      <w:r w:rsidR="001970F2" w:rsidRPr="00727311">
        <w:t xml:space="preserve">ktu lub maksymalna dopuszczalna </w:t>
      </w:r>
      <w:r w:rsidRPr="00727311">
        <w:t>kwota  dofinansowania projektu</w:t>
      </w:r>
      <w:bookmarkEnd w:id="19"/>
    </w:p>
    <w:p w14:paraId="2B0CF77D" w14:textId="77777777" w:rsidR="00B92BB7" w:rsidRPr="00727311" w:rsidRDefault="00B92BB7" w:rsidP="005D1339">
      <w:pPr>
        <w:spacing w:after="0"/>
        <w:ind w:left="-709"/>
        <w:rPr>
          <w:lang w:eastAsia="pl-PL"/>
        </w:rPr>
      </w:pPr>
    </w:p>
    <w:p w14:paraId="2B7F3667" w14:textId="77777777" w:rsidR="00D27F75" w:rsidRPr="00727311" w:rsidRDefault="00D27F75" w:rsidP="007E53C8">
      <w:pPr>
        <w:pStyle w:val="Default"/>
        <w:ind w:left="-851"/>
        <w:jc w:val="both"/>
        <w:rPr>
          <w:color w:val="auto"/>
          <w:sz w:val="22"/>
          <w:szCs w:val="22"/>
        </w:rPr>
      </w:pPr>
      <w:r w:rsidRPr="00727311">
        <w:rPr>
          <w:color w:val="auto"/>
          <w:sz w:val="22"/>
          <w:szCs w:val="22"/>
        </w:rPr>
        <w:t xml:space="preserve">Dofinansowanie UE na poziomie projektu: </w:t>
      </w:r>
    </w:p>
    <w:p w14:paraId="4A56C58A" w14:textId="77777777" w:rsidR="00D27F75" w:rsidRPr="00727311" w:rsidRDefault="00D27F75" w:rsidP="00BD667A">
      <w:pPr>
        <w:pStyle w:val="Default"/>
        <w:numPr>
          <w:ilvl w:val="0"/>
          <w:numId w:val="31"/>
        </w:numPr>
        <w:spacing w:before="240"/>
        <w:ind w:left="-284"/>
        <w:jc w:val="both"/>
        <w:rPr>
          <w:color w:val="auto"/>
          <w:sz w:val="22"/>
          <w:szCs w:val="22"/>
        </w:rPr>
      </w:pPr>
      <w:r w:rsidRPr="00727311">
        <w:rPr>
          <w:color w:val="auto"/>
          <w:sz w:val="22"/>
          <w:szCs w:val="22"/>
        </w:rPr>
        <w:t>W przypadku projektu nieobjętego pomocą publiczną i nie generującego dochodu – maksymalnie 85% kosztów kwalifikowalnych.</w:t>
      </w:r>
    </w:p>
    <w:p w14:paraId="7DE51AD7" w14:textId="77777777" w:rsidR="00D27F75" w:rsidRPr="00727311" w:rsidRDefault="00D27F75" w:rsidP="00BD667A">
      <w:pPr>
        <w:pStyle w:val="Default"/>
        <w:numPr>
          <w:ilvl w:val="0"/>
          <w:numId w:val="31"/>
        </w:numPr>
        <w:ind w:left="-284"/>
        <w:jc w:val="both"/>
        <w:rPr>
          <w:color w:val="auto"/>
          <w:sz w:val="20"/>
          <w:szCs w:val="22"/>
        </w:rPr>
      </w:pPr>
      <w:r w:rsidRPr="00727311">
        <w:rPr>
          <w:color w:val="auto"/>
          <w:sz w:val="22"/>
          <w:szCs w:val="22"/>
        </w:rPr>
        <w:t xml:space="preserve">W przypadku projektu nieobjętego pomocą publiczną i generującego dochód – zgodnie </w:t>
      </w:r>
      <w:r w:rsidRPr="00727311">
        <w:rPr>
          <w:color w:val="auto"/>
          <w:sz w:val="22"/>
          <w:szCs w:val="22"/>
        </w:rPr>
        <w:br/>
        <w:t>z wyliczeniem luki finansowej ale nie więcej niż 85% kosztów kwalifikowalnych.</w:t>
      </w:r>
    </w:p>
    <w:p w14:paraId="5943B6E5" w14:textId="77777777" w:rsidR="00D27F75" w:rsidRPr="00727311" w:rsidRDefault="00D27F75" w:rsidP="00BD667A">
      <w:pPr>
        <w:pStyle w:val="Default"/>
        <w:numPr>
          <w:ilvl w:val="0"/>
          <w:numId w:val="31"/>
        </w:numPr>
        <w:ind w:left="-284"/>
        <w:jc w:val="both"/>
        <w:rPr>
          <w:color w:val="auto"/>
          <w:sz w:val="22"/>
          <w:szCs w:val="22"/>
        </w:rPr>
      </w:pPr>
      <w:r w:rsidRPr="00727311">
        <w:rPr>
          <w:color w:val="auto"/>
          <w:sz w:val="22"/>
          <w:szCs w:val="22"/>
        </w:rPr>
        <w:t xml:space="preserve">W przypadku projektu objętego pomocą publiczną na podstawie Rozporządzenia Ministra Infrastruktury i Rozwoju z dnia 19 marca 2015 r. w sprawie udzielania pomocy de </w:t>
      </w:r>
      <w:proofErr w:type="spellStart"/>
      <w:r w:rsidRPr="00727311">
        <w:rPr>
          <w:color w:val="auto"/>
          <w:sz w:val="22"/>
          <w:szCs w:val="22"/>
        </w:rPr>
        <w:t>minimis</w:t>
      </w:r>
      <w:proofErr w:type="spellEnd"/>
      <w:r w:rsidRPr="00727311">
        <w:rPr>
          <w:color w:val="auto"/>
          <w:sz w:val="22"/>
          <w:szCs w:val="22"/>
        </w:rPr>
        <w:t xml:space="preserve"> </w:t>
      </w:r>
      <w:r w:rsidRPr="00727311">
        <w:rPr>
          <w:color w:val="auto"/>
          <w:sz w:val="22"/>
          <w:szCs w:val="22"/>
        </w:rPr>
        <w:br/>
        <w:t xml:space="preserve">w ramach regionalnych programów operacyjnych na lata 2014–2020, kwota pomocy nie może przekroczyć 85% kosztów kwalifikowalnych. </w:t>
      </w:r>
    </w:p>
    <w:p w14:paraId="15CC54B9" w14:textId="77777777" w:rsidR="00D27F75" w:rsidRPr="00727311" w:rsidRDefault="00D27F75" w:rsidP="00D27F75">
      <w:pPr>
        <w:pStyle w:val="Default"/>
        <w:ind w:left="-284"/>
        <w:jc w:val="both"/>
        <w:rPr>
          <w:color w:val="auto"/>
          <w:sz w:val="22"/>
          <w:szCs w:val="22"/>
        </w:rPr>
      </w:pPr>
      <w:r w:rsidRPr="00727311">
        <w:rPr>
          <w:color w:val="auto"/>
          <w:sz w:val="22"/>
          <w:szCs w:val="22"/>
        </w:rPr>
        <w:t xml:space="preserve">Pomoc de </w:t>
      </w:r>
      <w:proofErr w:type="spellStart"/>
      <w:r w:rsidRPr="00727311">
        <w:rPr>
          <w:color w:val="auto"/>
          <w:sz w:val="22"/>
          <w:szCs w:val="22"/>
        </w:rPr>
        <w:t>minimis</w:t>
      </w:r>
      <w:proofErr w:type="spellEnd"/>
      <w:r w:rsidRPr="00727311">
        <w:rPr>
          <w:color w:val="auto"/>
          <w:sz w:val="22"/>
          <w:szCs w:val="22"/>
        </w:rPr>
        <w:t xml:space="preserve"> może być udzielana pod warunkiem, że łącznie z inną pomocą de </w:t>
      </w:r>
      <w:proofErr w:type="spellStart"/>
      <w:r w:rsidRPr="00727311">
        <w:rPr>
          <w:color w:val="auto"/>
          <w:sz w:val="22"/>
          <w:szCs w:val="22"/>
        </w:rPr>
        <w:t>minimis</w:t>
      </w:r>
      <w:proofErr w:type="spellEnd"/>
      <w:r w:rsidRPr="00727311">
        <w:rPr>
          <w:color w:val="auto"/>
          <w:sz w:val="22"/>
          <w:szCs w:val="22"/>
        </w:rPr>
        <w:t xml:space="preserve">, de </w:t>
      </w:r>
      <w:proofErr w:type="spellStart"/>
      <w:r w:rsidRPr="00727311">
        <w:rPr>
          <w:color w:val="auto"/>
          <w:sz w:val="22"/>
          <w:szCs w:val="22"/>
        </w:rPr>
        <w:t>minimis</w:t>
      </w:r>
      <w:proofErr w:type="spellEnd"/>
      <w:r w:rsidRPr="00727311">
        <w:rPr>
          <w:color w:val="auto"/>
          <w:sz w:val="22"/>
          <w:szCs w:val="22"/>
        </w:rPr>
        <w:t xml:space="preserve">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w:t>
      </w:r>
      <w:proofErr w:type="spellStart"/>
      <w:r w:rsidRPr="00727311">
        <w:rPr>
          <w:color w:val="auto"/>
          <w:sz w:val="22"/>
          <w:szCs w:val="22"/>
        </w:rPr>
        <w:t>minimis</w:t>
      </w:r>
      <w:proofErr w:type="spellEnd"/>
      <w:r w:rsidRPr="00727311">
        <w:rPr>
          <w:color w:val="auto"/>
          <w:sz w:val="22"/>
          <w:szCs w:val="22"/>
        </w:rPr>
        <w:t xml:space="preserve"> przez jednego przedsiębiorcę rozumie się jedno przedsiębiorstwo, o którym mowa w art. 2 ust. 2 rozporządzenia KE nr 1407/2013.</w:t>
      </w:r>
    </w:p>
    <w:p w14:paraId="5ADE36E4" w14:textId="77777777" w:rsidR="00702CFF" w:rsidRPr="00727311" w:rsidRDefault="00702CFF" w:rsidP="00B15FD8">
      <w:pPr>
        <w:pStyle w:val="Nagwek1"/>
      </w:pPr>
      <w:bookmarkStart w:id="20" w:name="_Toc499297090"/>
      <w:r w:rsidRPr="00727311">
        <w:t>Termin, miejsce i forma składania wniosków o dofinansowanie projektu</w:t>
      </w:r>
      <w:bookmarkEnd w:id="20"/>
    </w:p>
    <w:p w14:paraId="19ECA1FF" w14:textId="77777777" w:rsidR="00F33C04" w:rsidRPr="00727311" w:rsidRDefault="00F33C04" w:rsidP="007E53C8">
      <w:pPr>
        <w:autoSpaceDE w:val="0"/>
        <w:autoSpaceDN w:val="0"/>
        <w:adjustRightInd w:val="0"/>
        <w:spacing w:before="120" w:after="120" w:line="240" w:lineRule="auto"/>
        <w:ind w:left="-851"/>
        <w:jc w:val="both"/>
      </w:pPr>
      <w:r w:rsidRPr="00727311">
        <w:t xml:space="preserve">Wnioskodawca wypełnia wniosek o dofinansowanie za pośrednictwem aplikacji – generator wniosków o dofinansowanie EFRR – dostępny na stronie </w:t>
      </w:r>
      <w:hyperlink r:id="rId12" w:history="1">
        <w:r w:rsidRPr="00727311">
          <w:rPr>
            <w:rStyle w:val="Hipercze"/>
            <w:color w:val="auto"/>
          </w:rPr>
          <w:t>https://snow-umwd.dolnyslask.</w:t>
        </w:r>
        <w:r w:rsidRPr="00727311">
          <w:rPr>
            <w:rStyle w:val="Hipercze"/>
            <w:color w:val="auto"/>
            <w:u w:val="none"/>
          </w:rPr>
          <w:t>pl</w:t>
        </w:r>
      </w:hyperlink>
      <w:r w:rsidRPr="00727311">
        <w:rPr>
          <w:rStyle w:val="Hipercze"/>
          <w:color w:val="auto"/>
          <w:u w:val="none"/>
        </w:rPr>
        <w:t xml:space="preserve"> </w:t>
      </w:r>
      <w:r w:rsidRPr="00727311">
        <w:rPr>
          <w:rStyle w:val="Hipercze"/>
          <w:color w:val="auto"/>
          <w:u w:val="none"/>
        </w:rPr>
        <w:br/>
      </w:r>
      <w:r w:rsidRPr="00727311">
        <w:t xml:space="preserve">i przesyła do instytucji organizującej nabór </w:t>
      </w:r>
      <w:r w:rsidR="004370EE" w:rsidRPr="00727311">
        <w:t xml:space="preserve">w terminie </w:t>
      </w:r>
      <w:r w:rsidRPr="00727311">
        <w:t>wskazanym w pisemnym wezwaniu do złożenia wniosku.</w:t>
      </w:r>
    </w:p>
    <w:p w14:paraId="260F6CF5" w14:textId="58813DEE" w:rsidR="00F33C04" w:rsidRPr="00727311" w:rsidRDefault="00F33C04" w:rsidP="007E53C8">
      <w:pPr>
        <w:autoSpaceDE w:val="0"/>
        <w:autoSpaceDN w:val="0"/>
        <w:adjustRightInd w:val="0"/>
        <w:spacing w:before="120" w:after="120" w:line="240" w:lineRule="auto"/>
        <w:ind w:left="-851"/>
        <w:jc w:val="both"/>
      </w:pPr>
      <w:r w:rsidRPr="00727311">
        <w:lastRenderedPageBreak/>
        <w:t xml:space="preserve">Logowanie do Generatora Wniosków w celu wypełnienia i złożenia wniosku o dofinansowanie będzie możliwe w czasie trwania naboru wniosku. Aplikacja służy do przygotowania wniosku </w:t>
      </w:r>
      <w:r w:rsidRPr="00727311">
        <w:br/>
        <w:t xml:space="preserve">o dofinansowanie projektu realizowanego w ramach Regionalnego Programu Operacyjnego Województwa Dolnośląskiego 2014-2020. System umożliwia tworzenie, edycję oraz wydruk wniosku </w:t>
      </w:r>
      <w:r w:rsidR="009B4C08" w:rsidRPr="00727311">
        <w:br/>
      </w:r>
      <w:r w:rsidRPr="00727311">
        <w:t xml:space="preserve">o dofinansowanie, a także zapewnia możliwość jego złożenia do właściwej instytucji. </w:t>
      </w:r>
    </w:p>
    <w:p w14:paraId="38D3CB1F" w14:textId="77777777" w:rsidR="00F33C04" w:rsidRPr="00727311" w:rsidRDefault="00F33C04" w:rsidP="007E53C8">
      <w:pPr>
        <w:autoSpaceDE w:val="0"/>
        <w:autoSpaceDN w:val="0"/>
        <w:adjustRightInd w:val="0"/>
        <w:spacing w:before="120" w:after="120" w:line="240" w:lineRule="auto"/>
        <w:ind w:left="-851"/>
        <w:jc w:val="both"/>
      </w:pPr>
      <w:r w:rsidRPr="00727311">
        <w:t>Ponadto w terminie wskazanym w pisemnym wezwaniu do siedziby instytucji organizującej nabór należy dostarczyć jeden egzemplarz wydrukowanej z aplikacji Generator Wniosków papierowej wersji wniosku, opatrzonej czytelnym podpisem/</w:t>
      </w:r>
      <w:proofErr w:type="spellStart"/>
      <w:r w:rsidRPr="00727311">
        <w:t>ami</w:t>
      </w:r>
      <w:proofErr w:type="spellEnd"/>
      <w:r w:rsidRPr="00727311">
        <w:t xml:space="preserve"> lub parafą i z pieczęcią imienną osoby/</w:t>
      </w:r>
      <w:proofErr w:type="spellStart"/>
      <w:r w:rsidRPr="00727311">
        <w:t>ób</w:t>
      </w:r>
      <w:proofErr w:type="spellEnd"/>
      <w:r w:rsidRPr="00727311">
        <w:t xml:space="preserve"> uprawnionej/</w:t>
      </w:r>
      <w:proofErr w:type="spellStart"/>
      <w:r w:rsidRPr="00727311">
        <w:t>ych</w:t>
      </w:r>
      <w:proofErr w:type="spellEnd"/>
      <w:r w:rsidRPr="00727311">
        <w:t xml:space="preserve"> do reprezentowania Wnioskodawcy (wraz z podpisanymi załącznikami). </w:t>
      </w:r>
    </w:p>
    <w:p w14:paraId="30242F1E" w14:textId="77777777" w:rsidR="00F33C04" w:rsidRPr="00727311" w:rsidRDefault="00F33C04" w:rsidP="007E53C8">
      <w:pPr>
        <w:autoSpaceDE w:val="0"/>
        <w:autoSpaceDN w:val="0"/>
        <w:adjustRightInd w:val="0"/>
        <w:spacing w:before="120" w:after="120" w:line="240" w:lineRule="auto"/>
        <w:ind w:left="-851"/>
        <w:jc w:val="both"/>
      </w:pPr>
      <w:r w:rsidRPr="00727311">
        <w:t xml:space="preserve">Jednocześnie, wymaganą analizę finansową (w postaci arkuszy kalkulacyjnych w formacie Excel </w:t>
      </w:r>
      <w:r w:rsidRPr="00727311">
        <w:br/>
        <w:t>z aktywnymi formułami) przedłożyć należy na nośniku CD.</w:t>
      </w:r>
    </w:p>
    <w:p w14:paraId="773056FB" w14:textId="77777777" w:rsidR="00F33C04" w:rsidRPr="00727311" w:rsidRDefault="00F33C04" w:rsidP="007E53C8">
      <w:pPr>
        <w:autoSpaceDE w:val="0"/>
        <w:autoSpaceDN w:val="0"/>
        <w:adjustRightInd w:val="0"/>
        <w:spacing w:before="120" w:after="120" w:line="240" w:lineRule="auto"/>
        <w:ind w:left="-851"/>
        <w:jc w:val="both"/>
        <w:rPr>
          <w:b/>
        </w:rPr>
      </w:pPr>
      <w:r w:rsidRPr="00727311">
        <w:rPr>
          <w:b/>
        </w:rPr>
        <w:t>Za datę wpływu do instytucji organizującej nabór uznaje się datę wpływu wniosku w wersji papierowej.</w:t>
      </w:r>
    </w:p>
    <w:p w14:paraId="1485C729" w14:textId="77777777" w:rsidR="00F33C04" w:rsidRPr="00727311" w:rsidRDefault="00F33C04" w:rsidP="007E53C8">
      <w:pPr>
        <w:autoSpaceDE w:val="0"/>
        <w:autoSpaceDN w:val="0"/>
        <w:adjustRightInd w:val="0"/>
        <w:spacing w:before="120" w:after="120" w:line="240" w:lineRule="auto"/>
        <w:ind w:left="-851"/>
        <w:jc w:val="both"/>
      </w:pPr>
      <w:r w:rsidRPr="00727311">
        <w:t xml:space="preserve">Papierowa wersja wniosku może zostać dostarczona: </w:t>
      </w:r>
    </w:p>
    <w:p w14:paraId="6B3619A1" w14:textId="77777777" w:rsidR="00F33C04" w:rsidRPr="00727311" w:rsidRDefault="00F33C04" w:rsidP="007E53C8">
      <w:pPr>
        <w:autoSpaceDE w:val="0"/>
        <w:autoSpaceDN w:val="0"/>
        <w:adjustRightInd w:val="0"/>
        <w:spacing w:before="120" w:after="120" w:line="240" w:lineRule="auto"/>
        <w:ind w:left="-851"/>
        <w:jc w:val="both"/>
      </w:pPr>
      <w:r w:rsidRPr="00727311">
        <w:t>a) osobiście lub za pośrednictwem kuriera do kancelarii Departamentu Funduszy Europejskich mieszczącej się pod adresem:</w:t>
      </w:r>
    </w:p>
    <w:p w14:paraId="15821600" w14:textId="77777777" w:rsidR="00F33C04" w:rsidRPr="00727311" w:rsidRDefault="00F33C04" w:rsidP="007E53C8">
      <w:pPr>
        <w:autoSpaceDE w:val="0"/>
        <w:autoSpaceDN w:val="0"/>
        <w:adjustRightInd w:val="0"/>
        <w:spacing w:before="120" w:after="120" w:line="240" w:lineRule="auto"/>
        <w:ind w:left="-851"/>
        <w:jc w:val="center"/>
      </w:pPr>
      <w:r w:rsidRPr="00727311">
        <w:t>Urząd Marszałkowski Województwa Dolnośląskiego</w:t>
      </w:r>
    </w:p>
    <w:p w14:paraId="3A92AFAE" w14:textId="77777777" w:rsidR="00F33C04" w:rsidRPr="00727311" w:rsidRDefault="00F33C04" w:rsidP="007E53C8">
      <w:pPr>
        <w:autoSpaceDE w:val="0"/>
        <w:autoSpaceDN w:val="0"/>
        <w:adjustRightInd w:val="0"/>
        <w:spacing w:before="120" w:after="120" w:line="240" w:lineRule="auto"/>
        <w:ind w:left="-851"/>
        <w:jc w:val="center"/>
      </w:pPr>
      <w:r w:rsidRPr="00727311">
        <w:t>Departament Funduszy Europejskich</w:t>
      </w:r>
    </w:p>
    <w:p w14:paraId="286A6A19" w14:textId="77777777" w:rsidR="00F33C04" w:rsidRPr="00727311" w:rsidRDefault="00F33C04" w:rsidP="007E53C8">
      <w:pPr>
        <w:autoSpaceDE w:val="0"/>
        <w:autoSpaceDN w:val="0"/>
        <w:adjustRightInd w:val="0"/>
        <w:spacing w:before="120" w:after="120" w:line="240" w:lineRule="auto"/>
        <w:ind w:left="-851"/>
        <w:jc w:val="center"/>
      </w:pPr>
      <w:r w:rsidRPr="00727311">
        <w:t>ul. Mazowiecka 17</w:t>
      </w:r>
    </w:p>
    <w:p w14:paraId="15750A4A" w14:textId="77777777" w:rsidR="00F33C04" w:rsidRPr="00727311" w:rsidRDefault="00F33C04" w:rsidP="007E53C8">
      <w:pPr>
        <w:autoSpaceDE w:val="0"/>
        <w:autoSpaceDN w:val="0"/>
        <w:adjustRightInd w:val="0"/>
        <w:spacing w:before="120" w:after="120" w:line="240" w:lineRule="auto"/>
        <w:ind w:left="-851"/>
        <w:jc w:val="center"/>
      </w:pPr>
      <w:r w:rsidRPr="00727311">
        <w:t>50-412 Wrocław</w:t>
      </w:r>
    </w:p>
    <w:p w14:paraId="46187E1E" w14:textId="77777777" w:rsidR="00F33C04" w:rsidRPr="00727311" w:rsidRDefault="00F33C04" w:rsidP="007E53C8">
      <w:pPr>
        <w:autoSpaceDE w:val="0"/>
        <w:autoSpaceDN w:val="0"/>
        <w:adjustRightInd w:val="0"/>
        <w:spacing w:before="120" w:after="120" w:line="240" w:lineRule="auto"/>
        <w:ind w:left="-851"/>
        <w:jc w:val="center"/>
      </w:pPr>
      <w:r w:rsidRPr="00727311">
        <w:t>II piętro, pokój nr 2019</w:t>
      </w:r>
    </w:p>
    <w:p w14:paraId="34AB1872" w14:textId="77777777" w:rsidR="00F33C04" w:rsidRPr="00727311" w:rsidRDefault="00F33C04" w:rsidP="007E53C8">
      <w:pPr>
        <w:autoSpaceDE w:val="0"/>
        <w:autoSpaceDN w:val="0"/>
        <w:adjustRightInd w:val="0"/>
        <w:spacing w:before="120" w:after="120" w:line="240" w:lineRule="auto"/>
        <w:ind w:left="-851"/>
        <w:jc w:val="both"/>
      </w:pPr>
    </w:p>
    <w:p w14:paraId="22D59533" w14:textId="7D9FE137" w:rsidR="00F33C04" w:rsidRPr="00727311" w:rsidRDefault="00F33C04" w:rsidP="007E53C8">
      <w:pPr>
        <w:autoSpaceDE w:val="0"/>
        <w:autoSpaceDN w:val="0"/>
        <w:adjustRightInd w:val="0"/>
        <w:spacing w:before="120" w:after="120" w:line="240" w:lineRule="auto"/>
        <w:ind w:left="-851"/>
        <w:jc w:val="both"/>
      </w:pPr>
      <w:r w:rsidRPr="00727311">
        <w:t xml:space="preserve">b) za pośrednictwem polskiego operatora </w:t>
      </w:r>
      <w:r w:rsidR="00873B8D">
        <w:t xml:space="preserve">pocztowego </w:t>
      </w:r>
      <w:r w:rsidRPr="00727311">
        <w:t xml:space="preserve">wyznaczonego,  w rozumieniu ustawy z dnia 23 listopada 2012 r. - Prawo pocztowe, na adres: </w:t>
      </w:r>
    </w:p>
    <w:p w14:paraId="76C97973" w14:textId="77777777" w:rsidR="00F33C04" w:rsidRPr="00727311" w:rsidRDefault="00F33C04" w:rsidP="007E53C8">
      <w:pPr>
        <w:autoSpaceDE w:val="0"/>
        <w:autoSpaceDN w:val="0"/>
        <w:adjustRightInd w:val="0"/>
        <w:spacing w:before="120" w:after="120" w:line="240" w:lineRule="auto"/>
        <w:ind w:left="-851"/>
        <w:jc w:val="center"/>
      </w:pPr>
      <w:r w:rsidRPr="00727311">
        <w:t>Urząd Marszałkowski Województwa Dolnośląskiego</w:t>
      </w:r>
    </w:p>
    <w:p w14:paraId="2A452C43" w14:textId="77777777" w:rsidR="00F33C04" w:rsidRPr="00727311" w:rsidRDefault="00F33C04" w:rsidP="007E53C8">
      <w:pPr>
        <w:autoSpaceDE w:val="0"/>
        <w:autoSpaceDN w:val="0"/>
        <w:adjustRightInd w:val="0"/>
        <w:spacing w:before="120" w:after="120" w:line="240" w:lineRule="auto"/>
        <w:ind w:left="-851"/>
        <w:jc w:val="center"/>
      </w:pPr>
      <w:r w:rsidRPr="00727311">
        <w:t>Departament Funduszy Europejskich</w:t>
      </w:r>
    </w:p>
    <w:p w14:paraId="3ABFC701" w14:textId="77777777" w:rsidR="00F33C04" w:rsidRPr="00727311" w:rsidRDefault="00F33C04" w:rsidP="007E53C8">
      <w:pPr>
        <w:autoSpaceDE w:val="0"/>
        <w:autoSpaceDN w:val="0"/>
        <w:adjustRightInd w:val="0"/>
        <w:spacing w:before="120" w:after="120" w:line="240" w:lineRule="auto"/>
        <w:ind w:left="-851"/>
        <w:jc w:val="center"/>
      </w:pPr>
      <w:r w:rsidRPr="00727311">
        <w:t>ul. Mazowiecka 17</w:t>
      </w:r>
    </w:p>
    <w:p w14:paraId="6A4241D6" w14:textId="77777777" w:rsidR="00F33C04" w:rsidRPr="00727311" w:rsidRDefault="00F33C04" w:rsidP="007E53C8">
      <w:pPr>
        <w:autoSpaceDE w:val="0"/>
        <w:autoSpaceDN w:val="0"/>
        <w:adjustRightInd w:val="0"/>
        <w:spacing w:before="120" w:after="120" w:line="240" w:lineRule="auto"/>
        <w:ind w:left="-851"/>
        <w:jc w:val="center"/>
      </w:pPr>
      <w:r w:rsidRPr="00727311">
        <w:t>50-412 Wrocław</w:t>
      </w:r>
    </w:p>
    <w:p w14:paraId="0AE48BBB" w14:textId="77777777" w:rsidR="00F33C04" w:rsidRPr="00727311" w:rsidRDefault="00F33C04" w:rsidP="007E53C8">
      <w:pPr>
        <w:spacing w:after="0" w:line="240" w:lineRule="auto"/>
        <w:ind w:left="-851"/>
        <w:jc w:val="center"/>
      </w:pPr>
      <w:r w:rsidRPr="00727311">
        <w:t>II piętro, pokój nr 2019</w:t>
      </w:r>
    </w:p>
    <w:p w14:paraId="7CD1485E" w14:textId="77777777" w:rsidR="00F33C04" w:rsidRPr="00727311" w:rsidRDefault="00F33C04" w:rsidP="007E53C8">
      <w:pPr>
        <w:spacing w:after="0" w:line="240" w:lineRule="auto"/>
        <w:ind w:left="-851"/>
      </w:pPr>
    </w:p>
    <w:p w14:paraId="03D22A46" w14:textId="77777777" w:rsidR="00F33C04" w:rsidRPr="00727311" w:rsidRDefault="00F33C04" w:rsidP="007E53C8">
      <w:pPr>
        <w:autoSpaceDE w:val="0"/>
        <w:autoSpaceDN w:val="0"/>
        <w:spacing w:before="120" w:after="120" w:line="240" w:lineRule="auto"/>
        <w:ind w:left="-851"/>
        <w:jc w:val="both"/>
      </w:pPr>
      <w:r w:rsidRPr="00727311">
        <w:t xml:space="preserve">Zgodnie z art. 57 § 5 KPA termin uważa się za zachowany, jeżeli przed jego upływem nadano pismo </w:t>
      </w:r>
      <w:r w:rsidRPr="00727311">
        <w:br/>
        <w:t xml:space="preserve">w polskiej placówce pocztowej operatora wyznaczonego w rozumieniu ustawy z dnia 23 listopada 2012 r. - Prawo pocztowe. W takim wypadku decyduje data stempla pocztowego. Decyzją </w:t>
      </w:r>
      <w:r w:rsidRPr="00727311">
        <w:rPr>
          <w:rFonts w:cs="Arial"/>
        </w:rPr>
        <w:t xml:space="preserve">Prezesa Urzędu Komunikacji Elektronicznej z dnia 30 czerwca 2015 r., wydaną na podstawie art. 71 </w:t>
      </w:r>
      <w:r w:rsidRPr="00727311">
        <w:t xml:space="preserve">ustawy </w:t>
      </w:r>
      <w:r w:rsidRPr="00727311">
        <w:br/>
        <w:t xml:space="preserve">z dnia 23 listopada 2012 r. - Prawo pocztowe, dokonany został </w:t>
      </w:r>
      <w:r w:rsidRPr="00727311">
        <w:rPr>
          <w:rFonts w:cs="Arial"/>
        </w:rPr>
        <w:t>wybór operatora wyznaczonego do świadczenia usług powszechnych na lata 2016-2025, którym została Poczta Polska S.A.</w:t>
      </w:r>
    </w:p>
    <w:p w14:paraId="30AC771A" w14:textId="77777777" w:rsidR="00F33C04" w:rsidRPr="00727311" w:rsidRDefault="00F33C04" w:rsidP="007E53C8">
      <w:pPr>
        <w:spacing w:after="0" w:line="240" w:lineRule="auto"/>
        <w:ind w:left="-851"/>
        <w:jc w:val="both"/>
        <w:rPr>
          <w:rFonts w:eastAsia="Calibri" w:cs="Times New Roman"/>
          <w:lang w:eastAsia="pl-PL"/>
        </w:rPr>
      </w:pPr>
      <w:r w:rsidRPr="00727311">
        <w:rPr>
          <w:rFonts w:eastAsia="Calibri" w:cs="Times New Roman"/>
          <w:lang w:eastAsia="pl-PL"/>
        </w:rPr>
        <w:t>Suma kontrolna wersji elektronicznej wniosku (w systemie) musi być identyczna z sumą kontrolną papierowej wersji wniosku.</w:t>
      </w:r>
    </w:p>
    <w:p w14:paraId="6361F8B6" w14:textId="77777777" w:rsidR="00F33C04" w:rsidRPr="00727311" w:rsidRDefault="00F33C04" w:rsidP="007E53C8">
      <w:pPr>
        <w:autoSpaceDE w:val="0"/>
        <w:autoSpaceDN w:val="0"/>
        <w:adjustRightInd w:val="0"/>
        <w:spacing w:before="120" w:after="120" w:line="240" w:lineRule="auto"/>
        <w:ind w:left="-851"/>
        <w:jc w:val="both"/>
      </w:pPr>
      <w:r w:rsidRPr="00727311">
        <w:t xml:space="preserve">Wniosek wraz z załącznikami (jeśli dotyczy) należy złożyć w zamkniętej kopercie, (lub innym opakowaniu np. pudełku) której opis zawiera następujące informacje: </w:t>
      </w:r>
    </w:p>
    <w:p w14:paraId="408F36E8" w14:textId="77777777" w:rsidR="00F33C04" w:rsidRPr="00727311" w:rsidRDefault="00F33C04" w:rsidP="007E53C8">
      <w:pPr>
        <w:autoSpaceDE w:val="0"/>
        <w:autoSpaceDN w:val="0"/>
        <w:adjustRightInd w:val="0"/>
        <w:spacing w:before="120" w:after="120" w:line="240" w:lineRule="auto"/>
        <w:ind w:left="-851"/>
      </w:pPr>
      <w:r w:rsidRPr="00727311">
        <w:t>- pełna nazwa Wnioskodawcy wraz z adresem</w:t>
      </w:r>
    </w:p>
    <w:p w14:paraId="513A457C" w14:textId="77777777" w:rsidR="00F33C04" w:rsidRPr="00727311" w:rsidRDefault="00F33C04" w:rsidP="007E53C8">
      <w:pPr>
        <w:autoSpaceDE w:val="0"/>
        <w:autoSpaceDN w:val="0"/>
        <w:adjustRightInd w:val="0"/>
        <w:spacing w:before="120" w:after="120" w:line="240" w:lineRule="auto"/>
        <w:ind w:left="-851"/>
      </w:pPr>
      <w:r w:rsidRPr="00727311">
        <w:t>- wniosek o dofinansowanie projektu w ramach naboru nr …………..</w:t>
      </w:r>
    </w:p>
    <w:p w14:paraId="438892C5" w14:textId="77777777" w:rsidR="00F33C04" w:rsidRPr="00727311" w:rsidRDefault="00F33C04" w:rsidP="007E53C8">
      <w:pPr>
        <w:autoSpaceDE w:val="0"/>
        <w:autoSpaceDN w:val="0"/>
        <w:adjustRightInd w:val="0"/>
        <w:spacing w:before="120" w:after="120" w:line="240" w:lineRule="auto"/>
        <w:ind w:left="-851"/>
        <w:jc w:val="both"/>
      </w:pPr>
      <w:r w:rsidRPr="00727311">
        <w:lastRenderedPageBreak/>
        <w:t>- tytuł projektu</w:t>
      </w:r>
    </w:p>
    <w:p w14:paraId="6973588B" w14:textId="77777777" w:rsidR="00F33C04" w:rsidRPr="00727311" w:rsidRDefault="00F33C04" w:rsidP="007E53C8">
      <w:pPr>
        <w:autoSpaceDE w:val="0"/>
        <w:autoSpaceDN w:val="0"/>
        <w:adjustRightInd w:val="0"/>
        <w:spacing w:before="120" w:after="120" w:line="240" w:lineRule="auto"/>
        <w:ind w:left="-851"/>
        <w:jc w:val="both"/>
      </w:pPr>
      <w:r w:rsidRPr="00727311">
        <w:t xml:space="preserve">- numer wniosku o dofinansowanie </w:t>
      </w:r>
    </w:p>
    <w:p w14:paraId="0918C98E" w14:textId="77777777" w:rsidR="00F33C04" w:rsidRPr="00727311" w:rsidRDefault="00F33C04" w:rsidP="007E53C8">
      <w:pPr>
        <w:autoSpaceDE w:val="0"/>
        <w:autoSpaceDN w:val="0"/>
        <w:adjustRightInd w:val="0"/>
        <w:spacing w:before="120" w:after="120" w:line="240" w:lineRule="auto"/>
        <w:ind w:left="-851"/>
        <w:jc w:val="both"/>
      </w:pPr>
      <w:r w:rsidRPr="00727311">
        <w:t>- „Nie otwierać przed wpływem do Wydziału Wdrażania EFRR”.</w:t>
      </w:r>
    </w:p>
    <w:p w14:paraId="16F90622" w14:textId="77777777" w:rsidR="00F33C04" w:rsidRPr="00727311" w:rsidRDefault="00F33C04" w:rsidP="007E53C8">
      <w:pPr>
        <w:autoSpaceDE w:val="0"/>
        <w:autoSpaceDN w:val="0"/>
        <w:adjustRightInd w:val="0"/>
        <w:spacing w:before="120" w:after="120" w:line="240" w:lineRule="auto"/>
        <w:ind w:left="-851"/>
        <w:jc w:val="both"/>
      </w:pPr>
      <w:r w:rsidRPr="00727311">
        <w:t xml:space="preserve">Wraz z wnioskiem należy dostarczyć pismo przewodnie, na którym zostanie potwierdzony wpływ wniosku do instytucji organizującej nabór. Pismo to powinno zawierać te same informacje, które znajdują się na kopercie. </w:t>
      </w:r>
    </w:p>
    <w:p w14:paraId="6A6D0D02" w14:textId="77777777" w:rsidR="00F33C04" w:rsidRPr="00727311" w:rsidRDefault="00F33C04" w:rsidP="007E53C8">
      <w:pPr>
        <w:autoSpaceDE w:val="0"/>
        <w:autoSpaceDN w:val="0"/>
        <w:adjustRightInd w:val="0"/>
        <w:spacing w:before="120" w:after="120" w:line="240" w:lineRule="auto"/>
        <w:ind w:left="-851"/>
        <w:jc w:val="both"/>
      </w:pPr>
      <w:r w:rsidRPr="00727311">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77777777" w:rsidR="00F33C04" w:rsidRPr="00727311" w:rsidRDefault="00F33C04" w:rsidP="007E53C8">
      <w:pPr>
        <w:autoSpaceDE w:val="0"/>
        <w:autoSpaceDN w:val="0"/>
        <w:adjustRightInd w:val="0"/>
        <w:spacing w:before="120" w:after="120" w:line="240" w:lineRule="auto"/>
        <w:ind w:left="-851"/>
        <w:jc w:val="both"/>
      </w:pPr>
      <w:r w:rsidRPr="00727311">
        <w:t>Oświadczenia oraz dane zawarte we wniosku o dofinansowanie projektu są składane pod rygorem odpowiedzialności karnej za składanie fałszywych zeznań</w:t>
      </w:r>
      <w:r w:rsidR="00CB4938" w:rsidRPr="00727311">
        <w:t xml:space="preserve">, </w:t>
      </w:r>
      <w:r w:rsidR="00CB4938" w:rsidRPr="00727311">
        <w:rPr>
          <w:szCs w:val="24"/>
        </w:rPr>
        <w:t xml:space="preserve">z wyłączeniem oświadczenia o którym mowa w art. 41 ust. 2 pkt 7c ustawy wdrożeniowej.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 </w:t>
      </w:r>
      <w:r w:rsidRPr="00727311">
        <w:rPr>
          <w:sz w:val="20"/>
        </w:rPr>
        <w:t xml:space="preserve"> </w:t>
      </w:r>
    </w:p>
    <w:p w14:paraId="296C1C57" w14:textId="2DE1CB64" w:rsidR="00F33C04" w:rsidRPr="00727311" w:rsidRDefault="00F33C04" w:rsidP="007E53C8">
      <w:pPr>
        <w:autoSpaceDE w:val="0"/>
        <w:autoSpaceDN w:val="0"/>
        <w:adjustRightInd w:val="0"/>
        <w:spacing w:before="120" w:after="120" w:line="240" w:lineRule="auto"/>
        <w:ind w:left="-851"/>
        <w:jc w:val="both"/>
      </w:pPr>
      <w:r w:rsidRPr="00727311">
        <w:t xml:space="preserve">Wnioskodawca ma możliwość wycofania wniosku o dofinansowanie podczas trwania </w:t>
      </w:r>
      <w:r w:rsidR="00CB7F6C" w:rsidRPr="00727311">
        <w:t>naboru</w:t>
      </w:r>
      <w:r w:rsidRPr="00727311">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Pr="00727311" w:rsidRDefault="00052586" w:rsidP="007E53C8">
      <w:pPr>
        <w:autoSpaceDE w:val="0"/>
        <w:autoSpaceDN w:val="0"/>
        <w:adjustRightInd w:val="0"/>
        <w:spacing w:before="120" w:after="120" w:line="240" w:lineRule="auto"/>
        <w:ind w:left="-851"/>
        <w:jc w:val="both"/>
      </w:pPr>
      <w:r w:rsidRPr="00727311">
        <w:t>Forma składania wniosku określona powyżej obowiązuje także przy składaniu każdej poprawionej wersji wniosku o dofinansowanie.</w:t>
      </w:r>
    </w:p>
    <w:p w14:paraId="012ACF1D" w14:textId="77777777" w:rsidR="00A134C3" w:rsidRPr="00727311" w:rsidRDefault="00A134C3" w:rsidP="007E53C8">
      <w:pPr>
        <w:autoSpaceDE w:val="0"/>
        <w:autoSpaceDN w:val="0"/>
        <w:adjustRightInd w:val="0"/>
        <w:spacing w:after="120" w:line="240" w:lineRule="auto"/>
        <w:ind w:left="-851"/>
        <w:jc w:val="both"/>
        <w:rPr>
          <w:u w:val="single"/>
        </w:rPr>
      </w:pPr>
      <w:r w:rsidRPr="00727311">
        <w:rPr>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p>
    <w:p w14:paraId="62584035" w14:textId="77777777" w:rsidR="003C4247" w:rsidRPr="00727311" w:rsidRDefault="003C4247" w:rsidP="00B15FD8">
      <w:pPr>
        <w:pStyle w:val="Nagwek1"/>
      </w:pPr>
      <w:bookmarkStart w:id="21" w:name="_Toc499297091"/>
      <w:r w:rsidRPr="00727311">
        <w:t xml:space="preserve">Forma </w:t>
      </w:r>
      <w:r w:rsidR="00A14206" w:rsidRPr="00727311">
        <w:t>naboru (informacja na jakie etapy został podzielony nabór)</w:t>
      </w:r>
      <w:bookmarkEnd w:id="21"/>
    </w:p>
    <w:p w14:paraId="6EA425B1" w14:textId="113F5313" w:rsidR="00A14206" w:rsidRPr="00727311" w:rsidRDefault="00A14206" w:rsidP="007E53C8">
      <w:pPr>
        <w:autoSpaceDE w:val="0"/>
        <w:autoSpaceDN w:val="0"/>
        <w:adjustRightInd w:val="0"/>
        <w:spacing w:before="120" w:after="120" w:line="240" w:lineRule="auto"/>
        <w:ind w:left="-851"/>
        <w:jc w:val="both"/>
        <w:rPr>
          <w:szCs w:val="24"/>
        </w:rPr>
      </w:pPr>
      <w:r w:rsidRPr="00727311">
        <w:rPr>
          <w:szCs w:val="24"/>
        </w:rPr>
        <w:t xml:space="preserve">Niniejszy nabór jest postępowaniem służącym wybraniu projektów </w:t>
      </w:r>
      <w:r w:rsidR="0087318D" w:rsidRPr="00727311">
        <w:rPr>
          <w:szCs w:val="24"/>
        </w:rPr>
        <w:t xml:space="preserve">pozakonkursowych </w:t>
      </w:r>
      <w:r w:rsidRPr="00727311">
        <w:rPr>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727311">
        <w:rPr>
          <w:szCs w:val="24"/>
        </w:rPr>
        <w:t>jego negatywnej oceny</w:t>
      </w:r>
      <w:r w:rsidRPr="00727311">
        <w:rPr>
          <w:szCs w:val="24"/>
        </w:rPr>
        <w:t xml:space="preserve">. </w:t>
      </w:r>
    </w:p>
    <w:p w14:paraId="2A46E6F2" w14:textId="41C3CDB6" w:rsidR="00A14206" w:rsidRPr="00727311" w:rsidRDefault="00A14206" w:rsidP="0045229B">
      <w:pPr>
        <w:autoSpaceDE w:val="0"/>
        <w:autoSpaceDN w:val="0"/>
        <w:adjustRightInd w:val="0"/>
        <w:spacing w:before="120" w:after="120" w:line="240" w:lineRule="auto"/>
        <w:ind w:left="-851"/>
        <w:jc w:val="both"/>
        <w:rPr>
          <w:szCs w:val="24"/>
        </w:rPr>
      </w:pPr>
      <w:r w:rsidRPr="00727311">
        <w:rPr>
          <w:szCs w:val="24"/>
        </w:rPr>
        <w:t>Ocena projektu w ramach KOP przeprowadzana jest następując</w:t>
      </w:r>
      <w:r w:rsidR="00D13DA5">
        <w:rPr>
          <w:szCs w:val="24"/>
        </w:rPr>
        <w:t>o</w:t>
      </w:r>
      <w:r w:rsidRPr="00727311">
        <w:rPr>
          <w:szCs w:val="24"/>
        </w:rPr>
        <w:t>:</w:t>
      </w:r>
    </w:p>
    <w:p w14:paraId="25461DD7" w14:textId="2C01B660" w:rsidR="006D222D" w:rsidRPr="006D222D" w:rsidRDefault="006D222D" w:rsidP="006D222D">
      <w:pPr>
        <w:pStyle w:val="Akapitzlist"/>
        <w:numPr>
          <w:ilvl w:val="0"/>
          <w:numId w:val="32"/>
        </w:numPr>
        <w:spacing w:before="0" w:line="240" w:lineRule="auto"/>
        <w:ind w:left="-142" w:hanging="425"/>
        <w:rPr>
          <w:rFonts w:asciiTheme="minorHAnsi" w:hAnsiTheme="minorHAnsi"/>
          <w:szCs w:val="24"/>
        </w:rPr>
      </w:pPr>
      <w:r w:rsidRPr="006D222D">
        <w:rPr>
          <w:rFonts w:asciiTheme="minorHAnsi" w:hAnsiTheme="minorHAnsi"/>
          <w:szCs w:val="24"/>
        </w:rPr>
        <w:t>weryfikac</w:t>
      </w:r>
      <w:r>
        <w:rPr>
          <w:rFonts w:asciiTheme="minorHAnsi" w:hAnsiTheme="minorHAnsi"/>
          <w:szCs w:val="24"/>
        </w:rPr>
        <w:t>ja</w:t>
      </w:r>
      <w:r w:rsidRPr="006D222D">
        <w:rPr>
          <w:rFonts w:asciiTheme="minorHAnsi" w:hAnsiTheme="minorHAnsi"/>
          <w:szCs w:val="24"/>
        </w:rPr>
        <w:t xml:space="preserve"> czy wniosek o dofinansowanie projektu wraz z załącznikami spełnia warunki formalne, o których mowa w art. 2 pkt 27a i nie zawiera oczywistych omyłek (patrz w pkt 16 niniejszego Regulaminu)</w:t>
      </w:r>
    </w:p>
    <w:p w14:paraId="0BAC91C4" w14:textId="77777777" w:rsidR="006D222D" w:rsidRDefault="006D222D" w:rsidP="0045229B">
      <w:pPr>
        <w:pStyle w:val="Akapitzlist"/>
        <w:numPr>
          <w:ilvl w:val="0"/>
          <w:numId w:val="32"/>
        </w:numPr>
        <w:autoSpaceDE w:val="0"/>
        <w:autoSpaceDN w:val="0"/>
        <w:adjustRightInd w:val="0"/>
        <w:spacing w:before="120" w:after="120" w:line="240" w:lineRule="auto"/>
        <w:ind w:left="-142" w:hanging="422"/>
        <w:jc w:val="both"/>
        <w:rPr>
          <w:rFonts w:asciiTheme="minorHAnsi" w:hAnsiTheme="minorHAnsi"/>
          <w:szCs w:val="24"/>
        </w:rPr>
      </w:pPr>
      <w:r>
        <w:rPr>
          <w:rFonts w:asciiTheme="minorHAnsi" w:hAnsiTheme="minorHAnsi"/>
          <w:szCs w:val="24"/>
        </w:rPr>
        <w:t>o</w:t>
      </w:r>
      <w:r w:rsidRPr="003570EF">
        <w:rPr>
          <w:rFonts w:asciiTheme="minorHAnsi" w:hAnsiTheme="minorHAnsi"/>
          <w:szCs w:val="24"/>
        </w:rPr>
        <w:t>cenę zgodności z kryteriami formalnymi wyboru projektów zatwierdzonymi przez KM RPO WD 2014-2020</w:t>
      </w:r>
      <w:r>
        <w:rPr>
          <w:rFonts w:asciiTheme="minorHAnsi" w:hAnsiTheme="minorHAnsi"/>
          <w:szCs w:val="24"/>
        </w:rPr>
        <w:t>:</w:t>
      </w:r>
    </w:p>
    <w:p w14:paraId="0CD31285" w14:textId="1B45F236" w:rsidR="00BF63F6" w:rsidRPr="00727311" w:rsidRDefault="00A14206" w:rsidP="006D222D">
      <w:pPr>
        <w:pStyle w:val="Akapitzlist"/>
        <w:autoSpaceDE w:val="0"/>
        <w:autoSpaceDN w:val="0"/>
        <w:adjustRightInd w:val="0"/>
        <w:spacing w:before="120" w:after="120" w:line="240" w:lineRule="auto"/>
        <w:ind w:left="-142"/>
        <w:jc w:val="both"/>
        <w:rPr>
          <w:rFonts w:asciiTheme="minorHAnsi" w:hAnsiTheme="minorHAnsi"/>
          <w:szCs w:val="24"/>
        </w:rPr>
      </w:pPr>
      <w:r w:rsidRPr="00727311">
        <w:rPr>
          <w:rFonts w:asciiTheme="minorHAnsi" w:hAnsiTheme="minorHAnsi"/>
          <w:szCs w:val="24"/>
        </w:rPr>
        <w:t xml:space="preserve">- </w:t>
      </w:r>
      <w:r w:rsidR="00001A97">
        <w:rPr>
          <w:rFonts w:asciiTheme="minorHAnsi" w:hAnsiTheme="minorHAnsi"/>
          <w:szCs w:val="24"/>
        </w:rPr>
        <w:t xml:space="preserve">Etap I - </w:t>
      </w:r>
      <w:r w:rsidRPr="00727311">
        <w:rPr>
          <w:rFonts w:asciiTheme="minorHAnsi" w:hAnsiTheme="minorHAnsi"/>
          <w:szCs w:val="24"/>
        </w:rPr>
        <w:t xml:space="preserve">ocena formalna </w:t>
      </w:r>
      <w:r w:rsidR="00BF63F6" w:rsidRPr="00727311">
        <w:rPr>
          <w:rFonts w:asciiTheme="minorHAnsi" w:hAnsiTheme="minorHAnsi"/>
          <w:szCs w:val="24"/>
        </w:rPr>
        <w:t>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 oceny dokonywany jest w przeciągu 10 dni</w:t>
      </w:r>
      <w:r w:rsidR="00E3453C" w:rsidRPr="00727311">
        <w:rPr>
          <w:rFonts w:asciiTheme="minorHAnsi" w:hAnsiTheme="minorHAnsi"/>
          <w:szCs w:val="24"/>
        </w:rPr>
        <w:t>.</w:t>
      </w:r>
    </w:p>
    <w:p w14:paraId="5F5898D9" w14:textId="0327A283" w:rsidR="00217A1F" w:rsidRPr="00727311" w:rsidRDefault="00BF63F6" w:rsidP="006D222D">
      <w:pPr>
        <w:pStyle w:val="Akapitzlist"/>
        <w:autoSpaceDE w:val="0"/>
        <w:autoSpaceDN w:val="0"/>
        <w:adjustRightInd w:val="0"/>
        <w:spacing w:before="120" w:after="120" w:line="240" w:lineRule="auto"/>
        <w:ind w:left="-142"/>
        <w:jc w:val="both"/>
        <w:rPr>
          <w:rFonts w:asciiTheme="minorHAnsi" w:hAnsiTheme="minorHAnsi"/>
          <w:szCs w:val="24"/>
        </w:rPr>
      </w:pPr>
      <w:r w:rsidRPr="00727311">
        <w:rPr>
          <w:rFonts w:asciiTheme="minorHAnsi" w:hAnsiTheme="minorHAnsi"/>
          <w:szCs w:val="24"/>
        </w:rPr>
        <w:lastRenderedPageBreak/>
        <w:t xml:space="preserve">– </w:t>
      </w:r>
      <w:r w:rsidR="00001A97">
        <w:rPr>
          <w:rFonts w:asciiTheme="minorHAnsi" w:hAnsiTheme="minorHAnsi"/>
          <w:szCs w:val="24"/>
        </w:rPr>
        <w:t xml:space="preserve">Etap – II - </w:t>
      </w:r>
      <w:r w:rsidRPr="00727311">
        <w:rPr>
          <w:rFonts w:asciiTheme="minorHAnsi" w:hAnsiTheme="minorHAnsi"/>
          <w:szCs w:val="24"/>
        </w:rPr>
        <w:t xml:space="preserve">ocena formalna z możliwością poprawy - ocena </w:t>
      </w:r>
      <w:r w:rsidR="00A14206" w:rsidRPr="00727311">
        <w:rPr>
          <w:rFonts w:asciiTheme="minorHAnsi" w:hAnsiTheme="minorHAnsi"/>
          <w:szCs w:val="24"/>
        </w:rPr>
        <w:t>dokonywana przez pracownika IZ RPO WD na podstawie kryteriów formalnych przyjętych przez KM RPO WD 2014-2020, ocena formalna projektu trwa 30 dni (od dnia następującego po</w:t>
      </w:r>
      <w:r w:rsidR="00845287" w:rsidRPr="00727311">
        <w:rPr>
          <w:rFonts w:asciiTheme="minorHAnsi" w:hAnsiTheme="minorHAnsi"/>
          <w:szCs w:val="24"/>
        </w:rPr>
        <w:t xml:space="preserve"> zakończeniu I etapu oceny</w:t>
      </w:r>
      <w:r w:rsidR="00A14206" w:rsidRPr="00727311">
        <w:rPr>
          <w:rFonts w:asciiTheme="minorHAnsi" w:hAnsiTheme="minorHAnsi"/>
          <w:szCs w:val="24"/>
        </w:rPr>
        <w:t>) i obejmuje ocenę kryteriów formalnych, w których istnieje możliwość dokonania korekty</w:t>
      </w:r>
      <w:r w:rsidR="00845287" w:rsidRPr="00727311">
        <w:rPr>
          <w:rFonts w:asciiTheme="minorHAnsi" w:hAnsiTheme="minorHAnsi"/>
          <w:szCs w:val="24"/>
        </w:rPr>
        <w:t>. Dla powyższych kryteriów Wnioskodawca ma prawo</w:t>
      </w:r>
      <w:r w:rsidR="00A14206" w:rsidRPr="00727311">
        <w:rPr>
          <w:rFonts w:asciiTheme="minorHAnsi" w:hAnsiTheme="minorHAnsi"/>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27311">
        <w:rPr>
          <w:rFonts w:asciiTheme="minorHAnsi" w:hAnsiTheme="minorHAnsi"/>
          <w:szCs w:val="24"/>
        </w:rPr>
        <w:t xml:space="preserve"> </w:t>
      </w:r>
    </w:p>
    <w:p w14:paraId="7D169E43" w14:textId="1F74CFE7" w:rsidR="00A14206" w:rsidRPr="00727311" w:rsidRDefault="00845287" w:rsidP="00217A1F">
      <w:pPr>
        <w:autoSpaceDE w:val="0"/>
        <w:autoSpaceDN w:val="0"/>
        <w:adjustRightInd w:val="0"/>
        <w:spacing w:before="120" w:after="120" w:line="240" w:lineRule="auto"/>
        <w:ind w:left="-709"/>
        <w:jc w:val="both"/>
        <w:rPr>
          <w:szCs w:val="24"/>
        </w:rPr>
      </w:pPr>
      <w:r w:rsidRPr="00727311">
        <w:rPr>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22922135" w:rsidR="00845287" w:rsidRPr="00727311" w:rsidRDefault="00001A97" w:rsidP="006D222D">
      <w:pPr>
        <w:pStyle w:val="Akapitzlist"/>
        <w:numPr>
          <w:ilvl w:val="0"/>
          <w:numId w:val="32"/>
        </w:numPr>
        <w:autoSpaceDE w:val="0"/>
        <w:autoSpaceDN w:val="0"/>
        <w:adjustRightInd w:val="0"/>
        <w:spacing w:before="120" w:after="120" w:line="240" w:lineRule="auto"/>
        <w:ind w:left="-142" w:hanging="425"/>
        <w:jc w:val="both"/>
        <w:rPr>
          <w:rFonts w:asciiTheme="minorHAnsi" w:hAnsiTheme="minorHAnsi"/>
          <w:szCs w:val="24"/>
        </w:rPr>
      </w:pPr>
      <w:r>
        <w:rPr>
          <w:rFonts w:asciiTheme="minorHAnsi" w:hAnsiTheme="minorHAnsi"/>
          <w:szCs w:val="24"/>
        </w:rPr>
        <w:t xml:space="preserve">Etap III - </w:t>
      </w:r>
      <w:r w:rsidR="00A14206" w:rsidRPr="00727311">
        <w:rPr>
          <w:rFonts w:asciiTheme="minorHAnsi" w:hAnsiTheme="minorHAnsi"/>
          <w:szCs w:val="24"/>
        </w:rPr>
        <w:t>ocen</w:t>
      </w:r>
      <w:r w:rsidR="006836B1" w:rsidRPr="00727311">
        <w:rPr>
          <w:rFonts w:asciiTheme="minorHAnsi" w:hAnsiTheme="minorHAnsi"/>
          <w:szCs w:val="24"/>
        </w:rPr>
        <w:t>a</w:t>
      </w:r>
      <w:r w:rsidR="00A14206" w:rsidRPr="00727311">
        <w:rPr>
          <w:rFonts w:asciiTheme="minorHAnsi" w:hAnsiTheme="minorHAnsi"/>
          <w:szCs w:val="24"/>
        </w:rPr>
        <w:t xml:space="preserve"> merytoryczn</w:t>
      </w:r>
      <w:r w:rsidR="006836B1" w:rsidRPr="00727311">
        <w:rPr>
          <w:rFonts w:asciiTheme="minorHAnsi" w:hAnsiTheme="minorHAnsi"/>
          <w:szCs w:val="24"/>
        </w:rPr>
        <w:t>a</w:t>
      </w:r>
      <w:r w:rsidR="00A14206" w:rsidRPr="00727311">
        <w:rPr>
          <w:rFonts w:asciiTheme="minorHAnsi" w:hAnsiTheme="minorHAnsi"/>
          <w:szCs w:val="24"/>
        </w:rPr>
        <w:t xml:space="preserve"> dokonywana przez ekspertów na podstawie kryteriów merytorycznych przyjętych przez KM RPO WD 2014-2020. </w:t>
      </w:r>
      <w:r w:rsidR="00845287" w:rsidRPr="00727311">
        <w:rPr>
          <w:rFonts w:asciiTheme="minorHAnsi" w:hAnsiTheme="minorHAnsi"/>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727311">
        <w:rPr>
          <w:rFonts w:asciiTheme="minorHAnsi" w:hAnsiTheme="minorHAnsi"/>
          <w:szCs w:val="24"/>
        </w:rPr>
        <w:t xml:space="preserve">Ocena trwa do </w:t>
      </w:r>
      <w:r w:rsidR="00845287" w:rsidRPr="00727311">
        <w:rPr>
          <w:rFonts w:asciiTheme="minorHAnsi" w:hAnsiTheme="minorHAnsi"/>
          <w:szCs w:val="24"/>
        </w:rPr>
        <w:t xml:space="preserve">30 </w:t>
      </w:r>
      <w:r w:rsidR="00A14206" w:rsidRPr="00727311">
        <w:rPr>
          <w:rFonts w:asciiTheme="minorHAnsi" w:hAnsiTheme="minorHAnsi"/>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27311">
        <w:rPr>
          <w:rFonts w:asciiTheme="minorHAnsi" w:hAnsiTheme="minorHAnsi"/>
          <w:szCs w:val="24"/>
        </w:rPr>
        <w:t xml:space="preserve"> Ekspert w trakcie oceny merytorycznej wniosku o dofinansowanie oraz załączników ma możliwość jednokrotnego wystąpienia z wnioskiem o:</w:t>
      </w:r>
    </w:p>
    <w:p w14:paraId="6CAE5B5B"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uzyskanie dodatkowych wyjaśnień ze strony Wnioskodawcy;</w:t>
      </w:r>
    </w:p>
    <w:p w14:paraId="77F3AD3D"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ponowną ocenę formalną projektu - w przypadku wątpliwości co do spełnienia przez projekt kryteriów formalnych;</w:t>
      </w:r>
    </w:p>
    <w:p w14:paraId="5A49EEAD"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uzyskanie opinii innego eksperta - w przypadku projektu skomplikowanego, łączącego różne dziedziny specjalistycznej wiedzy.</w:t>
      </w:r>
    </w:p>
    <w:p w14:paraId="615643E1" w14:textId="77777777" w:rsidR="00845287" w:rsidRPr="00727311" w:rsidRDefault="00845287" w:rsidP="00E3453C">
      <w:pPr>
        <w:autoSpaceDE w:val="0"/>
        <w:autoSpaceDN w:val="0"/>
        <w:adjustRightInd w:val="0"/>
        <w:spacing w:before="120" w:after="120" w:line="240" w:lineRule="auto"/>
        <w:ind w:left="284"/>
        <w:jc w:val="both"/>
        <w:rPr>
          <w:szCs w:val="24"/>
        </w:rPr>
      </w:pPr>
      <w:r w:rsidRPr="00727311">
        <w:rPr>
          <w:szCs w:val="24"/>
        </w:rPr>
        <w:t>W takiej sytuacji termin na przeprowadzenie oceny zostaje wstrzymany do czasu wpływu wyjaśnień/ zakończenia ponownej oceny/uzyskania opinii innego eksperta.</w:t>
      </w:r>
    </w:p>
    <w:p w14:paraId="5F120573" w14:textId="77777777" w:rsidR="00217A1F" w:rsidRPr="00727311" w:rsidRDefault="00A14206" w:rsidP="003A3F76">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727311">
        <w:rPr>
          <w:rFonts w:asciiTheme="minorHAnsi" w:hAnsiTheme="minorHAnsi"/>
          <w:szCs w:val="24"/>
        </w:rPr>
        <w:t xml:space="preserve">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w:t>
      </w:r>
      <w:r w:rsidR="00D27484" w:rsidRPr="00727311">
        <w:rPr>
          <w:rFonts w:asciiTheme="minorHAnsi" w:hAnsiTheme="minorHAnsi"/>
          <w:szCs w:val="24"/>
        </w:rPr>
        <w:br/>
      </w:r>
      <w:r w:rsidRPr="00727311">
        <w:rPr>
          <w:rFonts w:asciiTheme="minorHAnsi" w:hAnsiTheme="minorHAnsi"/>
          <w:szCs w:val="24"/>
        </w:rPr>
        <w:t>z uzasadnieniem oceny i podaniem liczby punktów otrzymanych przez projekt.</w:t>
      </w:r>
      <w:r w:rsidR="003A3F76" w:rsidRPr="00727311">
        <w:rPr>
          <w:rFonts w:asciiTheme="minorHAnsi" w:hAnsiTheme="minorHAnsi"/>
          <w:szCs w:val="24"/>
        </w:rPr>
        <w:t xml:space="preserve"> </w:t>
      </w:r>
    </w:p>
    <w:p w14:paraId="0C85B1ED" w14:textId="3DDF37B7" w:rsidR="000D3D03" w:rsidRPr="00727311" w:rsidRDefault="003A3F76" w:rsidP="000D3D03">
      <w:pPr>
        <w:autoSpaceDE w:val="0"/>
        <w:autoSpaceDN w:val="0"/>
        <w:adjustRightInd w:val="0"/>
        <w:spacing w:before="120" w:after="120" w:line="240" w:lineRule="auto"/>
        <w:ind w:left="-709"/>
        <w:jc w:val="both"/>
        <w:rPr>
          <w:szCs w:val="24"/>
        </w:rPr>
      </w:pPr>
      <w:r w:rsidRPr="00727311">
        <w:rPr>
          <w:szCs w:val="24"/>
        </w:rPr>
        <w:t>Po każdym etapie oceny instytucja organizująca nabór zamieszcza na swojej stronie internetowej listę projektów zakwalifikowanych do kolejnego etapu. W ciągu 10 dni od dnia zakończenia oceny ostatniego projektu w danym naborze sporządzany jest Protokół z prac Komisji Oceny Projektów, zawierający informacje o przebiegu i wynikach oceny, w tym</w:t>
      </w:r>
      <w:r w:rsidR="00B1582F">
        <w:rPr>
          <w:szCs w:val="24"/>
        </w:rPr>
        <w:t xml:space="preserve"> </w:t>
      </w:r>
      <w:r w:rsidR="00B1582F" w:rsidRPr="003E190A">
        <w:rPr>
          <w:szCs w:val="24"/>
        </w:rPr>
        <w:t xml:space="preserve">listę opracowaną przez sekretarza KOP, </w:t>
      </w:r>
      <w:r w:rsidR="00B1582F" w:rsidRPr="003E190A">
        <w:rPr>
          <w:szCs w:val="24"/>
        </w:rPr>
        <w:lastRenderedPageBreak/>
        <w:t>o której mowa w art. 48 ust</w:t>
      </w:r>
      <w:r w:rsidR="00B1582F">
        <w:rPr>
          <w:szCs w:val="24"/>
        </w:rPr>
        <w:t>. 5 ustawy, tj.</w:t>
      </w:r>
      <w:r w:rsidRPr="00727311">
        <w:rPr>
          <w:szCs w:val="24"/>
        </w:rPr>
        <w:t xml:space="preserve"> List</w:t>
      </w:r>
      <w:r w:rsidR="00B1582F">
        <w:rPr>
          <w:szCs w:val="24"/>
        </w:rPr>
        <w:t>ę</w:t>
      </w:r>
      <w:r w:rsidRPr="00727311">
        <w:rPr>
          <w:szCs w:val="24"/>
        </w:rPr>
        <w:t xml:space="preserve"> ocenionych projektów zawierająca przyznane oceny, oraz Lista projektów, które spełniły kryteria wyboru projektów i uzyskały wymaganą liczbę punktów. Protokół oraz </w:t>
      </w:r>
      <w:r w:rsidR="00B1582F" w:rsidRPr="00727311">
        <w:rPr>
          <w:szCs w:val="24"/>
        </w:rPr>
        <w:t>List</w:t>
      </w:r>
      <w:r w:rsidR="00B1582F">
        <w:rPr>
          <w:szCs w:val="24"/>
        </w:rPr>
        <w:t>a</w:t>
      </w:r>
      <w:r w:rsidR="00B1582F" w:rsidRPr="00727311">
        <w:rPr>
          <w:szCs w:val="24"/>
        </w:rPr>
        <w:t xml:space="preserve"> zatwierdzan</w:t>
      </w:r>
      <w:r w:rsidR="00B1582F">
        <w:rPr>
          <w:szCs w:val="24"/>
        </w:rPr>
        <w:t>a</w:t>
      </w:r>
      <w:r w:rsidR="00B1582F" w:rsidRPr="00727311">
        <w:rPr>
          <w:szCs w:val="24"/>
        </w:rPr>
        <w:t xml:space="preserve"> </w:t>
      </w:r>
      <w:r w:rsidR="00B1582F">
        <w:rPr>
          <w:szCs w:val="24"/>
        </w:rPr>
        <w:t>jest</w:t>
      </w:r>
      <w:r w:rsidR="00B1582F" w:rsidRPr="00727311">
        <w:rPr>
          <w:szCs w:val="24"/>
        </w:rPr>
        <w:t xml:space="preserve"> </w:t>
      </w:r>
      <w:r w:rsidRPr="00727311">
        <w:rPr>
          <w:szCs w:val="24"/>
        </w:rPr>
        <w:t>przez Przewodniczącego KOP.</w:t>
      </w:r>
    </w:p>
    <w:p w14:paraId="0D86AD7A" w14:textId="1C853AAA"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Termin zakończenia poszczególnych etapów oceny wniosku może zostać wydłużony. Jeśli wydłużenie terminu oceny projektu: </w:t>
      </w:r>
    </w:p>
    <w:p w14:paraId="2845C73C" w14:textId="331055D8"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a) nie ma wpływu na termin rozstrzygnięcia naboru określony w zasadach ubiegania się o wsparcie </w:t>
      </w:r>
      <w:r w:rsidR="00675920" w:rsidRPr="00727311">
        <w:rPr>
          <w:szCs w:val="24"/>
        </w:rPr>
        <w:br/>
      </w:r>
      <w:r w:rsidRPr="00727311">
        <w:rPr>
          <w:szCs w:val="24"/>
        </w:rPr>
        <w:t>w trybie pozakonkursowym, decyzję w przedmiotowej sprawie podejmuje Przewodniczący KOP;</w:t>
      </w:r>
    </w:p>
    <w:p w14:paraId="158A5389" w14:textId="5F58412D"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b) ma wpływ na termin rozstrzygnięcia naboru określony w zasadach ubiegania się o wsparcie </w:t>
      </w:r>
      <w:r w:rsidR="009B4C08" w:rsidRPr="00727311">
        <w:rPr>
          <w:szCs w:val="24"/>
        </w:rPr>
        <w:br/>
      </w:r>
      <w:r w:rsidRPr="00727311">
        <w:rPr>
          <w:szCs w:val="24"/>
        </w:rPr>
        <w:t>w trybie pozakonkursowym, decyzję w przedmiotowej sprawie, na wniosek Przewodniczącego KOP, podejmuje ZWD i zostaje ona przedstawiona w formie komunikatu we wszystkich miejscach, gdzie opublikowano ogłoszenie.</w:t>
      </w:r>
    </w:p>
    <w:p w14:paraId="030693A1" w14:textId="77777777" w:rsidR="003C4247" w:rsidRPr="00727311" w:rsidRDefault="00BB6585" w:rsidP="00B15FD8">
      <w:pPr>
        <w:pStyle w:val="Nagwek1"/>
      </w:pPr>
      <w:bookmarkStart w:id="22" w:name="_Toc499297092"/>
      <w:r w:rsidRPr="00727311">
        <w:t xml:space="preserve">Sposób uzupełnienia </w:t>
      </w:r>
      <w:r w:rsidR="003C4247" w:rsidRPr="00727311">
        <w:t xml:space="preserve">braków </w:t>
      </w:r>
      <w:r w:rsidR="00C37F35" w:rsidRPr="00727311">
        <w:t xml:space="preserve">w zakresie warunków </w:t>
      </w:r>
      <w:r w:rsidR="003C4247" w:rsidRPr="00727311">
        <w:t>form</w:t>
      </w:r>
      <w:r w:rsidR="00484A08" w:rsidRPr="00727311">
        <w:t xml:space="preserve">alnych oraz </w:t>
      </w:r>
      <w:r w:rsidR="00C37F35" w:rsidRPr="00727311">
        <w:t xml:space="preserve">poprawiania </w:t>
      </w:r>
      <w:r w:rsidR="00484A08" w:rsidRPr="00727311">
        <w:t>oczywistych omyłek</w:t>
      </w:r>
      <w:bookmarkEnd w:id="22"/>
    </w:p>
    <w:p w14:paraId="2E5A47EE" w14:textId="62466228" w:rsidR="00750702" w:rsidRPr="00727311" w:rsidRDefault="00A75E24" w:rsidP="0045229B">
      <w:pPr>
        <w:suppressAutoHyphens/>
        <w:autoSpaceDN w:val="0"/>
        <w:spacing w:after="120" w:line="240" w:lineRule="auto"/>
        <w:ind w:left="-851"/>
        <w:jc w:val="both"/>
        <w:textAlignment w:val="baseline"/>
        <w:rPr>
          <w:rFonts w:eastAsia="SimSun" w:cs="Times New Roman"/>
          <w:kern w:val="3"/>
          <w:szCs w:val="24"/>
          <w:lang w:eastAsia="pl-PL"/>
        </w:rPr>
      </w:pPr>
      <w:r w:rsidRPr="00727311">
        <w:rPr>
          <w:rFonts w:eastAsia="SimSun" w:cs="Tahoma"/>
          <w:kern w:val="3"/>
          <w:szCs w:val="24"/>
          <w:lang w:eastAsia="pl-PL"/>
        </w:rPr>
        <w:t xml:space="preserve">Zgodnie z art. 43 ust. 1 </w:t>
      </w:r>
      <w:r w:rsidR="00BE7888" w:rsidRPr="00727311">
        <w:rPr>
          <w:rFonts w:eastAsia="SimSun" w:cs="Tahoma"/>
          <w:kern w:val="3"/>
          <w:szCs w:val="24"/>
          <w:lang w:eastAsia="pl-PL"/>
        </w:rPr>
        <w:t xml:space="preserve">i 2 </w:t>
      </w:r>
      <w:r w:rsidRPr="00727311">
        <w:rPr>
          <w:rFonts w:eastAsia="SimSun" w:cs="Tahoma"/>
          <w:kern w:val="3"/>
          <w:szCs w:val="24"/>
          <w:lang w:eastAsia="pl-PL"/>
        </w:rPr>
        <w:t>ustawy wdrożeniowej, w</w:t>
      </w:r>
      <w:r w:rsidRPr="00727311">
        <w:rPr>
          <w:rFonts w:eastAsia="SimSun" w:cs="Times New Roman"/>
          <w:kern w:val="3"/>
          <w:szCs w:val="24"/>
          <w:lang w:eastAsia="pl-PL"/>
        </w:rPr>
        <w:t xml:space="preserve"> przypadku stwierdzenia we wniosku </w:t>
      </w:r>
      <w:r w:rsidR="00253768" w:rsidRPr="00727311">
        <w:rPr>
          <w:rFonts w:eastAsia="SimSun" w:cs="Times New Roman"/>
          <w:kern w:val="3"/>
          <w:szCs w:val="24"/>
          <w:lang w:eastAsia="pl-PL"/>
        </w:rPr>
        <w:br/>
      </w:r>
      <w:r w:rsidRPr="00727311">
        <w:rPr>
          <w:rFonts w:eastAsia="SimSun" w:cs="Times New Roman"/>
          <w:kern w:val="3"/>
          <w:szCs w:val="24"/>
          <w:lang w:eastAsia="pl-PL"/>
        </w:rPr>
        <w:t xml:space="preserve">o dofinansowanie braków w zakresie warunków formalnych i/lub oczywistych omyłek </w:t>
      </w:r>
      <w:r w:rsidR="00F93D96" w:rsidRPr="00727311">
        <w:rPr>
          <w:rFonts w:eastAsia="SimSun" w:cs="Times New Roman"/>
          <w:kern w:val="3"/>
          <w:szCs w:val="24"/>
          <w:lang w:eastAsia="pl-PL"/>
        </w:rPr>
        <w:t>instytucja organizująca nabór</w:t>
      </w:r>
      <w:r w:rsidRPr="00727311">
        <w:rPr>
          <w:rFonts w:eastAsia="SimSun" w:cs="Times New Roman"/>
          <w:kern w:val="3"/>
          <w:szCs w:val="24"/>
          <w:lang w:eastAsia="pl-PL"/>
        </w:rPr>
        <w:t xml:space="preserve"> wzywa wnioskodawcę do uzupełnienia wniosku w wyznaczonym t</w:t>
      </w:r>
      <w:r w:rsidR="003307DA" w:rsidRPr="00727311">
        <w:rPr>
          <w:rFonts w:eastAsia="SimSun" w:cs="Times New Roman"/>
          <w:kern w:val="3"/>
          <w:szCs w:val="24"/>
          <w:lang w:eastAsia="pl-PL"/>
        </w:rPr>
        <w:t>erminie, nie krótszym niż 7 dni</w:t>
      </w:r>
      <w:r w:rsidRPr="00727311">
        <w:rPr>
          <w:rFonts w:eastAsia="SimSun" w:cs="Times New Roman"/>
          <w:kern w:val="3"/>
          <w:szCs w:val="24"/>
          <w:lang w:eastAsia="pl-PL"/>
        </w:rPr>
        <w:t xml:space="preserve"> i nie dłuższym niż 21 dni</w:t>
      </w:r>
      <w:r w:rsidRPr="00727311">
        <w:rPr>
          <w:rFonts w:eastAsia="SimSun" w:cs="Arial"/>
          <w:kern w:val="3"/>
          <w:szCs w:val="24"/>
          <w:lang w:eastAsia="pl-PL"/>
        </w:rPr>
        <w:t xml:space="preserve">, pod rygorem pozostawienia wniosku bez rozpatrzenia </w:t>
      </w:r>
      <w:r w:rsidR="00253768" w:rsidRPr="00727311">
        <w:rPr>
          <w:rFonts w:eastAsia="SimSun" w:cs="Arial"/>
          <w:kern w:val="3"/>
          <w:szCs w:val="24"/>
          <w:lang w:eastAsia="pl-PL"/>
        </w:rPr>
        <w:br/>
      </w:r>
      <w:r w:rsidRPr="00727311">
        <w:rPr>
          <w:rFonts w:eastAsia="SimSun" w:cs="Arial"/>
          <w:kern w:val="3"/>
          <w:szCs w:val="24"/>
          <w:lang w:eastAsia="pl-PL"/>
        </w:rPr>
        <w:t>i w konsekwencji niedopuszczenia projektu do dalszej oceny</w:t>
      </w:r>
      <w:r w:rsidRPr="00727311">
        <w:rPr>
          <w:rFonts w:eastAsia="SimSun" w:cs="Times New Roman"/>
          <w:kern w:val="3"/>
          <w:szCs w:val="24"/>
          <w:lang w:eastAsia="pl-PL"/>
        </w:rPr>
        <w:t xml:space="preserve">. </w:t>
      </w:r>
    </w:p>
    <w:p w14:paraId="58863108" w14:textId="77777777" w:rsidR="00A75E24" w:rsidRPr="00727311" w:rsidRDefault="00F93D96" w:rsidP="0045229B">
      <w:pPr>
        <w:suppressAutoHyphens/>
        <w:autoSpaceDN w:val="0"/>
        <w:spacing w:after="120" w:line="240" w:lineRule="auto"/>
        <w:ind w:left="-851"/>
        <w:textAlignment w:val="baseline"/>
        <w:rPr>
          <w:rFonts w:eastAsia="SimSun" w:cs="Times New Roman"/>
          <w:bCs/>
          <w:kern w:val="3"/>
          <w:szCs w:val="24"/>
          <w:lang w:eastAsia="pl-PL"/>
        </w:rPr>
      </w:pPr>
      <w:r w:rsidRPr="00727311">
        <w:rPr>
          <w:rFonts w:eastAsia="SimSun" w:cs="Times New Roman"/>
          <w:bCs/>
          <w:kern w:val="3"/>
          <w:szCs w:val="24"/>
          <w:lang w:eastAsia="pl-PL"/>
        </w:rPr>
        <w:t>Instytucja organizująca nabór</w:t>
      </w:r>
      <w:r w:rsidR="00BE7888" w:rsidRPr="00727311">
        <w:rPr>
          <w:rFonts w:eastAsia="SimSun" w:cs="Times New Roman"/>
          <w:bCs/>
          <w:kern w:val="3"/>
          <w:szCs w:val="24"/>
          <w:lang w:eastAsia="pl-PL"/>
        </w:rPr>
        <w:t xml:space="preserve"> nie przewiduje poprawy oczywistej omyłki z urzędu.</w:t>
      </w:r>
    </w:p>
    <w:p w14:paraId="2F13D9E6" w14:textId="77777777" w:rsidR="00007C47" w:rsidRPr="00727311" w:rsidRDefault="00007C47" w:rsidP="0045229B">
      <w:pPr>
        <w:suppressAutoHyphens/>
        <w:autoSpaceDN w:val="0"/>
        <w:spacing w:after="120" w:line="360" w:lineRule="auto"/>
        <w:ind w:left="-851"/>
        <w:textAlignment w:val="baseline"/>
        <w:rPr>
          <w:rFonts w:eastAsia="SimSun" w:cs="Times New Roman"/>
          <w:b/>
          <w:bCs/>
          <w:kern w:val="3"/>
          <w:szCs w:val="24"/>
          <w:lang w:eastAsia="pl-PL"/>
        </w:rPr>
      </w:pPr>
      <w:r w:rsidRPr="00727311">
        <w:rPr>
          <w:rFonts w:eastAsia="SimSun" w:cs="Times New Roman"/>
          <w:b/>
          <w:bCs/>
          <w:kern w:val="3"/>
          <w:szCs w:val="24"/>
          <w:lang w:eastAsia="pl-PL"/>
        </w:rPr>
        <w:t>Warunki formalne</w:t>
      </w:r>
    </w:p>
    <w:p w14:paraId="279B05CD" w14:textId="7567B78A"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Warunki formalne - warunki odnoszące się do kompletności, formy oraz terminu złożenia wniosku </w:t>
      </w:r>
      <w:r w:rsidR="00BD667A" w:rsidRPr="00727311">
        <w:rPr>
          <w:rFonts w:eastAsia="SimSun" w:cs="Times New Roman"/>
          <w:bCs/>
          <w:kern w:val="3"/>
          <w:szCs w:val="24"/>
          <w:lang w:eastAsia="pl-PL"/>
        </w:rPr>
        <w:br/>
      </w:r>
      <w:r w:rsidRPr="00727311">
        <w:rPr>
          <w:rFonts w:eastAsia="SimSun" w:cs="Times New Roman"/>
          <w:bCs/>
          <w:kern w:val="3"/>
          <w:szCs w:val="24"/>
          <w:lang w:eastAsia="pl-PL"/>
        </w:rPr>
        <w:t>o dofinansowanie projektu, których weryfikacja odbywa się poprzez stwierdzenie spełniania albo niespełniania danego warunku.</w:t>
      </w:r>
    </w:p>
    <w:p w14:paraId="6EBF0FAE" w14:textId="798FF1E3" w:rsidR="00013BA4" w:rsidRPr="00727311" w:rsidRDefault="00013BA4" w:rsidP="00013BA4">
      <w:pPr>
        <w:autoSpaceDE w:val="0"/>
        <w:autoSpaceDN w:val="0"/>
        <w:adjustRightInd w:val="0"/>
        <w:spacing w:after="0" w:line="240" w:lineRule="auto"/>
        <w:ind w:left="-851"/>
        <w:jc w:val="both"/>
        <w:rPr>
          <w:rFonts w:cs="Arial"/>
        </w:rPr>
      </w:pPr>
      <w:r w:rsidRPr="00727311">
        <w:rPr>
          <w:rFonts w:eastAsia="SimSun" w:cs="Times New Roman"/>
          <w:bCs/>
          <w:kern w:val="3"/>
          <w:szCs w:val="24"/>
          <w:lang w:eastAsia="pl-PL"/>
        </w:rPr>
        <w:t xml:space="preserve">Lista sprawdzająca projekt zgłoszony do dofinansowania w zakresie warunków formalnych </w:t>
      </w:r>
      <w:r w:rsidR="00253768" w:rsidRPr="00727311">
        <w:rPr>
          <w:rFonts w:eastAsia="SimSun" w:cs="Times New Roman"/>
          <w:bCs/>
          <w:kern w:val="3"/>
          <w:szCs w:val="24"/>
          <w:lang w:eastAsia="pl-PL"/>
        </w:rPr>
        <w:br/>
      </w:r>
      <w:r w:rsidRPr="00727311">
        <w:rPr>
          <w:rFonts w:eastAsia="SimSun" w:cs="Times New Roman"/>
          <w:bCs/>
          <w:kern w:val="3"/>
          <w:szCs w:val="24"/>
          <w:lang w:eastAsia="pl-PL"/>
        </w:rPr>
        <w:t xml:space="preserve">i oczywistych omyłek w trybie art. 43. ustawy wdrożeniowej </w:t>
      </w:r>
      <w:r w:rsidRPr="00727311">
        <w:rPr>
          <w:rFonts w:cs="Arial"/>
        </w:rPr>
        <w:t xml:space="preserve">zamieszczona jest na stronach </w:t>
      </w:r>
      <w:hyperlink r:id="rId13" w:history="1">
        <w:r w:rsidRPr="00727311">
          <w:rPr>
            <w:rStyle w:val="Hipercze"/>
            <w:rFonts w:cs="Arial"/>
            <w:color w:val="auto"/>
          </w:rPr>
          <w:t>www.rpo.dolnyslask.pl</w:t>
        </w:r>
      </w:hyperlink>
      <w:r w:rsidRPr="00727311">
        <w:rPr>
          <w:rFonts w:cs="Arial"/>
        </w:rPr>
        <w:t xml:space="preserve">, w zakładce dot. niniejszego naboru. </w:t>
      </w:r>
    </w:p>
    <w:p w14:paraId="26F9285D" w14:textId="77777777" w:rsidR="00013BA4" w:rsidRPr="00727311" w:rsidRDefault="00013BA4" w:rsidP="0045229B">
      <w:pPr>
        <w:suppressAutoHyphens/>
        <w:autoSpaceDN w:val="0"/>
        <w:spacing w:after="120" w:line="240" w:lineRule="auto"/>
        <w:ind w:left="-851"/>
        <w:jc w:val="both"/>
        <w:textAlignment w:val="baseline"/>
        <w:rPr>
          <w:rFonts w:eastAsia="SimSun" w:cs="Times New Roman"/>
          <w:bCs/>
          <w:kern w:val="3"/>
          <w:szCs w:val="24"/>
          <w:lang w:eastAsia="pl-PL"/>
        </w:rPr>
      </w:pPr>
    </w:p>
    <w:p w14:paraId="013A5AA0" w14:textId="77777777" w:rsidR="00007C47" w:rsidRPr="00727311" w:rsidRDefault="00007C47" w:rsidP="0045229B">
      <w:pPr>
        <w:suppressAutoHyphens/>
        <w:autoSpaceDN w:val="0"/>
        <w:spacing w:after="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Niespełnienie warunków formalnych, tj.:</w:t>
      </w:r>
    </w:p>
    <w:p w14:paraId="36B354BD" w14:textId="77777777" w:rsidR="00007C47" w:rsidRPr="00727311"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727311">
        <w:rPr>
          <w:rFonts w:asciiTheme="minorHAnsi" w:eastAsia="SimSun" w:hAnsiTheme="minorHAnsi"/>
          <w:b/>
          <w:bCs/>
          <w:kern w:val="3"/>
          <w:szCs w:val="24"/>
        </w:rPr>
        <w:t>Warunku formalnego nr 1 – Termin</w:t>
      </w:r>
    </w:p>
    <w:p w14:paraId="18C69B60" w14:textId="77777777" w:rsidR="00007C47" w:rsidRPr="00727311"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727311">
        <w:rPr>
          <w:rFonts w:asciiTheme="minorHAnsi" w:eastAsia="SimSun" w:hAnsiTheme="minorHAnsi"/>
          <w:b/>
          <w:bCs/>
          <w:kern w:val="3"/>
          <w:szCs w:val="24"/>
        </w:rPr>
        <w:t>Warunku formalnego nr 2 – Forma</w:t>
      </w:r>
    </w:p>
    <w:p w14:paraId="1643601C" w14:textId="77777777" w:rsidR="00007C47" w:rsidRPr="00727311" w:rsidRDefault="00007C47" w:rsidP="0045229B">
      <w:pPr>
        <w:suppressAutoHyphens/>
        <w:autoSpaceDN w:val="0"/>
        <w:spacing w:after="120" w:line="240" w:lineRule="auto"/>
        <w:ind w:left="-851"/>
        <w:jc w:val="both"/>
        <w:textAlignment w:val="baseline"/>
        <w:rPr>
          <w:rFonts w:eastAsia="SimSun"/>
          <w:bCs/>
          <w:kern w:val="3"/>
          <w:szCs w:val="24"/>
        </w:rPr>
      </w:pPr>
      <w:r w:rsidRPr="00727311">
        <w:rPr>
          <w:rFonts w:eastAsia="SimSun"/>
          <w:bCs/>
          <w:kern w:val="3"/>
          <w:szCs w:val="24"/>
        </w:rPr>
        <w:t>skutkuje pozostawieniem wniosku bez rozpatrzenia. Weryfikacja nie będzie kontynuowana.</w:t>
      </w:r>
    </w:p>
    <w:p w14:paraId="31CAC86C" w14:textId="18D546AC" w:rsidR="00007C47" w:rsidRPr="00727311" w:rsidRDefault="00007C47" w:rsidP="0045229B">
      <w:pPr>
        <w:spacing w:line="240" w:lineRule="auto"/>
        <w:ind w:left="-851"/>
        <w:jc w:val="both"/>
        <w:rPr>
          <w:rFonts w:eastAsia="Calibri Light"/>
          <w:b/>
          <w:szCs w:val="24"/>
        </w:rPr>
      </w:pPr>
      <w:r w:rsidRPr="00727311">
        <w:rPr>
          <w:rFonts w:eastAsia="SimSun"/>
          <w:bCs/>
          <w:kern w:val="3"/>
          <w:szCs w:val="24"/>
        </w:rPr>
        <w:t xml:space="preserve">W przypadku niespełnienia </w:t>
      </w:r>
      <w:r w:rsidRPr="00727311">
        <w:rPr>
          <w:rFonts w:eastAsia="Calibri Light"/>
          <w:b/>
          <w:szCs w:val="24"/>
        </w:rPr>
        <w:t>Warunku formalnego nr 3 – Kompletność</w:t>
      </w:r>
      <w:r w:rsidRPr="00727311">
        <w:rPr>
          <w:rFonts w:eastAsia="Calibri Light"/>
          <w:szCs w:val="24"/>
        </w:rPr>
        <w:t>, oznaczać będzie</w:t>
      </w:r>
      <w:r w:rsidR="00F743AF" w:rsidRPr="00727311">
        <w:rPr>
          <w:rFonts w:eastAsia="Calibri Light"/>
          <w:b/>
          <w:szCs w:val="24"/>
        </w:rPr>
        <w:t xml:space="preserve"> </w:t>
      </w:r>
      <w:r w:rsidRPr="00727311">
        <w:rPr>
          <w:rFonts w:eastAsia="Calibri Light"/>
          <w:szCs w:val="24"/>
        </w:rPr>
        <w:t xml:space="preserve">wezwanie wnioskodawcy do poprawy/uzupełnienia we wskazanym w piśmie </w:t>
      </w:r>
      <w:r w:rsidR="00BD667A" w:rsidRPr="00727311">
        <w:rPr>
          <w:rFonts w:eastAsia="Calibri Light"/>
          <w:szCs w:val="24"/>
        </w:rPr>
        <w:t xml:space="preserve">instytucji organizującej nabór </w:t>
      </w:r>
      <w:r w:rsidRPr="00727311">
        <w:rPr>
          <w:rFonts w:eastAsia="Calibri Light"/>
          <w:szCs w:val="24"/>
        </w:rPr>
        <w:t>zakresie.</w:t>
      </w:r>
    </w:p>
    <w:p w14:paraId="4B779E31" w14:textId="1007843E" w:rsidR="00007C47" w:rsidRPr="00727311" w:rsidRDefault="00007C47" w:rsidP="0045229B">
      <w:pPr>
        <w:suppressAutoHyphens/>
        <w:autoSpaceDN w:val="0"/>
        <w:spacing w:after="120" w:line="240" w:lineRule="auto"/>
        <w:ind w:left="-851"/>
        <w:jc w:val="both"/>
        <w:textAlignment w:val="baseline"/>
        <w:rPr>
          <w:rFonts w:eastAsia="SimSun" w:cs="Times New Roman"/>
          <w:bCs/>
          <w:kern w:val="3"/>
          <w:lang w:eastAsia="pl-PL"/>
        </w:rPr>
      </w:pPr>
      <w:r w:rsidRPr="00727311">
        <w:rPr>
          <w:rFonts w:eastAsia="SimSun" w:cs="Times New Roman"/>
          <w:bCs/>
          <w:kern w:val="3"/>
          <w:lang w:eastAsia="pl-PL"/>
        </w:rPr>
        <w:t xml:space="preserve">Wezwania do poprawy/uzupełnienia wniosku będą do wnioskodawcy kierowane zgodnie </w:t>
      </w:r>
      <w:r w:rsidR="00BD667A" w:rsidRPr="00727311">
        <w:rPr>
          <w:rFonts w:eastAsia="SimSun" w:cs="Times New Roman"/>
          <w:bCs/>
          <w:kern w:val="3"/>
          <w:lang w:eastAsia="pl-PL"/>
        </w:rPr>
        <w:br/>
      </w:r>
      <w:r w:rsidRPr="00727311">
        <w:rPr>
          <w:rFonts w:eastAsia="SimSun" w:cs="Times New Roman"/>
          <w:bCs/>
          <w:kern w:val="3"/>
          <w:lang w:eastAsia="pl-PL"/>
        </w:rPr>
        <w:t>z zap</w:t>
      </w:r>
      <w:r w:rsidR="00BD667A" w:rsidRPr="00727311">
        <w:rPr>
          <w:rFonts w:eastAsia="SimSun" w:cs="Times New Roman"/>
          <w:bCs/>
          <w:kern w:val="3"/>
          <w:lang w:eastAsia="pl-PL"/>
        </w:rPr>
        <w:t>isami znajdującymi się w pkt. 19</w:t>
      </w:r>
      <w:r w:rsidRPr="00727311">
        <w:rPr>
          <w:rFonts w:eastAsia="SimSun" w:cs="Times New Roman"/>
          <w:bCs/>
          <w:kern w:val="3"/>
          <w:lang w:eastAsia="pl-PL"/>
        </w:rPr>
        <w:t xml:space="preserve"> niniejsz</w:t>
      </w:r>
      <w:r w:rsidR="00BD667A" w:rsidRPr="00727311">
        <w:rPr>
          <w:rFonts w:eastAsia="SimSun" w:cs="Times New Roman"/>
          <w:bCs/>
          <w:kern w:val="3"/>
          <w:lang w:eastAsia="pl-PL"/>
        </w:rPr>
        <w:t xml:space="preserve">ych Zasad </w:t>
      </w:r>
      <w:r w:rsidR="009B4C08" w:rsidRPr="00727311">
        <w:rPr>
          <w:rFonts w:eastAsia="SimSun" w:cs="Times New Roman"/>
          <w:bCs/>
          <w:kern w:val="3"/>
          <w:lang w:eastAsia="pl-PL"/>
        </w:rPr>
        <w:t>ubiegania się o wsparcie</w:t>
      </w:r>
      <w:r w:rsidRPr="00727311">
        <w:rPr>
          <w:rFonts w:eastAsia="SimSun" w:cs="Times New Roman"/>
          <w:bCs/>
          <w:kern w:val="3"/>
          <w:lang w:eastAsia="pl-PL"/>
        </w:rPr>
        <w:t>.</w:t>
      </w:r>
      <w:r w:rsidRPr="00727311" w:rsidDel="00B01340">
        <w:rPr>
          <w:rFonts w:eastAsia="SimSun" w:cs="Times New Roman"/>
          <w:bCs/>
          <w:kern w:val="3"/>
          <w:lang w:eastAsia="pl-PL"/>
        </w:rPr>
        <w:t xml:space="preserve"> </w:t>
      </w:r>
      <w:r w:rsidR="006014A8">
        <w:rPr>
          <w:rFonts w:eastAsia="SimSun" w:cs="Times New Roman"/>
          <w:bCs/>
          <w:kern w:val="3"/>
          <w:szCs w:val="24"/>
          <w:lang w:eastAsia="pl-PL"/>
        </w:rPr>
        <w:t>Za oczywistą omyłkę należy uznać także omyłkę, która nie jest widoczna w treści wniosku o dofinansowanie, ale wynika z porównania treści wniosku z pozostałymi dokumentami złożonymi wraz z nim.</w:t>
      </w:r>
    </w:p>
    <w:p w14:paraId="46FC982A"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
          <w:bCs/>
          <w:kern w:val="3"/>
          <w:szCs w:val="24"/>
          <w:lang w:eastAsia="pl-PL"/>
        </w:rPr>
      </w:pPr>
      <w:r w:rsidRPr="00727311">
        <w:rPr>
          <w:rFonts w:eastAsia="SimSun" w:cs="Times New Roman"/>
          <w:b/>
          <w:bCs/>
          <w:kern w:val="3"/>
          <w:szCs w:val="24"/>
          <w:lang w:eastAsia="pl-PL"/>
        </w:rPr>
        <w:t>Oczywista omyłka</w:t>
      </w:r>
    </w:p>
    <w:p w14:paraId="63665F58"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Oczywista omyłka powinna być możliwa do poprawienia bez odwoływania się do innych dokumentów.</w:t>
      </w:r>
    </w:p>
    <w:p w14:paraId="696495DF" w14:textId="0C5663CC"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52D68339" w14:textId="693F3EC1"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lastRenderedPageBreak/>
        <w:t>Przykładem oczywistych omyłek są:</w:t>
      </w:r>
    </w:p>
    <w:p w14:paraId="0A74FB2D"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literówki, przekręcenie, opuszczenie wyrazu, błąd logiczny, pisarski, niewłaściwe użycie wyrazu;</w:t>
      </w:r>
    </w:p>
    <w:p w14:paraId="44D49C2E"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błędy rachunkowe (oczywiste do zidentyfikowania, np.: niewłaściwe zaokrąglenie kwot, błędnie umieszczony przecinek, omyłkowe przestawienie kolejności cyfr);</w:t>
      </w:r>
    </w:p>
    <w:p w14:paraId="2B785858" w14:textId="2FBAE658"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 xml:space="preserve">dane niepełne, które występują jako pełne w innych miejscach we wniosku o dofinansowanie </w:t>
      </w:r>
      <w:r w:rsidR="00253768" w:rsidRPr="00727311">
        <w:rPr>
          <w:rFonts w:ascii="Calibri" w:eastAsia="SimSun" w:hAnsi="Calibri"/>
          <w:bCs/>
          <w:kern w:val="3"/>
          <w:szCs w:val="24"/>
        </w:rPr>
        <w:br/>
      </w:r>
      <w:r w:rsidRPr="00727311">
        <w:rPr>
          <w:rFonts w:ascii="Calibri" w:eastAsia="SimSun" w:hAnsi="Calibri"/>
          <w:bCs/>
          <w:kern w:val="3"/>
          <w:szCs w:val="24"/>
        </w:rPr>
        <w:t>i załącznikach;</w:t>
      </w:r>
    </w:p>
    <w:p w14:paraId="42E1F452"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jednoznaczna do zidentyfikowania niespójność danych we wniosku i załącznikach;</w:t>
      </w:r>
    </w:p>
    <w:p w14:paraId="7166CB26"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błędy w nazwach własnych;</w:t>
      </w:r>
    </w:p>
    <w:p w14:paraId="0F987334" w14:textId="77777777" w:rsidR="00001A97"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błędna numeracja stron w załącznikach</w:t>
      </w:r>
      <w:r w:rsidR="00001A97">
        <w:rPr>
          <w:rFonts w:ascii="Calibri" w:eastAsia="SimSun" w:hAnsi="Calibri"/>
          <w:bCs/>
          <w:kern w:val="3"/>
          <w:szCs w:val="24"/>
        </w:rPr>
        <w:t>,</w:t>
      </w:r>
    </w:p>
    <w:p w14:paraId="17079FBC" w14:textId="77777777" w:rsidR="00001A97" w:rsidRDefault="00001A9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Pr>
          <w:rFonts w:ascii="Calibri" w:eastAsia="SimSun" w:hAnsi="Calibri"/>
          <w:bCs/>
          <w:kern w:val="3"/>
          <w:szCs w:val="24"/>
        </w:rPr>
        <w:t>pozostawienie błędnego załącznika w wersji elektronicznej przy jednoczesnym załączeniu poprawionego;</w:t>
      </w:r>
    </w:p>
    <w:p w14:paraId="0F8C5716" w14:textId="6156CDC5" w:rsidR="00007C47" w:rsidRPr="00727311" w:rsidRDefault="00001A9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Pr>
          <w:rFonts w:ascii="Calibri" w:eastAsia="SimSun" w:hAnsi="Calibri"/>
          <w:bCs/>
          <w:kern w:val="3"/>
          <w:szCs w:val="24"/>
        </w:rPr>
        <w:t>dołączenie załącznika nie dotyczącego projektu/Wnioskodawcy</w:t>
      </w:r>
      <w:r w:rsidR="00007C47" w:rsidRPr="00727311">
        <w:rPr>
          <w:rFonts w:ascii="Calibri" w:eastAsia="SimSun" w:hAnsi="Calibri"/>
          <w:bCs/>
          <w:kern w:val="3"/>
          <w:szCs w:val="24"/>
        </w:rPr>
        <w:t>.</w:t>
      </w:r>
    </w:p>
    <w:p w14:paraId="15F59839"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Wezwanie do poprawienia oczywistej omyłki lub uzupełnienia braku w zakresie warunku formalnego, o ile zostaną one stwierdzone, może następować n</w:t>
      </w:r>
      <w:r w:rsidR="00F743AF" w:rsidRPr="00727311">
        <w:rPr>
          <w:rFonts w:eastAsia="SimSun" w:cs="Times New Roman"/>
          <w:bCs/>
          <w:kern w:val="3"/>
          <w:szCs w:val="24"/>
          <w:lang w:eastAsia="pl-PL"/>
        </w:rPr>
        <w:t>a każdym etapie oceny. Wezwanie</w:t>
      </w:r>
      <w:r w:rsidRPr="00727311">
        <w:rPr>
          <w:rFonts w:eastAsia="SimSun" w:cs="Times New Roman"/>
          <w:bCs/>
          <w:kern w:val="3"/>
          <w:szCs w:val="24"/>
          <w:lang w:eastAsia="pl-PL"/>
        </w:rPr>
        <w:t xml:space="preserve"> wstrzymuje termin oceny do momentu złożenia poprawnej dokumentacji.</w:t>
      </w:r>
    </w:p>
    <w:p w14:paraId="09DD8326" w14:textId="77777777" w:rsidR="00A75E24" w:rsidRPr="00727311" w:rsidRDefault="00A75E24" w:rsidP="0045229B">
      <w:pPr>
        <w:suppressAutoHyphens/>
        <w:autoSpaceDN w:val="0"/>
        <w:spacing w:after="120" w:line="240" w:lineRule="auto"/>
        <w:ind w:left="-851"/>
        <w:jc w:val="both"/>
        <w:textAlignment w:val="baseline"/>
        <w:rPr>
          <w:rFonts w:eastAsia="SimSun" w:cs="Times New Roman"/>
          <w:bCs/>
          <w:kern w:val="3"/>
          <w:szCs w:val="24"/>
          <w:u w:val="single"/>
          <w:lang w:eastAsia="pl-PL"/>
        </w:rPr>
      </w:pPr>
      <w:r w:rsidRPr="00727311">
        <w:rPr>
          <w:rFonts w:eastAsia="SimSun" w:cs="Times New Roman"/>
          <w:bCs/>
          <w:kern w:val="3"/>
          <w:szCs w:val="24"/>
          <w:u w:val="single"/>
          <w:lang w:eastAsia="pl-PL"/>
        </w:rPr>
        <w:t>Terminy określone w wezwaniach do uzupełnienia wniosku w zakresie warunków formalnych bądź poprawienia oczywistej omyłki:</w:t>
      </w:r>
    </w:p>
    <w:p w14:paraId="11FD0460" w14:textId="77777777" w:rsidR="00A75E24" w:rsidRPr="00727311" w:rsidRDefault="00A75E24"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727311">
        <w:rPr>
          <w:rFonts w:asciiTheme="minorHAnsi" w:eastAsia="SimSun" w:hAnsiTheme="minorHAnsi"/>
          <w:bCs/>
          <w:kern w:val="3"/>
          <w:szCs w:val="24"/>
        </w:rPr>
        <w:t>w przypadku wezwania przekazanego drogą elektroniczną – liczy się od dnia następującego po dniu wysłania wezwania;</w:t>
      </w:r>
    </w:p>
    <w:p w14:paraId="329D99DD" w14:textId="77777777" w:rsidR="00A75E24" w:rsidRPr="00727311" w:rsidRDefault="00B01340"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727311">
        <w:rPr>
          <w:rFonts w:asciiTheme="minorHAnsi" w:eastAsia="SimSun" w:hAnsiTheme="minorHAnsi"/>
          <w:bCs/>
          <w:kern w:val="3"/>
          <w:szCs w:val="24"/>
        </w:rPr>
        <w:t xml:space="preserve">w </w:t>
      </w:r>
      <w:r w:rsidR="00A75E24" w:rsidRPr="00727311">
        <w:rPr>
          <w:rFonts w:asciiTheme="minorHAnsi" w:eastAsia="SimSun" w:hAnsiTheme="minorHAnsi"/>
          <w:bCs/>
          <w:kern w:val="3"/>
          <w:szCs w:val="24"/>
        </w:rPr>
        <w:t>przypadku wezwania przekazanego na piśmie – liczy się od dnia doręczenia wezwania.</w:t>
      </w:r>
    </w:p>
    <w:p w14:paraId="63247598" w14:textId="53E1BCB7" w:rsidR="00A75E24" w:rsidRPr="00727311" w:rsidRDefault="00A75E24" w:rsidP="0045229B">
      <w:pPr>
        <w:tabs>
          <w:tab w:val="left" w:pos="0"/>
          <w:tab w:val="left" w:pos="709"/>
        </w:tabs>
        <w:suppressAutoHyphens/>
        <w:autoSpaceDN w:val="0"/>
        <w:spacing w:after="0" w:line="240" w:lineRule="auto"/>
        <w:ind w:left="-851"/>
        <w:jc w:val="both"/>
        <w:textAlignment w:val="baseline"/>
        <w:rPr>
          <w:rFonts w:eastAsia="SimSun" w:cs="Tahoma"/>
          <w:kern w:val="3"/>
          <w:szCs w:val="24"/>
          <w:shd w:val="clear" w:color="auto" w:fill="FFFF00"/>
          <w:lang w:eastAsia="pl-PL"/>
        </w:rPr>
      </w:pPr>
      <w:r w:rsidRPr="00727311">
        <w:rPr>
          <w:rFonts w:eastAsia="SimSun" w:cs="Times New Roman"/>
          <w:bCs/>
          <w:kern w:val="3"/>
          <w:szCs w:val="24"/>
          <w:lang w:eastAsia="pl-PL"/>
        </w:rPr>
        <w:t>W uzasadnionych przypadkach (np. okoliczności niezależne od Wnioskodawcy)</w:t>
      </w:r>
      <w:r w:rsidR="002A3B0F" w:rsidRPr="00727311">
        <w:rPr>
          <w:rFonts w:eastAsia="SimSun" w:cs="Times New Roman"/>
          <w:bCs/>
          <w:kern w:val="3"/>
          <w:szCs w:val="24"/>
          <w:lang w:eastAsia="pl-PL"/>
        </w:rPr>
        <w:t xml:space="preserve"> </w:t>
      </w:r>
      <w:r w:rsidR="00B01340" w:rsidRPr="00727311">
        <w:rPr>
          <w:rFonts w:eastAsia="SimSun" w:cs="Times New Roman"/>
          <w:bCs/>
          <w:kern w:val="3"/>
          <w:szCs w:val="24"/>
          <w:lang w:eastAsia="pl-PL"/>
        </w:rPr>
        <w:t>na wniosek wnioskodawcy</w:t>
      </w:r>
      <w:r w:rsidRPr="00727311">
        <w:rPr>
          <w:rFonts w:eastAsia="SimSun" w:cs="Times New Roman"/>
          <w:bCs/>
          <w:kern w:val="3"/>
          <w:szCs w:val="24"/>
          <w:lang w:eastAsia="pl-PL"/>
        </w:rPr>
        <w:t xml:space="preserve"> istnieje możliwość wydłużenia wskazanego terminu na uzupełnienie/poprawę wniosku, jednak termin ten łącznie nie może przekroczyć 21 dni</w:t>
      </w:r>
      <w:r w:rsidR="00001A97">
        <w:rPr>
          <w:rFonts w:eastAsia="SimSun" w:cs="Times New Roman"/>
          <w:bCs/>
          <w:kern w:val="3"/>
          <w:szCs w:val="24"/>
          <w:lang w:eastAsia="pl-PL"/>
        </w:rPr>
        <w:t>, zawsze gdy pismo z uwagami odnosi się do art. 43 ustawy wdrożeniowej</w:t>
      </w:r>
      <w:r w:rsidRPr="00727311">
        <w:rPr>
          <w:rFonts w:eastAsia="SimSun" w:cs="Times New Roman"/>
          <w:bCs/>
          <w:kern w:val="3"/>
          <w:szCs w:val="24"/>
          <w:lang w:eastAsia="pl-PL"/>
        </w:rPr>
        <w:t xml:space="preserve">. </w:t>
      </w:r>
    </w:p>
    <w:p w14:paraId="08C03EE9" w14:textId="77777777" w:rsidR="00750702" w:rsidRPr="00727311" w:rsidRDefault="00A75E24" w:rsidP="0045229B">
      <w:pPr>
        <w:tabs>
          <w:tab w:val="left" w:pos="0"/>
          <w:tab w:val="left" w:pos="709"/>
        </w:tabs>
        <w:suppressAutoHyphens/>
        <w:autoSpaceDN w:val="0"/>
        <w:spacing w:after="0" w:line="360" w:lineRule="auto"/>
        <w:ind w:left="-851"/>
        <w:textAlignment w:val="baseline"/>
        <w:rPr>
          <w:sz w:val="24"/>
          <w:szCs w:val="24"/>
        </w:rPr>
      </w:pPr>
      <w:r w:rsidRPr="00727311">
        <w:rPr>
          <w:sz w:val="24"/>
          <w:szCs w:val="24"/>
        </w:rPr>
        <w:t xml:space="preserve"> </w:t>
      </w:r>
    </w:p>
    <w:p w14:paraId="523A1954" w14:textId="77777777" w:rsidR="00862CB4" w:rsidRPr="00727311" w:rsidRDefault="00862CB4" w:rsidP="0045229B">
      <w:pPr>
        <w:tabs>
          <w:tab w:val="left" w:pos="0"/>
          <w:tab w:val="left" w:pos="709"/>
        </w:tabs>
        <w:suppressAutoHyphens/>
        <w:autoSpaceDN w:val="0"/>
        <w:spacing w:after="0" w:line="240" w:lineRule="auto"/>
        <w:ind w:left="-851"/>
        <w:jc w:val="both"/>
        <w:textAlignment w:val="baseline"/>
        <w:rPr>
          <w:szCs w:val="24"/>
        </w:rPr>
      </w:pPr>
      <w:r w:rsidRPr="00727311">
        <w:rPr>
          <w:szCs w:val="24"/>
        </w:rPr>
        <w:t>W przypadku:</w:t>
      </w:r>
    </w:p>
    <w:p w14:paraId="19EA9D8F" w14:textId="77777777" w:rsidR="00007F4D" w:rsidRPr="00727311" w:rsidRDefault="00007F4D" w:rsidP="00164820">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727311">
        <w:rPr>
          <w:rFonts w:asciiTheme="minorHAnsi" w:eastAsia="SimSun" w:hAnsiTheme="minorHAnsi" w:cs="Tahoma"/>
          <w:kern w:val="3"/>
          <w:szCs w:val="24"/>
        </w:rPr>
        <w:t xml:space="preserve">niespełnienia warunków formalnych lub niepoprawienia oczywistych omyłek, do poprawy których </w:t>
      </w:r>
      <w:r w:rsidR="009D26D9" w:rsidRPr="00727311">
        <w:rPr>
          <w:rFonts w:asciiTheme="minorHAnsi" w:eastAsia="SimSun" w:hAnsiTheme="minorHAnsi" w:cs="Tahoma"/>
          <w:kern w:val="3"/>
          <w:szCs w:val="24"/>
        </w:rPr>
        <w:t>W</w:t>
      </w:r>
      <w:r w:rsidRPr="00727311">
        <w:rPr>
          <w:rFonts w:asciiTheme="minorHAnsi" w:eastAsia="SimSun" w:hAnsiTheme="minorHAnsi" w:cs="Tahoma"/>
          <w:kern w:val="3"/>
          <w:szCs w:val="24"/>
        </w:rPr>
        <w:t>nioskodawca został wezwany,</w:t>
      </w:r>
    </w:p>
    <w:p w14:paraId="3C280B02" w14:textId="0B02BF19" w:rsidR="00A75E24" w:rsidRPr="00727311" w:rsidRDefault="00A75E24" w:rsidP="00042CA8">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727311">
        <w:rPr>
          <w:rFonts w:asciiTheme="minorHAnsi" w:eastAsia="SimSun" w:hAnsiTheme="minorHAnsi" w:cs="Tahoma"/>
          <w:kern w:val="3"/>
          <w:szCs w:val="24"/>
        </w:rPr>
        <w:t>wprowadzeni</w:t>
      </w:r>
      <w:r w:rsidR="00007F4D" w:rsidRPr="00727311">
        <w:rPr>
          <w:rFonts w:asciiTheme="minorHAnsi" w:eastAsia="SimSun" w:hAnsiTheme="minorHAnsi" w:cs="Tahoma"/>
          <w:kern w:val="3"/>
          <w:szCs w:val="24"/>
        </w:rPr>
        <w:t>a</w:t>
      </w:r>
      <w:r w:rsidRPr="00727311">
        <w:rPr>
          <w:rFonts w:asciiTheme="minorHAnsi" w:eastAsia="SimSun" w:hAnsiTheme="minorHAnsi" w:cs="Tahoma"/>
          <w:kern w:val="3"/>
          <w:szCs w:val="24"/>
        </w:rPr>
        <w:t xml:space="preserve"> zmian niewynikających z pisma </w:t>
      </w:r>
      <w:r w:rsidR="008F35EC" w:rsidRPr="00727311">
        <w:rPr>
          <w:rFonts w:asciiTheme="minorHAnsi" w:eastAsia="SimSun" w:hAnsiTheme="minorHAnsi" w:cs="Tahoma"/>
          <w:kern w:val="3"/>
          <w:szCs w:val="24"/>
        </w:rPr>
        <w:t>instytucja organizująca nabór</w:t>
      </w:r>
      <w:r w:rsidR="00007F4D" w:rsidRPr="00727311">
        <w:rPr>
          <w:rFonts w:asciiTheme="minorHAnsi" w:eastAsia="SimSun" w:hAnsiTheme="minorHAnsi" w:cs="Tahoma"/>
          <w:kern w:val="3"/>
          <w:szCs w:val="24"/>
        </w:rPr>
        <w:t xml:space="preserve"> pozostawi </w:t>
      </w:r>
      <w:r w:rsidRPr="00727311">
        <w:rPr>
          <w:rFonts w:asciiTheme="minorHAnsi" w:eastAsia="SimSun" w:hAnsiTheme="minorHAnsi" w:cs="Tahoma"/>
          <w:kern w:val="3"/>
          <w:szCs w:val="24"/>
        </w:rPr>
        <w:t xml:space="preserve"> wnios</w:t>
      </w:r>
      <w:r w:rsidR="00007F4D" w:rsidRPr="00727311">
        <w:rPr>
          <w:rFonts w:asciiTheme="minorHAnsi" w:eastAsia="SimSun" w:hAnsiTheme="minorHAnsi" w:cs="Tahoma"/>
          <w:kern w:val="3"/>
          <w:szCs w:val="24"/>
        </w:rPr>
        <w:t>ek</w:t>
      </w:r>
      <w:r w:rsidRPr="00727311">
        <w:rPr>
          <w:rFonts w:asciiTheme="minorHAnsi" w:eastAsia="SimSun" w:hAnsiTheme="minorHAnsi" w:cs="Tahoma"/>
          <w:kern w:val="3"/>
          <w:szCs w:val="24"/>
        </w:rPr>
        <w:t xml:space="preserve"> bez rozpatrzenia i </w:t>
      </w:r>
      <w:r w:rsidR="00203981" w:rsidRPr="00727311">
        <w:rPr>
          <w:rFonts w:asciiTheme="minorHAnsi" w:eastAsia="SimSun" w:hAnsiTheme="minorHAnsi" w:cs="Arial"/>
          <w:kern w:val="3"/>
          <w:szCs w:val="24"/>
        </w:rPr>
        <w:t>nie dopuści</w:t>
      </w:r>
      <w:r w:rsidRPr="00727311">
        <w:rPr>
          <w:rFonts w:asciiTheme="minorHAnsi" w:eastAsia="SimSun" w:hAnsiTheme="minorHAnsi" w:cs="Arial"/>
          <w:kern w:val="3"/>
          <w:szCs w:val="24"/>
        </w:rPr>
        <w:t xml:space="preserve"> projektu do dalszej oceny. </w:t>
      </w:r>
    </w:p>
    <w:p w14:paraId="673B1FDE" w14:textId="77777777" w:rsidR="00CE1339" w:rsidRPr="00727311" w:rsidRDefault="00CE1339" w:rsidP="005D133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27311" w:rsidRDefault="00A75E24" w:rsidP="008F35EC">
      <w:pPr>
        <w:pStyle w:val="Default"/>
        <w:ind w:left="-709"/>
        <w:jc w:val="both"/>
        <w:rPr>
          <w:rFonts w:asciiTheme="minorHAnsi" w:hAnsiTheme="minorHAnsi" w:cs="Arial"/>
          <w:b/>
          <w:color w:val="auto"/>
          <w:sz w:val="22"/>
        </w:rPr>
      </w:pPr>
      <w:r w:rsidRPr="00727311">
        <w:rPr>
          <w:rFonts w:asciiTheme="minorHAnsi" w:hAnsiTheme="minorHAnsi" w:cs="Arial"/>
          <w:b/>
          <w:color w:val="auto"/>
          <w:sz w:val="22"/>
        </w:rPr>
        <w:t>Uzupełnienie braków w zakresie warunków formalnych lub poprawa oczywistych omyłek nie jest dokonywana w oparciu o kryteria wyboru projektów</w:t>
      </w:r>
      <w:r w:rsidR="008F35EC" w:rsidRPr="00727311">
        <w:rPr>
          <w:rFonts w:asciiTheme="minorHAnsi" w:hAnsiTheme="minorHAnsi" w:cs="Arial"/>
          <w:b/>
          <w:color w:val="auto"/>
          <w:sz w:val="22"/>
        </w:rPr>
        <w:t>.</w:t>
      </w:r>
    </w:p>
    <w:p w14:paraId="57897005" w14:textId="0D630844" w:rsidR="00816AD6" w:rsidRPr="00727311" w:rsidRDefault="007C7385" w:rsidP="00B15FD8">
      <w:pPr>
        <w:pStyle w:val="Nagwek1"/>
      </w:pPr>
      <w:bookmarkStart w:id="23" w:name="_Toc494282183"/>
      <w:bookmarkStart w:id="24" w:name="_Toc499297093"/>
      <w:r w:rsidRPr="00727311">
        <w:t>Forma i spo</w:t>
      </w:r>
      <w:r w:rsidR="00204970" w:rsidRPr="00727311">
        <w:t xml:space="preserve">sób komunikacji pomiędzy </w:t>
      </w:r>
      <w:r w:rsidR="008F35EC" w:rsidRPr="00727311">
        <w:t>instytucji organizującej nabór</w:t>
      </w:r>
      <w:r w:rsidR="00204970" w:rsidRPr="00727311">
        <w:t xml:space="preserve"> </w:t>
      </w:r>
      <w:r w:rsidR="00253768" w:rsidRPr="00727311">
        <w:br/>
      </w:r>
      <w:r w:rsidR="00204970" w:rsidRPr="00727311">
        <w:t>i w</w:t>
      </w:r>
      <w:r w:rsidRPr="00727311">
        <w:t>nioskodawcą na poszczególnych etapach oceny projekt</w:t>
      </w:r>
      <w:bookmarkEnd w:id="23"/>
      <w:r w:rsidR="008F35EC" w:rsidRPr="00727311">
        <w:t>u</w:t>
      </w:r>
      <w:bookmarkEnd w:id="24"/>
    </w:p>
    <w:p w14:paraId="39E65B5B" w14:textId="6E3DCCDE" w:rsidR="00643E02" w:rsidRPr="00727311" w:rsidRDefault="00643E02" w:rsidP="00164820">
      <w:pPr>
        <w:spacing w:before="240" w:line="240" w:lineRule="auto"/>
        <w:ind w:left="-851"/>
        <w:jc w:val="both"/>
        <w:rPr>
          <w:u w:val="single"/>
          <w:lang w:eastAsia="pl-PL"/>
        </w:rPr>
      </w:pPr>
      <w:r w:rsidRPr="00727311">
        <w:rPr>
          <w:u w:val="single"/>
          <w:lang w:eastAsia="pl-PL"/>
        </w:rPr>
        <w:t xml:space="preserve">Wnioskodawca oświadcza, że zapoznał się z formą i sposobem komunikacji z </w:t>
      </w:r>
      <w:r w:rsidR="009D26D9" w:rsidRPr="00727311">
        <w:rPr>
          <w:u w:val="single"/>
        </w:rPr>
        <w:t>instytucją organizującej</w:t>
      </w:r>
      <w:r w:rsidRPr="00727311">
        <w:rPr>
          <w:u w:val="single"/>
          <w:lang w:eastAsia="pl-PL"/>
        </w:rPr>
        <w:t xml:space="preserve"> </w:t>
      </w:r>
      <w:r w:rsidR="009D26D9" w:rsidRPr="00727311">
        <w:rPr>
          <w:u w:val="single"/>
          <w:lang w:eastAsia="pl-PL"/>
        </w:rPr>
        <w:t xml:space="preserve">nabór </w:t>
      </w:r>
      <w:r w:rsidRPr="00727311">
        <w:rPr>
          <w:u w:val="single"/>
          <w:lang w:eastAsia="pl-PL"/>
        </w:rPr>
        <w:t xml:space="preserve">w trakcie trwania </w:t>
      </w:r>
      <w:r w:rsidR="009D26D9" w:rsidRPr="00727311">
        <w:rPr>
          <w:u w:val="single"/>
          <w:lang w:eastAsia="pl-PL"/>
        </w:rPr>
        <w:t xml:space="preserve">naboru </w:t>
      </w:r>
      <w:r w:rsidRPr="00727311">
        <w:rPr>
          <w:u w:val="single"/>
          <w:lang w:eastAsia="pl-PL"/>
        </w:rPr>
        <w:t xml:space="preserve">wskazanym w </w:t>
      </w:r>
      <w:r w:rsidR="009D26D9" w:rsidRPr="00727311">
        <w:rPr>
          <w:u w:val="single"/>
          <w:lang w:eastAsia="pl-PL"/>
        </w:rPr>
        <w:t xml:space="preserve">Zasadach </w:t>
      </w:r>
      <w:r w:rsidR="009B4C08" w:rsidRPr="00727311">
        <w:rPr>
          <w:u w:val="single"/>
          <w:lang w:eastAsia="pl-PL"/>
        </w:rPr>
        <w:t xml:space="preserve">ubiegania się o wsparcie </w:t>
      </w:r>
      <w:r w:rsidRPr="00727311">
        <w:rPr>
          <w:u w:val="single"/>
          <w:lang w:eastAsia="pl-PL"/>
        </w:rPr>
        <w:t xml:space="preserve">i jest świadomy skutków ich niezachowania (w tym niedochowania wyznaczonych przez </w:t>
      </w:r>
      <w:r w:rsidR="009D26D9" w:rsidRPr="00727311">
        <w:rPr>
          <w:u w:val="single"/>
        </w:rPr>
        <w:t xml:space="preserve">instytucji organizującej nabór </w:t>
      </w:r>
      <w:r w:rsidRPr="00727311">
        <w:rPr>
          <w:u w:val="single"/>
          <w:lang w:eastAsia="pl-PL"/>
        </w:rPr>
        <w:t xml:space="preserve">terminów), zgodnie z postanowieniami </w:t>
      </w:r>
      <w:r w:rsidR="009D26D9" w:rsidRPr="00727311">
        <w:rPr>
          <w:u w:val="single"/>
          <w:lang w:eastAsia="pl-PL"/>
        </w:rPr>
        <w:t>niniejszych Zasad</w:t>
      </w:r>
      <w:r w:rsidRPr="00727311">
        <w:rPr>
          <w:u w:val="single"/>
          <w:lang w:eastAsia="pl-PL"/>
        </w:rPr>
        <w:t xml:space="preserve">.  </w:t>
      </w:r>
    </w:p>
    <w:p w14:paraId="554B77AA" w14:textId="77777777" w:rsidR="00643E02" w:rsidRPr="00727311" w:rsidRDefault="00643E02" w:rsidP="00164820">
      <w:pPr>
        <w:spacing w:line="240" w:lineRule="auto"/>
        <w:ind w:left="-851"/>
        <w:jc w:val="both"/>
        <w:rPr>
          <w:lang w:eastAsia="pl-PL"/>
        </w:rPr>
      </w:pPr>
      <w:r w:rsidRPr="00727311">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77777777" w:rsidR="00643E02" w:rsidRPr="00727311" w:rsidRDefault="00643E02" w:rsidP="00164820">
      <w:pPr>
        <w:suppressAutoHyphens/>
        <w:autoSpaceDN w:val="0"/>
        <w:spacing w:after="120" w:line="240" w:lineRule="auto"/>
        <w:ind w:left="-851"/>
        <w:jc w:val="both"/>
        <w:textAlignment w:val="baseline"/>
        <w:rPr>
          <w:rFonts w:eastAsia="Times New Roman"/>
        </w:rPr>
      </w:pPr>
      <w:r w:rsidRPr="00727311">
        <w:lastRenderedPageBreak/>
        <w:t>Na podstawie art. 41 ust. 2 pkt. 7b, art. 43 oraz art. 50 ustawy wd</w:t>
      </w:r>
      <w:r w:rsidR="003307DA" w:rsidRPr="00727311">
        <w:t xml:space="preserve">rożeniowej komunikacja  między Wnioskodawcą a </w:t>
      </w:r>
      <w:r w:rsidR="00D97023" w:rsidRPr="00727311">
        <w:t>instytucją organizującą nabór</w:t>
      </w:r>
      <w:r w:rsidRPr="00727311">
        <w:t xml:space="preserve"> będzie odbywała się elektronicznie za pośrednictwem </w:t>
      </w:r>
      <w:r w:rsidRPr="00727311">
        <w:rPr>
          <w:rFonts w:eastAsia="SimSun" w:cs="Times New Roman"/>
          <w:bCs/>
          <w:kern w:val="3"/>
          <w:lang w:eastAsia="pl-PL"/>
        </w:rPr>
        <w:t>Systemu Naboru i Oceny Wniosków (zwany dalej SNOW)</w:t>
      </w:r>
      <w:r w:rsidRPr="00727311">
        <w:t xml:space="preserve"> poprzez Moduł „Wiadomości” w </w:t>
      </w:r>
      <w:r w:rsidRPr="00727311">
        <w:rPr>
          <w:rFonts w:eastAsia="SimSun" w:cs="Times New Roman"/>
          <w:bCs/>
          <w:kern w:val="3"/>
          <w:lang w:eastAsia="pl-PL"/>
        </w:rPr>
        <w:t>Generatorze Wniosków o dofinansowanie EFRR (zwany dalej GWND)</w:t>
      </w:r>
      <w:r w:rsidRPr="00727311">
        <w:t>, za wyjątkiem pisemnej informacji o zakończeniu oceny projektu. I</w:t>
      </w:r>
      <w:r w:rsidR="00D97023" w:rsidRPr="00727311">
        <w:t>nstytucja organizująca nabór</w:t>
      </w:r>
      <w:r w:rsidRPr="00727311">
        <w:t xml:space="preserve"> zastrzega, że w przypadku wystąpienia problemów natury informatycznej zastępczo stosowana będzie komunikacja za pomocą pisma, o czym </w:t>
      </w:r>
      <w:r w:rsidR="00D97023" w:rsidRPr="00727311">
        <w:t>instytucja organizująca nabór</w:t>
      </w:r>
      <w:r w:rsidRPr="00727311">
        <w:t xml:space="preserve"> poinformuje </w:t>
      </w:r>
      <w:r w:rsidRPr="00727311">
        <w:rPr>
          <w:rFonts w:eastAsia="Times New Roman" w:cs="Calibri"/>
          <w:lang w:eastAsia="pl-PL"/>
        </w:rPr>
        <w:t>na stronie internetowej RPO WD 2014-2020</w:t>
      </w:r>
      <w:r w:rsidR="007B5D4A" w:rsidRPr="00727311">
        <w:rPr>
          <w:rFonts w:eastAsia="Times New Roman"/>
        </w:rPr>
        <w:t xml:space="preserve"> </w:t>
      </w:r>
      <w:hyperlink r:id="rId14" w:history="1">
        <w:r w:rsidR="004C6B74" w:rsidRPr="00727311">
          <w:rPr>
            <w:rStyle w:val="Hipercze"/>
            <w:rFonts w:eastAsia="Times New Roman"/>
            <w:color w:val="auto"/>
            <w:u w:val="none"/>
          </w:rPr>
          <w:t>www.rpo.dolnyslask.pl</w:t>
        </w:r>
      </w:hyperlink>
      <w:r w:rsidR="007B5D4A" w:rsidRPr="00727311">
        <w:rPr>
          <w:rFonts w:eastAsia="Times New Roman"/>
        </w:rPr>
        <w:t>.</w:t>
      </w:r>
    </w:p>
    <w:p w14:paraId="24C483FC" w14:textId="77777777" w:rsidR="004C6B74" w:rsidRPr="00727311" w:rsidRDefault="004C6B74" w:rsidP="00164820">
      <w:pPr>
        <w:suppressAutoHyphens/>
        <w:autoSpaceDN w:val="0"/>
        <w:spacing w:after="120" w:line="240" w:lineRule="auto"/>
        <w:ind w:left="-851"/>
        <w:jc w:val="both"/>
        <w:textAlignment w:val="baseline"/>
      </w:pPr>
      <w:r w:rsidRPr="00727311">
        <w:rPr>
          <w:rFonts w:eastAsia="Times New Roman"/>
        </w:rPr>
        <w:t xml:space="preserve">Forma złożenia wniosku o dofinansowanie projektu po poprawie na wezwanie </w:t>
      </w:r>
      <w:r w:rsidR="00D97023" w:rsidRPr="00727311">
        <w:rPr>
          <w:rFonts w:eastAsia="Times New Roman"/>
        </w:rPr>
        <w:t>instytucji organizującej nabór</w:t>
      </w:r>
      <w:r w:rsidRPr="00727311">
        <w:rPr>
          <w:rFonts w:eastAsia="Times New Roman"/>
        </w:rPr>
        <w:t xml:space="preserve"> jest tożsama z formą złożenia pierwszej </w:t>
      </w:r>
      <w:r w:rsidR="00D97023" w:rsidRPr="00727311">
        <w:rPr>
          <w:rFonts w:eastAsia="Times New Roman"/>
        </w:rPr>
        <w:t>wersji wniosku, zgodnie z pkt 16</w:t>
      </w:r>
      <w:r w:rsidRPr="00727311">
        <w:rPr>
          <w:rFonts w:eastAsia="Times New Roman"/>
        </w:rPr>
        <w:t xml:space="preserve"> </w:t>
      </w:r>
      <w:r w:rsidR="00D97023" w:rsidRPr="00727311">
        <w:rPr>
          <w:rFonts w:eastAsia="Times New Roman"/>
        </w:rPr>
        <w:t>niniejszych Zasad</w:t>
      </w:r>
      <w:r w:rsidRPr="00727311">
        <w:rPr>
          <w:rFonts w:eastAsia="Times New Roman"/>
        </w:rPr>
        <w:t xml:space="preserve">.  </w:t>
      </w:r>
    </w:p>
    <w:p w14:paraId="22081059" w14:textId="77777777" w:rsidR="00643E02" w:rsidRPr="00727311" w:rsidRDefault="00643E02" w:rsidP="00164820">
      <w:pPr>
        <w:suppressAutoHyphens/>
        <w:autoSpaceDN w:val="0"/>
        <w:spacing w:after="120" w:line="240" w:lineRule="auto"/>
        <w:ind w:left="-851"/>
        <w:jc w:val="both"/>
        <w:textAlignment w:val="baseline"/>
      </w:pPr>
      <w:r w:rsidRPr="00727311">
        <w:t xml:space="preserve">Komunikacja </w:t>
      </w:r>
      <w:r w:rsidR="00E62082" w:rsidRPr="00727311">
        <w:t>elektroniczna</w:t>
      </w:r>
      <w:r w:rsidRPr="00727311">
        <w:t xml:space="preserve"> za pośrednictwem </w:t>
      </w:r>
      <w:r w:rsidRPr="00727311">
        <w:rPr>
          <w:rFonts w:eastAsia="SimSun" w:cs="Times New Roman"/>
          <w:bCs/>
          <w:kern w:val="3"/>
          <w:lang w:eastAsia="pl-PL"/>
        </w:rPr>
        <w:t>SNOW</w:t>
      </w:r>
      <w:r w:rsidRPr="00727311">
        <w:t xml:space="preserve"> będzie odbywała się w następujący sposób:</w:t>
      </w:r>
    </w:p>
    <w:p w14:paraId="2A67E9D8"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 momencie wysłania przez </w:t>
      </w:r>
      <w:r w:rsidR="00D97023" w:rsidRPr="00727311">
        <w:rPr>
          <w:rFonts w:eastAsia="SimSun" w:cs="Times New Roman"/>
          <w:bCs/>
          <w:kern w:val="3"/>
          <w:szCs w:val="24"/>
          <w:lang w:eastAsia="pl-PL"/>
        </w:rPr>
        <w:t>instytucji organizującej nabór</w:t>
      </w:r>
      <w:r w:rsidRPr="00727311">
        <w:rPr>
          <w:rFonts w:eastAsia="SimSun" w:cs="Times New Roman"/>
          <w:bCs/>
          <w:kern w:val="3"/>
          <w:szCs w:val="24"/>
          <w:lang w:eastAsia="pl-PL"/>
        </w:rPr>
        <w:t xml:space="preserve">, na wskazane we wniosku adresy </w:t>
      </w:r>
      <w:r w:rsidRPr="00727311">
        <w:rPr>
          <w:rFonts w:eastAsia="SimSun" w:cs="Times New Roman"/>
          <w:bCs/>
          <w:kern w:val="3"/>
          <w:szCs w:val="24"/>
          <w:lang w:eastAsia="pl-PL"/>
        </w:rPr>
        <w:br/>
        <w:t xml:space="preserve">e-mailowe Wnioskodawcy (siedziby i do korespondencji), wysyłane będzie powiadomienie informujące o wpłynięciu nowej wiadomości do indywidualnej skrzynki odbiorczej w </w:t>
      </w:r>
      <w:r w:rsidRPr="00727311">
        <w:rPr>
          <w:szCs w:val="24"/>
        </w:rPr>
        <w:t xml:space="preserve">Module „Wiadomości” </w:t>
      </w:r>
      <w:r w:rsidRPr="00727311">
        <w:rPr>
          <w:rFonts w:eastAsia="SimSun" w:cs="Times New Roman"/>
          <w:bCs/>
          <w:kern w:val="3"/>
          <w:szCs w:val="24"/>
          <w:lang w:eastAsia="pl-PL"/>
        </w:rPr>
        <w:t>w GWND;</w:t>
      </w:r>
    </w:p>
    <w:p w14:paraId="6F82D031"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27311">
        <w:rPr>
          <w:szCs w:val="24"/>
        </w:rPr>
        <w:t xml:space="preserve"> Module „Wiadomości” </w:t>
      </w:r>
      <w:r w:rsidRPr="00727311">
        <w:rPr>
          <w:rFonts w:eastAsia="SimSun" w:cs="Times New Roman"/>
          <w:bCs/>
          <w:kern w:val="3"/>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terminy dla wezwań do uzupełnienia i/lub poprawy wniosku o dofinansowanie przekazane </w:t>
      </w:r>
      <w:r w:rsidRPr="00727311">
        <w:rPr>
          <w:szCs w:val="24"/>
        </w:rPr>
        <w:t xml:space="preserve">za pośrednictwem </w:t>
      </w:r>
      <w:r w:rsidRPr="00727311">
        <w:rPr>
          <w:rFonts w:eastAsia="SimSun" w:cs="Times New Roman"/>
          <w:bCs/>
          <w:kern w:val="3"/>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27311"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77777777" w:rsidR="00643E02" w:rsidRPr="00727311"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Wnioskodawca zobowiązuje się do odbioru korespondencji kierowanej do niego w ww. sposób. </w:t>
      </w:r>
    </w:p>
    <w:p w14:paraId="341F6EB8" w14:textId="77777777" w:rsidR="00643E02" w:rsidRPr="00727311" w:rsidRDefault="00643E02" w:rsidP="008A3FD9">
      <w:pPr>
        <w:suppressAutoHyphens/>
        <w:autoSpaceDN w:val="0"/>
        <w:spacing w:after="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Nieprzestrzega</w:t>
      </w:r>
      <w:r w:rsidR="00F743AF" w:rsidRPr="00727311">
        <w:rPr>
          <w:rFonts w:eastAsia="SimSun" w:cs="Times New Roman"/>
          <w:bCs/>
          <w:kern w:val="3"/>
          <w:szCs w:val="24"/>
          <w:lang w:eastAsia="pl-PL"/>
        </w:rPr>
        <w:t>nie wskazanej formy komunikacji</w:t>
      </w:r>
      <w:r w:rsidRPr="00727311">
        <w:rPr>
          <w:rFonts w:eastAsia="SimSun" w:cs="Times New Roman"/>
          <w:bCs/>
          <w:kern w:val="3"/>
          <w:szCs w:val="24"/>
          <w:lang w:eastAsia="pl-PL"/>
        </w:rPr>
        <w:t xml:space="preserve"> (w szczególności, gdy Wnioskodawca nie odbierze przesłanego za pomocą SNOW wezwania) oznaczać będzie:</w:t>
      </w:r>
    </w:p>
    <w:p w14:paraId="34E7514D" w14:textId="77777777" w:rsidR="00643E02" w:rsidRPr="00727311" w:rsidRDefault="00347C19"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727311">
        <w:rPr>
          <w:rFonts w:eastAsia="SimSun" w:cs="Times New Roman"/>
          <w:bCs/>
          <w:kern w:val="3"/>
          <w:szCs w:val="24"/>
          <w:lang w:eastAsia="pl-PL"/>
        </w:rPr>
        <w:t>negatywną ocenę</w:t>
      </w:r>
      <w:r w:rsidR="00643E02" w:rsidRPr="00727311">
        <w:rPr>
          <w:rFonts w:eastAsia="SimSun" w:cs="Times New Roman"/>
          <w:bCs/>
          <w:kern w:val="3"/>
          <w:szCs w:val="24"/>
          <w:lang w:eastAsia="pl-PL"/>
        </w:rPr>
        <w:t xml:space="preserve"> projektu w przypadku niespełnienia przez projekt kryteriów wyboru projektów;</w:t>
      </w:r>
    </w:p>
    <w:p w14:paraId="2926C340" w14:textId="77777777" w:rsidR="00643E02" w:rsidRPr="00727311" w:rsidRDefault="00643E02"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727311">
        <w:rPr>
          <w:rFonts w:eastAsia="SimSun" w:cs="Times New Roman"/>
          <w:bCs/>
          <w:kern w:val="3"/>
          <w:szCs w:val="24"/>
          <w:lang w:eastAsia="pl-PL"/>
        </w:rPr>
        <w:t>pozostawienie wniosku o dofinansowanie bez rozpatrzenia w przypadku niespełnienia przez wniosek warunków formalnych i/lub niepoprawienia oczywistych omyłek.</w:t>
      </w:r>
    </w:p>
    <w:p w14:paraId="4F1D44A4" w14:textId="77777777" w:rsidR="00643E02" w:rsidRPr="00727311" w:rsidRDefault="00643E02" w:rsidP="008A3FD9">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27311">
        <w:rPr>
          <w:rFonts w:eastAsia="SimSun" w:cs="Times New Roman"/>
          <w:bCs/>
          <w:kern w:val="3"/>
          <w:szCs w:val="24"/>
          <w:lang w:eastAsia="pl-PL"/>
        </w:rPr>
        <w:t xml:space="preserve">pada 2012 r. - Prawo pocztowe. </w:t>
      </w:r>
      <w:r w:rsidRPr="00727311">
        <w:rPr>
          <w:rFonts w:eastAsia="SimSun" w:cs="Times New Roman"/>
          <w:bCs/>
          <w:kern w:val="3"/>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727311" w:rsidRDefault="00484A08" w:rsidP="00B15FD8">
      <w:pPr>
        <w:pStyle w:val="Nagwek1"/>
      </w:pPr>
      <w:bookmarkStart w:id="25" w:name="_Toc499297094"/>
      <w:r w:rsidRPr="00727311">
        <w:lastRenderedPageBreak/>
        <w:t xml:space="preserve">Wzór wniosku </w:t>
      </w:r>
      <w:r w:rsidR="003C4247" w:rsidRPr="00727311">
        <w:t>o dofinansowa</w:t>
      </w:r>
      <w:r w:rsidRPr="00727311">
        <w:t>nie projektu/zakres informacji</w:t>
      </w:r>
      <w:bookmarkEnd w:id="25"/>
    </w:p>
    <w:p w14:paraId="295032B9" w14:textId="457A826E" w:rsidR="00E94BFF" w:rsidRPr="00727311" w:rsidRDefault="00E94BFF" w:rsidP="008A3FD9">
      <w:pPr>
        <w:autoSpaceDE w:val="0"/>
        <w:autoSpaceDN w:val="0"/>
        <w:adjustRightInd w:val="0"/>
        <w:spacing w:after="0" w:line="240" w:lineRule="auto"/>
        <w:ind w:left="-851"/>
        <w:jc w:val="both"/>
        <w:rPr>
          <w:rFonts w:cs="Arial"/>
        </w:rPr>
      </w:pPr>
      <w:r w:rsidRPr="00727311">
        <w:rPr>
          <w:rFonts w:cs="Arial"/>
        </w:rPr>
        <w:t xml:space="preserve">Instrukcja wypełniania wniosku wraz ze wzorem wniosku o dofinansowanie realizacji projektu w ramach Regionalnego Programu Operacyjnego Województwa Dolnośląskiego 2014-2020 zamieszczona jest na stronach </w:t>
      </w:r>
      <w:hyperlink r:id="rId15" w:history="1">
        <w:r w:rsidRPr="00727311">
          <w:rPr>
            <w:rStyle w:val="Hipercze"/>
            <w:rFonts w:cs="Arial"/>
            <w:color w:val="auto"/>
          </w:rPr>
          <w:t>www.rpo.dolnyslask.pl</w:t>
        </w:r>
      </w:hyperlink>
      <w:r w:rsidRPr="00727311">
        <w:rPr>
          <w:rFonts w:cs="Arial"/>
        </w:rPr>
        <w:t xml:space="preserve">, w zakładce dot. niniejszego naboru. </w:t>
      </w:r>
    </w:p>
    <w:p w14:paraId="04B6B7A8" w14:textId="77777777" w:rsidR="00E94BFF" w:rsidRPr="00727311" w:rsidRDefault="00E94BFF" w:rsidP="008A3FD9">
      <w:pPr>
        <w:autoSpaceDE w:val="0"/>
        <w:autoSpaceDN w:val="0"/>
        <w:adjustRightInd w:val="0"/>
        <w:spacing w:after="0" w:line="240" w:lineRule="auto"/>
        <w:ind w:left="-851"/>
        <w:jc w:val="both"/>
        <w:rPr>
          <w:rFonts w:cs="MS Sans Serif"/>
        </w:rPr>
      </w:pPr>
      <w:r w:rsidRPr="00727311">
        <w:rPr>
          <w:rFonts w:cs="Arial"/>
        </w:rPr>
        <w:t xml:space="preserve">Na powyższych stronach zamieszczone są również wzory załączników do wniosku </w:t>
      </w:r>
      <w:r w:rsidR="00AA376E" w:rsidRPr="00727311">
        <w:rPr>
          <w:rFonts w:cs="Arial"/>
        </w:rPr>
        <w:br/>
      </w:r>
      <w:r w:rsidRPr="00727311">
        <w:rPr>
          <w:rFonts w:cs="Arial"/>
        </w:rPr>
        <w:t xml:space="preserve">o dofinansowanie. </w:t>
      </w:r>
    </w:p>
    <w:p w14:paraId="70B05057" w14:textId="77777777" w:rsidR="003C4247" w:rsidRPr="00727311" w:rsidRDefault="00AA376E" w:rsidP="008A3FD9">
      <w:pPr>
        <w:spacing w:line="240" w:lineRule="auto"/>
        <w:ind w:left="-851"/>
        <w:jc w:val="both"/>
        <w:rPr>
          <w:rFonts w:cs="Arial"/>
        </w:rPr>
      </w:pPr>
      <w:r w:rsidRPr="00727311">
        <w:rPr>
          <w:rFonts w:cs="Arial"/>
        </w:rPr>
        <w:t>W</w:t>
      </w:r>
      <w:r w:rsidR="005612D6" w:rsidRPr="00727311">
        <w:rPr>
          <w:rFonts w:cs="Arial"/>
        </w:rPr>
        <w:t xml:space="preserve">ypełniając wniosek o dofinansowanie należy stosować aktualną </w:t>
      </w:r>
      <w:r w:rsidR="00F72FCE" w:rsidRPr="00727311">
        <w:rPr>
          <w:rFonts w:cs="Arial"/>
        </w:rPr>
        <w:t xml:space="preserve">na dzień ogłoszenia naboru </w:t>
      </w:r>
      <w:r w:rsidR="005612D6" w:rsidRPr="00727311">
        <w:rPr>
          <w:rFonts w:cs="Arial"/>
        </w:rPr>
        <w:t>„Instrukcję wypełniania wniosku o dofinansowanie realizacji projektu w ramach Regionalnego Programu Operacyjnego Województwa Dolnośląskiego 2014-2020</w:t>
      </w:r>
      <w:r w:rsidR="003C6823" w:rsidRPr="00727311">
        <w:rPr>
          <w:rFonts w:cs="Arial"/>
        </w:rPr>
        <w:t>”</w:t>
      </w:r>
      <w:r w:rsidR="00542AA3" w:rsidRPr="00727311">
        <w:rPr>
          <w:rFonts w:cs="Arial"/>
        </w:rPr>
        <w:t xml:space="preserve">. </w:t>
      </w:r>
    </w:p>
    <w:p w14:paraId="24DDBE50" w14:textId="5AC7303E" w:rsidR="00F77287" w:rsidRPr="00727311" w:rsidRDefault="003C4247" w:rsidP="00B16588">
      <w:pPr>
        <w:pStyle w:val="Nagwek1"/>
      </w:pPr>
      <w:bookmarkStart w:id="26" w:name="_Toc499297095"/>
      <w:r w:rsidRPr="00727311">
        <w:t xml:space="preserve">Wzór </w:t>
      </w:r>
      <w:r w:rsidR="00BE5E3E">
        <w:t>decyzji</w:t>
      </w:r>
      <w:r w:rsidR="003C6823" w:rsidRPr="00727311">
        <w:t xml:space="preserve"> o dofinansowaniu</w:t>
      </w:r>
      <w:r w:rsidR="00484A08" w:rsidRPr="00727311">
        <w:t xml:space="preserve"> projektu</w:t>
      </w:r>
      <w:r w:rsidR="00862325" w:rsidRPr="00727311">
        <w:t xml:space="preserve"> oraz czynności wymagane przed </w:t>
      </w:r>
      <w:bookmarkEnd w:id="26"/>
      <w:r w:rsidR="00BE5E3E">
        <w:t>podjęciem decyzji</w:t>
      </w:r>
    </w:p>
    <w:p w14:paraId="69DAC6CC" w14:textId="24EE925A" w:rsidR="003C6823" w:rsidRPr="00727311" w:rsidRDefault="00B16588" w:rsidP="008A3FD9">
      <w:pPr>
        <w:autoSpaceDE w:val="0"/>
        <w:autoSpaceDN w:val="0"/>
        <w:adjustRightInd w:val="0"/>
        <w:spacing w:before="240" w:after="0" w:line="240" w:lineRule="auto"/>
        <w:ind w:left="-851"/>
        <w:jc w:val="both"/>
        <w:rPr>
          <w:rFonts w:cs="Calibri"/>
        </w:rPr>
      </w:pPr>
      <w:r w:rsidRPr="00727311">
        <w:rPr>
          <w:rFonts w:cs="Calibri"/>
        </w:rPr>
        <w:t xml:space="preserve">Wzór </w:t>
      </w:r>
      <w:r w:rsidR="00BE5E3E">
        <w:rPr>
          <w:rFonts w:cs="Calibri"/>
        </w:rPr>
        <w:t>decyzji</w:t>
      </w:r>
      <w:r w:rsidRPr="00727311">
        <w:rPr>
          <w:rFonts w:cs="Calibri"/>
        </w:rPr>
        <w:t xml:space="preserve"> o dofinansowanie projektu</w:t>
      </w:r>
      <w:r w:rsidR="003C6823" w:rsidRPr="00727311">
        <w:rPr>
          <w:rFonts w:cs="Calibri"/>
        </w:rPr>
        <w:t>, która będzie zawierana z wnioskodawcą projektu wybranego do dofinansow</w:t>
      </w:r>
      <w:r w:rsidR="00BE5E3E">
        <w:rPr>
          <w:rFonts w:cs="Calibri"/>
        </w:rPr>
        <w:t>ania jest zamieszczony na stronie</w:t>
      </w:r>
      <w:r w:rsidR="003C6823" w:rsidRPr="00727311">
        <w:rPr>
          <w:rFonts w:cs="Calibri"/>
        </w:rPr>
        <w:t xml:space="preserve"> </w:t>
      </w:r>
      <w:hyperlink r:id="rId16" w:history="1">
        <w:r w:rsidR="003C6823" w:rsidRPr="00727311">
          <w:rPr>
            <w:rStyle w:val="Hipercze"/>
            <w:color w:val="auto"/>
          </w:rPr>
          <w:t>www.rpo.dolnyslask.pl</w:t>
        </w:r>
      </w:hyperlink>
      <w:r w:rsidR="00BE5E3E" w:rsidRPr="00BE5E3E">
        <w:rPr>
          <w:rStyle w:val="Hipercze"/>
          <w:color w:val="auto"/>
          <w:u w:val="none"/>
        </w:rPr>
        <w:t xml:space="preserve"> </w:t>
      </w:r>
      <w:r w:rsidR="003C6823" w:rsidRPr="00727311">
        <w:rPr>
          <w:rFonts w:cs="Arial"/>
        </w:rPr>
        <w:t>w zakładce dot. niniejszego naboru.</w:t>
      </w:r>
      <w:r w:rsidR="003C6823" w:rsidRPr="00727311">
        <w:t xml:space="preserve">    </w:t>
      </w:r>
    </w:p>
    <w:p w14:paraId="090961BF" w14:textId="77777777" w:rsidR="003C6823" w:rsidRPr="00727311" w:rsidRDefault="003C6823" w:rsidP="008A3FD9">
      <w:pPr>
        <w:spacing w:after="0" w:line="240" w:lineRule="auto"/>
        <w:ind w:left="-851"/>
        <w:jc w:val="both"/>
      </w:pPr>
    </w:p>
    <w:p w14:paraId="47F78380" w14:textId="1C5B2F69" w:rsidR="003C6823" w:rsidRPr="00727311" w:rsidRDefault="003C6823" w:rsidP="008A3FD9">
      <w:pPr>
        <w:spacing w:after="0" w:line="240" w:lineRule="auto"/>
        <w:ind w:left="-851"/>
        <w:jc w:val="both"/>
      </w:pPr>
      <w:bookmarkStart w:id="27" w:name="_Hlk482273546"/>
      <w:r w:rsidRPr="00727311">
        <w:t xml:space="preserve">Warunki </w:t>
      </w:r>
      <w:r w:rsidR="00BE5E3E">
        <w:t>podjęcia decyzji</w:t>
      </w:r>
      <w:r w:rsidR="00727311" w:rsidRPr="00727311">
        <w:t xml:space="preserve"> </w:t>
      </w:r>
      <w:r w:rsidRPr="00727311">
        <w:t>o dofinansowani</w:t>
      </w:r>
      <w:r w:rsidR="00727311" w:rsidRPr="00727311">
        <w:t>e</w:t>
      </w:r>
      <w:r w:rsidRPr="00727311">
        <w:t>:</w:t>
      </w:r>
    </w:p>
    <w:p w14:paraId="7D7C984B" w14:textId="7749FE93"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 xml:space="preserve">Termin na złożenie kompletnych, poprawnych i prawomocnych (jeśli wymagane) załączników do </w:t>
      </w:r>
      <w:r w:rsidR="00A054F7">
        <w:rPr>
          <w:rFonts w:asciiTheme="minorHAnsi" w:hAnsiTheme="minorHAnsi"/>
        </w:rPr>
        <w:t>decyzji</w:t>
      </w:r>
      <w:r w:rsidRPr="00727311">
        <w:rPr>
          <w:rFonts w:asciiTheme="minorHAnsi" w:hAnsiTheme="minorHAnsi"/>
        </w:rPr>
        <w:t xml:space="preserve"> o dofinansowaniu wynosi 14 dni od dnia doręczenia informacji o wyborze projektu do dofinansowania. Termin ten może, w uzasadnionych przypadkach, ulec wydłużeniu do 60 dni od dnia doręczenia informacji o wyborze projektu do dofinasowania.</w:t>
      </w:r>
    </w:p>
    <w:p w14:paraId="2FEB6A6F" w14:textId="27D4715A"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 xml:space="preserve">W przypadku niedostarczenia dokumentów o których mowa w punkcie 1 we wskazanym terminie, instytucja organizująca nabór może odstąpić </w:t>
      </w:r>
      <w:r w:rsidR="00A054F7" w:rsidRPr="00DF1D3F">
        <w:rPr>
          <w:rFonts w:asciiTheme="minorHAnsi" w:hAnsiTheme="minorHAnsi"/>
        </w:rPr>
        <w:t xml:space="preserve">od </w:t>
      </w:r>
      <w:r w:rsidR="00A054F7">
        <w:rPr>
          <w:rFonts w:asciiTheme="minorHAnsi" w:hAnsiTheme="minorHAnsi"/>
        </w:rPr>
        <w:t xml:space="preserve">podjęcia decyzji </w:t>
      </w:r>
      <w:r w:rsidR="00A054F7" w:rsidRPr="00DF1D3F">
        <w:rPr>
          <w:rFonts w:asciiTheme="minorHAnsi" w:hAnsiTheme="minorHAnsi"/>
        </w:rPr>
        <w:t>o dofinansowani</w:t>
      </w:r>
      <w:r w:rsidR="00A054F7">
        <w:rPr>
          <w:rFonts w:asciiTheme="minorHAnsi" w:hAnsiTheme="minorHAnsi"/>
        </w:rPr>
        <w:t>u</w:t>
      </w:r>
      <w:r w:rsidRPr="00727311">
        <w:rPr>
          <w:rFonts w:asciiTheme="minorHAnsi" w:hAnsiTheme="minorHAnsi"/>
        </w:rPr>
        <w:t xml:space="preserve">. </w:t>
      </w:r>
    </w:p>
    <w:p w14:paraId="755F0175" w14:textId="77777777"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Decyzję o wydłużeniu terminu na złożenie dokumentów, poza termin o którym mowa w punkcie 1 może w wyjątkowych przypadkach podjąć Zarząd Województwa.</w:t>
      </w:r>
    </w:p>
    <w:bookmarkEnd w:id="27"/>
    <w:p w14:paraId="58C7DD3D" w14:textId="77777777" w:rsidR="003C6823" w:rsidRPr="00727311" w:rsidRDefault="003C6823" w:rsidP="003C6823">
      <w:pPr>
        <w:pStyle w:val="Default"/>
        <w:ind w:left="-709"/>
        <w:jc w:val="both"/>
        <w:rPr>
          <w:rFonts w:asciiTheme="minorHAnsi" w:hAnsiTheme="minorHAnsi" w:cstheme="minorBidi"/>
          <w:color w:val="auto"/>
          <w:sz w:val="22"/>
          <w:szCs w:val="22"/>
        </w:rPr>
      </w:pPr>
    </w:p>
    <w:p w14:paraId="067F5131" w14:textId="22BDFAFD" w:rsidR="003C6823" w:rsidRPr="00727311" w:rsidRDefault="003C6823" w:rsidP="008A3FD9">
      <w:pPr>
        <w:pStyle w:val="Default"/>
        <w:ind w:left="-851"/>
        <w:jc w:val="both"/>
        <w:rPr>
          <w:rFonts w:asciiTheme="minorHAnsi" w:hAnsiTheme="minorHAnsi" w:cstheme="minorBidi"/>
          <w:color w:val="auto"/>
          <w:sz w:val="22"/>
          <w:szCs w:val="22"/>
        </w:rPr>
      </w:pPr>
      <w:r w:rsidRPr="00727311">
        <w:rPr>
          <w:rFonts w:asciiTheme="minorHAnsi" w:hAnsiTheme="minorHAnsi" w:cstheme="minorBidi"/>
          <w:color w:val="auto"/>
          <w:sz w:val="22"/>
          <w:szCs w:val="22"/>
        </w:rPr>
        <w:t xml:space="preserve">Kwota, która może zostać zakontraktowana </w:t>
      </w:r>
      <w:r w:rsidR="00A054F7">
        <w:rPr>
          <w:rFonts w:asciiTheme="minorHAnsi" w:hAnsiTheme="minorHAnsi" w:cstheme="minorBidi"/>
          <w:color w:val="auto"/>
          <w:sz w:val="22"/>
          <w:szCs w:val="22"/>
        </w:rPr>
        <w:t xml:space="preserve">przy </w:t>
      </w:r>
      <w:r w:rsidR="00A054F7" w:rsidRPr="00A054F7">
        <w:rPr>
          <w:rFonts w:asciiTheme="minorHAnsi" w:hAnsiTheme="minorHAnsi" w:cstheme="minorBidi"/>
          <w:color w:val="auto"/>
          <w:sz w:val="22"/>
          <w:szCs w:val="22"/>
        </w:rPr>
        <w:t xml:space="preserve">podejmowaniu decyzji </w:t>
      </w:r>
      <w:r w:rsidRPr="00727311">
        <w:rPr>
          <w:rFonts w:asciiTheme="minorHAnsi" w:hAnsiTheme="minorHAnsi" w:cstheme="minorBidi"/>
          <w:color w:val="auto"/>
          <w:sz w:val="22"/>
          <w:szCs w:val="22"/>
        </w:rPr>
        <w:t>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A054F7">
        <w:rPr>
          <w:rFonts w:asciiTheme="minorHAnsi" w:hAnsiTheme="minorHAnsi" w:cstheme="minorBidi"/>
          <w:color w:val="auto"/>
          <w:sz w:val="22"/>
          <w:szCs w:val="22"/>
        </w:rPr>
        <w:t>podjęciem decyzji</w:t>
      </w:r>
      <w:r w:rsidRPr="00727311">
        <w:rPr>
          <w:rFonts w:asciiTheme="minorHAnsi" w:hAnsiTheme="minorHAnsi" w:cstheme="minorBidi"/>
          <w:color w:val="auto"/>
          <w:sz w:val="22"/>
          <w:szCs w:val="22"/>
        </w:rPr>
        <w:t xml:space="preserve"> o dofinansowani</w:t>
      </w:r>
      <w:r w:rsidR="00A054F7">
        <w:rPr>
          <w:rFonts w:asciiTheme="minorHAnsi" w:hAnsiTheme="minorHAnsi" w:cstheme="minorBidi"/>
          <w:color w:val="auto"/>
          <w:sz w:val="22"/>
          <w:szCs w:val="22"/>
        </w:rPr>
        <w:t>u</w:t>
      </w:r>
      <w:r w:rsidRPr="00727311">
        <w:rPr>
          <w:rFonts w:asciiTheme="minorHAnsi" w:hAnsiTheme="minorHAnsi" w:cstheme="minorBidi"/>
          <w:color w:val="auto"/>
          <w:sz w:val="22"/>
          <w:szCs w:val="22"/>
        </w:rPr>
        <w:t xml:space="preserve"> projektu.</w:t>
      </w:r>
    </w:p>
    <w:p w14:paraId="5D5A8B15" w14:textId="1974A2B5" w:rsidR="003C6823" w:rsidRPr="00727311" w:rsidRDefault="003C6823" w:rsidP="008A3FD9">
      <w:pPr>
        <w:autoSpaceDE w:val="0"/>
        <w:autoSpaceDN w:val="0"/>
        <w:adjustRightInd w:val="0"/>
        <w:spacing w:before="240" w:after="0" w:line="240" w:lineRule="auto"/>
        <w:ind w:left="-851"/>
        <w:jc w:val="both"/>
      </w:pPr>
      <w:r w:rsidRPr="00727311">
        <w:t xml:space="preserve">Instytucja Zarządzająca zastrzega sobie prawo zmiany wzoru </w:t>
      </w:r>
      <w:r w:rsidR="00A054F7">
        <w:t>decyzji o dofinansowanie</w:t>
      </w:r>
      <w:r w:rsidRPr="00727311">
        <w:t>.</w:t>
      </w:r>
    </w:p>
    <w:p w14:paraId="75968D00" w14:textId="6E453EAD" w:rsidR="003C6823" w:rsidRPr="00727311" w:rsidRDefault="003C6823" w:rsidP="008A3FD9">
      <w:pPr>
        <w:autoSpaceDE w:val="0"/>
        <w:autoSpaceDN w:val="0"/>
        <w:adjustRightInd w:val="0"/>
        <w:spacing w:before="240" w:after="0" w:line="240" w:lineRule="auto"/>
        <w:ind w:left="-851"/>
        <w:jc w:val="both"/>
        <w:rPr>
          <w:bCs/>
        </w:rPr>
      </w:pPr>
      <w:r w:rsidRPr="00727311">
        <w:rPr>
          <w:bCs/>
        </w:rPr>
        <w:t xml:space="preserve">Wytyczne (oraz ich zmiany) publikowane są na stronie </w:t>
      </w:r>
      <w:hyperlink r:id="rId17" w:history="1">
        <w:r w:rsidR="00BE5E3E" w:rsidRPr="007E3C03">
          <w:rPr>
            <w:rStyle w:val="Hipercze"/>
          </w:rPr>
          <w:t>www.funduszeeuropejskie.gov.pl</w:t>
        </w:r>
      </w:hyperlink>
      <w:r w:rsidRPr="00727311">
        <w:rPr>
          <w:bCs/>
        </w:rPr>
        <w:t xml:space="preserve"> w zakładce Dowiedz się więcej o Funduszach Europejskich &gt; Zapoznaj się z prawem i dokumentami.</w:t>
      </w:r>
    </w:p>
    <w:p w14:paraId="2BAC3A2E" w14:textId="0691D880" w:rsidR="00E62082" w:rsidRPr="00727311" w:rsidRDefault="00B062A8" w:rsidP="008A3FD9">
      <w:pPr>
        <w:autoSpaceDE w:val="0"/>
        <w:autoSpaceDN w:val="0"/>
        <w:adjustRightInd w:val="0"/>
        <w:spacing w:before="240" w:line="240" w:lineRule="auto"/>
        <w:ind w:left="-851"/>
        <w:jc w:val="both"/>
        <w:rPr>
          <w:bCs/>
          <w:szCs w:val="24"/>
        </w:rPr>
      </w:pPr>
      <w:r w:rsidRPr="00727311">
        <w:rPr>
          <w:bCs/>
          <w:szCs w:val="24"/>
        </w:rPr>
        <w:t xml:space="preserve">Przed </w:t>
      </w:r>
      <w:r w:rsidR="00A054F7" w:rsidRPr="003C6823">
        <w:rPr>
          <w:bCs/>
          <w:szCs w:val="24"/>
        </w:rPr>
        <w:t xml:space="preserve">podjęciem decyzji o dofinansowaniu </w:t>
      </w:r>
      <w:r w:rsidR="003C6823" w:rsidRPr="00727311">
        <w:rPr>
          <w:bCs/>
          <w:szCs w:val="24"/>
        </w:rPr>
        <w:t>projektu</w:t>
      </w:r>
      <w:r w:rsidRPr="00727311">
        <w:rPr>
          <w:bCs/>
          <w:szCs w:val="24"/>
        </w:rPr>
        <w:t xml:space="preserve"> IZ RPO WD będzie wymagać złożenia załączników wymienionych we wzorze </w:t>
      </w:r>
      <w:r w:rsidR="003E7143">
        <w:rPr>
          <w:bCs/>
          <w:szCs w:val="24"/>
        </w:rPr>
        <w:t>decyzji</w:t>
      </w:r>
      <w:r w:rsidR="003C6823" w:rsidRPr="00727311">
        <w:rPr>
          <w:bCs/>
          <w:szCs w:val="24"/>
        </w:rPr>
        <w:t xml:space="preserve"> </w:t>
      </w:r>
      <w:r w:rsidRPr="00727311">
        <w:rPr>
          <w:bCs/>
          <w:szCs w:val="24"/>
        </w:rPr>
        <w:t>o dofinansowani</w:t>
      </w:r>
      <w:r w:rsidR="00727311" w:rsidRPr="00727311">
        <w:rPr>
          <w:bCs/>
          <w:szCs w:val="24"/>
        </w:rPr>
        <w:t>e</w:t>
      </w:r>
      <w:r w:rsidRPr="00727311">
        <w:rPr>
          <w:bCs/>
          <w:szCs w:val="24"/>
        </w:rPr>
        <w:t xml:space="preserve"> projektu</w:t>
      </w:r>
      <w:r w:rsidR="008F2FDC" w:rsidRPr="00727311">
        <w:rPr>
          <w:bCs/>
          <w:szCs w:val="24"/>
        </w:rPr>
        <w:t>. Ponadto IZ będzie wymagać</w:t>
      </w:r>
      <w:r w:rsidRPr="00727311">
        <w:rPr>
          <w:bCs/>
          <w:szCs w:val="24"/>
        </w:rPr>
        <w:t xml:space="preserve"> dodatkowo:</w:t>
      </w:r>
    </w:p>
    <w:p w14:paraId="0940AFE3" w14:textId="77777777" w:rsidR="00E62082" w:rsidRPr="00727311" w:rsidRDefault="009A734C" w:rsidP="00C44877">
      <w:pPr>
        <w:pStyle w:val="Akapitzlist"/>
        <w:numPr>
          <w:ilvl w:val="0"/>
          <w:numId w:val="19"/>
        </w:numPr>
        <w:spacing w:line="240" w:lineRule="auto"/>
        <w:ind w:left="-284"/>
        <w:jc w:val="both"/>
        <w:rPr>
          <w:rFonts w:ascii="Calibri" w:eastAsia="Calibri" w:hAnsi="Calibri" w:cs="Arial"/>
          <w:szCs w:val="24"/>
        </w:rPr>
      </w:pPr>
      <w:r w:rsidRPr="00727311">
        <w:rPr>
          <w:rFonts w:ascii="Calibri" w:eastAsia="Calibri" w:hAnsi="Calibri" w:cs="Arial"/>
          <w:szCs w:val="24"/>
        </w:rPr>
        <w:t>p</w:t>
      </w:r>
      <w:r w:rsidR="00E7049D" w:rsidRPr="00727311">
        <w:rPr>
          <w:rFonts w:ascii="Calibri" w:eastAsia="Calibri" w:hAnsi="Calibri" w:cs="Arial"/>
          <w:szCs w:val="24"/>
        </w:rPr>
        <w:t>ozwolenia</w:t>
      </w:r>
      <w:r w:rsidR="00E62082" w:rsidRPr="00727311">
        <w:rPr>
          <w:rFonts w:ascii="Calibri" w:eastAsia="Calibri" w:hAnsi="Calibri" w:cs="Arial"/>
          <w:szCs w:val="24"/>
        </w:rPr>
        <w:t xml:space="preserve"> na budowę/zezwolenie na realizację inwestycji drogowej/zgłosz</w:t>
      </w:r>
      <w:r w:rsidR="00E7049D" w:rsidRPr="00727311">
        <w:rPr>
          <w:rFonts w:ascii="Calibri" w:eastAsia="Calibri" w:hAnsi="Calibri" w:cs="Arial"/>
          <w:szCs w:val="24"/>
        </w:rPr>
        <w:t>enia</w:t>
      </w:r>
      <w:r w:rsidR="00E62082" w:rsidRPr="00727311">
        <w:rPr>
          <w:rFonts w:ascii="Calibri" w:eastAsia="Calibri" w:hAnsi="Calibri" w:cs="Arial"/>
          <w:szCs w:val="24"/>
        </w:rPr>
        <w:t xml:space="preserve"> budowy/zgłoszenie robót budowlanych (z potwierdzeniem, że organ nie wyraził sprzeciwu). </w:t>
      </w:r>
    </w:p>
    <w:p w14:paraId="11A83B49" w14:textId="77777777" w:rsidR="00E62082" w:rsidRPr="00727311" w:rsidRDefault="00E62082" w:rsidP="00C44877">
      <w:pPr>
        <w:spacing w:after="0" w:line="240" w:lineRule="auto"/>
        <w:ind w:left="-284"/>
        <w:jc w:val="both"/>
        <w:rPr>
          <w:rFonts w:ascii="Calibri" w:eastAsia="Calibri" w:hAnsi="Calibri" w:cs="Arial"/>
          <w:szCs w:val="24"/>
        </w:rPr>
      </w:pPr>
      <w:r w:rsidRPr="00727311">
        <w:rPr>
          <w:rFonts w:ascii="Calibri" w:eastAsia="Calibri" w:hAnsi="Calibri" w:cs="Arial"/>
          <w:szCs w:val="24"/>
        </w:rPr>
        <w:t>Ww. dokumenty swoim zakresem muszą obejmować cały zakres projektu.</w:t>
      </w:r>
    </w:p>
    <w:p w14:paraId="7DF70C40" w14:textId="5DC29DF2" w:rsidR="00E62082" w:rsidRPr="00727311" w:rsidRDefault="00E62082" w:rsidP="00C44877">
      <w:pPr>
        <w:spacing w:after="0" w:line="240" w:lineRule="auto"/>
        <w:ind w:left="-284"/>
        <w:jc w:val="both"/>
        <w:rPr>
          <w:rFonts w:ascii="Calibri" w:eastAsia="Calibri" w:hAnsi="Calibri" w:cs="Arial"/>
          <w:szCs w:val="24"/>
        </w:rPr>
      </w:pPr>
      <w:r w:rsidRPr="00727311">
        <w:rPr>
          <w:rFonts w:ascii="Calibri" w:eastAsia="Calibri" w:hAnsi="Calibri" w:cs="Arial"/>
          <w:szCs w:val="24"/>
        </w:rPr>
        <w:t xml:space="preserve">Ww. dokumenty nie dotyczą Wnioskodawcy, który: załączył </w:t>
      </w:r>
      <w:r w:rsidR="00E7049D" w:rsidRPr="00727311">
        <w:rPr>
          <w:rFonts w:ascii="Calibri" w:eastAsia="Calibri" w:hAnsi="Calibri" w:cs="Arial"/>
          <w:szCs w:val="24"/>
        </w:rPr>
        <w:t xml:space="preserve">je </w:t>
      </w:r>
      <w:r w:rsidRPr="00727311">
        <w:rPr>
          <w:rFonts w:ascii="Calibri" w:eastAsia="Calibri" w:hAnsi="Calibri" w:cs="Arial"/>
          <w:szCs w:val="24"/>
        </w:rPr>
        <w:t>do wniosku o dofinansowanie, realizuje projekt w formule „zaprojektuj i wybuduj” lub realizuje projekt nieinfrastrukturalny.</w:t>
      </w:r>
      <w:r w:rsidR="002A4169">
        <w:rPr>
          <w:rFonts w:ascii="Calibri" w:eastAsia="Calibri" w:hAnsi="Calibri" w:cs="Arial"/>
          <w:szCs w:val="24"/>
        </w:rPr>
        <w:t xml:space="preserve"> W przypadku braku ww. dokumentów, należy złożyć załącznik nr 1</w:t>
      </w:r>
      <w:r w:rsidR="00A054F7">
        <w:rPr>
          <w:rFonts w:ascii="Calibri" w:eastAsia="Calibri" w:hAnsi="Calibri" w:cs="Arial"/>
          <w:szCs w:val="24"/>
        </w:rPr>
        <w:t>5</w:t>
      </w:r>
      <w:r w:rsidR="002A4169">
        <w:rPr>
          <w:rFonts w:ascii="Calibri" w:eastAsia="Calibri" w:hAnsi="Calibri" w:cs="Arial"/>
          <w:szCs w:val="24"/>
        </w:rPr>
        <w:t xml:space="preserve"> do </w:t>
      </w:r>
      <w:r w:rsidR="00A054F7">
        <w:rPr>
          <w:rFonts w:ascii="Calibri" w:eastAsia="Calibri" w:hAnsi="Calibri" w:cs="Arial"/>
          <w:szCs w:val="24"/>
        </w:rPr>
        <w:t>decyzji</w:t>
      </w:r>
      <w:r w:rsidR="002A4169">
        <w:rPr>
          <w:rFonts w:ascii="Calibri" w:eastAsia="Calibri" w:hAnsi="Calibri" w:cs="Arial"/>
          <w:szCs w:val="24"/>
        </w:rPr>
        <w:t xml:space="preserve"> dotyczący Harmonogramu uzyskiwania decyzji/ pozwoleń.</w:t>
      </w:r>
    </w:p>
    <w:p w14:paraId="099DDDF4" w14:textId="53AB63AF" w:rsidR="00F6137C" w:rsidRPr="00727311" w:rsidRDefault="00AC6E71" w:rsidP="009B4C08">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 xml:space="preserve">potwierdzonej za zgodność z oryginałem kopii umowy partnerskiej lub porozumienia, podpisanej przez strony zawartej zgodnie z zasadami określonymi w pkt </w:t>
      </w:r>
      <w:r w:rsidR="00C608F4" w:rsidRPr="00727311">
        <w:rPr>
          <w:rFonts w:asciiTheme="minorHAnsi" w:hAnsiTheme="minorHAnsi"/>
          <w:bCs/>
          <w:szCs w:val="24"/>
        </w:rPr>
        <w:t>3</w:t>
      </w:r>
      <w:r w:rsidR="002A4169">
        <w:rPr>
          <w:rFonts w:asciiTheme="minorHAnsi" w:hAnsiTheme="minorHAnsi"/>
          <w:bCs/>
          <w:szCs w:val="24"/>
        </w:rPr>
        <w:t>2</w:t>
      </w:r>
      <w:r w:rsidR="003C6823" w:rsidRPr="00727311">
        <w:rPr>
          <w:rFonts w:asciiTheme="minorHAnsi" w:hAnsiTheme="minorHAnsi"/>
          <w:bCs/>
          <w:szCs w:val="24"/>
        </w:rPr>
        <w:t xml:space="preserve"> </w:t>
      </w:r>
      <w:r w:rsidRPr="00727311">
        <w:rPr>
          <w:rFonts w:asciiTheme="minorHAnsi" w:hAnsiTheme="minorHAnsi"/>
          <w:bCs/>
          <w:szCs w:val="24"/>
        </w:rPr>
        <w:t>niniejsz</w:t>
      </w:r>
      <w:r w:rsidR="00C608F4" w:rsidRPr="00727311">
        <w:rPr>
          <w:rFonts w:asciiTheme="minorHAnsi" w:hAnsiTheme="minorHAnsi"/>
          <w:bCs/>
          <w:szCs w:val="24"/>
        </w:rPr>
        <w:t>ych</w:t>
      </w:r>
      <w:r w:rsidRPr="00727311">
        <w:rPr>
          <w:rFonts w:asciiTheme="minorHAnsi" w:hAnsiTheme="minorHAnsi"/>
          <w:bCs/>
          <w:szCs w:val="24"/>
        </w:rPr>
        <w:t xml:space="preserve"> </w:t>
      </w:r>
      <w:r w:rsidR="00C608F4" w:rsidRPr="00727311">
        <w:rPr>
          <w:rFonts w:asciiTheme="minorHAnsi" w:hAnsiTheme="minorHAnsi"/>
          <w:bCs/>
          <w:szCs w:val="24"/>
        </w:rPr>
        <w:t xml:space="preserve">Zasad </w:t>
      </w:r>
      <w:r w:rsidR="009B4C08" w:rsidRPr="00727311">
        <w:rPr>
          <w:rFonts w:asciiTheme="minorHAnsi" w:hAnsiTheme="minorHAnsi"/>
          <w:bCs/>
          <w:szCs w:val="24"/>
        </w:rPr>
        <w:t>ubiegania się o wsparcie</w:t>
      </w:r>
      <w:r w:rsidR="00C608F4" w:rsidRPr="00727311">
        <w:rPr>
          <w:rFonts w:asciiTheme="minorHAnsi" w:hAnsiTheme="minorHAnsi"/>
          <w:bCs/>
          <w:szCs w:val="24"/>
        </w:rPr>
        <w:t xml:space="preserve"> </w:t>
      </w:r>
      <w:r w:rsidRPr="00727311">
        <w:rPr>
          <w:rFonts w:asciiTheme="minorHAnsi" w:hAnsiTheme="minorHAnsi"/>
          <w:bCs/>
          <w:szCs w:val="24"/>
        </w:rPr>
        <w:t>– w przypadku wniosku o dofinansowanie projektu składanego w partnerstwie;</w:t>
      </w:r>
    </w:p>
    <w:p w14:paraId="08587FEF" w14:textId="77777777" w:rsidR="00AC6E71" w:rsidRPr="00727311" w:rsidRDefault="003C273E"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lastRenderedPageBreak/>
        <w:t>dokumentów finansowych</w:t>
      </w:r>
      <w:r w:rsidR="00AC6E71" w:rsidRPr="00727311">
        <w:rPr>
          <w:rFonts w:asciiTheme="minorHAnsi" w:hAnsiTheme="minorHAnsi"/>
          <w:bCs/>
          <w:szCs w:val="24"/>
        </w:rPr>
        <w:t xml:space="preserve"> Wnioskodawcy/Partnera/Podmiotu real</w:t>
      </w:r>
      <w:r w:rsidRPr="00727311">
        <w:rPr>
          <w:rFonts w:asciiTheme="minorHAnsi" w:hAnsiTheme="minorHAnsi"/>
          <w:bCs/>
          <w:szCs w:val="24"/>
        </w:rPr>
        <w:t>izującego Projekt potwierdzających</w:t>
      </w:r>
      <w:r w:rsidR="00AC6E71" w:rsidRPr="00727311">
        <w:rPr>
          <w:rFonts w:asciiTheme="minorHAnsi" w:hAnsiTheme="minorHAnsi"/>
          <w:bCs/>
          <w:szCs w:val="24"/>
        </w:rPr>
        <w:t xml:space="preserve"> zabezpieczenie środków finansowych na realizację pro</w:t>
      </w:r>
      <w:r w:rsidR="00784E3A" w:rsidRPr="00727311">
        <w:rPr>
          <w:rFonts w:asciiTheme="minorHAnsi" w:hAnsiTheme="minorHAnsi"/>
          <w:bCs/>
          <w:szCs w:val="24"/>
        </w:rPr>
        <w:t>jektu</w:t>
      </w:r>
      <w:r w:rsidR="00673E57" w:rsidRPr="00727311">
        <w:rPr>
          <w:rFonts w:asciiTheme="minorHAnsi" w:hAnsiTheme="minorHAnsi"/>
          <w:bCs/>
          <w:szCs w:val="24"/>
        </w:rPr>
        <w:t xml:space="preserve"> (100% całkowitej wartości projektu)</w:t>
      </w:r>
      <w:r w:rsidR="00784E3A" w:rsidRPr="00727311">
        <w:rPr>
          <w:rFonts w:asciiTheme="minorHAnsi" w:hAnsiTheme="minorHAnsi"/>
          <w:bCs/>
          <w:szCs w:val="24"/>
        </w:rPr>
        <w:t>;</w:t>
      </w:r>
    </w:p>
    <w:p w14:paraId="4630A055" w14:textId="77777777" w:rsidR="00AC6E71"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a</w:t>
      </w:r>
      <w:r w:rsidR="00784E3A" w:rsidRPr="00727311">
        <w:rPr>
          <w:rFonts w:asciiTheme="minorHAnsi" w:hAnsiTheme="minorHAnsi"/>
          <w:bCs/>
          <w:szCs w:val="24"/>
        </w:rPr>
        <w:t>ktualne</w:t>
      </w:r>
      <w:r w:rsidR="000F1048" w:rsidRPr="00727311">
        <w:rPr>
          <w:rFonts w:asciiTheme="minorHAnsi" w:hAnsiTheme="minorHAnsi"/>
          <w:bCs/>
          <w:szCs w:val="24"/>
        </w:rPr>
        <w:t>go zaświadczenia</w:t>
      </w:r>
      <w:r w:rsidR="00784E3A" w:rsidRPr="00727311">
        <w:rPr>
          <w:rFonts w:asciiTheme="minorHAnsi" w:hAnsiTheme="minorHAnsi"/>
          <w:bCs/>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karty</w:t>
      </w:r>
      <w:r w:rsidR="00784E3A" w:rsidRPr="00727311">
        <w:rPr>
          <w:rFonts w:asciiTheme="minorHAnsi" w:hAnsiTheme="minorHAnsi"/>
          <w:bCs/>
          <w:szCs w:val="24"/>
        </w:rPr>
        <w:t xml:space="preserve"> wzorów podpisów osób upoważnionych do zaciągania zobowiązań zgodnie z dokumentami statutowymi;</w:t>
      </w:r>
    </w:p>
    <w:p w14:paraId="216A4980"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o</w:t>
      </w:r>
      <w:r w:rsidR="000F1048" w:rsidRPr="00727311">
        <w:rPr>
          <w:rFonts w:asciiTheme="minorHAnsi" w:hAnsiTheme="minorHAnsi"/>
          <w:bCs/>
          <w:szCs w:val="24"/>
        </w:rPr>
        <w:t>świadczenia</w:t>
      </w:r>
      <w:r w:rsidR="00784E3A" w:rsidRPr="00727311">
        <w:rPr>
          <w:rFonts w:asciiTheme="minorHAnsi" w:hAnsiTheme="minorHAnsi"/>
          <w:bCs/>
          <w:szCs w:val="24"/>
        </w:rPr>
        <w:t xml:space="preserve"> Wnioskodawcy/Partnera/Podmiotu realizującego Projekt o kwalifikowalności podatku VAT;</w:t>
      </w:r>
    </w:p>
    <w:p w14:paraId="05928540"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eastAsia="Calibri" w:hAnsiTheme="minorHAnsi"/>
          <w:szCs w:val="24"/>
        </w:rPr>
        <w:t>o</w:t>
      </w:r>
      <w:r w:rsidR="000F1048" w:rsidRPr="00727311">
        <w:rPr>
          <w:rFonts w:asciiTheme="minorHAnsi" w:eastAsia="Calibri" w:hAnsiTheme="minorHAnsi"/>
          <w:szCs w:val="24"/>
        </w:rPr>
        <w:t>świadczenia</w:t>
      </w:r>
      <w:r w:rsidR="00784E3A" w:rsidRPr="00727311">
        <w:rPr>
          <w:rFonts w:asciiTheme="minorHAnsi" w:eastAsia="Calibri" w:hAnsiTheme="minorHAnsi"/>
          <w:szCs w:val="24"/>
        </w:rPr>
        <w:t xml:space="preserve"> Wnioskodawcy</w:t>
      </w:r>
      <w:r w:rsidR="00784E3A" w:rsidRPr="00727311">
        <w:rPr>
          <w:rFonts w:asciiTheme="minorHAnsi" w:eastAsia="Calibri" w:hAnsiTheme="minorHAnsi" w:cs="Arial"/>
          <w:szCs w:val="24"/>
        </w:rPr>
        <w:t>/Partnera/</w:t>
      </w:r>
      <w:r w:rsidRPr="00727311">
        <w:rPr>
          <w:rFonts w:asciiTheme="minorHAnsi" w:eastAsia="Calibri" w:hAnsiTheme="minorHAnsi" w:cs="Arial"/>
          <w:szCs w:val="24"/>
        </w:rPr>
        <w:t xml:space="preserve"> Podmiotu realizującego Projekt o</w:t>
      </w:r>
      <w:r w:rsidR="00784E3A" w:rsidRPr="00727311">
        <w:rPr>
          <w:rFonts w:asciiTheme="minorHAnsi" w:eastAsia="Calibri" w:hAnsiTheme="minorHAnsi" w:cs="Arial"/>
          <w:szCs w:val="24"/>
        </w:rPr>
        <w:t xml:space="preserve"> </w:t>
      </w:r>
      <w:r w:rsidR="00784E3A" w:rsidRPr="00727311">
        <w:rPr>
          <w:rFonts w:asciiTheme="minorHAnsi" w:eastAsia="Calibri" w:hAnsiTheme="minorHAnsi"/>
          <w:szCs w:val="24"/>
        </w:rPr>
        <w:t>braku zmian/zmianach niektórych danych i informacji ich dotyczących podanych we wniosku o dofinansowanie realizacji projektu i/lub dołączonych do niego załącznikach</w:t>
      </w:r>
      <w:r w:rsidR="00784E3A" w:rsidRPr="00727311">
        <w:rPr>
          <w:rFonts w:asciiTheme="minorHAnsi" w:eastAsia="Calibri" w:hAnsiTheme="minorHAnsi" w:cs="Arial"/>
          <w:szCs w:val="24"/>
        </w:rPr>
        <w:t xml:space="preserve">: </w:t>
      </w:r>
      <w:r w:rsidR="00784E3A" w:rsidRPr="00727311">
        <w:rPr>
          <w:rFonts w:asciiTheme="minorHAnsi" w:eastAsia="Calibri" w:hAnsiTheme="minorHAnsi"/>
          <w:szCs w:val="24"/>
        </w:rPr>
        <w:t xml:space="preserve">wypis z Ewidencji Działalności Gospodarczej/wyciąg z Krajowego Rejestru Sądowego/statut/wpisy do innego rejestru (jeżeli dotyczy), Numer Identyfikacji Podatkowej; nr REGON; </w:t>
      </w:r>
      <w:r w:rsidR="00784E3A" w:rsidRPr="00727311">
        <w:rPr>
          <w:rFonts w:asciiTheme="minorHAnsi" w:eastAsia="Calibri" w:hAnsiTheme="minorHAnsi"/>
          <w:szCs w:val="24"/>
          <w:lang w:eastAsia="en-US"/>
        </w:rPr>
        <w:t>niezaleganie w opłacaniu podatków, opłat i innych należności publicznoprawnych;</w:t>
      </w:r>
    </w:p>
    <w:p w14:paraId="610EA23E"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o</w:t>
      </w:r>
      <w:r w:rsidR="000F1048" w:rsidRPr="00727311">
        <w:rPr>
          <w:rFonts w:asciiTheme="minorHAnsi" w:hAnsiTheme="minorHAnsi"/>
          <w:bCs/>
          <w:szCs w:val="24"/>
        </w:rPr>
        <w:t>świadczenia</w:t>
      </w:r>
      <w:r w:rsidR="00784E3A" w:rsidRPr="00727311">
        <w:rPr>
          <w:rFonts w:asciiTheme="minorHAnsi" w:hAnsiTheme="minorHAnsi"/>
          <w:bCs/>
          <w:szCs w:val="24"/>
        </w:rPr>
        <w:t xml:space="preserve"> Wnioskodawcy, że projekt</w:t>
      </w:r>
      <w:r w:rsidR="00CD695E" w:rsidRPr="00727311">
        <w:rPr>
          <w:rFonts w:asciiTheme="minorHAnsi" w:hAnsiTheme="minorHAnsi"/>
          <w:bCs/>
          <w:szCs w:val="24"/>
        </w:rPr>
        <w:t xml:space="preserve"> </w:t>
      </w:r>
      <w:r w:rsidR="00784E3A" w:rsidRPr="00727311">
        <w:rPr>
          <w:rFonts w:asciiTheme="minorHAnsi" w:hAnsiTheme="minorHAnsi"/>
          <w:bCs/>
          <w:szCs w:val="24"/>
        </w:rPr>
        <w:t>był realizowany zgodnie z obowiązującymi przepisami prawa wspólnotowego i krajowego, w tym dotyczącym zamówień publicznych;</w:t>
      </w:r>
    </w:p>
    <w:p w14:paraId="097314FF" w14:textId="33FAE50B"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wnios</w:t>
      </w:r>
      <w:r w:rsidR="00784E3A" w:rsidRPr="00727311">
        <w:rPr>
          <w:rFonts w:asciiTheme="minorHAnsi" w:hAnsiTheme="minorHAnsi"/>
          <w:bCs/>
          <w:szCs w:val="24"/>
        </w:rPr>
        <w:t>k</w:t>
      </w:r>
      <w:r w:rsidRPr="00727311">
        <w:rPr>
          <w:rFonts w:asciiTheme="minorHAnsi" w:hAnsiTheme="minorHAnsi"/>
          <w:bCs/>
          <w:szCs w:val="24"/>
        </w:rPr>
        <w:t>u</w:t>
      </w:r>
      <w:r w:rsidR="00784E3A" w:rsidRPr="00727311">
        <w:rPr>
          <w:rFonts w:asciiTheme="minorHAnsi" w:hAnsiTheme="minorHAnsi"/>
          <w:bCs/>
          <w:szCs w:val="24"/>
        </w:rPr>
        <w:t xml:space="preserve"> o nadanie/zmianę/wycofanie dostępu dla osoby uprawnionej do SL 2014 (zgodnie ze wzorem stanowiącym Załącznik nr 5 do Wytycznych w zakresie warunków gromadzenia </w:t>
      </w:r>
      <w:r w:rsidR="00164820" w:rsidRPr="00727311">
        <w:rPr>
          <w:rFonts w:asciiTheme="minorHAnsi" w:hAnsiTheme="minorHAnsi"/>
          <w:bCs/>
          <w:szCs w:val="24"/>
        </w:rPr>
        <w:br/>
      </w:r>
      <w:r w:rsidR="00784E3A" w:rsidRPr="00727311">
        <w:rPr>
          <w:rFonts w:asciiTheme="minorHAnsi" w:hAnsiTheme="minorHAnsi"/>
          <w:bCs/>
          <w:szCs w:val="24"/>
        </w:rPr>
        <w:t>i przekazywania danych w postaci elektronicznej na lata 2014-2020);</w:t>
      </w:r>
    </w:p>
    <w:p w14:paraId="1EF92067" w14:textId="77777777" w:rsidR="00E62082" w:rsidRPr="00727311"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i</w:t>
      </w:r>
      <w:r w:rsidR="00E62082" w:rsidRPr="00727311">
        <w:rPr>
          <w:rFonts w:asciiTheme="minorHAnsi" w:hAnsiTheme="minorHAnsi"/>
          <w:bCs/>
          <w:szCs w:val="24"/>
        </w:rPr>
        <w:t xml:space="preserve">nne wymagane dokumenty (np. występującą w projekcie pomocą publiczną lub pomocą de </w:t>
      </w:r>
      <w:proofErr w:type="spellStart"/>
      <w:r w:rsidR="00E62082" w:rsidRPr="00727311">
        <w:rPr>
          <w:rFonts w:asciiTheme="minorHAnsi" w:hAnsiTheme="minorHAnsi"/>
          <w:bCs/>
          <w:szCs w:val="24"/>
        </w:rPr>
        <w:t>minimis</w:t>
      </w:r>
      <w:proofErr w:type="spellEnd"/>
      <w:r w:rsidR="00E62082" w:rsidRPr="00727311">
        <w:rPr>
          <w:rFonts w:asciiTheme="minorHAnsi" w:hAnsiTheme="minorHAnsi"/>
          <w:bCs/>
          <w:szCs w:val="24"/>
        </w:rPr>
        <w:t xml:space="preserve"> i/lub prawem polskim);</w:t>
      </w:r>
    </w:p>
    <w:p w14:paraId="565CD7DF" w14:textId="77777777" w:rsidR="00752E2E" w:rsidRPr="00727311"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b</w:t>
      </w:r>
      <w:r w:rsidR="00784E3A" w:rsidRPr="00727311">
        <w:rPr>
          <w:rFonts w:asciiTheme="minorHAnsi" w:hAnsiTheme="minorHAnsi"/>
          <w:bCs/>
          <w:szCs w:val="24"/>
        </w:rPr>
        <w:t>udżet</w:t>
      </w:r>
      <w:r w:rsidRPr="00727311">
        <w:rPr>
          <w:rFonts w:asciiTheme="minorHAnsi" w:hAnsiTheme="minorHAnsi"/>
          <w:bCs/>
          <w:szCs w:val="24"/>
        </w:rPr>
        <w:t>u</w:t>
      </w:r>
      <w:r w:rsidR="00784E3A" w:rsidRPr="00727311">
        <w:rPr>
          <w:rFonts w:asciiTheme="minorHAnsi" w:hAnsiTheme="minorHAnsi"/>
          <w:bCs/>
          <w:szCs w:val="24"/>
        </w:rPr>
        <w:t xml:space="preserve"> wydatków kwalifikowalnych i dofinansowania przypadających na każdeg</w:t>
      </w:r>
      <w:r w:rsidR="00347C19" w:rsidRPr="00727311">
        <w:rPr>
          <w:rFonts w:asciiTheme="minorHAnsi" w:hAnsiTheme="minorHAnsi"/>
          <w:bCs/>
          <w:szCs w:val="24"/>
        </w:rPr>
        <w:t>o z Partnerów w ramach projektu</w:t>
      </w:r>
      <w:r w:rsidR="00784E3A" w:rsidRPr="00727311">
        <w:rPr>
          <w:rFonts w:asciiTheme="minorHAnsi" w:hAnsiTheme="minorHAnsi"/>
          <w:bCs/>
          <w:szCs w:val="24"/>
        </w:rPr>
        <w:t xml:space="preserve"> - jeżeli dotyczy projektów partnerskich</w:t>
      </w:r>
      <w:r w:rsidR="00E81BCB" w:rsidRPr="00727311">
        <w:rPr>
          <w:rFonts w:asciiTheme="minorHAnsi" w:hAnsiTheme="minorHAnsi"/>
          <w:bCs/>
          <w:szCs w:val="24"/>
        </w:rPr>
        <w:t>;</w:t>
      </w:r>
    </w:p>
    <w:p w14:paraId="42D278A7" w14:textId="77777777" w:rsidR="00752E2E" w:rsidRPr="00727311" w:rsidRDefault="009A734C" w:rsidP="00C44877">
      <w:pPr>
        <w:pStyle w:val="Akapitzlist"/>
        <w:numPr>
          <w:ilvl w:val="0"/>
          <w:numId w:val="19"/>
        </w:numPr>
        <w:spacing w:before="0" w:line="240" w:lineRule="auto"/>
        <w:ind w:left="-284"/>
        <w:jc w:val="both"/>
        <w:rPr>
          <w:rFonts w:asciiTheme="minorHAnsi" w:hAnsiTheme="minorHAnsi"/>
          <w:szCs w:val="24"/>
        </w:rPr>
      </w:pPr>
      <w:r w:rsidRPr="00727311">
        <w:rPr>
          <w:rFonts w:asciiTheme="minorHAnsi" w:hAnsiTheme="minorHAnsi"/>
          <w:szCs w:val="24"/>
        </w:rPr>
        <w:t>potwierdzonych za zgodność z oryginałem kopii</w:t>
      </w:r>
      <w:r w:rsidR="00752E2E" w:rsidRPr="00727311">
        <w:rPr>
          <w:rFonts w:asciiTheme="minorHAnsi" w:hAnsiTheme="minorHAnsi"/>
          <w:szCs w:val="24"/>
        </w:rPr>
        <w:t xml:space="preserve"> dokumentów finansowych za okres 3 ostatnich lat obrotowych:</w:t>
      </w:r>
    </w:p>
    <w:p w14:paraId="1F6B7510" w14:textId="49D08A61" w:rsidR="00752E2E" w:rsidRPr="00727311" w:rsidRDefault="00752E2E" w:rsidP="00C44877">
      <w:pPr>
        <w:pStyle w:val="Akapitzlist"/>
        <w:spacing w:before="0" w:line="240" w:lineRule="auto"/>
        <w:ind w:left="-284"/>
        <w:jc w:val="both"/>
        <w:rPr>
          <w:rFonts w:asciiTheme="minorHAnsi" w:hAnsiTheme="minorHAnsi"/>
          <w:szCs w:val="24"/>
        </w:rPr>
      </w:pPr>
      <w:r w:rsidRPr="00727311">
        <w:rPr>
          <w:rFonts w:asciiTheme="minorHAnsi" w:hAnsiTheme="minorHAnsi"/>
          <w:szCs w:val="24"/>
        </w:rPr>
        <w:t xml:space="preserve">- dla podmiotów, które mają obowiązek sporządzania sprawozdań finansowych  zgodnie </w:t>
      </w:r>
      <w:r w:rsidR="00164820" w:rsidRPr="00727311">
        <w:rPr>
          <w:rFonts w:asciiTheme="minorHAnsi" w:hAnsiTheme="minorHAnsi"/>
          <w:szCs w:val="24"/>
        </w:rPr>
        <w:br/>
      </w:r>
      <w:r w:rsidRPr="00727311">
        <w:rPr>
          <w:rFonts w:asciiTheme="minorHAnsi" w:hAnsiTheme="minorHAnsi"/>
          <w:szCs w:val="24"/>
        </w:rPr>
        <w:t>z ustawą z dnia 29 września 1994 o rachunkowości (tekst jednolity) bilans i rachunek zysków i strat oraz informacja  dodatkowa sporządzone za popr</w:t>
      </w:r>
      <w:r w:rsidR="00F743AF" w:rsidRPr="00727311">
        <w:rPr>
          <w:rFonts w:asciiTheme="minorHAnsi" w:hAnsiTheme="minorHAnsi"/>
          <w:szCs w:val="24"/>
        </w:rPr>
        <w:t>zednie trzy lata obrachunkowe,</w:t>
      </w:r>
      <w:r w:rsidRPr="00727311">
        <w:rPr>
          <w:rFonts w:asciiTheme="minorHAnsi" w:hAnsiTheme="minorHAnsi"/>
          <w:szCs w:val="24"/>
        </w:rPr>
        <w:t xml:space="preserve"> </w:t>
      </w:r>
      <w:r w:rsidR="00F743AF" w:rsidRPr="00727311">
        <w:rPr>
          <w:rFonts w:asciiTheme="minorHAnsi" w:hAnsiTheme="minorHAnsi"/>
          <w:szCs w:val="24"/>
        </w:rPr>
        <w:t>potwierdzone przez  kierownika</w:t>
      </w:r>
      <w:r w:rsidRPr="00727311">
        <w:rPr>
          <w:rFonts w:asciiTheme="minorHAnsi" w:hAnsiTheme="minorHAnsi"/>
          <w:szCs w:val="24"/>
        </w:rPr>
        <w:t xml:space="preserve"> jednostki wraz z dokumentami o przyjęciu sprawozdań finansowych przez organ zatwierdzający; </w:t>
      </w:r>
    </w:p>
    <w:p w14:paraId="7876AAD8" w14:textId="34E10EC2" w:rsidR="00752E2E" w:rsidRPr="00727311" w:rsidRDefault="00F743AF" w:rsidP="00C44877">
      <w:pPr>
        <w:pStyle w:val="Akapitzlist"/>
        <w:spacing w:before="0" w:line="240" w:lineRule="auto"/>
        <w:ind w:left="-284"/>
        <w:jc w:val="both"/>
        <w:rPr>
          <w:rFonts w:asciiTheme="minorHAnsi" w:hAnsiTheme="minorHAnsi"/>
          <w:szCs w:val="24"/>
        </w:rPr>
      </w:pPr>
      <w:r w:rsidRPr="00727311">
        <w:rPr>
          <w:rFonts w:asciiTheme="minorHAnsi" w:hAnsiTheme="minorHAnsi"/>
          <w:szCs w:val="24"/>
        </w:rPr>
        <w:t xml:space="preserve">- dla podmiotów niezobowiązanych do sporządzania bilansu </w:t>
      </w:r>
      <w:r w:rsidR="00752E2E" w:rsidRPr="00727311">
        <w:rPr>
          <w:rFonts w:asciiTheme="minorHAnsi" w:hAnsiTheme="minorHAnsi"/>
          <w:szCs w:val="24"/>
        </w:rPr>
        <w:t>i rachunku zysków i strat kopie PIT/CIT lub zes</w:t>
      </w:r>
      <w:r w:rsidRPr="00727311">
        <w:rPr>
          <w:rFonts w:asciiTheme="minorHAnsi" w:hAnsiTheme="minorHAnsi"/>
          <w:szCs w:val="24"/>
        </w:rPr>
        <w:t>tawienia roczne z działalności gospodarczej na postawie księgi przychodów</w:t>
      </w:r>
      <w:r w:rsidR="00752E2E" w:rsidRPr="00727311">
        <w:rPr>
          <w:rFonts w:asciiTheme="minorHAnsi" w:hAnsiTheme="minorHAnsi"/>
          <w:szCs w:val="24"/>
        </w:rPr>
        <w:t xml:space="preserve"> </w:t>
      </w:r>
      <w:r w:rsidR="00164820" w:rsidRPr="00727311">
        <w:rPr>
          <w:rFonts w:asciiTheme="minorHAnsi" w:hAnsiTheme="minorHAnsi"/>
          <w:szCs w:val="24"/>
        </w:rPr>
        <w:br/>
      </w:r>
      <w:r w:rsidR="00752E2E" w:rsidRPr="00727311">
        <w:rPr>
          <w:rFonts w:asciiTheme="minorHAnsi" w:hAnsiTheme="minorHAnsi"/>
          <w:szCs w:val="24"/>
        </w:rPr>
        <w:t>i rozchodów lub dokumentów równoważnych, sporządzone za poprzednie trzy lata obrachunkowe;</w:t>
      </w:r>
    </w:p>
    <w:p w14:paraId="7B851DF8" w14:textId="4D41B249" w:rsidR="005043BF" w:rsidRPr="00727311" w:rsidRDefault="00752E2E" w:rsidP="00C44877">
      <w:pPr>
        <w:pStyle w:val="Akapitzlist"/>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szCs w:val="24"/>
        </w:rPr>
        <w:t>- dla podmiotów działających krócej niż jeden rok obrachunkowy kopie w/w dokumentów za dotychczasowy okres działalności</w:t>
      </w:r>
      <w:r w:rsidR="003C6823" w:rsidRPr="00727311">
        <w:rPr>
          <w:rFonts w:asciiTheme="minorHAnsi" w:hAnsiTheme="minorHAnsi"/>
          <w:szCs w:val="24"/>
        </w:rPr>
        <w:t>.</w:t>
      </w:r>
    </w:p>
    <w:p w14:paraId="54EA2BCD" w14:textId="77777777" w:rsidR="003C4247" w:rsidRPr="00727311" w:rsidRDefault="003C4247" w:rsidP="00B15FD8">
      <w:pPr>
        <w:pStyle w:val="Nagwek1"/>
      </w:pPr>
      <w:bookmarkStart w:id="28" w:name="_Toc499297096"/>
      <w:r w:rsidRPr="00727311">
        <w:t>Kryteria wyboru projektów wraz z podaniem ich znaczenia</w:t>
      </w:r>
      <w:bookmarkEnd w:id="28"/>
      <w:r w:rsidRPr="00727311">
        <w:t xml:space="preserve"> </w:t>
      </w:r>
    </w:p>
    <w:p w14:paraId="369F416C" w14:textId="009766C8" w:rsidR="003C6823" w:rsidRPr="00727311" w:rsidRDefault="003C6823" w:rsidP="008A3FD9">
      <w:pPr>
        <w:pStyle w:val="Default"/>
        <w:spacing w:before="240"/>
        <w:ind w:left="-851"/>
        <w:jc w:val="both"/>
        <w:rPr>
          <w:rFonts w:asciiTheme="minorHAnsi" w:hAnsiTheme="minorHAnsi"/>
          <w:color w:val="auto"/>
          <w:sz w:val="22"/>
          <w:szCs w:val="22"/>
        </w:rPr>
      </w:pPr>
      <w:r w:rsidRPr="00727311">
        <w:rPr>
          <w:rFonts w:asciiTheme="minorHAnsi" w:hAnsiTheme="minorHAnsi"/>
          <w:bCs/>
          <w:color w:val="auto"/>
          <w:sz w:val="22"/>
          <w:szCs w:val="22"/>
        </w:rPr>
        <w:t>Wyciąg z Kryteriów wyboru projektów</w:t>
      </w:r>
      <w:r w:rsidRPr="00727311">
        <w:rPr>
          <w:rFonts w:asciiTheme="minorHAnsi" w:hAnsiTheme="minorHAnsi"/>
          <w:color w:val="auto"/>
          <w:sz w:val="22"/>
          <w:szCs w:val="22"/>
        </w:rPr>
        <w:t xml:space="preserve"> zatwierdzonych przez KM RPO WD 2014-2020 obowiązujących w niniejszym naborze jest zamieszczony na stronach </w:t>
      </w:r>
      <w:hyperlink r:id="rId18" w:history="1">
        <w:r w:rsidRPr="00727311">
          <w:rPr>
            <w:rStyle w:val="Hipercze"/>
            <w:rFonts w:asciiTheme="minorHAnsi" w:hAnsiTheme="minorHAnsi"/>
            <w:color w:val="auto"/>
            <w:sz w:val="22"/>
            <w:szCs w:val="22"/>
          </w:rPr>
          <w:t>www.rpo.dolnyslask.pl</w:t>
        </w:r>
      </w:hyperlink>
      <w:r w:rsidR="00A054F7" w:rsidRPr="00A054F7">
        <w:rPr>
          <w:rStyle w:val="Hipercze"/>
          <w:rFonts w:asciiTheme="minorHAnsi" w:hAnsiTheme="minorHAnsi"/>
          <w:color w:val="auto"/>
          <w:sz w:val="22"/>
          <w:szCs w:val="22"/>
          <w:u w:val="none"/>
        </w:rPr>
        <w:t xml:space="preserve"> </w:t>
      </w:r>
      <w:r w:rsidRPr="00727311">
        <w:rPr>
          <w:rFonts w:asciiTheme="minorHAnsi" w:hAnsiTheme="minorHAnsi"/>
          <w:color w:val="auto"/>
          <w:sz w:val="22"/>
          <w:szCs w:val="22"/>
        </w:rPr>
        <w:t xml:space="preserve">w zakładce dot. niniejszego naboru.    </w:t>
      </w:r>
    </w:p>
    <w:p w14:paraId="169D9FEF" w14:textId="77777777" w:rsidR="003C6823" w:rsidRPr="00727311" w:rsidRDefault="003C6823" w:rsidP="008A3FD9">
      <w:pPr>
        <w:pStyle w:val="Default"/>
        <w:ind w:left="-851"/>
        <w:jc w:val="both"/>
        <w:rPr>
          <w:rFonts w:asciiTheme="minorHAnsi" w:hAnsiTheme="minorHAnsi"/>
          <w:color w:val="auto"/>
          <w:sz w:val="22"/>
          <w:szCs w:val="22"/>
        </w:rPr>
      </w:pPr>
    </w:p>
    <w:p w14:paraId="380D432E" w14:textId="77777777" w:rsidR="003C6823" w:rsidRPr="00727311" w:rsidRDefault="003C6823" w:rsidP="008A3FD9">
      <w:pPr>
        <w:spacing w:line="240" w:lineRule="auto"/>
        <w:ind w:left="-851"/>
        <w:jc w:val="both"/>
      </w:pPr>
      <w:r w:rsidRPr="00727311">
        <w:t xml:space="preserve">Pełna wersja kryteriów wyboru projektów w ramach Regionalnego Programu Operacyjnego Województwa Dolnośląskiego 2014-2020, zatwierdzone Uchwałą nr 2/15 z dnia 6 maja 2015 r. Komitetu Monitorującego RPO WD 2014-2020 z </w:t>
      </w:r>
      <w:proofErr w:type="spellStart"/>
      <w:r w:rsidRPr="00727311">
        <w:t>późn</w:t>
      </w:r>
      <w:proofErr w:type="spellEnd"/>
      <w:r w:rsidRPr="00727311">
        <w:t xml:space="preserve">. zmianami jest zamieszczona na stronie </w:t>
      </w:r>
      <w:hyperlink r:id="rId19" w:history="1">
        <w:r w:rsidRPr="00727311">
          <w:rPr>
            <w:rStyle w:val="Hipercze"/>
            <w:color w:val="auto"/>
          </w:rPr>
          <w:t>www.rpo.dolnyslask.pl</w:t>
        </w:r>
      </w:hyperlink>
      <w:r w:rsidRPr="00727311">
        <w:t xml:space="preserve">.   </w:t>
      </w:r>
    </w:p>
    <w:p w14:paraId="6FD70DC1" w14:textId="77777777" w:rsidR="003C4247" w:rsidRPr="00727311" w:rsidRDefault="003C4247" w:rsidP="00B15FD8">
      <w:pPr>
        <w:pStyle w:val="Nagwek1"/>
      </w:pPr>
      <w:bookmarkStart w:id="29" w:name="_Toc499297097"/>
      <w:r w:rsidRPr="00727311">
        <w:lastRenderedPageBreak/>
        <w:t>Studium wykonalności</w:t>
      </w:r>
      <w:bookmarkEnd w:id="29"/>
    </w:p>
    <w:p w14:paraId="2837A159" w14:textId="77777777" w:rsidR="003C6823" w:rsidRPr="00727311" w:rsidRDefault="003C6823" w:rsidP="008A3FD9">
      <w:pPr>
        <w:spacing w:before="240" w:line="240" w:lineRule="auto"/>
        <w:ind w:left="-851"/>
        <w:jc w:val="both"/>
      </w:pPr>
      <w:r w:rsidRPr="00727311">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27311">
        <w:rPr>
          <w:i/>
        </w:rPr>
        <w:t>Studium wykonalności</w:t>
      </w:r>
      <w:r w:rsidRPr="00727311">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79358D19" w14:textId="77777777" w:rsidR="003C6823" w:rsidRPr="00727311" w:rsidRDefault="003C6823" w:rsidP="008A3FD9">
      <w:pPr>
        <w:spacing w:before="240" w:line="240" w:lineRule="auto"/>
        <w:ind w:left="-851"/>
        <w:jc w:val="both"/>
      </w:pPr>
      <w:r w:rsidRPr="00727311">
        <w:t xml:space="preserve">Na stronie internetowej </w:t>
      </w:r>
      <w:hyperlink r:id="rId20" w:history="1">
        <w:r w:rsidRPr="00727311">
          <w:rPr>
            <w:rStyle w:val="Hipercze"/>
            <w:color w:val="auto"/>
          </w:rPr>
          <w:t>www.rpo.dolnyslask.pl</w:t>
        </w:r>
      </w:hyperlink>
      <w:r w:rsidRPr="00727311">
        <w:t xml:space="preserve"> w zakładce: </w:t>
      </w:r>
      <w:r w:rsidRPr="00727311">
        <w:rPr>
          <w:i/>
        </w:rPr>
        <w:t xml:space="preserve">RPO 2014 2020 &gt; Dowiedz się więcej </w:t>
      </w:r>
      <w:r w:rsidRPr="00727311">
        <w:rPr>
          <w:i/>
        </w:rPr>
        <w:br/>
        <w:t xml:space="preserve">o programie &gt; Pobierz poradniki i publikacje </w:t>
      </w:r>
      <w:r w:rsidRPr="00727311">
        <w:t xml:space="preserve">zamieszczono opracowanie pn. „Analiza finansowa na potrzeby aplikacji o środki Europejskiego Funduszu Rozwoju Regionalnego w ramach RPO WD 2014 – 2020 - przykłady” zawierające przykładowe tabele (puste) oraz fikcyjną analizę finansową dla </w:t>
      </w:r>
      <w:r w:rsidRPr="00727311">
        <w:br/>
        <w:t xml:space="preserve">4 różnych rodzajów projektów. W zakładce: </w:t>
      </w:r>
      <w:r w:rsidRPr="00727311">
        <w:rPr>
          <w:i/>
        </w:rPr>
        <w:t xml:space="preserve">RPO 2014 2020 </w:t>
      </w:r>
      <w:r w:rsidRPr="00727311">
        <w:t xml:space="preserve">&gt; </w:t>
      </w:r>
      <w:r w:rsidRPr="00727311">
        <w:rPr>
          <w:i/>
        </w:rPr>
        <w:t xml:space="preserve">Skorzystaj z programu &gt;  Jak zacząć korzystać z programu &gt; Wypełnienie wniosku </w:t>
      </w:r>
      <w:r w:rsidRPr="00727311">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27311" w:rsidRDefault="003C6823" w:rsidP="008A3FD9">
      <w:pPr>
        <w:spacing w:before="240" w:after="0" w:line="240" w:lineRule="auto"/>
        <w:ind w:left="-851"/>
        <w:rPr>
          <w:rFonts w:cs="Calibri"/>
        </w:rPr>
      </w:pPr>
      <w:r w:rsidRPr="00727311">
        <w:rPr>
          <w:rFonts w:cs="Calibri"/>
        </w:rPr>
        <w:t>Dokładny link:</w:t>
      </w:r>
    </w:p>
    <w:p w14:paraId="53EDF75E" w14:textId="77777777" w:rsidR="003C6823" w:rsidRPr="00727311" w:rsidRDefault="00873B8D" w:rsidP="008A3FD9">
      <w:pPr>
        <w:spacing w:before="240" w:after="0" w:line="240" w:lineRule="auto"/>
        <w:ind w:left="-851"/>
        <w:rPr>
          <w:rStyle w:val="Hipercze"/>
          <w:rFonts w:cs="Calibri"/>
          <w:color w:val="auto"/>
        </w:rPr>
      </w:pPr>
      <w:hyperlink r:id="rId21" w:anchor="more-3218" w:history="1">
        <w:r w:rsidR="003C6823" w:rsidRPr="00727311">
          <w:rPr>
            <w:rStyle w:val="Hipercze"/>
            <w:rFonts w:cs="Calibri"/>
            <w:color w:val="auto"/>
          </w:rPr>
          <w:t>http://rpo.dolnyslask.pl/analiza-finansowa-na-potrzeby-aplikacji-o-srodki-europejskiego-funduszu-rozwoju-regionalnego-w-ramach-rpo-wd-2014-2020-przyklady/#more-3218</w:t>
        </w:r>
      </w:hyperlink>
    </w:p>
    <w:p w14:paraId="6B37A66A" w14:textId="77777777" w:rsidR="003C6823" w:rsidRPr="00727311" w:rsidRDefault="003C6823" w:rsidP="008A3FD9">
      <w:pPr>
        <w:spacing w:before="240" w:after="0" w:line="240" w:lineRule="auto"/>
        <w:ind w:left="-851"/>
        <w:rPr>
          <w:rFonts w:cs="Calibri"/>
          <w:u w:val="single"/>
        </w:rPr>
      </w:pPr>
      <w:r w:rsidRPr="00727311">
        <w:rPr>
          <w:rStyle w:val="Hipercze"/>
          <w:rFonts w:cs="Calibri"/>
          <w:color w:val="auto"/>
        </w:rPr>
        <w:t>Okres odniesienia dla analizy finansowej i ekonomicznej dla sektora Drogi – 25 lat.</w:t>
      </w:r>
    </w:p>
    <w:p w14:paraId="50F82578" w14:textId="77777777" w:rsidR="00A96DD4" w:rsidRPr="00727311" w:rsidRDefault="003C6823" w:rsidP="008A3FD9">
      <w:pPr>
        <w:spacing w:before="240" w:line="240" w:lineRule="auto"/>
        <w:ind w:left="-851"/>
        <w:jc w:val="both"/>
        <w:rPr>
          <w:rStyle w:val="Hipercze"/>
          <w:rFonts w:cs="Calibri"/>
          <w:color w:val="auto"/>
          <w:u w:val="none"/>
        </w:rPr>
      </w:pPr>
      <w:r w:rsidRPr="00727311">
        <w:t xml:space="preserve">Ponadto w analizie finansowej niezbędne jest uwzględnienie </w:t>
      </w:r>
      <w:r w:rsidRPr="00727311">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2" w:history="1">
        <w:r w:rsidRPr="00727311">
          <w:rPr>
            <w:rStyle w:val="Hipercze"/>
            <w:rFonts w:cs="Calibri"/>
            <w:color w:val="auto"/>
          </w:rPr>
          <w:t>http://www.funduszeeuropejskie.gov.pl/media/8776/metodyka_dostepnosci_cenowej.pdf</w:t>
        </w:r>
      </w:hyperlink>
      <w:r w:rsidRPr="00727311">
        <w:rPr>
          <w:rFonts w:cs="Calibri"/>
        </w:rPr>
        <w:t xml:space="preserve">.  </w:t>
      </w:r>
    </w:p>
    <w:p w14:paraId="5AC25B43" w14:textId="77777777" w:rsidR="003C4247" w:rsidRPr="00727311" w:rsidRDefault="003C4247" w:rsidP="00B15FD8">
      <w:pPr>
        <w:pStyle w:val="Nagwek1"/>
      </w:pPr>
      <w:bookmarkStart w:id="30" w:name="_Toc499297098"/>
      <w:r w:rsidRPr="00727311">
        <w:t xml:space="preserve">Wskaźniki produktu </w:t>
      </w:r>
      <w:r w:rsidR="00364C8F" w:rsidRPr="00727311">
        <w:t>i rezultatu</w:t>
      </w:r>
      <w:bookmarkEnd w:id="30"/>
    </w:p>
    <w:p w14:paraId="6D33FE0B" w14:textId="6064AAC8" w:rsidR="00BB1B45" w:rsidRPr="00727311" w:rsidRDefault="00BB1B45" w:rsidP="008A3FD9">
      <w:pPr>
        <w:autoSpaceDE w:val="0"/>
        <w:autoSpaceDN w:val="0"/>
        <w:adjustRightInd w:val="0"/>
        <w:spacing w:before="120" w:after="120" w:line="240" w:lineRule="auto"/>
        <w:ind w:left="-851"/>
        <w:jc w:val="both"/>
      </w:pPr>
      <w:r w:rsidRPr="00727311">
        <w:rPr>
          <w:rFonts w:cs="Calibri"/>
        </w:rPr>
        <w:t xml:space="preserve">W ramach wniosku o dofinansowanie projektu Wnioskodawca określa </w:t>
      </w:r>
      <w:r w:rsidRPr="00727311">
        <w:rPr>
          <w:rFonts w:cs="Calibri"/>
          <w:bCs/>
        </w:rPr>
        <w:t>wskaźniki służące pomiarowi działań i celów założonych w projekcie.</w:t>
      </w:r>
      <w:r w:rsidRPr="00727311">
        <w:rPr>
          <w:rFonts w:cs="Calibri"/>
        </w:rPr>
        <w:t xml:space="preserve"> Wskaźniki w ramach projektu należy określić mając </w:t>
      </w:r>
      <w:r w:rsidR="00253768" w:rsidRPr="00727311">
        <w:rPr>
          <w:rFonts w:cs="Calibri"/>
        </w:rPr>
        <w:br/>
      </w:r>
      <w:r w:rsidRPr="00727311">
        <w:rPr>
          <w:rFonts w:cs="Calibri"/>
        </w:rPr>
        <w:t xml:space="preserve">w szczególności na uwadze zapisy niniejszych Zasad </w:t>
      </w:r>
      <w:r w:rsidR="009B4C08" w:rsidRPr="00727311">
        <w:rPr>
          <w:rFonts w:cs="Calibri"/>
        </w:rPr>
        <w:t>ubiegania się o wsparcie</w:t>
      </w:r>
      <w:r w:rsidRPr="00727311">
        <w:t>.</w:t>
      </w:r>
    </w:p>
    <w:p w14:paraId="7EA5CAA1" w14:textId="495979AE" w:rsidR="00BB1B45" w:rsidRPr="00727311" w:rsidRDefault="00BB1B45" w:rsidP="008A3FD9">
      <w:pPr>
        <w:suppressAutoHyphens/>
        <w:spacing w:before="120" w:after="120" w:line="240" w:lineRule="auto"/>
        <w:ind w:left="-851"/>
        <w:jc w:val="both"/>
      </w:pPr>
      <w:r w:rsidRPr="00727311">
        <w:t xml:space="preserve">Wnioskodawca jest zobowiązany do wyboru i określenia wartości docelowej we wniosku </w:t>
      </w:r>
      <w:r w:rsidRPr="00727311">
        <w:br/>
        <w:t xml:space="preserve">o dofinansowanie adekwatnych wskaźników produktu/rezultatu. Zestawienie wskaźników dla niniejszego naboru </w:t>
      </w:r>
      <w:r w:rsidRPr="00727311">
        <w:rPr>
          <w:rFonts w:cs="Calibri"/>
        </w:rPr>
        <w:t xml:space="preserve">jest zamieszczone na stronach </w:t>
      </w:r>
      <w:hyperlink r:id="rId23" w:history="1">
        <w:r w:rsidRPr="00727311">
          <w:rPr>
            <w:rStyle w:val="Hipercze"/>
            <w:color w:val="auto"/>
          </w:rPr>
          <w:t>www.rpo.dolnyslask.pl</w:t>
        </w:r>
      </w:hyperlink>
      <w:r w:rsidRPr="00727311">
        <w:rPr>
          <w:rStyle w:val="Hipercze"/>
          <w:color w:val="auto"/>
        </w:rPr>
        <w:t xml:space="preserve"> </w:t>
      </w:r>
      <w:r w:rsidRPr="00727311">
        <w:rPr>
          <w:rFonts w:cs="Arial"/>
        </w:rPr>
        <w:t>w zakładce dot. niniejszego naboru.</w:t>
      </w:r>
      <w:r w:rsidRPr="00727311">
        <w:t xml:space="preserve"> Zasady realizacji wskaźników na etapie wdrażania projektu oraz w okresie trwałości projektu regulują zapisy </w:t>
      </w:r>
      <w:r w:rsidR="00E03FDB">
        <w:t>decyzji</w:t>
      </w:r>
      <w:r w:rsidRPr="00727311">
        <w:t xml:space="preserve"> o dofinansowani</w:t>
      </w:r>
      <w:r w:rsidR="00727311" w:rsidRPr="00727311">
        <w:t>e</w:t>
      </w:r>
      <w:r w:rsidRPr="00727311">
        <w:t xml:space="preserve"> projektu. </w:t>
      </w:r>
    </w:p>
    <w:p w14:paraId="395B6C36" w14:textId="77777777" w:rsidR="00A563B8" w:rsidRPr="00727311" w:rsidRDefault="003C4247" w:rsidP="00B15FD8">
      <w:pPr>
        <w:pStyle w:val="Nagwek1"/>
      </w:pPr>
      <w:bookmarkStart w:id="31" w:name="_Toc499297099"/>
      <w:r w:rsidRPr="00727311">
        <w:t>Środki odwoław</w:t>
      </w:r>
      <w:r w:rsidR="00364C8F" w:rsidRPr="00727311">
        <w:t>cze przysługujące wnioskodawcy</w:t>
      </w:r>
      <w:bookmarkEnd w:id="31"/>
    </w:p>
    <w:p w14:paraId="035338D9" w14:textId="44A77BF2" w:rsidR="00DF2F14" w:rsidRPr="00727311" w:rsidRDefault="00DF2F14" w:rsidP="008A3FD9">
      <w:pPr>
        <w:spacing w:line="240" w:lineRule="auto"/>
        <w:ind w:left="-851"/>
        <w:jc w:val="both"/>
      </w:pPr>
      <w:r w:rsidRPr="00727311">
        <w:t xml:space="preserve">Wnioskodawcy nie przysługuje prawo do złożenia protestu na zasadach opisanych w ustawie wdrożeniowej. W przypadku wniosku ocenionego negatywnie do Wnioskodawcy wysyłane jest pismo </w:t>
      </w:r>
      <w:r w:rsidRPr="00727311">
        <w:lastRenderedPageBreak/>
        <w:t xml:space="preserve">informujące o zakończeniu oceny projektu. W piśmie podaje się informację o wyniku oceny wraz </w:t>
      </w:r>
      <w:r w:rsidR="00E958A1" w:rsidRPr="00727311">
        <w:br/>
      </w:r>
      <w:r w:rsidRPr="00727311">
        <w:t>z uzasadnieniem wyniku oceny spełniania kryteriów, które zostały ocenione negatywnie.</w:t>
      </w:r>
    </w:p>
    <w:p w14:paraId="2AB89F85" w14:textId="77777777" w:rsidR="00DF2F14" w:rsidRPr="00727311" w:rsidRDefault="00DF2F14" w:rsidP="008A3FD9">
      <w:pPr>
        <w:spacing w:line="240" w:lineRule="auto"/>
        <w:ind w:left="-851"/>
        <w:jc w:val="both"/>
        <w:rPr>
          <w:b/>
        </w:rPr>
      </w:pPr>
      <w:r w:rsidRPr="00727311">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727311" w:rsidRDefault="003C4247" w:rsidP="00B15FD8">
      <w:pPr>
        <w:pStyle w:val="Nagwek1"/>
      </w:pPr>
      <w:bookmarkStart w:id="32" w:name="_Toc499297100"/>
      <w:r w:rsidRPr="00727311">
        <w:t>Sposób podania do publicz</w:t>
      </w:r>
      <w:r w:rsidR="00E46015" w:rsidRPr="00727311">
        <w:t xml:space="preserve">nej wiadomości wyników </w:t>
      </w:r>
      <w:r w:rsidR="00DF2F14" w:rsidRPr="00727311">
        <w:t>nabor</w:t>
      </w:r>
      <w:r w:rsidR="00E46015" w:rsidRPr="00727311">
        <w:t>u</w:t>
      </w:r>
      <w:bookmarkEnd w:id="32"/>
    </w:p>
    <w:p w14:paraId="4B0F3CB5" w14:textId="64BEE2C3" w:rsidR="00DF2F14" w:rsidRPr="00727311" w:rsidRDefault="00DF2F14" w:rsidP="008A3FD9">
      <w:pPr>
        <w:spacing w:line="240" w:lineRule="auto"/>
        <w:ind w:left="-851"/>
        <w:jc w:val="both"/>
        <w:rPr>
          <w:rStyle w:val="Hipercze"/>
          <w:color w:val="auto"/>
        </w:rPr>
      </w:pPr>
      <w:r w:rsidRPr="00727311">
        <w:t xml:space="preserve">Po zatwierdzeniu wyników oceny formalnej „Lista projektów skierowanych do oceny merytorycznej” zamieszczana jest na stronach internetowych: </w:t>
      </w:r>
      <w:hyperlink r:id="rId24" w:history="1">
        <w:r w:rsidRPr="00727311">
          <w:rPr>
            <w:rStyle w:val="Hipercze"/>
            <w:color w:val="auto"/>
          </w:rPr>
          <w:t>www.rpo.dolnyslask.pl</w:t>
        </w:r>
      </w:hyperlink>
      <w:r w:rsidR="00A054F7">
        <w:rPr>
          <w:rStyle w:val="Hipercze"/>
          <w:color w:val="auto"/>
        </w:rPr>
        <w:t>.</w:t>
      </w:r>
      <w:r w:rsidRPr="00727311">
        <w:rPr>
          <w:rStyle w:val="Hipercze"/>
          <w:color w:val="auto"/>
        </w:rPr>
        <w:t xml:space="preserve"> </w:t>
      </w:r>
    </w:p>
    <w:p w14:paraId="2298D69B" w14:textId="543444DF" w:rsidR="00DF2F14" w:rsidRPr="00727311" w:rsidRDefault="00DF2F14" w:rsidP="008A3FD9">
      <w:pPr>
        <w:spacing w:line="240" w:lineRule="auto"/>
        <w:ind w:left="-851"/>
        <w:jc w:val="both"/>
        <w:rPr>
          <w:rStyle w:val="Hipercze"/>
          <w:color w:val="auto"/>
        </w:rPr>
      </w:pPr>
      <w:r w:rsidRPr="00727311">
        <w:rPr>
          <w:rStyle w:val="Hipercze"/>
          <w:color w:val="auto"/>
          <w:u w:val="none"/>
        </w:rPr>
        <w:t xml:space="preserve">Po zakończeniu oceny merytorycznej „Lista projektów po ocenie merytorycznej” </w:t>
      </w:r>
      <w:r w:rsidRPr="00727311">
        <w:t xml:space="preserve">zamieszczana jest na stronach internetowych: </w:t>
      </w:r>
      <w:hyperlink r:id="rId25" w:history="1">
        <w:r w:rsidRPr="00727311">
          <w:rPr>
            <w:rStyle w:val="Hipercze"/>
            <w:color w:val="auto"/>
          </w:rPr>
          <w:t>www.rpo.dolnyslask.pl</w:t>
        </w:r>
      </w:hyperlink>
      <w:r w:rsidR="00A054F7">
        <w:rPr>
          <w:rStyle w:val="Hipercze"/>
          <w:color w:val="auto"/>
        </w:rPr>
        <w:t>.</w:t>
      </w:r>
    </w:p>
    <w:p w14:paraId="5C6DAC88" w14:textId="425C61C0" w:rsidR="00DF2F14" w:rsidRPr="00727311" w:rsidRDefault="00DF2F14" w:rsidP="008A3FD9">
      <w:pPr>
        <w:spacing w:line="240" w:lineRule="auto"/>
        <w:ind w:left="-851"/>
        <w:jc w:val="both"/>
        <w:rPr>
          <w:rStyle w:val="Hipercze"/>
          <w:color w:val="auto"/>
        </w:rPr>
      </w:pPr>
      <w:r w:rsidRPr="00727311">
        <w:t xml:space="preserve">Po rozstrzygnięciu naboru, informacja o pozytywnie ocenionym projekcie zamieszczana jest na stronach internetowych: </w:t>
      </w:r>
      <w:hyperlink r:id="rId26" w:history="1">
        <w:r w:rsidRPr="00727311">
          <w:rPr>
            <w:rStyle w:val="Hipercze"/>
            <w:color w:val="auto"/>
          </w:rPr>
          <w:t>www.rpo.dolnyslask.pl</w:t>
        </w:r>
      </w:hyperlink>
      <w:r w:rsidR="00A054F7">
        <w:rPr>
          <w:rStyle w:val="Hipercze"/>
          <w:color w:val="auto"/>
        </w:rPr>
        <w:t>.</w:t>
      </w:r>
    </w:p>
    <w:p w14:paraId="7680CE65" w14:textId="44F9593E" w:rsidR="00254703" w:rsidRPr="00727311" w:rsidRDefault="003C4247" w:rsidP="00B15FD8">
      <w:pPr>
        <w:pStyle w:val="Nagwek1"/>
      </w:pPr>
      <w:bookmarkStart w:id="33" w:name="_Toc499297101"/>
      <w:r w:rsidRPr="00727311">
        <w:t>Informacje o sposobie postępowania z wnioskami o dofinansowanie po roz</w:t>
      </w:r>
      <w:r w:rsidR="00AE07BA" w:rsidRPr="00727311">
        <w:t xml:space="preserve">strzygnięciu </w:t>
      </w:r>
      <w:r w:rsidR="00CB7F6C" w:rsidRPr="00727311">
        <w:t>naboru</w:t>
      </w:r>
      <w:bookmarkEnd w:id="33"/>
      <w:r w:rsidRPr="00727311">
        <w:t xml:space="preserve"> </w:t>
      </w:r>
    </w:p>
    <w:p w14:paraId="467AF599" w14:textId="20E3FB84" w:rsidR="00DF2F14" w:rsidRPr="00727311" w:rsidRDefault="00DF2F14" w:rsidP="00DF2F14">
      <w:pPr>
        <w:autoSpaceDE w:val="0"/>
        <w:autoSpaceDN w:val="0"/>
        <w:adjustRightInd w:val="0"/>
        <w:spacing w:before="240" w:line="240" w:lineRule="auto"/>
        <w:ind w:left="-851"/>
        <w:jc w:val="both"/>
      </w:pPr>
      <w:r w:rsidRPr="00727311">
        <w:t xml:space="preserve">W przypadku wyboru projektu do dofinansowania, wniosek o dofinansowanie projektu staje się załącznikiem do </w:t>
      </w:r>
      <w:r w:rsidR="00A054F7">
        <w:t>decyzji</w:t>
      </w:r>
      <w:r w:rsidRPr="00727311">
        <w:t xml:space="preserve"> o dofinansowani</w:t>
      </w:r>
      <w:r w:rsidR="00727311" w:rsidRPr="00727311">
        <w:t>e</w:t>
      </w:r>
      <w:r w:rsidRPr="00727311">
        <w:t xml:space="preserve"> projektu i stanowi jej integralną część. </w:t>
      </w:r>
    </w:p>
    <w:p w14:paraId="762CC0A0" w14:textId="77777777" w:rsidR="00DF2F14" w:rsidRPr="00727311" w:rsidRDefault="00DF2F14" w:rsidP="00DF2F14">
      <w:pPr>
        <w:autoSpaceDE w:val="0"/>
        <w:autoSpaceDN w:val="0"/>
        <w:adjustRightInd w:val="0"/>
        <w:spacing w:after="0" w:line="240" w:lineRule="auto"/>
        <w:ind w:left="-851"/>
      </w:pPr>
      <w:r w:rsidRPr="00727311">
        <w:t>Wniosek o dofinansowanie projektu, który nie został wybrany do dofinansowania nie podlega zwrotowi i jest przechowywany w siedzibie IZ RPO WD 2014-2020.</w:t>
      </w:r>
    </w:p>
    <w:p w14:paraId="06EEA132" w14:textId="77777777" w:rsidR="003C4247" w:rsidRPr="00727311" w:rsidRDefault="003C4247" w:rsidP="00B15FD8">
      <w:pPr>
        <w:pStyle w:val="Nagwek1"/>
      </w:pPr>
      <w:bookmarkStart w:id="34" w:name="_Toc499297102"/>
      <w:r w:rsidRPr="00727311">
        <w:t xml:space="preserve">Forma i sposób udzielania wnioskodawcy wyjaśnień w kwestiach dotyczących </w:t>
      </w:r>
      <w:r w:rsidR="00DF2F14" w:rsidRPr="00727311">
        <w:t>naboru</w:t>
      </w:r>
      <w:bookmarkEnd w:id="34"/>
    </w:p>
    <w:p w14:paraId="0BAAB05E" w14:textId="1C06CC86" w:rsidR="00DF2F14" w:rsidRPr="00727311" w:rsidRDefault="00DF2F14" w:rsidP="00DF2F14">
      <w:pPr>
        <w:spacing w:before="240" w:line="240" w:lineRule="auto"/>
        <w:ind w:left="-851"/>
      </w:pPr>
      <w:r w:rsidRPr="00727311">
        <w:rPr>
          <w:rFonts w:cs="Calibri"/>
        </w:rPr>
        <w:t xml:space="preserve">Instytucja organizująca nabór udziela wyjaśnień w kwestiach dotyczących </w:t>
      </w:r>
      <w:r w:rsidR="00CB7F6C" w:rsidRPr="00727311">
        <w:rPr>
          <w:rFonts w:cs="Calibri"/>
        </w:rPr>
        <w:t>naboru</w:t>
      </w:r>
      <w:r w:rsidRPr="00727311">
        <w:rPr>
          <w:rFonts w:cs="Calibri"/>
        </w:rPr>
        <w:t xml:space="preserve"> i odpowiedzi na zapytania indywidualne poprzez następujący adres mailowy:</w:t>
      </w:r>
      <w:r w:rsidRPr="00727311">
        <w:rPr>
          <w:b/>
          <w:bCs/>
        </w:rPr>
        <w:br/>
      </w:r>
    </w:p>
    <w:p w14:paraId="2E3CB847" w14:textId="77777777" w:rsidR="00DF2F14" w:rsidRPr="00727311" w:rsidRDefault="00873B8D" w:rsidP="00DF2F14">
      <w:pPr>
        <w:spacing w:before="240" w:line="240" w:lineRule="auto"/>
        <w:ind w:left="-851"/>
        <w:jc w:val="center"/>
        <w:rPr>
          <w:b/>
        </w:rPr>
      </w:pPr>
      <w:hyperlink r:id="rId27" w:history="1">
        <w:r w:rsidR="00DF2F14" w:rsidRPr="00727311">
          <w:rPr>
            <w:rStyle w:val="Hipercze"/>
            <w:b/>
            <w:color w:val="auto"/>
          </w:rPr>
          <w:t>pife@dolnyslask.pl</w:t>
        </w:r>
      </w:hyperlink>
    </w:p>
    <w:p w14:paraId="5B4815AE" w14:textId="5ED69053" w:rsidR="00DF2F14" w:rsidRPr="00727311" w:rsidRDefault="00DF2F14" w:rsidP="00A054F7">
      <w:pPr>
        <w:autoSpaceDE w:val="0"/>
        <w:autoSpaceDN w:val="0"/>
        <w:adjustRightInd w:val="0"/>
        <w:spacing w:before="240" w:after="120" w:line="240" w:lineRule="auto"/>
        <w:ind w:left="-851"/>
        <w:jc w:val="both"/>
        <w:rPr>
          <w:rFonts w:cs="Calibri"/>
        </w:rPr>
      </w:pPr>
      <w:r w:rsidRPr="00727311">
        <w:rPr>
          <w:rFonts w:cs="Calibri"/>
        </w:rPr>
        <w:t xml:space="preserve">Odpowiedzi </w:t>
      </w:r>
      <w:r w:rsidRPr="00727311">
        <w:t>na najczęściej zadawane pytania będą</w:t>
      </w:r>
      <w:r w:rsidRPr="00727311">
        <w:rPr>
          <w:rFonts w:cs="Calibri"/>
        </w:rPr>
        <w:t xml:space="preserve"> zamieszczane na stronie </w:t>
      </w:r>
      <w:hyperlink r:id="rId28" w:history="1">
        <w:r w:rsidRPr="00727311">
          <w:rPr>
            <w:rStyle w:val="Hipercze"/>
            <w:rFonts w:cs="Calibri"/>
            <w:color w:val="auto"/>
          </w:rPr>
          <w:t>www.rpo.dolnyslask.pl</w:t>
        </w:r>
      </w:hyperlink>
      <w:r w:rsidRPr="00727311">
        <w:rPr>
          <w:rFonts w:cs="Calibri"/>
        </w:rPr>
        <w:br/>
        <w:t>w ramach informacji dotyczących procedury wyboru projektu oraz niezbędnych do przedłożenia wniosku o dofinansowanie. Przed zadaniem pytania należy zapoznać się z katalogiem najczęściej zadawanych pytań.</w:t>
      </w:r>
    </w:p>
    <w:p w14:paraId="777499E3" w14:textId="77777777" w:rsidR="00DF2F14" w:rsidRPr="00727311" w:rsidRDefault="00DF2F14" w:rsidP="00DF2F14">
      <w:pPr>
        <w:spacing w:before="240" w:after="120" w:line="240" w:lineRule="auto"/>
        <w:ind w:left="-851"/>
        <w:jc w:val="both"/>
        <w:rPr>
          <w:rFonts w:cs="Calibri"/>
        </w:rPr>
      </w:pPr>
      <w:r w:rsidRPr="00727311">
        <w:rPr>
          <w:rFonts w:cs="Calibri"/>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727311" w:rsidRDefault="003C4247" w:rsidP="00B15FD8">
      <w:pPr>
        <w:pStyle w:val="Nagwek1"/>
      </w:pPr>
      <w:bookmarkStart w:id="35" w:name="_Toc499297103"/>
      <w:r w:rsidRPr="00727311">
        <w:t>Orientacyjny t</w:t>
      </w:r>
      <w:r w:rsidR="00254703" w:rsidRPr="00727311">
        <w:t xml:space="preserve">ermin rozstrzygnięcia </w:t>
      </w:r>
      <w:r w:rsidR="00DF2F14" w:rsidRPr="00727311">
        <w:t>naboru</w:t>
      </w:r>
      <w:bookmarkEnd w:id="35"/>
    </w:p>
    <w:p w14:paraId="796008CD" w14:textId="14953AED" w:rsidR="00DF2F14" w:rsidRPr="00727311" w:rsidRDefault="00DF2F14" w:rsidP="00DF2F14">
      <w:pPr>
        <w:pStyle w:val="Default"/>
        <w:spacing w:before="240"/>
        <w:ind w:left="-851"/>
        <w:jc w:val="both"/>
        <w:rPr>
          <w:color w:val="auto"/>
        </w:rPr>
      </w:pPr>
      <w:r w:rsidRPr="00727311">
        <w:rPr>
          <w:rFonts w:asciiTheme="minorHAnsi" w:hAnsiTheme="minorHAnsi"/>
          <w:color w:val="auto"/>
          <w:sz w:val="22"/>
          <w:szCs w:val="22"/>
        </w:rPr>
        <w:t xml:space="preserve">Orientacyjny termin rozstrzygnięcia </w:t>
      </w:r>
      <w:r w:rsidR="00CB7F6C" w:rsidRPr="00727311">
        <w:rPr>
          <w:rFonts w:asciiTheme="minorHAnsi" w:hAnsiTheme="minorHAnsi"/>
          <w:color w:val="auto"/>
          <w:sz w:val="22"/>
          <w:szCs w:val="22"/>
        </w:rPr>
        <w:t>naboru</w:t>
      </w:r>
      <w:r w:rsidRPr="00727311">
        <w:rPr>
          <w:rFonts w:asciiTheme="minorHAnsi" w:hAnsiTheme="minorHAnsi"/>
          <w:color w:val="auto"/>
          <w:sz w:val="22"/>
          <w:szCs w:val="22"/>
        </w:rPr>
        <w:t xml:space="preserve"> to </w:t>
      </w:r>
      <w:r w:rsidR="00A054F7">
        <w:rPr>
          <w:rFonts w:asciiTheme="minorHAnsi" w:hAnsiTheme="minorHAnsi"/>
          <w:color w:val="auto"/>
          <w:sz w:val="22"/>
          <w:szCs w:val="22"/>
        </w:rPr>
        <w:t>sierpień</w:t>
      </w:r>
      <w:r w:rsidR="006C4CD5" w:rsidRPr="00727311">
        <w:rPr>
          <w:rFonts w:asciiTheme="minorHAnsi" w:hAnsiTheme="minorHAnsi"/>
          <w:color w:val="auto"/>
          <w:sz w:val="22"/>
          <w:szCs w:val="22"/>
        </w:rPr>
        <w:t xml:space="preserve"> </w:t>
      </w:r>
      <w:r w:rsidRPr="00727311">
        <w:rPr>
          <w:rFonts w:asciiTheme="minorHAnsi" w:hAnsiTheme="minorHAnsi"/>
          <w:color w:val="auto"/>
          <w:sz w:val="22"/>
          <w:szCs w:val="22"/>
        </w:rPr>
        <w:t>2018 r.</w:t>
      </w:r>
    </w:p>
    <w:p w14:paraId="23086EC4" w14:textId="53167568" w:rsidR="003C4247" w:rsidRPr="00727311" w:rsidRDefault="003C4247" w:rsidP="00B15FD8">
      <w:pPr>
        <w:pStyle w:val="Nagwek1"/>
      </w:pPr>
      <w:bookmarkStart w:id="36" w:name="_Toc499297104"/>
      <w:r w:rsidRPr="00727311">
        <w:t xml:space="preserve">Sytuacje, w których </w:t>
      </w:r>
      <w:r w:rsidR="00CB7F6C" w:rsidRPr="00727311">
        <w:t>nabór</w:t>
      </w:r>
      <w:r w:rsidRPr="00727311">
        <w:t xml:space="preserve"> może zostać anul</w:t>
      </w:r>
      <w:r w:rsidR="00254703" w:rsidRPr="00727311">
        <w:t>owany lub zmienion</w:t>
      </w:r>
      <w:r w:rsidR="00E03FDB">
        <w:t>e</w:t>
      </w:r>
      <w:r w:rsidR="00254703" w:rsidRPr="00727311">
        <w:t xml:space="preserve"> </w:t>
      </w:r>
      <w:bookmarkEnd w:id="36"/>
      <w:r w:rsidR="00E03FDB">
        <w:t>zasady</w:t>
      </w:r>
      <w:r w:rsidR="00254703" w:rsidRPr="00727311">
        <w:t xml:space="preserve"> </w:t>
      </w:r>
    </w:p>
    <w:p w14:paraId="158E0E14" w14:textId="7AB69B67" w:rsidR="008B3175" w:rsidRPr="00727311" w:rsidRDefault="008B3175" w:rsidP="008B3175">
      <w:pPr>
        <w:spacing w:before="240" w:line="240" w:lineRule="auto"/>
        <w:ind w:left="-851"/>
        <w:jc w:val="both"/>
        <w:rPr>
          <w:lang w:eastAsia="pl-PL"/>
        </w:rPr>
      </w:pPr>
      <w:r w:rsidRPr="00727311">
        <w:rPr>
          <w:lang w:eastAsia="pl-PL"/>
        </w:rPr>
        <w:t xml:space="preserve">Instytucja organizująca nabór wzywa wnioskodawcę zidentyfikowanego projektu pozakonkursowego do złożenia wniosku o dofinansowanie w wyznaczonym terminie. W przypadku niezłożenia wniosku </w:t>
      </w:r>
      <w:r w:rsidR="00C44877" w:rsidRPr="00727311">
        <w:rPr>
          <w:lang w:eastAsia="pl-PL"/>
        </w:rPr>
        <w:br/>
      </w:r>
      <w:r w:rsidRPr="00727311">
        <w:rPr>
          <w:lang w:eastAsia="pl-PL"/>
        </w:rPr>
        <w:t xml:space="preserve">o dofinansowanie w wyznaczonym terminie instytucja organizująca nabór ponownie wzywa </w:t>
      </w:r>
      <w:r w:rsidRPr="00727311">
        <w:rPr>
          <w:lang w:eastAsia="pl-PL"/>
        </w:rPr>
        <w:lastRenderedPageBreak/>
        <w:t>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2EF88322" w:rsidR="008B3175" w:rsidRPr="00727311" w:rsidRDefault="008B3175" w:rsidP="008B3175">
      <w:pPr>
        <w:spacing w:before="240" w:line="240" w:lineRule="auto"/>
        <w:ind w:left="-851"/>
        <w:jc w:val="both"/>
        <w:rPr>
          <w:lang w:eastAsia="pl-PL"/>
        </w:rPr>
      </w:pPr>
      <w:r w:rsidRPr="00727311">
        <w:rPr>
          <w:lang w:eastAsia="pl-PL"/>
        </w:rPr>
        <w:t xml:space="preserve">Instytucja organizująca nabór zastrzega sobie prawo do zmiany niniejszych zasad </w:t>
      </w:r>
      <w:r w:rsidR="009B4C08" w:rsidRPr="00727311">
        <w:rPr>
          <w:lang w:eastAsia="pl-PL"/>
        </w:rPr>
        <w:t xml:space="preserve">ubiegania się </w:t>
      </w:r>
      <w:r w:rsidR="009B4C08" w:rsidRPr="00727311">
        <w:rPr>
          <w:lang w:eastAsia="pl-PL"/>
        </w:rPr>
        <w:br/>
        <w:t xml:space="preserve">o wsparcie </w:t>
      </w:r>
      <w:r w:rsidRPr="00727311">
        <w:rPr>
          <w:lang w:eastAsia="pl-PL"/>
        </w:rPr>
        <w:t xml:space="preserve">(w tym zmiany wzoru </w:t>
      </w:r>
      <w:r w:rsidR="00556392">
        <w:rPr>
          <w:lang w:eastAsia="pl-PL"/>
        </w:rPr>
        <w:t>decyzji</w:t>
      </w:r>
      <w:r w:rsidRPr="00727311">
        <w:rPr>
          <w:lang w:eastAsia="pl-PL"/>
        </w:rPr>
        <w:t>) w przypadku zaistnienia obiektywnych przesłanek, np. zmiany przepisów.</w:t>
      </w:r>
    </w:p>
    <w:p w14:paraId="02619B9F" w14:textId="77777777" w:rsidR="003C4247" w:rsidRPr="00727311" w:rsidRDefault="003C4247" w:rsidP="00B15FD8">
      <w:pPr>
        <w:pStyle w:val="Nagwek1"/>
      </w:pPr>
      <w:bookmarkStart w:id="37" w:name="_Toc499297105"/>
      <w:r w:rsidRPr="00727311">
        <w:t>Kwalifikowalność wydatków</w:t>
      </w:r>
      <w:bookmarkEnd w:id="37"/>
    </w:p>
    <w:p w14:paraId="759BE598" w14:textId="6B250908" w:rsidR="003C4247" w:rsidRPr="00727311" w:rsidRDefault="003C4247" w:rsidP="008A3FD9">
      <w:pPr>
        <w:pStyle w:val="Default"/>
        <w:ind w:left="-851"/>
        <w:jc w:val="both"/>
        <w:rPr>
          <w:rFonts w:asciiTheme="minorHAnsi" w:hAnsiTheme="minorHAnsi"/>
          <w:color w:val="auto"/>
          <w:sz w:val="22"/>
        </w:rPr>
      </w:pPr>
      <w:r w:rsidRPr="00727311">
        <w:rPr>
          <w:rFonts w:asciiTheme="minorHAnsi" w:hAnsiTheme="minorHAnsi"/>
          <w:color w:val="auto"/>
          <w:sz w:val="22"/>
        </w:rPr>
        <w:t xml:space="preserve">Kwalifikowalność wydatków dla projektów współfinansowanych ze środków krajowych i unijnych </w:t>
      </w:r>
      <w:r w:rsidR="00C44877" w:rsidRPr="00727311">
        <w:rPr>
          <w:rFonts w:asciiTheme="minorHAnsi" w:hAnsiTheme="minorHAnsi"/>
          <w:color w:val="auto"/>
          <w:sz w:val="22"/>
        </w:rPr>
        <w:br/>
      </w:r>
      <w:r w:rsidRPr="00727311">
        <w:rPr>
          <w:rFonts w:asciiTheme="minorHAnsi" w:hAnsiTheme="minorHAnsi"/>
          <w:color w:val="auto"/>
          <w:sz w:val="22"/>
        </w:rPr>
        <w:t>w ramach RPO W</w:t>
      </w:r>
      <w:r w:rsidR="00FC78B8" w:rsidRPr="00727311">
        <w:rPr>
          <w:rFonts w:asciiTheme="minorHAnsi" w:hAnsiTheme="minorHAnsi"/>
          <w:color w:val="auto"/>
          <w:sz w:val="22"/>
        </w:rPr>
        <w:t>D</w:t>
      </w:r>
      <w:r w:rsidRPr="00727311">
        <w:rPr>
          <w:rFonts w:asciiTheme="minorHAnsi" w:hAnsiTheme="minorHAnsi"/>
          <w:color w:val="auto"/>
          <w:sz w:val="22"/>
        </w:rPr>
        <w:t xml:space="preserve"> 2014-2020 musi być zgodna z przepisami unijnymi i krajowymi, w tym </w:t>
      </w:r>
      <w:r w:rsidR="00C44877" w:rsidRPr="00727311">
        <w:rPr>
          <w:rFonts w:asciiTheme="minorHAnsi" w:hAnsiTheme="minorHAnsi"/>
          <w:color w:val="auto"/>
          <w:sz w:val="22"/>
        </w:rPr>
        <w:br/>
      </w:r>
      <w:r w:rsidRPr="00727311">
        <w:rPr>
          <w:rFonts w:asciiTheme="minorHAnsi" w:hAnsiTheme="minorHAnsi"/>
          <w:color w:val="auto"/>
          <w:sz w:val="22"/>
        </w:rPr>
        <w:t xml:space="preserve">w szczególności z: </w:t>
      </w:r>
    </w:p>
    <w:p w14:paraId="78C3F952" w14:textId="77777777" w:rsidR="006962EB" w:rsidRPr="00727311"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cs="Calibri"/>
          <w:szCs w:val="24"/>
        </w:rPr>
        <w:t>Rozporządzeniem ogólnym,</w:t>
      </w:r>
    </w:p>
    <w:p w14:paraId="1140AE5C" w14:textId="77777777" w:rsidR="003C247B" w:rsidRPr="00727311"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cs="Calibri"/>
          <w:szCs w:val="24"/>
        </w:rPr>
        <w:t xml:space="preserve">Ustawą wdrożeniową, </w:t>
      </w:r>
    </w:p>
    <w:p w14:paraId="796DC4BA" w14:textId="77777777" w:rsidR="00610AE5" w:rsidRPr="00727311" w:rsidRDefault="003C247B"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szCs w:val="24"/>
        </w:rPr>
        <w:t xml:space="preserve">Wytycznymi w zakresie kwalifikowalności wydatków w ramach Europejskiego Funduszu Rozwoju Regionalnego, Europejskiego Funduszu Społecznego oraz Funduszu Spójności na lata 2014-2020” </w:t>
      </w:r>
    </w:p>
    <w:p w14:paraId="03211473" w14:textId="421B6C45" w:rsidR="003C247B" w:rsidRPr="00727311" w:rsidRDefault="00A96DD4" w:rsidP="00C44877">
      <w:pPr>
        <w:pStyle w:val="Akapitzlist"/>
        <w:numPr>
          <w:ilvl w:val="0"/>
          <w:numId w:val="12"/>
        </w:numPr>
        <w:suppressAutoHyphens/>
        <w:spacing w:before="0" w:line="240" w:lineRule="auto"/>
        <w:ind w:left="-284"/>
        <w:jc w:val="both"/>
        <w:rPr>
          <w:rFonts w:asciiTheme="minorHAnsi" w:hAnsiTheme="minorHAnsi" w:cs="Calibri"/>
          <w:szCs w:val="24"/>
        </w:rPr>
      </w:pPr>
      <w:r w:rsidRPr="00727311">
        <w:rPr>
          <w:rFonts w:asciiTheme="minorHAnsi" w:hAnsiTheme="minorHAnsi" w:cs="Calibri"/>
          <w:szCs w:val="24"/>
        </w:rPr>
        <w:t>Załącznikiem nr 7 do SZOOP, tj</w:t>
      </w:r>
      <w:r w:rsidR="00AD3E42" w:rsidRPr="00727311">
        <w:rPr>
          <w:rFonts w:asciiTheme="minorHAnsi" w:hAnsiTheme="minorHAnsi" w:cs="Calibri"/>
          <w:szCs w:val="24"/>
        </w:rPr>
        <w:t xml:space="preserve">. Zasadami </w:t>
      </w:r>
      <w:r w:rsidR="003C247B" w:rsidRPr="00727311">
        <w:rPr>
          <w:rFonts w:asciiTheme="minorHAnsi" w:hAnsiTheme="minorHAnsi" w:cs="Calibri"/>
          <w:szCs w:val="24"/>
        </w:rPr>
        <w:t xml:space="preserve">kwalifikowalności wydatków finansowanych </w:t>
      </w:r>
      <w:r w:rsidR="00C44877" w:rsidRPr="00727311">
        <w:rPr>
          <w:rFonts w:asciiTheme="minorHAnsi" w:hAnsiTheme="minorHAnsi" w:cs="Calibri"/>
          <w:szCs w:val="24"/>
        </w:rPr>
        <w:br/>
      </w:r>
      <w:r w:rsidR="003C247B" w:rsidRPr="00727311">
        <w:rPr>
          <w:rFonts w:asciiTheme="minorHAnsi" w:hAnsiTheme="minorHAnsi" w:cs="Calibri"/>
          <w:szCs w:val="24"/>
        </w:rPr>
        <w:t>z Europejskiego Funduszu Rozwoju Regionalnego w ramach Regionalnego Programu Operacyjnego Województwa Dolnośląskiego 2014-2020</w:t>
      </w:r>
      <w:r w:rsidR="00F047C4" w:rsidRPr="00727311">
        <w:rPr>
          <w:rFonts w:asciiTheme="minorHAnsi" w:hAnsiTheme="minorHAnsi" w:cs="Calibri"/>
          <w:szCs w:val="24"/>
        </w:rPr>
        <w:t>.</w:t>
      </w:r>
      <w:r w:rsidRPr="00727311">
        <w:rPr>
          <w:rFonts w:asciiTheme="minorHAnsi" w:hAnsiTheme="minorHAnsi" w:cs="Calibri"/>
          <w:szCs w:val="24"/>
        </w:rPr>
        <w:t xml:space="preserve"> </w:t>
      </w:r>
    </w:p>
    <w:p w14:paraId="271A4370" w14:textId="77777777" w:rsidR="003C4247" w:rsidRPr="00727311" w:rsidRDefault="003C4247" w:rsidP="005D1339">
      <w:pPr>
        <w:spacing w:after="0" w:line="360" w:lineRule="auto"/>
        <w:ind w:left="-709"/>
        <w:rPr>
          <w:sz w:val="24"/>
          <w:szCs w:val="24"/>
        </w:rPr>
      </w:pPr>
    </w:p>
    <w:p w14:paraId="3599FA5B" w14:textId="77777777" w:rsidR="00A65EEB" w:rsidRPr="00727311" w:rsidRDefault="003C4247" w:rsidP="008A3FD9">
      <w:pPr>
        <w:spacing w:after="0" w:line="240" w:lineRule="auto"/>
        <w:ind w:left="-851"/>
        <w:jc w:val="both"/>
        <w:rPr>
          <w:rFonts w:cs="Calibri"/>
          <w:b/>
          <w:szCs w:val="24"/>
        </w:rPr>
      </w:pPr>
      <w:r w:rsidRPr="00727311">
        <w:rPr>
          <w:rFonts w:cs="Arial"/>
          <w:szCs w:val="24"/>
        </w:rPr>
        <w:t>Początkiem okresu kwalifikowalności wydatków jest 1 stycznia 2014</w:t>
      </w:r>
      <w:r w:rsidR="00A65EEB" w:rsidRPr="00727311">
        <w:rPr>
          <w:rFonts w:cs="Calibri"/>
          <w:szCs w:val="24"/>
        </w:rPr>
        <w:t>, z zastrzeżeniem odrębnych zasad określonych w przepisach dotyczących pomocy publicznej. Końcem okresu kwalifikowalności wydatków jest 31</w:t>
      </w:r>
      <w:r w:rsidR="008B3175" w:rsidRPr="00727311">
        <w:rPr>
          <w:rFonts w:cs="Calibri"/>
          <w:szCs w:val="24"/>
        </w:rPr>
        <w:t xml:space="preserve"> grudnia 2023 r.</w:t>
      </w:r>
    </w:p>
    <w:p w14:paraId="6F26374B" w14:textId="31C663E7" w:rsidR="00B250AA" w:rsidRPr="005C6EAD" w:rsidRDefault="00E55878" w:rsidP="008A3FD9">
      <w:pPr>
        <w:autoSpaceDE w:val="0"/>
        <w:autoSpaceDN w:val="0"/>
        <w:adjustRightInd w:val="0"/>
        <w:spacing w:before="240" w:line="240" w:lineRule="auto"/>
        <w:ind w:left="-851"/>
        <w:jc w:val="both"/>
        <w:rPr>
          <w:rFonts w:ascii="Calibri" w:eastAsia="Calibri" w:hAnsi="Calibri" w:cs="Arial"/>
        </w:rPr>
      </w:pPr>
      <w:r w:rsidRPr="005C6EAD">
        <w:rPr>
          <w:rFonts w:ascii="Calibri" w:eastAsia="Calibri" w:hAnsi="Calibri" w:cs="Arial"/>
          <w:b/>
        </w:rPr>
        <w:t xml:space="preserve">Rekomendowany termin zakończenia </w:t>
      </w:r>
      <w:r w:rsidR="00B250AA" w:rsidRPr="005C6EAD">
        <w:rPr>
          <w:rFonts w:ascii="Calibri" w:eastAsia="Calibri" w:hAnsi="Calibri" w:cs="Arial"/>
          <w:b/>
        </w:rPr>
        <w:t>realizacji projektu</w:t>
      </w:r>
      <w:r w:rsidRPr="005C6EAD">
        <w:rPr>
          <w:rFonts w:ascii="Calibri" w:eastAsia="Calibri" w:hAnsi="Calibri" w:cs="Arial"/>
          <w:b/>
        </w:rPr>
        <w:t>:</w:t>
      </w:r>
      <w:r w:rsidR="000D3D03" w:rsidRPr="005C6EAD">
        <w:rPr>
          <w:rFonts w:ascii="Calibri" w:eastAsia="Calibri" w:hAnsi="Calibri" w:cs="Arial"/>
          <w:b/>
        </w:rPr>
        <w:t xml:space="preserve"> </w:t>
      </w:r>
      <w:r w:rsidR="00B250AA" w:rsidRPr="005C6EAD">
        <w:rPr>
          <w:rFonts w:ascii="Calibri" w:eastAsia="Calibri" w:hAnsi="Calibri" w:cs="Arial"/>
          <w:b/>
        </w:rPr>
        <w:t>I</w:t>
      </w:r>
      <w:r w:rsidR="005C6EAD" w:rsidRPr="005C6EAD">
        <w:rPr>
          <w:rFonts w:ascii="Calibri" w:eastAsia="Calibri" w:hAnsi="Calibri" w:cs="Arial"/>
          <w:b/>
        </w:rPr>
        <w:t>I</w:t>
      </w:r>
      <w:r w:rsidR="00B250AA" w:rsidRPr="005C6EAD">
        <w:rPr>
          <w:rFonts w:ascii="Calibri" w:eastAsia="Calibri" w:hAnsi="Calibri" w:cs="Arial"/>
          <w:b/>
        </w:rPr>
        <w:t xml:space="preserve">I </w:t>
      </w:r>
      <w:r w:rsidRPr="005C6EAD">
        <w:rPr>
          <w:rFonts w:ascii="Calibri" w:eastAsia="Calibri" w:hAnsi="Calibri" w:cs="Arial"/>
          <w:b/>
        </w:rPr>
        <w:t xml:space="preserve">kwartał </w:t>
      </w:r>
      <w:r w:rsidR="00B250AA" w:rsidRPr="005C6EAD">
        <w:rPr>
          <w:rFonts w:ascii="Calibri" w:eastAsia="Calibri" w:hAnsi="Calibri" w:cs="Arial"/>
          <w:b/>
        </w:rPr>
        <w:t>20</w:t>
      </w:r>
      <w:r w:rsidR="00DB42B3">
        <w:rPr>
          <w:rFonts w:ascii="Calibri" w:eastAsia="Calibri" w:hAnsi="Calibri" w:cs="Arial"/>
          <w:b/>
        </w:rPr>
        <w:t>21</w:t>
      </w:r>
      <w:r w:rsidR="00B250AA" w:rsidRPr="005C6EAD">
        <w:rPr>
          <w:rFonts w:ascii="Calibri" w:eastAsia="Calibri" w:hAnsi="Calibri" w:cs="Arial"/>
          <w:b/>
        </w:rPr>
        <w:t xml:space="preserve"> r. </w:t>
      </w:r>
      <w:r w:rsidR="00B250AA" w:rsidRPr="005C6EAD">
        <w:rPr>
          <w:rFonts w:ascii="Calibri" w:eastAsia="Calibri" w:hAnsi="Calibri" w:cs="Arial"/>
        </w:rPr>
        <w:t xml:space="preserve">Wniosek </w:t>
      </w:r>
      <w:r w:rsidR="00B250AA" w:rsidRPr="005C6EAD">
        <w:rPr>
          <w:rFonts w:ascii="Calibri" w:eastAsia="Calibri" w:hAnsi="Calibri" w:cs="Arial"/>
        </w:rPr>
        <w:br/>
        <w:t xml:space="preserve">o płatność końcową należy złożyć w terminie do 60 dni od daty zakończenia realizacji projektu, wskazanej w </w:t>
      </w:r>
      <w:r w:rsidR="00DB42B3">
        <w:rPr>
          <w:rFonts w:ascii="Calibri" w:eastAsia="Calibri" w:hAnsi="Calibri" w:cs="Arial"/>
        </w:rPr>
        <w:t>decyzji</w:t>
      </w:r>
      <w:r w:rsidR="00B250AA" w:rsidRPr="005C6EAD">
        <w:rPr>
          <w:rFonts w:ascii="Calibri" w:eastAsia="Calibri" w:hAnsi="Calibri" w:cs="Arial"/>
        </w:rPr>
        <w:t xml:space="preserve"> o dofinansowani</w:t>
      </w:r>
      <w:r w:rsidR="00727311" w:rsidRPr="005C6EAD">
        <w:rPr>
          <w:rFonts w:ascii="Calibri" w:eastAsia="Calibri" w:hAnsi="Calibri" w:cs="Arial"/>
        </w:rPr>
        <w:t>e</w:t>
      </w:r>
      <w:r w:rsidR="00B250AA" w:rsidRPr="005C6EAD">
        <w:rPr>
          <w:rFonts w:ascii="Calibri" w:eastAsia="Calibri" w:hAnsi="Calibri" w:cs="Arial"/>
        </w:rPr>
        <w:t xml:space="preserve">. </w:t>
      </w:r>
    </w:p>
    <w:p w14:paraId="282427F7" w14:textId="77777777" w:rsidR="00B250AA" w:rsidRPr="00727311" w:rsidRDefault="00B250AA" w:rsidP="008A3FD9">
      <w:pPr>
        <w:pStyle w:val="Default"/>
        <w:spacing w:before="240"/>
        <w:ind w:left="-851"/>
        <w:jc w:val="both"/>
        <w:rPr>
          <w:rFonts w:asciiTheme="minorHAnsi" w:hAnsiTheme="minorHAnsi"/>
          <w:color w:val="auto"/>
          <w:sz w:val="22"/>
          <w:szCs w:val="22"/>
        </w:rPr>
      </w:pPr>
      <w:r w:rsidRPr="00727311">
        <w:rPr>
          <w:rFonts w:asciiTheme="minorHAnsi" w:hAnsiTheme="minorHAnsi"/>
          <w:color w:val="auto"/>
          <w:sz w:val="22"/>
          <w:szCs w:val="22"/>
        </w:rPr>
        <w:t xml:space="preserve">Zgodnie z art. 37 ust. 3 Ustawy wdrożeniowej </w:t>
      </w:r>
      <w:r w:rsidRPr="00727311">
        <w:rPr>
          <w:rFonts w:asciiTheme="minorHAnsi" w:hAnsiTheme="minorHAnsi"/>
          <w:bCs/>
          <w:color w:val="auto"/>
          <w:sz w:val="22"/>
          <w:szCs w:val="22"/>
        </w:rPr>
        <w:t>nie może zostać wybrany do dofinansowania projekt</w:t>
      </w:r>
      <w:r w:rsidRPr="00727311">
        <w:rPr>
          <w:rFonts w:asciiTheme="minorHAnsi" w:hAnsiTheme="minorHAnsi"/>
          <w:color w:val="auto"/>
          <w:sz w:val="22"/>
          <w:szCs w:val="22"/>
        </w:rPr>
        <w:t xml:space="preserve">, który został fizycznie ukończony lub w pełni zrealizowany przez złożeniem wniosku </w:t>
      </w:r>
      <w:r w:rsidR="00320C9B" w:rsidRPr="00727311">
        <w:rPr>
          <w:rFonts w:asciiTheme="minorHAnsi" w:hAnsiTheme="minorHAnsi"/>
          <w:color w:val="auto"/>
          <w:sz w:val="22"/>
          <w:szCs w:val="22"/>
        </w:rPr>
        <w:br/>
      </w:r>
      <w:r w:rsidRPr="00727311">
        <w:rPr>
          <w:rFonts w:asciiTheme="minorHAnsi" w:hAnsiTheme="minorHAnsi"/>
          <w:color w:val="auto"/>
          <w:sz w:val="22"/>
          <w:szCs w:val="22"/>
        </w:rPr>
        <w:t>o dofinansowanie, niezależnie od tego czy wszystkie powiązane płatności zostały dokonane przez beneficjenta.</w:t>
      </w:r>
    </w:p>
    <w:p w14:paraId="0E1E01FB" w14:textId="77777777" w:rsidR="003C4247" w:rsidRPr="00727311" w:rsidRDefault="00A65EEB" w:rsidP="005D1339">
      <w:pPr>
        <w:spacing w:after="0" w:line="360" w:lineRule="auto"/>
        <w:ind w:left="-709"/>
        <w:rPr>
          <w:rFonts w:cs="Calibri"/>
          <w:sz w:val="24"/>
          <w:szCs w:val="24"/>
        </w:rPr>
      </w:pPr>
      <w:r w:rsidRPr="00727311">
        <w:rPr>
          <w:rFonts w:cs="Calibri"/>
          <w:sz w:val="24"/>
          <w:szCs w:val="24"/>
        </w:rPr>
        <w:t xml:space="preserve"> </w:t>
      </w:r>
    </w:p>
    <w:p w14:paraId="303EA618" w14:textId="77777777" w:rsidR="003C247B" w:rsidRPr="00727311" w:rsidRDefault="003C247B" w:rsidP="008A3FD9">
      <w:pPr>
        <w:autoSpaceDE w:val="0"/>
        <w:autoSpaceDN w:val="0"/>
        <w:adjustRightInd w:val="0"/>
        <w:spacing w:after="0" w:line="240" w:lineRule="auto"/>
        <w:ind w:left="-851"/>
        <w:jc w:val="both"/>
        <w:rPr>
          <w:rFonts w:cs="Calibri"/>
          <w:szCs w:val="24"/>
        </w:rPr>
      </w:pPr>
      <w:r w:rsidRPr="00727311">
        <w:rPr>
          <w:rFonts w:cs="Calibri"/>
          <w:b/>
          <w:szCs w:val="24"/>
          <w:u w:val="single"/>
        </w:rPr>
        <w:t>Obowiązek publikacji zapytań ofertowych</w:t>
      </w:r>
      <w:r w:rsidRPr="00727311">
        <w:rPr>
          <w:rFonts w:cs="Calibri"/>
          <w:b/>
          <w:szCs w:val="24"/>
        </w:rPr>
        <w:t>:</w:t>
      </w:r>
    </w:p>
    <w:p w14:paraId="6E76AB20" w14:textId="77777777" w:rsidR="00263B8E" w:rsidRPr="00727311" w:rsidRDefault="00263B8E" w:rsidP="008A3FD9">
      <w:pPr>
        <w:autoSpaceDE w:val="0"/>
        <w:autoSpaceDN w:val="0"/>
        <w:adjustRightInd w:val="0"/>
        <w:spacing w:after="0" w:line="240" w:lineRule="auto"/>
        <w:ind w:left="-851"/>
        <w:jc w:val="both"/>
        <w:rPr>
          <w:rFonts w:cs="Calibri"/>
          <w:szCs w:val="24"/>
        </w:rPr>
      </w:pPr>
      <w:r w:rsidRPr="00727311">
        <w:rPr>
          <w:rFonts w:cs="Calibri"/>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29" w:history="1">
        <w:r w:rsidR="00320C9B" w:rsidRPr="00727311">
          <w:rPr>
            <w:rStyle w:val="Hipercze"/>
            <w:rFonts w:cs="Calibri"/>
            <w:color w:val="auto"/>
            <w:szCs w:val="24"/>
          </w:rPr>
          <w:t>www.bazakonkurencyjnosci.funduszeeuropejskie.gov.pl</w:t>
        </w:r>
      </w:hyperlink>
      <w:r w:rsidRPr="00727311">
        <w:rPr>
          <w:rFonts w:cs="Calibri"/>
          <w:szCs w:val="24"/>
        </w:rPr>
        <w:t>.</w:t>
      </w:r>
    </w:p>
    <w:p w14:paraId="598FE49B"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4223F601" w14:textId="4B3A46CA" w:rsidR="008B1160" w:rsidRDefault="008B1160" w:rsidP="008B1160">
      <w:pPr>
        <w:autoSpaceDE w:val="0"/>
        <w:autoSpaceDN w:val="0"/>
        <w:adjustRightInd w:val="0"/>
        <w:spacing w:after="0" w:line="240" w:lineRule="auto"/>
        <w:ind w:left="-851"/>
        <w:jc w:val="both"/>
        <w:rPr>
          <w:rFonts w:cs="Calibri"/>
          <w:szCs w:val="24"/>
        </w:rPr>
      </w:pPr>
      <w:r w:rsidRPr="008B1160">
        <w:rPr>
          <w:rFonts w:cs="Calibri"/>
          <w:szCs w:val="24"/>
        </w:rPr>
        <w:t xml:space="preserve">W przypadku rozpoczęcia przez Wnioskodawcę realizacji projektu na własne ryzyko przed </w:t>
      </w:r>
      <w:r w:rsidR="00E03FDB">
        <w:rPr>
          <w:rFonts w:cs="Calibri"/>
          <w:szCs w:val="24"/>
        </w:rPr>
        <w:t>podjęciem</w:t>
      </w:r>
      <w:r w:rsidRPr="008B1160">
        <w:rPr>
          <w:rFonts w:cs="Calibri"/>
          <w:szCs w:val="24"/>
        </w:rPr>
        <w:t xml:space="preserve"> </w:t>
      </w:r>
      <w:r w:rsidR="00E03FDB">
        <w:rPr>
          <w:rFonts w:cs="Calibri"/>
          <w:szCs w:val="24"/>
        </w:rPr>
        <w:t>decyzji</w:t>
      </w:r>
      <w:r w:rsidRPr="008B1160">
        <w:rPr>
          <w:rFonts w:cs="Calibri"/>
          <w:szCs w:val="24"/>
        </w:rPr>
        <w:t xml:space="preserve">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Pr>
          <w:rFonts w:cs="Calibri"/>
          <w:szCs w:val="24"/>
        </w:rPr>
        <w:br/>
      </w:r>
      <w:r w:rsidRPr="008B1160">
        <w:rPr>
          <w:rFonts w:cs="Calibri"/>
          <w:szCs w:val="24"/>
        </w:rPr>
        <w:lastRenderedPageBreak/>
        <w:t xml:space="preserve">w Bazie Konkurencyjności Funduszy Europejskich, dostępnej pod adresem </w:t>
      </w:r>
      <w:hyperlink r:id="rId30" w:history="1">
        <w:r w:rsidRPr="00AA797D">
          <w:rPr>
            <w:rStyle w:val="Hipercze"/>
            <w:rFonts w:cs="Calibri"/>
            <w:szCs w:val="24"/>
          </w:rPr>
          <w:t>www.bazakonkurencyjnosci.funduszeeuropejskie.gov.pl</w:t>
        </w:r>
      </w:hyperlink>
      <w:r w:rsidRPr="008B1160">
        <w:rPr>
          <w:rFonts w:cs="Calibri"/>
          <w:szCs w:val="24"/>
        </w:rPr>
        <w:t>.</w:t>
      </w:r>
    </w:p>
    <w:p w14:paraId="28796989" w14:textId="78487648" w:rsidR="008B1160" w:rsidRDefault="008B1160" w:rsidP="008B1160">
      <w:pPr>
        <w:autoSpaceDE w:val="0"/>
        <w:autoSpaceDN w:val="0"/>
        <w:adjustRightInd w:val="0"/>
        <w:spacing w:after="0" w:line="240" w:lineRule="auto"/>
        <w:ind w:left="-851"/>
        <w:jc w:val="both"/>
        <w:rPr>
          <w:rFonts w:cs="Calibri"/>
          <w:szCs w:val="24"/>
        </w:rPr>
      </w:pPr>
    </w:p>
    <w:p w14:paraId="0EEEAE95" w14:textId="77777777" w:rsidR="008B1160" w:rsidRPr="008B1160" w:rsidRDefault="008B1160" w:rsidP="008B1160">
      <w:pPr>
        <w:autoSpaceDE w:val="0"/>
        <w:autoSpaceDN w:val="0"/>
        <w:adjustRightInd w:val="0"/>
        <w:spacing w:after="0" w:line="240" w:lineRule="auto"/>
        <w:ind w:left="-851"/>
        <w:jc w:val="both"/>
        <w:rPr>
          <w:rFonts w:cs="Calibri"/>
          <w:szCs w:val="24"/>
        </w:rPr>
      </w:pPr>
    </w:p>
    <w:p w14:paraId="052F9EE7" w14:textId="633DC994" w:rsidR="00006615" w:rsidRPr="00727311" w:rsidRDefault="008B1160" w:rsidP="008A3FD9">
      <w:pPr>
        <w:autoSpaceDE w:val="0"/>
        <w:autoSpaceDN w:val="0"/>
        <w:adjustRightInd w:val="0"/>
        <w:spacing w:after="0" w:line="240" w:lineRule="auto"/>
        <w:ind w:left="-851"/>
        <w:jc w:val="both"/>
        <w:rPr>
          <w:rFonts w:cs="Calibri"/>
          <w:szCs w:val="24"/>
        </w:rPr>
      </w:pPr>
      <w:r w:rsidRPr="008B1160">
        <w:rPr>
          <w:rFonts w:cs="Calibri"/>
          <w:szCs w:val="24"/>
        </w:rPr>
        <w:t>IZ RPO WD przypomina, iż dla postępowań wszczętych od dnia 23.08.2017 r. nie jest dozwolona publikacja jedynie na własnej stronie internetowej Wnioskodawcy.</w:t>
      </w:r>
    </w:p>
    <w:p w14:paraId="0EEFAD35"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1BD480F4" w14:textId="77777777" w:rsidR="003C247B" w:rsidRPr="00727311" w:rsidRDefault="003C247B" w:rsidP="008A3FD9">
      <w:pPr>
        <w:autoSpaceDE w:val="0"/>
        <w:autoSpaceDN w:val="0"/>
        <w:adjustRightInd w:val="0"/>
        <w:spacing w:after="0" w:line="240" w:lineRule="auto"/>
        <w:ind w:left="-851"/>
        <w:jc w:val="both"/>
        <w:rPr>
          <w:rFonts w:cs="Calibri"/>
          <w:szCs w:val="24"/>
        </w:rPr>
      </w:pPr>
      <w:r w:rsidRPr="00727311">
        <w:rPr>
          <w:rFonts w:cs="Calibri"/>
          <w:b/>
          <w:szCs w:val="24"/>
        </w:rPr>
        <w:t>Kontrola:</w:t>
      </w:r>
    </w:p>
    <w:p w14:paraId="4263DB0B" w14:textId="77777777" w:rsidR="00B561D3" w:rsidRPr="00727311" w:rsidRDefault="00B561D3" w:rsidP="008A3FD9">
      <w:pPr>
        <w:autoSpaceDE w:val="0"/>
        <w:autoSpaceDN w:val="0"/>
        <w:adjustRightInd w:val="0"/>
        <w:spacing w:line="240" w:lineRule="auto"/>
        <w:ind w:left="-851"/>
        <w:jc w:val="both"/>
        <w:rPr>
          <w:szCs w:val="24"/>
        </w:rPr>
      </w:pPr>
      <w:r w:rsidRPr="00727311">
        <w:rPr>
          <w:szCs w:val="24"/>
        </w:rPr>
        <w:t>Wnioskodawc</w:t>
      </w:r>
      <w:r w:rsidR="00320C9B" w:rsidRPr="00727311">
        <w:rPr>
          <w:szCs w:val="24"/>
        </w:rPr>
        <w:t>a</w:t>
      </w:r>
      <w:r w:rsidRPr="00727311">
        <w:rPr>
          <w:szCs w:val="24"/>
        </w:rPr>
        <w:t xml:space="preserve"> ubiegający się o dofinansowanie w ramach </w:t>
      </w:r>
      <w:r w:rsidR="00320C9B" w:rsidRPr="00727311">
        <w:rPr>
          <w:szCs w:val="24"/>
        </w:rPr>
        <w:t>naboru jest zobowiązany</w:t>
      </w:r>
      <w:r w:rsidRPr="00727311">
        <w:rPr>
          <w:szCs w:val="24"/>
        </w:rPr>
        <w:t xml:space="preserve">, na wezwanie IZ RPO WD 2014-2020, do poddania się kontroli w zakresie określonym w art. 22 ust. 4 ustawy </w:t>
      </w:r>
      <w:r w:rsidR="00320C9B" w:rsidRPr="00727311">
        <w:rPr>
          <w:szCs w:val="24"/>
        </w:rPr>
        <w:br/>
      </w:r>
      <w:r w:rsidRPr="00727311">
        <w:rPr>
          <w:szCs w:val="24"/>
        </w:rPr>
        <w:t>o zasadach realizacji programów w zakresie polityki spójności finansowanych w perspektywie finansowej 2014-2020.</w:t>
      </w:r>
      <w:r w:rsidRPr="00727311">
        <w:rPr>
          <w:rFonts w:eastAsia="Calibri" w:cs="Arial"/>
          <w:szCs w:val="24"/>
        </w:rPr>
        <w:t xml:space="preserve"> </w:t>
      </w:r>
    </w:p>
    <w:p w14:paraId="0BD71D00" w14:textId="6ECBE720" w:rsidR="003C247B" w:rsidRPr="00727311" w:rsidRDefault="003C247B" w:rsidP="008A3FD9">
      <w:pPr>
        <w:autoSpaceDE w:val="0"/>
        <w:autoSpaceDN w:val="0"/>
        <w:adjustRightInd w:val="0"/>
        <w:spacing w:before="240" w:after="0" w:line="240" w:lineRule="auto"/>
        <w:ind w:left="-851"/>
        <w:jc w:val="both"/>
        <w:rPr>
          <w:rFonts w:cs="Calibri"/>
          <w:szCs w:val="24"/>
        </w:rPr>
      </w:pPr>
      <w:r w:rsidRPr="00727311">
        <w:rPr>
          <w:rFonts w:cs="Calibri"/>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727311">
        <w:rPr>
          <w:rFonts w:cs="Calibri"/>
          <w:szCs w:val="24"/>
        </w:rPr>
        <w:t>podpisaniem umowy</w:t>
      </w:r>
      <w:r w:rsidR="00320C9B" w:rsidRPr="00727311">
        <w:rPr>
          <w:rFonts w:cs="Calibri"/>
          <w:szCs w:val="24"/>
        </w:rPr>
        <w:t xml:space="preserve"> </w:t>
      </w:r>
      <w:r w:rsidRPr="00727311">
        <w:rPr>
          <w:rFonts w:cs="Calibri"/>
          <w:szCs w:val="24"/>
        </w:rPr>
        <w:t>o dofinansowani</w:t>
      </w:r>
      <w:r w:rsidR="00727311" w:rsidRPr="00727311">
        <w:rPr>
          <w:rFonts w:cs="Calibri"/>
          <w:szCs w:val="24"/>
        </w:rPr>
        <w:t>e</w:t>
      </w:r>
      <w:r w:rsidRPr="00727311">
        <w:rPr>
          <w:rFonts w:cs="Calibri"/>
          <w:szCs w:val="24"/>
        </w:rPr>
        <w:t xml:space="preserve"> będzie obejmować wszystkie postępowania o udzielenie zamówienia</w:t>
      </w:r>
      <w:r w:rsidR="002859FC" w:rsidRPr="00727311">
        <w:rPr>
          <w:rFonts w:cs="Calibri"/>
          <w:szCs w:val="24"/>
        </w:rPr>
        <w:t>,</w:t>
      </w:r>
      <w:r w:rsidRPr="00727311">
        <w:rPr>
          <w:rFonts w:cs="Calibri"/>
          <w:szCs w:val="24"/>
        </w:rPr>
        <w:t xml:space="preserve"> które zostały zakończone do dnia wyboru projektu do dofinansowania.</w:t>
      </w:r>
    </w:p>
    <w:p w14:paraId="568040F8" w14:textId="559A2C3A" w:rsidR="00320C9B" w:rsidRDefault="00320C9B" w:rsidP="008A3FD9">
      <w:pPr>
        <w:pStyle w:val="Default"/>
        <w:spacing w:before="240"/>
        <w:ind w:left="-851"/>
        <w:jc w:val="both"/>
        <w:rPr>
          <w:rFonts w:asciiTheme="minorHAnsi" w:hAnsiTheme="minorHAnsi" w:cstheme="minorBidi"/>
          <w:color w:val="auto"/>
          <w:sz w:val="22"/>
          <w:szCs w:val="22"/>
        </w:rPr>
      </w:pPr>
      <w:r w:rsidRPr="00727311">
        <w:rPr>
          <w:rFonts w:asciiTheme="minorHAnsi" w:hAnsiTheme="minorHAnsi" w:cstheme="minorBidi"/>
          <w:color w:val="auto"/>
          <w:sz w:val="22"/>
          <w:szCs w:val="22"/>
        </w:rPr>
        <w:t xml:space="preserve">Instytucja Zarządzająca RPO WD 2014-2020 zastrzega sobie prawo do </w:t>
      </w:r>
      <w:r w:rsidR="00727311" w:rsidRPr="00727311">
        <w:rPr>
          <w:rFonts w:asciiTheme="minorHAnsi" w:hAnsiTheme="minorHAnsi" w:cstheme="minorBidi"/>
          <w:color w:val="auto"/>
          <w:sz w:val="22"/>
          <w:szCs w:val="22"/>
        </w:rPr>
        <w:t>niepodpisania umowy</w:t>
      </w:r>
      <w:r w:rsidRPr="00727311">
        <w:rPr>
          <w:rFonts w:asciiTheme="minorHAnsi" w:hAnsiTheme="minorHAnsi" w:cstheme="minorBidi"/>
          <w:color w:val="auto"/>
          <w:sz w:val="22"/>
          <w:szCs w:val="22"/>
        </w:rPr>
        <w:t xml:space="preserve"> </w:t>
      </w:r>
      <w:r w:rsidRPr="00727311">
        <w:rPr>
          <w:rFonts w:asciiTheme="minorHAnsi" w:hAnsiTheme="minorHAnsi" w:cstheme="minorBidi"/>
          <w:color w:val="auto"/>
          <w:sz w:val="22"/>
          <w:szCs w:val="22"/>
        </w:rPr>
        <w:br/>
        <w:t>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projektu do czasu zakończenia przedmiotowej kontroli.</w:t>
      </w:r>
    </w:p>
    <w:p w14:paraId="169F9F1D" w14:textId="77777777" w:rsidR="008B1160" w:rsidRPr="00727311" w:rsidRDefault="008B1160" w:rsidP="008A3FD9">
      <w:pPr>
        <w:pStyle w:val="Default"/>
        <w:spacing w:before="240"/>
        <w:ind w:left="-851"/>
        <w:jc w:val="both"/>
        <w:rPr>
          <w:rFonts w:asciiTheme="minorHAnsi" w:hAnsiTheme="minorHAnsi" w:cstheme="minorBidi"/>
          <w:color w:val="auto"/>
          <w:sz w:val="22"/>
          <w:szCs w:val="22"/>
        </w:rPr>
      </w:pPr>
    </w:p>
    <w:p w14:paraId="11495E3C" w14:textId="77777777" w:rsidR="003C4247" w:rsidRPr="00727311" w:rsidRDefault="003C4247" w:rsidP="00B15FD8">
      <w:pPr>
        <w:pStyle w:val="Nagwek1"/>
      </w:pPr>
      <w:bookmarkStart w:id="38" w:name="_Toc499297106"/>
      <w:r w:rsidRPr="00727311">
        <w:t>Kwalifikowalność podatku VAT</w:t>
      </w:r>
      <w:bookmarkEnd w:id="38"/>
    </w:p>
    <w:p w14:paraId="46B0EC1A" w14:textId="77777777"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12FA2622"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E958A1" w:rsidRPr="00727311">
        <w:rPr>
          <w:rFonts w:eastAsia="SimSun" w:cs="Arial"/>
          <w:kern w:val="3"/>
          <w:szCs w:val="24"/>
          <w:lang w:eastAsia="pl-PL"/>
        </w:rPr>
        <w:br/>
      </w:r>
      <w:r w:rsidRPr="00727311">
        <w:rPr>
          <w:rFonts w:eastAsia="SimSun" w:cs="Arial"/>
          <w:kern w:val="3"/>
          <w:szCs w:val="24"/>
          <w:lang w:eastAsia="pl-PL"/>
        </w:rPr>
        <w:t>z realizacją projektu.</w:t>
      </w:r>
    </w:p>
    <w:p w14:paraId="2B613857" w14:textId="47973D8A" w:rsidR="003C247B" w:rsidRDefault="003C247B" w:rsidP="008A3FD9">
      <w:pPr>
        <w:pStyle w:val="Default"/>
        <w:ind w:left="-851"/>
        <w:jc w:val="both"/>
        <w:rPr>
          <w:rFonts w:asciiTheme="minorHAnsi" w:hAnsiTheme="minorHAnsi" w:cs="Arial"/>
          <w:color w:val="auto"/>
          <w:sz w:val="22"/>
        </w:rPr>
      </w:pPr>
      <w:r w:rsidRPr="00727311">
        <w:rPr>
          <w:rFonts w:asciiTheme="minorHAnsi" w:hAnsiTheme="minorHAnsi" w:cs="Arial"/>
          <w:color w:val="auto"/>
          <w:sz w:val="22"/>
        </w:rPr>
        <w:t xml:space="preserve">Na etapie </w:t>
      </w:r>
      <w:r w:rsidR="00E03FDB">
        <w:rPr>
          <w:rFonts w:asciiTheme="minorHAnsi" w:hAnsiTheme="minorHAnsi" w:cs="Arial"/>
          <w:color w:val="auto"/>
          <w:sz w:val="22"/>
        </w:rPr>
        <w:t>podjęcia decyzji</w:t>
      </w:r>
      <w:r w:rsidR="00B15FD8" w:rsidRPr="00727311">
        <w:rPr>
          <w:rFonts w:asciiTheme="minorHAnsi" w:hAnsiTheme="minorHAnsi" w:cs="Arial"/>
          <w:color w:val="auto"/>
          <w:sz w:val="22"/>
        </w:rPr>
        <w:t xml:space="preserve"> o dofinansowani</w:t>
      </w:r>
      <w:r w:rsidR="00727311" w:rsidRPr="00727311">
        <w:rPr>
          <w:rFonts w:asciiTheme="minorHAnsi" w:hAnsiTheme="minorHAnsi" w:cs="Arial"/>
          <w:color w:val="auto"/>
          <w:sz w:val="22"/>
        </w:rPr>
        <w:t>e</w:t>
      </w:r>
      <w:r w:rsidRPr="00727311">
        <w:rPr>
          <w:rFonts w:asciiTheme="minorHAnsi" w:hAnsiTheme="minorHAnsi" w:cs="Arial"/>
          <w:color w:val="auto"/>
          <w:sz w:val="22"/>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4BBB196D" w14:textId="77777777" w:rsidR="0090129F" w:rsidRPr="00727311" w:rsidRDefault="003C247B" w:rsidP="00B15FD8">
      <w:pPr>
        <w:pStyle w:val="Nagwek1"/>
      </w:pPr>
      <w:bookmarkStart w:id="39" w:name="_Toc499297107"/>
      <w:r w:rsidRPr="00727311">
        <w:t>Polityka ochrony środowiska</w:t>
      </w:r>
      <w:bookmarkEnd w:id="39"/>
    </w:p>
    <w:p w14:paraId="7C64F441" w14:textId="2E484082" w:rsidR="0007323F" w:rsidRPr="00727311" w:rsidRDefault="0007323F" w:rsidP="008A3FD9">
      <w:pPr>
        <w:spacing w:after="120" w:line="240" w:lineRule="auto"/>
        <w:ind w:left="-851"/>
        <w:jc w:val="both"/>
        <w:rPr>
          <w:szCs w:val="24"/>
        </w:rPr>
      </w:pPr>
      <w:r>
        <w:rPr>
          <w:szCs w:val="24"/>
        </w:rPr>
        <w:t xml:space="preserve">Jeżeli Wnioskodawca na etapie składania wniosku o dofinansowanie posiada wydaną </w:t>
      </w:r>
      <w:r w:rsidRPr="00727311">
        <w:rPr>
          <w:szCs w:val="24"/>
        </w:rPr>
        <w:t>decyzj</w:t>
      </w:r>
      <w:r>
        <w:rPr>
          <w:szCs w:val="24"/>
        </w:rPr>
        <w:t>ę</w:t>
      </w:r>
      <w:r w:rsidRPr="00727311">
        <w:rPr>
          <w:szCs w:val="24"/>
        </w:rPr>
        <w:t xml:space="preserve"> o środowiskowych uwarunkowaniach</w:t>
      </w:r>
      <w:r>
        <w:rPr>
          <w:szCs w:val="24"/>
        </w:rPr>
        <w:t xml:space="preserve"> to może przedłożyć ją jako załącznik do wniosku o </w:t>
      </w:r>
      <w:r>
        <w:rPr>
          <w:szCs w:val="24"/>
        </w:rPr>
        <w:lastRenderedPageBreak/>
        <w:t xml:space="preserve">dofinansowanie. W innym przypadku dokument ten należy przedłożyć  w terminie wskazanym w </w:t>
      </w:r>
      <w:r>
        <w:rPr>
          <w:rFonts w:ascii="Calibri" w:eastAsia="Calibri" w:hAnsi="Calibri" w:cs="Arial"/>
          <w:szCs w:val="24"/>
        </w:rPr>
        <w:t>załączniku nr 16 do umowy Harmonogramie uzyskiwania decyzji/ pozwoleń)</w:t>
      </w:r>
      <w:r>
        <w:rPr>
          <w:szCs w:val="24"/>
        </w:rPr>
        <w:t>.</w:t>
      </w:r>
    </w:p>
    <w:p w14:paraId="2EC40743" w14:textId="77777777" w:rsidR="00023588" w:rsidRPr="00727311" w:rsidRDefault="003C247B" w:rsidP="00B15FD8">
      <w:pPr>
        <w:pStyle w:val="Nagwek1"/>
      </w:pPr>
      <w:bookmarkStart w:id="40" w:name="_Toc426632923"/>
      <w:bookmarkStart w:id="41" w:name="_Toc430826827"/>
      <w:bookmarkStart w:id="42" w:name="_Toc432758975"/>
      <w:bookmarkStart w:id="43" w:name="_Toc499297108"/>
      <w:r w:rsidRPr="00727311">
        <w:t>Wymagania w zakresie realizacji projektu partnerskiego</w:t>
      </w:r>
      <w:bookmarkEnd w:id="40"/>
      <w:bookmarkEnd w:id="41"/>
      <w:bookmarkEnd w:id="42"/>
      <w:bookmarkEnd w:id="43"/>
    </w:p>
    <w:p w14:paraId="315757E1" w14:textId="58C5D9D4" w:rsidR="003C247B" w:rsidRPr="00727311" w:rsidRDefault="003C247B" w:rsidP="008A3FD9">
      <w:pPr>
        <w:suppressAutoHyphens/>
        <w:autoSpaceDN w:val="0"/>
        <w:spacing w:before="24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Projekt może być realizowany w partnerstwie. Partnerzy w projekcie to podmioty wnoszące do projektu zasoby ludzkie, organizacyjne, techniczne lub finansowe, realizujące wspólnie projekt</w:t>
      </w:r>
      <w:r w:rsidR="003613A8" w:rsidRPr="00727311">
        <w:rPr>
          <w:rFonts w:eastAsia="SimSun" w:cs="Arial"/>
          <w:kern w:val="3"/>
          <w:szCs w:val="24"/>
          <w:lang w:eastAsia="pl-PL"/>
        </w:rPr>
        <w:t xml:space="preserve"> </w:t>
      </w:r>
      <w:r w:rsidR="006C3BEB" w:rsidRPr="00727311">
        <w:rPr>
          <w:rFonts w:eastAsia="SimSun" w:cs="Arial"/>
          <w:kern w:val="3"/>
          <w:szCs w:val="24"/>
          <w:lang w:eastAsia="pl-PL"/>
        </w:rPr>
        <w:br/>
      </w:r>
      <w:r w:rsidR="003613A8" w:rsidRPr="00727311">
        <w:rPr>
          <w:rFonts w:eastAsia="SimSun" w:cs="Arial"/>
          <w:kern w:val="3"/>
          <w:szCs w:val="24"/>
          <w:lang w:eastAsia="pl-PL"/>
        </w:rPr>
        <w:t>z wnioskodawcą</w:t>
      </w:r>
      <w:r w:rsidR="00000DF2" w:rsidRPr="00727311">
        <w:rPr>
          <w:rFonts w:eastAsia="SimSun" w:cs="Arial"/>
          <w:kern w:val="3"/>
          <w:szCs w:val="24"/>
          <w:lang w:eastAsia="pl-PL"/>
        </w:rPr>
        <w:t xml:space="preserve"> na podstawie porozumienia lub umowy o partnerstwie.</w:t>
      </w:r>
    </w:p>
    <w:p w14:paraId="7ED3119A" w14:textId="77777777" w:rsidR="003C247B" w:rsidRPr="00727311" w:rsidRDefault="003C247B" w:rsidP="008A3FD9">
      <w:pPr>
        <w:suppressAutoHyphens/>
        <w:autoSpaceDN w:val="0"/>
        <w:spacing w:after="120" w:line="240" w:lineRule="auto"/>
        <w:ind w:left="-851"/>
        <w:jc w:val="both"/>
        <w:textAlignment w:val="baseline"/>
        <w:rPr>
          <w:rFonts w:eastAsia="SimSun" w:cs="Arial"/>
          <w:b/>
          <w:kern w:val="3"/>
          <w:szCs w:val="24"/>
          <w:lang w:eastAsia="pl-PL"/>
        </w:rPr>
      </w:pPr>
      <w:r w:rsidRPr="00727311">
        <w:rPr>
          <w:rFonts w:eastAsia="SimSun" w:cs="Arial"/>
          <w:b/>
          <w:kern w:val="3"/>
          <w:szCs w:val="24"/>
          <w:lang w:eastAsia="pl-PL"/>
        </w:rPr>
        <w:t>Partnerem w projekcie może być tylko podmiot wymieniony w katalogu</w:t>
      </w:r>
      <w:r w:rsidR="00CE682A" w:rsidRPr="00727311">
        <w:rPr>
          <w:rFonts w:eastAsia="SimSun" w:cs="Arial"/>
          <w:b/>
          <w:kern w:val="3"/>
          <w:szCs w:val="24"/>
          <w:lang w:eastAsia="pl-PL"/>
        </w:rPr>
        <w:t xml:space="preserve"> </w:t>
      </w:r>
      <w:r w:rsidR="00000DF2" w:rsidRPr="00727311">
        <w:rPr>
          <w:rFonts w:eastAsia="SimSun" w:cs="Arial"/>
          <w:b/>
          <w:kern w:val="3"/>
          <w:szCs w:val="24"/>
          <w:lang w:eastAsia="pl-PL"/>
        </w:rPr>
        <w:t>w</w:t>
      </w:r>
      <w:r w:rsidR="001F1030" w:rsidRPr="00727311">
        <w:rPr>
          <w:rFonts w:eastAsia="SimSun" w:cs="Arial"/>
          <w:b/>
          <w:kern w:val="3"/>
          <w:szCs w:val="24"/>
          <w:lang w:eastAsia="pl-PL"/>
        </w:rPr>
        <w:t>nioskodawców</w:t>
      </w:r>
      <w:r w:rsidR="00BE70B0" w:rsidRPr="00727311">
        <w:rPr>
          <w:rFonts w:eastAsia="SimSun" w:cs="Arial"/>
          <w:b/>
          <w:kern w:val="3"/>
          <w:szCs w:val="24"/>
          <w:lang w:eastAsia="pl-PL"/>
        </w:rPr>
        <w:t xml:space="preserve"> </w:t>
      </w:r>
      <w:r w:rsidR="001F1030" w:rsidRPr="00727311">
        <w:rPr>
          <w:rFonts w:eastAsia="SimSun" w:cs="Arial"/>
          <w:b/>
          <w:kern w:val="3"/>
          <w:szCs w:val="24"/>
          <w:lang w:eastAsia="pl-PL"/>
        </w:rPr>
        <w:t>/</w:t>
      </w:r>
      <w:r w:rsidR="00000DF2" w:rsidRPr="00727311">
        <w:rPr>
          <w:rFonts w:eastAsia="SimSun" w:cs="Arial"/>
          <w:b/>
          <w:kern w:val="3"/>
          <w:szCs w:val="24"/>
          <w:lang w:eastAsia="pl-PL"/>
        </w:rPr>
        <w:t>b</w:t>
      </w:r>
      <w:r w:rsidRPr="00727311">
        <w:rPr>
          <w:rFonts w:eastAsia="SimSun" w:cs="Arial"/>
          <w:b/>
          <w:kern w:val="3"/>
          <w:szCs w:val="24"/>
          <w:lang w:eastAsia="pl-PL"/>
        </w:rPr>
        <w:t>eneficjentów obowiązującym dla danego naboru</w:t>
      </w:r>
      <w:r w:rsidR="00B738B5" w:rsidRPr="00727311">
        <w:rPr>
          <w:rFonts w:eastAsia="SimSun" w:cs="Arial"/>
          <w:b/>
          <w:kern w:val="3"/>
          <w:szCs w:val="24"/>
          <w:lang w:eastAsia="pl-PL"/>
        </w:rPr>
        <w:t xml:space="preserve"> (</w:t>
      </w:r>
      <w:r w:rsidR="00E302AC" w:rsidRPr="00727311">
        <w:rPr>
          <w:rFonts w:eastAsia="SimSun" w:cs="Arial"/>
          <w:b/>
          <w:kern w:val="3"/>
          <w:szCs w:val="24"/>
          <w:lang w:eastAsia="pl-PL"/>
        </w:rPr>
        <w:t>Typy</w:t>
      </w:r>
      <w:r w:rsidR="00B738B5" w:rsidRPr="00727311">
        <w:rPr>
          <w:rFonts w:eastAsia="SimSun" w:cs="Arial"/>
          <w:b/>
          <w:kern w:val="3"/>
          <w:szCs w:val="24"/>
          <w:lang w:eastAsia="pl-PL"/>
        </w:rPr>
        <w:t xml:space="preserve"> </w:t>
      </w:r>
      <w:r w:rsidR="00E302AC" w:rsidRPr="00727311">
        <w:rPr>
          <w:rFonts w:eastAsia="SimSun" w:cs="Arial"/>
          <w:b/>
          <w:kern w:val="3"/>
          <w:szCs w:val="24"/>
          <w:lang w:eastAsia="pl-PL"/>
        </w:rPr>
        <w:t>wnioskodawców/beneficjentów)</w:t>
      </w:r>
      <w:r w:rsidRPr="00727311">
        <w:rPr>
          <w:rFonts w:eastAsia="SimSun" w:cs="Arial"/>
          <w:b/>
          <w:kern w:val="3"/>
          <w:szCs w:val="24"/>
          <w:lang w:eastAsia="pl-PL"/>
        </w:rPr>
        <w:t>.</w:t>
      </w:r>
    </w:p>
    <w:p w14:paraId="02572A00" w14:textId="3538384F"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Beneficjent projektu, będący stroną </w:t>
      </w:r>
      <w:r w:rsidR="00E03FDB">
        <w:rPr>
          <w:rFonts w:eastAsia="SimSun" w:cs="Arial"/>
          <w:kern w:val="3"/>
          <w:szCs w:val="24"/>
          <w:lang w:eastAsia="pl-PL"/>
        </w:rPr>
        <w:t>decyzji</w:t>
      </w:r>
      <w:r w:rsidRPr="00727311">
        <w:rPr>
          <w:rFonts w:eastAsia="SimSun" w:cs="Arial"/>
          <w:kern w:val="3"/>
          <w:szCs w:val="24"/>
          <w:lang w:eastAsia="pl-PL"/>
        </w:rPr>
        <w:t xml:space="preserve"> o dofinansowanie, pełni rolę partnera wiodącego. Niezależnie od podziału zadań i obowiązków w ramach partnerstwa, odpowiedzialność za prawidłową realizację projektu ponosi Beneficjent jako strona </w:t>
      </w:r>
      <w:r w:rsidR="00881F30" w:rsidRPr="00727311">
        <w:rPr>
          <w:rFonts w:eastAsia="SimSun" w:cs="Arial"/>
          <w:kern w:val="3"/>
          <w:szCs w:val="24"/>
          <w:lang w:eastAsia="pl-PL"/>
        </w:rPr>
        <w:t xml:space="preserve">związana </w:t>
      </w:r>
      <w:r w:rsidR="00E03FDB">
        <w:rPr>
          <w:rFonts w:eastAsia="SimSun" w:cs="Arial"/>
          <w:kern w:val="3"/>
          <w:szCs w:val="24"/>
          <w:lang w:eastAsia="pl-PL"/>
        </w:rPr>
        <w:t>decyzją</w:t>
      </w:r>
      <w:r w:rsidR="00881F30" w:rsidRPr="00727311">
        <w:rPr>
          <w:rFonts w:eastAsia="SimSun" w:cs="Arial"/>
          <w:kern w:val="3"/>
          <w:szCs w:val="24"/>
          <w:lang w:eastAsia="pl-PL"/>
        </w:rPr>
        <w:t xml:space="preserve"> o dofinansowani</w:t>
      </w:r>
      <w:r w:rsidR="00727311" w:rsidRPr="00727311">
        <w:rPr>
          <w:rFonts w:eastAsia="SimSun" w:cs="Arial"/>
          <w:kern w:val="3"/>
          <w:szCs w:val="24"/>
          <w:lang w:eastAsia="pl-PL"/>
        </w:rPr>
        <w:t>e</w:t>
      </w:r>
      <w:r w:rsidRPr="00727311">
        <w:rPr>
          <w:rFonts w:eastAsia="SimSun" w:cs="Arial"/>
          <w:kern w:val="3"/>
          <w:szCs w:val="24"/>
          <w:lang w:eastAsia="pl-PL"/>
        </w:rPr>
        <w:t>.</w:t>
      </w:r>
    </w:p>
    <w:p w14:paraId="64F2E896" w14:textId="77777777"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Dla przejrzystości finansowej w projekcie w przypadku przepływów finansowych między partnerami wymagane jest utworzenie odrębnych rachunków bankowych poszczególnych członków partnerstwa</w:t>
      </w:r>
      <w:r w:rsidR="005A4136" w:rsidRPr="00727311">
        <w:rPr>
          <w:rFonts w:eastAsia="SimSun" w:cs="Arial"/>
          <w:kern w:val="3"/>
          <w:szCs w:val="24"/>
          <w:lang w:eastAsia="pl-PL"/>
        </w:rPr>
        <w:t xml:space="preserve"> (jeśli dotyczy)</w:t>
      </w:r>
      <w:r w:rsidRPr="00727311">
        <w:rPr>
          <w:rFonts w:eastAsia="SimSun" w:cs="Arial"/>
          <w:kern w:val="3"/>
          <w:szCs w:val="24"/>
          <w:lang w:eastAsia="pl-PL"/>
        </w:rPr>
        <w:t>.</w:t>
      </w:r>
    </w:p>
    <w:p w14:paraId="55D1B13D" w14:textId="0C8600F4"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Projekt partnerski jest realizowany na podstawie </w:t>
      </w:r>
      <w:r w:rsidR="00E03FDB">
        <w:rPr>
          <w:rFonts w:eastAsia="SimSun" w:cs="Arial"/>
          <w:kern w:val="3"/>
          <w:szCs w:val="24"/>
          <w:lang w:eastAsia="pl-PL"/>
        </w:rPr>
        <w:t>decyzji</w:t>
      </w:r>
      <w:r w:rsidRPr="00727311">
        <w:rPr>
          <w:rFonts w:eastAsia="SimSun" w:cs="Arial"/>
          <w:kern w:val="3"/>
          <w:szCs w:val="24"/>
          <w:lang w:eastAsia="pl-PL"/>
        </w:rPr>
        <w:t xml:space="preserve"> </w:t>
      </w:r>
      <w:r w:rsidR="008D6A2C" w:rsidRPr="00727311">
        <w:rPr>
          <w:rFonts w:eastAsia="SimSun" w:cs="Arial"/>
          <w:kern w:val="3"/>
          <w:szCs w:val="24"/>
          <w:lang w:eastAsia="pl-PL"/>
        </w:rPr>
        <w:t>o dofinansowani</w:t>
      </w:r>
      <w:r w:rsidR="00727311" w:rsidRPr="00727311">
        <w:rPr>
          <w:rFonts w:eastAsia="SimSun" w:cs="Arial"/>
          <w:kern w:val="3"/>
          <w:szCs w:val="24"/>
          <w:lang w:eastAsia="pl-PL"/>
        </w:rPr>
        <w:t>e</w:t>
      </w:r>
      <w:r w:rsidRPr="00727311">
        <w:rPr>
          <w:rFonts w:eastAsia="SimSun" w:cs="Arial"/>
          <w:kern w:val="3"/>
          <w:szCs w:val="24"/>
          <w:lang w:eastAsia="pl-PL"/>
        </w:rPr>
        <w:t xml:space="preserve"> projektu</w:t>
      </w:r>
      <w:r w:rsidR="008D6A2C" w:rsidRPr="00727311">
        <w:rPr>
          <w:rFonts w:eastAsia="SimSun" w:cs="Arial"/>
          <w:kern w:val="3"/>
          <w:szCs w:val="24"/>
          <w:lang w:eastAsia="pl-PL"/>
        </w:rPr>
        <w:t>, której podmiotem</w:t>
      </w:r>
      <w:r w:rsidRPr="00727311">
        <w:rPr>
          <w:rFonts w:eastAsia="SimSun" w:cs="Arial"/>
          <w:kern w:val="3"/>
          <w:szCs w:val="24"/>
          <w:lang w:eastAsia="pl-PL"/>
        </w:rPr>
        <w:t xml:space="preserve"> </w:t>
      </w:r>
      <w:r w:rsidR="008D6A2C" w:rsidRPr="00727311">
        <w:rPr>
          <w:rFonts w:eastAsia="SimSun" w:cs="Arial"/>
          <w:kern w:val="3"/>
          <w:szCs w:val="24"/>
          <w:lang w:eastAsia="pl-PL"/>
        </w:rPr>
        <w:t>jest</w:t>
      </w:r>
      <w:r w:rsidRPr="00727311">
        <w:rPr>
          <w:rFonts w:eastAsia="SimSun" w:cs="Arial"/>
          <w:kern w:val="3"/>
          <w:szCs w:val="24"/>
          <w:lang w:eastAsia="pl-PL"/>
        </w:rPr>
        <w:t xml:space="preserve"> Beneficjent (partner wiodący) działający w imieniu i na rzecz partnerów w zakresie określonym</w:t>
      </w:r>
      <w:r w:rsidR="00000DF2" w:rsidRPr="00727311">
        <w:rPr>
          <w:rFonts w:eastAsia="SimSun" w:cs="Arial"/>
          <w:kern w:val="3"/>
          <w:szCs w:val="24"/>
          <w:lang w:eastAsia="pl-PL"/>
        </w:rPr>
        <w:t xml:space="preserve"> w</w:t>
      </w:r>
      <w:r w:rsidRPr="00727311">
        <w:rPr>
          <w:rFonts w:eastAsia="SimSun" w:cs="Arial"/>
          <w:kern w:val="3"/>
          <w:szCs w:val="24"/>
          <w:lang w:eastAsia="pl-PL"/>
        </w:rPr>
        <w:t xml:space="preserve"> </w:t>
      </w:r>
      <w:r w:rsidR="00000DF2" w:rsidRPr="00727311">
        <w:rPr>
          <w:rFonts w:eastAsia="SimSun" w:cs="Arial"/>
          <w:kern w:val="3"/>
          <w:szCs w:val="24"/>
          <w:lang w:eastAsia="pl-PL"/>
        </w:rPr>
        <w:t xml:space="preserve">porozumieniu lub </w:t>
      </w:r>
      <w:r w:rsidRPr="00727311">
        <w:rPr>
          <w:rFonts w:eastAsia="SimSun" w:cs="Arial"/>
          <w:kern w:val="3"/>
          <w:szCs w:val="24"/>
          <w:lang w:eastAsia="pl-PL"/>
        </w:rPr>
        <w:t>umow</w:t>
      </w:r>
      <w:r w:rsidR="00000DF2" w:rsidRPr="00727311">
        <w:rPr>
          <w:rFonts w:eastAsia="SimSun" w:cs="Arial"/>
          <w:kern w:val="3"/>
          <w:szCs w:val="24"/>
          <w:lang w:eastAsia="pl-PL"/>
        </w:rPr>
        <w:t>ie</w:t>
      </w:r>
      <w:r w:rsidRPr="00727311">
        <w:rPr>
          <w:rFonts w:eastAsia="SimSun" w:cs="Arial"/>
          <w:kern w:val="3"/>
          <w:szCs w:val="24"/>
          <w:lang w:eastAsia="pl-PL"/>
        </w:rPr>
        <w:t xml:space="preserve"> partners</w:t>
      </w:r>
      <w:r w:rsidR="00000DF2" w:rsidRPr="00727311">
        <w:rPr>
          <w:rFonts w:eastAsia="SimSun" w:cs="Arial"/>
          <w:kern w:val="3"/>
          <w:szCs w:val="24"/>
          <w:lang w:eastAsia="pl-PL"/>
        </w:rPr>
        <w:t>kiej</w:t>
      </w:r>
      <w:r w:rsidRPr="00727311">
        <w:rPr>
          <w:rFonts w:eastAsia="SimSun" w:cs="Arial"/>
          <w:kern w:val="3"/>
          <w:szCs w:val="24"/>
          <w:lang w:eastAsia="pl-PL"/>
        </w:rPr>
        <w:t xml:space="preserve">. Wnioskodawca musi posiadać pełnomocnictwo do </w:t>
      </w:r>
      <w:r w:rsidR="008D6A2C" w:rsidRPr="00727311">
        <w:rPr>
          <w:rFonts w:eastAsia="SimSun" w:cs="Arial"/>
          <w:kern w:val="3"/>
          <w:szCs w:val="24"/>
          <w:lang w:eastAsia="pl-PL"/>
        </w:rPr>
        <w:t xml:space="preserve">ubiegania się o dofinansowanie i </w:t>
      </w:r>
      <w:r w:rsidRPr="00727311">
        <w:rPr>
          <w:rFonts w:eastAsia="SimSun" w:cs="Arial"/>
          <w:kern w:val="3"/>
          <w:szCs w:val="24"/>
          <w:lang w:eastAsia="pl-PL"/>
        </w:rPr>
        <w:t>podpisania wniosku o dofinansowanie projektu w imieniu i na rzecz partnerów</w:t>
      </w:r>
      <w:r w:rsidR="00B03F6C" w:rsidRPr="00727311">
        <w:rPr>
          <w:rFonts w:eastAsia="SimSun" w:cs="Arial"/>
          <w:kern w:val="3"/>
          <w:szCs w:val="24"/>
          <w:lang w:eastAsia="pl-PL"/>
        </w:rPr>
        <w:t>, chyba że dołączona umowa o partnerstwie reguluje powyższe kwestie</w:t>
      </w:r>
      <w:r w:rsidRPr="00727311">
        <w:rPr>
          <w:rFonts w:eastAsia="SimSun" w:cs="Arial"/>
          <w:b/>
          <w:kern w:val="3"/>
          <w:szCs w:val="24"/>
          <w:lang w:eastAsia="pl-PL"/>
        </w:rPr>
        <w:t>.</w:t>
      </w:r>
      <w:r w:rsidR="00037174" w:rsidRPr="00727311">
        <w:rPr>
          <w:b/>
          <w:szCs w:val="24"/>
        </w:rPr>
        <w:t xml:space="preserve"> </w:t>
      </w:r>
    </w:p>
    <w:p w14:paraId="68894D78" w14:textId="77777777" w:rsidR="003613A8" w:rsidRPr="00727311" w:rsidRDefault="003613A8"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UWAGA:</w:t>
      </w:r>
    </w:p>
    <w:p w14:paraId="766DEC67" w14:textId="0CDE1AE8" w:rsidR="003C247B" w:rsidRPr="00727311" w:rsidRDefault="00037174"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 przypadku każdego partnerstwa  wybór partnerów do projektu musi nastąpić przed złożeniem wniosku o dofinansowanie. I</w:t>
      </w:r>
      <w:r w:rsidR="008D6A2C" w:rsidRPr="00727311">
        <w:rPr>
          <w:rFonts w:eastAsia="SimSun" w:cs="Arial"/>
          <w:kern w:val="3"/>
          <w:szCs w:val="24"/>
          <w:lang w:eastAsia="pl-PL"/>
        </w:rPr>
        <w:t xml:space="preserve">nstytucja organizująca nabór </w:t>
      </w:r>
      <w:r w:rsidRPr="00727311">
        <w:rPr>
          <w:rFonts w:eastAsia="SimSun" w:cs="Arial"/>
          <w:kern w:val="3"/>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727311">
        <w:rPr>
          <w:rFonts w:eastAsia="SimSun" w:cs="Arial"/>
          <w:kern w:val="3"/>
          <w:szCs w:val="24"/>
          <w:lang w:eastAsia="pl-PL"/>
        </w:rPr>
        <w:t xml:space="preserve">. </w:t>
      </w:r>
      <w:r w:rsidR="003C247B" w:rsidRPr="00727311">
        <w:rPr>
          <w:rFonts w:eastAsia="SimSun" w:cs="Arial"/>
          <w:kern w:val="3"/>
          <w:szCs w:val="24"/>
          <w:lang w:eastAsia="pl-PL"/>
        </w:rPr>
        <w:t xml:space="preserve">Stroną porozumienia oraz umowy </w:t>
      </w:r>
      <w:r w:rsidR="00E958A1" w:rsidRPr="00727311">
        <w:rPr>
          <w:rFonts w:eastAsia="SimSun" w:cs="Arial"/>
          <w:kern w:val="3"/>
          <w:szCs w:val="24"/>
          <w:lang w:eastAsia="pl-PL"/>
        </w:rPr>
        <w:br/>
      </w:r>
      <w:r w:rsidR="003C247B" w:rsidRPr="00727311">
        <w:rPr>
          <w:rFonts w:eastAsia="SimSun" w:cs="Arial"/>
          <w:kern w:val="3"/>
          <w:szCs w:val="24"/>
          <w:lang w:eastAsia="pl-PL"/>
        </w:rPr>
        <w:t>o partnerstwie nie może być podmiot wykluczony z możliwości otrzymania dofinansowania.</w:t>
      </w:r>
    </w:p>
    <w:p w14:paraId="72131643" w14:textId="77777777" w:rsidR="00BE4685"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 przypadku projektów partnerskich realizowanych na podstawie umowy partnerskiej, podmiot, o którym mowa w art. 3 ust. 1 ustawy z dnia 29 stycznia 2004 r. Prawo zamówień publicznych</w:t>
      </w:r>
      <w:r w:rsidR="00BE4685" w:rsidRPr="00727311">
        <w:rPr>
          <w:rFonts w:eastAsia="SimSun" w:cs="Arial"/>
          <w:kern w:val="3"/>
          <w:szCs w:val="24"/>
          <w:lang w:eastAsia="pl-PL"/>
        </w:rPr>
        <w:t xml:space="preserve"> (tj. jednostka sektora finansów publicznych w rozumieniu przepisów o finansach publicznych)</w:t>
      </w:r>
      <w:r w:rsidRPr="00727311">
        <w:rPr>
          <w:rFonts w:eastAsia="SimSun" w:cs="Arial"/>
          <w:kern w:val="3"/>
          <w:szCs w:val="24"/>
          <w:lang w:eastAsia="pl-PL"/>
        </w:rPr>
        <w:t xml:space="preserve">, ubiegający się o dofinansowanie dokonuje wyboru partnerów spoza sektora finansów publicznych z zachowaniem zasady przejrzystości i równego traktowania podmiotów. </w:t>
      </w:r>
      <w:r w:rsidR="00BE4685" w:rsidRPr="00727311">
        <w:rPr>
          <w:rFonts w:eastAsia="SimSun" w:cs="Arial"/>
          <w:kern w:val="3"/>
          <w:szCs w:val="24"/>
          <w:lang w:eastAsia="pl-PL"/>
        </w:rPr>
        <w:t>Podmiot ten</w:t>
      </w:r>
      <w:r w:rsidR="00CD753D" w:rsidRPr="00727311">
        <w:rPr>
          <w:rFonts w:eastAsia="SimSun" w:cs="Arial"/>
          <w:kern w:val="3"/>
          <w:szCs w:val="24"/>
          <w:lang w:eastAsia="pl-PL"/>
        </w:rPr>
        <w:t>, dokonując wyboru,</w:t>
      </w:r>
      <w:r w:rsidR="00BE4685" w:rsidRPr="00727311">
        <w:rPr>
          <w:rFonts w:eastAsia="SimSun" w:cs="Arial"/>
          <w:kern w:val="3"/>
          <w:szCs w:val="24"/>
          <w:lang w:eastAsia="pl-PL"/>
        </w:rPr>
        <w:t xml:space="preserve"> jest zobowiązany w szczególności do:</w:t>
      </w:r>
    </w:p>
    <w:p w14:paraId="614A0971" w14:textId="77777777" w:rsidR="00BE4685" w:rsidRPr="00727311" w:rsidRDefault="00BF64DB"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ogłoszenia otwartego naboru p</w:t>
      </w:r>
      <w:r w:rsidR="00BE4685" w:rsidRPr="00727311">
        <w:rPr>
          <w:rFonts w:ascii="Calibri" w:eastAsia="SimSun" w:hAnsi="Calibri" w:cs="Arial"/>
          <w:kern w:val="3"/>
          <w:szCs w:val="24"/>
        </w:rPr>
        <w:t>artnerów na swojej stronie internetowej wraz ze wskazaniem co najmniej 21-dnio</w:t>
      </w:r>
      <w:r w:rsidR="00CD753D" w:rsidRPr="00727311">
        <w:rPr>
          <w:rFonts w:ascii="Calibri" w:eastAsia="SimSun" w:hAnsi="Calibri" w:cs="Arial"/>
          <w:kern w:val="3"/>
          <w:szCs w:val="24"/>
        </w:rPr>
        <w:t>wego terminu na zgłaszanie się p</w:t>
      </w:r>
      <w:r w:rsidR="00BE4685" w:rsidRPr="00727311">
        <w:rPr>
          <w:rFonts w:ascii="Calibri" w:eastAsia="SimSun" w:hAnsi="Calibri" w:cs="Arial"/>
          <w:kern w:val="3"/>
          <w:szCs w:val="24"/>
        </w:rPr>
        <w:t>artnerów;</w:t>
      </w:r>
    </w:p>
    <w:p w14:paraId="70590CB0" w14:textId="77777777" w:rsidR="00BE4685" w:rsidRPr="00727311" w:rsidRDefault="00CD753D"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uwzględnienia przy wyborze p</w:t>
      </w:r>
      <w:r w:rsidR="00BE4685" w:rsidRPr="00727311">
        <w:rPr>
          <w:rFonts w:ascii="Calibri" w:eastAsia="SimSun" w:hAnsi="Calibri" w:cs="Arial"/>
          <w:kern w:val="3"/>
          <w:szCs w:val="24"/>
        </w:rPr>
        <w:t>artnerów: zgo</w:t>
      </w:r>
      <w:r w:rsidRPr="00727311">
        <w:rPr>
          <w:rFonts w:ascii="Calibri" w:eastAsia="SimSun" w:hAnsi="Calibri" w:cs="Arial"/>
          <w:kern w:val="3"/>
          <w:szCs w:val="24"/>
        </w:rPr>
        <w:t>dności działania potencjalnego p</w:t>
      </w:r>
      <w:r w:rsidR="00BE4685" w:rsidRPr="00727311">
        <w:rPr>
          <w:rFonts w:ascii="Calibri" w:eastAsia="SimSun" w:hAnsi="Calibri" w:cs="Arial"/>
          <w:kern w:val="3"/>
          <w:szCs w:val="24"/>
        </w:rPr>
        <w:t>artnera z celami partnerstwa, dekl</w:t>
      </w:r>
      <w:r w:rsidR="00BF64DB" w:rsidRPr="00727311">
        <w:rPr>
          <w:rFonts w:ascii="Calibri" w:eastAsia="SimSun" w:hAnsi="Calibri" w:cs="Arial"/>
          <w:kern w:val="3"/>
          <w:szCs w:val="24"/>
        </w:rPr>
        <w:t>arowanego wkładu potencjalnego p</w:t>
      </w:r>
      <w:r w:rsidR="00BE4685" w:rsidRPr="00727311">
        <w:rPr>
          <w:rFonts w:ascii="Calibri" w:eastAsia="SimSun" w:hAnsi="Calibri" w:cs="Arial"/>
          <w:kern w:val="3"/>
          <w:szCs w:val="24"/>
        </w:rPr>
        <w:t>artnera w realizację celu partnerstwa, doświadczenia w realizacji projektów o podobnym charakterze;</w:t>
      </w:r>
    </w:p>
    <w:p w14:paraId="2348B792" w14:textId="77777777" w:rsidR="003C247B" w:rsidRPr="00727311" w:rsidRDefault="00BE4685"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 xml:space="preserve">podania do publicznej wiadomości na swojej stronie internetowej informacji o podmiotach </w:t>
      </w:r>
      <w:r w:rsidR="00CD753D" w:rsidRPr="00727311">
        <w:rPr>
          <w:rFonts w:ascii="Calibri" w:eastAsia="SimSun" w:hAnsi="Calibri" w:cs="Arial"/>
          <w:kern w:val="3"/>
          <w:szCs w:val="24"/>
        </w:rPr>
        <w:t>wybranych do pełnienia funkcji p</w:t>
      </w:r>
      <w:r w:rsidRPr="00727311">
        <w:rPr>
          <w:rFonts w:ascii="Calibri" w:eastAsia="SimSun" w:hAnsi="Calibri" w:cs="Arial"/>
          <w:kern w:val="3"/>
          <w:szCs w:val="24"/>
        </w:rPr>
        <w:t>artnera.</w:t>
      </w:r>
    </w:p>
    <w:p w14:paraId="37B72ACA" w14:textId="77777777" w:rsidR="00CD753D" w:rsidRPr="00727311" w:rsidRDefault="00CD753D"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I</w:t>
      </w:r>
      <w:r w:rsidR="008D6A2C" w:rsidRPr="00727311">
        <w:rPr>
          <w:rFonts w:eastAsia="SimSun" w:cs="Arial"/>
          <w:kern w:val="3"/>
          <w:szCs w:val="24"/>
          <w:lang w:eastAsia="pl-PL"/>
        </w:rPr>
        <w:t>nstytucja organizująca nabór</w:t>
      </w:r>
      <w:r w:rsidRPr="00727311">
        <w:rPr>
          <w:rFonts w:eastAsia="SimSun" w:cs="Arial"/>
          <w:kern w:val="3"/>
          <w:szCs w:val="24"/>
          <w:lang w:eastAsia="pl-PL"/>
        </w:rPr>
        <w:t xml:space="preserve"> weryfikuje spełnienie powyższego wymogu zawartego w kryterium wyboru </w:t>
      </w:r>
      <w:r w:rsidR="00BF64DB" w:rsidRPr="00727311">
        <w:rPr>
          <w:rFonts w:eastAsia="SimSun" w:cs="Arial"/>
          <w:kern w:val="3"/>
          <w:szCs w:val="24"/>
          <w:lang w:eastAsia="pl-PL"/>
        </w:rPr>
        <w:t>projektów</w:t>
      </w:r>
      <w:r w:rsidRPr="00727311">
        <w:rPr>
          <w:rFonts w:eastAsia="SimSun" w:cs="Arial"/>
          <w:kern w:val="3"/>
          <w:szCs w:val="24"/>
          <w:lang w:eastAsia="pl-PL"/>
        </w:rPr>
        <w:t xml:space="preserve"> na podstawie zapisów wniosku o dofinansowanie oraz dokumentów dołączonych do wniosku o dofinansowanie, potwierdzających:</w:t>
      </w:r>
    </w:p>
    <w:p w14:paraId="08F15D8E" w14:textId="77777777" w:rsidR="00CD753D" w:rsidRPr="00727311" w:rsidRDefault="00CD753D" w:rsidP="008C2994">
      <w:pPr>
        <w:pStyle w:val="Akapitzlist"/>
        <w:numPr>
          <w:ilvl w:val="0"/>
          <w:numId w:val="34"/>
        </w:numPr>
        <w:spacing w:before="0"/>
        <w:jc w:val="both"/>
        <w:rPr>
          <w:rFonts w:asciiTheme="minorHAnsi" w:hAnsiTheme="minorHAnsi"/>
        </w:rPr>
      </w:pPr>
      <w:r w:rsidRPr="00727311">
        <w:rPr>
          <w:rFonts w:asciiTheme="minorHAnsi" w:hAnsiTheme="minorHAnsi"/>
        </w:rPr>
        <w:lastRenderedPageBreak/>
        <w:t xml:space="preserve">prawidłowość przeprowadzonego postępowania, o którym mowa w art. 33 ust. 2 oraz </w:t>
      </w:r>
    </w:p>
    <w:p w14:paraId="2E9EBFB8" w14:textId="77777777" w:rsidR="0090129F" w:rsidRPr="00727311" w:rsidRDefault="00CD753D" w:rsidP="008C2994">
      <w:pPr>
        <w:pStyle w:val="Akapitzlist"/>
        <w:numPr>
          <w:ilvl w:val="0"/>
          <w:numId w:val="34"/>
        </w:numPr>
        <w:spacing w:before="0" w:after="240"/>
        <w:jc w:val="both"/>
        <w:rPr>
          <w:rFonts w:asciiTheme="minorHAnsi" w:hAnsiTheme="minorHAnsi"/>
        </w:rPr>
      </w:pPr>
      <w:r w:rsidRPr="00727311">
        <w:rPr>
          <w:rFonts w:asciiTheme="minorHAnsi" w:hAnsiTheme="minorHAnsi"/>
        </w:rPr>
        <w:t>dokonanie wybo</w:t>
      </w:r>
      <w:r w:rsidR="00BF64DB" w:rsidRPr="00727311">
        <w:rPr>
          <w:rFonts w:asciiTheme="minorHAnsi" w:hAnsiTheme="minorHAnsi"/>
        </w:rPr>
        <w:t>ru partnera przed datą złożenia</w:t>
      </w:r>
      <w:r w:rsidRPr="00727311">
        <w:rPr>
          <w:rFonts w:asciiTheme="minorHAnsi" w:hAnsiTheme="minorHAnsi"/>
        </w:rPr>
        <w:t xml:space="preserve"> wniosku o dofinansowanie.</w:t>
      </w:r>
    </w:p>
    <w:p w14:paraId="1B2DB2FD" w14:textId="7B48462F" w:rsidR="005C491B" w:rsidRPr="00727311" w:rsidRDefault="005C491B" w:rsidP="008A3FD9">
      <w:pPr>
        <w:spacing w:line="240" w:lineRule="auto"/>
        <w:ind w:left="-851"/>
        <w:jc w:val="both"/>
        <w:rPr>
          <w:szCs w:val="24"/>
        </w:rPr>
      </w:pPr>
      <w:r w:rsidRPr="00727311">
        <w:rPr>
          <w:szCs w:val="24"/>
        </w:rPr>
        <w:t xml:space="preserve">Wykaz dokumentów wymaganych przez </w:t>
      </w:r>
      <w:r w:rsidR="008D6A2C" w:rsidRPr="00727311">
        <w:rPr>
          <w:szCs w:val="24"/>
        </w:rPr>
        <w:t>instytucję organizującą nabór</w:t>
      </w:r>
      <w:r w:rsidRPr="00727311">
        <w:rPr>
          <w:szCs w:val="24"/>
        </w:rPr>
        <w:t xml:space="preserve"> jako załączniki do wniosku </w:t>
      </w:r>
      <w:r w:rsidR="00E958A1" w:rsidRPr="00727311">
        <w:rPr>
          <w:szCs w:val="24"/>
        </w:rPr>
        <w:br/>
      </w:r>
      <w:r w:rsidRPr="00727311">
        <w:rPr>
          <w:szCs w:val="24"/>
        </w:rPr>
        <w:t>o dofinansowanie, niezbędnych do oceny spełnienia kryterium prawidłowości wyboru partnera znajduje się w pkt.</w:t>
      </w:r>
      <w:r w:rsidR="006A2BA4" w:rsidRPr="00727311">
        <w:rPr>
          <w:szCs w:val="24"/>
        </w:rPr>
        <w:t xml:space="preserve"> </w:t>
      </w:r>
      <w:r w:rsidR="00F906FC" w:rsidRPr="00727311">
        <w:rPr>
          <w:szCs w:val="24"/>
        </w:rPr>
        <w:t xml:space="preserve">33 </w:t>
      </w:r>
      <w:r w:rsidRPr="00727311">
        <w:rPr>
          <w:szCs w:val="24"/>
        </w:rPr>
        <w:t>niniejsz</w:t>
      </w:r>
      <w:r w:rsidR="00E03FDB">
        <w:rPr>
          <w:szCs w:val="24"/>
        </w:rPr>
        <w:t>ych</w:t>
      </w:r>
      <w:r w:rsidRPr="00727311">
        <w:rPr>
          <w:szCs w:val="24"/>
        </w:rPr>
        <w:t xml:space="preserve"> </w:t>
      </w:r>
      <w:r w:rsidR="00E03FDB">
        <w:rPr>
          <w:szCs w:val="24"/>
        </w:rPr>
        <w:t>Zasad</w:t>
      </w:r>
      <w:r w:rsidRPr="00727311">
        <w:rPr>
          <w:szCs w:val="24"/>
        </w:rPr>
        <w:t>.</w:t>
      </w:r>
    </w:p>
    <w:p w14:paraId="43384FC7" w14:textId="046AF6E1" w:rsidR="005C491B" w:rsidRPr="00727311" w:rsidRDefault="005C491B" w:rsidP="008A3FD9">
      <w:pPr>
        <w:autoSpaceDE w:val="0"/>
        <w:autoSpaceDN w:val="0"/>
        <w:adjustRightInd w:val="0"/>
        <w:spacing w:after="0" w:line="240" w:lineRule="auto"/>
        <w:ind w:left="-851"/>
        <w:jc w:val="both"/>
        <w:rPr>
          <w:rFonts w:eastAsia="Calibri" w:cs="Times New Roman"/>
          <w:szCs w:val="24"/>
          <w:lang w:eastAsia="pl-PL"/>
        </w:rPr>
      </w:pPr>
      <w:r w:rsidRPr="00727311">
        <w:rPr>
          <w:rFonts w:eastAsia="Calibri" w:cs="Times New Roman"/>
          <w:szCs w:val="24"/>
        </w:rPr>
        <w:t xml:space="preserve">Podmiot, </w:t>
      </w:r>
      <w:r w:rsidRPr="00727311">
        <w:rPr>
          <w:rFonts w:eastAsia="Calibri" w:cs="Times New Roman"/>
          <w:szCs w:val="24"/>
          <w:lang w:eastAsia="pl-PL"/>
        </w:rPr>
        <w:t>o którym mowa w art. 3 ust. 1 ustawy z dnia 29 stycznia 2004 r</w:t>
      </w:r>
      <w:r w:rsidRPr="00727311">
        <w:rPr>
          <w:rFonts w:eastAsia="Calibri" w:cs="Times New Roman"/>
          <w:i/>
          <w:szCs w:val="24"/>
          <w:lang w:eastAsia="pl-PL"/>
        </w:rPr>
        <w:t xml:space="preserve">. </w:t>
      </w:r>
      <w:r w:rsidRPr="00727311">
        <w:rPr>
          <w:rFonts w:eastAsia="Calibri" w:cs="Times New Roman"/>
          <w:szCs w:val="24"/>
          <w:lang w:eastAsia="pl-PL"/>
        </w:rPr>
        <w:t xml:space="preserve">Prawo </w:t>
      </w:r>
      <w:r w:rsidR="00625187" w:rsidRPr="00727311">
        <w:rPr>
          <w:rFonts w:eastAsia="Calibri" w:cs="Times New Roman"/>
          <w:szCs w:val="24"/>
          <w:lang w:eastAsia="pl-PL"/>
        </w:rPr>
        <w:t>zamówień publicznych, niebędący</w:t>
      </w:r>
      <w:r w:rsidRPr="00727311">
        <w:rPr>
          <w:rFonts w:eastAsia="Calibri" w:cs="Times New Roman"/>
          <w:szCs w:val="24"/>
          <w:lang w:eastAsia="pl-PL"/>
        </w:rPr>
        <w:t xml:space="preserve"> podmiotem inicjującym projekt partnerski, po przystąpieniu do realizacji projektu partnerskiego, podaje do publicznej wiadomości w Biuletynie Informacji Publicznej informację </w:t>
      </w:r>
      <w:r w:rsidR="00E958A1" w:rsidRPr="00727311">
        <w:rPr>
          <w:rFonts w:eastAsia="Calibri" w:cs="Times New Roman"/>
          <w:szCs w:val="24"/>
          <w:lang w:eastAsia="pl-PL"/>
        </w:rPr>
        <w:br/>
      </w:r>
      <w:r w:rsidRPr="00727311">
        <w:rPr>
          <w:rFonts w:eastAsia="Calibri" w:cs="Times New Roman"/>
          <w:szCs w:val="24"/>
          <w:lang w:eastAsia="pl-PL"/>
        </w:rPr>
        <w:t xml:space="preserve">o rozpoczęciu realizacji projektu partnerskiego wraz z uzasadnieniem przyczyn przystąpienia do jego realizacji oraz wskazaniem Partnera Wiodącego w tym projekcie. </w:t>
      </w:r>
    </w:p>
    <w:p w14:paraId="62596427" w14:textId="77777777" w:rsidR="005C491B" w:rsidRPr="00727311" w:rsidRDefault="005C491B" w:rsidP="008A3FD9">
      <w:pPr>
        <w:autoSpaceDE w:val="0"/>
        <w:autoSpaceDN w:val="0"/>
        <w:adjustRightInd w:val="0"/>
        <w:spacing w:after="0" w:line="360" w:lineRule="auto"/>
        <w:ind w:left="-851"/>
        <w:rPr>
          <w:rFonts w:eastAsia="Calibri" w:cs="Times New Roman"/>
          <w:sz w:val="24"/>
          <w:szCs w:val="24"/>
          <w:lang w:eastAsia="pl-PL"/>
        </w:rPr>
      </w:pPr>
    </w:p>
    <w:p w14:paraId="1A64045C" w14:textId="2E04313A" w:rsidR="00961655" w:rsidRPr="00727311" w:rsidRDefault="005C491B" w:rsidP="008A3FD9">
      <w:pPr>
        <w:autoSpaceDE w:val="0"/>
        <w:autoSpaceDN w:val="0"/>
        <w:adjustRightInd w:val="0"/>
        <w:spacing w:after="0" w:line="240" w:lineRule="auto"/>
        <w:ind w:left="-851"/>
        <w:jc w:val="both"/>
        <w:rPr>
          <w:rFonts w:eastAsia="Calibri" w:cs="Times New Roman"/>
          <w:szCs w:val="24"/>
          <w:lang w:eastAsia="pl-PL"/>
        </w:rPr>
      </w:pPr>
      <w:r w:rsidRPr="00727311">
        <w:rPr>
          <w:rFonts w:eastAsia="Calibri" w:cs="Times New Roman"/>
          <w:szCs w:val="24"/>
          <w:lang w:eastAsia="pl-PL"/>
        </w:rPr>
        <w:t xml:space="preserve">Przed </w:t>
      </w:r>
      <w:r w:rsidR="00727311" w:rsidRPr="00727311">
        <w:rPr>
          <w:rFonts w:eastAsia="Calibri" w:cs="Times New Roman"/>
          <w:szCs w:val="24"/>
          <w:lang w:eastAsia="pl-PL"/>
        </w:rPr>
        <w:t xml:space="preserve">podpisaniem </w:t>
      </w:r>
      <w:r w:rsidR="00E03FDB">
        <w:rPr>
          <w:rFonts w:eastAsia="Calibri" w:cs="Times New Roman"/>
          <w:szCs w:val="24"/>
          <w:lang w:eastAsia="pl-PL"/>
        </w:rPr>
        <w:t>decyzji</w:t>
      </w:r>
      <w:r w:rsidR="005F3881" w:rsidRPr="00727311">
        <w:rPr>
          <w:rFonts w:eastAsia="Calibri" w:cs="Times New Roman"/>
          <w:szCs w:val="24"/>
          <w:lang w:eastAsia="pl-PL"/>
        </w:rPr>
        <w:t xml:space="preserve"> o dofinansowani</w:t>
      </w:r>
      <w:r w:rsidR="00727311" w:rsidRPr="00727311">
        <w:rPr>
          <w:rFonts w:eastAsia="Calibri" w:cs="Times New Roman"/>
          <w:szCs w:val="24"/>
          <w:lang w:eastAsia="pl-PL"/>
        </w:rPr>
        <w:t>e</w:t>
      </w:r>
      <w:r w:rsidRPr="00727311">
        <w:rPr>
          <w:rFonts w:eastAsia="Calibri" w:cs="Times New Roman"/>
          <w:szCs w:val="24"/>
          <w:lang w:eastAsia="pl-PL"/>
        </w:rPr>
        <w:t xml:space="preserve"> projektu, dokumentem wymaganym przez </w:t>
      </w:r>
      <w:r w:rsidR="005F3881" w:rsidRPr="00727311">
        <w:rPr>
          <w:rFonts w:eastAsia="Calibri" w:cs="Times New Roman"/>
          <w:szCs w:val="24"/>
          <w:lang w:eastAsia="pl-PL"/>
        </w:rPr>
        <w:t>instytucję organizującą nabór</w:t>
      </w:r>
      <w:r w:rsidRPr="00727311">
        <w:rPr>
          <w:rFonts w:eastAsia="Calibri" w:cs="Times New Roman"/>
          <w:szCs w:val="24"/>
          <w:lang w:eastAsia="pl-PL"/>
        </w:rPr>
        <w:t xml:space="preserve"> jest umowa albo porozumienie o partnerstwie, szczegółowo określające reguły partnerstwa, w tym zwłaszcza </w:t>
      </w:r>
      <w:r w:rsidR="00961655" w:rsidRPr="00727311">
        <w:rPr>
          <w:rFonts w:eastAsia="Calibri" w:cs="Times New Roman"/>
          <w:szCs w:val="24"/>
          <w:lang w:eastAsia="pl-PL"/>
        </w:rPr>
        <w:t>wiodącą rolę jednego podmiotu (partnera w</w:t>
      </w:r>
      <w:r w:rsidRPr="00727311">
        <w:rPr>
          <w:rFonts w:eastAsia="Calibri" w:cs="Times New Roman"/>
          <w:szCs w:val="24"/>
          <w:lang w:eastAsia="pl-PL"/>
        </w:rPr>
        <w:t xml:space="preserve">iodącego) reprezentującego partnerstwo, który ostatecznie jest odpowiedzialny za realizację całości projektu oraz jego rozliczenie. </w:t>
      </w:r>
    </w:p>
    <w:p w14:paraId="723DA4D9" w14:textId="77777777" w:rsidR="005C491B" w:rsidRPr="00727311" w:rsidRDefault="005C491B" w:rsidP="008A3FD9">
      <w:pPr>
        <w:autoSpaceDE w:val="0"/>
        <w:autoSpaceDN w:val="0"/>
        <w:adjustRightInd w:val="0"/>
        <w:spacing w:before="240" w:after="0" w:line="240" w:lineRule="auto"/>
        <w:ind w:left="-851"/>
        <w:jc w:val="both"/>
        <w:rPr>
          <w:rFonts w:eastAsia="Calibri" w:cs="Times New Roman"/>
          <w:szCs w:val="24"/>
          <w:lang w:eastAsia="pl-PL"/>
        </w:rPr>
      </w:pPr>
      <w:r w:rsidRPr="00727311">
        <w:rPr>
          <w:rFonts w:eastAsia="Calibri" w:cs="Times New Roman"/>
          <w:szCs w:val="24"/>
          <w:lang w:eastAsia="pl-PL"/>
        </w:rPr>
        <w:t xml:space="preserve">Elementy, które powinna zawierać umowa oraz porozumienie o partnerstwie, zostały określone </w:t>
      </w:r>
      <w:r w:rsidR="00655B8B" w:rsidRPr="00727311">
        <w:rPr>
          <w:rFonts w:eastAsia="Calibri" w:cs="Times New Roman"/>
          <w:szCs w:val="24"/>
          <w:lang w:eastAsia="pl-PL"/>
        </w:rPr>
        <w:t>w art. 33 ust. 5 u</w:t>
      </w:r>
      <w:r w:rsidRPr="00727311">
        <w:rPr>
          <w:rFonts w:eastAsia="Calibri" w:cs="Times New Roman"/>
          <w:szCs w:val="24"/>
          <w:lang w:eastAsia="pl-PL"/>
        </w:rPr>
        <w:t xml:space="preserve">stawy </w:t>
      </w:r>
      <w:r w:rsidR="00655B8B" w:rsidRPr="00727311">
        <w:rPr>
          <w:rFonts w:eastAsia="Calibri" w:cs="Times New Roman"/>
          <w:szCs w:val="24"/>
          <w:lang w:eastAsia="pl-PL"/>
        </w:rPr>
        <w:t xml:space="preserve">wdrożeniowej, </w:t>
      </w:r>
      <w:r w:rsidRPr="00727311">
        <w:rPr>
          <w:rFonts w:eastAsia="Calibri" w:cs="Times New Roman"/>
          <w:szCs w:val="24"/>
          <w:lang w:eastAsia="pl-PL"/>
        </w:rPr>
        <w:t>tj.:</w:t>
      </w:r>
    </w:p>
    <w:p w14:paraId="41EA052E"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przedmiot porozumienia albo umowy;</w:t>
      </w:r>
    </w:p>
    <w:p w14:paraId="49D5825D"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prawa i obowiązki stron;</w:t>
      </w:r>
    </w:p>
    <w:p w14:paraId="1EF6FCA8"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zakres i formę udziału poszczególnych partnerów w projekcie;</w:t>
      </w:r>
    </w:p>
    <w:p w14:paraId="04478ED4"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partnera wiodącego uprawnionego do reprezentowania pozostałych partnerów projektu;</w:t>
      </w:r>
    </w:p>
    <w:p w14:paraId="483F0DAB" w14:textId="2B168ADD"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 xml:space="preserve">sposób przekazywania dofinansowania na pokrycie kosztów ponoszonych przez poszczególnych partnerów projektu, umożliwiający określenie kwoty dofinansowania udzielonego każdemu </w:t>
      </w:r>
      <w:r w:rsidR="00E958A1" w:rsidRPr="00727311">
        <w:rPr>
          <w:rFonts w:ascii="Calibri" w:eastAsia="Calibri" w:hAnsi="Calibri"/>
          <w:szCs w:val="24"/>
        </w:rPr>
        <w:br/>
      </w:r>
      <w:r w:rsidRPr="00727311">
        <w:rPr>
          <w:rFonts w:ascii="Calibri" w:eastAsia="Calibri" w:hAnsi="Calibri"/>
          <w:szCs w:val="24"/>
        </w:rPr>
        <w:t>z partnerów;</w:t>
      </w:r>
    </w:p>
    <w:p w14:paraId="35FC2ADE"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sposób postępowania w przypadku naruszenia lub niewywiązania się stron z porozumienia lub umowy.</w:t>
      </w:r>
    </w:p>
    <w:p w14:paraId="26056702" w14:textId="77777777" w:rsidR="00626229" w:rsidRPr="00727311" w:rsidRDefault="00626229" w:rsidP="005D1339">
      <w:pPr>
        <w:pStyle w:val="Default"/>
        <w:spacing w:line="360" w:lineRule="auto"/>
        <w:ind w:left="-709"/>
        <w:rPr>
          <w:rFonts w:asciiTheme="minorHAnsi" w:hAnsiTheme="minorHAnsi" w:cs="Arial"/>
          <w:color w:val="auto"/>
        </w:rPr>
      </w:pPr>
    </w:p>
    <w:p w14:paraId="384D81D5" w14:textId="77777777" w:rsidR="00626229" w:rsidRPr="00727311" w:rsidRDefault="003C247B" w:rsidP="008A3FD9">
      <w:pPr>
        <w:pStyle w:val="Default"/>
        <w:ind w:left="-851"/>
        <w:jc w:val="both"/>
        <w:rPr>
          <w:rFonts w:asciiTheme="minorHAnsi" w:hAnsiTheme="minorHAnsi"/>
          <w:color w:val="auto"/>
          <w:sz w:val="22"/>
        </w:rPr>
      </w:pPr>
      <w:r w:rsidRPr="00727311">
        <w:rPr>
          <w:rFonts w:asciiTheme="minorHAnsi" w:hAnsiTheme="minorHAnsi" w:cs="Arial"/>
          <w:color w:val="auto"/>
          <w:sz w:val="22"/>
        </w:rPr>
        <w:t>Udział partnerów i wniesienie zasobów ludzkich, organizacyjnych, technicznych lub finansowych, a także potencjału społecznego musi być adekwatny do celu projektu.</w:t>
      </w:r>
    </w:p>
    <w:p w14:paraId="107A9482" w14:textId="77777777" w:rsidR="003743D4" w:rsidRPr="00727311" w:rsidRDefault="003743D4" w:rsidP="008A3FD9">
      <w:pPr>
        <w:autoSpaceDE w:val="0"/>
        <w:autoSpaceDN w:val="0"/>
        <w:adjustRightInd w:val="0"/>
        <w:spacing w:line="240" w:lineRule="auto"/>
        <w:ind w:left="-851"/>
        <w:jc w:val="both"/>
        <w:rPr>
          <w:szCs w:val="24"/>
        </w:rPr>
      </w:pPr>
      <w:r w:rsidRPr="00727311">
        <w:rPr>
          <w:szCs w:val="24"/>
        </w:rPr>
        <w:t xml:space="preserve">W przypadkach uzasadnionych koniecznością zapewnienia prawidłowej i terminowej realizacji projektu, za zgodą </w:t>
      </w:r>
      <w:r w:rsidR="00E77E23" w:rsidRPr="00727311">
        <w:rPr>
          <w:szCs w:val="24"/>
        </w:rPr>
        <w:t>instytucji organizującej nabór</w:t>
      </w:r>
      <w:r w:rsidRPr="00727311">
        <w:rPr>
          <w:szCs w:val="24"/>
        </w:rPr>
        <w:t>, może nastąpić zmiana partnera. W przypadku projektów partnerskich, w których partnerem wiodącym jest podmiot o którym mowa</w:t>
      </w:r>
      <w:r w:rsidRPr="00727311">
        <w:rPr>
          <w:rFonts w:eastAsia="Calibri"/>
          <w:szCs w:val="24"/>
        </w:rPr>
        <w:t xml:space="preserve"> w art. 3 ust. 1 ustawy z dnia 29 stycznia 2004 r</w:t>
      </w:r>
      <w:r w:rsidRPr="00727311">
        <w:rPr>
          <w:rFonts w:eastAsia="Calibri"/>
          <w:i/>
          <w:szCs w:val="24"/>
        </w:rPr>
        <w:t xml:space="preserve">. </w:t>
      </w:r>
      <w:r w:rsidRPr="00727311">
        <w:rPr>
          <w:rFonts w:eastAsia="Calibri"/>
          <w:szCs w:val="24"/>
        </w:rPr>
        <w:t>Prawo zamówień publicznych, zmiana partnera spoza sektora finansów publicznych, musi nastąpić z zachowaniem zasady przejrzystości i równego traktowania.</w:t>
      </w:r>
    </w:p>
    <w:p w14:paraId="49A007AF" w14:textId="77777777" w:rsidR="003743D4" w:rsidRPr="00727311" w:rsidRDefault="00FB775F" w:rsidP="008A3FD9">
      <w:pPr>
        <w:spacing w:line="240" w:lineRule="auto"/>
        <w:ind w:left="-851"/>
        <w:jc w:val="both"/>
        <w:rPr>
          <w:rFonts w:cs="Calibri"/>
          <w:bCs/>
          <w:szCs w:val="24"/>
        </w:rPr>
      </w:pPr>
      <w:r w:rsidRPr="00727311">
        <w:rPr>
          <w:rFonts w:cs="Calibri"/>
          <w:bCs/>
          <w:szCs w:val="24"/>
        </w:rPr>
        <w:t>W przypadku partnerstwa określonego w art. 34 ustawy wdrożeniowej nie stosuje się powyższych zasad.</w:t>
      </w:r>
    </w:p>
    <w:p w14:paraId="1B5390DB" w14:textId="493CD0FC" w:rsidR="003830D6" w:rsidRPr="00727311" w:rsidRDefault="00A05750" w:rsidP="008A3FD9">
      <w:pPr>
        <w:pStyle w:val="Spistreci1"/>
      </w:pPr>
      <w:bookmarkStart w:id="44" w:name="_Toc499297109"/>
      <w:r w:rsidRPr="00727311">
        <w:t>3</w:t>
      </w:r>
      <w:r w:rsidR="00F906FC" w:rsidRPr="00727311">
        <w:t>3</w:t>
      </w:r>
      <w:r w:rsidR="00C728C2" w:rsidRPr="00727311">
        <w:t>.</w:t>
      </w:r>
      <w:r w:rsidR="00E77E23" w:rsidRPr="00727311">
        <w:t xml:space="preserve"> </w:t>
      </w:r>
      <w:r w:rsidR="003830D6" w:rsidRPr="00727311">
        <w:t>Wykaz załączników do wniosku o dofinansowanie</w:t>
      </w:r>
      <w:bookmarkEnd w:id="44"/>
    </w:p>
    <w:p w14:paraId="6FE8D196" w14:textId="77777777" w:rsidR="00530FDB" w:rsidRPr="00727311" w:rsidRDefault="00E77E23" w:rsidP="008A3FD9">
      <w:pPr>
        <w:spacing w:after="0" w:line="240" w:lineRule="auto"/>
        <w:ind w:left="-851"/>
        <w:jc w:val="both"/>
        <w:rPr>
          <w:szCs w:val="24"/>
        </w:rPr>
      </w:pPr>
      <w:r w:rsidRPr="00727311">
        <w:rPr>
          <w:szCs w:val="24"/>
        </w:rPr>
        <w:t>Instytucja organizująca nabór</w:t>
      </w:r>
      <w:r w:rsidR="00044BF6" w:rsidRPr="00727311">
        <w:rPr>
          <w:szCs w:val="24"/>
        </w:rPr>
        <w:t xml:space="preserve"> wymaga obligatoryjnie złożenia wraz z wnioskiem o dofinansowanie następujących załączników niezbędnych do przeprowadzenia oceny projektów:</w:t>
      </w:r>
    </w:p>
    <w:p w14:paraId="51BD51E4"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Studium wykonalności – analiza finansowa w formacie Excel z działającymi formułami</w:t>
      </w:r>
    </w:p>
    <w:p w14:paraId="66FB6EF8"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VAT - formularz oświadczenia do wniosku o do</w:t>
      </w:r>
      <w:r w:rsidR="00B21BBE" w:rsidRPr="00727311">
        <w:rPr>
          <w:rFonts w:asciiTheme="minorHAnsi" w:hAnsiTheme="minorHAnsi" w:cs="Arial"/>
          <w:szCs w:val="24"/>
        </w:rPr>
        <w:t xml:space="preserve">finansowanie (dla Wnioskodawcy </w:t>
      </w:r>
      <w:r w:rsidRPr="00727311">
        <w:rPr>
          <w:rFonts w:asciiTheme="minorHAnsi" w:hAnsiTheme="minorHAnsi" w:cs="Arial"/>
          <w:szCs w:val="24"/>
        </w:rPr>
        <w:t xml:space="preserve">i Partnerów, podmiotów realizujących projekt) – wypełniony zgodnie ze wzorem dołączonym do ogłoszenia. </w:t>
      </w:r>
      <w:r w:rsidRPr="00727311">
        <w:rPr>
          <w:rFonts w:asciiTheme="minorHAnsi" w:hAnsiTheme="minorHAnsi" w:cs="Arial"/>
          <w:szCs w:val="24"/>
        </w:rPr>
        <w:lastRenderedPageBreak/>
        <w:t>W przypadku, gdy podatek VAT stanowi koszt niekwalifikowalny w projekcie nie należy załączać Oświadczenia o VAT;</w:t>
      </w:r>
    </w:p>
    <w:p w14:paraId="56DD0373" w14:textId="5095BF8C"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szCs w:val="24"/>
        </w:rPr>
        <w:t>Pozwolenie na budowę (decyzja budowalna lub inna decyzja inwestycyjna dla przedsięwzięcia)</w:t>
      </w:r>
      <w:r w:rsidRPr="00727311">
        <w:rPr>
          <w:rFonts w:asciiTheme="minorHAnsi" w:hAnsiTheme="minorHAnsi" w:cs="Arial"/>
          <w:szCs w:val="24"/>
        </w:rPr>
        <w:t xml:space="preserve"> – w sytuacji, gdy pozwolenie zostało już wydane; nie dotyczy projektów realizowanych w formule „zaprojektuj i wybuduj” oraz projektów nieinfrastrukturalnych. </w:t>
      </w:r>
      <w:r w:rsidRPr="00727311">
        <w:rPr>
          <w:rStyle w:val="CharacterStyle1"/>
          <w:rFonts w:asciiTheme="minorHAnsi" w:hAnsiTheme="minorHAnsi" w:cs="Tahoma"/>
          <w:sz w:val="22"/>
          <w:szCs w:val="24"/>
        </w:rPr>
        <w:t xml:space="preserve">W przypadku realizacji robót na zgłoszenie należy przedłożyć stosowny dokument wraz z adnotacją właściwego organu o braku sprzeciwu lub oświadczeniem wnioskodawcy, że </w:t>
      </w:r>
      <w:r w:rsidR="00633B43">
        <w:rPr>
          <w:rStyle w:val="CharacterStyle1"/>
          <w:rFonts w:asciiTheme="minorHAnsi" w:hAnsiTheme="minorHAnsi" w:cs="Tahoma"/>
          <w:sz w:val="22"/>
          <w:szCs w:val="24"/>
        </w:rPr>
        <w:t>w terminie ustawowym</w:t>
      </w:r>
      <w:r w:rsidRPr="00727311">
        <w:rPr>
          <w:rStyle w:val="CharacterStyle1"/>
          <w:rFonts w:asciiTheme="minorHAnsi" w:hAnsiTheme="minorHAnsi" w:cs="Tahoma"/>
          <w:sz w:val="22"/>
          <w:szCs w:val="24"/>
        </w:rPr>
        <w:t xml:space="preserve"> właściwy organ nie wniósł sprzeciwu (tzw. milcząca zgoda);</w:t>
      </w:r>
    </w:p>
    <w:p w14:paraId="77DA2712"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 xml:space="preserve">Dokumenty potwierdzające otrzymanie pomocy </w:t>
      </w:r>
      <w:r w:rsidR="00B21BBE" w:rsidRPr="00727311">
        <w:rPr>
          <w:rFonts w:asciiTheme="minorHAnsi" w:hAnsiTheme="minorHAnsi" w:cs="Arial"/>
          <w:szCs w:val="24"/>
        </w:rPr>
        <w:t xml:space="preserve">publicznej/pomocy de </w:t>
      </w:r>
      <w:proofErr w:type="spellStart"/>
      <w:r w:rsidR="00B21BBE" w:rsidRPr="00727311">
        <w:rPr>
          <w:rFonts w:asciiTheme="minorHAnsi" w:hAnsiTheme="minorHAnsi" w:cs="Arial"/>
          <w:szCs w:val="24"/>
        </w:rPr>
        <w:t>minimis</w:t>
      </w:r>
      <w:proofErr w:type="spellEnd"/>
      <w:r w:rsidR="00B21BBE" w:rsidRPr="00727311">
        <w:rPr>
          <w:rFonts w:asciiTheme="minorHAnsi" w:hAnsiTheme="minorHAnsi" w:cs="Arial"/>
          <w:szCs w:val="24"/>
        </w:rPr>
        <w:t xml:space="preserve"> – </w:t>
      </w:r>
      <w:r w:rsidRPr="00727311">
        <w:rPr>
          <w:rFonts w:asciiTheme="minorHAnsi" w:hAnsiTheme="minorHAnsi" w:cs="Arial"/>
          <w:szCs w:val="24"/>
        </w:rPr>
        <w:t xml:space="preserve">w przypadku projektów objętych pomocą publiczną/pomocą de </w:t>
      </w:r>
      <w:proofErr w:type="spellStart"/>
      <w:r w:rsidRPr="00727311">
        <w:rPr>
          <w:rFonts w:asciiTheme="minorHAnsi" w:hAnsiTheme="minorHAnsi" w:cs="Arial"/>
          <w:szCs w:val="24"/>
        </w:rPr>
        <w:t>minimis</w:t>
      </w:r>
      <w:proofErr w:type="spellEnd"/>
      <w:r w:rsidRPr="00727311">
        <w:rPr>
          <w:rFonts w:asciiTheme="minorHAnsi" w:hAnsiTheme="minorHAnsi" w:cs="Arial"/>
          <w:szCs w:val="24"/>
        </w:rPr>
        <w:t xml:space="preserve">; </w:t>
      </w:r>
    </w:p>
    <w:p w14:paraId="0719C4A5" w14:textId="713FEB49"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 xml:space="preserve">Dokumenty potwierdzające wniesienie wkładu niepieniężnego, np. operat szacunkowy </w:t>
      </w:r>
      <w:r w:rsidR="00E958A1" w:rsidRPr="00727311">
        <w:rPr>
          <w:rFonts w:asciiTheme="minorHAnsi" w:hAnsiTheme="minorHAnsi" w:cs="Arial"/>
          <w:szCs w:val="24"/>
        </w:rPr>
        <w:br/>
      </w:r>
      <w:r w:rsidRPr="00727311">
        <w:rPr>
          <w:rFonts w:asciiTheme="minorHAnsi" w:hAnsiTheme="minorHAnsi" w:cs="Arial"/>
          <w:szCs w:val="24"/>
        </w:rPr>
        <w:t>w przypadku wniesienia gruntu lub nieruchomości zabudowanej wraz z wymaganym załącznikiem</w:t>
      </w:r>
      <w:r w:rsidR="00B21BBE" w:rsidRPr="00727311">
        <w:rPr>
          <w:rFonts w:asciiTheme="minorHAnsi" w:hAnsiTheme="minorHAnsi" w:cs="Arial"/>
          <w:szCs w:val="24"/>
        </w:rPr>
        <w:t xml:space="preserve"> (jeżeli dotyczy)</w:t>
      </w:r>
      <w:r w:rsidRPr="00727311">
        <w:rPr>
          <w:rFonts w:asciiTheme="minorHAnsi" w:hAnsiTheme="minorHAnsi" w:cs="Arial"/>
          <w:szCs w:val="24"/>
        </w:rPr>
        <w:t>;</w:t>
      </w:r>
    </w:p>
    <w:p w14:paraId="02999F06" w14:textId="34B2CD3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Kopia Programu Funkcjonalno-Użytkowego w prz</w:t>
      </w:r>
      <w:r w:rsidR="00B21BBE" w:rsidRPr="00727311">
        <w:rPr>
          <w:rFonts w:asciiTheme="minorHAnsi" w:hAnsiTheme="minorHAnsi" w:cs="Arial"/>
          <w:szCs w:val="24"/>
        </w:rPr>
        <w:t xml:space="preserve">ypadku projektów realizowanych </w:t>
      </w:r>
      <w:r w:rsidRPr="00727311">
        <w:rPr>
          <w:rFonts w:asciiTheme="minorHAnsi" w:hAnsiTheme="minorHAnsi" w:cs="Arial"/>
          <w:szCs w:val="24"/>
        </w:rPr>
        <w:t>w f</w:t>
      </w:r>
      <w:r w:rsidR="00C67E3F" w:rsidRPr="00727311">
        <w:rPr>
          <w:rFonts w:asciiTheme="minorHAnsi" w:hAnsiTheme="minorHAnsi" w:cs="Arial"/>
          <w:szCs w:val="24"/>
        </w:rPr>
        <w:t>ormule „</w:t>
      </w:r>
      <w:r w:rsidRPr="00727311">
        <w:rPr>
          <w:rFonts w:asciiTheme="minorHAnsi" w:hAnsiTheme="minorHAnsi" w:cs="Arial"/>
          <w:szCs w:val="24"/>
        </w:rPr>
        <w:t>zaprojektuj i wybuduj</w:t>
      </w:r>
      <w:r w:rsidR="00C67E3F" w:rsidRPr="00727311">
        <w:rPr>
          <w:rFonts w:asciiTheme="minorHAnsi" w:hAnsiTheme="minorHAnsi" w:cs="Arial"/>
          <w:szCs w:val="24"/>
        </w:rPr>
        <w:t>”</w:t>
      </w:r>
      <w:r w:rsidR="00B21BBE" w:rsidRPr="00727311">
        <w:rPr>
          <w:rFonts w:asciiTheme="minorHAnsi" w:hAnsiTheme="minorHAnsi"/>
          <w:szCs w:val="24"/>
        </w:rPr>
        <w:t xml:space="preserve"> (jeżeli dotyczy)</w:t>
      </w:r>
      <w:r w:rsidRPr="00727311">
        <w:rPr>
          <w:rFonts w:asciiTheme="minorHAnsi" w:hAnsiTheme="minorHAnsi" w:cs="Arial"/>
          <w:szCs w:val="24"/>
        </w:rPr>
        <w:t>;</w:t>
      </w:r>
    </w:p>
    <w:p w14:paraId="5A765BAE"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Pełnomocnictwo</w:t>
      </w:r>
      <w:r w:rsidR="00EA2B7B" w:rsidRPr="00727311">
        <w:rPr>
          <w:rFonts w:asciiTheme="minorHAnsi" w:hAnsiTheme="minorHAnsi" w:cs="Arial"/>
          <w:szCs w:val="24"/>
        </w:rPr>
        <w:t xml:space="preserve"> (dla osoby upoważnionej do reprezentowania wnioskodawcy)</w:t>
      </w:r>
      <w:r w:rsidRPr="00727311">
        <w:rPr>
          <w:rFonts w:asciiTheme="minorHAnsi" w:hAnsiTheme="minorHAnsi" w:cs="Arial"/>
          <w:szCs w:val="24"/>
        </w:rPr>
        <w:t>;</w:t>
      </w:r>
    </w:p>
    <w:p w14:paraId="0EF00B35"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Załącznik dot. określenia poziomu wsparcia w projektach partnerskich - dotyczy tylko projektów partnerskich objętych regułami pomocy publicznej,</w:t>
      </w:r>
    </w:p>
    <w:p w14:paraId="2B83987E" w14:textId="77777777" w:rsidR="00044BF6" w:rsidRPr="00727311" w:rsidRDefault="00323E86" w:rsidP="00E77E23">
      <w:pPr>
        <w:pStyle w:val="Akapitzlist"/>
        <w:numPr>
          <w:ilvl w:val="0"/>
          <w:numId w:val="41"/>
        </w:numPr>
        <w:spacing w:before="0" w:line="240" w:lineRule="auto"/>
        <w:jc w:val="both"/>
        <w:rPr>
          <w:rFonts w:asciiTheme="minorHAnsi" w:hAnsiTheme="minorHAnsi"/>
          <w:szCs w:val="24"/>
        </w:rPr>
      </w:pPr>
      <w:r w:rsidRPr="00727311">
        <w:rPr>
          <w:rFonts w:asciiTheme="minorHAnsi" w:hAnsiTheme="minorHAnsi"/>
          <w:szCs w:val="24"/>
        </w:rPr>
        <w:t>W</w:t>
      </w:r>
      <w:r w:rsidR="00044BF6" w:rsidRPr="00727311">
        <w:rPr>
          <w:rFonts w:asciiTheme="minorHAnsi" w:hAnsiTheme="minorHAnsi"/>
          <w:szCs w:val="24"/>
        </w:rPr>
        <w:t xml:space="preserve"> przypadku wszystkich projektów partnerskich - dokument potwierdzający prawidłowość dokonania wyboru partnerów do projektu przed datą złożenia wniosku o dofinansow</w:t>
      </w:r>
      <w:r w:rsidR="00530FDB" w:rsidRPr="00727311">
        <w:rPr>
          <w:rFonts w:asciiTheme="minorHAnsi" w:hAnsiTheme="minorHAnsi"/>
          <w:szCs w:val="24"/>
        </w:rPr>
        <w:t>anie.</w:t>
      </w:r>
      <w:r w:rsidR="00EA2B7B" w:rsidRPr="00727311">
        <w:rPr>
          <w:rFonts w:asciiTheme="minorHAnsi" w:hAnsiTheme="minorHAnsi"/>
          <w:szCs w:val="24"/>
        </w:rPr>
        <w:t xml:space="preserve"> </w:t>
      </w:r>
      <w:r w:rsidR="00044BF6" w:rsidRPr="00727311">
        <w:rPr>
          <w:rFonts w:asciiTheme="minorHAnsi" w:hAnsiTheme="minorHAnsi"/>
          <w:szCs w:val="24"/>
        </w:rPr>
        <w:t>Minimalny zakres informacji, którą powinien zawierać dokument potwierdzający prawidłowość dokonania wyboru partnerów:</w:t>
      </w:r>
    </w:p>
    <w:p w14:paraId="727DE50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data sporządzenia/podpisania dokumentu;</w:t>
      </w:r>
    </w:p>
    <w:p w14:paraId="62C718EC" w14:textId="6B1EC8EE"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 xml:space="preserve">wskazanie stron (podmiotów), które oświadczają chęć wspólnej realizacji projektu </w:t>
      </w:r>
      <w:r w:rsidR="00C67E3F" w:rsidRPr="00727311">
        <w:rPr>
          <w:rFonts w:asciiTheme="minorHAnsi" w:hAnsiTheme="minorHAnsi"/>
          <w:szCs w:val="24"/>
        </w:rPr>
        <w:br/>
      </w:r>
      <w:r w:rsidRPr="00727311">
        <w:rPr>
          <w:rFonts w:asciiTheme="minorHAnsi" w:hAnsiTheme="minorHAnsi"/>
          <w:szCs w:val="24"/>
        </w:rPr>
        <w:t>z wyróżnieniem Partnera Wiodącego;</w:t>
      </w:r>
    </w:p>
    <w:p w14:paraId="0B14138B"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tytuł projektu, który strony zdecydowały się realizować wspólnie;</w:t>
      </w:r>
    </w:p>
    <w:p w14:paraId="1C3E6E0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oświadczenie o chęci wspólnej realizacji przedmiotowego projektu;</w:t>
      </w:r>
    </w:p>
    <w:p w14:paraId="220EB9D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podpisy wszystkich stron partnerstwa.</w:t>
      </w:r>
    </w:p>
    <w:p w14:paraId="29FB22CD" w14:textId="77777777" w:rsidR="001A6EC5" w:rsidRPr="00727311" w:rsidRDefault="00044BF6" w:rsidP="008A3FD9">
      <w:pPr>
        <w:spacing w:after="0" w:line="240" w:lineRule="auto"/>
        <w:ind w:left="-851"/>
        <w:jc w:val="both"/>
        <w:rPr>
          <w:szCs w:val="24"/>
        </w:rPr>
      </w:pPr>
      <w:r w:rsidRPr="00727311">
        <w:rPr>
          <w:szCs w:val="24"/>
        </w:rPr>
        <w:t>Dokument może mieć formę np. lis</w:t>
      </w:r>
      <w:r w:rsidR="001A6EC5" w:rsidRPr="00727311">
        <w:rPr>
          <w:szCs w:val="24"/>
        </w:rPr>
        <w:t xml:space="preserve">tu intencyjnego, oświadczenia. </w:t>
      </w:r>
    </w:p>
    <w:p w14:paraId="2272DBD4" w14:textId="77777777" w:rsidR="00044BF6" w:rsidRPr="00727311" w:rsidRDefault="003743D4" w:rsidP="0007323F">
      <w:pPr>
        <w:pStyle w:val="Akapitzlist"/>
        <w:numPr>
          <w:ilvl w:val="0"/>
          <w:numId w:val="41"/>
        </w:numPr>
        <w:spacing w:before="0" w:line="240" w:lineRule="auto"/>
        <w:jc w:val="both"/>
        <w:rPr>
          <w:rFonts w:asciiTheme="minorHAnsi" w:hAnsiTheme="minorHAnsi"/>
          <w:szCs w:val="24"/>
        </w:rPr>
      </w:pPr>
      <w:r w:rsidRPr="00727311">
        <w:rPr>
          <w:rFonts w:asciiTheme="minorHAnsi" w:hAnsiTheme="minorHAnsi"/>
          <w:szCs w:val="24"/>
        </w:rPr>
        <w:t>W</w:t>
      </w:r>
      <w:r w:rsidR="00044BF6" w:rsidRPr="00727311">
        <w:rPr>
          <w:rFonts w:asciiTheme="minorHAnsi" w:hAnsiTheme="minorHAnsi"/>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wydruk ogłoszenia otwartego naboru pa</w:t>
      </w:r>
      <w:r w:rsidR="00530FDB" w:rsidRPr="00727311">
        <w:rPr>
          <w:rFonts w:asciiTheme="minorHAnsi" w:hAnsiTheme="minorHAnsi"/>
          <w:szCs w:val="24"/>
        </w:rPr>
        <w:t>rtnerów ze strony internetowej w</w:t>
      </w:r>
      <w:r w:rsidRPr="00727311">
        <w:rPr>
          <w:rFonts w:asciiTheme="minorHAnsi" w:hAnsiTheme="minorHAnsi"/>
          <w:szCs w:val="24"/>
        </w:rPr>
        <w:t>nioskodawcy lub wskazanie we wniosku o dofinansowanie linka pod którym zamieszczono ogłoszenie;</w:t>
      </w:r>
    </w:p>
    <w:p w14:paraId="55B427BD"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wydruk informacji o podmiotach wybranych do pełnienia funkcji p</w:t>
      </w:r>
      <w:r w:rsidR="00530FDB" w:rsidRPr="00727311">
        <w:rPr>
          <w:rFonts w:asciiTheme="minorHAnsi" w:hAnsiTheme="minorHAnsi"/>
          <w:szCs w:val="24"/>
        </w:rPr>
        <w:t>artnera ze strony internetowej w</w:t>
      </w:r>
      <w:r w:rsidRPr="00727311">
        <w:rPr>
          <w:rFonts w:asciiTheme="minorHAnsi" w:hAnsiTheme="minorHAnsi"/>
          <w:szCs w:val="24"/>
        </w:rPr>
        <w:t>nioskodawcy lub wskazanie we wniosku o dofinansowanie linka, pod którym zamieszczono informację;</w:t>
      </w:r>
    </w:p>
    <w:p w14:paraId="7B656C8D"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skan potwierdzonej za zgodność z oryginałem wybranej oferty.</w:t>
      </w:r>
    </w:p>
    <w:p w14:paraId="7D0256D4" w14:textId="77777777" w:rsidR="009270D5" w:rsidRPr="00727311" w:rsidRDefault="00347C19" w:rsidP="0007323F">
      <w:pPr>
        <w:pStyle w:val="Akapitzlist"/>
        <w:numPr>
          <w:ilvl w:val="0"/>
          <w:numId w:val="41"/>
        </w:numPr>
        <w:spacing w:before="0" w:line="240" w:lineRule="auto"/>
        <w:jc w:val="both"/>
        <w:rPr>
          <w:rFonts w:asciiTheme="minorHAnsi" w:hAnsiTheme="minorHAnsi"/>
          <w:szCs w:val="24"/>
        </w:rPr>
      </w:pPr>
      <w:r w:rsidRPr="00727311">
        <w:rPr>
          <w:rFonts w:asciiTheme="minorHAnsi" w:hAnsiTheme="minorHAnsi"/>
          <w:szCs w:val="24"/>
        </w:rPr>
        <w:t>Potwierdzone za zgodność z oryginałem kopie</w:t>
      </w:r>
      <w:r w:rsidR="009270D5" w:rsidRPr="00727311">
        <w:rPr>
          <w:rFonts w:asciiTheme="minorHAnsi" w:hAnsiTheme="minorHAnsi"/>
          <w:szCs w:val="24"/>
        </w:rPr>
        <w:t xml:space="preserve"> dokumentów finansowych za okres 3 ostatnich lat obrotowych:</w:t>
      </w:r>
    </w:p>
    <w:p w14:paraId="5DC9FBB9" w14:textId="77777777" w:rsidR="009270D5" w:rsidRPr="00727311" w:rsidRDefault="009270D5"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które mają obowiązek sporządzania s</w:t>
      </w:r>
      <w:r w:rsidR="00347C19" w:rsidRPr="00727311">
        <w:rPr>
          <w:rFonts w:asciiTheme="minorHAnsi" w:hAnsiTheme="minorHAnsi"/>
          <w:szCs w:val="24"/>
        </w:rPr>
        <w:t xml:space="preserve">prawozdań finansowych  zgodnie z ustawą z dnia 29 września 1994 </w:t>
      </w:r>
      <w:r w:rsidRPr="00727311">
        <w:rPr>
          <w:rFonts w:asciiTheme="minorHAnsi" w:hAnsiTheme="minorHAnsi"/>
          <w:szCs w:val="24"/>
        </w:rPr>
        <w:t>o rachunkowości (tekst jednolity) bilans</w:t>
      </w:r>
      <w:r w:rsidR="00347C19" w:rsidRPr="00727311">
        <w:rPr>
          <w:rFonts w:asciiTheme="minorHAnsi" w:hAnsiTheme="minorHAnsi"/>
          <w:szCs w:val="24"/>
        </w:rPr>
        <w:t xml:space="preserve"> i rachunek zysków i strat oraz informacja </w:t>
      </w:r>
      <w:r w:rsidRPr="00727311">
        <w:rPr>
          <w:rFonts w:asciiTheme="minorHAnsi" w:hAnsiTheme="minorHAnsi"/>
          <w:szCs w:val="24"/>
        </w:rPr>
        <w:t>dodatkowa sporządz</w:t>
      </w:r>
      <w:r w:rsidR="00347C19" w:rsidRPr="00727311">
        <w:rPr>
          <w:rFonts w:asciiTheme="minorHAnsi" w:hAnsiTheme="minorHAnsi"/>
          <w:szCs w:val="24"/>
        </w:rPr>
        <w:t xml:space="preserve">one za poprzednie trzy lata obrachunkowe, </w:t>
      </w:r>
      <w:r w:rsidR="00347C19" w:rsidRPr="00727311">
        <w:rPr>
          <w:rFonts w:asciiTheme="minorHAnsi" w:hAnsiTheme="minorHAnsi"/>
          <w:szCs w:val="24"/>
        </w:rPr>
        <w:lastRenderedPageBreak/>
        <w:t>potwierdzone przez kierownika</w:t>
      </w:r>
      <w:r w:rsidRPr="00727311">
        <w:rPr>
          <w:rFonts w:asciiTheme="minorHAnsi" w:hAnsiTheme="minorHAnsi"/>
          <w:szCs w:val="24"/>
        </w:rPr>
        <w:t xml:space="preserve"> jednostki wraz z dokumentami o przyjęciu sprawozdań finansowych przez organ zatwierdzający; </w:t>
      </w:r>
    </w:p>
    <w:p w14:paraId="28CADA06" w14:textId="77777777" w:rsidR="009270D5" w:rsidRPr="00727311" w:rsidRDefault="006B7D33"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niezobowiązanych do sporządzania bilansu</w:t>
      </w:r>
      <w:r w:rsidR="009270D5" w:rsidRPr="00727311">
        <w:rPr>
          <w:rFonts w:asciiTheme="minorHAnsi" w:hAnsiTheme="minorHAnsi"/>
          <w:szCs w:val="24"/>
        </w:rPr>
        <w:t xml:space="preserve"> i rachunku zysków i strat kopie PIT/CIT lub zes</w:t>
      </w:r>
      <w:r w:rsidRPr="00727311">
        <w:rPr>
          <w:rFonts w:asciiTheme="minorHAnsi" w:hAnsiTheme="minorHAnsi"/>
          <w:szCs w:val="24"/>
        </w:rPr>
        <w:t>tawienia roczne z działalności gospodarczej na postawie księgi przychodów</w:t>
      </w:r>
      <w:r w:rsidR="009270D5" w:rsidRPr="00727311">
        <w:rPr>
          <w:rFonts w:asciiTheme="minorHAnsi" w:hAnsiTheme="minorHAnsi"/>
          <w:szCs w:val="24"/>
        </w:rPr>
        <w:t xml:space="preserve"> i rozchodów</w:t>
      </w:r>
      <w:r w:rsidR="00752E2E" w:rsidRPr="00727311">
        <w:rPr>
          <w:rFonts w:asciiTheme="minorHAnsi" w:hAnsiTheme="minorHAnsi"/>
          <w:szCs w:val="24"/>
        </w:rPr>
        <w:t xml:space="preserve"> lub dokumentów równoważnych</w:t>
      </w:r>
      <w:r w:rsidR="009270D5" w:rsidRPr="00727311">
        <w:rPr>
          <w:rFonts w:asciiTheme="minorHAnsi" w:hAnsiTheme="minorHAnsi"/>
          <w:szCs w:val="24"/>
        </w:rPr>
        <w:t>, sporządzone za poprzednie trzy lata obrachunkowe;</w:t>
      </w:r>
    </w:p>
    <w:p w14:paraId="091AEEA7" w14:textId="77777777" w:rsidR="006B7D33" w:rsidRPr="00727311" w:rsidRDefault="009270D5"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dzi</w:t>
      </w:r>
      <w:r w:rsidR="006B7D33" w:rsidRPr="00727311">
        <w:rPr>
          <w:rFonts w:asciiTheme="minorHAnsi" w:hAnsiTheme="minorHAnsi"/>
          <w:szCs w:val="24"/>
        </w:rPr>
        <w:t xml:space="preserve">ałających krócej niż jeden rok </w:t>
      </w:r>
      <w:r w:rsidRPr="00727311">
        <w:rPr>
          <w:rFonts w:asciiTheme="minorHAnsi" w:hAnsiTheme="minorHAnsi"/>
          <w:szCs w:val="24"/>
        </w:rPr>
        <w:t>obrachunkowy kopie w/w dokumentów za do</w:t>
      </w:r>
      <w:r w:rsidR="006B7D33" w:rsidRPr="00727311">
        <w:rPr>
          <w:rFonts w:asciiTheme="minorHAnsi" w:hAnsiTheme="minorHAnsi"/>
          <w:szCs w:val="24"/>
        </w:rPr>
        <w:t>tychczasowy okres działalności.</w:t>
      </w:r>
    </w:p>
    <w:p w14:paraId="6942214E" w14:textId="7F4D4885" w:rsidR="000C6A1B" w:rsidRPr="00727311" w:rsidRDefault="006B7D33" w:rsidP="00E77E23">
      <w:pPr>
        <w:spacing w:after="0" w:line="240" w:lineRule="auto"/>
        <w:ind w:left="-284" w:hanging="567"/>
        <w:jc w:val="both"/>
        <w:rPr>
          <w:szCs w:val="24"/>
        </w:rPr>
      </w:pPr>
      <w:r w:rsidRPr="00727311">
        <w:rPr>
          <w:rFonts w:eastAsia="Times New Roman" w:cs="Times New Roman"/>
          <w:szCs w:val="24"/>
          <w:lang w:eastAsia="pl-PL"/>
        </w:rPr>
        <w:t xml:space="preserve">    </w:t>
      </w:r>
      <w:r w:rsidRPr="00727311">
        <w:rPr>
          <w:szCs w:val="24"/>
        </w:rPr>
        <w:t xml:space="preserve">14. </w:t>
      </w:r>
      <w:r w:rsidR="009270D5" w:rsidRPr="00727311">
        <w:rPr>
          <w:szCs w:val="24"/>
        </w:rPr>
        <w:t>Kserokopia zawartej umowy kredytowej, wys</w:t>
      </w:r>
      <w:r w:rsidRPr="00727311">
        <w:rPr>
          <w:szCs w:val="24"/>
        </w:rPr>
        <w:t xml:space="preserve">tawionej przez właściwy podmiot </w:t>
      </w:r>
      <w:r w:rsidR="009270D5" w:rsidRPr="00727311">
        <w:rPr>
          <w:szCs w:val="24"/>
        </w:rPr>
        <w:t>promesy kredytowej, promesy leasingowej na minimalną kwotę równą wartości dofinansowania (jeżeli dotyczy)</w:t>
      </w:r>
      <w:r w:rsidR="0054048D" w:rsidRPr="00727311">
        <w:rPr>
          <w:szCs w:val="24"/>
        </w:rPr>
        <w:t>;</w:t>
      </w:r>
    </w:p>
    <w:p w14:paraId="778E0C2C" w14:textId="77777777" w:rsidR="006B7D33" w:rsidRPr="00727311" w:rsidRDefault="006B7D33" w:rsidP="00E77E23">
      <w:pPr>
        <w:tabs>
          <w:tab w:val="left" w:pos="284"/>
        </w:tabs>
        <w:spacing w:after="0" w:line="240" w:lineRule="auto"/>
        <w:ind w:left="-709"/>
        <w:jc w:val="both"/>
        <w:rPr>
          <w:rFonts w:eastAsia="Times New Roman" w:cs="Tahoma"/>
          <w:szCs w:val="24"/>
          <w:lang w:eastAsia="pl-PL"/>
        </w:rPr>
      </w:pPr>
    </w:p>
    <w:p w14:paraId="1F75ECD9" w14:textId="683803FB" w:rsidR="006B7D33" w:rsidRPr="00727311" w:rsidRDefault="006A2BA4" w:rsidP="008A3FD9">
      <w:pPr>
        <w:spacing w:line="240" w:lineRule="auto"/>
        <w:ind w:left="-851"/>
        <w:jc w:val="both"/>
        <w:rPr>
          <w:szCs w:val="24"/>
        </w:rPr>
      </w:pPr>
      <w:r w:rsidRPr="00727311">
        <w:rPr>
          <w:szCs w:val="24"/>
        </w:rPr>
        <w:t>Brak załączników może zostać uzupełniony na podstawie art. 43 dot. braków</w:t>
      </w:r>
      <w:r w:rsidR="00001A97">
        <w:rPr>
          <w:szCs w:val="24"/>
        </w:rPr>
        <w:t xml:space="preserve"> w zakresie warunków</w:t>
      </w:r>
      <w:r w:rsidRPr="00727311">
        <w:rPr>
          <w:szCs w:val="24"/>
        </w:rPr>
        <w:t xml:space="preserve"> formalnych dotyczących kompletności złożonego wniosku o dofinansowanie</w:t>
      </w:r>
      <w:r w:rsidR="00001A97">
        <w:rPr>
          <w:szCs w:val="24"/>
        </w:rPr>
        <w:t xml:space="preserve"> i/lub oczywistych omyłek</w:t>
      </w:r>
      <w:r w:rsidRPr="00727311">
        <w:rPr>
          <w:szCs w:val="24"/>
        </w:rPr>
        <w:t>. Wobec powyższego w przypadku wezwania do uzupełnienia załącznika IZ RPO WD nie będzie wydłużała terminu na dostarczenie powyżej 21 dni, gdyż termin ten został narzucony przez ustawodawcę.</w:t>
      </w:r>
    </w:p>
    <w:sectPr w:rsidR="006B7D33" w:rsidRPr="00727311" w:rsidSect="006B7D33">
      <w:footerReference w:type="default" r:id="rId3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5AC6" w14:textId="77777777" w:rsidR="00873B8D" w:rsidRDefault="00873B8D" w:rsidP="003C4247">
      <w:pPr>
        <w:spacing w:after="0" w:line="240" w:lineRule="auto"/>
      </w:pPr>
      <w:r>
        <w:separator/>
      </w:r>
    </w:p>
  </w:endnote>
  <w:endnote w:type="continuationSeparator" w:id="0">
    <w:p w14:paraId="36C33A63" w14:textId="77777777" w:rsidR="00873B8D" w:rsidRDefault="00873B8D"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7EAAEB6F" w14:textId="3C21707E" w:rsidR="00873B8D" w:rsidRDefault="00873B8D"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24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26</w:t>
            </w:r>
            <w:r w:rsidRPr="008C4AF0">
              <w:rPr>
                <w:b/>
                <w:bCs/>
                <w:sz w:val="18"/>
                <w:szCs w:val="18"/>
              </w:rPr>
              <w:fldChar w:fldCharType="end"/>
            </w:r>
          </w:p>
        </w:sdtContent>
      </w:sdt>
    </w:sdtContent>
  </w:sdt>
  <w:p w14:paraId="7E16F29D" w14:textId="77777777" w:rsidR="00873B8D" w:rsidRDefault="00873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1CFB" w14:textId="77777777" w:rsidR="00873B8D" w:rsidRDefault="00873B8D" w:rsidP="003C4247">
      <w:pPr>
        <w:spacing w:after="0" w:line="240" w:lineRule="auto"/>
      </w:pPr>
      <w:r>
        <w:separator/>
      </w:r>
    </w:p>
  </w:footnote>
  <w:footnote w:type="continuationSeparator" w:id="0">
    <w:p w14:paraId="44FC3034" w14:textId="77777777" w:rsidR="00873B8D" w:rsidRDefault="00873B8D" w:rsidP="003C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7E289B"/>
    <w:multiLevelType w:val="hybridMultilevel"/>
    <w:tmpl w:val="08A04D1A"/>
    <w:lvl w:ilvl="0" w:tplc="6684743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8" w15:restartNumberingAfterBreak="0">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15:restartNumberingAfterBreak="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9E30634"/>
    <w:multiLevelType w:val="hybridMultilevel"/>
    <w:tmpl w:val="3B44F3D2"/>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25" w15:restartNumberingAfterBreak="0">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A63D28"/>
    <w:multiLevelType w:val="hybridMultilevel"/>
    <w:tmpl w:val="0CDCBB26"/>
    <w:lvl w:ilvl="0" w:tplc="214493A8">
      <w:numFmt w:val="bullet"/>
      <w:lvlText w:val="•"/>
      <w:lvlJc w:val="left"/>
      <w:pPr>
        <w:ind w:left="-491" w:hanging="360"/>
      </w:pPr>
      <w:rPr>
        <w:rFonts w:ascii="Calibri" w:eastAsiaTheme="minorHAnsi" w:hAnsi="Calibri" w:cs="Calibri" w:hint="default"/>
      </w:rPr>
    </w:lvl>
    <w:lvl w:ilvl="1" w:tplc="04150003" w:tentative="1">
      <w:start w:val="1"/>
      <w:numFmt w:val="bullet"/>
      <w:lvlText w:val="o"/>
      <w:lvlJc w:val="left"/>
      <w:pPr>
        <w:ind w:left="229" w:hanging="360"/>
      </w:pPr>
      <w:rPr>
        <w:rFonts w:ascii="Courier New" w:hAnsi="Courier New" w:cs="Courier New" w:hint="default"/>
      </w:rPr>
    </w:lvl>
    <w:lvl w:ilvl="2" w:tplc="04150005" w:tentative="1">
      <w:start w:val="1"/>
      <w:numFmt w:val="bullet"/>
      <w:lvlText w:val=""/>
      <w:lvlJc w:val="left"/>
      <w:pPr>
        <w:ind w:left="949" w:hanging="360"/>
      </w:pPr>
      <w:rPr>
        <w:rFonts w:ascii="Wingdings" w:hAnsi="Wingdings" w:hint="default"/>
      </w:rPr>
    </w:lvl>
    <w:lvl w:ilvl="3" w:tplc="04150001" w:tentative="1">
      <w:start w:val="1"/>
      <w:numFmt w:val="bullet"/>
      <w:lvlText w:val=""/>
      <w:lvlJc w:val="left"/>
      <w:pPr>
        <w:ind w:left="1669" w:hanging="360"/>
      </w:pPr>
      <w:rPr>
        <w:rFonts w:ascii="Symbol" w:hAnsi="Symbol" w:hint="default"/>
      </w:rPr>
    </w:lvl>
    <w:lvl w:ilvl="4" w:tplc="04150003" w:tentative="1">
      <w:start w:val="1"/>
      <w:numFmt w:val="bullet"/>
      <w:lvlText w:val="o"/>
      <w:lvlJc w:val="left"/>
      <w:pPr>
        <w:ind w:left="2389" w:hanging="360"/>
      </w:pPr>
      <w:rPr>
        <w:rFonts w:ascii="Courier New" w:hAnsi="Courier New" w:cs="Courier New" w:hint="default"/>
      </w:rPr>
    </w:lvl>
    <w:lvl w:ilvl="5" w:tplc="04150005" w:tentative="1">
      <w:start w:val="1"/>
      <w:numFmt w:val="bullet"/>
      <w:lvlText w:val=""/>
      <w:lvlJc w:val="left"/>
      <w:pPr>
        <w:ind w:left="3109" w:hanging="360"/>
      </w:pPr>
      <w:rPr>
        <w:rFonts w:ascii="Wingdings" w:hAnsi="Wingdings" w:hint="default"/>
      </w:rPr>
    </w:lvl>
    <w:lvl w:ilvl="6" w:tplc="04150001" w:tentative="1">
      <w:start w:val="1"/>
      <w:numFmt w:val="bullet"/>
      <w:lvlText w:val=""/>
      <w:lvlJc w:val="left"/>
      <w:pPr>
        <w:ind w:left="3829" w:hanging="360"/>
      </w:pPr>
      <w:rPr>
        <w:rFonts w:ascii="Symbol" w:hAnsi="Symbol" w:hint="default"/>
      </w:rPr>
    </w:lvl>
    <w:lvl w:ilvl="7" w:tplc="04150003" w:tentative="1">
      <w:start w:val="1"/>
      <w:numFmt w:val="bullet"/>
      <w:lvlText w:val="o"/>
      <w:lvlJc w:val="left"/>
      <w:pPr>
        <w:ind w:left="4549" w:hanging="360"/>
      </w:pPr>
      <w:rPr>
        <w:rFonts w:ascii="Courier New" w:hAnsi="Courier New" w:cs="Courier New" w:hint="default"/>
      </w:rPr>
    </w:lvl>
    <w:lvl w:ilvl="8" w:tplc="04150005" w:tentative="1">
      <w:start w:val="1"/>
      <w:numFmt w:val="bullet"/>
      <w:lvlText w:val=""/>
      <w:lvlJc w:val="left"/>
      <w:pPr>
        <w:ind w:left="5269" w:hanging="360"/>
      </w:pPr>
      <w:rPr>
        <w:rFonts w:ascii="Wingdings" w:hAnsi="Wingdings" w:hint="default"/>
      </w:rPr>
    </w:lvl>
  </w:abstractNum>
  <w:abstractNum w:abstractNumId="27"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0" w15:restartNumberingAfterBreak="0">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3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5" w15:restartNumberingAfterBreak="0">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6"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8" w15:restartNumberingAfterBreak="0">
    <w:nsid w:val="56F25467"/>
    <w:multiLevelType w:val="hybridMultilevel"/>
    <w:tmpl w:val="89B42B62"/>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9" w15:restartNumberingAfterBreak="0">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1" w15:restartNumberingAfterBreak="0">
    <w:nsid w:val="62CD250E"/>
    <w:multiLevelType w:val="hybridMultilevel"/>
    <w:tmpl w:val="8B8C2492"/>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42" w15:restartNumberingAfterBreak="0">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3"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6" w15:restartNumberingAfterBreak="0">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7"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3"/>
  </w:num>
  <w:num w:numId="3">
    <w:abstractNumId w:val="1"/>
  </w:num>
  <w:num w:numId="4">
    <w:abstractNumId w:val="6"/>
  </w:num>
  <w:num w:numId="5">
    <w:abstractNumId w:val="28"/>
  </w:num>
  <w:num w:numId="6">
    <w:abstractNumId w:val="44"/>
  </w:num>
  <w:num w:numId="7">
    <w:abstractNumId w:val="27"/>
  </w:num>
  <w:num w:numId="8">
    <w:abstractNumId w:val="47"/>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31"/>
  </w:num>
  <w:num w:numId="20">
    <w:abstractNumId w:val="20"/>
  </w:num>
  <w:num w:numId="21">
    <w:abstractNumId w:val="15"/>
  </w:num>
  <w:num w:numId="22">
    <w:abstractNumId w:val="12"/>
  </w:num>
  <w:num w:numId="23">
    <w:abstractNumId w:val="43"/>
  </w:num>
  <w:num w:numId="24">
    <w:abstractNumId w:val="21"/>
  </w:num>
  <w:num w:numId="25">
    <w:abstractNumId w:val="9"/>
  </w:num>
  <w:num w:numId="26">
    <w:abstractNumId w:val="3"/>
  </w:num>
  <w:num w:numId="27">
    <w:abstractNumId w:val="30"/>
  </w:num>
  <w:num w:numId="28">
    <w:abstractNumId w:val="25"/>
  </w:num>
  <w:num w:numId="29">
    <w:abstractNumId w:val="22"/>
  </w:num>
  <w:num w:numId="30">
    <w:abstractNumId w:val="36"/>
  </w:num>
  <w:num w:numId="31">
    <w:abstractNumId w:val="32"/>
  </w:num>
  <w:num w:numId="32">
    <w:abstractNumId w:val="42"/>
  </w:num>
  <w:num w:numId="33">
    <w:abstractNumId w:val="45"/>
  </w:num>
  <w:num w:numId="34">
    <w:abstractNumId w:val="7"/>
  </w:num>
  <w:num w:numId="35">
    <w:abstractNumId w:val="37"/>
  </w:num>
  <w:num w:numId="36">
    <w:abstractNumId w:val="39"/>
  </w:num>
  <w:num w:numId="37">
    <w:abstractNumId w:val="0"/>
  </w:num>
  <w:num w:numId="38">
    <w:abstractNumId w:val="46"/>
  </w:num>
  <w:num w:numId="39">
    <w:abstractNumId w:val="18"/>
  </w:num>
  <w:num w:numId="40">
    <w:abstractNumId w:val="34"/>
  </w:num>
  <w:num w:numId="41">
    <w:abstractNumId w:val="40"/>
  </w:num>
  <w:num w:numId="42">
    <w:abstractNumId w:val="35"/>
  </w:num>
  <w:num w:numId="43">
    <w:abstractNumId w:val="17"/>
  </w:num>
  <w:num w:numId="44">
    <w:abstractNumId w:val="2"/>
  </w:num>
  <w:num w:numId="45">
    <w:abstractNumId w:val="29"/>
  </w:num>
  <w:num w:numId="46">
    <w:abstractNumId w:val="38"/>
  </w:num>
  <w:num w:numId="47">
    <w:abstractNumId w:val="41"/>
  </w:num>
  <w:num w:numId="48">
    <w:abstractNumId w:val="26"/>
  </w:num>
  <w:num w:numId="4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293"/>
    <w:rsid w:val="00001A97"/>
    <w:rsid w:val="00002DC3"/>
    <w:rsid w:val="00003049"/>
    <w:rsid w:val="000044BC"/>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323F"/>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3379"/>
    <w:rsid w:val="000E3A8F"/>
    <w:rsid w:val="000F1048"/>
    <w:rsid w:val="000F2083"/>
    <w:rsid w:val="000F2E66"/>
    <w:rsid w:val="000F36E7"/>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EA0"/>
    <w:rsid w:val="00161296"/>
    <w:rsid w:val="00163AF7"/>
    <w:rsid w:val="00164820"/>
    <w:rsid w:val="00170062"/>
    <w:rsid w:val="00170CF6"/>
    <w:rsid w:val="00171A66"/>
    <w:rsid w:val="00171B57"/>
    <w:rsid w:val="00172F4A"/>
    <w:rsid w:val="00173C73"/>
    <w:rsid w:val="001741C2"/>
    <w:rsid w:val="001759F0"/>
    <w:rsid w:val="00180BE5"/>
    <w:rsid w:val="00181082"/>
    <w:rsid w:val="00183A9A"/>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203981"/>
    <w:rsid w:val="00204970"/>
    <w:rsid w:val="00205EB9"/>
    <w:rsid w:val="00206E7E"/>
    <w:rsid w:val="00214026"/>
    <w:rsid w:val="00217A1F"/>
    <w:rsid w:val="0022645A"/>
    <w:rsid w:val="00227276"/>
    <w:rsid w:val="00232767"/>
    <w:rsid w:val="002335BD"/>
    <w:rsid w:val="00233D09"/>
    <w:rsid w:val="0023560C"/>
    <w:rsid w:val="00235855"/>
    <w:rsid w:val="002368C9"/>
    <w:rsid w:val="00237A3C"/>
    <w:rsid w:val="00242A37"/>
    <w:rsid w:val="002456BA"/>
    <w:rsid w:val="00245C9C"/>
    <w:rsid w:val="00250FC8"/>
    <w:rsid w:val="00252BD5"/>
    <w:rsid w:val="00253768"/>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A3B0F"/>
    <w:rsid w:val="002A4169"/>
    <w:rsid w:val="002A63EE"/>
    <w:rsid w:val="002A7DBA"/>
    <w:rsid w:val="002B2183"/>
    <w:rsid w:val="002B2F84"/>
    <w:rsid w:val="002B327E"/>
    <w:rsid w:val="002B416F"/>
    <w:rsid w:val="002B603D"/>
    <w:rsid w:val="002B66EC"/>
    <w:rsid w:val="002C6708"/>
    <w:rsid w:val="002C7ED3"/>
    <w:rsid w:val="002D013C"/>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47D"/>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143"/>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592A"/>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1E2"/>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6DF9"/>
    <w:rsid w:val="004878A2"/>
    <w:rsid w:val="004901DF"/>
    <w:rsid w:val="00490E23"/>
    <w:rsid w:val="00491CA6"/>
    <w:rsid w:val="00493A21"/>
    <w:rsid w:val="00494C98"/>
    <w:rsid w:val="0049566B"/>
    <w:rsid w:val="004A092C"/>
    <w:rsid w:val="004A305F"/>
    <w:rsid w:val="004A45BE"/>
    <w:rsid w:val="004A4CF3"/>
    <w:rsid w:val="004A519F"/>
    <w:rsid w:val="004B1EAE"/>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341A"/>
    <w:rsid w:val="00556392"/>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A604D"/>
    <w:rsid w:val="005B656E"/>
    <w:rsid w:val="005C1CC3"/>
    <w:rsid w:val="005C312E"/>
    <w:rsid w:val="005C3B3B"/>
    <w:rsid w:val="005C47F0"/>
    <w:rsid w:val="005C491B"/>
    <w:rsid w:val="005C5049"/>
    <w:rsid w:val="005C57C3"/>
    <w:rsid w:val="005C5BE8"/>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14A8"/>
    <w:rsid w:val="0060269B"/>
    <w:rsid w:val="0060419B"/>
    <w:rsid w:val="006049D7"/>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3B43"/>
    <w:rsid w:val="00636F30"/>
    <w:rsid w:val="00643894"/>
    <w:rsid w:val="00643E02"/>
    <w:rsid w:val="00644814"/>
    <w:rsid w:val="00647445"/>
    <w:rsid w:val="00650AF5"/>
    <w:rsid w:val="00651303"/>
    <w:rsid w:val="0065170F"/>
    <w:rsid w:val="00651F3D"/>
    <w:rsid w:val="0065292B"/>
    <w:rsid w:val="00653810"/>
    <w:rsid w:val="00655B8B"/>
    <w:rsid w:val="006577C0"/>
    <w:rsid w:val="00660189"/>
    <w:rsid w:val="00660937"/>
    <w:rsid w:val="00661207"/>
    <w:rsid w:val="00673E57"/>
    <w:rsid w:val="00675920"/>
    <w:rsid w:val="00677831"/>
    <w:rsid w:val="006827A4"/>
    <w:rsid w:val="00682FD2"/>
    <w:rsid w:val="0068310C"/>
    <w:rsid w:val="006836B1"/>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ECB"/>
    <w:rsid w:val="006C3BEB"/>
    <w:rsid w:val="006C4CD5"/>
    <w:rsid w:val="006C6DB8"/>
    <w:rsid w:val="006D05C3"/>
    <w:rsid w:val="006D222D"/>
    <w:rsid w:val="006D71AB"/>
    <w:rsid w:val="006E2078"/>
    <w:rsid w:val="006E2C1E"/>
    <w:rsid w:val="006E5FC0"/>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4E39"/>
    <w:rsid w:val="007174E6"/>
    <w:rsid w:val="00723718"/>
    <w:rsid w:val="0072388D"/>
    <w:rsid w:val="007251BB"/>
    <w:rsid w:val="00725CA9"/>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F7E"/>
    <w:rsid w:val="00784E3A"/>
    <w:rsid w:val="00793C55"/>
    <w:rsid w:val="00795830"/>
    <w:rsid w:val="00796B4B"/>
    <w:rsid w:val="00797377"/>
    <w:rsid w:val="007A0841"/>
    <w:rsid w:val="007A2335"/>
    <w:rsid w:val="007A3017"/>
    <w:rsid w:val="007A38B0"/>
    <w:rsid w:val="007A485B"/>
    <w:rsid w:val="007B188C"/>
    <w:rsid w:val="007B25B5"/>
    <w:rsid w:val="007B2C1A"/>
    <w:rsid w:val="007B5D4A"/>
    <w:rsid w:val="007C0EEC"/>
    <w:rsid w:val="007C14BE"/>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6AD6"/>
    <w:rsid w:val="00820D1A"/>
    <w:rsid w:val="00821DA7"/>
    <w:rsid w:val="00822D4F"/>
    <w:rsid w:val="00825425"/>
    <w:rsid w:val="0082642F"/>
    <w:rsid w:val="00830CE2"/>
    <w:rsid w:val="008316E4"/>
    <w:rsid w:val="00831AA3"/>
    <w:rsid w:val="00835AD3"/>
    <w:rsid w:val="008365CF"/>
    <w:rsid w:val="008413E7"/>
    <w:rsid w:val="008441C8"/>
    <w:rsid w:val="0084442D"/>
    <w:rsid w:val="00845287"/>
    <w:rsid w:val="00846E53"/>
    <w:rsid w:val="00847995"/>
    <w:rsid w:val="00850917"/>
    <w:rsid w:val="00850C05"/>
    <w:rsid w:val="008525AD"/>
    <w:rsid w:val="00856169"/>
    <w:rsid w:val="00861821"/>
    <w:rsid w:val="00862325"/>
    <w:rsid w:val="00862CB4"/>
    <w:rsid w:val="00863BCC"/>
    <w:rsid w:val="00864B28"/>
    <w:rsid w:val="00865527"/>
    <w:rsid w:val="00872397"/>
    <w:rsid w:val="0087318D"/>
    <w:rsid w:val="00873B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1160"/>
    <w:rsid w:val="008B3175"/>
    <w:rsid w:val="008C0D0B"/>
    <w:rsid w:val="008C2994"/>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2A19"/>
    <w:rsid w:val="00907113"/>
    <w:rsid w:val="009075D7"/>
    <w:rsid w:val="0091124E"/>
    <w:rsid w:val="009118DC"/>
    <w:rsid w:val="00911D8F"/>
    <w:rsid w:val="0091279A"/>
    <w:rsid w:val="009128E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2708"/>
    <w:rsid w:val="00953B7F"/>
    <w:rsid w:val="00956989"/>
    <w:rsid w:val="0095760B"/>
    <w:rsid w:val="00960AD8"/>
    <w:rsid w:val="00961655"/>
    <w:rsid w:val="00961C59"/>
    <w:rsid w:val="00962BBD"/>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026"/>
    <w:rsid w:val="00991592"/>
    <w:rsid w:val="00991856"/>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9F7331"/>
    <w:rsid w:val="00A0071C"/>
    <w:rsid w:val="00A007AF"/>
    <w:rsid w:val="00A00F5E"/>
    <w:rsid w:val="00A01593"/>
    <w:rsid w:val="00A054F7"/>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02F"/>
    <w:rsid w:val="00A93CD0"/>
    <w:rsid w:val="00A94807"/>
    <w:rsid w:val="00A96DD4"/>
    <w:rsid w:val="00A979C8"/>
    <w:rsid w:val="00AA0271"/>
    <w:rsid w:val="00AA0D48"/>
    <w:rsid w:val="00AA1B65"/>
    <w:rsid w:val="00AA2438"/>
    <w:rsid w:val="00AA376E"/>
    <w:rsid w:val="00AA3A02"/>
    <w:rsid w:val="00AA48B6"/>
    <w:rsid w:val="00AA58DC"/>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6F20"/>
    <w:rsid w:val="00AF71FB"/>
    <w:rsid w:val="00B01340"/>
    <w:rsid w:val="00B01C2E"/>
    <w:rsid w:val="00B0351C"/>
    <w:rsid w:val="00B0373E"/>
    <w:rsid w:val="00B03F6C"/>
    <w:rsid w:val="00B04120"/>
    <w:rsid w:val="00B05EFF"/>
    <w:rsid w:val="00B06097"/>
    <w:rsid w:val="00B062A8"/>
    <w:rsid w:val="00B06BCC"/>
    <w:rsid w:val="00B11691"/>
    <w:rsid w:val="00B12849"/>
    <w:rsid w:val="00B1582F"/>
    <w:rsid w:val="00B15FD8"/>
    <w:rsid w:val="00B16588"/>
    <w:rsid w:val="00B17AE8"/>
    <w:rsid w:val="00B21BBE"/>
    <w:rsid w:val="00B23CB6"/>
    <w:rsid w:val="00B250AA"/>
    <w:rsid w:val="00B25A13"/>
    <w:rsid w:val="00B30C18"/>
    <w:rsid w:val="00B30CD3"/>
    <w:rsid w:val="00B3386D"/>
    <w:rsid w:val="00B403FD"/>
    <w:rsid w:val="00B4122B"/>
    <w:rsid w:val="00B50976"/>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C1522"/>
    <w:rsid w:val="00BC2A86"/>
    <w:rsid w:val="00BC315E"/>
    <w:rsid w:val="00BC6321"/>
    <w:rsid w:val="00BC7FB0"/>
    <w:rsid w:val="00BD1D18"/>
    <w:rsid w:val="00BD667A"/>
    <w:rsid w:val="00BE0779"/>
    <w:rsid w:val="00BE0ED4"/>
    <w:rsid w:val="00BE21B5"/>
    <w:rsid w:val="00BE4068"/>
    <w:rsid w:val="00BE4685"/>
    <w:rsid w:val="00BE55C1"/>
    <w:rsid w:val="00BE5E3E"/>
    <w:rsid w:val="00BE603B"/>
    <w:rsid w:val="00BE6296"/>
    <w:rsid w:val="00BE645A"/>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5109A"/>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29F8"/>
    <w:rsid w:val="00CA4948"/>
    <w:rsid w:val="00CA50EB"/>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3DA5"/>
    <w:rsid w:val="00D1482F"/>
    <w:rsid w:val="00D14A04"/>
    <w:rsid w:val="00D158E0"/>
    <w:rsid w:val="00D159B1"/>
    <w:rsid w:val="00D16C51"/>
    <w:rsid w:val="00D21BAC"/>
    <w:rsid w:val="00D24DD9"/>
    <w:rsid w:val="00D25791"/>
    <w:rsid w:val="00D25942"/>
    <w:rsid w:val="00D26E75"/>
    <w:rsid w:val="00D27484"/>
    <w:rsid w:val="00D27F75"/>
    <w:rsid w:val="00D30D1B"/>
    <w:rsid w:val="00D30E35"/>
    <w:rsid w:val="00D32669"/>
    <w:rsid w:val="00D32701"/>
    <w:rsid w:val="00D36DBB"/>
    <w:rsid w:val="00D40EBB"/>
    <w:rsid w:val="00D41590"/>
    <w:rsid w:val="00D41D2F"/>
    <w:rsid w:val="00D42394"/>
    <w:rsid w:val="00D4254E"/>
    <w:rsid w:val="00D42560"/>
    <w:rsid w:val="00D43DEB"/>
    <w:rsid w:val="00D46ECD"/>
    <w:rsid w:val="00D54B78"/>
    <w:rsid w:val="00D64827"/>
    <w:rsid w:val="00D64F89"/>
    <w:rsid w:val="00D65474"/>
    <w:rsid w:val="00D66436"/>
    <w:rsid w:val="00D67B1B"/>
    <w:rsid w:val="00D84422"/>
    <w:rsid w:val="00D86581"/>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42B3"/>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3FDB"/>
    <w:rsid w:val="00E0588F"/>
    <w:rsid w:val="00E058B6"/>
    <w:rsid w:val="00E06EAA"/>
    <w:rsid w:val="00E14AFC"/>
    <w:rsid w:val="00E15BC1"/>
    <w:rsid w:val="00E1754C"/>
    <w:rsid w:val="00E20FCC"/>
    <w:rsid w:val="00E223AD"/>
    <w:rsid w:val="00E24AEA"/>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38A6"/>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794"/>
    <w:rsid w:val="00EB6C90"/>
    <w:rsid w:val="00ED3B81"/>
    <w:rsid w:val="00EE1E9F"/>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A0D"/>
    <w:rsid w:val="00F93D96"/>
    <w:rsid w:val="00F9688A"/>
    <w:rsid w:val="00FA07FC"/>
    <w:rsid w:val="00FA6E3D"/>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15:docId w15:val="{A22592FF-655B-4C8E-8480-96C5656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styleId="Nierozpoznanawzmianka">
    <w:name w:val="Unresolved Mention"/>
    <w:basedOn w:val="Domylnaczcionkaakapitu"/>
    <w:uiPriority w:val="99"/>
    <w:semiHidden/>
    <w:unhideWhenUsed/>
    <w:rsid w:val="008B1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040002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da.mos.gov.pl" TargetMode="External"/><Relationship Id="rId24" Type="http://schemas.openxmlformats.org/officeDocument/2006/relationships/hyperlink" Target="http://www.rpo.dolnyslask.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power.gov.pl/dostepnosc" TargetMode="External"/><Relationship Id="rId19" Type="http://schemas.openxmlformats.org/officeDocument/2006/relationships/hyperlink" Target="http://www.rpo.dolnyslas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funduszeeuropejskie.gov.pl/media/8776/metodyka_dostepnosci_cenowej.pdf" TargetMode="External"/><Relationship Id="rId27" Type="http://schemas.openxmlformats.org/officeDocument/2006/relationships/hyperlink" Target="mailto:pife@dolnyslask.pl" TargetMode="External"/><Relationship Id="rId30"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CDD8-5ED0-4511-A9B3-52D92216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11255</Words>
  <Characters>67534</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3</cp:revision>
  <cp:lastPrinted>2018-03-01T07:37:00Z</cp:lastPrinted>
  <dcterms:created xsi:type="dcterms:W3CDTF">2018-03-27T11:30:00Z</dcterms:created>
  <dcterms:modified xsi:type="dcterms:W3CDTF">2018-03-27T11:31:00Z</dcterms:modified>
</cp:coreProperties>
</file>