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7378D" w14:textId="77777777" w:rsidR="004B3C58" w:rsidRPr="00B27059" w:rsidRDefault="004B3C58" w:rsidP="00610AE5">
      <w:pPr>
        <w:pStyle w:val="Nagwek"/>
        <w:tabs>
          <w:tab w:val="clear" w:pos="4536"/>
        </w:tabs>
        <w:spacing w:before="120" w:after="120"/>
        <w:rPr>
          <w:sz w:val="24"/>
          <w:szCs w:val="24"/>
        </w:rPr>
      </w:pPr>
      <w:r>
        <w:rPr>
          <w:sz w:val="24"/>
          <w:szCs w:val="24"/>
        </w:rPr>
        <w:tab/>
      </w:r>
      <w:r w:rsidRPr="00B27059">
        <w:rPr>
          <w:noProof/>
          <w:lang w:eastAsia="pl-PL"/>
        </w:rPr>
        <w:drawing>
          <wp:anchor distT="0" distB="0" distL="114300" distR="114300" simplePos="0" relativeHeight="251659264" behindDoc="1" locked="0" layoutInCell="1" allowOverlap="1" wp14:anchorId="4789C15D" wp14:editId="0ACBEDF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B27059">
        <w:rPr>
          <w:sz w:val="24"/>
          <w:szCs w:val="24"/>
        </w:rPr>
        <w:tab/>
      </w:r>
    </w:p>
    <w:p w14:paraId="59FAE32E" w14:textId="77777777" w:rsidR="004B3C58" w:rsidRPr="00B27059" w:rsidRDefault="004B3C58" w:rsidP="00610AE5">
      <w:pPr>
        <w:pStyle w:val="Gwka"/>
        <w:spacing w:before="120" w:line="240" w:lineRule="auto"/>
        <w:ind w:left="4963"/>
        <w:rPr>
          <w:sz w:val="24"/>
          <w:szCs w:val="24"/>
        </w:rPr>
      </w:pPr>
    </w:p>
    <w:p w14:paraId="786196D0" w14:textId="5D75A67B" w:rsidR="004B3C58" w:rsidRDefault="004B3C58" w:rsidP="00610AE5">
      <w:pPr>
        <w:pStyle w:val="Gwka"/>
        <w:spacing w:after="120" w:line="240" w:lineRule="auto"/>
        <w:rPr>
          <w:sz w:val="24"/>
          <w:szCs w:val="24"/>
        </w:rPr>
      </w:pPr>
    </w:p>
    <w:p w14:paraId="5F13C1F5" w14:textId="77777777" w:rsidR="008D4168" w:rsidRPr="00B27059" w:rsidRDefault="008D4168" w:rsidP="00610AE5">
      <w:pPr>
        <w:pStyle w:val="Gwka"/>
        <w:spacing w:after="120" w:line="240" w:lineRule="auto"/>
        <w:ind w:left="4962"/>
        <w:rPr>
          <w:sz w:val="24"/>
          <w:szCs w:val="24"/>
        </w:rPr>
      </w:pPr>
    </w:p>
    <w:p w14:paraId="52E3A0C6" w14:textId="77777777" w:rsidR="004B3C58" w:rsidRPr="00B27059" w:rsidRDefault="004B3C58" w:rsidP="00610AE5">
      <w:pPr>
        <w:pStyle w:val="Nagwek"/>
        <w:jc w:val="center"/>
      </w:pPr>
    </w:p>
    <w:p w14:paraId="019BA579" w14:textId="77777777" w:rsidR="004B3C58" w:rsidRPr="00B27059" w:rsidRDefault="004B3C58" w:rsidP="00610AE5">
      <w:pPr>
        <w:spacing w:line="240" w:lineRule="auto"/>
      </w:pPr>
    </w:p>
    <w:p w14:paraId="4B27C8C1" w14:textId="77777777" w:rsidR="004B3C58" w:rsidRPr="00B27059" w:rsidRDefault="004B3C58" w:rsidP="00610AE5">
      <w:pPr>
        <w:pStyle w:val="Nagwek"/>
        <w:spacing w:before="120" w:after="120"/>
        <w:jc w:val="center"/>
        <w:rPr>
          <w:rFonts w:cs="Arial"/>
          <w:b/>
          <w:sz w:val="52"/>
          <w:szCs w:val="52"/>
          <w:u w:val="single"/>
        </w:rPr>
      </w:pPr>
      <w:r w:rsidRPr="00B27059">
        <w:rPr>
          <w:rFonts w:cs="Arial"/>
          <w:b/>
          <w:sz w:val="52"/>
          <w:szCs w:val="52"/>
          <w:u w:val="single"/>
        </w:rPr>
        <w:t>Regulamin konkursu</w:t>
      </w:r>
    </w:p>
    <w:p w14:paraId="504D7DFD" w14:textId="77777777" w:rsidR="004B3C58" w:rsidRPr="00B27059" w:rsidRDefault="004B3C58" w:rsidP="00610AE5">
      <w:pPr>
        <w:pStyle w:val="Nagwek"/>
        <w:spacing w:before="120" w:after="120"/>
        <w:jc w:val="center"/>
        <w:rPr>
          <w:rFonts w:cs="Arial"/>
          <w:b/>
          <w:sz w:val="24"/>
          <w:szCs w:val="24"/>
        </w:rPr>
      </w:pPr>
    </w:p>
    <w:p w14:paraId="47E72B1A" w14:textId="77777777" w:rsidR="004B3C58" w:rsidRPr="00B27059" w:rsidRDefault="004B3C58" w:rsidP="00610AE5">
      <w:pPr>
        <w:pStyle w:val="Nagwek"/>
        <w:spacing w:before="120" w:after="120"/>
        <w:jc w:val="center"/>
        <w:rPr>
          <w:rFonts w:cs="Arial"/>
          <w:b/>
          <w:sz w:val="24"/>
          <w:szCs w:val="24"/>
        </w:rPr>
      </w:pPr>
    </w:p>
    <w:p w14:paraId="0A6D5645" w14:textId="77777777" w:rsidR="004B3C58" w:rsidRPr="00B27059" w:rsidRDefault="004B3C58" w:rsidP="00610AE5">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14:paraId="1F935608" w14:textId="77777777" w:rsidR="004B3C58" w:rsidRPr="00B27059" w:rsidRDefault="004B3C58" w:rsidP="00610AE5">
      <w:pPr>
        <w:pStyle w:val="Nagwek"/>
        <w:spacing w:before="120" w:after="120"/>
        <w:jc w:val="center"/>
        <w:rPr>
          <w:rFonts w:cs="Arial"/>
          <w:sz w:val="32"/>
          <w:szCs w:val="32"/>
        </w:rPr>
      </w:pPr>
    </w:p>
    <w:p w14:paraId="725836E3" w14:textId="21D1DD4C" w:rsidR="004B3C58" w:rsidRPr="00B27059" w:rsidRDefault="0075059D" w:rsidP="00610AE5">
      <w:pPr>
        <w:pStyle w:val="Nagwek"/>
        <w:spacing w:before="120" w:after="120"/>
        <w:jc w:val="center"/>
        <w:rPr>
          <w:rFonts w:cs="Arial"/>
          <w:b/>
          <w:sz w:val="32"/>
          <w:szCs w:val="32"/>
        </w:rPr>
      </w:pPr>
      <w:r>
        <w:rPr>
          <w:rFonts w:cs="Arial"/>
          <w:b/>
          <w:sz w:val="32"/>
          <w:szCs w:val="32"/>
        </w:rPr>
        <w:t xml:space="preserve">Oś priorytetowa </w:t>
      </w:r>
      <w:r w:rsidR="00D26E75">
        <w:rPr>
          <w:rFonts w:cs="Arial"/>
          <w:b/>
          <w:sz w:val="32"/>
          <w:szCs w:val="32"/>
        </w:rPr>
        <w:t>4 Środowisko i zasoby</w:t>
      </w:r>
    </w:p>
    <w:p w14:paraId="3D3E9555" w14:textId="77777777" w:rsidR="004B3C58" w:rsidRPr="00B27059" w:rsidRDefault="004B3C58" w:rsidP="00610AE5">
      <w:pPr>
        <w:pStyle w:val="Nagwek"/>
        <w:spacing w:before="120" w:after="120"/>
        <w:jc w:val="center"/>
        <w:rPr>
          <w:rFonts w:cs="Arial"/>
          <w:b/>
          <w:sz w:val="32"/>
          <w:szCs w:val="32"/>
        </w:rPr>
      </w:pPr>
    </w:p>
    <w:p w14:paraId="24F3A2E4" w14:textId="77777777" w:rsidR="004B3C58" w:rsidRDefault="004B3C58" w:rsidP="00610AE5">
      <w:pPr>
        <w:pStyle w:val="Nagwek"/>
        <w:spacing w:before="120" w:after="120"/>
        <w:jc w:val="center"/>
        <w:rPr>
          <w:rFonts w:cs="Arial"/>
          <w:b/>
          <w:sz w:val="32"/>
          <w:szCs w:val="32"/>
          <w:u w:val="single"/>
        </w:rPr>
      </w:pPr>
    </w:p>
    <w:p w14:paraId="31BCC378" w14:textId="6899ED1C" w:rsidR="004B3C58" w:rsidRDefault="001D4D1A" w:rsidP="00610AE5">
      <w:pPr>
        <w:pStyle w:val="Nagwek"/>
        <w:spacing w:before="120" w:after="120"/>
        <w:jc w:val="center"/>
        <w:rPr>
          <w:rFonts w:cs="Arial"/>
          <w:b/>
          <w:sz w:val="36"/>
          <w:szCs w:val="36"/>
          <w:u w:val="single"/>
        </w:rPr>
      </w:pPr>
      <w:bookmarkStart w:id="0" w:name="_Toc422949625"/>
      <w:bookmarkStart w:id="1" w:name="_Toc430826812"/>
      <w:r w:rsidRPr="001D4D1A">
        <w:rPr>
          <w:rFonts w:cs="Arial"/>
          <w:b/>
          <w:sz w:val="36"/>
          <w:szCs w:val="36"/>
          <w:u w:val="single"/>
        </w:rPr>
        <w:t xml:space="preserve">Działanie </w:t>
      </w:r>
      <w:r w:rsidR="00D26E75">
        <w:rPr>
          <w:rFonts w:cs="Arial"/>
          <w:b/>
          <w:sz w:val="36"/>
          <w:szCs w:val="36"/>
          <w:u w:val="single"/>
        </w:rPr>
        <w:t>4.4 Ochrona i udostępnianie zasobów przyrodniczych</w:t>
      </w:r>
    </w:p>
    <w:p w14:paraId="31A3A6BD" w14:textId="77777777" w:rsidR="004B3C58" w:rsidRDefault="004B3C58" w:rsidP="00610AE5">
      <w:pPr>
        <w:pStyle w:val="Nagwek"/>
        <w:spacing w:before="120" w:after="120"/>
        <w:jc w:val="center"/>
        <w:rPr>
          <w:rFonts w:cs="Arial"/>
          <w:b/>
          <w:sz w:val="32"/>
          <w:szCs w:val="32"/>
          <w:u w:val="single"/>
        </w:rPr>
      </w:pPr>
    </w:p>
    <w:p w14:paraId="3A0BAC30" w14:textId="77777777" w:rsidR="000E17D7" w:rsidRPr="000E17D7" w:rsidRDefault="000E17D7" w:rsidP="00610AE5">
      <w:pPr>
        <w:pStyle w:val="Nagwek"/>
        <w:spacing w:before="120" w:after="120"/>
        <w:jc w:val="center"/>
        <w:rPr>
          <w:rFonts w:cs="Arial"/>
          <w:b/>
          <w:sz w:val="32"/>
          <w:szCs w:val="32"/>
          <w:u w:val="single"/>
        </w:rPr>
      </w:pPr>
    </w:p>
    <w:bookmarkEnd w:id="0"/>
    <w:bookmarkEnd w:id="1"/>
    <w:p w14:paraId="6E4079D3" w14:textId="0875A863" w:rsidR="004B3C58" w:rsidRPr="000E17D7" w:rsidRDefault="001D4D1A" w:rsidP="00610AE5">
      <w:pPr>
        <w:tabs>
          <w:tab w:val="left" w:pos="2835"/>
        </w:tabs>
        <w:spacing w:line="240" w:lineRule="auto"/>
        <w:jc w:val="center"/>
        <w:rPr>
          <w:b/>
          <w:sz w:val="36"/>
          <w:szCs w:val="36"/>
        </w:rPr>
      </w:pPr>
      <w:r w:rsidRPr="000E17D7">
        <w:rPr>
          <w:rFonts w:cs="Arial"/>
          <w:b/>
          <w:sz w:val="36"/>
          <w:szCs w:val="36"/>
        </w:rPr>
        <w:t xml:space="preserve">Poddziałanie </w:t>
      </w:r>
      <w:r w:rsidR="00D26E75" w:rsidRPr="000E17D7">
        <w:rPr>
          <w:rFonts w:cs="Arial"/>
          <w:b/>
          <w:sz w:val="36"/>
          <w:szCs w:val="36"/>
        </w:rPr>
        <w:t xml:space="preserve">4.4.1 Ochrona i udostępnianie zasobów przyrodniczych </w:t>
      </w:r>
      <w:r w:rsidR="00BF20B4" w:rsidRPr="000E17D7">
        <w:rPr>
          <w:rFonts w:cs="Arial"/>
          <w:b/>
          <w:sz w:val="36"/>
          <w:szCs w:val="36"/>
        </w:rPr>
        <w:t>– konkursy horyzontalne</w:t>
      </w:r>
    </w:p>
    <w:p w14:paraId="28E9B7F6" w14:textId="77777777" w:rsidR="000E17D7" w:rsidRDefault="000E17D7" w:rsidP="00610AE5">
      <w:pPr>
        <w:spacing w:line="240" w:lineRule="auto"/>
        <w:jc w:val="center"/>
        <w:rPr>
          <w:b/>
          <w:sz w:val="28"/>
          <w:szCs w:val="28"/>
        </w:rPr>
      </w:pPr>
    </w:p>
    <w:p w14:paraId="29431F53" w14:textId="77777777" w:rsidR="000E17D7" w:rsidRDefault="000E17D7" w:rsidP="00610AE5">
      <w:pPr>
        <w:spacing w:line="240" w:lineRule="auto"/>
        <w:jc w:val="center"/>
        <w:rPr>
          <w:b/>
          <w:sz w:val="28"/>
          <w:szCs w:val="28"/>
        </w:rPr>
      </w:pPr>
    </w:p>
    <w:p w14:paraId="05EB8270" w14:textId="294453F6" w:rsidR="004B3C58" w:rsidRPr="00390D9C" w:rsidRDefault="004B3C58" w:rsidP="00610AE5">
      <w:pPr>
        <w:spacing w:line="240" w:lineRule="auto"/>
        <w:jc w:val="center"/>
        <w:rPr>
          <w:b/>
          <w:sz w:val="28"/>
          <w:szCs w:val="28"/>
        </w:rPr>
      </w:pPr>
      <w:r w:rsidRPr="00390D9C">
        <w:rPr>
          <w:b/>
          <w:sz w:val="28"/>
          <w:szCs w:val="28"/>
        </w:rPr>
        <w:t xml:space="preserve">Nr </w:t>
      </w:r>
      <w:r>
        <w:rPr>
          <w:b/>
          <w:sz w:val="28"/>
          <w:szCs w:val="28"/>
        </w:rPr>
        <w:t xml:space="preserve">naboru </w:t>
      </w:r>
      <w:r w:rsidR="00643894" w:rsidRPr="00643894">
        <w:rPr>
          <w:b/>
          <w:sz w:val="28"/>
          <w:szCs w:val="28"/>
        </w:rPr>
        <w:t>RPDS.0</w:t>
      </w:r>
      <w:r w:rsidR="00D26E75">
        <w:rPr>
          <w:b/>
          <w:sz w:val="28"/>
          <w:szCs w:val="28"/>
        </w:rPr>
        <w:t>4</w:t>
      </w:r>
      <w:r w:rsidR="00643894" w:rsidRPr="00643894">
        <w:rPr>
          <w:b/>
          <w:sz w:val="28"/>
          <w:szCs w:val="28"/>
        </w:rPr>
        <w:t>.0</w:t>
      </w:r>
      <w:r w:rsidR="00D26E75">
        <w:rPr>
          <w:b/>
          <w:sz w:val="28"/>
          <w:szCs w:val="28"/>
        </w:rPr>
        <w:t>4</w:t>
      </w:r>
      <w:r w:rsidR="00643894" w:rsidRPr="00643894">
        <w:rPr>
          <w:b/>
          <w:sz w:val="28"/>
          <w:szCs w:val="28"/>
        </w:rPr>
        <w:t>.01-IZ.00-02-</w:t>
      </w:r>
      <w:r w:rsidR="00643894" w:rsidRPr="00471152">
        <w:rPr>
          <w:b/>
          <w:sz w:val="28"/>
          <w:szCs w:val="28"/>
        </w:rPr>
        <w:t>25</w:t>
      </w:r>
      <w:r w:rsidR="00471152" w:rsidRPr="00471152">
        <w:rPr>
          <w:b/>
          <w:sz w:val="28"/>
          <w:szCs w:val="28"/>
        </w:rPr>
        <w:t>6</w:t>
      </w:r>
      <w:r w:rsidR="00643894" w:rsidRPr="00471152">
        <w:rPr>
          <w:b/>
          <w:sz w:val="28"/>
          <w:szCs w:val="28"/>
        </w:rPr>
        <w:t>/17</w:t>
      </w:r>
    </w:p>
    <w:p w14:paraId="36F7AE26" w14:textId="77777777" w:rsidR="001D4D1A" w:rsidRPr="00CF50B8" w:rsidRDefault="001D4D1A" w:rsidP="00610AE5">
      <w:pPr>
        <w:spacing w:after="0" w:line="240" w:lineRule="auto"/>
        <w:jc w:val="center"/>
        <w:rPr>
          <w:b/>
          <w:sz w:val="32"/>
          <w:szCs w:val="32"/>
        </w:rPr>
      </w:pPr>
    </w:p>
    <w:p w14:paraId="56E0A8C4" w14:textId="77777777" w:rsidR="004B3C58" w:rsidRDefault="004B3C58" w:rsidP="00610AE5">
      <w:pPr>
        <w:spacing w:line="240" w:lineRule="auto"/>
      </w:pPr>
    </w:p>
    <w:p w14:paraId="2FE0E881" w14:textId="77777777" w:rsidR="001D4D1A" w:rsidRPr="00B27059" w:rsidRDefault="001D4D1A" w:rsidP="00610AE5">
      <w:pPr>
        <w:spacing w:line="240" w:lineRule="auto"/>
      </w:pPr>
    </w:p>
    <w:p w14:paraId="62447AE6" w14:textId="77777777" w:rsidR="004B3C58" w:rsidRPr="00B27059" w:rsidRDefault="004B3C58" w:rsidP="00610AE5">
      <w:pPr>
        <w:spacing w:line="240" w:lineRule="auto"/>
        <w:jc w:val="center"/>
        <w:rPr>
          <w:sz w:val="28"/>
          <w:szCs w:val="28"/>
        </w:rPr>
      </w:pPr>
    </w:p>
    <w:p w14:paraId="782BA1D1" w14:textId="14B0F8E2" w:rsidR="004B3C58" w:rsidRDefault="004B3C58" w:rsidP="00610AE5">
      <w:pPr>
        <w:spacing w:line="240" w:lineRule="auto"/>
        <w:jc w:val="center"/>
        <w:rPr>
          <w:sz w:val="28"/>
          <w:szCs w:val="28"/>
        </w:rPr>
      </w:pPr>
      <w:r w:rsidRPr="00B27059">
        <w:rPr>
          <w:sz w:val="28"/>
          <w:szCs w:val="28"/>
        </w:rPr>
        <w:t xml:space="preserve">Wrocław, </w:t>
      </w:r>
      <w:r w:rsidR="00C93C23">
        <w:rPr>
          <w:sz w:val="28"/>
          <w:szCs w:val="28"/>
        </w:rPr>
        <w:t>styczeń 2018</w:t>
      </w:r>
      <w:bookmarkStart w:id="2" w:name="_GoBack"/>
      <w:bookmarkEnd w:id="2"/>
    </w:p>
    <w:p w14:paraId="3CEBCE14" w14:textId="77777777" w:rsidR="004B3C58" w:rsidRPr="00B27059" w:rsidRDefault="004B3C58" w:rsidP="00610AE5">
      <w:pPr>
        <w:spacing w:line="240" w:lineRule="auto"/>
        <w:ind w:left="-142" w:right="1" w:firstLine="142"/>
        <w:rPr>
          <w:sz w:val="28"/>
          <w:szCs w:val="28"/>
        </w:rPr>
      </w:pPr>
      <w:r w:rsidRPr="00B27059">
        <w:rPr>
          <w:b/>
          <w:bCs/>
        </w:rPr>
        <w:lastRenderedPageBreak/>
        <w:t>Skróty i pojęcia stosowane w Regulaminie i załącznikach:</w:t>
      </w:r>
    </w:p>
    <w:p w14:paraId="3D4DB88C"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Beneficjent</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Należy przez to rozumieć podmiot, o którym mowa w art. 2 pkt. 10 lub art. 63 rozporządzenia ogólnego</w:t>
      </w:r>
      <w:r w:rsidR="0076520B">
        <w:rPr>
          <w:rFonts w:ascii="Calibri" w:hAnsi="Calibri" w:cs="Calibri"/>
          <w:color w:val="000000"/>
        </w:rPr>
        <w:t>;</w:t>
      </w:r>
    </w:p>
    <w:p w14:paraId="44E7164C"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Dyrektywa OOŚ</w:t>
      </w:r>
      <w:r w:rsidR="004101D2">
        <w:rPr>
          <w:rFonts w:ascii="Calibri" w:hAnsi="Calibri" w:cs="Calibri"/>
          <w:b/>
          <w:color w:val="000000"/>
        </w:rPr>
        <w:t xml:space="preserve"> </w:t>
      </w:r>
      <w:r>
        <w:rPr>
          <w:rFonts w:ascii="Calibri" w:hAnsi="Calibri" w:cs="Calibri"/>
          <w:color w:val="000000"/>
        </w:rPr>
        <w:t>-</w:t>
      </w:r>
      <w:r w:rsidR="004101D2">
        <w:rPr>
          <w:rFonts w:ascii="Calibri" w:hAnsi="Calibri" w:cs="Calibri"/>
          <w:color w:val="000000"/>
        </w:rPr>
        <w:t xml:space="preserve"> </w:t>
      </w:r>
      <w:r w:rsidRPr="00B27059">
        <w:rPr>
          <w:rFonts w:ascii="Calibri" w:hAnsi="Calibri" w:cs="Calibri"/>
          <w:color w:val="000000"/>
        </w:rPr>
        <w:t>Dyrektywa Parlamentu Europejskiego i Rady 2011/92/WE z dnia 13 grudnia 2011 r. w sprawie oceny skutków wywieranych przez niektóre przedsięwzięcia publiczne i prywatne na środowisko</w:t>
      </w:r>
      <w:r w:rsidR="0076520B">
        <w:rPr>
          <w:rFonts w:ascii="Calibri" w:hAnsi="Calibri" w:cs="Calibri"/>
          <w:color w:val="000000"/>
        </w:rPr>
        <w:t>;</w:t>
      </w:r>
    </w:p>
    <w:p w14:paraId="704F38AC"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EFRR</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 Fundusz Rozwoju Regionalnego</w:t>
      </w:r>
      <w:r w:rsidR="0076520B">
        <w:rPr>
          <w:rFonts w:ascii="Calibri" w:hAnsi="Calibri" w:cs="Calibri"/>
          <w:color w:val="000000"/>
        </w:rPr>
        <w:t>;</w:t>
      </w:r>
    </w:p>
    <w:p w14:paraId="2A3E213C"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 Fundusz Społeczny</w:t>
      </w:r>
      <w:r w:rsidR="0076520B">
        <w:rPr>
          <w:rFonts w:ascii="Calibri" w:hAnsi="Calibri" w:cs="Calibri"/>
          <w:color w:val="000000"/>
        </w:rPr>
        <w:t>;</w:t>
      </w:r>
    </w:p>
    <w:p w14:paraId="2C8DD34A"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EFSI</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r w:rsidR="0076520B">
        <w:rPr>
          <w:rFonts w:ascii="Calibri" w:hAnsi="Calibri" w:cs="Calibri"/>
          <w:color w:val="000000"/>
        </w:rPr>
        <w:t>;</w:t>
      </w:r>
    </w:p>
    <w:p w14:paraId="57EF8537"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IOK</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Instytucja Organizująca Konkurs</w:t>
      </w:r>
      <w:r w:rsidR="0076520B">
        <w:rPr>
          <w:rFonts w:ascii="Calibri" w:hAnsi="Calibri" w:cs="Calibri"/>
          <w:color w:val="000000"/>
        </w:rPr>
        <w:t>;</w:t>
      </w:r>
    </w:p>
    <w:p w14:paraId="1AD665D3" w14:textId="77777777" w:rsidR="004B3C58" w:rsidRDefault="0076520B"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IZ RPO WD 2014-2020/</w:t>
      </w:r>
      <w:r w:rsidR="004B3C58" w:rsidRPr="0076520B">
        <w:rPr>
          <w:rFonts w:ascii="Calibri" w:hAnsi="Calibri" w:cs="Calibri"/>
          <w:b/>
          <w:color w:val="000000"/>
        </w:rPr>
        <w:t>IZ</w:t>
      </w:r>
      <w:r w:rsidR="004B3C58">
        <w:rPr>
          <w:rFonts w:ascii="Calibri" w:hAnsi="Calibri" w:cs="Calibri"/>
          <w:color w:val="000000"/>
        </w:rPr>
        <w:t xml:space="preserve"> - </w:t>
      </w:r>
      <w:r w:rsidR="004B3C58" w:rsidRPr="00B27059">
        <w:rPr>
          <w:rFonts w:ascii="Calibri" w:hAnsi="Calibri" w:cs="Calibri"/>
          <w:color w:val="000000"/>
        </w:rPr>
        <w:t>Instytucja Zarządzająca Regionalnym Programem Operacyjnym Województwa  Dolnośląskiego 2014-2020</w:t>
      </w:r>
      <w:r>
        <w:rPr>
          <w:rFonts w:ascii="Calibri" w:hAnsi="Calibri" w:cs="Calibri"/>
          <w:color w:val="000000"/>
        </w:rPr>
        <w:t>;</w:t>
      </w:r>
    </w:p>
    <w:p w14:paraId="473D5821"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Komisja Europejska </w:t>
      </w:r>
    </w:p>
    <w:p w14:paraId="176ACF98"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KM RPO WD 2014-2020</w:t>
      </w:r>
      <w:r w:rsidR="00E3612D">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Komitet Monitorujący Regionalny Program Operacyjny Województwa  Dolnośląskiego  2014-2020 </w:t>
      </w:r>
    </w:p>
    <w:p w14:paraId="77AAB961"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KOP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Komisja Oceny Projektów </w:t>
      </w:r>
    </w:p>
    <w:p w14:paraId="6B96C329"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MR</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Ministerstwo Rozwoju </w:t>
      </w:r>
    </w:p>
    <w:p w14:paraId="11C9DEBA"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OOŚ</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Ocena oddziaływania na środowisko </w:t>
      </w:r>
    </w:p>
    <w:p w14:paraId="2461AC3C"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PZP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Prawo Zamówień Publicznych </w:t>
      </w:r>
    </w:p>
    <w:p w14:paraId="52194A7E" w14:textId="77777777" w:rsidR="004B3C58" w:rsidRDefault="004B3C58" w:rsidP="00610AE5">
      <w:pPr>
        <w:autoSpaceDE w:val="0"/>
        <w:autoSpaceDN w:val="0"/>
        <w:adjustRightInd w:val="0"/>
        <w:spacing w:after="0" w:line="240" w:lineRule="auto"/>
        <w:jc w:val="both"/>
        <w:rPr>
          <w:rFonts w:ascii="Calibri" w:hAnsi="Calibri" w:cs="Calibri"/>
        </w:rPr>
      </w:pPr>
      <w:r w:rsidRPr="0076520B">
        <w:rPr>
          <w:rFonts w:ascii="Calibri" w:hAnsi="Calibri" w:cs="Calibri"/>
          <w:b/>
          <w:color w:val="000000"/>
        </w:rPr>
        <w:t>RPO WD 2014-2020/Program</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Regionalny Program Operacyjny Województwa Dolnośląskiego  2014-2020 </w:t>
      </w:r>
      <w:r w:rsidRPr="00B27059">
        <w:rPr>
          <w:rFonts w:ascii="Calibri" w:hAnsi="Calibri" w:cs="Calibri"/>
        </w:rPr>
        <w:t xml:space="preserve">- dokument zatwierdzony przez Komisję Europejską w dniu 18 grudnia 2014 r. </w:t>
      </w:r>
    </w:p>
    <w:p w14:paraId="3AFDFD0C"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Rozporządzenie ogólne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76520B">
        <w:rPr>
          <w:rFonts w:ascii="Calibri" w:hAnsi="Calibri" w:cs="Calibri"/>
          <w:color w:val="000000"/>
        </w:rPr>
        <w:br/>
      </w:r>
      <w:r w:rsidRPr="00B27059">
        <w:rPr>
          <w:rFonts w:ascii="Calibri" w:hAnsi="Calibri" w:cs="Calibri"/>
          <w:color w:val="000000"/>
        </w:rPr>
        <w:t xml:space="preserve">i Rybackiego oraz uchylające rozporządzenie Rady (WE) nr 1083/2006. </w:t>
      </w:r>
    </w:p>
    <w:p w14:paraId="3CE188C1"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Studium Wykonalności </w:t>
      </w:r>
    </w:p>
    <w:p w14:paraId="33483453"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SWD</w:t>
      </w:r>
      <w:r>
        <w:rPr>
          <w:rFonts w:ascii="Calibri" w:hAnsi="Calibri" w:cs="Calibri"/>
          <w:color w:val="000000"/>
        </w:rPr>
        <w:t xml:space="preserve"> - </w:t>
      </w:r>
      <w:r w:rsidRPr="00B27059">
        <w:rPr>
          <w:rFonts w:ascii="Calibri" w:hAnsi="Calibri" w:cs="Calibri"/>
          <w:color w:val="000000"/>
        </w:rPr>
        <w:t>Samorząd Województwa Dolnośląskiego</w:t>
      </w:r>
    </w:p>
    <w:p w14:paraId="740C1051"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SZOOP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Szczegółowy Opis Osi Priorytetowych RPO WD 2014-2020 </w:t>
      </w:r>
    </w:p>
    <w:p w14:paraId="0DDAEE29"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TFUE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Traktat o funkcjonowaniu Unii Europejskiej </w:t>
      </w:r>
    </w:p>
    <w:p w14:paraId="22EF62C1"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Unia Europejska </w:t>
      </w:r>
    </w:p>
    <w:p w14:paraId="54AC4102"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Umowa Partnerstwa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Programowanie perspektywy finansowej 2014-2020 - Umowa Partnerstwa, dokument przyjęty przez Komisję Europejską 23 maja 2014 r.</w:t>
      </w:r>
      <w:r w:rsidR="004101D2">
        <w:rPr>
          <w:rFonts w:ascii="Calibri" w:hAnsi="Calibri" w:cs="Calibri"/>
          <w:color w:val="000000"/>
        </w:rPr>
        <w:t xml:space="preserve"> (ze zm.)</w:t>
      </w:r>
      <w:r>
        <w:rPr>
          <w:rFonts w:ascii="Calibri" w:hAnsi="Calibri" w:cs="Calibri"/>
          <w:color w:val="000000"/>
        </w:rPr>
        <w:t xml:space="preserve"> </w:t>
      </w:r>
    </w:p>
    <w:p w14:paraId="6F46BAB9"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UMWD </w:t>
      </w:r>
      <w:r>
        <w:rPr>
          <w:rFonts w:ascii="Calibri" w:hAnsi="Calibri" w:cs="Calibri"/>
          <w:color w:val="000000"/>
        </w:rPr>
        <w:t>-</w:t>
      </w:r>
      <w:r w:rsidRPr="00B27059">
        <w:rPr>
          <w:rFonts w:ascii="Calibri" w:hAnsi="Calibri" w:cs="Calibri"/>
          <w:color w:val="000000"/>
        </w:rPr>
        <w:t xml:space="preserve">Urząd Marszałkowski Województwa Dolnośląskiego  </w:t>
      </w:r>
    </w:p>
    <w:p w14:paraId="0776329D"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Uooś</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p w14:paraId="5C80579F" w14:textId="783B4C22"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Ustawa wdrożeniowa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Ustawa z dnia 11 lipca 2014 r. o zasadach realizacji programów w zakresie polityki spójności finansowanych w perspektywie finansowej 2014-2020 </w:t>
      </w:r>
      <w:r w:rsidR="000E17D7">
        <w:rPr>
          <w:rFonts w:ascii="Calibri" w:hAnsi="Calibri" w:cs="Calibri"/>
          <w:color w:val="000000"/>
        </w:rPr>
        <w:t xml:space="preserve">z </w:t>
      </w:r>
    </w:p>
    <w:p w14:paraId="42AE5D82"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Wspólnota Europejska </w:t>
      </w:r>
    </w:p>
    <w:p w14:paraId="36460989"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Wniosek o dofinansowanie projektu/wniosek </w:t>
      </w:r>
      <w:r>
        <w:rPr>
          <w:rFonts w:ascii="Calibri" w:hAnsi="Calibri" w:cs="Calibri"/>
          <w:color w:val="000000"/>
        </w:rPr>
        <w:t xml:space="preserve">- </w:t>
      </w:r>
      <w:r w:rsidRPr="00B27059">
        <w:rPr>
          <w:rFonts w:ascii="Calibri" w:hAnsi="Calibri" w:cs="Calibri"/>
          <w:color w:val="000000"/>
        </w:rPr>
        <w:t xml:space="preserve">Należy przez to rozumieć formularz wniosku </w:t>
      </w:r>
      <w:r w:rsidR="0076520B">
        <w:rPr>
          <w:rFonts w:ascii="Calibri" w:hAnsi="Calibri" w:cs="Calibri"/>
          <w:color w:val="000000"/>
        </w:rPr>
        <w:br/>
      </w:r>
      <w:r w:rsidRPr="00B27059">
        <w:rPr>
          <w:rFonts w:ascii="Calibri" w:hAnsi="Calibri" w:cs="Calibri"/>
          <w:color w:val="000000"/>
        </w:rPr>
        <w:t xml:space="preserve">o dofinansowanie projektu wraz z załącznikami. Załączniki stanowią integralną część wniosku </w:t>
      </w:r>
      <w:r w:rsidR="0076520B">
        <w:rPr>
          <w:rFonts w:ascii="Calibri" w:hAnsi="Calibri" w:cs="Calibri"/>
          <w:color w:val="000000"/>
        </w:rPr>
        <w:br/>
      </w:r>
      <w:r w:rsidRPr="00B27059">
        <w:rPr>
          <w:rFonts w:ascii="Calibri" w:hAnsi="Calibri" w:cs="Calibri"/>
          <w:color w:val="000000"/>
        </w:rPr>
        <w:t xml:space="preserve">o dofinansowanie projektu. </w:t>
      </w:r>
    </w:p>
    <w:p w14:paraId="37E8A749" w14:textId="77777777" w:rsidR="004B3C58"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Wnioskodawca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Zgodnie z ustawą wdrożeniową należy przez to rozumieć podmiot, który złożył wniosek o dofinansowanie. </w:t>
      </w:r>
    </w:p>
    <w:p w14:paraId="5D7A6A1E" w14:textId="7EC4E1CD" w:rsidR="004B3C58" w:rsidRDefault="004B3C58" w:rsidP="00610AE5">
      <w:pPr>
        <w:autoSpaceDE w:val="0"/>
        <w:autoSpaceDN w:val="0"/>
        <w:adjustRightInd w:val="0"/>
        <w:spacing w:after="0" w:line="240" w:lineRule="auto"/>
        <w:jc w:val="both"/>
        <w:rPr>
          <w:rFonts w:cs="Calibri"/>
          <w:b/>
          <w:bCs/>
          <w:color w:val="000000"/>
        </w:rPr>
      </w:pPr>
      <w:r w:rsidRPr="0076520B">
        <w:rPr>
          <w:rFonts w:ascii="Calibri" w:hAnsi="Calibri" w:cs="Calibri"/>
          <w:b/>
          <w:color w:val="000000"/>
        </w:rPr>
        <w:t>ZWD</w:t>
      </w:r>
      <w:r>
        <w:rPr>
          <w:rFonts w:ascii="Calibri" w:hAnsi="Calibri" w:cs="Calibri"/>
          <w:color w:val="000000"/>
        </w:rPr>
        <w:t xml:space="preserve"> -</w:t>
      </w:r>
      <w:r w:rsidRPr="00B27059">
        <w:rPr>
          <w:rFonts w:ascii="Calibri" w:hAnsi="Calibri" w:cs="Calibri"/>
          <w:color w:val="000000"/>
        </w:rPr>
        <w:t>Zarząd Województwa Dolnośląskiego</w:t>
      </w:r>
      <w:r w:rsidR="000E17D7">
        <w:rPr>
          <w:rFonts w:ascii="Calibri" w:hAnsi="Calibri" w:cs="Calibri"/>
          <w:color w:val="000000"/>
        </w:rPr>
        <w:t>.</w:t>
      </w:r>
      <w:r w:rsidRPr="00B27059">
        <w:rPr>
          <w:sz w:val="28"/>
          <w:szCs w:val="28"/>
        </w:rPr>
        <w:br w:type="page"/>
      </w:r>
    </w:p>
    <w:sdt>
      <w:sdtPr>
        <w:rPr>
          <w:rFonts w:asciiTheme="minorHAnsi" w:eastAsiaTheme="minorHAnsi" w:hAnsiTheme="minorHAnsi" w:cstheme="minorBidi"/>
          <w:b w:val="0"/>
          <w:bCs w:val="0"/>
          <w:color w:val="auto"/>
          <w:sz w:val="22"/>
          <w:szCs w:val="22"/>
          <w:lang w:eastAsia="en-US"/>
        </w:rPr>
        <w:id w:val="-1201090917"/>
        <w:docPartObj>
          <w:docPartGallery w:val="Table of Contents"/>
          <w:docPartUnique/>
        </w:docPartObj>
      </w:sdtPr>
      <w:sdtEndPr>
        <w:rPr>
          <w:sz w:val="18"/>
        </w:rPr>
      </w:sdtEndPr>
      <w:sdtContent>
        <w:p w14:paraId="3C45F184" w14:textId="77777777" w:rsidR="004B3C58" w:rsidRPr="009F0A92" w:rsidRDefault="004B3C58" w:rsidP="00610AE5">
          <w:pPr>
            <w:pStyle w:val="Nagwekspisutreci"/>
            <w:numPr>
              <w:ilvl w:val="0"/>
              <w:numId w:val="0"/>
            </w:numPr>
            <w:spacing w:line="240" w:lineRule="auto"/>
          </w:pPr>
          <w:r w:rsidRPr="009F0A92">
            <w:t>Spis treści</w:t>
          </w:r>
        </w:p>
        <w:p w14:paraId="624F2F04" w14:textId="33E052C0" w:rsidR="004B3C58" w:rsidRPr="00855E1F" w:rsidRDefault="004B3C58" w:rsidP="00610AE5">
          <w:pPr>
            <w:spacing w:line="240" w:lineRule="auto"/>
            <w:rPr>
              <w:lang w:eastAsia="pl-PL"/>
            </w:rPr>
          </w:pPr>
        </w:p>
        <w:p w14:paraId="59721287" w14:textId="77777777" w:rsidR="000E17D7" w:rsidRDefault="000B51B2" w:rsidP="00610AE5">
          <w:pPr>
            <w:pStyle w:val="Spistreci1"/>
            <w:tabs>
              <w:tab w:val="left" w:pos="440"/>
              <w:tab w:val="right" w:leader="dot" w:pos="9061"/>
            </w:tabs>
            <w:spacing w:line="240" w:lineRule="auto"/>
            <w:rPr>
              <w:rFonts w:eastAsiaTheme="minorEastAsia"/>
              <w:noProof/>
              <w:lang w:eastAsia="pl-PL"/>
            </w:rPr>
          </w:pPr>
          <w:r w:rsidRPr="00566676">
            <w:rPr>
              <w:color w:val="000000" w:themeColor="text1"/>
              <w:sz w:val="20"/>
            </w:rPr>
            <w:fldChar w:fldCharType="begin"/>
          </w:r>
          <w:r w:rsidR="004B3C58" w:rsidRPr="00566676">
            <w:rPr>
              <w:color w:val="000000" w:themeColor="text1"/>
              <w:sz w:val="20"/>
            </w:rPr>
            <w:instrText xml:space="preserve"> TOC \o "1-3" \h \z \u </w:instrText>
          </w:r>
          <w:r w:rsidRPr="00566676">
            <w:rPr>
              <w:color w:val="000000" w:themeColor="text1"/>
              <w:sz w:val="20"/>
            </w:rPr>
            <w:fldChar w:fldCharType="separate"/>
          </w:r>
          <w:hyperlink w:anchor="_Toc483913756" w:history="1">
            <w:r w:rsidR="000E17D7" w:rsidRPr="008F232E">
              <w:rPr>
                <w:rStyle w:val="Hipercze"/>
                <w:rFonts w:cs="Calibri"/>
                <w:noProof/>
              </w:rPr>
              <w:t>1.</w:t>
            </w:r>
            <w:r w:rsidR="000E17D7">
              <w:rPr>
                <w:rFonts w:eastAsiaTheme="minorEastAsia"/>
                <w:noProof/>
                <w:lang w:eastAsia="pl-PL"/>
              </w:rPr>
              <w:tab/>
            </w:r>
            <w:r w:rsidR="000E17D7" w:rsidRPr="008F232E">
              <w:rPr>
                <w:rStyle w:val="Hipercze"/>
                <w:noProof/>
              </w:rPr>
              <w:t>Regulamin konkursu - informacje ogólne</w:t>
            </w:r>
            <w:r w:rsidR="000E17D7">
              <w:rPr>
                <w:noProof/>
                <w:webHidden/>
              </w:rPr>
              <w:tab/>
            </w:r>
            <w:r w:rsidR="000E17D7">
              <w:rPr>
                <w:noProof/>
                <w:webHidden/>
              </w:rPr>
              <w:fldChar w:fldCharType="begin"/>
            </w:r>
            <w:r w:rsidR="000E17D7">
              <w:rPr>
                <w:noProof/>
                <w:webHidden/>
              </w:rPr>
              <w:instrText xml:space="preserve"> PAGEREF _Toc483913756 \h </w:instrText>
            </w:r>
            <w:r w:rsidR="000E17D7">
              <w:rPr>
                <w:noProof/>
                <w:webHidden/>
              </w:rPr>
            </w:r>
            <w:r w:rsidR="000E17D7">
              <w:rPr>
                <w:noProof/>
                <w:webHidden/>
              </w:rPr>
              <w:fldChar w:fldCharType="separate"/>
            </w:r>
            <w:r w:rsidR="005418C7">
              <w:rPr>
                <w:noProof/>
                <w:webHidden/>
              </w:rPr>
              <w:t>4</w:t>
            </w:r>
            <w:r w:rsidR="000E17D7">
              <w:rPr>
                <w:noProof/>
                <w:webHidden/>
              </w:rPr>
              <w:fldChar w:fldCharType="end"/>
            </w:r>
          </w:hyperlink>
        </w:p>
        <w:p w14:paraId="083DB849" w14:textId="77777777" w:rsidR="000E17D7" w:rsidRDefault="00C93C23" w:rsidP="00610AE5">
          <w:pPr>
            <w:pStyle w:val="Spistreci1"/>
            <w:tabs>
              <w:tab w:val="left" w:pos="440"/>
              <w:tab w:val="right" w:leader="dot" w:pos="9061"/>
            </w:tabs>
            <w:spacing w:line="240" w:lineRule="auto"/>
            <w:rPr>
              <w:rFonts w:eastAsiaTheme="minorEastAsia"/>
              <w:noProof/>
              <w:lang w:eastAsia="pl-PL"/>
            </w:rPr>
          </w:pPr>
          <w:hyperlink w:anchor="_Toc483913757" w:history="1">
            <w:r w:rsidR="000E17D7" w:rsidRPr="008F232E">
              <w:rPr>
                <w:rStyle w:val="Hipercze"/>
                <w:rFonts w:cs="Calibri"/>
                <w:noProof/>
              </w:rPr>
              <w:t>2.</w:t>
            </w:r>
            <w:r w:rsidR="000E17D7">
              <w:rPr>
                <w:rFonts w:eastAsiaTheme="minorEastAsia"/>
                <w:noProof/>
                <w:lang w:eastAsia="pl-PL"/>
              </w:rPr>
              <w:tab/>
            </w:r>
            <w:r w:rsidR="000E17D7" w:rsidRPr="008F232E">
              <w:rPr>
                <w:rStyle w:val="Hipercze"/>
                <w:noProof/>
              </w:rPr>
              <w:t>Pełna nazwa i adres właściwej instytucji organizującej konkurs</w:t>
            </w:r>
            <w:r w:rsidR="000E17D7">
              <w:rPr>
                <w:noProof/>
                <w:webHidden/>
              </w:rPr>
              <w:tab/>
            </w:r>
            <w:r w:rsidR="000E17D7">
              <w:rPr>
                <w:noProof/>
                <w:webHidden/>
              </w:rPr>
              <w:fldChar w:fldCharType="begin"/>
            </w:r>
            <w:r w:rsidR="000E17D7">
              <w:rPr>
                <w:noProof/>
                <w:webHidden/>
              </w:rPr>
              <w:instrText xml:space="preserve"> PAGEREF _Toc483913757 \h </w:instrText>
            </w:r>
            <w:r w:rsidR="000E17D7">
              <w:rPr>
                <w:noProof/>
                <w:webHidden/>
              </w:rPr>
            </w:r>
            <w:r w:rsidR="000E17D7">
              <w:rPr>
                <w:noProof/>
                <w:webHidden/>
              </w:rPr>
              <w:fldChar w:fldCharType="separate"/>
            </w:r>
            <w:r w:rsidR="005418C7">
              <w:rPr>
                <w:noProof/>
                <w:webHidden/>
              </w:rPr>
              <w:t>4</w:t>
            </w:r>
            <w:r w:rsidR="000E17D7">
              <w:rPr>
                <w:noProof/>
                <w:webHidden/>
              </w:rPr>
              <w:fldChar w:fldCharType="end"/>
            </w:r>
          </w:hyperlink>
        </w:p>
        <w:p w14:paraId="42D389EF" w14:textId="77777777" w:rsidR="000E17D7" w:rsidRDefault="00C93C23" w:rsidP="00610AE5">
          <w:pPr>
            <w:pStyle w:val="Spistreci1"/>
            <w:tabs>
              <w:tab w:val="left" w:pos="440"/>
              <w:tab w:val="right" w:leader="dot" w:pos="9061"/>
            </w:tabs>
            <w:spacing w:line="240" w:lineRule="auto"/>
            <w:rPr>
              <w:rFonts w:eastAsiaTheme="minorEastAsia"/>
              <w:noProof/>
              <w:lang w:eastAsia="pl-PL"/>
            </w:rPr>
          </w:pPr>
          <w:hyperlink w:anchor="_Toc483913758" w:history="1">
            <w:r w:rsidR="000E17D7" w:rsidRPr="008F232E">
              <w:rPr>
                <w:rStyle w:val="Hipercze"/>
                <w:rFonts w:cs="Calibri"/>
                <w:noProof/>
              </w:rPr>
              <w:t>3.</w:t>
            </w:r>
            <w:r w:rsidR="000E17D7">
              <w:rPr>
                <w:rFonts w:eastAsiaTheme="minorEastAsia"/>
                <w:noProof/>
                <w:lang w:eastAsia="pl-PL"/>
              </w:rPr>
              <w:tab/>
            </w:r>
            <w:r w:rsidR="000E17D7" w:rsidRPr="008F232E">
              <w:rPr>
                <w:rStyle w:val="Hipercze"/>
                <w:noProof/>
              </w:rPr>
              <w:t>Podstawy prawne oraz inne ważne dokumenty</w:t>
            </w:r>
            <w:r w:rsidR="000E17D7">
              <w:rPr>
                <w:noProof/>
                <w:webHidden/>
              </w:rPr>
              <w:tab/>
            </w:r>
            <w:r w:rsidR="000E17D7">
              <w:rPr>
                <w:noProof/>
                <w:webHidden/>
              </w:rPr>
              <w:fldChar w:fldCharType="begin"/>
            </w:r>
            <w:r w:rsidR="000E17D7">
              <w:rPr>
                <w:noProof/>
                <w:webHidden/>
              </w:rPr>
              <w:instrText xml:space="preserve"> PAGEREF _Toc483913758 \h </w:instrText>
            </w:r>
            <w:r w:rsidR="000E17D7">
              <w:rPr>
                <w:noProof/>
                <w:webHidden/>
              </w:rPr>
            </w:r>
            <w:r w:rsidR="000E17D7">
              <w:rPr>
                <w:noProof/>
                <w:webHidden/>
              </w:rPr>
              <w:fldChar w:fldCharType="separate"/>
            </w:r>
            <w:r w:rsidR="005418C7">
              <w:rPr>
                <w:noProof/>
                <w:webHidden/>
              </w:rPr>
              <w:t>4</w:t>
            </w:r>
            <w:r w:rsidR="000E17D7">
              <w:rPr>
                <w:noProof/>
                <w:webHidden/>
              </w:rPr>
              <w:fldChar w:fldCharType="end"/>
            </w:r>
          </w:hyperlink>
        </w:p>
        <w:p w14:paraId="485F5F41" w14:textId="77777777" w:rsidR="000E17D7" w:rsidRDefault="00C93C23" w:rsidP="00610AE5">
          <w:pPr>
            <w:pStyle w:val="Spistreci1"/>
            <w:tabs>
              <w:tab w:val="left" w:pos="440"/>
              <w:tab w:val="right" w:leader="dot" w:pos="9061"/>
            </w:tabs>
            <w:spacing w:line="240" w:lineRule="auto"/>
            <w:rPr>
              <w:rFonts w:eastAsiaTheme="minorEastAsia"/>
              <w:noProof/>
              <w:lang w:eastAsia="pl-PL"/>
            </w:rPr>
          </w:pPr>
          <w:hyperlink w:anchor="_Toc483913759" w:history="1">
            <w:r w:rsidR="000E17D7" w:rsidRPr="008F232E">
              <w:rPr>
                <w:rStyle w:val="Hipercze"/>
                <w:rFonts w:cs="Calibri"/>
                <w:noProof/>
              </w:rPr>
              <w:t>4.</w:t>
            </w:r>
            <w:r w:rsidR="000E17D7">
              <w:rPr>
                <w:rFonts w:eastAsiaTheme="minorEastAsia"/>
                <w:noProof/>
                <w:lang w:eastAsia="pl-PL"/>
              </w:rPr>
              <w:tab/>
            </w:r>
            <w:r w:rsidR="000E17D7" w:rsidRPr="008F232E">
              <w:rPr>
                <w:rStyle w:val="Hipercze"/>
                <w:noProof/>
              </w:rPr>
              <w:t>Przedmiot konkursu, w tym typy projektów podlegających dofinansowaniu</w:t>
            </w:r>
            <w:r w:rsidR="000E17D7">
              <w:rPr>
                <w:noProof/>
                <w:webHidden/>
              </w:rPr>
              <w:tab/>
            </w:r>
            <w:r w:rsidR="000E17D7">
              <w:rPr>
                <w:noProof/>
                <w:webHidden/>
              </w:rPr>
              <w:fldChar w:fldCharType="begin"/>
            </w:r>
            <w:r w:rsidR="000E17D7">
              <w:rPr>
                <w:noProof/>
                <w:webHidden/>
              </w:rPr>
              <w:instrText xml:space="preserve"> PAGEREF _Toc483913759 \h </w:instrText>
            </w:r>
            <w:r w:rsidR="000E17D7">
              <w:rPr>
                <w:noProof/>
                <w:webHidden/>
              </w:rPr>
            </w:r>
            <w:r w:rsidR="000E17D7">
              <w:rPr>
                <w:noProof/>
                <w:webHidden/>
              </w:rPr>
              <w:fldChar w:fldCharType="separate"/>
            </w:r>
            <w:r w:rsidR="005418C7">
              <w:rPr>
                <w:noProof/>
                <w:webHidden/>
              </w:rPr>
              <w:t>6</w:t>
            </w:r>
            <w:r w:rsidR="000E17D7">
              <w:rPr>
                <w:noProof/>
                <w:webHidden/>
              </w:rPr>
              <w:fldChar w:fldCharType="end"/>
            </w:r>
          </w:hyperlink>
        </w:p>
        <w:p w14:paraId="0DD61AC1" w14:textId="77777777" w:rsidR="000E17D7" w:rsidRDefault="00C93C23" w:rsidP="00610AE5">
          <w:pPr>
            <w:pStyle w:val="Spistreci1"/>
            <w:tabs>
              <w:tab w:val="left" w:pos="440"/>
              <w:tab w:val="right" w:leader="dot" w:pos="9061"/>
            </w:tabs>
            <w:spacing w:line="240" w:lineRule="auto"/>
            <w:rPr>
              <w:rFonts w:eastAsiaTheme="minorEastAsia"/>
              <w:noProof/>
              <w:lang w:eastAsia="pl-PL"/>
            </w:rPr>
          </w:pPr>
          <w:hyperlink w:anchor="_Toc483913760" w:history="1">
            <w:r w:rsidR="000E17D7" w:rsidRPr="008F232E">
              <w:rPr>
                <w:rStyle w:val="Hipercze"/>
                <w:rFonts w:cs="Calibri"/>
                <w:noProof/>
              </w:rPr>
              <w:t>5.</w:t>
            </w:r>
            <w:r w:rsidR="000E17D7">
              <w:rPr>
                <w:rFonts w:eastAsiaTheme="minorEastAsia"/>
                <w:noProof/>
                <w:lang w:eastAsia="pl-PL"/>
              </w:rPr>
              <w:tab/>
            </w:r>
            <w:r w:rsidR="000E17D7" w:rsidRPr="008F232E">
              <w:rPr>
                <w:rStyle w:val="Hipercze"/>
                <w:noProof/>
              </w:rPr>
              <w:t>Typy wnioskodawców/beneficjentów</w:t>
            </w:r>
            <w:r w:rsidR="000E17D7">
              <w:rPr>
                <w:noProof/>
                <w:webHidden/>
              </w:rPr>
              <w:tab/>
            </w:r>
            <w:r w:rsidR="000E17D7">
              <w:rPr>
                <w:noProof/>
                <w:webHidden/>
              </w:rPr>
              <w:fldChar w:fldCharType="begin"/>
            </w:r>
            <w:r w:rsidR="000E17D7">
              <w:rPr>
                <w:noProof/>
                <w:webHidden/>
              </w:rPr>
              <w:instrText xml:space="preserve"> PAGEREF _Toc483913760 \h </w:instrText>
            </w:r>
            <w:r w:rsidR="000E17D7">
              <w:rPr>
                <w:noProof/>
                <w:webHidden/>
              </w:rPr>
            </w:r>
            <w:r w:rsidR="000E17D7">
              <w:rPr>
                <w:noProof/>
                <w:webHidden/>
              </w:rPr>
              <w:fldChar w:fldCharType="separate"/>
            </w:r>
            <w:r w:rsidR="005418C7">
              <w:rPr>
                <w:noProof/>
                <w:webHidden/>
              </w:rPr>
              <w:t>7</w:t>
            </w:r>
            <w:r w:rsidR="000E17D7">
              <w:rPr>
                <w:noProof/>
                <w:webHidden/>
              </w:rPr>
              <w:fldChar w:fldCharType="end"/>
            </w:r>
          </w:hyperlink>
        </w:p>
        <w:p w14:paraId="69CD254B" w14:textId="77777777" w:rsidR="000E17D7" w:rsidRDefault="00C93C23" w:rsidP="00610AE5">
          <w:pPr>
            <w:pStyle w:val="Spistreci1"/>
            <w:tabs>
              <w:tab w:val="left" w:pos="440"/>
              <w:tab w:val="right" w:leader="dot" w:pos="9061"/>
            </w:tabs>
            <w:spacing w:line="240" w:lineRule="auto"/>
            <w:rPr>
              <w:rFonts w:eastAsiaTheme="minorEastAsia"/>
              <w:noProof/>
              <w:lang w:eastAsia="pl-PL"/>
            </w:rPr>
          </w:pPr>
          <w:hyperlink w:anchor="_Toc483913761" w:history="1">
            <w:r w:rsidR="000E17D7" w:rsidRPr="008F232E">
              <w:rPr>
                <w:rStyle w:val="Hipercze"/>
                <w:rFonts w:cs="Calibri"/>
                <w:noProof/>
              </w:rPr>
              <w:t>6.</w:t>
            </w:r>
            <w:r w:rsidR="000E17D7">
              <w:rPr>
                <w:rFonts w:eastAsiaTheme="minorEastAsia"/>
                <w:noProof/>
                <w:lang w:eastAsia="pl-PL"/>
              </w:rPr>
              <w:tab/>
            </w:r>
            <w:r w:rsidR="000E17D7" w:rsidRPr="008F232E">
              <w:rPr>
                <w:rStyle w:val="Hipercze"/>
                <w:noProof/>
              </w:rPr>
              <w:t>Kwota przeznaczona na dofinansowanie projektów w konkursie</w:t>
            </w:r>
            <w:r w:rsidR="000E17D7">
              <w:rPr>
                <w:noProof/>
                <w:webHidden/>
              </w:rPr>
              <w:tab/>
            </w:r>
            <w:r w:rsidR="000E17D7">
              <w:rPr>
                <w:noProof/>
                <w:webHidden/>
              </w:rPr>
              <w:fldChar w:fldCharType="begin"/>
            </w:r>
            <w:r w:rsidR="000E17D7">
              <w:rPr>
                <w:noProof/>
                <w:webHidden/>
              </w:rPr>
              <w:instrText xml:space="preserve"> PAGEREF _Toc483913761 \h </w:instrText>
            </w:r>
            <w:r w:rsidR="000E17D7">
              <w:rPr>
                <w:noProof/>
                <w:webHidden/>
              </w:rPr>
            </w:r>
            <w:r w:rsidR="000E17D7">
              <w:rPr>
                <w:noProof/>
                <w:webHidden/>
              </w:rPr>
              <w:fldChar w:fldCharType="separate"/>
            </w:r>
            <w:r w:rsidR="005418C7">
              <w:rPr>
                <w:noProof/>
                <w:webHidden/>
              </w:rPr>
              <w:t>7</w:t>
            </w:r>
            <w:r w:rsidR="000E17D7">
              <w:rPr>
                <w:noProof/>
                <w:webHidden/>
              </w:rPr>
              <w:fldChar w:fldCharType="end"/>
            </w:r>
          </w:hyperlink>
        </w:p>
        <w:p w14:paraId="7E1C9D83" w14:textId="77777777" w:rsidR="000E17D7" w:rsidRDefault="00C93C23" w:rsidP="00610AE5">
          <w:pPr>
            <w:pStyle w:val="Spistreci1"/>
            <w:tabs>
              <w:tab w:val="left" w:pos="440"/>
              <w:tab w:val="right" w:leader="dot" w:pos="9061"/>
            </w:tabs>
            <w:spacing w:line="240" w:lineRule="auto"/>
            <w:rPr>
              <w:rFonts w:eastAsiaTheme="minorEastAsia"/>
              <w:noProof/>
              <w:lang w:eastAsia="pl-PL"/>
            </w:rPr>
          </w:pPr>
          <w:hyperlink w:anchor="_Toc483913762" w:history="1">
            <w:r w:rsidR="000E17D7" w:rsidRPr="008F232E">
              <w:rPr>
                <w:rStyle w:val="Hipercze"/>
                <w:rFonts w:cs="Calibri"/>
                <w:noProof/>
              </w:rPr>
              <w:t>7.</w:t>
            </w:r>
            <w:r w:rsidR="000E17D7">
              <w:rPr>
                <w:rFonts w:eastAsiaTheme="minorEastAsia"/>
                <w:noProof/>
                <w:lang w:eastAsia="pl-PL"/>
              </w:rPr>
              <w:tab/>
            </w:r>
            <w:r w:rsidR="000E17D7" w:rsidRPr="008F232E">
              <w:rPr>
                <w:rStyle w:val="Hipercze"/>
                <w:noProof/>
              </w:rPr>
              <w:t>Minimalna wartość projektu</w:t>
            </w:r>
            <w:r w:rsidR="000E17D7">
              <w:rPr>
                <w:noProof/>
                <w:webHidden/>
              </w:rPr>
              <w:tab/>
            </w:r>
            <w:r w:rsidR="000E17D7">
              <w:rPr>
                <w:noProof/>
                <w:webHidden/>
              </w:rPr>
              <w:fldChar w:fldCharType="begin"/>
            </w:r>
            <w:r w:rsidR="000E17D7">
              <w:rPr>
                <w:noProof/>
                <w:webHidden/>
              </w:rPr>
              <w:instrText xml:space="preserve"> PAGEREF _Toc483913762 \h </w:instrText>
            </w:r>
            <w:r w:rsidR="000E17D7">
              <w:rPr>
                <w:noProof/>
                <w:webHidden/>
              </w:rPr>
            </w:r>
            <w:r w:rsidR="000E17D7">
              <w:rPr>
                <w:noProof/>
                <w:webHidden/>
              </w:rPr>
              <w:fldChar w:fldCharType="separate"/>
            </w:r>
            <w:r w:rsidR="005418C7">
              <w:rPr>
                <w:noProof/>
                <w:webHidden/>
              </w:rPr>
              <w:t>7</w:t>
            </w:r>
            <w:r w:rsidR="000E17D7">
              <w:rPr>
                <w:noProof/>
                <w:webHidden/>
              </w:rPr>
              <w:fldChar w:fldCharType="end"/>
            </w:r>
          </w:hyperlink>
        </w:p>
        <w:p w14:paraId="2AD3A0AE" w14:textId="77777777" w:rsidR="000E17D7" w:rsidRDefault="00C93C23" w:rsidP="00610AE5">
          <w:pPr>
            <w:pStyle w:val="Spistreci1"/>
            <w:tabs>
              <w:tab w:val="left" w:pos="440"/>
              <w:tab w:val="right" w:leader="dot" w:pos="9061"/>
            </w:tabs>
            <w:spacing w:line="240" w:lineRule="auto"/>
            <w:rPr>
              <w:rFonts w:eastAsiaTheme="minorEastAsia"/>
              <w:noProof/>
              <w:lang w:eastAsia="pl-PL"/>
            </w:rPr>
          </w:pPr>
          <w:hyperlink w:anchor="_Toc483913763" w:history="1">
            <w:r w:rsidR="000E17D7" w:rsidRPr="008F232E">
              <w:rPr>
                <w:rStyle w:val="Hipercze"/>
                <w:rFonts w:cs="Calibri"/>
                <w:noProof/>
              </w:rPr>
              <w:t>8.</w:t>
            </w:r>
            <w:r w:rsidR="000E17D7">
              <w:rPr>
                <w:rFonts w:eastAsiaTheme="minorEastAsia"/>
                <w:noProof/>
                <w:lang w:eastAsia="pl-PL"/>
              </w:rPr>
              <w:tab/>
            </w:r>
            <w:r w:rsidR="000E17D7" w:rsidRPr="008F232E">
              <w:rPr>
                <w:rStyle w:val="Hipercze"/>
                <w:noProof/>
              </w:rPr>
              <w:t>Maksymalna wartość projektu</w:t>
            </w:r>
            <w:r w:rsidR="000E17D7">
              <w:rPr>
                <w:noProof/>
                <w:webHidden/>
              </w:rPr>
              <w:tab/>
            </w:r>
            <w:r w:rsidR="000E17D7">
              <w:rPr>
                <w:noProof/>
                <w:webHidden/>
              </w:rPr>
              <w:fldChar w:fldCharType="begin"/>
            </w:r>
            <w:r w:rsidR="000E17D7">
              <w:rPr>
                <w:noProof/>
                <w:webHidden/>
              </w:rPr>
              <w:instrText xml:space="preserve"> PAGEREF _Toc483913763 \h </w:instrText>
            </w:r>
            <w:r w:rsidR="000E17D7">
              <w:rPr>
                <w:noProof/>
                <w:webHidden/>
              </w:rPr>
            </w:r>
            <w:r w:rsidR="000E17D7">
              <w:rPr>
                <w:noProof/>
                <w:webHidden/>
              </w:rPr>
              <w:fldChar w:fldCharType="separate"/>
            </w:r>
            <w:r w:rsidR="005418C7">
              <w:rPr>
                <w:noProof/>
                <w:webHidden/>
              </w:rPr>
              <w:t>7</w:t>
            </w:r>
            <w:r w:rsidR="000E17D7">
              <w:rPr>
                <w:noProof/>
                <w:webHidden/>
              </w:rPr>
              <w:fldChar w:fldCharType="end"/>
            </w:r>
          </w:hyperlink>
        </w:p>
        <w:p w14:paraId="13C7F0E1" w14:textId="77777777" w:rsidR="000E17D7" w:rsidRDefault="00C93C23" w:rsidP="00610AE5">
          <w:pPr>
            <w:pStyle w:val="Spistreci1"/>
            <w:tabs>
              <w:tab w:val="left" w:pos="440"/>
              <w:tab w:val="right" w:leader="dot" w:pos="9061"/>
            </w:tabs>
            <w:spacing w:line="240" w:lineRule="auto"/>
            <w:rPr>
              <w:rFonts w:eastAsiaTheme="minorEastAsia"/>
              <w:noProof/>
              <w:lang w:eastAsia="pl-PL"/>
            </w:rPr>
          </w:pPr>
          <w:hyperlink w:anchor="_Toc483913764" w:history="1">
            <w:r w:rsidR="000E17D7" w:rsidRPr="008F232E">
              <w:rPr>
                <w:rStyle w:val="Hipercze"/>
                <w:rFonts w:cs="Calibri"/>
                <w:noProof/>
              </w:rPr>
              <w:t>9.</w:t>
            </w:r>
            <w:r w:rsidR="000E17D7">
              <w:rPr>
                <w:rFonts w:eastAsiaTheme="minorEastAsia"/>
                <w:noProof/>
                <w:lang w:eastAsia="pl-PL"/>
              </w:rPr>
              <w:tab/>
            </w:r>
            <w:r w:rsidR="000E17D7" w:rsidRPr="008F232E">
              <w:rPr>
                <w:rStyle w:val="Hipercze"/>
                <w:noProof/>
              </w:rPr>
              <w:t>Pomoc publiczna i pomoc de minimis (rodzaj i przeznaczenie pomocy, unijna lub krajowa podstawa prawna)</w:t>
            </w:r>
            <w:r w:rsidR="000E17D7">
              <w:rPr>
                <w:noProof/>
                <w:webHidden/>
              </w:rPr>
              <w:tab/>
            </w:r>
            <w:r w:rsidR="000E17D7">
              <w:rPr>
                <w:noProof/>
                <w:webHidden/>
              </w:rPr>
              <w:fldChar w:fldCharType="begin"/>
            </w:r>
            <w:r w:rsidR="000E17D7">
              <w:rPr>
                <w:noProof/>
                <w:webHidden/>
              </w:rPr>
              <w:instrText xml:space="preserve"> PAGEREF _Toc483913764 \h </w:instrText>
            </w:r>
            <w:r w:rsidR="000E17D7">
              <w:rPr>
                <w:noProof/>
                <w:webHidden/>
              </w:rPr>
            </w:r>
            <w:r w:rsidR="000E17D7">
              <w:rPr>
                <w:noProof/>
                <w:webHidden/>
              </w:rPr>
              <w:fldChar w:fldCharType="separate"/>
            </w:r>
            <w:r w:rsidR="005418C7">
              <w:rPr>
                <w:noProof/>
                <w:webHidden/>
              </w:rPr>
              <w:t>8</w:t>
            </w:r>
            <w:r w:rsidR="000E17D7">
              <w:rPr>
                <w:noProof/>
                <w:webHidden/>
              </w:rPr>
              <w:fldChar w:fldCharType="end"/>
            </w:r>
          </w:hyperlink>
        </w:p>
        <w:p w14:paraId="7870AE05"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65" w:history="1">
            <w:r w:rsidR="000E17D7" w:rsidRPr="008F232E">
              <w:rPr>
                <w:rStyle w:val="Hipercze"/>
                <w:rFonts w:cs="Calibri"/>
                <w:noProof/>
              </w:rPr>
              <w:t>10.</w:t>
            </w:r>
            <w:r w:rsidR="000E17D7">
              <w:rPr>
                <w:rFonts w:eastAsiaTheme="minorEastAsia"/>
                <w:noProof/>
                <w:lang w:eastAsia="pl-PL"/>
              </w:rPr>
              <w:tab/>
            </w:r>
            <w:r w:rsidR="000E17D7" w:rsidRPr="008F232E">
              <w:rPr>
                <w:rStyle w:val="Hipercze"/>
                <w:noProof/>
              </w:rPr>
              <w:t>Warunki stosowania uproszczonych form rozliczania wydatków i planowany zakres systemu zaliczek</w:t>
            </w:r>
            <w:r w:rsidR="000E17D7">
              <w:rPr>
                <w:noProof/>
                <w:webHidden/>
              </w:rPr>
              <w:tab/>
            </w:r>
            <w:r w:rsidR="000E17D7">
              <w:rPr>
                <w:noProof/>
                <w:webHidden/>
              </w:rPr>
              <w:fldChar w:fldCharType="begin"/>
            </w:r>
            <w:r w:rsidR="000E17D7">
              <w:rPr>
                <w:noProof/>
                <w:webHidden/>
              </w:rPr>
              <w:instrText xml:space="preserve"> PAGEREF _Toc483913765 \h </w:instrText>
            </w:r>
            <w:r w:rsidR="000E17D7">
              <w:rPr>
                <w:noProof/>
                <w:webHidden/>
              </w:rPr>
            </w:r>
            <w:r w:rsidR="000E17D7">
              <w:rPr>
                <w:noProof/>
                <w:webHidden/>
              </w:rPr>
              <w:fldChar w:fldCharType="separate"/>
            </w:r>
            <w:r w:rsidR="005418C7">
              <w:rPr>
                <w:noProof/>
                <w:webHidden/>
              </w:rPr>
              <w:t>8</w:t>
            </w:r>
            <w:r w:rsidR="000E17D7">
              <w:rPr>
                <w:noProof/>
                <w:webHidden/>
              </w:rPr>
              <w:fldChar w:fldCharType="end"/>
            </w:r>
          </w:hyperlink>
        </w:p>
        <w:p w14:paraId="15D0DE32"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66" w:history="1">
            <w:r w:rsidR="000E17D7" w:rsidRPr="008F232E">
              <w:rPr>
                <w:rStyle w:val="Hipercze"/>
                <w:rFonts w:cs="Calibri"/>
                <w:noProof/>
              </w:rPr>
              <w:t>11.</w:t>
            </w:r>
            <w:r w:rsidR="000E17D7">
              <w:rPr>
                <w:rFonts w:eastAsiaTheme="minorEastAsia"/>
                <w:noProof/>
                <w:lang w:eastAsia="pl-PL"/>
              </w:rPr>
              <w:tab/>
            </w:r>
            <w:r w:rsidR="000E17D7" w:rsidRPr="008F232E">
              <w:rPr>
                <w:rStyle w:val="Hipercze"/>
                <w:noProof/>
              </w:rPr>
              <w:t>Warunki uwzględniania dochodu w projekcie</w:t>
            </w:r>
            <w:r w:rsidR="000E17D7">
              <w:rPr>
                <w:noProof/>
                <w:webHidden/>
              </w:rPr>
              <w:tab/>
            </w:r>
            <w:r w:rsidR="000E17D7">
              <w:rPr>
                <w:noProof/>
                <w:webHidden/>
              </w:rPr>
              <w:fldChar w:fldCharType="begin"/>
            </w:r>
            <w:r w:rsidR="000E17D7">
              <w:rPr>
                <w:noProof/>
                <w:webHidden/>
              </w:rPr>
              <w:instrText xml:space="preserve"> PAGEREF _Toc483913766 \h </w:instrText>
            </w:r>
            <w:r w:rsidR="000E17D7">
              <w:rPr>
                <w:noProof/>
                <w:webHidden/>
              </w:rPr>
            </w:r>
            <w:r w:rsidR="000E17D7">
              <w:rPr>
                <w:noProof/>
                <w:webHidden/>
              </w:rPr>
              <w:fldChar w:fldCharType="separate"/>
            </w:r>
            <w:r w:rsidR="005418C7">
              <w:rPr>
                <w:noProof/>
                <w:webHidden/>
              </w:rPr>
              <w:t>9</w:t>
            </w:r>
            <w:r w:rsidR="000E17D7">
              <w:rPr>
                <w:noProof/>
                <w:webHidden/>
              </w:rPr>
              <w:fldChar w:fldCharType="end"/>
            </w:r>
          </w:hyperlink>
        </w:p>
        <w:p w14:paraId="08E8D8B1"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67" w:history="1">
            <w:r w:rsidR="000E17D7" w:rsidRPr="008F232E">
              <w:rPr>
                <w:rStyle w:val="Hipercze"/>
                <w:rFonts w:cs="Calibri"/>
                <w:noProof/>
              </w:rPr>
              <w:t>12.</w:t>
            </w:r>
            <w:r w:rsidR="000E17D7">
              <w:rPr>
                <w:rFonts w:eastAsiaTheme="minorEastAsia"/>
                <w:noProof/>
                <w:lang w:eastAsia="pl-PL"/>
              </w:rPr>
              <w:tab/>
            </w:r>
            <w:r w:rsidR="000E17D7" w:rsidRPr="008F232E">
              <w:rPr>
                <w:rStyle w:val="Hipercze"/>
                <w:noProof/>
              </w:rPr>
              <w:t>Maksymalny dopuszczalny poziom dofinansowania projektu lub maksymalna dopuszczalna kwota do dofinansowania projektu</w:t>
            </w:r>
            <w:r w:rsidR="000E17D7">
              <w:rPr>
                <w:noProof/>
                <w:webHidden/>
              </w:rPr>
              <w:tab/>
            </w:r>
            <w:r w:rsidR="000E17D7">
              <w:rPr>
                <w:noProof/>
                <w:webHidden/>
              </w:rPr>
              <w:fldChar w:fldCharType="begin"/>
            </w:r>
            <w:r w:rsidR="000E17D7">
              <w:rPr>
                <w:noProof/>
                <w:webHidden/>
              </w:rPr>
              <w:instrText xml:space="preserve"> PAGEREF _Toc483913767 \h </w:instrText>
            </w:r>
            <w:r w:rsidR="000E17D7">
              <w:rPr>
                <w:noProof/>
                <w:webHidden/>
              </w:rPr>
            </w:r>
            <w:r w:rsidR="000E17D7">
              <w:rPr>
                <w:noProof/>
                <w:webHidden/>
              </w:rPr>
              <w:fldChar w:fldCharType="separate"/>
            </w:r>
            <w:r w:rsidR="005418C7">
              <w:rPr>
                <w:noProof/>
                <w:webHidden/>
              </w:rPr>
              <w:t>9</w:t>
            </w:r>
            <w:r w:rsidR="000E17D7">
              <w:rPr>
                <w:noProof/>
                <w:webHidden/>
              </w:rPr>
              <w:fldChar w:fldCharType="end"/>
            </w:r>
          </w:hyperlink>
        </w:p>
        <w:p w14:paraId="67CDBE70"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68" w:history="1">
            <w:r w:rsidR="000E17D7" w:rsidRPr="008F232E">
              <w:rPr>
                <w:rStyle w:val="Hipercze"/>
                <w:rFonts w:cs="Calibri"/>
                <w:noProof/>
              </w:rPr>
              <w:t>13.</w:t>
            </w:r>
            <w:r w:rsidR="000E17D7">
              <w:rPr>
                <w:rFonts w:eastAsiaTheme="minorEastAsia"/>
                <w:noProof/>
                <w:lang w:eastAsia="pl-PL"/>
              </w:rPr>
              <w:tab/>
            </w:r>
            <w:r w:rsidR="000E17D7" w:rsidRPr="008F232E">
              <w:rPr>
                <w:rStyle w:val="Hipercze"/>
                <w:noProof/>
              </w:rPr>
              <w:t>Minimalny wkład własny beneficjenta jako % wydatków kwalifikowalnych</w:t>
            </w:r>
            <w:r w:rsidR="000E17D7">
              <w:rPr>
                <w:noProof/>
                <w:webHidden/>
              </w:rPr>
              <w:tab/>
            </w:r>
            <w:r w:rsidR="000E17D7">
              <w:rPr>
                <w:noProof/>
                <w:webHidden/>
              </w:rPr>
              <w:fldChar w:fldCharType="begin"/>
            </w:r>
            <w:r w:rsidR="000E17D7">
              <w:rPr>
                <w:noProof/>
                <w:webHidden/>
              </w:rPr>
              <w:instrText xml:space="preserve"> PAGEREF _Toc483913768 \h </w:instrText>
            </w:r>
            <w:r w:rsidR="000E17D7">
              <w:rPr>
                <w:noProof/>
                <w:webHidden/>
              </w:rPr>
            </w:r>
            <w:r w:rsidR="000E17D7">
              <w:rPr>
                <w:noProof/>
                <w:webHidden/>
              </w:rPr>
              <w:fldChar w:fldCharType="separate"/>
            </w:r>
            <w:r w:rsidR="005418C7">
              <w:rPr>
                <w:noProof/>
                <w:webHidden/>
              </w:rPr>
              <w:t>9</w:t>
            </w:r>
            <w:r w:rsidR="000E17D7">
              <w:rPr>
                <w:noProof/>
                <w:webHidden/>
              </w:rPr>
              <w:fldChar w:fldCharType="end"/>
            </w:r>
          </w:hyperlink>
        </w:p>
        <w:p w14:paraId="5B0FBB1B"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69" w:history="1">
            <w:r w:rsidR="000E17D7" w:rsidRPr="008F232E">
              <w:rPr>
                <w:rStyle w:val="Hipercze"/>
                <w:rFonts w:cs="Calibri"/>
                <w:noProof/>
              </w:rPr>
              <w:t>14.</w:t>
            </w:r>
            <w:r w:rsidR="000E17D7">
              <w:rPr>
                <w:rFonts w:eastAsiaTheme="minorEastAsia"/>
                <w:noProof/>
                <w:lang w:eastAsia="pl-PL"/>
              </w:rPr>
              <w:tab/>
            </w:r>
            <w:r w:rsidR="000E17D7" w:rsidRPr="008F232E">
              <w:rPr>
                <w:rStyle w:val="Hipercze"/>
                <w:noProof/>
              </w:rPr>
              <w:t>Forma konkursu (informacja na jakie etapy został podzielony konkurs)</w:t>
            </w:r>
            <w:r w:rsidR="000E17D7">
              <w:rPr>
                <w:noProof/>
                <w:webHidden/>
              </w:rPr>
              <w:tab/>
            </w:r>
            <w:r w:rsidR="000E17D7">
              <w:rPr>
                <w:noProof/>
                <w:webHidden/>
              </w:rPr>
              <w:fldChar w:fldCharType="begin"/>
            </w:r>
            <w:r w:rsidR="000E17D7">
              <w:rPr>
                <w:noProof/>
                <w:webHidden/>
              </w:rPr>
              <w:instrText xml:space="preserve"> PAGEREF _Toc483913769 \h </w:instrText>
            </w:r>
            <w:r w:rsidR="000E17D7">
              <w:rPr>
                <w:noProof/>
                <w:webHidden/>
              </w:rPr>
            </w:r>
            <w:r w:rsidR="000E17D7">
              <w:rPr>
                <w:noProof/>
                <w:webHidden/>
              </w:rPr>
              <w:fldChar w:fldCharType="separate"/>
            </w:r>
            <w:r w:rsidR="005418C7">
              <w:rPr>
                <w:noProof/>
                <w:webHidden/>
              </w:rPr>
              <w:t>9</w:t>
            </w:r>
            <w:r w:rsidR="000E17D7">
              <w:rPr>
                <w:noProof/>
                <w:webHidden/>
              </w:rPr>
              <w:fldChar w:fldCharType="end"/>
            </w:r>
          </w:hyperlink>
        </w:p>
        <w:p w14:paraId="0589F4A5"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70" w:history="1">
            <w:r w:rsidR="000E17D7" w:rsidRPr="008F232E">
              <w:rPr>
                <w:rStyle w:val="Hipercze"/>
                <w:rFonts w:cs="Calibri"/>
                <w:noProof/>
              </w:rPr>
              <w:t>15.</w:t>
            </w:r>
            <w:r w:rsidR="000E17D7">
              <w:rPr>
                <w:rFonts w:eastAsiaTheme="minorEastAsia"/>
                <w:noProof/>
                <w:lang w:eastAsia="pl-PL"/>
              </w:rPr>
              <w:tab/>
            </w:r>
            <w:r w:rsidR="000E17D7" w:rsidRPr="008F232E">
              <w:rPr>
                <w:rStyle w:val="Hipercze"/>
                <w:noProof/>
              </w:rPr>
              <w:t>Termin, miejsce i forma składania wniosków o dofinansowanie projektu</w:t>
            </w:r>
            <w:r w:rsidR="000E17D7">
              <w:rPr>
                <w:noProof/>
                <w:webHidden/>
              </w:rPr>
              <w:tab/>
            </w:r>
            <w:r w:rsidR="000E17D7">
              <w:rPr>
                <w:noProof/>
                <w:webHidden/>
              </w:rPr>
              <w:fldChar w:fldCharType="begin"/>
            </w:r>
            <w:r w:rsidR="000E17D7">
              <w:rPr>
                <w:noProof/>
                <w:webHidden/>
              </w:rPr>
              <w:instrText xml:space="preserve"> PAGEREF _Toc483913770 \h </w:instrText>
            </w:r>
            <w:r w:rsidR="000E17D7">
              <w:rPr>
                <w:noProof/>
                <w:webHidden/>
              </w:rPr>
            </w:r>
            <w:r w:rsidR="000E17D7">
              <w:rPr>
                <w:noProof/>
                <w:webHidden/>
              </w:rPr>
              <w:fldChar w:fldCharType="separate"/>
            </w:r>
            <w:r w:rsidR="005418C7">
              <w:rPr>
                <w:noProof/>
                <w:webHidden/>
              </w:rPr>
              <w:t>11</w:t>
            </w:r>
            <w:r w:rsidR="000E17D7">
              <w:rPr>
                <w:noProof/>
                <w:webHidden/>
              </w:rPr>
              <w:fldChar w:fldCharType="end"/>
            </w:r>
          </w:hyperlink>
        </w:p>
        <w:p w14:paraId="187B1EC2"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71" w:history="1">
            <w:r w:rsidR="000E17D7" w:rsidRPr="008F232E">
              <w:rPr>
                <w:rStyle w:val="Hipercze"/>
                <w:rFonts w:cs="Calibri"/>
                <w:noProof/>
              </w:rPr>
              <w:t>16.</w:t>
            </w:r>
            <w:r w:rsidR="000E17D7">
              <w:rPr>
                <w:rFonts w:eastAsiaTheme="minorEastAsia"/>
                <w:noProof/>
                <w:lang w:eastAsia="pl-PL"/>
              </w:rPr>
              <w:tab/>
            </w:r>
            <w:r w:rsidR="000E17D7" w:rsidRPr="008F232E">
              <w:rPr>
                <w:rStyle w:val="Hipercze"/>
                <w:noProof/>
              </w:rPr>
              <w:t>Katalog możliwych do uzupełnienia braków formalnych oraz oczywistych omyłek</w:t>
            </w:r>
            <w:r w:rsidR="000E17D7">
              <w:rPr>
                <w:noProof/>
                <w:webHidden/>
              </w:rPr>
              <w:tab/>
            </w:r>
            <w:r w:rsidR="000E17D7">
              <w:rPr>
                <w:noProof/>
                <w:webHidden/>
              </w:rPr>
              <w:fldChar w:fldCharType="begin"/>
            </w:r>
            <w:r w:rsidR="000E17D7">
              <w:rPr>
                <w:noProof/>
                <w:webHidden/>
              </w:rPr>
              <w:instrText xml:space="preserve"> PAGEREF _Toc483913771 \h </w:instrText>
            </w:r>
            <w:r w:rsidR="000E17D7">
              <w:rPr>
                <w:noProof/>
                <w:webHidden/>
              </w:rPr>
            </w:r>
            <w:r w:rsidR="000E17D7">
              <w:rPr>
                <w:noProof/>
                <w:webHidden/>
              </w:rPr>
              <w:fldChar w:fldCharType="separate"/>
            </w:r>
            <w:r w:rsidR="005418C7">
              <w:rPr>
                <w:noProof/>
                <w:webHidden/>
              </w:rPr>
              <w:t>13</w:t>
            </w:r>
            <w:r w:rsidR="000E17D7">
              <w:rPr>
                <w:noProof/>
                <w:webHidden/>
              </w:rPr>
              <w:fldChar w:fldCharType="end"/>
            </w:r>
          </w:hyperlink>
        </w:p>
        <w:p w14:paraId="4657B086"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72" w:history="1">
            <w:r w:rsidR="000E17D7" w:rsidRPr="008F232E">
              <w:rPr>
                <w:rStyle w:val="Hipercze"/>
                <w:rFonts w:cs="Calibri"/>
                <w:noProof/>
              </w:rPr>
              <w:t>17.</w:t>
            </w:r>
            <w:r w:rsidR="000E17D7">
              <w:rPr>
                <w:rFonts w:eastAsiaTheme="minorEastAsia"/>
                <w:noProof/>
                <w:lang w:eastAsia="pl-PL"/>
              </w:rPr>
              <w:tab/>
            </w:r>
            <w:r w:rsidR="000E17D7" w:rsidRPr="008F232E">
              <w:rPr>
                <w:rStyle w:val="Hipercze"/>
                <w:noProof/>
              </w:rPr>
              <w:t>Wzór wniosku o dofinansowanie projektu/zakres informacji</w:t>
            </w:r>
            <w:r w:rsidR="000E17D7">
              <w:rPr>
                <w:noProof/>
                <w:webHidden/>
              </w:rPr>
              <w:tab/>
            </w:r>
            <w:r w:rsidR="000E17D7">
              <w:rPr>
                <w:noProof/>
                <w:webHidden/>
              </w:rPr>
              <w:fldChar w:fldCharType="begin"/>
            </w:r>
            <w:r w:rsidR="000E17D7">
              <w:rPr>
                <w:noProof/>
                <w:webHidden/>
              </w:rPr>
              <w:instrText xml:space="preserve"> PAGEREF _Toc483913772 \h </w:instrText>
            </w:r>
            <w:r w:rsidR="000E17D7">
              <w:rPr>
                <w:noProof/>
                <w:webHidden/>
              </w:rPr>
            </w:r>
            <w:r w:rsidR="000E17D7">
              <w:rPr>
                <w:noProof/>
                <w:webHidden/>
              </w:rPr>
              <w:fldChar w:fldCharType="separate"/>
            </w:r>
            <w:r w:rsidR="005418C7">
              <w:rPr>
                <w:noProof/>
                <w:webHidden/>
              </w:rPr>
              <w:t>13</w:t>
            </w:r>
            <w:r w:rsidR="000E17D7">
              <w:rPr>
                <w:noProof/>
                <w:webHidden/>
              </w:rPr>
              <w:fldChar w:fldCharType="end"/>
            </w:r>
          </w:hyperlink>
        </w:p>
        <w:p w14:paraId="2D1BD96D"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73" w:history="1">
            <w:r w:rsidR="000E17D7" w:rsidRPr="008F232E">
              <w:rPr>
                <w:rStyle w:val="Hipercze"/>
                <w:rFonts w:cs="Calibri"/>
                <w:noProof/>
              </w:rPr>
              <w:t>18.</w:t>
            </w:r>
            <w:r w:rsidR="000E17D7">
              <w:rPr>
                <w:rFonts w:eastAsiaTheme="minorEastAsia"/>
                <w:noProof/>
                <w:lang w:eastAsia="pl-PL"/>
              </w:rPr>
              <w:tab/>
            </w:r>
            <w:r w:rsidR="000E17D7" w:rsidRPr="008F232E">
              <w:rPr>
                <w:rStyle w:val="Hipercze"/>
                <w:noProof/>
              </w:rPr>
              <w:t>Wzór umowy o dofinansowanie projektu</w:t>
            </w:r>
            <w:r w:rsidR="000E17D7">
              <w:rPr>
                <w:noProof/>
                <w:webHidden/>
              </w:rPr>
              <w:tab/>
            </w:r>
            <w:r w:rsidR="000E17D7">
              <w:rPr>
                <w:noProof/>
                <w:webHidden/>
              </w:rPr>
              <w:fldChar w:fldCharType="begin"/>
            </w:r>
            <w:r w:rsidR="000E17D7">
              <w:rPr>
                <w:noProof/>
                <w:webHidden/>
              </w:rPr>
              <w:instrText xml:space="preserve"> PAGEREF _Toc483913773 \h </w:instrText>
            </w:r>
            <w:r w:rsidR="000E17D7">
              <w:rPr>
                <w:noProof/>
                <w:webHidden/>
              </w:rPr>
            </w:r>
            <w:r w:rsidR="000E17D7">
              <w:rPr>
                <w:noProof/>
                <w:webHidden/>
              </w:rPr>
              <w:fldChar w:fldCharType="separate"/>
            </w:r>
            <w:r w:rsidR="005418C7">
              <w:rPr>
                <w:noProof/>
                <w:webHidden/>
              </w:rPr>
              <w:t>13</w:t>
            </w:r>
            <w:r w:rsidR="000E17D7">
              <w:rPr>
                <w:noProof/>
                <w:webHidden/>
              </w:rPr>
              <w:fldChar w:fldCharType="end"/>
            </w:r>
          </w:hyperlink>
        </w:p>
        <w:p w14:paraId="2070EEC9"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74" w:history="1">
            <w:r w:rsidR="000E17D7" w:rsidRPr="008F232E">
              <w:rPr>
                <w:rStyle w:val="Hipercze"/>
                <w:rFonts w:cs="Calibri"/>
                <w:noProof/>
              </w:rPr>
              <w:t>19.</w:t>
            </w:r>
            <w:r w:rsidR="000E17D7">
              <w:rPr>
                <w:rFonts w:eastAsiaTheme="minorEastAsia"/>
                <w:noProof/>
                <w:lang w:eastAsia="pl-PL"/>
              </w:rPr>
              <w:tab/>
            </w:r>
            <w:r w:rsidR="000E17D7" w:rsidRPr="008F232E">
              <w:rPr>
                <w:rStyle w:val="Hipercze"/>
                <w:noProof/>
              </w:rPr>
              <w:t>Kryteria wyboru projektów wraz z podaniem ich znaczenia</w:t>
            </w:r>
            <w:r w:rsidR="000E17D7">
              <w:rPr>
                <w:noProof/>
                <w:webHidden/>
              </w:rPr>
              <w:tab/>
            </w:r>
            <w:r w:rsidR="000E17D7">
              <w:rPr>
                <w:noProof/>
                <w:webHidden/>
              </w:rPr>
              <w:fldChar w:fldCharType="begin"/>
            </w:r>
            <w:r w:rsidR="000E17D7">
              <w:rPr>
                <w:noProof/>
                <w:webHidden/>
              </w:rPr>
              <w:instrText xml:space="preserve"> PAGEREF _Toc483913774 \h </w:instrText>
            </w:r>
            <w:r w:rsidR="000E17D7">
              <w:rPr>
                <w:noProof/>
                <w:webHidden/>
              </w:rPr>
            </w:r>
            <w:r w:rsidR="000E17D7">
              <w:rPr>
                <w:noProof/>
                <w:webHidden/>
              </w:rPr>
              <w:fldChar w:fldCharType="separate"/>
            </w:r>
            <w:r w:rsidR="005418C7">
              <w:rPr>
                <w:noProof/>
                <w:webHidden/>
              </w:rPr>
              <w:t>14</w:t>
            </w:r>
            <w:r w:rsidR="000E17D7">
              <w:rPr>
                <w:noProof/>
                <w:webHidden/>
              </w:rPr>
              <w:fldChar w:fldCharType="end"/>
            </w:r>
          </w:hyperlink>
        </w:p>
        <w:p w14:paraId="278553BD"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75" w:history="1">
            <w:r w:rsidR="000E17D7" w:rsidRPr="008F232E">
              <w:rPr>
                <w:rStyle w:val="Hipercze"/>
                <w:rFonts w:cs="Calibri"/>
                <w:noProof/>
              </w:rPr>
              <w:t>20.</w:t>
            </w:r>
            <w:r w:rsidR="000E17D7">
              <w:rPr>
                <w:rFonts w:eastAsiaTheme="minorEastAsia"/>
                <w:noProof/>
                <w:lang w:eastAsia="pl-PL"/>
              </w:rPr>
              <w:tab/>
            </w:r>
            <w:r w:rsidR="000E17D7" w:rsidRPr="008F232E">
              <w:rPr>
                <w:rStyle w:val="Hipercze"/>
                <w:noProof/>
              </w:rPr>
              <w:t>Studium wykonalności</w:t>
            </w:r>
            <w:r w:rsidR="000E17D7">
              <w:rPr>
                <w:noProof/>
                <w:webHidden/>
              </w:rPr>
              <w:tab/>
            </w:r>
            <w:r w:rsidR="000E17D7">
              <w:rPr>
                <w:noProof/>
                <w:webHidden/>
              </w:rPr>
              <w:fldChar w:fldCharType="begin"/>
            </w:r>
            <w:r w:rsidR="000E17D7">
              <w:rPr>
                <w:noProof/>
                <w:webHidden/>
              </w:rPr>
              <w:instrText xml:space="preserve"> PAGEREF _Toc483913775 \h </w:instrText>
            </w:r>
            <w:r w:rsidR="000E17D7">
              <w:rPr>
                <w:noProof/>
                <w:webHidden/>
              </w:rPr>
            </w:r>
            <w:r w:rsidR="000E17D7">
              <w:rPr>
                <w:noProof/>
                <w:webHidden/>
              </w:rPr>
              <w:fldChar w:fldCharType="separate"/>
            </w:r>
            <w:r w:rsidR="005418C7">
              <w:rPr>
                <w:noProof/>
                <w:webHidden/>
              </w:rPr>
              <w:t>15</w:t>
            </w:r>
            <w:r w:rsidR="000E17D7">
              <w:rPr>
                <w:noProof/>
                <w:webHidden/>
              </w:rPr>
              <w:fldChar w:fldCharType="end"/>
            </w:r>
          </w:hyperlink>
        </w:p>
        <w:p w14:paraId="40EA2E69"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76" w:history="1">
            <w:r w:rsidR="000E17D7" w:rsidRPr="008F232E">
              <w:rPr>
                <w:rStyle w:val="Hipercze"/>
                <w:rFonts w:cs="Calibri"/>
                <w:noProof/>
              </w:rPr>
              <w:t>21.</w:t>
            </w:r>
            <w:r w:rsidR="000E17D7">
              <w:rPr>
                <w:rFonts w:eastAsiaTheme="minorEastAsia"/>
                <w:noProof/>
                <w:lang w:eastAsia="pl-PL"/>
              </w:rPr>
              <w:tab/>
            </w:r>
            <w:r w:rsidR="000E17D7" w:rsidRPr="008F232E">
              <w:rPr>
                <w:rStyle w:val="Hipercze"/>
                <w:noProof/>
              </w:rPr>
              <w:t>Wskaźniki produktu i rezultatu</w:t>
            </w:r>
            <w:r w:rsidR="000E17D7">
              <w:rPr>
                <w:noProof/>
                <w:webHidden/>
              </w:rPr>
              <w:tab/>
            </w:r>
            <w:r w:rsidR="000E17D7">
              <w:rPr>
                <w:noProof/>
                <w:webHidden/>
              </w:rPr>
              <w:fldChar w:fldCharType="begin"/>
            </w:r>
            <w:r w:rsidR="000E17D7">
              <w:rPr>
                <w:noProof/>
                <w:webHidden/>
              </w:rPr>
              <w:instrText xml:space="preserve"> PAGEREF _Toc483913776 \h </w:instrText>
            </w:r>
            <w:r w:rsidR="000E17D7">
              <w:rPr>
                <w:noProof/>
                <w:webHidden/>
              </w:rPr>
            </w:r>
            <w:r w:rsidR="000E17D7">
              <w:rPr>
                <w:noProof/>
                <w:webHidden/>
              </w:rPr>
              <w:fldChar w:fldCharType="separate"/>
            </w:r>
            <w:r w:rsidR="005418C7">
              <w:rPr>
                <w:noProof/>
                <w:webHidden/>
              </w:rPr>
              <w:t>15</w:t>
            </w:r>
            <w:r w:rsidR="000E17D7">
              <w:rPr>
                <w:noProof/>
                <w:webHidden/>
              </w:rPr>
              <w:fldChar w:fldCharType="end"/>
            </w:r>
          </w:hyperlink>
        </w:p>
        <w:p w14:paraId="7303472F"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77" w:history="1">
            <w:r w:rsidR="000E17D7" w:rsidRPr="008F232E">
              <w:rPr>
                <w:rStyle w:val="Hipercze"/>
                <w:rFonts w:cs="Calibri"/>
                <w:noProof/>
              </w:rPr>
              <w:t>22.</w:t>
            </w:r>
            <w:r w:rsidR="000E17D7">
              <w:rPr>
                <w:rFonts w:eastAsiaTheme="minorEastAsia"/>
                <w:noProof/>
                <w:lang w:eastAsia="pl-PL"/>
              </w:rPr>
              <w:tab/>
            </w:r>
            <w:r w:rsidR="000E17D7" w:rsidRPr="008F232E">
              <w:rPr>
                <w:rStyle w:val="Hipercze"/>
                <w:noProof/>
              </w:rPr>
              <w:t>Środki odwoławcze przysługujące wnioskodawcy</w:t>
            </w:r>
            <w:r w:rsidR="000E17D7">
              <w:rPr>
                <w:noProof/>
                <w:webHidden/>
              </w:rPr>
              <w:tab/>
            </w:r>
            <w:r w:rsidR="000E17D7">
              <w:rPr>
                <w:noProof/>
                <w:webHidden/>
              </w:rPr>
              <w:fldChar w:fldCharType="begin"/>
            </w:r>
            <w:r w:rsidR="000E17D7">
              <w:rPr>
                <w:noProof/>
                <w:webHidden/>
              </w:rPr>
              <w:instrText xml:space="preserve"> PAGEREF _Toc483913777 \h </w:instrText>
            </w:r>
            <w:r w:rsidR="000E17D7">
              <w:rPr>
                <w:noProof/>
                <w:webHidden/>
              </w:rPr>
            </w:r>
            <w:r w:rsidR="000E17D7">
              <w:rPr>
                <w:noProof/>
                <w:webHidden/>
              </w:rPr>
              <w:fldChar w:fldCharType="separate"/>
            </w:r>
            <w:r w:rsidR="005418C7">
              <w:rPr>
                <w:noProof/>
                <w:webHidden/>
              </w:rPr>
              <w:t>16</w:t>
            </w:r>
            <w:r w:rsidR="000E17D7">
              <w:rPr>
                <w:noProof/>
                <w:webHidden/>
              </w:rPr>
              <w:fldChar w:fldCharType="end"/>
            </w:r>
          </w:hyperlink>
        </w:p>
        <w:p w14:paraId="5FCEDC7E"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78" w:history="1">
            <w:r w:rsidR="000E17D7" w:rsidRPr="008F232E">
              <w:rPr>
                <w:rStyle w:val="Hipercze"/>
                <w:rFonts w:cs="Calibri"/>
                <w:noProof/>
              </w:rPr>
              <w:t>23.</w:t>
            </w:r>
            <w:r w:rsidR="000E17D7">
              <w:rPr>
                <w:rFonts w:eastAsiaTheme="minorEastAsia"/>
                <w:noProof/>
                <w:lang w:eastAsia="pl-PL"/>
              </w:rPr>
              <w:tab/>
            </w:r>
            <w:r w:rsidR="000E17D7" w:rsidRPr="008F232E">
              <w:rPr>
                <w:rStyle w:val="Hipercze"/>
                <w:noProof/>
              </w:rPr>
              <w:t>Sposób podania do publicznej wiadomości wyników konkursu</w:t>
            </w:r>
            <w:r w:rsidR="000E17D7">
              <w:rPr>
                <w:noProof/>
                <w:webHidden/>
              </w:rPr>
              <w:tab/>
            </w:r>
            <w:r w:rsidR="000E17D7">
              <w:rPr>
                <w:noProof/>
                <w:webHidden/>
              </w:rPr>
              <w:fldChar w:fldCharType="begin"/>
            </w:r>
            <w:r w:rsidR="000E17D7">
              <w:rPr>
                <w:noProof/>
                <w:webHidden/>
              </w:rPr>
              <w:instrText xml:space="preserve"> PAGEREF _Toc483913778 \h </w:instrText>
            </w:r>
            <w:r w:rsidR="000E17D7">
              <w:rPr>
                <w:noProof/>
                <w:webHidden/>
              </w:rPr>
            </w:r>
            <w:r w:rsidR="000E17D7">
              <w:rPr>
                <w:noProof/>
                <w:webHidden/>
              </w:rPr>
              <w:fldChar w:fldCharType="separate"/>
            </w:r>
            <w:r w:rsidR="005418C7">
              <w:rPr>
                <w:noProof/>
                <w:webHidden/>
              </w:rPr>
              <w:t>18</w:t>
            </w:r>
            <w:r w:rsidR="000E17D7">
              <w:rPr>
                <w:noProof/>
                <w:webHidden/>
              </w:rPr>
              <w:fldChar w:fldCharType="end"/>
            </w:r>
          </w:hyperlink>
        </w:p>
        <w:p w14:paraId="1DEDC8E2"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79" w:history="1">
            <w:r w:rsidR="000E17D7" w:rsidRPr="008F232E">
              <w:rPr>
                <w:rStyle w:val="Hipercze"/>
                <w:rFonts w:cs="Calibri"/>
                <w:noProof/>
              </w:rPr>
              <w:t>24.</w:t>
            </w:r>
            <w:r w:rsidR="000E17D7">
              <w:rPr>
                <w:rFonts w:eastAsiaTheme="minorEastAsia"/>
                <w:noProof/>
                <w:lang w:eastAsia="pl-PL"/>
              </w:rPr>
              <w:tab/>
            </w:r>
            <w:r w:rsidR="000E17D7" w:rsidRPr="008F232E">
              <w:rPr>
                <w:rStyle w:val="Hipercze"/>
                <w:noProof/>
              </w:rPr>
              <w:t>Informacje o sposobie postępowania z wnioskami o dofinansowanie po rozstrzygnięciu konkursu</w:t>
            </w:r>
            <w:r w:rsidR="000E17D7">
              <w:rPr>
                <w:noProof/>
                <w:webHidden/>
              </w:rPr>
              <w:tab/>
            </w:r>
            <w:r w:rsidR="000E17D7">
              <w:rPr>
                <w:noProof/>
                <w:webHidden/>
              </w:rPr>
              <w:fldChar w:fldCharType="begin"/>
            </w:r>
            <w:r w:rsidR="000E17D7">
              <w:rPr>
                <w:noProof/>
                <w:webHidden/>
              </w:rPr>
              <w:instrText xml:space="preserve"> PAGEREF _Toc483913779 \h </w:instrText>
            </w:r>
            <w:r w:rsidR="000E17D7">
              <w:rPr>
                <w:noProof/>
                <w:webHidden/>
              </w:rPr>
            </w:r>
            <w:r w:rsidR="000E17D7">
              <w:rPr>
                <w:noProof/>
                <w:webHidden/>
              </w:rPr>
              <w:fldChar w:fldCharType="separate"/>
            </w:r>
            <w:r w:rsidR="005418C7">
              <w:rPr>
                <w:noProof/>
                <w:webHidden/>
              </w:rPr>
              <w:t>19</w:t>
            </w:r>
            <w:r w:rsidR="000E17D7">
              <w:rPr>
                <w:noProof/>
                <w:webHidden/>
              </w:rPr>
              <w:fldChar w:fldCharType="end"/>
            </w:r>
          </w:hyperlink>
        </w:p>
        <w:p w14:paraId="46404A49"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80" w:history="1">
            <w:r w:rsidR="000E17D7" w:rsidRPr="008F232E">
              <w:rPr>
                <w:rStyle w:val="Hipercze"/>
                <w:rFonts w:cs="Calibri"/>
                <w:noProof/>
              </w:rPr>
              <w:t>25.</w:t>
            </w:r>
            <w:r w:rsidR="000E17D7">
              <w:rPr>
                <w:rFonts w:eastAsiaTheme="minorEastAsia"/>
                <w:noProof/>
                <w:lang w:eastAsia="pl-PL"/>
              </w:rPr>
              <w:tab/>
            </w:r>
            <w:r w:rsidR="000E17D7" w:rsidRPr="008F232E">
              <w:rPr>
                <w:rStyle w:val="Hipercze"/>
                <w:noProof/>
              </w:rPr>
              <w:t>Forma i sposób udzielania wnioskodawcy wyjaśnień w kwestiach dotyczących konkursu</w:t>
            </w:r>
            <w:r w:rsidR="000E17D7">
              <w:rPr>
                <w:noProof/>
                <w:webHidden/>
              </w:rPr>
              <w:tab/>
            </w:r>
            <w:r w:rsidR="000E17D7">
              <w:rPr>
                <w:noProof/>
                <w:webHidden/>
              </w:rPr>
              <w:fldChar w:fldCharType="begin"/>
            </w:r>
            <w:r w:rsidR="000E17D7">
              <w:rPr>
                <w:noProof/>
                <w:webHidden/>
              </w:rPr>
              <w:instrText xml:space="preserve"> PAGEREF _Toc483913780 \h </w:instrText>
            </w:r>
            <w:r w:rsidR="000E17D7">
              <w:rPr>
                <w:noProof/>
                <w:webHidden/>
              </w:rPr>
            </w:r>
            <w:r w:rsidR="000E17D7">
              <w:rPr>
                <w:noProof/>
                <w:webHidden/>
              </w:rPr>
              <w:fldChar w:fldCharType="separate"/>
            </w:r>
            <w:r w:rsidR="005418C7">
              <w:rPr>
                <w:noProof/>
                <w:webHidden/>
              </w:rPr>
              <w:t>19</w:t>
            </w:r>
            <w:r w:rsidR="000E17D7">
              <w:rPr>
                <w:noProof/>
                <w:webHidden/>
              </w:rPr>
              <w:fldChar w:fldCharType="end"/>
            </w:r>
          </w:hyperlink>
        </w:p>
        <w:p w14:paraId="2B6EB799"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81" w:history="1">
            <w:r w:rsidR="000E17D7" w:rsidRPr="008F232E">
              <w:rPr>
                <w:rStyle w:val="Hipercze"/>
                <w:rFonts w:cs="Calibri"/>
                <w:noProof/>
              </w:rPr>
              <w:t>26.</w:t>
            </w:r>
            <w:r w:rsidR="000E17D7">
              <w:rPr>
                <w:rFonts w:eastAsiaTheme="minorEastAsia"/>
                <w:noProof/>
                <w:lang w:eastAsia="pl-PL"/>
              </w:rPr>
              <w:tab/>
            </w:r>
            <w:r w:rsidR="000E17D7" w:rsidRPr="008F232E">
              <w:rPr>
                <w:rStyle w:val="Hipercze"/>
                <w:noProof/>
              </w:rPr>
              <w:t>Orientacyjny termin rozstrzygnięcia konkursu</w:t>
            </w:r>
            <w:r w:rsidR="000E17D7">
              <w:rPr>
                <w:noProof/>
                <w:webHidden/>
              </w:rPr>
              <w:tab/>
            </w:r>
            <w:r w:rsidR="000E17D7">
              <w:rPr>
                <w:noProof/>
                <w:webHidden/>
              </w:rPr>
              <w:fldChar w:fldCharType="begin"/>
            </w:r>
            <w:r w:rsidR="000E17D7">
              <w:rPr>
                <w:noProof/>
                <w:webHidden/>
              </w:rPr>
              <w:instrText xml:space="preserve"> PAGEREF _Toc483913781 \h </w:instrText>
            </w:r>
            <w:r w:rsidR="000E17D7">
              <w:rPr>
                <w:noProof/>
                <w:webHidden/>
              </w:rPr>
            </w:r>
            <w:r w:rsidR="000E17D7">
              <w:rPr>
                <w:noProof/>
                <w:webHidden/>
              </w:rPr>
              <w:fldChar w:fldCharType="separate"/>
            </w:r>
            <w:r w:rsidR="005418C7">
              <w:rPr>
                <w:noProof/>
                <w:webHidden/>
              </w:rPr>
              <w:t>19</w:t>
            </w:r>
            <w:r w:rsidR="000E17D7">
              <w:rPr>
                <w:noProof/>
                <w:webHidden/>
              </w:rPr>
              <w:fldChar w:fldCharType="end"/>
            </w:r>
          </w:hyperlink>
        </w:p>
        <w:p w14:paraId="518643B2"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82" w:history="1">
            <w:r w:rsidR="000E17D7" w:rsidRPr="008F232E">
              <w:rPr>
                <w:rStyle w:val="Hipercze"/>
                <w:rFonts w:cs="Calibri"/>
                <w:noProof/>
              </w:rPr>
              <w:t>27.</w:t>
            </w:r>
            <w:r w:rsidR="000E17D7">
              <w:rPr>
                <w:rFonts w:eastAsiaTheme="minorEastAsia"/>
                <w:noProof/>
                <w:lang w:eastAsia="pl-PL"/>
              </w:rPr>
              <w:tab/>
            </w:r>
            <w:r w:rsidR="000E17D7" w:rsidRPr="008F232E">
              <w:rPr>
                <w:rStyle w:val="Hipercze"/>
                <w:noProof/>
              </w:rPr>
              <w:t>Sytuacje, w których konkurs może zostać anulowany lub zmieniony regulamin</w:t>
            </w:r>
            <w:r w:rsidR="000E17D7">
              <w:rPr>
                <w:noProof/>
                <w:webHidden/>
              </w:rPr>
              <w:tab/>
            </w:r>
            <w:r w:rsidR="000E17D7">
              <w:rPr>
                <w:noProof/>
                <w:webHidden/>
              </w:rPr>
              <w:fldChar w:fldCharType="begin"/>
            </w:r>
            <w:r w:rsidR="000E17D7">
              <w:rPr>
                <w:noProof/>
                <w:webHidden/>
              </w:rPr>
              <w:instrText xml:space="preserve"> PAGEREF _Toc483913782 \h </w:instrText>
            </w:r>
            <w:r w:rsidR="000E17D7">
              <w:rPr>
                <w:noProof/>
                <w:webHidden/>
              </w:rPr>
            </w:r>
            <w:r w:rsidR="000E17D7">
              <w:rPr>
                <w:noProof/>
                <w:webHidden/>
              </w:rPr>
              <w:fldChar w:fldCharType="separate"/>
            </w:r>
            <w:r w:rsidR="005418C7">
              <w:rPr>
                <w:noProof/>
                <w:webHidden/>
              </w:rPr>
              <w:t>19</w:t>
            </w:r>
            <w:r w:rsidR="000E17D7">
              <w:rPr>
                <w:noProof/>
                <w:webHidden/>
              </w:rPr>
              <w:fldChar w:fldCharType="end"/>
            </w:r>
          </w:hyperlink>
        </w:p>
        <w:p w14:paraId="26DFD8B6"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83" w:history="1">
            <w:r w:rsidR="000E17D7" w:rsidRPr="008F232E">
              <w:rPr>
                <w:rStyle w:val="Hipercze"/>
                <w:rFonts w:cs="Calibri"/>
                <w:noProof/>
              </w:rPr>
              <w:t>28.</w:t>
            </w:r>
            <w:r w:rsidR="000E17D7">
              <w:rPr>
                <w:rFonts w:eastAsiaTheme="minorEastAsia"/>
                <w:noProof/>
                <w:lang w:eastAsia="pl-PL"/>
              </w:rPr>
              <w:tab/>
            </w:r>
            <w:r w:rsidR="000E17D7" w:rsidRPr="008F232E">
              <w:rPr>
                <w:rStyle w:val="Hipercze"/>
                <w:noProof/>
              </w:rPr>
              <w:t>Postanowienie dotyczące możliwości zwiększenia kwoty przeznaczonej na dofinansowanie projektów w konkursie</w:t>
            </w:r>
            <w:r w:rsidR="000E17D7">
              <w:rPr>
                <w:noProof/>
                <w:webHidden/>
              </w:rPr>
              <w:tab/>
            </w:r>
            <w:r w:rsidR="000E17D7">
              <w:rPr>
                <w:noProof/>
                <w:webHidden/>
              </w:rPr>
              <w:fldChar w:fldCharType="begin"/>
            </w:r>
            <w:r w:rsidR="000E17D7">
              <w:rPr>
                <w:noProof/>
                <w:webHidden/>
              </w:rPr>
              <w:instrText xml:space="preserve"> PAGEREF _Toc483913783 \h </w:instrText>
            </w:r>
            <w:r w:rsidR="000E17D7">
              <w:rPr>
                <w:noProof/>
                <w:webHidden/>
              </w:rPr>
            </w:r>
            <w:r w:rsidR="000E17D7">
              <w:rPr>
                <w:noProof/>
                <w:webHidden/>
              </w:rPr>
              <w:fldChar w:fldCharType="separate"/>
            </w:r>
            <w:r w:rsidR="005418C7">
              <w:rPr>
                <w:noProof/>
                <w:webHidden/>
              </w:rPr>
              <w:t>20</w:t>
            </w:r>
            <w:r w:rsidR="000E17D7">
              <w:rPr>
                <w:noProof/>
                <w:webHidden/>
              </w:rPr>
              <w:fldChar w:fldCharType="end"/>
            </w:r>
          </w:hyperlink>
        </w:p>
        <w:p w14:paraId="748977CF"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84" w:history="1">
            <w:r w:rsidR="000E17D7" w:rsidRPr="008F232E">
              <w:rPr>
                <w:rStyle w:val="Hipercze"/>
                <w:rFonts w:cs="Calibri"/>
                <w:noProof/>
              </w:rPr>
              <w:t>29.</w:t>
            </w:r>
            <w:r w:rsidR="000E17D7">
              <w:rPr>
                <w:rFonts w:eastAsiaTheme="minorEastAsia"/>
                <w:noProof/>
                <w:lang w:eastAsia="pl-PL"/>
              </w:rPr>
              <w:tab/>
            </w:r>
            <w:r w:rsidR="000E17D7" w:rsidRPr="008F232E">
              <w:rPr>
                <w:rStyle w:val="Hipercze"/>
                <w:noProof/>
              </w:rPr>
              <w:t>Kwalifikowalność wydatków</w:t>
            </w:r>
            <w:r w:rsidR="000E17D7">
              <w:rPr>
                <w:noProof/>
                <w:webHidden/>
              </w:rPr>
              <w:tab/>
            </w:r>
            <w:r w:rsidR="000E17D7">
              <w:rPr>
                <w:noProof/>
                <w:webHidden/>
              </w:rPr>
              <w:fldChar w:fldCharType="begin"/>
            </w:r>
            <w:r w:rsidR="000E17D7">
              <w:rPr>
                <w:noProof/>
                <w:webHidden/>
              </w:rPr>
              <w:instrText xml:space="preserve"> PAGEREF _Toc483913784 \h </w:instrText>
            </w:r>
            <w:r w:rsidR="000E17D7">
              <w:rPr>
                <w:noProof/>
                <w:webHidden/>
              </w:rPr>
            </w:r>
            <w:r w:rsidR="000E17D7">
              <w:rPr>
                <w:noProof/>
                <w:webHidden/>
              </w:rPr>
              <w:fldChar w:fldCharType="separate"/>
            </w:r>
            <w:r w:rsidR="005418C7">
              <w:rPr>
                <w:noProof/>
                <w:webHidden/>
              </w:rPr>
              <w:t>20</w:t>
            </w:r>
            <w:r w:rsidR="000E17D7">
              <w:rPr>
                <w:noProof/>
                <w:webHidden/>
              </w:rPr>
              <w:fldChar w:fldCharType="end"/>
            </w:r>
          </w:hyperlink>
        </w:p>
        <w:p w14:paraId="58C63B28"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85" w:history="1">
            <w:r w:rsidR="000E17D7" w:rsidRPr="008F232E">
              <w:rPr>
                <w:rStyle w:val="Hipercze"/>
                <w:rFonts w:cs="Calibri"/>
                <w:noProof/>
              </w:rPr>
              <w:t>30.</w:t>
            </w:r>
            <w:r w:rsidR="000E17D7">
              <w:rPr>
                <w:rFonts w:eastAsiaTheme="minorEastAsia"/>
                <w:noProof/>
                <w:lang w:eastAsia="pl-PL"/>
              </w:rPr>
              <w:tab/>
            </w:r>
            <w:r w:rsidR="000E17D7" w:rsidRPr="008F232E">
              <w:rPr>
                <w:rStyle w:val="Hipercze"/>
                <w:noProof/>
              </w:rPr>
              <w:t>Kwalifikowalność podatku VAT</w:t>
            </w:r>
            <w:r w:rsidR="000E17D7">
              <w:rPr>
                <w:noProof/>
                <w:webHidden/>
              </w:rPr>
              <w:tab/>
            </w:r>
            <w:r w:rsidR="000E17D7">
              <w:rPr>
                <w:noProof/>
                <w:webHidden/>
              </w:rPr>
              <w:fldChar w:fldCharType="begin"/>
            </w:r>
            <w:r w:rsidR="000E17D7">
              <w:rPr>
                <w:noProof/>
                <w:webHidden/>
              </w:rPr>
              <w:instrText xml:space="preserve"> PAGEREF _Toc483913785 \h </w:instrText>
            </w:r>
            <w:r w:rsidR="000E17D7">
              <w:rPr>
                <w:noProof/>
                <w:webHidden/>
              </w:rPr>
            </w:r>
            <w:r w:rsidR="000E17D7">
              <w:rPr>
                <w:noProof/>
                <w:webHidden/>
              </w:rPr>
              <w:fldChar w:fldCharType="separate"/>
            </w:r>
            <w:r w:rsidR="005418C7">
              <w:rPr>
                <w:noProof/>
                <w:webHidden/>
              </w:rPr>
              <w:t>21</w:t>
            </w:r>
            <w:r w:rsidR="000E17D7">
              <w:rPr>
                <w:noProof/>
                <w:webHidden/>
              </w:rPr>
              <w:fldChar w:fldCharType="end"/>
            </w:r>
          </w:hyperlink>
        </w:p>
        <w:p w14:paraId="47D84A38"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86" w:history="1">
            <w:r w:rsidR="000E17D7" w:rsidRPr="008F232E">
              <w:rPr>
                <w:rStyle w:val="Hipercze"/>
                <w:rFonts w:cs="Calibri"/>
                <w:noProof/>
              </w:rPr>
              <w:t>31.</w:t>
            </w:r>
            <w:r w:rsidR="000E17D7">
              <w:rPr>
                <w:rFonts w:eastAsiaTheme="minorEastAsia"/>
                <w:noProof/>
                <w:lang w:eastAsia="pl-PL"/>
              </w:rPr>
              <w:tab/>
            </w:r>
            <w:r w:rsidR="000E17D7" w:rsidRPr="008F232E">
              <w:rPr>
                <w:rStyle w:val="Hipercze"/>
                <w:noProof/>
              </w:rPr>
              <w:t>Polityka ochrony środowiska</w:t>
            </w:r>
            <w:r w:rsidR="000E17D7">
              <w:rPr>
                <w:noProof/>
                <w:webHidden/>
              </w:rPr>
              <w:tab/>
            </w:r>
            <w:r w:rsidR="000E17D7">
              <w:rPr>
                <w:noProof/>
                <w:webHidden/>
              </w:rPr>
              <w:fldChar w:fldCharType="begin"/>
            </w:r>
            <w:r w:rsidR="000E17D7">
              <w:rPr>
                <w:noProof/>
                <w:webHidden/>
              </w:rPr>
              <w:instrText xml:space="preserve"> PAGEREF _Toc483913786 \h </w:instrText>
            </w:r>
            <w:r w:rsidR="000E17D7">
              <w:rPr>
                <w:noProof/>
                <w:webHidden/>
              </w:rPr>
            </w:r>
            <w:r w:rsidR="000E17D7">
              <w:rPr>
                <w:noProof/>
                <w:webHidden/>
              </w:rPr>
              <w:fldChar w:fldCharType="separate"/>
            </w:r>
            <w:r w:rsidR="005418C7">
              <w:rPr>
                <w:noProof/>
                <w:webHidden/>
              </w:rPr>
              <w:t>21</w:t>
            </w:r>
            <w:r w:rsidR="000E17D7">
              <w:rPr>
                <w:noProof/>
                <w:webHidden/>
              </w:rPr>
              <w:fldChar w:fldCharType="end"/>
            </w:r>
          </w:hyperlink>
        </w:p>
        <w:p w14:paraId="4FA41445" w14:textId="77777777" w:rsidR="000E17D7" w:rsidRDefault="00C93C23" w:rsidP="00610AE5">
          <w:pPr>
            <w:pStyle w:val="Spistreci1"/>
            <w:tabs>
              <w:tab w:val="left" w:pos="660"/>
              <w:tab w:val="right" w:leader="dot" w:pos="9061"/>
            </w:tabs>
            <w:spacing w:line="240" w:lineRule="auto"/>
            <w:rPr>
              <w:rFonts w:eastAsiaTheme="minorEastAsia"/>
              <w:noProof/>
              <w:lang w:eastAsia="pl-PL"/>
            </w:rPr>
          </w:pPr>
          <w:hyperlink w:anchor="_Toc483913787" w:history="1">
            <w:r w:rsidR="000E17D7" w:rsidRPr="008F232E">
              <w:rPr>
                <w:rStyle w:val="Hipercze"/>
                <w:rFonts w:cs="Calibri"/>
                <w:noProof/>
              </w:rPr>
              <w:t>32.</w:t>
            </w:r>
            <w:r w:rsidR="000E17D7">
              <w:rPr>
                <w:rFonts w:eastAsiaTheme="minorEastAsia"/>
                <w:noProof/>
                <w:lang w:eastAsia="pl-PL"/>
              </w:rPr>
              <w:tab/>
            </w:r>
            <w:r w:rsidR="000E17D7" w:rsidRPr="008F232E">
              <w:rPr>
                <w:rStyle w:val="Hipercze"/>
                <w:noProof/>
              </w:rPr>
              <w:t>Wymagania w zakresie realizacji projektu partnerskiego</w:t>
            </w:r>
            <w:r w:rsidR="000E17D7">
              <w:rPr>
                <w:noProof/>
                <w:webHidden/>
              </w:rPr>
              <w:tab/>
            </w:r>
            <w:r w:rsidR="000E17D7">
              <w:rPr>
                <w:noProof/>
                <w:webHidden/>
              </w:rPr>
              <w:fldChar w:fldCharType="begin"/>
            </w:r>
            <w:r w:rsidR="000E17D7">
              <w:rPr>
                <w:noProof/>
                <w:webHidden/>
              </w:rPr>
              <w:instrText xml:space="preserve"> PAGEREF _Toc483913787 \h </w:instrText>
            </w:r>
            <w:r w:rsidR="000E17D7">
              <w:rPr>
                <w:noProof/>
                <w:webHidden/>
              </w:rPr>
            </w:r>
            <w:r w:rsidR="000E17D7">
              <w:rPr>
                <w:noProof/>
                <w:webHidden/>
              </w:rPr>
              <w:fldChar w:fldCharType="separate"/>
            </w:r>
            <w:r w:rsidR="005418C7">
              <w:rPr>
                <w:noProof/>
                <w:webHidden/>
              </w:rPr>
              <w:t>21</w:t>
            </w:r>
            <w:r w:rsidR="000E17D7">
              <w:rPr>
                <w:noProof/>
                <w:webHidden/>
              </w:rPr>
              <w:fldChar w:fldCharType="end"/>
            </w:r>
          </w:hyperlink>
        </w:p>
        <w:p w14:paraId="0569FC86" w14:textId="2E0540D9" w:rsidR="00FC6920" w:rsidRPr="00511725" w:rsidRDefault="000B51B2" w:rsidP="00511725">
          <w:pPr>
            <w:tabs>
              <w:tab w:val="left" w:pos="284"/>
              <w:tab w:val="left" w:pos="322"/>
            </w:tabs>
            <w:spacing w:line="240" w:lineRule="auto"/>
            <w:rPr>
              <w:sz w:val="18"/>
            </w:rPr>
          </w:pPr>
          <w:r w:rsidRPr="00566676">
            <w:rPr>
              <w:b/>
              <w:bCs/>
              <w:color w:val="000000" w:themeColor="text1"/>
              <w:sz w:val="20"/>
            </w:rPr>
            <w:lastRenderedPageBreak/>
            <w:fldChar w:fldCharType="end"/>
          </w:r>
        </w:p>
      </w:sdtContent>
    </w:sdt>
    <w:bookmarkStart w:id="3" w:name="_Toc432758963" w:displacedByCustomXml="prev"/>
    <w:bookmarkStart w:id="4" w:name="_Toc430826815" w:displacedByCustomXml="prev"/>
    <w:bookmarkStart w:id="5" w:name="_Toc426632912" w:displacedByCustomXml="prev"/>
    <w:p w14:paraId="4E095F3F" w14:textId="77777777" w:rsidR="003C4247" w:rsidRDefault="003C4247" w:rsidP="00610AE5">
      <w:pPr>
        <w:pStyle w:val="Nagwek1"/>
      </w:pPr>
      <w:bookmarkStart w:id="6" w:name="_Toc483913756"/>
      <w:r w:rsidRPr="00660937">
        <w:t>Regulamin konkursu</w:t>
      </w:r>
      <w:bookmarkEnd w:id="5"/>
      <w:bookmarkEnd w:id="4"/>
      <w:bookmarkEnd w:id="3"/>
      <w:r w:rsidRPr="00660937">
        <w:t xml:space="preserve"> -</w:t>
      </w:r>
      <w:r w:rsidR="0098249F">
        <w:t xml:space="preserve"> </w:t>
      </w:r>
      <w:r w:rsidRPr="00660937">
        <w:t>informacje ogólne</w:t>
      </w:r>
      <w:bookmarkEnd w:id="6"/>
    </w:p>
    <w:p w14:paraId="5897C110" w14:textId="727E955E" w:rsidR="003C4247" w:rsidRPr="00E9029E" w:rsidRDefault="003C4247" w:rsidP="00610AE5">
      <w:pPr>
        <w:pStyle w:val="Nagwek"/>
        <w:spacing w:before="120" w:after="120"/>
        <w:jc w:val="both"/>
        <w:rPr>
          <w:rFonts w:cs="Arial"/>
        </w:rPr>
      </w:pPr>
      <w:r w:rsidRPr="0076520B">
        <w:rPr>
          <w:rFonts w:eastAsia="Droid Sans Fallback" w:cs="Calibri"/>
          <w:color w:val="00000A"/>
        </w:rPr>
        <w:t>Regulamin w szczególności określa cel i zakres konkursu</w:t>
      </w:r>
      <w:r w:rsidRPr="00BA06EA">
        <w:rPr>
          <w:rFonts w:ascii="Calibri" w:eastAsia="Droid Sans Fallback" w:hAnsi="Calibri" w:cs="Calibri"/>
          <w:color w:val="00000A"/>
        </w:rPr>
        <w:t>, zasady jego organizacji, warunki uczestnictwa, sposób wyboru projektów oraz pozostałe informacje niezbędne podczas przygotowywania wniosków o dofinansowanie realizacji projektu w ramach Regionalnego Programu Operacyjnego Województwa Dolnośląsk</w:t>
      </w:r>
      <w:r w:rsidR="00D42560">
        <w:rPr>
          <w:rFonts w:ascii="Calibri" w:eastAsia="Droid Sans Fallback" w:hAnsi="Calibri" w:cs="Calibri"/>
          <w:color w:val="00000A"/>
        </w:rPr>
        <w:t xml:space="preserve">iego 2014-2020 </w:t>
      </w:r>
      <w:r w:rsidR="0054510C">
        <w:rPr>
          <w:rFonts w:ascii="Calibri" w:eastAsia="Droid Sans Fallback" w:hAnsi="Calibri" w:cs="Calibri"/>
          <w:color w:val="00000A"/>
        </w:rPr>
        <w:t xml:space="preserve">Oś priorytetowa 4 </w:t>
      </w:r>
      <w:r w:rsidR="00A979C8" w:rsidRPr="00CA3AEF">
        <w:rPr>
          <w:rFonts w:ascii="Calibri" w:eastAsia="Droid Sans Fallback" w:hAnsi="Calibri" w:cs="Calibri"/>
          <w:color w:val="00000A"/>
        </w:rPr>
        <w:t xml:space="preserve">Środowisko i zasoby, Działanie 4.4 </w:t>
      </w:r>
      <w:r w:rsidR="00A979C8" w:rsidRPr="00CA3AEF">
        <w:rPr>
          <w:rFonts w:cs="Arial"/>
          <w:bCs/>
        </w:rPr>
        <w:t>Ochrona i udost</w:t>
      </w:r>
      <w:r w:rsidR="00A979C8">
        <w:rPr>
          <w:rFonts w:cs="Arial"/>
          <w:bCs/>
        </w:rPr>
        <w:t>ępnianie zasobów przyrodniczych</w:t>
      </w:r>
      <w:r w:rsidR="0054510C">
        <w:rPr>
          <w:rFonts w:cs="Arial"/>
          <w:bCs/>
        </w:rPr>
        <w:t>,</w:t>
      </w:r>
      <w:r w:rsidR="00A979C8" w:rsidRPr="00C71F93">
        <w:rPr>
          <w:rFonts w:cs="Arial"/>
        </w:rPr>
        <w:t xml:space="preserve"> </w:t>
      </w:r>
      <w:r w:rsidR="00E9029E" w:rsidRPr="00E9029E">
        <w:rPr>
          <w:rFonts w:ascii="Calibri" w:eastAsia="Droid Sans Fallback" w:hAnsi="Calibri" w:cs="Calibri"/>
          <w:color w:val="00000A"/>
        </w:rPr>
        <w:t xml:space="preserve">Poddziałanie 4.4.1 </w:t>
      </w:r>
      <w:r w:rsidR="00E9029E" w:rsidRPr="00E9029E">
        <w:rPr>
          <w:rFonts w:cs="Arial"/>
          <w:bCs/>
        </w:rPr>
        <w:t>Ochrona i udostępnianie zasobów przyrodniczych</w:t>
      </w:r>
      <w:r w:rsidR="00E9029E" w:rsidRPr="00E9029E">
        <w:rPr>
          <w:rFonts w:cs="Arial"/>
        </w:rPr>
        <w:t xml:space="preserve"> – konkursy horyzontalne</w:t>
      </w:r>
      <w:r w:rsidRPr="00E9029E">
        <w:rPr>
          <w:rFonts w:cs="Arial"/>
        </w:rPr>
        <w:t>.</w:t>
      </w:r>
    </w:p>
    <w:p w14:paraId="50D66019" w14:textId="00358D4A" w:rsidR="003C4247" w:rsidRDefault="003C4247" w:rsidP="00610AE5">
      <w:pPr>
        <w:pStyle w:val="Nagwek"/>
        <w:spacing w:before="120" w:after="120"/>
        <w:jc w:val="both"/>
        <w:rPr>
          <w:rFonts w:cs="Calibri"/>
          <w:b/>
          <w:color w:val="000000"/>
          <w:u w:val="single"/>
        </w:rPr>
      </w:pPr>
      <w:r w:rsidRPr="008E1123">
        <w:rPr>
          <w:rFonts w:cs="Calibri"/>
          <w:b/>
          <w:color w:val="000000"/>
          <w:u w:val="single"/>
        </w:rPr>
        <w:t>Nabór</w:t>
      </w:r>
      <w:r w:rsidR="00C71F93">
        <w:rPr>
          <w:rFonts w:cs="Calibri"/>
          <w:b/>
          <w:color w:val="000000"/>
          <w:u w:val="single"/>
        </w:rPr>
        <w:t xml:space="preserve"> horyzontalny</w:t>
      </w:r>
      <w:r w:rsidRPr="008E1123">
        <w:rPr>
          <w:rFonts w:cs="Calibri"/>
          <w:b/>
          <w:color w:val="000000"/>
          <w:u w:val="single"/>
        </w:rPr>
        <w:t xml:space="preserve"> w trybie konkursowym </w:t>
      </w:r>
      <w:r w:rsidRPr="00BA06EA">
        <w:rPr>
          <w:rFonts w:cs="Calibri"/>
          <w:b/>
          <w:color w:val="000000"/>
          <w:u w:val="single"/>
        </w:rPr>
        <w:t>skierowany</w:t>
      </w:r>
      <w:r w:rsidR="006827A4">
        <w:rPr>
          <w:rFonts w:cs="Calibri"/>
          <w:b/>
          <w:color w:val="000000"/>
          <w:u w:val="single"/>
        </w:rPr>
        <w:t xml:space="preserve"> </w:t>
      </w:r>
      <w:r w:rsidRPr="00BA06EA">
        <w:rPr>
          <w:rFonts w:cs="Calibri"/>
          <w:b/>
          <w:color w:val="000000"/>
          <w:u w:val="single"/>
        </w:rPr>
        <w:t xml:space="preserve">do beneficjentów </w:t>
      </w:r>
      <w:r w:rsidR="00E9029E">
        <w:rPr>
          <w:rFonts w:cs="Calibri"/>
          <w:b/>
          <w:color w:val="000000"/>
          <w:u w:val="single"/>
        </w:rPr>
        <w:t>z obszaru cał</w:t>
      </w:r>
      <w:r w:rsidR="0054510C">
        <w:rPr>
          <w:rFonts w:cs="Calibri"/>
          <w:b/>
          <w:color w:val="000000"/>
          <w:u w:val="single"/>
        </w:rPr>
        <w:t>ego województwa</w:t>
      </w:r>
      <w:r w:rsidR="006827A4">
        <w:rPr>
          <w:rFonts w:cs="Calibri"/>
          <w:b/>
          <w:color w:val="000000"/>
          <w:u w:val="single"/>
        </w:rPr>
        <w:t>.</w:t>
      </w:r>
    </w:p>
    <w:p w14:paraId="44CA9DF7" w14:textId="668AF6BD" w:rsidR="003C4247" w:rsidRPr="00B27059" w:rsidRDefault="003C4247" w:rsidP="00610AE5">
      <w:pPr>
        <w:pStyle w:val="Nagwek"/>
        <w:spacing w:before="120" w:after="120"/>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B27059">
          <w:rPr>
            <w:rFonts w:ascii="Calibri" w:eastAsia="Times New Roman" w:hAnsi="Calibri" w:cs="Calibri"/>
            <w:color w:val="0000FF"/>
            <w:szCs w:val="20"/>
            <w:u w:val="single"/>
            <w:lang w:eastAsia="pl-PL"/>
          </w:rPr>
          <w:t>www.rpo.dolnyslask.pl</w:t>
        </w:r>
      </w:hyperlink>
      <w:r w:rsidR="002C6708">
        <w:t xml:space="preserve"> </w:t>
      </w:r>
      <w:r w:rsidRPr="00B27059">
        <w:rPr>
          <w:rFonts w:ascii="Calibri" w:eastAsia="Times New Roman" w:hAnsi="Calibri" w:cs="Calibri"/>
          <w:color w:val="000000"/>
          <w:szCs w:val="20"/>
          <w:lang w:eastAsia="pl-PL"/>
        </w:rPr>
        <w:t xml:space="preserve">oraz </w:t>
      </w:r>
      <w:hyperlink r:id="rId11">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14:paraId="2C1AEC31" w14:textId="77777777" w:rsidR="003C4247" w:rsidRPr="00B27059" w:rsidRDefault="003C4247" w:rsidP="00610AE5">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14:paraId="1FE3D704" w14:textId="77777777" w:rsidR="003C4247" w:rsidRPr="00B27059" w:rsidRDefault="003C4247" w:rsidP="00610AE5">
      <w:pPr>
        <w:tabs>
          <w:tab w:val="left" w:pos="142"/>
        </w:tabs>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14:paraId="02BC654F" w14:textId="77777777" w:rsidR="003C4247" w:rsidRPr="00B27059" w:rsidRDefault="003C4247" w:rsidP="00610AE5">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Wybór projektów do dofinansowania jest przeprowadzony w sposób przejrzysty, rzetelny </w:t>
      </w:r>
      <w:r w:rsidR="00660937">
        <w:rPr>
          <w:rFonts w:ascii="Calibri" w:eastAsia="Times New Roman" w:hAnsi="Calibri" w:cs="Calibri"/>
          <w:color w:val="000000"/>
          <w:szCs w:val="20"/>
          <w:lang w:eastAsia="pl-PL"/>
        </w:rPr>
        <w:br/>
      </w:r>
      <w:r w:rsidRPr="00B27059">
        <w:rPr>
          <w:rFonts w:ascii="Calibri" w:eastAsia="Times New Roman" w:hAnsi="Calibri" w:cs="Calibri"/>
          <w:color w:val="000000"/>
          <w:szCs w:val="20"/>
          <w:lang w:eastAsia="pl-PL"/>
        </w:rPr>
        <w:t>i bezstronny. Wnioskodawcom zapewniony jest równy dostęp do informacji o warunkach i sposobie wyboru projektów do dofinansowania oraz równe traktowanie.</w:t>
      </w:r>
    </w:p>
    <w:p w14:paraId="10874BAA" w14:textId="77777777" w:rsidR="003C4247" w:rsidRDefault="003C4247" w:rsidP="00610AE5">
      <w:pPr>
        <w:spacing w:before="120" w:after="120" w:line="240" w:lineRule="auto"/>
        <w:jc w:val="both"/>
        <w:rPr>
          <w:rFonts w:ascii="Calibri" w:eastAsia="Droid Sans Fallback" w:hAnsi="Calibri" w:cs="Calibri"/>
          <w:color w:val="000000"/>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14:paraId="72C85327" w14:textId="77777777" w:rsidR="00660937" w:rsidRPr="00825425" w:rsidRDefault="003C4247" w:rsidP="00610AE5">
      <w:pPr>
        <w:pStyle w:val="Nagwek1"/>
      </w:pPr>
      <w:bookmarkStart w:id="7" w:name="_Toc483913757"/>
      <w:r w:rsidRPr="00825425">
        <w:t>Pełna nazwa i adres właściwej instytucji organizującej konkurs</w:t>
      </w:r>
      <w:bookmarkEnd w:id="7"/>
    </w:p>
    <w:p w14:paraId="0A2AF063" w14:textId="5AEF6542" w:rsidR="00660937" w:rsidRPr="00E00844" w:rsidRDefault="00660937" w:rsidP="00610AE5">
      <w:pPr>
        <w:spacing w:after="0" w:line="240" w:lineRule="auto"/>
        <w:jc w:val="both"/>
      </w:pPr>
      <w:r w:rsidRPr="00E00844">
        <w:t>Konkurs ogłasza Instytucja Zarządzająca Regionalnym Programem Operacyjnym Województw</w:t>
      </w:r>
      <w:r>
        <w:t xml:space="preserve">a Dolnośląskiego 2014-2020 </w:t>
      </w:r>
      <w:r w:rsidR="002C6708">
        <w:t>pełniąca rolę</w:t>
      </w:r>
      <w:r w:rsidRPr="00E00844">
        <w:t xml:space="preserve"> Instytucji Organizującej Konkurs. </w:t>
      </w:r>
    </w:p>
    <w:p w14:paraId="2C54CB20" w14:textId="77777777" w:rsidR="00660937" w:rsidRPr="00E00844" w:rsidRDefault="00660937" w:rsidP="00610AE5">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 xml:space="preserve">Funkcję Instytucji Zarządzającej pełni Zarząd Województwa Dolnośląskiego. </w:t>
      </w:r>
    </w:p>
    <w:p w14:paraId="4C015734" w14:textId="77777777" w:rsidR="00660937" w:rsidRPr="00E00844" w:rsidRDefault="00660937" w:rsidP="00610AE5">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Zadania związane z naborem realizuje:</w:t>
      </w:r>
    </w:p>
    <w:p w14:paraId="6A7B31CA" w14:textId="72B33F92" w:rsidR="00660937" w:rsidRDefault="00660937" w:rsidP="00610AE5">
      <w:pPr>
        <w:pStyle w:val="Akapitzlist"/>
        <w:spacing w:before="120" w:after="120" w:line="240" w:lineRule="auto"/>
        <w:ind w:left="0"/>
        <w:jc w:val="both"/>
        <w:rPr>
          <w:rFonts w:asciiTheme="minorHAnsi" w:hAnsiTheme="minorHAnsi"/>
        </w:rPr>
      </w:pPr>
      <w:r w:rsidRPr="00E00844">
        <w:rPr>
          <w:rFonts w:asciiTheme="minorHAnsi" w:hAnsiTheme="minorHAnsi"/>
          <w:szCs w:val="22"/>
        </w:rPr>
        <w:t xml:space="preserve">- Departament Funduszy Europejskich w Urzędzie Marszałkowskim Województwa Dolnośląskiego, </w:t>
      </w:r>
      <w:r>
        <w:rPr>
          <w:rFonts w:asciiTheme="minorHAnsi" w:hAnsiTheme="minorHAnsi"/>
          <w:szCs w:val="22"/>
        </w:rPr>
        <w:br/>
      </w:r>
      <w:r w:rsidRPr="00E00844">
        <w:rPr>
          <w:rFonts w:asciiTheme="minorHAnsi" w:hAnsiTheme="minorHAnsi"/>
          <w:bCs/>
        </w:rPr>
        <w:t>ul. Mazowiecka 17, 50-412 Wrocław</w:t>
      </w:r>
      <w:r w:rsidRPr="007C6824">
        <w:rPr>
          <w:rFonts w:asciiTheme="minorHAnsi" w:hAnsiTheme="minorHAnsi"/>
        </w:rPr>
        <w:t>.</w:t>
      </w:r>
    </w:p>
    <w:p w14:paraId="133212AA" w14:textId="77777777" w:rsidR="00660937" w:rsidRPr="00660937" w:rsidRDefault="00660937" w:rsidP="00610AE5">
      <w:pPr>
        <w:pStyle w:val="Akapitzlist"/>
        <w:spacing w:before="120" w:after="120" w:line="240" w:lineRule="auto"/>
        <w:ind w:left="0"/>
        <w:jc w:val="both"/>
        <w:rPr>
          <w:rFonts w:asciiTheme="minorHAnsi" w:hAnsiTheme="minorHAnsi"/>
          <w:szCs w:val="22"/>
        </w:rPr>
      </w:pPr>
    </w:p>
    <w:p w14:paraId="0302B60A" w14:textId="77777777" w:rsidR="003C4247" w:rsidRPr="00B27059" w:rsidRDefault="003C4247" w:rsidP="00610AE5">
      <w:pPr>
        <w:pStyle w:val="Nagwek1"/>
      </w:pPr>
      <w:bookmarkStart w:id="8" w:name="_Toc483913758"/>
      <w:r w:rsidRPr="00B27059">
        <w:t>Podstawy prawne oraz inne ważne dokumenty</w:t>
      </w:r>
      <w:bookmarkEnd w:id="8"/>
    </w:p>
    <w:p w14:paraId="1A0E4C8A" w14:textId="77777777" w:rsidR="003C4247" w:rsidRPr="00896B87" w:rsidRDefault="003C4247" w:rsidP="00610AE5">
      <w:pPr>
        <w:pStyle w:val="Default"/>
        <w:jc w:val="both"/>
        <w:rPr>
          <w:rFonts w:asciiTheme="minorHAnsi" w:hAnsiTheme="minorHAnsi"/>
          <w:sz w:val="22"/>
          <w:szCs w:val="22"/>
        </w:rPr>
      </w:pPr>
      <w:r w:rsidRPr="00896B87">
        <w:rPr>
          <w:rFonts w:asciiTheme="minorHAnsi" w:hAnsiTheme="minorHAnsi"/>
          <w:sz w:val="22"/>
          <w:szCs w:val="22"/>
        </w:rPr>
        <w:t>Konkurs jest prowadzony przede wszystkim w oparciu o niżej wymienione akty prawne, dokumenty programowe:</w:t>
      </w:r>
    </w:p>
    <w:p w14:paraId="319B18BC" w14:textId="77777777" w:rsidR="003C4247" w:rsidRPr="00896B87" w:rsidRDefault="003C4247" w:rsidP="00610AE5">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Traktat o funkcjonowaniu Unii Europejskiej; </w:t>
      </w:r>
    </w:p>
    <w:p w14:paraId="2610C388" w14:textId="77777777" w:rsidR="003C4247" w:rsidRPr="00896B87" w:rsidRDefault="003C4247" w:rsidP="00610AE5">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Rozporządzenie Parlamentu Europejs</w:t>
      </w:r>
      <w:r w:rsidR="00660937">
        <w:rPr>
          <w:rFonts w:ascii="Calibri" w:hAnsi="Calibri"/>
          <w:color w:val="000000"/>
        </w:rPr>
        <w:t xml:space="preserve">kiego i Rady (UE) nr 1303/2013 </w:t>
      </w:r>
      <w:r w:rsidRPr="00896B87">
        <w:rPr>
          <w:rFonts w:ascii="Calibri" w:hAnsi="Calibr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660937">
        <w:rPr>
          <w:rFonts w:ascii="Calibri" w:hAnsi="Calibri"/>
          <w:color w:val="000000"/>
        </w:rPr>
        <w:t xml:space="preserve">ropejskiego Funduszu Morskiego </w:t>
      </w:r>
      <w:r w:rsidRPr="00896B87">
        <w:rPr>
          <w:rFonts w:ascii="Calibri" w:hAnsi="Calibri"/>
          <w:color w:val="000000"/>
        </w:rPr>
        <w:t>i Rybackiego oraz uchylające rozporządzenie Rady (WE) nr 1083/2006 (Dz. Urz. UE L 347 z 20.12.2013, str. 320) [Rozporządzenie ogólne];</w:t>
      </w:r>
    </w:p>
    <w:p w14:paraId="6C2A0D13" w14:textId="77777777" w:rsidR="003C4247" w:rsidRDefault="003C4247" w:rsidP="00610AE5">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lastRenderedPageBreak/>
        <w:t xml:space="preserve">Rozporządzenie Parlamentu Europejskiego i Rady (UE) nr 1301/2013 z dnia 17 grudnia 2013 r. w sprawie Europejskiego </w:t>
      </w:r>
      <w:r w:rsidR="00660937">
        <w:rPr>
          <w:rFonts w:ascii="Calibri" w:hAnsi="Calibri"/>
          <w:color w:val="000000"/>
        </w:rPr>
        <w:t>Funduszu Rozwoju Regionalnego</w:t>
      </w:r>
      <w:r w:rsidR="003A6642">
        <w:rPr>
          <w:rFonts w:ascii="Calibri" w:hAnsi="Calibri"/>
          <w:color w:val="000000"/>
        </w:rPr>
        <w:t xml:space="preserve"> </w:t>
      </w:r>
      <w:r w:rsidR="00660937">
        <w:rPr>
          <w:rFonts w:ascii="Calibri" w:hAnsi="Calibri"/>
          <w:color w:val="000000"/>
        </w:rPr>
        <w:t xml:space="preserve">i </w:t>
      </w:r>
      <w:r w:rsidRPr="00896B87">
        <w:rPr>
          <w:rFonts w:ascii="Calibri" w:hAnsi="Calibri"/>
          <w:color w:val="000000"/>
        </w:rPr>
        <w:t>przepisów szczególnych dotyczących celu „Inwestycje na rzecz wzrostu i zatrudnienia” oraz w sprawie uchylenia rozporządzenia (WE) n</w:t>
      </w:r>
      <w:r w:rsidR="00660937">
        <w:rPr>
          <w:rFonts w:ascii="Calibri" w:hAnsi="Calibri"/>
          <w:color w:val="000000"/>
        </w:rPr>
        <w:t xml:space="preserve">r 1080/2006 (Dz. Urz. UE L 347 </w:t>
      </w:r>
      <w:r w:rsidRPr="00896B87">
        <w:rPr>
          <w:rFonts w:ascii="Calibri" w:hAnsi="Calibri"/>
          <w:color w:val="000000"/>
        </w:rPr>
        <w:t>z 20.12.2013, str. 320)</w:t>
      </w:r>
      <w:r w:rsidR="0072388D">
        <w:rPr>
          <w:rFonts w:ascii="Calibri" w:hAnsi="Calibri"/>
          <w:color w:val="000000"/>
        </w:rPr>
        <w:t xml:space="preserve"> [</w:t>
      </w:r>
      <w:r w:rsidR="0072388D" w:rsidRPr="00896B87">
        <w:rPr>
          <w:rFonts w:ascii="Calibri" w:hAnsi="Calibri"/>
          <w:color w:val="000000"/>
        </w:rPr>
        <w:t>Rozporządzenie EFRR</w:t>
      </w:r>
      <w:r w:rsidR="0072388D">
        <w:rPr>
          <w:rFonts w:ascii="Calibri" w:hAnsi="Calibri"/>
          <w:color w:val="000000"/>
        </w:rPr>
        <w:t>];</w:t>
      </w:r>
    </w:p>
    <w:p w14:paraId="4BED2F08" w14:textId="109F7DBA" w:rsidR="00F36BFF" w:rsidRDefault="00883B46" w:rsidP="00610AE5">
      <w:pPr>
        <w:pStyle w:val="Akapitzlist"/>
        <w:numPr>
          <w:ilvl w:val="0"/>
          <w:numId w:val="25"/>
        </w:numPr>
        <w:autoSpaceDE w:val="0"/>
        <w:autoSpaceDN w:val="0"/>
        <w:adjustRightInd w:val="0"/>
        <w:spacing w:before="60" w:after="60" w:line="240" w:lineRule="auto"/>
        <w:jc w:val="both"/>
        <w:rPr>
          <w:rFonts w:ascii="Calibri" w:hAnsi="Calibri"/>
          <w:color w:val="000000"/>
        </w:rPr>
      </w:pPr>
      <w:r w:rsidRPr="00F36BFF">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54510C">
        <w:rPr>
          <w:rFonts w:ascii="Calibri" w:hAnsi="Calibri"/>
          <w:color w:val="000000"/>
        </w:rPr>
        <w:br/>
      </w:r>
      <w:r w:rsidRPr="00F36BFF">
        <w:rPr>
          <w:rFonts w:ascii="Calibri" w:hAnsi="Calibri"/>
          <w:color w:val="000000"/>
        </w:rPr>
        <w:t>i Europejskiego Funduszu Morskiego i Rybackiego w zakresie metod wsparcia w odniesieniu do zmian klimatu, określania celów pośrednich i końcowych na potrzeby ram wykonania oraz klasyfikacji kategorii interwencji w odniesieniu do europe</w:t>
      </w:r>
      <w:r w:rsidR="00F71AF1" w:rsidRPr="00F36BFF">
        <w:rPr>
          <w:rFonts w:ascii="Calibri" w:hAnsi="Calibri"/>
          <w:color w:val="000000"/>
        </w:rPr>
        <w:t xml:space="preserve">jskich funduszy strukturalnych </w:t>
      </w:r>
      <w:r w:rsidR="0054510C">
        <w:rPr>
          <w:rFonts w:ascii="Calibri" w:hAnsi="Calibri"/>
          <w:color w:val="000000"/>
        </w:rPr>
        <w:br/>
      </w:r>
      <w:r w:rsidRPr="00F36BFF">
        <w:rPr>
          <w:rFonts w:ascii="Calibri" w:hAnsi="Calibri"/>
          <w:color w:val="000000"/>
        </w:rPr>
        <w:t xml:space="preserve">i inwestycyjnych; (Dz. Urz. UE L 69 z 08.03.2014, str. 65 ze zm.); </w:t>
      </w:r>
    </w:p>
    <w:p w14:paraId="213E055D" w14:textId="0F147F0B" w:rsidR="00F36BFF" w:rsidRPr="004050B7" w:rsidRDefault="00F36BFF" w:rsidP="00610AE5">
      <w:pPr>
        <w:pStyle w:val="Akapitzlist"/>
        <w:numPr>
          <w:ilvl w:val="0"/>
          <w:numId w:val="25"/>
        </w:numPr>
        <w:autoSpaceDE w:val="0"/>
        <w:autoSpaceDN w:val="0"/>
        <w:adjustRightInd w:val="0"/>
        <w:spacing w:before="60" w:after="60" w:line="240" w:lineRule="auto"/>
        <w:jc w:val="both"/>
        <w:rPr>
          <w:rFonts w:ascii="Calibri" w:hAnsi="Calibri"/>
        </w:rPr>
      </w:pPr>
      <w:r w:rsidRPr="00CA3AEF">
        <w:rPr>
          <w:rFonts w:ascii="Calibri" w:hAnsi="Calibri"/>
          <w:color w:val="000000"/>
        </w:rPr>
        <w:t>Rozporządzenie Komisji (UE) nr 1407/</w:t>
      </w:r>
      <w:r w:rsidR="0054510C">
        <w:rPr>
          <w:rFonts w:ascii="Calibri" w:hAnsi="Calibri"/>
          <w:color w:val="000000"/>
        </w:rPr>
        <w:t xml:space="preserve">2013 z dnia 18 grudnia 2013 r. </w:t>
      </w:r>
      <w:r w:rsidRPr="00CA3AEF">
        <w:rPr>
          <w:rFonts w:ascii="Calibri" w:hAnsi="Calibri"/>
          <w:color w:val="000000"/>
        </w:rPr>
        <w:t>w sprawie stosowania art. 107 i 108 Traktatu o funkcjonowaniu Unii Europejskiej do pomocy de minimis (Dz. Urz. UE L 352 z 24.12.2013, s. 1);</w:t>
      </w:r>
    </w:p>
    <w:p w14:paraId="7388ECFA" w14:textId="77777777" w:rsidR="00883B46" w:rsidRDefault="00883B46" w:rsidP="00610AE5">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11 lipca 2014 r. o</w:t>
      </w:r>
      <w:r>
        <w:rPr>
          <w:rFonts w:ascii="Calibri" w:hAnsi="Calibri"/>
          <w:color w:val="000000"/>
        </w:rPr>
        <w:t xml:space="preserve"> zasadach realizacji programów </w:t>
      </w:r>
      <w:r w:rsidRPr="00896B87">
        <w:rPr>
          <w:rFonts w:ascii="Calibri" w:hAnsi="Calibri"/>
          <w:color w:val="000000"/>
        </w:rPr>
        <w:t>w zakresie polityki spójności finansowanych w perspektywie finansowej 2014–2020 (tekst jedn.: Dz. U. z 2016 r. poz. 217</w:t>
      </w:r>
      <w:r>
        <w:rPr>
          <w:rFonts w:ascii="Calibri" w:hAnsi="Calibri"/>
          <w:color w:val="000000"/>
        </w:rPr>
        <w:t xml:space="preserve"> </w:t>
      </w:r>
      <w:r w:rsidR="009F423C">
        <w:rPr>
          <w:rFonts w:ascii="Calibri" w:hAnsi="Calibri"/>
          <w:color w:val="000000"/>
        </w:rPr>
        <w:br/>
      </w:r>
      <w:r>
        <w:rPr>
          <w:rFonts w:ascii="Calibri" w:hAnsi="Calibri"/>
          <w:color w:val="000000"/>
        </w:rPr>
        <w:t>z późn. zm.</w:t>
      </w:r>
      <w:r w:rsidRPr="00896B87">
        <w:rPr>
          <w:rFonts w:ascii="Calibri" w:hAnsi="Calibri"/>
          <w:color w:val="000000"/>
        </w:rPr>
        <w:t>) [ustawa wdrożeniowa];</w:t>
      </w:r>
    </w:p>
    <w:p w14:paraId="1FE8ECCD" w14:textId="77777777" w:rsidR="00AF71FB" w:rsidRPr="00A92147" w:rsidRDefault="0097227A" w:rsidP="00610AE5">
      <w:pPr>
        <w:pStyle w:val="Akapitzlist"/>
        <w:numPr>
          <w:ilvl w:val="0"/>
          <w:numId w:val="25"/>
        </w:numPr>
        <w:autoSpaceDE w:val="0"/>
        <w:autoSpaceDN w:val="0"/>
        <w:adjustRightInd w:val="0"/>
        <w:spacing w:before="60" w:after="60" w:line="240" w:lineRule="auto"/>
        <w:jc w:val="both"/>
        <w:rPr>
          <w:rFonts w:ascii="Calibri" w:hAnsi="Calibri"/>
        </w:rPr>
      </w:pPr>
      <w:r>
        <w:rPr>
          <w:rFonts w:ascii="Calibri" w:hAnsi="Calibri"/>
        </w:rPr>
        <w:t>U</w:t>
      </w:r>
      <w:r w:rsidR="00AF71FB" w:rsidRPr="00AF71FB">
        <w:rPr>
          <w:rFonts w:ascii="Calibri" w:hAnsi="Calibri"/>
        </w:rPr>
        <w:t xml:space="preserve">stawa z dnia 22 września 2006 r. o przejrzystości stosunków finansowych pomiędzy organami publicznymi a przedsiębiorcami publicznymi oraz przejrzystości finansowej niektórych przedsiębiorców </w:t>
      </w:r>
      <w:r w:rsidR="00AF71FB" w:rsidRPr="00494C98">
        <w:rPr>
          <w:rFonts w:ascii="Calibri" w:hAnsi="Calibri"/>
        </w:rPr>
        <w:t>(Dz. U.</w:t>
      </w:r>
      <w:r w:rsidR="00494C98" w:rsidRPr="00494C98">
        <w:rPr>
          <w:rFonts w:ascii="Calibri" w:hAnsi="Calibri"/>
        </w:rPr>
        <w:t xml:space="preserve"> z 2006 r.</w:t>
      </w:r>
      <w:r w:rsidR="00AF71FB" w:rsidRPr="00494C98">
        <w:rPr>
          <w:rFonts w:ascii="Calibri" w:hAnsi="Calibri"/>
        </w:rPr>
        <w:t xml:space="preserve"> Nr 191, poz. 1411, z późn. zm.),</w:t>
      </w:r>
    </w:p>
    <w:p w14:paraId="45D128D9" w14:textId="4C772FF0" w:rsidR="00DD7050" w:rsidRPr="00AA0271" w:rsidRDefault="00DD7050" w:rsidP="00610AE5">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Ustawa z dnia 27 kwietnia 2001 r. Prawo ochrony środowiska (tekst jedn.: Dz.U. 201</w:t>
      </w:r>
      <w:r w:rsidR="002368C9">
        <w:rPr>
          <w:rFonts w:ascii="Calibri" w:eastAsia="Times New Roman" w:hAnsi="Calibri" w:cs="Times New Roman"/>
          <w:szCs w:val="20"/>
          <w:lang w:eastAsia="pl-PL"/>
        </w:rPr>
        <w:t>7</w:t>
      </w:r>
      <w:r w:rsidRPr="00AA0271">
        <w:rPr>
          <w:rFonts w:ascii="Calibri" w:eastAsia="Times New Roman" w:hAnsi="Calibri" w:cs="Times New Roman"/>
          <w:szCs w:val="20"/>
          <w:lang w:eastAsia="pl-PL"/>
        </w:rPr>
        <w:t xml:space="preserve">  poz. </w:t>
      </w:r>
      <w:r w:rsidR="002368C9">
        <w:rPr>
          <w:rFonts w:ascii="Calibri" w:eastAsia="Times New Roman" w:hAnsi="Calibri" w:cs="Times New Roman"/>
          <w:szCs w:val="20"/>
          <w:lang w:eastAsia="pl-PL"/>
        </w:rPr>
        <w:t xml:space="preserve"> 519</w:t>
      </w:r>
      <w:r w:rsidR="0072388D" w:rsidRPr="00AA0271">
        <w:rPr>
          <w:rFonts w:ascii="Calibri" w:eastAsia="Times New Roman" w:hAnsi="Calibri" w:cs="Times New Roman"/>
          <w:szCs w:val="20"/>
          <w:lang w:eastAsia="pl-PL"/>
        </w:rPr>
        <w:t>,</w:t>
      </w:r>
      <w:r w:rsidRPr="00AA0271">
        <w:rPr>
          <w:rFonts w:ascii="Calibri" w:eastAsia="Times New Roman" w:hAnsi="Calibri" w:cs="Times New Roman"/>
          <w:szCs w:val="20"/>
          <w:lang w:eastAsia="pl-PL"/>
        </w:rPr>
        <w:t xml:space="preserve"> z późn. zm.);</w:t>
      </w:r>
    </w:p>
    <w:p w14:paraId="0418E567" w14:textId="77777777" w:rsidR="00DD7050" w:rsidRPr="00AA0271" w:rsidRDefault="00DD7050" w:rsidP="00610AE5">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Dyrektywa Parlamentu Europejskiego i Rady 2011/92/UE z dnia 13 grudnia 2011 r. w sprawie oceny skutków wywieranych przez niektóre przedsięwzięcia publiczne i prywatne na środowisko (tekst jedn.: Dz. U. UE L 187 z 28.01.2012, s. 1</w:t>
      </w:r>
      <w:r w:rsidR="0072388D" w:rsidRPr="00AA0271">
        <w:rPr>
          <w:rFonts w:ascii="Calibri" w:eastAsia="Times New Roman" w:hAnsi="Calibri" w:cs="Times New Roman"/>
          <w:szCs w:val="20"/>
          <w:lang w:eastAsia="pl-PL"/>
        </w:rPr>
        <w:t>,</w:t>
      </w:r>
      <w:r w:rsidRPr="00AA0271">
        <w:rPr>
          <w:rFonts w:ascii="Calibri" w:eastAsia="Times New Roman" w:hAnsi="Calibri" w:cs="Times New Roman"/>
          <w:szCs w:val="20"/>
          <w:lang w:eastAsia="pl-PL"/>
        </w:rPr>
        <w:t xml:space="preserve"> z późn. zm.);</w:t>
      </w:r>
    </w:p>
    <w:p w14:paraId="4A25485B" w14:textId="77777777" w:rsidR="00883B46" w:rsidRPr="00AA0271" w:rsidRDefault="00883B46" w:rsidP="00610AE5">
      <w:pPr>
        <w:pStyle w:val="Akapitzlist"/>
        <w:numPr>
          <w:ilvl w:val="0"/>
          <w:numId w:val="25"/>
        </w:numPr>
        <w:autoSpaceDE w:val="0"/>
        <w:autoSpaceDN w:val="0"/>
        <w:adjustRightInd w:val="0"/>
        <w:spacing w:before="60" w:after="60" w:line="240" w:lineRule="auto"/>
        <w:jc w:val="both"/>
        <w:rPr>
          <w:rStyle w:val="h2"/>
          <w:rFonts w:asciiTheme="minorHAnsi" w:hAnsiTheme="minorHAnsi"/>
          <w:szCs w:val="22"/>
        </w:rPr>
      </w:pPr>
      <w:r w:rsidRPr="00AA0271">
        <w:rPr>
          <w:rFonts w:asciiTheme="minorHAnsi" w:hAnsiTheme="minorHAnsi" w:cs="Calibri"/>
        </w:rPr>
        <w:t>Ustawa z dnia 3 października 2008 r. o udostępnianiu informacji o środowisku i jego ochronie, udziale społeczeństwa w ochronie środowiska oraz o ocenach oddziaływania na środowisko (</w:t>
      </w:r>
      <w:r w:rsidRPr="00AA0271">
        <w:rPr>
          <w:rFonts w:asciiTheme="minorHAnsi" w:hAnsiTheme="minorHAnsi"/>
          <w:szCs w:val="22"/>
        </w:rPr>
        <w:t xml:space="preserve">tekst. jedn.: </w:t>
      </w:r>
      <w:r w:rsidRPr="00AA0271">
        <w:rPr>
          <w:rFonts w:asciiTheme="minorHAnsi" w:hAnsiTheme="minorHAnsi"/>
          <w:bCs/>
        </w:rPr>
        <w:t>Dz.U. z 2016 r. poz. 353, z późn. zm.)</w:t>
      </w:r>
      <w:r w:rsidRPr="00AA0271">
        <w:rPr>
          <w:rFonts w:asciiTheme="minorHAnsi" w:hAnsiTheme="minorHAnsi" w:cs="Calibri"/>
        </w:rPr>
        <w:t>;</w:t>
      </w:r>
    </w:p>
    <w:p w14:paraId="13559DC8" w14:textId="77777777" w:rsidR="00DD7050" w:rsidRPr="00AA0271" w:rsidRDefault="00DD7050" w:rsidP="00610AE5">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14:paraId="5308E9C1" w14:textId="77777777" w:rsidR="0054510C" w:rsidRPr="00CA3AEF" w:rsidRDefault="0054510C"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CA3AEF">
        <w:rPr>
          <w:rStyle w:val="h2"/>
          <w:rFonts w:asciiTheme="minorHAnsi" w:hAnsiTheme="minorHAnsi"/>
          <w:szCs w:val="22"/>
        </w:rPr>
        <w:t>Ustawa z dnia 16 kwietnia 2004 r. o ochronie przyrody</w:t>
      </w:r>
      <w:r w:rsidRPr="00CA3AEF">
        <w:rPr>
          <w:rFonts w:asciiTheme="minorHAnsi" w:hAnsiTheme="minorHAnsi"/>
          <w:color w:val="000000"/>
          <w:szCs w:val="22"/>
        </w:rPr>
        <w:t xml:space="preserve"> (</w:t>
      </w:r>
      <w:r w:rsidRPr="00CA3AEF">
        <w:rPr>
          <w:rFonts w:asciiTheme="minorHAnsi" w:eastAsiaTheme="minorHAnsi" w:hAnsiTheme="minorHAnsi"/>
          <w:color w:val="000000"/>
          <w:szCs w:val="22"/>
          <w:lang w:eastAsia="en-US"/>
        </w:rPr>
        <w:t xml:space="preserve"> tekst jedn. Dz</w:t>
      </w:r>
      <w:r>
        <w:rPr>
          <w:rFonts w:asciiTheme="minorHAnsi" w:eastAsiaTheme="minorHAnsi" w:hAnsiTheme="minorHAnsi"/>
          <w:color w:val="000000"/>
          <w:szCs w:val="22"/>
          <w:lang w:eastAsia="en-US"/>
        </w:rPr>
        <w:t>. U. z 2015 r. poz. 1651, 1936);</w:t>
      </w:r>
    </w:p>
    <w:p w14:paraId="5692C983" w14:textId="77777777" w:rsidR="003C4247" w:rsidRDefault="003C4247" w:rsidP="00610AE5">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29 stycznia 2004 r. Prawo zamówień publicznych (tekst jedn.: Dz. U. z 2015 r. poz. 2164</w:t>
      </w:r>
      <w:r w:rsidR="0072388D">
        <w:rPr>
          <w:rFonts w:ascii="Calibri" w:hAnsi="Calibri"/>
          <w:color w:val="000000"/>
        </w:rPr>
        <w:t>, z późn. zm.</w:t>
      </w:r>
      <w:r w:rsidRPr="00896B87">
        <w:rPr>
          <w:rFonts w:ascii="Calibri" w:hAnsi="Calibri"/>
          <w:color w:val="000000"/>
        </w:rPr>
        <w:t>);</w:t>
      </w:r>
    </w:p>
    <w:p w14:paraId="584987D8" w14:textId="77777777" w:rsidR="002F6A2E" w:rsidRPr="002F6A2E" w:rsidRDefault="002F6A2E" w:rsidP="00610AE5">
      <w:pPr>
        <w:pStyle w:val="Akapitzlist"/>
        <w:numPr>
          <w:ilvl w:val="0"/>
          <w:numId w:val="25"/>
        </w:numPr>
        <w:spacing w:before="120" w:after="120" w:line="240" w:lineRule="auto"/>
        <w:jc w:val="both"/>
        <w:rPr>
          <w:rFonts w:asciiTheme="minorHAnsi" w:hAnsiTheme="minorHAnsi"/>
          <w:szCs w:val="22"/>
        </w:rPr>
      </w:pPr>
      <w:r w:rsidRPr="002F6A2E">
        <w:rPr>
          <w:rFonts w:asciiTheme="minorHAnsi" w:hAnsiTheme="minorHAnsi"/>
          <w:szCs w:val="22"/>
        </w:rPr>
        <w:t xml:space="preserve">Ustawa z dnia 21 października 2016 r. o umowie koncesji na roboty budowlane lub usług </w:t>
      </w:r>
      <w:r>
        <w:rPr>
          <w:rFonts w:asciiTheme="minorHAnsi" w:hAnsiTheme="minorHAnsi"/>
          <w:szCs w:val="22"/>
        </w:rPr>
        <w:t>(Dz. U. z 2016</w:t>
      </w:r>
      <w:r w:rsidRPr="00A033B9">
        <w:rPr>
          <w:rFonts w:asciiTheme="minorHAnsi" w:hAnsiTheme="minorHAnsi"/>
          <w:szCs w:val="22"/>
        </w:rPr>
        <w:t xml:space="preserve"> r., poz. 1</w:t>
      </w:r>
      <w:r>
        <w:rPr>
          <w:rFonts w:asciiTheme="minorHAnsi" w:hAnsiTheme="minorHAnsi"/>
          <w:szCs w:val="22"/>
        </w:rPr>
        <w:t>920</w:t>
      </w:r>
      <w:r w:rsidRPr="00A033B9">
        <w:rPr>
          <w:rFonts w:asciiTheme="minorHAnsi" w:hAnsiTheme="minorHAnsi"/>
          <w:szCs w:val="22"/>
        </w:rPr>
        <w:t>)</w:t>
      </w:r>
      <w:r>
        <w:rPr>
          <w:rFonts w:asciiTheme="minorHAnsi" w:hAnsiTheme="minorHAnsi"/>
          <w:szCs w:val="22"/>
        </w:rPr>
        <w:t>;</w:t>
      </w:r>
    </w:p>
    <w:p w14:paraId="17ED60D5" w14:textId="77777777" w:rsidR="003C4247" w:rsidRDefault="003C4247" w:rsidP="00610AE5">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Ustawa z dnia 7 lipca 1994 r. </w:t>
      </w:r>
      <w:r w:rsidR="0097227A">
        <w:rPr>
          <w:rFonts w:ascii="Calibri" w:hAnsi="Calibri"/>
          <w:color w:val="000000"/>
        </w:rPr>
        <w:t>Prawo budowlane (tekst jedn.</w:t>
      </w:r>
      <w:r w:rsidRPr="00896B87">
        <w:rPr>
          <w:rFonts w:ascii="Calibri" w:hAnsi="Calibri"/>
          <w:color w:val="000000"/>
        </w:rPr>
        <w:t>: Dz.U. 2016 poz. 290</w:t>
      </w:r>
      <w:r w:rsidR="0072388D">
        <w:rPr>
          <w:rFonts w:ascii="Calibri" w:hAnsi="Calibri"/>
          <w:color w:val="000000"/>
        </w:rPr>
        <w:t>, z późn. zm.</w:t>
      </w:r>
      <w:r w:rsidRPr="00896B87">
        <w:rPr>
          <w:rFonts w:ascii="Calibri" w:hAnsi="Calibri"/>
          <w:color w:val="000000"/>
        </w:rPr>
        <w:t>);</w:t>
      </w:r>
    </w:p>
    <w:p w14:paraId="451FB1D3" w14:textId="77777777" w:rsidR="0097227A" w:rsidRPr="0097227A" w:rsidRDefault="0097227A" w:rsidP="00610AE5">
      <w:pPr>
        <w:pStyle w:val="Akapitzlist"/>
        <w:numPr>
          <w:ilvl w:val="0"/>
          <w:numId w:val="25"/>
        </w:numPr>
        <w:spacing w:before="120" w:after="120" w:line="240" w:lineRule="auto"/>
        <w:jc w:val="both"/>
        <w:rPr>
          <w:rFonts w:ascii="Calibri" w:hAnsi="Calibri"/>
        </w:rPr>
      </w:pPr>
      <w:r w:rsidRPr="0097227A">
        <w:rPr>
          <w:rFonts w:ascii="Calibri" w:hAnsi="Calibri"/>
        </w:rPr>
        <w:t>Ustawa z dnia 8 marca 1990 r. o samorządzie gminnym (tekst jedn.: Dz. U. z 2016 r., poz. 446, z późn. zm.);</w:t>
      </w:r>
    </w:p>
    <w:p w14:paraId="6BF5B408" w14:textId="77777777" w:rsidR="0097227A" w:rsidRPr="0097227A" w:rsidRDefault="0097227A" w:rsidP="00610AE5">
      <w:pPr>
        <w:pStyle w:val="Akapitzlist"/>
        <w:numPr>
          <w:ilvl w:val="0"/>
          <w:numId w:val="25"/>
        </w:numPr>
        <w:spacing w:before="120" w:after="120" w:line="240" w:lineRule="auto"/>
        <w:jc w:val="both"/>
        <w:rPr>
          <w:rFonts w:ascii="Calibri" w:hAnsi="Calibri"/>
        </w:rPr>
      </w:pPr>
      <w:r w:rsidRPr="0097227A">
        <w:rPr>
          <w:rFonts w:ascii="Calibri" w:hAnsi="Calibri"/>
        </w:rPr>
        <w:t xml:space="preserve">Ustawa z dnia 5 czerwca 1998 r. o samorządzie powiatowym (Dz. U. z 2016 r., poz. 814, </w:t>
      </w:r>
      <w:r>
        <w:rPr>
          <w:rFonts w:ascii="Calibri" w:hAnsi="Calibri"/>
        </w:rPr>
        <w:br/>
      </w:r>
      <w:r w:rsidRPr="0097227A">
        <w:rPr>
          <w:rFonts w:ascii="Calibri" w:hAnsi="Calibri"/>
        </w:rPr>
        <w:t>z późn. zm.);</w:t>
      </w:r>
    </w:p>
    <w:p w14:paraId="4C088294" w14:textId="77777777" w:rsidR="0097227A" w:rsidRPr="006107FA" w:rsidRDefault="006107FA" w:rsidP="00610AE5">
      <w:pPr>
        <w:pStyle w:val="Akapitzlist"/>
        <w:numPr>
          <w:ilvl w:val="0"/>
          <w:numId w:val="25"/>
        </w:numPr>
        <w:spacing w:before="120" w:after="120" w:line="240" w:lineRule="auto"/>
        <w:jc w:val="both"/>
        <w:rPr>
          <w:rFonts w:ascii="Calibri" w:hAnsi="Calibri"/>
        </w:rPr>
      </w:pPr>
      <w:r>
        <w:rPr>
          <w:rFonts w:ascii="Calibri" w:hAnsi="Calibri"/>
        </w:rPr>
        <w:lastRenderedPageBreak/>
        <w:t>U</w:t>
      </w:r>
      <w:r w:rsidR="0097227A" w:rsidRPr="006107FA">
        <w:rPr>
          <w:rFonts w:ascii="Calibri" w:hAnsi="Calibri"/>
        </w:rPr>
        <w:t>stawa z dnia 5 czerwca 1998 r. o samorządzie wojew</w:t>
      </w:r>
      <w:r w:rsidR="00025709" w:rsidRPr="006107FA">
        <w:rPr>
          <w:rFonts w:ascii="Calibri" w:hAnsi="Calibri"/>
        </w:rPr>
        <w:t>ództwa (Dz. U. z 2016 r., poz. 48</w:t>
      </w:r>
      <w:r w:rsidR="0097227A" w:rsidRPr="006107FA">
        <w:rPr>
          <w:rFonts w:ascii="Calibri" w:hAnsi="Calibri"/>
        </w:rPr>
        <w:t xml:space="preserve">6, </w:t>
      </w:r>
      <w:r w:rsidR="008A7147">
        <w:rPr>
          <w:rFonts w:ascii="Calibri" w:hAnsi="Calibri"/>
        </w:rPr>
        <w:br/>
      </w:r>
      <w:r w:rsidR="0097227A" w:rsidRPr="006107FA">
        <w:rPr>
          <w:rFonts w:ascii="Calibri" w:hAnsi="Calibri"/>
        </w:rPr>
        <w:t>z późn. zm.)</w:t>
      </w:r>
      <w:r w:rsidRPr="006107FA">
        <w:rPr>
          <w:rFonts w:ascii="Calibri" w:hAnsi="Calibri"/>
        </w:rPr>
        <w:t>;</w:t>
      </w:r>
    </w:p>
    <w:p w14:paraId="7D86425A" w14:textId="77777777" w:rsidR="0097227A" w:rsidRPr="008A7147" w:rsidRDefault="006107FA" w:rsidP="00610AE5">
      <w:pPr>
        <w:pStyle w:val="Akapitzlist"/>
        <w:numPr>
          <w:ilvl w:val="0"/>
          <w:numId w:val="25"/>
        </w:numPr>
        <w:spacing w:before="120" w:after="120" w:line="240" w:lineRule="auto"/>
        <w:jc w:val="both"/>
        <w:rPr>
          <w:rFonts w:ascii="Calibri" w:hAnsi="Calibri"/>
        </w:rPr>
      </w:pPr>
      <w:r w:rsidRPr="008A7147">
        <w:rPr>
          <w:rFonts w:ascii="Calibri" w:hAnsi="Calibri"/>
        </w:rPr>
        <w:t>U</w:t>
      </w:r>
      <w:r w:rsidR="0097227A" w:rsidRPr="008A7147">
        <w:rPr>
          <w:rFonts w:ascii="Calibri" w:hAnsi="Calibri"/>
        </w:rPr>
        <w:t>stawa z dnia 15 września 2000 r. – Kodeks spółek handlowych (Dz. U. z 201</w:t>
      </w:r>
      <w:r w:rsidR="008A7147" w:rsidRPr="008A7147">
        <w:rPr>
          <w:rFonts w:ascii="Calibri" w:hAnsi="Calibri"/>
        </w:rPr>
        <w:t>6</w:t>
      </w:r>
      <w:r w:rsidR="0097227A" w:rsidRPr="008A7147">
        <w:rPr>
          <w:rFonts w:ascii="Calibri" w:hAnsi="Calibri"/>
        </w:rPr>
        <w:t xml:space="preserve"> r., poz. 1</w:t>
      </w:r>
      <w:r w:rsidR="008A7147" w:rsidRPr="008A7147">
        <w:rPr>
          <w:rFonts w:ascii="Calibri" w:hAnsi="Calibri"/>
        </w:rPr>
        <w:t xml:space="preserve">578 </w:t>
      </w:r>
      <w:r w:rsidR="008A7147">
        <w:rPr>
          <w:rFonts w:ascii="Calibri" w:hAnsi="Calibri"/>
        </w:rPr>
        <w:br/>
      </w:r>
      <w:r w:rsidR="008A7147" w:rsidRPr="008A7147">
        <w:rPr>
          <w:rFonts w:ascii="Calibri" w:hAnsi="Calibri"/>
        </w:rPr>
        <w:t>z późn. zm.);</w:t>
      </w:r>
    </w:p>
    <w:p w14:paraId="22AC67B0" w14:textId="77777777" w:rsidR="003C4247" w:rsidRPr="00896B87" w:rsidRDefault="004D0D8D" w:rsidP="00610AE5">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Ustawa z dnia 27 sierpnia 2009 r. o finansach publicznych (tekst. jedn.: Dz. U. z 201</w:t>
      </w:r>
      <w:r>
        <w:rPr>
          <w:rFonts w:ascii="Calibri" w:hAnsi="Calibri"/>
          <w:color w:val="000000"/>
        </w:rPr>
        <w:t>6</w:t>
      </w:r>
      <w:r w:rsidRPr="00E825F4">
        <w:rPr>
          <w:rFonts w:ascii="Calibri" w:hAnsi="Calibri"/>
          <w:color w:val="000000"/>
        </w:rPr>
        <w:t xml:space="preserve"> r. poz. </w:t>
      </w:r>
      <w:r>
        <w:rPr>
          <w:rFonts w:ascii="Calibri" w:hAnsi="Calibri"/>
          <w:color w:val="000000"/>
        </w:rPr>
        <w:t>1</w:t>
      </w:r>
      <w:r w:rsidRPr="00E825F4">
        <w:rPr>
          <w:rFonts w:ascii="Calibri" w:hAnsi="Calibri"/>
          <w:color w:val="000000"/>
        </w:rPr>
        <w:t>8</w:t>
      </w:r>
      <w:r>
        <w:rPr>
          <w:rFonts w:ascii="Calibri" w:hAnsi="Calibri"/>
          <w:color w:val="000000"/>
        </w:rPr>
        <w:t>70</w:t>
      </w:r>
      <w:r w:rsidRPr="00E825F4">
        <w:rPr>
          <w:rFonts w:ascii="Calibri" w:hAnsi="Calibri"/>
          <w:color w:val="000000"/>
        </w:rPr>
        <w:t>, z późn. zm.);</w:t>
      </w:r>
    </w:p>
    <w:p w14:paraId="4B12A17B" w14:textId="77777777" w:rsidR="003C4247" w:rsidRPr="00896B87" w:rsidRDefault="004D0D8D" w:rsidP="00610AE5">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 xml:space="preserve">Ustawa z dnia 29 września 1994 r. o rachunkowości (tekst. jedn.: DZ. U. </w:t>
      </w:r>
      <w:r w:rsidRPr="00E825F4">
        <w:rPr>
          <w:rFonts w:ascii="Calibri" w:hAnsi="Calibri"/>
          <w:color w:val="000000"/>
        </w:rPr>
        <w:br/>
        <w:t>z 201</w:t>
      </w:r>
      <w:r>
        <w:rPr>
          <w:rFonts w:ascii="Calibri" w:hAnsi="Calibri"/>
          <w:color w:val="000000"/>
        </w:rPr>
        <w:t>6</w:t>
      </w:r>
      <w:r w:rsidRPr="00E825F4">
        <w:rPr>
          <w:rFonts w:ascii="Calibri" w:hAnsi="Calibri"/>
          <w:color w:val="000000"/>
        </w:rPr>
        <w:t xml:space="preserve"> r., poz. </w:t>
      </w:r>
      <w:r>
        <w:rPr>
          <w:rFonts w:ascii="Calibri" w:hAnsi="Calibri"/>
          <w:color w:val="000000"/>
        </w:rPr>
        <w:t>187</w:t>
      </w:r>
      <w:r w:rsidRPr="00E825F4">
        <w:rPr>
          <w:rFonts w:ascii="Calibri" w:hAnsi="Calibri"/>
          <w:color w:val="000000"/>
        </w:rPr>
        <w:t>0, z późn. zm.)</w:t>
      </w:r>
      <w:r w:rsidR="003C4247" w:rsidRPr="00896B87">
        <w:rPr>
          <w:rFonts w:ascii="Calibri" w:hAnsi="Calibri"/>
          <w:color w:val="000000"/>
        </w:rPr>
        <w:t xml:space="preserve">; </w:t>
      </w:r>
    </w:p>
    <w:p w14:paraId="24C9BDA8" w14:textId="77777777" w:rsidR="003C4247" w:rsidRPr="00896B87" w:rsidRDefault="004D0D8D"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Ustawa z dnia 11 marca 2004 r. o podatku od towarów i usług (tekst. jedn.: Dz. U. z 2016 r. , poz. 710 z późn. zm.)</w:t>
      </w:r>
      <w:r w:rsidR="003C4247" w:rsidRPr="00896B87">
        <w:rPr>
          <w:rFonts w:asciiTheme="minorHAnsi" w:hAnsiTheme="minorHAnsi"/>
          <w:color w:val="000000"/>
        </w:rPr>
        <w:t>;</w:t>
      </w:r>
    </w:p>
    <w:p w14:paraId="6A7DA4EE" w14:textId="77777777" w:rsidR="003C4247" w:rsidRPr="00896B87" w:rsidRDefault="004D0D8D"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Ustawa z dnia 6 września 2001 r. o dostępie do informacji publicznej (tekst. jedn.: Dz. U. z 2016 r., poz. 1764)</w:t>
      </w:r>
      <w:r>
        <w:rPr>
          <w:rFonts w:asciiTheme="minorHAnsi" w:hAnsiTheme="minorHAnsi"/>
          <w:color w:val="000000"/>
        </w:rPr>
        <w:t xml:space="preserve"> </w:t>
      </w:r>
      <w:r w:rsidR="003C4247" w:rsidRPr="00896B87">
        <w:rPr>
          <w:rFonts w:asciiTheme="minorHAnsi" w:hAnsiTheme="minorHAnsi"/>
          <w:color w:val="000000"/>
        </w:rPr>
        <w:t>;</w:t>
      </w:r>
    </w:p>
    <w:p w14:paraId="712D2290" w14:textId="77777777" w:rsidR="003C4247" w:rsidRPr="00896B87" w:rsidRDefault="003C4247"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rPr>
        <w:t xml:space="preserve">Ustawa z dnia 14 czerwca 1960 r. Kodeks postępowania </w:t>
      </w:r>
      <w:r w:rsidRPr="00896B87">
        <w:rPr>
          <w:rFonts w:asciiTheme="minorHAnsi" w:hAnsiTheme="minorHAnsi"/>
          <w:color w:val="000000"/>
          <w:szCs w:val="22"/>
        </w:rPr>
        <w:t>administracyjnego (tekst jedn.: Dz. U. z 2016 r. poz. 23</w:t>
      </w:r>
      <w:r w:rsidR="004D0D8D">
        <w:rPr>
          <w:rFonts w:asciiTheme="minorHAnsi" w:hAnsiTheme="minorHAnsi"/>
          <w:color w:val="000000"/>
          <w:szCs w:val="22"/>
        </w:rPr>
        <w:t>, z późn. zm.</w:t>
      </w:r>
      <w:r w:rsidRPr="00896B87">
        <w:rPr>
          <w:rFonts w:asciiTheme="minorHAnsi" w:hAnsiTheme="minorHAnsi"/>
          <w:color w:val="000000"/>
          <w:szCs w:val="22"/>
        </w:rPr>
        <w:t>);</w:t>
      </w:r>
    </w:p>
    <w:p w14:paraId="6B93E1ED" w14:textId="77777777" w:rsidR="003C4247" w:rsidRDefault="004D0D8D"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4D0D8D">
        <w:rPr>
          <w:rFonts w:asciiTheme="minorHAnsi" w:hAnsiTheme="minorHAnsi"/>
          <w:color w:val="000000"/>
          <w:szCs w:val="22"/>
        </w:rPr>
        <w:t>Ustawa z dnia 30 sierpnia 2002 r. – Prawo o postępowaniu przed sądami administracyjnymi (tekst. jedn.: Dz. U. z 2016 r. poz. 718 z późn. zm.)</w:t>
      </w:r>
      <w:r w:rsidR="003C4247" w:rsidRPr="00896B87">
        <w:rPr>
          <w:rFonts w:asciiTheme="minorHAnsi" w:hAnsiTheme="minorHAnsi"/>
          <w:color w:val="000000"/>
          <w:szCs w:val="22"/>
        </w:rPr>
        <w:t>;</w:t>
      </w:r>
    </w:p>
    <w:p w14:paraId="234F256E" w14:textId="1F2EB3A9" w:rsidR="003C4247" w:rsidRDefault="003C4247" w:rsidP="00610AE5">
      <w:pPr>
        <w:pStyle w:val="Akapitzlist"/>
        <w:numPr>
          <w:ilvl w:val="0"/>
          <w:numId w:val="25"/>
        </w:numPr>
        <w:spacing w:before="120" w:after="120" w:line="240"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 z dnia 23 listopada 2012 r. Prawo pocztowe (</w:t>
      </w:r>
      <w:r w:rsidR="004D0D8D" w:rsidRPr="00896B87">
        <w:rPr>
          <w:rFonts w:asciiTheme="minorHAnsi" w:hAnsiTheme="minorHAnsi"/>
          <w:color w:val="000000"/>
          <w:szCs w:val="22"/>
        </w:rPr>
        <w:t xml:space="preserve">tekst jedn.: </w:t>
      </w:r>
      <w:r w:rsidR="004D0D8D" w:rsidRPr="004D0D8D">
        <w:rPr>
          <w:rFonts w:asciiTheme="minorHAnsi" w:eastAsiaTheme="minorHAnsi" w:hAnsiTheme="minorHAnsi" w:cs="Calibri"/>
          <w:szCs w:val="22"/>
          <w:lang w:eastAsia="en-US"/>
        </w:rPr>
        <w:t>Dz.U.</w:t>
      </w:r>
      <w:r w:rsidR="004D0D8D">
        <w:rPr>
          <w:rFonts w:asciiTheme="minorHAnsi" w:eastAsiaTheme="minorHAnsi" w:hAnsiTheme="minorHAnsi" w:cs="Calibri"/>
          <w:szCs w:val="22"/>
          <w:lang w:eastAsia="en-US"/>
        </w:rPr>
        <w:t xml:space="preserve"> z </w:t>
      </w:r>
      <w:r w:rsidR="004D0D8D" w:rsidRPr="004D0D8D">
        <w:rPr>
          <w:rFonts w:asciiTheme="minorHAnsi" w:eastAsiaTheme="minorHAnsi" w:hAnsiTheme="minorHAnsi" w:cs="Calibri"/>
          <w:szCs w:val="22"/>
          <w:lang w:eastAsia="en-US"/>
        </w:rPr>
        <w:t>2016</w:t>
      </w:r>
      <w:r w:rsidR="004D0D8D">
        <w:rPr>
          <w:rFonts w:asciiTheme="minorHAnsi" w:eastAsiaTheme="minorHAnsi" w:hAnsiTheme="minorHAnsi" w:cs="Calibri"/>
          <w:szCs w:val="22"/>
          <w:lang w:eastAsia="en-US"/>
        </w:rPr>
        <w:t xml:space="preserve"> r</w:t>
      </w:r>
      <w:r w:rsidR="004D0D8D" w:rsidRPr="004D0D8D">
        <w:rPr>
          <w:rFonts w:asciiTheme="minorHAnsi" w:eastAsiaTheme="minorHAnsi" w:hAnsiTheme="minorHAnsi" w:cs="Calibri"/>
          <w:szCs w:val="22"/>
          <w:lang w:eastAsia="en-US"/>
        </w:rPr>
        <w:t>.</w:t>
      </w:r>
      <w:r w:rsidR="004D0D8D">
        <w:rPr>
          <w:rFonts w:asciiTheme="minorHAnsi" w:eastAsiaTheme="minorHAnsi" w:hAnsiTheme="minorHAnsi" w:cs="Calibri"/>
          <w:szCs w:val="22"/>
          <w:lang w:eastAsia="en-US"/>
        </w:rPr>
        <w:t xml:space="preserve"> poz. </w:t>
      </w:r>
      <w:r w:rsidR="004D0D8D" w:rsidRPr="004D0D8D">
        <w:rPr>
          <w:rFonts w:asciiTheme="minorHAnsi" w:eastAsiaTheme="minorHAnsi" w:hAnsiTheme="minorHAnsi" w:cs="Calibri"/>
          <w:szCs w:val="22"/>
          <w:lang w:eastAsia="en-US"/>
        </w:rPr>
        <w:t>1113</w:t>
      </w:r>
      <w:r w:rsidR="004D0D8D">
        <w:rPr>
          <w:rFonts w:asciiTheme="minorHAnsi" w:eastAsiaTheme="minorHAnsi" w:hAnsiTheme="minorHAnsi" w:cs="Calibri"/>
          <w:szCs w:val="22"/>
          <w:lang w:eastAsia="en-US"/>
        </w:rPr>
        <w:t>,</w:t>
      </w:r>
      <w:r w:rsidRPr="003332E6">
        <w:rPr>
          <w:rFonts w:asciiTheme="minorHAnsi" w:eastAsiaTheme="minorHAnsi" w:hAnsiTheme="minorHAnsi" w:cs="Calibri"/>
          <w:szCs w:val="22"/>
          <w:lang w:eastAsia="en-US"/>
        </w:rPr>
        <w:t>z późn. zm);</w:t>
      </w:r>
    </w:p>
    <w:p w14:paraId="5DAF0FAB" w14:textId="33F3D9C2" w:rsidR="0032187B" w:rsidRPr="00B91D6A" w:rsidRDefault="0032187B" w:rsidP="00610AE5">
      <w:pPr>
        <w:pStyle w:val="Akapitzlist"/>
        <w:numPr>
          <w:ilvl w:val="0"/>
          <w:numId w:val="25"/>
        </w:numPr>
        <w:autoSpaceDE w:val="0"/>
        <w:autoSpaceDN w:val="0"/>
        <w:adjustRightInd w:val="0"/>
        <w:spacing w:before="0" w:line="240" w:lineRule="auto"/>
        <w:jc w:val="both"/>
        <w:rPr>
          <w:rFonts w:ascii="Calibri" w:hAnsi="Calibri" w:cs="Calibri"/>
          <w:color w:val="000000"/>
          <w:spacing w:val="-4"/>
        </w:rPr>
      </w:pPr>
      <w:bookmarkStart w:id="9" w:name="_Hlk482699146"/>
      <w:r w:rsidRPr="00B91D6A">
        <w:rPr>
          <w:rFonts w:ascii="Calibri" w:hAnsi="Calibri" w:cs="Calibri"/>
          <w:color w:val="000000"/>
          <w:spacing w:val="-4"/>
        </w:rPr>
        <w:t>Umowa Partnerstwa</w:t>
      </w:r>
      <w:r w:rsidRPr="00B91D6A">
        <w:rPr>
          <w:rFonts w:ascii="Calibri" w:hAnsi="Calibri" w:cs="Calibri"/>
          <w:b/>
          <w:color w:val="000000"/>
          <w:spacing w:val="-4"/>
        </w:rPr>
        <w:t xml:space="preserve"> </w:t>
      </w:r>
      <w:r w:rsidRPr="00B91D6A">
        <w:rPr>
          <w:rFonts w:ascii="Calibri" w:hAnsi="Calibri" w:cs="Calibri"/>
          <w:color w:val="000000"/>
          <w:spacing w:val="-4"/>
        </w:rPr>
        <w:t>- Programowanie perspektywy finansowej 2014-2020 - Umowa Partnerstwa, dokument przyjęty przez Komisję Europejską 23 maja 2014 r. (</w:t>
      </w:r>
      <w:r w:rsidR="00577F9C" w:rsidRPr="00B91D6A">
        <w:rPr>
          <w:rFonts w:ascii="Calibri" w:hAnsi="Calibri" w:cs="Calibri"/>
          <w:color w:val="000000"/>
          <w:spacing w:val="-4"/>
        </w:rPr>
        <w:t xml:space="preserve">wersja z </w:t>
      </w:r>
      <w:r w:rsidR="00B01C2E" w:rsidRPr="00B91D6A">
        <w:rPr>
          <w:rFonts w:ascii="Calibri" w:hAnsi="Calibri" w:cs="Calibri"/>
          <w:color w:val="000000"/>
          <w:spacing w:val="-4"/>
        </w:rPr>
        <w:t xml:space="preserve">grudnia </w:t>
      </w:r>
      <w:r w:rsidR="00577F9C" w:rsidRPr="00B91D6A">
        <w:rPr>
          <w:rFonts w:ascii="Calibri" w:hAnsi="Calibri" w:cs="Calibri"/>
          <w:color w:val="000000"/>
          <w:spacing w:val="-4"/>
        </w:rPr>
        <w:t>2015 r.</w:t>
      </w:r>
      <w:r w:rsidRPr="00B91D6A">
        <w:rPr>
          <w:rFonts w:ascii="Calibri" w:hAnsi="Calibri" w:cs="Calibri"/>
          <w:color w:val="000000"/>
          <w:spacing w:val="-4"/>
        </w:rPr>
        <w:t xml:space="preserve">); </w:t>
      </w:r>
    </w:p>
    <w:bookmarkEnd w:id="9"/>
    <w:p w14:paraId="2E5BA8D4" w14:textId="77777777" w:rsidR="003C4247" w:rsidRPr="00896B87" w:rsidRDefault="003C4247"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szCs w:val="22"/>
        </w:rPr>
        <w:t>Strategia Rozwoju Województwa Dolnośląskiego 2020;</w:t>
      </w:r>
    </w:p>
    <w:p w14:paraId="0D68ABE1" w14:textId="77777777" w:rsidR="003C4247" w:rsidRPr="00896B87" w:rsidRDefault="003C4247"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szCs w:val="22"/>
        </w:rPr>
        <w:t>Regionalny Program Operacyjny Województwa</w:t>
      </w:r>
      <w:r w:rsidRPr="00896B87">
        <w:rPr>
          <w:rFonts w:asciiTheme="minorHAnsi" w:hAnsiTheme="minorHAnsi"/>
          <w:color w:val="000000"/>
        </w:rPr>
        <w:t xml:space="preserve"> Dolnośląskiego 2014-2020 przyjęty przez Komisję Europejską w dniu 18 grudnia 2014 r.</w:t>
      </w:r>
      <w:r w:rsidR="00A2484B">
        <w:rPr>
          <w:rFonts w:asciiTheme="minorHAnsi" w:hAnsiTheme="minorHAnsi"/>
          <w:color w:val="000000"/>
        </w:rPr>
        <w:t xml:space="preserve"> (z późn. zm)</w:t>
      </w:r>
      <w:r w:rsidRPr="00896B87">
        <w:rPr>
          <w:rFonts w:asciiTheme="minorHAnsi" w:hAnsiTheme="minorHAnsi"/>
          <w:color w:val="000000"/>
        </w:rPr>
        <w:t>;</w:t>
      </w:r>
    </w:p>
    <w:p w14:paraId="03968892" w14:textId="43ADA634" w:rsidR="003C4247" w:rsidRPr="00F36BFF" w:rsidRDefault="003C4247" w:rsidP="00610AE5">
      <w:pPr>
        <w:pStyle w:val="Akapitzlist"/>
        <w:numPr>
          <w:ilvl w:val="0"/>
          <w:numId w:val="25"/>
        </w:numPr>
        <w:autoSpaceDE w:val="0"/>
        <w:autoSpaceDN w:val="0"/>
        <w:adjustRightInd w:val="0"/>
        <w:spacing w:before="60" w:after="60" w:line="240" w:lineRule="auto"/>
        <w:jc w:val="both"/>
        <w:rPr>
          <w:rFonts w:asciiTheme="minorHAnsi" w:hAnsiTheme="minorHAnsi"/>
        </w:rPr>
      </w:pPr>
      <w:r w:rsidRPr="00F36BFF">
        <w:rPr>
          <w:rFonts w:asciiTheme="minorHAnsi" w:hAnsiTheme="minorHAnsi"/>
        </w:rPr>
        <w:t xml:space="preserve">Szczegółowy opis osi priorytetowych Regionalnego Programu Operacyjnego Województwa Dolnośląskiego 2014-2020 </w:t>
      </w:r>
      <w:r w:rsidR="00A3414C" w:rsidRPr="00F36BFF">
        <w:rPr>
          <w:rFonts w:asciiTheme="minorHAnsi" w:hAnsiTheme="minorHAnsi"/>
        </w:rPr>
        <w:t xml:space="preserve">– wersja </w:t>
      </w:r>
      <w:r w:rsidRPr="00F36BFF">
        <w:rPr>
          <w:rFonts w:asciiTheme="minorHAnsi" w:hAnsiTheme="minorHAnsi"/>
        </w:rPr>
        <w:t>z dn</w:t>
      </w:r>
      <w:r w:rsidRPr="005418C7">
        <w:rPr>
          <w:rFonts w:asciiTheme="minorHAnsi" w:hAnsiTheme="minorHAnsi"/>
        </w:rPr>
        <w:t xml:space="preserve">ia </w:t>
      </w:r>
      <w:r w:rsidR="005418C7" w:rsidRPr="005418C7">
        <w:rPr>
          <w:rFonts w:asciiTheme="minorHAnsi" w:hAnsiTheme="minorHAnsi"/>
        </w:rPr>
        <w:t>22</w:t>
      </w:r>
      <w:r w:rsidR="001A0CC1" w:rsidRPr="005418C7">
        <w:rPr>
          <w:rFonts w:asciiTheme="minorHAnsi" w:hAnsiTheme="minorHAnsi"/>
        </w:rPr>
        <w:t xml:space="preserve"> </w:t>
      </w:r>
      <w:r w:rsidR="00883B46" w:rsidRPr="005418C7">
        <w:rPr>
          <w:rFonts w:asciiTheme="minorHAnsi" w:hAnsiTheme="minorHAnsi"/>
        </w:rPr>
        <w:t>ma</w:t>
      </w:r>
      <w:r w:rsidR="00413A28" w:rsidRPr="005418C7">
        <w:rPr>
          <w:rFonts w:asciiTheme="minorHAnsi" w:hAnsiTheme="minorHAnsi"/>
        </w:rPr>
        <w:t>j</w:t>
      </w:r>
      <w:r w:rsidR="00883B46" w:rsidRPr="005418C7">
        <w:rPr>
          <w:rFonts w:asciiTheme="minorHAnsi" w:hAnsiTheme="minorHAnsi"/>
        </w:rPr>
        <w:t xml:space="preserve">a </w:t>
      </w:r>
      <w:r w:rsidRPr="005418C7">
        <w:rPr>
          <w:rFonts w:asciiTheme="minorHAnsi" w:hAnsiTheme="minorHAnsi"/>
        </w:rPr>
        <w:t>201</w:t>
      </w:r>
      <w:r w:rsidR="00A2484B" w:rsidRPr="005418C7">
        <w:rPr>
          <w:rFonts w:asciiTheme="minorHAnsi" w:hAnsiTheme="minorHAnsi"/>
        </w:rPr>
        <w:t>7</w:t>
      </w:r>
      <w:r w:rsidRPr="005418C7">
        <w:rPr>
          <w:rFonts w:asciiTheme="minorHAnsi" w:hAnsiTheme="minorHAnsi"/>
        </w:rPr>
        <w:t xml:space="preserve"> r.</w:t>
      </w:r>
    </w:p>
    <w:p w14:paraId="4101F47F" w14:textId="77777777" w:rsidR="00DF262D" w:rsidRPr="00DF262D" w:rsidRDefault="00DF262D" w:rsidP="00610AE5">
      <w:pPr>
        <w:numPr>
          <w:ilvl w:val="0"/>
          <w:numId w:val="25"/>
        </w:numPr>
        <w:autoSpaceDE w:val="0"/>
        <w:autoSpaceDN w:val="0"/>
        <w:adjustRightInd w:val="0"/>
        <w:spacing w:after="0" w:line="240" w:lineRule="auto"/>
        <w:jc w:val="both"/>
        <w:rPr>
          <w:rFonts w:eastAsia="Times New Roman" w:cs="Times New Roman"/>
          <w:lang w:eastAsia="pl-PL"/>
        </w:rPr>
      </w:pPr>
      <w:r w:rsidRPr="00663865">
        <w:rPr>
          <w:rFonts w:ascii="Calibri" w:eastAsia="Times New Roman" w:hAnsi="Calibri" w:cs="Times New Roman"/>
          <w:lang w:eastAsia="pl-PL"/>
        </w:rPr>
        <w:t>Uchwała Nr 3</w:t>
      </w:r>
      <w:r w:rsidRPr="00663865">
        <w:t>016/V/16 Zarządu Województwa Dolnośląskiego</w:t>
      </w:r>
      <w:r w:rsidRPr="00663865">
        <w:rPr>
          <w:rFonts w:ascii="Calibri" w:eastAsia="Times New Roman" w:hAnsi="Calibri" w:cs="Times New Roman"/>
          <w:lang w:eastAsia="pl-PL"/>
        </w:rPr>
        <w:t xml:space="preserve"> z dnia 21 listopada 2016 r. w</w:t>
      </w:r>
      <w:r w:rsidR="007A3017">
        <w:rPr>
          <w:rFonts w:ascii="Calibri" w:eastAsia="Times New Roman" w:hAnsi="Calibri" w:cs="Times New Roman"/>
          <w:lang w:eastAsia="pl-PL"/>
        </w:rPr>
        <w:t xml:space="preserve"> </w:t>
      </w:r>
      <w:r w:rsidRPr="00663865">
        <w:rPr>
          <w:rFonts w:ascii="Calibri" w:eastAsia="Times New Roman" w:hAnsi="Calibri" w:cs="Times New Roman"/>
          <w:lang w:eastAsia="pl-PL"/>
        </w:rPr>
        <w:t>sprawie przyjęcia „Wytycznych programowych w zakresie kwalifikowalności wydatków finansowanych z Europejskiego Funduszu Rozwoju Regionalnego w ramach Regionalnego Programu Operacyjnego Województwa Dolnośląskiego 2014-2020</w:t>
      </w:r>
      <w:r>
        <w:rPr>
          <w:rFonts w:ascii="Calibri" w:eastAsia="Times New Roman" w:hAnsi="Calibri" w:cs="Times New Roman"/>
          <w:lang w:eastAsia="pl-PL"/>
        </w:rPr>
        <w:t>” z późn. zm.</w:t>
      </w:r>
      <w:r w:rsidRPr="00663865">
        <w:rPr>
          <w:rFonts w:eastAsia="Times New Roman" w:cs="Times New Roman"/>
          <w:lang w:eastAsia="pl-PL"/>
        </w:rPr>
        <w:t>;</w:t>
      </w:r>
    </w:p>
    <w:p w14:paraId="030D9378" w14:textId="77777777" w:rsidR="003C4247" w:rsidRPr="00896B87" w:rsidRDefault="003C4247"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rPr>
        <w:t>Kryteria wyboru projektów w ramach Regionalnego Programu Operacyjnego Województwa Dolnośląskiego 2014-2020, zatwierdzone Uchwałą nr 2/15 z dnia 6 maja 2015 r. Komitetu Monitorującego RPO WD 2014-2020 z późn. zmianami;</w:t>
      </w:r>
    </w:p>
    <w:p w14:paraId="3ADF0237" w14:textId="77777777" w:rsidR="00A2484B" w:rsidRPr="00E825F4" w:rsidRDefault="00A2484B" w:rsidP="00610AE5">
      <w:pPr>
        <w:numPr>
          <w:ilvl w:val="0"/>
          <w:numId w:val="25"/>
        </w:numPr>
        <w:spacing w:after="0" w:line="240" w:lineRule="auto"/>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art. 7 ust. 1 ustawy wdrożeniowej.</w:t>
      </w:r>
    </w:p>
    <w:p w14:paraId="1864C47D" w14:textId="02B9541B" w:rsidR="003C4247" w:rsidRPr="00297A32" w:rsidRDefault="00A2484B" w:rsidP="00610AE5">
      <w:pPr>
        <w:numPr>
          <w:ilvl w:val="0"/>
          <w:numId w:val="25"/>
        </w:numPr>
        <w:autoSpaceDE w:val="0"/>
        <w:autoSpaceDN w:val="0"/>
        <w:adjustRightInd w:val="0"/>
        <w:spacing w:after="0" w:line="240" w:lineRule="auto"/>
        <w:jc w:val="both"/>
        <w:rPr>
          <w:rStyle w:val="Hipercze"/>
          <w:rFonts w:ascii="Calibri" w:eastAsia="Times New Roman" w:hAnsi="Calibri" w:cs="Times New Roman"/>
          <w:color w:val="000000"/>
          <w:szCs w:val="20"/>
          <w:u w:val="none"/>
          <w:lang w:eastAsia="pl-PL"/>
        </w:rPr>
      </w:pPr>
      <w:r w:rsidRPr="00742A84">
        <w:rPr>
          <w:rFonts w:ascii="Calibri" w:eastAsia="Times New Roman" w:hAnsi="Calibri" w:cs="Times New Roman"/>
          <w:lang w:eastAsia="pl-PL"/>
        </w:rPr>
        <w:t>Poradnik opublikowany przez Ministerstwo Rozwoju</w:t>
      </w:r>
      <w:r>
        <w:rPr>
          <w:rFonts w:ascii="Calibri" w:eastAsia="Times New Roman" w:hAnsi="Calibri" w:cs="Times New Roman"/>
          <w:lang w:eastAsia="pl-PL"/>
        </w:rPr>
        <w:t xml:space="preserve"> „</w:t>
      </w:r>
      <w:r w:rsidRPr="00742A84">
        <w:rPr>
          <w:rFonts w:ascii="Calibri" w:eastAsia="Times New Roman" w:hAnsi="Calibri" w:cs="Times New Roman"/>
          <w:lang w:eastAsia="pl-PL"/>
        </w:rPr>
        <w:t xml:space="preserve">Realizacja zasady równości szans </w:t>
      </w:r>
      <w:r w:rsidRPr="00742A84">
        <w:rPr>
          <w:rFonts w:ascii="Calibri" w:eastAsia="Times New Roman" w:hAnsi="Calibri" w:cs="Times New Roman"/>
          <w:lang w:eastAsia="pl-PL"/>
        </w:rPr>
        <w:br/>
        <w:t>i niedyskryminacji, w tym dostępności dla osób z niepełnosprawnościami</w:t>
      </w:r>
      <w:r>
        <w:rPr>
          <w:rFonts w:ascii="Calibri" w:eastAsia="Times New Roman" w:hAnsi="Calibri" w:cs="Times New Roman"/>
          <w:lang w:eastAsia="pl-PL"/>
        </w:rPr>
        <w:t>”</w:t>
      </w:r>
      <w:r w:rsidRPr="00742A84">
        <w:rPr>
          <w:rFonts w:ascii="Calibri" w:eastAsia="Times New Roman" w:hAnsi="Calibri" w:cs="Times New Roman"/>
          <w:lang w:eastAsia="pl-PL"/>
        </w:rPr>
        <w:t xml:space="preserve"> oraz inne dokumenty dotyczące dostępności realizowanych projektów dla osób </w:t>
      </w:r>
      <w:r w:rsidR="000468CC">
        <w:rPr>
          <w:rFonts w:ascii="Calibri" w:eastAsia="Times New Roman" w:hAnsi="Calibri" w:cs="Times New Roman"/>
          <w:lang w:eastAsia="pl-PL"/>
        </w:rPr>
        <w:br/>
      </w:r>
      <w:r w:rsidRPr="00742A84">
        <w:rPr>
          <w:rFonts w:ascii="Calibri" w:eastAsia="Times New Roman" w:hAnsi="Calibri" w:cs="Times New Roman"/>
          <w:lang w:eastAsia="pl-PL"/>
        </w:rPr>
        <w:t>z niepełnosprawnościami znajdujące się</w:t>
      </w:r>
      <w:r w:rsidRPr="00E825F4">
        <w:rPr>
          <w:rFonts w:ascii="Calibri" w:eastAsia="Times New Roman" w:hAnsi="Calibri" w:cs="Times New Roman"/>
          <w:color w:val="000000"/>
          <w:szCs w:val="20"/>
          <w:lang w:eastAsia="pl-PL"/>
        </w:rPr>
        <w:t xml:space="preserve"> na stronie </w:t>
      </w:r>
      <w:hyperlink r:id="rId12" w:history="1">
        <w:r w:rsidRPr="00904ECE">
          <w:rPr>
            <w:rStyle w:val="Hipercze"/>
            <w:rFonts w:ascii="Calibri" w:eastAsia="Times New Roman" w:hAnsi="Calibri" w:cs="Times New Roman"/>
            <w:szCs w:val="20"/>
            <w:lang w:eastAsia="pl-PL"/>
          </w:rPr>
          <w:t>www.power.gov.pl/dostepnosc</w:t>
        </w:r>
      </w:hyperlink>
    </w:p>
    <w:p w14:paraId="68102C83" w14:textId="67925F6F" w:rsidR="00295647" w:rsidRPr="00F36BFF" w:rsidRDefault="00297A32" w:rsidP="00610AE5">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077296">
        <w:rPr>
          <w:rFonts w:ascii="Calibri" w:eastAsia="Times New Roman" w:hAnsi="Calibri" w:cs="Times New Roman"/>
          <w:szCs w:val="20"/>
          <w:lang w:eastAsia="pl-PL"/>
        </w:rPr>
        <w:t>Poradnik przygotowania inwestycji z uwzględnieniem zmian klimatu, ich łagodzenia i</w:t>
      </w:r>
      <w:r w:rsidR="006C17C7" w:rsidRPr="00077296">
        <w:rPr>
          <w:rFonts w:ascii="Calibri" w:eastAsia="Times New Roman" w:hAnsi="Calibri" w:cs="Times New Roman"/>
          <w:szCs w:val="20"/>
          <w:lang w:eastAsia="pl-PL"/>
        </w:rPr>
        <w:t> </w:t>
      </w:r>
      <w:r w:rsidRPr="00077296">
        <w:rPr>
          <w:rFonts w:ascii="Calibri" w:eastAsia="Times New Roman" w:hAnsi="Calibri" w:cs="Times New Roman"/>
          <w:szCs w:val="20"/>
          <w:lang w:eastAsia="pl-PL"/>
        </w:rPr>
        <w:t xml:space="preserve">przystosowania do tych zmian oraz odporności na klęski żywiołowe </w:t>
      </w:r>
      <w:r w:rsidRPr="00077296">
        <w:t xml:space="preserve">przygotowany przez Departament Zrównoważonego Rozwoju w Ministerstwie Środowiska zamieszczony na stronie </w:t>
      </w:r>
      <w:hyperlink r:id="rId13" w:history="1">
        <w:r w:rsidRPr="00077296">
          <w:rPr>
            <w:rStyle w:val="Hipercze"/>
            <w:rFonts w:ascii="Calibri" w:eastAsia="Times New Roman" w:hAnsi="Calibri" w:cs="Times New Roman"/>
            <w:color w:val="auto"/>
            <w:szCs w:val="20"/>
            <w:lang w:eastAsia="pl-PL"/>
          </w:rPr>
          <w:t>klimada.mos.gov.pl</w:t>
        </w:r>
      </w:hyperlink>
      <w:r w:rsidR="0055021C" w:rsidRPr="00077296">
        <w:rPr>
          <w:rStyle w:val="Hipercze"/>
          <w:rFonts w:ascii="Calibri" w:eastAsia="Times New Roman" w:hAnsi="Calibri" w:cs="Times New Roman"/>
          <w:color w:val="auto"/>
          <w:szCs w:val="20"/>
          <w:lang w:eastAsia="pl-PL"/>
        </w:rPr>
        <w:t xml:space="preserve"> </w:t>
      </w:r>
      <w:r w:rsidR="0055021C" w:rsidRPr="00077296">
        <w:rPr>
          <w:rStyle w:val="Hipercze"/>
          <w:rFonts w:ascii="Calibri" w:eastAsia="Times New Roman" w:hAnsi="Calibri" w:cs="Times New Roman"/>
          <w:color w:val="auto"/>
          <w:szCs w:val="20"/>
          <w:u w:val="none"/>
          <w:lang w:eastAsia="pl-PL"/>
        </w:rPr>
        <w:t>w zakładce „</w:t>
      </w:r>
      <w:r w:rsidRPr="00077296">
        <w:t>dokumenty</w:t>
      </w:r>
      <w:r w:rsidR="0055021C" w:rsidRPr="00077296">
        <w:t>”</w:t>
      </w:r>
      <w:r w:rsidRPr="00077296">
        <w:rPr>
          <w:rFonts w:ascii="Calibri" w:eastAsia="Times New Roman" w:hAnsi="Calibri" w:cs="Times New Roman"/>
          <w:szCs w:val="20"/>
          <w:lang w:eastAsia="pl-PL"/>
        </w:rPr>
        <w:t>.</w:t>
      </w:r>
    </w:p>
    <w:p w14:paraId="47034774" w14:textId="77777777" w:rsidR="003C4247" w:rsidRPr="00A2484B" w:rsidRDefault="003C4247" w:rsidP="00610AE5">
      <w:pPr>
        <w:pStyle w:val="Nagwek1"/>
      </w:pPr>
      <w:bookmarkStart w:id="10" w:name="_Toc483913759"/>
      <w:r w:rsidRPr="00A2484B">
        <w:t>Przedmiot konkursu, w tym typy projektów podlegających dofinansowaniu</w:t>
      </w:r>
      <w:bookmarkEnd w:id="10"/>
    </w:p>
    <w:p w14:paraId="63D90122" w14:textId="6CAE8FF9" w:rsidR="000B6646" w:rsidRPr="0054510C" w:rsidRDefault="000B6646" w:rsidP="00610AE5">
      <w:pPr>
        <w:pStyle w:val="CM1"/>
        <w:jc w:val="both"/>
        <w:rPr>
          <w:rFonts w:asciiTheme="minorHAnsi" w:hAnsiTheme="minorHAnsi" w:cs="Calibri"/>
          <w:color w:val="000000"/>
          <w:sz w:val="22"/>
          <w:szCs w:val="22"/>
        </w:rPr>
      </w:pPr>
      <w:r w:rsidRPr="0054510C">
        <w:rPr>
          <w:rFonts w:asciiTheme="minorHAnsi" w:hAnsiTheme="minorHAnsi" w:cs="Calibri"/>
          <w:color w:val="000000"/>
          <w:sz w:val="22"/>
          <w:szCs w:val="22"/>
        </w:rPr>
        <w:t xml:space="preserve">Przedmiotem konkursu </w:t>
      </w:r>
      <w:r w:rsidR="000D36B2" w:rsidRPr="0054510C">
        <w:rPr>
          <w:rFonts w:asciiTheme="minorHAnsi" w:hAnsiTheme="minorHAnsi" w:cs="Calibri"/>
          <w:color w:val="000000"/>
          <w:sz w:val="22"/>
          <w:szCs w:val="22"/>
        </w:rPr>
        <w:t xml:space="preserve">jest </w:t>
      </w:r>
      <w:r w:rsidRPr="0054510C">
        <w:rPr>
          <w:rFonts w:asciiTheme="minorHAnsi" w:hAnsiTheme="minorHAnsi" w:cs="Calibri"/>
          <w:color w:val="000000"/>
          <w:sz w:val="22"/>
          <w:szCs w:val="22"/>
        </w:rPr>
        <w:t xml:space="preserve">typ </w:t>
      </w:r>
      <w:r w:rsidR="005B656E">
        <w:rPr>
          <w:rFonts w:asciiTheme="minorHAnsi" w:hAnsiTheme="minorHAnsi" w:cs="Calibri"/>
          <w:color w:val="000000"/>
          <w:sz w:val="22"/>
          <w:szCs w:val="22"/>
        </w:rPr>
        <w:t xml:space="preserve">G </w:t>
      </w:r>
      <w:r w:rsidRPr="0054510C">
        <w:rPr>
          <w:rFonts w:asciiTheme="minorHAnsi" w:hAnsiTheme="minorHAnsi" w:cs="Calibri"/>
          <w:color w:val="000000"/>
          <w:sz w:val="22"/>
          <w:szCs w:val="22"/>
        </w:rPr>
        <w:t>projektów określon</w:t>
      </w:r>
      <w:r w:rsidR="000D36B2" w:rsidRPr="0054510C">
        <w:rPr>
          <w:rFonts w:asciiTheme="minorHAnsi" w:hAnsiTheme="minorHAnsi" w:cs="Calibri"/>
          <w:color w:val="000000"/>
          <w:sz w:val="22"/>
          <w:szCs w:val="22"/>
        </w:rPr>
        <w:t>y</w:t>
      </w:r>
      <w:r w:rsidRPr="0054510C">
        <w:rPr>
          <w:rFonts w:asciiTheme="minorHAnsi" w:hAnsiTheme="minorHAnsi" w:cs="Calibri"/>
          <w:color w:val="000000"/>
          <w:sz w:val="22"/>
          <w:szCs w:val="22"/>
        </w:rPr>
        <w:t xml:space="preserve"> dla działania </w:t>
      </w:r>
      <w:r w:rsidR="0054510C" w:rsidRPr="0054510C">
        <w:rPr>
          <w:rFonts w:asciiTheme="minorHAnsi" w:eastAsia="Droid Sans Fallback" w:hAnsiTheme="minorHAnsi" w:cs="Calibri"/>
          <w:color w:val="00000A"/>
          <w:sz w:val="22"/>
          <w:szCs w:val="22"/>
        </w:rPr>
        <w:t xml:space="preserve">4.4 </w:t>
      </w:r>
      <w:r w:rsidR="0054510C" w:rsidRPr="0054510C">
        <w:rPr>
          <w:rFonts w:asciiTheme="minorHAnsi" w:hAnsiTheme="minorHAnsi" w:cs="Arial"/>
          <w:bCs/>
          <w:sz w:val="22"/>
          <w:szCs w:val="22"/>
        </w:rPr>
        <w:t>Ochrona i udostępnianie zasobów przyrodniczych</w:t>
      </w:r>
      <w:r w:rsidR="0054510C" w:rsidRPr="0054510C">
        <w:rPr>
          <w:rFonts w:asciiTheme="minorHAnsi" w:hAnsiTheme="minorHAnsi" w:cs="Calibri"/>
          <w:color w:val="000000"/>
          <w:sz w:val="22"/>
          <w:szCs w:val="22"/>
        </w:rPr>
        <w:t xml:space="preserve"> </w:t>
      </w:r>
      <w:r w:rsidRPr="0054510C">
        <w:rPr>
          <w:rFonts w:asciiTheme="minorHAnsi" w:hAnsiTheme="minorHAnsi" w:cs="Calibri"/>
          <w:color w:val="000000"/>
          <w:sz w:val="22"/>
          <w:szCs w:val="22"/>
        </w:rPr>
        <w:t xml:space="preserve">w osi priorytetowej </w:t>
      </w:r>
      <w:r w:rsidR="0054510C" w:rsidRPr="0054510C">
        <w:rPr>
          <w:rFonts w:asciiTheme="minorHAnsi" w:eastAsia="Droid Sans Fallback" w:hAnsiTheme="minorHAnsi" w:cs="Calibri"/>
          <w:color w:val="00000A"/>
          <w:sz w:val="22"/>
          <w:szCs w:val="22"/>
        </w:rPr>
        <w:t>4 Środowisko i zasoby</w:t>
      </w:r>
      <w:r w:rsidRPr="0054510C">
        <w:rPr>
          <w:rFonts w:asciiTheme="minorHAnsi" w:hAnsiTheme="minorHAnsi" w:cs="Calibri"/>
          <w:color w:val="000000"/>
          <w:sz w:val="22"/>
          <w:szCs w:val="22"/>
        </w:rPr>
        <w:t>, tj.:</w:t>
      </w:r>
    </w:p>
    <w:p w14:paraId="7D353540" w14:textId="77777777" w:rsidR="0054510C" w:rsidRDefault="0054510C" w:rsidP="00610AE5">
      <w:pPr>
        <w:pStyle w:val="CM1"/>
        <w:jc w:val="both"/>
        <w:rPr>
          <w:rFonts w:asciiTheme="minorHAnsi" w:hAnsiTheme="minorHAnsi" w:cs="Calibri"/>
          <w:b/>
          <w:color w:val="000000"/>
          <w:sz w:val="22"/>
          <w:szCs w:val="22"/>
        </w:rPr>
      </w:pPr>
    </w:p>
    <w:p w14:paraId="2C62D481" w14:textId="77777777" w:rsidR="0054510C" w:rsidRPr="0054510C" w:rsidRDefault="0054510C" w:rsidP="00610AE5">
      <w:pPr>
        <w:pStyle w:val="Akapitzlist"/>
        <w:numPr>
          <w:ilvl w:val="0"/>
          <w:numId w:val="45"/>
        </w:numPr>
        <w:spacing w:before="0" w:line="240" w:lineRule="auto"/>
        <w:ind w:left="709" w:hanging="709"/>
        <w:contextualSpacing/>
        <w:jc w:val="both"/>
        <w:rPr>
          <w:rFonts w:asciiTheme="minorHAnsi" w:hAnsiTheme="minorHAnsi"/>
        </w:rPr>
      </w:pPr>
      <w:r w:rsidRPr="0054510C">
        <w:rPr>
          <w:rFonts w:asciiTheme="minorHAnsi" w:hAnsiTheme="minorHAnsi"/>
        </w:rPr>
        <w:lastRenderedPageBreak/>
        <w:t>Kampanie informacyjno-edukacyjne związane z ochroną środowiska (komplementarne i uzupełniające do kampanii ogólnopolskich, podejmowanych na poziomie krajowym).</w:t>
      </w:r>
    </w:p>
    <w:p w14:paraId="036C4C0F" w14:textId="77777777" w:rsidR="005B656E" w:rsidRDefault="005B656E" w:rsidP="00610AE5">
      <w:pPr>
        <w:pStyle w:val="Default"/>
        <w:rPr>
          <w:sz w:val="22"/>
          <w:szCs w:val="22"/>
        </w:rPr>
      </w:pPr>
    </w:p>
    <w:p w14:paraId="101C4B42" w14:textId="641C0C48" w:rsidR="0039136D" w:rsidRPr="0039136D" w:rsidRDefault="0039136D" w:rsidP="0039136D">
      <w:pPr>
        <w:jc w:val="both"/>
      </w:pPr>
      <w:r w:rsidRPr="0039136D">
        <w:t xml:space="preserve">Komplementarność z kampaniami krajowymi oznacza, że projekty finansowane w ramach RPO WD nie mogą swym zasięgiem wychodzić poza obszar województwa dolnośląskiego (nie </w:t>
      </w:r>
      <w:r>
        <w:t xml:space="preserve">będą kwalifikowalne koszty związane z realizacją przedsięwzięć poza województwem, np. </w:t>
      </w:r>
      <w:r w:rsidRPr="0039136D">
        <w:t>spot</w:t>
      </w:r>
      <w:r>
        <w:t>y</w:t>
      </w:r>
      <w:r w:rsidRPr="0039136D">
        <w:t xml:space="preserve"> w krajowej TV, </w:t>
      </w:r>
      <w:r>
        <w:t xml:space="preserve">materiały w </w:t>
      </w:r>
      <w:r w:rsidRPr="0039136D">
        <w:t>gazetach o zasięgu krajowym, itp.)</w:t>
      </w:r>
    </w:p>
    <w:p w14:paraId="09E11768" w14:textId="77777777" w:rsidR="000B6646" w:rsidRPr="005B656E" w:rsidRDefault="000B6646" w:rsidP="00610AE5">
      <w:pPr>
        <w:pStyle w:val="CM1"/>
        <w:spacing w:before="240"/>
        <w:ind w:left="284" w:hanging="284"/>
        <w:jc w:val="both"/>
        <w:rPr>
          <w:rFonts w:asciiTheme="minorHAnsi" w:hAnsiTheme="minorHAnsi" w:cs="Calibri"/>
          <w:b/>
          <w:color w:val="000000"/>
          <w:sz w:val="22"/>
          <w:szCs w:val="22"/>
        </w:rPr>
      </w:pPr>
      <w:r w:rsidRPr="005B656E">
        <w:rPr>
          <w:rFonts w:asciiTheme="minorHAnsi" w:hAnsiTheme="minorHAnsi" w:cs="Calibri"/>
          <w:b/>
          <w:color w:val="000000"/>
          <w:sz w:val="22"/>
          <w:szCs w:val="22"/>
        </w:rPr>
        <w:t>Kategori</w:t>
      </w:r>
      <w:r w:rsidR="005D6D57" w:rsidRPr="005B656E">
        <w:rPr>
          <w:rFonts w:asciiTheme="minorHAnsi" w:hAnsiTheme="minorHAnsi" w:cs="Calibri"/>
          <w:b/>
          <w:color w:val="000000"/>
          <w:sz w:val="22"/>
          <w:szCs w:val="22"/>
        </w:rPr>
        <w:t>a</w:t>
      </w:r>
      <w:r w:rsidRPr="005B656E">
        <w:rPr>
          <w:rFonts w:asciiTheme="minorHAnsi" w:hAnsiTheme="minorHAnsi" w:cs="Calibri"/>
          <w:b/>
          <w:color w:val="000000"/>
          <w:sz w:val="22"/>
          <w:szCs w:val="22"/>
        </w:rPr>
        <w:t xml:space="preserve"> interwencji dla niniejszego konkursu:</w:t>
      </w:r>
    </w:p>
    <w:p w14:paraId="1B4B97D2" w14:textId="00CF7E78" w:rsidR="004C6DDD" w:rsidRPr="005B656E" w:rsidRDefault="00EA74C4" w:rsidP="00610AE5">
      <w:pPr>
        <w:pStyle w:val="CM1"/>
        <w:spacing w:before="200" w:after="200"/>
        <w:rPr>
          <w:rFonts w:asciiTheme="minorHAnsi" w:hAnsiTheme="minorHAnsi" w:cs="Calibri"/>
          <w:b/>
          <w:color w:val="000000"/>
          <w:sz w:val="22"/>
          <w:szCs w:val="22"/>
        </w:rPr>
      </w:pPr>
      <w:r w:rsidRPr="005B656E">
        <w:rPr>
          <w:rFonts w:asciiTheme="minorHAnsi" w:hAnsiTheme="minorHAnsi" w:cs="Calibri"/>
          <w:b/>
          <w:color w:val="000000"/>
          <w:sz w:val="22"/>
          <w:szCs w:val="22"/>
        </w:rPr>
        <w:t>0</w:t>
      </w:r>
      <w:r w:rsidR="005B656E" w:rsidRPr="005B656E">
        <w:rPr>
          <w:rFonts w:asciiTheme="minorHAnsi" w:hAnsiTheme="minorHAnsi" w:cs="Calibri"/>
          <w:b/>
          <w:color w:val="000000"/>
          <w:sz w:val="22"/>
          <w:szCs w:val="22"/>
        </w:rPr>
        <w:t>9</w:t>
      </w:r>
      <w:r w:rsidRPr="005B656E">
        <w:rPr>
          <w:rFonts w:asciiTheme="minorHAnsi" w:hAnsiTheme="minorHAnsi" w:cs="Calibri"/>
          <w:b/>
          <w:color w:val="000000"/>
          <w:sz w:val="22"/>
          <w:szCs w:val="22"/>
        </w:rPr>
        <w:t xml:space="preserve">2 </w:t>
      </w:r>
      <w:r w:rsidR="005B656E" w:rsidRPr="005B656E">
        <w:rPr>
          <w:rFonts w:asciiTheme="minorHAnsi" w:hAnsiTheme="minorHAnsi" w:cs="EUAlbertina"/>
          <w:b/>
          <w:color w:val="000000"/>
          <w:sz w:val="22"/>
          <w:szCs w:val="22"/>
        </w:rPr>
        <w:t>Ochrona, rozwój i promowanie publicznych walorów turystycznych</w:t>
      </w:r>
      <w:r w:rsidR="005E6D3B" w:rsidRPr="005B656E">
        <w:rPr>
          <w:rFonts w:asciiTheme="minorHAnsi" w:hAnsiTheme="minorHAnsi" w:cs="Calibri"/>
          <w:b/>
          <w:color w:val="000000"/>
          <w:sz w:val="22"/>
          <w:szCs w:val="22"/>
        </w:rPr>
        <w:t>.</w:t>
      </w:r>
    </w:p>
    <w:p w14:paraId="0352DCCA" w14:textId="52EE1BD8" w:rsidR="005E6D3B" w:rsidRPr="005E6D3B" w:rsidRDefault="005E6D3B" w:rsidP="00610AE5">
      <w:pPr>
        <w:pStyle w:val="Default"/>
        <w:rPr>
          <w:sz w:val="22"/>
          <w:szCs w:val="22"/>
        </w:rPr>
      </w:pPr>
      <w:r w:rsidRPr="005E6D3B">
        <w:rPr>
          <w:sz w:val="22"/>
          <w:szCs w:val="22"/>
        </w:rPr>
        <w:t>Nie przewiduje się kategorii uzupełniających.</w:t>
      </w:r>
    </w:p>
    <w:p w14:paraId="3E0C1F1E" w14:textId="77777777" w:rsidR="003C4247" w:rsidRPr="00A2484B" w:rsidRDefault="003C4247" w:rsidP="00610AE5">
      <w:pPr>
        <w:pStyle w:val="Nagwek1"/>
      </w:pPr>
      <w:bookmarkStart w:id="11" w:name="_Toc483913760"/>
      <w:r w:rsidRPr="00A2484B">
        <w:t xml:space="preserve">Typy </w:t>
      </w:r>
      <w:r w:rsidR="00493A21">
        <w:t>wnioskodawców/</w:t>
      </w:r>
      <w:r w:rsidRPr="00A2484B">
        <w:t>beneficjentów</w:t>
      </w:r>
      <w:bookmarkEnd w:id="11"/>
    </w:p>
    <w:p w14:paraId="721294D7" w14:textId="131C73AE" w:rsidR="003C4247" w:rsidRDefault="003C4247" w:rsidP="00610AE5">
      <w:pPr>
        <w:autoSpaceDE w:val="0"/>
        <w:autoSpaceDN w:val="0"/>
        <w:adjustRightInd w:val="0"/>
        <w:spacing w:after="0" w:line="240" w:lineRule="auto"/>
        <w:rPr>
          <w:rFonts w:cs="Calibri"/>
          <w:color w:val="000000"/>
        </w:rPr>
      </w:pPr>
      <w:r w:rsidRPr="00151119">
        <w:rPr>
          <w:rFonts w:cs="Calibri"/>
          <w:color w:val="000000"/>
        </w:rPr>
        <w:t xml:space="preserve">O dofinansowanie w ramach konkursu mogą ubiegać się następujące </w:t>
      </w:r>
      <w:r w:rsidR="00493A21">
        <w:rPr>
          <w:rFonts w:cs="Calibri"/>
          <w:color w:val="000000"/>
        </w:rPr>
        <w:t>podmioty</w:t>
      </w:r>
      <w:r w:rsidRPr="00151119">
        <w:rPr>
          <w:rFonts w:cs="Calibri"/>
          <w:color w:val="000000"/>
        </w:rPr>
        <w:t xml:space="preserve">: </w:t>
      </w:r>
    </w:p>
    <w:p w14:paraId="5426E264" w14:textId="77777777" w:rsidR="005B656E" w:rsidRDefault="005B656E" w:rsidP="00610AE5">
      <w:pPr>
        <w:autoSpaceDE w:val="0"/>
        <w:autoSpaceDN w:val="0"/>
        <w:adjustRightInd w:val="0"/>
        <w:spacing w:after="0" w:line="240" w:lineRule="auto"/>
        <w:rPr>
          <w:rFonts w:cs="Calibri"/>
          <w:color w:val="000000"/>
        </w:rPr>
      </w:pPr>
    </w:p>
    <w:p w14:paraId="7ACB797F" w14:textId="22007FAD" w:rsidR="005B656E" w:rsidRPr="00C52BEB"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 xml:space="preserve">jednostki samorządu terytorialnego, ich związki i stowarzyszenia; </w:t>
      </w:r>
    </w:p>
    <w:p w14:paraId="6B010308" w14:textId="77777777" w:rsidR="005B656E" w:rsidRPr="00C52BEB"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 xml:space="preserve">jednostki organizacyjne jst; </w:t>
      </w:r>
    </w:p>
    <w:p w14:paraId="20DE3A87" w14:textId="77777777" w:rsidR="005B656E" w:rsidRPr="00C52BEB"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 xml:space="preserve">administracja rządowa; </w:t>
      </w:r>
    </w:p>
    <w:p w14:paraId="087800D2" w14:textId="77777777" w:rsidR="005B656E" w:rsidRPr="00C52BEB"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 xml:space="preserve">PGL Lasy Państwowe i jego jednostki organizacyjne; </w:t>
      </w:r>
    </w:p>
    <w:p w14:paraId="7EC43F78" w14:textId="77777777" w:rsidR="005B656E" w:rsidRPr="00C52BEB"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 xml:space="preserve">kościoły i związki wyznaniowe oraz osoby prawne kościołów i związków wyznaniowych; </w:t>
      </w:r>
    </w:p>
    <w:p w14:paraId="49C3CDDD" w14:textId="77777777" w:rsidR="005B656E" w:rsidRPr="00C52BEB"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 xml:space="preserve">organizacje pozarządowe; </w:t>
      </w:r>
    </w:p>
    <w:p w14:paraId="77BD6715" w14:textId="77777777" w:rsidR="005B656E" w:rsidRPr="00C52BEB"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 xml:space="preserve">LGD; </w:t>
      </w:r>
    </w:p>
    <w:p w14:paraId="38287BA1" w14:textId="77777777" w:rsidR="005B656E" w:rsidRPr="00C52BEB" w:rsidRDefault="005B656E" w:rsidP="00610AE5">
      <w:pPr>
        <w:pStyle w:val="Default"/>
        <w:numPr>
          <w:ilvl w:val="0"/>
          <w:numId w:val="46"/>
        </w:numPr>
        <w:rPr>
          <w:rFonts w:asciiTheme="minorHAnsi" w:hAnsiTheme="minorHAnsi" w:cs="Arial"/>
          <w:sz w:val="22"/>
          <w:szCs w:val="22"/>
        </w:rPr>
      </w:pPr>
      <w:r w:rsidRPr="00C52BEB">
        <w:rPr>
          <w:rFonts w:eastAsia="TTE1ABE920t00"/>
          <w:sz w:val="22"/>
          <w:szCs w:val="22"/>
        </w:rPr>
        <w:t>spółki prawa handlowego, w </w:t>
      </w:r>
      <w:r w:rsidRPr="00C52BEB">
        <w:rPr>
          <w:sz w:val="22"/>
          <w:szCs w:val="22"/>
        </w:rPr>
        <w:t>których udział większościowy – ponad 50% akcji, udziałów, itp. – posiadają jednostki sektora finansów publicznych;</w:t>
      </w:r>
    </w:p>
    <w:p w14:paraId="7873A863" w14:textId="77777777" w:rsidR="005B656E"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szkoły wyższe, ich związki i porozumienia;</w:t>
      </w:r>
    </w:p>
    <w:p w14:paraId="0156FCB2" w14:textId="75390045" w:rsidR="00332CDD" w:rsidRDefault="005B656E" w:rsidP="00332CDD">
      <w:pPr>
        <w:pStyle w:val="Default"/>
        <w:numPr>
          <w:ilvl w:val="0"/>
          <w:numId w:val="46"/>
        </w:numPr>
        <w:rPr>
          <w:rFonts w:asciiTheme="minorHAnsi" w:hAnsiTheme="minorHAnsi" w:cs="Arial"/>
          <w:sz w:val="22"/>
          <w:szCs w:val="22"/>
        </w:rPr>
      </w:pPr>
      <w:r w:rsidRPr="005B656E">
        <w:rPr>
          <w:rFonts w:cs="Arial"/>
          <w:sz w:val="22"/>
          <w:szCs w:val="22"/>
        </w:rPr>
        <w:t>jednostki naukowe</w:t>
      </w:r>
      <w:r w:rsidR="0062186B" w:rsidRPr="005B656E">
        <w:t>;</w:t>
      </w:r>
    </w:p>
    <w:p w14:paraId="73ACD70A" w14:textId="77777777" w:rsidR="00332CDD" w:rsidRDefault="00332CDD" w:rsidP="00332CDD">
      <w:pPr>
        <w:autoSpaceDE w:val="0"/>
        <w:autoSpaceDN w:val="0"/>
        <w:adjustRightInd w:val="0"/>
        <w:spacing w:line="240" w:lineRule="auto"/>
        <w:rPr>
          <w:rFonts w:ascii="Calibri" w:eastAsia="TTE1ABE920t00" w:hAnsi="Calibri" w:cs="Arial"/>
          <w:color w:val="000000"/>
        </w:rPr>
      </w:pPr>
    </w:p>
    <w:p w14:paraId="05C46045" w14:textId="77777777" w:rsidR="00332CDD" w:rsidRPr="00332CDD" w:rsidRDefault="00332CDD" w:rsidP="00332CDD">
      <w:pPr>
        <w:autoSpaceDE w:val="0"/>
        <w:autoSpaceDN w:val="0"/>
        <w:adjustRightInd w:val="0"/>
        <w:spacing w:line="240" w:lineRule="auto"/>
        <w:rPr>
          <w:rFonts w:ascii="Calibri" w:eastAsia="TTE1ABE920t00" w:hAnsi="Calibri" w:cs="Arial"/>
          <w:color w:val="000000"/>
        </w:rPr>
      </w:pPr>
      <w:r w:rsidRPr="00332CDD">
        <w:rPr>
          <w:rFonts w:ascii="Calibri" w:eastAsia="TTE1ABE920t00" w:hAnsi="Calibri" w:cs="Arial"/>
          <w:color w:val="000000"/>
        </w:rPr>
        <w:t>Jako partnerzy występować  mogą  tylko podmioty wskazane wyżej jako wnioskodawcy/beneficjenci.</w:t>
      </w:r>
    </w:p>
    <w:p w14:paraId="7C4383FD" w14:textId="77777777" w:rsidR="00A2484B" w:rsidRPr="00A2484B" w:rsidRDefault="003C4247" w:rsidP="00610AE5">
      <w:pPr>
        <w:pStyle w:val="Nagwek1"/>
      </w:pPr>
      <w:bookmarkStart w:id="12" w:name="_Toc483913761"/>
      <w:r w:rsidRPr="00A2484B">
        <w:t>Kwota przeznaczona na dofinansowanie projektów w konkursie</w:t>
      </w:r>
      <w:bookmarkEnd w:id="12"/>
    </w:p>
    <w:p w14:paraId="09E1ABED" w14:textId="77777777" w:rsidR="008F5C59" w:rsidRPr="004C3C84" w:rsidRDefault="008F5C59" w:rsidP="008F5C59">
      <w:pPr>
        <w:autoSpaceDE w:val="0"/>
        <w:autoSpaceDN w:val="0"/>
        <w:adjustRightInd w:val="0"/>
        <w:spacing w:after="0" w:line="240" w:lineRule="auto"/>
        <w:jc w:val="both"/>
        <w:rPr>
          <w:rFonts w:cs="MS Sans Serif"/>
          <w:color w:val="000000"/>
        </w:rPr>
      </w:pPr>
      <w:bookmarkStart w:id="13" w:name="_Toc483913762"/>
      <w:r w:rsidRPr="004C3C84">
        <w:rPr>
          <w:rFonts w:eastAsia="Droid Sans Fallback" w:cs="Calibri"/>
          <w:color w:val="00000A"/>
        </w:rPr>
        <w:t xml:space="preserve">Alokacja przeznaczona na konkurs wynosi </w:t>
      </w:r>
      <w:r>
        <w:rPr>
          <w:rFonts w:cs="Calibri"/>
          <w:b/>
          <w:color w:val="000000"/>
        </w:rPr>
        <w:t>629</w:t>
      </w:r>
      <w:r w:rsidRPr="004C3C84">
        <w:rPr>
          <w:rFonts w:cs="Calibri"/>
          <w:b/>
          <w:color w:val="000000"/>
        </w:rPr>
        <w:t> </w:t>
      </w:r>
      <w:r>
        <w:rPr>
          <w:rFonts w:cs="Calibri"/>
          <w:b/>
          <w:color w:val="000000"/>
        </w:rPr>
        <w:t>940</w:t>
      </w:r>
      <w:r w:rsidRPr="004C3C84">
        <w:rPr>
          <w:rFonts w:cs="Calibri"/>
          <w:b/>
          <w:color w:val="000000"/>
        </w:rPr>
        <w:t xml:space="preserve"> EUR</w:t>
      </w:r>
      <w:r w:rsidRPr="004C3C84">
        <w:rPr>
          <w:rFonts w:eastAsia="Droid Sans Fallback" w:cs="Calibri"/>
          <w:b/>
          <w:color w:val="00000A"/>
        </w:rPr>
        <w:t xml:space="preserve">, tj.  </w:t>
      </w:r>
      <w:r>
        <w:rPr>
          <w:rFonts w:eastAsia="Droid Sans Fallback" w:cs="Calibri"/>
          <w:b/>
          <w:color w:val="00000A"/>
        </w:rPr>
        <w:t>2</w:t>
      </w:r>
      <w:r w:rsidRPr="004C3C84">
        <w:rPr>
          <w:rFonts w:eastAsia="Droid Sans Fallback" w:cs="Calibri"/>
          <w:b/>
          <w:color w:val="00000A"/>
        </w:rPr>
        <w:t> 63</w:t>
      </w:r>
      <w:r>
        <w:rPr>
          <w:rFonts w:eastAsia="Droid Sans Fallback" w:cs="Calibri"/>
          <w:b/>
          <w:color w:val="00000A"/>
        </w:rPr>
        <w:t>3</w:t>
      </w:r>
      <w:r w:rsidRPr="004C3C84">
        <w:rPr>
          <w:rFonts w:eastAsia="Droid Sans Fallback" w:cs="Calibri"/>
          <w:b/>
          <w:color w:val="00000A"/>
        </w:rPr>
        <w:t xml:space="preserve"> </w:t>
      </w:r>
      <w:r>
        <w:rPr>
          <w:rFonts w:eastAsia="Droid Sans Fallback" w:cs="Calibri"/>
          <w:b/>
          <w:color w:val="00000A"/>
        </w:rPr>
        <w:t>652</w:t>
      </w:r>
      <w:r w:rsidRPr="004C3C84">
        <w:rPr>
          <w:rFonts w:eastAsia="Droid Sans Fallback" w:cs="Calibri"/>
          <w:b/>
          <w:color w:val="00000A"/>
        </w:rPr>
        <w:t xml:space="preserve"> PLN </w:t>
      </w:r>
      <w:r w:rsidRPr="004C3C84">
        <w:rPr>
          <w:rFonts w:cs="Calibri"/>
          <w:color w:val="000000"/>
        </w:rPr>
        <w:t>(</w:t>
      </w:r>
      <w:r w:rsidRPr="004C3C84">
        <w:rPr>
          <w:rFonts w:cs="MS Sans Serif"/>
          <w:color w:val="000000"/>
        </w:rPr>
        <w:t xml:space="preserve">alokacja przeliczona po kursie Europejskiego Banku Centralnego (EBC) obowiązującym w </w:t>
      </w:r>
      <w:r>
        <w:rPr>
          <w:rFonts w:cs="MS Sans Serif"/>
          <w:color w:val="000000"/>
        </w:rPr>
        <w:t>styczniu</w:t>
      </w:r>
      <w:r w:rsidRPr="004C3C84">
        <w:rPr>
          <w:rFonts w:cs="MS Sans Serif"/>
          <w:color w:val="000000"/>
        </w:rPr>
        <w:t xml:space="preserve"> 201</w:t>
      </w:r>
      <w:r>
        <w:rPr>
          <w:rFonts w:cs="MS Sans Serif"/>
          <w:color w:val="000000"/>
        </w:rPr>
        <w:t>8</w:t>
      </w:r>
      <w:r w:rsidRPr="004C3C84">
        <w:rPr>
          <w:rFonts w:cs="MS Sans Serif"/>
          <w:color w:val="000000"/>
        </w:rPr>
        <w:t xml:space="preserve"> r., 1 euro = </w:t>
      </w:r>
      <w:r w:rsidRPr="004C3C84">
        <w:t>4,1</w:t>
      </w:r>
      <w:r>
        <w:t>808</w:t>
      </w:r>
      <w:r w:rsidRPr="004C3C84">
        <w:rPr>
          <w:rFonts w:cs="MS Sans Serif"/>
          <w:color w:val="000000"/>
        </w:rPr>
        <w:t xml:space="preserve"> PLN). </w:t>
      </w:r>
    </w:p>
    <w:p w14:paraId="318D5527" w14:textId="77777777" w:rsidR="008F5C59" w:rsidRPr="004C3C84" w:rsidRDefault="008F5C59" w:rsidP="008F5C59">
      <w:pPr>
        <w:spacing w:before="240" w:after="0" w:line="240" w:lineRule="auto"/>
        <w:jc w:val="both"/>
      </w:pPr>
      <w:bookmarkStart w:id="14" w:name="_Hlk482187498"/>
      <w:r w:rsidRPr="004C3C84">
        <w:t>Ze względu na kurs euro limit dostępnych środków może ulec zmianie. Z tego powodu dokładna kwota dofinansowania zostanie określona na etapie zatwierdzania listy ocenionych projektów.</w:t>
      </w:r>
    </w:p>
    <w:p w14:paraId="16087989" w14:textId="77777777" w:rsidR="008F5C59" w:rsidRPr="004C3C84" w:rsidRDefault="008F5C59" w:rsidP="008F5C59">
      <w:pPr>
        <w:autoSpaceDE w:val="0"/>
        <w:autoSpaceDN w:val="0"/>
        <w:adjustRightInd w:val="0"/>
        <w:spacing w:after="0" w:line="240" w:lineRule="auto"/>
        <w:rPr>
          <w:rFonts w:cs="MS Sans Serif"/>
        </w:rPr>
      </w:pPr>
    </w:p>
    <w:p w14:paraId="5E2B315E" w14:textId="77777777" w:rsidR="008F5C59" w:rsidRPr="00E4552A" w:rsidRDefault="008F5C59" w:rsidP="008F5C59">
      <w:pPr>
        <w:autoSpaceDE w:val="0"/>
        <w:autoSpaceDN w:val="0"/>
        <w:adjustRightInd w:val="0"/>
        <w:spacing w:after="0" w:line="240" w:lineRule="auto"/>
        <w:jc w:val="both"/>
        <w:rPr>
          <w:rFonts w:cs="MS Sans Serif"/>
        </w:rPr>
      </w:pPr>
      <w:r w:rsidRPr="004C3C84">
        <w:rPr>
          <w:rFonts w:cs="MS Sans Serif"/>
        </w:rPr>
        <w:t>Kwota alokacji do czasu rozstrzygnięcia naboru może ulec zmniejszeniu ze względu na pozytywnie rozpatrywane protesty w ramach działania</w:t>
      </w:r>
      <w:bookmarkEnd w:id="14"/>
      <w:r w:rsidRPr="007A0841">
        <w:rPr>
          <w:rFonts w:cs="MS Sans Serif"/>
        </w:rPr>
        <w:t>.</w:t>
      </w:r>
    </w:p>
    <w:p w14:paraId="16045011" w14:textId="77777777" w:rsidR="0010099D" w:rsidRPr="0010099D" w:rsidRDefault="003C4247" w:rsidP="00610AE5">
      <w:pPr>
        <w:pStyle w:val="Nagwek1"/>
      </w:pPr>
      <w:r w:rsidRPr="0010099D">
        <w:t>Minimalna wartość projektu</w:t>
      </w:r>
      <w:bookmarkEnd w:id="13"/>
    </w:p>
    <w:p w14:paraId="3E804AC8" w14:textId="46EE8BE8" w:rsidR="003C4247" w:rsidRPr="0010099D" w:rsidRDefault="003C4247" w:rsidP="00610AE5">
      <w:pPr>
        <w:autoSpaceDE w:val="0"/>
        <w:autoSpaceDN w:val="0"/>
        <w:adjustRightInd w:val="0"/>
        <w:spacing w:before="120" w:after="120" w:line="240" w:lineRule="auto"/>
        <w:rPr>
          <w:rFonts w:cs="Arial"/>
        </w:rPr>
      </w:pPr>
      <w:r w:rsidRPr="0010099D">
        <w:rPr>
          <w:rFonts w:cs="Arial"/>
        </w:rPr>
        <w:t xml:space="preserve">Minimalna </w:t>
      </w:r>
      <w:r w:rsidR="00193154">
        <w:rPr>
          <w:rFonts w:cs="Arial"/>
        </w:rPr>
        <w:t xml:space="preserve">całkowita </w:t>
      </w:r>
      <w:r w:rsidRPr="0010099D">
        <w:rPr>
          <w:rFonts w:cs="Arial"/>
        </w:rPr>
        <w:t>wartość</w:t>
      </w:r>
      <w:r w:rsidR="00E06EAA">
        <w:rPr>
          <w:rFonts w:cs="Arial"/>
        </w:rPr>
        <w:t xml:space="preserve"> </w:t>
      </w:r>
      <w:r w:rsidRPr="0010099D">
        <w:rPr>
          <w:rFonts w:cs="Arial"/>
        </w:rPr>
        <w:t xml:space="preserve">projektu: </w:t>
      </w:r>
      <w:r w:rsidR="005029D2" w:rsidRPr="00A80035">
        <w:rPr>
          <w:rFonts w:cs="Arial"/>
          <w:b/>
        </w:rPr>
        <w:t>5</w:t>
      </w:r>
      <w:r w:rsidRPr="00A80035">
        <w:rPr>
          <w:rFonts w:cs="Arial"/>
          <w:b/>
        </w:rPr>
        <w:t xml:space="preserve">00 </w:t>
      </w:r>
      <w:r w:rsidR="00960AD8" w:rsidRPr="00A80035">
        <w:rPr>
          <w:rFonts w:cs="Arial"/>
          <w:b/>
        </w:rPr>
        <w:t>000</w:t>
      </w:r>
      <w:r w:rsidRPr="00A80035">
        <w:rPr>
          <w:rFonts w:cs="Arial"/>
          <w:b/>
        </w:rPr>
        <w:t xml:space="preserve"> PLN</w:t>
      </w:r>
      <w:r w:rsidR="0026691B" w:rsidRPr="00A80035">
        <w:rPr>
          <w:rFonts w:cs="Arial"/>
          <w:b/>
        </w:rPr>
        <w:t>.</w:t>
      </w:r>
    </w:p>
    <w:p w14:paraId="5AC1B3BF" w14:textId="77777777" w:rsidR="003C4247" w:rsidRPr="0010099D" w:rsidRDefault="003C4247" w:rsidP="00610AE5">
      <w:pPr>
        <w:pStyle w:val="Nagwek1"/>
      </w:pPr>
      <w:bookmarkStart w:id="15" w:name="_Toc483913763"/>
      <w:r w:rsidRPr="0010099D">
        <w:t>Maksymalna wartość projektu</w:t>
      </w:r>
      <w:bookmarkEnd w:id="15"/>
    </w:p>
    <w:p w14:paraId="54197F1A" w14:textId="77777777" w:rsidR="0010099D" w:rsidRDefault="003C4247" w:rsidP="00610AE5">
      <w:pPr>
        <w:autoSpaceDE w:val="0"/>
        <w:autoSpaceDN w:val="0"/>
        <w:adjustRightInd w:val="0"/>
        <w:spacing w:after="0" w:line="240" w:lineRule="auto"/>
        <w:rPr>
          <w:bCs/>
        </w:rPr>
      </w:pPr>
      <w:r>
        <w:rPr>
          <w:bCs/>
        </w:rPr>
        <w:t>Nie dotyczy.</w:t>
      </w:r>
    </w:p>
    <w:p w14:paraId="712DE4AE" w14:textId="77777777" w:rsidR="0010099D" w:rsidRPr="00850917" w:rsidRDefault="003C4247" w:rsidP="00610AE5">
      <w:pPr>
        <w:pStyle w:val="Nagwek1"/>
      </w:pPr>
      <w:bookmarkStart w:id="16" w:name="_Toc483913764"/>
      <w:r w:rsidRPr="002B66EC">
        <w:rPr>
          <w:rStyle w:val="Nagwek1Znak"/>
          <w:b/>
        </w:rPr>
        <w:lastRenderedPageBreak/>
        <w:t>Pomoc publiczna i pomoc de minimis</w:t>
      </w:r>
      <w:r w:rsidRPr="00E06EAA">
        <w:rPr>
          <w:rStyle w:val="Nagwek1Znak"/>
        </w:rPr>
        <w:t xml:space="preserve"> (rodzaj i przeznaczenie pomocy, </w:t>
      </w:r>
      <w:r w:rsidRPr="00850917">
        <w:rPr>
          <w:rStyle w:val="Nagwek1Znak"/>
        </w:rPr>
        <w:t>unijna</w:t>
      </w:r>
      <w:r w:rsidRPr="00850917">
        <w:t xml:space="preserve"> lub krajowa podstawa prawna)</w:t>
      </w:r>
      <w:bookmarkEnd w:id="16"/>
    </w:p>
    <w:p w14:paraId="08AAD80F" w14:textId="77777777" w:rsidR="00850917" w:rsidRPr="00325954" w:rsidRDefault="00850917" w:rsidP="00610AE5">
      <w:pPr>
        <w:tabs>
          <w:tab w:val="left" w:pos="459"/>
        </w:tabs>
        <w:spacing w:before="40" w:after="40" w:line="240" w:lineRule="auto"/>
        <w:jc w:val="both"/>
        <w:rPr>
          <w:rFonts w:cs="Arial"/>
        </w:rPr>
      </w:pPr>
      <w:r w:rsidRPr="00325954">
        <w:rPr>
          <w:rFonts w:cs="Arial"/>
        </w:rPr>
        <w:t xml:space="preserve">Przed wypełnieniem wniosku należy przeanalizować projekt pod kątem wystąpienia pomocy publicznej. </w:t>
      </w:r>
    </w:p>
    <w:p w14:paraId="1D2F59D8" w14:textId="77777777" w:rsidR="00850917" w:rsidRPr="00325954" w:rsidRDefault="00850917" w:rsidP="00610AE5">
      <w:pPr>
        <w:tabs>
          <w:tab w:val="left" w:pos="459"/>
        </w:tabs>
        <w:spacing w:after="0" w:line="240" w:lineRule="auto"/>
        <w:jc w:val="both"/>
        <w:rPr>
          <w:rFonts w:cs="Arial"/>
        </w:rPr>
      </w:pPr>
      <w:r w:rsidRPr="00325954">
        <w:rPr>
          <w:rFonts w:cs="Arial"/>
        </w:rPr>
        <w:t>Pomocą publiczną jest wszelka pomoc, która kumulatywnie spełnia następujące przesłanki:</w:t>
      </w:r>
    </w:p>
    <w:p w14:paraId="3C967542" w14:textId="77777777" w:rsidR="00850917" w:rsidRPr="00325954" w:rsidRDefault="00850917" w:rsidP="00610AE5">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beneficjentem wsparcia jest przedsiębiorca w rozumieniu funkcjonalnym;</w:t>
      </w:r>
    </w:p>
    <w:p w14:paraId="731D2AE2" w14:textId="77777777" w:rsidR="00850917" w:rsidRPr="00325954" w:rsidRDefault="00850917" w:rsidP="00610AE5">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jest udzielona za pośrednictwem lub ze źródeł państwowych w jakiejkolwiek formie;</w:t>
      </w:r>
    </w:p>
    <w:p w14:paraId="41030C00" w14:textId="77777777" w:rsidR="00850917" w:rsidRPr="00325954" w:rsidRDefault="00850917" w:rsidP="00610AE5">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stanowi korzyść dla beneficjenta oraz jest selektywna tj. uprzywilejowuje niektórych przedsiębiorców lub produkcję niektórych towarów;</w:t>
      </w:r>
    </w:p>
    <w:p w14:paraId="2CF0250E" w14:textId="77777777" w:rsidR="00850917" w:rsidRPr="00325954" w:rsidRDefault="00850917" w:rsidP="00610AE5">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zakłóca lub grozi zakłóceniem konkurencji poprzez sprzyjanie niektórym przedsiębiorcom;</w:t>
      </w:r>
    </w:p>
    <w:p w14:paraId="13CA67C0" w14:textId="1B25C1A3" w:rsidR="00850917" w:rsidRDefault="00850917" w:rsidP="00610AE5">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oraz wpływa na wymianę handlową pomiędzy Państwami Członkowskimi Unii Europejskiej.</w:t>
      </w:r>
    </w:p>
    <w:p w14:paraId="725D1360" w14:textId="408450B7" w:rsidR="00237A3C" w:rsidRPr="00325954" w:rsidRDefault="00237A3C" w:rsidP="00610AE5">
      <w:pPr>
        <w:spacing w:before="120" w:after="120" w:line="240" w:lineRule="auto"/>
        <w:jc w:val="both"/>
        <w:rPr>
          <w:rFonts w:eastAsia="TimesNewRoman" w:cs="TimesNewRoman,Bold"/>
          <w:bCs/>
        </w:rPr>
      </w:pPr>
      <w:r w:rsidRPr="00325954">
        <w:rPr>
          <w:rFonts w:eastAsia="Times New Roman" w:cs="Arial"/>
          <w:bCs/>
          <w:lang w:eastAsia="pl-PL"/>
        </w:rPr>
        <w:t xml:space="preserve">W przypadku stwierdzenia przez wnioskodawcę występowania pomocy publicznej </w:t>
      </w:r>
      <w:r w:rsidRPr="00325954">
        <w:t xml:space="preserve">dopuszcza się </w:t>
      </w:r>
      <w:r w:rsidRPr="00325954">
        <w:rPr>
          <w:rFonts w:eastAsia="TimesNewRoman" w:cs="TimesNewRoman,Bold"/>
          <w:bCs/>
        </w:rPr>
        <w:t>możliwość zastosowania następujących przepisów:</w:t>
      </w:r>
    </w:p>
    <w:p w14:paraId="1C010499" w14:textId="281B965B" w:rsidR="00BE603B" w:rsidRDefault="00BE603B" w:rsidP="00610AE5">
      <w:pPr>
        <w:pStyle w:val="Akapitzlist"/>
        <w:numPr>
          <w:ilvl w:val="0"/>
          <w:numId w:val="34"/>
        </w:numPr>
        <w:spacing w:after="120" w:line="240" w:lineRule="auto"/>
        <w:jc w:val="both"/>
        <w:rPr>
          <w:rFonts w:asciiTheme="minorHAnsi" w:hAnsiTheme="minorHAnsi" w:cs="Arial"/>
          <w:szCs w:val="22"/>
        </w:rPr>
      </w:pPr>
      <w:r w:rsidRPr="00BE603B">
        <w:rPr>
          <w:rFonts w:asciiTheme="minorHAnsi" w:hAnsiTheme="minorHAnsi" w:cs="Arial"/>
          <w:szCs w:val="22"/>
        </w:rPr>
        <w:t>Rozporządzenie Komisji (UE) nr 1407/2013 z dnia 18 grudnia 2013 r. w sprawie stosowania art. 107 i 108 Traktatu o funkcjonowaniu Unii Europejskiej do pomocy de minimis</w:t>
      </w:r>
      <w:r>
        <w:rPr>
          <w:rFonts w:asciiTheme="minorHAnsi" w:hAnsiTheme="minorHAnsi" w:cs="Arial"/>
          <w:szCs w:val="22"/>
        </w:rPr>
        <w:t>;</w:t>
      </w:r>
    </w:p>
    <w:p w14:paraId="4563DD60" w14:textId="6B435233" w:rsidR="00BE603B" w:rsidRDefault="00E0588F" w:rsidP="00610AE5">
      <w:pPr>
        <w:pStyle w:val="Akapitzlist"/>
        <w:numPr>
          <w:ilvl w:val="0"/>
          <w:numId w:val="34"/>
        </w:numPr>
        <w:spacing w:after="120" w:line="240" w:lineRule="auto"/>
        <w:jc w:val="both"/>
        <w:rPr>
          <w:rFonts w:asciiTheme="minorHAnsi" w:hAnsiTheme="minorHAnsi" w:cs="Arial"/>
          <w:szCs w:val="22"/>
        </w:rPr>
      </w:pPr>
      <w:r w:rsidRPr="000A57CD">
        <w:rPr>
          <w:rFonts w:asciiTheme="minorHAnsi" w:hAnsiTheme="minorHAnsi"/>
        </w:rPr>
        <w:t xml:space="preserve">Rozporządzenie Ministra Infrastruktury i Rozwoju z dnia 19 marca 2015 r. w sprawie udzielania pomocy </w:t>
      </w:r>
      <w:r w:rsidRPr="000A57CD">
        <w:rPr>
          <w:rFonts w:asciiTheme="minorHAnsi" w:hAnsiTheme="minorHAnsi"/>
          <w:i/>
        </w:rPr>
        <w:t>de minimis</w:t>
      </w:r>
      <w:r w:rsidRPr="000A57CD">
        <w:rPr>
          <w:rFonts w:asciiTheme="minorHAnsi" w:hAnsiTheme="minorHAnsi"/>
        </w:rPr>
        <w:t xml:space="preserve"> w ramach regionalnych programów operacyjnych na lata 2014–2020 – wydane na podstawie rozporządzenia Komisji</w:t>
      </w:r>
      <w:r w:rsidR="00F759C7">
        <w:rPr>
          <w:rFonts w:asciiTheme="minorHAnsi" w:hAnsiTheme="minorHAnsi"/>
        </w:rPr>
        <w:t>;</w:t>
      </w:r>
    </w:p>
    <w:p w14:paraId="522EDD3B" w14:textId="77777777" w:rsidR="00490E23" w:rsidRDefault="00490E23" w:rsidP="00610AE5">
      <w:pPr>
        <w:spacing w:after="0" w:line="240" w:lineRule="auto"/>
        <w:jc w:val="both"/>
        <w:rPr>
          <w:rFonts w:eastAsia="Droid Sans Fallback" w:cs="Calibri"/>
        </w:rPr>
      </w:pPr>
      <w:r w:rsidRPr="00F7600D">
        <w:rPr>
          <w:rFonts w:eastAsia="Droid Sans Fallback" w:cs="Calibri"/>
        </w:rPr>
        <w:t xml:space="preserve">Jeżeli przy realizacji projektu zakłada się występowanie w projekcie zakresu/elementów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14:paraId="6AEA0236" w14:textId="77777777" w:rsidR="00490E23" w:rsidRPr="00F7600D" w:rsidRDefault="00490E23" w:rsidP="00610AE5">
      <w:pPr>
        <w:spacing w:after="0" w:line="240" w:lineRule="auto"/>
        <w:jc w:val="both"/>
        <w:rPr>
          <w:rFonts w:eastAsia="Droid Sans Fallback" w:cs="Calibri"/>
        </w:rPr>
      </w:pPr>
    </w:p>
    <w:p w14:paraId="2E63D365" w14:textId="77777777" w:rsidR="00490E23" w:rsidRDefault="00490E23" w:rsidP="00610AE5">
      <w:pPr>
        <w:spacing w:after="0" w:line="240" w:lineRule="auto"/>
        <w:jc w:val="both"/>
        <w:rPr>
          <w:rFonts w:eastAsia="Droid Sans Fallback" w:cs="Calibri"/>
        </w:rPr>
      </w:pPr>
      <w:r w:rsidRPr="00F7600D">
        <w:rPr>
          <w:rFonts w:eastAsia="Droid Sans Fallback" w:cs="Calibri"/>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14:paraId="46B1943F" w14:textId="77777777" w:rsidR="00490E23" w:rsidRPr="00F7600D" w:rsidRDefault="00490E23" w:rsidP="00610AE5">
      <w:pPr>
        <w:spacing w:after="0" w:line="240" w:lineRule="auto"/>
        <w:jc w:val="both"/>
        <w:rPr>
          <w:rFonts w:eastAsia="Droid Sans Fallback" w:cs="Calibri"/>
        </w:rPr>
      </w:pPr>
    </w:p>
    <w:p w14:paraId="25910476" w14:textId="77777777" w:rsidR="00490E23" w:rsidRDefault="00490E23" w:rsidP="00610AE5">
      <w:pPr>
        <w:spacing w:after="0" w:line="240" w:lineRule="auto"/>
        <w:jc w:val="both"/>
        <w:rPr>
          <w:rFonts w:eastAsia="Droid Sans Fallback" w:cs="Calibri"/>
        </w:rPr>
      </w:pPr>
      <w:r w:rsidRPr="00F7600D">
        <w:rPr>
          <w:rFonts w:eastAsia="Droid Sans Fallback" w:cs="Calibri"/>
        </w:rPr>
        <w:t xml:space="preserve">W powyższym przypadku należy pamiętać o konieczności prowadzenia rozdzielnej rachunkowości dla działalności gospodarczej i niegospodarczej – przez cały okres realizacji projektu i okres trwałości. </w:t>
      </w:r>
    </w:p>
    <w:p w14:paraId="4764F8F6" w14:textId="77777777" w:rsidR="00490E23" w:rsidRPr="00F7600D" w:rsidRDefault="00490E23" w:rsidP="00610AE5">
      <w:pPr>
        <w:spacing w:after="0" w:line="240" w:lineRule="auto"/>
        <w:jc w:val="both"/>
        <w:rPr>
          <w:rFonts w:eastAsia="Droid Sans Fallback" w:cs="Calibri"/>
        </w:rPr>
      </w:pPr>
    </w:p>
    <w:p w14:paraId="07AFC3E5" w14:textId="77777777" w:rsidR="00490E23" w:rsidRDefault="00490E23" w:rsidP="00610AE5">
      <w:pPr>
        <w:spacing w:before="120" w:after="120" w:line="240" w:lineRule="auto"/>
        <w:jc w:val="both"/>
        <w:rPr>
          <w:rFonts w:eastAsia="Times New Roman" w:cs="Arial"/>
          <w:bCs/>
          <w:lang w:eastAsia="pl-PL"/>
        </w:rPr>
      </w:pPr>
      <w:r w:rsidRPr="00F7600D">
        <w:rPr>
          <w:rFonts w:eastAsia="Droid Sans Fallback" w:cs="Calibri"/>
        </w:rPr>
        <w:t>Konsekwencją niedochowania powyższych warunków w okresie trwałości projektu może być częściowy lub całkowity zwrot dofinansowania.</w:t>
      </w:r>
    </w:p>
    <w:p w14:paraId="797783BC" w14:textId="7BF23206" w:rsidR="003C4247" w:rsidRPr="00650AF5" w:rsidRDefault="003C4247" w:rsidP="00610AE5">
      <w:pPr>
        <w:pStyle w:val="Nagwek1"/>
        <w:rPr>
          <w:rFonts w:cs="Calibri"/>
          <w:color w:val="000000"/>
        </w:rPr>
      </w:pPr>
      <w:bookmarkStart w:id="17" w:name="_Toc483913765"/>
      <w:r w:rsidRPr="00650AF5">
        <w:t>Warunki stosowania uproszczonych form rozliczania wydatków i planowany zakres systemu zaliczek</w:t>
      </w:r>
      <w:bookmarkEnd w:id="17"/>
    </w:p>
    <w:p w14:paraId="7905ADEB" w14:textId="77777777" w:rsidR="006E2C1E" w:rsidRPr="00E00844" w:rsidRDefault="006E2C1E" w:rsidP="00610AE5">
      <w:pPr>
        <w:spacing w:before="40" w:after="40" w:line="240" w:lineRule="auto"/>
        <w:jc w:val="both"/>
        <w:rPr>
          <w:rFonts w:cs="Arial"/>
        </w:rPr>
      </w:pPr>
      <w:r w:rsidRPr="00E00844">
        <w:rPr>
          <w:rFonts w:cs="Arial"/>
        </w:rPr>
        <w:t xml:space="preserve">Nie ma możliwości stosowania uproszczonych form rozliczania wydatków. </w:t>
      </w:r>
    </w:p>
    <w:p w14:paraId="69EDFC7E" w14:textId="77777777" w:rsidR="00C53CB5" w:rsidRPr="00C53CB5" w:rsidRDefault="00C53CB5" w:rsidP="00610AE5">
      <w:pPr>
        <w:autoSpaceDE w:val="0"/>
        <w:autoSpaceDN w:val="0"/>
        <w:adjustRightInd w:val="0"/>
        <w:spacing w:after="0" w:line="240" w:lineRule="auto"/>
        <w:jc w:val="both"/>
        <w:rPr>
          <w:rFonts w:cs="Arial"/>
        </w:rPr>
      </w:pPr>
      <w:r w:rsidRPr="00C53CB5">
        <w:rPr>
          <w:rFonts w:cs="Arial"/>
        </w:rPr>
        <w:t>Wysokość zaliczek:</w:t>
      </w:r>
    </w:p>
    <w:p w14:paraId="69FC4BCE" w14:textId="77777777" w:rsidR="00C53CB5" w:rsidRPr="00C53CB5" w:rsidRDefault="00C53CB5" w:rsidP="00610AE5">
      <w:pPr>
        <w:autoSpaceDE w:val="0"/>
        <w:autoSpaceDN w:val="0"/>
        <w:adjustRightInd w:val="0"/>
        <w:spacing w:after="0" w:line="240" w:lineRule="auto"/>
        <w:ind w:left="705" w:hanging="705"/>
        <w:jc w:val="both"/>
        <w:rPr>
          <w:rFonts w:cs="Arial"/>
        </w:rPr>
      </w:pPr>
      <w:r w:rsidRPr="00C53CB5">
        <w:rPr>
          <w:rFonts w:cs="Arial"/>
        </w:rPr>
        <w:t>1)</w:t>
      </w:r>
      <w:r w:rsidRPr="00C53CB5">
        <w:rPr>
          <w:rFonts w:cs="Arial"/>
        </w:rPr>
        <w:tab/>
        <w:t>do 40% przyznanej kwoty dofinansowania, wszyscy beneficjenci RPO WD otrzymujący dofinansowanie z EFRR, z zastrzeżeniem pkt. 2);</w:t>
      </w:r>
    </w:p>
    <w:p w14:paraId="0EF51C78" w14:textId="77777777" w:rsidR="00C53CB5" w:rsidRPr="00C53CB5" w:rsidRDefault="00C53CB5" w:rsidP="00610AE5">
      <w:pPr>
        <w:autoSpaceDE w:val="0"/>
        <w:autoSpaceDN w:val="0"/>
        <w:adjustRightInd w:val="0"/>
        <w:spacing w:after="0" w:line="240" w:lineRule="auto"/>
        <w:jc w:val="both"/>
        <w:rPr>
          <w:rFonts w:cs="Arial"/>
        </w:rPr>
      </w:pPr>
      <w:r w:rsidRPr="00C53CB5">
        <w:rPr>
          <w:rFonts w:cs="Arial"/>
        </w:rPr>
        <w:t>2)</w:t>
      </w:r>
      <w:r w:rsidRPr="00C53CB5">
        <w:rPr>
          <w:rFonts w:cs="Arial"/>
        </w:rPr>
        <w:tab/>
        <w:t xml:space="preserve">do 100% przyznanej kwoty dofinansowania w przypadku realizacji projektu przez: </w:t>
      </w:r>
    </w:p>
    <w:p w14:paraId="6C51DA05" w14:textId="77777777" w:rsidR="00C53CB5" w:rsidRPr="00C53CB5" w:rsidRDefault="00C53CB5" w:rsidP="00610AE5">
      <w:pPr>
        <w:autoSpaceDE w:val="0"/>
        <w:autoSpaceDN w:val="0"/>
        <w:adjustRightInd w:val="0"/>
        <w:spacing w:after="0" w:line="240" w:lineRule="auto"/>
        <w:ind w:left="708"/>
        <w:jc w:val="both"/>
        <w:rPr>
          <w:rFonts w:cs="Arial"/>
        </w:rPr>
      </w:pPr>
      <w:r w:rsidRPr="00C53CB5">
        <w:rPr>
          <w:rFonts w:cs="Arial"/>
        </w:rPr>
        <w:t>a)</w:t>
      </w:r>
      <w:r w:rsidRPr="00C53CB5">
        <w:rPr>
          <w:rFonts w:cs="Arial"/>
        </w:rPr>
        <w:tab/>
        <w:t>Województwo Dolnośląskie (dotyczy projektu własnego i realizacji zadania z zakresu administracji rządowej, określonego przepisami prawa),</w:t>
      </w:r>
    </w:p>
    <w:p w14:paraId="1B25D506" w14:textId="77777777" w:rsidR="0010099D" w:rsidRDefault="00C53CB5" w:rsidP="00610AE5">
      <w:pPr>
        <w:autoSpaceDE w:val="0"/>
        <w:autoSpaceDN w:val="0"/>
        <w:adjustRightInd w:val="0"/>
        <w:spacing w:after="0" w:line="240" w:lineRule="auto"/>
        <w:ind w:left="708"/>
        <w:jc w:val="both"/>
        <w:rPr>
          <w:rFonts w:cs="Calibri"/>
          <w:b/>
          <w:bCs/>
          <w:color w:val="000000"/>
        </w:rPr>
      </w:pPr>
      <w:r w:rsidRPr="00C53CB5">
        <w:rPr>
          <w:rFonts w:cs="Arial"/>
        </w:rPr>
        <w:t>b)</w:t>
      </w:r>
      <w:r w:rsidRPr="00C53CB5">
        <w:rPr>
          <w:rFonts w:cs="Arial"/>
        </w:rPr>
        <w:tab/>
        <w:t>podmiot, dla którego Województwo Dolnośląskie jest organem założycielskim, organizatorem lub współorganizatorem, lub w którym posiada udziały bądź akcje, pod warunkiem, że projekt nie jest objęty pomocą publiczną.</w:t>
      </w:r>
    </w:p>
    <w:p w14:paraId="156A0D8A" w14:textId="77777777" w:rsidR="003C4247" w:rsidRDefault="003C4247" w:rsidP="00610AE5">
      <w:pPr>
        <w:pStyle w:val="Nagwek1"/>
      </w:pPr>
      <w:bookmarkStart w:id="18" w:name="_Toc483913766"/>
      <w:r w:rsidRPr="00B0351C">
        <w:lastRenderedPageBreak/>
        <w:t>Warunki uwzględniania dochodu w projekcie</w:t>
      </w:r>
      <w:bookmarkEnd w:id="18"/>
    </w:p>
    <w:p w14:paraId="3E036F50" w14:textId="102D84E3" w:rsidR="003175C8" w:rsidRPr="003175C8" w:rsidRDefault="003175C8" w:rsidP="003175C8">
      <w:pPr>
        <w:jc w:val="both"/>
        <w:rPr>
          <w:lang w:eastAsia="pl-PL"/>
        </w:rPr>
      </w:pPr>
      <w:r w:rsidRPr="003175C8">
        <w:rPr>
          <w:rFonts w:ascii="Calibri" w:eastAsia="Calibri" w:hAnsi="Calibri" w:cs="Times New Roman"/>
        </w:rPr>
        <w:t>W przypadku inwestycji o charakterze nieinfrastrukturalnym typu kampania informacyjna nie przewiduje się występowania</w:t>
      </w:r>
      <w:r>
        <w:rPr>
          <w:rFonts w:ascii="Calibri" w:eastAsia="Calibri" w:hAnsi="Calibri" w:cs="Times New Roman"/>
        </w:rPr>
        <w:t xml:space="preserve"> dochodu w projekcie, tym samym nie ma obowiązku wyliczania luki w projekcie.</w:t>
      </w:r>
    </w:p>
    <w:p w14:paraId="3CC09F3A" w14:textId="77777777" w:rsidR="003C4247" w:rsidRPr="00B0351C" w:rsidRDefault="003C4247" w:rsidP="00610AE5">
      <w:pPr>
        <w:pStyle w:val="Nagwek1"/>
      </w:pPr>
      <w:bookmarkStart w:id="19" w:name="_Toc483913767"/>
      <w:r w:rsidRPr="00B0351C">
        <w:t>Maksymalny dopuszczalny poziom dofinansowania projektu lub maksymalna dopuszczalna kwota do dofinansowania projektu</w:t>
      </w:r>
      <w:bookmarkEnd w:id="19"/>
    </w:p>
    <w:p w14:paraId="7F68A74B" w14:textId="77777777" w:rsidR="000467D8" w:rsidRDefault="000467D8" w:rsidP="00610AE5">
      <w:pPr>
        <w:pStyle w:val="Default"/>
        <w:spacing w:before="240"/>
        <w:ind w:left="-43"/>
        <w:jc w:val="both"/>
        <w:rPr>
          <w:rFonts w:cs="Arial"/>
          <w:color w:val="auto"/>
          <w:sz w:val="22"/>
          <w:szCs w:val="22"/>
        </w:rPr>
      </w:pPr>
      <w:bookmarkStart w:id="20" w:name="_Hlk482012661"/>
      <w:r w:rsidRPr="000467D8">
        <w:rPr>
          <w:rFonts w:cs="Arial"/>
          <w:color w:val="auto"/>
          <w:sz w:val="22"/>
          <w:szCs w:val="22"/>
        </w:rPr>
        <w:t>Maksymalny poziom dofinansowania UE na poziomie projektu wynosi:</w:t>
      </w:r>
    </w:p>
    <w:p w14:paraId="2D65BD58" w14:textId="77777777" w:rsidR="00332CDD" w:rsidRPr="00332CDD" w:rsidRDefault="00332CDD" w:rsidP="00332CDD">
      <w:pPr>
        <w:pStyle w:val="Akapitzlist"/>
        <w:numPr>
          <w:ilvl w:val="0"/>
          <w:numId w:val="43"/>
        </w:numPr>
        <w:autoSpaceDE w:val="0"/>
        <w:autoSpaceDN w:val="0"/>
        <w:adjustRightInd w:val="0"/>
        <w:spacing w:line="240" w:lineRule="auto"/>
        <w:jc w:val="both"/>
        <w:rPr>
          <w:rFonts w:ascii="Calibri" w:hAnsi="Calibri" w:cs="Calibri"/>
        </w:rPr>
      </w:pPr>
      <w:r w:rsidRPr="00332CDD">
        <w:rPr>
          <w:rFonts w:ascii="Calibri" w:hAnsi="Calibri" w:cs="Calibri"/>
        </w:rPr>
        <w:t>w przypadku projektu nieobjętego pomocą de minimis – maksymalnie 85% kosztów kwalifikowalnych;</w:t>
      </w:r>
    </w:p>
    <w:p w14:paraId="29EA02DC" w14:textId="4AD6FBD4" w:rsidR="000467D8" w:rsidRPr="000467D8" w:rsidRDefault="000467D8" w:rsidP="00610AE5">
      <w:pPr>
        <w:widowControl w:val="0"/>
        <w:numPr>
          <w:ilvl w:val="0"/>
          <w:numId w:val="43"/>
        </w:numPr>
        <w:suppressAutoHyphens/>
        <w:autoSpaceDE w:val="0"/>
        <w:autoSpaceDN w:val="0"/>
        <w:adjustRightInd w:val="0"/>
        <w:spacing w:after="0" w:line="240" w:lineRule="auto"/>
        <w:jc w:val="both"/>
        <w:textAlignment w:val="baseline"/>
        <w:rPr>
          <w:rFonts w:ascii="Calibri" w:eastAsia="SimSun" w:hAnsi="Calibri" w:cs="Calibri"/>
          <w:kern w:val="3"/>
        </w:rPr>
      </w:pPr>
      <w:r w:rsidRPr="000467D8">
        <w:rPr>
          <w:rFonts w:eastAsia="SimSun" w:cs="Tahoma"/>
          <w:kern w:val="3"/>
        </w:rPr>
        <w:t>w przypadku projektu objętego pomocą de minimis</w:t>
      </w:r>
      <w:r w:rsidR="00490E23">
        <w:rPr>
          <w:rFonts w:eastAsia="SimSun" w:cs="Tahoma"/>
          <w:kern w:val="3"/>
        </w:rPr>
        <w:t xml:space="preserve"> -</w:t>
      </w:r>
      <w:r w:rsidRPr="000467D8">
        <w:rPr>
          <w:rFonts w:eastAsia="SimSun" w:cs="Tahoma"/>
          <w:kern w:val="3"/>
        </w:rPr>
        <w:t xml:space="preserve"> w wysokości wynikającej z reguł pomocy de minimis</w:t>
      </w:r>
      <w:r w:rsidR="00490E23">
        <w:rPr>
          <w:rFonts w:eastAsia="SimSun" w:cs="Tahoma"/>
          <w:kern w:val="3"/>
        </w:rPr>
        <w:t>,</w:t>
      </w:r>
      <w:r w:rsidRPr="000467D8">
        <w:rPr>
          <w:rFonts w:eastAsia="SimSun" w:cs="Tahoma"/>
          <w:kern w:val="3"/>
        </w:rPr>
        <w:t xml:space="preserve"> ale nie więcej niż 85%;</w:t>
      </w:r>
      <w:r w:rsidRPr="000467D8">
        <w:rPr>
          <w:rFonts w:cs="Arial"/>
        </w:rPr>
        <w:t xml:space="preserve"> </w:t>
      </w:r>
    </w:p>
    <w:p w14:paraId="66ED7B79" w14:textId="77777777" w:rsidR="003C4247" w:rsidRPr="00454534" w:rsidRDefault="003C4247" w:rsidP="00610AE5">
      <w:pPr>
        <w:pStyle w:val="Nagwek1"/>
      </w:pPr>
      <w:bookmarkStart w:id="21" w:name="_Toc483913768"/>
      <w:bookmarkEnd w:id="20"/>
      <w:r w:rsidRPr="00454534">
        <w:t>Minimalny wkład własny beneficjenta jako % wydatków kwalifikowalnych</w:t>
      </w:r>
      <w:bookmarkEnd w:id="21"/>
    </w:p>
    <w:p w14:paraId="3FA6BA28" w14:textId="77777777" w:rsidR="003C4247" w:rsidRPr="00454534" w:rsidRDefault="003C4247" w:rsidP="00610AE5">
      <w:pPr>
        <w:pStyle w:val="Default"/>
        <w:rPr>
          <w:color w:val="auto"/>
          <w:sz w:val="22"/>
          <w:szCs w:val="22"/>
        </w:rPr>
      </w:pPr>
      <w:r w:rsidRPr="00454534">
        <w:rPr>
          <w:color w:val="auto"/>
          <w:sz w:val="22"/>
          <w:szCs w:val="22"/>
        </w:rPr>
        <w:t>Wkład własny beneficjenta na poziomie projektu: co najmniej 15%</w:t>
      </w:r>
      <w:r w:rsidR="006C17C7" w:rsidRPr="00454534">
        <w:rPr>
          <w:color w:val="auto"/>
          <w:sz w:val="22"/>
          <w:szCs w:val="22"/>
        </w:rPr>
        <w:t>.</w:t>
      </w:r>
      <w:r w:rsidRPr="00454534">
        <w:rPr>
          <w:color w:val="auto"/>
          <w:sz w:val="22"/>
          <w:szCs w:val="22"/>
        </w:rPr>
        <w:t xml:space="preserve"> </w:t>
      </w:r>
    </w:p>
    <w:p w14:paraId="7A406B44" w14:textId="77777777" w:rsidR="003C4247" w:rsidRPr="00B0351C" w:rsidRDefault="003C4247" w:rsidP="00610AE5">
      <w:pPr>
        <w:pStyle w:val="Nagwek1"/>
      </w:pPr>
      <w:bookmarkStart w:id="22" w:name="_Toc483913769"/>
      <w:r w:rsidRPr="00B0351C">
        <w:t>Forma konkursu (informacja na jakie et</w:t>
      </w:r>
      <w:r w:rsidR="00B0351C">
        <w:t>apy został podzielony konkurs)</w:t>
      </w:r>
      <w:bookmarkEnd w:id="22"/>
    </w:p>
    <w:p w14:paraId="14600EA2" w14:textId="77777777" w:rsidR="00B0351C" w:rsidRPr="00B93768" w:rsidRDefault="00B0351C" w:rsidP="00610AE5">
      <w:pPr>
        <w:pStyle w:val="Default"/>
        <w:spacing w:before="120"/>
        <w:jc w:val="both"/>
        <w:rPr>
          <w:rFonts w:asciiTheme="minorHAnsi" w:hAnsiTheme="minorHAnsi"/>
          <w:sz w:val="22"/>
          <w:szCs w:val="22"/>
        </w:rPr>
      </w:pPr>
      <w:r w:rsidRPr="00B93768">
        <w:rPr>
          <w:rFonts w:asciiTheme="minorHAnsi" w:hAnsiTheme="minorHAnsi"/>
          <w:sz w:val="22"/>
          <w:szCs w:val="22"/>
        </w:rPr>
        <w:t>Konkurs jest postępowaniem służącym wybraniu projektów do dofinansowania, zgodnie z art. 39 ust.</w:t>
      </w:r>
      <w:r w:rsidR="00E06EAA">
        <w:rPr>
          <w:rFonts w:asciiTheme="minorHAnsi" w:hAnsiTheme="minorHAnsi"/>
          <w:sz w:val="22"/>
          <w:szCs w:val="22"/>
        </w:rPr>
        <w:t> </w:t>
      </w:r>
      <w:r w:rsidRPr="00B93768">
        <w:rPr>
          <w:rFonts w:asciiTheme="minorHAnsi" w:hAnsiTheme="minorHAnsi"/>
          <w:sz w:val="22"/>
          <w:szCs w:val="22"/>
        </w:rPr>
        <w:t xml:space="preserve">2 ustawy wdrożeniowej, </w:t>
      </w:r>
      <w:r w:rsidRPr="00B93768">
        <w:rPr>
          <w:rFonts w:asciiTheme="minorHAnsi" w:hAnsiTheme="minorHAnsi"/>
          <w:color w:val="00000A"/>
          <w:sz w:val="22"/>
          <w:szCs w:val="22"/>
        </w:rPr>
        <w:t>tj. projektów które spełniły kryteria wyboru projektów albo spełniły kryteria wyboru projektów i:</w:t>
      </w:r>
    </w:p>
    <w:p w14:paraId="441E2B4D" w14:textId="77777777" w:rsidR="00B0351C" w:rsidRPr="00B93768" w:rsidRDefault="00B0351C" w:rsidP="00610AE5">
      <w:pPr>
        <w:pStyle w:val="Default"/>
        <w:ind w:left="317" w:hanging="317"/>
        <w:jc w:val="both"/>
        <w:rPr>
          <w:rFonts w:asciiTheme="minorHAnsi" w:hAnsiTheme="minorHAnsi"/>
          <w:color w:val="00000A"/>
          <w:sz w:val="22"/>
          <w:szCs w:val="22"/>
        </w:rPr>
      </w:pPr>
      <w:r w:rsidRPr="00B93768">
        <w:rPr>
          <w:rFonts w:asciiTheme="minorHAnsi" w:hAnsiTheme="minorHAnsi"/>
          <w:color w:val="00000A"/>
          <w:sz w:val="22"/>
          <w:szCs w:val="22"/>
        </w:rPr>
        <w:t>1) uzyskały wymaganą liczbę punktów albo</w:t>
      </w:r>
    </w:p>
    <w:p w14:paraId="547009A1" w14:textId="77777777" w:rsidR="00B0351C" w:rsidRPr="00B93768" w:rsidRDefault="00B0351C" w:rsidP="00610AE5">
      <w:pPr>
        <w:pStyle w:val="Default"/>
        <w:ind w:left="33" w:hanging="33"/>
        <w:jc w:val="both"/>
        <w:rPr>
          <w:rFonts w:asciiTheme="minorHAnsi" w:hAnsiTheme="minorHAnsi"/>
          <w:color w:val="00000A"/>
          <w:sz w:val="22"/>
          <w:szCs w:val="22"/>
        </w:rPr>
      </w:pPr>
      <w:r w:rsidRPr="00B93768">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14:paraId="3011F63D" w14:textId="77777777" w:rsidR="00B0351C" w:rsidRPr="00B93768" w:rsidRDefault="00B0351C" w:rsidP="00610AE5">
      <w:pPr>
        <w:pStyle w:val="Default"/>
        <w:spacing w:before="240"/>
        <w:jc w:val="both"/>
        <w:rPr>
          <w:rFonts w:asciiTheme="minorHAnsi" w:hAnsiTheme="minorHAnsi"/>
          <w:sz w:val="22"/>
          <w:szCs w:val="22"/>
          <w:shd w:val="clear" w:color="auto" w:fill="FFFF00"/>
        </w:rPr>
      </w:pPr>
      <w:r w:rsidRPr="00B93768">
        <w:rPr>
          <w:rFonts w:asciiTheme="minorHAnsi" w:hAnsiTheme="minorHAnsi"/>
          <w:sz w:val="22"/>
          <w:szCs w:val="22"/>
        </w:rPr>
        <w:t xml:space="preserve">Oceny spełnienia kryteriów wyboru projektów przez projekty uczestniczące w konkursie dokonuje Komisja Oceny Projektów </w:t>
      </w:r>
      <w:r w:rsidRPr="00B93768">
        <w:rPr>
          <w:rFonts w:asciiTheme="minorHAnsi" w:hAnsiTheme="minorHAnsi"/>
          <w:bCs/>
          <w:sz w:val="22"/>
          <w:szCs w:val="22"/>
        </w:rPr>
        <w:t>w oparciu o „</w:t>
      </w:r>
      <w:r w:rsidRPr="00B93768">
        <w:rPr>
          <w:rFonts w:asciiTheme="minorHAnsi" w:hAnsiTheme="minorHAnsi"/>
          <w:bCs/>
          <w:i/>
          <w:sz w:val="22"/>
          <w:szCs w:val="22"/>
        </w:rPr>
        <w:t>Kryteria wyboru projektów w ramach RPO WD 2014-2020”</w:t>
      </w:r>
      <w:r w:rsidRPr="00B93768">
        <w:rPr>
          <w:rFonts w:asciiTheme="minorHAnsi" w:hAnsiTheme="minorHAnsi"/>
          <w:bCs/>
          <w:sz w:val="22"/>
          <w:szCs w:val="22"/>
        </w:rPr>
        <w:t xml:space="preserve">, </w:t>
      </w:r>
      <w:r w:rsidRPr="00B93768">
        <w:rPr>
          <w:rFonts w:asciiTheme="minorHAnsi" w:hAnsiTheme="minorHAnsi"/>
          <w:sz w:val="22"/>
          <w:szCs w:val="22"/>
        </w:rPr>
        <w:t>zatwierdzone uchwałą z dnia 6 maja 2015 r. Komitetu Monitorującego RPO WD 2014-2020 z późn. zmianami.</w:t>
      </w:r>
    </w:p>
    <w:p w14:paraId="21420775" w14:textId="77777777" w:rsidR="00710AFB" w:rsidRDefault="00B0351C" w:rsidP="00610AE5">
      <w:pPr>
        <w:pStyle w:val="Default"/>
        <w:spacing w:before="240"/>
        <w:jc w:val="both"/>
        <w:rPr>
          <w:rFonts w:asciiTheme="minorHAnsi" w:hAnsiTheme="minorHAnsi"/>
          <w:sz w:val="22"/>
          <w:szCs w:val="22"/>
        </w:rPr>
      </w:pPr>
      <w:r w:rsidRPr="00B93768">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t>
      </w:r>
    </w:p>
    <w:p w14:paraId="3E14D917" w14:textId="7D24D9A2" w:rsidR="00B0351C" w:rsidRDefault="0002783E" w:rsidP="00610AE5">
      <w:pPr>
        <w:pStyle w:val="Default"/>
        <w:spacing w:before="240"/>
        <w:jc w:val="both"/>
        <w:rPr>
          <w:rFonts w:asciiTheme="minorHAnsi" w:hAnsiTheme="minorHAnsi"/>
          <w:sz w:val="22"/>
          <w:szCs w:val="22"/>
        </w:rPr>
      </w:pPr>
      <w:r>
        <w:rPr>
          <w:rFonts w:asciiTheme="minorHAnsi" w:hAnsiTheme="minorHAnsi"/>
          <w:b/>
          <w:sz w:val="22"/>
          <w:szCs w:val="22"/>
        </w:rPr>
        <w:t>K</w:t>
      </w:r>
      <w:r w:rsidRPr="00B93768">
        <w:rPr>
          <w:rFonts w:asciiTheme="minorHAnsi" w:hAnsiTheme="minorHAnsi"/>
          <w:b/>
          <w:sz w:val="22"/>
          <w:szCs w:val="22"/>
        </w:rPr>
        <w:t xml:space="preserve">onkurs </w:t>
      </w:r>
      <w:r w:rsidR="00B0351C" w:rsidRPr="00B93768">
        <w:rPr>
          <w:rFonts w:asciiTheme="minorHAnsi" w:hAnsiTheme="minorHAnsi"/>
          <w:b/>
          <w:sz w:val="22"/>
          <w:szCs w:val="22"/>
        </w:rPr>
        <w:t>składa się z następujących etapów</w:t>
      </w:r>
      <w:r w:rsidR="00B0351C" w:rsidRPr="00B93768">
        <w:rPr>
          <w:rFonts w:asciiTheme="minorHAnsi" w:hAnsiTheme="minorHAnsi"/>
          <w:sz w:val="22"/>
          <w:szCs w:val="22"/>
        </w:rPr>
        <w:t>:</w:t>
      </w:r>
    </w:p>
    <w:p w14:paraId="40D9180E" w14:textId="77777777" w:rsidR="00E06EAA" w:rsidRPr="00B93768" w:rsidRDefault="00E06EAA" w:rsidP="00610AE5">
      <w:pPr>
        <w:pStyle w:val="Default"/>
        <w:jc w:val="both"/>
        <w:rPr>
          <w:rFonts w:asciiTheme="minorHAnsi" w:hAnsiTheme="minorHAnsi"/>
          <w:sz w:val="22"/>
          <w:szCs w:val="22"/>
        </w:rPr>
      </w:pPr>
    </w:p>
    <w:p w14:paraId="637C9C9D" w14:textId="77777777" w:rsidR="00B0351C" w:rsidRPr="00B93768" w:rsidRDefault="00B0351C" w:rsidP="00610AE5">
      <w:pPr>
        <w:pStyle w:val="Default"/>
        <w:numPr>
          <w:ilvl w:val="0"/>
          <w:numId w:val="18"/>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E06EAA">
        <w:rPr>
          <w:rFonts w:asciiTheme="minorHAnsi" w:hAnsiTheme="minorHAnsi"/>
          <w:sz w:val="22"/>
          <w:szCs w:val="22"/>
        </w:rPr>
        <w:t>Nabór wniosków o dofinansowanie projektu, czyli składanie wniosków o dofinansowanie</w:t>
      </w:r>
      <w:r w:rsidRPr="00B93768">
        <w:rPr>
          <w:rFonts w:asciiTheme="minorHAnsi" w:hAnsiTheme="minorHAnsi"/>
          <w:sz w:val="22"/>
          <w:szCs w:val="22"/>
        </w:rPr>
        <w:t xml:space="preserve"> </w:t>
      </w:r>
      <w:r w:rsidRPr="00B93768">
        <w:rPr>
          <w:rFonts w:asciiTheme="minorHAnsi" w:hAnsiTheme="minorHAnsi"/>
          <w:color w:val="00000A"/>
          <w:sz w:val="22"/>
          <w:szCs w:val="22"/>
        </w:rPr>
        <w:t>projektu w wyznaczonym przez IOK terminie.</w:t>
      </w:r>
    </w:p>
    <w:p w14:paraId="5E31B8D6" w14:textId="52282F1E" w:rsidR="00B0351C" w:rsidRPr="00934690" w:rsidRDefault="00AC3170" w:rsidP="00610AE5">
      <w:pPr>
        <w:pStyle w:val="Default"/>
        <w:numPr>
          <w:ilvl w:val="0"/>
          <w:numId w:val="18"/>
        </w:numPr>
        <w:tabs>
          <w:tab w:val="left" w:pos="285"/>
        </w:tabs>
        <w:suppressAutoHyphens/>
        <w:autoSpaceDE/>
        <w:adjustRightInd/>
        <w:spacing w:before="240" w:after="60"/>
        <w:jc w:val="both"/>
        <w:textAlignment w:val="baseline"/>
        <w:rPr>
          <w:rFonts w:asciiTheme="minorHAnsi" w:hAnsiTheme="minorHAnsi"/>
          <w:sz w:val="22"/>
          <w:szCs w:val="22"/>
        </w:rPr>
      </w:pPr>
      <w:r>
        <w:rPr>
          <w:rFonts w:asciiTheme="minorHAnsi" w:hAnsiTheme="minorHAnsi"/>
          <w:b/>
          <w:color w:val="00000A"/>
          <w:sz w:val="22"/>
          <w:szCs w:val="22"/>
        </w:rPr>
        <w:t>I</w:t>
      </w:r>
      <w:r w:rsidR="00B0351C" w:rsidRPr="00934690">
        <w:rPr>
          <w:rFonts w:asciiTheme="minorHAnsi" w:hAnsiTheme="minorHAnsi"/>
          <w:b/>
          <w:color w:val="00000A"/>
          <w:sz w:val="22"/>
          <w:szCs w:val="22"/>
        </w:rPr>
        <w:t xml:space="preserve"> </w:t>
      </w:r>
      <w:r>
        <w:rPr>
          <w:rFonts w:asciiTheme="minorHAnsi" w:hAnsiTheme="minorHAnsi"/>
          <w:b/>
          <w:color w:val="00000A"/>
          <w:sz w:val="22"/>
          <w:szCs w:val="22"/>
        </w:rPr>
        <w:t>E</w:t>
      </w:r>
      <w:r w:rsidRPr="00934690">
        <w:rPr>
          <w:rFonts w:asciiTheme="minorHAnsi" w:hAnsiTheme="minorHAnsi"/>
          <w:b/>
          <w:color w:val="00000A"/>
          <w:sz w:val="22"/>
          <w:szCs w:val="22"/>
        </w:rPr>
        <w:t xml:space="preserve">tap </w:t>
      </w:r>
      <w:r w:rsidR="00B0351C" w:rsidRPr="00934690">
        <w:rPr>
          <w:rFonts w:asciiTheme="minorHAnsi" w:hAnsiTheme="minorHAnsi"/>
          <w:b/>
          <w:color w:val="00000A"/>
          <w:sz w:val="22"/>
          <w:szCs w:val="22"/>
        </w:rPr>
        <w:t>oceny projektu</w:t>
      </w:r>
      <w:r w:rsidR="00B0351C" w:rsidRPr="00934690">
        <w:rPr>
          <w:rFonts w:asciiTheme="minorHAnsi" w:hAnsiTheme="minorHAnsi"/>
          <w:color w:val="00000A"/>
          <w:sz w:val="22"/>
          <w:szCs w:val="22"/>
        </w:rPr>
        <w:t xml:space="preserve"> – </w:t>
      </w:r>
      <w:r w:rsidR="00B0351C" w:rsidRPr="00934690">
        <w:rPr>
          <w:rFonts w:asciiTheme="minorHAnsi" w:hAnsiTheme="minorHAnsi"/>
          <w:b/>
          <w:color w:val="00000A"/>
          <w:sz w:val="22"/>
          <w:szCs w:val="22"/>
        </w:rPr>
        <w:t>ocena formalna</w:t>
      </w:r>
      <w:r w:rsidR="00B0351C" w:rsidRPr="00934690">
        <w:rPr>
          <w:rFonts w:asciiTheme="minorHAnsi" w:hAnsiTheme="minorHAnsi"/>
          <w:sz w:val="22"/>
          <w:szCs w:val="22"/>
        </w:rPr>
        <w:t xml:space="preserve">, przeprowadzana przez </w:t>
      </w:r>
      <w:r w:rsidR="00181082">
        <w:rPr>
          <w:rFonts w:asciiTheme="minorHAnsi" w:hAnsiTheme="minorHAnsi"/>
          <w:sz w:val="22"/>
          <w:szCs w:val="22"/>
        </w:rPr>
        <w:t>jednego</w:t>
      </w:r>
      <w:r w:rsidR="00B0351C" w:rsidRPr="00934690">
        <w:rPr>
          <w:rFonts w:asciiTheme="minorHAnsi" w:hAnsiTheme="minorHAnsi"/>
          <w:sz w:val="22"/>
          <w:szCs w:val="22"/>
        </w:rPr>
        <w:t xml:space="preserve"> pracownik</w:t>
      </w:r>
      <w:r w:rsidR="00181082">
        <w:rPr>
          <w:rFonts w:asciiTheme="minorHAnsi" w:hAnsiTheme="minorHAnsi"/>
          <w:sz w:val="22"/>
          <w:szCs w:val="22"/>
        </w:rPr>
        <w:t>a</w:t>
      </w:r>
      <w:r w:rsidR="00B0351C" w:rsidRPr="00934690">
        <w:rPr>
          <w:rFonts w:asciiTheme="minorHAnsi" w:hAnsiTheme="minorHAnsi"/>
          <w:sz w:val="22"/>
          <w:szCs w:val="22"/>
        </w:rPr>
        <w:t xml:space="preserve"> IOK w terminie do 30 dni od dnia następnego po dniu zakończenia naboru wniosków o dofinansowanie (do oceny formalnej zostaną dopuszczone wnioski o dofinansowanie, które wpłynęły do IOK </w:t>
      </w:r>
      <w:r w:rsidR="00490E23">
        <w:rPr>
          <w:rFonts w:asciiTheme="minorHAnsi" w:hAnsiTheme="minorHAnsi"/>
          <w:sz w:val="22"/>
          <w:szCs w:val="22"/>
        </w:rPr>
        <w:br/>
      </w:r>
      <w:r w:rsidR="00B0351C" w:rsidRPr="00934690">
        <w:rPr>
          <w:rFonts w:asciiTheme="minorHAnsi" w:hAnsiTheme="minorHAnsi"/>
          <w:sz w:val="22"/>
          <w:szCs w:val="22"/>
        </w:rPr>
        <w:t>w terminie określonym w regulaminie konkursu)</w:t>
      </w:r>
      <w:r w:rsidR="00B0351C" w:rsidRPr="00934690">
        <w:rPr>
          <w:rFonts w:asciiTheme="minorHAnsi" w:hAnsiTheme="minorHAnsi"/>
          <w:color w:val="00000A"/>
          <w:sz w:val="22"/>
          <w:szCs w:val="22"/>
        </w:rPr>
        <w:t>, obejmująca:</w:t>
      </w:r>
    </w:p>
    <w:p w14:paraId="348CE380" w14:textId="77777777" w:rsidR="00B0351C" w:rsidRDefault="00B0351C" w:rsidP="00610AE5">
      <w:pPr>
        <w:pStyle w:val="Default"/>
        <w:numPr>
          <w:ilvl w:val="0"/>
          <w:numId w:val="6"/>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weryfikację, czy wniosek o dofinansowanie projektu wraz z załącznikami nie zawiera braków formalnych i/lub oczywistych</w:t>
      </w:r>
      <w:r w:rsidR="00193154">
        <w:rPr>
          <w:rFonts w:asciiTheme="minorHAnsi" w:hAnsiTheme="minorHAnsi"/>
          <w:sz w:val="22"/>
          <w:szCs w:val="22"/>
        </w:rPr>
        <w:t xml:space="preserve"> omyłek</w:t>
      </w:r>
      <w:r w:rsidRPr="00934690">
        <w:rPr>
          <w:rFonts w:asciiTheme="minorHAnsi" w:hAnsiTheme="minorHAnsi"/>
          <w:sz w:val="22"/>
          <w:szCs w:val="22"/>
        </w:rPr>
        <w:t xml:space="preserve">, </w:t>
      </w:r>
    </w:p>
    <w:p w14:paraId="1C0085B6" w14:textId="77777777" w:rsidR="00B0351C" w:rsidRPr="00934690" w:rsidRDefault="00B0351C" w:rsidP="00610AE5">
      <w:pPr>
        <w:pStyle w:val="Default"/>
        <w:ind w:left="317"/>
        <w:jc w:val="both"/>
        <w:rPr>
          <w:rFonts w:asciiTheme="minorHAnsi" w:hAnsiTheme="minorHAnsi"/>
          <w:sz w:val="22"/>
          <w:szCs w:val="22"/>
        </w:rPr>
      </w:pPr>
      <w:r w:rsidRPr="00934690">
        <w:rPr>
          <w:rFonts w:asciiTheme="minorHAnsi" w:hAnsiTheme="minorHAnsi"/>
          <w:sz w:val="22"/>
          <w:szCs w:val="22"/>
        </w:rPr>
        <w:t>oraz</w:t>
      </w:r>
    </w:p>
    <w:p w14:paraId="5B165349" w14:textId="77777777" w:rsidR="00B0351C" w:rsidRPr="00934690" w:rsidRDefault="00B0351C" w:rsidP="00610AE5">
      <w:pPr>
        <w:pStyle w:val="Default"/>
        <w:numPr>
          <w:ilvl w:val="0"/>
          <w:numId w:val="6"/>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14:paraId="0285EBE5" w14:textId="77777777" w:rsidR="00B0351C" w:rsidRPr="00934690" w:rsidRDefault="00B0351C" w:rsidP="00610AE5">
      <w:pPr>
        <w:pStyle w:val="Default"/>
        <w:numPr>
          <w:ilvl w:val="0"/>
          <w:numId w:val="7"/>
        </w:numPr>
        <w:tabs>
          <w:tab w:val="left" w:pos="917"/>
        </w:tabs>
        <w:suppressAutoHyphens/>
        <w:autoSpaceDE/>
        <w:adjustRightInd/>
        <w:spacing w:after="60"/>
        <w:ind w:left="600" w:hanging="283"/>
        <w:jc w:val="both"/>
        <w:textAlignment w:val="baseline"/>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14:paraId="66B75188" w14:textId="77777777" w:rsidR="00B0351C" w:rsidRDefault="00B0351C" w:rsidP="00610AE5">
      <w:pPr>
        <w:pStyle w:val="Default"/>
        <w:numPr>
          <w:ilvl w:val="0"/>
          <w:numId w:val="7"/>
        </w:numPr>
        <w:tabs>
          <w:tab w:val="left" w:pos="919"/>
        </w:tabs>
        <w:suppressAutoHyphens/>
        <w:autoSpaceDE/>
        <w:adjustRightInd/>
        <w:spacing w:after="60"/>
        <w:ind w:left="602" w:hanging="284"/>
        <w:jc w:val="both"/>
        <w:textAlignment w:val="baseline"/>
        <w:rPr>
          <w:rFonts w:asciiTheme="minorHAnsi" w:hAnsiTheme="minorHAnsi"/>
          <w:sz w:val="22"/>
          <w:szCs w:val="22"/>
        </w:rPr>
      </w:pPr>
      <w:r w:rsidRPr="00934690">
        <w:rPr>
          <w:rFonts w:asciiTheme="minorHAnsi" w:hAnsiTheme="minorHAnsi"/>
          <w:sz w:val="22"/>
          <w:szCs w:val="22"/>
        </w:rPr>
        <w:lastRenderedPageBreak/>
        <w:t xml:space="preserve">ogólnymi obligatoryjnymi, dla których istnieje możliwość korekty (niespełnienie tych kryteriów powoduje wezwanie Wnioskodawcy do jednorazowej poprawy/uzupełnienia wniosku </w:t>
      </w:r>
      <w:r w:rsidR="008F208B">
        <w:rPr>
          <w:rFonts w:asciiTheme="minorHAnsi" w:hAnsiTheme="minorHAnsi"/>
          <w:sz w:val="22"/>
          <w:szCs w:val="22"/>
        </w:rPr>
        <w:br/>
      </w:r>
      <w:r w:rsidRPr="00934690">
        <w:rPr>
          <w:rFonts w:asciiTheme="minorHAnsi" w:hAnsiTheme="minorHAnsi"/>
          <w:sz w:val="22"/>
          <w:szCs w:val="22"/>
        </w:rPr>
        <w:t>o dofinansowanie)</w:t>
      </w:r>
      <w:r w:rsidR="00A42A1D">
        <w:rPr>
          <w:rFonts w:asciiTheme="minorHAnsi" w:hAnsiTheme="minorHAnsi"/>
          <w:sz w:val="22"/>
          <w:szCs w:val="22"/>
        </w:rPr>
        <w:t>;</w:t>
      </w:r>
    </w:p>
    <w:p w14:paraId="21BFC818" w14:textId="6AA46FA2" w:rsidR="00A42A1D" w:rsidRPr="000919B3" w:rsidRDefault="00A42A1D" w:rsidP="00610AE5">
      <w:pPr>
        <w:pStyle w:val="Default"/>
        <w:numPr>
          <w:ilvl w:val="0"/>
          <w:numId w:val="7"/>
        </w:numPr>
        <w:tabs>
          <w:tab w:val="left" w:pos="919"/>
        </w:tabs>
        <w:suppressAutoHyphens/>
        <w:autoSpaceDE/>
        <w:adjustRightInd/>
        <w:spacing w:after="60"/>
        <w:ind w:left="602" w:hanging="284"/>
        <w:jc w:val="both"/>
        <w:textAlignment w:val="baseline"/>
        <w:rPr>
          <w:rFonts w:asciiTheme="minorHAnsi" w:hAnsiTheme="minorHAnsi"/>
          <w:color w:val="auto"/>
          <w:sz w:val="22"/>
          <w:szCs w:val="22"/>
        </w:rPr>
      </w:pPr>
      <w:r w:rsidRPr="000919B3">
        <w:rPr>
          <w:rFonts w:asciiTheme="minorHAnsi" w:hAnsiTheme="minorHAnsi"/>
          <w:color w:val="auto"/>
          <w:sz w:val="22"/>
          <w:szCs w:val="22"/>
        </w:rPr>
        <w:t xml:space="preserve">specyficznymi </w:t>
      </w:r>
      <w:r w:rsidR="005669A3">
        <w:rPr>
          <w:rFonts w:asciiTheme="minorHAnsi" w:hAnsiTheme="minorHAnsi"/>
          <w:color w:val="auto"/>
          <w:sz w:val="22"/>
          <w:szCs w:val="22"/>
        </w:rPr>
        <w:t>(jeśli występują w danym naborze)</w:t>
      </w:r>
      <w:r w:rsidR="00490E23">
        <w:rPr>
          <w:rFonts w:asciiTheme="minorHAnsi" w:hAnsiTheme="minorHAnsi"/>
          <w:color w:val="auto"/>
          <w:sz w:val="22"/>
          <w:szCs w:val="22"/>
        </w:rPr>
        <w:t xml:space="preserve"> </w:t>
      </w:r>
      <w:r w:rsidRPr="000919B3">
        <w:rPr>
          <w:rFonts w:asciiTheme="minorHAnsi" w:hAnsiTheme="minorHAnsi"/>
          <w:color w:val="auto"/>
          <w:sz w:val="22"/>
          <w:szCs w:val="22"/>
        </w:rPr>
        <w:t>– w trybie i na warunkach obowiązujących dla naboru, określonym w kryteriach wyboru projektów zatwierdzonych przez KM RPO WD 2014-2020.</w:t>
      </w:r>
    </w:p>
    <w:p w14:paraId="2CDF6D2B" w14:textId="77777777" w:rsidR="00B0351C" w:rsidRDefault="00B0351C" w:rsidP="00610AE5">
      <w:pPr>
        <w:pStyle w:val="Default"/>
        <w:tabs>
          <w:tab w:val="left" w:pos="919"/>
        </w:tabs>
        <w:spacing w:before="240" w:after="120"/>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14:paraId="126BDF71" w14:textId="77777777" w:rsidR="00B0351C" w:rsidRPr="00934690" w:rsidRDefault="00B0351C" w:rsidP="00610AE5">
      <w:pPr>
        <w:pStyle w:val="Default"/>
        <w:tabs>
          <w:tab w:val="left" w:pos="919"/>
        </w:tabs>
        <w:spacing w:after="60"/>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14:paraId="59D254D9" w14:textId="041BC192" w:rsidR="00B0351C" w:rsidRPr="00114F53" w:rsidRDefault="00B0351C" w:rsidP="00610AE5">
      <w:pPr>
        <w:pStyle w:val="Default"/>
        <w:numPr>
          <w:ilvl w:val="0"/>
          <w:numId w:val="18"/>
        </w:numPr>
        <w:tabs>
          <w:tab w:val="left" w:pos="635"/>
        </w:tabs>
        <w:spacing w:before="240" w:after="60"/>
        <w:ind w:left="285" w:hanging="285"/>
        <w:jc w:val="both"/>
        <w:rPr>
          <w:rFonts w:asciiTheme="minorHAnsi" w:hAnsiTheme="minorHAnsi"/>
          <w:sz w:val="22"/>
          <w:szCs w:val="22"/>
        </w:rPr>
      </w:pPr>
      <w:r w:rsidRPr="00934690">
        <w:rPr>
          <w:rFonts w:asciiTheme="minorHAnsi" w:hAnsiTheme="minorHAnsi"/>
          <w:b/>
          <w:color w:val="00000A"/>
          <w:sz w:val="22"/>
          <w:szCs w:val="22"/>
        </w:rPr>
        <w:t xml:space="preserve">II etap </w:t>
      </w:r>
      <w:r w:rsidRPr="00114F53">
        <w:rPr>
          <w:rFonts w:asciiTheme="minorHAnsi" w:hAnsiTheme="minorHAnsi"/>
          <w:b/>
          <w:color w:val="00000A"/>
          <w:sz w:val="22"/>
          <w:szCs w:val="22"/>
        </w:rPr>
        <w:t>oceny projektu</w:t>
      </w:r>
      <w:r w:rsidRPr="00114F53">
        <w:rPr>
          <w:rFonts w:asciiTheme="minorHAnsi" w:hAnsiTheme="minorHAnsi"/>
          <w:color w:val="00000A"/>
          <w:sz w:val="22"/>
          <w:szCs w:val="22"/>
        </w:rPr>
        <w:t xml:space="preserve"> – </w:t>
      </w:r>
      <w:r w:rsidRPr="00114F53">
        <w:rPr>
          <w:rFonts w:asciiTheme="minorHAnsi" w:hAnsiTheme="minorHAnsi"/>
          <w:b/>
          <w:color w:val="00000A"/>
          <w:sz w:val="22"/>
          <w:szCs w:val="22"/>
        </w:rPr>
        <w:t>ocena merytoryczna</w:t>
      </w:r>
      <w:r w:rsidR="0069559F" w:rsidRPr="00114F53">
        <w:rPr>
          <w:rFonts w:asciiTheme="minorHAnsi" w:hAnsiTheme="minorHAnsi"/>
          <w:b/>
          <w:color w:val="00000A"/>
          <w:sz w:val="22"/>
          <w:szCs w:val="22"/>
        </w:rPr>
        <w:t xml:space="preserve"> </w:t>
      </w:r>
      <w:r w:rsidRPr="00114F53">
        <w:rPr>
          <w:rFonts w:asciiTheme="minorHAnsi" w:hAnsiTheme="minorHAnsi"/>
          <w:sz w:val="22"/>
          <w:szCs w:val="22"/>
        </w:rPr>
        <w:t xml:space="preserve">(do oceny merytorycznej zostaną dopuszczone wnioski o dofinansowanie po uzyskaniu pozytywnego wyniku oceny formalnej) – </w:t>
      </w:r>
      <w:r w:rsidRPr="00114F53">
        <w:rPr>
          <w:rFonts w:asciiTheme="minorHAnsi" w:hAnsiTheme="minorHAnsi"/>
          <w:color w:val="00000A"/>
          <w:sz w:val="22"/>
          <w:szCs w:val="22"/>
        </w:rPr>
        <w:t>obejmująca:</w:t>
      </w:r>
    </w:p>
    <w:p w14:paraId="30FCEF50" w14:textId="438F6FAB" w:rsidR="00F526B3" w:rsidRDefault="00B0351C" w:rsidP="00610AE5">
      <w:pPr>
        <w:pStyle w:val="Default"/>
        <w:numPr>
          <w:ilvl w:val="0"/>
          <w:numId w:val="32"/>
        </w:numPr>
        <w:suppressAutoHyphens/>
        <w:autoSpaceDE/>
        <w:adjustRightInd/>
        <w:ind w:left="600" w:hanging="283"/>
        <w:jc w:val="both"/>
        <w:textAlignment w:val="baseline"/>
        <w:rPr>
          <w:rFonts w:asciiTheme="minorHAnsi" w:hAnsiTheme="minorHAnsi"/>
          <w:sz w:val="22"/>
          <w:szCs w:val="22"/>
        </w:rPr>
      </w:pPr>
      <w:r w:rsidRPr="00585401">
        <w:rPr>
          <w:rFonts w:asciiTheme="minorHAnsi" w:hAnsiTheme="minorHAnsi"/>
          <w:sz w:val="22"/>
          <w:szCs w:val="22"/>
        </w:rPr>
        <w:t>ocenę finansowo-ekonomiczną projektu w zakresie spełnienia przez projekt kryteriów obligatoryjnych i punktowych, dokonywan</w:t>
      </w:r>
      <w:r w:rsidR="00181082" w:rsidRPr="00585401">
        <w:rPr>
          <w:rFonts w:asciiTheme="minorHAnsi" w:hAnsiTheme="minorHAnsi"/>
          <w:sz w:val="22"/>
          <w:szCs w:val="22"/>
        </w:rPr>
        <w:t>ą</w:t>
      </w:r>
      <w:r w:rsidRPr="00585401">
        <w:rPr>
          <w:rFonts w:asciiTheme="minorHAnsi" w:hAnsiTheme="minorHAnsi"/>
          <w:sz w:val="22"/>
          <w:szCs w:val="22"/>
        </w:rPr>
        <w:t xml:space="preserve"> przez 2 ekspertów zewnętrznych, o których mowa w art. 49 ustawy wdrożeniowej, z dziedziny </w:t>
      </w:r>
      <w:r w:rsidR="00585401" w:rsidRPr="00585401">
        <w:rPr>
          <w:rFonts w:asciiTheme="minorHAnsi" w:hAnsiTheme="minorHAnsi"/>
          <w:sz w:val="22"/>
          <w:szCs w:val="22"/>
        </w:rPr>
        <w:t>„Analiza ekonomiczno-finansowa”</w:t>
      </w:r>
      <w:r w:rsidR="00585401">
        <w:rPr>
          <w:rFonts w:asciiTheme="minorHAnsi" w:hAnsiTheme="minorHAnsi"/>
          <w:sz w:val="22"/>
          <w:szCs w:val="22"/>
        </w:rPr>
        <w:t xml:space="preserve"> oraz </w:t>
      </w:r>
      <w:r w:rsidRPr="00585401">
        <w:rPr>
          <w:rFonts w:asciiTheme="minorHAnsi" w:hAnsiTheme="minorHAnsi"/>
          <w:sz w:val="22"/>
          <w:szCs w:val="22"/>
        </w:rPr>
        <w:t>ocenę spełnienia przez projekt obligatoryjnych i punktowych kryteriów merytorycznych ogólnych oraz kryteriów merytorycznych specyficznych, dokonywan</w:t>
      </w:r>
      <w:r w:rsidR="00181082" w:rsidRPr="00585401">
        <w:rPr>
          <w:rFonts w:asciiTheme="minorHAnsi" w:hAnsiTheme="minorHAnsi"/>
          <w:sz w:val="22"/>
          <w:szCs w:val="22"/>
        </w:rPr>
        <w:t>ą</w:t>
      </w:r>
      <w:r w:rsidRPr="00585401">
        <w:rPr>
          <w:rFonts w:asciiTheme="minorHAnsi" w:hAnsiTheme="minorHAnsi"/>
          <w:sz w:val="22"/>
          <w:szCs w:val="22"/>
        </w:rPr>
        <w:t xml:space="preserve"> </w:t>
      </w:r>
      <w:r w:rsidR="00484A08" w:rsidRPr="00585401">
        <w:rPr>
          <w:rFonts w:asciiTheme="minorHAnsi" w:hAnsiTheme="minorHAnsi"/>
          <w:sz w:val="22"/>
          <w:szCs w:val="22"/>
        </w:rPr>
        <w:t>przez 2 ekspertów zewnętrznych</w:t>
      </w:r>
      <w:r w:rsidR="00585401">
        <w:rPr>
          <w:rFonts w:asciiTheme="minorHAnsi" w:hAnsiTheme="minorHAnsi"/>
          <w:sz w:val="22"/>
          <w:szCs w:val="22"/>
        </w:rPr>
        <w:t xml:space="preserve"> - </w:t>
      </w:r>
      <w:r w:rsidR="00585401" w:rsidRPr="00585401">
        <w:rPr>
          <w:rFonts w:asciiTheme="minorHAnsi" w:hAnsiTheme="minorHAnsi"/>
          <w:sz w:val="22"/>
          <w:szCs w:val="22"/>
        </w:rPr>
        <w:t>do 40 dni od zakończenia oceny formalnej.</w:t>
      </w:r>
    </w:p>
    <w:p w14:paraId="24DBED6C" w14:textId="77777777" w:rsidR="00B0351C" w:rsidRPr="00934690" w:rsidRDefault="00B0351C" w:rsidP="00610AE5">
      <w:pPr>
        <w:spacing w:before="240" w:after="60" w:line="240" w:lineRule="auto"/>
        <w:contextualSpacing/>
        <w:jc w:val="both"/>
        <w:rPr>
          <w:rFonts w:cs="Calibri"/>
        </w:rPr>
      </w:pPr>
      <w:r w:rsidRPr="00934690">
        <w:rPr>
          <w:rFonts w:cs="Calibri"/>
        </w:rPr>
        <w:t>Ekspert w trakcie oceny merytorycznej wniosku o dofinansowanie oraz załączników ma możliwość jednokrotnego wystąpienia z wnioskiem o:</w:t>
      </w:r>
    </w:p>
    <w:p w14:paraId="24301364" w14:textId="77777777" w:rsidR="00B0351C" w:rsidRPr="00934690" w:rsidRDefault="00B0351C" w:rsidP="00610AE5">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14:paraId="63649DEC" w14:textId="77777777" w:rsidR="00B0351C" w:rsidRPr="00934690" w:rsidRDefault="00B0351C" w:rsidP="00610AE5">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ponowną ocenę formalną projektu - w przypadku </w:t>
      </w:r>
      <w:r w:rsidR="002E6DAF">
        <w:rPr>
          <w:rFonts w:asciiTheme="minorHAnsi" w:hAnsiTheme="minorHAnsi"/>
          <w:sz w:val="22"/>
          <w:szCs w:val="22"/>
        </w:rPr>
        <w:t xml:space="preserve">wątpliwości co do </w:t>
      </w:r>
      <w:r w:rsidRPr="00934690">
        <w:rPr>
          <w:rFonts w:asciiTheme="minorHAnsi" w:hAnsiTheme="minorHAnsi"/>
          <w:sz w:val="22"/>
          <w:szCs w:val="22"/>
        </w:rPr>
        <w:t>spełnienia przez projekt kryteriów formalnych;</w:t>
      </w:r>
    </w:p>
    <w:p w14:paraId="260B4239" w14:textId="77777777" w:rsidR="00B0351C" w:rsidRPr="00934690" w:rsidRDefault="00B0351C" w:rsidP="00610AE5">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14:paraId="18F8563B" w14:textId="77777777" w:rsidR="00B0351C" w:rsidRDefault="00B0351C" w:rsidP="00610AE5">
      <w:pPr>
        <w:autoSpaceDE w:val="0"/>
        <w:adjustRightInd w:val="0"/>
        <w:spacing w:line="240" w:lineRule="auto"/>
        <w:jc w:val="both"/>
        <w:rPr>
          <w:rFonts w:cs="Calibri"/>
          <w:color w:val="000000"/>
        </w:rPr>
      </w:pPr>
      <w:r w:rsidRPr="00934690">
        <w:rPr>
          <w:rFonts w:cs="Calibri"/>
          <w:color w:val="000000"/>
        </w:rPr>
        <w:t xml:space="preserve">W takiej sytuacji termin na przeprowadzenie oceny zostaje wstrzymany do czasu wpływu wyjaśnień/ zakończenia ponownej oceny/uzyskania opinii innego eksperta. </w:t>
      </w:r>
    </w:p>
    <w:p w14:paraId="44903AEF" w14:textId="77777777" w:rsidR="00B0351C" w:rsidRPr="002565F0" w:rsidRDefault="00B0351C" w:rsidP="00610AE5">
      <w:pPr>
        <w:spacing w:before="240" w:line="240" w:lineRule="auto"/>
        <w:ind w:left="284" w:hanging="284"/>
        <w:rPr>
          <w:rFonts w:eastAsia="SimSun" w:cs="Calibri"/>
          <w:b/>
          <w:vanish/>
          <w:color w:val="00000A"/>
        </w:rPr>
      </w:pPr>
    </w:p>
    <w:p w14:paraId="6C31ADD3" w14:textId="77777777" w:rsidR="00B0351C" w:rsidRPr="002565F0" w:rsidRDefault="00B0351C" w:rsidP="00610AE5">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14:paraId="48E67109" w14:textId="77777777" w:rsidR="00B0351C" w:rsidRPr="002565F0" w:rsidRDefault="00B0351C" w:rsidP="00610AE5">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14:paraId="29805FC5" w14:textId="146F9C2C" w:rsidR="005418C7" w:rsidRPr="00934690" w:rsidRDefault="00B0351C" w:rsidP="005418C7">
      <w:pPr>
        <w:pStyle w:val="Standard"/>
        <w:spacing w:after="0" w:line="240" w:lineRule="auto"/>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005418C7">
        <w:rPr>
          <w:rFonts w:asciiTheme="minorHAnsi" w:hAnsiTheme="minorHAnsi" w:cs="Calibri"/>
        </w:rPr>
        <w:t xml:space="preserve">W przypadku, gdy decyzję </w:t>
      </w:r>
      <w:r w:rsidR="005418C7" w:rsidRPr="00934690">
        <w:rPr>
          <w:rFonts w:asciiTheme="minorHAnsi" w:hAnsiTheme="minorHAnsi"/>
        </w:rPr>
        <w:t xml:space="preserve">w powyższej kwestii </w:t>
      </w:r>
      <w:r w:rsidR="005418C7">
        <w:rPr>
          <w:rFonts w:asciiTheme="minorHAnsi" w:hAnsiTheme="minorHAnsi"/>
        </w:rPr>
        <w:t xml:space="preserve">podejmuje ZWD, </w:t>
      </w:r>
      <w:r w:rsidR="005418C7" w:rsidRPr="00934690">
        <w:rPr>
          <w:rFonts w:asciiTheme="minorHAnsi" w:hAnsiTheme="minorHAnsi"/>
        </w:rPr>
        <w:t xml:space="preserve">zostanie </w:t>
      </w:r>
      <w:r w:rsidR="005418C7">
        <w:rPr>
          <w:rFonts w:asciiTheme="minorHAnsi" w:hAnsiTheme="minorHAnsi"/>
        </w:rPr>
        <w:t xml:space="preserve">ona </w:t>
      </w:r>
      <w:r w:rsidR="005418C7" w:rsidRPr="00934690">
        <w:rPr>
          <w:rFonts w:asciiTheme="minorHAnsi" w:hAnsiTheme="minorHAnsi"/>
        </w:rPr>
        <w:t>przedstawiona w formie komunikatu we wszystkich miejscach, gdzie opublikowano ogłoszenie.</w:t>
      </w:r>
    </w:p>
    <w:p w14:paraId="141D5EA8" w14:textId="77777777" w:rsidR="00B0351C" w:rsidRPr="00934690" w:rsidRDefault="00B0351C" w:rsidP="00610AE5">
      <w:pPr>
        <w:pStyle w:val="Default"/>
        <w:spacing w:before="240"/>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00626229">
        <w:rPr>
          <w:rFonts w:asciiTheme="minorHAnsi" w:hAnsiTheme="minorHAnsi"/>
          <w:color w:val="00000A"/>
          <w:sz w:val="22"/>
          <w:szCs w:val="22"/>
        </w:rPr>
        <w:t xml:space="preserve"> </w:t>
      </w:r>
      <w:r w:rsidRPr="00934690">
        <w:rPr>
          <w:rFonts w:asciiTheme="minorHAnsi" w:hAnsiTheme="minorHAnsi"/>
          <w:color w:val="00000A"/>
          <w:sz w:val="22"/>
          <w:szCs w:val="22"/>
        </w:rPr>
        <w:t>projektów wybranych do dofinansowania.</w:t>
      </w:r>
    </w:p>
    <w:p w14:paraId="45C4FF50" w14:textId="3674DA66" w:rsidR="00B0351C" w:rsidRDefault="00B0351C" w:rsidP="00610AE5">
      <w:pPr>
        <w:pStyle w:val="Default"/>
        <w:spacing w:after="60"/>
        <w:jc w:val="both"/>
        <w:rPr>
          <w:rFonts w:asciiTheme="minorHAnsi" w:hAnsiTheme="minorHAnsi"/>
          <w:sz w:val="22"/>
          <w:szCs w:val="22"/>
        </w:rPr>
      </w:pPr>
      <w:r w:rsidRPr="00934690">
        <w:rPr>
          <w:rFonts w:asciiTheme="minorHAnsi" w:hAnsiTheme="minorHAnsi"/>
          <w:sz w:val="22"/>
          <w:szCs w:val="22"/>
        </w:rPr>
        <w:t xml:space="preserve">W ciągu 10 dni od dnia </w:t>
      </w:r>
      <w:r w:rsidR="00380CB6">
        <w:rPr>
          <w:rFonts w:asciiTheme="minorHAnsi" w:hAnsiTheme="minorHAnsi"/>
          <w:sz w:val="22"/>
          <w:szCs w:val="22"/>
        </w:rPr>
        <w:t xml:space="preserve">zakończenia oceny </w:t>
      </w:r>
      <w:r w:rsidR="00585401">
        <w:rPr>
          <w:rFonts w:asciiTheme="minorHAnsi" w:hAnsiTheme="minorHAnsi"/>
          <w:sz w:val="22"/>
          <w:szCs w:val="22"/>
        </w:rPr>
        <w:t>ostatniego projektu</w:t>
      </w:r>
      <w:r w:rsidR="00380CB6">
        <w:rPr>
          <w:rFonts w:asciiTheme="minorHAnsi" w:hAnsiTheme="minorHAnsi"/>
          <w:sz w:val="22"/>
          <w:szCs w:val="22"/>
        </w:rPr>
        <w:t xml:space="preserve"> w danym naborze </w:t>
      </w:r>
      <w:r w:rsidRPr="00934690">
        <w:rPr>
          <w:rFonts w:asciiTheme="minorHAnsi" w:hAnsiTheme="minorHAnsi"/>
          <w:sz w:val="22"/>
          <w:szCs w:val="22"/>
        </w:rPr>
        <w:t>sporządzany jest Protokół z prac Komisji Oceny Projektów, zawierający informacje o przebiegu i wynik</w:t>
      </w:r>
      <w:r w:rsidRPr="00934690">
        <w:rPr>
          <w:rFonts w:asciiTheme="minorHAnsi" w:hAnsiTheme="minorHAnsi"/>
          <w:color w:val="00000A"/>
          <w:sz w:val="22"/>
          <w:szCs w:val="22"/>
        </w:rPr>
        <w:t xml:space="preserve">ach oceny, </w:t>
      </w:r>
      <w:r w:rsidR="008751A7">
        <w:rPr>
          <w:rFonts w:asciiTheme="minorHAnsi" w:hAnsiTheme="minorHAnsi"/>
          <w:color w:val="00000A"/>
          <w:sz w:val="22"/>
          <w:szCs w:val="22"/>
        </w:rPr>
        <w:br/>
      </w:r>
      <w:r w:rsidR="00380CB6">
        <w:rPr>
          <w:rFonts w:asciiTheme="minorHAnsi" w:hAnsiTheme="minorHAnsi"/>
          <w:color w:val="00000A"/>
          <w:sz w:val="22"/>
          <w:szCs w:val="22"/>
        </w:rPr>
        <w:t xml:space="preserve">w tym </w:t>
      </w:r>
      <w:r w:rsidRPr="00934690">
        <w:rPr>
          <w:rFonts w:asciiTheme="minorHAnsi" w:hAnsiTheme="minorHAnsi"/>
          <w:color w:val="00000A"/>
          <w:sz w:val="22"/>
          <w:szCs w:val="22"/>
        </w:rPr>
        <w:t xml:space="preserve">Lista ocenionych projektów zawierająca przyznane oceny, oraz Lista projektów, które spełniły kryteria </w:t>
      </w:r>
      <w:r w:rsidR="00380CB6">
        <w:rPr>
          <w:rFonts w:asciiTheme="minorHAnsi" w:hAnsiTheme="minorHAnsi"/>
          <w:color w:val="00000A"/>
          <w:sz w:val="22"/>
          <w:szCs w:val="22"/>
        </w:rPr>
        <w:t xml:space="preserve">wyboru projektów </w:t>
      </w:r>
      <w:r w:rsidRPr="00934690">
        <w:rPr>
          <w:rFonts w:asciiTheme="minorHAnsi" w:hAnsiTheme="minorHAnsi"/>
          <w:color w:val="00000A"/>
          <w:sz w:val="22"/>
          <w:szCs w:val="22"/>
        </w:rPr>
        <w:t xml:space="preserve">i uzyskały 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p>
    <w:p w14:paraId="1DEAED71" w14:textId="77777777" w:rsidR="00B0351C" w:rsidRPr="00934690" w:rsidRDefault="00B0351C" w:rsidP="00610AE5">
      <w:pPr>
        <w:pStyle w:val="Akapitzlist"/>
        <w:numPr>
          <w:ilvl w:val="0"/>
          <w:numId w:val="8"/>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0"/>
          <w:szCs w:val="22"/>
          <w:lang w:eastAsia="en-US"/>
        </w:rPr>
      </w:pPr>
    </w:p>
    <w:p w14:paraId="58A3D8AC" w14:textId="4682166B" w:rsidR="00B0351C" w:rsidRPr="00934690" w:rsidRDefault="00B0351C" w:rsidP="00610AE5">
      <w:pPr>
        <w:pStyle w:val="Default"/>
        <w:numPr>
          <w:ilvl w:val="0"/>
          <w:numId w:val="18"/>
        </w:numPr>
        <w:tabs>
          <w:tab w:val="left" w:pos="634"/>
        </w:tabs>
        <w:suppressAutoHyphens/>
        <w:autoSpaceDE/>
        <w:adjustRightInd/>
        <w:spacing w:before="240" w:after="60"/>
        <w:ind w:left="317" w:hanging="284"/>
        <w:jc w:val="both"/>
        <w:textAlignment w:val="baseline"/>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„Listy ocenionych projektów”, o której mowa powyżej.</w:t>
      </w:r>
    </w:p>
    <w:p w14:paraId="42D325BC" w14:textId="1BA92F03" w:rsidR="00490E23" w:rsidRDefault="00B0351C" w:rsidP="00610AE5">
      <w:pPr>
        <w:pStyle w:val="Default"/>
        <w:tabs>
          <w:tab w:val="left" w:pos="317"/>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w:t>
      </w:r>
      <w:r w:rsidR="00484A08">
        <w:rPr>
          <w:rFonts w:asciiTheme="minorHAnsi" w:hAnsiTheme="minorHAnsi"/>
          <w:sz w:val="22"/>
          <w:szCs w:val="22"/>
        </w:rPr>
        <w:br/>
      </w:r>
      <w:r w:rsidRPr="00934690">
        <w:rPr>
          <w:rFonts w:asciiTheme="minorHAnsi" w:hAnsiTheme="minorHAnsi"/>
          <w:sz w:val="22"/>
          <w:szCs w:val="22"/>
        </w:rPr>
        <w:t xml:space="preserve">z wyróżnieniem projektów wybranych do dofinansowania” zamieszczana jest na stronie internetowej </w:t>
      </w:r>
      <w:hyperlink r:id="rId14" w:history="1">
        <w:r w:rsidRPr="00934690">
          <w:rPr>
            <w:rFonts w:asciiTheme="minorHAnsi" w:hAnsiTheme="minorHAnsi"/>
            <w:sz w:val="22"/>
            <w:szCs w:val="22"/>
          </w:rPr>
          <w:t>www.rpo.dolnyslask.pl</w:t>
        </w:r>
      </w:hyperlink>
      <w:r w:rsidR="00585401">
        <w:rPr>
          <w:rFonts w:asciiTheme="minorHAnsi" w:hAnsiTheme="minorHAnsi"/>
          <w:sz w:val="22"/>
          <w:szCs w:val="22"/>
        </w:rPr>
        <w:t xml:space="preserve"> </w:t>
      </w:r>
      <w:r w:rsidRPr="00934690">
        <w:rPr>
          <w:rFonts w:asciiTheme="minorHAnsi" w:hAnsiTheme="minorHAnsi"/>
          <w:sz w:val="22"/>
          <w:szCs w:val="22"/>
        </w:rPr>
        <w:t xml:space="preserve">oraz </w:t>
      </w:r>
      <w:hyperlink r:id="rId15" w:history="1">
        <w:r w:rsidRPr="00934690">
          <w:rPr>
            <w:rFonts w:asciiTheme="minorHAnsi" w:hAnsiTheme="minorHAnsi"/>
            <w:sz w:val="22"/>
            <w:szCs w:val="22"/>
          </w:rPr>
          <w:t>www.funduszeeuropejskie.gov.pl</w:t>
        </w:r>
      </w:hyperlink>
      <w:r w:rsidR="00490E23">
        <w:rPr>
          <w:rFonts w:asciiTheme="minorHAnsi" w:hAnsiTheme="minorHAnsi"/>
          <w:sz w:val="22"/>
          <w:szCs w:val="22"/>
        </w:rPr>
        <w:t xml:space="preserve">.  </w:t>
      </w:r>
    </w:p>
    <w:p w14:paraId="6D8D5C56" w14:textId="17DECA42" w:rsidR="00B0351C" w:rsidRPr="00934690" w:rsidRDefault="00B0351C" w:rsidP="00610AE5">
      <w:pPr>
        <w:pStyle w:val="Default"/>
        <w:spacing w:before="240"/>
        <w:jc w:val="both"/>
        <w:rPr>
          <w:rFonts w:asciiTheme="minorHAnsi" w:hAnsiTheme="minorHAnsi"/>
          <w:b/>
          <w:sz w:val="22"/>
          <w:szCs w:val="22"/>
        </w:rPr>
      </w:pPr>
      <w:r w:rsidRPr="00934690">
        <w:rPr>
          <w:rFonts w:asciiTheme="minorHAnsi" w:hAnsiTheme="minorHAnsi"/>
          <w:b/>
          <w:sz w:val="22"/>
          <w:szCs w:val="22"/>
        </w:rPr>
        <w:lastRenderedPageBreak/>
        <w:t>Na każdym etapie oceny (formalnej, merytorycznej) Wnioskodawca ma możliwość poprawienia oczywistej omyłki lub uzupełnienia braku formalnego, o ile zostaną one stwierdzone, w trybie art. 43 ustawy wdrożeniowej.</w:t>
      </w:r>
      <w:r w:rsidR="00B86AA6" w:rsidRPr="00B86AA6">
        <w:rPr>
          <w:rFonts w:asciiTheme="minorHAnsi" w:hAnsiTheme="minorHAnsi" w:cs="Arial"/>
          <w:b/>
          <w:sz w:val="22"/>
          <w:szCs w:val="22"/>
          <w:lang w:eastAsia="pl-PL"/>
        </w:rPr>
        <w:t xml:space="preserve"> </w:t>
      </w:r>
      <w:r w:rsidR="00B86AA6" w:rsidRPr="006F3413">
        <w:rPr>
          <w:rFonts w:asciiTheme="minorHAnsi" w:hAnsiTheme="minorHAnsi" w:cs="Arial"/>
          <w:b/>
          <w:sz w:val="22"/>
          <w:szCs w:val="22"/>
          <w:lang w:eastAsia="pl-PL"/>
        </w:rPr>
        <w:t xml:space="preserve">Uzupełnienie braków formalnych lub poprawienie oczywistych omyłek, zgodnie z art. 43 ust. 2 ustawy, nie może prowadzić do istotnej modyfikacji wniosku </w:t>
      </w:r>
      <w:r w:rsidR="00490E23">
        <w:rPr>
          <w:rFonts w:asciiTheme="minorHAnsi" w:hAnsiTheme="minorHAnsi" w:cs="Arial"/>
          <w:b/>
          <w:sz w:val="22"/>
          <w:szCs w:val="22"/>
          <w:lang w:eastAsia="pl-PL"/>
        </w:rPr>
        <w:br/>
      </w:r>
      <w:r w:rsidR="00B86AA6" w:rsidRPr="006F3413">
        <w:rPr>
          <w:rFonts w:asciiTheme="minorHAnsi" w:hAnsiTheme="minorHAnsi" w:cs="Arial"/>
          <w:b/>
          <w:sz w:val="22"/>
          <w:szCs w:val="22"/>
          <w:lang w:eastAsia="pl-PL"/>
        </w:rPr>
        <w:t>o dofinansowanie, co ocenia właściwa instytucja. W sytuacji, gdy właściwa instytucja</w:t>
      </w:r>
      <w:r w:rsidR="00B86AA6">
        <w:rPr>
          <w:rFonts w:asciiTheme="minorHAnsi" w:hAnsiTheme="minorHAnsi" w:cs="Arial"/>
          <w:b/>
          <w:sz w:val="22"/>
          <w:szCs w:val="22"/>
          <w:lang w:eastAsia="pl-PL"/>
        </w:rPr>
        <w:t>,</w:t>
      </w:r>
      <w:r w:rsidR="00B86AA6" w:rsidRPr="006F3413">
        <w:rPr>
          <w:rFonts w:asciiTheme="minorHAnsi" w:hAnsiTheme="minorHAnsi" w:cs="Arial"/>
          <w:b/>
          <w:sz w:val="22"/>
          <w:szCs w:val="22"/>
          <w:lang w:eastAsia="pl-PL"/>
        </w:rPr>
        <w:t xml:space="preserve"> przed wezwaniem do uzupełnienia wniosku uzna, że prowadziłoby to do jego istotnej modyfikacji, informuje wnioskodawcę o pozostawieniu wniosku bez rozpatrzenia. Jeśli właściwa instytucja uzna, że uzupełnienie wniosku o dofinansowanie lub poprawienie w nim oczywistej omyłki nie prowadzi do jego istotnej modyfikacji, wzywa wnioskodawcę do uzupełnienia wniosku </w:t>
      </w:r>
      <w:r w:rsidR="00490E23">
        <w:rPr>
          <w:rFonts w:asciiTheme="minorHAnsi" w:hAnsiTheme="minorHAnsi" w:cs="Arial"/>
          <w:b/>
          <w:sz w:val="22"/>
          <w:szCs w:val="22"/>
          <w:lang w:eastAsia="pl-PL"/>
        </w:rPr>
        <w:br/>
      </w:r>
      <w:r w:rsidR="00B86AA6" w:rsidRPr="006F3413">
        <w:rPr>
          <w:rFonts w:asciiTheme="minorHAnsi" w:hAnsiTheme="minorHAnsi" w:cs="Arial"/>
          <w:b/>
          <w:sz w:val="22"/>
          <w:szCs w:val="22"/>
          <w:lang w:eastAsia="pl-PL"/>
        </w:rPr>
        <w:t>o dofinansowanie lub poprawienia w nim oczywistej omyłki</w:t>
      </w:r>
      <w:r w:rsidR="00B86AA6" w:rsidRPr="006F3413">
        <w:rPr>
          <w:rFonts w:ascii="Arial" w:hAnsi="Arial" w:cs="Arial"/>
          <w:b/>
          <w:sz w:val="22"/>
          <w:szCs w:val="22"/>
          <w:lang w:eastAsia="pl-PL"/>
        </w:rPr>
        <w:t xml:space="preserve"> </w:t>
      </w:r>
      <w:r w:rsidR="00B86AA6" w:rsidRPr="006F3413">
        <w:rPr>
          <w:b/>
          <w:iCs/>
          <w:sz w:val="22"/>
          <w:szCs w:val="22"/>
        </w:rPr>
        <w:t xml:space="preserve">w wyznaczonym terminie nie krótszym niż 7 dni. </w:t>
      </w:r>
      <w:r w:rsidR="00B86AA6" w:rsidRPr="006F3413">
        <w:rPr>
          <w:rFonts w:asciiTheme="minorHAnsi" w:hAnsiTheme="minorHAnsi" w:cs="Arial"/>
          <w:b/>
          <w:sz w:val="22"/>
          <w:szCs w:val="22"/>
          <w:lang w:eastAsia="pl-PL"/>
        </w:rPr>
        <w:t>Nieuzupełnienie braku formalnego lub niepoprawienie oczywistej omyłki przez wnioskodawcę na wezwanie właściwej instytucji, w myśl art. 43 ust. 1 ustawy, skutkuje pozostawieniem wniosku bez rozpatrzenia, bez możliwości wniesienia protestu</w:t>
      </w:r>
      <w:r w:rsidR="00B86AA6">
        <w:rPr>
          <w:rFonts w:asciiTheme="minorHAnsi" w:hAnsiTheme="minorHAnsi" w:cs="Arial"/>
          <w:b/>
          <w:sz w:val="22"/>
          <w:szCs w:val="22"/>
          <w:lang w:eastAsia="pl-PL"/>
        </w:rPr>
        <w:t xml:space="preserve"> </w:t>
      </w:r>
      <w:r w:rsidR="00B86AA6" w:rsidRPr="00934690">
        <w:rPr>
          <w:rFonts w:asciiTheme="minorHAnsi" w:hAnsiTheme="minorHAnsi"/>
          <w:b/>
          <w:sz w:val="22"/>
          <w:szCs w:val="22"/>
        </w:rPr>
        <w:t>w rozumieniu Rozdziału 15 ustawy wdrożeniowej</w:t>
      </w:r>
      <w:r w:rsidR="00B86AA6" w:rsidRPr="006F3413">
        <w:rPr>
          <w:rFonts w:asciiTheme="minorHAnsi" w:hAnsiTheme="minorHAnsi" w:cs="Arial"/>
          <w:b/>
          <w:sz w:val="22"/>
          <w:szCs w:val="22"/>
          <w:lang w:eastAsia="pl-PL"/>
        </w:rPr>
        <w:t>. Taki sam skutek będzie miało uzupełnienie wniosku niezgodnie z wezwaniem, w tym z uchybieniem wyznaczonego terminu. Konsekwencją pozostawienia wniosku bez rozpatrzenia jest niedopuszczenie projektu do dalszej oceny.</w:t>
      </w:r>
    </w:p>
    <w:p w14:paraId="631C3C1C" w14:textId="77777777" w:rsidR="00B0351C" w:rsidRPr="00934690" w:rsidRDefault="00B0351C" w:rsidP="00610AE5">
      <w:pPr>
        <w:autoSpaceDE w:val="0"/>
        <w:adjustRightInd w:val="0"/>
        <w:spacing w:before="240" w:after="0" w:line="240" w:lineRule="auto"/>
        <w:jc w:val="both"/>
        <w:rPr>
          <w:b/>
        </w:rPr>
      </w:pPr>
      <w:r w:rsidRPr="00934690">
        <w:rPr>
          <w:b/>
        </w:rPr>
        <w:t xml:space="preserve">Kierowane do Wnioskodawcy pisma dotyczące poprawy/uzupełnienia wniosku/ informacje </w:t>
      </w:r>
      <w:r w:rsidR="00484A08">
        <w:rPr>
          <w:b/>
        </w:rPr>
        <w:br/>
      </w:r>
      <w:r w:rsidRPr="00934690">
        <w:rPr>
          <w:b/>
        </w:rPr>
        <w:t xml:space="preserve">o negatywnej  ocenie wniosku wraz z uzasadnieniem lub informacje o wyborze projektu do dofinansowania, doręczane są zgodnie z przepisami Kodeksu postępowania administracyjnego (KPA) o doręczaniu. </w:t>
      </w:r>
    </w:p>
    <w:p w14:paraId="4D3AFB87" w14:textId="77777777" w:rsidR="003C4247" w:rsidRPr="00484A08" w:rsidRDefault="003C4247" w:rsidP="00610AE5">
      <w:pPr>
        <w:pStyle w:val="Nagwek1"/>
      </w:pPr>
      <w:bookmarkStart w:id="23" w:name="_Toc483913770"/>
      <w:r w:rsidRPr="00484A08">
        <w:t>Termin, miejsce i forma składania wniosków o dofinansowanie projektu</w:t>
      </w:r>
      <w:bookmarkEnd w:id="23"/>
    </w:p>
    <w:p w14:paraId="6AD03F75" w14:textId="4C5FC452" w:rsidR="003C4247" w:rsidRPr="003332E6" w:rsidRDefault="003C4247" w:rsidP="00610AE5">
      <w:pPr>
        <w:autoSpaceDE w:val="0"/>
        <w:autoSpaceDN w:val="0"/>
        <w:adjustRightInd w:val="0"/>
        <w:spacing w:before="120" w:after="120" w:line="240" w:lineRule="auto"/>
        <w:jc w:val="both"/>
      </w:pPr>
      <w:r w:rsidRPr="003332E6">
        <w:t>Wnioskodawca wypełnia wniosek o dofinansowanie za pośrednictwem aplikacji – generator wniosków o dofinansowanie EFRR – dostępny na stronie</w:t>
      </w:r>
      <w:r w:rsidR="00E87558">
        <w:t xml:space="preserve"> </w:t>
      </w:r>
      <w:hyperlink r:id="rId16" w:history="1">
        <w:r w:rsidR="00475BA0" w:rsidRPr="00171541">
          <w:rPr>
            <w:rStyle w:val="Hipercze"/>
          </w:rPr>
          <w:t>https://snow-umwd.dolnyslask.pl</w:t>
        </w:r>
      </w:hyperlink>
      <w:r w:rsidR="00475BA0">
        <w:rPr>
          <w:rStyle w:val="Hipercze"/>
        </w:rPr>
        <w:t xml:space="preserve"> </w:t>
      </w:r>
      <w:r w:rsidRPr="003332E6">
        <w:t xml:space="preserve">i przesyła do IOK w ramach niniejszego konkursu w terminie </w:t>
      </w:r>
      <w:r w:rsidRPr="00E75697">
        <w:rPr>
          <w:b/>
        </w:rPr>
        <w:t xml:space="preserve">od godz. 8.00 dnia </w:t>
      </w:r>
      <w:r w:rsidR="00585401">
        <w:rPr>
          <w:b/>
        </w:rPr>
        <w:t>3</w:t>
      </w:r>
      <w:r w:rsidR="00013D18">
        <w:rPr>
          <w:b/>
        </w:rPr>
        <w:t>1</w:t>
      </w:r>
      <w:r w:rsidR="00E87558">
        <w:rPr>
          <w:b/>
        </w:rPr>
        <w:t xml:space="preserve"> </w:t>
      </w:r>
      <w:r w:rsidR="00013D18">
        <w:rPr>
          <w:b/>
        </w:rPr>
        <w:t>lipca</w:t>
      </w:r>
      <w:r w:rsidR="00EF26F7">
        <w:rPr>
          <w:b/>
        </w:rPr>
        <w:t xml:space="preserve"> </w:t>
      </w:r>
      <w:r w:rsidRPr="00E75697">
        <w:rPr>
          <w:b/>
        </w:rPr>
        <w:t>201</w:t>
      </w:r>
      <w:r w:rsidR="00484A08">
        <w:rPr>
          <w:b/>
        </w:rPr>
        <w:t>7</w:t>
      </w:r>
      <w:r w:rsidRPr="00E75697">
        <w:rPr>
          <w:b/>
        </w:rPr>
        <w:t xml:space="preserve"> r. do godz. 15.00 </w:t>
      </w:r>
      <w:r w:rsidRPr="00E06EAA">
        <w:rPr>
          <w:b/>
        </w:rPr>
        <w:t xml:space="preserve">dnia </w:t>
      </w:r>
      <w:r w:rsidR="00013D18">
        <w:rPr>
          <w:b/>
        </w:rPr>
        <w:t>31</w:t>
      </w:r>
      <w:r w:rsidR="00EF26F7">
        <w:rPr>
          <w:b/>
        </w:rPr>
        <w:t xml:space="preserve"> </w:t>
      </w:r>
      <w:r w:rsidR="00013D18">
        <w:rPr>
          <w:b/>
        </w:rPr>
        <w:t>sierpnia</w:t>
      </w:r>
      <w:r w:rsidR="00484A08" w:rsidRPr="00E06EAA">
        <w:rPr>
          <w:b/>
        </w:rPr>
        <w:t xml:space="preserve"> </w:t>
      </w:r>
      <w:r w:rsidRPr="00E06EAA">
        <w:rPr>
          <w:b/>
        </w:rPr>
        <w:t>201</w:t>
      </w:r>
      <w:r w:rsidR="00484A08" w:rsidRPr="00E06EAA">
        <w:rPr>
          <w:b/>
        </w:rPr>
        <w:t>7</w:t>
      </w:r>
      <w:r w:rsidRPr="00E06EAA">
        <w:rPr>
          <w:b/>
        </w:rPr>
        <w:t xml:space="preserve"> r.</w:t>
      </w:r>
    </w:p>
    <w:p w14:paraId="521F6E67" w14:textId="77777777" w:rsidR="003C4247" w:rsidRPr="003332E6" w:rsidRDefault="003C4247" w:rsidP="00610AE5">
      <w:pPr>
        <w:autoSpaceDE w:val="0"/>
        <w:autoSpaceDN w:val="0"/>
        <w:adjustRightInd w:val="0"/>
        <w:spacing w:before="120" w:after="120" w:line="240" w:lineRule="auto"/>
        <w:jc w:val="both"/>
      </w:pPr>
      <w:r w:rsidRPr="003332E6">
        <w:t xml:space="preserve">Logowanie do Generatora Wniosków w celu wypełnienia i złożenia wniosku o dofinansowanie będzie możliwe w czasie trwania naboru wniosków. Aplikacja służy do przygotowania wniosku </w:t>
      </w:r>
      <w:r w:rsidR="00484A08">
        <w:br/>
      </w:r>
      <w:r w:rsidRPr="003332E6">
        <w:t>o dofinan</w:t>
      </w:r>
      <w:r w:rsidR="00484A08">
        <w:t xml:space="preserve">sowanie projektu realizowanego </w:t>
      </w:r>
      <w:r w:rsidRPr="003332E6">
        <w:t xml:space="preserve">w ramach Regionalnego Programu Operacyjnego Województwa Dolnośląskiego 2014-2020. System umożliwia tworzenie, edycję oraz wydruk wniosków o dofinansowanie, a także zapewnia możliwość ich złożenia do właściwej instytucji. </w:t>
      </w:r>
    </w:p>
    <w:p w14:paraId="1ADB4BD9" w14:textId="52597612" w:rsidR="003C4247" w:rsidRPr="003332E6" w:rsidRDefault="003C4247" w:rsidP="00610AE5">
      <w:pPr>
        <w:autoSpaceDE w:val="0"/>
        <w:autoSpaceDN w:val="0"/>
        <w:adjustRightInd w:val="0"/>
        <w:spacing w:before="120" w:after="120" w:line="240" w:lineRule="auto"/>
        <w:jc w:val="both"/>
      </w:pPr>
      <w:r w:rsidRPr="003332E6">
        <w:t>Ponadto</w:t>
      </w:r>
      <w:r w:rsidR="00626229">
        <w:t xml:space="preserve"> </w:t>
      </w:r>
      <w:r w:rsidR="0070117F">
        <w:t xml:space="preserve">w </w:t>
      </w:r>
      <w:r w:rsidR="00626229">
        <w:t>ww. terminie</w:t>
      </w:r>
      <w:r w:rsidR="00626229" w:rsidRPr="003332E6">
        <w:t xml:space="preserve"> </w:t>
      </w:r>
      <w:r w:rsidR="00626229" w:rsidRPr="00E75697">
        <w:rPr>
          <w:b/>
        </w:rPr>
        <w:t xml:space="preserve">do godz. 15.00 dnia </w:t>
      </w:r>
      <w:r w:rsidR="00013D18">
        <w:rPr>
          <w:b/>
        </w:rPr>
        <w:t>31 sierpnia</w:t>
      </w:r>
      <w:r w:rsidR="00013D18" w:rsidRPr="00E06EAA">
        <w:rPr>
          <w:b/>
        </w:rPr>
        <w:t xml:space="preserve"> </w:t>
      </w:r>
      <w:r w:rsidR="00626229" w:rsidRPr="009505AB">
        <w:rPr>
          <w:b/>
        </w:rPr>
        <w:t>2017 r.</w:t>
      </w:r>
      <w:r w:rsidR="00626229">
        <w:t xml:space="preserve"> </w:t>
      </w:r>
      <w:r w:rsidRPr="003332E6">
        <w:t xml:space="preserve">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t>
      </w:r>
    </w:p>
    <w:p w14:paraId="69F982EB" w14:textId="77777777" w:rsidR="003C4247" w:rsidRDefault="003C4247" w:rsidP="00610AE5">
      <w:pPr>
        <w:autoSpaceDE w:val="0"/>
        <w:autoSpaceDN w:val="0"/>
        <w:adjustRightInd w:val="0"/>
        <w:spacing w:before="120" w:after="120" w:line="240" w:lineRule="auto"/>
        <w:jc w:val="both"/>
      </w:pPr>
      <w:r w:rsidRPr="003332E6">
        <w:t xml:space="preserve">Jednocześnie, wymaganą analizę finansową (w postaci arkuszy kalkulacyjnych w formacie Excel </w:t>
      </w:r>
      <w:r w:rsidR="00484A08">
        <w:br/>
      </w:r>
      <w:r w:rsidRPr="003332E6">
        <w:t>z aktywnymi formułami) przedłożyć należy na nośniku CD.</w:t>
      </w:r>
    </w:p>
    <w:p w14:paraId="24206F54" w14:textId="77777777" w:rsidR="003C4247" w:rsidRPr="00B55385" w:rsidRDefault="003C4247" w:rsidP="00610AE5">
      <w:pPr>
        <w:autoSpaceDE w:val="0"/>
        <w:autoSpaceDN w:val="0"/>
        <w:adjustRightInd w:val="0"/>
        <w:spacing w:before="120" w:after="120" w:line="240" w:lineRule="auto"/>
        <w:jc w:val="both"/>
        <w:rPr>
          <w:b/>
        </w:rPr>
      </w:pPr>
      <w:r w:rsidRPr="00B55385">
        <w:rPr>
          <w:b/>
        </w:rPr>
        <w:t>Za datę wpływu do IOK uznaje się datę wpływu wniosku w wersji papierowej</w:t>
      </w:r>
      <w:r w:rsidR="00B55385" w:rsidRPr="00B55385">
        <w:rPr>
          <w:b/>
        </w:rPr>
        <w:t>.</w:t>
      </w:r>
    </w:p>
    <w:p w14:paraId="0B5BA9F5" w14:textId="77777777" w:rsidR="003C4247" w:rsidRPr="003332E6" w:rsidRDefault="003C4247" w:rsidP="00610AE5">
      <w:pPr>
        <w:autoSpaceDE w:val="0"/>
        <w:autoSpaceDN w:val="0"/>
        <w:adjustRightInd w:val="0"/>
        <w:spacing w:before="120" w:after="120" w:line="240" w:lineRule="auto"/>
        <w:jc w:val="both"/>
      </w:pPr>
      <w:r w:rsidRPr="003332E6">
        <w:t xml:space="preserve">Papierowa wersja wniosku może zostać dostarczona: </w:t>
      </w:r>
    </w:p>
    <w:p w14:paraId="5693D792" w14:textId="77777777" w:rsidR="003C4247" w:rsidRPr="003332E6" w:rsidRDefault="003C4247" w:rsidP="00610AE5">
      <w:pPr>
        <w:autoSpaceDE w:val="0"/>
        <w:autoSpaceDN w:val="0"/>
        <w:adjustRightInd w:val="0"/>
        <w:spacing w:before="120" w:after="120" w:line="240" w:lineRule="auto"/>
        <w:jc w:val="both"/>
      </w:pPr>
      <w:r w:rsidRPr="003332E6">
        <w:t xml:space="preserve">a) osobiście </w:t>
      </w:r>
      <w:r>
        <w:t xml:space="preserve">lub za pośrednictwem kuriera </w:t>
      </w:r>
      <w:r w:rsidRPr="003332E6">
        <w:t>do kancelarii Dep</w:t>
      </w:r>
      <w:r w:rsidR="00B55385">
        <w:t xml:space="preserve">artamentu Funduszy Europejskich </w:t>
      </w:r>
      <w:r w:rsidRPr="003332E6">
        <w:t>mieszczącej się pod adresem:</w:t>
      </w:r>
    </w:p>
    <w:p w14:paraId="00C1E564" w14:textId="77777777" w:rsidR="003C4247" w:rsidRPr="003332E6" w:rsidRDefault="003C4247" w:rsidP="00610AE5">
      <w:pPr>
        <w:autoSpaceDE w:val="0"/>
        <w:autoSpaceDN w:val="0"/>
        <w:adjustRightInd w:val="0"/>
        <w:spacing w:before="120" w:after="120" w:line="240" w:lineRule="auto"/>
        <w:jc w:val="center"/>
      </w:pPr>
      <w:r w:rsidRPr="003332E6">
        <w:t>Urząd Marszałkowski Województwa Dolnośląskiego</w:t>
      </w:r>
    </w:p>
    <w:p w14:paraId="2989EFA4" w14:textId="77777777" w:rsidR="003C4247" w:rsidRPr="003332E6" w:rsidRDefault="003C4247" w:rsidP="00610AE5">
      <w:pPr>
        <w:autoSpaceDE w:val="0"/>
        <w:autoSpaceDN w:val="0"/>
        <w:adjustRightInd w:val="0"/>
        <w:spacing w:before="120" w:after="120" w:line="240" w:lineRule="auto"/>
        <w:jc w:val="center"/>
      </w:pPr>
      <w:r w:rsidRPr="003332E6">
        <w:t>Departament Funduszy Europejskich</w:t>
      </w:r>
    </w:p>
    <w:p w14:paraId="2BBB36E7" w14:textId="77777777" w:rsidR="003C4247" w:rsidRPr="003332E6" w:rsidRDefault="003C4247" w:rsidP="00610AE5">
      <w:pPr>
        <w:autoSpaceDE w:val="0"/>
        <w:autoSpaceDN w:val="0"/>
        <w:adjustRightInd w:val="0"/>
        <w:spacing w:before="120" w:after="120" w:line="240" w:lineRule="auto"/>
        <w:jc w:val="center"/>
      </w:pPr>
      <w:r w:rsidRPr="003332E6">
        <w:t>ul. Mazowiecka 17</w:t>
      </w:r>
    </w:p>
    <w:p w14:paraId="48361678" w14:textId="77777777" w:rsidR="003C4247" w:rsidRPr="003332E6" w:rsidRDefault="003C4247" w:rsidP="00610AE5">
      <w:pPr>
        <w:autoSpaceDE w:val="0"/>
        <w:autoSpaceDN w:val="0"/>
        <w:adjustRightInd w:val="0"/>
        <w:spacing w:before="120" w:after="120" w:line="240" w:lineRule="auto"/>
        <w:jc w:val="center"/>
      </w:pPr>
      <w:r w:rsidRPr="003332E6">
        <w:t>50-412 Wrocław</w:t>
      </w:r>
    </w:p>
    <w:p w14:paraId="5E08D3EB" w14:textId="77777777" w:rsidR="003C4247" w:rsidRDefault="003C4247" w:rsidP="00610AE5">
      <w:pPr>
        <w:autoSpaceDE w:val="0"/>
        <w:autoSpaceDN w:val="0"/>
        <w:adjustRightInd w:val="0"/>
        <w:spacing w:before="120" w:after="120" w:line="240" w:lineRule="auto"/>
        <w:jc w:val="center"/>
      </w:pPr>
      <w:r w:rsidRPr="003332E6">
        <w:lastRenderedPageBreak/>
        <w:t>II piętro, pokój nr 20</w:t>
      </w:r>
      <w:r w:rsidR="00484A08">
        <w:t>19</w:t>
      </w:r>
    </w:p>
    <w:p w14:paraId="13B6CA1F" w14:textId="77777777" w:rsidR="003C4247" w:rsidRPr="003332E6" w:rsidRDefault="003C4247" w:rsidP="00610AE5">
      <w:pPr>
        <w:autoSpaceDE w:val="0"/>
        <w:autoSpaceDN w:val="0"/>
        <w:adjustRightInd w:val="0"/>
        <w:spacing w:before="120" w:after="120" w:line="240" w:lineRule="auto"/>
        <w:jc w:val="both"/>
      </w:pPr>
    </w:p>
    <w:p w14:paraId="6674C261" w14:textId="77777777" w:rsidR="003C4247" w:rsidRPr="006323D3" w:rsidRDefault="003C4247" w:rsidP="00610AE5">
      <w:pPr>
        <w:autoSpaceDE w:val="0"/>
        <w:autoSpaceDN w:val="0"/>
        <w:adjustRightInd w:val="0"/>
        <w:spacing w:before="120" w:after="120" w:line="240" w:lineRule="auto"/>
        <w:jc w:val="both"/>
      </w:pPr>
      <w:r w:rsidRPr="006323D3">
        <w:t xml:space="preserve">b) </w:t>
      </w:r>
      <w:r w:rsidRPr="00E45CB3">
        <w:t xml:space="preserve">za pośrednictwem polskiego operatora wyznaczonego,  w rozumieniu ustawy z dnia 23 listopada 2012 r. - Prawo pocztowe, na adres: </w:t>
      </w:r>
    </w:p>
    <w:p w14:paraId="2851E924" w14:textId="77777777" w:rsidR="003C4247" w:rsidRPr="003332E6" w:rsidRDefault="003C4247" w:rsidP="00610AE5">
      <w:pPr>
        <w:autoSpaceDE w:val="0"/>
        <w:autoSpaceDN w:val="0"/>
        <w:adjustRightInd w:val="0"/>
        <w:spacing w:before="120" w:after="120" w:line="240" w:lineRule="auto"/>
        <w:jc w:val="center"/>
      </w:pPr>
      <w:r w:rsidRPr="003332E6">
        <w:t>Urząd Marszałkowski Województwa Dolnośląskiego</w:t>
      </w:r>
    </w:p>
    <w:p w14:paraId="6969E51D" w14:textId="77777777" w:rsidR="003C4247" w:rsidRPr="003332E6" w:rsidRDefault="003C4247" w:rsidP="00610AE5">
      <w:pPr>
        <w:autoSpaceDE w:val="0"/>
        <w:autoSpaceDN w:val="0"/>
        <w:adjustRightInd w:val="0"/>
        <w:spacing w:before="120" w:after="120" w:line="240" w:lineRule="auto"/>
        <w:jc w:val="center"/>
      </w:pPr>
      <w:r w:rsidRPr="003332E6">
        <w:t>Departament Funduszy Europejskich</w:t>
      </w:r>
    </w:p>
    <w:p w14:paraId="1E877DFA" w14:textId="77777777" w:rsidR="003C4247" w:rsidRPr="003332E6" w:rsidRDefault="003C4247" w:rsidP="00610AE5">
      <w:pPr>
        <w:autoSpaceDE w:val="0"/>
        <w:autoSpaceDN w:val="0"/>
        <w:adjustRightInd w:val="0"/>
        <w:spacing w:before="120" w:after="120" w:line="240" w:lineRule="auto"/>
        <w:jc w:val="center"/>
      </w:pPr>
      <w:r w:rsidRPr="003332E6">
        <w:t>ul. Mazowiecka 17</w:t>
      </w:r>
    </w:p>
    <w:p w14:paraId="4EF89DA3" w14:textId="77777777" w:rsidR="003C4247" w:rsidRPr="003332E6" w:rsidRDefault="003C4247" w:rsidP="00610AE5">
      <w:pPr>
        <w:autoSpaceDE w:val="0"/>
        <w:autoSpaceDN w:val="0"/>
        <w:adjustRightInd w:val="0"/>
        <w:spacing w:before="120" w:after="120" w:line="240" w:lineRule="auto"/>
        <w:jc w:val="center"/>
      </w:pPr>
      <w:r w:rsidRPr="003332E6">
        <w:t>50-412 Wrocław</w:t>
      </w:r>
    </w:p>
    <w:p w14:paraId="32C44A6F" w14:textId="77777777" w:rsidR="003C4247" w:rsidRPr="003332E6" w:rsidRDefault="00484A08" w:rsidP="00610AE5">
      <w:pPr>
        <w:spacing w:after="0" w:line="240" w:lineRule="auto"/>
        <w:jc w:val="center"/>
      </w:pPr>
      <w:r>
        <w:t>II piętro, pokój nr 2019</w:t>
      </w:r>
    </w:p>
    <w:p w14:paraId="2F686475" w14:textId="77777777" w:rsidR="003C4247" w:rsidRPr="003332E6" w:rsidRDefault="003C4247" w:rsidP="00610AE5">
      <w:pPr>
        <w:spacing w:after="0" w:line="240" w:lineRule="auto"/>
      </w:pPr>
    </w:p>
    <w:p w14:paraId="52E2B811" w14:textId="77777777" w:rsidR="003C4247" w:rsidRDefault="003C4247" w:rsidP="00610AE5">
      <w:pPr>
        <w:autoSpaceDE w:val="0"/>
        <w:autoSpaceDN w:val="0"/>
        <w:spacing w:before="120" w:after="120" w:line="240" w:lineRule="auto"/>
        <w:jc w:val="both"/>
        <w:rPr>
          <w:color w:val="FF0000"/>
        </w:rPr>
      </w:pPr>
      <w:r w:rsidRPr="00E45CB3">
        <w:t xml:space="preserve">Zgodnie z art. 57 § 5 KPA termin uważa się za zachowany, jeżeli przed jego upływem nadano pismo </w:t>
      </w:r>
      <w:r w:rsidR="00484A08">
        <w:br/>
      </w:r>
      <w:r w:rsidRPr="00E45CB3">
        <w:t xml:space="preserve">w polskiej placówce pocztowej operatora wyznaczonego w rozumieniu ustawy z dnia 23 listopada 2012 r. - Prawo pocztowe. W takim wypadku decyduje data stempla pocztowego. </w:t>
      </w:r>
      <w:r w:rsidRPr="006323D3">
        <w:t xml:space="preserve">Decyzją </w:t>
      </w:r>
      <w:r w:rsidRPr="006323D3">
        <w:rPr>
          <w:rFonts w:cs="Arial"/>
        </w:rPr>
        <w:t>Prezesa Urzędu Komunikacji Elektronicznej z dnia 30 czerwca 2015 r.,</w:t>
      </w:r>
      <w:r w:rsidRPr="0083721B">
        <w:rPr>
          <w:rFonts w:cs="Arial"/>
        </w:rPr>
        <w:t xml:space="preserve"> wydaną na podstawie art. 71 </w:t>
      </w:r>
      <w:r w:rsidRPr="0083721B">
        <w:t xml:space="preserve">ustawy </w:t>
      </w:r>
      <w:r w:rsidR="00484A08">
        <w:br/>
      </w:r>
      <w:r w:rsidRPr="0083721B">
        <w:t xml:space="preserve">z dnia 23 listopada 2012 r. - Prawo pocztowe, dokonany został </w:t>
      </w:r>
      <w:r w:rsidRPr="0083721B">
        <w:rPr>
          <w:rFonts w:cs="Arial"/>
        </w:rPr>
        <w:t>wybór operatora wyznaczonego do świadczenia usług powszechnych na lata 2016-2025, którym została Poczta Polska SA.</w:t>
      </w:r>
    </w:p>
    <w:p w14:paraId="5EBC3CAA" w14:textId="77777777" w:rsidR="003C4247" w:rsidRPr="003332E6" w:rsidRDefault="003C4247" w:rsidP="00610AE5">
      <w:pPr>
        <w:spacing w:after="0" w:line="240" w:lineRule="auto"/>
        <w:jc w:val="both"/>
        <w:rPr>
          <w:rFonts w:eastAsia="Calibri" w:cs="Times New Roman"/>
          <w:lang w:eastAsia="pl-PL"/>
        </w:rPr>
      </w:pPr>
      <w:r w:rsidRPr="003332E6">
        <w:rPr>
          <w:rFonts w:eastAsia="Calibri" w:cs="Times New Roman"/>
          <w:lang w:eastAsia="pl-PL"/>
        </w:rPr>
        <w:t>Suma kontrolna wersji elektronicznej wniosku (w</w:t>
      </w:r>
      <w:r w:rsidR="00484A08">
        <w:rPr>
          <w:rFonts w:eastAsia="Calibri" w:cs="Times New Roman"/>
          <w:lang w:eastAsia="pl-PL"/>
        </w:rPr>
        <w:t xml:space="preserve"> systemie) musi być identyczna </w:t>
      </w:r>
      <w:r w:rsidRPr="003332E6">
        <w:rPr>
          <w:rFonts w:eastAsia="Calibri" w:cs="Times New Roman"/>
          <w:lang w:eastAsia="pl-PL"/>
        </w:rPr>
        <w:t>z sumą kontrolną papierowej wersji wniosku.</w:t>
      </w:r>
    </w:p>
    <w:p w14:paraId="76703373" w14:textId="77777777" w:rsidR="003C4247" w:rsidRPr="003332E6" w:rsidRDefault="003C4247" w:rsidP="00610AE5">
      <w:pPr>
        <w:autoSpaceDE w:val="0"/>
        <w:autoSpaceDN w:val="0"/>
        <w:adjustRightInd w:val="0"/>
        <w:spacing w:before="120" w:after="120" w:line="240" w:lineRule="auto"/>
        <w:jc w:val="both"/>
      </w:pPr>
      <w:r w:rsidRPr="003332E6">
        <w:t xml:space="preserve">Wniosek wraz z załącznikami (jeśli dotyczy) należy złożyć w zamkniętej kopercie, (lub innym opakowaniu np. pudełku) której opis zawiera następujące informacje: </w:t>
      </w:r>
    </w:p>
    <w:p w14:paraId="4972BFFB" w14:textId="77777777" w:rsidR="003C4247" w:rsidRPr="003332E6" w:rsidRDefault="003C4247" w:rsidP="00610AE5">
      <w:pPr>
        <w:autoSpaceDE w:val="0"/>
        <w:autoSpaceDN w:val="0"/>
        <w:adjustRightInd w:val="0"/>
        <w:spacing w:before="120" w:after="120" w:line="240" w:lineRule="auto"/>
      </w:pPr>
      <w:r w:rsidRPr="003332E6">
        <w:t>- pełna nazwa Wnioskodawcy wraz z adresem</w:t>
      </w:r>
    </w:p>
    <w:p w14:paraId="523BEE1A" w14:textId="77777777" w:rsidR="003C4247" w:rsidRPr="003332E6" w:rsidRDefault="003C4247" w:rsidP="00610AE5">
      <w:pPr>
        <w:autoSpaceDE w:val="0"/>
        <w:autoSpaceDN w:val="0"/>
        <w:adjustRightInd w:val="0"/>
        <w:spacing w:before="120" w:after="120" w:line="240" w:lineRule="auto"/>
      </w:pPr>
      <w:r w:rsidRPr="003332E6">
        <w:t>- wniosek o dofinansowanie projektu w ramach naboru nr …………..</w:t>
      </w:r>
    </w:p>
    <w:p w14:paraId="602A4731" w14:textId="77777777" w:rsidR="003C4247" w:rsidRPr="003332E6" w:rsidRDefault="003C4247" w:rsidP="00610AE5">
      <w:pPr>
        <w:autoSpaceDE w:val="0"/>
        <w:autoSpaceDN w:val="0"/>
        <w:adjustRightInd w:val="0"/>
        <w:spacing w:before="120" w:after="120" w:line="240" w:lineRule="auto"/>
        <w:jc w:val="both"/>
      </w:pPr>
      <w:r w:rsidRPr="003332E6">
        <w:t>- tytuł projektu</w:t>
      </w:r>
    </w:p>
    <w:p w14:paraId="50FA0448" w14:textId="77777777" w:rsidR="003C4247" w:rsidRPr="003332E6" w:rsidRDefault="003C4247" w:rsidP="00610AE5">
      <w:pPr>
        <w:autoSpaceDE w:val="0"/>
        <w:autoSpaceDN w:val="0"/>
        <w:adjustRightInd w:val="0"/>
        <w:spacing w:before="120" w:after="120" w:line="240" w:lineRule="auto"/>
        <w:jc w:val="both"/>
      </w:pPr>
      <w:r w:rsidRPr="003332E6">
        <w:t xml:space="preserve">- numer wniosku o dofinansowanie </w:t>
      </w:r>
    </w:p>
    <w:p w14:paraId="22832410" w14:textId="77777777" w:rsidR="003C4247" w:rsidRPr="003332E6" w:rsidRDefault="003C4247" w:rsidP="00610AE5">
      <w:pPr>
        <w:autoSpaceDE w:val="0"/>
        <w:autoSpaceDN w:val="0"/>
        <w:adjustRightInd w:val="0"/>
        <w:spacing w:before="120" w:after="120" w:line="240" w:lineRule="auto"/>
        <w:jc w:val="both"/>
      </w:pPr>
      <w:r w:rsidRPr="003332E6">
        <w:t>- „Nie otwierać przed wpływem do Wydziału Wdrażania EFRR”.</w:t>
      </w:r>
    </w:p>
    <w:p w14:paraId="1C0B2E7D" w14:textId="77777777" w:rsidR="003C4247" w:rsidRPr="003332E6" w:rsidRDefault="003C4247" w:rsidP="00610AE5">
      <w:pPr>
        <w:autoSpaceDE w:val="0"/>
        <w:autoSpaceDN w:val="0"/>
        <w:adjustRightInd w:val="0"/>
        <w:spacing w:before="120" w:after="120" w:line="240" w:lineRule="auto"/>
        <w:jc w:val="both"/>
      </w:pPr>
      <w:r w:rsidRPr="003332E6">
        <w:t xml:space="preserve">Wraz z wnioskiem należy dostarczyć pismo przewodnie, na którym zostanie potwierdzony wpływ wniosku do IOK. Pismo to powinno zawierać te same informacje, które znajdują się na kopercie. </w:t>
      </w:r>
    </w:p>
    <w:p w14:paraId="74033F7C" w14:textId="4D138115" w:rsidR="003C4247" w:rsidRPr="003332E6" w:rsidRDefault="003C4247" w:rsidP="00610AE5">
      <w:pPr>
        <w:autoSpaceDE w:val="0"/>
        <w:autoSpaceDN w:val="0"/>
        <w:adjustRightInd w:val="0"/>
        <w:spacing w:before="120" w:after="120" w:line="240" w:lineRule="auto"/>
        <w:jc w:val="both"/>
      </w:pPr>
      <w:r w:rsidRPr="003332E6">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00013D18">
        <w:br/>
      </w:r>
      <w:r w:rsidRPr="003332E6">
        <w:t>o dofinansowanie adres korespondencyjny w ciągu 14 dni od daty złożenia.</w:t>
      </w:r>
    </w:p>
    <w:p w14:paraId="3BA75C3A" w14:textId="77777777" w:rsidR="003C4247" w:rsidRPr="003332E6" w:rsidRDefault="003C4247" w:rsidP="00610AE5">
      <w:pPr>
        <w:autoSpaceDE w:val="0"/>
        <w:autoSpaceDN w:val="0"/>
        <w:adjustRightInd w:val="0"/>
        <w:spacing w:before="120" w:after="120" w:line="240" w:lineRule="auto"/>
        <w:jc w:val="both"/>
      </w:pPr>
      <w:r w:rsidRPr="003332E6">
        <w:t xml:space="preserve">Oświadczenia oraz dane zawarte we wniosku o dofinansowanie projektu są składane pod rygorem odpowiedzialności karnej za składanie fałszywych zeznań. </w:t>
      </w:r>
    </w:p>
    <w:p w14:paraId="1E89F15E" w14:textId="77777777" w:rsidR="003C4247" w:rsidRPr="003332E6" w:rsidRDefault="003C4247" w:rsidP="00610AE5">
      <w:pPr>
        <w:autoSpaceDE w:val="0"/>
        <w:autoSpaceDN w:val="0"/>
        <w:adjustRightInd w:val="0"/>
        <w:spacing w:before="120" w:after="120" w:line="240" w:lineRule="auto"/>
        <w:jc w:val="both"/>
      </w:pPr>
      <w:r w:rsidRPr="003332E6">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2CFD63E3" w14:textId="004BD5BB" w:rsidR="003C4247" w:rsidRDefault="003C4247" w:rsidP="00610AE5">
      <w:pPr>
        <w:autoSpaceDE w:val="0"/>
        <w:autoSpaceDN w:val="0"/>
        <w:adjustRightInd w:val="0"/>
        <w:spacing w:before="120" w:after="120" w:line="240" w:lineRule="auto"/>
        <w:jc w:val="both"/>
        <w:rPr>
          <w:color w:val="FF0000"/>
        </w:rPr>
      </w:pPr>
      <w:r w:rsidRPr="003332E6">
        <w:t xml:space="preserve">IZ RPO WD zastrzega sobie możliwość wydłużenia terminu składania wniosków lub złożenia ich </w:t>
      </w:r>
      <w:r w:rsidR="00013D18">
        <w:br/>
      </w:r>
      <w:r w:rsidRPr="003332E6">
        <w:t xml:space="preserve">w innej formie niż wyżej opisana. Decyzja w powyższej </w:t>
      </w:r>
      <w:r w:rsidR="00484A08">
        <w:t xml:space="preserve">kwestii zostanie przedstawiona </w:t>
      </w:r>
      <w:r w:rsidRPr="003332E6">
        <w:t xml:space="preserve">w formie komunikatu we wszystkich miejscach, gdzie opublikowano </w:t>
      </w:r>
      <w:r w:rsidRPr="009118DC">
        <w:rPr>
          <w:color w:val="000000" w:themeColor="text1"/>
        </w:rPr>
        <w:t>ogłoszenie.</w:t>
      </w:r>
    </w:p>
    <w:p w14:paraId="0FEDD2E9" w14:textId="77777777" w:rsidR="003C4247" w:rsidRPr="00484A08" w:rsidRDefault="003C4247" w:rsidP="00610AE5">
      <w:pPr>
        <w:pStyle w:val="Nagwek1"/>
      </w:pPr>
      <w:bookmarkStart w:id="24" w:name="_Toc483913771"/>
      <w:r w:rsidRPr="00484A08">
        <w:lastRenderedPageBreak/>
        <w:t>Katalog możliwych do uzupełnienia braków form</w:t>
      </w:r>
      <w:r w:rsidR="00484A08">
        <w:t>alnych oraz oczywistych omyłek</w:t>
      </w:r>
      <w:bookmarkEnd w:id="24"/>
    </w:p>
    <w:p w14:paraId="31C0E726" w14:textId="785304E7" w:rsidR="004A519F" w:rsidRPr="00042A10" w:rsidRDefault="004A519F" w:rsidP="00610AE5">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w:t>
      </w:r>
      <w:r w:rsidR="00013D18">
        <w:rPr>
          <w:rFonts w:eastAsia="SimSun" w:cs="Times New Roman"/>
          <w:color w:val="000000"/>
          <w:kern w:val="3"/>
          <w:lang w:eastAsia="pl-PL"/>
        </w:rPr>
        <w:br/>
      </w:r>
      <w:r w:rsidRPr="00042A10">
        <w:rPr>
          <w:rFonts w:eastAsia="SimSun" w:cs="Times New Roman"/>
          <w:color w:val="000000"/>
          <w:kern w:val="3"/>
          <w:lang w:eastAsia="pl-PL"/>
        </w:rPr>
        <w:t>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14:paraId="5070609D" w14:textId="77777777" w:rsidR="004A519F" w:rsidRPr="00042A10" w:rsidRDefault="004A519F" w:rsidP="00610AE5">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14:paraId="02374FA4" w14:textId="77777777" w:rsidR="004A519F" w:rsidRPr="00042A10" w:rsidRDefault="004A519F" w:rsidP="00610AE5">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14:paraId="1EF6E992" w14:textId="77777777" w:rsidR="004A519F" w:rsidRPr="00042A10" w:rsidRDefault="004A519F" w:rsidP="00610AE5">
      <w:pPr>
        <w:numPr>
          <w:ilvl w:val="0"/>
          <w:numId w:val="16"/>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14:paraId="016B5937" w14:textId="77777777" w:rsidR="004A519F" w:rsidRPr="00042A10" w:rsidRDefault="004A519F" w:rsidP="00610AE5">
      <w:pPr>
        <w:numPr>
          <w:ilvl w:val="0"/>
          <w:numId w:val="16"/>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14:paraId="0E4A4EED" w14:textId="77777777" w:rsidR="004A519F" w:rsidRPr="00042A10" w:rsidRDefault="004A519F" w:rsidP="00610AE5">
      <w:pPr>
        <w:numPr>
          <w:ilvl w:val="0"/>
          <w:numId w:val="16"/>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14:paraId="53C29990" w14:textId="77777777" w:rsidR="004A519F" w:rsidRPr="00042A10" w:rsidRDefault="004A519F" w:rsidP="00610AE5">
      <w:pPr>
        <w:numPr>
          <w:ilvl w:val="0"/>
          <w:numId w:val="16"/>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14:paraId="6B8A08E2" w14:textId="77777777" w:rsidR="004A519F" w:rsidRPr="00042A10" w:rsidRDefault="004A519F" w:rsidP="00610AE5">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t>Oczywista omyłka powinna być możliwa do poprawienia bez odwoływania się do innych dokumentów.</w:t>
      </w:r>
    </w:p>
    <w:p w14:paraId="2983A6E9" w14:textId="77777777" w:rsidR="004A519F" w:rsidRPr="00042A10" w:rsidRDefault="004A519F" w:rsidP="00610AE5">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14:paraId="3AA70632" w14:textId="77777777" w:rsidR="004A519F" w:rsidRPr="00042A10" w:rsidRDefault="004A519F" w:rsidP="00610AE5">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Wezwanie do poprawienia oczywistej omyłki lub uzupełnienia braku formalnego, o ile zostaną one stwierdzone, może następować na każdym etapie oceny.</w:t>
      </w:r>
    </w:p>
    <w:p w14:paraId="34A585EE" w14:textId="77777777" w:rsidR="004A519F" w:rsidRPr="00042A10" w:rsidRDefault="004A519F" w:rsidP="00610AE5">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14:paraId="4D0FC62A" w14:textId="77777777" w:rsidR="004A519F" w:rsidRPr="00042A10" w:rsidRDefault="004A519F" w:rsidP="00610AE5">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r w:rsidRPr="00042A10">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Pr>
          <w:rFonts w:eastAsia="SimSun" w:cs="Tahoma"/>
          <w:kern w:val="3"/>
          <w:lang w:eastAsia="pl-PL"/>
        </w:rPr>
        <w:br/>
      </w:r>
      <w:r w:rsidRPr="00042A10">
        <w:rPr>
          <w:rFonts w:eastAsia="SimSun" w:cs="Tahoma"/>
          <w:kern w:val="3"/>
          <w:lang w:eastAsia="pl-PL"/>
        </w:rPr>
        <w:t>i</w:t>
      </w:r>
      <w:r w:rsidR="00002DC3" w:rsidRPr="00C906AD">
        <w:rPr>
          <w:rFonts w:eastAsia="SimSun" w:cs="Tahoma"/>
          <w:color w:val="000000" w:themeColor="text1"/>
          <w:kern w:val="3"/>
          <w:lang w:eastAsia="pl-PL"/>
        </w:rPr>
        <w:t>/lub</w:t>
      </w:r>
      <w:r w:rsidRPr="00D42394">
        <w:rPr>
          <w:rFonts w:eastAsia="SimSun" w:cs="Tahoma"/>
          <w:color w:val="000000" w:themeColor="text1"/>
          <w:kern w:val="3"/>
          <w:lang w:eastAsia="pl-PL"/>
        </w:rPr>
        <w:t xml:space="preserve"> </w:t>
      </w:r>
      <w:r w:rsidRPr="00042A10">
        <w:rPr>
          <w:rFonts w:eastAsia="SimSun" w:cs="Tahoma"/>
          <w:kern w:val="3"/>
          <w:lang w:eastAsia="pl-PL"/>
        </w:rPr>
        <w:t>powodujących istotną modyfikację wniosku spowoduje pozostawienie wniosku bez rozpatrzenia i </w:t>
      </w:r>
      <w:r w:rsidRPr="00042A10">
        <w:rPr>
          <w:rFonts w:eastAsia="SimSun" w:cs="Arial"/>
          <w:kern w:val="3"/>
          <w:lang w:eastAsia="pl-PL"/>
        </w:rPr>
        <w:t xml:space="preserve">niedopuszczenie projektu do dalszej </w:t>
      </w:r>
      <w:r w:rsidRPr="009118DC">
        <w:rPr>
          <w:rFonts w:eastAsia="SimSun" w:cs="Arial"/>
          <w:kern w:val="3"/>
          <w:lang w:eastAsia="pl-PL"/>
        </w:rPr>
        <w:t>oceny</w:t>
      </w:r>
      <w:r w:rsidR="002D2417">
        <w:rPr>
          <w:rFonts w:eastAsia="SimSun" w:cs="Arial"/>
          <w:kern w:val="3"/>
          <w:lang w:eastAsia="pl-PL"/>
        </w:rPr>
        <w:t xml:space="preserve">. Konsekwencją pozostawienia wniosku bez rozpatrzenia jest niedopuszczenie projektu do oceny lub dalszej oceny. </w:t>
      </w:r>
    </w:p>
    <w:p w14:paraId="713216C4" w14:textId="77777777" w:rsidR="004A519F" w:rsidRDefault="00C62337" w:rsidP="00610AE5">
      <w:pPr>
        <w:pStyle w:val="Default"/>
        <w:jc w:val="both"/>
        <w:rPr>
          <w:rFonts w:asciiTheme="minorHAnsi" w:hAnsiTheme="minorHAnsi" w:cs="Arial"/>
          <w:color w:val="auto"/>
          <w:sz w:val="22"/>
          <w:szCs w:val="22"/>
        </w:rPr>
      </w:pPr>
      <w:r w:rsidRPr="00C62337">
        <w:rPr>
          <w:rFonts w:asciiTheme="minorHAnsi" w:hAnsiTheme="minorHAnsi" w:cs="Arial"/>
          <w:color w:val="auto"/>
          <w:sz w:val="22"/>
          <w:szCs w:val="22"/>
        </w:rPr>
        <w:t>Uzupełnienie braków formalnych lub poprawa oczywistych omyłek nie jest dokonywana w oparciu o</w:t>
      </w:r>
      <w:r w:rsidR="002D2417">
        <w:rPr>
          <w:rFonts w:asciiTheme="minorHAnsi" w:hAnsiTheme="minorHAnsi" w:cs="Arial"/>
          <w:color w:val="auto"/>
          <w:sz w:val="22"/>
          <w:szCs w:val="22"/>
        </w:rPr>
        <w:t> </w:t>
      </w:r>
      <w:r w:rsidR="004A519F" w:rsidRPr="00C62337">
        <w:rPr>
          <w:rFonts w:asciiTheme="minorHAnsi" w:hAnsiTheme="minorHAnsi" w:cs="Arial"/>
          <w:color w:val="auto"/>
          <w:sz w:val="22"/>
          <w:szCs w:val="22"/>
        </w:rPr>
        <w:t>kryteria wyboru projektów</w:t>
      </w:r>
      <w:r w:rsidRPr="00C62337">
        <w:rPr>
          <w:rFonts w:asciiTheme="minorHAnsi" w:hAnsiTheme="minorHAnsi" w:cs="Arial"/>
          <w:color w:val="auto"/>
          <w:sz w:val="22"/>
          <w:szCs w:val="22"/>
        </w:rPr>
        <w:t>,</w:t>
      </w:r>
      <w:r w:rsidR="004A519F" w:rsidRPr="00C62337">
        <w:rPr>
          <w:rFonts w:asciiTheme="minorHAnsi" w:hAnsiTheme="minorHAnsi" w:cs="Arial"/>
          <w:color w:val="auto"/>
          <w:sz w:val="22"/>
          <w:szCs w:val="22"/>
        </w:rPr>
        <w:t xml:space="preserve"> w związku z tym Wnioskodawcy, w przypadku pozostawienia jego wniosku o dofinansowanie bez rozpatrzenia, nie przysługuje protest w rozumieniu rozdziału 15 ustawy wdrożeniowej.</w:t>
      </w:r>
    </w:p>
    <w:p w14:paraId="29A0516B" w14:textId="77777777" w:rsidR="003C4247" w:rsidRPr="00484A08" w:rsidRDefault="00484A08" w:rsidP="00610AE5">
      <w:pPr>
        <w:pStyle w:val="Nagwek1"/>
      </w:pPr>
      <w:bookmarkStart w:id="25" w:name="_Toc483913772"/>
      <w:r w:rsidRPr="00484A08">
        <w:t xml:space="preserve">Wzór wniosku </w:t>
      </w:r>
      <w:r w:rsidR="003C4247" w:rsidRPr="00484A08">
        <w:t>o dofinansowa</w:t>
      </w:r>
      <w:r w:rsidRPr="00484A08">
        <w:t>nie projektu/zakres informacji</w:t>
      </w:r>
      <w:bookmarkEnd w:id="25"/>
    </w:p>
    <w:p w14:paraId="06604539" w14:textId="4BB23DDA" w:rsidR="003C4247" w:rsidRPr="00DD0FEF" w:rsidRDefault="003C4247" w:rsidP="00610AE5">
      <w:pPr>
        <w:spacing w:line="240" w:lineRule="auto"/>
        <w:jc w:val="both"/>
        <w:rPr>
          <w:rFonts w:cs="Arial"/>
          <w:color w:val="000000"/>
        </w:rPr>
      </w:pPr>
      <w:r w:rsidRPr="000E5D31">
        <w:rPr>
          <w:rFonts w:cs="Arial"/>
        </w:rPr>
        <w:t>Instrukcj</w:t>
      </w:r>
      <w:r>
        <w:rPr>
          <w:rFonts w:cs="Arial"/>
        </w:rPr>
        <w:t>a</w:t>
      </w:r>
      <w:r w:rsidRPr="00D225A9">
        <w:rPr>
          <w:rFonts w:cs="Arial"/>
        </w:rPr>
        <w:t xml:space="preserve"> wypełniania wniosku</w:t>
      </w:r>
      <w:r w:rsidR="005E7EAA">
        <w:rPr>
          <w:rFonts w:cs="Arial"/>
        </w:rPr>
        <w:t xml:space="preserve"> </w:t>
      </w:r>
      <w:r w:rsidR="00CD5A13">
        <w:rPr>
          <w:rFonts w:cs="Arial"/>
        </w:rPr>
        <w:t xml:space="preserve">wraz ze wzorem wniosku </w:t>
      </w:r>
      <w:r w:rsidRPr="00D225A9">
        <w:rPr>
          <w:rFonts w:cs="Arial"/>
        </w:rPr>
        <w:t xml:space="preserve">o dofinansowanie realizacji projektu </w:t>
      </w:r>
      <w:r w:rsidR="00013D18">
        <w:rPr>
          <w:rFonts w:cs="Arial"/>
        </w:rPr>
        <w:br/>
      </w:r>
      <w:r w:rsidRPr="00D225A9">
        <w:rPr>
          <w:rFonts w:cs="Arial"/>
        </w:rPr>
        <w:t>w ramach Regionalnego Programu Operacyjnego Województwa Dolnośląskiego 2014-2020</w:t>
      </w:r>
      <w:r w:rsidR="00CD5A13">
        <w:rPr>
          <w:rFonts w:cs="Arial"/>
        </w:rPr>
        <w:t xml:space="preserve"> </w:t>
      </w:r>
      <w:r w:rsidRPr="00E00844">
        <w:t>zamieszczon</w:t>
      </w:r>
      <w:r>
        <w:t>a jest</w:t>
      </w:r>
      <w:r w:rsidRPr="00E00844">
        <w:t xml:space="preserve"> na stronie </w:t>
      </w:r>
      <w:hyperlink r:id="rId17" w:history="1">
        <w:r w:rsidR="00DD0FEF" w:rsidRPr="00042A10">
          <w:rPr>
            <w:rFonts w:eastAsia="SimSun" w:cs="Tahoma"/>
            <w:kern w:val="3"/>
            <w:lang w:eastAsia="pl-PL"/>
          </w:rPr>
          <w:t>www.rpo.dolnyslask.pl</w:t>
        </w:r>
      </w:hyperlink>
      <w:r w:rsidR="00DD0FEF" w:rsidRPr="00042A10">
        <w:rPr>
          <w:rFonts w:eastAsia="SimSun" w:cs="Tahoma"/>
          <w:kern w:val="3"/>
          <w:lang w:eastAsia="pl-PL"/>
        </w:rPr>
        <w:t xml:space="preserve"> w zakładce </w:t>
      </w:r>
      <w:r w:rsidR="008751A7">
        <w:rPr>
          <w:rFonts w:eastAsia="SimSun" w:cs="Tahoma"/>
          <w:kern w:val="3"/>
          <w:lang w:eastAsia="pl-PL"/>
        </w:rPr>
        <w:t>dot. naboru.</w:t>
      </w:r>
      <w:r w:rsidRPr="00E75697">
        <w:rPr>
          <w:rFonts w:cs="Arial"/>
        </w:rPr>
        <w:t xml:space="preserve"> </w:t>
      </w:r>
    </w:p>
    <w:p w14:paraId="364C5CE5" w14:textId="0FFB9ED4" w:rsidR="003C4247" w:rsidRPr="00E00844" w:rsidRDefault="003C4247" w:rsidP="00610AE5">
      <w:pPr>
        <w:autoSpaceDE w:val="0"/>
        <w:autoSpaceDN w:val="0"/>
        <w:adjustRightInd w:val="0"/>
        <w:spacing w:after="0" w:line="240" w:lineRule="auto"/>
        <w:jc w:val="both"/>
        <w:rPr>
          <w:rFonts w:cs="MS Sans Serif"/>
        </w:rPr>
      </w:pPr>
      <w:r w:rsidRPr="00E00844">
        <w:rPr>
          <w:rFonts w:cs="MS Sans Serif"/>
        </w:rPr>
        <w:t xml:space="preserve">Na </w:t>
      </w:r>
      <w:r w:rsidR="00123131" w:rsidRPr="00E00844">
        <w:rPr>
          <w:rFonts w:cs="MS Sans Serif"/>
        </w:rPr>
        <w:t>powyższ</w:t>
      </w:r>
      <w:r w:rsidR="00B76DAA">
        <w:rPr>
          <w:rFonts w:cs="MS Sans Serif"/>
        </w:rPr>
        <w:t>ej</w:t>
      </w:r>
      <w:r w:rsidR="00123131">
        <w:rPr>
          <w:rFonts w:cs="MS Sans Serif"/>
        </w:rPr>
        <w:t xml:space="preserve"> </w:t>
      </w:r>
      <w:r w:rsidR="00123131" w:rsidRPr="00E00844">
        <w:rPr>
          <w:rFonts w:cs="MS Sans Serif"/>
        </w:rPr>
        <w:t>stron</w:t>
      </w:r>
      <w:r w:rsidR="00B76DAA">
        <w:rPr>
          <w:rFonts w:cs="MS Sans Serif"/>
        </w:rPr>
        <w:t>ie</w:t>
      </w:r>
      <w:r w:rsidR="00123131">
        <w:rPr>
          <w:rFonts w:cs="MS Sans Serif"/>
        </w:rPr>
        <w:t xml:space="preserve"> </w:t>
      </w:r>
      <w:r w:rsidRPr="00E00844">
        <w:rPr>
          <w:rFonts w:cs="MS Sans Serif"/>
        </w:rPr>
        <w:t>zamieszczone są równie</w:t>
      </w:r>
      <w:r w:rsidR="00484A08">
        <w:rPr>
          <w:rFonts w:cs="MS Sans Serif"/>
        </w:rPr>
        <w:t xml:space="preserve">ż wzory załączników do wniosku </w:t>
      </w:r>
      <w:r w:rsidRPr="00E00844">
        <w:rPr>
          <w:rFonts w:cs="MS Sans Serif"/>
        </w:rPr>
        <w:t>o dofinansowanie.</w:t>
      </w:r>
    </w:p>
    <w:p w14:paraId="2A949815" w14:textId="3487BEF2" w:rsidR="00484A08" w:rsidRPr="00484A08" w:rsidRDefault="003C4247" w:rsidP="00610AE5">
      <w:pPr>
        <w:pStyle w:val="Nagwek1"/>
      </w:pPr>
      <w:bookmarkStart w:id="26" w:name="_Toc483913773"/>
      <w:r w:rsidRPr="00484A08">
        <w:t>Wzór umowy</w:t>
      </w:r>
      <w:r w:rsidR="003175C8">
        <w:t>/decyzji</w:t>
      </w:r>
      <w:r w:rsidRPr="00484A08">
        <w:t xml:space="preserve"> </w:t>
      </w:r>
      <w:r w:rsidR="00484A08" w:rsidRPr="00484A08">
        <w:t>o dofinansowanie projektu</w:t>
      </w:r>
      <w:bookmarkEnd w:id="26"/>
    </w:p>
    <w:p w14:paraId="219B1DC5" w14:textId="7C188C94" w:rsidR="003C4247" w:rsidRPr="008D4AB9" w:rsidRDefault="003C4247" w:rsidP="00610AE5">
      <w:pPr>
        <w:autoSpaceDE w:val="0"/>
        <w:autoSpaceDN w:val="0"/>
        <w:adjustRightInd w:val="0"/>
        <w:spacing w:after="0" w:line="240" w:lineRule="auto"/>
        <w:jc w:val="both"/>
        <w:rPr>
          <w:rFonts w:cs="Calibri"/>
        </w:rPr>
      </w:pPr>
      <w:r w:rsidRPr="00E75697">
        <w:rPr>
          <w:rFonts w:cs="Calibri"/>
        </w:rPr>
        <w:t>Wzór umowy</w:t>
      </w:r>
      <w:r w:rsidR="003175C8">
        <w:rPr>
          <w:rFonts w:cs="Calibri"/>
        </w:rPr>
        <w:t>/decyzji</w:t>
      </w:r>
      <w:r w:rsidRPr="00E75697">
        <w:rPr>
          <w:rFonts w:cs="Calibri"/>
        </w:rPr>
        <w:t xml:space="preserve"> o dofinansowanie pr</w:t>
      </w:r>
      <w:r w:rsidR="00484A08">
        <w:rPr>
          <w:rFonts w:cs="Calibri"/>
        </w:rPr>
        <w:t xml:space="preserve">ojektu, która będzie zawierana </w:t>
      </w:r>
      <w:r w:rsidRPr="00E75697">
        <w:rPr>
          <w:rFonts w:cs="Calibri"/>
        </w:rPr>
        <w:t>z wnioskodawcami projektów wybranych do dofinansowania stanowi załącznik nr 2</w:t>
      </w:r>
      <w:r w:rsidRPr="008D4AB9">
        <w:rPr>
          <w:rFonts w:cs="Calibri"/>
        </w:rPr>
        <w:t xml:space="preserve"> </w:t>
      </w:r>
      <w:r w:rsidR="003175C8">
        <w:rPr>
          <w:rFonts w:cs="Calibri"/>
        </w:rPr>
        <w:t xml:space="preserve">i 3 </w:t>
      </w:r>
      <w:r w:rsidRPr="008D4AB9">
        <w:rPr>
          <w:rFonts w:cs="Calibri"/>
        </w:rPr>
        <w:t>do uchwały prz</w:t>
      </w:r>
      <w:r w:rsidR="00513A65">
        <w:rPr>
          <w:rFonts w:cs="Calibri"/>
        </w:rPr>
        <w:t>yjmującej niniejszy Regulamin i </w:t>
      </w:r>
      <w:r w:rsidRPr="008D4AB9">
        <w:rPr>
          <w:rFonts w:cs="Calibri"/>
        </w:rPr>
        <w:t>jest zamieszczony na stron</w:t>
      </w:r>
      <w:r w:rsidR="00B76DAA">
        <w:rPr>
          <w:rFonts w:cs="Calibri"/>
        </w:rPr>
        <w:t>ie</w:t>
      </w:r>
      <w:r w:rsidRPr="008D4AB9">
        <w:rPr>
          <w:rFonts w:cs="Calibri"/>
        </w:rPr>
        <w:t xml:space="preserve"> </w:t>
      </w:r>
      <w:hyperlink r:id="rId18" w:history="1">
        <w:r w:rsidRPr="00D20412">
          <w:rPr>
            <w:rStyle w:val="Hipercze"/>
          </w:rPr>
          <w:t>www.rpo.dolnyslask.pl</w:t>
        </w:r>
      </w:hyperlink>
      <w:r w:rsidRPr="00D20412">
        <w:t xml:space="preserve">.   </w:t>
      </w:r>
    </w:p>
    <w:p w14:paraId="56D1D4A0" w14:textId="77777777" w:rsidR="009118DC" w:rsidRDefault="009118DC" w:rsidP="00610AE5">
      <w:pPr>
        <w:spacing w:after="0" w:line="240" w:lineRule="auto"/>
        <w:jc w:val="both"/>
      </w:pPr>
    </w:p>
    <w:p w14:paraId="2156CA31" w14:textId="54D60087" w:rsidR="00250FC8" w:rsidRPr="002F4407" w:rsidRDefault="003C4247" w:rsidP="00610AE5">
      <w:pPr>
        <w:spacing w:after="0" w:line="240" w:lineRule="auto"/>
        <w:jc w:val="both"/>
      </w:pPr>
      <w:bookmarkStart w:id="27" w:name="_Hlk482273546"/>
      <w:r w:rsidRPr="002F4407">
        <w:t>Warunki zawarcia umowy</w:t>
      </w:r>
      <w:r w:rsidR="003175C8">
        <w:t>/decyzji</w:t>
      </w:r>
      <w:r w:rsidRPr="002F4407">
        <w:t xml:space="preserve"> o dofinansowanie:</w:t>
      </w:r>
    </w:p>
    <w:p w14:paraId="1E688A04" w14:textId="30DF1123" w:rsidR="003146FB" w:rsidRPr="002F4407" w:rsidRDefault="003146FB" w:rsidP="00610AE5">
      <w:pPr>
        <w:pStyle w:val="Akapitzlist"/>
        <w:numPr>
          <w:ilvl w:val="0"/>
          <w:numId w:val="20"/>
        </w:numPr>
        <w:spacing w:before="0" w:line="240" w:lineRule="auto"/>
        <w:jc w:val="both"/>
        <w:rPr>
          <w:rFonts w:asciiTheme="minorHAnsi" w:hAnsiTheme="minorHAnsi"/>
        </w:rPr>
      </w:pPr>
      <w:r w:rsidRPr="002F4407">
        <w:rPr>
          <w:rFonts w:asciiTheme="minorHAnsi" w:hAnsiTheme="minorHAnsi"/>
        </w:rPr>
        <w:t>Termin na złożenie kompletnych, poprawnych i prawomocnych (jeśli wymagane) załączników do umowy</w:t>
      </w:r>
      <w:r w:rsidR="003175C8">
        <w:rPr>
          <w:rFonts w:asciiTheme="minorHAnsi" w:hAnsiTheme="minorHAnsi"/>
        </w:rPr>
        <w:t>/decyzji</w:t>
      </w:r>
      <w:r w:rsidRPr="002F4407">
        <w:rPr>
          <w:rFonts w:asciiTheme="minorHAnsi" w:hAnsiTheme="minorHAnsi"/>
        </w:rPr>
        <w:t xml:space="preserve"> o dofinansowanie wynosi 14 dni od dnia doręczenia informacji o wyborze projektu do dofinansowania. Termin ten może, w uzasadnionych przypadkach, ulec wydłużeniu do 60 dni od dnia doręczenia informacji o wyborze projektu do dofinasowania.</w:t>
      </w:r>
    </w:p>
    <w:p w14:paraId="2B838B1A" w14:textId="78A13A3D" w:rsidR="003146FB" w:rsidRPr="002F4407" w:rsidRDefault="003146FB" w:rsidP="00610AE5">
      <w:pPr>
        <w:pStyle w:val="Akapitzlist"/>
        <w:numPr>
          <w:ilvl w:val="0"/>
          <w:numId w:val="20"/>
        </w:numPr>
        <w:spacing w:before="0" w:line="240" w:lineRule="auto"/>
        <w:jc w:val="both"/>
        <w:rPr>
          <w:rFonts w:asciiTheme="minorHAnsi" w:hAnsiTheme="minorHAnsi"/>
        </w:rPr>
      </w:pPr>
      <w:r w:rsidRPr="002F4407">
        <w:rPr>
          <w:rFonts w:asciiTheme="minorHAnsi" w:hAnsiTheme="minorHAnsi"/>
        </w:rPr>
        <w:lastRenderedPageBreak/>
        <w:t>W przypadku niedostarczenia dokumentów o których mowa w punkcie 1 we wskazanym terminie, IOK może odstąpić od podpisania umowy</w:t>
      </w:r>
      <w:r w:rsidR="003175C8">
        <w:rPr>
          <w:rFonts w:asciiTheme="minorHAnsi" w:hAnsiTheme="minorHAnsi"/>
        </w:rPr>
        <w:t>/decyzji</w:t>
      </w:r>
      <w:r w:rsidRPr="002F4407">
        <w:rPr>
          <w:rFonts w:asciiTheme="minorHAnsi" w:hAnsiTheme="minorHAnsi"/>
        </w:rPr>
        <w:t xml:space="preserve"> o dofinansowanie. </w:t>
      </w:r>
    </w:p>
    <w:p w14:paraId="3E14A96F" w14:textId="72392D1E" w:rsidR="003146FB" w:rsidRPr="002F4407" w:rsidRDefault="003146FB" w:rsidP="00610AE5">
      <w:pPr>
        <w:pStyle w:val="Akapitzlist"/>
        <w:numPr>
          <w:ilvl w:val="0"/>
          <w:numId w:val="20"/>
        </w:numPr>
        <w:spacing w:before="0" w:line="240" w:lineRule="auto"/>
        <w:jc w:val="both"/>
        <w:rPr>
          <w:rFonts w:asciiTheme="minorHAnsi" w:hAnsiTheme="minorHAnsi"/>
        </w:rPr>
      </w:pPr>
      <w:r w:rsidRPr="002F4407">
        <w:rPr>
          <w:rFonts w:asciiTheme="minorHAnsi" w:hAnsiTheme="minorHAnsi"/>
        </w:rPr>
        <w:t>Decyzję o wydłużeniu terminu na złożenie dokumentów, poza termin o którym mowa w punkcie 1 może w wyjątkowych przypadkach podjąć Zarząd Województwa.</w:t>
      </w:r>
    </w:p>
    <w:bookmarkEnd w:id="27"/>
    <w:p w14:paraId="19977DFD" w14:textId="77777777" w:rsidR="00065755" w:rsidRDefault="00065755" w:rsidP="00610AE5">
      <w:pPr>
        <w:pStyle w:val="Default"/>
        <w:jc w:val="both"/>
        <w:rPr>
          <w:rFonts w:asciiTheme="minorHAnsi" w:hAnsiTheme="minorHAnsi" w:cstheme="minorBidi"/>
          <w:color w:val="auto"/>
          <w:sz w:val="22"/>
          <w:szCs w:val="22"/>
        </w:rPr>
      </w:pPr>
    </w:p>
    <w:p w14:paraId="63C911A0" w14:textId="5C116ECA" w:rsidR="00065755" w:rsidRPr="008D4AB9" w:rsidRDefault="00065755" w:rsidP="00610AE5">
      <w:pPr>
        <w:pStyle w:val="Default"/>
        <w:jc w:val="both"/>
        <w:rPr>
          <w:rFonts w:asciiTheme="minorHAnsi" w:hAnsiTheme="minorHAnsi" w:cstheme="minorBidi"/>
          <w:color w:val="auto"/>
          <w:sz w:val="22"/>
          <w:szCs w:val="22"/>
        </w:rPr>
      </w:pPr>
      <w:r w:rsidRPr="00F541E3">
        <w:rPr>
          <w:rFonts w:asciiTheme="minorHAnsi" w:hAnsiTheme="minorHAnsi" w:cstheme="minorBidi"/>
          <w:color w:val="auto"/>
          <w:sz w:val="22"/>
          <w:szCs w:val="22"/>
        </w:rPr>
        <w:t xml:space="preserve">Kwota, która może zostać zakontraktowana w ramach zawieranych umów o dofinansowanie  projektów w ramach ogłoszonego konkursu uzależniona jest od aktualnego w danym miesiącu kursu EUR oraz wartości algorytmu wyrażającego w PLN miesięczny limit środków wspólnotowych oraz krajowych możliwych do zakontraktowania. Otrzymanie przez </w:t>
      </w:r>
      <w:r>
        <w:rPr>
          <w:rFonts w:asciiTheme="minorHAnsi" w:hAnsiTheme="minorHAnsi" w:cstheme="minorBidi"/>
          <w:color w:val="auto"/>
          <w:sz w:val="22"/>
          <w:szCs w:val="22"/>
        </w:rPr>
        <w:t>w</w:t>
      </w:r>
      <w:r w:rsidRPr="00F541E3">
        <w:rPr>
          <w:rFonts w:asciiTheme="minorHAnsi" w:hAnsiTheme="minorHAnsi" w:cstheme="minorBidi"/>
          <w:color w:val="auto"/>
          <w:sz w:val="22"/>
          <w:szCs w:val="22"/>
        </w:rPr>
        <w:t xml:space="preserve">nioskodawcę informacji </w:t>
      </w:r>
      <w:r w:rsidR="00CF043C">
        <w:rPr>
          <w:rFonts w:asciiTheme="minorHAnsi" w:hAnsiTheme="minorHAnsi" w:cstheme="minorBidi"/>
          <w:color w:val="auto"/>
          <w:sz w:val="22"/>
          <w:szCs w:val="22"/>
        </w:rPr>
        <w:br/>
      </w:r>
      <w:r w:rsidRPr="00F541E3">
        <w:rPr>
          <w:rFonts w:asciiTheme="minorHAnsi" w:hAnsiTheme="minorHAnsi" w:cstheme="minorBidi"/>
          <w:color w:val="auto"/>
          <w:sz w:val="22"/>
          <w:szCs w:val="22"/>
        </w:rPr>
        <w:t>o przyznaniu dofinansowania nie jest rów</w:t>
      </w:r>
      <w:r>
        <w:rPr>
          <w:rFonts w:asciiTheme="minorHAnsi" w:hAnsiTheme="minorHAnsi" w:cstheme="minorBidi"/>
          <w:color w:val="auto"/>
          <w:sz w:val="22"/>
          <w:szCs w:val="22"/>
        </w:rPr>
        <w:t>noznaczne z podpisaniem umowy o </w:t>
      </w:r>
      <w:r w:rsidRPr="00F541E3">
        <w:rPr>
          <w:rFonts w:asciiTheme="minorHAnsi" w:hAnsiTheme="minorHAnsi" w:cstheme="minorBidi"/>
          <w:color w:val="auto"/>
          <w:sz w:val="22"/>
          <w:szCs w:val="22"/>
        </w:rPr>
        <w:t>dofinansowanie projektu.</w:t>
      </w:r>
    </w:p>
    <w:p w14:paraId="6880B334" w14:textId="13E08114" w:rsidR="003C4247" w:rsidRDefault="003C4247" w:rsidP="00610AE5">
      <w:pPr>
        <w:autoSpaceDE w:val="0"/>
        <w:autoSpaceDN w:val="0"/>
        <w:adjustRightInd w:val="0"/>
        <w:spacing w:before="240" w:after="0" w:line="240" w:lineRule="auto"/>
        <w:jc w:val="both"/>
      </w:pPr>
      <w:r w:rsidRPr="008D4AB9">
        <w:t>Instytucja Zarządzająca zastrzega sobie prawo zmiany wzoru umowy.</w:t>
      </w:r>
    </w:p>
    <w:p w14:paraId="477E2096" w14:textId="2186318C" w:rsidR="00F771C1" w:rsidRPr="00F771C1" w:rsidRDefault="00F771C1" w:rsidP="00610AE5">
      <w:pPr>
        <w:autoSpaceDE w:val="0"/>
        <w:autoSpaceDN w:val="0"/>
        <w:adjustRightInd w:val="0"/>
        <w:spacing w:before="240" w:after="0" w:line="240" w:lineRule="auto"/>
        <w:jc w:val="both"/>
        <w:rPr>
          <w:bCs/>
        </w:rPr>
      </w:pPr>
      <w:r>
        <w:rPr>
          <w:bCs/>
        </w:rPr>
        <w:t>W</w:t>
      </w:r>
      <w:r w:rsidRPr="00F771C1">
        <w:rPr>
          <w:bCs/>
        </w:rPr>
        <w:t xml:space="preserve"> przypadku zawarcia umowy o dofinansowanie</w:t>
      </w:r>
      <w:r>
        <w:rPr>
          <w:bCs/>
        </w:rPr>
        <w:t xml:space="preserve"> projektu</w:t>
      </w:r>
      <w:r w:rsidRPr="00F771C1">
        <w:rPr>
          <w:bCs/>
        </w:rPr>
        <w:t xml:space="preserve">, </w:t>
      </w:r>
      <w:r>
        <w:rPr>
          <w:bCs/>
        </w:rPr>
        <w:t xml:space="preserve">Beneficjent </w:t>
      </w:r>
      <w:r w:rsidRPr="00F771C1">
        <w:rPr>
          <w:bCs/>
        </w:rPr>
        <w:t>zostanie zobowiązany do stosowania obowiązujących na d</w:t>
      </w:r>
      <w:r>
        <w:rPr>
          <w:bCs/>
        </w:rPr>
        <w:t>atę podpisania umowy Wytycznych.</w:t>
      </w:r>
      <w:r w:rsidRPr="00F771C1">
        <w:rPr>
          <w:bCs/>
        </w:rPr>
        <w:t xml:space="preserve"> </w:t>
      </w:r>
      <w:r>
        <w:rPr>
          <w:bCs/>
        </w:rPr>
        <w:t>Z</w:t>
      </w:r>
      <w:r w:rsidRPr="00F771C1">
        <w:rPr>
          <w:bCs/>
        </w:rPr>
        <w:t>miany wytycznych w toku naboru staną się obowiązujące wraz z dniem zawarcia umowy – za wyjątkiem sytuacji, dla których zmieniana wersja wytycznych wprowadza rozwiązania niekorzystne dla Beneficjenta</w:t>
      </w:r>
      <w:r w:rsidR="00DA454B">
        <w:rPr>
          <w:bCs/>
        </w:rPr>
        <w:t xml:space="preserve"> </w:t>
      </w:r>
      <w:bookmarkStart w:id="28" w:name="_Hlk482365043"/>
      <w:r w:rsidR="00DA454B">
        <w:rPr>
          <w:bCs/>
        </w:rPr>
        <w:t>(wówczas zastosowanie mają wytyczne obowiązujące na dzień ogłoszenia naboru)</w:t>
      </w:r>
      <w:r w:rsidRPr="00F771C1">
        <w:rPr>
          <w:bCs/>
        </w:rPr>
        <w:t>.</w:t>
      </w:r>
    </w:p>
    <w:bookmarkEnd w:id="28"/>
    <w:p w14:paraId="530BA9B3" w14:textId="4308DB32" w:rsidR="00F771C1" w:rsidRPr="00F771C1" w:rsidRDefault="00F771C1" w:rsidP="00610AE5">
      <w:pPr>
        <w:autoSpaceDE w:val="0"/>
        <w:autoSpaceDN w:val="0"/>
        <w:adjustRightInd w:val="0"/>
        <w:spacing w:before="240" w:after="0" w:line="240" w:lineRule="auto"/>
        <w:jc w:val="both"/>
        <w:rPr>
          <w:bCs/>
        </w:rPr>
      </w:pPr>
      <w:r>
        <w:rPr>
          <w:bCs/>
        </w:rPr>
        <w:t xml:space="preserve">Wytyczne (oraz ich zmiany) publikowane są na stronie </w:t>
      </w:r>
      <w:hyperlink r:id="rId19" w:history="1">
        <w:r w:rsidRPr="00E1764C">
          <w:rPr>
            <w:rStyle w:val="Hipercze"/>
          </w:rPr>
          <w:t>www.funduszeeuropejskie.gov.pl</w:t>
        </w:r>
      </w:hyperlink>
      <w:r>
        <w:rPr>
          <w:bCs/>
        </w:rPr>
        <w:t xml:space="preserve"> w zakładce </w:t>
      </w:r>
      <w:r w:rsidRPr="00F771C1">
        <w:rPr>
          <w:bCs/>
        </w:rPr>
        <w:t>Dowiedz się więcej o Funduszach Europejskich</w:t>
      </w:r>
      <w:r>
        <w:rPr>
          <w:bCs/>
        </w:rPr>
        <w:t xml:space="preserve"> &gt; Zapoznaj się z prawem i dokumentami</w:t>
      </w:r>
      <w:r w:rsidR="008751A7">
        <w:rPr>
          <w:bCs/>
        </w:rPr>
        <w:t>.</w:t>
      </w:r>
    </w:p>
    <w:p w14:paraId="21228BE0" w14:textId="77777777" w:rsidR="003C4247" w:rsidRPr="00484A08" w:rsidRDefault="003C4247" w:rsidP="00610AE5">
      <w:pPr>
        <w:pStyle w:val="Nagwek1"/>
      </w:pPr>
      <w:bookmarkStart w:id="29" w:name="_Toc483913774"/>
      <w:r w:rsidRPr="00484A08">
        <w:t>Kryteria wyboru projektów wraz z podaniem ich znaczenia</w:t>
      </w:r>
      <w:bookmarkEnd w:id="29"/>
      <w:r w:rsidRPr="00484A08">
        <w:t xml:space="preserve"> </w:t>
      </w:r>
    </w:p>
    <w:p w14:paraId="455CC6A0" w14:textId="77777777" w:rsidR="003C4247" w:rsidRDefault="003C4247" w:rsidP="00610AE5">
      <w:pPr>
        <w:pStyle w:val="Default"/>
        <w:jc w:val="both"/>
        <w:rPr>
          <w:rFonts w:asciiTheme="minorHAnsi" w:hAnsiTheme="minorHAnsi"/>
          <w:sz w:val="22"/>
          <w:szCs w:val="22"/>
        </w:rPr>
      </w:pPr>
      <w:r w:rsidRPr="00B27059">
        <w:rPr>
          <w:rFonts w:asciiTheme="minorHAnsi" w:hAnsiTheme="minorHAnsi"/>
          <w:bCs/>
          <w:sz w:val="22"/>
          <w:szCs w:val="22"/>
        </w:rPr>
        <w:t>Wyciąg z Kryteriów wyboru projektów</w:t>
      </w:r>
      <w:r w:rsidRPr="00B27059">
        <w:rPr>
          <w:rFonts w:asciiTheme="minorHAnsi" w:hAnsiTheme="minorHAnsi"/>
          <w:sz w:val="22"/>
          <w:szCs w:val="22"/>
        </w:rPr>
        <w:t xml:space="preserve"> zatwierdzonych przez KM RPO WD 2014-2020 obowiązujących w niniejszym naborze stanowi </w:t>
      </w:r>
      <w:r w:rsidRPr="00371EFF">
        <w:rPr>
          <w:rFonts w:asciiTheme="minorHAnsi" w:hAnsiTheme="minorHAnsi"/>
          <w:sz w:val="22"/>
          <w:szCs w:val="22"/>
        </w:rPr>
        <w:t>załącznik nr 1</w:t>
      </w:r>
      <w:r w:rsidRPr="00B27059">
        <w:rPr>
          <w:rFonts w:asciiTheme="minorHAnsi" w:hAnsiTheme="minorHAnsi"/>
          <w:sz w:val="22"/>
          <w:szCs w:val="22"/>
        </w:rPr>
        <w:t xml:space="preserve"> do niniejszego Regulaminu.</w:t>
      </w:r>
    </w:p>
    <w:p w14:paraId="133CAF16" w14:textId="77777777" w:rsidR="003C4247" w:rsidRDefault="003C4247" w:rsidP="00610AE5">
      <w:pPr>
        <w:pStyle w:val="Default"/>
        <w:jc w:val="both"/>
        <w:rPr>
          <w:rFonts w:asciiTheme="minorHAnsi" w:hAnsiTheme="minorHAnsi"/>
          <w:sz w:val="22"/>
          <w:szCs w:val="22"/>
        </w:rPr>
      </w:pPr>
    </w:p>
    <w:p w14:paraId="1A1592FF" w14:textId="77777777" w:rsidR="003C4247" w:rsidRDefault="003C4247" w:rsidP="00610AE5">
      <w:pPr>
        <w:spacing w:line="240" w:lineRule="auto"/>
        <w:jc w:val="both"/>
      </w:pPr>
      <w:r w:rsidRPr="00AE7177">
        <w:t xml:space="preserve">Kryteria wyboru projektów w ramach Regionalnego Programu Operacyjnego Województwa Dolnośląskiego 2014-2020, zatwierdzone Uchwałą nr 2/15 z dnia 6 maja 2015 r. Komitetu Monitorującego RPO WD 2014-2020 z późn. zmianami są zamieszczone na stronie </w:t>
      </w:r>
      <w:hyperlink r:id="rId20" w:history="1">
        <w:r w:rsidRPr="00AE7177">
          <w:rPr>
            <w:rStyle w:val="Hipercze"/>
          </w:rPr>
          <w:t>www.rpo.dolnyslask.pl</w:t>
        </w:r>
      </w:hyperlink>
      <w:r w:rsidRPr="00AE7177">
        <w:t xml:space="preserve">.   </w:t>
      </w:r>
    </w:p>
    <w:p w14:paraId="64ECD170" w14:textId="77777777" w:rsidR="003A4D9D" w:rsidRDefault="003A4D9D" w:rsidP="003A4D9D">
      <w:pPr>
        <w:autoSpaceDE w:val="0"/>
        <w:autoSpaceDN w:val="0"/>
        <w:adjustRightInd w:val="0"/>
        <w:spacing w:after="0" w:line="240" w:lineRule="auto"/>
        <w:jc w:val="both"/>
        <w:rPr>
          <w:rFonts w:eastAsia="Calibri" w:cs="Calibri"/>
          <w:u w:val="single"/>
        </w:rPr>
      </w:pPr>
    </w:p>
    <w:p w14:paraId="6651DF67" w14:textId="7C5506A5" w:rsidR="003A4D9D" w:rsidRPr="003A4D9D" w:rsidRDefault="003A4D9D" w:rsidP="003A4D9D">
      <w:pPr>
        <w:autoSpaceDE w:val="0"/>
        <w:autoSpaceDN w:val="0"/>
        <w:adjustRightInd w:val="0"/>
        <w:spacing w:after="0" w:line="240" w:lineRule="auto"/>
        <w:jc w:val="both"/>
        <w:rPr>
          <w:rFonts w:eastAsia="Calibri" w:cs="Calibri"/>
          <w:u w:val="single"/>
        </w:rPr>
      </w:pPr>
      <w:r w:rsidRPr="003A4D9D">
        <w:rPr>
          <w:rFonts w:eastAsia="Calibri" w:cs="Calibri"/>
          <w:u w:val="single"/>
        </w:rPr>
        <w:t xml:space="preserve">Dot. kryterium </w:t>
      </w:r>
      <w:r w:rsidRPr="003A4D9D">
        <w:rPr>
          <w:rFonts w:cs="Arial"/>
          <w:b/>
          <w:u w:val="single"/>
        </w:rPr>
        <w:t>Zawartość projektu:</w:t>
      </w:r>
      <w:r w:rsidRPr="003A4D9D">
        <w:rPr>
          <w:rFonts w:eastAsia="Calibri" w:cs="Calibri"/>
          <w:u w:val="single"/>
        </w:rPr>
        <w:t xml:space="preserve"> </w:t>
      </w:r>
    </w:p>
    <w:p w14:paraId="516602E8" w14:textId="77777777" w:rsidR="003A4D9D" w:rsidRDefault="003A4D9D" w:rsidP="003A4D9D">
      <w:pPr>
        <w:autoSpaceDE w:val="0"/>
        <w:autoSpaceDN w:val="0"/>
        <w:adjustRightInd w:val="0"/>
        <w:spacing w:after="0" w:line="240" w:lineRule="auto"/>
        <w:jc w:val="both"/>
        <w:rPr>
          <w:rFonts w:eastAsia="Calibri" w:cs="Calibri"/>
          <w:u w:val="single"/>
        </w:rPr>
      </w:pPr>
    </w:p>
    <w:p w14:paraId="117F06A4" w14:textId="6DF454CC" w:rsidR="003A4D9D" w:rsidRPr="000F3FAD" w:rsidRDefault="003A4D9D" w:rsidP="003A4D9D">
      <w:pPr>
        <w:autoSpaceDE w:val="0"/>
        <w:autoSpaceDN w:val="0"/>
        <w:adjustRightInd w:val="0"/>
        <w:spacing w:after="0" w:line="240" w:lineRule="auto"/>
        <w:jc w:val="both"/>
        <w:rPr>
          <w:rFonts w:eastAsia="Calibri" w:cs="Calibri"/>
        </w:rPr>
      </w:pPr>
      <w:r w:rsidRPr="000F3FAD">
        <w:rPr>
          <w:rFonts w:eastAsia="Calibri" w:cs="Calibri"/>
          <w:u w:val="single"/>
        </w:rPr>
        <w:t>Siedlisko przyrodnicze o znaczeniu priorytetowym</w:t>
      </w:r>
      <w:r w:rsidRPr="000F3FAD">
        <w:rPr>
          <w:rFonts w:eastAsia="Calibri" w:cs="Calibri"/>
        </w:rPr>
        <w:t xml:space="preserve"> w rozumieniu art. 5 ust. 1</w:t>
      </w:r>
      <w:r>
        <w:rPr>
          <w:rFonts w:eastAsia="Calibri" w:cs="Calibri"/>
        </w:rPr>
        <w:t>7</w:t>
      </w:r>
      <w:r w:rsidRPr="000F3FAD">
        <w:rPr>
          <w:rFonts w:eastAsia="Calibri" w:cs="Calibri"/>
        </w:rPr>
        <w:t xml:space="preserve">b </w:t>
      </w:r>
      <w:r w:rsidRPr="000F3FAD">
        <w:rPr>
          <w:rFonts w:eastAsia="Calibri" w:cs="Calibri"/>
          <w:i/>
        </w:rPr>
        <w:t>ustawy z dnia 16 kwietnia 2004 r.  o ochronie przyrody (Dz. U. z 2015 r., poz. 1651 ze zm.)</w:t>
      </w:r>
      <w:r>
        <w:rPr>
          <w:rFonts w:eastAsia="Calibri" w:cs="Calibri"/>
          <w:i/>
        </w:rPr>
        <w:t>,</w:t>
      </w:r>
      <w:r w:rsidRPr="000F3FAD">
        <w:rPr>
          <w:rFonts w:eastAsia="Calibri" w:cs="Calibri"/>
        </w:rPr>
        <w:t xml:space="preserve"> wymienion</w:t>
      </w:r>
      <w:r>
        <w:rPr>
          <w:rFonts w:eastAsia="Calibri" w:cs="Calibri"/>
        </w:rPr>
        <w:t>e</w:t>
      </w:r>
      <w:r w:rsidRPr="000F3FAD">
        <w:rPr>
          <w:rFonts w:eastAsia="Calibri" w:cs="Calibri"/>
        </w:rPr>
        <w:t xml:space="preserve"> </w:t>
      </w:r>
      <w:r>
        <w:rPr>
          <w:rFonts w:eastAsia="Calibri" w:cs="Calibri"/>
        </w:rPr>
        <w:br/>
      </w:r>
      <w:r w:rsidRPr="000F3FAD">
        <w:rPr>
          <w:rFonts w:eastAsia="Calibri" w:cs="Calibri"/>
        </w:rPr>
        <w:t xml:space="preserve">w </w:t>
      </w:r>
      <w:r w:rsidRPr="000F3FAD">
        <w:rPr>
          <w:rFonts w:cs="Arial"/>
          <w:i/>
        </w:rPr>
        <w:t xml:space="preserve">rozporządzeniu </w:t>
      </w:r>
      <w:r w:rsidRPr="00616E03">
        <w:rPr>
          <w:rStyle w:val="Uwydatnienie"/>
        </w:rPr>
        <w:t>Ministra Środowiska z dnia 13 kwietnia 2010 r. w sprawie siedlisk przyrodniczych oraz gatunków będących przedmiotem zainteresowania Wspólnoty, a także kryteriów wyboru obszarów kwalifikujących się do uznania lub wyznaczenia jako obszary Natura 2000 (Dz. U. 2014 r.,  poz. 1713</w:t>
      </w:r>
      <w:r>
        <w:rPr>
          <w:rStyle w:val="Uwydatnienie"/>
          <w:rFonts w:ascii="Times" w:hAnsi="Times"/>
        </w:rPr>
        <w:t xml:space="preserve">) </w:t>
      </w:r>
      <w:r w:rsidRPr="000F3FAD">
        <w:rPr>
          <w:rFonts w:eastAsia="Calibri" w:cs="Calibri"/>
        </w:rPr>
        <w:t xml:space="preserve">oraz </w:t>
      </w:r>
      <w:r w:rsidRPr="000F3FAD">
        <w:rPr>
          <w:rFonts w:eastAsia="Calibri" w:cs="Calibri"/>
          <w:i/>
        </w:rPr>
        <w:t>Dyrektywie Rady 92/43/EWG</w:t>
      </w:r>
      <w:r>
        <w:rPr>
          <w:rFonts w:eastAsia="Calibri" w:cs="Calibri"/>
          <w:i/>
        </w:rPr>
        <w:t xml:space="preserve"> </w:t>
      </w:r>
      <w:r w:rsidRPr="000F3FAD">
        <w:rPr>
          <w:rFonts w:eastAsia="Calibri" w:cs="Calibri"/>
          <w:i/>
        </w:rPr>
        <w:t>z dnia 21 maja 1992 roku w sprawie ochrony siedlisk</w:t>
      </w:r>
      <w:r>
        <w:rPr>
          <w:rFonts w:eastAsia="Calibri" w:cs="Calibri"/>
          <w:i/>
        </w:rPr>
        <w:t xml:space="preserve"> </w:t>
      </w:r>
      <w:r w:rsidRPr="000F3FAD">
        <w:rPr>
          <w:rFonts w:eastAsia="Calibri" w:cs="Calibri"/>
          <w:i/>
        </w:rPr>
        <w:t xml:space="preserve">naturalnych oraz dzikiej fauny i flory (tzw. Dyrektywa siedliskowa) </w:t>
      </w:r>
      <w:r w:rsidRPr="000F3FAD">
        <w:rPr>
          <w:rFonts w:eastAsia="Calibri" w:cs="Calibri"/>
        </w:rPr>
        <w:t>– siedliska wskazane w zał. do dyrektywy (oznaczone symbolem ”*”).</w:t>
      </w:r>
    </w:p>
    <w:p w14:paraId="512E8636" w14:textId="77777777" w:rsidR="003A4D9D" w:rsidRPr="00DE2250" w:rsidRDefault="003A4D9D" w:rsidP="003A4D9D">
      <w:pPr>
        <w:autoSpaceDE w:val="0"/>
        <w:autoSpaceDN w:val="0"/>
        <w:adjustRightInd w:val="0"/>
        <w:spacing w:after="0" w:line="240" w:lineRule="auto"/>
        <w:jc w:val="both"/>
        <w:rPr>
          <w:rFonts w:eastAsia="Calibri" w:cs="Calibri"/>
        </w:rPr>
      </w:pPr>
    </w:p>
    <w:p w14:paraId="7EFB3420" w14:textId="6E80A404" w:rsidR="003A4D9D" w:rsidRPr="00846364" w:rsidRDefault="003A4D9D" w:rsidP="003A4D9D">
      <w:pPr>
        <w:autoSpaceDE w:val="0"/>
        <w:autoSpaceDN w:val="0"/>
        <w:adjustRightInd w:val="0"/>
        <w:spacing w:after="0" w:line="240" w:lineRule="auto"/>
        <w:jc w:val="both"/>
        <w:rPr>
          <w:rFonts w:eastAsia="Calibri" w:cs="Calibri"/>
          <w:i/>
        </w:rPr>
      </w:pPr>
      <w:r w:rsidRPr="00DF4B81">
        <w:rPr>
          <w:rFonts w:eastAsia="Calibri" w:cs="Calibri"/>
          <w:u w:val="single"/>
        </w:rPr>
        <w:t>Gatunek zagrożony</w:t>
      </w:r>
      <w:r w:rsidRPr="00DE2250">
        <w:rPr>
          <w:rFonts w:eastAsia="Calibri" w:cs="Calibri"/>
        </w:rPr>
        <w:t xml:space="preserve"> </w:t>
      </w:r>
      <w:r w:rsidRPr="00D8396E">
        <w:rPr>
          <w:rFonts w:eastAsia="Calibri" w:cs="Calibri"/>
        </w:rPr>
        <w:t>w rozumieniu art. 5 ust. 1</w:t>
      </w:r>
      <w:r>
        <w:rPr>
          <w:rFonts w:eastAsia="Calibri" w:cs="Calibri"/>
        </w:rPr>
        <w:t>a</w:t>
      </w:r>
      <w:r w:rsidRPr="00D8396E">
        <w:rPr>
          <w:rFonts w:eastAsia="Calibri" w:cs="Calibri"/>
        </w:rPr>
        <w:t xml:space="preserve"> </w:t>
      </w:r>
      <w:r w:rsidRPr="00D8396E">
        <w:rPr>
          <w:rFonts w:eastAsia="Calibri" w:cs="Calibri"/>
          <w:i/>
        </w:rPr>
        <w:t>us</w:t>
      </w:r>
      <w:r>
        <w:rPr>
          <w:rFonts w:eastAsia="Calibri" w:cs="Calibri"/>
          <w:i/>
        </w:rPr>
        <w:t>tawy z dnia 16 kwietnia 2004 r.</w:t>
      </w:r>
      <w:r w:rsidRPr="00D8396E">
        <w:rPr>
          <w:rFonts w:eastAsia="Calibri" w:cs="Calibri"/>
          <w:i/>
        </w:rPr>
        <w:t xml:space="preserve"> o ochronie przyrody (Dz. U. z 2015 r., poz. 1651 ze zm.)</w:t>
      </w:r>
      <w:r w:rsidRPr="00D8396E">
        <w:rPr>
          <w:rFonts w:eastAsia="Calibri" w:cs="Calibri"/>
        </w:rPr>
        <w:t xml:space="preserve"> wymienion</w:t>
      </w:r>
      <w:r>
        <w:rPr>
          <w:rFonts w:eastAsia="Calibri" w:cs="Calibri"/>
        </w:rPr>
        <w:t>y</w:t>
      </w:r>
      <w:r w:rsidRPr="00D8396E">
        <w:rPr>
          <w:rFonts w:eastAsia="Calibri" w:cs="Calibri"/>
        </w:rPr>
        <w:t xml:space="preserve"> w </w:t>
      </w:r>
      <w:r w:rsidRPr="00616E03">
        <w:rPr>
          <w:rFonts w:eastAsia="Calibri" w:cs="Calibri"/>
          <w:i/>
        </w:rPr>
        <w:t xml:space="preserve">rozporządzeniu </w:t>
      </w:r>
      <w:r w:rsidRPr="00616E03">
        <w:rPr>
          <w:rFonts w:eastAsia="Calibri" w:cs="Calibri"/>
          <w:i/>
          <w:iCs/>
        </w:rPr>
        <w:t>Ministra Środowiska z dnia 13 kwietnia 2010 r. w sprawie siedlisk przyrodniczych oraz gatunków będących przedmiotem zainteresowania Wspólnoty, a także kryteriów wyboru obszarów kwalifikujących się do uznania lub wyznaczenia jako obszary Natura 2000 (Dz. U. 2014 r.,  poz. 1713)</w:t>
      </w:r>
      <w:r>
        <w:rPr>
          <w:rFonts w:eastAsia="Calibri" w:cs="Calibri"/>
        </w:rPr>
        <w:t>,</w:t>
      </w:r>
      <w:r w:rsidRPr="00D8396E">
        <w:rPr>
          <w:rFonts w:eastAsia="Calibri" w:cs="Calibri"/>
        </w:rPr>
        <w:t xml:space="preserve"> </w:t>
      </w:r>
      <w:r w:rsidRPr="00D8396E">
        <w:rPr>
          <w:rFonts w:eastAsia="Calibri" w:cs="Calibri"/>
          <w:i/>
        </w:rPr>
        <w:t>Dyrektywie Rady 92/43/EWG</w:t>
      </w:r>
      <w:r>
        <w:rPr>
          <w:rFonts w:eastAsia="Calibri" w:cs="Calibri"/>
          <w:i/>
        </w:rPr>
        <w:t xml:space="preserve"> </w:t>
      </w:r>
      <w:r>
        <w:rPr>
          <w:rFonts w:eastAsia="Calibri" w:cs="Calibri"/>
          <w:i/>
        </w:rPr>
        <w:br/>
      </w:r>
      <w:r w:rsidRPr="00D8396E">
        <w:rPr>
          <w:rFonts w:eastAsia="Calibri" w:cs="Calibri"/>
          <w:i/>
        </w:rPr>
        <w:t>z dnia 21 maja 1992 roku w sprawie ochrony siedlisk</w:t>
      </w:r>
      <w:r>
        <w:rPr>
          <w:rFonts w:eastAsia="Calibri" w:cs="Calibri"/>
          <w:i/>
        </w:rPr>
        <w:t xml:space="preserve"> </w:t>
      </w:r>
      <w:r w:rsidRPr="00D8396E">
        <w:rPr>
          <w:rFonts w:eastAsia="Calibri" w:cs="Calibri"/>
          <w:i/>
        </w:rPr>
        <w:t>naturalnych oraz dzikiej fauny i flory</w:t>
      </w:r>
      <w:r>
        <w:rPr>
          <w:rFonts w:eastAsia="Calibri" w:cs="Calibri"/>
          <w:i/>
        </w:rPr>
        <w:t xml:space="preserve"> </w:t>
      </w:r>
      <w:r w:rsidRPr="00846364">
        <w:rPr>
          <w:rFonts w:eastAsia="Calibri" w:cs="Calibri"/>
        </w:rPr>
        <w:t xml:space="preserve">lub </w:t>
      </w:r>
      <w:hyperlink r:id="rId21" w:tgtFrame="_blank" w:history="1">
        <w:r w:rsidRPr="00846364">
          <w:rPr>
            <w:rStyle w:val="Hipercze"/>
            <w:rFonts w:cs="Arial"/>
            <w:i/>
            <w:shd w:val="clear" w:color="auto" w:fill="FFFFFF"/>
          </w:rPr>
          <w:t xml:space="preserve">Dyrektywie Parlamentu Europejskiego i Rady 2009/147/WE z dnia 30 listopada 2009 r. w sprawie ochrony dzikiego ptactwa - wcześniej dyrektywa Rady 79/409/EWG z dnia 2 kwietnia 1979 r. </w:t>
        </w:r>
        <w:r>
          <w:rPr>
            <w:rStyle w:val="Hipercze"/>
            <w:rFonts w:cs="Arial"/>
            <w:i/>
            <w:shd w:val="clear" w:color="auto" w:fill="FFFFFF"/>
          </w:rPr>
          <w:br/>
        </w:r>
        <w:r w:rsidRPr="00846364">
          <w:rPr>
            <w:rStyle w:val="Hipercze"/>
            <w:rFonts w:cs="Arial"/>
            <w:i/>
            <w:shd w:val="clear" w:color="auto" w:fill="FFFFFF"/>
          </w:rPr>
          <w:lastRenderedPageBreak/>
          <w:t>w sprawie ochrony dzikiego ptactwa</w:t>
        </w:r>
      </w:hyperlink>
      <w:r w:rsidRPr="00846364">
        <w:rPr>
          <w:i/>
        </w:rPr>
        <w:t xml:space="preserve"> </w:t>
      </w:r>
      <w:r>
        <w:rPr>
          <w:i/>
        </w:rPr>
        <w:t xml:space="preserve">lub w </w:t>
      </w:r>
      <w:r>
        <w:rPr>
          <w:rFonts w:eastAsia="Calibri" w:cs="Calibri"/>
          <w:i/>
        </w:rPr>
        <w:t>P</w:t>
      </w:r>
      <w:r w:rsidRPr="00846364">
        <w:rPr>
          <w:rFonts w:eastAsia="Calibri" w:cs="Calibri"/>
          <w:i/>
        </w:rPr>
        <w:t>olskiej</w:t>
      </w:r>
      <w:r>
        <w:rPr>
          <w:rFonts w:eastAsia="Calibri" w:cs="Calibri"/>
          <w:i/>
        </w:rPr>
        <w:t xml:space="preserve"> C</w:t>
      </w:r>
      <w:r w:rsidRPr="00846364">
        <w:rPr>
          <w:rFonts w:eastAsia="Calibri" w:cs="Calibri"/>
          <w:i/>
        </w:rPr>
        <w:t>zerwonej</w:t>
      </w:r>
      <w:r>
        <w:rPr>
          <w:rFonts w:eastAsia="Calibri" w:cs="Calibri"/>
          <w:i/>
        </w:rPr>
        <w:t xml:space="preserve"> K</w:t>
      </w:r>
      <w:r w:rsidRPr="00846364">
        <w:rPr>
          <w:rFonts w:eastAsia="Calibri" w:cs="Calibri"/>
          <w:i/>
        </w:rPr>
        <w:t>siędze roślin</w:t>
      </w:r>
      <w:r>
        <w:rPr>
          <w:rFonts w:eastAsia="Calibri" w:cs="Calibri"/>
          <w:i/>
        </w:rPr>
        <w:t xml:space="preserve">  i Polskiej Czerwonej Księdze Z</w:t>
      </w:r>
      <w:r w:rsidRPr="00846364">
        <w:rPr>
          <w:rFonts w:eastAsia="Calibri" w:cs="Calibri"/>
          <w:i/>
        </w:rPr>
        <w:t>wierząt.</w:t>
      </w:r>
    </w:p>
    <w:p w14:paraId="5C9D16C2" w14:textId="77777777" w:rsidR="003A4D9D" w:rsidRDefault="003A4D9D" w:rsidP="00610AE5">
      <w:pPr>
        <w:spacing w:line="240" w:lineRule="auto"/>
        <w:jc w:val="both"/>
      </w:pPr>
    </w:p>
    <w:p w14:paraId="615C0A53" w14:textId="77777777" w:rsidR="003C4247" w:rsidRPr="00484A08" w:rsidRDefault="003C4247" w:rsidP="00610AE5">
      <w:pPr>
        <w:pStyle w:val="Nagwek1"/>
      </w:pPr>
      <w:bookmarkStart w:id="30" w:name="_Toc483913775"/>
      <w:r w:rsidRPr="00484A08">
        <w:t>Studium wykonalności</w:t>
      </w:r>
      <w:bookmarkEnd w:id="30"/>
    </w:p>
    <w:p w14:paraId="2305095E" w14:textId="05F6109E" w:rsidR="003C4247" w:rsidRPr="00B27059" w:rsidRDefault="003C4247" w:rsidP="00610AE5">
      <w:pPr>
        <w:spacing w:line="240" w:lineRule="auto"/>
        <w:jc w:val="both"/>
      </w:pPr>
      <w:r w:rsidRPr="00B27059">
        <w:t xml:space="preserve">Studium wykonalności nie stanowi </w:t>
      </w:r>
      <w:r w:rsidR="00E46015">
        <w:t xml:space="preserve">osobnego załącznika do wniosku </w:t>
      </w:r>
      <w:r w:rsidRPr="00B27059">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w:t>
      </w:r>
      <w:r w:rsidR="008751A7">
        <w:br/>
      </w:r>
      <w:r w:rsidRPr="00B27059">
        <w:t xml:space="preserve">o dofinansowanie. Ponadto Wnioskodawcy zobowiązani są do przedłożenia analizy finansowej </w:t>
      </w:r>
      <w:r w:rsidR="008751A7">
        <w:br/>
      </w:r>
      <w:r w:rsidRPr="00B27059">
        <w:t>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14:paraId="13450E41" w14:textId="77777777" w:rsidR="003C4247" w:rsidRDefault="003C4247" w:rsidP="00610AE5">
      <w:pPr>
        <w:spacing w:before="240" w:line="240" w:lineRule="auto"/>
        <w:jc w:val="both"/>
      </w:pPr>
      <w:r w:rsidRPr="00B27059">
        <w:t xml:space="preserve">Na stronie internetowej </w:t>
      </w:r>
      <w:hyperlink r:id="rId22" w:history="1">
        <w:r w:rsidRPr="00B27059">
          <w:rPr>
            <w:rStyle w:val="Hipercze"/>
          </w:rPr>
          <w:t>www.rpo.dolnyslask.pl</w:t>
        </w:r>
      </w:hyperlink>
      <w:r w:rsidRPr="00B27059">
        <w:t xml:space="preserve"> w zakładce: </w:t>
      </w:r>
      <w:r w:rsidRPr="00B27059">
        <w:rPr>
          <w:i/>
        </w:rPr>
        <w:t xml:space="preserve">RPO 2014 2020 &gt; Dowiedz się więcej </w:t>
      </w:r>
      <w:r w:rsidR="00364C8F">
        <w:rPr>
          <w:i/>
        </w:rPr>
        <w:br/>
      </w:r>
      <w:r w:rsidRPr="00B27059">
        <w:rPr>
          <w:i/>
        </w:rPr>
        <w:t xml:space="preserve">o programie &gt; Pobierz poradniki i publikacje </w:t>
      </w:r>
      <w:r w:rsidRPr="00B27059">
        <w:t xml:space="preserve">zamieszczono opracowanie pn. „Analiza finansowa na potrzeby aplikacji o środki Europejskiego Funduszu Rozwoju Regionalnego w ramach RPO WD 2014 – 2020 - przykłady” zawierające przykładowe tabele (puste) oraz fikcyjną analizę finansową dla </w:t>
      </w:r>
      <w:r w:rsidRPr="00B27059">
        <w:br/>
        <w:t xml:space="preserve">4 różnych rodzajów projektów. W zakładce: </w:t>
      </w:r>
      <w:r w:rsidRPr="00B27059">
        <w:rPr>
          <w:i/>
        </w:rPr>
        <w:t>RPO 2014 2020</w:t>
      </w:r>
      <w:r w:rsidRPr="00B27059">
        <w:t>&gt;</w:t>
      </w:r>
      <w:r w:rsidRPr="00B27059">
        <w:rPr>
          <w:i/>
        </w:rPr>
        <w:t xml:space="preserve">Skorzystaj </w:t>
      </w:r>
      <w:r w:rsidRPr="00B27059">
        <w:rPr>
          <w:i/>
        </w:rPr>
        <w:br/>
        <w:t xml:space="preserve">z programu &gt; Jak zacząć korzystać z programu &gt; Wypełnienie wniosku </w:t>
      </w:r>
      <w:r w:rsidRPr="00B27059">
        <w:t>zamieszczono ramową strukturę studium wykonalnoś</w:t>
      </w:r>
      <w:r w:rsidR="00364C8F">
        <w:t xml:space="preserve">ci na potrzeby aplikacji </w:t>
      </w:r>
      <w:r w:rsidRPr="00B27059">
        <w:t xml:space="preserve">o środki Europejskiego Funduszu Rozwoju Regionalnego w ramach RPO WD 2014 – 2020 (listy pól, które wnioskodawcy będą wypełniać </w:t>
      </w:r>
      <w:r w:rsidR="00364C8F">
        <w:br/>
      </w:r>
      <w:r w:rsidRPr="00B27059">
        <w:t>w generatorze wniosków w części dotyczącej studium wykonalności).</w:t>
      </w:r>
    </w:p>
    <w:p w14:paraId="5B408271" w14:textId="77777777" w:rsidR="00AC756C" w:rsidRPr="00B27059" w:rsidRDefault="00AC756C" w:rsidP="00610AE5">
      <w:pPr>
        <w:spacing w:after="0" w:line="240" w:lineRule="auto"/>
        <w:rPr>
          <w:rFonts w:cs="Calibri"/>
        </w:rPr>
      </w:pPr>
      <w:r w:rsidRPr="00B27059">
        <w:rPr>
          <w:rFonts w:cs="Calibri"/>
        </w:rPr>
        <w:t>Dokładny link:</w:t>
      </w:r>
    </w:p>
    <w:p w14:paraId="54D9170B" w14:textId="3606F7C5" w:rsidR="00AC756C" w:rsidRDefault="00C93C23" w:rsidP="00610AE5">
      <w:pPr>
        <w:spacing w:after="0" w:line="240" w:lineRule="auto"/>
        <w:rPr>
          <w:rStyle w:val="Hipercze"/>
          <w:rFonts w:cs="Calibri"/>
        </w:rPr>
      </w:pPr>
      <w:hyperlink r:id="rId23" w:anchor="more-3218" w:history="1">
        <w:r w:rsidR="00AC756C" w:rsidRPr="00B27059">
          <w:rPr>
            <w:rStyle w:val="Hipercze"/>
            <w:rFonts w:cs="Calibri"/>
          </w:rPr>
          <w:t>http://rpo.dolnyslask.pl/analiza-finansowa-na-potrzeby-aplikacji-o-srodki-europejskiego-funduszu-rozwoju-regionalnego-w-ramach-rpo-wd-2014-2020-przyklady/#more-3218</w:t>
        </w:r>
      </w:hyperlink>
      <w:r w:rsidR="008751A7">
        <w:rPr>
          <w:rStyle w:val="Hipercze"/>
          <w:rFonts w:cs="Calibri"/>
        </w:rPr>
        <w:t>.</w:t>
      </w:r>
    </w:p>
    <w:p w14:paraId="2755F3B7" w14:textId="77777777" w:rsidR="000E1394" w:rsidRDefault="000E1394" w:rsidP="00610AE5">
      <w:pPr>
        <w:spacing w:after="0" w:line="240" w:lineRule="auto"/>
        <w:rPr>
          <w:rStyle w:val="Hipercze"/>
          <w:rFonts w:cs="Calibri"/>
          <w:color w:val="auto"/>
          <w:u w:val="none"/>
        </w:rPr>
      </w:pPr>
    </w:p>
    <w:p w14:paraId="144B2904" w14:textId="77777777" w:rsidR="005418C7" w:rsidRPr="005418C7" w:rsidRDefault="005418C7" w:rsidP="005418C7">
      <w:pPr>
        <w:spacing w:after="0" w:line="240" w:lineRule="auto"/>
        <w:jc w:val="both"/>
        <w:rPr>
          <w:rStyle w:val="Hipercze"/>
          <w:rFonts w:cs="Calibri"/>
          <w:b/>
          <w:color w:val="auto"/>
          <w:u w:val="none"/>
        </w:rPr>
      </w:pPr>
      <w:r w:rsidRPr="005418C7">
        <w:rPr>
          <w:rStyle w:val="Hipercze"/>
          <w:rFonts w:cs="Calibri"/>
          <w:b/>
          <w:color w:val="auto"/>
          <w:u w:val="none"/>
        </w:rPr>
        <w:t xml:space="preserve">Biorąc pod uwagę charakter składanych projektów przedstawiona analiza finansowa może przybrać formę uproszczoną. IZ RPO WD nie przewiduje jednak odrębnego formularza w tym zakresie. </w:t>
      </w:r>
      <w:r w:rsidRPr="005418C7">
        <w:rPr>
          <w:b/>
        </w:rPr>
        <w:t>Jeżeli wymagane we wniosku o dofinansowanie oraz studium wykonalności  informacje nie dotyczą specyfiki projektów nieinfrastrukturalnych, w poszczególnych polach proszę wskazać „nie dotyczy”.</w:t>
      </w:r>
    </w:p>
    <w:p w14:paraId="1EDDBD5F" w14:textId="77777777" w:rsidR="003C4247" w:rsidRPr="00364C8F" w:rsidRDefault="003C4247" w:rsidP="00610AE5">
      <w:pPr>
        <w:pStyle w:val="Nagwek1"/>
        <w:rPr>
          <w:rFonts w:cs="Calibri"/>
          <w:color w:val="000000"/>
        </w:rPr>
      </w:pPr>
      <w:bookmarkStart w:id="31" w:name="_Toc483913776"/>
      <w:r w:rsidRPr="00364C8F">
        <w:t xml:space="preserve">Wskaźniki produktu </w:t>
      </w:r>
      <w:r w:rsidR="00364C8F" w:rsidRPr="00364C8F">
        <w:t>i rezultatu</w:t>
      </w:r>
      <w:bookmarkEnd w:id="31"/>
    </w:p>
    <w:p w14:paraId="3BB6A9B2" w14:textId="77777777" w:rsidR="003C4247" w:rsidRPr="00B27059" w:rsidRDefault="003C4247" w:rsidP="00610AE5">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t>
      </w:r>
      <w:r w:rsidR="00364C8F">
        <w:rPr>
          <w:rFonts w:cs="Calibri"/>
        </w:rPr>
        <w:br/>
      </w:r>
      <w:r w:rsidRPr="00B27059">
        <w:rPr>
          <w:rFonts w:cs="Calibri"/>
        </w:rPr>
        <w:t>w szczególności na uwadze zapisy niniejszego regulaminu</w:t>
      </w:r>
      <w:r w:rsidRPr="00B27059">
        <w:t>.</w:t>
      </w:r>
    </w:p>
    <w:p w14:paraId="6998F6BD" w14:textId="741EB732" w:rsidR="003C4247" w:rsidRPr="00B27059" w:rsidRDefault="003C4247" w:rsidP="00610AE5">
      <w:pPr>
        <w:suppressAutoHyphens/>
        <w:spacing w:before="120" w:after="120" w:line="240" w:lineRule="auto"/>
        <w:ind w:left="33"/>
        <w:jc w:val="both"/>
      </w:pPr>
      <w:r w:rsidRPr="00B27059">
        <w:t xml:space="preserve">Wnioskodawca jest zobowiązany do wyboru i określenia wartości docelowej we wniosku </w:t>
      </w:r>
      <w:r w:rsidR="00364C8F">
        <w:br/>
      </w:r>
      <w:r w:rsidRPr="00B27059">
        <w:t xml:space="preserve">o dofinansowanie adekwatnych wskaźników produktu/rezultatu. </w:t>
      </w:r>
      <w:r w:rsidR="002859FC" w:rsidRPr="00E00844">
        <w:t xml:space="preserve">Zestawienie wskaźników stanowi załącznik nr 2 </w:t>
      </w:r>
      <w:r w:rsidR="00BA641E" w:rsidRPr="00E00844">
        <w:t xml:space="preserve">do niniejszego Regulaminu </w:t>
      </w:r>
      <w:r w:rsidR="00B922A6" w:rsidRPr="00B922A6">
        <w:t xml:space="preserve">Lista wskaźników na poziomie projektu dla </w:t>
      </w:r>
      <w:r w:rsidR="008751A7" w:rsidRPr="00E9029E">
        <w:rPr>
          <w:rFonts w:ascii="Calibri" w:eastAsia="Droid Sans Fallback" w:hAnsi="Calibri" w:cs="Calibri"/>
          <w:color w:val="00000A"/>
        </w:rPr>
        <w:t xml:space="preserve">Poddziałanie 4.4.1 </w:t>
      </w:r>
      <w:r w:rsidR="008751A7" w:rsidRPr="00E9029E">
        <w:rPr>
          <w:rFonts w:cs="Arial"/>
          <w:bCs/>
        </w:rPr>
        <w:t>Ochrona i udostępnianie zasobów przyrodniczych</w:t>
      </w:r>
      <w:r w:rsidR="008751A7" w:rsidRPr="00E9029E">
        <w:rPr>
          <w:rFonts w:cs="Arial"/>
        </w:rPr>
        <w:t xml:space="preserve"> – konkursy horyzontalne</w:t>
      </w:r>
      <w:r w:rsidR="00B922A6" w:rsidRPr="00B922A6">
        <w:t xml:space="preserve"> RPO WD 2014-2020</w:t>
      </w:r>
      <w:r w:rsidRPr="00B27059">
        <w:t xml:space="preserve">. </w:t>
      </w:r>
    </w:p>
    <w:p w14:paraId="2C3EB223" w14:textId="77777777" w:rsidR="003C4247" w:rsidRDefault="003C4247" w:rsidP="00610AE5">
      <w:pPr>
        <w:autoSpaceDE w:val="0"/>
        <w:autoSpaceDN w:val="0"/>
        <w:adjustRightInd w:val="0"/>
        <w:spacing w:before="120" w:after="120" w:line="240" w:lineRule="auto"/>
        <w:jc w:val="both"/>
      </w:pPr>
      <w:r w:rsidRPr="00B27059">
        <w:t xml:space="preserve">Zasady realizacji wskaźników na etapie wdrażania projektu oraz w okresie trwałości projektu regulują zapisy umowy o dofinansowanie projektu. </w:t>
      </w:r>
    </w:p>
    <w:p w14:paraId="7C44BDC1" w14:textId="77777777" w:rsidR="003C4247" w:rsidRPr="00364C8F" w:rsidRDefault="003C4247" w:rsidP="00610AE5">
      <w:pPr>
        <w:pStyle w:val="Nagwek1"/>
      </w:pPr>
      <w:bookmarkStart w:id="32" w:name="_Toc483913777"/>
      <w:r w:rsidRPr="00364C8F">
        <w:lastRenderedPageBreak/>
        <w:t>Środki odwoław</w:t>
      </w:r>
      <w:r w:rsidR="00364C8F">
        <w:t>cze przysługujące wnioskodawcy</w:t>
      </w:r>
      <w:bookmarkEnd w:id="32"/>
    </w:p>
    <w:p w14:paraId="74309B88" w14:textId="77777777" w:rsidR="00364C8F" w:rsidRPr="006962EB" w:rsidRDefault="00364C8F" w:rsidP="00610AE5">
      <w:pPr>
        <w:pStyle w:val="Standard"/>
        <w:spacing w:before="120" w:after="0" w:line="240" w:lineRule="auto"/>
        <w:jc w:val="both"/>
        <w:rPr>
          <w:rFonts w:asciiTheme="minorHAnsi" w:hAnsiTheme="minorHAnsi"/>
        </w:rPr>
      </w:pPr>
      <w:r w:rsidRPr="006962EB">
        <w:rPr>
          <w:rFonts w:asciiTheme="minorHAnsi" w:hAnsiTheme="minorHAnsi"/>
        </w:rPr>
        <w:t>Zgodnie z art. 53 ust. 2 ustawy wdrożeniowej protest przysługuje Wnioskodawcy od negatywnej oceny projektu w zakresie spełnienia przez projekt kryteriów wyboru projektów, w ramach której:</w:t>
      </w:r>
    </w:p>
    <w:p w14:paraId="07CBAB84" w14:textId="77777777" w:rsidR="00364C8F" w:rsidRPr="006962EB" w:rsidRDefault="00364C8F" w:rsidP="00610AE5">
      <w:pPr>
        <w:pStyle w:val="Standard"/>
        <w:numPr>
          <w:ilvl w:val="0"/>
          <w:numId w:val="26"/>
        </w:numPr>
        <w:spacing w:after="0" w:line="240" w:lineRule="auto"/>
        <w:jc w:val="both"/>
        <w:rPr>
          <w:rFonts w:asciiTheme="minorHAnsi" w:hAnsiTheme="minorHAnsi"/>
        </w:rPr>
      </w:pPr>
      <w:r w:rsidRPr="006962EB">
        <w:rPr>
          <w:rFonts w:asciiTheme="minorHAnsi" w:hAnsiTheme="minorHAnsi"/>
        </w:rPr>
        <w:t>projekt nie uzyskał wymaganej liczby punktów lub nie spełnił kryteriów wyboru projektów, na skutek czego nie może być wybrany do dofinansowania albo skierowany do kolejnego etapu oceny,</w:t>
      </w:r>
    </w:p>
    <w:p w14:paraId="2B7FAB37" w14:textId="77777777" w:rsidR="00364C8F" w:rsidRPr="006962EB" w:rsidRDefault="00364C8F" w:rsidP="00610AE5">
      <w:pPr>
        <w:pStyle w:val="Standard"/>
        <w:spacing w:after="0" w:line="240" w:lineRule="auto"/>
        <w:jc w:val="both"/>
        <w:rPr>
          <w:rFonts w:asciiTheme="minorHAnsi" w:hAnsiTheme="minorHAnsi"/>
        </w:rPr>
      </w:pPr>
      <w:r w:rsidRPr="006962EB">
        <w:rPr>
          <w:rFonts w:asciiTheme="minorHAnsi" w:hAnsiTheme="minorHAnsi"/>
        </w:rPr>
        <w:t>lub</w:t>
      </w:r>
    </w:p>
    <w:p w14:paraId="5BD822AA" w14:textId="77777777" w:rsidR="00364C8F" w:rsidRPr="006962EB" w:rsidRDefault="00364C8F" w:rsidP="00610AE5">
      <w:pPr>
        <w:pStyle w:val="Standard"/>
        <w:numPr>
          <w:ilvl w:val="0"/>
          <w:numId w:val="26"/>
        </w:numPr>
        <w:spacing w:after="0" w:line="240" w:lineRule="auto"/>
        <w:jc w:val="both"/>
        <w:rPr>
          <w:rFonts w:asciiTheme="minorHAnsi" w:hAnsiTheme="minorHAnsi"/>
        </w:rPr>
      </w:pPr>
      <w:r w:rsidRPr="006962EB">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14:paraId="0DB6AAC1" w14:textId="77777777" w:rsidR="00364C8F" w:rsidRPr="006962EB" w:rsidRDefault="00364C8F" w:rsidP="00610AE5">
      <w:pPr>
        <w:pStyle w:val="Standard"/>
        <w:spacing w:after="0" w:line="240" w:lineRule="auto"/>
        <w:jc w:val="both"/>
        <w:rPr>
          <w:rFonts w:asciiTheme="minorHAnsi" w:hAnsiTheme="minorHAnsi"/>
        </w:rPr>
      </w:pPr>
    </w:p>
    <w:p w14:paraId="33C15D2B" w14:textId="35C08314" w:rsidR="00364C8F" w:rsidRPr="006962EB" w:rsidRDefault="00364C8F" w:rsidP="00610AE5">
      <w:pPr>
        <w:pStyle w:val="Standard"/>
        <w:spacing w:after="0" w:line="240" w:lineRule="auto"/>
        <w:jc w:val="both"/>
        <w:rPr>
          <w:rFonts w:asciiTheme="minorHAnsi" w:hAnsiTheme="minorHAnsi"/>
        </w:rPr>
      </w:pPr>
      <w:r w:rsidRPr="006962EB">
        <w:rPr>
          <w:rFonts w:asciiTheme="minorHAnsi" w:hAnsiTheme="minorHAnsi"/>
        </w:rPr>
        <w:t xml:space="preserve">Termin 14 dni na wniesienie przez Wnioskodawcę protestu liczy się od dnia następnego po dniu otrzymania przez niego pisemnej informacji od </w:t>
      </w:r>
      <w:r w:rsidR="00F73963">
        <w:rPr>
          <w:rFonts w:asciiTheme="minorHAnsi" w:hAnsiTheme="minorHAnsi"/>
        </w:rPr>
        <w:t xml:space="preserve">IOK </w:t>
      </w:r>
      <w:r w:rsidRPr="006962EB">
        <w:rPr>
          <w:rFonts w:asciiTheme="minorHAnsi" w:hAnsiTheme="minorHAnsi"/>
        </w:rPr>
        <w:t xml:space="preserve">o negatywnej ocenie projektu. W pisemnej informacji dla Wnioskodawcy o negatywnej ocenie projektu, </w:t>
      </w:r>
      <w:r w:rsidR="00BE0779">
        <w:rPr>
          <w:rFonts w:asciiTheme="minorHAnsi" w:hAnsiTheme="minorHAnsi"/>
        </w:rPr>
        <w:t xml:space="preserve">IOK </w:t>
      </w:r>
      <w:r w:rsidRPr="006962EB">
        <w:rPr>
          <w:rFonts w:asciiTheme="minorHAnsi" w:hAnsiTheme="minorHAnsi"/>
        </w:rPr>
        <w:t>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14:paraId="16253FE3" w14:textId="7DCE21F0" w:rsidR="00364C8F" w:rsidRPr="006962EB" w:rsidRDefault="00364C8F" w:rsidP="00610AE5">
      <w:pPr>
        <w:spacing w:before="240" w:after="0" w:line="240" w:lineRule="auto"/>
        <w:jc w:val="both"/>
      </w:pPr>
      <w:r w:rsidRPr="006962EB">
        <w:t>Publikacja wyników oceny projektów na stronie internetowej IZ RPO WD nie jest podstawą do wniesienia protestu</w:t>
      </w:r>
      <w:r w:rsidR="00120E9E" w:rsidRPr="006962EB">
        <w:t>.</w:t>
      </w:r>
    </w:p>
    <w:p w14:paraId="2E109F96" w14:textId="77777777" w:rsidR="00120E9E" w:rsidRPr="006962EB" w:rsidRDefault="00120E9E" w:rsidP="00610AE5">
      <w:pPr>
        <w:spacing w:after="0" w:line="240" w:lineRule="auto"/>
        <w:jc w:val="both"/>
      </w:pPr>
    </w:p>
    <w:p w14:paraId="4EC71934" w14:textId="317B4E13" w:rsidR="00120E9E" w:rsidRPr="006962EB" w:rsidRDefault="00BE0779" w:rsidP="00610AE5">
      <w:pPr>
        <w:spacing w:line="240" w:lineRule="auto"/>
        <w:jc w:val="both"/>
      </w:pPr>
      <w:r>
        <w:t>IOK</w:t>
      </w:r>
      <w:r w:rsidR="00120E9E" w:rsidRPr="006962EB">
        <w:t xml:space="preserve"> po zakończeniu każdego etapu konkursu i po wyborze projektów do dofinansowania, zamieszcza na swojej stronie listę projektów zakwalifikowanych do kolejnego etapu albo listę, o której mowa </w:t>
      </w:r>
      <w:r w:rsidR="00610AE5">
        <w:br/>
      </w:r>
      <w:r w:rsidR="00120E9E" w:rsidRPr="006962EB">
        <w:t xml:space="preserve">w art. 46 ust. 4 ustawy, jeżeli jest to ostatni etap.  </w:t>
      </w:r>
    </w:p>
    <w:p w14:paraId="471EC651" w14:textId="664BB99E" w:rsidR="00120E9E" w:rsidRPr="006962EB" w:rsidRDefault="00120E9E" w:rsidP="00610AE5">
      <w:pPr>
        <w:pStyle w:val="Standard"/>
        <w:spacing w:after="0" w:line="240" w:lineRule="auto"/>
        <w:jc w:val="both"/>
        <w:rPr>
          <w:rFonts w:asciiTheme="minorHAnsi" w:hAnsiTheme="minorHAnsi"/>
        </w:rPr>
      </w:pPr>
      <w:r w:rsidRPr="006962EB">
        <w:rPr>
          <w:rFonts w:asciiTheme="minorHAnsi" w:hAnsiTheme="minorHAnsi"/>
        </w:rPr>
        <w:t xml:space="preserve">Po zakończeniu oceny projektu Wnioskodawcy przekazywana jest pisemna informacja zawierająca wynik oceny wraz z uzasadnieniem oceny i podaniem liczby punktów otrzymanych przez projekt lub </w:t>
      </w:r>
      <w:r w:rsidR="00BE0779" w:rsidRPr="006962EB">
        <w:rPr>
          <w:rFonts w:asciiTheme="minorHAnsi" w:hAnsiTheme="minorHAnsi"/>
        </w:rPr>
        <w:t>informacj</w:t>
      </w:r>
      <w:r w:rsidR="00BE0779">
        <w:rPr>
          <w:rFonts w:asciiTheme="minorHAnsi" w:hAnsiTheme="minorHAnsi"/>
        </w:rPr>
        <w:t>a</w:t>
      </w:r>
      <w:r w:rsidR="00BE0779" w:rsidRPr="006962EB">
        <w:rPr>
          <w:rFonts w:asciiTheme="minorHAnsi" w:hAnsiTheme="minorHAnsi"/>
        </w:rPr>
        <w:t xml:space="preserve"> </w:t>
      </w:r>
      <w:r w:rsidRPr="006962EB">
        <w:rPr>
          <w:rFonts w:asciiTheme="minorHAnsi" w:hAnsiTheme="minorHAnsi"/>
        </w:rPr>
        <w:t>o spełnieniu albo niespełnieniu kryteriów wyboru projektów.</w:t>
      </w:r>
    </w:p>
    <w:p w14:paraId="73CDED54" w14:textId="3517D0B8" w:rsidR="00120E9E" w:rsidRPr="006962EB" w:rsidRDefault="00120E9E" w:rsidP="00610AE5">
      <w:pPr>
        <w:pStyle w:val="Standard"/>
        <w:tabs>
          <w:tab w:val="left" w:pos="66"/>
        </w:tabs>
        <w:spacing w:before="240" w:after="0" w:line="240" w:lineRule="auto"/>
        <w:ind w:left="33"/>
        <w:jc w:val="both"/>
        <w:rPr>
          <w:rFonts w:asciiTheme="minorHAnsi" w:hAnsiTheme="minorHAnsi"/>
        </w:rPr>
      </w:pPr>
      <w:r w:rsidRPr="006962EB">
        <w:rPr>
          <w:rFonts w:asciiTheme="minorHAnsi" w:hAnsiTheme="minorHAnsi"/>
          <w:bCs/>
        </w:rPr>
        <w:t xml:space="preserve">W przypadku negatywnej oceny projektu, po otrzymaniu od </w:t>
      </w:r>
      <w:r w:rsidR="00BE0779">
        <w:rPr>
          <w:rFonts w:asciiTheme="minorHAnsi" w:hAnsiTheme="minorHAnsi"/>
          <w:bCs/>
        </w:rPr>
        <w:t>IOK</w:t>
      </w:r>
      <w:r w:rsidR="00D4254E" w:rsidRPr="006962EB">
        <w:rPr>
          <w:rFonts w:asciiTheme="minorHAnsi" w:hAnsiTheme="minorHAnsi"/>
          <w:bCs/>
        </w:rPr>
        <w:t xml:space="preserve"> </w:t>
      </w:r>
      <w:r w:rsidRPr="006962EB">
        <w:rPr>
          <w:rFonts w:asciiTheme="minorHAnsi" w:hAnsiTheme="minorHAnsi"/>
          <w:bCs/>
        </w:rPr>
        <w:t xml:space="preserve">pisemnej informacji w tym zakresie, Wnioskodawca ma możliwość wniesienia protestu na zasadach i w trybie, o którym mowa </w:t>
      </w:r>
      <w:r w:rsidRPr="006962EB">
        <w:rPr>
          <w:rFonts w:asciiTheme="minorHAnsi" w:hAnsiTheme="minorHAnsi"/>
          <w:bCs/>
        </w:rPr>
        <w:br/>
        <w:t>w art. 53 oraz art. 54 ustawy.</w:t>
      </w:r>
    </w:p>
    <w:p w14:paraId="3E169652" w14:textId="03C72A91" w:rsidR="00120E9E" w:rsidRPr="006962EB" w:rsidRDefault="00120E9E" w:rsidP="00610AE5">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Protest jest wnoszony przez Wnioskodawcę w formie pisemnej, bezpośrednio do</w:t>
      </w:r>
      <w:r w:rsidR="00625E92">
        <w:rPr>
          <w:rFonts w:asciiTheme="minorHAnsi" w:eastAsia="Times New Roman" w:hAnsiTheme="minorHAnsi" w:cs="Times New Roman"/>
        </w:rPr>
        <w:t xml:space="preserve"> instytucji wskazanej w piśmie informującym o negatywnej ocenie projektu</w:t>
      </w:r>
      <w:r w:rsidRPr="00BA22E9">
        <w:rPr>
          <w:rFonts w:asciiTheme="minorHAnsi" w:eastAsia="Times New Roman" w:hAnsiTheme="minorHAnsi" w:cs="Times New Roman"/>
        </w:rPr>
        <w:t>.</w:t>
      </w:r>
      <w:r w:rsidR="00625E92" w:rsidRPr="007A485B">
        <w:rPr>
          <w:rFonts w:asciiTheme="minorHAnsi" w:eastAsia="Times New Roman" w:hAnsiTheme="minorHAnsi" w:cs="Times New Roman"/>
        </w:rPr>
        <w:t xml:space="preserve">  </w:t>
      </w:r>
      <w:r w:rsidRPr="007A485B">
        <w:rPr>
          <w:rFonts w:asciiTheme="minorHAnsi" w:eastAsia="Times New Roman" w:hAnsiTheme="minorHAnsi" w:cs="Times New Roman"/>
        </w:rPr>
        <w:t xml:space="preserve"> </w:t>
      </w:r>
      <w:r w:rsidRPr="006962EB">
        <w:rPr>
          <w:rFonts w:asciiTheme="minorHAnsi" w:eastAsia="Times New Roman" w:hAnsiTheme="minorHAnsi" w:cs="Times New Roman"/>
        </w:rPr>
        <w:t xml:space="preserve">Zgodnie z art. 54 ust. 2 ustawy wdrożeniowej, </w:t>
      </w:r>
      <w:r w:rsidRPr="006962EB">
        <w:rPr>
          <w:rFonts w:asciiTheme="minorHAnsi" w:eastAsia="Times New Roman"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14:paraId="03919A70" w14:textId="58A0CBA7" w:rsidR="00120E9E" w:rsidRPr="006962EB" w:rsidRDefault="00120E9E" w:rsidP="00610AE5">
      <w:pPr>
        <w:pStyle w:val="Standard"/>
        <w:widowControl w:val="0"/>
        <w:spacing w:before="200" w:after="0" w:line="240" w:lineRule="auto"/>
        <w:jc w:val="both"/>
        <w:rPr>
          <w:rFonts w:asciiTheme="minorHAnsi" w:hAnsiTheme="minorHAnsi"/>
        </w:rPr>
      </w:pPr>
      <w:r w:rsidRPr="006962EB">
        <w:rPr>
          <w:rFonts w:asciiTheme="minorHAnsi" w:eastAsia="Times New Roman" w:hAnsiTheme="minorHAnsi" w:cs="Times New Roman"/>
        </w:rPr>
        <w:t xml:space="preserve">Dopuszczalne jest wycofanie przez Wnioskodawcę protestu wniesionego do </w:t>
      </w:r>
      <w:r w:rsidR="007A485B">
        <w:rPr>
          <w:rFonts w:asciiTheme="minorHAnsi" w:eastAsia="Times New Roman" w:hAnsiTheme="minorHAnsi" w:cs="Times New Roman"/>
        </w:rPr>
        <w:t>IOK</w:t>
      </w:r>
      <w:r w:rsidRPr="006962EB">
        <w:rPr>
          <w:rFonts w:asciiTheme="minorHAnsi" w:eastAsia="Times New Roman" w:hAnsiTheme="minorHAnsi" w:cs="Times New Roman"/>
        </w:rPr>
        <w:t>.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14:paraId="753B9223" w14:textId="77777777" w:rsidR="00120E9E" w:rsidRPr="00BA22E9" w:rsidRDefault="00120E9E" w:rsidP="00610AE5">
      <w:pPr>
        <w:pStyle w:val="Standard"/>
        <w:tabs>
          <w:tab w:val="left" w:pos="0"/>
          <w:tab w:val="left" w:pos="720"/>
        </w:tabs>
        <w:spacing w:after="0" w:line="240" w:lineRule="auto"/>
        <w:jc w:val="both"/>
        <w:rPr>
          <w:rFonts w:asciiTheme="minorHAnsi" w:hAnsiTheme="minorHAnsi" w:cs="Arial"/>
        </w:rPr>
      </w:pPr>
    </w:p>
    <w:p w14:paraId="09624600" w14:textId="77777777" w:rsidR="00120E9E" w:rsidRPr="00BA22E9" w:rsidRDefault="00120E9E" w:rsidP="00610AE5">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 xml:space="preserve">IZ RPO WD rozpatruje protest – weryfikując prawidłowość oceny projektu w zakresie kryteriów </w:t>
      </w:r>
      <w:r w:rsidRPr="00BA22E9">
        <w:rPr>
          <w:rFonts w:asciiTheme="minorHAnsi" w:eastAsia="Times New Roman" w:hAnsiTheme="minorHAnsi" w:cs="Arial"/>
        </w:rPr>
        <w:lastRenderedPageBreak/>
        <w:t>wyboru projektów oraz zarzutów podniesionych przez Wnioskodawcę – w terminie nie dłuższym, niż 30 dni, licząc od dnia jego otrzymania.</w:t>
      </w:r>
    </w:p>
    <w:p w14:paraId="75702AA6" w14:textId="24BA3F84" w:rsidR="00120E9E" w:rsidRDefault="00120E9E" w:rsidP="00610AE5">
      <w:pPr>
        <w:pStyle w:val="Standard"/>
        <w:widowControl w:val="0"/>
        <w:tabs>
          <w:tab w:val="left" w:pos="0"/>
          <w:tab w:val="left" w:pos="720"/>
        </w:tabs>
        <w:spacing w:before="240" w:after="0" w:line="240" w:lineRule="auto"/>
        <w:jc w:val="both"/>
        <w:rPr>
          <w:rFonts w:asciiTheme="minorHAnsi" w:eastAsia="Times New Roman" w:hAnsiTheme="minorHAnsi" w:cs="Arial"/>
        </w:rPr>
      </w:pPr>
      <w:r w:rsidRPr="00BA22E9">
        <w:rPr>
          <w:rFonts w:asciiTheme="minorHAnsi" w:eastAsia="Times New Roman" w:hAnsiTheme="minorHAnsi" w:cs="Arial"/>
        </w:rPr>
        <w:t>W uzasadnionych przypadkach, w szczególności gdy w trakcie rozpatrywania protestu konieczne jest skorzystanie z pomocy ekspertów, termin rozpatrzenia protestu może być przedłużony. IZ RPO WD informuje pisemnie Wnioskodawcę o przedłużeniu terminu.</w:t>
      </w:r>
    </w:p>
    <w:p w14:paraId="18236014" w14:textId="77777777" w:rsidR="00AA6745" w:rsidRPr="00BA22E9" w:rsidRDefault="00AA6745" w:rsidP="00610AE5">
      <w:pPr>
        <w:pStyle w:val="Standard"/>
        <w:widowControl w:val="0"/>
        <w:tabs>
          <w:tab w:val="left" w:pos="0"/>
          <w:tab w:val="left" w:pos="720"/>
        </w:tabs>
        <w:spacing w:after="0" w:line="240" w:lineRule="auto"/>
        <w:jc w:val="both"/>
        <w:rPr>
          <w:rFonts w:asciiTheme="minorHAnsi" w:hAnsiTheme="minorHAnsi"/>
        </w:rPr>
      </w:pPr>
    </w:p>
    <w:p w14:paraId="6D47943C" w14:textId="77777777" w:rsidR="00120E9E" w:rsidRPr="00BA22E9" w:rsidRDefault="00120E9E" w:rsidP="00610AE5">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14:paraId="6E0EB928" w14:textId="77777777" w:rsidR="00120E9E" w:rsidRPr="00BA22E9" w:rsidRDefault="00120E9E" w:rsidP="00610AE5">
      <w:pPr>
        <w:pStyle w:val="Standard"/>
        <w:spacing w:after="0" w:line="240" w:lineRule="auto"/>
        <w:jc w:val="both"/>
        <w:rPr>
          <w:rFonts w:asciiTheme="minorHAnsi" w:hAnsiTheme="minorHAnsi"/>
        </w:rPr>
      </w:pPr>
    </w:p>
    <w:p w14:paraId="5323576F" w14:textId="626F0D7F" w:rsidR="00120E9E" w:rsidRPr="00AA6745" w:rsidRDefault="00AA6745" w:rsidP="00610AE5">
      <w:pPr>
        <w:widowControl w:val="0"/>
        <w:suppressAutoHyphens/>
        <w:autoSpaceDN w:val="0"/>
        <w:spacing w:line="240" w:lineRule="auto"/>
        <w:jc w:val="both"/>
        <w:textAlignment w:val="baseline"/>
      </w:pPr>
      <w:r w:rsidRPr="00AA6745">
        <w:rPr>
          <w:rFonts w:eastAsia="SimSun" w:cs="Tahoma"/>
          <w:kern w:val="3"/>
        </w:rPr>
        <w:t xml:space="preserve">W przypadku uwzględnienia protestu IZ RPO WD przekazuje projekt do właściwego etapu oceny lub umieszcza go na liście projektów wybranych do dofinansowania (w przypadku dostępności środków </w:t>
      </w:r>
      <w:r w:rsidR="00610AE5">
        <w:rPr>
          <w:rFonts w:eastAsia="SimSun" w:cs="Tahoma"/>
          <w:kern w:val="3"/>
        </w:rPr>
        <w:br/>
      </w:r>
      <w:r w:rsidRPr="00AA6745">
        <w:rPr>
          <w:rFonts w:eastAsia="SimSun" w:cs="Tahoma"/>
          <w:kern w:val="3"/>
        </w:rPr>
        <w:t>w danym Działaniu).</w:t>
      </w:r>
    </w:p>
    <w:p w14:paraId="1E47DF9E" w14:textId="1427CB70" w:rsidR="00120E9E" w:rsidRPr="00BA22E9" w:rsidRDefault="00120E9E" w:rsidP="00610AE5">
      <w:pPr>
        <w:pStyle w:val="Standard"/>
        <w:spacing w:before="240" w:after="60" w:line="240" w:lineRule="auto"/>
        <w:jc w:val="both"/>
        <w:rPr>
          <w:rFonts w:asciiTheme="minorHAnsi" w:hAnsiTheme="minorHAnsi"/>
        </w:rPr>
      </w:pPr>
      <w:r w:rsidRPr="00BA22E9">
        <w:rPr>
          <w:rFonts w:asciiTheme="minorHAnsi" w:hAnsiTheme="minorHAnsi"/>
        </w:rPr>
        <w:t>Nie podlega rozpatrzeniu przez IZ RPO WD protest</w:t>
      </w:r>
      <w:r w:rsidRPr="00BA22E9">
        <w:rPr>
          <w:rFonts w:asciiTheme="minorHAnsi" w:eastAsia="Times New Roman" w:hAnsiTheme="minorHAnsi" w:cs="Times New Roman"/>
        </w:rPr>
        <w:t xml:space="preserve">, </w:t>
      </w:r>
      <w:r w:rsidRPr="00BA22E9">
        <w:rPr>
          <w:rFonts w:asciiTheme="minorHAnsi" w:hAnsiTheme="minorHAnsi"/>
        </w:rPr>
        <w:t>jeżeli mimo prawidłowego pouczenia ww. środek odwoławczy został wniesiony p</w:t>
      </w:r>
      <w:r w:rsidR="00BE0ED4">
        <w:rPr>
          <w:rFonts w:asciiTheme="minorHAnsi" w:hAnsiTheme="minorHAnsi"/>
        </w:rPr>
        <w:t>rzez Wnioskodawcę do IZ RPO WD</w:t>
      </w:r>
      <w:r w:rsidRPr="00BA22E9">
        <w:rPr>
          <w:rFonts w:asciiTheme="minorHAnsi" w:hAnsiTheme="minorHAnsi"/>
        </w:rPr>
        <w:t>:</w:t>
      </w:r>
    </w:p>
    <w:p w14:paraId="465A824C" w14:textId="77777777" w:rsidR="00120E9E" w:rsidRPr="00BA22E9" w:rsidRDefault="00120E9E" w:rsidP="00610AE5">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po terminie;</w:t>
      </w:r>
    </w:p>
    <w:p w14:paraId="1945658B" w14:textId="77777777" w:rsidR="00120E9E" w:rsidRPr="00BA22E9" w:rsidRDefault="00120E9E" w:rsidP="00610AE5">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przez podmiot wykluczony z możliwości otrzymania dofinansowania;</w:t>
      </w:r>
    </w:p>
    <w:p w14:paraId="1655475C" w14:textId="77777777" w:rsidR="00120E9E" w:rsidRPr="00BA22E9" w:rsidRDefault="00120E9E" w:rsidP="00610AE5">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 xml:space="preserve">bez wskazania kryteriów wyboru projektów, z których oceną Wnioskodawca się nie zgadza (wraz </w:t>
      </w:r>
      <w:r>
        <w:rPr>
          <w:rFonts w:asciiTheme="minorHAnsi" w:hAnsiTheme="minorHAnsi"/>
          <w:szCs w:val="22"/>
        </w:rPr>
        <w:br/>
      </w:r>
      <w:r w:rsidRPr="00BA22E9">
        <w:rPr>
          <w:rFonts w:asciiTheme="minorHAnsi" w:hAnsiTheme="minorHAnsi"/>
          <w:szCs w:val="22"/>
        </w:rPr>
        <w:t>z uzasadnieniem).</w:t>
      </w:r>
    </w:p>
    <w:p w14:paraId="5D648862" w14:textId="77777777" w:rsidR="00120E9E" w:rsidRDefault="00120E9E" w:rsidP="00610AE5">
      <w:pPr>
        <w:pStyle w:val="Standard"/>
        <w:spacing w:before="240"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14:paraId="1FACA634" w14:textId="71E6B2F8" w:rsidR="007251BB" w:rsidRDefault="007C14BE" w:rsidP="00610AE5">
      <w:pPr>
        <w:pStyle w:val="Standard"/>
        <w:spacing w:before="240" w:line="240" w:lineRule="auto"/>
        <w:jc w:val="both"/>
        <w:rPr>
          <w:rFonts w:asciiTheme="minorHAnsi" w:hAnsiTheme="minorHAnsi"/>
        </w:rPr>
      </w:pPr>
      <w:r w:rsidRPr="007C14BE">
        <w:rPr>
          <w:rFonts w:asciiTheme="minorHAnsi" w:hAnsiTheme="minorHAnsi"/>
        </w:rPr>
        <w:t xml:space="preserve">Kwota przeznaczona na dofinansowanie projektów w zakresie procedury odwoławczej jest wyliczana jako wartość "L" pomniejszona o wartość projektów wybranych, ale niezakontraktowanych w ramach RPO WD, przy czym wartość "L" to wyznaczany przez Ministerstwo Finansów limit wartości środków wspólnotowych, które można zaangażować w danym miesiącu w ramach zawieranych umów </w:t>
      </w:r>
      <w:r w:rsidR="00D14A04">
        <w:rPr>
          <w:rFonts w:asciiTheme="minorHAnsi" w:hAnsiTheme="minorHAnsi"/>
        </w:rPr>
        <w:br/>
      </w:r>
      <w:r w:rsidRPr="007C14BE">
        <w:rPr>
          <w:rFonts w:asciiTheme="minorHAnsi" w:hAnsiTheme="minorHAnsi"/>
        </w:rPr>
        <w:t>o dofinansowanie/podejmowanych decyzji o dofinansowaniu w poszczególnych priorytetach/</w:t>
      </w:r>
      <w:r w:rsidR="00CD41E4">
        <w:rPr>
          <w:rFonts w:asciiTheme="minorHAnsi" w:hAnsiTheme="minorHAnsi"/>
        </w:rPr>
        <w:t xml:space="preserve"> </w:t>
      </w:r>
      <w:r w:rsidRPr="007C14BE">
        <w:rPr>
          <w:rFonts w:asciiTheme="minorHAnsi" w:hAnsiTheme="minorHAnsi"/>
        </w:rPr>
        <w:t>działaniach/</w:t>
      </w:r>
      <w:r w:rsidR="00CD41E4">
        <w:rPr>
          <w:rFonts w:asciiTheme="minorHAnsi" w:hAnsiTheme="minorHAnsi"/>
        </w:rPr>
        <w:t xml:space="preserve"> </w:t>
      </w:r>
      <w:r w:rsidRPr="007C14BE">
        <w:rPr>
          <w:rFonts w:asciiTheme="minorHAnsi" w:hAnsiTheme="minorHAnsi"/>
        </w:rPr>
        <w:t>poddziałaniach RPO WD</w:t>
      </w:r>
      <w:r w:rsidRPr="00576FB6">
        <w:rPr>
          <w:rFonts w:asciiTheme="minorHAnsi" w:hAnsiTheme="minorHAnsi"/>
        </w:rPr>
        <w:t>.</w:t>
      </w:r>
      <w:r w:rsidR="00576FB6" w:rsidRPr="00576FB6">
        <w:rPr>
          <w:rFonts w:asciiTheme="minorHAnsi" w:hAnsiTheme="minorHAnsi"/>
        </w:rPr>
        <w:t xml:space="preserve"> </w:t>
      </w:r>
    </w:p>
    <w:p w14:paraId="19837D61" w14:textId="1CBDE1B6" w:rsidR="00171A66" w:rsidRPr="00171A66" w:rsidRDefault="00171A66" w:rsidP="00610AE5">
      <w:pPr>
        <w:spacing w:line="240" w:lineRule="auto"/>
        <w:jc w:val="both"/>
      </w:pPr>
      <w:r w:rsidRPr="00171A66">
        <w:t xml:space="preserve">W związku z tym, że limit „L” jest określany na dany miesiąc (około ósmego dnia każdego miesiąca, po otrzymaniu informacji z Ministerstwa Finansów), decyzje o wyniku rozstrzygnięcia/pozostawieniu protestów bez rozpatrzenia, będą podejmowane uwzględniając limit „L” obowiązujący na miesiąc, </w:t>
      </w:r>
      <w:r w:rsidR="00D14A04">
        <w:br/>
      </w:r>
      <w:r w:rsidRPr="00171A66">
        <w:t>w którym dany protest zostanie rozstrzygnięty/postawiony bez rozpatrzenia.</w:t>
      </w:r>
    </w:p>
    <w:p w14:paraId="74D10764" w14:textId="59E731F6" w:rsidR="007C14BE" w:rsidRPr="007A485B" w:rsidRDefault="00576FB6" w:rsidP="00610AE5">
      <w:pPr>
        <w:pStyle w:val="Standard"/>
        <w:spacing w:before="240" w:after="0" w:line="240" w:lineRule="auto"/>
        <w:jc w:val="both"/>
        <w:rPr>
          <w:rFonts w:asciiTheme="minorHAnsi" w:hAnsiTheme="minorHAnsi"/>
        </w:rPr>
      </w:pPr>
      <w:r w:rsidRPr="007A485B">
        <w:t>Zestawienie kwot przeznaczonych w związku z procedurą odwoławczą</w:t>
      </w:r>
      <w:r w:rsidRPr="007A485B">
        <w:rPr>
          <w:rFonts w:asciiTheme="minorHAnsi" w:hAnsiTheme="minorHAnsi"/>
        </w:rPr>
        <w:t xml:space="preserve"> </w:t>
      </w:r>
      <w:r w:rsidRPr="007A485B">
        <w:t xml:space="preserve">na dofinansowanie projektów w poszczególnych priorytetach/ działaniach/ poddziałaniach RPO WD </w:t>
      </w:r>
      <w:r w:rsidRPr="007A485B">
        <w:rPr>
          <w:rFonts w:asciiTheme="minorHAnsi" w:hAnsiTheme="minorHAnsi"/>
        </w:rPr>
        <w:t xml:space="preserve">jest </w:t>
      </w:r>
      <w:r w:rsidR="00260C43" w:rsidRPr="007A485B">
        <w:rPr>
          <w:rFonts w:asciiTheme="minorHAnsi" w:hAnsiTheme="minorHAnsi"/>
        </w:rPr>
        <w:t>dostępne</w:t>
      </w:r>
      <w:r w:rsidRPr="007A485B">
        <w:rPr>
          <w:rFonts w:asciiTheme="minorHAnsi" w:hAnsiTheme="minorHAnsi"/>
        </w:rPr>
        <w:t xml:space="preserve"> na stronie internetowej www.rpo.dolnyslask.pl.</w:t>
      </w:r>
    </w:p>
    <w:p w14:paraId="121587D5" w14:textId="77777777" w:rsidR="00120E9E" w:rsidRPr="00BA22E9" w:rsidRDefault="00120E9E" w:rsidP="00610AE5">
      <w:pPr>
        <w:pStyle w:val="Standard"/>
        <w:spacing w:after="0" w:line="240" w:lineRule="auto"/>
        <w:jc w:val="both"/>
        <w:rPr>
          <w:rFonts w:asciiTheme="minorHAnsi" w:hAnsiTheme="minorHAnsi"/>
        </w:rPr>
      </w:pPr>
    </w:p>
    <w:p w14:paraId="5F08BDA2" w14:textId="5965BA7B" w:rsidR="00120E9E" w:rsidRPr="00BA22E9" w:rsidRDefault="00120E9E" w:rsidP="00610AE5">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w:t>
      </w:r>
      <w:r w:rsidR="00BE0ED4">
        <w:rPr>
          <w:rFonts w:asciiTheme="minorHAnsi" w:eastAsia="Calibri" w:hAnsiTheme="minorHAnsi"/>
        </w:rPr>
        <w:t>era oczywiste omyłki, IZ RPO WD</w:t>
      </w:r>
      <w:r w:rsidRPr="00BA22E9">
        <w:rPr>
          <w:rFonts w:asciiTheme="minorHAnsi" w:eastAsia="Times New Roman" w:hAnsiTheme="minorHAnsi" w:cs="Times New Roman"/>
        </w:rPr>
        <w:t xml:space="preserve"> </w:t>
      </w:r>
      <w:r w:rsidRPr="00BA22E9">
        <w:rPr>
          <w:rFonts w:asciiTheme="minorHAnsi" w:eastAsia="Calibri" w:hAnsiTheme="minorHAnsi"/>
        </w:rPr>
        <w:t xml:space="preserve">wzywa Wnioskodawcę do jego uzupełnienia bądź poprawy oczywistych omyłek, w terminie 7 dni, licząc od dnia </w:t>
      </w:r>
      <w:r w:rsidRPr="00BA22E9">
        <w:rPr>
          <w:rFonts w:asciiTheme="minorHAnsi" w:eastAsia="Calibri" w:hAnsiTheme="minorHAnsi" w:cs="Arial"/>
        </w:rPr>
        <w:t xml:space="preserve">następnego po dniu otrzymania wezwania, pod rygorem pozostawienia protestu bez rozpatrzenia. Wezwanie do uzupełnienia bądź poprawy oczywistych omyłek zawartych w proteście wstrzymuje bieg terminu rozpatrzenia protestu. W przypadku, gdy </w:t>
      </w:r>
      <w:r w:rsidR="00610AE5">
        <w:rPr>
          <w:rFonts w:asciiTheme="minorHAnsi" w:eastAsia="Calibri" w:hAnsiTheme="minorHAnsi" w:cs="Arial"/>
        </w:rPr>
        <w:br/>
      </w:r>
      <w:r w:rsidRPr="00BA22E9">
        <w:rPr>
          <w:rFonts w:asciiTheme="minorHAnsi" w:eastAsia="Calibri" w:hAnsiTheme="minorHAnsi" w:cs="Arial"/>
        </w:rPr>
        <w:t>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14:paraId="6D5FE616" w14:textId="77777777" w:rsidR="00120E9E" w:rsidRPr="00BA22E9" w:rsidRDefault="00120E9E" w:rsidP="00610AE5">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lastRenderedPageBreak/>
        <w:t>zawiera w dalszym ciągu uchybienia formalne lub zawiera oczywiste omyłki, lub,</w:t>
      </w:r>
    </w:p>
    <w:p w14:paraId="130ACBF6" w14:textId="77777777" w:rsidR="00120E9E" w:rsidRPr="00BA22E9" w:rsidRDefault="00120E9E" w:rsidP="00610AE5">
      <w:pPr>
        <w:pStyle w:val="Akapitzlist"/>
        <w:numPr>
          <w:ilvl w:val="0"/>
          <w:numId w:val="11"/>
        </w:numPr>
        <w:suppressAutoHyphens/>
        <w:autoSpaceDN w:val="0"/>
        <w:spacing w:before="0" w:after="60" w:line="240" w:lineRule="auto"/>
        <w:ind w:left="360" w:hanging="360"/>
        <w:jc w:val="both"/>
        <w:textAlignment w:val="baseline"/>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14:paraId="203F5A7C" w14:textId="0D220CE2" w:rsidR="00120E9E" w:rsidRDefault="00120E9E" w:rsidP="00610AE5">
      <w:pPr>
        <w:pStyle w:val="Standard"/>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00BE0ED4">
        <w:rPr>
          <w:rFonts w:asciiTheme="minorHAnsi" w:eastAsia="Calibri" w:hAnsiTheme="minorHAnsi" w:cs="Arial"/>
        </w:rPr>
        <w:t xml:space="preserve"> </w:t>
      </w:r>
      <w:r w:rsidRPr="00BA22E9">
        <w:rPr>
          <w:rFonts w:asciiTheme="minorHAnsi" w:eastAsia="Calibri" w:hAnsiTheme="minorHAnsi" w:cs="Arial"/>
        </w:rPr>
        <w:t>pisemnie informuje Wnioskodawcę o pozostawieniu protestu bez rozpatrzenia, wskazując przesłanki będące przyczyną odmowy rozstrzygnięcia środka odwoławczego.</w:t>
      </w:r>
    </w:p>
    <w:p w14:paraId="5AB371F1" w14:textId="2EAFF413" w:rsidR="00120E9E" w:rsidRPr="00BA22E9" w:rsidRDefault="00120E9E" w:rsidP="00610AE5">
      <w:pPr>
        <w:pStyle w:val="Standard"/>
        <w:spacing w:before="240"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w:t>
      </w:r>
      <w:r w:rsidR="00610AE5">
        <w:rPr>
          <w:rFonts w:asciiTheme="minorHAnsi" w:hAnsiTheme="minorHAnsi" w:cs="Arial"/>
        </w:rPr>
        <w:br/>
      </w:r>
      <w:r w:rsidRPr="00BA22E9">
        <w:rPr>
          <w:rFonts w:asciiTheme="minorHAnsi" w:hAnsiTheme="minorHAnsi" w:cs="Arial"/>
        </w:rPr>
        <w:t>z art. 3 § 3 ustawy z dnia 30 sierpnia 2002 r. Prawo o postępowaniu przed sądami administracyjnymi, na warunkach przewidzianych przepisami art. 61 ustawy wdrożeniowej.</w:t>
      </w:r>
    </w:p>
    <w:p w14:paraId="415BDC70" w14:textId="6A34402D" w:rsidR="00120E9E" w:rsidRPr="00BA22E9" w:rsidRDefault="00120E9E" w:rsidP="00610AE5">
      <w:pPr>
        <w:pStyle w:val="Standard"/>
        <w:tabs>
          <w:tab w:val="left" w:pos="993"/>
          <w:tab w:val="left" w:pos="1276"/>
        </w:tabs>
        <w:spacing w:before="240"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w:t>
      </w:r>
      <w:r w:rsidR="00BE0ED4">
        <w:rPr>
          <w:rFonts w:asciiTheme="minorHAnsi" w:hAnsiTheme="minorHAnsi" w:cs="Arial"/>
        </w:rPr>
        <w:t>, jak również IZ RPO WD</w:t>
      </w:r>
      <w:r w:rsidRPr="00BA22E9">
        <w:rPr>
          <w:rFonts w:asciiTheme="minorHAnsi" w:hAnsiTheme="minorHAnsi" w:cs="Arial"/>
        </w:rPr>
        <w:t>.</w:t>
      </w:r>
    </w:p>
    <w:p w14:paraId="239BEA46" w14:textId="77777777" w:rsidR="00120E9E" w:rsidRDefault="00120E9E" w:rsidP="00610AE5">
      <w:pPr>
        <w:spacing w:before="240" w:after="0" w:line="240" w:lineRule="auto"/>
        <w:jc w:val="both"/>
      </w:pPr>
      <w:r w:rsidRPr="00BA22E9">
        <w:rPr>
          <w:rFonts w:cs="Arial"/>
        </w:rPr>
        <w:t>Prawomocne rozstrzygnięcie sądu administracyjnego polegające na oddaleniu skargi, odrzuceniu skargi albo pozostawieniu skargi bez rozpatrzenia kończy procedurę odwoławczą oraz procedurę wyboru projektu.</w:t>
      </w:r>
    </w:p>
    <w:p w14:paraId="0EDC926F" w14:textId="77777777" w:rsidR="003C4247" w:rsidRPr="00E46015" w:rsidRDefault="003C4247" w:rsidP="00610AE5">
      <w:pPr>
        <w:pStyle w:val="Nagwek1"/>
      </w:pPr>
      <w:bookmarkStart w:id="33" w:name="_Toc483913778"/>
      <w:r w:rsidRPr="00E46015">
        <w:t>Sposób podania do publicz</w:t>
      </w:r>
      <w:r w:rsidR="00E46015" w:rsidRPr="00E46015">
        <w:t>nej wiadomości wyników konkursu</w:t>
      </w:r>
      <w:bookmarkEnd w:id="33"/>
    </w:p>
    <w:p w14:paraId="3EEA668B" w14:textId="5E011ACD" w:rsidR="00254703" w:rsidRPr="00BA22E9" w:rsidRDefault="00254703" w:rsidP="00610AE5">
      <w:pPr>
        <w:spacing w:line="240" w:lineRule="auto"/>
        <w:jc w:val="both"/>
      </w:pPr>
      <w:r w:rsidRPr="00BA22E9">
        <w:t xml:space="preserve">Zgodnie z zapisami art. 45 ust. 2 ustawy wdrożeniowej po każdym etapie konkursu (ocena formalna, ocena merytoryczna) IZ RPO WD zamieszcza na swojej stronie internetowej: </w:t>
      </w:r>
      <w:hyperlink r:id="rId24" w:history="1">
        <w:r w:rsidRPr="00BA22E9">
          <w:rPr>
            <w:rStyle w:val="Hipercze"/>
          </w:rPr>
          <w:t>www.rpo.dolnyslask.pl</w:t>
        </w:r>
      </w:hyperlink>
      <w:r w:rsidRPr="00BA22E9">
        <w:t xml:space="preserve"> </w:t>
      </w:r>
      <w:r w:rsidRPr="00BA22E9">
        <w:rPr>
          <w:bCs/>
        </w:rPr>
        <w:t xml:space="preserve">– </w:t>
      </w:r>
      <w:r w:rsidRPr="00BA22E9">
        <w:t xml:space="preserve">listę projektów zakwalifikowanych do kolejnego etapu albo – </w:t>
      </w:r>
      <w:r w:rsidRPr="00BA22E9">
        <w:rPr>
          <w:color w:val="00000A"/>
        </w:rPr>
        <w:t xml:space="preserve">po rozstrzygnięciu </w:t>
      </w:r>
      <w:r w:rsidRPr="00BA22E9">
        <w:t xml:space="preserve">konkursu – listę, </w:t>
      </w:r>
      <w:r w:rsidR="00610AE5">
        <w:br/>
      </w:r>
      <w:r w:rsidRPr="00BA22E9">
        <w:t xml:space="preserve">o której mowa w art. 46 ust. 4 ustawy wdrożeniowej, tj. </w:t>
      </w:r>
      <w:r w:rsidRPr="00BA22E9">
        <w:rPr>
          <w:color w:val="00000A"/>
        </w:rPr>
        <w:t xml:space="preserve">„Listę projektów, które spełniły kryteria, </w:t>
      </w:r>
      <w:r w:rsidR="00610AE5">
        <w:rPr>
          <w:color w:val="00000A"/>
        </w:rPr>
        <w:br/>
      </w:r>
      <w:r w:rsidRPr="00BA22E9">
        <w:rPr>
          <w:color w:val="00000A"/>
        </w:rPr>
        <w:t>z wyróżnieniem projektów wybranych do dofinansowania” (</w:t>
      </w:r>
      <w:r w:rsidRPr="00BA22E9">
        <w:t xml:space="preserve">którą zamieszcza się również na portalu Funduszy Europejskich: </w:t>
      </w:r>
      <w:hyperlink r:id="rId25" w:history="1">
        <w:r w:rsidRPr="00BA22E9">
          <w:rPr>
            <w:rStyle w:val="Hipercze"/>
          </w:rPr>
          <w:t>www.funduszeeuropejskie.gov.pl</w:t>
        </w:r>
      </w:hyperlink>
      <w:r w:rsidRPr="00BA22E9">
        <w:t>). Ww. listy zawierają m.in. numer wniosku, tytuł projektu, nazwę Wnioskodawcy, kwotę dofinansowania oraz wartość całkowitą projektu.</w:t>
      </w:r>
    </w:p>
    <w:p w14:paraId="416CC181" w14:textId="1A995F66" w:rsidR="00254703" w:rsidRPr="00BA22E9" w:rsidRDefault="00254703" w:rsidP="00610AE5">
      <w:pPr>
        <w:pStyle w:val="Standard"/>
        <w:spacing w:after="0" w:line="240" w:lineRule="auto"/>
        <w:jc w:val="both"/>
        <w:rPr>
          <w:rFonts w:asciiTheme="minorHAnsi" w:hAnsiTheme="minorHAnsi"/>
        </w:rPr>
      </w:pPr>
      <w:r w:rsidRPr="00BA22E9">
        <w:rPr>
          <w:rFonts w:asciiTheme="minorHAnsi" w:hAnsiTheme="minorHAnsi"/>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14:paraId="044857FF" w14:textId="77777777" w:rsidR="00254703" w:rsidRPr="00BA22E9" w:rsidRDefault="00254703" w:rsidP="00610AE5">
      <w:pPr>
        <w:pStyle w:val="Default"/>
        <w:jc w:val="both"/>
        <w:rPr>
          <w:rFonts w:asciiTheme="minorHAnsi" w:hAnsiTheme="minorHAnsi"/>
          <w:sz w:val="22"/>
          <w:szCs w:val="22"/>
        </w:rPr>
      </w:pPr>
    </w:p>
    <w:p w14:paraId="666474DA" w14:textId="70A6F9FC" w:rsidR="00D4254E" w:rsidRPr="00BA22E9" w:rsidRDefault="00254703" w:rsidP="00610AE5">
      <w:pPr>
        <w:pStyle w:val="Default"/>
        <w:jc w:val="both"/>
        <w:rPr>
          <w:rFonts w:asciiTheme="minorHAnsi" w:hAnsiTheme="minorHAnsi"/>
          <w:sz w:val="22"/>
          <w:szCs w:val="22"/>
        </w:rPr>
      </w:pPr>
      <w:r w:rsidRPr="00BA22E9">
        <w:rPr>
          <w:rFonts w:asciiTheme="minorHAnsi" w:hAnsiTheme="minorHAnsi"/>
          <w:sz w:val="22"/>
          <w:szCs w:val="22"/>
        </w:rPr>
        <w:t>Dodatkowo, zgodnie z art. 44 ust. 5 ustawy wdrożeniowej po rozstrzygnięciu konkursu IZ RPO WD</w:t>
      </w:r>
      <w:r w:rsidR="00475BA0">
        <w:rPr>
          <w:rFonts w:asciiTheme="minorHAnsi" w:hAnsiTheme="minorHAnsi"/>
          <w:sz w:val="22"/>
          <w:szCs w:val="22"/>
        </w:rPr>
        <w:t xml:space="preserve"> </w:t>
      </w:r>
      <w:r w:rsidR="00D4254E">
        <w:rPr>
          <w:rFonts w:asciiTheme="minorHAnsi" w:hAnsiTheme="minorHAnsi"/>
          <w:sz w:val="22"/>
          <w:szCs w:val="22"/>
        </w:rPr>
        <w:t xml:space="preserve"> </w:t>
      </w:r>
      <w:r w:rsidR="00D4254E" w:rsidRPr="00BA22E9">
        <w:rPr>
          <w:rFonts w:asciiTheme="minorHAnsi" w:hAnsiTheme="minorHAnsi"/>
          <w:sz w:val="22"/>
          <w:szCs w:val="22"/>
        </w:rPr>
        <w:t>zamieszcza na sw</w:t>
      </w:r>
      <w:r w:rsidR="00BE0ED4">
        <w:rPr>
          <w:rFonts w:asciiTheme="minorHAnsi" w:hAnsiTheme="minorHAnsi"/>
          <w:sz w:val="22"/>
          <w:szCs w:val="22"/>
        </w:rPr>
        <w:t>ojej</w:t>
      </w:r>
      <w:r w:rsidR="00D4254E">
        <w:rPr>
          <w:rFonts w:asciiTheme="minorHAnsi" w:hAnsiTheme="minorHAnsi"/>
          <w:sz w:val="22"/>
          <w:szCs w:val="22"/>
        </w:rPr>
        <w:t xml:space="preserve"> stron</w:t>
      </w:r>
      <w:r w:rsidR="00BE0ED4">
        <w:rPr>
          <w:rFonts w:asciiTheme="minorHAnsi" w:hAnsiTheme="minorHAnsi"/>
          <w:sz w:val="22"/>
          <w:szCs w:val="22"/>
        </w:rPr>
        <w:t>ie</w:t>
      </w:r>
      <w:r w:rsidR="00D4254E">
        <w:rPr>
          <w:rFonts w:asciiTheme="minorHAnsi" w:hAnsiTheme="minorHAnsi"/>
          <w:sz w:val="22"/>
          <w:szCs w:val="22"/>
        </w:rPr>
        <w:t xml:space="preserve"> internetow</w:t>
      </w:r>
      <w:r w:rsidR="00BE0ED4">
        <w:rPr>
          <w:rFonts w:asciiTheme="minorHAnsi" w:hAnsiTheme="minorHAnsi"/>
          <w:sz w:val="22"/>
          <w:szCs w:val="22"/>
        </w:rPr>
        <w:t>ej</w:t>
      </w:r>
      <w:r w:rsidR="00D4254E">
        <w:rPr>
          <w:rFonts w:asciiTheme="minorHAnsi" w:hAnsiTheme="minorHAnsi"/>
          <w:sz w:val="22"/>
          <w:szCs w:val="22"/>
        </w:rPr>
        <w:t xml:space="preserve"> </w:t>
      </w:r>
      <w:r w:rsidR="00D4254E" w:rsidRPr="00BA22E9">
        <w:rPr>
          <w:rFonts w:asciiTheme="minorHAnsi" w:hAnsiTheme="minorHAnsi"/>
          <w:sz w:val="22"/>
          <w:szCs w:val="22"/>
        </w:rPr>
        <w:t xml:space="preserve"> informację o składzie KOP.</w:t>
      </w:r>
    </w:p>
    <w:p w14:paraId="36E3B746" w14:textId="77777777" w:rsidR="00254703" w:rsidRPr="00BA22E9" w:rsidRDefault="00254703" w:rsidP="00610AE5">
      <w:pPr>
        <w:pStyle w:val="Default"/>
        <w:jc w:val="both"/>
        <w:rPr>
          <w:rFonts w:asciiTheme="minorHAnsi" w:hAnsiTheme="minorHAnsi"/>
          <w:sz w:val="22"/>
          <w:szCs w:val="22"/>
        </w:rPr>
      </w:pPr>
    </w:p>
    <w:p w14:paraId="58FAB75E" w14:textId="77777777" w:rsidR="00254703" w:rsidRPr="00BA22E9" w:rsidRDefault="00254703" w:rsidP="00610AE5">
      <w:pPr>
        <w:pStyle w:val="Default"/>
        <w:jc w:val="both"/>
        <w:rPr>
          <w:rFonts w:asciiTheme="minorHAnsi" w:hAnsiTheme="minorHAnsi"/>
          <w:sz w:val="22"/>
          <w:szCs w:val="22"/>
        </w:rPr>
      </w:pPr>
      <w:r w:rsidRPr="00BA22E9">
        <w:rPr>
          <w:rFonts w:asciiTheme="minorHAnsi" w:hAnsiTheme="minorHAnsi"/>
          <w:sz w:val="22"/>
          <w:szCs w:val="22"/>
        </w:rPr>
        <w:t xml:space="preserve">Ponadto na wniosek zainteresowanego udzielana jest informacja o postępowaniu jakie toczy się </w:t>
      </w:r>
      <w:r>
        <w:rPr>
          <w:rFonts w:asciiTheme="minorHAnsi" w:hAnsiTheme="minorHAnsi"/>
          <w:sz w:val="22"/>
          <w:szCs w:val="22"/>
        </w:rPr>
        <w:br/>
      </w:r>
      <w:r w:rsidRPr="00BA22E9">
        <w:rPr>
          <w:rFonts w:asciiTheme="minorHAnsi" w:hAnsiTheme="minorHAnsi"/>
          <w:sz w:val="22"/>
          <w:szCs w:val="22"/>
        </w:rPr>
        <w:t>w odniesieniu do jego projektu, jednakże zwraca się uwagę, iż na podstawie art. 37 ust. 6 ustawy wdrożeniowej informacją publiczną, w rozumieniu ustawy z dnia 6 września 2001 r. o dostępie do informacji publicznej, nie są:</w:t>
      </w:r>
    </w:p>
    <w:p w14:paraId="2559812B" w14:textId="77777777" w:rsidR="00254703" w:rsidRPr="00BA22E9" w:rsidRDefault="00254703" w:rsidP="00610AE5">
      <w:pPr>
        <w:pStyle w:val="Default"/>
        <w:jc w:val="both"/>
        <w:rPr>
          <w:rFonts w:asciiTheme="minorHAnsi" w:hAnsiTheme="minorHAnsi"/>
          <w:sz w:val="22"/>
          <w:szCs w:val="22"/>
        </w:rPr>
      </w:pPr>
      <w:r w:rsidRPr="00BA22E9">
        <w:rPr>
          <w:rFonts w:asciiTheme="minorHAnsi" w:hAnsiTheme="minorHAnsi"/>
          <w:sz w:val="22"/>
          <w:szCs w:val="22"/>
        </w:rPr>
        <w:t>a) dokumenty i informacje przedstawiane przez Wnioskodawców, do momentu zawarcia z nimi umowy o dofinansowanie albo wydania w stosunku do nich decyzji o dofinansowaniu projektu;</w:t>
      </w:r>
    </w:p>
    <w:p w14:paraId="75BD174C" w14:textId="77777777" w:rsidR="00254703" w:rsidRPr="00BA22E9" w:rsidRDefault="00254703" w:rsidP="00610AE5">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informacji przedstawianych przez Wnioskodawców do czasu rozstrzygnięcia konkursu.</w:t>
      </w:r>
    </w:p>
    <w:p w14:paraId="7233C627" w14:textId="77777777" w:rsidR="00254703" w:rsidRDefault="00254703" w:rsidP="00610AE5">
      <w:pPr>
        <w:autoSpaceDE w:val="0"/>
        <w:autoSpaceDN w:val="0"/>
        <w:adjustRightInd w:val="0"/>
        <w:spacing w:after="0" w:line="240" w:lineRule="auto"/>
        <w:jc w:val="both"/>
      </w:pPr>
      <w:r w:rsidRPr="00BA22E9">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587C576A" w14:textId="77777777" w:rsidR="00254703" w:rsidRPr="00A42758" w:rsidRDefault="003C4247" w:rsidP="00610AE5">
      <w:pPr>
        <w:pStyle w:val="Nagwek1"/>
      </w:pPr>
      <w:bookmarkStart w:id="34" w:name="_Toc483913779"/>
      <w:r w:rsidRPr="00A42758">
        <w:lastRenderedPageBreak/>
        <w:t>Informacje o sposobie postępowania z wnioskami o dofinansowanie po rozstrzygnięciu konkursu</w:t>
      </w:r>
      <w:bookmarkEnd w:id="34"/>
      <w:r w:rsidRPr="00A42758">
        <w:t xml:space="preserve"> </w:t>
      </w:r>
    </w:p>
    <w:p w14:paraId="3532734C" w14:textId="77777777" w:rsidR="003C4247" w:rsidRPr="00254703" w:rsidRDefault="003C4247" w:rsidP="00610AE5">
      <w:pPr>
        <w:autoSpaceDE w:val="0"/>
        <w:autoSpaceDN w:val="0"/>
        <w:adjustRightInd w:val="0"/>
        <w:spacing w:line="240" w:lineRule="auto"/>
        <w:jc w:val="both"/>
      </w:pPr>
      <w:r w:rsidRPr="00254703">
        <w:t xml:space="preserve">W przypadku wyboru projektu do dofinansowania, wniosek o dofinansowanie projektu staje się załącznikiem do umowy o dofinansowanie i stanowi jej integralną część. </w:t>
      </w:r>
    </w:p>
    <w:p w14:paraId="6B7DF2C3" w14:textId="77777777" w:rsidR="003C4247" w:rsidRDefault="003C4247" w:rsidP="00610AE5">
      <w:pPr>
        <w:autoSpaceDE w:val="0"/>
        <w:autoSpaceDN w:val="0"/>
        <w:adjustRightInd w:val="0"/>
        <w:spacing w:after="0" w:line="240" w:lineRule="auto"/>
      </w:pPr>
      <w:r w:rsidRPr="00B27059">
        <w:t>Wnioski o dofinansowanie projektów, które nie zostały wybrane do dofinansowania nie podlegają zwrotowi i są przechowywane w siedzibie IZ RPO WD 2014-2020.</w:t>
      </w:r>
    </w:p>
    <w:p w14:paraId="2CF2541F" w14:textId="77777777" w:rsidR="003C4247" w:rsidRPr="00254703" w:rsidRDefault="003C4247" w:rsidP="00610AE5">
      <w:pPr>
        <w:pStyle w:val="Nagwek1"/>
      </w:pPr>
      <w:bookmarkStart w:id="35" w:name="_Toc483913780"/>
      <w:r w:rsidRPr="00254703">
        <w:t>Forma i sposób udzielania wnioskodawcy wyjaśnień w kwestiach dotyczących konkursu</w:t>
      </w:r>
      <w:bookmarkEnd w:id="35"/>
    </w:p>
    <w:p w14:paraId="6791F9BC" w14:textId="77777777" w:rsidR="00254703" w:rsidRDefault="003C4247" w:rsidP="00610AE5">
      <w:pPr>
        <w:spacing w:line="240" w:lineRule="auto"/>
      </w:pPr>
      <w:r w:rsidRPr="00B27059">
        <w:rPr>
          <w:rFonts w:cs="Calibri"/>
        </w:rPr>
        <w:t>IOK udziela wyjaśnień w kwestiach dotyczących konkursu i odpowiedzi na zapytania indywidua</w:t>
      </w:r>
      <w:r w:rsidR="00254703">
        <w:rPr>
          <w:rFonts w:cs="Calibri"/>
        </w:rPr>
        <w:t xml:space="preserve">lne </w:t>
      </w:r>
      <w:r w:rsidRPr="00B27059">
        <w:rPr>
          <w:rFonts w:cs="Calibri"/>
        </w:rPr>
        <w:t>poprzez następując</w:t>
      </w:r>
      <w:r w:rsidR="00A42758">
        <w:rPr>
          <w:rFonts w:cs="Calibri"/>
        </w:rPr>
        <w:t>y</w:t>
      </w:r>
      <w:r w:rsidRPr="00B27059">
        <w:rPr>
          <w:rFonts w:cs="Calibri"/>
        </w:rPr>
        <w:t xml:space="preserve"> adres mailow</w:t>
      </w:r>
      <w:r w:rsidR="00A42758">
        <w:rPr>
          <w:rFonts w:cs="Calibri"/>
        </w:rPr>
        <w:t>y</w:t>
      </w:r>
      <w:r w:rsidRPr="00B27059">
        <w:rPr>
          <w:rFonts w:cs="Calibri"/>
        </w:rPr>
        <w:t>:</w:t>
      </w:r>
      <w:r w:rsidRPr="00B27059">
        <w:rPr>
          <w:b/>
          <w:bCs/>
        </w:rPr>
        <w:br/>
      </w:r>
    </w:p>
    <w:p w14:paraId="66267E48" w14:textId="77777777" w:rsidR="003C4247" w:rsidRPr="00B27059" w:rsidRDefault="00C93C23" w:rsidP="00610AE5">
      <w:pPr>
        <w:spacing w:line="240" w:lineRule="auto"/>
        <w:jc w:val="center"/>
        <w:rPr>
          <w:b/>
        </w:rPr>
      </w:pPr>
      <w:hyperlink r:id="rId26" w:history="1">
        <w:r w:rsidR="003C4247" w:rsidRPr="00B27059">
          <w:rPr>
            <w:rStyle w:val="Hipercze"/>
            <w:b/>
          </w:rPr>
          <w:t>pife@dolnyslask.pl</w:t>
        </w:r>
      </w:hyperlink>
    </w:p>
    <w:p w14:paraId="1EDAD57B" w14:textId="77777777" w:rsidR="003C4247" w:rsidRPr="00B27059" w:rsidRDefault="003C4247" w:rsidP="00610AE5">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27" w:history="1">
        <w:r w:rsidRPr="00B27059">
          <w:rPr>
            <w:rStyle w:val="Hipercze"/>
            <w:rFonts w:cs="Calibri"/>
          </w:rPr>
          <w:t>www.rpo.dolnyslask.pl</w:t>
        </w:r>
      </w:hyperlink>
      <w:r w:rsidR="00254703">
        <w:rPr>
          <w:rFonts w:cs="Calibri"/>
        </w:rPr>
        <w:br/>
      </w:r>
      <w:r w:rsidRPr="00B27059">
        <w:rPr>
          <w:rFonts w:cs="Calibri"/>
        </w:rPr>
        <w:t>w ramach informacji dotyczących procedury wyboru projektów oraz niezbędnych do przedłożenia wniosku o dofinansowanie.</w:t>
      </w:r>
      <w:r w:rsidR="00587B47">
        <w:rPr>
          <w:rFonts w:cs="Calibri"/>
        </w:rPr>
        <w:t xml:space="preserve"> </w:t>
      </w:r>
      <w:r w:rsidRPr="00B27059">
        <w:rPr>
          <w:rFonts w:cs="Calibri"/>
        </w:rPr>
        <w:t>Przed zadaniem pytania należy zapoznać się z katalogiem najczęściej zadawanych pytań.</w:t>
      </w:r>
    </w:p>
    <w:p w14:paraId="4C3C8269" w14:textId="77777777" w:rsidR="003C4247" w:rsidRPr="00B27059" w:rsidRDefault="003C4247" w:rsidP="00610AE5">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8" w:history="1">
        <w:r w:rsidRPr="00B27059">
          <w:rPr>
            <w:rStyle w:val="Hipercze"/>
            <w:rFonts w:cs="Calibri"/>
          </w:rPr>
          <w:t>www.rpo.dolnyslask.pl</w:t>
        </w:r>
      </w:hyperlink>
      <w:r w:rsidRPr="00B27059">
        <w:t>.</w:t>
      </w:r>
    </w:p>
    <w:p w14:paraId="4863CEDC" w14:textId="77777777" w:rsidR="003C4247" w:rsidRDefault="003C4247" w:rsidP="00610AE5">
      <w:pPr>
        <w:spacing w:before="120" w:after="120" w:line="240" w:lineRule="auto"/>
        <w:jc w:val="both"/>
        <w:rPr>
          <w:rFonts w:cs="Calibri"/>
        </w:rPr>
      </w:pPr>
      <w:r w:rsidRPr="00B27059">
        <w:rPr>
          <w:rFonts w:cs="Calibri"/>
        </w:rPr>
        <w:t>Konkurs przeprowadzany jest jawnie z zapewnieniem publicznego dostępu do informacji o zasadach jego przeprowadzania ora</w:t>
      </w:r>
      <w:r w:rsidR="00254703">
        <w:rPr>
          <w:rFonts w:cs="Calibri"/>
        </w:rPr>
        <w:t xml:space="preserve">z do list projektów ocenionych </w:t>
      </w:r>
      <w:r w:rsidRPr="00B27059">
        <w:rPr>
          <w:rFonts w:cs="Calibri"/>
        </w:rPr>
        <w:t>w poszczególnych etapach oceny i listy projektów wybranych do dofinansowania.</w:t>
      </w:r>
    </w:p>
    <w:p w14:paraId="3803AA29" w14:textId="77777777" w:rsidR="003C4247" w:rsidRPr="00254703" w:rsidRDefault="003C4247" w:rsidP="00610AE5">
      <w:pPr>
        <w:pStyle w:val="Nagwek1"/>
      </w:pPr>
      <w:bookmarkStart w:id="36" w:name="_Toc483913781"/>
      <w:r w:rsidRPr="00254703">
        <w:t>Orientacyjny t</w:t>
      </w:r>
      <w:r w:rsidR="00254703" w:rsidRPr="00254703">
        <w:t>ermin rozstrzygnięcia konkursu</w:t>
      </w:r>
      <w:bookmarkEnd w:id="36"/>
    </w:p>
    <w:p w14:paraId="7FA3B15F" w14:textId="35303449" w:rsidR="003C4247" w:rsidRPr="00E302AC" w:rsidRDefault="003C4247" w:rsidP="00610AE5">
      <w:pPr>
        <w:pStyle w:val="Default"/>
        <w:jc w:val="both"/>
        <w:rPr>
          <w:color w:val="auto"/>
        </w:rPr>
      </w:pPr>
      <w:r w:rsidRPr="00E302AC">
        <w:rPr>
          <w:rFonts w:asciiTheme="minorHAnsi" w:hAnsiTheme="minorHAnsi"/>
          <w:color w:val="auto"/>
          <w:sz w:val="22"/>
          <w:szCs w:val="22"/>
        </w:rPr>
        <w:t xml:space="preserve">Orientacyjny termin rozstrzygnięcia konkursu to </w:t>
      </w:r>
      <w:r w:rsidR="00610AE5">
        <w:rPr>
          <w:rFonts w:asciiTheme="minorHAnsi" w:hAnsiTheme="minorHAnsi"/>
          <w:color w:val="auto"/>
          <w:sz w:val="22"/>
          <w:szCs w:val="22"/>
        </w:rPr>
        <w:t>luty</w:t>
      </w:r>
      <w:r w:rsidR="00031E1D" w:rsidRPr="00E302AC">
        <w:rPr>
          <w:rFonts w:asciiTheme="minorHAnsi" w:hAnsiTheme="minorHAnsi"/>
          <w:color w:val="auto"/>
          <w:sz w:val="22"/>
          <w:szCs w:val="22"/>
        </w:rPr>
        <w:t xml:space="preserve"> </w:t>
      </w:r>
      <w:r w:rsidRPr="00E302AC">
        <w:rPr>
          <w:rFonts w:asciiTheme="minorHAnsi" w:hAnsiTheme="minorHAnsi"/>
          <w:color w:val="auto"/>
          <w:sz w:val="22"/>
          <w:szCs w:val="22"/>
        </w:rPr>
        <w:t>201</w:t>
      </w:r>
      <w:r w:rsidR="00031E1D" w:rsidRPr="00E302AC">
        <w:rPr>
          <w:rFonts w:asciiTheme="minorHAnsi" w:hAnsiTheme="minorHAnsi"/>
          <w:color w:val="auto"/>
          <w:sz w:val="22"/>
          <w:szCs w:val="22"/>
        </w:rPr>
        <w:t>8</w:t>
      </w:r>
      <w:r w:rsidRPr="00E302AC">
        <w:rPr>
          <w:rFonts w:asciiTheme="minorHAnsi" w:hAnsiTheme="minorHAnsi"/>
          <w:color w:val="auto"/>
          <w:sz w:val="22"/>
          <w:szCs w:val="22"/>
        </w:rPr>
        <w:t xml:space="preserve"> r.</w:t>
      </w:r>
    </w:p>
    <w:p w14:paraId="45D8787B" w14:textId="77777777" w:rsidR="003C4247" w:rsidRPr="00254703" w:rsidRDefault="003C4247" w:rsidP="00610AE5">
      <w:pPr>
        <w:pStyle w:val="Nagwek1"/>
      </w:pPr>
      <w:bookmarkStart w:id="37" w:name="_Toc483913782"/>
      <w:r w:rsidRPr="00254703">
        <w:t>Sytuacje, w których konkurs może zostać anul</w:t>
      </w:r>
      <w:r w:rsidR="00254703" w:rsidRPr="00254703">
        <w:t>owany lub zmieniony regulamin</w:t>
      </w:r>
      <w:bookmarkEnd w:id="37"/>
      <w:r w:rsidR="00254703" w:rsidRPr="00254703">
        <w:t xml:space="preserve"> </w:t>
      </w:r>
    </w:p>
    <w:p w14:paraId="1C92E0FA" w14:textId="77777777" w:rsidR="003C4247" w:rsidRPr="00B27059" w:rsidRDefault="003C4247" w:rsidP="00610AE5">
      <w:pPr>
        <w:spacing w:before="120" w:after="120" w:line="240" w:lineRule="auto"/>
        <w:jc w:val="both"/>
      </w:pPr>
      <w:r w:rsidRPr="00B27059">
        <w:t>IOK zastrzega sobie prawo do anulowania konkursu w następujących przypadkach do momentu zatwierdzenia listy rankingowej:</w:t>
      </w:r>
    </w:p>
    <w:p w14:paraId="49CD8593" w14:textId="77777777" w:rsidR="003C4247" w:rsidRPr="00B27059" w:rsidRDefault="003C4247" w:rsidP="00610AE5">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naruszenia przez IOK w toku procedury konkursowej przepisów prawa i/lub zasad regulaminu konkursowego, które są istotne i niemożliwe do naprawienia,</w:t>
      </w:r>
    </w:p>
    <w:p w14:paraId="6C8A3F6D" w14:textId="77777777" w:rsidR="003C4247" w:rsidRPr="00B27059" w:rsidRDefault="003C4247" w:rsidP="00610AE5">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 xml:space="preserve">zaistnienie sytuacji nadzwyczajnej, której </w:t>
      </w:r>
      <w:r w:rsidR="00250FC8">
        <w:rPr>
          <w:rFonts w:asciiTheme="minorHAnsi" w:hAnsiTheme="minorHAnsi"/>
          <w:szCs w:val="22"/>
        </w:rPr>
        <w:t xml:space="preserve">IOK nie mogła przewidzieć </w:t>
      </w:r>
      <w:r w:rsidRPr="00B27059">
        <w:rPr>
          <w:rFonts w:asciiTheme="minorHAnsi" w:hAnsiTheme="minorHAnsi"/>
          <w:szCs w:val="22"/>
        </w:rPr>
        <w:t>w chwili ogłoszenia konkursu, a której wystąpienie czyni niemożliwym lub rażąco utrudnia kontynuowanie procedury konkursowej lub stanowi zagrożenie dla interesu publicznego,</w:t>
      </w:r>
    </w:p>
    <w:p w14:paraId="0EB02F70" w14:textId="77777777" w:rsidR="003C4247" w:rsidRPr="00B27059" w:rsidRDefault="003C4247" w:rsidP="00610AE5">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14:paraId="18189276" w14:textId="77777777" w:rsidR="003C4247" w:rsidRPr="00B27059" w:rsidRDefault="003C4247" w:rsidP="00610AE5">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awaria lub brak dostępności aplikacji Generator wniosków.</w:t>
      </w:r>
    </w:p>
    <w:p w14:paraId="01B78A3E" w14:textId="77777777" w:rsidR="003C4247" w:rsidRPr="00B27059" w:rsidRDefault="003C4247" w:rsidP="00610AE5">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w:t>
      </w:r>
      <w:r w:rsidR="00250FC8">
        <w:rPr>
          <w:rFonts w:cs="Calibri"/>
        </w:rPr>
        <w:t xml:space="preserve">zmian w niniejszym regulaminie </w:t>
      </w:r>
      <w:r w:rsidRPr="00B27059">
        <w:rPr>
          <w:rFonts w:cs="Calibri"/>
        </w:rPr>
        <w:t xml:space="preserve">w trakcie trwania konkursu, za wyjątkiem zmian skutkujących nierównym traktowaniem wnioskodawców, chyba, że konieczność wprowadzenia tych zmian wynika z przepisów powszechnie obowiązującego prawa. </w:t>
      </w:r>
    </w:p>
    <w:p w14:paraId="793F2A09" w14:textId="77777777" w:rsidR="003C4247" w:rsidRPr="00B27059" w:rsidRDefault="003C4247" w:rsidP="00610AE5">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14:paraId="073CA059" w14:textId="62B98079" w:rsidR="003C4247" w:rsidRDefault="003C4247" w:rsidP="00610AE5">
      <w:pPr>
        <w:spacing w:before="120" w:after="120" w:line="240" w:lineRule="auto"/>
        <w:jc w:val="both"/>
      </w:pPr>
      <w:r w:rsidRPr="00B27059">
        <w:rPr>
          <w:rFonts w:cs="Arial"/>
        </w:rPr>
        <w:lastRenderedPageBreak/>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w:t>
      </w:r>
      <w:r w:rsidR="00F40BEE">
        <w:t xml:space="preserve">ach </w:t>
      </w:r>
      <w:bookmarkStart w:id="38" w:name="_Toc425494883"/>
      <w:bookmarkEnd w:id="38"/>
      <w:r w:rsidR="00F40BEE">
        <w:t xml:space="preserve"> </w:t>
      </w:r>
      <w:r w:rsidRPr="00B27059">
        <w:t>internetow</w:t>
      </w:r>
      <w:r w:rsidR="00F40BEE">
        <w:t xml:space="preserve">ych </w:t>
      </w:r>
      <w:r w:rsidRPr="00B27059">
        <w:t xml:space="preserve"> </w:t>
      </w:r>
      <w:hyperlink r:id="rId29" w:history="1">
        <w:r w:rsidRPr="00B27059">
          <w:rPr>
            <w:rStyle w:val="Hipercze"/>
            <w:rFonts w:cs="Calibri"/>
          </w:rPr>
          <w:t>www.rpo.dolnyslask.pl</w:t>
        </w:r>
      </w:hyperlink>
      <w:r w:rsidRPr="00B27059">
        <w:t>.</w:t>
      </w:r>
    </w:p>
    <w:p w14:paraId="3BE0314D" w14:textId="77777777" w:rsidR="003C4247" w:rsidRPr="00254703" w:rsidRDefault="003C4247" w:rsidP="00610AE5">
      <w:pPr>
        <w:pStyle w:val="Nagwek1"/>
      </w:pPr>
      <w:bookmarkStart w:id="39" w:name="_Toc483913783"/>
      <w:r w:rsidRPr="00254703">
        <w:t>Postanowienie dotyczące możliwości zwiększenia kwoty przeznaczonej na dofinansowanie projektów w konkursie</w:t>
      </w:r>
      <w:bookmarkEnd w:id="39"/>
    </w:p>
    <w:p w14:paraId="22D02EF1" w14:textId="7A30DE1E" w:rsidR="003C4247" w:rsidRDefault="003C4247" w:rsidP="00610AE5">
      <w:pPr>
        <w:autoSpaceDE w:val="0"/>
        <w:autoSpaceDN w:val="0"/>
        <w:adjustRightInd w:val="0"/>
        <w:spacing w:after="0" w:line="240" w:lineRule="auto"/>
        <w:jc w:val="both"/>
      </w:pPr>
      <w:r w:rsidRPr="00B27059">
        <w:t xml:space="preserve">Zgodnie z art. 46. ust. 2 Ustawy wdrożeniowej, możliwe jest zwiększenie alokacji w konkursie </w:t>
      </w:r>
      <w:r w:rsidR="00831AA3">
        <w:br/>
      </w:r>
      <w:r w:rsidRPr="00B27059">
        <w:t>z uwzględnieniem zasady równego traktowania (dofinansowanie wszystkich projektów, które uzyskały wymaganą liczbę punktów albo dofinansowanie kolejno wszystkich projektów, które uzyskały wymaganą liczbę punktów oraz taka samą ocenę).</w:t>
      </w:r>
    </w:p>
    <w:p w14:paraId="15A418EC" w14:textId="77777777" w:rsidR="003C4247" w:rsidRPr="00512FD5" w:rsidRDefault="003C4247" w:rsidP="00610AE5">
      <w:pPr>
        <w:pStyle w:val="Nagwek1"/>
      </w:pPr>
      <w:bookmarkStart w:id="40" w:name="_Toc483913784"/>
      <w:r w:rsidRPr="00512FD5">
        <w:t>Kwalifikowalność wydatków</w:t>
      </w:r>
      <w:bookmarkEnd w:id="40"/>
    </w:p>
    <w:p w14:paraId="535CDA98" w14:textId="7AF3A96C" w:rsidR="003C4247" w:rsidRPr="00B27059" w:rsidRDefault="003C4247" w:rsidP="00610AE5">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t>
      </w:r>
      <w:r w:rsidR="00512FD5">
        <w:rPr>
          <w:rFonts w:asciiTheme="minorHAnsi" w:hAnsiTheme="minorHAnsi"/>
          <w:sz w:val="22"/>
          <w:szCs w:val="22"/>
        </w:rPr>
        <w:br/>
      </w:r>
      <w:r w:rsidRPr="00B27059">
        <w:rPr>
          <w:rFonts w:asciiTheme="minorHAnsi" w:hAnsiTheme="minorHAnsi"/>
          <w:sz w:val="22"/>
          <w:szCs w:val="22"/>
        </w:rPr>
        <w:t>w ramach RPO W</w:t>
      </w:r>
      <w:r w:rsidR="00FC78B8">
        <w:rPr>
          <w:rFonts w:asciiTheme="minorHAnsi" w:hAnsiTheme="minorHAnsi"/>
          <w:sz w:val="22"/>
          <w:szCs w:val="22"/>
        </w:rPr>
        <w:t>D</w:t>
      </w:r>
      <w:r w:rsidRPr="00B27059">
        <w:rPr>
          <w:rFonts w:asciiTheme="minorHAnsi" w:hAnsiTheme="minorHAnsi"/>
          <w:sz w:val="22"/>
          <w:szCs w:val="22"/>
        </w:rPr>
        <w:t xml:space="preserve"> 2014-2020 musi być zgodna z przepisami unijnymi i krajowymi, w tym </w:t>
      </w:r>
      <w:r w:rsidR="00512FD5">
        <w:rPr>
          <w:rFonts w:asciiTheme="minorHAnsi" w:hAnsiTheme="minorHAnsi"/>
          <w:sz w:val="22"/>
          <w:szCs w:val="22"/>
        </w:rPr>
        <w:br/>
      </w:r>
      <w:r w:rsidRPr="00B27059">
        <w:rPr>
          <w:rFonts w:asciiTheme="minorHAnsi" w:hAnsiTheme="minorHAnsi"/>
          <w:sz w:val="22"/>
          <w:szCs w:val="22"/>
        </w:rPr>
        <w:t xml:space="preserve">w szczególności z: </w:t>
      </w:r>
    </w:p>
    <w:p w14:paraId="2C3AD049" w14:textId="77777777" w:rsidR="006962EB" w:rsidRDefault="003C4247" w:rsidP="00610AE5">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Rozporządzeniem ogólnym,</w:t>
      </w:r>
    </w:p>
    <w:p w14:paraId="50DA08B2" w14:textId="77777777" w:rsidR="003C247B" w:rsidRDefault="003C4247" w:rsidP="00610AE5">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14:paraId="314B43E3" w14:textId="77777777" w:rsidR="00610AE5" w:rsidRDefault="003C247B" w:rsidP="00610AE5">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14:paraId="4366864B" w14:textId="2F78274B" w:rsidR="003C247B" w:rsidRPr="00610AE5" w:rsidRDefault="003C247B" w:rsidP="00610AE5">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610AE5">
        <w:rPr>
          <w:rFonts w:ascii="Calibri" w:eastAsia="Times New Roman" w:hAnsi="Calibri" w:cs="Calibri"/>
          <w:color w:val="00000A"/>
          <w:szCs w:val="20"/>
          <w:lang w:eastAsia="pl-PL"/>
        </w:rPr>
        <w:t xml:space="preserve">Wytycznymi programowymi w zakresie kwalifikowalności wydatków finansowanych </w:t>
      </w:r>
      <w:r w:rsidR="00A42758" w:rsidRPr="00610AE5">
        <w:rPr>
          <w:rFonts w:ascii="Calibri" w:eastAsia="Times New Roman" w:hAnsi="Calibri" w:cs="Calibri"/>
          <w:color w:val="00000A"/>
          <w:szCs w:val="20"/>
          <w:lang w:eastAsia="pl-PL"/>
        </w:rPr>
        <w:br/>
      </w:r>
      <w:r w:rsidRPr="00610AE5">
        <w:rPr>
          <w:rFonts w:ascii="Calibri" w:eastAsia="Times New Roman" w:hAnsi="Calibri" w:cs="Calibri"/>
          <w:color w:val="00000A"/>
          <w:szCs w:val="20"/>
          <w:lang w:eastAsia="pl-PL"/>
        </w:rPr>
        <w:t>z Europejskiego Funduszu Rozwoju Regionalnego w ramach Regionalnego Programu Operacyjnego Województwa Dolnośląskiego 2014-2020</w:t>
      </w:r>
      <w:r w:rsidR="00BE0ED4" w:rsidRPr="00610AE5">
        <w:rPr>
          <w:rFonts w:ascii="Calibri" w:eastAsia="Times New Roman" w:hAnsi="Calibri" w:cs="Calibri"/>
          <w:color w:val="00000A"/>
          <w:szCs w:val="20"/>
          <w:lang w:eastAsia="pl-PL"/>
        </w:rPr>
        <w:t xml:space="preserve"> (obowiązujące od 16 stycznia 2017 r.)</w:t>
      </w:r>
      <w:r w:rsidRPr="00610AE5">
        <w:rPr>
          <w:rFonts w:ascii="Calibri" w:eastAsia="Times New Roman" w:hAnsi="Calibri" w:cs="Calibri"/>
          <w:color w:val="00000A"/>
          <w:szCs w:val="20"/>
          <w:lang w:eastAsia="pl-PL"/>
        </w:rPr>
        <w:t>;</w:t>
      </w:r>
    </w:p>
    <w:p w14:paraId="4F3AB25A" w14:textId="77777777" w:rsidR="003C4247" w:rsidRPr="00B27059" w:rsidRDefault="003C4247" w:rsidP="00610AE5">
      <w:pPr>
        <w:spacing w:after="0" w:line="240" w:lineRule="auto"/>
      </w:pPr>
    </w:p>
    <w:p w14:paraId="19D90F00" w14:textId="43C31CB5" w:rsidR="003C4247" w:rsidRDefault="003C4247" w:rsidP="00610AE5">
      <w:pPr>
        <w:spacing w:after="0" w:line="240" w:lineRule="auto"/>
        <w:rPr>
          <w:rFonts w:ascii="Calibri" w:hAnsi="Calibri" w:cs="Calibri"/>
          <w:b/>
          <w:color w:val="000000"/>
        </w:rPr>
      </w:pPr>
      <w:r w:rsidRPr="00B27059">
        <w:rPr>
          <w:rFonts w:cs="Arial"/>
          <w:color w:val="000000"/>
        </w:rPr>
        <w:t xml:space="preserve">Początkiem okresu kwalifikowalności wydatków jest </w:t>
      </w:r>
      <w:r w:rsidRPr="00587B47">
        <w:rPr>
          <w:rFonts w:cs="Arial"/>
          <w:b/>
          <w:color w:val="000000"/>
        </w:rPr>
        <w:t>1 stycznia 2014</w:t>
      </w:r>
      <w:r w:rsidRPr="00587B47">
        <w:rPr>
          <w:rFonts w:ascii="Calibri" w:hAnsi="Calibri" w:cs="Calibri"/>
          <w:b/>
          <w:color w:val="000000"/>
        </w:rPr>
        <w:t>.</w:t>
      </w:r>
    </w:p>
    <w:p w14:paraId="2F311C3A" w14:textId="36B6601F" w:rsidR="00F4345D" w:rsidRPr="00F4345D" w:rsidRDefault="00F4345D" w:rsidP="00610AE5">
      <w:pPr>
        <w:spacing w:after="0" w:line="240" w:lineRule="auto"/>
        <w:rPr>
          <w:rFonts w:cs="Arial"/>
          <w:color w:val="000000"/>
        </w:rPr>
      </w:pPr>
      <w:r w:rsidRPr="00F4345D">
        <w:rPr>
          <w:rFonts w:ascii="Calibri" w:hAnsi="Calibri" w:cs="Calibri"/>
          <w:color w:val="000000"/>
        </w:rPr>
        <w:t xml:space="preserve">Termin </w:t>
      </w:r>
      <w:r>
        <w:rPr>
          <w:rFonts w:ascii="Calibri" w:hAnsi="Calibri" w:cs="Calibri"/>
          <w:color w:val="000000"/>
        </w:rPr>
        <w:t xml:space="preserve">zakończenia realizacji projektu nie może zostać określony później </w:t>
      </w:r>
      <w:r w:rsidRPr="005418C7">
        <w:rPr>
          <w:rFonts w:ascii="Calibri" w:hAnsi="Calibri" w:cs="Calibri"/>
          <w:color w:val="000000"/>
        </w:rPr>
        <w:t>niż 30.06.2023 r.</w:t>
      </w:r>
    </w:p>
    <w:p w14:paraId="3721207B" w14:textId="77777777" w:rsidR="003C4247" w:rsidRPr="00B27059" w:rsidRDefault="003C4247" w:rsidP="00610AE5">
      <w:pPr>
        <w:spacing w:after="0" w:line="240" w:lineRule="auto"/>
        <w:rPr>
          <w:rFonts w:cs="Arial"/>
          <w:color w:val="000000"/>
        </w:rPr>
      </w:pPr>
    </w:p>
    <w:p w14:paraId="0CE7F257" w14:textId="3FF4C4F6" w:rsidR="009772C4" w:rsidRDefault="00C61697" w:rsidP="00610AE5">
      <w:pPr>
        <w:autoSpaceDE w:val="0"/>
        <w:autoSpaceDN w:val="0"/>
        <w:adjustRightInd w:val="0"/>
        <w:spacing w:line="240" w:lineRule="auto"/>
        <w:jc w:val="both"/>
        <w:rPr>
          <w:rFonts w:ascii="Calibri" w:eastAsia="Calibri" w:hAnsi="Calibri" w:cs="Arial"/>
        </w:rPr>
      </w:pPr>
      <w:r>
        <w:rPr>
          <w:rFonts w:ascii="Calibri" w:eastAsia="Calibri" w:hAnsi="Calibri" w:cs="Arial"/>
          <w:b/>
        </w:rPr>
        <w:t xml:space="preserve">Zakończenie </w:t>
      </w:r>
      <w:r w:rsidR="009772C4" w:rsidRPr="00065755">
        <w:rPr>
          <w:rFonts w:ascii="Calibri" w:eastAsia="Calibri" w:hAnsi="Calibri" w:cs="Arial"/>
          <w:b/>
        </w:rPr>
        <w:t xml:space="preserve">realizacji projektu nie </w:t>
      </w:r>
      <w:r>
        <w:rPr>
          <w:rFonts w:ascii="Calibri" w:eastAsia="Calibri" w:hAnsi="Calibri" w:cs="Arial"/>
          <w:b/>
        </w:rPr>
        <w:t xml:space="preserve">może </w:t>
      </w:r>
      <w:r w:rsidR="00411890">
        <w:rPr>
          <w:rFonts w:ascii="Calibri" w:eastAsia="Calibri" w:hAnsi="Calibri" w:cs="Arial"/>
          <w:b/>
        </w:rPr>
        <w:t xml:space="preserve">nastąpić później niż </w:t>
      </w:r>
      <w:r w:rsidR="00D65474">
        <w:rPr>
          <w:rFonts w:ascii="Calibri" w:eastAsia="Calibri" w:hAnsi="Calibri" w:cs="Arial"/>
          <w:b/>
        </w:rPr>
        <w:t>24</w:t>
      </w:r>
      <w:r w:rsidR="0042497E">
        <w:rPr>
          <w:rFonts w:ascii="Calibri" w:eastAsia="Calibri" w:hAnsi="Calibri" w:cs="Arial"/>
          <w:b/>
        </w:rPr>
        <w:t xml:space="preserve"> </w:t>
      </w:r>
      <w:r w:rsidR="00D65474">
        <w:rPr>
          <w:rFonts w:ascii="Calibri" w:eastAsia="Calibri" w:hAnsi="Calibri" w:cs="Arial"/>
          <w:b/>
        </w:rPr>
        <w:t>miesiące</w:t>
      </w:r>
      <w:r w:rsidR="00411890">
        <w:rPr>
          <w:rFonts w:ascii="Calibri" w:eastAsia="Calibri" w:hAnsi="Calibri" w:cs="Arial"/>
          <w:b/>
        </w:rPr>
        <w:t xml:space="preserve"> </w:t>
      </w:r>
      <w:r w:rsidR="00034C10">
        <w:rPr>
          <w:rFonts w:ascii="Calibri" w:eastAsia="Calibri" w:hAnsi="Calibri" w:cs="Arial"/>
          <w:b/>
        </w:rPr>
        <w:t xml:space="preserve">od </w:t>
      </w:r>
      <w:r>
        <w:rPr>
          <w:rFonts w:ascii="Calibri" w:eastAsia="Calibri" w:hAnsi="Calibri" w:cs="Arial"/>
          <w:b/>
        </w:rPr>
        <w:t xml:space="preserve">podjęcia przez Zarząd Województwa Dolnośląskiego uchwały </w:t>
      </w:r>
      <w:r w:rsidR="00986C6F" w:rsidRPr="00986C6F">
        <w:rPr>
          <w:rFonts w:ascii="Calibri" w:eastAsia="Calibri" w:hAnsi="Calibri" w:cs="Arial"/>
          <w:b/>
        </w:rPr>
        <w:t>w sprawie wyboru projektów w trybie konkursowym do dofinansowania</w:t>
      </w:r>
      <w:r w:rsidR="00986C6F">
        <w:rPr>
          <w:rFonts w:ascii="Calibri" w:eastAsia="Calibri" w:hAnsi="Calibri" w:cs="Arial"/>
          <w:b/>
        </w:rPr>
        <w:t xml:space="preserve"> </w:t>
      </w:r>
      <w:r w:rsidR="00986C6F" w:rsidRPr="00986C6F">
        <w:rPr>
          <w:rFonts w:ascii="Calibri" w:eastAsia="Calibri" w:hAnsi="Calibri" w:cs="Arial"/>
          <w:b/>
        </w:rPr>
        <w:t>ze środków Europejskiego Funduszu Rozwoju Regionalnego w ramach</w:t>
      </w:r>
      <w:r w:rsidR="00986C6F">
        <w:rPr>
          <w:rFonts w:ascii="Calibri" w:eastAsia="Calibri" w:hAnsi="Calibri" w:cs="Arial"/>
          <w:b/>
        </w:rPr>
        <w:t xml:space="preserve"> </w:t>
      </w:r>
      <w:r w:rsidR="00986C6F" w:rsidRPr="00986C6F">
        <w:rPr>
          <w:rFonts w:ascii="Calibri" w:eastAsia="Calibri" w:hAnsi="Calibri" w:cs="Arial"/>
          <w:b/>
        </w:rPr>
        <w:t>Regionalnego Programu Operacyjnego Województwa Dolnośląskiego</w:t>
      </w:r>
      <w:r w:rsidR="00986C6F">
        <w:rPr>
          <w:rFonts w:ascii="Calibri" w:eastAsia="Calibri" w:hAnsi="Calibri" w:cs="Arial"/>
          <w:b/>
        </w:rPr>
        <w:t xml:space="preserve"> </w:t>
      </w:r>
      <w:r w:rsidR="00986C6F" w:rsidRPr="00986C6F">
        <w:rPr>
          <w:rFonts w:ascii="Calibri" w:eastAsia="Calibri" w:hAnsi="Calibri" w:cs="Arial"/>
          <w:b/>
        </w:rPr>
        <w:t>2014-2020</w:t>
      </w:r>
      <w:r w:rsidR="009772C4" w:rsidRPr="00065755">
        <w:rPr>
          <w:rFonts w:ascii="Calibri" w:eastAsia="Calibri" w:hAnsi="Calibri" w:cs="Arial"/>
        </w:rPr>
        <w:t xml:space="preserve">. Wniosek </w:t>
      </w:r>
      <w:r w:rsidR="00FC78B8">
        <w:rPr>
          <w:rFonts w:ascii="Calibri" w:eastAsia="Calibri" w:hAnsi="Calibri" w:cs="Arial"/>
        </w:rPr>
        <w:br/>
      </w:r>
      <w:r w:rsidR="00065755" w:rsidRPr="00065755">
        <w:rPr>
          <w:rFonts w:ascii="Calibri" w:eastAsia="Calibri" w:hAnsi="Calibri" w:cs="Arial"/>
        </w:rPr>
        <w:t xml:space="preserve">o płatność </w:t>
      </w:r>
      <w:r w:rsidR="005C5049" w:rsidRPr="00065755">
        <w:rPr>
          <w:rFonts w:ascii="Calibri" w:eastAsia="Calibri" w:hAnsi="Calibri" w:cs="Arial"/>
        </w:rPr>
        <w:t>końcow</w:t>
      </w:r>
      <w:r w:rsidR="005C5049">
        <w:rPr>
          <w:rFonts w:ascii="Calibri" w:eastAsia="Calibri" w:hAnsi="Calibri" w:cs="Arial"/>
        </w:rPr>
        <w:t>ą</w:t>
      </w:r>
      <w:r w:rsidR="005C5049" w:rsidRPr="00065755">
        <w:rPr>
          <w:rFonts w:ascii="Calibri" w:eastAsia="Calibri" w:hAnsi="Calibri" w:cs="Arial"/>
        </w:rPr>
        <w:t xml:space="preserve"> </w:t>
      </w:r>
      <w:r w:rsidR="009772C4" w:rsidRPr="00065755">
        <w:rPr>
          <w:rFonts w:ascii="Calibri" w:eastAsia="Calibri" w:hAnsi="Calibri" w:cs="Arial"/>
        </w:rPr>
        <w:t xml:space="preserve">należy złożyć w terminie do </w:t>
      </w:r>
      <w:r w:rsidR="00CF6726" w:rsidRPr="00065755">
        <w:rPr>
          <w:rFonts w:ascii="Calibri" w:eastAsia="Calibri" w:hAnsi="Calibri" w:cs="Arial"/>
        </w:rPr>
        <w:t>6</w:t>
      </w:r>
      <w:r w:rsidR="009772C4" w:rsidRPr="00065755">
        <w:rPr>
          <w:rFonts w:ascii="Calibri" w:eastAsia="Calibri" w:hAnsi="Calibri" w:cs="Arial"/>
        </w:rPr>
        <w:t xml:space="preserve">0 dni od daty zakończenia realizacji projektu, wskazanej w umowie o dofinansowanie. </w:t>
      </w:r>
    </w:p>
    <w:p w14:paraId="3948BD69" w14:textId="77777777" w:rsidR="003C4247" w:rsidRPr="00B27059" w:rsidRDefault="003C4247" w:rsidP="00610AE5">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14:paraId="36973BC3" w14:textId="77777777" w:rsidR="003C4247" w:rsidRPr="00B27059" w:rsidRDefault="003C4247" w:rsidP="00610AE5">
      <w:pPr>
        <w:pStyle w:val="Default"/>
        <w:jc w:val="both"/>
        <w:rPr>
          <w:rFonts w:asciiTheme="minorHAnsi" w:hAnsiTheme="minorHAnsi"/>
          <w:sz w:val="22"/>
          <w:szCs w:val="22"/>
        </w:rPr>
      </w:pPr>
    </w:p>
    <w:p w14:paraId="62DC80C7" w14:textId="77777777" w:rsidR="003C247B" w:rsidRPr="00DC28DF" w:rsidRDefault="003C247B" w:rsidP="00610AE5">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14:paraId="4045436F" w14:textId="77777777" w:rsidR="003C247B" w:rsidRPr="00DC28DF" w:rsidRDefault="003C247B" w:rsidP="00610AE5">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30" w:history="1">
        <w:r w:rsidRPr="00157DA5">
          <w:rPr>
            <w:rStyle w:val="Hipercze"/>
            <w:rFonts w:cs="Calibri"/>
          </w:rPr>
          <w:t>www.bazakonkurencyjnosci.funduszeeuropejskie.gov.pl</w:t>
        </w:r>
      </w:hyperlink>
      <w:r w:rsidRPr="00DC28DF">
        <w:rPr>
          <w:rFonts w:cs="Calibri"/>
          <w:color w:val="000000"/>
        </w:rPr>
        <w:t>.</w:t>
      </w:r>
    </w:p>
    <w:p w14:paraId="3C38DDCE" w14:textId="77777777" w:rsidR="003C247B" w:rsidRPr="00DC28DF" w:rsidRDefault="003C247B" w:rsidP="00610AE5">
      <w:pPr>
        <w:autoSpaceDE w:val="0"/>
        <w:autoSpaceDN w:val="0"/>
        <w:adjustRightInd w:val="0"/>
        <w:spacing w:after="0" w:line="240" w:lineRule="auto"/>
        <w:jc w:val="both"/>
        <w:rPr>
          <w:rFonts w:cs="Calibri"/>
          <w:color w:val="000000"/>
        </w:rPr>
      </w:pPr>
    </w:p>
    <w:p w14:paraId="6CA1F190" w14:textId="77777777" w:rsidR="003C247B" w:rsidRPr="00DC28DF" w:rsidRDefault="003C247B" w:rsidP="00610AE5">
      <w:pPr>
        <w:autoSpaceDE w:val="0"/>
        <w:autoSpaceDN w:val="0"/>
        <w:adjustRightInd w:val="0"/>
        <w:spacing w:after="0" w:line="240" w:lineRule="auto"/>
        <w:jc w:val="both"/>
        <w:rPr>
          <w:rFonts w:cs="Calibri"/>
          <w:color w:val="000000"/>
        </w:rPr>
      </w:pPr>
      <w:r w:rsidRPr="00DC28DF">
        <w:rPr>
          <w:rFonts w:cs="Calibri"/>
          <w:color w:val="000000"/>
        </w:rPr>
        <w:t xml:space="preserve">W przypadku rozpoczęcia przez Wnioskodawcę realizacji projektu na własne ryzyko przed podpisaniem umowy o dofinansowanie, udzielenie zamówień odbywa się na zasadach określonych </w:t>
      </w:r>
      <w:r w:rsidR="00A42758">
        <w:rPr>
          <w:rFonts w:cs="Calibri"/>
          <w:color w:val="000000"/>
        </w:rPr>
        <w:br/>
      </w:r>
      <w:r w:rsidRPr="00DC28DF">
        <w:rPr>
          <w:rFonts w:cs="Calibri"/>
          <w:color w:val="000000"/>
        </w:rPr>
        <w:lastRenderedPageBreak/>
        <w:t>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14:paraId="4034A84A" w14:textId="77777777" w:rsidR="004731EE" w:rsidRDefault="004731EE" w:rsidP="00610AE5">
      <w:pPr>
        <w:autoSpaceDE w:val="0"/>
        <w:autoSpaceDN w:val="0"/>
        <w:adjustRightInd w:val="0"/>
        <w:spacing w:after="0" w:line="240" w:lineRule="auto"/>
        <w:jc w:val="both"/>
        <w:rPr>
          <w:rFonts w:cs="Calibri"/>
          <w:b/>
          <w:color w:val="000000"/>
          <w:u w:val="single"/>
        </w:rPr>
      </w:pPr>
    </w:p>
    <w:p w14:paraId="3F28F041" w14:textId="77777777" w:rsidR="003C247B" w:rsidRPr="00DC28DF" w:rsidRDefault="003C247B" w:rsidP="00610AE5">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14:paraId="2095D17F" w14:textId="77777777" w:rsidR="003C247B" w:rsidRPr="00DC28DF" w:rsidRDefault="003C247B" w:rsidP="00610AE5">
      <w:pPr>
        <w:autoSpaceDE w:val="0"/>
        <w:autoSpaceDN w:val="0"/>
        <w:adjustRightInd w:val="0"/>
        <w:spacing w:after="0" w:line="240" w:lineRule="auto"/>
        <w:jc w:val="both"/>
        <w:rPr>
          <w:rFonts w:cs="Calibri"/>
          <w:color w:val="000000"/>
        </w:rPr>
      </w:pPr>
      <w:r w:rsidRPr="00DC28DF">
        <w:rPr>
          <w:rFonts w:cs="Calibri"/>
          <w:color w:val="000000"/>
        </w:rPr>
        <w:t xml:space="preserve">Wszyscy Wnioskodawcy ubiegający się o dofinansowanie w ramach konkursu, na podstawie zapisów art. 23 ust. 1 ustawy o zasadach realizacji programów w zakresie polityki spójności finansowanych </w:t>
      </w:r>
      <w:r w:rsidR="00A42758">
        <w:rPr>
          <w:rFonts w:cs="Calibri"/>
          <w:color w:val="000000"/>
        </w:rPr>
        <w:br/>
      </w:r>
      <w:r w:rsidRPr="00DC28DF">
        <w:rPr>
          <w:rFonts w:cs="Calibri"/>
          <w:color w:val="000000"/>
        </w:rPr>
        <w:t>w perspektywie finansowej 2014-2020, są zobowiązani, na żądanie IZ RPO do poddania się kontroli w zakresie określonym w art. 22 ust. 4 ww. ustawy wdrożeniowej.</w:t>
      </w:r>
    </w:p>
    <w:p w14:paraId="4C16384D" w14:textId="77777777" w:rsidR="003C247B" w:rsidRPr="00DC28DF" w:rsidRDefault="003C247B" w:rsidP="00610AE5">
      <w:pPr>
        <w:autoSpaceDE w:val="0"/>
        <w:autoSpaceDN w:val="0"/>
        <w:adjustRightInd w:val="0"/>
        <w:spacing w:before="240" w:after="0" w:line="240" w:lineRule="auto"/>
        <w:jc w:val="both"/>
        <w:rPr>
          <w:rFonts w:cs="Calibri"/>
          <w:color w:val="000000"/>
        </w:rPr>
      </w:pPr>
      <w:r w:rsidRPr="00DC28DF">
        <w:rPr>
          <w:rFonts w:cs="Calibri"/>
          <w:color w:val="000000"/>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Pr>
          <w:rFonts w:cs="Calibri"/>
          <w:color w:val="000000"/>
        </w:rPr>
        <w:t>,</w:t>
      </w:r>
      <w:r w:rsidRPr="00DC28DF">
        <w:rPr>
          <w:rFonts w:cs="Calibri"/>
          <w:color w:val="000000"/>
        </w:rPr>
        <w:t xml:space="preserve"> które zostały zakończone do dnia wyboru projektu do dofinansowania.</w:t>
      </w:r>
    </w:p>
    <w:p w14:paraId="7E8C8BD8" w14:textId="77777777" w:rsidR="003C247B" w:rsidRDefault="003C247B" w:rsidP="00610AE5">
      <w:pPr>
        <w:pStyle w:val="Default"/>
        <w:spacing w:before="240"/>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14:paraId="08A25746" w14:textId="77777777" w:rsidR="003C4247" w:rsidRPr="003C247B" w:rsidRDefault="003C4247" w:rsidP="00610AE5">
      <w:pPr>
        <w:pStyle w:val="Nagwek1"/>
      </w:pPr>
      <w:bookmarkStart w:id="41" w:name="_Toc483913785"/>
      <w:r w:rsidRPr="003C247B">
        <w:t>Kwalifikowalność podatku VAT</w:t>
      </w:r>
      <w:bookmarkEnd w:id="41"/>
    </w:p>
    <w:p w14:paraId="56FAD9B1" w14:textId="77777777" w:rsidR="003C247B" w:rsidRPr="00DC28DF" w:rsidRDefault="003C247B" w:rsidP="00610AE5">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14:paraId="707E3D28" w14:textId="77777777" w:rsidR="003C247B" w:rsidRPr="00DC28DF" w:rsidRDefault="003C247B" w:rsidP="00610AE5">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35FD09EA" w14:textId="77777777" w:rsidR="003C247B" w:rsidRPr="00DC28DF" w:rsidRDefault="003C247B" w:rsidP="00610AE5">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47721C84" w14:textId="77777777" w:rsidR="003C247B" w:rsidRDefault="003C247B" w:rsidP="00610AE5">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7FBCCADE" w14:textId="77777777" w:rsidR="003C247B" w:rsidRDefault="003C247B" w:rsidP="00610AE5">
      <w:pPr>
        <w:pStyle w:val="Nagwek1"/>
      </w:pPr>
      <w:bookmarkStart w:id="42" w:name="_Toc483913786"/>
      <w:r w:rsidRPr="00825425">
        <w:t>Polityka ochrony środowiska</w:t>
      </w:r>
      <w:bookmarkEnd w:id="42"/>
    </w:p>
    <w:p w14:paraId="08BF9B77" w14:textId="1F984A2B" w:rsidR="00907113" w:rsidRPr="00130045" w:rsidRDefault="00907113" w:rsidP="00610AE5">
      <w:pPr>
        <w:spacing w:before="240" w:after="0" w:line="240" w:lineRule="auto"/>
        <w:jc w:val="both"/>
        <w:rPr>
          <w:rFonts w:ascii="Calibri" w:eastAsia="Calibri" w:hAnsi="Calibri" w:cs="Times New Roman"/>
          <w:b/>
          <w:u w:val="single"/>
        </w:rPr>
      </w:pPr>
      <w:r w:rsidRPr="00130045">
        <w:rPr>
          <w:rFonts w:ascii="Calibri" w:eastAsia="Calibri" w:hAnsi="Calibri" w:cs="Times New Roman"/>
          <w:b/>
          <w:u w:val="single"/>
        </w:rPr>
        <w:t xml:space="preserve">W przypadku inwestycji o charakterze nieinfrastrukturalnym np. zakup sprzętu, lub tzw. projektów „miękkich” np. szkolenia, dołączenie załączników </w:t>
      </w:r>
      <w:r w:rsidR="00FE7033">
        <w:rPr>
          <w:rFonts w:ascii="Calibri" w:eastAsia="Calibri" w:hAnsi="Calibri" w:cs="Times New Roman"/>
          <w:b/>
          <w:u w:val="single"/>
        </w:rPr>
        <w:t>środowiskowych</w:t>
      </w:r>
      <w:r w:rsidRPr="00130045">
        <w:rPr>
          <w:rFonts w:ascii="Calibri" w:eastAsia="Calibri" w:hAnsi="Calibri" w:cs="Times New Roman"/>
          <w:b/>
          <w:u w:val="single"/>
        </w:rPr>
        <w:t xml:space="preserve"> nie jest konieczne. </w:t>
      </w:r>
    </w:p>
    <w:p w14:paraId="39BBDE9A" w14:textId="77777777" w:rsidR="00907113" w:rsidRPr="00907113" w:rsidRDefault="00907113" w:rsidP="00610AE5">
      <w:pPr>
        <w:spacing w:line="240" w:lineRule="auto"/>
        <w:rPr>
          <w:lang w:eastAsia="pl-PL"/>
        </w:rPr>
      </w:pPr>
    </w:p>
    <w:p w14:paraId="6E6A97B6" w14:textId="77777777" w:rsidR="003C247B" w:rsidRDefault="003C247B" w:rsidP="00610AE5">
      <w:pPr>
        <w:pStyle w:val="Nagwek1"/>
      </w:pPr>
      <w:bookmarkStart w:id="43" w:name="_Toc426632923"/>
      <w:bookmarkStart w:id="44" w:name="_Toc430826827"/>
      <w:bookmarkStart w:id="45" w:name="_Toc432758975"/>
      <w:bookmarkStart w:id="46" w:name="_Toc483913787"/>
      <w:r w:rsidRPr="003C247B">
        <w:t>Wymagania w zakresie realizacji projektu partnerskiego</w:t>
      </w:r>
      <w:bookmarkEnd w:id="43"/>
      <w:bookmarkEnd w:id="44"/>
      <w:bookmarkEnd w:id="45"/>
      <w:bookmarkEnd w:id="46"/>
    </w:p>
    <w:p w14:paraId="0A4B0945"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może być realizowany w partnerstwie. Partnerzy w projekcie to podmioty wnoszące do projektu zasoby ludzkie, organizacyjne, techniczne lub finansowe, realizujące wspólnie projekt.</w:t>
      </w:r>
    </w:p>
    <w:p w14:paraId="7BAF621F" w14:textId="6D728191"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lastRenderedPageBreak/>
        <w:t>Partnerem w projekcie może być tylko podmiot wymieniony w katalogu</w:t>
      </w:r>
      <w:r w:rsidR="00CE682A">
        <w:rPr>
          <w:rFonts w:eastAsia="SimSun" w:cs="Arial"/>
          <w:kern w:val="3"/>
          <w:lang w:eastAsia="pl-PL"/>
        </w:rPr>
        <w:t xml:space="preserve"> </w:t>
      </w:r>
      <w:r w:rsidR="00BE70B0">
        <w:rPr>
          <w:rFonts w:eastAsia="SimSun" w:cs="Arial"/>
          <w:kern w:val="3"/>
          <w:lang w:eastAsia="pl-PL"/>
        </w:rPr>
        <w:t>W</w:t>
      </w:r>
      <w:r w:rsidR="001F1030">
        <w:rPr>
          <w:rFonts w:eastAsia="SimSun" w:cs="Arial"/>
          <w:kern w:val="3"/>
          <w:lang w:eastAsia="pl-PL"/>
        </w:rPr>
        <w:t>nioskodawców</w:t>
      </w:r>
      <w:r w:rsidR="00BE70B0">
        <w:rPr>
          <w:rFonts w:eastAsia="SimSun" w:cs="Arial"/>
          <w:kern w:val="3"/>
          <w:lang w:eastAsia="pl-PL"/>
        </w:rPr>
        <w:t xml:space="preserve"> </w:t>
      </w:r>
      <w:r w:rsidR="001F1030">
        <w:rPr>
          <w:rFonts w:eastAsia="SimSun" w:cs="Arial"/>
          <w:kern w:val="3"/>
          <w:lang w:eastAsia="pl-PL"/>
        </w:rPr>
        <w:t>/</w:t>
      </w:r>
      <w:r w:rsidRPr="00DC28DF">
        <w:rPr>
          <w:rFonts w:eastAsia="SimSun" w:cs="Arial"/>
          <w:kern w:val="3"/>
          <w:lang w:eastAsia="pl-PL"/>
        </w:rPr>
        <w:t>Beneficjentów obowiązującym dla danego naboru</w:t>
      </w:r>
      <w:r w:rsidR="00E302AC">
        <w:rPr>
          <w:rFonts w:eastAsia="SimSun" w:cs="Arial"/>
          <w:kern w:val="3"/>
          <w:lang w:eastAsia="pl-PL"/>
        </w:rPr>
        <w:t xml:space="preserve"> (pkt 5. Typy wnioskodawców/beneficjentów)</w:t>
      </w:r>
      <w:r w:rsidRPr="00DC28DF">
        <w:rPr>
          <w:rFonts w:eastAsia="SimSun" w:cs="Arial"/>
          <w:kern w:val="3"/>
          <w:lang w:eastAsia="pl-PL"/>
        </w:rPr>
        <w:t>.</w:t>
      </w:r>
    </w:p>
    <w:p w14:paraId="12543919"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441F350C"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14:paraId="7C42D357"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14:paraId="2AB2A379" w14:textId="77777777" w:rsidR="003C247B" w:rsidRPr="008A4E70" w:rsidRDefault="003C247B" w:rsidP="00610AE5">
      <w:pPr>
        <w:suppressAutoHyphens/>
        <w:autoSpaceDN w:val="0"/>
        <w:spacing w:after="120" w:line="240" w:lineRule="auto"/>
        <w:jc w:val="both"/>
        <w:textAlignment w:val="baseline"/>
        <w:rPr>
          <w:rFonts w:eastAsia="SimSun" w:cs="Arial"/>
          <w:b/>
          <w:kern w:val="3"/>
          <w:lang w:eastAsia="pl-PL"/>
        </w:rPr>
      </w:pPr>
      <w:r w:rsidRPr="008A4E70">
        <w:rPr>
          <w:rFonts w:eastAsia="SimSun" w:cs="Arial"/>
          <w:b/>
          <w:kern w:val="3"/>
          <w:lang w:eastAsia="pl-PL"/>
        </w:rPr>
        <w:t>Utworzenie partnerstwa (w tym zawarcie umowy partnerskiej, porozumienia) musi nastąpić przed złożeniem wniosku o dofinansowanie.</w:t>
      </w:r>
    </w:p>
    <w:p w14:paraId="22361DF8"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14:paraId="112871BD"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14:paraId="57A00D71" w14:textId="77777777" w:rsidR="003C247B" w:rsidRPr="005419DA" w:rsidRDefault="003C247B" w:rsidP="00610AE5">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przedmiot porozumienia albo umowy;</w:t>
      </w:r>
    </w:p>
    <w:p w14:paraId="32308137" w14:textId="77777777" w:rsidR="003C247B" w:rsidRPr="005419DA" w:rsidRDefault="003C247B" w:rsidP="00610AE5">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prawa i obowiązki stron;</w:t>
      </w:r>
    </w:p>
    <w:p w14:paraId="09D9FAAB" w14:textId="77777777" w:rsidR="003C247B" w:rsidRPr="005419DA" w:rsidRDefault="003C247B" w:rsidP="00610AE5">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zakres i formę udziału poszczególnych partnerów w projekcie;</w:t>
      </w:r>
    </w:p>
    <w:p w14:paraId="0A7223E1" w14:textId="77777777" w:rsidR="003C247B" w:rsidRPr="005419DA" w:rsidRDefault="003C247B" w:rsidP="00610AE5">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partnera wiodącego uprawnionego do reprezentowania pozostałych partnerów projektu;</w:t>
      </w:r>
    </w:p>
    <w:p w14:paraId="57D7133A" w14:textId="77777777" w:rsidR="003C247B" w:rsidRPr="005419DA" w:rsidRDefault="003C247B" w:rsidP="00610AE5">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 xml:space="preserve">sposób przekazywania dofinansowania na pokrycie kosztów ponoszonych przez poszczególnych partnerów projektu, umożliwiający określenie kwoty dofinansowania udzielonego każdemu </w:t>
      </w:r>
      <w:r w:rsidRPr="005419DA">
        <w:rPr>
          <w:rFonts w:asciiTheme="minorHAnsi" w:eastAsia="SimSun" w:hAnsiTheme="minorHAnsi" w:cs="Arial"/>
          <w:kern w:val="3"/>
        </w:rPr>
        <w:br/>
        <w:t>z partnerów;</w:t>
      </w:r>
    </w:p>
    <w:p w14:paraId="71098384" w14:textId="77777777" w:rsidR="003C247B" w:rsidRPr="005419DA" w:rsidRDefault="003C247B" w:rsidP="00610AE5">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sposób postępowania w przypadku naruszen</w:t>
      </w:r>
      <w:r w:rsidR="005419DA" w:rsidRPr="005419DA">
        <w:rPr>
          <w:rFonts w:asciiTheme="minorHAnsi" w:eastAsia="SimSun" w:hAnsiTheme="minorHAnsi" w:cs="Arial"/>
          <w:kern w:val="3"/>
        </w:rPr>
        <w:t xml:space="preserve">ia lub niewywiązania się stron </w:t>
      </w:r>
      <w:r w:rsidRPr="005419DA">
        <w:rPr>
          <w:rFonts w:asciiTheme="minorHAnsi" w:eastAsia="SimSun" w:hAnsiTheme="minorHAnsi" w:cs="Arial"/>
          <w:kern w:val="3"/>
        </w:rPr>
        <w:t>z porozumienia lub umowy.</w:t>
      </w:r>
    </w:p>
    <w:p w14:paraId="15074AEE" w14:textId="77777777" w:rsidR="003C247B" w:rsidRDefault="003C247B" w:rsidP="00610AE5">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14:paraId="53D23632"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14:paraId="4275FCAC" w14:textId="083CDE8F"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 przypadku projektów partnerskich realizowanych na podstawie umowy partnerskiej, podmiot, o którym mowa w art. 3 ust. 1 ustawy z dnia 29 stycznia 2004 r. Prawo zamówień publicznych, ubiegający się o dofinansowanie dokonuje wyboru partnerów spoza sektora finansów publicznych </w:t>
      </w:r>
      <w:r w:rsidR="003A4D9D">
        <w:rPr>
          <w:rFonts w:eastAsia="SimSun" w:cs="Arial"/>
          <w:kern w:val="3"/>
          <w:lang w:eastAsia="pl-PL"/>
        </w:rPr>
        <w:br/>
      </w:r>
      <w:r w:rsidRPr="00DC28DF">
        <w:rPr>
          <w:rFonts w:eastAsia="SimSun" w:cs="Arial"/>
          <w:kern w:val="3"/>
          <w:lang w:eastAsia="pl-PL"/>
        </w:rPr>
        <w:t>z zachowaniem zasady przejrzystości i równego traktowania podmiotów. Z zachowaniem zasad określonych w art. 33 ust. 2 ustawy wdrożeniowej.</w:t>
      </w:r>
    </w:p>
    <w:p w14:paraId="436B2A86" w14:textId="77777777" w:rsidR="003C247B" w:rsidRPr="00DC28DF" w:rsidRDefault="003C247B" w:rsidP="00610AE5">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14:paraId="014B40EF"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Pr>
          <w:rFonts w:eastAsia="SimSun" w:cs="Arial"/>
          <w:kern w:val="3"/>
          <w:lang w:eastAsia="pl-PL"/>
        </w:rPr>
        <w:br/>
      </w:r>
      <w:r w:rsidRPr="00DC28DF">
        <w:rPr>
          <w:rFonts w:eastAsia="SimSun" w:cs="Arial"/>
          <w:kern w:val="3"/>
          <w:lang w:eastAsia="pl-PL"/>
        </w:rPr>
        <w:t>o dofinansowanie projektu partnerskiego.</w:t>
      </w:r>
    </w:p>
    <w:p w14:paraId="3F06B3AB" w14:textId="77777777" w:rsidR="00626229" w:rsidRDefault="00626229" w:rsidP="00610AE5">
      <w:pPr>
        <w:pStyle w:val="Default"/>
        <w:jc w:val="both"/>
        <w:rPr>
          <w:rFonts w:asciiTheme="minorHAnsi" w:hAnsiTheme="minorHAnsi" w:cs="Arial"/>
          <w:color w:val="auto"/>
          <w:sz w:val="22"/>
          <w:szCs w:val="22"/>
        </w:rPr>
      </w:pPr>
    </w:p>
    <w:p w14:paraId="7F276C5A" w14:textId="77777777" w:rsidR="003C247B" w:rsidRDefault="003C247B" w:rsidP="00610AE5">
      <w:pPr>
        <w:pStyle w:val="Default"/>
        <w:jc w:val="both"/>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14:paraId="2674BE12" w14:textId="77777777" w:rsidR="00626229" w:rsidRDefault="00626229" w:rsidP="00610AE5">
      <w:pPr>
        <w:spacing w:line="240" w:lineRule="auto"/>
        <w:rPr>
          <w:rFonts w:ascii="Calibri" w:hAnsi="Calibri" w:cs="Calibri"/>
          <w:b/>
          <w:bCs/>
          <w:color w:val="000000"/>
        </w:rPr>
      </w:pPr>
    </w:p>
    <w:p w14:paraId="67AC784D" w14:textId="77777777" w:rsidR="003C4247" w:rsidRPr="00B27059" w:rsidRDefault="003C4247" w:rsidP="00610AE5">
      <w:pPr>
        <w:pStyle w:val="Default"/>
        <w:rPr>
          <w:sz w:val="22"/>
          <w:szCs w:val="22"/>
        </w:rPr>
      </w:pPr>
      <w:r w:rsidRPr="00B27059">
        <w:rPr>
          <w:b/>
          <w:bCs/>
          <w:sz w:val="22"/>
          <w:szCs w:val="22"/>
        </w:rPr>
        <w:lastRenderedPageBreak/>
        <w:t xml:space="preserve">Załączniki do regulaminu: </w:t>
      </w:r>
    </w:p>
    <w:p w14:paraId="48DA4290" w14:textId="39B418A1" w:rsidR="003A4D9D" w:rsidRPr="003A4D9D" w:rsidRDefault="00B922A6" w:rsidP="003A4D9D">
      <w:pPr>
        <w:pStyle w:val="Akapitzlist"/>
        <w:numPr>
          <w:ilvl w:val="0"/>
          <w:numId w:val="4"/>
        </w:numPr>
        <w:autoSpaceDE w:val="0"/>
        <w:autoSpaceDN w:val="0"/>
        <w:adjustRightInd w:val="0"/>
        <w:spacing w:after="58" w:line="240" w:lineRule="auto"/>
        <w:jc w:val="both"/>
        <w:rPr>
          <w:rFonts w:asciiTheme="minorHAnsi" w:hAnsiTheme="minorHAnsi"/>
          <w:bCs/>
          <w:szCs w:val="22"/>
        </w:rPr>
      </w:pPr>
      <w:r w:rsidRPr="003A4D9D">
        <w:rPr>
          <w:rFonts w:asciiTheme="minorHAnsi" w:hAnsiTheme="minorHAnsi"/>
          <w:bCs/>
          <w:szCs w:val="22"/>
        </w:rPr>
        <w:t>Wyciąg z Kryteriów wyboru projektów zatwierdzonych przez KM RPO WD 2014-2020 w dniu 06.05.2015 r. (Uchwała nr 2/15 KM RPO WD ze zmianami) obowiązujących w naborze RPDS.0</w:t>
      </w:r>
      <w:r w:rsidR="00FC78B8" w:rsidRPr="003A4D9D">
        <w:rPr>
          <w:rFonts w:asciiTheme="minorHAnsi" w:hAnsiTheme="minorHAnsi"/>
          <w:bCs/>
          <w:szCs w:val="22"/>
        </w:rPr>
        <w:t>4</w:t>
      </w:r>
      <w:r w:rsidRPr="003A4D9D">
        <w:rPr>
          <w:rFonts w:asciiTheme="minorHAnsi" w:hAnsiTheme="minorHAnsi"/>
          <w:bCs/>
          <w:szCs w:val="22"/>
        </w:rPr>
        <w:t>.0</w:t>
      </w:r>
      <w:r w:rsidR="00FC78B8" w:rsidRPr="003A4D9D">
        <w:rPr>
          <w:rFonts w:asciiTheme="minorHAnsi" w:hAnsiTheme="minorHAnsi"/>
          <w:bCs/>
          <w:szCs w:val="22"/>
        </w:rPr>
        <w:t>4</w:t>
      </w:r>
      <w:r w:rsidRPr="003A4D9D">
        <w:rPr>
          <w:rFonts w:asciiTheme="minorHAnsi" w:hAnsiTheme="minorHAnsi"/>
          <w:bCs/>
          <w:szCs w:val="22"/>
        </w:rPr>
        <w:t>.01-IZ.00-02</w:t>
      </w:r>
      <w:r w:rsidRPr="003175C8">
        <w:rPr>
          <w:rFonts w:asciiTheme="minorHAnsi" w:hAnsiTheme="minorHAnsi"/>
          <w:bCs/>
          <w:szCs w:val="22"/>
        </w:rPr>
        <w:t>-25</w:t>
      </w:r>
      <w:r w:rsidR="003175C8" w:rsidRPr="003175C8">
        <w:rPr>
          <w:rFonts w:asciiTheme="minorHAnsi" w:hAnsiTheme="minorHAnsi"/>
          <w:bCs/>
          <w:szCs w:val="22"/>
        </w:rPr>
        <w:t>6</w:t>
      </w:r>
      <w:r w:rsidRPr="003175C8">
        <w:rPr>
          <w:rFonts w:asciiTheme="minorHAnsi" w:hAnsiTheme="minorHAnsi"/>
          <w:bCs/>
          <w:szCs w:val="22"/>
        </w:rPr>
        <w:t>/17</w:t>
      </w:r>
      <w:r w:rsidR="00FC2DA3" w:rsidRPr="003175C8">
        <w:rPr>
          <w:rFonts w:asciiTheme="minorHAnsi" w:hAnsiTheme="minorHAnsi"/>
          <w:szCs w:val="22"/>
        </w:rPr>
        <w:t>;</w:t>
      </w:r>
    </w:p>
    <w:p w14:paraId="4518127B" w14:textId="279E8ABB" w:rsidR="008A5379" w:rsidRPr="003A4D9D" w:rsidRDefault="00B922A6" w:rsidP="003A4D9D">
      <w:pPr>
        <w:pStyle w:val="Akapitzlist"/>
        <w:numPr>
          <w:ilvl w:val="0"/>
          <w:numId w:val="4"/>
        </w:numPr>
        <w:autoSpaceDE w:val="0"/>
        <w:autoSpaceDN w:val="0"/>
        <w:adjustRightInd w:val="0"/>
        <w:spacing w:after="58" w:line="240" w:lineRule="auto"/>
        <w:jc w:val="both"/>
        <w:rPr>
          <w:rFonts w:asciiTheme="minorHAnsi" w:hAnsiTheme="minorHAnsi"/>
          <w:bCs/>
          <w:szCs w:val="22"/>
        </w:rPr>
      </w:pPr>
      <w:r w:rsidRPr="003A4D9D">
        <w:rPr>
          <w:rFonts w:asciiTheme="minorHAnsi" w:hAnsiTheme="minorHAnsi" w:cs="Calibri"/>
          <w:color w:val="000000"/>
          <w:szCs w:val="22"/>
        </w:rPr>
        <w:t xml:space="preserve">Lista wskaźników na poziomie projektu dla poddziałania </w:t>
      </w:r>
      <w:r w:rsidR="003A4D9D" w:rsidRPr="003A4D9D">
        <w:rPr>
          <w:rFonts w:asciiTheme="minorHAnsi" w:eastAsia="Droid Sans Fallback" w:hAnsiTheme="minorHAnsi" w:cs="Calibri"/>
          <w:color w:val="00000A"/>
          <w:szCs w:val="22"/>
        </w:rPr>
        <w:t xml:space="preserve">4.4.1 </w:t>
      </w:r>
      <w:r w:rsidR="003A4D9D" w:rsidRPr="003A4D9D">
        <w:rPr>
          <w:rFonts w:asciiTheme="minorHAnsi" w:hAnsiTheme="minorHAnsi" w:cs="Arial"/>
          <w:bCs/>
          <w:szCs w:val="22"/>
        </w:rPr>
        <w:t>Ochrona i udostępnianie zasobów przyrodniczych</w:t>
      </w:r>
      <w:r w:rsidR="003A4D9D" w:rsidRPr="003A4D9D">
        <w:rPr>
          <w:rFonts w:asciiTheme="minorHAnsi" w:hAnsiTheme="minorHAnsi" w:cs="Arial"/>
          <w:szCs w:val="22"/>
        </w:rPr>
        <w:t xml:space="preserve"> – konkursy horyzontalne RPO</w:t>
      </w:r>
      <w:r w:rsidRPr="003A4D9D">
        <w:rPr>
          <w:rFonts w:asciiTheme="minorHAnsi" w:hAnsiTheme="minorHAnsi" w:cs="Calibri"/>
          <w:color w:val="000000"/>
          <w:szCs w:val="22"/>
        </w:rPr>
        <w:t xml:space="preserve"> WD 2014-2020</w:t>
      </w:r>
      <w:r w:rsidR="00CE682A" w:rsidRPr="003A4D9D">
        <w:rPr>
          <w:rFonts w:asciiTheme="minorHAnsi" w:hAnsiTheme="minorHAnsi" w:cs="Arial"/>
          <w:szCs w:val="22"/>
        </w:rPr>
        <w:t>;</w:t>
      </w:r>
    </w:p>
    <w:sectPr w:rsidR="008A5379" w:rsidRPr="003A4D9D" w:rsidSect="005D6D57">
      <w:footerReference w:type="default" r:id="rId31"/>
      <w:pgSz w:w="11906" w:h="16838"/>
      <w:pgMar w:top="1417" w:right="1417" w:bottom="1417" w:left="1418" w:header="708" w:footer="4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302A0B" w15:done="0"/>
  <w15:commentEx w15:paraId="418FCFF3" w15:done="0"/>
  <w15:commentEx w15:paraId="229858E1" w15:done="0"/>
  <w15:commentEx w15:paraId="2FD01B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A2E9E" w14:textId="77777777" w:rsidR="001B4E98" w:rsidRDefault="001B4E98" w:rsidP="003C4247">
      <w:pPr>
        <w:spacing w:after="0" w:line="240" w:lineRule="auto"/>
      </w:pPr>
      <w:r>
        <w:separator/>
      </w:r>
    </w:p>
  </w:endnote>
  <w:endnote w:type="continuationSeparator" w:id="0">
    <w:p w14:paraId="0F5C305E" w14:textId="77777777" w:rsidR="001B4E98" w:rsidRDefault="001B4E98"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TE1ABE920t00">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674999"/>
      <w:docPartObj>
        <w:docPartGallery w:val="Page Numbers (Bottom of Page)"/>
        <w:docPartUnique/>
      </w:docPartObj>
    </w:sdtPr>
    <w:sdtEndPr/>
    <w:sdtContent>
      <w:sdt>
        <w:sdtPr>
          <w:id w:val="860082579"/>
          <w:docPartObj>
            <w:docPartGallery w:val="Page Numbers (Top of Page)"/>
            <w:docPartUnique/>
          </w:docPartObj>
        </w:sdtPr>
        <w:sdtEndPr/>
        <w:sdtContent>
          <w:p w14:paraId="091C4CF5" w14:textId="1483AF66" w:rsidR="004805A5" w:rsidRDefault="004805A5"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C93C23">
              <w:rPr>
                <w:b/>
                <w:bCs/>
                <w:noProof/>
                <w:sz w:val="18"/>
                <w:szCs w:val="18"/>
              </w:rPr>
              <w:t>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C93C23">
              <w:rPr>
                <w:b/>
                <w:bCs/>
                <w:noProof/>
                <w:sz w:val="18"/>
                <w:szCs w:val="18"/>
              </w:rPr>
              <w:t>23</w:t>
            </w:r>
            <w:r w:rsidRPr="008C4AF0">
              <w:rPr>
                <w:b/>
                <w:bCs/>
                <w:sz w:val="18"/>
                <w:szCs w:val="18"/>
              </w:rPr>
              <w:fldChar w:fldCharType="end"/>
            </w:r>
          </w:p>
        </w:sdtContent>
      </w:sdt>
    </w:sdtContent>
  </w:sdt>
  <w:p w14:paraId="1DC0FF97" w14:textId="77777777" w:rsidR="004805A5" w:rsidRDefault="004805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5EE94" w14:textId="77777777" w:rsidR="001B4E98" w:rsidRDefault="001B4E98" w:rsidP="003C4247">
      <w:pPr>
        <w:spacing w:after="0" w:line="240" w:lineRule="auto"/>
      </w:pPr>
      <w:r>
        <w:separator/>
      </w:r>
    </w:p>
  </w:footnote>
  <w:footnote w:type="continuationSeparator" w:id="0">
    <w:p w14:paraId="5C669D80" w14:textId="77777777" w:rsidR="001B4E98" w:rsidRDefault="001B4E98" w:rsidP="003C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1AB12E8"/>
    <w:multiLevelType w:val="hybridMultilevel"/>
    <w:tmpl w:val="1388C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501A6D"/>
    <w:multiLevelType w:val="multilevel"/>
    <w:tmpl w:val="2528B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866343A"/>
    <w:multiLevelType w:val="hybridMultilevel"/>
    <w:tmpl w:val="A59833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075A68"/>
    <w:multiLevelType w:val="multilevel"/>
    <w:tmpl w:val="302210DE"/>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2873BD9"/>
    <w:multiLevelType w:val="hybridMultilevel"/>
    <w:tmpl w:val="5E38DE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8E30EB"/>
    <w:multiLevelType w:val="hybridMultilevel"/>
    <w:tmpl w:val="ECFE54AA"/>
    <w:lvl w:ilvl="0" w:tplc="3F562254">
      <w:start w:val="7"/>
      <w:numFmt w:val="upperLetter"/>
      <w:lvlText w:val="4.4.%1."/>
      <w:lvlJc w:val="left"/>
      <w:pPr>
        <w:ind w:left="19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446A07"/>
    <w:multiLevelType w:val="multilevel"/>
    <w:tmpl w:val="A69C4C96"/>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31053772"/>
    <w:multiLevelType w:val="hybridMultilevel"/>
    <w:tmpl w:val="DCBA655E"/>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8E7D51"/>
    <w:multiLevelType w:val="hybridMultilevel"/>
    <w:tmpl w:val="AC2A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9">
    <w:nsid w:val="3B7C4FBB"/>
    <w:multiLevelType w:val="hybridMultilevel"/>
    <w:tmpl w:val="20F83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24">
    <w:nsid w:val="442E6108"/>
    <w:multiLevelType w:val="hybridMultilevel"/>
    <w:tmpl w:val="DF88D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F054B8"/>
    <w:multiLevelType w:val="hybridMultilevel"/>
    <w:tmpl w:val="E2022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955068F"/>
    <w:multiLevelType w:val="hybridMultilevel"/>
    <w:tmpl w:val="B42EDFF2"/>
    <w:lvl w:ilvl="0" w:tplc="CC50B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149280B"/>
    <w:multiLevelType w:val="hybridMultilevel"/>
    <w:tmpl w:val="9D9265B0"/>
    <w:lvl w:ilvl="0" w:tplc="04150001">
      <w:start w:val="1"/>
      <w:numFmt w:val="bullet"/>
      <w:lvlText w:val=""/>
      <w:lvlJc w:val="left"/>
      <w:pPr>
        <w:ind w:left="720" w:hanging="360"/>
      </w:pPr>
      <w:rPr>
        <w:rFonts w:ascii="Symbol" w:hAnsi="Symbol" w:hint="default"/>
      </w:rPr>
    </w:lvl>
    <w:lvl w:ilvl="1" w:tplc="9D1E0A0A">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AE6B2F"/>
    <w:multiLevelType w:val="hybridMultilevel"/>
    <w:tmpl w:val="596883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4">
    <w:nsid w:val="62BE4C1D"/>
    <w:multiLevelType w:val="hybridMultilevel"/>
    <w:tmpl w:val="96E8E332"/>
    <w:lvl w:ilvl="0" w:tplc="7492A6FC">
      <w:start w:val="1"/>
      <w:numFmt w:val="decimal"/>
      <w:pStyle w:val="Nagwek1"/>
      <w:lvlText w:val="%1."/>
      <w:lvlJc w:val="left"/>
      <w:pPr>
        <w:ind w:left="1920" w:hanging="360"/>
      </w:pPr>
      <w:rPr>
        <w:rFonts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F1040E"/>
    <w:multiLevelType w:val="hybridMultilevel"/>
    <w:tmpl w:val="63089972"/>
    <w:lvl w:ilvl="0" w:tplc="04150001">
      <w:start w:val="1"/>
      <w:numFmt w:val="bullet"/>
      <w:lvlText w:val=""/>
      <w:lvlJc w:val="left"/>
      <w:pPr>
        <w:ind w:left="720" w:hanging="360"/>
      </w:pPr>
      <w:rPr>
        <w:rFonts w:ascii="Symbol" w:hAnsi="Symbol" w:hint="default"/>
      </w:rPr>
    </w:lvl>
    <w:lvl w:ilvl="1" w:tplc="124C482E">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CCE5830"/>
    <w:multiLevelType w:val="hybridMultilevel"/>
    <w:tmpl w:val="F46C7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A643F1"/>
    <w:multiLevelType w:val="hybridMultilevel"/>
    <w:tmpl w:val="7BE69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E347726"/>
    <w:multiLevelType w:val="hybridMultilevel"/>
    <w:tmpl w:val="6270F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6"/>
  </w:num>
  <w:num w:numId="4">
    <w:abstractNumId w:val="22"/>
  </w:num>
  <w:num w:numId="5">
    <w:abstractNumId w:val="34"/>
  </w:num>
  <w:num w:numId="6">
    <w:abstractNumId w:val="0"/>
  </w:num>
  <w:num w:numId="7">
    <w:abstractNumId w:val="3"/>
  </w:num>
  <w:num w:numId="8">
    <w:abstractNumId w:val="21"/>
  </w:num>
  <w:num w:numId="9">
    <w:abstractNumId w:val="21"/>
    <w:lvlOverride w:ilvl="0">
      <w:startOverride w:val="1"/>
    </w:lvlOverride>
  </w:num>
  <w:num w:numId="10">
    <w:abstractNumId w:val="8"/>
  </w:num>
  <w:num w:numId="11">
    <w:abstractNumId w:val="40"/>
  </w:num>
  <w:num w:numId="12">
    <w:abstractNumId w:val="20"/>
  </w:num>
  <w:num w:numId="13">
    <w:abstractNumId w:val="4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41"/>
  </w:num>
  <w:num w:numId="18">
    <w:abstractNumId w:val="7"/>
  </w:num>
  <w:num w:numId="19">
    <w:abstractNumId w:val="44"/>
  </w:num>
  <w:num w:numId="20">
    <w:abstractNumId w:val="5"/>
  </w:num>
  <w:num w:numId="21">
    <w:abstractNumId w:val="23"/>
  </w:num>
  <w:num w:numId="22">
    <w:abstractNumId w:val="36"/>
  </w:num>
  <w:num w:numId="23">
    <w:abstractNumId w:val="9"/>
  </w:num>
  <w:num w:numId="24">
    <w:abstractNumId w:val="4"/>
  </w:num>
  <w:num w:numId="25">
    <w:abstractNumId w:val="1"/>
  </w:num>
  <w:num w:numId="26">
    <w:abstractNumId w:val="28"/>
  </w:num>
  <w:num w:numId="27">
    <w:abstractNumId w:val="27"/>
  </w:num>
  <w:num w:numId="28">
    <w:abstractNumId w:val="39"/>
  </w:num>
  <w:num w:numId="29">
    <w:abstractNumId w:val="24"/>
  </w:num>
  <w:num w:numId="30">
    <w:abstractNumId w:val="29"/>
  </w:num>
  <w:num w:numId="31">
    <w:abstractNumId w:val="35"/>
  </w:num>
  <w:num w:numId="32">
    <w:abstractNumId w:val="13"/>
  </w:num>
  <w:num w:numId="33">
    <w:abstractNumId w:val="25"/>
  </w:num>
  <w:num w:numId="34">
    <w:abstractNumId w:val="19"/>
  </w:num>
  <w:num w:numId="35">
    <w:abstractNumId w:val="31"/>
  </w:num>
  <w:num w:numId="36">
    <w:abstractNumId w:val="38"/>
  </w:num>
  <w:num w:numId="37">
    <w:abstractNumId w:val="6"/>
  </w:num>
  <w:num w:numId="38">
    <w:abstractNumId w:val="11"/>
  </w:num>
  <w:num w:numId="39">
    <w:abstractNumId w:val="37"/>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0"/>
  </w:num>
  <w:num w:numId="43">
    <w:abstractNumId w:val="32"/>
  </w:num>
  <w:num w:numId="44">
    <w:abstractNumId w:val="42"/>
  </w:num>
  <w:num w:numId="45">
    <w:abstractNumId w:val="12"/>
  </w:num>
  <w:num w:numId="46">
    <w:abstractNumId w:val="26"/>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Sicińska-Rup">
    <w15:presenceInfo w15:providerId="AD" w15:userId="S-1-5-21-993268263-2097026863-2477634896-3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2DC3"/>
    <w:rsid w:val="00003049"/>
    <w:rsid w:val="00006701"/>
    <w:rsid w:val="000121ED"/>
    <w:rsid w:val="00013D18"/>
    <w:rsid w:val="00025135"/>
    <w:rsid w:val="00025709"/>
    <w:rsid w:val="0002783E"/>
    <w:rsid w:val="00031E1D"/>
    <w:rsid w:val="00034C10"/>
    <w:rsid w:val="000467D8"/>
    <w:rsid w:val="000468CC"/>
    <w:rsid w:val="00061404"/>
    <w:rsid w:val="00065755"/>
    <w:rsid w:val="0007544D"/>
    <w:rsid w:val="00077296"/>
    <w:rsid w:val="00080C9F"/>
    <w:rsid w:val="00086E9A"/>
    <w:rsid w:val="000919B3"/>
    <w:rsid w:val="00094600"/>
    <w:rsid w:val="000A0673"/>
    <w:rsid w:val="000A5F21"/>
    <w:rsid w:val="000B3CCB"/>
    <w:rsid w:val="000B51B2"/>
    <w:rsid w:val="000B5E44"/>
    <w:rsid w:val="000B6646"/>
    <w:rsid w:val="000C0091"/>
    <w:rsid w:val="000C6373"/>
    <w:rsid w:val="000D36B2"/>
    <w:rsid w:val="000D5D17"/>
    <w:rsid w:val="000E1394"/>
    <w:rsid w:val="000E17D7"/>
    <w:rsid w:val="000F2E66"/>
    <w:rsid w:val="0010099D"/>
    <w:rsid w:val="00101893"/>
    <w:rsid w:val="0010431E"/>
    <w:rsid w:val="00110E64"/>
    <w:rsid w:val="00114F53"/>
    <w:rsid w:val="001153DB"/>
    <w:rsid w:val="00120E9E"/>
    <w:rsid w:val="00123131"/>
    <w:rsid w:val="00130045"/>
    <w:rsid w:val="00145BF2"/>
    <w:rsid w:val="00146432"/>
    <w:rsid w:val="00161296"/>
    <w:rsid w:val="00170CF6"/>
    <w:rsid w:val="00171A66"/>
    <w:rsid w:val="00172F4A"/>
    <w:rsid w:val="00181082"/>
    <w:rsid w:val="0019110D"/>
    <w:rsid w:val="00193154"/>
    <w:rsid w:val="001A0CC1"/>
    <w:rsid w:val="001A76C3"/>
    <w:rsid w:val="001B1D8D"/>
    <w:rsid w:val="001B4E98"/>
    <w:rsid w:val="001B75ED"/>
    <w:rsid w:val="001C08A0"/>
    <w:rsid w:val="001C3481"/>
    <w:rsid w:val="001C637D"/>
    <w:rsid w:val="001D4D1A"/>
    <w:rsid w:val="001F1030"/>
    <w:rsid w:val="001F3478"/>
    <w:rsid w:val="001F5E61"/>
    <w:rsid w:val="00214026"/>
    <w:rsid w:val="00232767"/>
    <w:rsid w:val="002335BD"/>
    <w:rsid w:val="002368C9"/>
    <w:rsid w:val="00237A3C"/>
    <w:rsid w:val="00242A37"/>
    <w:rsid w:val="00250FC8"/>
    <w:rsid w:val="00254703"/>
    <w:rsid w:val="0025627D"/>
    <w:rsid w:val="002565F0"/>
    <w:rsid w:val="00260C43"/>
    <w:rsid w:val="002620CA"/>
    <w:rsid w:val="0026691B"/>
    <w:rsid w:val="0027721F"/>
    <w:rsid w:val="002859FC"/>
    <w:rsid w:val="00293188"/>
    <w:rsid w:val="0029433D"/>
    <w:rsid w:val="00295647"/>
    <w:rsid w:val="00297A32"/>
    <w:rsid w:val="002B2F84"/>
    <w:rsid w:val="002B66EC"/>
    <w:rsid w:val="002C6708"/>
    <w:rsid w:val="002D2417"/>
    <w:rsid w:val="002D4CED"/>
    <w:rsid w:val="002E6DAF"/>
    <w:rsid w:val="002F2A0E"/>
    <w:rsid w:val="002F4407"/>
    <w:rsid w:val="002F5957"/>
    <w:rsid w:val="002F6A2E"/>
    <w:rsid w:val="00302A83"/>
    <w:rsid w:val="00304A28"/>
    <w:rsid w:val="003146FB"/>
    <w:rsid w:val="003175C8"/>
    <w:rsid w:val="0032097F"/>
    <w:rsid w:val="0032187B"/>
    <w:rsid w:val="00321BB1"/>
    <w:rsid w:val="00325954"/>
    <w:rsid w:val="00332299"/>
    <w:rsid w:val="00332CDD"/>
    <w:rsid w:val="003336F9"/>
    <w:rsid w:val="003344F1"/>
    <w:rsid w:val="00355C2B"/>
    <w:rsid w:val="003640EB"/>
    <w:rsid w:val="00364892"/>
    <w:rsid w:val="00364C8F"/>
    <w:rsid w:val="00365EE3"/>
    <w:rsid w:val="00380CB6"/>
    <w:rsid w:val="00381FCF"/>
    <w:rsid w:val="00382A26"/>
    <w:rsid w:val="003857A6"/>
    <w:rsid w:val="00385C7D"/>
    <w:rsid w:val="00386D86"/>
    <w:rsid w:val="00391287"/>
    <w:rsid w:val="0039136D"/>
    <w:rsid w:val="00394171"/>
    <w:rsid w:val="003976D7"/>
    <w:rsid w:val="003A4D9D"/>
    <w:rsid w:val="003A6642"/>
    <w:rsid w:val="003A71AC"/>
    <w:rsid w:val="003C23AC"/>
    <w:rsid w:val="003C247B"/>
    <w:rsid w:val="003C4247"/>
    <w:rsid w:val="003D4591"/>
    <w:rsid w:val="003E0B50"/>
    <w:rsid w:val="003F1219"/>
    <w:rsid w:val="00400DBD"/>
    <w:rsid w:val="00401B30"/>
    <w:rsid w:val="00401F8A"/>
    <w:rsid w:val="00402B0D"/>
    <w:rsid w:val="004050B7"/>
    <w:rsid w:val="004101D2"/>
    <w:rsid w:val="00411890"/>
    <w:rsid w:val="00411D37"/>
    <w:rsid w:val="00413A28"/>
    <w:rsid w:val="0042497E"/>
    <w:rsid w:val="00424A53"/>
    <w:rsid w:val="00426037"/>
    <w:rsid w:val="00426DC7"/>
    <w:rsid w:val="00442D08"/>
    <w:rsid w:val="00451DA8"/>
    <w:rsid w:val="00454534"/>
    <w:rsid w:val="00456116"/>
    <w:rsid w:val="00466B02"/>
    <w:rsid w:val="00471152"/>
    <w:rsid w:val="00472EB4"/>
    <w:rsid w:val="004731EE"/>
    <w:rsid w:val="00474846"/>
    <w:rsid w:val="00475BA0"/>
    <w:rsid w:val="004805A5"/>
    <w:rsid w:val="00484100"/>
    <w:rsid w:val="00484A08"/>
    <w:rsid w:val="004856C7"/>
    <w:rsid w:val="004878A2"/>
    <w:rsid w:val="00490E23"/>
    <w:rsid w:val="00493A21"/>
    <w:rsid w:val="00494C98"/>
    <w:rsid w:val="004A4CF3"/>
    <w:rsid w:val="004A519F"/>
    <w:rsid w:val="004B2A0E"/>
    <w:rsid w:val="004B3C58"/>
    <w:rsid w:val="004B4F8E"/>
    <w:rsid w:val="004C6DDD"/>
    <w:rsid w:val="004C7876"/>
    <w:rsid w:val="004D0D8D"/>
    <w:rsid w:val="004D16F6"/>
    <w:rsid w:val="004E5A11"/>
    <w:rsid w:val="004E5F1B"/>
    <w:rsid w:val="005029D2"/>
    <w:rsid w:val="00510593"/>
    <w:rsid w:val="0051114A"/>
    <w:rsid w:val="00511725"/>
    <w:rsid w:val="00511DC9"/>
    <w:rsid w:val="00512FD5"/>
    <w:rsid w:val="00513A65"/>
    <w:rsid w:val="0054153C"/>
    <w:rsid w:val="005418C7"/>
    <w:rsid w:val="005419DA"/>
    <w:rsid w:val="005425BB"/>
    <w:rsid w:val="0054510C"/>
    <w:rsid w:val="0055021C"/>
    <w:rsid w:val="00565B92"/>
    <w:rsid w:val="00566676"/>
    <w:rsid w:val="005669A3"/>
    <w:rsid w:val="00570F03"/>
    <w:rsid w:val="00576EA6"/>
    <w:rsid w:val="00576FB6"/>
    <w:rsid w:val="00577F9C"/>
    <w:rsid w:val="005826BA"/>
    <w:rsid w:val="00585401"/>
    <w:rsid w:val="00587B47"/>
    <w:rsid w:val="005938A9"/>
    <w:rsid w:val="005B656E"/>
    <w:rsid w:val="005C1CC3"/>
    <w:rsid w:val="005C3B3B"/>
    <w:rsid w:val="005C5049"/>
    <w:rsid w:val="005C5BE8"/>
    <w:rsid w:val="005D2E6E"/>
    <w:rsid w:val="005D6D57"/>
    <w:rsid w:val="005E6D3B"/>
    <w:rsid w:val="005E7EAA"/>
    <w:rsid w:val="006107FA"/>
    <w:rsid w:val="00610AE5"/>
    <w:rsid w:val="006122A8"/>
    <w:rsid w:val="00615158"/>
    <w:rsid w:val="006165EF"/>
    <w:rsid w:val="0062186B"/>
    <w:rsid w:val="0062382B"/>
    <w:rsid w:val="00624A3C"/>
    <w:rsid w:val="00625E92"/>
    <w:rsid w:val="00626229"/>
    <w:rsid w:val="00630D92"/>
    <w:rsid w:val="00643894"/>
    <w:rsid w:val="00650AF5"/>
    <w:rsid w:val="00651F3D"/>
    <w:rsid w:val="0065292B"/>
    <w:rsid w:val="006577C0"/>
    <w:rsid w:val="00660937"/>
    <w:rsid w:val="006827A4"/>
    <w:rsid w:val="0069559F"/>
    <w:rsid w:val="006962EB"/>
    <w:rsid w:val="006B0F59"/>
    <w:rsid w:val="006B1C24"/>
    <w:rsid w:val="006B71CD"/>
    <w:rsid w:val="006C04D9"/>
    <w:rsid w:val="006C17C7"/>
    <w:rsid w:val="006C6DB8"/>
    <w:rsid w:val="006D05C3"/>
    <w:rsid w:val="006E2C1E"/>
    <w:rsid w:val="006F62F1"/>
    <w:rsid w:val="0070117F"/>
    <w:rsid w:val="00703A28"/>
    <w:rsid w:val="00705727"/>
    <w:rsid w:val="00705B1C"/>
    <w:rsid w:val="00707129"/>
    <w:rsid w:val="0070791A"/>
    <w:rsid w:val="00710AFB"/>
    <w:rsid w:val="0072388D"/>
    <w:rsid w:val="007251BB"/>
    <w:rsid w:val="00742E34"/>
    <w:rsid w:val="00745DB3"/>
    <w:rsid w:val="0075059D"/>
    <w:rsid w:val="00760667"/>
    <w:rsid w:val="00762B60"/>
    <w:rsid w:val="0076520B"/>
    <w:rsid w:val="00772266"/>
    <w:rsid w:val="007A0841"/>
    <w:rsid w:val="007A2335"/>
    <w:rsid w:val="007A3017"/>
    <w:rsid w:val="007A485B"/>
    <w:rsid w:val="007B2C1A"/>
    <w:rsid w:val="007C14BE"/>
    <w:rsid w:val="007E5CA2"/>
    <w:rsid w:val="007E677E"/>
    <w:rsid w:val="007F17F3"/>
    <w:rsid w:val="00812C7D"/>
    <w:rsid w:val="00820D1A"/>
    <w:rsid w:val="00822D4F"/>
    <w:rsid w:val="00825425"/>
    <w:rsid w:val="00831AA3"/>
    <w:rsid w:val="00835AD3"/>
    <w:rsid w:val="00850917"/>
    <w:rsid w:val="00850C05"/>
    <w:rsid w:val="00863BCC"/>
    <w:rsid w:val="00864B28"/>
    <w:rsid w:val="00872397"/>
    <w:rsid w:val="008751A7"/>
    <w:rsid w:val="0087659A"/>
    <w:rsid w:val="00877C21"/>
    <w:rsid w:val="00883B46"/>
    <w:rsid w:val="00892819"/>
    <w:rsid w:val="00893086"/>
    <w:rsid w:val="00895892"/>
    <w:rsid w:val="008A5379"/>
    <w:rsid w:val="008A7147"/>
    <w:rsid w:val="008C4AF0"/>
    <w:rsid w:val="008C73C9"/>
    <w:rsid w:val="008D4168"/>
    <w:rsid w:val="008D5F22"/>
    <w:rsid w:val="008E130C"/>
    <w:rsid w:val="008F208B"/>
    <w:rsid w:val="008F5C59"/>
    <w:rsid w:val="008F7F6F"/>
    <w:rsid w:val="00907113"/>
    <w:rsid w:val="0091124E"/>
    <w:rsid w:val="009118DC"/>
    <w:rsid w:val="0091279A"/>
    <w:rsid w:val="009128E1"/>
    <w:rsid w:val="00914E0E"/>
    <w:rsid w:val="00917CAE"/>
    <w:rsid w:val="009206B9"/>
    <w:rsid w:val="00931BBC"/>
    <w:rsid w:val="00932BB6"/>
    <w:rsid w:val="00946A19"/>
    <w:rsid w:val="009518C4"/>
    <w:rsid w:val="00956989"/>
    <w:rsid w:val="00960AD8"/>
    <w:rsid w:val="00962BBD"/>
    <w:rsid w:val="00966246"/>
    <w:rsid w:val="00966487"/>
    <w:rsid w:val="00966910"/>
    <w:rsid w:val="009716DB"/>
    <w:rsid w:val="0097227A"/>
    <w:rsid w:val="009730D7"/>
    <w:rsid w:val="009772C4"/>
    <w:rsid w:val="00981B60"/>
    <w:rsid w:val="0098249F"/>
    <w:rsid w:val="00986C6F"/>
    <w:rsid w:val="00987DD1"/>
    <w:rsid w:val="00991592"/>
    <w:rsid w:val="009A428C"/>
    <w:rsid w:val="009B68CA"/>
    <w:rsid w:val="009C3602"/>
    <w:rsid w:val="009D4A61"/>
    <w:rsid w:val="009E294C"/>
    <w:rsid w:val="009E5BE4"/>
    <w:rsid w:val="009F0A92"/>
    <w:rsid w:val="009F423C"/>
    <w:rsid w:val="00A103C2"/>
    <w:rsid w:val="00A20A4F"/>
    <w:rsid w:val="00A2484B"/>
    <w:rsid w:val="00A32F21"/>
    <w:rsid w:val="00A3414C"/>
    <w:rsid w:val="00A42758"/>
    <w:rsid w:val="00A42A1D"/>
    <w:rsid w:val="00A43BDB"/>
    <w:rsid w:val="00A533B9"/>
    <w:rsid w:val="00A70331"/>
    <w:rsid w:val="00A725B8"/>
    <w:rsid w:val="00A75809"/>
    <w:rsid w:val="00A80035"/>
    <w:rsid w:val="00A8175A"/>
    <w:rsid w:val="00A90B31"/>
    <w:rsid w:val="00A91696"/>
    <w:rsid w:val="00A92147"/>
    <w:rsid w:val="00A979C8"/>
    <w:rsid w:val="00AA0271"/>
    <w:rsid w:val="00AA0D48"/>
    <w:rsid w:val="00AA1B65"/>
    <w:rsid w:val="00AA2438"/>
    <w:rsid w:val="00AA48B6"/>
    <w:rsid w:val="00AA6745"/>
    <w:rsid w:val="00AB027E"/>
    <w:rsid w:val="00AC3170"/>
    <w:rsid w:val="00AC3CA4"/>
    <w:rsid w:val="00AC756C"/>
    <w:rsid w:val="00AD0959"/>
    <w:rsid w:val="00AD1B08"/>
    <w:rsid w:val="00AD5E37"/>
    <w:rsid w:val="00AE6852"/>
    <w:rsid w:val="00AF71FB"/>
    <w:rsid w:val="00B01C2E"/>
    <w:rsid w:val="00B0351C"/>
    <w:rsid w:val="00B11691"/>
    <w:rsid w:val="00B12849"/>
    <w:rsid w:val="00B23CB6"/>
    <w:rsid w:val="00B30CD3"/>
    <w:rsid w:val="00B53E29"/>
    <w:rsid w:val="00B5519F"/>
    <w:rsid w:val="00B5537C"/>
    <w:rsid w:val="00B55385"/>
    <w:rsid w:val="00B55C32"/>
    <w:rsid w:val="00B719C1"/>
    <w:rsid w:val="00B71A84"/>
    <w:rsid w:val="00B756C2"/>
    <w:rsid w:val="00B76DAA"/>
    <w:rsid w:val="00B84CA1"/>
    <w:rsid w:val="00B86AA6"/>
    <w:rsid w:val="00B91D6A"/>
    <w:rsid w:val="00B922A6"/>
    <w:rsid w:val="00B93768"/>
    <w:rsid w:val="00BA5C1C"/>
    <w:rsid w:val="00BA641E"/>
    <w:rsid w:val="00BB4F65"/>
    <w:rsid w:val="00BC6321"/>
    <w:rsid w:val="00BC7FB0"/>
    <w:rsid w:val="00BE0779"/>
    <w:rsid w:val="00BE0ED4"/>
    <w:rsid w:val="00BE4068"/>
    <w:rsid w:val="00BE603B"/>
    <w:rsid w:val="00BE6296"/>
    <w:rsid w:val="00BE70B0"/>
    <w:rsid w:val="00BF1E78"/>
    <w:rsid w:val="00BF20B4"/>
    <w:rsid w:val="00BF2A74"/>
    <w:rsid w:val="00C06F4A"/>
    <w:rsid w:val="00C2034E"/>
    <w:rsid w:val="00C255F2"/>
    <w:rsid w:val="00C27DA1"/>
    <w:rsid w:val="00C414C6"/>
    <w:rsid w:val="00C4214D"/>
    <w:rsid w:val="00C450B8"/>
    <w:rsid w:val="00C5109A"/>
    <w:rsid w:val="00C53CB5"/>
    <w:rsid w:val="00C61697"/>
    <w:rsid w:val="00C62337"/>
    <w:rsid w:val="00C64112"/>
    <w:rsid w:val="00C71F93"/>
    <w:rsid w:val="00C746C9"/>
    <w:rsid w:val="00C8138E"/>
    <w:rsid w:val="00C82274"/>
    <w:rsid w:val="00C827C6"/>
    <w:rsid w:val="00C906AD"/>
    <w:rsid w:val="00C93C23"/>
    <w:rsid w:val="00C94C61"/>
    <w:rsid w:val="00CA7A02"/>
    <w:rsid w:val="00CC46A6"/>
    <w:rsid w:val="00CC53DD"/>
    <w:rsid w:val="00CD41E4"/>
    <w:rsid w:val="00CD56D7"/>
    <w:rsid w:val="00CD5A13"/>
    <w:rsid w:val="00CE682A"/>
    <w:rsid w:val="00CF043C"/>
    <w:rsid w:val="00CF2D68"/>
    <w:rsid w:val="00CF6726"/>
    <w:rsid w:val="00CF6BE4"/>
    <w:rsid w:val="00D02893"/>
    <w:rsid w:val="00D04B17"/>
    <w:rsid w:val="00D14A04"/>
    <w:rsid w:val="00D159B1"/>
    <w:rsid w:val="00D25942"/>
    <w:rsid w:val="00D26E75"/>
    <w:rsid w:val="00D30D1B"/>
    <w:rsid w:val="00D41590"/>
    <w:rsid w:val="00D41D2F"/>
    <w:rsid w:val="00D42394"/>
    <w:rsid w:val="00D4254E"/>
    <w:rsid w:val="00D42560"/>
    <w:rsid w:val="00D43DEB"/>
    <w:rsid w:val="00D64F89"/>
    <w:rsid w:val="00D65474"/>
    <w:rsid w:val="00D66436"/>
    <w:rsid w:val="00D67B1B"/>
    <w:rsid w:val="00D84422"/>
    <w:rsid w:val="00D86581"/>
    <w:rsid w:val="00D95462"/>
    <w:rsid w:val="00D96666"/>
    <w:rsid w:val="00D9714E"/>
    <w:rsid w:val="00DA1073"/>
    <w:rsid w:val="00DA2799"/>
    <w:rsid w:val="00DA454B"/>
    <w:rsid w:val="00DB0EEB"/>
    <w:rsid w:val="00DB106F"/>
    <w:rsid w:val="00DB6F0D"/>
    <w:rsid w:val="00DC78D4"/>
    <w:rsid w:val="00DD0FEF"/>
    <w:rsid w:val="00DD7050"/>
    <w:rsid w:val="00DE3D77"/>
    <w:rsid w:val="00DE6F60"/>
    <w:rsid w:val="00DE6FBE"/>
    <w:rsid w:val="00DF262D"/>
    <w:rsid w:val="00DF4D69"/>
    <w:rsid w:val="00DF5FCB"/>
    <w:rsid w:val="00E0588F"/>
    <w:rsid w:val="00E06EAA"/>
    <w:rsid w:val="00E15BC1"/>
    <w:rsid w:val="00E3015F"/>
    <w:rsid w:val="00E302AC"/>
    <w:rsid w:val="00E34955"/>
    <w:rsid w:val="00E3612D"/>
    <w:rsid w:val="00E4552A"/>
    <w:rsid w:val="00E46015"/>
    <w:rsid w:val="00E622A8"/>
    <w:rsid w:val="00E75E69"/>
    <w:rsid w:val="00E840E1"/>
    <w:rsid w:val="00E87349"/>
    <w:rsid w:val="00E87558"/>
    <w:rsid w:val="00E9029E"/>
    <w:rsid w:val="00E9735E"/>
    <w:rsid w:val="00EA74C4"/>
    <w:rsid w:val="00EB2794"/>
    <w:rsid w:val="00EE1E9F"/>
    <w:rsid w:val="00EE69CC"/>
    <w:rsid w:val="00EF12B3"/>
    <w:rsid w:val="00EF26F7"/>
    <w:rsid w:val="00EF50DE"/>
    <w:rsid w:val="00EF56AE"/>
    <w:rsid w:val="00F02146"/>
    <w:rsid w:val="00F051B5"/>
    <w:rsid w:val="00F23B34"/>
    <w:rsid w:val="00F2459D"/>
    <w:rsid w:val="00F306F3"/>
    <w:rsid w:val="00F36BFF"/>
    <w:rsid w:val="00F40A54"/>
    <w:rsid w:val="00F40BEE"/>
    <w:rsid w:val="00F4345D"/>
    <w:rsid w:val="00F43B82"/>
    <w:rsid w:val="00F526B3"/>
    <w:rsid w:val="00F541E3"/>
    <w:rsid w:val="00F575C3"/>
    <w:rsid w:val="00F71AF1"/>
    <w:rsid w:val="00F73963"/>
    <w:rsid w:val="00F759C7"/>
    <w:rsid w:val="00F770FC"/>
    <w:rsid w:val="00F771C1"/>
    <w:rsid w:val="00F85FAB"/>
    <w:rsid w:val="00F87BF9"/>
    <w:rsid w:val="00FC2DA3"/>
    <w:rsid w:val="00FC6920"/>
    <w:rsid w:val="00FC737A"/>
    <w:rsid w:val="00FC78B8"/>
    <w:rsid w:val="00FD27BC"/>
    <w:rsid w:val="00FD3810"/>
    <w:rsid w:val="00FD3C48"/>
    <w:rsid w:val="00FE024A"/>
    <w:rsid w:val="00FE7033"/>
    <w:rsid w:val="00FF52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22"/>
  </w:style>
  <w:style w:type="paragraph" w:styleId="Nagwek1">
    <w:name w:val="heading 1"/>
    <w:basedOn w:val="Normalny"/>
    <w:next w:val="Normalny"/>
    <w:link w:val="Nagwek1Znak"/>
    <w:autoRedefine/>
    <w:uiPriority w:val="99"/>
    <w:qFormat/>
    <w:rsid w:val="00650AF5"/>
    <w:pPr>
      <w:keepNext/>
      <w:numPr>
        <w:numId w:val="5"/>
      </w:numPr>
      <w:spacing w:before="240" w:after="60" w:line="240" w:lineRule="auto"/>
      <w:ind w:left="720"/>
      <w:outlineLvl w:val="0"/>
    </w:pPr>
    <w:rPr>
      <w:rFonts w:eastAsia="Times New Roman" w:cs="Arial"/>
      <w:b/>
      <w:bCs/>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0AF5"/>
    <w:rPr>
      <w:rFonts w:eastAsia="Times New Roman" w:cs="Arial"/>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4B3C58"/>
    <w:pPr>
      <w:spacing w:after="100"/>
    </w:p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6"/>
      </w:numPr>
    </w:pPr>
  </w:style>
  <w:style w:type="numbering" w:customStyle="1" w:styleId="WWNum15">
    <w:name w:val="WWNum15"/>
    <w:basedOn w:val="Bezlisty"/>
    <w:rsid w:val="00B0351C"/>
    <w:pPr>
      <w:numPr>
        <w:numId w:val="7"/>
      </w:numPr>
    </w:pPr>
  </w:style>
  <w:style w:type="numbering" w:customStyle="1" w:styleId="WWNum16">
    <w:name w:val="WWNum16"/>
    <w:basedOn w:val="Bezlisty"/>
    <w:rsid w:val="00B0351C"/>
    <w:pPr>
      <w:numPr>
        <w:numId w:val="8"/>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11"/>
      </w:numPr>
    </w:pPr>
  </w:style>
  <w:style w:type="numbering" w:customStyle="1" w:styleId="WWNum25">
    <w:name w:val="WWNum25"/>
    <w:basedOn w:val="Bezlisty"/>
    <w:rsid w:val="00120E9E"/>
    <w:pPr>
      <w:numPr>
        <w:numId w:val="12"/>
      </w:numPr>
    </w:pPr>
  </w:style>
  <w:style w:type="numbering" w:customStyle="1" w:styleId="WWNum24">
    <w:name w:val="WWNum24"/>
    <w:basedOn w:val="Bezlisty"/>
    <w:rsid w:val="00120E9E"/>
    <w:pPr>
      <w:numPr>
        <w:numId w:val="13"/>
      </w:numPr>
    </w:pPr>
  </w:style>
  <w:style w:type="numbering" w:customStyle="1" w:styleId="WWNum19">
    <w:name w:val="WWNum19"/>
    <w:basedOn w:val="Bezlisty"/>
    <w:rsid w:val="004A519F"/>
    <w:pPr>
      <w:numPr>
        <w:numId w:val="16"/>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22"/>
  </w:style>
  <w:style w:type="paragraph" w:styleId="Nagwek1">
    <w:name w:val="heading 1"/>
    <w:basedOn w:val="Normalny"/>
    <w:next w:val="Normalny"/>
    <w:link w:val="Nagwek1Znak"/>
    <w:autoRedefine/>
    <w:uiPriority w:val="99"/>
    <w:qFormat/>
    <w:rsid w:val="00650AF5"/>
    <w:pPr>
      <w:keepNext/>
      <w:numPr>
        <w:numId w:val="5"/>
      </w:numPr>
      <w:spacing w:before="240" w:after="60" w:line="240" w:lineRule="auto"/>
      <w:ind w:left="720"/>
      <w:outlineLvl w:val="0"/>
    </w:pPr>
    <w:rPr>
      <w:rFonts w:eastAsia="Times New Roman" w:cs="Arial"/>
      <w:b/>
      <w:bCs/>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0AF5"/>
    <w:rPr>
      <w:rFonts w:eastAsia="Times New Roman" w:cs="Arial"/>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4B3C58"/>
    <w:pPr>
      <w:spacing w:after="100"/>
    </w:p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6"/>
      </w:numPr>
    </w:pPr>
  </w:style>
  <w:style w:type="numbering" w:customStyle="1" w:styleId="WWNum15">
    <w:name w:val="WWNum15"/>
    <w:basedOn w:val="Bezlisty"/>
    <w:rsid w:val="00B0351C"/>
    <w:pPr>
      <w:numPr>
        <w:numId w:val="7"/>
      </w:numPr>
    </w:pPr>
  </w:style>
  <w:style w:type="numbering" w:customStyle="1" w:styleId="WWNum16">
    <w:name w:val="WWNum16"/>
    <w:basedOn w:val="Bezlisty"/>
    <w:rsid w:val="00B0351C"/>
    <w:pPr>
      <w:numPr>
        <w:numId w:val="8"/>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11"/>
      </w:numPr>
    </w:pPr>
  </w:style>
  <w:style w:type="numbering" w:customStyle="1" w:styleId="WWNum25">
    <w:name w:val="WWNum25"/>
    <w:basedOn w:val="Bezlisty"/>
    <w:rsid w:val="00120E9E"/>
    <w:pPr>
      <w:numPr>
        <w:numId w:val="12"/>
      </w:numPr>
    </w:pPr>
  </w:style>
  <w:style w:type="numbering" w:customStyle="1" w:styleId="WWNum24">
    <w:name w:val="WWNum24"/>
    <w:basedOn w:val="Bezlisty"/>
    <w:rsid w:val="00120E9E"/>
    <w:pPr>
      <w:numPr>
        <w:numId w:val="13"/>
      </w:numPr>
    </w:pPr>
  </w:style>
  <w:style w:type="numbering" w:customStyle="1" w:styleId="WWNum19">
    <w:name w:val="WWNum19"/>
    <w:basedOn w:val="Bezlisty"/>
    <w:rsid w:val="004A519F"/>
    <w:pPr>
      <w:numPr>
        <w:numId w:val="16"/>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109500471">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261303283">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1349483102">
          <w:marLeft w:val="0"/>
          <w:marRight w:val="0"/>
          <w:marTop w:val="0"/>
          <w:marBottom w:val="0"/>
          <w:divBdr>
            <w:top w:val="none" w:sz="0" w:space="0" w:color="auto"/>
            <w:left w:val="none" w:sz="0" w:space="0" w:color="auto"/>
            <w:bottom w:val="none" w:sz="0" w:space="0" w:color="auto"/>
            <w:right w:val="none" w:sz="0" w:space="0" w:color="auto"/>
          </w:divBdr>
        </w:div>
        <w:div w:id="38476562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imada.mos.gov.pl" TargetMode="External"/><Relationship Id="rId18" Type="http://schemas.openxmlformats.org/officeDocument/2006/relationships/hyperlink" Target="http://www.rpo.dolnyslask.pl" TargetMode="External"/><Relationship Id="rId26" Type="http://schemas.openxmlformats.org/officeDocument/2006/relationships/hyperlink" Target="mailto:pife@dolnyslask.pl" TargetMode="External"/><Relationship Id="rId3" Type="http://schemas.openxmlformats.org/officeDocument/2006/relationships/styles" Target="styles.xml"/><Relationship Id="rId21" Type="http://schemas.openxmlformats.org/officeDocument/2006/relationships/hyperlink" Target="http://natura2000.gdos.gov.pl/uploads/download/631"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power.gov.pl/dostepnosc" TargetMode="External"/><Relationship Id="rId17" Type="http://schemas.openxmlformats.org/officeDocument/2006/relationships/hyperlink" Target="http://www.rpo.dolnyslask.pl/" TargetMode="External"/><Relationship Id="rId25" Type="http://schemas.openxmlformats.org/officeDocument/2006/relationships/hyperlink" Target="http://www.funduszeeuropejskie.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now-umwd.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ksiodmiak\C:\Users\lpreis\AppData\Local\Microsoft\Windows\Temporary%20Internet%20Files\Content.Outlook\395N51SQ\www.funduszeeuropejskie.gov.pl" TargetMode="External"/><Relationship Id="rId23" Type="http://schemas.openxmlformats.org/officeDocument/2006/relationships/hyperlink" Target="http://rpo.dolnyslask.pl/analiza-finansowa-na-potrzeby-aplikacji-o-srodki-europejskiego-funduszu-rozwoju-regionalnego-w-ramach-rpo-wd-2014-2020-przyklady/"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funduszeeuropejskie.gov.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ksiodmiak\C:\Users\lpreis\AppData\Local\Microsoft\Windows\Temporary%20Internet%20Files\Content.Outlook\395N51SQ\www.rpo.dolnyslask.pl" TargetMode="External"/><Relationship Id="rId22" Type="http://schemas.openxmlformats.org/officeDocument/2006/relationships/hyperlink" Target="http://www.rpo.dolnyslask.pl" TargetMode="External"/><Relationship Id="rId27" Type="http://schemas.openxmlformats.org/officeDocument/2006/relationships/hyperlink" Target="http://&#8230;&#8230;&#8230;&#8230;&#8230;&#8230;&#8230;.." TargetMode="External"/><Relationship Id="rId30" Type="http://schemas.openxmlformats.org/officeDocument/2006/relationships/hyperlink" Target="http://www.bazakonkurencyjnosci.funduszeeuropejskie.gov.pl" TargetMode="External"/><Relationship Id="rId35"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F3649-EE69-4854-BF1B-2C2230B7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9840</Words>
  <Characters>59042</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3</cp:revision>
  <cp:lastPrinted>2017-06-13T10:51:00Z</cp:lastPrinted>
  <dcterms:created xsi:type="dcterms:W3CDTF">2018-01-10T09:24:00Z</dcterms:created>
  <dcterms:modified xsi:type="dcterms:W3CDTF">2018-01-18T10:42:00Z</dcterms:modified>
</cp:coreProperties>
</file>