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43FF8" w14:textId="6714EE1C" w:rsidR="009D3C56" w:rsidRPr="003A7AE2" w:rsidRDefault="00173709" w:rsidP="0072798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szCs w:val="22"/>
        </w:rPr>
      </w:pPr>
      <w:bookmarkStart w:id="0" w:name="_Toc426632922"/>
      <w:bookmarkStart w:id="1" w:name="_Toc430826826"/>
      <w:bookmarkStart w:id="2" w:name="_Toc432758974"/>
      <w:r w:rsidRPr="003A7AE2">
        <w:rPr>
          <w:rFonts w:asciiTheme="minorHAnsi" w:hAnsiTheme="minorHAnsi" w:cs="Calibri"/>
          <w:b/>
          <w:szCs w:val="22"/>
        </w:rPr>
        <w:t>Z</w:t>
      </w:r>
      <w:r w:rsidR="0072798D" w:rsidRPr="003A7AE2">
        <w:rPr>
          <w:rFonts w:asciiTheme="minorHAnsi" w:hAnsiTheme="minorHAnsi" w:cs="Calibri"/>
          <w:b/>
          <w:szCs w:val="22"/>
        </w:rPr>
        <w:t xml:space="preserve">estawienie wskaźników na poziomie projektu dla Działania </w:t>
      </w:r>
      <w:r w:rsidR="00401430" w:rsidRPr="003A7AE2">
        <w:rPr>
          <w:rFonts w:asciiTheme="minorHAnsi" w:hAnsiTheme="minorHAnsi" w:cs="Calibri"/>
          <w:b/>
          <w:szCs w:val="22"/>
        </w:rPr>
        <w:t>5.</w:t>
      </w:r>
      <w:r w:rsidR="000E5C5E" w:rsidRPr="003A7AE2">
        <w:rPr>
          <w:rFonts w:asciiTheme="minorHAnsi" w:hAnsiTheme="minorHAnsi" w:cs="Calibri"/>
          <w:b/>
          <w:szCs w:val="22"/>
        </w:rPr>
        <w:t>1 Drogowa dostępność transportowa</w:t>
      </w:r>
    </w:p>
    <w:bookmarkEnd w:id="0"/>
    <w:bookmarkEnd w:id="1"/>
    <w:bookmarkEnd w:id="2"/>
    <w:p w14:paraId="2786DE8B" w14:textId="77777777" w:rsidR="00497586" w:rsidRPr="003A7AE2" w:rsidRDefault="00497586" w:rsidP="00497586">
      <w:pPr>
        <w:autoSpaceDE w:val="0"/>
        <w:autoSpaceDN w:val="0"/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14:paraId="7C143EFA" w14:textId="77777777" w:rsidR="00497586" w:rsidRPr="003A7AE2" w:rsidRDefault="00497586" w:rsidP="00497586">
      <w:pPr>
        <w:autoSpaceDE w:val="0"/>
        <w:autoSpaceDN w:val="0"/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3A7AE2">
        <w:rPr>
          <w:rFonts w:asciiTheme="minorHAnsi" w:eastAsiaTheme="minorHAnsi" w:hAnsiTheme="minorHAnsi" w:cs="Calibri"/>
          <w:szCs w:val="22"/>
          <w:lang w:eastAsia="en-US"/>
        </w:rPr>
        <w:t xml:space="preserve">Główną funkcją wskaźników jest zmierzenie, na ile cel główny projektu zostały zrealizowany. Wskaźniki służą ilościowej prezentacji działań podjętych w ramach projektu i ich rezultatów.  W trakcie realizacji projektu wskaźniki powinny umożliwiać mierzenie jego postępu względem celów projektu. </w:t>
      </w:r>
    </w:p>
    <w:p w14:paraId="2FC0FDC6" w14:textId="77777777" w:rsidR="00497586" w:rsidRPr="003A7AE2" w:rsidRDefault="00497586" w:rsidP="00497586">
      <w:pPr>
        <w:autoSpaceDE w:val="0"/>
        <w:autoSpaceDN w:val="0"/>
        <w:spacing w:before="120" w:after="120" w:line="240" w:lineRule="auto"/>
        <w:jc w:val="both"/>
        <w:rPr>
          <w:rFonts w:asciiTheme="minorHAnsi" w:hAnsiTheme="minorHAnsi"/>
          <w:szCs w:val="22"/>
        </w:rPr>
      </w:pPr>
      <w:r w:rsidRPr="003A7AE2">
        <w:rPr>
          <w:rFonts w:asciiTheme="minorHAnsi" w:eastAsiaTheme="minorHAnsi" w:hAnsiTheme="minorHAnsi" w:cs="Calibri"/>
          <w:szCs w:val="22"/>
          <w:lang w:eastAsia="en-US"/>
        </w:rPr>
        <w:t xml:space="preserve">Wybór wskaźników projektu powinien być powiązany z typem realizowanego przedsięwzięcia </w:t>
      </w:r>
      <w:r w:rsidRPr="003A7AE2">
        <w:rPr>
          <w:rFonts w:asciiTheme="minorHAnsi" w:eastAsiaTheme="minorHAnsi" w:hAnsiTheme="minorHAnsi" w:cs="Calibri"/>
          <w:szCs w:val="22"/>
          <w:lang w:eastAsia="en-US"/>
        </w:rPr>
        <w:br/>
        <w:t xml:space="preserve">i planowanymi działaniami, które Wnioskodawca zamierza podjąć w ramach projektu. </w:t>
      </w:r>
      <w:r w:rsidRPr="003A7AE2">
        <w:rPr>
          <w:rFonts w:asciiTheme="minorHAnsi" w:eastAsiaTheme="minorHAnsi" w:hAnsiTheme="minorHAnsi" w:cs="Calibri"/>
          <w:bCs/>
          <w:szCs w:val="22"/>
          <w:lang w:eastAsia="en-US"/>
        </w:rPr>
        <w:t>Do celu głównego projektu Wnioskodawca powinien dobrać odpowiednie wskaźniki, produktu i rezultatu</w:t>
      </w:r>
      <w:r w:rsidRPr="003A7AE2">
        <w:rPr>
          <w:rFonts w:asciiTheme="minorHAnsi" w:eastAsiaTheme="minorHAnsi" w:hAnsiTheme="minorHAnsi" w:cs="Calibri"/>
          <w:szCs w:val="22"/>
          <w:lang w:eastAsia="en-US"/>
        </w:rPr>
        <w:t xml:space="preserve"> bezpośredniego. Muszą być logicznie powiązane z projektem i spójne. </w:t>
      </w:r>
    </w:p>
    <w:p w14:paraId="19D45FA3" w14:textId="77777777" w:rsidR="00497586" w:rsidRPr="003A7AE2" w:rsidRDefault="00497586" w:rsidP="00497586">
      <w:pPr>
        <w:autoSpaceDE w:val="0"/>
        <w:autoSpaceDN w:val="0"/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3A7AE2">
        <w:rPr>
          <w:rFonts w:asciiTheme="minorHAnsi" w:hAnsiTheme="minorHAnsi"/>
          <w:szCs w:val="22"/>
        </w:rPr>
        <w:t>Każdy ze wskaźników powinien posiadać następujące cechy:</w:t>
      </w:r>
    </w:p>
    <w:p w14:paraId="0365A75E" w14:textId="77777777" w:rsidR="00497586" w:rsidRPr="003A7AE2" w:rsidRDefault="00497586" w:rsidP="00497586">
      <w:pPr>
        <w:numPr>
          <w:ilvl w:val="0"/>
          <w:numId w:val="3"/>
        </w:numPr>
        <w:autoSpaceDE w:val="0"/>
        <w:autoSpaceDN w:val="0"/>
        <w:spacing w:before="0" w:line="240" w:lineRule="auto"/>
        <w:ind w:left="714" w:hanging="357"/>
        <w:jc w:val="both"/>
        <w:rPr>
          <w:rFonts w:asciiTheme="minorHAnsi" w:hAnsiTheme="minorHAnsi"/>
          <w:szCs w:val="22"/>
        </w:rPr>
      </w:pPr>
      <w:r w:rsidRPr="003A7AE2">
        <w:rPr>
          <w:rFonts w:asciiTheme="minorHAnsi" w:hAnsiTheme="minorHAnsi"/>
          <w:szCs w:val="22"/>
        </w:rPr>
        <w:t>adekwatność – wskaźnik powinien być dostosowany do charakteru projektu oraz oczekiwanych efektów związanych z jego realizacją;</w:t>
      </w:r>
    </w:p>
    <w:p w14:paraId="6DD268A2" w14:textId="77777777" w:rsidR="00497586" w:rsidRPr="003A7AE2" w:rsidRDefault="00497586" w:rsidP="00497586">
      <w:pPr>
        <w:numPr>
          <w:ilvl w:val="0"/>
          <w:numId w:val="3"/>
        </w:numPr>
        <w:autoSpaceDE w:val="0"/>
        <w:autoSpaceDN w:val="0"/>
        <w:spacing w:before="0" w:line="240" w:lineRule="auto"/>
        <w:ind w:left="714" w:hanging="357"/>
        <w:jc w:val="both"/>
        <w:rPr>
          <w:rFonts w:asciiTheme="minorHAnsi" w:hAnsiTheme="minorHAnsi"/>
          <w:szCs w:val="22"/>
        </w:rPr>
      </w:pPr>
      <w:r w:rsidRPr="003A7AE2">
        <w:rPr>
          <w:rFonts w:asciiTheme="minorHAnsi" w:hAnsiTheme="minorHAnsi"/>
          <w:szCs w:val="22"/>
        </w:rPr>
        <w:t>mierzalność – wskaźnik powinien być kwantyfikowalny, tj. wyrażony w wartościach liczbowych bądź finansowych;</w:t>
      </w:r>
    </w:p>
    <w:p w14:paraId="3C05047D" w14:textId="77777777" w:rsidR="00497586" w:rsidRPr="003A7AE2" w:rsidRDefault="00497586" w:rsidP="00497586">
      <w:pPr>
        <w:numPr>
          <w:ilvl w:val="0"/>
          <w:numId w:val="3"/>
        </w:numPr>
        <w:autoSpaceDE w:val="0"/>
        <w:autoSpaceDN w:val="0"/>
        <w:spacing w:before="0" w:line="240" w:lineRule="auto"/>
        <w:ind w:left="714" w:hanging="357"/>
        <w:jc w:val="both"/>
        <w:rPr>
          <w:rFonts w:asciiTheme="minorHAnsi" w:hAnsiTheme="minorHAnsi"/>
          <w:szCs w:val="22"/>
        </w:rPr>
      </w:pPr>
      <w:r w:rsidRPr="003A7AE2">
        <w:rPr>
          <w:rFonts w:asciiTheme="minorHAnsi" w:hAnsiTheme="minorHAnsi"/>
          <w:szCs w:val="22"/>
        </w:rPr>
        <w:t>wiarygodność – wskaźnik powinien być zdefiniowany w taki sposób, aby jego weryfikacja nie powodowała utrudnień;</w:t>
      </w:r>
    </w:p>
    <w:p w14:paraId="278A1025" w14:textId="77777777" w:rsidR="00497586" w:rsidRPr="003A7AE2" w:rsidRDefault="00497586" w:rsidP="00497586">
      <w:pPr>
        <w:numPr>
          <w:ilvl w:val="0"/>
          <w:numId w:val="3"/>
        </w:numPr>
        <w:autoSpaceDE w:val="0"/>
        <w:autoSpaceDN w:val="0"/>
        <w:spacing w:before="0" w:line="240" w:lineRule="auto"/>
        <w:ind w:left="714" w:hanging="357"/>
        <w:jc w:val="both"/>
        <w:rPr>
          <w:rFonts w:asciiTheme="minorHAnsi" w:hAnsiTheme="minorHAnsi"/>
          <w:szCs w:val="22"/>
        </w:rPr>
      </w:pPr>
      <w:r w:rsidRPr="003A7AE2">
        <w:rPr>
          <w:rFonts w:asciiTheme="minorHAnsi" w:hAnsiTheme="minorHAnsi"/>
          <w:szCs w:val="22"/>
        </w:rPr>
        <w:t>dostępność – wskaźnik powinien być łatwy do określenia w wyniku realizacji projektu;</w:t>
      </w:r>
    </w:p>
    <w:p w14:paraId="769A2205" w14:textId="77777777" w:rsidR="00497586" w:rsidRPr="003A7AE2" w:rsidRDefault="00497586" w:rsidP="00497586">
      <w:pPr>
        <w:numPr>
          <w:ilvl w:val="0"/>
          <w:numId w:val="3"/>
        </w:numPr>
        <w:autoSpaceDE w:val="0"/>
        <w:autoSpaceDN w:val="0"/>
        <w:spacing w:before="0" w:line="240" w:lineRule="auto"/>
        <w:ind w:left="714" w:hanging="357"/>
        <w:jc w:val="both"/>
        <w:rPr>
          <w:rFonts w:asciiTheme="minorHAnsi" w:hAnsiTheme="minorHAnsi"/>
          <w:szCs w:val="22"/>
        </w:rPr>
      </w:pPr>
      <w:r w:rsidRPr="003A7AE2">
        <w:rPr>
          <w:rFonts w:asciiTheme="minorHAnsi" w:hAnsiTheme="minorHAnsi"/>
          <w:szCs w:val="22"/>
        </w:rPr>
        <w:t>określony w czasie – wartość wskaźnika powinna zostać określona w czasie, tj. określony rok osiągnięcia wartości docelowej wskaźnika oraz okres, w którym będzie mierzony wskaźnik</w:t>
      </w:r>
    </w:p>
    <w:p w14:paraId="12181E11" w14:textId="65091232" w:rsidR="00497586" w:rsidRPr="003A7AE2" w:rsidRDefault="00497586" w:rsidP="00497586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3A7AE2">
        <w:rPr>
          <w:rFonts w:asciiTheme="minorHAnsi" w:eastAsiaTheme="minorHAnsi" w:hAnsiTheme="minorHAnsi" w:cs="Calibri"/>
          <w:szCs w:val="22"/>
          <w:lang w:eastAsia="en-US"/>
        </w:rPr>
        <w:t xml:space="preserve">Odpowiednio we wniosku o dofinansowanie należy określić, w jaki sposób mierzona będzie realizacja celu poprzez ustalenie wskaźników. </w:t>
      </w:r>
    </w:p>
    <w:p w14:paraId="42463C94" w14:textId="77777777" w:rsidR="00497586" w:rsidRPr="003A7AE2" w:rsidRDefault="00497586" w:rsidP="00497586">
      <w:pPr>
        <w:spacing w:before="120" w:after="120" w:line="240" w:lineRule="auto"/>
        <w:jc w:val="both"/>
        <w:rPr>
          <w:rFonts w:asciiTheme="minorHAnsi" w:hAnsiTheme="minorHAnsi"/>
          <w:b/>
          <w:szCs w:val="22"/>
        </w:rPr>
      </w:pPr>
    </w:p>
    <w:p w14:paraId="1B8EE1C5" w14:textId="77777777" w:rsidR="00497586" w:rsidRPr="003A7AE2" w:rsidRDefault="00497586" w:rsidP="00497586">
      <w:pPr>
        <w:spacing w:before="120" w:after="120" w:line="240" w:lineRule="auto"/>
        <w:jc w:val="both"/>
        <w:rPr>
          <w:rFonts w:asciiTheme="minorHAnsi" w:hAnsiTheme="minorHAnsi"/>
          <w:b/>
          <w:szCs w:val="22"/>
        </w:rPr>
      </w:pPr>
      <w:r w:rsidRPr="003A7AE2">
        <w:rPr>
          <w:rFonts w:asciiTheme="minorHAnsi" w:hAnsiTheme="minorHAnsi"/>
          <w:b/>
          <w:szCs w:val="22"/>
        </w:rPr>
        <w:t>W ramach RPO WD 2014-2020 rozróżnia się następujące wskaźniki:</w:t>
      </w:r>
    </w:p>
    <w:p w14:paraId="5377FA89" w14:textId="77777777" w:rsidR="00497586" w:rsidRPr="003A7AE2" w:rsidRDefault="00497586" w:rsidP="00497586">
      <w:pPr>
        <w:pStyle w:val="Akapitzlist"/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szCs w:val="22"/>
        </w:rPr>
      </w:pPr>
      <w:r w:rsidRPr="003A7AE2">
        <w:rPr>
          <w:rFonts w:asciiTheme="minorHAnsi" w:hAnsiTheme="minorHAnsi"/>
          <w:b/>
          <w:szCs w:val="22"/>
        </w:rPr>
        <w:t>obligatoryjne – wskaźniki ujęte w RPO WD 2014-2020, SZOOP RPO WD 2014-2020</w:t>
      </w:r>
    </w:p>
    <w:p w14:paraId="3CD34DE9" w14:textId="77777777" w:rsidR="00497586" w:rsidRPr="003A7AE2" w:rsidRDefault="00497586" w:rsidP="00497586">
      <w:pPr>
        <w:pStyle w:val="Akapitzlist"/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szCs w:val="22"/>
        </w:rPr>
      </w:pPr>
      <w:r w:rsidRPr="003A7AE2">
        <w:rPr>
          <w:rFonts w:asciiTheme="minorHAnsi" w:hAnsiTheme="minorHAnsi"/>
          <w:b/>
          <w:szCs w:val="22"/>
        </w:rPr>
        <w:t xml:space="preserve">horyzontalne </w:t>
      </w:r>
    </w:p>
    <w:p w14:paraId="1160ABF4" w14:textId="77777777" w:rsidR="00497586" w:rsidRPr="003A7AE2" w:rsidRDefault="00497586" w:rsidP="00497586">
      <w:pPr>
        <w:pStyle w:val="Akapitzlist"/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szCs w:val="22"/>
        </w:rPr>
      </w:pPr>
      <w:r w:rsidRPr="003A7AE2">
        <w:rPr>
          <w:rFonts w:asciiTheme="minorHAnsi" w:hAnsiTheme="minorHAnsi"/>
          <w:b/>
          <w:szCs w:val="22"/>
        </w:rPr>
        <w:t>dodatkowe – wskaźniki projektowe</w:t>
      </w:r>
    </w:p>
    <w:p w14:paraId="44B16DFB" w14:textId="77777777" w:rsidR="00497586" w:rsidRPr="003A7AE2" w:rsidRDefault="00497586" w:rsidP="00497586">
      <w:pPr>
        <w:pStyle w:val="Akapitzlist"/>
        <w:spacing w:before="120" w:after="120" w:line="240" w:lineRule="auto"/>
        <w:ind w:left="720"/>
        <w:jc w:val="both"/>
        <w:rPr>
          <w:rFonts w:asciiTheme="minorHAnsi" w:hAnsiTheme="minorHAnsi"/>
          <w:b/>
          <w:szCs w:val="22"/>
        </w:rPr>
      </w:pPr>
    </w:p>
    <w:p w14:paraId="65D514D1" w14:textId="77777777" w:rsidR="00497586" w:rsidRPr="003A7AE2" w:rsidRDefault="00497586" w:rsidP="00497586">
      <w:pPr>
        <w:pStyle w:val="Nagwek1"/>
        <w:spacing w:before="120"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3A7AE2">
        <w:rPr>
          <w:rFonts w:asciiTheme="minorHAnsi" w:hAnsiTheme="minorHAnsi"/>
          <w:sz w:val="22"/>
          <w:szCs w:val="22"/>
        </w:rPr>
        <w:t>Wymagania w zakresie wskaźników w projekcie</w:t>
      </w:r>
    </w:p>
    <w:p w14:paraId="3A8C7F93" w14:textId="77777777" w:rsidR="00497586" w:rsidRPr="003A7AE2" w:rsidRDefault="00497586" w:rsidP="00497586">
      <w:pPr>
        <w:pStyle w:val="Default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3A7AE2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W ramach wniosku o dofinansowanie projektu Wnioskodawca określa </w:t>
      </w:r>
      <w:r w:rsidRPr="003A7AE2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wskaźniki służące pomiarowi działań i celów założonych w projekcie.</w:t>
      </w:r>
      <w:r w:rsidRPr="003A7AE2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Wskaźniki w ramach projektu należy określić mając </w:t>
      </w:r>
      <w:r w:rsidRPr="003A7AE2">
        <w:rPr>
          <w:rFonts w:asciiTheme="minorHAnsi" w:eastAsiaTheme="minorHAnsi" w:hAnsiTheme="minorHAnsi" w:cs="Calibri"/>
          <w:sz w:val="22"/>
          <w:szCs w:val="22"/>
          <w:lang w:eastAsia="en-US"/>
        </w:rPr>
        <w:br/>
        <w:t>w szczególności na uwadze zapisy niniejszego regulaminu.</w:t>
      </w:r>
    </w:p>
    <w:p w14:paraId="3B070896" w14:textId="77777777" w:rsidR="00497586" w:rsidRPr="003A7AE2" w:rsidRDefault="00497586" w:rsidP="00497586">
      <w:pPr>
        <w:pStyle w:val="Default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17E148B2" w14:textId="77777777" w:rsidR="00497586" w:rsidRPr="003A7AE2" w:rsidRDefault="00497586" w:rsidP="00497586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3A7AE2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3A7AE2">
        <w:rPr>
          <w:rFonts w:asciiTheme="minorHAnsi" w:hAnsiTheme="minorHAnsi"/>
          <w:b/>
          <w:sz w:val="22"/>
          <w:szCs w:val="22"/>
        </w:rPr>
        <w:t xml:space="preserve">W przypadku, gdy w ramach danego Działania uwzględniony został wskaźnik z RPO WD 2014-2020, który odzwierciedla zakres projektu, jego wykazanie dla Wnioskodawcy jest obligatoryjne. </w:t>
      </w:r>
    </w:p>
    <w:p w14:paraId="38AEA536" w14:textId="77777777" w:rsidR="00497586" w:rsidRPr="003A7AE2" w:rsidRDefault="00497586" w:rsidP="00BE31AE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szCs w:val="22"/>
        </w:rPr>
      </w:pPr>
      <w:r w:rsidRPr="003A7AE2">
        <w:rPr>
          <w:rFonts w:asciiTheme="minorHAnsi" w:hAnsiTheme="minorHAnsi" w:cs="Arial"/>
          <w:b/>
          <w:szCs w:val="22"/>
        </w:rPr>
        <w:t>W</w:t>
      </w:r>
      <w:r w:rsidRPr="003A7AE2">
        <w:rPr>
          <w:rFonts w:asciiTheme="minorHAnsi" w:hAnsiTheme="minorHAnsi" w:cs="Arial"/>
          <w:b/>
          <w:bCs/>
          <w:szCs w:val="22"/>
        </w:rPr>
        <w:t>skaźniki produktu</w:t>
      </w:r>
      <w:r w:rsidRPr="003A7AE2">
        <w:rPr>
          <w:rFonts w:asciiTheme="minorHAnsi" w:hAnsiTheme="minorHAnsi" w:cs="Arial"/>
          <w:bCs/>
          <w:szCs w:val="22"/>
        </w:rPr>
        <w:t xml:space="preserve"> są to wskaźniki powiązane bezpośrednio z wydatkami ponoszonymi </w:t>
      </w:r>
      <w:r w:rsidRPr="003A7AE2">
        <w:rPr>
          <w:rFonts w:asciiTheme="minorHAnsi" w:hAnsiTheme="minorHAnsi" w:cs="Arial"/>
          <w:bCs/>
          <w:szCs w:val="22"/>
        </w:rPr>
        <w:br/>
        <w:t>w projekcie</w:t>
      </w:r>
      <w:r w:rsidRPr="003A7AE2">
        <w:rPr>
          <w:rFonts w:asciiTheme="minorHAnsi" w:hAnsiTheme="minorHAnsi" w:cs="Arial"/>
          <w:szCs w:val="22"/>
        </w:rPr>
        <w:t>, mierzone konkretnymi wielkościami. Liczone są w jednostkach fizycznych lub monetarnych. Wybrane przez Wnioskodawcę wskaźniki muszą być adekwatne do zakresu projektu oraz mają być powiązane z głównymi kategoriami wydatków w projekcie.</w:t>
      </w:r>
    </w:p>
    <w:p w14:paraId="1F04EC93" w14:textId="77777777" w:rsidR="00497586" w:rsidRPr="003A7AE2" w:rsidRDefault="00497586" w:rsidP="0049758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A7AE2">
        <w:rPr>
          <w:rFonts w:asciiTheme="minorHAnsi" w:hAnsiTheme="minorHAnsi"/>
          <w:sz w:val="22"/>
          <w:szCs w:val="22"/>
        </w:rPr>
        <w:t xml:space="preserve">Dla każdego z wybranych wskaźników Wnioskodawca zobowiązany jest do wskazania </w:t>
      </w:r>
      <w:r w:rsidRPr="003A7AE2">
        <w:rPr>
          <w:rFonts w:asciiTheme="minorHAnsi" w:hAnsiTheme="minorHAnsi"/>
          <w:i/>
          <w:sz w:val="22"/>
          <w:szCs w:val="22"/>
        </w:rPr>
        <w:t>„Jednostki miary”</w:t>
      </w:r>
      <w:r w:rsidRPr="003A7AE2">
        <w:rPr>
          <w:rFonts w:asciiTheme="minorHAnsi" w:hAnsiTheme="minorHAnsi"/>
          <w:sz w:val="22"/>
          <w:szCs w:val="22"/>
        </w:rPr>
        <w:t xml:space="preserve">, </w:t>
      </w:r>
      <w:r w:rsidRPr="003A7AE2">
        <w:rPr>
          <w:rFonts w:asciiTheme="minorHAnsi" w:hAnsiTheme="minorHAnsi"/>
          <w:i/>
          <w:sz w:val="22"/>
          <w:szCs w:val="22"/>
        </w:rPr>
        <w:t>„Wartości bazowej”</w:t>
      </w:r>
      <w:r w:rsidRPr="003A7AE2">
        <w:rPr>
          <w:rFonts w:asciiTheme="minorHAnsi" w:hAnsiTheme="minorHAnsi"/>
          <w:sz w:val="22"/>
          <w:szCs w:val="22"/>
        </w:rPr>
        <w:t xml:space="preserve">, </w:t>
      </w:r>
      <w:r w:rsidRPr="003A7AE2">
        <w:rPr>
          <w:rFonts w:asciiTheme="minorHAnsi" w:hAnsiTheme="minorHAnsi"/>
          <w:i/>
          <w:sz w:val="22"/>
          <w:szCs w:val="22"/>
        </w:rPr>
        <w:t>„Wartości docelowej wskaźnika”</w:t>
      </w:r>
      <w:r w:rsidRPr="003A7AE2">
        <w:rPr>
          <w:rFonts w:asciiTheme="minorHAnsi" w:hAnsiTheme="minorHAnsi"/>
          <w:sz w:val="22"/>
          <w:szCs w:val="22"/>
        </w:rPr>
        <w:t xml:space="preserve">, a także </w:t>
      </w:r>
      <w:r w:rsidRPr="003A7AE2">
        <w:rPr>
          <w:rFonts w:asciiTheme="minorHAnsi" w:hAnsiTheme="minorHAnsi"/>
          <w:i/>
          <w:sz w:val="22"/>
          <w:szCs w:val="22"/>
        </w:rPr>
        <w:t>„Źródła informacji o wskaźniku”</w:t>
      </w:r>
      <w:r w:rsidRPr="003A7AE2">
        <w:rPr>
          <w:rFonts w:asciiTheme="minorHAnsi" w:hAnsiTheme="minorHAnsi"/>
          <w:sz w:val="22"/>
          <w:szCs w:val="22"/>
        </w:rPr>
        <w:t xml:space="preserve">. </w:t>
      </w:r>
    </w:p>
    <w:p w14:paraId="1AF482B8" w14:textId="77777777" w:rsidR="00497586" w:rsidRPr="003A7AE2" w:rsidRDefault="00497586" w:rsidP="0049758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A7AE2">
        <w:rPr>
          <w:rFonts w:asciiTheme="minorHAnsi" w:hAnsiTheme="minorHAnsi"/>
          <w:sz w:val="22"/>
          <w:szCs w:val="22"/>
        </w:rPr>
        <w:t xml:space="preserve">Wartość docelowa dla wskaźnika produktu to wyrażony liczbowo stan danego wskaźnika na moment zakończenia rzeczowej realizacji projektu. </w:t>
      </w:r>
    </w:p>
    <w:p w14:paraId="314792FA" w14:textId="77777777" w:rsidR="00497586" w:rsidRPr="003A7AE2" w:rsidRDefault="00497586" w:rsidP="00497586">
      <w:pPr>
        <w:pStyle w:val="Default"/>
        <w:jc w:val="both"/>
        <w:rPr>
          <w:rFonts w:asciiTheme="minorHAnsi" w:hAnsiTheme="minorHAnsi"/>
          <w:sz w:val="22"/>
          <w:szCs w:val="22"/>
          <w:highlight w:val="yellow"/>
        </w:rPr>
      </w:pPr>
      <w:r w:rsidRPr="003A7AE2">
        <w:rPr>
          <w:rFonts w:asciiTheme="minorHAnsi" w:hAnsiTheme="minorHAnsi"/>
          <w:sz w:val="22"/>
          <w:szCs w:val="22"/>
        </w:rPr>
        <w:t>Jako źródło informacji o wskaźniku wskazać należy odpowiedni dokument (np. protokół odbioru robót).</w:t>
      </w:r>
      <w:r w:rsidRPr="003A7AE2">
        <w:rPr>
          <w:rFonts w:asciiTheme="minorHAnsi" w:hAnsiTheme="minorHAnsi"/>
          <w:sz w:val="22"/>
          <w:szCs w:val="22"/>
          <w:highlight w:val="yellow"/>
        </w:rPr>
        <w:t xml:space="preserve"> </w:t>
      </w:r>
    </w:p>
    <w:p w14:paraId="21DE5B43" w14:textId="77777777" w:rsidR="00497586" w:rsidRPr="003A7AE2" w:rsidRDefault="00497586" w:rsidP="00497586">
      <w:pPr>
        <w:pStyle w:val="Default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6A5FD608" w14:textId="1AD9C333" w:rsidR="008C495E" w:rsidRPr="003A7AE2" w:rsidRDefault="00497586" w:rsidP="00497586">
      <w:pPr>
        <w:autoSpaceDE w:val="0"/>
        <w:autoSpaceDN w:val="0"/>
        <w:adjustRightInd w:val="0"/>
        <w:spacing w:before="0" w:after="120" w:line="240" w:lineRule="auto"/>
        <w:jc w:val="both"/>
        <w:rPr>
          <w:rFonts w:asciiTheme="minorHAnsi" w:hAnsiTheme="minorHAnsi"/>
          <w:szCs w:val="22"/>
        </w:rPr>
      </w:pPr>
      <w:r w:rsidRPr="003A7AE2">
        <w:rPr>
          <w:rFonts w:asciiTheme="minorHAnsi" w:hAnsiTheme="minorHAnsi"/>
          <w:szCs w:val="22"/>
        </w:rPr>
        <w:t>W ramach Działania 5.</w:t>
      </w:r>
      <w:r w:rsidR="00E06046" w:rsidRPr="003A7AE2">
        <w:rPr>
          <w:rFonts w:asciiTheme="minorHAnsi" w:hAnsiTheme="minorHAnsi"/>
          <w:szCs w:val="22"/>
        </w:rPr>
        <w:t>1</w:t>
      </w:r>
      <w:r w:rsidRPr="003A7AE2">
        <w:rPr>
          <w:rFonts w:asciiTheme="minorHAnsi" w:hAnsiTheme="minorHAnsi"/>
          <w:szCs w:val="22"/>
        </w:rPr>
        <w:t xml:space="preserve"> określono poniższe wskaźniki </w:t>
      </w:r>
      <w:r w:rsidRPr="003A7AE2">
        <w:rPr>
          <w:rFonts w:asciiTheme="minorHAnsi" w:hAnsiTheme="minorHAnsi"/>
          <w:b/>
          <w:szCs w:val="22"/>
        </w:rPr>
        <w:t>produktu:</w:t>
      </w:r>
    </w:p>
    <w:tbl>
      <w:tblPr>
        <w:tblW w:w="5000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827"/>
        <w:gridCol w:w="4698"/>
        <w:gridCol w:w="1486"/>
      </w:tblGrid>
      <w:tr w:rsidR="003A7AE2" w:rsidRPr="00890482" w14:paraId="42A913EE" w14:textId="77777777" w:rsidTr="00AA4C46">
        <w:trPr>
          <w:cantSplit/>
          <w:trHeight w:val="20"/>
          <w:jc w:val="center"/>
        </w:trPr>
        <w:tc>
          <w:tcPr>
            <w:tcW w:w="1127" w:type="pct"/>
            <w:shd w:val="clear" w:color="auto" w:fill="auto"/>
          </w:tcPr>
          <w:p w14:paraId="79A2CFB0" w14:textId="77777777" w:rsidR="00065DCD" w:rsidRPr="00890482" w:rsidRDefault="00065DCD" w:rsidP="0035001C">
            <w:pPr>
              <w:spacing w:before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890482">
              <w:rPr>
                <w:rFonts w:asciiTheme="minorHAnsi" w:hAnsiTheme="minorHAnsi"/>
                <w:b/>
                <w:sz w:val="20"/>
              </w:rPr>
              <w:t>Nazwa wskaźnika produktu</w:t>
            </w:r>
          </w:p>
        </w:tc>
        <w:tc>
          <w:tcPr>
            <w:tcW w:w="457" w:type="pct"/>
          </w:tcPr>
          <w:p w14:paraId="76068A85" w14:textId="77777777" w:rsidR="00065DCD" w:rsidRPr="00890482" w:rsidRDefault="00065DCD" w:rsidP="0035001C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890482">
              <w:rPr>
                <w:rFonts w:asciiTheme="minorHAnsi" w:hAnsiTheme="minorHAnsi"/>
                <w:b/>
                <w:bCs/>
                <w:sz w:val="20"/>
              </w:rPr>
              <w:t>Jednostka miary</w:t>
            </w:r>
          </w:p>
        </w:tc>
        <w:tc>
          <w:tcPr>
            <w:tcW w:w="2595" w:type="pct"/>
            <w:shd w:val="clear" w:color="auto" w:fill="auto"/>
          </w:tcPr>
          <w:p w14:paraId="73FD0C9F" w14:textId="77777777" w:rsidR="00065DCD" w:rsidRPr="00890482" w:rsidRDefault="00065DCD" w:rsidP="0035001C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890482">
              <w:rPr>
                <w:rFonts w:asciiTheme="minorHAnsi" w:hAnsiTheme="minorHAnsi"/>
                <w:b/>
                <w:bCs/>
                <w:sz w:val="20"/>
              </w:rPr>
              <w:t>Definicja wskaźnika</w:t>
            </w:r>
          </w:p>
        </w:tc>
        <w:tc>
          <w:tcPr>
            <w:tcW w:w="821" w:type="pct"/>
          </w:tcPr>
          <w:p w14:paraId="4DDA16CA" w14:textId="77777777" w:rsidR="00065DCD" w:rsidRPr="00890482" w:rsidRDefault="00065DCD" w:rsidP="0035001C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890482">
              <w:rPr>
                <w:rFonts w:asciiTheme="minorHAnsi" w:hAnsiTheme="minorHAnsi"/>
                <w:b/>
                <w:bCs/>
                <w:sz w:val="20"/>
              </w:rPr>
              <w:t>Rodzaj dokumentu, w którym określono wskaźnik</w:t>
            </w:r>
          </w:p>
        </w:tc>
      </w:tr>
      <w:tr w:rsidR="003A7AE2" w:rsidRPr="00890482" w14:paraId="30BA4A0E" w14:textId="77777777" w:rsidTr="009C5181">
        <w:trPr>
          <w:cantSplit/>
          <w:trHeight w:val="20"/>
          <w:jc w:val="center"/>
        </w:trPr>
        <w:tc>
          <w:tcPr>
            <w:tcW w:w="1127" w:type="pct"/>
            <w:shd w:val="clear" w:color="auto" w:fill="auto"/>
            <w:vAlign w:val="center"/>
          </w:tcPr>
          <w:p w14:paraId="3CE52DA8" w14:textId="0DFFC7D4" w:rsidR="00ED5DD7" w:rsidRPr="00890482" w:rsidRDefault="006C0EAA" w:rsidP="00CE32DE">
            <w:pPr>
              <w:spacing w:before="0" w:line="240" w:lineRule="auto"/>
              <w:rPr>
                <w:rFonts w:asciiTheme="minorHAnsi" w:eastAsiaTheme="minorHAnsi" w:hAnsiTheme="minorHAnsi"/>
                <w:sz w:val="20"/>
                <w:lang w:eastAsia="en-US"/>
              </w:rPr>
            </w:pPr>
            <w:bookmarkStart w:id="3" w:name="_Hlk491869048"/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Długość przebudowanych dróg wojewódzkich</w:t>
            </w:r>
            <w:bookmarkEnd w:id="3"/>
          </w:p>
        </w:tc>
        <w:tc>
          <w:tcPr>
            <w:tcW w:w="457" w:type="pct"/>
            <w:vAlign w:val="center"/>
          </w:tcPr>
          <w:p w14:paraId="3F15627E" w14:textId="53C07FBD" w:rsidR="00ED5DD7" w:rsidRPr="00890482" w:rsidRDefault="00436C94" w:rsidP="00CE32DE">
            <w:pPr>
              <w:spacing w:before="0" w:line="240" w:lineRule="auto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km</w:t>
            </w:r>
          </w:p>
        </w:tc>
        <w:tc>
          <w:tcPr>
            <w:tcW w:w="2595" w:type="pct"/>
            <w:shd w:val="clear" w:color="auto" w:fill="auto"/>
          </w:tcPr>
          <w:p w14:paraId="5A194ED9" w14:textId="04350352" w:rsidR="00ED5DD7" w:rsidRDefault="008361C3" w:rsidP="00CE32DE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Długość połączenia drogowego o kategorii drogi wojewódzkiej, na odcinku którego wykonano roboty, w wyniku których nastąpiło podwyższenie parametrów technicznych i eksploatacyjnych istniejącej drogi, niewymagające zmiany granic pasa drogowego.</w:t>
            </w:r>
          </w:p>
          <w:p w14:paraId="00CD1CBC" w14:textId="77777777" w:rsidR="00890482" w:rsidRPr="00890482" w:rsidRDefault="00890482" w:rsidP="00CE32DE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</w:p>
          <w:p w14:paraId="1A3B59F6" w14:textId="77777777" w:rsidR="00204DF9" w:rsidRPr="00890482" w:rsidRDefault="00204DF9" w:rsidP="00CE32DE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Metoda pomiaru:</w:t>
            </w:r>
          </w:p>
          <w:p w14:paraId="32705B29" w14:textId="6943B45B" w:rsidR="00204DF9" w:rsidRPr="00890482" w:rsidRDefault="00204DF9" w:rsidP="00CE32DE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Wartość wskaźnika jest sumą wszystkich przebudowanych odcinków dróg wojewódzkich, bez względu na klasę drogi. W przypadku podniesienia kategorii drogi do drogi wojewódzkiej w wyniku realizacji projektu, droga powinna być uwzględniona we wskaźniku nowo wybudowanych dróg.</w:t>
            </w:r>
          </w:p>
        </w:tc>
        <w:tc>
          <w:tcPr>
            <w:tcW w:w="821" w:type="pct"/>
          </w:tcPr>
          <w:p w14:paraId="1B65F024" w14:textId="5DE3CC9E" w:rsidR="00ED5DD7" w:rsidRPr="00890482" w:rsidRDefault="00413E25" w:rsidP="00CE32DE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SZOOP</w:t>
            </w:r>
          </w:p>
        </w:tc>
      </w:tr>
      <w:tr w:rsidR="00610669" w:rsidRPr="00890482" w14:paraId="5B700114" w14:textId="77777777" w:rsidTr="00AC0531">
        <w:trPr>
          <w:trHeight w:val="20"/>
          <w:jc w:val="center"/>
        </w:trPr>
        <w:tc>
          <w:tcPr>
            <w:tcW w:w="1127" w:type="pct"/>
            <w:shd w:val="clear" w:color="auto" w:fill="auto"/>
          </w:tcPr>
          <w:p w14:paraId="6BF2A858" w14:textId="5E5AB360" w:rsidR="00610669" w:rsidRPr="00890482" w:rsidRDefault="00610669" w:rsidP="00610669">
            <w:pPr>
              <w:spacing w:before="0" w:line="240" w:lineRule="auto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hAnsiTheme="minorHAnsi"/>
                <w:sz w:val="20"/>
              </w:rPr>
              <w:t>Długość przebudowanych dróg powiatowych</w:t>
            </w:r>
          </w:p>
        </w:tc>
        <w:tc>
          <w:tcPr>
            <w:tcW w:w="457" w:type="pct"/>
          </w:tcPr>
          <w:p w14:paraId="573115B4" w14:textId="58A04057" w:rsidR="00610669" w:rsidRPr="00890482" w:rsidRDefault="00610669" w:rsidP="00610669">
            <w:pPr>
              <w:spacing w:before="0" w:line="240" w:lineRule="auto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2595" w:type="pct"/>
            <w:shd w:val="clear" w:color="auto" w:fill="auto"/>
          </w:tcPr>
          <w:p w14:paraId="111A7D39" w14:textId="16D13AFA" w:rsidR="00610669" w:rsidRPr="00890482" w:rsidRDefault="00610669" w:rsidP="00610669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hAnsiTheme="minorHAnsi"/>
                <w:sz w:val="20"/>
              </w:rPr>
              <w:t>Długość połączenia drogowego o kategorii drogi powiatowej, na odcinku którego wykonano roboty, w wyniku których nastąpiło podwyższenie parametrów technicznych i eksploatacyjnych istniejącej drogi, niewymagające zmiany granic pasa drogowego.</w:t>
            </w:r>
          </w:p>
        </w:tc>
        <w:tc>
          <w:tcPr>
            <w:tcW w:w="821" w:type="pct"/>
          </w:tcPr>
          <w:p w14:paraId="4042BD96" w14:textId="73D0357A" w:rsidR="00610669" w:rsidRPr="00890482" w:rsidRDefault="00610669" w:rsidP="00610669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proofErr w:type="spellStart"/>
            <w:r w:rsidRPr="00890482">
              <w:rPr>
                <w:rFonts w:asciiTheme="minorHAnsi" w:hAnsiTheme="minorHAnsi"/>
                <w:sz w:val="20"/>
              </w:rPr>
              <w:t>SzOOP</w:t>
            </w:r>
            <w:proofErr w:type="spellEnd"/>
          </w:p>
        </w:tc>
      </w:tr>
      <w:tr w:rsidR="00610669" w:rsidRPr="00890482" w14:paraId="2CF21EBF" w14:textId="77777777" w:rsidTr="00CA5083">
        <w:trPr>
          <w:trHeight w:val="20"/>
          <w:jc w:val="center"/>
        </w:trPr>
        <w:tc>
          <w:tcPr>
            <w:tcW w:w="1127" w:type="pct"/>
            <w:shd w:val="clear" w:color="auto" w:fill="auto"/>
          </w:tcPr>
          <w:p w14:paraId="0FB80B79" w14:textId="033992F1" w:rsidR="00610669" w:rsidRPr="00890482" w:rsidRDefault="00610669" w:rsidP="00610669">
            <w:pPr>
              <w:spacing w:before="0" w:line="240" w:lineRule="auto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hAnsiTheme="minorHAnsi"/>
                <w:sz w:val="20"/>
              </w:rPr>
              <w:t>Długość przebudowanych dróg gminnych</w:t>
            </w:r>
          </w:p>
        </w:tc>
        <w:tc>
          <w:tcPr>
            <w:tcW w:w="457" w:type="pct"/>
          </w:tcPr>
          <w:p w14:paraId="229CE212" w14:textId="52C6EA29" w:rsidR="00610669" w:rsidRPr="00890482" w:rsidRDefault="00610669" w:rsidP="00610669">
            <w:pPr>
              <w:spacing w:before="0" w:line="240" w:lineRule="auto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2595" w:type="pct"/>
            <w:shd w:val="clear" w:color="auto" w:fill="auto"/>
          </w:tcPr>
          <w:p w14:paraId="7799A075" w14:textId="34121318" w:rsidR="00610669" w:rsidRPr="00890482" w:rsidRDefault="00610669" w:rsidP="00610669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hAnsiTheme="minorHAnsi"/>
                <w:sz w:val="20"/>
              </w:rPr>
              <w:t>Długość połączenia drogowego o kategorii drogi gminnej, na odcinku którego wykonano roboty, w wyniku których nastąpiło podwyższenie parametrów technicznych i eksploatacyjnych istniejącej drogi, niewymagające zmiany granic pasa drogowego.</w:t>
            </w:r>
          </w:p>
        </w:tc>
        <w:tc>
          <w:tcPr>
            <w:tcW w:w="821" w:type="pct"/>
          </w:tcPr>
          <w:p w14:paraId="5BAD9320" w14:textId="3473554A" w:rsidR="00610669" w:rsidRPr="00890482" w:rsidRDefault="00610669" w:rsidP="00610669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proofErr w:type="spellStart"/>
            <w:r w:rsidRPr="00890482">
              <w:rPr>
                <w:rFonts w:asciiTheme="minorHAnsi" w:hAnsiTheme="minorHAnsi"/>
                <w:sz w:val="20"/>
              </w:rPr>
              <w:t>SzOOP</w:t>
            </w:r>
            <w:proofErr w:type="spellEnd"/>
          </w:p>
        </w:tc>
      </w:tr>
      <w:tr w:rsidR="00610669" w:rsidRPr="00890482" w14:paraId="5B706C97" w14:textId="77777777" w:rsidTr="00204DF9">
        <w:trPr>
          <w:trHeight w:val="20"/>
          <w:jc w:val="center"/>
        </w:trPr>
        <w:tc>
          <w:tcPr>
            <w:tcW w:w="1127" w:type="pct"/>
            <w:shd w:val="clear" w:color="auto" w:fill="auto"/>
            <w:vAlign w:val="center"/>
          </w:tcPr>
          <w:p w14:paraId="75B7BEAB" w14:textId="77777777" w:rsidR="00610669" w:rsidRPr="00890482" w:rsidRDefault="00610669" w:rsidP="00610669">
            <w:pPr>
              <w:spacing w:before="0" w:line="240" w:lineRule="auto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Liczba obiektów dostosowanych do potrzeb osób z niepełnosprawnościami</w:t>
            </w:r>
          </w:p>
        </w:tc>
        <w:tc>
          <w:tcPr>
            <w:tcW w:w="457" w:type="pct"/>
            <w:vAlign w:val="center"/>
          </w:tcPr>
          <w:p w14:paraId="251AA02E" w14:textId="77777777" w:rsidR="00610669" w:rsidRPr="00890482" w:rsidRDefault="00610669" w:rsidP="00610669">
            <w:pPr>
              <w:spacing w:before="0" w:line="240" w:lineRule="auto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szt.</w:t>
            </w:r>
          </w:p>
        </w:tc>
        <w:tc>
          <w:tcPr>
            <w:tcW w:w="2595" w:type="pct"/>
            <w:shd w:val="clear" w:color="auto" w:fill="auto"/>
          </w:tcPr>
          <w:p w14:paraId="097FDA82" w14:textId="77777777" w:rsidR="00610669" w:rsidRPr="00890482" w:rsidRDefault="00610669" w:rsidP="00610669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 xml:space="preserve">Wskaźnik odnosi się do liczby obiektów, które zaopatrzono w specjalne podjazdy, windy, urządzenia głośnomówiące, bądź inne udogodnienia (tj. usunięcie barier w dostępie, </w:t>
            </w: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br/>
              <w:t>w szczególności barier architektonicznych) ułatwiające dostęp do tych obiektów i poruszanie się po nich osobom niepełnosprawnym ruchowo czy sensorycznie.</w:t>
            </w:r>
          </w:p>
          <w:p w14:paraId="08EE5FE2" w14:textId="77777777" w:rsidR="00610669" w:rsidRPr="00890482" w:rsidRDefault="00610669" w:rsidP="00610669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Jako obiekty budowlane należy rozumieć konstrukcje połączone z gruntem w sposób trwały, wykonane z materiałów budowlanych i elementów składowych, będące wynikiem prac budowlanych (wg. def. PKOB).</w:t>
            </w:r>
          </w:p>
          <w:p w14:paraId="3BE10C7C" w14:textId="77777777" w:rsidR="00610669" w:rsidRPr="00890482" w:rsidRDefault="00610669" w:rsidP="00610669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Należy podać liczbę obiektów, a nie sprzętów, urządzeń itp., w które obiekty zaopatrzono.</w:t>
            </w:r>
          </w:p>
          <w:p w14:paraId="43A8D168" w14:textId="77777777" w:rsidR="00610669" w:rsidRPr="00890482" w:rsidRDefault="00610669" w:rsidP="00610669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Jeśli instytucja, zakład itp. składa się z kilku obiektów, należy zliczyć wszystkie, które dostosowano do potrzeb osób niepełnosprawnych.</w:t>
            </w:r>
          </w:p>
        </w:tc>
        <w:tc>
          <w:tcPr>
            <w:tcW w:w="821" w:type="pct"/>
          </w:tcPr>
          <w:p w14:paraId="3E764CE3" w14:textId="77777777" w:rsidR="00610669" w:rsidRPr="00890482" w:rsidRDefault="00610669" w:rsidP="00610669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horyzontalny</w:t>
            </w:r>
          </w:p>
        </w:tc>
      </w:tr>
      <w:tr w:rsidR="00610669" w:rsidRPr="00890482" w14:paraId="4988B52B" w14:textId="77777777" w:rsidTr="00AA4C46">
        <w:trPr>
          <w:cantSplit/>
          <w:trHeight w:val="20"/>
          <w:jc w:val="center"/>
        </w:trPr>
        <w:tc>
          <w:tcPr>
            <w:tcW w:w="1127" w:type="pct"/>
            <w:shd w:val="clear" w:color="auto" w:fill="auto"/>
          </w:tcPr>
          <w:p w14:paraId="0302CBAE" w14:textId="77777777" w:rsidR="00610669" w:rsidRPr="00890482" w:rsidRDefault="00610669" w:rsidP="00610669">
            <w:pPr>
              <w:spacing w:before="0" w:line="240" w:lineRule="auto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lastRenderedPageBreak/>
              <w:t>Liczba podmiotów wykorzystujących technologie informacyjno-komunikacyjne (TIK)</w:t>
            </w:r>
          </w:p>
        </w:tc>
        <w:tc>
          <w:tcPr>
            <w:tcW w:w="457" w:type="pct"/>
          </w:tcPr>
          <w:p w14:paraId="1D4C7821" w14:textId="77777777" w:rsidR="00610669" w:rsidRPr="00890482" w:rsidRDefault="00610669" w:rsidP="00610669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szt.</w:t>
            </w:r>
          </w:p>
        </w:tc>
        <w:tc>
          <w:tcPr>
            <w:tcW w:w="2595" w:type="pct"/>
            <w:shd w:val="clear" w:color="auto" w:fill="auto"/>
          </w:tcPr>
          <w:p w14:paraId="19A93A06" w14:textId="77777777" w:rsidR="00610669" w:rsidRPr="00890482" w:rsidRDefault="00610669" w:rsidP="00610669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Wskaźnik mierzy liczbę podmiotów, które w celu realizacji projektu zainwestowały w technologie informacyjno-komunikacyjne, a w przypadku projektów edukacyjno-szkoleniowych, również podmiotów, które podjęły działania upowszechniające wykorzystanie TIK.</w:t>
            </w:r>
          </w:p>
          <w:p w14:paraId="0C23ACDC" w14:textId="77777777" w:rsidR="00610669" w:rsidRPr="00890482" w:rsidRDefault="00610669" w:rsidP="00610669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</w:p>
          <w:p w14:paraId="4FAB1BA2" w14:textId="77777777" w:rsidR="00610669" w:rsidRPr="00890482" w:rsidRDefault="00610669" w:rsidP="00610669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Przez technologie informacyjno-komunikacyjne (ang. ICT – Information and Communications Technology) należy rozumieć technologie pozyskiwania produkcji, gromadzenia, przechowywania, przesyłania, przetwarzania i rozpowszechniania informacji w formie elektronicznej oraz wszelkie działania zawiązane z produkcją i wykorzystaniem urządzeń telekomunikacyjnych i informatycznych oraz usług im towarzyszących działania edukacyjne i szkoleniowe.</w:t>
            </w:r>
          </w:p>
          <w:p w14:paraId="724FFA07" w14:textId="77777777" w:rsidR="00610669" w:rsidRPr="00890482" w:rsidRDefault="00610669" w:rsidP="00610669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</w:p>
          <w:p w14:paraId="0137D921" w14:textId="77777777" w:rsidR="00610669" w:rsidRPr="00890482" w:rsidRDefault="00610669" w:rsidP="00610669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Podmiotami realizującymi projekty TIK mogą być m.in. MŚP, duże przedsiębiorstwa , administracja publiczna, w tym jednostki samorządu terytorialnego, NGO, jednostki naukowe, szkoły, które będą wykorzystywać TIK do usprawnienia swojego działania i do prowadzenia relacji z innymi podmiotami.</w:t>
            </w:r>
          </w:p>
          <w:p w14:paraId="569180C2" w14:textId="77777777" w:rsidR="00610669" w:rsidRPr="00890482" w:rsidRDefault="00610669" w:rsidP="00610669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</w:p>
          <w:p w14:paraId="27056E0B" w14:textId="77777777" w:rsidR="00610669" w:rsidRPr="00890482" w:rsidRDefault="00610669" w:rsidP="00610669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W przypadku, gdy beneficjentem pozostaje jeden podmiot , we wskaźniku należy ująć wartość „1”. W przypadku, gdy projekt jest realizowany przez partnerstwo podmiotów, w wartości wskaźnika należy ująć każdy z podmiotów wchodzących w skład partnerstwa, który wdrożył w swojej działalności narzędzia TIK.</w:t>
            </w:r>
          </w:p>
        </w:tc>
        <w:tc>
          <w:tcPr>
            <w:tcW w:w="821" w:type="pct"/>
          </w:tcPr>
          <w:p w14:paraId="165B5997" w14:textId="77777777" w:rsidR="00610669" w:rsidRPr="00890482" w:rsidRDefault="00610669" w:rsidP="00610669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horyzontalny</w:t>
            </w:r>
          </w:p>
        </w:tc>
      </w:tr>
      <w:tr w:rsidR="00610669" w:rsidRPr="00890482" w14:paraId="0FB839F4" w14:textId="77777777" w:rsidTr="00AA4BF5">
        <w:trPr>
          <w:trHeight w:val="20"/>
          <w:jc w:val="center"/>
        </w:trPr>
        <w:tc>
          <w:tcPr>
            <w:tcW w:w="1127" w:type="pct"/>
            <w:shd w:val="clear" w:color="auto" w:fill="auto"/>
          </w:tcPr>
          <w:p w14:paraId="1C9B1F1F" w14:textId="77777777" w:rsidR="00610669" w:rsidRPr="00890482" w:rsidRDefault="00610669" w:rsidP="00610669">
            <w:pPr>
              <w:spacing w:before="0" w:line="240" w:lineRule="auto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Liczba osób objętych szkoleniami / doradztwem w zakresie kompetencji cyfrowych O/K/M</w:t>
            </w:r>
          </w:p>
        </w:tc>
        <w:tc>
          <w:tcPr>
            <w:tcW w:w="457" w:type="pct"/>
          </w:tcPr>
          <w:p w14:paraId="06059C57" w14:textId="77777777" w:rsidR="00610669" w:rsidRPr="00890482" w:rsidRDefault="00610669" w:rsidP="00610669">
            <w:pPr>
              <w:spacing w:before="0" w:line="240" w:lineRule="auto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os.</w:t>
            </w:r>
          </w:p>
        </w:tc>
        <w:tc>
          <w:tcPr>
            <w:tcW w:w="2595" w:type="pct"/>
            <w:shd w:val="clear" w:color="auto" w:fill="auto"/>
          </w:tcPr>
          <w:p w14:paraId="204B724D" w14:textId="77777777" w:rsidR="00610669" w:rsidRPr="00890482" w:rsidRDefault="00610669" w:rsidP="00610669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 xml:space="preserve">Wskaźnik mierzy liczbę osób objętych szkoleniami / doradztwem w zakresie nabywania / doskonalenia umiejętności warunkujących efektywne korzystanie z mediów elektronicznych tj. m.in. korzystania z komputera, różnych rodzajów oprogramowania, </w:t>
            </w:r>
            <w:proofErr w:type="spellStart"/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internetu</w:t>
            </w:r>
            <w:proofErr w:type="spellEnd"/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 xml:space="preserve"> oraz kompetencji ściśle informatycznych (np. programowanie, zarządzanie bazami danych, administracja sieciami, administracja witrynami internetowymi). </w:t>
            </w:r>
          </w:p>
          <w:p w14:paraId="096CAC66" w14:textId="77777777" w:rsidR="00610669" w:rsidRPr="00890482" w:rsidRDefault="00610669" w:rsidP="00610669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Wskaźnik ma agregować wszystkie osoby objęte wsparciem w zakresie TIK we wszystkich programach i projektach, także tych, gdzie szkolenie dotyczy obsługi specyficznego systemu teleinformatycznego, którego wdrożenia dotyczy projekt. Taka sytuacja może wystąpić przy cross-</w:t>
            </w:r>
            <w:proofErr w:type="spellStart"/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financingu</w:t>
            </w:r>
            <w:proofErr w:type="spellEnd"/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 xml:space="preserve"> RPO dotyczących e-usług publicznych, ale również przy okazji wdrażania inteligentnych systemów transportowych..</w:t>
            </w:r>
          </w:p>
        </w:tc>
        <w:tc>
          <w:tcPr>
            <w:tcW w:w="821" w:type="pct"/>
          </w:tcPr>
          <w:p w14:paraId="291E6FEA" w14:textId="77777777" w:rsidR="00610669" w:rsidRPr="00890482" w:rsidRDefault="00610669" w:rsidP="00610669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horyzontalny</w:t>
            </w:r>
          </w:p>
        </w:tc>
      </w:tr>
      <w:tr w:rsidR="00355920" w:rsidRPr="00890482" w14:paraId="06752A35" w14:textId="77777777" w:rsidTr="00AA4BF5">
        <w:trPr>
          <w:trHeight w:val="20"/>
          <w:jc w:val="center"/>
        </w:trPr>
        <w:tc>
          <w:tcPr>
            <w:tcW w:w="1127" w:type="pct"/>
            <w:shd w:val="clear" w:color="auto" w:fill="auto"/>
          </w:tcPr>
          <w:p w14:paraId="083B6784" w14:textId="4495E329" w:rsidR="00355920" w:rsidRPr="00890482" w:rsidRDefault="00355920" w:rsidP="00610669">
            <w:pPr>
              <w:spacing w:before="0" w:line="240" w:lineRule="auto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Liczba projektów, w których sfinansowano koszty racjonalnych usprawnień dla osób z niepełnosprawnościami</w:t>
            </w:r>
          </w:p>
        </w:tc>
        <w:tc>
          <w:tcPr>
            <w:tcW w:w="457" w:type="pct"/>
          </w:tcPr>
          <w:p w14:paraId="69FEE5D4" w14:textId="067B8B64" w:rsidR="00355920" w:rsidRPr="00890482" w:rsidRDefault="00355920" w:rsidP="00610669">
            <w:pPr>
              <w:spacing w:before="0" w:line="240" w:lineRule="auto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szt.</w:t>
            </w:r>
          </w:p>
        </w:tc>
        <w:tc>
          <w:tcPr>
            <w:tcW w:w="2595" w:type="pct"/>
            <w:shd w:val="clear" w:color="auto" w:fill="auto"/>
          </w:tcPr>
          <w:p w14:paraId="2C5EB414" w14:textId="77777777" w:rsidR="00355920" w:rsidRPr="00890482" w:rsidRDefault="00355920" w:rsidP="00355920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 xml:space="preserve">Racjonalne usprawnienie oznacza konieczne i odpowiednie zmiany oraz dostosowania, nie 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 innymi osobami. Wskaźnik mierzony w momencie rozliczenia wydatku związanego z racjonalnymi usprawnieniami </w:t>
            </w: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lastRenderedPageBreak/>
              <w:t xml:space="preserve">(nie należy wpisywać go do wniosku o dofinansowanie) i dotyczy usług dostosowawczych lub oddziaływania na szeroko pojętą infrastrukturę, nieprzewidzianych z góry we wniosku o dofinansowanie projektu, lecz uruchamianych wraz z pojawieniem się w projekcie (w charakterze uczestnika lub personelu) osoby z niepełnosprawnością. </w:t>
            </w:r>
          </w:p>
          <w:p w14:paraId="482F214E" w14:textId="77777777" w:rsidR="00355920" w:rsidRPr="00890482" w:rsidRDefault="00355920" w:rsidP="00355920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Przykłady racjonalnych usprawnień: tłumacz języka migowego, transport niskopodłogowy, dostosowanie infrastruktury (nie tylko budynku ale też dostosowanie infrastruktury komputerowej np. programy powiększające, mówiące, drukarki materiałów w alfabecie Braille'a), osoby asystujące, odpowiednie dostosowanie wyżywienia.</w:t>
            </w:r>
          </w:p>
          <w:p w14:paraId="72C3DCAA" w14:textId="531D9676" w:rsidR="00355920" w:rsidRPr="00890482" w:rsidRDefault="00355920" w:rsidP="00355920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t>Definicja na podstawie Wytycznych w zakresie realizacji zasady równości szans i niedyskryminacji, w tym dostępności dla osób z niepełnosprawnościami oraz równości szans kobiet i mężczyzn w ramach funduszy unijnych na lata 2014-2020.</w:t>
            </w:r>
          </w:p>
        </w:tc>
        <w:tc>
          <w:tcPr>
            <w:tcW w:w="821" w:type="pct"/>
          </w:tcPr>
          <w:p w14:paraId="5EF5601D" w14:textId="51AC87E5" w:rsidR="00355920" w:rsidRPr="00890482" w:rsidRDefault="00355920" w:rsidP="00610669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/>
                <w:sz w:val="20"/>
                <w:lang w:eastAsia="en-US"/>
              </w:rPr>
              <w:lastRenderedPageBreak/>
              <w:t>horyzontalny</w:t>
            </w:r>
          </w:p>
        </w:tc>
      </w:tr>
    </w:tbl>
    <w:p w14:paraId="24BDE916" w14:textId="59C48D3B" w:rsidR="00021011" w:rsidRDefault="005D5819" w:rsidP="00021011">
      <w:pPr>
        <w:spacing w:line="240" w:lineRule="auto"/>
        <w:jc w:val="both"/>
        <w:rPr>
          <w:rFonts w:asciiTheme="minorHAnsi" w:hAnsiTheme="minorHAnsi"/>
          <w:b/>
          <w:szCs w:val="22"/>
          <w:u w:val="single"/>
        </w:rPr>
      </w:pPr>
      <w:bookmarkStart w:id="4" w:name="_Hlk491869205"/>
      <w:r>
        <w:rPr>
          <w:rFonts w:asciiTheme="minorHAnsi" w:hAnsiTheme="minorHAnsi"/>
          <w:b/>
          <w:szCs w:val="22"/>
        </w:rPr>
        <w:t>W</w:t>
      </w:r>
      <w:r w:rsidR="00021011" w:rsidRPr="008E59B3">
        <w:rPr>
          <w:rFonts w:asciiTheme="minorHAnsi" w:hAnsiTheme="minorHAnsi"/>
          <w:b/>
          <w:szCs w:val="22"/>
        </w:rPr>
        <w:t xml:space="preserve">skaźnik produktu </w:t>
      </w:r>
      <w:bookmarkStart w:id="5" w:name="_Hlk491868991"/>
      <w:r w:rsidR="0095463B">
        <w:rPr>
          <w:rFonts w:asciiTheme="minorHAnsi" w:hAnsiTheme="minorHAnsi"/>
          <w:b/>
          <w:szCs w:val="22"/>
        </w:rPr>
        <w:t>„</w:t>
      </w:r>
      <w:r w:rsidR="00021011" w:rsidRPr="00021011">
        <w:rPr>
          <w:rFonts w:asciiTheme="minorHAnsi" w:hAnsiTheme="minorHAnsi"/>
          <w:b/>
          <w:szCs w:val="22"/>
          <w:u w:val="single"/>
        </w:rPr>
        <w:t>Całkowita długość przebudowanych lub zmodernizowanych dróg (CI 14)</w:t>
      </w:r>
      <w:r w:rsidR="0095463B">
        <w:rPr>
          <w:rFonts w:asciiTheme="minorHAnsi" w:hAnsiTheme="minorHAnsi"/>
          <w:b/>
          <w:szCs w:val="22"/>
          <w:u w:val="single"/>
        </w:rPr>
        <w:t>”</w:t>
      </w:r>
      <w:r w:rsidR="0095463B" w:rsidRPr="0095463B">
        <w:rPr>
          <w:rFonts w:asciiTheme="minorHAnsi" w:hAnsiTheme="minorHAnsi"/>
          <w:b/>
          <w:szCs w:val="22"/>
        </w:rPr>
        <w:t xml:space="preserve"> jest wskaźnikiem agregującym</w:t>
      </w:r>
      <w:r w:rsidR="0095463B">
        <w:rPr>
          <w:rFonts w:asciiTheme="minorHAnsi" w:hAnsiTheme="minorHAnsi"/>
          <w:b/>
          <w:szCs w:val="22"/>
        </w:rPr>
        <w:t xml:space="preserve"> wskaźniki:</w:t>
      </w:r>
    </w:p>
    <w:p w14:paraId="2FC88261" w14:textId="01845A5C" w:rsidR="0095463B" w:rsidRPr="0095463B" w:rsidRDefault="0095463B" w:rsidP="0095463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b/>
          <w:szCs w:val="22"/>
        </w:rPr>
      </w:pPr>
      <w:r w:rsidRPr="0095463B">
        <w:rPr>
          <w:rFonts w:asciiTheme="minorHAnsi" w:hAnsiTheme="minorHAnsi"/>
          <w:b/>
          <w:szCs w:val="22"/>
        </w:rPr>
        <w:t>„Długość przebudowanych dróg wojewódzkich”,</w:t>
      </w:r>
    </w:p>
    <w:p w14:paraId="3FFB5D23" w14:textId="1BA34A30" w:rsidR="0095463B" w:rsidRPr="0095463B" w:rsidRDefault="0095463B" w:rsidP="0095463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„</w:t>
      </w:r>
      <w:r w:rsidRPr="0095463B">
        <w:rPr>
          <w:rFonts w:asciiTheme="minorHAnsi" w:hAnsiTheme="minorHAnsi"/>
          <w:b/>
          <w:szCs w:val="22"/>
        </w:rPr>
        <w:t>Długość przebudowanych dróg powiatowych</w:t>
      </w:r>
      <w:r>
        <w:rPr>
          <w:rFonts w:asciiTheme="minorHAnsi" w:hAnsiTheme="minorHAnsi"/>
          <w:b/>
          <w:szCs w:val="22"/>
        </w:rPr>
        <w:t>”</w:t>
      </w:r>
      <w:r w:rsidRPr="0095463B">
        <w:rPr>
          <w:rFonts w:asciiTheme="minorHAnsi" w:hAnsiTheme="minorHAnsi"/>
          <w:b/>
          <w:szCs w:val="22"/>
        </w:rPr>
        <w:t>,</w:t>
      </w:r>
    </w:p>
    <w:p w14:paraId="28F96E83" w14:textId="5758A7CB" w:rsidR="0095463B" w:rsidRPr="0095463B" w:rsidRDefault="0095463B" w:rsidP="0095463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b/>
          <w:szCs w:val="22"/>
          <w:u w:val="single"/>
        </w:rPr>
      </w:pPr>
      <w:r>
        <w:rPr>
          <w:rFonts w:asciiTheme="minorHAnsi" w:hAnsiTheme="minorHAnsi"/>
          <w:b/>
          <w:szCs w:val="22"/>
        </w:rPr>
        <w:t>„</w:t>
      </w:r>
      <w:r w:rsidRPr="0095463B">
        <w:rPr>
          <w:rFonts w:asciiTheme="minorHAnsi" w:hAnsiTheme="minorHAnsi"/>
          <w:b/>
          <w:szCs w:val="22"/>
        </w:rPr>
        <w:t>Długość przebudowanych dróg gminnych</w:t>
      </w:r>
      <w:r>
        <w:rPr>
          <w:rFonts w:asciiTheme="minorHAnsi" w:hAnsiTheme="minorHAnsi"/>
          <w:b/>
          <w:szCs w:val="22"/>
        </w:rPr>
        <w:t>”</w:t>
      </w:r>
      <w:r w:rsidRPr="0095463B">
        <w:rPr>
          <w:rFonts w:asciiTheme="minorHAnsi" w:hAnsiTheme="minorHAnsi"/>
          <w:b/>
          <w:szCs w:val="22"/>
        </w:rPr>
        <w:t>.</w:t>
      </w:r>
    </w:p>
    <w:bookmarkEnd w:id="4"/>
    <w:bookmarkEnd w:id="5"/>
    <w:p w14:paraId="19AB146A" w14:textId="6B839AE4" w:rsidR="00497586" w:rsidRPr="003A7AE2" w:rsidRDefault="00497586" w:rsidP="004C65F9">
      <w:pPr>
        <w:spacing w:line="240" w:lineRule="auto"/>
        <w:jc w:val="both"/>
        <w:rPr>
          <w:rFonts w:asciiTheme="minorHAnsi" w:hAnsiTheme="minorHAnsi" w:cs="Arial"/>
          <w:szCs w:val="22"/>
        </w:rPr>
      </w:pPr>
      <w:r w:rsidRPr="003A7AE2">
        <w:rPr>
          <w:rFonts w:asciiTheme="minorHAnsi" w:hAnsiTheme="minorHAnsi"/>
          <w:b/>
          <w:szCs w:val="22"/>
        </w:rPr>
        <w:t>Wskaźniki rezultatu bezpośredniego</w:t>
      </w:r>
      <w:r w:rsidRPr="003A7AE2">
        <w:rPr>
          <w:rFonts w:asciiTheme="minorHAnsi" w:hAnsiTheme="minorHAnsi"/>
          <w:szCs w:val="22"/>
        </w:rPr>
        <w:t xml:space="preserve"> są to w</w:t>
      </w:r>
      <w:r w:rsidRPr="003A7AE2">
        <w:rPr>
          <w:rFonts w:asciiTheme="minorHAnsi" w:hAnsiTheme="minorHAnsi" w:cs="Arial"/>
          <w:szCs w:val="22"/>
        </w:rPr>
        <w:t>skaźniki odnoszące się do bezpośrednich efektów projektu, stanowią wynik realizacji projektu, ale mogą mieć na niego wpływ także inne zewnętrzne czynniki; niepowiązane bezpośrednio z wydatkami ponoszonymi w projekcie. Dostarczają informacji o zmianach jakie nastąpiły w wyniku realizacji projektu, w porównaniu z wielkością wyjściową (bazową). Są logicznie powiązane ze wskaźnikami produktu.  Muszą być adekwatne do celu projektu.</w:t>
      </w:r>
    </w:p>
    <w:p w14:paraId="533AD6FC" w14:textId="77777777" w:rsidR="00497586" w:rsidRPr="003A7AE2" w:rsidRDefault="00497586" w:rsidP="0049758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3566F65" w14:textId="77777777" w:rsidR="00497586" w:rsidRPr="003A7AE2" w:rsidRDefault="00497586" w:rsidP="0049758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A7AE2">
        <w:rPr>
          <w:rFonts w:asciiTheme="minorHAnsi" w:hAnsiTheme="minorHAnsi"/>
          <w:sz w:val="22"/>
          <w:szCs w:val="22"/>
        </w:rPr>
        <w:t xml:space="preserve">Dla każdego z wybranych wskaźników Wnioskodawca zobowiązany jest do wskazania </w:t>
      </w:r>
      <w:r w:rsidRPr="003A7AE2">
        <w:rPr>
          <w:rFonts w:asciiTheme="minorHAnsi" w:hAnsiTheme="minorHAnsi"/>
          <w:i/>
          <w:sz w:val="22"/>
          <w:szCs w:val="22"/>
        </w:rPr>
        <w:t>„Jednostki miary”</w:t>
      </w:r>
      <w:r w:rsidRPr="003A7AE2">
        <w:rPr>
          <w:rFonts w:asciiTheme="minorHAnsi" w:hAnsiTheme="minorHAnsi"/>
          <w:sz w:val="22"/>
          <w:szCs w:val="22"/>
        </w:rPr>
        <w:t xml:space="preserve">, </w:t>
      </w:r>
      <w:r w:rsidRPr="003A7AE2">
        <w:rPr>
          <w:rFonts w:asciiTheme="minorHAnsi" w:hAnsiTheme="minorHAnsi"/>
          <w:i/>
          <w:sz w:val="22"/>
          <w:szCs w:val="22"/>
        </w:rPr>
        <w:t>„Wartości bazowej”</w:t>
      </w:r>
      <w:r w:rsidRPr="003A7AE2">
        <w:rPr>
          <w:rFonts w:asciiTheme="minorHAnsi" w:hAnsiTheme="minorHAnsi"/>
          <w:sz w:val="22"/>
          <w:szCs w:val="22"/>
        </w:rPr>
        <w:t xml:space="preserve">, </w:t>
      </w:r>
      <w:r w:rsidRPr="003A7AE2">
        <w:rPr>
          <w:rFonts w:asciiTheme="minorHAnsi" w:hAnsiTheme="minorHAnsi"/>
          <w:i/>
          <w:sz w:val="22"/>
          <w:szCs w:val="22"/>
        </w:rPr>
        <w:t>„Wartości docelowej wskaźnika”</w:t>
      </w:r>
      <w:r w:rsidRPr="003A7AE2">
        <w:rPr>
          <w:rFonts w:asciiTheme="minorHAnsi" w:hAnsiTheme="minorHAnsi"/>
          <w:sz w:val="22"/>
          <w:szCs w:val="22"/>
        </w:rPr>
        <w:t xml:space="preserve">, a także </w:t>
      </w:r>
      <w:r w:rsidRPr="003A7AE2">
        <w:rPr>
          <w:rFonts w:asciiTheme="minorHAnsi" w:hAnsiTheme="minorHAnsi"/>
          <w:i/>
          <w:sz w:val="22"/>
          <w:szCs w:val="22"/>
        </w:rPr>
        <w:t>„Źródła informacji o wskaźniku”</w:t>
      </w:r>
      <w:r w:rsidRPr="003A7AE2">
        <w:rPr>
          <w:rFonts w:asciiTheme="minorHAnsi" w:hAnsiTheme="minorHAnsi"/>
          <w:sz w:val="22"/>
          <w:szCs w:val="22"/>
        </w:rPr>
        <w:t xml:space="preserve">. </w:t>
      </w:r>
    </w:p>
    <w:p w14:paraId="75FC341B" w14:textId="77777777" w:rsidR="00497586" w:rsidRPr="003A7AE2" w:rsidRDefault="00497586" w:rsidP="0049758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A7AE2">
        <w:rPr>
          <w:rFonts w:asciiTheme="minorHAnsi" w:hAnsiTheme="minorHAnsi"/>
          <w:sz w:val="22"/>
          <w:szCs w:val="22"/>
        </w:rPr>
        <w:t xml:space="preserve">Wartość docelowa dla wskaźnika rezultatu to wyrażony liczbowo stan danego wskaźnika uzyskany w efekcie realizacji projektu. </w:t>
      </w:r>
    </w:p>
    <w:p w14:paraId="6767D569" w14:textId="35C98E1A" w:rsidR="0032765F" w:rsidRPr="003A7AE2" w:rsidRDefault="00497586" w:rsidP="004C65F9">
      <w:pPr>
        <w:spacing w:line="240" w:lineRule="auto"/>
        <w:jc w:val="both"/>
        <w:rPr>
          <w:rFonts w:asciiTheme="minorHAnsi" w:hAnsiTheme="minorHAnsi"/>
          <w:szCs w:val="22"/>
        </w:rPr>
      </w:pPr>
      <w:r w:rsidRPr="003A7AE2">
        <w:rPr>
          <w:rFonts w:asciiTheme="minorHAnsi" w:hAnsiTheme="minorHAnsi"/>
          <w:szCs w:val="22"/>
        </w:rPr>
        <w:t>Jako źródło informacji o wskaźniku wskazać należy odpowiedni dokument (np. ewidencja zatrudnienia)</w:t>
      </w:r>
      <w:r w:rsidR="004C65F9">
        <w:rPr>
          <w:rFonts w:asciiTheme="minorHAnsi" w:hAnsiTheme="minorHAnsi"/>
          <w:szCs w:val="22"/>
        </w:rPr>
        <w:t>.</w:t>
      </w:r>
    </w:p>
    <w:p w14:paraId="783A5F0A" w14:textId="07117630" w:rsidR="006069D8" w:rsidRDefault="00553581" w:rsidP="006069D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szCs w:val="22"/>
        </w:rPr>
      </w:pPr>
      <w:r w:rsidRPr="00553581">
        <w:rPr>
          <w:rFonts w:asciiTheme="minorHAnsi" w:hAnsiTheme="minorHAnsi"/>
          <w:szCs w:val="22"/>
        </w:rPr>
        <w:t xml:space="preserve">W ramach Działania 5.1 nie planuje się wskaźników o charakterze rezultatu bezpośredniego dotyczących bezpośrednio przedmiotu projektu. Mogą jednak znaleźć zastosowanie </w:t>
      </w:r>
      <w:r>
        <w:rPr>
          <w:rFonts w:asciiTheme="minorHAnsi" w:hAnsiTheme="minorHAnsi"/>
          <w:szCs w:val="22"/>
        </w:rPr>
        <w:t>poniższe wskaźniki horyzontalne:</w:t>
      </w:r>
    </w:p>
    <w:p w14:paraId="43EFBE0B" w14:textId="60964A3A" w:rsidR="00890482" w:rsidRDefault="00890482" w:rsidP="006069D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szCs w:val="22"/>
        </w:rPr>
      </w:pPr>
    </w:p>
    <w:p w14:paraId="00AA7B60" w14:textId="45BA1C47" w:rsidR="00890482" w:rsidRDefault="00890482" w:rsidP="006069D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szCs w:val="22"/>
        </w:rPr>
      </w:pPr>
    </w:p>
    <w:p w14:paraId="0FDBB9F8" w14:textId="374B700F" w:rsidR="00890482" w:rsidRDefault="00890482" w:rsidP="006069D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szCs w:val="22"/>
        </w:rPr>
      </w:pPr>
    </w:p>
    <w:p w14:paraId="6416C192" w14:textId="02176825" w:rsidR="00890482" w:rsidRDefault="00890482" w:rsidP="006069D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szCs w:val="22"/>
        </w:rPr>
      </w:pPr>
    </w:p>
    <w:p w14:paraId="57030B56" w14:textId="77777777" w:rsidR="00890482" w:rsidRDefault="00890482" w:rsidP="006069D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szCs w:val="22"/>
        </w:rPr>
      </w:pPr>
    </w:p>
    <w:tbl>
      <w:tblPr>
        <w:tblW w:w="5000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1269"/>
        <w:gridCol w:w="3731"/>
        <w:gridCol w:w="1899"/>
      </w:tblGrid>
      <w:tr w:rsidR="003A7AE2" w:rsidRPr="00890482" w14:paraId="3FE098FD" w14:textId="77777777" w:rsidTr="00CE32DE">
        <w:trPr>
          <w:trHeight w:val="20"/>
          <w:jc w:val="center"/>
        </w:trPr>
        <w:tc>
          <w:tcPr>
            <w:tcW w:w="1189" w:type="pct"/>
            <w:shd w:val="clear" w:color="auto" w:fill="auto"/>
            <w:vAlign w:val="center"/>
          </w:tcPr>
          <w:p w14:paraId="725D0BAD" w14:textId="77777777" w:rsidR="006069D8" w:rsidRPr="00890482" w:rsidRDefault="006069D8" w:rsidP="00CE32DE">
            <w:pPr>
              <w:spacing w:before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890482">
              <w:rPr>
                <w:rFonts w:asciiTheme="minorHAnsi" w:hAnsiTheme="minorHAnsi"/>
                <w:b/>
                <w:sz w:val="20"/>
              </w:rPr>
              <w:lastRenderedPageBreak/>
              <w:t>Nazwa wskaźnika rezultatu bezpośredniego</w:t>
            </w:r>
          </w:p>
        </w:tc>
        <w:tc>
          <w:tcPr>
            <w:tcW w:w="701" w:type="pct"/>
          </w:tcPr>
          <w:p w14:paraId="7695CE3A" w14:textId="77777777" w:rsidR="006069D8" w:rsidRPr="00890482" w:rsidRDefault="006069D8" w:rsidP="00CE32DE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890482">
              <w:rPr>
                <w:rFonts w:asciiTheme="minorHAnsi" w:hAnsiTheme="minorHAnsi"/>
                <w:b/>
                <w:bCs/>
                <w:sz w:val="20"/>
              </w:rPr>
              <w:t>Jednostka miary</w:t>
            </w:r>
          </w:p>
        </w:tc>
        <w:tc>
          <w:tcPr>
            <w:tcW w:w="2061" w:type="pct"/>
            <w:shd w:val="clear" w:color="auto" w:fill="auto"/>
            <w:vAlign w:val="center"/>
          </w:tcPr>
          <w:p w14:paraId="6C1573F0" w14:textId="77777777" w:rsidR="006069D8" w:rsidRPr="00890482" w:rsidRDefault="006069D8" w:rsidP="00CE32DE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890482">
              <w:rPr>
                <w:rFonts w:asciiTheme="minorHAnsi" w:hAnsiTheme="minorHAnsi"/>
                <w:b/>
                <w:bCs/>
                <w:sz w:val="20"/>
              </w:rPr>
              <w:t>Definicja wskaźnika</w:t>
            </w:r>
          </w:p>
        </w:tc>
        <w:tc>
          <w:tcPr>
            <w:tcW w:w="1049" w:type="pct"/>
          </w:tcPr>
          <w:p w14:paraId="0E0DBB8C" w14:textId="77777777" w:rsidR="006069D8" w:rsidRPr="00890482" w:rsidRDefault="006069D8" w:rsidP="00CE32DE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890482">
              <w:rPr>
                <w:rFonts w:asciiTheme="minorHAnsi" w:hAnsiTheme="minorHAnsi"/>
                <w:b/>
                <w:bCs/>
                <w:sz w:val="20"/>
              </w:rPr>
              <w:t>Rodzaj dokumentu, w którym określono wskaźnik</w:t>
            </w:r>
          </w:p>
        </w:tc>
      </w:tr>
      <w:tr w:rsidR="003A7AE2" w:rsidRPr="00890482" w14:paraId="05A2C981" w14:textId="77777777" w:rsidTr="00890482">
        <w:trPr>
          <w:cantSplit/>
          <w:trHeight w:val="20"/>
          <w:jc w:val="center"/>
        </w:trPr>
        <w:tc>
          <w:tcPr>
            <w:tcW w:w="1189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5BA0BFA" w14:textId="77777777" w:rsidR="00890482" w:rsidRPr="00890482" w:rsidRDefault="00890482" w:rsidP="00890482">
            <w:pPr>
              <w:pStyle w:val="Default"/>
              <w:rPr>
                <w:rFonts w:asciiTheme="minorHAnsi" w:hAnsiTheme="minorHAnsi" w:cs="ArialNarrow"/>
              </w:rPr>
            </w:pPr>
            <w:bookmarkStart w:id="6" w:name="_GoBack" w:colFirst="2" w:colLast="2"/>
            <w:r w:rsidRPr="00890482">
              <w:rPr>
                <w:rFonts w:asciiTheme="minorHAnsi" w:hAnsiTheme="minorHAnsi" w:cs="ArialNarrow"/>
              </w:rPr>
              <w:t>Wzrost zatrudnienia we wspieranych podmiotach (innych niż przedsiębiorstwa)</w:t>
            </w:r>
          </w:p>
          <w:p w14:paraId="0507D480" w14:textId="5D6A488B" w:rsidR="006069D8" w:rsidRPr="00890482" w:rsidRDefault="00890482" w:rsidP="00890482">
            <w:pPr>
              <w:pStyle w:val="Default"/>
              <w:rPr>
                <w:rFonts w:asciiTheme="minorHAnsi" w:hAnsiTheme="minorHAnsi" w:cs="ArialNarrow"/>
              </w:rPr>
            </w:pPr>
            <w:r w:rsidRPr="00890482">
              <w:rPr>
                <w:rFonts w:asciiTheme="minorHAnsi" w:hAnsiTheme="minorHAnsi" w:cs="ArialNarrow"/>
              </w:rPr>
              <w:t>Ogółem/Kobiety/Mężczyźni</w:t>
            </w:r>
          </w:p>
        </w:tc>
        <w:tc>
          <w:tcPr>
            <w:tcW w:w="70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6FEBE6" w14:textId="50849A23" w:rsidR="006069D8" w:rsidRPr="00890482" w:rsidRDefault="00890482" w:rsidP="00CE32DE">
            <w:pPr>
              <w:spacing w:before="0" w:line="240" w:lineRule="auto"/>
              <w:rPr>
                <w:rFonts w:asciiTheme="minorHAnsi" w:hAnsiTheme="minorHAnsi" w:cs="ArialNarrow"/>
                <w:sz w:val="20"/>
              </w:rPr>
            </w:pPr>
            <w:r w:rsidRPr="00890482">
              <w:rPr>
                <w:rFonts w:asciiTheme="minorHAnsi" w:hAnsiTheme="minorHAnsi" w:cs="ArialNarrow"/>
                <w:sz w:val="20"/>
              </w:rPr>
              <w:t>EPC</w:t>
            </w:r>
          </w:p>
        </w:tc>
        <w:tc>
          <w:tcPr>
            <w:tcW w:w="206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E38463C" w14:textId="77777777" w:rsidR="00890482" w:rsidRPr="00890482" w:rsidRDefault="00890482" w:rsidP="003A178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890482">
              <w:rPr>
                <w:rFonts w:asciiTheme="minorHAnsi" w:hAnsiTheme="minorHAnsi"/>
                <w:sz w:val="20"/>
              </w:rPr>
              <w:t xml:space="preserve">Nowe miejsca pracy brutto we wspartych  podmiotach (innych niż przedsiębiorstwa) wyrażone w ekwiwalencie pełnego czasu pracy (EPC). </w:t>
            </w:r>
          </w:p>
          <w:p w14:paraId="2CF64678" w14:textId="3DD2DCC1" w:rsidR="00890482" w:rsidRPr="00890482" w:rsidRDefault="00890482" w:rsidP="003A178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890482">
              <w:rPr>
                <w:rFonts w:asciiTheme="minorHAnsi" w:hAnsiTheme="minorHAnsi"/>
                <w:sz w:val="20"/>
              </w:rPr>
              <w:t xml:space="preserve">Wskaźnik ukazuje zmianę "przed-po" i obejmuje część wzrostu zatrudnienia w podmiocie będącego bezpośrednim skutkiem zakończenia realizacji projektu (nie są wliczani pracownicy zatrudnieni do realizacji projektu). </w:t>
            </w:r>
          </w:p>
          <w:p w14:paraId="3FAF392B" w14:textId="636DEFE2" w:rsidR="00890482" w:rsidRPr="00890482" w:rsidRDefault="00890482" w:rsidP="003A178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890482">
              <w:rPr>
                <w:rFonts w:asciiTheme="minorHAnsi" w:hAnsiTheme="minorHAnsi"/>
                <w:sz w:val="20"/>
              </w:rPr>
              <w:t>Uwzględnia się obsadzone miejsca pracy (wakaty nie są liczone), które zwiększają łączną liczbę miejsc pracy w podmiocie (innym niż przedsiębiorstwa). Brak wzrostu w całkowitym zatrudnieniu w podmiocie (innym niż przedsiębiorstwa)   oznacza, że wartość wskaźnika jest równa zero, co traktuje się jako wyrównanie miejsc pracy, a nie wzrost. Nie wlicza się miejsc pracy, np. utrzymanych dzięki realizacji projektu.</w:t>
            </w:r>
          </w:p>
          <w:p w14:paraId="4030EFE7" w14:textId="77777777" w:rsidR="00890482" w:rsidRPr="00890482" w:rsidRDefault="00890482" w:rsidP="003A178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890482">
              <w:rPr>
                <w:rFonts w:asciiTheme="minorHAnsi" w:hAnsiTheme="minorHAnsi"/>
                <w:sz w:val="20"/>
              </w:rPr>
              <w:t>Brutto: Nie uwzględniamy miejsca pracy otrzymanego w wyniku zmian wewnątrz podmiotu (innego niż przedsiębiorstwa), dopóki nie przyczyni się to do całkowitego wzrostu liczby miejsc pracy w podmiocie. Wskaźnik powinien być zastosowany, jeżeli wzrost zatrudnienia może być wiarygodnie przypisany do wsparcia w ramach projektu.</w:t>
            </w:r>
          </w:p>
          <w:p w14:paraId="18B98F47" w14:textId="30703D1F" w:rsidR="006069D8" w:rsidRPr="00890482" w:rsidRDefault="00890482" w:rsidP="003A178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890482">
              <w:rPr>
                <w:rFonts w:asciiTheme="minorHAnsi" w:hAnsiTheme="minorHAnsi"/>
                <w:sz w:val="20"/>
              </w:rPr>
              <w:t>Ekwiwalent pełnego czasu pracy: miejsca pracy mogą być pełnoetatowe, na część etatu lub sezonowe, przy czym etaty częściowe podlegają sumowaniu lecz nie są zaokrąglane do pełnych jednostek. Zatrudnienie sezonowe i na część etatu przelicza się na EPC z wykorzystaniem standardów ILO (Międzynarodowa Organizacja Pracy)/ statystycznych/innych.</w:t>
            </w:r>
          </w:p>
        </w:tc>
        <w:tc>
          <w:tcPr>
            <w:tcW w:w="104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</w:tcPr>
          <w:p w14:paraId="21BA5D87" w14:textId="480DD878" w:rsidR="006069D8" w:rsidRPr="00890482" w:rsidRDefault="00890482" w:rsidP="00CE32DE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890482">
              <w:rPr>
                <w:rFonts w:asciiTheme="minorHAnsi" w:hAnsiTheme="minorHAnsi"/>
                <w:sz w:val="20"/>
              </w:rPr>
              <w:t>horyzontalny</w:t>
            </w:r>
          </w:p>
        </w:tc>
      </w:tr>
      <w:bookmarkEnd w:id="6"/>
      <w:tr w:rsidR="003A7AE2" w:rsidRPr="00890482" w14:paraId="2560294E" w14:textId="77777777" w:rsidTr="00CE32DE">
        <w:trPr>
          <w:cantSplit/>
          <w:trHeight w:val="20"/>
          <w:jc w:val="center"/>
        </w:trPr>
        <w:tc>
          <w:tcPr>
            <w:tcW w:w="1189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191BF3" w14:textId="13B15752" w:rsidR="006069D8" w:rsidRPr="00890482" w:rsidRDefault="006069D8" w:rsidP="00CE32DE">
            <w:pPr>
              <w:pStyle w:val="Default"/>
              <w:rPr>
                <w:rFonts w:asciiTheme="minorHAnsi" w:hAnsiTheme="minorHAnsi" w:cs="ArialNarrow"/>
              </w:rPr>
            </w:pPr>
            <w:r w:rsidRPr="00890482">
              <w:rPr>
                <w:rFonts w:asciiTheme="minorHAnsi" w:hAnsiTheme="minorHAnsi" w:cs="ArialNarrow"/>
              </w:rPr>
              <w:t>Liczba utrzymanych miejsc pracy</w:t>
            </w:r>
            <w:r w:rsidR="00890482" w:rsidRPr="00890482">
              <w:t xml:space="preserve"> </w:t>
            </w:r>
            <w:r w:rsidR="00890482" w:rsidRPr="00890482">
              <w:rPr>
                <w:rFonts w:asciiTheme="minorHAnsi" w:hAnsiTheme="minorHAnsi" w:cs="ArialNarrow"/>
              </w:rPr>
              <w:t>Ogółem/Kobiety/Mężczyźni</w:t>
            </w:r>
          </w:p>
        </w:tc>
        <w:tc>
          <w:tcPr>
            <w:tcW w:w="70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521B0F" w14:textId="77777777" w:rsidR="006069D8" w:rsidRPr="00890482" w:rsidRDefault="006069D8" w:rsidP="00CE32DE">
            <w:pPr>
              <w:spacing w:before="0" w:line="240" w:lineRule="auto"/>
              <w:rPr>
                <w:rFonts w:asciiTheme="minorHAnsi" w:hAnsiTheme="minorHAnsi" w:cs="ArialNarrow"/>
                <w:sz w:val="20"/>
              </w:rPr>
            </w:pPr>
            <w:r w:rsidRPr="00890482">
              <w:rPr>
                <w:rFonts w:asciiTheme="minorHAnsi" w:hAnsiTheme="minorHAnsi" w:cs="ArialNarrow"/>
                <w:sz w:val="20"/>
              </w:rPr>
              <w:t>EPC</w:t>
            </w:r>
          </w:p>
        </w:tc>
        <w:tc>
          <w:tcPr>
            <w:tcW w:w="206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7E4E9DD" w14:textId="77777777" w:rsidR="006069D8" w:rsidRPr="00890482" w:rsidRDefault="006069D8" w:rsidP="00CE32DE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 w:cstheme="minorBidi"/>
                <w:sz w:val="20"/>
                <w:lang w:eastAsia="en-US"/>
              </w:rPr>
              <w:t>Miejsca pracy utworzone w wyniku realizacji projektu, lecz nie powodują wzrostu zatrudnienia w organizacji</w:t>
            </w:r>
          </w:p>
          <w:p w14:paraId="13EC8DD8" w14:textId="77777777" w:rsidR="006069D8" w:rsidRPr="00890482" w:rsidRDefault="006069D8" w:rsidP="00CE32DE">
            <w:p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4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</w:tcPr>
          <w:p w14:paraId="750A40AD" w14:textId="77777777" w:rsidR="006069D8" w:rsidRPr="00890482" w:rsidRDefault="006069D8" w:rsidP="00CE32DE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890482">
              <w:rPr>
                <w:rFonts w:asciiTheme="minorHAnsi" w:hAnsiTheme="minorHAnsi"/>
                <w:sz w:val="20"/>
              </w:rPr>
              <w:t>horyzontalny</w:t>
            </w:r>
          </w:p>
        </w:tc>
      </w:tr>
      <w:tr w:rsidR="003A7AE2" w:rsidRPr="00890482" w14:paraId="78EBB9C5" w14:textId="77777777" w:rsidTr="00CE32DE">
        <w:trPr>
          <w:cantSplit/>
          <w:trHeight w:val="20"/>
          <w:jc w:val="center"/>
        </w:trPr>
        <w:tc>
          <w:tcPr>
            <w:tcW w:w="1189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51D63EF" w14:textId="4B63886D" w:rsidR="006069D8" w:rsidRPr="00890482" w:rsidRDefault="006069D8" w:rsidP="00CE32DE">
            <w:pPr>
              <w:pStyle w:val="Default"/>
              <w:rPr>
                <w:rFonts w:asciiTheme="minorHAnsi" w:hAnsiTheme="minorHAnsi" w:cs="ArialNarrow"/>
              </w:rPr>
            </w:pPr>
            <w:r w:rsidRPr="00890482">
              <w:rPr>
                <w:rFonts w:asciiTheme="minorHAnsi" w:hAnsiTheme="minorHAnsi" w:cs="ArialNarrow"/>
              </w:rPr>
              <w:t xml:space="preserve">Liczba nowo utworzonych miejsc pracy - pozostałe formy </w:t>
            </w:r>
            <w:r w:rsidR="00890482" w:rsidRPr="00890482">
              <w:rPr>
                <w:rFonts w:asciiTheme="minorHAnsi" w:hAnsiTheme="minorHAnsi" w:cs="ArialNarrow"/>
              </w:rPr>
              <w:t>Ogółem/Kobiety/Mężczyźni</w:t>
            </w:r>
          </w:p>
        </w:tc>
        <w:tc>
          <w:tcPr>
            <w:tcW w:w="70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38FB66C" w14:textId="77777777" w:rsidR="006069D8" w:rsidRPr="00890482" w:rsidRDefault="006069D8" w:rsidP="00CE32DE">
            <w:pPr>
              <w:spacing w:before="0" w:line="240" w:lineRule="auto"/>
              <w:rPr>
                <w:rFonts w:asciiTheme="minorHAnsi" w:hAnsiTheme="minorHAnsi" w:cs="ArialNarrow"/>
                <w:sz w:val="20"/>
              </w:rPr>
            </w:pPr>
            <w:r w:rsidRPr="00890482">
              <w:rPr>
                <w:rFonts w:asciiTheme="minorHAnsi" w:hAnsiTheme="minorHAnsi" w:cs="ArialNarrow"/>
                <w:sz w:val="20"/>
              </w:rPr>
              <w:t>EPC</w:t>
            </w:r>
          </w:p>
        </w:tc>
        <w:tc>
          <w:tcPr>
            <w:tcW w:w="206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B56049B" w14:textId="77777777" w:rsidR="006069D8" w:rsidRPr="00890482" w:rsidRDefault="006069D8" w:rsidP="00CE32DE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Verdana"/>
                <w:sz w:val="20"/>
                <w:lang w:eastAsia="en-US"/>
              </w:rPr>
            </w:pPr>
            <w:r w:rsidRPr="00890482">
              <w:rPr>
                <w:rFonts w:asciiTheme="minorHAnsi" w:eastAsiaTheme="minorHAnsi" w:hAnsiTheme="minorHAnsi" w:cstheme="minorBidi"/>
                <w:iCs/>
                <w:sz w:val="20"/>
                <w:lang w:eastAsia="en-US"/>
              </w:rPr>
              <w:t>Pozostałe formy</w:t>
            </w:r>
            <w:r w:rsidRPr="00890482">
              <w:rPr>
                <w:rFonts w:asciiTheme="minorHAnsi" w:eastAsiaTheme="minorHAnsi" w:hAnsiTheme="minorHAnsi" w:cs="Verdana"/>
                <w:sz w:val="20"/>
                <w:lang w:eastAsia="en-US"/>
              </w:rPr>
              <w:t xml:space="preserve">, np. umowy cywilnoprawne, miejsca pracy do obsługi projektu, nietrwałe miejsca pracy </w:t>
            </w:r>
          </w:p>
          <w:p w14:paraId="6DFB9110" w14:textId="77777777" w:rsidR="006069D8" w:rsidRPr="00890482" w:rsidRDefault="006069D8" w:rsidP="00CE32DE">
            <w:p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4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F8FC16" w14:textId="77777777" w:rsidR="006069D8" w:rsidRPr="00890482" w:rsidRDefault="006069D8" w:rsidP="00CE32DE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890482">
              <w:rPr>
                <w:rFonts w:asciiTheme="minorHAnsi" w:hAnsiTheme="minorHAnsi"/>
                <w:sz w:val="20"/>
              </w:rPr>
              <w:t>horyzontalny</w:t>
            </w:r>
          </w:p>
        </w:tc>
      </w:tr>
    </w:tbl>
    <w:p w14:paraId="6292158C" w14:textId="77777777" w:rsidR="00890482" w:rsidRDefault="00890482" w:rsidP="006069D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p w14:paraId="49404686" w14:textId="38FD2570" w:rsidR="006069D8" w:rsidRPr="003A7AE2" w:rsidRDefault="006069D8" w:rsidP="006069D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  <w:r w:rsidRPr="003A7AE2">
        <w:rPr>
          <w:rFonts w:asciiTheme="minorHAnsi" w:eastAsiaTheme="minorHAnsi" w:hAnsiTheme="minorHAnsi" w:cs="Arial"/>
          <w:szCs w:val="22"/>
          <w:lang w:eastAsia="en-US"/>
        </w:rPr>
        <w:lastRenderedPageBreak/>
        <w:t xml:space="preserve">W ramach wniosku o dofinansowanie Wnioskodawca ma obowiązek uwzględnić </w:t>
      </w:r>
      <w:r w:rsidRPr="003A7AE2">
        <w:rPr>
          <w:rFonts w:asciiTheme="minorHAnsi" w:eastAsiaTheme="minorHAnsi" w:hAnsiTheme="minorHAnsi" w:cs="Arial"/>
          <w:b/>
          <w:szCs w:val="22"/>
          <w:lang w:eastAsia="en-US"/>
        </w:rPr>
        <w:t>wszystkie adekwatne</w:t>
      </w:r>
      <w:r w:rsidRPr="003A7AE2">
        <w:rPr>
          <w:rFonts w:asciiTheme="minorHAnsi" w:eastAsiaTheme="minorHAnsi" w:hAnsiTheme="minorHAnsi" w:cs="Arial"/>
          <w:szCs w:val="22"/>
          <w:lang w:eastAsia="en-US"/>
        </w:rPr>
        <w:t xml:space="preserve"> wskaźniki produktu oraz rezultatu bezpośredniego z listy przedstawionej  w powyższych tabelach, odpowiadające celowi projektu. </w:t>
      </w:r>
      <w:r w:rsidRPr="003A7AE2">
        <w:rPr>
          <w:rFonts w:asciiTheme="minorHAnsi" w:hAnsiTheme="minorHAnsi"/>
          <w:szCs w:val="22"/>
        </w:rPr>
        <w:t>Dodatkowo w ramach wniosku o dofinansowanie Wnioskodawca może określić inne, dodatkowe wskaźniki specyficzne dla danego projektu, o ile będzie to niezbędne dla prawidłowej realizacji projektu (tzw. wskaźniki projektowe).</w:t>
      </w:r>
    </w:p>
    <w:p w14:paraId="41DE5241" w14:textId="77777777" w:rsidR="006069D8" w:rsidRPr="003A7AE2" w:rsidRDefault="006069D8" w:rsidP="006069D8">
      <w:pPr>
        <w:pStyle w:val="Defaul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A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We wniosku o dofinansowanie należy określić, w jaki sposób i na jakiej podstawie mierzone będą wskaźniki realizacji celu projektu poprzez ustalenie źródła weryfikacji/pozyskania danych do pomiaru wskaźnika oraz częstotliwości pomiaru. Dlatego przy określaniu wskaźników należy wziąć pod uwagę dostępność i wiarygodność danych niezbędnych do pomiaru danego wskaźnika. </w:t>
      </w:r>
    </w:p>
    <w:p w14:paraId="09065DB6" w14:textId="77777777" w:rsidR="006069D8" w:rsidRPr="003A7AE2" w:rsidRDefault="006069D8" w:rsidP="006069D8">
      <w:pPr>
        <w:spacing w:line="240" w:lineRule="auto"/>
        <w:jc w:val="both"/>
        <w:rPr>
          <w:rFonts w:asciiTheme="minorHAnsi" w:hAnsiTheme="minorHAnsi" w:cs="Arial"/>
          <w:b/>
          <w:szCs w:val="22"/>
          <w:u w:val="single"/>
        </w:rPr>
      </w:pPr>
      <w:r w:rsidRPr="003A7AE2">
        <w:rPr>
          <w:rFonts w:asciiTheme="minorHAnsi" w:hAnsiTheme="minorHAnsi" w:cs="Arial"/>
          <w:b/>
          <w:szCs w:val="22"/>
          <w:u w:val="single"/>
        </w:rPr>
        <w:t>Wartość bazowa (tzn. wartość w momencie rozpoczęcia realizacji projektu) w przypadku każdego wskaźnika powinna być wykazana na poziomie „0”.</w:t>
      </w:r>
    </w:p>
    <w:p w14:paraId="5445B747" w14:textId="77777777" w:rsidR="006069D8" w:rsidRPr="003A7AE2" w:rsidRDefault="006069D8" w:rsidP="006069D8">
      <w:pPr>
        <w:spacing w:line="240" w:lineRule="auto"/>
        <w:jc w:val="both"/>
        <w:rPr>
          <w:rFonts w:asciiTheme="minorHAnsi" w:hAnsiTheme="minorHAnsi" w:cs="Arial"/>
          <w:b/>
          <w:szCs w:val="22"/>
          <w:u w:val="single"/>
        </w:rPr>
      </w:pPr>
      <w:r w:rsidRPr="003A7AE2">
        <w:rPr>
          <w:rFonts w:asciiTheme="minorHAnsi" w:hAnsiTheme="minorHAnsi" w:cs="Arial"/>
          <w:b/>
          <w:szCs w:val="22"/>
          <w:u w:val="single"/>
        </w:rPr>
        <w:t xml:space="preserve">O ile w umowie o dofinansowanie projektu nie wskazano inaczej, efekt wsparcia na poziomie projektu występuje: </w:t>
      </w:r>
    </w:p>
    <w:p w14:paraId="1195066C" w14:textId="77777777" w:rsidR="006069D8" w:rsidRPr="003A7AE2" w:rsidRDefault="006069D8" w:rsidP="006069D8">
      <w:pPr>
        <w:spacing w:line="240" w:lineRule="auto"/>
        <w:jc w:val="both"/>
        <w:rPr>
          <w:rFonts w:asciiTheme="minorHAnsi" w:hAnsiTheme="minorHAnsi" w:cs="Arial"/>
          <w:b/>
          <w:szCs w:val="22"/>
          <w:u w:val="single"/>
        </w:rPr>
      </w:pPr>
      <w:r w:rsidRPr="003A7AE2">
        <w:rPr>
          <w:rFonts w:asciiTheme="minorHAnsi" w:hAnsiTheme="minorHAnsi" w:cs="Arial"/>
          <w:b/>
          <w:szCs w:val="22"/>
          <w:u w:val="single"/>
        </w:rPr>
        <w:t xml:space="preserve">a) w przypadku wskaźników produktu – w okresie od podpisania umowy o dofinansowanie, przy czym osiągnięte wartości powinny zostać wykazane najpóźniej we wniosku o płatność końcową, </w:t>
      </w:r>
    </w:p>
    <w:p w14:paraId="1D2418BB" w14:textId="77777777" w:rsidR="006069D8" w:rsidRPr="003A7AE2" w:rsidRDefault="006069D8" w:rsidP="006069D8">
      <w:pPr>
        <w:spacing w:line="240" w:lineRule="auto"/>
        <w:jc w:val="both"/>
        <w:rPr>
          <w:rFonts w:asciiTheme="minorHAnsi" w:hAnsiTheme="minorHAnsi" w:cs="Arial"/>
          <w:b/>
          <w:szCs w:val="22"/>
          <w:u w:val="single"/>
        </w:rPr>
      </w:pPr>
      <w:r w:rsidRPr="003A7AE2">
        <w:rPr>
          <w:rFonts w:asciiTheme="minorHAnsi" w:hAnsiTheme="minorHAnsi" w:cs="Arial"/>
          <w:b/>
          <w:szCs w:val="22"/>
          <w:u w:val="single"/>
        </w:rPr>
        <w:t xml:space="preserve">b) w przypadku wskaźników rezultatu określonych na poziomie projektu: </w:t>
      </w:r>
    </w:p>
    <w:p w14:paraId="74B44C12" w14:textId="3376D017" w:rsidR="006069D8" w:rsidRPr="00273447" w:rsidRDefault="006069D8" w:rsidP="0066034E">
      <w:pPr>
        <w:pStyle w:val="Akapitzlist"/>
        <w:numPr>
          <w:ilvl w:val="0"/>
          <w:numId w:val="6"/>
        </w:numPr>
        <w:spacing w:before="0" w:after="200" w:line="240" w:lineRule="auto"/>
        <w:ind w:left="1080"/>
        <w:contextualSpacing/>
        <w:jc w:val="both"/>
        <w:rPr>
          <w:rFonts w:asciiTheme="minorHAnsi" w:hAnsiTheme="minorHAnsi"/>
          <w:color w:val="FF0000"/>
          <w:szCs w:val="22"/>
        </w:rPr>
      </w:pPr>
      <w:r w:rsidRPr="00273447">
        <w:rPr>
          <w:rFonts w:asciiTheme="minorHAnsi" w:hAnsiTheme="minorHAnsi" w:cs="Arial"/>
          <w:b/>
          <w:szCs w:val="22"/>
          <w:u w:val="single"/>
        </w:rPr>
        <w:t>co do zasady – w okresie 12 miesięcy od zakończenia okresu realizacji projektu określonego w umowie o dofinansowaniu projektu lub, o ile wynika to ze specyfiki projektu, od uruchomienia przedsięwzięcia, przy czym osiągnięte wartości wykazywane są w korekcie do wniosku o płatność końcową.</w:t>
      </w:r>
    </w:p>
    <w:sectPr w:rsidR="006069D8" w:rsidRPr="00273447" w:rsidSect="00F8611C">
      <w:headerReference w:type="default" r:id="rId7"/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C6DEF" w14:textId="77777777" w:rsidR="00E91B8F" w:rsidRDefault="00E91B8F" w:rsidP="008C495E">
      <w:pPr>
        <w:spacing w:before="0" w:line="240" w:lineRule="auto"/>
      </w:pPr>
      <w:r>
        <w:separator/>
      </w:r>
    </w:p>
  </w:endnote>
  <w:endnote w:type="continuationSeparator" w:id="0">
    <w:p w14:paraId="76BCC9EE" w14:textId="77777777" w:rsidR="00E91B8F" w:rsidRDefault="00E91B8F" w:rsidP="008C495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0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701906"/>
      <w:docPartObj>
        <w:docPartGallery w:val="Page Numbers (Bottom of Page)"/>
        <w:docPartUnique/>
      </w:docPartObj>
    </w:sdtPr>
    <w:sdtEndPr/>
    <w:sdtContent>
      <w:p w14:paraId="454D656A" w14:textId="3765431C" w:rsidR="00743204" w:rsidRDefault="00D173BC">
        <w:pPr>
          <w:pStyle w:val="Stopka"/>
          <w:jc w:val="right"/>
        </w:pPr>
        <w:r>
          <w:fldChar w:fldCharType="begin"/>
        </w:r>
        <w:r w:rsidR="00743204">
          <w:instrText>PAGE   \* MERGEFORMAT</w:instrText>
        </w:r>
        <w:r>
          <w:fldChar w:fldCharType="separate"/>
        </w:r>
        <w:r w:rsidR="003A178D">
          <w:rPr>
            <w:noProof/>
          </w:rPr>
          <w:t>6</w:t>
        </w:r>
        <w:r>
          <w:fldChar w:fldCharType="end"/>
        </w:r>
      </w:p>
    </w:sdtContent>
  </w:sdt>
  <w:p w14:paraId="453872F7" w14:textId="77777777" w:rsidR="00743204" w:rsidRDefault="007432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AC986" w14:textId="77777777" w:rsidR="00E91B8F" w:rsidRDefault="00E91B8F" w:rsidP="008C495E">
      <w:pPr>
        <w:spacing w:before="0" w:line="240" w:lineRule="auto"/>
      </w:pPr>
      <w:r>
        <w:separator/>
      </w:r>
    </w:p>
  </w:footnote>
  <w:footnote w:type="continuationSeparator" w:id="0">
    <w:p w14:paraId="0FE2D86F" w14:textId="77777777" w:rsidR="00E91B8F" w:rsidRDefault="00E91B8F" w:rsidP="008C495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47CCB" w14:textId="0A2FDC09" w:rsidR="00795339" w:rsidRPr="00F8611C" w:rsidRDefault="00795339" w:rsidP="00F8611C">
    <w:pPr>
      <w:spacing w:line="240" w:lineRule="auto"/>
      <w:jc w:val="both"/>
      <w:rPr>
        <w:rFonts w:asciiTheme="minorHAnsi" w:hAnsiTheme="minorHAnsi"/>
        <w:b/>
        <w:sz w:val="20"/>
        <w:szCs w:val="28"/>
      </w:rPr>
    </w:pPr>
    <w:r w:rsidRPr="00795339">
      <w:rPr>
        <w:rFonts w:asciiTheme="minorHAnsi" w:hAnsiTheme="minorHAnsi"/>
        <w:b/>
        <w:sz w:val="20"/>
        <w:szCs w:val="28"/>
      </w:rPr>
      <w:t>Dotyczy naboru nr RPDS.05.01.02-IZ.00-02-2</w:t>
    </w:r>
    <w:r w:rsidR="00335F9F">
      <w:rPr>
        <w:rFonts w:asciiTheme="minorHAnsi" w:hAnsiTheme="minorHAnsi"/>
        <w:b/>
        <w:sz w:val="20"/>
        <w:szCs w:val="28"/>
      </w:rPr>
      <w:t>81</w:t>
    </w:r>
    <w:r w:rsidRPr="00795339">
      <w:rPr>
        <w:rFonts w:asciiTheme="minorHAnsi" w:hAnsiTheme="minorHAnsi"/>
        <w:b/>
        <w:sz w:val="20"/>
        <w:szCs w:val="28"/>
      </w:rPr>
      <w:t>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1192"/>
    <w:multiLevelType w:val="multilevel"/>
    <w:tmpl w:val="237818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CC7735"/>
    <w:multiLevelType w:val="hybridMultilevel"/>
    <w:tmpl w:val="1B862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56F3C"/>
    <w:multiLevelType w:val="hybridMultilevel"/>
    <w:tmpl w:val="202EE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419B7"/>
    <w:multiLevelType w:val="hybridMultilevel"/>
    <w:tmpl w:val="35F6A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B5CBB"/>
    <w:multiLevelType w:val="hybridMultilevel"/>
    <w:tmpl w:val="6DB89E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8B0570"/>
    <w:multiLevelType w:val="hybridMultilevel"/>
    <w:tmpl w:val="709A3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E6257"/>
    <w:multiLevelType w:val="hybridMultilevel"/>
    <w:tmpl w:val="3E6AD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C6B44"/>
    <w:multiLevelType w:val="hybridMultilevel"/>
    <w:tmpl w:val="BC78D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5E"/>
    <w:rsid w:val="000202B0"/>
    <w:rsid w:val="00021011"/>
    <w:rsid w:val="00042A02"/>
    <w:rsid w:val="00052988"/>
    <w:rsid w:val="00053380"/>
    <w:rsid w:val="00065DCD"/>
    <w:rsid w:val="000715A8"/>
    <w:rsid w:val="000733A4"/>
    <w:rsid w:val="00076457"/>
    <w:rsid w:val="00080E29"/>
    <w:rsid w:val="00084FC4"/>
    <w:rsid w:val="00094C3F"/>
    <w:rsid w:val="000A2F95"/>
    <w:rsid w:val="000D7445"/>
    <w:rsid w:val="000E3B57"/>
    <w:rsid w:val="000E5C5E"/>
    <w:rsid w:val="00115219"/>
    <w:rsid w:val="00160D5F"/>
    <w:rsid w:val="001711EA"/>
    <w:rsid w:val="0017324E"/>
    <w:rsid w:val="00173709"/>
    <w:rsid w:val="001933BD"/>
    <w:rsid w:val="0019343C"/>
    <w:rsid w:val="00195912"/>
    <w:rsid w:val="001962F1"/>
    <w:rsid w:val="001A3060"/>
    <w:rsid w:val="001C0B15"/>
    <w:rsid w:val="001F6BE0"/>
    <w:rsid w:val="00204DF9"/>
    <w:rsid w:val="0022505F"/>
    <w:rsid w:val="00243514"/>
    <w:rsid w:val="00255CF9"/>
    <w:rsid w:val="002624F6"/>
    <w:rsid w:val="00272EC7"/>
    <w:rsid w:val="00273447"/>
    <w:rsid w:val="00274058"/>
    <w:rsid w:val="002746BC"/>
    <w:rsid w:val="00291D8A"/>
    <w:rsid w:val="0029753F"/>
    <w:rsid w:val="002A2E5B"/>
    <w:rsid w:val="002E120C"/>
    <w:rsid w:val="002F7385"/>
    <w:rsid w:val="00302BE2"/>
    <w:rsid w:val="00307FBA"/>
    <w:rsid w:val="003155EA"/>
    <w:rsid w:val="00321DB0"/>
    <w:rsid w:val="0032505D"/>
    <w:rsid w:val="0032765F"/>
    <w:rsid w:val="00335F9F"/>
    <w:rsid w:val="00337E05"/>
    <w:rsid w:val="0035001C"/>
    <w:rsid w:val="00355920"/>
    <w:rsid w:val="00356BA0"/>
    <w:rsid w:val="00361D70"/>
    <w:rsid w:val="00373BE5"/>
    <w:rsid w:val="00377E66"/>
    <w:rsid w:val="003A178D"/>
    <w:rsid w:val="003A1B87"/>
    <w:rsid w:val="003A7AE2"/>
    <w:rsid w:val="003B0F33"/>
    <w:rsid w:val="003B6ECB"/>
    <w:rsid w:val="003D3BC5"/>
    <w:rsid w:val="003D522D"/>
    <w:rsid w:val="003D6A16"/>
    <w:rsid w:val="003F05D2"/>
    <w:rsid w:val="00401430"/>
    <w:rsid w:val="00413E25"/>
    <w:rsid w:val="00424C0A"/>
    <w:rsid w:val="00436C94"/>
    <w:rsid w:val="00467D2B"/>
    <w:rsid w:val="004839B2"/>
    <w:rsid w:val="00485478"/>
    <w:rsid w:val="00494F11"/>
    <w:rsid w:val="00495D6C"/>
    <w:rsid w:val="00497586"/>
    <w:rsid w:val="004A4160"/>
    <w:rsid w:val="004A4436"/>
    <w:rsid w:val="004A7178"/>
    <w:rsid w:val="004B1AAC"/>
    <w:rsid w:val="004C65F9"/>
    <w:rsid w:val="004E0A33"/>
    <w:rsid w:val="004F75FB"/>
    <w:rsid w:val="00516B06"/>
    <w:rsid w:val="0053148E"/>
    <w:rsid w:val="00540B5A"/>
    <w:rsid w:val="00553581"/>
    <w:rsid w:val="005636D4"/>
    <w:rsid w:val="00565D80"/>
    <w:rsid w:val="00595335"/>
    <w:rsid w:val="005B7081"/>
    <w:rsid w:val="005B72D0"/>
    <w:rsid w:val="005D5819"/>
    <w:rsid w:val="005F1159"/>
    <w:rsid w:val="00604440"/>
    <w:rsid w:val="006069D8"/>
    <w:rsid w:val="00610669"/>
    <w:rsid w:val="00636AF7"/>
    <w:rsid w:val="00644DA8"/>
    <w:rsid w:val="006C0EAA"/>
    <w:rsid w:val="006C681F"/>
    <w:rsid w:val="006D5B52"/>
    <w:rsid w:val="006D5D7B"/>
    <w:rsid w:val="006F0ABC"/>
    <w:rsid w:val="006F3E11"/>
    <w:rsid w:val="00717C18"/>
    <w:rsid w:val="00725110"/>
    <w:rsid w:val="0072798D"/>
    <w:rsid w:val="00741B27"/>
    <w:rsid w:val="00743204"/>
    <w:rsid w:val="0076413F"/>
    <w:rsid w:val="00766CF0"/>
    <w:rsid w:val="00787387"/>
    <w:rsid w:val="00795339"/>
    <w:rsid w:val="007C0883"/>
    <w:rsid w:val="007C3BCA"/>
    <w:rsid w:val="007D1CF1"/>
    <w:rsid w:val="007D6CF8"/>
    <w:rsid w:val="007E4BC2"/>
    <w:rsid w:val="007E5661"/>
    <w:rsid w:val="007E6D53"/>
    <w:rsid w:val="00802B47"/>
    <w:rsid w:val="00811CCD"/>
    <w:rsid w:val="0082525C"/>
    <w:rsid w:val="008361C3"/>
    <w:rsid w:val="00837D34"/>
    <w:rsid w:val="00877F3B"/>
    <w:rsid w:val="00890482"/>
    <w:rsid w:val="0089244A"/>
    <w:rsid w:val="00897B25"/>
    <w:rsid w:val="008B21E1"/>
    <w:rsid w:val="008B4E3E"/>
    <w:rsid w:val="008B571F"/>
    <w:rsid w:val="008C495E"/>
    <w:rsid w:val="008D0385"/>
    <w:rsid w:val="008E1DD1"/>
    <w:rsid w:val="008E23E6"/>
    <w:rsid w:val="008F72F3"/>
    <w:rsid w:val="00907A73"/>
    <w:rsid w:val="00911273"/>
    <w:rsid w:val="00912C30"/>
    <w:rsid w:val="009163CC"/>
    <w:rsid w:val="009313DB"/>
    <w:rsid w:val="00937234"/>
    <w:rsid w:val="0095463B"/>
    <w:rsid w:val="00955479"/>
    <w:rsid w:val="00964B79"/>
    <w:rsid w:val="00997AFA"/>
    <w:rsid w:val="009C320F"/>
    <w:rsid w:val="009C48DB"/>
    <w:rsid w:val="009C5E72"/>
    <w:rsid w:val="009D3C56"/>
    <w:rsid w:val="009D7559"/>
    <w:rsid w:val="009E65D0"/>
    <w:rsid w:val="009F5845"/>
    <w:rsid w:val="00A42104"/>
    <w:rsid w:val="00A53C5D"/>
    <w:rsid w:val="00A5467E"/>
    <w:rsid w:val="00A565C1"/>
    <w:rsid w:val="00A815D9"/>
    <w:rsid w:val="00A92838"/>
    <w:rsid w:val="00AA23F8"/>
    <w:rsid w:val="00AA4403"/>
    <w:rsid w:val="00AA4BF5"/>
    <w:rsid w:val="00AA4C46"/>
    <w:rsid w:val="00AA74B6"/>
    <w:rsid w:val="00AC2F82"/>
    <w:rsid w:val="00AD2437"/>
    <w:rsid w:val="00AD5DFF"/>
    <w:rsid w:val="00B204DD"/>
    <w:rsid w:val="00B26F44"/>
    <w:rsid w:val="00B57210"/>
    <w:rsid w:val="00B843EB"/>
    <w:rsid w:val="00B8641F"/>
    <w:rsid w:val="00B87D19"/>
    <w:rsid w:val="00BA4236"/>
    <w:rsid w:val="00BB7F60"/>
    <w:rsid w:val="00BD05BA"/>
    <w:rsid w:val="00BD70AD"/>
    <w:rsid w:val="00BE20B6"/>
    <w:rsid w:val="00BE31AE"/>
    <w:rsid w:val="00BE3F33"/>
    <w:rsid w:val="00BE50EE"/>
    <w:rsid w:val="00C10532"/>
    <w:rsid w:val="00C538A8"/>
    <w:rsid w:val="00C60D52"/>
    <w:rsid w:val="00C758A2"/>
    <w:rsid w:val="00C81560"/>
    <w:rsid w:val="00CB485D"/>
    <w:rsid w:val="00CD21B1"/>
    <w:rsid w:val="00CF16E5"/>
    <w:rsid w:val="00D03CAB"/>
    <w:rsid w:val="00D052AB"/>
    <w:rsid w:val="00D173BC"/>
    <w:rsid w:val="00D75E86"/>
    <w:rsid w:val="00D82F7C"/>
    <w:rsid w:val="00D902BB"/>
    <w:rsid w:val="00D90C7A"/>
    <w:rsid w:val="00DA0E32"/>
    <w:rsid w:val="00DB2D42"/>
    <w:rsid w:val="00DB63A0"/>
    <w:rsid w:val="00DF3CC5"/>
    <w:rsid w:val="00DF4DD2"/>
    <w:rsid w:val="00E06046"/>
    <w:rsid w:val="00E07494"/>
    <w:rsid w:val="00E11800"/>
    <w:rsid w:val="00E11D35"/>
    <w:rsid w:val="00E32852"/>
    <w:rsid w:val="00E45206"/>
    <w:rsid w:val="00E50356"/>
    <w:rsid w:val="00E55074"/>
    <w:rsid w:val="00E604AF"/>
    <w:rsid w:val="00E61834"/>
    <w:rsid w:val="00E848C5"/>
    <w:rsid w:val="00E90CA0"/>
    <w:rsid w:val="00E91B8F"/>
    <w:rsid w:val="00E944F3"/>
    <w:rsid w:val="00EB6FAC"/>
    <w:rsid w:val="00ED5DD7"/>
    <w:rsid w:val="00EF6053"/>
    <w:rsid w:val="00F11756"/>
    <w:rsid w:val="00F137F5"/>
    <w:rsid w:val="00F30D7F"/>
    <w:rsid w:val="00F367D1"/>
    <w:rsid w:val="00F8611C"/>
    <w:rsid w:val="00F90750"/>
    <w:rsid w:val="00FA3B8D"/>
    <w:rsid w:val="00FC6F40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7C1B"/>
  <w15:docId w15:val="{2CEBD5C4-CE9F-42B3-A046-0B142407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495E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49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C495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495E"/>
    <w:pPr>
      <w:ind w:left="708"/>
    </w:pPr>
  </w:style>
  <w:style w:type="character" w:customStyle="1" w:styleId="AkapitzlistZnak">
    <w:name w:val="Akapit z listą Znak"/>
    <w:link w:val="Akapitzlist"/>
    <w:uiPriority w:val="34"/>
    <w:rsid w:val="008C495E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8C495E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8C495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C495E"/>
    <w:rPr>
      <w:vertAlign w:val="superscript"/>
    </w:rPr>
  </w:style>
  <w:style w:type="paragraph" w:customStyle="1" w:styleId="Default">
    <w:name w:val="Default"/>
    <w:rsid w:val="008C495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styleId="Siatkatabeli">
    <w:name w:val="Table Grid"/>
    <w:basedOn w:val="Standardowy"/>
    <w:uiPriority w:val="59"/>
    <w:rsid w:val="008C49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27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27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5D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5DC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5DCD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D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DC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320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204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320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204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1981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Filip Baranowski</cp:lastModifiedBy>
  <cp:revision>14</cp:revision>
  <cp:lastPrinted>2015-11-05T11:07:00Z</cp:lastPrinted>
  <dcterms:created xsi:type="dcterms:W3CDTF">2017-10-30T09:35:00Z</dcterms:created>
  <dcterms:modified xsi:type="dcterms:W3CDTF">2017-11-17T06:55:00Z</dcterms:modified>
</cp:coreProperties>
</file>