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4E3D" w14:textId="4CD2090A" w:rsidR="00611F07" w:rsidRPr="006D14F6" w:rsidRDefault="006D14F6" w:rsidP="00C31BAF">
      <w:pPr>
        <w:rPr>
          <w:sz w:val="16"/>
          <w:szCs w:val="16"/>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sidRPr="006D14F6">
        <w:rPr>
          <w:sz w:val="16"/>
          <w:szCs w:val="16"/>
        </w:rPr>
        <w:t xml:space="preserve">Załącznik do uchwały 63/17 KM RPO WD z dnia 5 października 2017 r. </w:t>
      </w:r>
    </w:p>
    <w:p w14:paraId="58FB6010" w14:textId="77777777" w:rsidR="00611F07" w:rsidRDefault="00611F07" w:rsidP="00C31BAF">
      <w:pPr>
        <w:rPr>
          <w:b/>
          <w:sz w:val="24"/>
          <w:szCs w:val="24"/>
        </w:rPr>
      </w:pPr>
    </w:p>
    <w:p w14:paraId="6AFB23C6" w14:textId="41AF4854" w:rsidR="00C31BAF" w:rsidRPr="00CE4224" w:rsidRDefault="00D57BDC" w:rsidP="00C31BAF">
      <w:pPr>
        <w:rPr>
          <w:b/>
          <w:sz w:val="24"/>
          <w:szCs w:val="24"/>
        </w:rPr>
      </w:pPr>
      <w:r>
        <w:rPr>
          <w:b/>
          <w:sz w:val="24"/>
          <w:szCs w:val="24"/>
        </w:rPr>
        <w:t>Protokół</w:t>
      </w:r>
      <w:r w:rsidR="007926A8" w:rsidRPr="00CE4224">
        <w:rPr>
          <w:b/>
          <w:sz w:val="24"/>
          <w:szCs w:val="24"/>
        </w:rPr>
        <w:t xml:space="preserve"> z XVIII posiedzenia Komitetu Monitorującego Regionalny Program Operacyjny dla Województwa Dolnośląskiego na lata 2014-2020 w dniu 22 czerwca </w:t>
      </w:r>
      <w:r w:rsidR="00C31BAF" w:rsidRPr="00CE4224">
        <w:rPr>
          <w:b/>
          <w:sz w:val="24"/>
          <w:szCs w:val="24"/>
        </w:rPr>
        <w:t>2017 r.</w:t>
      </w:r>
    </w:p>
    <w:p w14:paraId="3F98568B" w14:textId="77777777" w:rsidR="007926A8" w:rsidRPr="00CE4224" w:rsidRDefault="003C0DA3" w:rsidP="00C31BAF">
      <w:pPr>
        <w:rPr>
          <w:b/>
          <w:sz w:val="24"/>
          <w:szCs w:val="24"/>
        </w:rPr>
      </w:pPr>
      <w:r w:rsidRPr="00CE4224">
        <w:rPr>
          <w:b/>
          <w:sz w:val="24"/>
          <w:szCs w:val="24"/>
        </w:rPr>
        <w:t>Otwarcie posiedzenia oraz głosowanie nad podjęciem porządku obrad</w:t>
      </w:r>
    </w:p>
    <w:p w14:paraId="523CF6D3" w14:textId="6A1FA92D" w:rsidR="007926A8" w:rsidRPr="00CE4224" w:rsidRDefault="007926A8" w:rsidP="000324D7">
      <w:pPr>
        <w:jc w:val="both"/>
        <w:rPr>
          <w:sz w:val="24"/>
          <w:szCs w:val="24"/>
        </w:rPr>
      </w:pPr>
      <w:r w:rsidRPr="00CE4224">
        <w:rPr>
          <w:sz w:val="24"/>
          <w:szCs w:val="24"/>
        </w:rPr>
        <w:t>Posiedzenie Komitetu Monitorującego Regionalny Program Operacyjny dla Województwa Dolnośląskiego na lata 2014-2020 odbyło się dnia 22 czerwca 2</w:t>
      </w:r>
      <w:r w:rsidR="00B10244" w:rsidRPr="00CE4224">
        <w:rPr>
          <w:sz w:val="24"/>
          <w:szCs w:val="24"/>
        </w:rPr>
        <w:t>017 r. Rozpoczęło się o godz. 13</w:t>
      </w:r>
      <w:r w:rsidRPr="00CE4224">
        <w:rPr>
          <w:sz w:val="24"/>
          <w:szCs w:val="24"/>
        </w:rPr>
        <w:t>.00 w sali 122 w budynku Urzędu Marszałkowskiego.</w:t>
      </w:r>
      <w:r w:rsidR="00B10244" w:rsidRPr="00CE4224">
        <w:rPr>
          <w:sz w:val="24"/>
          <w:szCs w:val="24"/>
        </w:rPr>
        <w:t xml:space="preserve"> W posiedzeniu uczes</w:t>
      </w:r>
      <w:r w:rsidR="00617964">
        <w:rPr>
          <w:sz w:val="24"/>
          <w:szCs w:val="24"/>
        </w:rPr>
        <w:t xml:space="preserve">tniczył Pan Szymon Pogorzelski </w:t>
      </w:r>
      <w:r w:rsidR="00B10244" w:rsidRPr="00CE4224">
        <w:rPr>
          <w:sz w:val="24"/>
          <w:szCs w:val="24"/>
        </w:rPr>
        <w:t>- przedstawiciel Dyrekcji Generalnej do spraw Zatrudnienia, Spraw Społecznych i Włą</w:t>
      </w:r>
      <w:r w:rsidR="000324D7" w:rsidRPr="00CE4224">
        <w:rPr>
          <w:sz w:val="24"/>
          <w:szCs w:val="24"/>
        </w:rPr>
        <w:t xml:space="preserve">czenia Społecznego (DG EMPL) w </w:t>
      </w:r>
      <w:r w:rsidR="00617964">
        <w:rPr>
          <w:sz w:val="24"/>
          <w:szCs w:val="24"/>
        </w:rPr>
        <w:t xml:space="preserve">Komisji Europejskiej </w:t>
      </w:r>
      <w:r w:rsidR="00F64BC5" w:rsidRPr="00CE4224">
        <w:rPr>
          <w:sz w:val="24"/>
          <w:szCs w:val="24"/>
        </w:rPr>
        <w:t xml:space="preserve">oraz 29 </w:t>
      </w:r>
      <w:r w:rsidRPr="00CE4224">
        <w:rPr>
          <w:sz w:val="24"/>
          <w:szCs w:val="24"/>
        </w:rPr>
        <w:t xml:space="preserve">osób </w:t>
      </w:r>
      <w:r w:rsidR="00F64BC5" w:rsidRPr="00CE4224">
        <w:rPr>
          <w:sz w:val="24"/>
          <w:szCs w:val="24"/>
        </w:rPr>
        <w:br/>
      </w:r>
      <w:r w:rsidRPr="00CE4224">
        <w:rPr>
          <w:sz w:val="24"/>
          <w:szCs w:val="24"/>
        </w:rPr>
        <w:t>z prawem do głosowania, obserwato</w:t>
      </w:r>
      <w:r w:rsidR="00B10244" w:rsidRPr="00CE4224">
        <w:rPr>
          <w:sz w:val="24"/>
          <w:szCs w:val="24"/>
        </w:rPr>
        <w:t>rzy, a także zaproszeni goście</w:t>
      </w:r>
      <w:r w:rsidRPr="00CE4224">
        <w:rPr>
          <w:sz w:val="24"/>
          <w:szCs w:val="24"/>
        </w:rPr>
        <w:t>.</w:t>
      </w:r>
      <w:r w:rsidR="00F161C0" w:rsidRPr="00CE4224">
        <w:rPr>
          <w:rStyle w:val="Odwoanieprzypisudolnego"/>
          <w:sz w:val="24"/>
          <w:szCs w:val="24"/>
        </w:rPr>
        <w:footnoteReference w:id="1"/>
      </w:r>
      <w:r w:rsidRPr="00CE4224">
        <w:rPr>
          <w:sz w:val="24"/>
          <w:szCs w:val="24"/>
        </w:rPr>
        <w:t xml:space="preserve"> </w:t>
      </w:r>
    </w:p>
    <w:p w14:paraId="07D5DED0" w14:textId="25C7900F" w:rsidR="007926A8" w:rsidRPr="00CE4224" w:rsidRDefault="00325EE9" w:rsidP="0029789A">
      <w:pPr>
        <w:jc w:val="both"/>
        <w:rPr>
          <w:sz w:val="24"/>
          <w:szCs w:val="24"/>
        </w:rPr>
      </w:pPr>
      <w:r w:rsidRPr="00CE4224">
        <w:rPr>
          <w:sz w:val="24"/>
          <w:szCs w:val="24"/>
        </w:rPr>
        <w:t xml:space="preserve">Obradom przewodniczył Pan Marszałek Cezary Przybylski , </w:t>
      </w:r>
      <w:r w:rsidR="007926A8" w:rsidRPr="00CE4224">
        <w:rPr>
          <w:sz w:val="24"/>
          <w:szCs w:val="24"/>
        </w:rPr>
        <w:t>któr</w:t>
      </w:r>
      <w:r w:rsidRPr="00CE4224">
        <w:rPr>
          <w:sz w:val="24"/>
          <w:szCs w:val="24"/>
        </w:rPr>
        <w:t>y powitał</w:t>
      </w:r>
      <w:r w:rsidR="007926A8" w:rsidRPr="00CE4224">
        <w:rPr>
          <w:sz w:val="24"/>
          <w:szCs w:val="24"/>
        </w:rPr>
        <w:t xml:space="preserve"> przybyłych gości - przedstawicieli strony rządowej, samorządowej oraz partnerów społeczno-gos</w:t>
      </w:r>
      <w:r w:rsidRPr="00CE4224">
        <w:rPr>
          <w:sz w:val="24"/>
          <w:szCs w:val="24"/>
        </w:rPr>
        <w:t xml:space="preserve">podarczych, </w:t>
      </w:r>
      <w:r w:rsidR="00F64BC5" w:rsidRPr="00CE4224">
        <w:rPr>
          <w:sz w:val="24"/>
          <w:szCs w:val="24"/>
        </w:rPr>
        <w:br/>
      </w:r>
      <w:r w:rsidRPr="00CE4224">
        <w:rPr>
          <w:sz w:val="24"/>
          <w:szCs w:val="24"/>
        </w:rPr>
        <w:t>a także przedstawił</w:t>
      </w:r>
      <w:r w:rsidR="007926A8" w:rsidRPr="00CE4224">
        <w:rPr>
          <w:sz w:val="24"/>
          <w:szCs w:val="24"/>
        </w:rPr>
        <w:t xml:space="preserve"> zmiany w składzie KM.</w:t>
      </w:r>
    </w:p>
    <w:p w14:paraId="32D18317" w14:textId="5BAA056D" w:rsidR="00982D2D" w:rsidRPr="00CE4224" w:rsidRDefault="00F268AF" w:rsidP="00C61D23">
      <w:pPr>
        <w:jc w:val="both"/>
        <w:rPr>
          <w:sz w:val="24"/>
          <w:szCs w:val="24"/>
        </w:rPr>
      </w:pPr>
      <w:r w:rsidRPr="00CE4224">
        <w:rPr>
          <w:sz w:val="24"/>
          <w:szCs w:val="24"/>
        </w:rPr>
        <w:t>Przewodniczący p</w:t>
      </w:r>
      <w:r w:rsidR="007926A8" w:rsidRPr="00CE4224">
        <w:rPr>
          <w:sz w:val="24"/>
          <w:szCs w:val="24"/>
        </w:rPr>
        <w:t xml:space="preserve">oinformował, </w:t>
      </w:r>
      <w:r w:rsidRPr="00CE4224">
        <w:rPr>
          <w:sz w:val="24"/>
          <w:szCs w:val="24"/>
        </w:rPr>
        <w:t xml:space="preserve">iż </w:t>
      </w:r>
      <w:r w:rsidR="00D472CB" w:rsidRPr="00CE4224">
        <w:rPr>
          <w:sz w:val="24"/>
          <w:szCs w:val="24"/>
        </w:rPr>
        <w:t xml:space="preserve">12 czerwca Zarząd Województwa podjął uchwałę </w:t>
      </w:r>
      <w:r w:rsidR="00617964">
        <w:rPr>
          <w:sz w:val="24"/>
          <w:szCs w:val="24"/>
        </w:rPr>
        <w:br/>
      </w:r>
      <w:r w:rsidR="00D472CB" w:rsidRPr="00CE4224">
        <w:rPr>
          <w:sz w:val="24"/>
          <w:szCs w:val="24"/>
        </w:rPr>
        <w:t>w sprawie wprowadzenia kolejnych zmian w składzie Komitetu Monitorującego.</w:t>
      </w:r>
      <w:r w:rsidR="00C61D23" w:rsidRPr="00CE4224">
        <w:rPr>
          <w:sz w:val="24"/>
          <w:szCs w:val="24"/>
        </w:rPr>
        <w:t xml:space="preserve"> </w:t>
      </w:r>
      <w:r w:rsidR="00D472CB" w:rsidRPr="00CE4224">
        <w:rPr>
          <w:sz w:val="24"/>
          <w:szCs w:val="24"/>
        </w:rPr>
        <w:t>Do grona członków Komitetu dołączył pan Marcin Krzyżanowski - przedstawiciel Pełnomocnik</w:t>
      </w:r>
      <w:r w:rsidR="00C61D23" w:rsidRPr="00CE4224">
        <w:rPr>
          <w:sz w:val="24"/>
          <w:szCs w:val="24"/>
        </w:rPr>
        <w:t xml:space="preserve">a Rządu ds. Równego Traktowania. </w:t>
      </w:r>
      <w:r w:rsidR="00D472CB" w:rsidRPr="00CE4224">
        <w:rPr>
          <w:sz w:val="24"/>
          <w:szCs w:val="24"/>
        </w:rPr>
        <w:t>Ponadto w związku z zakończeniem kadencji dotychczasowych przedstawicieli Komisji Europejskiej, wskazano nowe kandydatury - Pana Pawła Olechnowicza w zakresie EFRR oraz Pana Szymona Pogorzelskiego w zakresie EFS</w:t>
      </w:r>
      <w:r w:rsidRPr="00CE4224">
        <w:rPr>
          <w:sz w:val="24"/>
          <w:szCs w:val="24"/>
        </w:rPr>
        <w:t xml:space="preserve">. Natomiast </w:t>
      </w:r>
      <w:r w:rsidR="00C61D23" w:rsidRPr="00CE4224">
        <w:rPr>
          <w:sz w:val="24"/>
          <w:szCs w:val="24"/>
        </w:rPr>
        <w:t xml:space="preserve">aktualny stan wdrażania RPO WD 2014-2020 został przedstawiony podczas panelu dyskusyjnego, który odbył się przed dzisiejszym posiedzeniem komitetu. Prezentacja z tego spotkania </w:t>
      </w:r>
      <w:r w:rsidR="00982D2D" w:rsidRPr="00CE4224">
        <w:rPr>
          <w:sz w:val="24"/>
          <w:szCs w:val="24"/>
        </w:rPr>
        <w:t xml:space="preserve">stanowi załącznik do protokołu. </w:t>
      </w:r>
    </w:p>
    <w:p w14:paraId="2A9EE5AB" w14:textId="77777777" w:rsidR="003C0DA3" w:rsidRPr="00CE4224" w:rsidRDefault="003C0DA3" w:rsidP="00957CEC">
      <w:pPr>
        <w:jc w:val="both"/>
        <w:rPr>
          <w:b/>
          <w:sz w:val="24"/>
          <w:szCs w:val="24"/>
        </w:rPr>
      </w:pPr>
      <w:r w:rsidRPr="00957CEC">
        <w:rPr>
          <w:b/>
          <w:sz w:val="24"/>
          <w:szCs w:val="24"/>
        </w:rPr>
        <w:t>Prezentacja pn.: „Sprawozdanie krajowe – Polska 2017 oraz "Europejski filar praw socjalnych” - przedstawiciel Dyrekcji Generalnej do spraw Zatrudnienia, Spraw Społecznych i Włączenia Społecznego (DG EMPL) w  Komisji Europejskiej  - Pan Szymon Pogorzelski</w:t>
      </w:r>
    </w:p>
    <w:p w14:paraId="3EA120DA" w14:textId="77777777" w:rsidR="00611F07" w:rsidRDefault="00325EE9" w:rsidP="00BA6B1D">
      <w:pPr>
        <w:jc w:val="both"/>
        <w:rPr>
          <w:sz w:val="24"/>
          <w:szCs w:val="24"/>
        </w:rPr>
      </w:pPr>
      <w:r w:rsidRPr="00CE4224">
        <w:rPr>
          <w:sz w:val="24"/>
          <w:szCs w:val="24"/>
        </w:rPr>
        <w:t>Prze</w:t>
      </w:r>
      <w:r w:rsidR="00657B85" w:rsidRPr="00CE4224">
        <w:rPr>
          <w:sz w:val="24"/>
          <w:szCs w:val="24"/>
        </w:rPr>
        <w:t>d wygłoszeniem prezentacji Pan S</w:t>
      </w:r>
      <w:r w:rsidR="006B1B95" w:rsidRPr="00CE4224">
        <w:rPr>
          <w:sz w:val="24"/>
          <w:szCs w:val="24"/>
        </w:rPr>
        <w:t xml:space="preserve">zymon </w:t>
      </w:r>
      <w:r w:rsidRPr="00CE4224">
        <w:rPr>
          <w:sz w:val="24"/>
          <w:szCs w:val="24"/>
        </w:rPr>
        <w:t>Pogorzelski podkreślił,</w:t>
      </w:r>
      <w:r w:rsidR="00657B85" w:rsidRPr="00CE4224">
        <w:rPr>
          <w:sz w:val="24"/>
          <w:szCs w:val="24"/>
        </w:rPr>
        <w:t xml:space="preserve"> </w:t>
      </w:r>
      <w:r w:rsidRPr="00CE4224">
        <w:rPr>
          <w:sz w:val="24"/>
          <w:szCs w:val="24"/>
        </w:rPr>
        <w:t xml:space="preserve">że </w:t>
      </w:r>
      <w:r w:rsidR="002C6718" w:rsidRPr="00CE4224">
        <w:rPr>
          <w:sz w:val="24"/>
          <w:szCs w:val="24"/>
        </w:rPr>
        <w:t xml:space="preserve">stan realizacji RPO WD w zakresie EFS nie wzbudza </w:t>
      </w:r>
      <w:r w:rsidR="00146B63" w:rsidRPr="00CE4224">
        <w:rPr>
          <w:sz w:val="24"/>
          <w:szCs w:val="24"/>
        </w:rPr>
        <w:t xml:space="preserve">zastrzeżeń i obaw Komisji Europejskiej. W stosunku do pozostałych regionów, wdrażanie tej części RPO stoi na dobrym poziomie, a problemy, które sygnalizuje IZ RPO WD w dużej części zostaną rozwiązane na poziomie </w:t>
      </w:r>
      <w:r w:rsidR="000153B8" w:rsidRPr="00CE4224">
        <w:rPr>
          <w:sz w:val="24"/>
          <w:szCs w:val="24"/>
        </w:rPr>
        <w:t xml:space="preserve">renegocjacji Programu i </w:t>
      </w:r>
      <w:r w:rsidR="00146B63" w:rsidRPr="00CE4224">
        <w:rPr>
          <w:sz w:val="24"/>
          <w:szCs w:val="24"/>
        </w:rPr>
        <w:t xml:space="preserve">zmian Umowy Partnerstwa. </w:t>
      </w:r>
      <w:r w:rsidR="00806F05" w:rsidRPr="00CE4224">
        <w:rPr>
          <w:sz w:val="24"/>
          <w:szCs w:val="24"/>
        </w:rPr>
        <w:t xml:space="preserve">Pan Pogorzelski </w:t>
      </w:r>
      <w:r w:rsidR="000733E1" w:rsidRPr="00CE4224">
        <w:rPr>
          <w:sz w:val="24"/>
          <w:szCs w:val="24"/>
        </w:rPr>
        <w:t xml:space="preserve">zadeklarował również, iż </w:t>
      </w:r>
      <w:r w:rsidR="000153B8" w:rsidRPr="00CE4224">
        <w:rPr>
          <w:sz w:val="24"/>
          <w:szCs w:val="24"/>
        </w:rPr>
        <w:t xml:space="preserve">KE jest gotowa bardzo </w:t>
      </w:r>
    </w:p>
    <w:p w14:paraId="3BB4503F" w14:textId="77777777" w:rsidR="00611F07" w:rsidRDefault="00611F07" w:rsidP="00BA6B1D">
      <w:pPr>
        <w:jc w:val="both"/>
        <w:rPr>
          <w:sz w:val="24"/>
          <w:szCs w:val="24"/>
        </w:rPr>
      </w:pPr>
    </w:p>
    <w:p w14:paraId="2CDDA292" w14:textId="46761945" w:rsidR="003C0DA3" w:rsidRPr="00CE4224" w:rsidRDefault="000153B8" w:rsidP="00BA6B1D">
      <w:pPr>
        <w:jc w:val="both"/>
        <w:rPr>
          <w:sz w:val="24"/>
          <w:szCs w:val="24"/>
        </w:rPr>
      </w:pPr>
      <w:r w:rsidRPr="00CE4224">
        <w:rPr>
          <w:sz w:val="24"/>
          <w:szCs w:val="24"/>
        </w:rPr>
        <w:t xml:space="preserve">szybko zakończyć </w:t>
      </w:r>
      <w:r w:rsidR="00C80D0E" w:rsidRPr="00CE4224">
        <w:rPr>
          <w:sz w:val="24"/>
          <w:szCs w:val="24"/>
        </w:rPr>
        <w:t>re</w:t>
      </w:r>
      <w:r w:rsidRPr="00CE4224">
        <w:rPr>
          <w:sz w:val="24"/>
          <w:szCs w:val="24"/>
        </w:rPr>
        <w:t xml:space="preserve">negocjacje </w:t>
      </w:r>
      <w:r w:rsidR="00743329" w:rsidRPr="00CE4224">
        <w:rPr>
          <w:sz w:val="24"/>
          <w:szCs w:val="24"/>
        </w:rPr>
        <w:t xml:space="preserve">programów regionalnych, w tym również RPO WD </w:t>
      </w:r>
      <w:r w:rsidR="006550D9" w:rsidRPr="00CE4224">
        <w:rPr>
          <w:sz w:val="24"/>
          <w:szCs w:val="24"/>
        </w:rPr>
        <w:t>po przyjęciu przez władze polskie stosownych zmian w UP.</w:t>
      </w:r>
    </w:p>
    <w:p w14:paraId="4DB27F86" w14:textId="47A723D8" w:rsidR="00553726" w:rsidRPr="00CE4224" w:rsidRDefault="00553726" w:rsidP="00C36923">
      <w:pPr>
        <w:jc w:val="both"/>
        <w:rPr>
          <w:sz w:val="24"/>
          <w:szCs w:val="24"/>
        </w:rPr>
      </w:pPr>
      <w:r w:rsidRPr="00CE4224">
        <w:rPr>
          <w:sz w:val="24"/>
          <w:szCs w:val="24"/>
        </w:rPr>
        <w:t>Pan Szymon Pogorzelski zwrócił uwagę, iż wprawdzie zapisy sprawozdania krajowego Polska 2017 nie są w żaden sposób wiążące czy wymagające akcepta</w:t>
      </w:r>
      <w:r w:rsidR="00705E34" w:rsidRPr="00CE4224">
        <w:rPr>
          <w:sz w:val="24"/>
          <w:szCs w:val="24"/>
        </w:rPr>
        <w:t xml:space="preserve">cji przez komitety monitorujące, jednak tematyka w nim powzięta jest naprawdę istotna, głownie z uwagi na coraz silniejsze powiązania Strategii Europa 2020 z pewnymi działaniami podejmowanymi </w:t>
      </w:r>
      <w:r w:rsidR="00617964">
        <w:rPr>
          <w:sz w:val="24"/>
          <w:szCs w:val="24"/>
        </w:rPr>
        <w:br/>
      </w:r>
      <w:r w:rsidR="00705E34" w:rsidRPr="00CE4224">
        <w:rPr>
          <w:sz w:val="24"/>
          <w:szCs w:val="24"/>
        </w:rPr>
        <w:t>w ramach programów operacyjnych,</w:t>
      </w:r>
      <w:r w:rsidR="00573BA3" w:rsidRPr="00CE4224">
        <w:rPr>
          <w:sz w:val="24"/>
          <w:szCs w:val="24"/>
        </w:rPr>
        <w:t xml:space="preserve"> w tym przypadku w zakresie EFS (rynku pracy, włączenia społecznego czy edukacji).</w:t>
      </w:r>
      <w:r w:rsidR="007022C6" w:rsidRPr="00CE4224">
        <w:rPr>
          <w:sz w:val="24"/>
          <w:szCs w:val="24"/>
        </w:rPr>
        <w:t xml:space="preserve"> </w:t>
      </w:r>
      <w:r w:rsidR="009F2137" w:rsidRPr="00CE4224">
        <w:rPr>
          <w:sz w:val="24"/>
          <w:szCs w:val="24"/>
        </w:rPr>
        <w:t>Podkreślił</w:t>
      </w:r>
      <w:r w:rsidR="00617964">
        <w:rPr>
          <w:sz w:val="24"/>
          <w:szCs w:val="24"/>
        </w:rPr>
        <w:t>, iż realizacja celów zawartych</w:t>
      </w:r>
      <w:r w:rsidR="007022C6" w:rsidRPr="00CE4224">
        <w:rPr>
          <w:sz w:val="24"/>
          <w:szCs w:val="24"/>
        </w:rPr>
        <w:t xml:space="preserve"> w Strategii Europa</w:t>
      </w:r>
      <w:r w:rsidR="00AE020A" w:rsidRPr="00CE4224">
        <w:rPr>
          <w:sz w:val="24"/>
          <w:szCs w:val="24"/>
        </w:rPr>
        <w:t xml:space="preserve"> 2020 jest na dobrym poziomie, mimo występujących problemów, które jednak rozwiązywane są na bieżąco.</w:t>
      </w:r>
      <w:r w:rsidR="009F2137" w:rsidRPr="00CE4224">
        <w:rPr>
          <w:sz w:val="24"/>
          <w:szCs w:val="24"/>
        </w:rPr>
        <w:t xml:space="preserve"> Sprawozdanie, które </w:t>
      </w:r>
      <w:r w:rsidR="005D0E01" w:rsidRPr="00CE4224">
        <w:rPr>
          <w:sz w:val="24"/>
          <w:szCs w:val="24"/>
        </w:rPr>
        <w:t xml:space="preserve">przedstawi, </w:t>
      </w:r>
      <w:r w:rsidR="009F2137" w:rsidRPr="00CE4224">
        <w:rPr>
          <w:sz w:val="24"/>
          <w:szCs w:val="24"/>
        </w:rPr>
        <w:t>zostało przyjęte 22 lutego br. Jest to dokument wewnętrzny KE, jednakże podlega procesowi kon</w:t>
      </w:r>
      <w:r w:rsidR="00C36923" w:rsidRPr="00CE4224">
        <w:rPr>
          <w:sz w:val="24"/>
          <w:szCs w:val="24"/>
        </w:rPr>
        <w:t xml:space="preserve">sultacji czy analiz eksperckich, choć jest nie ma umocowania wprost w aktach prawnych </w:t>
      </w:r>
      <w:r w:rsidR="00BB7724" w:rsidRPr="00CE4224">
        <w:rPr>
          <w:sz w:val="24"/>
          <w:szCs w:val="24"/>
        </w:rPr>
        <w:t>.</w:t>
      </w:r>
    </w:p>
    <w:p w14:paraId="53D31244" w14:textId="77777777" w:rsidR="00AE020A" w:rsidRPr="00CE4224" w:rsidRDefault="00AE020A" w:rsidP="003C0DA3">
      <w:pPr>
        <w:rPr>
          <w:sz w:val="24"/>
          <w:szCs w:val="24"/>
        </w:rPr>
      </w:pPr>
      <w:r w:rsidRPr="00CE4224">
        <w:rPr>
          <w:sz w:val="24"/>
          <w:szCs w:val="24"/>
        </w:rPr>
        <w:t xml:space="preserve">Prezentacja stanowi załącznik </w:t>
      </w:r>
      <w:r w:rsidR="009F2137" w:rsidRPr="00CE4224">
        <w:rPr>
          <w:sz w:val="24"/>
          <w:szCs w:val="24"/>
        </w:rPr>
        <w:t>do protokołu.</w:t>
      </w:r>
    </w:p>
    <w:p w14:paraId="6370ABB1" w14:textId="745375C2" w:rsidR="003C0DA3" w:rsidRPr="00CE4224" w:rsidRDefault="002F2EB8" w:rsidP="003C0DA3">
      <w:pPr>
        <w:rPr>
          <w:sz w:val="24"/>
          <w:szCs w:val="24"/>
        </w:rPr>
      </w:pPr>
      <w:r w:rsidRPr="00CE4224">
        <w:rPr>
          <w:b/>
          <w:sz w:val="24"/>
          <w:szCs w:val="24"/>
        </w:rPr>
        <w:t>Wyniki głosowania</w:t>
      </w:r>
      <w:r w:rsidR="00025638" w:rsidRPr="00CE4224">
        <w:rPr>
          <w:rStyle w:val="Odwoanieprzypisudolnego"/>
          <w:b/>
          <w:sz w:val="24"/>
          <w:szCs w:val="24"/>
        </w:rPr>
        <w:footnoteReference w:id="2"/>
      </w:r>
      <w:r w:rsidRPr="00CE4224">
        <w:rPr>
          <w:b/>
          <w:sz w:val="24"/>
          <w:szCs w:val="24"/>
        </w:rPr>
        <w:t xml:space="preserve"> nad</w:t>
      </w:r>
      <w:r w:rsidR="003C0DA3" w:rsidRPr="00CE4224">
        <w:rPr>
          <w:b/>
          <w:sz w:val="24"/>
          <w:szCs w:val="24"/>
        </w:rPr>
        <w:t xml:space="preserve"> podjęciem uchwały w sprawie przyjęcia protokołu z XVII posiedzenia Komitetu Monitorującego RPO WD</w:t>
      </w:r>
      <w:r w:rsidR="006637AA" w:rsidRPr="00CE4224">
        <w:rPr>
          <w:b/>
          <w:sz w:val="24"/>
          <w:szCs w:val="24"/>
        </w:rPr>
        <w:t xml:space="preserve">. </w:t>
      </w:r>
      <w:r w:rsidR="006637AA" w:rsidRPr="00CE4224">
        <w:rPr>
          <w:sz w:val="24"/>
          <w:szCs w:val="24"/>
        </w:rPr>
        <w:t>Do treści protokołu nie wniesiono uwag.</w:t>
      </w:r>
    </w:p>
    <w:p w14:paraId="2C969D3A" w14:textId="1D1BCA65" w:rsidR="002472A8" w:rsidRPr="00CE4224" w:rsidRDefault="002472A8" w:rsidP="003C0DA3">
      <w:pPr>
        <w:rPr>
          <w:b/>
          <w:sz w:val="24"/>
          <w:szCs w:val="24"/>
        </w:rPr>
      </w:pPr>
      <w:r w:rsidRPr="00CE4224">
        <w:rPr>
          <w:b/>
          <w:noProof/>
          <w:sz w:val="24"/>
          <w:szCs w:val="24"/>
        </w:rPr>
        <w:drawing>
          <wp:inline distT="0" distB="0" distL="0" distR="0" wp14:anchorId="1E28D252" wp14:editId="5942E8FA">
            <wp:extent cx="2265529" cy="141936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349" cy="1419882"/>
                    </a:xfrm>
                    <a:prstGeom prst="rect">
                      <a:avLst/>
                    </a:prstGeom>
                    <a:noFill/>
                  </pic:spPr>
                </pic:pic>
              </a:graphicData>
            </a:graphic>
          </wp:inline>
        </w:drawing>
      </w:r>
    </w:p>
    <w:p w14:paraId="291A891F" w14:textId="77777777" w:rsidR="003C0DA3" w:rsidRPr="00CE4224" w:rsidRDefault="003C0DA3" w:rsidP="003C0DA3">
      <w:pPr>
        <w:rPr>
          <w:sz w:val="24"/>
          <w:szCs w:val="24"/>
        </w:rPr>
      </w:pPr>
      <w:r w:rsidRPr="00CE4224">
        <w:rPr>
          <w:b/>
          <w:sz w:val="24"/>
          <w:szCs w:val="24"/>
        </w:rPr>
        <w:t>Prezentacja i omówienie Sprawozdania rocznego z realizacji  RPO WD 2014-2020 za rok 2016</w:t>
      </w:r>
      <w:r w:rsidR="006637AA" w:rsidRPr="00CE4224">
        <w:rPr>
          <w:b/>
          <w:sz w:val="24"/>
          <w:szCs w:val="24"/>
        </w:rPr>
        <w:t xml:space="preserve"> – przedstawił Pan </w:t>
      </w:r>
      <w:r w:rsidR="00627674" w:rsidRPr="00CE4224">
        <w:rPr>
          <w:b/>
          <w:sz w:val="24"/>
          <w:szCs w:val="24"/>
        </w:rPr>
        <w:t>Sławomir</w:t>
      </w:r>
      <w:r w:rsidR="006637AA" w:rsidRPr="00CE4224">
        <w:rPr>
          <w:b/>
          <w:sz w:val="24"/>
          <w:szCs w:val="24"/>
        </w:rPr>
        <w:t xml:space="preserve"> Sobieszek – Dyrektor Wydziału Zarządzania RPO. </w:t>
      </w:r>
      <w:r w:rsidR="006637AA" w:rsidRPr="00CE4224">
        <w:rPr>
          <w:sz w:val="24"/>
          <w:szCs w:val="24"/>
        </w:rPr>
        <w:t xml:space="preserve">Prezentacja stanowi załącznik do protokołu. </w:t>
      </w:r>
      <w:r w:rsidR="00867987" w:rsidRPr="00CE4224">
        <w:rPr>
          <w:sz w:val="24"/>
          <w:szCs w:val="24"/>
        </w:rPr>
        <w:t>(Do 2.34)</w:t>
      </w:r>
    </w:p>
    <w:p w14:paraId="7A0B35F0" w14:textId="65C690DE" w:rsidR="003C0DA3" w:rsidRPr="00CE4224" w:rsidRDefault="00867987" w:rsidP="00915B62">
      <w:pPr>
        <w:jc w:val="both"/>
        <w:rPr>
          <w:sz w:val="24"/>
          <w:szCs w:val="24"/>
        </w:rPr>
      </w:pPr>
      <w:r w:rsidRPr="00CE4224">
        <w:rPr>
          <w:sz w:val="24"/>
          <w:szCs w:val="24"/>
        </w:rPr>
        <w:t>Pan Szymon Pogorzelski</w:t>
      </w:r>
      <w:r w:rsidR="00173FA9" w:rsidRPr="00CE4224">
        <w:rPr>
          <w:sz w:val="24"/>
          <w:szCs w:val="24"/>
        </w:rPr>
        <w:t xml:space="preserve"> wypowiedział się w kwestii wspomnianej przez Dyrektora S. </w:t>
      </w:r>
      <w:proofErr w:type="spellStart"/>
      <w:r w:rsidR="00173FA9" w:rsidRPr="00CE4224">
        <w:rPr>
          <w:sz w:val="24"/>
          <w:szCs w:val="24"/>
        </w:rPr>
        <w:t>Sobieszka</w:t>
      </w:r>
      <w:proofErr w:type="spellEnd"/>
      <w:r w:rsidR="00173FA9" w:rsidRPr="00CE4224">
        <w:rPr>
          <w:sz w:val="24"/>
          <w:szCs w:val="24"/>
        </w:rPr>
        <w:t>, a dot. występowania ró</w:t>
      </w:r>
      <w:r w:rsidR="00FD3385" w:rsidRPr="00CE4224">
        <w:rPr>
          <w:sz w:val="24"/>
          <w:szCs w:val="24"/>
        </w:rPr>
        <w:t>ż</w:t>
      </w:r>
      <w:r w:rsidR="00FC226D" w:rsidRPr="00CE4224">
        <w:rPr>
          <w:sz w:val="24"/>
          <w:szCs w:val="24"/>
        </w:rPr>
        <w:t>n</w:t>
      </w:r>
      <w:r w:rsidR="00173FA9" w:rsidRPr="00CE4224">
        <w:rPr>
          <w:sz w:val="24"/>
          <w:szCs w:val="24"/>
        </w:rPr>
        <w:t xml:space="preserve">ej rangi problemów, które utrudniają właściwe </w:t>
      </w:r>
      <w:r w:rsidR="0087735A" w:rsidRPr="00CE4224">
        <w:rPr>
          <w:sz w:val="24"/>
          <w:szCs w:val="24"/>
        </w:rPr>
        <w:br/>
      </w:r>
      <w:r w:rsidR="00173FA9" w:rsidRPr="00CE4224">
        <w:rPr>
          <w:sz w:val="24"/>
          <w:szCs w:val="24"/>
        </w:rPr>
        <w:t>i t</w:t>
      </w:r>
      <w:r w:rsidR="00345164" w:rsidRPr="00CE4224">
        <w:rPr>
          <w:sz w:val="24"/>
          <w:szCs w:val="24"/>
        </w:rPr>
        <w:t>erminowe wdrażanie programu. J</w:t>
      </w:r>
      <w:r w:rsidR="00FC226D" w:rsidRPr="00CE4224">
        <w:rPr>
          <w:sz w:val="24"/>
          <w:szCs w:val="24"/>
        </w:rPr>
        <w:t>ednak</w:t>
      </w:r>
      <w:r w:rsidR="00345164" w:rsidRPr="00CE4224">
        <w:rPr>
          <w:sz w:val="24"/>
          <w:szCs w:val="24"/>
        </w:rPr>
        <w:t xml:space="preserve"> wyraził nadzieję, iż</w:t>
      </w:r>
      <w:r w:rsidR="00173FA9" w:rsidRPr="00CE4224">
        <w:rPr>
          <w:sz w:val="24"/>
          <w:szCs w:val="24"/>
        </w:rPr>
        <w:t xml:space="preserve"> problemy </w:t>
      </w:r>
      <w:r w:rsidR="00FD3385" w:rsidRPr="00CE4224">
        <w:rPr>
          <w:sz w:val="24"/>
          <w:szCs w:val="24"/>
        </w:rPr>
        <w:t xml:space="preserve">te </w:t>
      </w:r>
      <w:r w:rsidR="00173FA9" w:rsidRPr="00CE4224">
        <w:rPr>
          <w:sz w:val="24"/>
          <w:szCs w:val="24"/>
        </w:rPr>
        <w:t>w większości zostaną r</w:t>
      </w:r>
      <w:r w:rsidR="00352D48" w:rsidRPr="00CE4224">
        <w:rPr>
          <w:sz w:val="24"/>
          <w:szCs w:val="24"/>
        </w:rPr>
        <w:t xml:space="preserve">ozwiązane </w:t>
      </w:r>
      <w:r w:rsidR="00453E71" w:rsidRPr="00CE4224">
        <w:rPr>
          <w:sz w:val="24"/>
          <w:szCs w:val="24"/>
        </w:rPr>
        <w:t xml:space="preserve">poprzez </w:t>
      </w:r>
      <w:r w:rsidR="00915B62" w:rsidRPr="00CE4224">
        <w:rPr>
          <w:sz w:val="24"/>
          <w:szCs w:val="24"/>
        </w:rPr>
        <w:t>wspomniane</w:t>
      </w:r>
      <w:r w:rsidR="00453E71" w:rsidRPr="00CE4224">
        <w:rPr>
          <w:sz w:val="24"/>
          <w:szCs w:val="24"/>
        </w:rPr>
        <w:t xml:space="preserve"> wcześniej zapisy „nowej”</w:t>
      </w:r>
      <w:r w:rsidR="00C26B48" w:rsidRPr="00CE4224">
        <w:rPr>
          <w:sz w:val="24"/>
          <w:szCs w:val="24"/>
        </w:rPr>
        <w:t xml:space="preserve"> Umowy Partnerstwa. Przedstawiciele KE liczą na to, </w:t>
      </w:r>
      <w:r w:rsidR="00FD3385" w:rsidRPr="00CE4224">
        <w:rPr>
          <w:sz w:val="24"/>
          <w:szCs w:val="24"/>
        </w:rPr>
        <w:t>iż</w:t>
      </w:r>
      <w:r w:rsidR="00C26B48" w:rsidRPr="00CE4224">
        <w:rPr>
          <w:sz w:val="24"/>
          <w:szCs w:val="24"/>
        </w:rPr>
        <w:t xml:space="preserve"> zmiany w UP </w:t>
      </w:r>
      <w:r w:rsidR="00915B62" w:rsidRPr="00CE4224">
        <w:rPr>
          <w:sz w:val="24"/>
          <w:szCs w:val="24"/>
        </w:rPr>
        <w:t>pomogą</w:t>
      </w:r>
      <w:r w:rsidR="00C26B48" w:rsidRPr="00CE4224">
        <w:rPr>
          <w:sz w:val="24"/>
          <w:szCs w:val="24"/>
        </w:rPr>
        <w:t xml:space="preserve"> systemowo  rozwiązać szereg problemów występujących w</w:t>
      </w:r>
      <w:r w:rsidR="00345164" w:rsidRPr="00CE4224">
        <w:rPr>
          <w:sz w:val="24"/>
          <w:szCs w:val="24"/>
        </w:rPr>
        <w:t>e wdrażaniu</w:t>
      </w:r>
      <w:r w:rsidR="00C26B48" w:rsidRPr="00CE4224">
        <w:rPr>
          <w:sz w:val="24"/>
          <w:szCs w:val="24"/>
        </w:rPr>
        <w:t xml:space="preserve"> programach operacyjnych</w:t>
      </w:r>
      <w:r w:rsidR="00FD3385" w:rsidRPr="00CE4224">
        <w:rPr>
          <w:sz w:val="24"/>
          <w:szCs w:val="24"/>
        </w:rPr>
        <w:t xml:space="preserve">. </w:t>
      </w:r>
    </w:p>
    <w:p w14:paraId="1B212390" w14:textId="473EB984" w:rsidR="00C221B7" w:rsidRPr="00CE4224" w:rsidRDefault="00526AD4" w:rsidP="00915B62">
      <w:pPr>
        <w:jc w:val="both"/>
        <w:rPr>
          <w:sz w:val="24"/>
          <w:szCs w:val="24"/>
        </w:rPr>
      </w:pPr>
      <w:r w:rsidRPr="00CE4224">
        <w:rPr>
          <w:sz w:val="24"/>
          <w:szCs w:val="24"/>
        </w:rPr>
        <w:t>Natomiast</w:t>
      </w:r>
      <w:r w:rsidR="00C221B7" w:rsidRPr="00CE4224">
        <w:rPr>
          <w:sz w:val="24"/>
          <w:szCs w:val="24"/>
        </w:rPr>
        <w:t xml:space="preserve"> w kwestii </w:t>
      </w:r>
      <w:r w:rsidR="00C221B7" w:rsidRPr="00CE4224">
        <w:rPr>
          <w:i/>
          <w:sz w:val="24"/>
          <w:szCs w:val="24"/>
        </w:rPr>
        <w:t>Sprawozdania rocznego z realizacji</w:t>
      </w:r>
      <w:r w:rsidRPr="00CE4224">
        <w:rPr>
          <w:i/>
          <w:sz w:val="24"/>
          <w:szCs w:val="24"/>
        </w:rPr>
        <w:t xml:space="preserve">  RPO WD 2014-2020</w:t>
      </w:r>
      <w:r w:rsidR="00AE7695">
        <w:rPr>
          <w:sz w:val="24"/>
          <w:szCs w:val="24"/>
        </w:rPr>
        <w:t xml:space="preserve"> za rok 2016, </w:t>
      </w:r>
      <w:r w:rsidRPr="00CE4224">
        <w:rPr>
          <w:sz w:val="24"/>
          <w:szCs w:val="24"/>
        </w:rPr>
        <w:t>Pan Sz. Pogorzelski poinformował, że uwagi KE zostaną of</w:t>
      </w:r>
      <w:r w:rsidR="000706A5" w:rsidRPr="00CE4224">
        <w:rPr>
          <w:sz w:val="24"/>
          <w:szCs w:val="24"/>
        </w:rPr>
        <w:t>icjalnie przekazane w momencie złożenia sprawozdania przez IZ do KE. Jednakże</w:t>
      </w:r>
      <w:r w:rsidR="00EA6403" w:rsidRPr="00CE4224">
        <w:rPr>
          <w:sz w:val="24"/>
          <w:szCs w:val="24"/>
        </w:rPr>
        <w:t xml:space="preserve"> już </w:t>
      </w:r>
      <w:r w:rsidR="000706A5" w:rsidRPr="00CE4224">
        <w:rPr>
          <w:sz w:val="24"/>
          <w:szCs w:val="24"/>
        </w:rPr>
        <w:t xml:space="preserve"> w tym momencie </w:t>
      </w:r>
      <w:r w:rsidR="00EA6403" w:rsidRPr="00CE4224">
        <w:rPr>
          <w:sz w:val="24"/>
          <w:szCs w:val="24"/>
        </w:rPr>
        <w:t xml:space="preserve">chciałby zwrócić </w:t>
      </w:r>
      <w:r w:rsidR="00036938" w:rsidRPr="00CE4224">
        <w:rPr>
          <w:sz w:val="24"/>
          <w:szCs w:val="24"/>
        </w:rPr>
        <w:t xml:space="preserve">uwagę </w:t>
      </w:r>
      <w:r w:rsidR="00036938" w:rsidRPr="00CE4224">
        <w:rPr>
          <w:sz w:val="24"/>
          <w:szCs w:val="24"/>
        </w:rPr>
        <w:lastRenderedPageBreak/>
        <w:t>na p</w:t>
      </w:r>
      <w:r w:rsidR="00EA6403" w:rsidRPr="00CE4224">
        <w:rPr>
          <w:sz w:val="24"/>
          <w:szCs w:val="24"/>
        </w:rPr>
        <w:t>ewne kwestie, które, mimo,</w:t>
      </w:r>
      <w:r w:rsidR="00036938" w:rsidRPr="00CE4224">
        <w:rPr>
          <w:sz w:val="24"/>
          <w:szCs w:val="24"/>
        </w:rPr>
        <w:t xml:space="preserve"> </w:t>
      </w:r>
      <w:r w:rsidR="00EA6403" w:rsidRPr="00CE4224">
        <w:rPr>
          <w:sz w:val="24"/>
          <w:szCs w:val="24"/>
        </w:rPr>
        <w:t xml:space="preserve">że zgłoszone przed </w:t>
      </w:r>
      <w:r w:rsidR="00AE7695">
        <w:rPr>
          <w:sz w:val="24"/>
          <w:szCs w:val="24"/>
        </w:rPr>
        <w:t>upływem wymaganego termin</w:t>
      </w:r>
      <w:r w:rsidR="00276E78">
        <w:rPr>
          <w:sz w:val="24"/>
          <w:szCs w:val="24"/>
        </w:rPr>
        <w:t>u</w:t>
      </w:r>
      <w:r w:rsidR="00EA6403" w:rsidRPr="00CE4224">
        <w:rPr>
          <w:sz w:val="24"/>
          <w:szCs w:val="24"/>
        </w:rPr>
        <w:t>, mogą pomóc w negocjacjach zmian RPO</w:t>
      </w:r>
      <w:r w:rsidR="00191DF0" w:rsidRPr="00CE4224">
        <w:rPr>
          <w:sz w:val="24"/>
          <w:szCs w:val="24"/>
        </w:rPr>
        <w:t>. Podkreślił, iż byłoby bardzo korzystne , aby tam, gdzie będzie to możliwe, uwzględnić zgłoszone prz</w:t>
      </w:r>
      <w:r w:rsidR="00257615" w:rsidRPr="00CE4224">
        <w:rPr>
          <w:sz w:val="24"/>
          <w:szCs w:val="24"/>
        </w:rPr>
        <w:t>ez KE uwagi ju</w:t>
      </w:r>
      <w:r w:rsidR="00203D03" w:rsidRPr="00CE4224">
        <w:rPr>
          <w:sz w:val="24"/>
          <w:szCs w:val="24"/>
        </w:rPr>
        <w:t>ż</w:t>
      </w:r>
      <w:r w:rsidR="00257615" w:rsidRPr="00CE4224">
        <w:rPr>
          <w:sz w:val="24"/>
          <w:szCs w:val="24"/>
        </w:rPr>
        <w:t xml:space="preserve"> na tym etapie .Pozostałe uwagi oraz te, których uwzględnienie okazałoby </w:t>
      </w:r>
      <w:r w:rsidR="00E7134B" w:rsidRPr="00CE4224">
        <w:rPr>
          <w:sz w:val="24"/>
          <w:szCs w:val="24"/>
        </w:rPr>
        <w:t xml:space="preserve">się w tym momencie niemożliwe, </w:t>
      </w:r>
      <w:r w:rsidR="00257615" w:rsidRPr="00CE4224">
        <w:rPr>
          <w:sz w:val="24"/>
          <w:szCs w:val="24"/>
        </w:rPr>
        <w:t xml:space="preserve">zostaną </w:t>
      </w:r>
      <w:r w:rsidR="007557B6" w:rsidRPr="00CE4224">
        <w:rPr>
          <w:sz w:val="24"/>
          <w:szCs w:val="24"/>
        </w:rPr>
        <w:t>zgłoszone</w:t>
      </w:r>
      <w:r w:rsidR="00E7134B" w:rsidRPr="00CE4224">
        <w:rPr>
          <w:sz w:val="24"/>
          <w:szCs w:val="24"/>
        </w:rPr>
        <w:t xml:space="preserve"> </w:t>
      </w:r>
      <w:r w:rsidR="00257615" w:rsidRPr="00CE4224">
        <w:rPr>
          <w:sz w:val="24"/>
          <w:szCs w:val="24"/>
        </w:rPr>
        <w:t xml:space="preserve">w oficjalnym trybie, zgodnie z procedurą.  </w:t>
      </w:r>
    </w:p>
    <w:p w14:paraId="615E0A07" w14:textId="5D7434F7" w:rsidR="00191DF0" w:rsidRPr="00CE4224" w:rsidRDefault="00BA55A8" w:rsidP="002472A8">
      <w:pPr>
        <w:jc w:val="both"/>
        <w:rPr>
          <w:sz w:val="24"/>
          <w:szCs w:val="24"/>
        </w:rPr>
      </w:pPr>
      <w:r w:rsidRPr="00CE4224">
        <w:rPr>
          <w:sz w:val="24"/>
          <w:szCs w:val="24"/>
        </w:rPr>
        <w:t>Pan Szymon Pogorzelski podziękował</w:t>
      </w:r>
      <w:r w:rsidR="00191DF0" w:rsidRPr="00CE4224">
        <w:rPr>
          <w:sz w:val="24"/>
          <w:szCs w:val="24"/>
        </w:rPr>
        <w:t xml:space="preserve"> za podkreślenie roli</w:t>
      </w:r>
      <w:r w:rsidR="00156E2D" w:rsidRPr="00CE4224">
        <w:rPr>
          <w:sz w:val="24"/>
          <w:szCs w:val="24"/>
        </w:rPr>
        <w:t xml:space="preserve"> analizy społeczno-gospodarczej </w:t>
      </w:r>
      <w:r w:rsidR="00191DF0" w:rsidRPr="00CE4224">
        <w:rPr>
          <w:sz w:val="24"/>
          <w:szCs w:val="24"/>
        </w:rPr>
        <w:t>województwa we wdrażaniu RPO</w:t>
      </w:r>
      <w:r w:rsidR="00156E2D" w:rsidRPr="00CE4224">
        <w:rPr>
          <w:sz w:val="24"/>
          <w:szCs w:val="24"/>
        </w:rPr>
        <w:t>, co zostało uwzględnione w treści spra</w:t>
      </w:r>
      <w:r w:rsidR="00F86514">
        <w:rPr>
          <w:sz w:val="24"/>
          <w:szCs w:val="24"/>
        </w:rPr>
        <w:t>wozdania rocznego. Zachęcił też</w:t>
      </w:r>
      <w:r w:rsidR="00191DF0" w:rsidRPr="00CE4224">
        <w:rPr>
          <w:sz w:val="24"/>
          <w:szCs w:val="24"/>
        </w:rPr>
        <w:t xml:space="preserve"> do uwzględnienia wniosków z ewaluacji "Metaanaliza wyników badań ewaluacyjnych dotyczących oceny wsparcia z Europejskiego Funduszu Społecznego</w:t>
      </w:r>
      <w:r w:rsidR="00156E2D" w:rsidRPr="00CE4224">
        <w:rPr>
          <w:sz w:val="24"/>
          <w:szCs w:val="24"/>
        </w:rPr>
        <w:t xml:space="preserve"> (EFS). Report cząstkowy 2017"w przygotowaniu przyszłych wersji analiz</w:t>
      </w:r>
      <w:r w:rsidR="00BA3923" w:rsidRPr="00CE4224">
        <w:rPr>
          <w:sz w:val="24"/>
          <w:szCs w:val="24"/>
        </w:rPr>
        <w:t>.</w:t>
      </w:r>
    </w:p>
    <w:p w14:paraId="6FB389A7" w14:textId="4FFE056A" w:rsidR="00191DF0" w:rsidRPr="00CE4224" w:rsidRDefault="00BA3923" w:rsidP="00915B62">
      <w:pPr>
        <w:jc w:val="both"/>
        <w:rPr>
          <w:sz w:val="24"/>
          <w:szCs w:val="24"/>
        </w:rPr>
      </w:pPr>
      <w:r w:rsidRPr="00CE4224">
        <w:rPr>
          <w:sz w:val="24"/>
          <w:szCs w:val="24"/>
        </w:rPr>
        <w:t xml:space="preserve">Przekazał również uwagę </w:t>
      </w:r>
      <w:r w:rsidR="00191DF0" w:rsidRPr="00CE4224">
        <w:rPr>
          <w:sz w:val="24"/>
          <w:szCs w:val="24"/>
        </w:rPr>
        <w:t>o bardziej szczegółowe uwzględnienie w Sprawozdaniu stanu wdrożenia EFS dla priorytetu inwestycyjnego 8iv dotycząceg</w:t>
      </w:r>
      <w:r w:rsidRPr="00CE4224">
        <w:rPr>
          <w:sz w:val="24"/>
          <w:szCs w:val="24"/>
        </w:rPr>
        <w:t>o opieki żłobkowej. Przypomniał</w:t>
      </w:r>
      <w:r w:rsidR="00191DF0" w:rsidRPr="00CE4224">
        <w:rPr>
          <w:sz w:val="24"/>
          <w:szCs w:val="24"/>
        </w:rPr>
        <w:t>,</w:t>
      </w:r>
      <w:r w:rsidRPr="00CE4224">
        <w:rPr>
          <w:sz w:val="24"/>
          <w:szCs w:val="24"/>
        </w:rPr>
        <w:t xml:space="preserve"> iż</w:t>
      </w:r>
      <w:r w:rsidR="00191DF0" w:rsidRPr="00CE4224">
        <w:rPr>
          <w:sz w:val="24"/>
          <w:szCs w:val="24"/>
        </w:rPr>
        <w:t xml:space="preserve"> zgodnie ze Sprawozdaniem Krajowym, jest to obszar kluczowy dla uczestnictwa kobiet na rynku pracy i tym samym realizacji Strategii Europa 2020 w zakresie rynku pracy. Wydaje się, ze trudności z wdrożeniem priorytetu inwestycyjnego 8iv dotyczącego opieki żłobkowej </w:t>
      </w:r>
      <w:r w:rsidR="00587B34">
        <w:rPr>
          <w:sz w:val="24"/>
          <w:szCs w:val="24"/>
        </w:rPr>
        <w:br/>
      </w:r>
      <w:r w:rsidR="00191DF0" w:rsidRPr="00CE4224">
        <w:rPr>
          <w:sz w:val="24"/>
          <w:szCs w:val="24"/>
        </w:rPr>
        <w:t>w województwie dolnośląskim są bardziej znaczące niż w innych województwach, na przykład mierzone we</w:t>
      </w:r>
      <w:r w:rsidR="006C38CA" w:rsidRPr="00CE4224">
        <w:rPr>
          <w:sz w:val="24"/>
          <w:szCs w:val="24"/>
        </w:rPr>
        <w:t>dług stanu kontraktacji. Poprosił</w:t>
      </w:r>
      <w:r w:rsidR="00191DF0" w:rsidRPr="00CE4224">
        <w:rPr>
          <w:sz w:val="24"/>
          <w:szCs w:val="24"/>
        </w:rPr>
        <w:t xml:space="preserve"> o</w:t>
      </w:r>
      <w:r w:rsidR="00954DEE" w:rsidRPr="00CE4224">
        <w:rPr>
          <w:sz w:val="24"/>
          <w:szCs w:val="24"/>
        </w:rPr>
        <w:t xml:space="preserve"> ujęcie informacji</w:t>
      </w:r>
      <w:r w:rsidR="00191DF0" w:rsidRPr="00CE4224">
        <w:rPr>
          <w:sz w:val="24"/>
          <w:szCs w:val="24"/>
        </w:rPr>
        <w:t xml:space="preserve"> w Sprawozdaniu bardziej szczegółowy opis trudności jakie napotyka Instytucja Zarządzająca w sprawnej realizacji priorytetu inwestycyjnego 8iv dotyczącego opieki żłobkowej.</w:t>
      </w:r>
    </w:p>
    <w:p w14:paraId="55B4C713" w14:textId="3E158EAA" w:rsidR="00191DF0" w:rsidRPr="00CE4224" w:rsidRDefault="00BB7724" w:rsidP="00915B62">
      <w:pPr>
        <w:jc w:val="both"/>
        <w:rPr>
          <w:sz w:val="24"/>
          <w:szCs w:val="24"/>
        </w:rPr>
      </w:pPr>
      <w:r w:rsidRPr="00CE4224">
        <w:rPr>
          <w:sz w:val="24"/>
          <w:szCs w:val="24"/>
        </w:rPr>
        <w:t xml:space="preserve">Przewodniczący KM, </w:t>
      </w:r>
      <w:r w:rsidR="00592D71" w:rsidRPr="00CE4224">
        <w:rPr>
          <w:sz w:val="24"/>
          <w:szCs w:val="24"/>
        </w:rPr>
        <w:t>p</w:t>
      </w:r>
      <w:r w:rsidR="00954DEE" w:rsidRPr="00CE4224">
        <w:rPr>
          <w:sz w:val="24"/>
          <w:szCs w:val="24"/>
        </w:rPr>
        <w:t xml:space="preserve">odsumowując wypowiedź Pana Sz. Pogorzelskiego </w:t>
      </w:r>
      <w:r w:rsidR="00592D71" w:rsidRPr="00CE4224">
        <w:rPr>
          <w:sz w:val="24"/>
          <w:szCs w:val="24"/>
        </w:rPr>
        <w:t>potwierdził, iż te uwagi, które będą możliwe, zostaną</w:t>
      </w:r>
      <w:r w:rsidR="00ED3054" w:rsidRPr="00CE4224">
        <w:rPr>
          <w:sz w:val="24"/>
          <w:szCs w:val="24"/>
        </w:rPr>
        <w:t xml:space="preserve"> uwzględnione na obecnym etapie procedowania.</w:t>
      </w:r>
    </w:p>
    <w:p w14:paraId="1346040A" w14:textId="6A63706C" w:rsidR="008A2EFC" w:rsidRPr="00CE4224" w:rsidRDefault="00415E8D" w:rsidP="00310A17">
      <w:pPr>
        <w:jc w:val="both"/>
        <w:rPr>
          <w:sz w:val="24"/>
          <w:szCs w:val="24"/>
        </w:rPr>
      </w:pPr>
      <w:r w:rsidRPr="00CE4224">
        <w:rPr>
          <w:b/>
          <w:sz w:val="24"/>
          <w:szCs w:val="24"/>
        </w:rPr>
        <w:t>Pani Maria Szemplińska</w:t>
      </w:r>
      <w:r w:rsidRPr="00CE4224">
        <w:rPr>
          <w:sz w:val="24"/>
          <w:szCs w:val="24"/>
        </w:rPr>
        <w:t xml:space="preserve"> – przedstawiciel </w:t>
      </w:r>
      <w:r w:rsidR="006D39DE" w:rsidRPr="00CE4224">
        <w:rPr>
          <w:sz w:val="24"/>
          <w:szCs w:val="24"/>
        </w:rPr>
        <w:t xml:space="preserve">Ministerstwa </w:t>
      </w:r>
      <w:r w:rsidR="000E1321">
        <w:rPr>
          <w:sz w:val="24"/>
          <w:szCs w:val="24"/>
        </w:rPr>
        <w:t xml:space="preserve">Rolnictwa i </w:t>
      </w:r>
      <w:r w:rsidR="006D39DE" w:rsidRPr="00CE4224">
        <w:rPr>
          <w:sz w:val="24"/>
          <w:szCs w:val="24"/>
        </w:rPr>
        <w:t xml:space="preserve">Rozwoju Wsi poprosiła </w:t>
      </w:r>
      <w:r w:rsidR="000E1321">
        <w:rPr>
          <w:sz w:val="24"/>
          <w:szCs w:val="24"/>
        </w:rPr>
        <w:br/>
      </w:r>
      <w:r w:rsidR="006D39DE" w:rsidRPr="00CE4224">
        <w:rPr>
          <w:sz w:val="24"/>
          <w:szCs w:val="24"/>
        </w:rPr>
        <w:t xml:space="preserve">o </w:t>
      </w:r>
      <w:r w:rsidR="00310A17" w:rsidRPr="00CE4224">
        <w:rPr>
          <w:sz w:val="24"/>
          <w:szCs w:val="24"/>
        </w:rPr>
        <w:t xml:space="preserve">komentarz do </w:t>
      </w:r>
      <w:r w:rsidR="006D39DE" w:rsidRPr="00CE4224">
        <w:rPr>
          <w:sz w:val="24"/>
          <w:szCs w:val="24"/>
        </w:rPr>
        <w:t xml:space="preserve">kwestii zawartej w sprawozdaniu, a dotyczącej </w:t>
      </w:r>
      <w:r w:rsidR="00E01D37" w:rsidRPr="00CE4224">
        <w:rPr>
          <w:sz w:val="24"/>
          <w:szCs w:val="24"/>
        </w:rPr>
        <w:t xml:space="preserve">wykorzystania do tej pory jedynie 3% </w:t>
      </w:r>
      <w:r w:rsidR="001557A5" w:rsidRPr="00CE4224">
        <w:rPr>
          <w:sz w:val="24"/>
          <w:szCs w:val="24"/>
        </w:rPr>
        <w:t xml:space="preserve">(w podpisanych umowach) </w:t>
      </w:r>
      <w:r w:rsidR="00E01D37" w:rsidRPr="00CE4224">
        <w:rPr>
          <w:sz w:val="24"/>
          <w:szCs w:val="24"/>
        </w:rPr>
        <w:t xml:space="preserve">alokacji programu na projekty </w:t>
      </w:r>
      <w:r w:rsidR="008C0F3E" w:rsidRPr="00CE4224">
        <w:rPr>
          <w:sz w:val="24"/>
          <w:szCs w:val="24"/>
        </w:rPr>
        <w:t xml:space="preserve">realizowane na obszarach wiejskich </w:t>
      </w:r>
      <w:r w:rsidR="00A0441B" w:rsidRPr="00CE4224">
        <w:rPr>
          <w:sz w:val="24"/>
          <w:szCs w:val="24"/>
        </w:rPr>
        <w:t>Zapytała, czy występują jaki</w:t>
      </w:r>
      <w:r w:rsidR="009318A1" w:rsidRPr="00CE4224">
        <w:rPr>
          <w:sz w:val="24"/>
          <w:szCs w:val="24"/>
        </w:rPr>
        <w:t>eś przeszkody, które powodują ,</w:t>
      </w:r>
      <w:r w:rsidR="00A0441B" w:rsidRPr="00CE4224">
        <w:rPr>
          <w:sz w:val="24"/>
          <w:szCs w:val="24"/>
        </w:rPr>
        <w:t xml:space="preserve">iż </w:t>
      </w:r>
      <w:r w:rsidR="008A2EFC" w:rsidRPr="00CE4224">
        <w:rPr>
          <w:sz w:val="24"/>
          <w:szCs w:val="24"/>
        </w:rPr>
        <w:t xml:space="preserve">tak </w:t>
      </w:r>
      <w:r w:rsidR="009318A1" w:rsidRPr="00CE4224">
        <w:rPr>
          <w:sz w:val="24"/>
          <w:szCs w:val="24"/>
        </w:rPr>
        <w:t>niewiele</w:t>
      </w:r>
      <w:r w:rsidR="008A2EFC" w:rsidRPr="00CE4224">
        <w:rPr>
          <w:sz w:val="24"/>
          <w:szCs w:val="24"/>
        </w:rPr>
        <w:t xml:space="preserve"> umów jest dotychczas podpisanych.</w:t>
      </w:r>
    </w:p>
    <w:p w14:paraId="0015A8D6" w14:textId="333D8EC9" w:rsidR="001557A5" w:rsidRPr="00CE4224" w:rsidRDefault="00310A17" w:rsidP="00310A17">
      <w:pPr>
        <w:jc w:val="both"/>
        <w:rPr>
          <w:sz w:val="24"/>
          <w:szCs w:val="24"/>
        </w:rPr>
      </w:pPr>
      <w:r w:rsidRPr="00CE4224">
        <w:rPr>
          <w:sz w:val="24"/>
          <w:szCs w:val="24"/>
        </w:rPr>
        <w:t xml:space="preserve">Odpowiedzi udzielił Dyrektor S. Sobieszek wyjaśniając, iż wg zapisów Programu powinno zostać docelowo osiągnięte 15% </w:t>
      </w:r>
      <w:r w:rsidR="00792C84" w:rsidRPr="00CE4224">
        <w:rPr>
          <w:sz w:val="24"/>
          <w:szCs w:val="24"/>
        </w:rPr>
        <w:t xml:space="preserve">, jednak znaczna część środków, które zostały przewidziane na obszary wiejskie, to w dużej mierze te, które przeznaczone zostaną </w:t>
      </w:r>
      <w:r w:rsidR="003654BA">
        <w:rPr>
          <w:sz w:val="24"/>
          <w:szCs w:val="24"/>
        </w:rPr>
        <w:t xml:space="preserve">np. </w:t>
      </w:r>
      <w:r w:rsidR="00B84996" w:rsidRPr="00CE4224">
        <w:rPr>
          <w:sz w:val="24"/>
          <w:szCs w:val="24"/>
        </w:rPr>
        <w:t>na projekty dot. kanalizacji</w:t>
      </w:r>
      <w:r w:rsidR="003654BA">
        <w:rPr>
          <w:sz w:val="24"/>
          <w:szCs w:val="24"/>
        </w:rPr>
        <w:t xml:space="preserve"> i gospodarki odpadowej</w:t>
      </w:r>
      <w:r w:rsidR="00B84996" w:rsidRPr="00CE4224">
        <w:rPr>
          <w:sz w:val="24"/>
          <w:szCs w:val="24"/>
        </w:rPr>
        <w:t>, a których</w:t>
      </w:r>
      <w:r w:rsidR="003654BA">
        <w:rPr>
          <w:sz w:val="24"/>
          <w:szCs w:val="24"/>
        </w:rPr>
        <w:t xml:space="preserve"> ocena i </w:t>
      </w:r>
      <w:r w:rsidR="00B84996" w:rsidRPr="00CE4224">
        <w:rPr>
          <w:sz w:val="24"/>
          <w:szCs w:val="24"/>
        </w:rPr>
        <w:t xml:space="preserve">kontraktacja jest opóźniona z uwagi na </w:t>
      </w:r>
      <w:r w:rsidR="008311C6" w:rsidRPr="00CE4224">
        <w:rPr>
          <w:sz w:val="24"/>
          <w:szCs w:val="24"/>
        </w:rPr>
        <w:t>m.in. brak stosownych aktó</w:t>
      </w:r>
      <w:r w:rsidR="00191414" w:rsidRPr="00CE4224">
        <w:rPr>
          <w:sz w:val="24"/>
          <w:szCs w:val="24"/>
        </w:rPr>
        <w:t>w prawnych na poziomie krajowym lub na projekty drogowe. Dyrektor zapewnił jednak, iż w oparciu o doświadczenia z poprze</w:t>
      </w:r>
      <w:r w:rsidR="005267F3" w:rsidRPr="00CE4224">
        <w:rPr>
          <w:sz w:val="24"/>
          <w:szCs w:val="24"/>
        </w:rPr>
        <w:t>dniej perspektywy finansowej,</w:t>
      </w:r>
      <w:r w:rsidR="00191414" w:rsidRPr="00CE4224">
        <w:rPr>
          <w:sz w:val="24"/>
          <w:szCs w:val="24"/>
        </w:rPr>
        <w:t xml:space="preserve"> </w:t>
      </w:r>
      <w:r w:rsidR="00743433" w:rsidRPr="00CE4224">
        <w:rPr>
          <w:sz w:val="24"/>
          <w:szCs w:val="24"/>
        </w:rPr>
        <w:t>projekty skierowane na obszary wiejskie</w:t>
      </w:r>
      <w:r w:rsidR="003654BA">
        <w:rPr>
          <w:sz w:val="24"/>
          <w:szCs w:val="24"/>
        </w:rPr>
        <w:t xml:space="preserve"> (</w:t>
      </w:r>
      <w:r w:rsidR="00235D40">
        <w:rPr>
          <w:sz w:val="24"/>
          <w:szCs w:val="24"/>
        </w:rPr>
        <w:t>w obecnej perspektywie</w:t>
      </w:r>
      <w:r w:rsidR="003654BA">
        <w:rPr>
          <w:sz w:val="24"/>
          <w:szCs w:val="24"/>
        </w:rPr>
        <w:t xml:space="preserve"> </w:t>
      </w:r>
      <w:r w:rsidR="00F321D6" w:rsidRPr="00CE4224">
        <w:rPr>
          <w:sz w:val="24"/>
          <w:szCs w:val="24"/>
        </w:rPr>
        <w:t xml:space="preserve">o niskim zaludnieniu) </w:t>
      </w:r>
      <w:r w:rsidR="00743433" w:rsidRPr="00CE4224">
        <w:rPr>
          <w:sz w:val="24"/>
          <w:szCs w:val="24"/>
        </w:rPr>
        <w:t xml:space="preserve">z pewnością </w:t>
      </w:r>
      <w:r w:rsidR="00F321D6" w:rsidRPr="00CE4224">
        <w:rPr>
          <w:sz w:val="24"/>
          <w:szCs w:val="24"/>
        </w:rPr>
        <w:t>zostaną zrealizowane.</w:t>
      </w:r>
    </w:p>
    <w:p w14:paraId="59FACBDE" w14:textId="7D508835" w:rsidR="001A2D19" w:rsidRPr="00CE4224" w:rsidRDefault="00F321D6" w:rsidP="00310A17">
      <w:pPr>
        <w:jc w:val="both"/>
        <w:rPr>
          <w:sz w:val="24"/>
          <w:szCs w:val="24"/>
        </w:rPr>
      </w:pPr>
      <w:r w:rsidRPr="00CE4224">
        <w:rPr>
          <w:b/>
          <w:sz w:val="24"/>
          <w:szCs w:val="24"/>
        </w:rPr>
        <w:t>Pan Marcin Kowalski</w:t>
      </w:r>
      <w:r w:rsidRPr="00CE4224">
        <w:rPr>
          <w:sz w:val="24"/>
          <w:szCs w:val="24"/>
        </w:rPr>
        <w:t xml:space="preserve"> – </w:t>
      </w:r>
      <w:r w:rsidR="00235D40">
        <w:rPr>
          <w:sz w:val="24"/>
          <w:szCs w:val="24"/>
        </w:rPr>
        <w:t>przedstawiciel</w:t>
      </w:r>
      <w:r w:rsidR="00A70CB1" w:rsidRPr="00CE4224">
        <w:rPr>
          <w:sz w:val="24"/>
          <w:szCs w:val="24"/>
        </w:rPr>
        <w:t xml:space="preserve"> Konfederacji</w:t>
      </w:r>
      <w:r w:rsidRPr="00CE4224">
        <w:rPr>
          <w:sz w:val="24"/>
          <w:szCs w:val="24"/>
        </w:rPr>
        <w:t xml:space="preserve"> Lewiatan – </w:t>
      </w:r>
      <w:r w:rsidR="00235D40">
        <w:rPr>
          <w:sz w:val="24"/>
          <w:szCs w:val="24"/>
        </w:rPr>
        <w:t xml:space="preserve">zadał pytanie odnośnie </w:t>
      </w:r>
      <w:r w:rsidR="00A70CB1" w:rsidRPr="00CE4224">
        <w:rPr>
          <w:sz w:val="24"/>
          <w:szCs w:val="24"/>
        </w:rPr>
        <w:t xml:space="preserve">Działania 1.2, a konkretnie o </w:t>
      </w:r>
      <w:r w:rsidR="00930396" w:rsidRPr="00CE4224">
        <w:rPr>
          <w:sz w:val="24"/>
          <w:szCs w:val="24"/>
        </w:rPr>
        <w:t>k</w:t>
      </w:r>
      <w:r w:rsidR="009318A1" w:rsidRPr="00CE4224">
        <w:rPr>
          <w:sz w:val="24"/>
          <w:szCs w:val="24"/>
        </w:rPr>
        <w:t xml:space="preserve">westię tzw. pierwszej produkcji, które </w:t>
      </w:r>
      <w:r w:rsidR="001A2D19" w:rsidRPr="00CE4224">
        <w:rPr>
          <w:sz w:val="24"/>
          <w:szCs w:val="24"/>
        </w:rPr>
        <w:t xml:space="preserve">oznacza pierwsze wdrożenie przemysłowe odnoszące się do zwiększenia skali obiektów pilotażowych lub do </w:t>
      </w:r>
      <w:r w:rsidR="001A2D19" w:rsidRPr="00CE4224">
        <w:rPr>
          <w:sz w:val="24"/>
          <w:szCs w:val="24"/>
        </w:rPr>
        <w:lastRenderedPageBreak/>
        <w:t xml:space="preserve">pierwszych w swoim rodzaju urządzeń i obiektów, obejmujących kroki następujące po uruchomieniu linii pilotażowej, w ramach której zawarta jest faza testowania, ale nie produkcja </w:t>
      </w:r>
      <w:r w:rsidR="009318A1" w:rsidRPr="00CE4224">
        <w:rPr>
          <w:sz w:val="24"/>
          <w:szCs w:val="24"/>
        </w:rPr>
        <w:t>masowa lub działalność handlowa</w:t>
      </w:r>
      <w:r w:rsidR="001A2D19" w:rsidRPr="00CE4224">
        <w:rPr>
          <w:sz w:val="24"/>
          <w:szCs w:val="24"/>
        </w:rPr>
        <w:t>.</w:t>
      </w:r>
    </w:p>
    <w:p w14:paraId="056BF159" w14:textId="5BC6D5D6" w:rsidR="00B475F5" w:rsidRPr="00CE4224" w:rsidRDefault="00930396" w:rsidP="00310A17">
      <w:pPr>
        <w:jc w:val="both"/>
        <w:rPr>
          <w:sz w:val="24"/>
          <w:szCs w:val="24"/>
        </w:rPr>
      </w:pPr>
      <w:r w:rsidRPr="00CE4224">
        <w:rPr>
          <w:sz w:val="24"/>
          <w:szCs w:val="24"/>
        </w:rPr>
        <w:t>Odpowiedzi udzielił Dyrektor S. Sobieszek</w:t>
      </w:r>
      <w:r w:rsidR="006E27AB" w:rsidRPr="00CE4224">
        <w:rPr>
          <w:sz w:val="24"/>
          <w:szCs w:val="24"/>
        </w:rPr>
        <w:t xml:space="preserve"> </w:t>
      </w:r>
      <w:r w:rsidR="0092073A" w:rsidRPr="00CE4224">
        <w:rPr>
          <w:sz w:val="24"/>
          <w:szCs w:val="24"/>
        </w:rPr>
        <w:t>informując</w:t>
      </w:r>
      <w:r w:rsidRPr="00E23496">
        <w:rPr>
          <w:sz w:val="24"/>
          <w:szCs w:val="24"/>
        </w:rPr>
        <w:t>, iż</w:t>
      </w:r>
      <w:r w:rsidR="0092073A" w:rsidRPr="00E23496">
        <w:rPr>
          <w:sz w:val="24"/>
          <w:szCs w:val="24"/>
        </w:rPr>
        <w:t xml:space="preserve"> taka zmiana musi zostać przeprowadzona</w:t>
      </w:r>
      <w:r w:rsidR="000765D9" w:rsidRPr="00E23496">
        <w:rPr>
          <w:sz w:val="24"/>
          <w:szCs w:val="24"/>
        </w:rPr>
        <w:t xml:space="preserve"> formalnie poprzez zmianę</w:t>
      </w:r>
      <w:r w:rsidR="0092073A" w:rsidRPr="00E23496">
        <w:rPr>
          <w:sz w:val="24"/>
          <w:szCs w:val="24"/>
        </w:rPr>
        <w:t xml:space="preserve"> </w:t>
      </w:r>
      <w:r w:rsidR="00E23496">
        <w:rPr>
          <w:sz w:val="24"/>
          <w:szCs w:val="24"/>
        </w:rPr>
        <w:t>Programu, a</w:t>
      </w:r>
      <w:r w:rsidR="00B475F5" w:rsidRPr="00E23496">
        <w:rPr>
          <w:sz w:val="24"/>
          <w:szCs w:val="24"/>
        </w:rPr>
        <w:t xml:space="preserve"> wcześniej </w:t>
      </w:r>
      <w:r w:rsidR="00792AA5" w:rsidRPr="00E23496">
        <w:rPr>
          <w:sz w:val="24"/>
          <w:szCs w:val="24"/>
        </w:rPr>
        <w:t>zmiany w Umowie Partnerstwa.</w:t>
      </w:r>
      <w:r w:rsidR="000765D9" w:rsidRPr="00E23496">
        <w:rPr>
          <w:sz w:val="24"/>
          <w:szCs w:val="24"/>
        </w:rPr>
        <w:t xml:space="preserve"> </w:t>
      </w:r>
      <w:r w:rsidR="00FB7D94" w:rsidRPr="00E23496">
        <w:rPr>
          <w:sz w:val="24"/>
          <w:szCs w:val="24"/>
        </w:rPr>
        <w:t>Przewidziane</w:t>
      </w:r>
      <w:r w:rsidR="00E23496">
        <w:rPr>
          <w:sz w:val="24"/>
          <w:szCs w:val="24"/>
        </w:rPr>
        <w:t xml:space="preserve"> są</w:t>
      </w:r>
      <w:r w:rsidR="000765D9" w:rsidRPr="00E23496">
        <w:rPr>
          <w:sz w:val="24"/>
          <w:szCs w:val="24"/>
        </w:rPr>
        <w:t xml:space="preserve"> negocjacje tej kwestii. Dopiero po ich zatwierdzeniu</w:t>
      </w:r>
      <w:r w:rsidR="00792AA5" w:rsidRPr="00E23496">
        <w:rPr>
          <w:sz w:val="24"/>
          <w:szCs w:val="24"/>
        </w:rPr>
        <w:t xml:space="preserve"> </w:t>
      </w:r>
      <w:r w:rsidR="00E23496">
        <w:rPr>
          <w:sz w:val="24"/>
          <w:szCs w:val="24"/>
        </w:rPr>
        <w:br/>
      </w:r>
      <w:r w:rsidR="000765D9" w:rsidRPr="00E23496">
        <w:rPr>
          <w:sz w:val="24"/>
          <w:szCs w:val="24"/>
        </w:rPr>
        <w:t>w kolejnych ogłaszanych naborach będzie możliw</w:t>
      </w:r>
      <w:r w:rsidR="00FB7D94" w:rsidRPr="00E23496">
        <w:rPr>
          <w:sz w:val="24"/>
          <w:szCs w:val="24"/>
        </w:rPr>
        <w:t>a zm</w:t>
      </w:r>
      <w:r w:rsidR="000765D9" w:rsidRPr="00E23496">
        <w:rPr>
          <w:sz w:val="24"/>
          <w:szCs w:val="24"/>
        </w:rPr>
        <w:t xml:space="preserve">iana zasady dot. pierwszej produkcji </w:t>
      </w:r>
    </w:p>
    <w:p w14:paraId="1916A173" w14:textId="550CABD9" w:rsidR="003C0DA3" w:rsidRPr="00CE4224" w:rsidRDefault="003C0DA3" w:rsidP="00876BC2">
      <w:pPr>
        <w:jc w:val="both"/>
        <w:rPr>
          <w:b/>
          <w:sz w:val="24"/>
          <w:szCs w:val="24"/>
        </w:rPr>
      </w:pPr>
      <w:r w:rsidRPr="00CE4224">
        <w:rPr>
          <w:b/>
          <w:sz w:val="24"/>
          <w:szCs w:val="24"/>
        </w:rPr>
        <w:t>Głosowanie n</w:t>
      </w:r>
      <w:r w:rsidR="00E23496">
        <w:rPr>
          <w:b/>
          <w:sz w:val="24"/>
          <w:szCs w:val="24"/>
        </w:rPr>
        <w:t xml:space="preserve">ad podjęciem uchwały w sprawie </w:t>
      </w:r>
      <w:r w:rsidRPr="00CE4224">
        <w:rPr>
          <w:b/>
          <w:sz w:val="24"/>
          <w:szCs w:val="24"/>
        </w:rPr>
        <w:t xml:space="preserve">zatwierdzenia Sprawozdania rocznego </w:t>
      </w:r>
      <w:r w:rsidR="00E23496">
        <w:rPr>
          <w:b/>
          <w:sz w:val="24"/>
          <w:szCs w:val="24"/>
        </w:rPr>
        <w:br/>
        <w:t xml:space="preserve">z realizacji </w:t>
      </w:r>
      <w:r w:rsidRPr="00CE4224">
        <w:rPr>
          <w:b/>
          <w:sz w:val="24"/>
          <w:szCs w:val="24"/>
        </w:rPr>
        <w:t>RPO WD 2014-2020 za rok 2016</w:t>
      </w:r>
    </w:p>
    <w:p w14:paraId="143C8283" w14:textId="504DB62B" w:rsidR="0006683C" w:rsidRPr="00CE4224" w:rsidRDefault="0006683C" w:rsidP="00876BC2">
      <w:pPr>
        <w:jc w:val="both"/>
        <w:rPr>
          <w:b/>
          <w:sz w:val="24"/>
          <w:szCs w:val="24"/>
        </w:rPr>
      </w:pPr>
      <w:r w:rsidRPr="00CE4224">
        <w:rPr>
          <w:b/>
          <w:sz w:val="24"/>
          <w:szCs w:val="24"/>
        </w:rPr>
        <w:t xml:space="preserve">Przed głosowaniem Przewodniczący poinformował, iż </w:t>
      </w:r>
      <w:r w:rsidR="0032453A">
        <w:rPr>
          <w:b/>
          <w:sz w:val="24"/>
          <w:szCs w:val="24"/>
        </w:rPr>
        <w:t>głosowanie będzie</w:t>
      </w:r>
      <w:r w:rsidR="00557310" w:rsidRPr="00CE4224">
        <w:rPr>
          <w:b/>
          <w:sz w:val="24"/>
          <w:szCs w:val="24"/>
        </w:rPr>
        <w:t xml:space="preserve"> </w:t>
      </w:r>
      <w:r w:rsidR="00B20284" w:rsidRPr="00CE4224">
        <w:rPr>
          <w:b/>
          <w:sz w:val="24"/>
          <w:szCs w:val="24"/>
        </w:rPr>
        <w:t xml:space="preserve">uwzględniało </w:t>
      </w:r>
      <w:r w:rsidR="00557310" w:rsidRPr="00CE4224">
        <w:rPr>
          <w:b/>
          <w:sz w:val="24"/>
          <w:szCs w:val="24"/>
        </w:rPr>
        <w:t>również uwag</w:t>
      </w:r>
      <w:r w:rsidR="00B20284" w:rsidRPr="00CE4224">
        <w:rPr>
          <w:b/>
          <w:sz w:val="24"/>
          <w:szCs w:val="24"/>
        </w:rPr>
        <w:t>i</w:t>
      </w:r>
      <w:r w:rsidR="001B267B" w:rsidRPr="00CE4224">
        <w:rPr>
          <w:b/>
          <w:sz w:val="24"/>
          <w:szCs w:val="24"/>
        </w:rPr>
        <w:t xml:space="preserve"> zgłoszone</w:t>
      </w:r>
      <w:r w:rsidR="00557310" w:rsidRPr="00CE4224">
        <w:rPr>
          <w:b/>
          <w:sz w:val="24"/>
          <w:szCs w:val="24"/>
        </w:rPr>
        <w:t xml:space="preserve"> podczas posiedzenia przez przedstawiciela KE.</w:t>
      </w:r>
      <w:r w:rsidR="0013303A" w:rsidRPr="00CE4224">
        <w:rPr>
          <w:b/>
          <w:sz w:val="24"/>
          <w:szCs w:val="24"/>
        </w:rPr>
        <w:t xml:space="preserve"> (</w:t>
      </w:r>
      <w:r w:rsidR="00951F9E" w:rsidRPr="00CE4224">
        <w:rPr>
          <w:b/>
          <w:sz w:val="24"/>
          <w:szCs w:val="24"/>
        </w:rPr>
        <w:t>wykaz uwag stanowi załącznik do protokołu)</w:t>
      </w:r>
      <w:r w:rsidR="0013303A" w:rsidRPr="00CE4224">
        <w:rPr>
          <w:b/>
          <w:sz w:val="24"/>
          <w:szCs w:val="24"/>
        </w:rPr>
        <w:t>.</w:t>
      </w:r>
    </w:p>
    <w:p w14:paraId="765A7941" w14:textId="09AB1FEE" w:rsidR="0032453A" w:rsidRDefault="00DF1ACF" w:rsidP="00E23496">
      <w:pPr>
        <w:jc w:val="both"/>
        <w:rPr>
          <w:b/>
          <w:sz w:val="24"/>
          <w:szCs w:val="24"/>
        </w:rPr>
      </w:pPr>
      <w:r w:rsidRPr="00CE4224">
        <w:rPr>
          <w:b/>
          <w:noProof/>
          <w:sz w:val="24"/>
          <w:szCs w:val="24"/>
        </w:rPr>
        <w:drawing>
          <wp:anchor distT="0" distB="0" distL="114300" distR="114300" simplePos="0" relativeHeight="251659264" behindDoc="0" locked="0" layoutInCell="1" allowOverlap="1" wp14:anchorId="505267BC" wp14:editId="3CFFF138">
            <wp:simplePos x="0" y="0"/>
            <wp:positionH relativeFrom="column">
              <wp:align>left</wp:align>
            </wp:positionH>
            <wp:positionV relativeFrom="paragraph">
              <wp:align>top</wp:align>
            </wp:positionV>
            <wp:extent cx="2530475" cy="150685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0475" cy="1506855"/>
                    </a:xfrm>
                    <a:prstGeom prst="rect">
                      <a:avLst/>
                    </a:prstGeom>
                    <a:noFill/>
                  </pic:spPr>
                </pic:pic>
              </a:graphicData>
            </a:graphic>
          </wp:anchor>
        </w:drawing>
      </w:r>
      <w:r w:rsidR="0032453A" w:rsidRPr="0032453A">
        <w:rPr>
          <w:sz w:val="16"/>
          <w:szCs w:val="16"/>
        </w:rPr>
        <w:t>Kolor zielony oznacza „za”, niebieski „wstrzymuję się”</w:t>
      </w:r>
      <w:r w:rsidR="00667584">
        <w:rPr>
          <w:b/>
          <w:sz w:val="24"/>
          <w:szCs w:val="24"/>
        </w:rPr>
        <w:t xml:space="preserve"> </w:t>
      </w:r>
    </w:p>
    <w:p w14:paraId="10037974" w14:textId="77777777" w:rsidR="00667584" w:rsidRDefault="00667584" w:rsidP="00E23496">
      <w:pPr>
        <w:jc w:val="both"/>
        <w:rPr>
          <w:b/>
          <w:sz w:val="24"/>
          <w:szCs w:val="24"/>
        </w:rPr>
      </w:pPr>
    </w:p>
    <w:p w14:paraId="70570A8A" w14:textId="77777777" w:rsidR="00667584" w:rsidRDefault="00667584" w:rsidP="00E23496">
      <w:pPr>
        <w:jc w:val="both"/>
        <w:rPr>
          <w:b/>
          <w:sz w:val="24"/>
          <w:szCs w:val="24"/>
        </w:rPr>
      </w:pPr>
    </w:p>
    <w:p w14:paraId="563C4133" w14:textId="77777777" w:rsidR="00667584" w:rsidRDefault="00667584" w:rsidP="00E23496">
      <w:pPr>
        <w:jc w:val="both"/>
        <w:rPr>
          <w:b/>
          <w:sz w:val="24"/>
          <w:szCs w:val="24"/>
        </w:rPr>
      </w:pPr>
    </w:p>
    <w:p w14:paraId="609E1F1C" w14:textId="77777777" w:rsidR="00667584" w:rsidRDefault="00667584" w:rsidP="00E23496">
      <w:pPr>
        <w:jc w:val="both"/>
        <w:rPr>
          <w:b/>
          <w:sz w:val="24"/>
          <w:szCs w:val="24"/>
        </w:rPr>
      </w:pPr>
    </w:p>
    <w:p w14:paraId="090A2D3F" w14:textId="231862FF" w:rsidR="000733E1" w:rsidRPr="00CE4224" w:rsidRDefault="000733E1" w:rsidP="00E23496">
      <w:pPr>
        <w:jc w:val="both"/>
        <w:rPr>
          <w:b/>
          <w:sz w:val="24"/>
          <w:szCs w:val="24"/>
        </w:rPr>
      </w:pPr>
      <w:r w:rsidRPr="00CE4224">
        <w:rPr>
          <w:b/>
          <w:sz w:val="24"/>
          <w:szCs w:val="24"/>
        </w:rPr>
        <w:t>Propozycje zmian IZ RPO w kryteriach wyboru projektów przyjętych poprzednimi uchwałami KM w zakresie EFRR – omówił Pan Lucjan Preis – k</w:t>
      </w:r>
      <w:r w:rsidR="00D22268" w:rsidRPr="00CE4224">
        <w:rPr>
          <w:b/>
          <w:sz w:val="24"/>
          <w:szCs w:val="24"/>
        </w:rPr>
        <w:t>ierownik Działu Zarządzania EFRR</w:t>
      </w:r>
      <w:r w:rsidR="007241C4" w:rsidRPr="00CE4224">
        <w:rPr>
          <w:b/>
          <w:sz w:val="24"/>
          <w:szCs w:val="24"/>
        </w:rPr>
        <w:t>. Proponowane zmiany znajdują się w załączniku do protokołu.</w:t>
      </w:r>
    </w:p>
    <w:p w14:paraId="66767318" w14:textId="7AEC4810" w:rsidR="004D37A4" w:rsidRPr="00CE4224" w:rsidRDefault="00D22268" w:rsidP="00BA7D7C">
      <w:pPr>
        <w:jc w:val="both"/>
        <w:rPr>
          <w:sz w:val="24"/>
          <w:szCs w:val="24"/>
        </w:rPr>
      </w:pPr>
      <w:r w:rsidRPr="00CE4224">
        <w:rPr>
          <w:b/>
          <w:sz w:val="24"/>
          <w:szCs w:val="24"/>
        </w:rPr>
        <w:t>Pan Lucjan</w:t>
      </w:r>
      <w:r w:rsidR="00216566" w:rsidRPr="00CE4224">
        <w:rPr>
          <w:b/>
          <w:sz w:val="24"/>
          <w:szCs w:val="24"/>
        </w:rPr>
        <w:t xml:space="preserve"> Preis</w:t>
      </w:r>
      <w:r w:rsidR="00216566" w:rsidRPr="00CE4224">
        <w:rPr>
          <w:sz w:val="24"/>
          <w:szCs w:val="24"/>
        </w:rPr>
        <w:t xml:space="preserve"> </w:t>
      </w:r>
      <w:r w:rsidR="007241C4" w:rsidRPr="00CE4224">
        <w:rPr>
          <w:sz w:val="24"/>
          <w:szCs w:val="24"/>
        </w:rPr>
        <w:t xml:space="preserve">omówił </w:t>
      </w:r>
      <w:r w:rsidR="00906B77" w:rsidRPr="00CE4224">
        <w:rPr>
          <w:sz w:val="24"/>
          <w:szCs w:val="24"/>
        </w:rPr>
        <w:t xml:space="preserve">propozycje nowych kryteriów do dwóch poniższych działań, informując jednocześnie, iż kształt </w:t>
      </w:r>
      <w:r w:rsidRPr="00CE4224">
        <w:rPr>
          <w:sz w:val="24"/>
          <w:szCs w:val="24"/>
        </w:rPr>
        <w:t xml:space="preserve">poniżej </w:t>
      </w:r>
      <w:r w:rsidR="00906B77" w:rsidRPr="00CE4224">
        <w:rPr>
          <w:sz w:val="24"/>
          <w:szCs w:val="24"/>
        </w:rPr>
        <w:t>kryteriów został wypracowany przy udziale członków grupy roboczej ds. przedsiębiorstw i innowacji</w:t>
      </w:r>
      <w:r w:rsidR="00216566" w:rsidRPr="00CE4224">
        <w:rPr>
          <w:sz w:val="24"/>
          <w:szCs w:val="24"/>
        </w:rPr>
        <w:t xml:space="preserve">. </w:t>
      </w:r>
    </w:p>
    <w:p w14:paraId="692A5C2C" w14:textId="17841A9F" w:rsidR="003C0DA3" w:rsidRPr="00504AD8" w:rsidRDefault="00BA7D7C" w:rsidP="00CD5477">
      <w:pPr>
        <w:jc w:val="both"/>
        <w:rPr>
          <w:b/>
          <w:sz w:val="24"/>
          <w:szCs w:val="24"/>
        </w:rPr>
      </w:pPr>
      <w:r w:rsidRPr="00504AD8">
        <w:rPr>
          <w:b/>
          <w:sz w:val="24"/>
          <w:szCs w:val="24"/>
        </w:rPr>
        <w:t>Schemat</w:t>
      </w:r>
      <w:r w:rsidR="003C0DA3" w:rsidRPr="00504AD8">
        <w:rPr>
          <w:b/>
          <w:sz w:val="24"/>
          <w:szCs w:val="24"/>
        </w:rPr>
        <w:t xml:space="preserve"> 1.2.D Rozwój i profesjonalizacja oferty wspa</w:t>
      </w:r>
      <w:r w:rsidR="00D41502" w:rsidRPr="00504AD8">
        <w:rPr>
          <w:b/>
          <w:sz w:val="24"/>
          <w:szCs w:val="24"/>
        </w:rPr>
        <w:t xml:space="preserve">rcia proinnowacyjnego otoczenia </w:t>
      </w:r>
      <w:r w:rsidR="003C0DA3" w:rsidRPr="00504AD8">
        <w:rPr>
          <w:b/>
          <w:sz w:val="24"/>
          <w:szCs w:val="24"/>
        </w:rPr>
        <w:t>biznesu. Projekty w zakresie uzupeł</w:t>
      </w:r>
      <w:r w:rsidR="00BE7018" w:rsidRPr="00504AD8">
        <w:rPr>
          <w:b/>
          <w:sz w:val="24"/>
          <w:szCs w:val="24"/>
        </w:rPr>
        <w:t>nienia infrastruktury B+R – IOB</w:t>
      </w:r>
    </w:p>
    <w:p w14:paraId="191EF8E0" w14:textId="669B579D" w:rsidR="00FD4CD4" w:rsidRDefault="007953BF" w:rsidP="00CD5477">
      <w:pPr>
        <w:jc w:val="both"/>
        <w:rPr>
          <w:sz w:val="24"/>
          <w:szCs w:val="24"/>
        </w:rPr>
      </w:pPr>
      <w:r w:rsidRPr="00CE4224">
        <w:rPr>
          <w:b/>
          <w:sz w:val="24"/>
          <w:szCs w:val="24"/>
        </w:rPr>
        <w:t>Pan Lucjan Preis</w:t>
      </w:r>
      <w:r w:rsidRPr="00CE4224">
        <w:rPr>
          <w:sz w:val="24"/>
          <w:szCs w:val="24"/>
        </w:rPr>
        <w:t xml:space="preserve"> wyjaśnił, iż</w:t>
      </w:r>
      <w:r w:rsidR="002023F9" w:rsidRPr="00CE4224">
        <w:rPr>
          <w:sz w:val="24"/>
          <w:szCs w:val="24"/>
        </w:rPr>
        <w:t xml:space="preserve"> </w:t>
      </w:r>
      <w:r w:rsidR="00874A15" w:rsidRPr="00CE4224">
        <w:rPr>
          <w:sz w:val="24"/>
          <w:szCs w:val="24"/>
        </w:rPr>
        <w:t>prace nad kryterium „</w:t>
      </w:r>
      <w:r w:rsidR="002023F9" w:rsidRPr="00CE4224">
        <w:rPr>
          <w:sz w:val="24"/>
          <w:szCs w:val="24"/>
        </w:rPr>
        <w:t>IOB jako podmiot uprawniony</w:t>
      </w:r>
      <w:r w:rsidR="00874A15" w:rsidRPr="00CE4224">
        <w:rPr>
          <w:sz w:val="24"/>
          <w:szCs w:val="24"/>
        </w:rPr>
        <w:t xml:space="preserve">” trwały od dłuższego czasu, </w:t>
      </w:r>
      <w:r w:rsidR="009506F2">
        <w:rPr>
          <w:sz w:val="24"/>
          <w:szCs w:val="24"/>
        </w:rPr>
        <w:t>a temat  był m.in. przedmiotem</w:t>
      </w:r>
      <w:r w:rsidR="00874A15" w:rsidRPr="00CE4224">
        <w:rPr>
          <w:sz w:val="24"/>
          <w:szCs w:val="24"/>
        </w:rPr>
        <w:t xml:space="preserve"> posiedzenia grupy roboczej ds. przedsiębiorstw i innowacji. Głównym celem ws</w:t>
      </w:r>
      <w:r w:rsidR="00876C8C" w:rsidRPr="00CE4224">
        <w:rPr>
          <w:sz w:val="24"/>
          <w:szCs w:val="24"/>
        </w:rPr>
        <w:t xml:space="preserve">pólnych dyskusji i ustaleń był wniosek przedstawicieli DIP o </w:t>
      </w:r>
      <w:r w:rsidR="00874A15" w:rsidRPr="00CE4224">
        <w:rPr>
          <w:sz w:val="24"/>
          <w:szCs w:val="24"/>
        </w:rPr>
        <w:t>wypracowanie takiej definicji IOB na potrzeby konkursu w ramac</w:t>
      </w:r>
      <w:r w:rsidR="004E50EA" w:rsidRPr="00CE4224">
        <w:rPr>
          <w:sz w:val="24"/>
          <w:szCs w:val="24"/>
        </w:rPr>
        <w:t>h RPO WD, która wyeliminowałaby zjawisko (obserwowane we wcześniejszych konkursach</w:t>
      </w:r>
      <w:r w:rsidR="00876C8C" w:rsidRPr="00CE4224">
        <w:rPr>
          <w:sz w:val="24"/>
          <w:szCs w:val="24"/>
        </w:rPr>
        <w:t xml:space="preserve"> </w:t>
      </w:r>
      <w:r w:rsidR="009506F2">
        <w:rPr>
          <w:sz w:val="24"/>
          <w:szCs w:val="24"/>
        </w:rPr>
        <w:br/>
      </w:r>
      <w:r w:rsidR="00876C8C" w:rsidRPr="00CE4224">
        <w:rPr>
          <w:sz w:val="24"/>
          <w:szCs w:val="24"/>
        </w:rPr>
        <w:t>w działaniu 1.3.</w:t>
      </w:r>
      <w:r w:rsidR="004E50EA" w:rsidRPr="00CE4224">
        <w:rPr>
          <w:sz w:val="24"/>
          <w:szCs w:val="24"/>
        </w:rPr>
        <w:t xml:space="preserve"> ogłaszanych przez DIP)</w:t>
      </w:r>
      <w:r w:rsidR="00314116" w:rsidRPr="00CE4224">
        <w:rPr>
          <w:sz w:val="24"/>
          <w:szCs w:val="24"/>
        </w:rPr>
        <w:t xml:space="preserve"> </w:t>
      </w:r>
      <w:r w:rsidR="004E50EA" w:rsidRPr="00CE4224">
        <w:rPr>
          <w:sz w:val="24"/>
          <w:szCs w:val="24"/>
        </w:rPr>
        <w:t>utworzenia IOB-u jedynie na potrzeby uzyskania dotacji.</w:t>
      </w:r>
      <w:r w:rsidR="00314116" w:rsidRPr="00CE4224">
        <w:rPr>
          <w:sz w:val="24"/>
          <w:szCs w:val="24"/>
        </w:rPr>
        <w:t xml:space="preserve"> Kluczowe w proponowanej definicji jest to, aby instytucja, która będzie chciała uzyskać środki w tym </w:t>
      </w:r>
      <w:r w:rsidR="008E0364" w:rsidRPr="00CE4224">
        <w:rPr>
          <w:sz w:val="24"/>
          <w:szCs w:val="24"/>
        </w:rPr>
        <w:t>konkursie</w:t>
      </w:r>
      <w:r w:rsidR="00314116" w:rsidRPr="00CE4224">
        <w:rPr>
          <w:sz w:val="24"/>
          <w:szCs w:val="24"/>
        </w:rPr>
        <w:t xml:space="preserve">, </w:t>
      </w:r>
      <w:r w:rsidR="00876C8C" w:rsidRPr="00CE4224">
        <w:rPr>
          <w:sz w:val="24"/>
          <w:szCs w:val="24"/>
        </w:rPr>
        <w:t>prowadziła działalność</w:t>
      </w:r>
      <w:r w:rsidR="00EE49DF" w:rsidRPr="00CE4224">
        <w:rPr>
          <w:sz w:val="24"/>
          <w:szCs w:val="24"/>
        </w:rPr>
        <w:t xml:space="preserve"> na rzecz MŚP co najmniej przez 1 rok obrotowy przed datą </w:t>
      </w:r>
      <w:r w:rsidR="00AC718B" w:rsidRPr="00CE4224">
        <w:rPr>
          <w:sz w:val="24"/>
          <w:szCs w:val="24"/>
        </w:rPr>
        <w:t xml:space="preserve">ogłoszenia konkursu. Takie działanie ma za zadanie </w:t>
      </w:r>
      <w:r w:rsidR="00563AD4" w:rsidRPr="00CE4224">
        <w:rPr>
          <w:sz w:val="24"/>
          <w:szCs w:val="24"/>
        </w:rPr>
        <w:t>wyeliminować</w:t>
      </w:r>
      <w:r w:rsidR="00521864" w:rsidRPr="00CE4224">
        <w:rPr>
          <w:sz w:val="24"/>
          <w:szCs w:val="24"/>
        </w:rPr>
        <w:t xml:space="preserve"> te </w:t>
      </w:r>
      <w:r w:rsidR="00AC718B" w:rsidRPr="00CE4224">
        <w:rPr>
          <w:sz w:val="24"/>
          <w:szCs w:val="24"/>
        </w:rPr>
        <w:lastRenderedPageBreak/>
        <w:t xml:space="preserve">firmy, który zmieniają zakres </w:t>
      </w:r>
      <w:r w:rsidR="00563AD4" w:rsidRPr="00CE4224">
        <w:rPr>
          <w:sz w:val="24"/>
          <w:szCs w:val="24"/>
        </w:rPr>
        <w:t>działalności</w:t>
      </w:r>
      <w:r w:rsidR="00AC718B" w:rsidRPr="00CE4224">
        <w:rPr>
          <w:sz w:val="24"/>
          <w:szCs w:val="24"/>
        </w:rPr>
        <w:t xml:space="preserve">, na krótko przed ogłoszeniem konkursu, jedynie </w:t>
      </w:r>
      <w:r w:rsidR="009506F2">
        <w:rPr>
          <w:sz w:val="24"/>
          <w:szCs w:val="24"/>
        </w:rPr>
        <w:br/>
      </w:r>
      <w:r w:rsidR="00AC718B" w:rsidRPr="00CE4224">
        <w:rPr>
          <w:sz w:val="24"/>
          <w:szCs w:val="24"/>
        </w:rPr>
        <w:t xml:space="preserve">w celu uzyskania środków. </w:t>
      </w:r>
      <w:r w:rsidR="00521864" w:rsidRPr="00CE4224">
        <w:rPr>
          <w:sz w:val="24"/>
          <w:szCs w:val="24"/>
        </w:rPr>
        <w:t xml:space="preserve">Ponadto </w:t>
      </w:r>
      <w:r w:rsidR="009506F2">
        <w:rPr>
          <w:sz w:val="24"/>
          <w:szCs w:val="24"/>
        </w:rPr>
        <w:t>przedstawiciele</w:t>
      </w:r>
      <w:r w:rsidR="00563AD4" w:rsidRPr="00CE4224">
        <w:rPr>
          <w:sz w:val="24"/>
          <w:szCs w:val="24"/>
        </w:rPr>
        <w:t xml:space="preserve"> MR</w:t>
      </w:r>
      <w:r w:rsidR="002203B6" w:rsidRPr="00CE4224">
        <w:rPr>
          <w:sz w:val="24"/>
          <w:szCs w:val="24"/>
        </w:rPr>
        <w:t xml:space="preserve"> </w:t>
      </w:r>
      <w:r w:rsidR="00521864" w:rsidRPr="00CE4224">
        <w:rPr>
          <w:sz w:val="24"/>
          <w:szCs w:val="24"/>
        </w:rPr>
        <w:t>zgłosili uwagę, która d</w:t>
      </w:r>
      <w:r w:rsidR="002203B6" w:rsidRPr="00CE4224">
        <w:rPr>
          <w:sz w:val="24"/>
          <w:szCs w:val="24"/>
        </w:rPr>
        <w:t xml:space="preserve">otyczyła </w:t>
      </w:r>
      <w:r w:rsidR="002129AA" w:rsidRPr="00CE4224">
        <w:rPr>
          <w:sz w:val="24"/>
          <w:szCs w:val="24"/>
        </w:rPr>
        <w:t>kryterium „</w:t>
      </w:r>
      <w:r w:rsidR="002129AA" w:rsidRPr="00CE4224">
        <w:rPr>
          <w:i/>
          <w:sz w:val="24"/>
          <w:szCs w:val="24"/>
        </w:rPr>
        <w:t xml:space="preserve">Uzyskanie przez projekt minimum punktowego”, </w:t>
      </w:r>
      <w:r w:rsidR="002129AA" w:rsidRPr="00CE4224">
        <w:rPr>
          <w:sz w:val="24"/>
          <w:szCs w:val="24"/>
        </w:rPr>
        <w:t>w ramach którego będzie sprawdzane, czy projekt otrzymał co najmniej 25% możliwych do uzyskania punktów za kryteria specyficzne merytoryczne</w:t>
      </w:r>
      <w:r w:rsidR="007556EF" w:rsidRPr="00CE4224">
        <w:rPr>
          <w:sz w:val="24"/>
          <w:szCs w:val="24"/>
        </w:rPr>
        <w:t xml:space="preserve">. </w:t>
      </w:r>
      <w:r w:rsidR="007037CF" w:rsidRPr="00CE4224">
        <w:rPr>
          <w:sz w:val="24"/>
          <w:szCs w:val="24"/>
        </w:rPr>
        <w:t xml:space="preserve">W uwadze zgłoszonej przez MR z prośbą </w:t>
      </w:r>
      <w:r w:rsidR="00BC2666" w:rsidRPr="00CE4224">
        <w:rPr>
          <w:sz w:val="24"/>
          <w:szCs w:val="24"/>
        </w:rPr>
        <w:br/>
      </w:r>
      <w:r w:rsidR="007037CF" w:rsidRPr="00CE4224">
        <w:rPr>
          <w:sz w:val="24"/>
          <w:szCs w:val="24"/>
        </w:rPr>
        <w:t>o przedstawienie jej na dzisiejszym posiedzeniu KM chodziło o to, aby zwiększyć</w:t>
      </w:r>
      <w:r w:rsidR="007556EF" w:rsidRPr="00CE4224">
        <w:rPr>
          <w:sz w:val="24"/>
          <w:szCs w:val="24"/>
        </w:rPr>
        <w:t xml:space="preserve"> minimum</w:t>
      </w:r>
      <w:r w:rsidR="007037CF" w:rsidRPr="00CE4224">
        <w:rPr>
          <w:sz w:val="24"/>
          <w:szCs w:val="24"/>
        </w:rPr>
        <w:t xml:space="preserve"> punktowe</w:t>
      </w:r>
      <w:r w:rsidR="007556EF" w:rsidRPr="00CE4224">
        <w:rPr>
          <w:sz w:val="24"/>
          <w:szCs w:val="24"/>
        </w:rPr>
        <w:t xml:space="preserve"> </w:t>
      </w:r>
      <w:r w:rsidR="00B6420F" w:rsidRPr="00CE4224">
        <w:rPr>
          <w:sz w:val="24"/>
          <w:szCs w:val="24"/>
        </w:rPr>
        <w:t>do 45</w:t>
      </w:r>
      <w:r w:rsidR="007037CF" w:rsidRPr="00CE4224">
        <w:rPr>
          <w:sz w:val="24"/>
          <w:szCs w:val="24"/>
        </w:rPr>
        <w:t>%</w:t>
      </w:r>
      <w:r w:rsidR="007556EF" w:rsidRPr="00CE4224">
        <w:rPr>
          <w:sz w:val="24"/>
          <w:szCs w:val="24"/>
        </w:rPr>
        <w:t>. Umotywowane było to ty</w:t>
      </w:r>
      <w:r w:rsidR="002203B6" w:rsidRPr="00CE4224">
        <w:rPr>
          <w:sz w:val="24"/>
          <w:szCs w:val="24"/>
        </w:rPr>
        <w:t>m</w:t>
      </w:r>
      <w:r w:rsidR="007556EF" w:rsidRPr="00CE4224">
        <w:rPr>
          <w:sz w:val="24"/>
          <w:szCs w:val="24"/>
        </w:rPr>
        <w:t xml:space="preserve">, aby </w:t>
      </w:r>
      <w:r w:rsidR="00D6590B" w:rsidRPr="00CE4224">
        <w:rPr>
          <w:sz w:val="24"/>
          <w:szCs w:val="24"/>
        </w:rPr>
        <w:t>podnieść próg</w:t>
      </w:r>
      <w:r w:rsidR="00BC2666" w:rsidRPr="00CE4224">
        <w:rPr>
          <w:sz w:val="24"/>
          <w:szCs w:val="24"/>
        </w:rPr>
        <w:t xml:space="preserve">, </w:t>
      </w:r>
      <w:r w:rsidR="00ED0862" w:rsidRPr="00CE4224">
        <w:rPr>
          <w:sz w:val="24"/>
          <w:szCs w:val="24"/>
        </w:rPr>
        <w:t xml:space="preserve">by wyeliminować </w:t>
      </w:r>
      <w:r w:rsidR="00BC2666" w:rsidRPr="00CE4224">
        <w:rPr>
          <w:sz w:val="24"/>
          <w:szCs w:val="24"/>
        </w:rPr>
        <w:br/>
      </w:r>
      <w:r w:rsidR="00ED0862" w:rsidRPr="00CE4224">
        <w:rPr>
          <w:sz w:val="24"/>
          <w:szCs w:val="24"/>
        </w:rPr>
        <w:t>z możliwości ubiegania się te IOB-y, które nie maja doświadczenia w prowadzeniu działalności badawczo-rozwojowe</w:t>
      </w:r>
      <w:r w:rsidR="00E3087C">
        <w:rPr>
          <w:sz w:val="24"/>
          <w:szCs w:val="24"/>
        </w:rPr>
        <w:t>j</w:t>
      </w:r>
      <w:r w:rsidR="00ED0862" w:rsidRPr="00CE4224">
        <w:rPr>
          <w:sz w:val="24"/>
          <w:szCs w:val="24"/>
        </w:rPr>
        <w:t>, gdyż w opinii MR k</w:t>
      </w:r>
      <w:r w:rsidR="00B6420F" w:rsidRPr="00CE4224">
        <w:rPr>
          <w:sz w:val="24"/>
          <w:szCs w:val="24"/>
        </w:rPr>
        <w:t xml:space="preserve">ryterium w obecnym brzmieniu dopuszcza możliwość uzyskania wymaganego minimum bez punktów za doświadczenie wnioskodawcy w zakresie świadczenia usług B+R na rzecz MŚP </w:t>
      </w:r>
      <w:r w:rsidR="00E3087C">
        <w:rPr>
          <w:sz w:val="24"/>
          <w:szCs w:val="24"/>
        </w:rPr>
        <w:t>. Pan Lucjan</w:t>
      </w:r>
      <w:r w:rsidR="001A2D19" w:rsidRPr="00CE4224">
        <w:rPr>
          <w:sz w:val="24"/>
          <w:szCs w:val="24"/>
        </w:rPr>
        <w:t xml:space="preserve"> </w:t>
      </w:r>
      <w:r w:rsidR="00503A21" w:rsidRPr="00CE4224">
        <w:rPr>
          <w:sz w:val="24"/>
          <w:szCs w:val="24"/>
        </w:rPr>
        <w:t>Preis wyjaśnił dalej, iż IZ proponuje odrzucić tę uwagę, m.in. z uwagi na fakt, iż do tej pory nie wprowadzaliśmy tak dyskryminujących warunków udziału</w:t>
      </w:r>
      <w:r w:rsidR="00094601" w:rsidRPr="00CE4224">
        <w:rPr>
          <w:sz w:val="24"/>
          <w:szCs w:val="24"/>
        </w:rPr>
        <w:t xml:space="preserve"> w zakresie realizacji projektu</w:t>
      </w:r>
      <w:r w:rsidR="00BA7D7C" w:rsidRPr="00CE4224">
        <w:rPr>
          <w:sz w:val="24"/>
          <w:szCs w:val="24"/>
        </w:rPr>
        <w:t xml:space="preserve">. </w:t>
      </w:r>
      <w:r w:rsidR="00AD52F9" w:rsidRPr="00CE4224">
        <w:rPr>
          <w:sz w:val="24"/>
          <w:szCs w:val="24"/>
        </w:rPr>
        <w:t>Zaproponował jednak, aby</w:t>
      </w:r>
      <w:r w:rsidR="003110BF" w:rsidRPr="00CE4224">
        <w:rPr>
          <w:sz w:val="24"/>
          <w:szCs w:val="24"/>
        </w:rPr>
        <w:t xml:space="preserve"> zgodnie z prośbą</w:t>
      </w:r>
      <w:r w:rsidR="00AD52F9" w:rsidRPr="00CE4224">
        <w:rPr>
          <w:sz w:val="24"/>
          <w:szCs w:val="24"/>
        </w:rPr>
        <w:t xml:space="preserve"> MR poddać tę</w:t>
      </w:r>
      <w:r w:rsidR="00BA7D7C" w:rsidRPr="00CE4224">
        <w:rPr>
          <w:sz w:val="24"/>
          <w:szCs w:val="24"/>
        </w:rPr>
        <w:t xml:space="preserve"> kwestię pod dyskusję.</w:t>
      </w:r>
    </w:p>
    <w:p w14:paraId="3E8593A1" w14:textId="257D60A8" w:rsidR="0070152E" w:rsidRPr="0070152E" w:rsidRDefault="0070152E" w:rsidP="00CD5477">
      <w:pPr>
        <w:jc w:val="both"/>
        <w:rPr>
          <w:b/>
          <w:sz w:val="24"/>
          <w:szCs w:val="24"/>
        </w:rPr>
      </w:pPr>
      <w:r w:rsidRPr="0070152E">
        <w:rPr>
          <w:b/>
          <w:sz w:val="24"/>
          <w:szCs w:val="24"/>
        </w:rPr>
        <w:t>Dyskusja:</w:t>
      </w:r>
    </w:p>
    <w:p w14:paraId="543E6AA3" w14:textId="096CA28D" w:rsidR="00A74971" w:rsidRPr="00CE4224" w:rsidRDefault="003110BF" w:rsidP="00CD5477">
      <w:pPr>
        <w:jc w:val="both"/>
        <w:rPr>
          <w:sz w:val="24"/>
          <w:szCs w:val="24"/>
        </w:rPr>
      </w:pPr>
      <w:r w:rsidRPr="00CE4224">
        <w:rPr>
          <w:b/>
          <w:sz w:val="24"/>
          <w:szCs w:val="24"/>
        </w:rPr>
        <w:t>Pani Agnieszka Laskowska</w:t>
      </w:r>
      <w:r w:rsidRPr="00CE4224">
        <w:rPr>
          <w:sz w:val="24"/>
          <w:szCs w:val="24"/>
        </w:rPr>
        <w:t xml:space="preserve"> – przedstawiciel MR </w:t>
      </w:r>
      <w:r w:rsidR="00CB34D8" w:rsidRPr="00CE4224">
        <w:rPr>
          <w:sz w:val="24"/>
          <w:szCs w:val="24"/>
        </w:rPr>
        <w:t xml:space="preserve">wyjaśniła, </w:t>
      </w:r>
      <w:r w:rsidR="00913A96" w:rsidRPr="00CE4224">
        <w:rPr>
          <w:sz w:val="24"/>
          <w:szCs w:val="24"/>
        </w:rPr>
        <w:t xml:space="preserve">iż </w:t>
      </w:r>
      <w:r w:rsidR="0035619B" w:rsidRPr="00CE4224">
        <w:rPr>
          <w:sz w:val="24"/>
          <w:szCs w:val="24"/>
        </w:rPr>
        <w:t xml:space="preserve">wcześniej </w:t>
      </w:r>
      <w:r w:rsidR="00EF3B82" w:rsidRPr="00CE4224">
        <w:rPr>
          <w:sz w:val="24"/>
          <w:szCs w:val="24"/>
        </w:rPr>
        <w:t>zaproponowana</w:t>
      </w:r>
      <w:r w:rsidR="0035619B" w:rsidRPr="00CE4224">
        <w:rPr>
          <w:sz w:val="24"/>
          <w:szCs w:val="24"/>
        </w:rPr>
        <w:t xml:space="preserve">  wartość </w:t>
      </w:r>
      <w:r w:rsidR="00EF3B82" w:rsidRPr="00CE4224">
        <w:rPr>
          <w:sz w:val="24"/>
          <w:szCs w:val="24"/>
        </w:rPr>
        <w:t>45% faktycznie jest zbyt wysoka</w:t>
      </w:r>
      <w:r w:rsidR="0035619B" w:rsidRPr="00CE4224">
        <w:rPr>
          <w:sz w:val="24"/>
          <w:szCs w:val="24"/>
        </w:rPr>
        <w:t xml:space="preserve"> i </w:t>
      </w:r>
      <w:r w:rsidR="00913A96" w:rsidRPr="00CE4224">
        <w:rPr>
          <w:sz w:val="24"/>
          <w:szCs w:val="24"/>
        </w:rPr>
        <w:t>zaproponowała obniżenie jej do 35</w:t>
      </w:r>
      <w:r w:rsidR="0035619B" w:rsidRPr="00CE4224">
        <w:rPr>
          <w:sz w:val="24"/>
          <w:szCs w:val="24"/>
        </w:rPr>
        <w:t>%</w:t>
      </w:r>
      <w:r w:rsidR="00A23ADB" w:rsidRPr="00CE4224">
        <w:rPr>
          <w:sz w:val="24"/>
          <w:szCs w:val="24"/>
        </w:rPr>
        <w:t xml:space="preserve">. Celem takiego działania jest </w:t>
      </w:r>
      <w:r w:rsidR="00E3087C">
        <w:rPr>
          <w:sz w:val="24"/>
          <w:szCs w:val="24"/>
        </w:rPr>
        <w:t>podniesienie</w:t>
      </w:r>
      <w:r w:rsidR="0043353A">
        <w:rPr>
          <w:sz w:val="24"/>
          <w:szCs w:val="24"/>
        </w:rPr>
        <w:t xml:space="preserve"> progu z 25 do 35%, co </w:t>
      </w:r>
      <w:r w:rsidR="00A23ADB" w:rsidRPr="00CE4224">
        <w:rPr>
          <w:sz w:val="24"/>
          <w:szCs w:val="24"/>
        </w:rPr>
        <w:t>umoż</w:t>
      </w:r>
      <w:r w:rsidR="0043353A">
        <w:rPr>
          <w:sz w:val="24"/>
          <w:szCs w:val="24"/>
        </w:rPr>
        <w:t>liwi wybór</w:t>
      </w:r>
      <w:r w:rsidR="004B0B94" w:rsidRPr="00CE4224">
        <w:rPr>
          <w:sz w:val="24"/>
          <w:szCs w:val="24"/>
        </w:rPr>
        <w:t xml:space="preserve"> przedsięwzięć</w:t>
      </w:r>
      <w:r w:rsidR="00C56863" w:rsidRPr="00CE4224">
        <w:rPr>
          <w:sz w:val="24"/>
          <w:szCs w:val="24"/>
        </w:rPr>
        <w:t>, które będą bazowały na doświadczeniu w zakresie świadczenia usług B+R na rzecz MŚP</w:t>
      </w:r>
      <w:r w:rsidR="00F47378" w:rsidRPr="00CE4224">
        <w:rPr>
          <w:sz w:val="24"/>
          <w:szCs w:val="24"/>
        </w:rPr>
        <w:t xml:space="preserve">. Ponadto Pani </w:t>
      </w:r>
      <w:r w:rsidR="0043353A">
        <w:rPr>
          <w:sz w:val="24"/>
          <w:szCs w:val="24"/>
        </w:rPr>
        <w:t xml:space="preserve">A. </w:t>
      </w:r>
      <w:r w:rsidR="00F47378" w:rsidRPr="00CE4224">
        <w:rPr>
          <w:sz w:val="24"/>
          <w:szCs w:val="24"/>
        </w:rPr>
        <w:t xml:space="preserve">Laskowska zwróciła uwagę na fakt, iż pozostałe kryteria </w:t>
      </w:r>
      <w:r w:rsidR="00BA6B2F" w:rsidRPr="00CE4224">
        <w:rPr>
          <w:sz w:val="24"/>
          <w:szCs w:val="24"/>
        </w:rPr>
        <w:t>oraz pozostałe warunki wsparcia IOB, które są zawarte w Umowie</w:t>
      </w:r>
      <w:r w:rsidR="00BD325B" w:rsidRPr="00CE4224">
        <w:rPr>
          <w:sz w:val="24"/>
          <w:szCs w:val="24"/>
        </w:rPr>
        <w:t xml:space="preserve"> Partnerstwa, wskazują na </w:t>
      </w:r>
      <w:r w:rsidR="00A74971" w:rsidRPr="00CE4224">
        <w:rPr>
          <w:sz w:val="24"/>
          <w:szCs w:val="24"/>
        </w:rPr>
        <w:t>uzupełniający</w:t>
      </w:r>
      <w:r w:rsidR="00BD325B" w:rsidRPr="00CE4224">
        <w:rPr>
          <w:sz w:val="24"/>
          <w:szCs w:val="24"/>
        </w:rPr>
        <w:t xml:space="preserve"> charakter wsparcia przedmiotowej </w:t>
      </w:r>
      <w:r w:rsidR="00A74971" w:rsidRPr="00CE4224">
        <w:rPr>
          <w:sz w:val="24"/>
          <w:szCs w:val="24"/>
        </w:rPr>
        <w:t>infrastruktury.</w:t>
      </w:r>
    </w:p>
    <w:p w14:paraId="798DD111" w14:textId="77777777" w:rsidR="00EF3889" w:rsidRPr="00CE4224" w:rsidRDefault="00A74971" w:rsidP="00CD5477">
      <w:pPr>
        <w:jc w:val="both"/>
        <w:rPr>
          <w:sz w:val="24"/>
          <w:szCs w:val="24"/>
        </w:rPr>
      </w:pPr>
      <w:r w:rsidRPr="00CE4224">
        <w:rPr>
          <w:sz w:val="24"/>
          <w:szCs w:val="24"/>
        </w:rPr>
        <w:t>W odpowiedzi na wypowiedź Pani A. Laskowskiej</w:t>
      </w:r>
      <w:r w:rsidR="00523F04" w:rsidRPr="00CE4224">
        <w:rPr>
          <w:sz w:val="24"/>
          <w:szCs w:val="24"/>
        </w:rPr>
        <w:t xml:space="preserve"> głos zabrał pan Marcin Kowalski, który przychylił się do stanowiska IZ RPO w powyższej kwestii. Dodał, iż w woj. dolnośląskim </w:t>
      </w:r>
      <w:r w:rsidR="0028423E" w:rsidRPr="00CE4224">
        <w:rPr>
          <w:sz w:val="24"/>
          <w:szCs w:val="24"/>
        </w:rPr>
        <w:t xml:space="preserve">jest bardzo mało </w:t>
      </w:r>
      <w:r w:rsidR="00523F04" w:rsidRPr="00CE4224">
        <w:rPr>
          <w:sz w:val="24"/>
          <w:szCs w:val="24"/>
        </w:rPr>
        <w:t>instytucji</w:t>
      </w:r>
      <w:r w:rsidR="00760043" w:rsidRPr="00CE4224">
        <w:rPr>
          <w:sz w:val="24"/>
          <w:szCs w:val="24"/>
        </w:rPr>
        <w:t xml:space="preserve"> IOB, które prowadzą prace badawczo-rozwojowe</w:t>
      </w:r>
      <w:r w:rsidR="0028423E" w:rsidRPr="00CE4224">
        <w:rPr>
          <w:sz w:val="24"/>
          <w:szCs w:val="24"/>
        </w:rPr>
        <w:t xml:space="preserve"> na rzecz MŚP, a większość z nich jest zlokalizowana we Wrocławiu. Zawężenie dostępu do udziału w tym konkursie poprzez podniesienie </w:t>
      </w:r>
      <w:r w:rsidR="008055D2" w:rsidRPr="00CE4224">
        <w:rPr>
          <w:sz w:val="24"/>
          <w:szCs w:val="24"/>
        </w:rPr>
        <w:t>poprzeczki punktowej może spowodować, że nie</w:t>
      </w:r>
      <w:r w:rsidR="00EF3889" w:rsidRPr="00CE4224">
        <w:rPr>
          <w:sz w:val="24"/>
          <w:szCs w:val="24"/>
        </w:rPr>
        <w:t xml:space="preserve"> zostaną zrealizowane wskaźniki, gdyż </w:t>
      </w:r>
      <w:r w:rsidR="006135F1" w:rsidRPr="00CE4224">
        <w:rPr>
          <w:sz w:val="24"/>
          <w:szCs w:val="24"/>
        </w:rPr>
        <w:t>niewiele</w:t>
      </w:r>
      <w:r w:rsidR="00EF3889" w:rsidRPr="00CE4224">
        <w:rPr>
          <w:sz w:val="24"/>
          <w:szCs w:val="24"/>
        </w:rPr>
        <w:t xml:space="preserve"> instytucji będzie w stanie je spełnić</w:t>
      </w:r>
    </w:p>
    <w:p w14:paraId="509A81EB" w14:textId="5A47DD56" w:rsidR="00600806" w:rsidRPr="00CE4224" w:rsidRDefault="00EF3889" w:rsidP="00CD5477">
      <w:pPr>
        <w:jc w:val="both"/>
        <w:rPr>
          <w:sz w:val="24"/>
          <w:szCs w:val="24"/>
        </w:rPr>
      </w:pPr>
      <w:r w:rsidRPr="00CE4224">
        <w:rPr>
          <w:b/>
          <w:sz w:val="24"/>
          <w:szCs w:val="24"/>
        </w:rPr>
        <w:t>Pan Marek Winkowski</w:t>
      </w:r>
      <w:r w:rsidRPr="00CE4224">
        <w:rPr>
          <w:sz w:val="24"/>
          <w:szCs w:val="24"/>
        </w:rPr>
        <w:t xml:space="preserve"> – </w:t>
      </w:r>
      <w:r w:rsidR="00D13895" w:rsidRPr="00CE4224">
        <w:rPr>
          <w:sz w:val="24"/>
          <w:szCs w:val="24"/>
        </w:rPr>
        <w:t>przedstawiciel</w:t>
      </w:r>
      <w:r w:rsidRPr="00CE4224">
        <w:rPr>
          <w:sz w:val="24"/>
          <w:szCs w:val="24"/>
        </w:rPr>
        <w:t xml:space="preserve"> Rady </w:t>
      </w:r>
      <w:r w:rsidR="006135F1" w:rsidRPr="00CE4224">
        <w:rPr>
          <w:sz w:val="24"/>
          <w:szCs w:val="24"/>
        </w:rPr>
        <w:t>Szkolnictwa Wyższego oraz Wrocławskiego Parku Technologicznego</w:t>
      </w:r>
      <w:r w:rsidRPr="00CE4224">
        <w:rPr>
          <w:sz w:val="24"/>
          <w:szCs w:val="24"/>
        </w:rPr>
        <w:t xml:space="preserve"> wyraził natomiast opinię, </w:t>
      </w:r>
      <w:r w:rsidR="006135F1" w:rsidRPr="00CE4224">
        <w:rPr>
          <w:sz w:val="24"/>
          <w:szCs w:val="24"/>
        </w:rPr>
        <w:t>iż</w:t>
      </w:r>
      <w:r w:rsidRPr="00CE4224">
        <w:rPr>
          <w:sz w:val="24"/>
          <w:szCs w:val="24"/>
        </w:rPr>
        <w:t xml:space="preserve"> przychyla się do stanowiska MR </w:t>
      </w:r>
      <w:r w:rsidR="008B7697" w:rsidRPr="00CE4224">
        <w:rPr>
          <w:sz w:val="24"/>
          <w:szCs w:val="24"/>
        </w:rPr>
        <w:t>, gdyż to kryterium powinno zapewnić rea</w:t>
      </w:r>
      <w:r w:rsidR="00144AD7" w:rsidRPr="00CE4224">
        <w:rPr>
          <w:sz w:val="24"/>
          <w:szCs w:val="24"/>
        </w:rPr>
        <w:t>lne prowadzenie prac badawczo-</w:t>
      </w:r>
      <w:r w:rsidR="00600806" w:rsidRPr="00CE4224">
        <w:rPr>
          <w:sz w:val="24"/>
          <w:szCs w:val="24"/>
        </w:rPr>
        <w:t>rozwojowych</w:t>
      </w:r>
      <w:r w:rsidR="00144AD7" w:rsidRPr="00CE4224">
        <w:rPr>
          <w:sz w:val="24"/>
          <w:szCs w:val="24"/>
        </w:rPr>
        <w:t>, a nie je</w:t>
      </w:r>
      <w:r w:rsidR="00600806" w:rsidRPr="00CE4224">
        <w:rPr>
          <w:sz w:val="24"/>
          <w:szCs w:val="24"/>
        </w:rPr>
        <w:t xml:space="preserve">dynie umożliwienie prowadzenia </w:t>
      </w:r>
      <w:r w:rsidR="00144AD7" w:rsidRPr="00CE4224">
        <w:rPr>
          <w:sz w:val="24"/>
          <w:szCs w:val="24"/>
        </w:rPr>
        <w:t xml:space="preserve">takich badan przez ośrodki, które nie maja takiego potencjału. Pan M. Winkowski </w:t>
      </w:r>
      <w:r w:rsidR="00600806" w:rsidRPr="00CE4224">
        <w:rPr>
          <w:sz w:val="24"/>
          <w:szCs w:val="24"/>
        </w:rPr>
        <w:t>zauważył</w:t>
      </w:r>
      <w:r w:rsidR="00144AD7" w:rsidRPr="00CE4224">
        <w:rPr>
          <w:sz w:val="24"/>
          <w:szCs w:val="24"/>
        </w:rPr>
        <w:t xml:space="preserve"> też</w:t>
      </w:r>
      <w:r w:rsidR="00FB7D94">
        <w:rPr>
          <w:sz w:val="24"/>
          <w:szCs w:val="24"/>
        </w:rPr>
        <w:t xml:space="preserve">, </w:t>
      </w:r>
      <w:r w:rsidR="00144AD7" w:rsidRPr="00CE4224">
        <w:rPr>
          <w:sz w:val="24"/>
          <w:szCs w:val="24"/>
        </w:rPr>
        <w:t xml:space="preserve">że IOB na terenie </w:t>
      </w:r>
      <w:r w:rsidR="00600806" w:rsidRPr="00CE4224">
        <w:rPr>
          <w:sz w:val="24"/>
          <w:szCs w:val="24"/>
        </w:rPr>
        <w:t>Dolnego</w:t>
      </w:r>
      <w:r w:rsidR="00144AD7" w:rsidRPr="00CE4224">
        <w:rPr>
          <w:sz w:val="24"/>
          <w:szCs w:val="24"/>
        </w:rPr>
        <w:t xml:space="preserve"> Śląska rzeczywiście nie jest wiele, natomiast mają one </w:t>
      </w:r>
      <w:r w:rsidR="00600806" w:rsidRPr="00CE4224">
        <w:rPr>
          <w:sz w:val="24"/>
          <w:szCs w:val="24"/>
        </w:rPr>
        <w:t xml:space="preserve">duży potencjał, zaś kryterium odległości </w:t>
      </w:r>
      <w:r w:rsidR="00FB7D94">
        <w:rPr>
          <w:sz w:val="24"/>
          <w:szCs w:val="24"/>
        </w:rPr>
        <w:t xml:space="preserve">od Wrocławia </w:t>
      </w:r>
      <w:r w:rsidR="00600806" w:rsidRPr="00CE4224">
        <w:rPr>
          <w:sz w:val="24"/>
          <w:szCs w:val="24"/>
        </w:rPr>
        <w:t>nie powinno mieć w tym przypadku znaczenia</w:t>
      </w:r>
      <w:r w:rsidR="00282122">
        <w:rPr>
          <w:sz w:val="24"/>
          <w:szCs w:val="24"/>
        </w:rPr>
        <w:t>.</w:t>
      </w:r>
    </w:p>
    <w:p w14:paraId="5277013E" w14:textId="20440259" w:rsidR="00D30155" w:rsidRPr="00CE4224" w:rsidRDefault="00600806" w:rsidP="00CD5477">
      <w:pPr>
        <w:jc w:val="both"/>
        <w:rPr>
          <w:sz w:val="24"/>
          <w:szCs w:val="24"/>
        </w:rPr>
      </w:pPr>
      <w:r w:rsidRPr="00CE4224">
        <w:rPr>
          <w:sz w:val="24"/>
          <w:szCs w:val="24"/>
        </w:rPr>
        <w:t xml:space="preserve">Wobec przedstawionych </w:t>
      </w:r>
      <w:r w:rsidR="00B653C8" w:rsidRPr="00CE4224">
        <w:rPr>
          <w:sz w:val="24"/>
          <w:szCs w:val="24"/>
        </w:rPr>
        <w:t>głosów w dyskusji prowadząca obrady</w:t>
      </w:r>
      <w:r w:rsidRPr="00CE4224">
        <w:rPr>
          <w:sz w:val="24"/>
          <w:szCs w:val="24"/>
        </w:rPr>
        <w:t xml:space="preserve"> zaproponował</w:t>
      </w:r>
      <w:r w:rsidR="00B653C8" w:rsidRPr="00CE4224">
        <w:rPr>
          <w:sz w:val="24"/>
          <w:szCs w:val="24"/>
        </w:rPr>
        <w:t>a</w:t>
      </w:r>
      <w:r w:rsidRPr="00CE4224">
        <w:rPr>
          <w:sz w:val="24"/>
          <w:szCs w:val="24"/>
        </w:rPr>
        <w:t xml:space="preserve"> </w:t>
      </w:r>
      <w:r w:rsidRPr="00CE4224">
        <w:rPr>
          <w:b/>
          <w:sz w:val="24"/>
          <w:szCs w:val="24"/>
        </w:rPr>
        <w:t>głosowanie</w:t>
      </w:r>
      <w:r w:rsidR="005827A7">
        <w:rPr>
          <w:sz w:val="24"/>
          <w:szCs w:val="24"/>
        </w:rPr>
        <w:t xml:space="preserve"> nad</w:t>
      </w:r>
      <w:r w:rsidR="003B6FAA" w:rsidRPr="00CE4224">
        <w:rPr>
          <w:sz w:val="24"/>
          <w:szCs w:val="24"/>
        </w:rPr>
        <w:t xml:space="preserve"> propozycją</w:t>
      </w:r>
      <w:r w:rsidR="00F85347" w:rsidRPr="00CE4224">
        <w:rPr>
          <w:sz w:val="24"/>
          <w:szCs w:val="24"/>
        </w:rPr>
        <w:t xml:space="preserve"> MR</w:t>
      </w:r>
      <w:r w:rsidR="00971FC2" w:rsidRPr="00CE4224">
        <w:rPr>
          <w:sz w:val="24"/>
          <w:szCs w:val="24"/>
        </w:rPr>
        <w:t xml:space="preserve"> w kryterium</w:t>
      </w:r>
      <w:r w:rsidR="00DA68F8" w:rsidRPr="00CE4224">
        <w:rPr>
          <w:sz w:val="24"/>
          <w:szCs w:val="24"/>
        </w:rPr>
        <w:t xml:space="preserve"> </w:t>
      </w:r>
      <w:r w:rsidR="00DA68F8" w:rsidRPr="00CE4224">
        <w:rPr>
          <w:i/>
          <w:sz w:val="24"/>
          <w:szCs w:val="24"/>
        </w:rPr>
        <w:t>Uzyskanie przez projekt minimum punktowego</w:t>
      </w:r>
      <w:r w:rsidR="00392AC4" w:rsidRPr="00CE4224">
        <w:rPr>
          <w:sz w:val="24"/>
          <w:szCs w:val="24"/>
        </w:rPr>
        <w:t xml:space="preserve"> (</w:t>
      </w:r>
      <w:r w:rsidR="00DA68F8" w:rsidRPr="00CE4224">
        <w:rPr>
          <w:sz w:val="24"/>
          <w:szCs w:val="24"/>
        </w:rPr>
        <w:t xml:space="preserve">Schematu 1.2.D Rozwój i profesjonalizacja oferty wsparcia proinnowacyjnego otoczenia biznesu. </w:t>
      </w:r>
      <w:r w:rsidR="00DA68F8" w:rsidRPr="00CE4224">
        <w:rPr>
          <w:sz w:val="24"/>
          <w:szCs w:val="24"/>
        </w:rPr>
        <w:lastRenderedPageBreak/>
        <w:t xml:space="preserve">Projekty w zakresie uzupełnienia infrastruktury B+R – IOB) </w:t>
      </w:r>
      <w:r w:rsidR="00F85347" w:rsidRPr="00CE4224">
        <w:rPr>
          <w:sz w:val="24"/>
          <w:szCs w:val="24"/>
        </w:rPr>
        <w:t xml:space="preserve"> tj. </w:t>
      </w:r>
      <w:r w:rsidR="00B653C8" w:rsidRPr="00CE4224">
        <w:rPr>
          <w:sz w:val="24"/>
          <w:szCs w:val="24"/>
        </w:rPr>
        <w:t xml:space="preserve">zwiększenia </w:t>
      </w:r>
      <w:r w:rsidR="00971FC2" w:rsidRPr="00CE4224">
        <w:rPr>
          <w:sz w:val="24"/>
          <w:szCs w:val="24"/>
        </w:rPr>
        <w:t xml:space="preserve">minimum punktowego </w:t>
      </w:r>
      <w:r w:rsidR="005F1D42" w:rsidRPr="00CE4224">
        <w:rPr>
          <w:sz w:val="24"/>
          <w:szCs w:val="24"/>
        </w:rPr>
        <w:t xml:space="preserve">z 25% </w:t>
      </w:r>
      <w:r w:rsidR="00B653C8" w:rsidRPr="00CE4224">
        <w:rPr>
          <w:sz w:val="24"/>
          <w:szCs w:val="24"/>
        </w:rPr>
        <w:t>do 35%</w:t>
      </w:r>
    </w:p>
    <w:p w14:paraId="3A777E71" w14:textId="77777777" w:rsidR="00A648E3" w:rsidRPr="00CE4224" w:rsidRDefault="00D30155" w:rsidP="00CD5477">
      <w:pPr>
        <w:jc w:val="both"/>
        <w:rPr>
          <w:b/>
          <w:sz w:val="24"/>
          <w:szCs w:val="24"/>
        </w:rPr>
      </w:pPr>
      <w:r w:rsidRPr="00CE4224">
        <w:rPr>
          <w:b/>
          <w:sz w:val="24"/>
          <w:szCs w:val="24"/>
        </w:rPr>
        <w:t>Wyniki głosowania</w:t>
      </w:r>
      <w:r w:rsidR="00951F9E" w:rsidRPr="00CE4224">
        <w:rPr>
          <w:b/>
          <w:sz w:val="24"/>
          <w:szCs w:val="24"/>
        </w:rPr>
        <w:t xml:space="preserve"> cząstkowego:</w:t>
      </w:r>
    </w:p>
    <w:p w14:paraId="63770C9A" w14:textId="3FD2E3AA" w:rsidR="005D430D" w:rsidRPr="00CE4224" w:rsidRDefault="00A12352" w:rsidP="00CD5477">
      <w:pPr>
        <w:jc w:val="both"/>
        <w:rPr>
          <w:sz w:val="24"/>
          <w:szCs w:val="24"/>
        </w:rPr>
      </w:pPr>
      <w:r w:rsidRPr="00CE4224">
        <w:rPr>
          <w:noProof/>
          <w:sz w:val="24"/>
          <w:szCs w:val="24"/>
        </w:rPr>
        <w:drawing>
          <wp:inline distT="0" distB="0" distL="0" distR="0" wp14:anchorId="3DF4397A" wp14:editId="71F6790B">
            <wp:extent cx="2446587" cy="14330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0798" cy="1435481"/>
                    </a:xfrm>
                    <a:prstGeom prst="rect">
                      <a:avLst/>
                    </a:prstGeom>
                    <a:noFill/>
                  </pic:spPr>
                </pic:pic>
              </a:graphicData>
            </a:graphic>
          </wp:inline>
        </w:drawing>
      </w:r>
    </w:p>
    <w:p w14:paraId="692B53AC" w14:textId="7A011F11" w:rsidR="005D430D" w:rsidRPr="00AE55FB" w:rsidRDefault="00CA79BF" w:rsidP="00282122">
      <w:pPr>
        <w:tabs>
          <w:tab w:val="left" w:pos="2343"/>
        </w:tabs>
        <w:jc w:val="both"/>
        <w:rPr>
          <w:sz w:val="16"/>
          <w:szCs w:val="16"/>
        </w:rPr>
      </w:pPr>
      <w:r w:rsidRPr="00AE55FB">
        <w:rPr>
          <w:sz w:val="16"/>
          <w:szCs w:val="16"/>
        </w:rPr>
        <w:t xml:space="preserve">Kolor zielony oznacza głosowanie za </w:t>
      </w:r>
      <w:r w:rsidR="00AE55FB" w:rsidRPr="00AE55FB">
        <w:rPr>
          <w:sz w:val="16"/>
          <w:szCs w:val="16"/>
        </w:rPr>
        <w:t>uwzględnieniem uwagi zgłoszonej MR</w:t>
      </w:r>
      <w:r w:rsidR="00AE55FB">
        <w:rPr>
          <w:sz w:val="16"/>
          <w:szCs w:val="16"/>
        </w:rPr>
        <w:t xml:space="preserve"> (</w:t>
      </w:r>
      <w:r w:rsidR="00AE55FB" w:rsidRPr="00AE55FB">
        <w:rPr>
          <w:sz w:val="16"/>
          <w:szCs w:val="16"/>
        </w:rPr>
        <w:t>tj. zwiększenia minimum punktowego z 25% do 35%</w:t>
      </w:r>
      <w:r w:rsidR="00AE55FB">
        <w:rPr>
          <w:sz w:val="16"/>
          <w:szCs w:val="16"/>
        </w:rPr>
        <w:t>)</w:t>
      </w:r>
      <w:r w:rsidR="00AE55FB" w:rsidRPr="00AE55FB">
        <w:rPr>
          <w:sz w:val="16"/>
          <w:szCs w:val="16"/>
        </w:rPr>
        <w:t>, kolor czerwony „przeciw”, kolor niebieski „wstrzymuję się”.</w:t>
      </w:r>
    </w:p>
    <w:p w14:paraId="00D3A629" w14:textId="082C8A6B" w:rsidR="003C0DA3" w:rsidRPr="00CE4224" w:rsidRDefault="00D713A9" w:rsidP="00504AD8">
      <w:pPr>
        <w:jc w:val="both"/>
        <w:rPr>
          <w:b/>
          <w:sz w:val="24"/>
          <w:szCs w:val="24"/>
        </w:rPr>
      </w:pPr>
      <w:r w:rsidRPr="00CE4224">
        <w:rPr>
          <w:b/>
          <w:sz w:val="24"/>
          <w:szCs w:val="24"/>
        </w:rPr>
        <w:t>Schemat</w:t>
      </w:r>
      <w:r w:rsidR="003C0DA3" w:rsidRPr="00CE4224">
        <w:rPr>
          <w:b/>
          <w:sz w:val="24"/>
          <w:szCs w:val="24"/>
        </w:rPr>
        <w:t xml:space="preserve"> 1.5.B. Wsparcie na inwestycje w zakresie wdrożenia wyników prac B+R</w:t>
      </w:r>
      <w:r w:rsidR="00951F9E" w:rsidRPr="00CE4224">
        <w:rPr>
          <w:b/>
          <w:sz w:val="24"/>
          <w:szCs w:val="24"/>
        </w:rPr>
        <w:t xml:space="preserve"> </w:t>
      </w:r>
      <w:r w:rsidR="00504AD8">
        <w:rPr>
          <w:b/>
          <w:sz w:val="24"/>
          <w:szCs w:val="24"/>
        </w:rPr>
        <w:br/>
      </w:r>
      <w:r w:rsidR="003C0DA3" w:rsidRPr="00CE4224">
        <w:rPr>
          <w:b/>
          <w:sz w:val="24"/>
          <w:szCs w:val="24"/>
        </w:rPr>
        <w:t>w działalności przedsiębiorstw (np. u</w:t>
      </w:r>
      <w:r w:rsidR="00504AD8">
        <w:rPr>
          <w:b/>
          <w:sz w:val="24"/>
          <w:szCs w:val="24"/>
        </w:rPr>
        <w:t xml:space="preserve">ruchomienia masowej produkcji </w:t>
      </w:r>
      <w:r w:rsidR="00504AD8">
        <w:rPr>
          <w:b/>
          <w:sz w:val="24"/>
          <w:szCs w:val="24"/>
        </w:rPr>
        <w:br/>
        <w:t>w przedsiębiorstwach)</w:t>
      </w:r>
      <w:r w:rsidR="003C0DA3" w:rsidRPr="00CE4224">
        <w:rPr>
          <w:b/>
          <w:sz w:val="24"/>
          <w:szCs w:val="24"/>
        </w:rPr>
        <w:t>wynikających m.in. z działa</w:t>
      </w:r>
      <w:r w:rsidR="000457BF" w:rsidRPr="00CE4224">
        <w:rPr>
          <w:b/>
          <w:sz w:val="24"/>
          <w:szCs w:val="24"/>
        </w:rPr>
        <w:t>n</w:t>
      </w:r>
      <w:r w:rsidR="00504AD8">
        <w:rPr>
          <w:b/>
          <w:sz w:val="24"/>
          <w:szCs w:val="24"/>
        </w:rPr>
        <w:t xml:space="preserve">ia 1.2 (wdrożenie wyników prac </w:t>
      </w:r>
      <w:r w:rsidR="003C0DA3" w:rsidRPr="00CE4224">
        <w:rPr>
          <w:b/>
          <w:sz w:val="24"/>
          <w:szCs w:val="24"/>
        </w:rPr>
        <w:t xml:space="preserve">B+R </w:t>
      </w:r>
      <w:r w:rsidR="00504AD8">
        <w:rPr>
          <w:b/>
          <w:sz w:val="24"/>
          <w:szCs w:val="24"/>
        </w:rPr>
        <w:br/>
      </w:r>
      <w:r w:rsidR="003C0DA3" w:rsidRPr="00CE4224">
        <w:rPr>
          <w:b/>
          <w:sz w:val="24"/>
          <w:szCs w:val="24"/>
        </w:rPr>
        <w:t xml:space="preserve">w działalności </w:t>
      </w:r>
      <w:r w:rsidR="007241C4" w:rsidRPr="00CE4224">
        <w:rPr>
          <w:b/>
          <w:sz w:val="24"/>
          <w:szCs w:val="24"/>
        </w:rPr>
        <w:t>przedsiębiorstwa)</w:t>
      </w:r>
    </w:p>
    <w:p w14:paraId="529A3282" w14:textId="69625891" w:rsidR="004D37A4" w:rsidRPr="00CE4224" w:rsidRDefault="004D37A4" w:rsidP="004D37A4">
      <w:pPr>
        <w:jc w:val="both"/>
        <w:rPr>
          <w:sz w:val="24"/>
          <w:szCs w:val="24"/>
        </w:rPr>
      </w:pPr>
      <w:r w:rsidRPr="00CE4224">
        <w:rPr>
          <w:sz w:val="24"/>
          <w:szCs w:val="24"/>
        </w:rPr>
        <w:t xml:space="preserve">Pan L. Preis zwrócił szczególną uwagę na kryterium, które dot. uzyskania minimalnego pułapu punktów z kryteriów specyficznych, które stosowane jest w większości działań Osi 1, a które wcześniej nie zostało przesłane członkom KM do zaopiniowania. </w:t>
      </w:r>
      <w:r w:rsidR="000457BF" w:rsidRPr="00CE4224">
        <w:rPr>
          <w:sz w:val="24"/>
          <w:szCs w:val="24"/>
        </w:rPr>
        <w:t>Nie zgłoszono uwag podczas posiedzenia.</w:t>
      </w:r>
    </w:p>
    <w:p w14:paraId="0090873D" w14:textId="77777777" w:rsidR="00F4580B" w:rsidRPr="00D41502" w:rsidRDefault="00F4580B" w:rsidP="004D37A4">
      <w:pPr>
        <w:jc w:val="both"/>
        <w:rPr>
          <w:b/>
          <w:sz w:val="24"/>
          <w:szCs w:val="24"/>
        </w:rPr>
      </w:pPr>
      <w:r w:rsidRPr="00D41502">
        <w:rPr>
          <w:b/>
          <w:sz w:val="24"/>
          <w:szCs w:val="24"/>
        </w:rPr>
        <w:t>Propozycje zmian IZ RPO w kryteriach wyboru projektów przyjętych poprzednimi uchwałami KM w zakresie EFS omówił Pan Marcin Bora – Kierownik działu Zarzadzania EFS</w:t>
      </w:r>
    </w:p>
    <w:p w14:paraId="43A0DE37" w14:textId="7FA096E0" w:rsidR="003C0DA3" w:rsidRPr="00DE3D29" w:rsidRDefault="00504660" w:rsidP="00DE3D29">
      <w:pPr>
        <w:pStyle w:val="Akapitzlist"/>
        <w:numPr>
          <w:ilvl w:val="0"/>
          <w:numId w:val="7"/>
        </w:numPr>
        <w:rPr>
          <w:b/>
          <w:sz w:val="24"/>
          <w:szCs w:val="24"/>
        </w:rPr>
      </w:pPr>
      <w:r w:rsidRPr="00DE3D29">
        <w:rPr>
          <w:b/>
          <w:sz w:val="24"/>
          <w:szCs w:val="24"/>
        </w:rPr>
        <w:t>Działanie</w:t>
      </w:r>
      <w:r w:rsidR="003C0DA3" w:rsidRPr="00DE3D29">
        <w:rPr>
          <w:b/>
          <w:sz w:val="24"/>
          <w:szCs w:val="24"/>
        </w:rPr>
        <w:t xml:space="preserve"> 8.5 Przystosowanie do zmian zachodzącyc</w:t>
      </w:r>
      <w:r w:rsidRPr="00DE3D29">
        <w:rPr>
          <w:b/>
          <w:sz w:val="24"/>
          <w:szCs w:val="24"/>
        </w:rPr>
        <w:t xml:space="preserve">h w gospodarce w ramach działań </w:t>
      </w:r>
      <w:proofErr w:type="spellStart"/>
      <w:r w:rsidR="00CE2E25">
        <w:rPr>
          <w:b/>
          <w:sz w:val="24"/>
          <w:szCs w:val="24"/>
        </w:rPr>
        <w:t>outplacementowych</w:t>
      </w:r>
      <w:proofErr w:type="spellEnd"/>
    </w:p>
    <w:p w14:paraId="0D79C086" w14:textId="28CB0677" w:rsidR="003C0DA3" w:rsidRPr="00DE3D29" w:rsidRDefault="00504660" w:rsidP="00DE3D29">
      <w:pPr>
        <w:pStyle w:val="Akapitzlist"/>
        <w:numPr>
          <w:ilvl w:val="0"/>
          <w:numId w:val="7"/>
        </w:numPr>
        <w:rPr>
          <w:b/>
          <w:sz w:val="24"/>
          <w:szCs w:val="24"/>
        </w:rPr>
      </w:pPr>
      <w:r w:rsidRPr="00DE3D29">
        <w:rPr>
          <w:b/>
          <w:sz w:val="24"/>
          <w:szCs w:val="24"/>
        </w:rPr>
        <w:t>Działanie</w:t>
      </w:r>
      <w:r w:rsidR="003C0DA3" w:rsidRPr="00DE3D29">
        <w:rPr>
          <w:b/>
          <w:sz w:val="24"/>
          <w:szCs w:val="24"/>
        </w:rPr>
        <w:t xml:space="preserve"> 9.1 Działania 9.1 „Aktywna integracja” – typy operacji: A i C,</w:t>
      </w:r>
    </w:p>
    <w:p w14:paraId="12DB79C6" w14:textId="078AADF6" w:rsidR="003C0DA3" w:rsidRDefault="00D925E0" w:rsidP="00DE3D29">
      <w:pPr>
        <w:pStyle w:val="Akapitzlist"/>
        <w:numPr>
          <w:ilvl w:val="0"/>
          <w:numId w:val="7"/>
        </w:numPr>
        <w:rPr>
          <w:b/>
          <w:sz w:val="24"/>
          <w:szCs w:val="24"/>
        </w:rPr>
      </w:pPr>
      <w:r w:rsidRPr="00DE3D29">
        <w:rPr>
          <w:b/>
          <w:sz w:val="24"/>
          <w:szCs w:val="24"/>
        </w:rPr>
        <w:t>Działanie</w:t>
      </w:r>
      <w:r w:rsidR="003C0DA3" w:rsidRPr="00DE3D29">
        <w:rPr>
          <w:b/>
          <w:sz w:val="24"/>
          <w:szCs w:val="24"/>
        </w:rPr>
        <w:t xml:space="preserve"> 9.2 Dostęp do wysokiej jakości u</w:t>
      </w:r>
      <w:r w:rsidR="00DE3D29">
        <w:rPr>
          <w:b/>
          <w:sz w:val="24"/>
          <w:szCs w:val="24"/>
        </w:rPr>
        <w:t>sług społecznych -  typ A, B, C</w:t>
      </w:r>
    </w:p>
    <w:p w14:paraId="39BBC309" w14:textId="0EF4ECF7" w:rsidR="00DE3D29" w:rsidRDefault="00DE3D29" w:rsidP="00DE3D29">
      <w:pPr>
        <w:pStyle w:val="Akapitzlist"/>
        <w:rPr>
          <w:b/>
          <w:sz w:val="24"/>
          <w:szCs w:val="24"/>
        </w:rPr>
      </w:pPr>
    </w:p>
    <w:p w14:paraId="65336737" w14:textId="23541635" w:rsidR="00F7201D" w:rsidRPr="00DE3D29" w:rsidRDefault="0070152E" w:rsidP="00DE3D29">
      <w:pPr>
        <w:pStyle w:val="Akapitzlist"/>
        <w:rPr>
          <w:b/>
          <w:sz w:val="24"/>
          <w:szCs w:val="24"/>
        </w:rPr>
      </w:pPr>
      <w:r>
        <w:rPr>
          <w:b/>
          <w:sz w:val="24"/>
          <w:szCs w:val="24"/>
        </w:rPr>
        <w:t xml:space="preserve"> Dyskusja:</w:t>
      </w:r>
    </w:p>
    <w:p w14:paraId="08DB510A" w14:textId="4316D541" w:rsidR="00DC48BE" w:rsidRPr="00CE4224" w:rsidRDefault="00A52AF8" w:rsidP="00D71258">
      <w:pPr>
        <w:jc w:val="both"/>
        <w:rPr>
          <w:sz w:val="24"/>
          <w:szCs w:val="24"/>
        </w:rPr>
      </w:pPr>
      <w:r w:rsidRPr="00CE4224">
        <w:rPr>
          <w:b/>
          <w:sz w:val="24"/>
          <w:szCs w:val="24"/>
        </w:rPr>
        <w:t xml:space="preserve">Pan </w:t>
      </w:r>
      <w:r w:rsidR="008106FA" w:rsidRPr="00CE4224">
        <w:rPr>
          <w:b/>
          <w:sz w:val="24"/>
          <w:szCs w:val="24"/>
        </w:rPr>
        <w:t>Tomasz Sołowiej</w:t>
      </w:r>
      <w:r w:rsidR="008106FA" w:rsidRPr="00CE4224">
        <w:rPr>
          <w:sz w:val="24"/>
          <w:szCs w:val="24"/>
        </w:rPr>
        <w:t xml:space="preserve"> </w:t>
      </w:r>
      <w:r w:rsidRPr="00CE4224">
        <w:rPr>
          <w:sz w:val="24"/>
          <w:szCs w:val="24"/>
        </w:rPr>
        <w:t xml:space="preserve">– przedstawiciel ZIT </w:t>
      </w:r>
      <w:proofErr w:type="spellStart"/>
      <w:r w:rsidRPr="00CE4224">
        <w:rPr>
          <w:sz w:val="24"/>
          <w:szCs w:val="24"/>
        </w:rPr>
        <w:t>WrOF</w:t>
      </w:r>
      <w:proofErr w:type="spellEnd"/>
      <w:r w:rsidRPr="00CE4224">
        <w:rPr>
          <w:sz w:val="24"/>
          <w:szCs w:val="24"/>
        </w:rPr>
        <w:t xml:space="preserve"> </w:t>
      </w:r>
      <w:r w:rsidR="009E5345">
        <w:rPr>
          <w:sz w:val="24"/>
          <w:szCs w:val="24"/>
        </w:rPr>
        <w:t>( UM) – zgłosił wyjaśnienie do przesłanej</w:t>
      </w:r>
      <w:r w:rsidRPr="00CE4224">
        <w:rPr>
          <w:sz w:val="24"/>
          <w:szCs w:val="24"/>
        </w:rPr>
        <w:t xml:space="preserve"> wcześniej uwagi dot.</w:t>
      </w:r>
      <w:r w:rsidR="00C66458" w:rsidRPr="00CE4224">
        <w:rPr>
          <w:sz w:val="24"/>
          <w:szCs w:val="24"/>
        </w:rPr>
        <w:t xml:space="preserve"> kryterium</w:t>
      </w:r>
      <w:r w:rsidR="00814B97" w:rsidRPr="00CE4224">
        <w:rPr>
          <w:sz w:val="24"/>
          <w:szCs w:val="24"/>
        </w:rPr>
        <w:t xml:space="preserve"> </w:t>
      </w:r>
      <w:r w:rsidRPr="00CE4224">
        <w:rPr>
          <w:sz w:val="24"/>
          <w:szCs w:val="24"/>
        </w:rPr>
        <w:t xml:space="preserve">grupy docelowej. Wyjaśnił, </w:t>
      </w:r>
      <w:r w:rsidR="009A650B" w:rsidRPr="00CE4224">
        <w:rPr>
          <w:sz w:val="24"/>
          <w:szCs w:val="24"/>
        </w:rPr>
        <w:t>iż</w:t>
      </w:r>
      <w:r w:rsidRPr="00CE4224">
        <w:rPr>
          <w:sz w:val="24"/>
          <w:szCs w:val="24"/>
        </w:rPr>
        <w:t xml:space="preserve"> istota tej uwagi </w:t>
      </w:r>
      <w:r w:rsidR="00015C9C" w:rsidRPr="00CE4224">
        <w:rPr>
          <w:sz w:val="24"/>
          <w:szCs w:val="24"/>
        </w:rPr>
        <w:t xml:space="preserve">polega na </w:t>
      </w:r>
      <w:r w:rsidR="002A477A" w:rsidRPr="00CE4224">
        <w:rPr>
          <w:sz w:val="24"/>
          <w:szCs w:val="24"/>
        </w:rPr>
        <w:t xml:space="preserve">tym, aby obok oczywistego wsparcia kierowanego do </w:t>
      </w:r>
      <w:r w:rsidR="001C3110" w:rsidRPr="00CE4224">
        <w:rPr>
          <w:sz w:val="24"/>
          <w:szCs w:val="24"/>
        </w:rPr>
        <w:t xml:space="preserve">osób zamieszkujących teren objęty rewitalizacją, dołączyć </w:t>
      </w:r>
      <w:r w:rsidR="0066597B" w:rsidRPr="00CE4224">
        <w:rPr>
          <w:sz w:val="24"/>
          <w:szCs w:val="24"/>
        </w:rPr>
        <w:t>jednak</w:t>
      </w:r>
      <w:r w:rsidR="001C3110" w:rsidRPr="00CE4224">
        <w:rPr>
          <w:sz w:val="24"/>
          <w:szCs w:val="24"/>
        </w:rPr>
        <w:t xml:space="preserve"> </w:t>
      </w:r>
      <w:r w:rsidR="0066597B" w:rsidRPr="00CE4224">
        <w:rPr>
          <w:sz w:val="24"/>
          <w:szCs w:val="24"/>
        </w:rPr>
        <w:t>osoby</w:t>
      </w:r>
      <w:r w:rsidR="001C3110" w:rsidRPr="00CE4224">
        <w:rPr>
          <w:sz w:val="24"/>
          <w:szCs w:val="24"/>
        </w:rPr>
        <w:t xml:space="preserve"> również potrzebujące, ale </w:t>
      </w:r>
      <w:r w:rsidR="00015C9C" w:rsidRPr="00CE4224">
        <w:rPr>
          <w:sz w:val="24"/>
          <w:szCs w:val="24"/>
        </w:rPr>
        <w:t>niekoniecznie</w:t>
      </w:r>
      <w:r w:rsidR="001C3110" w:rsidRPr="00CE4224">
        <w:rPr>
          <w:sz w:val="24"/>
          <w:szCs w:val="24"/>
        </w:rPr>
        <w:t xml:space="preserve"> zamieszkujące wymagany </w:t>
      </w:r>
      <w:r w:rsidR="0066597B" w:rsidRPr="00CE4224">
        <w:rPr>
          <w:sz w:val="24"/>
          <w:szCs w:val="24"/>
        </w:rPr>
        <w:t>obszar. W tym celu należałoby oczy</w:t>
      </w:r>
      <w:r w:rsidR="009E5345">
        <w:rPr>
          <w:sz w:val="24"/>
          <w:szCs w:val="24"/>
        </w:rPr>
        <w:t>wiście przeprowadzić odpowiednią diagnozę.  J</w:t>
      </w:r>
      <w:r w:rsidR="0066597B" w:rsidRPr="00CE4224">
        <w:rPr>
          <w:sz w:val="24"/>
          <w:szCs w:val="24"/>
        </w:rPr>
        <w:t xml:space="preserve">ednak nie </w:t>
      </w:r>
      <w:r w:rsidR="009E5345">
        <w:rPr>
          <w:sz w:val="24"/>
          <w:szCs w:val="24"/>
        </w:rPr>
        <w:t xml:space="preserve">powinno się </w:t>
      </w:r>
      <w:r w:rsidR="0066597B" w:rsidRPr="00CE4224">
        <w:rPr>
          <w:sz w:val="24"/>
          <w:szCs w:val="24"/>
        </w:rPr>
        <w:t xml:space="preserve">wykluczać takiego rozwiązania, wprowadzając jednocześnie </w:t>
      </w:r>
      <w:r w:rsidR="00F21311" w:rsidRPr="00CE4224">
        <w:rPr>
          <w:sz w:val="24"/>
          <w:szCs w:val="24"/>
        </w:rPr>
        <w:t>stosowną</w:t>
      </w:r>
      <w:r w:rsidR="0066597B" w:rsidRPr="00CE4224">
        <w:rPr>
          <w:sz w:val="24"/>
          <w:szCs w:val="24"/>
        </w:rPr>
        <w:t xml:space="preserve"> gradację punktową. </w:t>
      </w:r>
      <w:r w:rsidR="00F21311" w:rsidRPr="00CE4224">
        <w:rPr>
          <w:sz w:val="24"/>
          <w:szCs w:val="24"/>
        </w:rPr>
        <w:t>D</w:t>
      </w:r>
      <w:r w:rsidR="00131C19" w:rsidRPr="00CE4224">
        <w:rPr>
          <w:sz w:val="24"/>
          <w:szCs w:val="24"/>
        </w:rPr>
        <w:t>yrektor T. Sołowiej zauważył też</w:t>
      </w:r>
      <w:r w:rsidR="00F21311" w:rsidRPr="00CE4224">
        <w:rPr>
          <w:sz w:val="24"/>
          <w:szCs w:val="24"/>
        </w:rPr>
        <w:t xml:space="preserve">, iż niewskazane byłoby </w:t>
      </w:r>
      <w:r w:rsidR="00642CD5" w:rsidRPr="00CE4224">
        <w:rPr>
          <w:sz w:val="24"/>
          <w:szCs w:val="24"/>
        </w:rPr>
        <w:t xml:space="preserve">sztuczne ograniczanie grupy osób wymagających wsparcia </w:t>
      </w:r>
      <w:r w:rsidR="001A4241" w:rsidRPr="00CE4224">
        <w:rPr>
          <w:sz w:val="24"/>
          <w:szCs w:val="24"/>
        </w:rPr>
        <w:t xml:space="preserve">wyłącznie </w:t>
      </w:r>
      <w:r w:rsidR="00642CD5" w:rsidRPr="00CE4224">
        <w:rPr>
          <w:sz w:val="24"/>
          <w:szCs w:val="24"/>
        </w:rPr>
        <w:t>do tych zamieszkujących teren rewitalizowany</w:t>
      </w:r>
      <w:r w:rsidR="001A4241" w:rsidRPr="00CE4224">
        <w:rPr>
          <w:sz w:val="24"/>
          <w:szCs w:val="24"/>
        </w:rPr>
        <w:t xml:space="preserve"> t</w:t>
      </w:r>
      <w:r w:rsidR="00763273" w:rsidRPr="00CE4224">
        <w:rPr>
          <w:sz w:val="24"/>
          <w:szCs w:val="24"/>
        </w:rPr>
        <w:t xml:space="preserve">ylko w celu otrzymania punktów. </w:t>
      </w:r>
      <w:r w:rsidR="005E2CAA" w:rsidRPr="00CE4224">
        <w:rPr>
          <w:sz w:val="24"/>
          <w:szCs w:val="24"/>
        </w:rPr>
        <w:t xml:space="preserve">Działania </w:t>
      </w:r>
      <w:r w:rsidR="005E2CAA" w:rsidRPr="00CE4224">
        <w:rPr>
          <w:sz w:val="24"/>
          <w:szCs w:val="24"/>
        </w:rPr>
        <w:lastRenderedPageBreak/>
        <w:t xml:space="preserve">podejmowane w </w:t>
      </w:r>
      <w:r w:rsidR="00763273" w:rsidRPr="00CE4224">
        <w:rPr>
          <w:sz w:val="24"/>
          <w:szCs w:val="24"/>
        </w:rPr>
        <w:t xml:space="preserve">obu </w:t>
      </w:r>
      <w:r w:rsidR="00594C9D">
        <w:rPr>
          <w:sz w:val="24"/>
          <w:szCs w:val="24"/>
        </w:rPr>
        <w:t>D</w:t>
      </w:r>
      <w:r w:rsidR="005220DA" w:rsidRPr="00CE4224">
        <w:rPr>
          <w:sz w:val="24"/>
          <w:szCs w:val="24"/>
        </w:rPr>
        <w:t xml:space="preserve">ziałaniach </w:t>
      </w:r>
      <w:r w:rsidR="0022096A" w:rsidRPr="00CE4224">
        <w:rPr>
          <w:sz w:val="24"/>
          <w:szCs w:val="24"/>
        </w:rPr>
        <w:t>powinny</w:t>
      </w:r>
      <w:r w:rsidR="0063620B" w:rsidRPr="00CE4224">
        <w:rPr>
          <w:sz w:val="24"/>
          <w:szCs w:val="24"/>
        </w:rPr>
        <w:t xml:space="preserve"> zmierzać do tego, aby</w:t>
      </w:r>
      <w:r w:rsidR="00131C19" w:rsidRPr="00CE4224">
        <w:rPr>
          <w:sz w:val="24"/>
          <w:szCs w:val="24"/>
        </w:rPr>
        <w:t xml:space="preserve"> aktywizować </w:t>
      </w:r>
      <w:r w:rsidR="00A259D7" w:rsidRPr="00CE4224">
        <w:rPr>
          <w:sz w:val="24"/>
          <w:szCs w:val="24"/>
        </w:rPr>
        <w:t>osoby zagrożone wykluczeniem społecznym</w:t>
      </w:r>
      <w:r w:rsidR="00D71258" w:rsidRPr="00CE4224">
        <w:rPr>
          <w:sz w:val="24"/>
          <w:szCs w:val="24"/>
        </w:rPr>
        <w:t>.</w:t>
      </w:r>
    </w:p>
    <w:p w14:paraId="60C09145" w14:textId="77777777" w:rsidR="00DC48BE" w:rsidRPr="00CE4224" w:rsidRDefault="00DC48BE" w:rsidP="00D71258">
      <w:pPr>
        <w:jc w:val="both"/>
        <w:rPr>
          <w:sz w:val="24"/>
          <w:szCs w:val="24"/>
        </w:rPr>
      </w:pPr>
      <w:r w:rsidRPr="00CE4224">
        <w:rPr>
          <w:b/>
          <w:sz w:val="24"/>
          <w:szCs w:val="24"/>
        </w:rPr>
        <w:t>Pan Arkadiusz Czocher</w:t>
      </w:r>
      <w:r w:rsidRPr="00CE4224">
        <w:rPr>
          <w:sz w:val="24"/>
          <w:szCs w:val="24"/>
        </w:rPr>
        <w:t xml:space="preserve"> – przychylił się do uwagi zgłoszonej przez</w:t>
      </w:r>
      <w:r w:rsidR="000E6AD9" w:rsidRPr="00CE4224">
        <w:rPr>
          <w:sz w:val="24"/>
          <w:szCs w:val="24"/>
        </w:rPr>
        <w:t xml:space="preserve"> Pan Tomasza </w:t>
      </w:r>
      <w:proofErr w:type="spellStart"/>
      <w:r w:rsidR="000E6AD9" w:rsidRPr="00CE4224">
        <w:rPr>
          <w:sz w:val="24"/>
          <w:szCs w:val="24"/>
        </w:rPr>
        <w:t>Sołowieja</w:t>
      </w:r>
      <w:proofErr w:type="spellEnd"/>
      <w:r w:rsidR="000E6AD9" w:rsidRPr="00CE4224">
        <w:rPr>
          <w:sz w:val="24"/>
          <w:szCs w:val="24"/>
        </w:rPr>
        <w:t xml:space="preserve">. Zwrócił </w:t>
      </w:r>
      <w:r w:rsidR="00110929" w:rsidRPr="00CE4224">
        <w:rPr>
          <w:sz w:val="24"/>
          <w:szCs w:val="24"/>
        </w:rPr>
        <w:t xml:space="preserve">również </w:t>
      </w:r>
      <w:r w:rsidR="000E6AD9" w:rsidRPr="00CE4224">
        <w:rPr>
          <w:sz w:val="24"/>
          <w:szCs w:val="24"/>
        </w:rPr>
        <w:t xml:space="preserve">uwagę na fakt, iż obecnie, gdy </w:t>
      </w:r>
      <w:r w:rsidR="00110929" w:rsidRPr="00CE4224">
        <w:rPr>
          <w:sz w:val="24"/>
          <w:szCs w:val="24"/>
        </w:rPr>
        <w:t xml:space="preserve">nie ma obowiązku meldunku, problem stanowi </w:t>
      </w:r>
      <w:r w:rsidR="001E3D5E" w:rsidRPr="00CE4224">
        <w:rPr>
          <w:sz w:val="24"/>
          <w:szCs w:val="24"/>
        </w:rPr>
        <w:t>również</w:t>
      </w:r>
      <w:r w:rsidR="00110929" w:rsidRPr="00CE4224">
        <w:rPr>
          <w:sz w:val="24"/>
          <w:szCs w:val="24"/>
        </w:rPr>
        <w:t xml:space="preserve"> kwestia faktycznego zamieszkania osób-uczestników projektu. </w:t>
      </w:r>
      <w:r w:rsidR="006D1ACC" w:rsidRPr="00CE4224">
        <w:rPr>
          <w:sz w:val="24"/>
          <w:szCs w:val="24"/>
        </w:rPr>
        <w:t xml:space="preserve">Przychylił się do zaproponowanej </w:t>
      </w:r>
      <w:r w:rsidR="009D3CB8" w:rsidRPr="00CE4224">
        <w:rPr>
          <w:sz w:val="24"/>
          <w:szCs w:val="24"/>
        </w:rPr>
        <w:t xml:space="preserve">przez p. </w:t>
      </w:r>
      <w:proofErr w:type="spellStart"/>
      <w:r w:rsidR="009D3CB8" w:rsidRPr="00CE4224">
        <w:rPr>
          <w:sz w:val="24"/>
          <w:szCs w:val="24"/>
        </w:rPr>
        <w:t>Soł</w:t>
      </w:r>
      <w:r w:rsidR="006D1ACC" w:rsidRPr="00CE4224">
        <w:rPr>
          <w:sz w:val="24"/>
          <w:szCs w:val="24"/>
        </w:rPr>
        <w:t>owieja</w:t>
      </w:r>
      <w:proofErr w:type="spellEnd"/>
      <w:r w:rsidR="006D1ACC" w:rsidRPr="00CE4224">
        <w:rPr>
          <w:sz w:val="24"/>
          <w:szCs w:val="24"/>
        </w:rPr>
        <w:t xml:space="preserve"> gradacji</w:t>
      </w:r>
      <w:r w:rsidR="00D55D8D" w:rsidRPr="00CE4224">
        <w:rPr>
          <w:sz w:val="24"/>
          <w:szCs w:val="24"/>
        </w:rPr>
        <w:t xml:space="preserve"> punktowej, aby jednak nie wykluczać całkowicie osób, kt</w:t>
      </w:r>
      <w:r w:rsidR="009D3CB8" w:rsidRPr="00CE4224">
        <w:rPr>
          <w:sz w:val="24"/>
          <w:szCs w:val="24"/>
        </w:rPr>
        <w:t>ó</w:t>
      </w:r>
      <w:r w:rsidR="00D55D8D" w:rsidRPr="00CE4224">
        <w:rPr>
          <w:sz w:val="24"/>
          <w:szCs w:val="24"/>
        </w:rPr>
        <w:t>re również po</w:t>
      </w:r>
      <w:r w:rsidR="00366B9C" w:rsidRPr="00CE4224">
        <w:rPr>
          <w:sz w:val="24"/>
          <w:szCs w:val="24"/>
        </w:rPr>
        <w:t>trzebują wsparcia, a nie</w:t>
      </w:r>
      <w:r w:rsidR="006D2A01" w:rsidRPr="00CE4224">
        <w:rPr>
          <w:sz w:val="24"/>
          <w:szCs w:val="24"/>
        </w:rPr>
        <w:t xml:space="preserve"> </w:t>
      </w:r>
      <w:r w:rsidR="006771EF" w:rsidRPr="00CE4224">
        <w:rPr>
          <w:sz w:val="24"/>
          <w:szCs w:val="24"/>
        </w:rPr>
        <w:t>z</w:t>
      </w:r>
      <w:r w:rsidR="006D2A01" w:rsidRPr="00CE4224">
        <w:rPr>
          <w:sz w:val="24"/>
          <w:szCs w:val="24"/>
        </w:rPr>
        <w:t xml:space="preserve">amieszkują bezpośrednio terenu objętego programem </w:t>
      </w:r>
      <w:r w:rsidR="006771EF" w:rsidRPr="00CE4224">
        <w:rPr>
          <w:sz w:val="24"/>
          <w:szCs w:val="24"/>
        </w:rPr>
        <w:t>rewitalizacji</w:t>
      </w:r>
      <w:r w:rsidR="00556798" w:rsidRPr="00CE4224">
        <w:rPr>
          <w:sz w:val="24"/>
          <w:szCs w:val="24"/>
        </w:rPr>
        <w:t xml:space="preserve">. </w:t>
      </w:r>
    </w:p>
    <w:p w14:paraId="5691FD73" w14:textId="71479F97" w:rsidR="006B0001" w:rsidRPr="00CE4224" w:rsidRDefault="006974FC" w:rsidP="007B4588">
      <w:pPr>
        <w:jc w:val="both"/>
        <w:rPr>
          <w:sz w:val="24"/>
          <w:szCs w:val="24"/>
        </w:rPr>
      </w:pPr>
      <w:r w:rsidRPr="00CE4224">
        <w:rPr>
          <w:sz w:val="24"/>
          <w:szCs w:val="24"/>
        </w:rPr>
        <w:t xml:space="preserve">Podsumowując dyskusję </w:t>
      </w:r>
      <w:r w:rsidR="00C12EC1">
        <w:rPr>
          <w:sz w:val="24"/>
          <w:szCs w:val="24"/>
        </w:rPr>
        <w:t xml:space="preserve">Pan Marcin Bora </w:t>
      </w:r>
      <w:r w:rsidR="00C66458" w:rsidRPr="00CE4224">
        <w:rPr>
          <w:sz w:val="24"/>
          <w:szCs w:val="24"/>
        </w:rPr>
        <w:t xml:space="preserve">wyjaśnił, iż </w:t>
      </w:r>
      <w:r w:rsidRPr="00CE4224">
        <w:rPr>
          <w:sz w:val="24"/>
          <w:szCs w:val="24"/>
        </w:rPr>
        <w:t xml:space="preserve">Gmina Wrocław </w:t>
      </w:r>
      <w:r w:rsidR="00355996" w:rsidRPr="00CE4224">
        <w:rPr>
          <w:sz w:val="24"/>
          <w:szCs w:val="24"/>
        </w:rPr>
        <w:t>zaproponował</w:t>
      </w:r>
      <w:r w:rsidR="00131C19" w:rsidRPr="00CE4224">
        <w:rPr>
          <w:sz w:val="24"/>
          <w:szCs w:val="24"/>
        </w:rPr>
        <w:t>a</w:t>
      </w:r>
      <w:r w:rsidRPr="00CE4224">
        <w:rPr>
          <w:sz w:val="24"/>
          <w:szCs w:val="24"/>
        </w:rPr>
        <w:t xml:space="preserve"> dwa rozwiązania </w:t>
      </w:r>
      <w:r w:rsidR="00C66458" w:rsidRPr="00CE4224">
        <w:rPr>
          <w:sz w:val="24"/>
          <w:szCs w:val="24"/>
        </w:rPr>
        <w:t>w powyższych sytuacjach. P</w:t>
      </w:r>
      <w:r w:rsidR="00355996" w:rsidRPr="00CE4224">
        <w:rPr>
          <w:sz w:val="24"/>
          <w:szCs w:val="24"/>
        </w:rPr>
        <w:t>ierwsza</w:t>
      </w:r>
      <w:r w:rsidR="00904143" w:rsidRPr="00CE4224">
        <w:rPr>
          <w:sz w:val="24"/>
          <w:szCs w:val="24"/>
        </w:rPr>
        <w:t xml:space="preserve"> </w:t>
      </w:r>
      <w:r w:rsidR="00C66458" w:rsidRPr="00CE4224">
        <w:rPr>
          <w:sz w:val="24"/>
          <w:szCs w:val="24"/>
        </w:rPr>
        <w:t xml:space="preserve">z nich </w:t>
      </w:r>
      <w:r w:rsidR="00904143" w:rsidRPr="00CE4224">
        <w:rPr>
          <w:sz w:val="24"/>
          <w:szCs w:val="24"/>
        </w:rPr>
        <w:t xml:space="preserve">to </w:t>
      </w:r>
      <w:r w:rsidR="00AA7963" w:rsidRPr="00CE4224">
        <w:rPr>
          <w:sz w:val="24"/>
          <w:szCs w:val="24"/>
        </w:rPr>
        <w:t>możliwość</w:t>
      </w:r>
      <w:r w:rsidR="00904143" w:rsidRPr="00CE4224">
        <w:rPr>
          <w:sz w:val="24"/>
          <w:szCs w:val="24"/>
        </w:rPr>
        <w:t xml:space="preserve"> uzyskania premii punktowej</w:t>
      </w:r>
      <w:r w:rsidR="00131C19" w:rsidRPr="00CE4224">
        <w:rPr>
          <w:sz w:val="24"/>
          <w:szCs w:val="24"/>
        </w:rPr>
        <w:t xml:space="preserve"> </w:t>
      </w:r>
      <w:r w:rsidR="00551E79" w:rsidRPr="00CE4224">
        <w:rPr>
          <w:sz w:val="24"/>
          <w:szCs w:val="24"/>
        </w:rPr>
        <w:t xml:space="preserve">w </w:t>
      </w:r>
      <w:r w:rsidR="00390BA8" w:rsidRPr="00CE4224">
        <w:rPr>
          <w:sz w:val="24"/>
          <w:szCs w:val="24"/>
        </w:rPr>
        <w:t xml:space="preserve">wysokości połowy punktów </w:t>
      </w:r>
      <w:r w:rsidR="00904143" w:rsidRPr="00CE4224">
        <w:rPr>
          <w:sz w:val="24"/>
          <w:szCs w:val="24"/>
        </w:rPr>
        <w:t>w sytuacji, gdy uczestnik</w:t>
      </w:r>
      <w:r w:rsidR="00AA7963" w:rsidRPr="00CE4224">
        <w:rPr>
          <w:sz w:val="24"/>
          <w:szCs w:val="24"/>
        </w:rPr>
        <w:t>ami projektu</w:t>
      </w:r>
      <w:r w:rsidR="00281AA3" w:rsidRPr="00CE4224">
        <w:rPr>
          <w:sz w:val="24"/>
          <w:szCs w:val="24"/>
        </w:rPr>
        <w:t xml:space="preserve"> </w:t>
      </w:r>
      <w:r w:rsidR="00AA7963" w:rsidRPr="00CE4224">
        <w:rPr>
          <w:sz w:val="24"/>
          <w:szCs w:val="24"/>
        </w:rPr>
        <w:t xml:space="preserve">będą </w:t>
      </w:r>
      <w:r w:rsidR="006B0001" w:rsidRPr="00CE4224">
        <w:rPr>
          <w:sz w:val="24"/>
          <w:szCs w:val="24"/>
        </w:rPr>
        <w:t xml:space="preserve">w 15% </w:t>
      </w:r>
      <w:r w:rsidR="003B7D66" w:rsidRPr="00CE4224">
        <w:rPr>
          <w:sz w:val="24"/>
          <w:szCs w:val="24"/>
        </w:rPr>
        <w:t>mieszkańcy</w:t>
      </w:r>
      <w:r w:rsidR="00AA7963" w:rsidRPr="00CE4224">
        <w:rPr>
          <w:sz w:val="24"/>
          <w:szCs w:val="24"/>
        </w:rPr>
        <w:t xml:space="preserve"> </w:t>
      </w:r>
      <w:r w:rsidR="006B0001" w:rsidRPr="00CE4224">
        <w:rPr>
          <w:sz w:val="24"/>
          <w:szCs w:val="24"/>
        </w:rPr>
        <w:t>terenów rewitalizowanych</w:t>
      </w:r>
      <w:r w:rsidR="00281AA3" w:rsidRPr="00CE4224">
        <w:rPr>
          <w:sz w:val="24"/>
          <w:szCs w:val="24"/>
        </w:rPr>
        <w:t xml:space="preserve">. </w:t>
      </w:r>
    </w:p>
    <w:p w14:paraId="39B50882" w14:textId="77777777" w:rsidR="00904143" w:rsidRPr="00CE4224" w:rsidRDefault="00F535D9" w:rsidP="007B4588">
      <w:pPr>
        <w:jc w:val="both"/>
        <w:rPr>
          <w:sz w:val="24"/>
          <w:szCs w:val="24"/>
        </w:rPr>
      </w:pPr>
      <w:r w:rsidRPr="00CE4224">
        <w:rPr>
          <w:sz w:val="24"/>
          <w:szCs w:val="24"/>
        </w:rPr>
        <w:t>Druga propozycja G</w:t>
      </w:r>
      <w:r w:rsidR="00390BA8" w:rsidRPr="00CE4224">
        <w:rPr>
          <w:sz w:val="24"/>
          <w:szCs w:val="24"/>
        </w:rPr>
        <w:t>miny Wrocław, aby przyznać pełną premię</w:t>
      </w:r>
      <w:r w:rsidRPr="00CE4224">
        <w:rPr>
          <w:sz w:val="24"/>
          <w:szCs w:val="24"/>
        </w:rPr>
        <w:t xml:space="preserve"> punktową w sytuacji, gdy co najmniej </w:t>
      </w:r>
      <w:r w:rsidR="000F1403" w:rsidRPr="00CE4224">
        <w:rPr>
          <w:sz w:val="24"/>
          <w:szCs w:val="24"/>
        </w:rPr>
        <w:t xml:space="preserve">połowa mieszkańców </w:t>
      </w:r>
      <w:r w:rsidR="006200D8" w:rsidRPr="00CE4224">
        <w:rPr>
          <w:sz w:val="24"/>
          <w:szCs w:val="24"/>
        </w:rPr>
        <w:t>będzie zamieszkiwała tereny rewitalizowane</w:t>
      </w:r>
      <w:r w:rsidR="005B62AD" w:rsidRPr="00CE4224">
        <w:rPr>
          <w:sz w:val="24"/>
          <w:szCs w:val="24"/>
        </w:rPr>
        <w:t>.</w:t>
      </w:r>
    </w:p>
    <w:p w14:paraId="711433FF" w14:textId="3FB8B175" w:rsidR="00556798" w:rsidRPr="00CE4224" w:rsidRDefault="00556798" w:rsidP="007B4588">
      <w:pPr>
        <w:jc w:val="both"/>
        <w:rPr>
          <w:sz w:val="24"/>
          <w:szCs w:val="24"/>
        </w:rPr>
      </w:pPr>
      <w:r w:rsidRPr="00CE4224">
        <w:rPr>
          <w:sz w:val="24"/>
          <w:szCs w:val="24"/>
        </w:rPr>
        <w:t xml:space="preserve">Dodał też , iż w zawiązku z tym , iż konkurs ten będzie podzielony na kilka naborów, </w:t>
      </w:r>
      <w:r w:rsidR="00594C9D">
        <w:rPr>
          <w:sz w:val="24"/>
          <w:szCs w:val="24"/>
        </w:rPr>
        <w:t>alokacja</w:t>
      </w:r>
      <w:r w:rsidRPr="00CE4224">
        <w:rPr>
          <w:sz w:val="24"/>
          <w:szCs w:val="24"/>
        </w:rPr>
        <w:t xml:space="preserve"> będzie również odpowiednio podzielona.</w:t>
      </w:r>
    </w:p>
    <w:p w14:paraId="2F1BB67F" w14:textId="75B0472E" w:rsidR="00314FB9" w:rsidRPr="00CE4224" w:rsidRDefault="00355996" w:rsidP="007B4588">
      <w:pPr>
        <w:jc w:val="both"/>
        <w:rPr>
          <w:sz w:val="24"/>
          <w:szCs w:val="24"/>
        </w:rPr>
      </w:pPr>
      <w:r w:rsidRPr="00F95733">
        <w:rPr>
          <w:b/>
          <w:sz w:val="24"/>
          <w:szCs w:val="24"/>
        </w:rPr>
        <w:t>Pan Bartosz Kotecki</w:t>
      </w:r>
      <w:r w:rsidRPr="00CE4224">
        <w:rPr>
          <w:sz w:val="24"/>
          <w:szCs w:val="24"/>
        </w:rPr>
        <w:t xml:space="preserve"> </w:t>
      </w:r>
      <w:r w:rsidR="00F95733">
        <w:rPr>
          <w:sz w:val="24"/>
          <w:szCs w:val="24"/>
        </w:rPr>
        <w:t>–</w:t>
      </w:r>
      <w:r w:rsidR="002A0068">
        <w:rPr>
          <w:sz w:val="24"/>
          <w:szCs w:val="24"/>
        </w:rPr>
        <w:t xml:space="preserve">przedstawiciel </w:t>
      </w:r>
      <w:r w:rsidR="00F95733">
        <w:rPr>
          <w:sz w:val="24"/>
          <w:szCs w:val="24"/>
        </w:rPr>
        <w:t xml:space="preserve">Dolnośląskiego Wojewódzkiego Urzędu Pracy </w:t>
      </w:r>
      <w:r w:rsidRPr="00CE4224">
        <w:rPr>
          <w:sz w:val="24"/>
          <w:szCs w:val="24"/>
        </w:rPr>
        <w:t xml:space="preserve">dodał, iż w przypadku omawianych tu konkursów nie ma problemu z </w:t>
      </w:r>
      <w:r w:rsidR="00C31901" w:rsidRPr="00CE4224">
        <w:rPr>
          <w:sz w:val="24"/>
          <w:szCs w:val="24"/>
        </w:rPr>
        <w:t xml:space="preserve">uzyskaniem dofinasowania </w:t>
      </w:r>
      <w:r w:rsidRPr="00CE4224">
        <w:rPr>
          <w:sz w:val="24"/>
          <w:szCs w:val="24"/>
        </w:rPr>
        <w:t>projektów.</w:t>
      </w:r>
      <w:r w:rsidR="00C31901" w:rsidRPr="00CE4224">
        <w:rPr>
          <w:sz w:val="24"/>
          <w:szCs w:val="24"/>
        </w:rPr>
        <w:t xml:space="preserve"> Stąd kwestia tej dodatkowej premii punktowej nie ma aż tak dużego znaczenia, gdyż każdy poprawnie napisany projekt uzyska wsparcie. </w:t>
      </w:r>
    </w:p>
    <w:p w14:paraId="5534FF86" w14:textId="06A7B83C" w:rsidR="005B62AD" w:rsidRPr="00CE4224" w:rsidRDefault="005B62AD" w:rsidP="007B4588">
      <w:pPr>
        <w:jc w:val="both"/>
        <w:rPr>
          <w:sz w:val="24"/>
          <w:szCs w:val="24"/>
        </w:rPr>
      </w:pPr>
      <w:r w:rsidRPr="002A0068">
        <w:rPr>
          <w:b/>
          <w:sz w:val="24"/>
          <w:szCs w:val="24"/>
        </w:rPr>
        <w:t>Pan Krzysztof Piłat</w:t>
      </w:r>
      <w:r w:rsidRPr="00CE4224">
        <w:rPr>
          <w:sz w:val="24"/>
          <w:szCs w:val="24"/>
        </w:rPr>
        <w:t xml:space="preserve"> – przedstawiciel </w:t>
      </w:r>
      <w:r w:rsidR="006771EF" w:rsidRPr="00CE4224">
        <w:rPr>
          <w:sz w:val="24"/>
          <w:szCs w:val="24"/>
        </w:rPr>
        <w:t>Dolnośląskiej</w:t>
      </w:r>
      <w:r w:rsidRPr="00CE4224">
        <w:rPr>
          <w:sz w:val="24"/>
          <w:szCs w:val="24"/>
        </w:rPr>
        <w:t xml:space="preserve"> Izby </w:t>
      </w:r>
      <w:r w:rsidR="006771EF" w:rsidRPr="00CE4224">
        <w:rPr>
          <w:sz w:val="24"/>
          <w:szCs w:val="24"/>
        </w:rPr>
        <w:t>Rzemieślniczej</w:t>
      </w:r>
      <w:r w:rsidRPr="00CE4224">
        <w:rPr>
          <w:sz w:val="24"/>
          <w:szCs w:val="24"/>
        </w:rPr>
        <w:t xml:space="preserve"> zwrócił </w:t>
      </w:r>
      <w:r w:rsidR="00BA2146" w:rsidRPr="00CE4224">
        <w:rPr>
          <w:sz w:val="24"/>
          <w:szCs w:val="24"/>
        </w:rPr>
        <w:t xml:space="preserve">się z prośba </w:t>
      </w:r>
      <w:r w:rsidR="002A0068">
        <w:rPr>
          <w:sz w:val="24"/>
          <w:szCs w:val="24"/>
        </w:rPr>
        <w:br/>
      </w:r>
      <w:r w:rsidR="00BA2146" w:rsidRPr="00CE4224">
        <w:rPr>
          <w:sz w:val="24"/>
          <w:szCs w:val="24"/>
        </w:rPr>
        <w:t xml:space="preserve">o </w:t>
      </w:r>
      <w:r w:rsidRPr="00CE4224">
        <w:rPr>
          <w:sz w:val="24"/>
          <w:szCs w:val="24"/>
        </w:rPr>
        <w:t xml:space="preserve">dokładne </w:t>
      </w:r>
      <w:r w:rsidR="006771EF" w:rsidRPr="00CE4224">
        <w:rPr>
          <w:sz w:val="24"/>
          <w:szCs w:val="24"/>
        </w:rPr>
        <w:t>wyjaśnienie podłoża</w:t>
      </w:r>
      <w:r w:rsidRPr="00CE4224">
        <w:rPr>
          <w:sz w:val="24"/>
          <w:szCs w:val="24"/>
        </w:rPr>
        <w:t xml:space="preserve"> problemu, który zaistniał, tj. </w:t>
      </w:r>
      <w:r w:rsidR="006771EF" w:rsidRPr="00CE4224">
        <w:rPr>
          <w:sz w:val="24"/>
          <w:szCs w:val="24"/>
        </w:rPr>
        <w:t xml:space="preserve">zmiany punktacji zaproponowanej przez Gminę Wrocław. </w:t>
      </w:r>
    </w:p>
    <w:p w14:paraId="6D3BAC44" w14:textId="17C7092D" w:rsidR="00BA2146" w:rsidRPr="00CE4224" w:rsidRDefault="00BA2146" w:rsidP="005220DA">
      <w:pPr>
        <w:jc w:val="both"/>
        <w:rPr>
          <w:sz w:val="24"/>
          <w:szCs w:val="24"/>
        </w:rPr>
      </w:pPr>
      <w:r w:rsidRPr="00CE4224">
        <w:rPr>
          <w:sz w:val="24"/>
          <w:szCs w:val="24"/>
        </w:rPr>
        <w:t>W odpowiedzi Pan Marcin Bora przypomniał zasady konkursu zarówno w</w:t>
      </w:r>
      <w:r w:rsidR="00E206D1" w:rsidRPr="00CE4224">
        <w:rPr>
          <w:sz w:val="24"/>
          <w:szCs w:val="24"/>
        </w:rPr>
        <w:t xml:space="preserve"> ramach działania 9.1 jak i 9.2. Wyjaśnił, że konkurs dot</w:t>
      </w:r>
      <w:r w:rsidR="00525287" w:rsidRPr="00CE4224">
        <w:rPr>
          <w:sz w:val="24"/>
          <w:szCs w:val="24"/>
        </w:rPr>
        <w:t>.</w:t>
      </w:r>
      <w:r w:rsidR="00E206D1" w:rsidRPr="00CE4224">
        <w:rPr>
          <w:sz w:val="24"/>
          <w:szCs w:val="24"/>
        </w:rPr>
        <w:t xml:space="preserve"> aktywnej integracji (9.1) jest skierowany do osób </w:t>
      </w:r>
      <w:r w:rsidR="00440AB5" w:rsidRPr="00CE4224">
        <w:rPr>
          <w:sz w:val="24"/>
          <w:szCs w:val="24"/>
        </w:rPr>
        <w:t>zagrożonych</w:t>
      </w:r>
      <w:r w:rsidR="001C717F" w:rsidRPr="00CE4224">
        <w:rPr>
          <w:sz w:val="24"/>
          <w:szCs w:val="24"/>
        </w:rPr>
        <w:t xml:space="preserve"> wykluczeniem społecznym, które poprzez instrumenty aktywi</w:t>
      </w:r>
      <w:r w:rsidR="00440AB5" w:rsidRPr="00CE4224">
        <w:rPr>
          <w:sz w:val="24"/>
          <w:szCs w:val="24"/>
        </w:rPr>
        <w:t>zacyjne powinny zostać zaktywizowane zarówno społecznie, jak i zawodowo.</w:t>
      </w:r>
      <w:r w:rsidR="002B7206" w:rsidRPr="00CE4224">
        <w:rPr>
          <w:sz w:val="24"/>
          <w:szCs w:val="24"/>
        </w:rPr>
        <w:t xml:space="preserve"> </w:t>
      </w:r>
      <w:r w:rsidR="00525287" w:rsidRPr="00CE4224">
        <w:rPr>
          <w:sz w:val="24"/>
          <w:szCs w:val="24"/>
        </w:rPr>
        <w:t>W tym przypadku</w:t>
      </w:r>
      <w:r w:rsidR="00594C9D">
        <w:rPr>
          <w:sz w:val="24"/>
          <w:szCs w:val="24"/>
        </w:rPr>
        <w:t xml:space="preserve"> kryteria dot. wsparcia</w:t>
      </w:r>
      <w:r w:rsidR="00525287" w:rsidRPr="00CE4224">
        <w:rPr>
          <w:sz w:val="24"/>
          <w:szCs w:val="24"/>
        </w:rPr>
        <w:t xml:space="preserve"> rewitalizacji polega</w:t>
      </w:r>
      <w:r w:rsidR="00594C9D">
        <w:rPr>
          <w:sz w:val="24"/>
          <w:szCs w:val="24"/>
        </w:rPr>
        <w:t>ją</w:t>
      </w:r>
      <w:r w:rsidR="00525287" w:rsidRPr="00CE4224">
        <w:rPr>
          <w:sz w:val="24"/>
          <w:szCs w:val="24"/>
        </w:rPr>
        <w:t xml:space="preserve"> na tym, aby premiować projekty skierowane do tych mieszkańców, którzy zamieszkują tereny wsparte programami rewitalizacji</w:t>
      </w:r>
      <w:r w:rsidR="005220DA" w:rsidRPr="00CE4224">
        <w:rPr>
          <w:sz w:val="24"/>
          <w:szCs w:val="24"/>
        </w:rPr>
        <w:t>.</w:t>
      </w:r>
    </w:p>
    <w:p w14:paraId="254C9ED2" w14:textId="77EAFF8F" w:rsidR="006C15FE" w:rsidRPr="00CE4224" w:rsidRDefault="00B8069E" w:rsidP="005220DA">
      <w:pPr>
        <w:jc w:val="both"/>
        <w:rPr>
          <w:sz w:val="24"/>
          <w:szCs w:val="24"/>
        </w:rPr>
      </w:pPr>
      <w:r w:rsidRPr="00CE4224">
        <w:rPr>
          <w:sz w:val="24"/>
          <w:szCs w:val="24"/>
        </w:rPr>
        <w:t>Natomiast w przypadku działania 9.2, w konkursie de</w:t>
      </w:r>
      <w:r w:rsidR="00A32297">
        <w:rPr>
          <w:sz w:val="24"/>
          <w:szCs w:val="24"/>
        </w:rPr>
        <w:t xml:space="preserve">dykowanym usługom asystenckim </w:t>
      </w:r>
      <w:r w:rsidR="00A32297">
        <w:rPr>
          <w:sz w:val="24"/>
          <w:szCs w:val="24"/>
        </w:rPr>
        <w:br/>
        <w:t>(</w:t>
      </w:r>
      <w:r w:rsidRPr="00CE4224">
        <w:rPr>
          <w:sz w:val="24"/>
          <w:szCs w:val="24"/>
        </w:rPr>
        <w:t>TYP A)</w:t>
      </w:r>
      <w:r w:rsidR="004216E4" w:rsidRPr="00CE4224">
        <w:rPr>
          <w:sz w:val="24"/>
          <w:szCs w:val="24"/>
        </w:rPr>
        <w:t xml:space="preserve">, IZ RPO proponuje wspierać takie projekty, które będą wspierać usługi asystenckie na obszarach rewitalizowanych. Same programy rewitalizacji opracowywane są przez poszczególne gminy, a ich zapisy muszą być zgodne z </w:t>
      </w:r>
      <w:r w:rsidR="00763A5B" w:rsidRPr="00CE4224">
        <w:rPr>
          <w:sz w:val="24"/>
          <w:szCs w:val="24"/>
        </w:rPr>
        <w:t>wytyczny</w:t>
      </w:r>
      <w:r w:rsidR="00131C19" w:rsidRPr="00CE4224">
        <w:rPr>
          <w:sz w:val="24"/>
          <w:szCs w:val="24"/>
        </w:rPr>
        <w:t xml:space="preserve">mi dot. rewitalizacji i powinny </w:t>
      </w:r>
      <w:r w:rsidR="00763A5B" w:rsidRPr="00CE4224">
        <w:rPr>
          <w:sz w:val="24"/>
          <w:szCs w:val="24"/>
        </w:rPr>
        <w:t xml:space="preserve">z założenia </w:t>
      </w:r>
      <w:r w:rsidR="006C3A16" w:rsidRPr="00CE4224">
        <w:rPr>
          <w:sz w:val="24"/>
          <w:szCs w:val="24"/>
        </w:rPr>
        <w:t xml:space="preserve">zidentyfikować swoje potrzeby </w:t>
      </w:r>
      <w:r w:rsidR="00777888" w:rsidRPr="00CE4224">
        <w:rPr>
          <w:sz w:val="24"/>
          <w:szCs w:val="24"/>
        </w:rPr>
        <w:t xml:space="preserve">na tych obszarach. IZ RPO </w:t>
      </w:r>
      <w:r w:rsidR="00161FF2" w:rsidRPr="00CE4224">
        <w:rPr>
          <w:sz w:val="24"/>
          <w:szCs w:val="24"/>
        </w:rPr>
        <w:t xml:space="preserve">ma obowiązek </w:t>
      </w:r>
      <w:r w:rsidR="0070152E">
        <w:rPr>
          <w:sz w:val="24"/>
          <w:szCs w:val="24"/>
        </w:rPr>
        <w:t xml:space="preserve">wspierać </w:t>
      </w:r>
      <w:r w:rsidR="00777888" w:rsidRPr="00CE4224">
        <w:rPr>
          <w:sz w:val="24"/>
          <w:szCs w:val="24"/>
        </w:rPr>
        <w:t>w zakresie EFS zidentyfikowane potrzeby w ramach programów rewitalizacyjnych.</w:t>
      </w:r>
      <w:r w:rsidR="00161FF2" w:rsidRPr="00CE4224">
        <w:rPr>
          <w:sz w:val="24"/>
          <w:szCs w:val="24"/>
        </w:rPr>
        <w:t xml:space="preserve"> IZ RPO </w:t>
      </w:r>
      <w:r w:rsidR="003D4821" w:rsidRPr="00CE4224">
        <w:rPr>
          <w:sz w:val="24"/>
          <w:szCs w:val="24"/>
        </w:rPr>
        <w:lastRenderedPageBreak/>
        <w:t>realizuje</w:t>
      </w:r>
      <w:r w:rsidR="00161FF2" w:rsidRPr="00CE4224">
        <w:rPr>
          <w:sz w:val="24"/>
          <w:szCs w:val="24"/>
        </w:rPr>
        <w:t xml:space="preserve"> ten obowiązek m.in. poprzez ogłaszanie konkursów, w których</w:t>
      </w:r>
      <w:r w:rsidR="00657F89">
        <w:rPr>
          <w:sz w:val="24"/>
          <w:szCs w:val="24"/>
        </w:rPr>
        <w:t xml:space="preserve"> premiowane są </w:t>
      </w:r>
      <w:r w:rsidR="003D4821" w:rsidRPr="00CE4224">
        <w:rPr>
          <w:sz w:val="24"/>
          <w:szCs w:val="24"/>
        </w:rPr>
        <w:t>projekt</w:t>
      </w:r>
      <w:r w:rsidR="00A259D7" w:rsidRPr="00CE4224">
        <w:rPr>
          <w:sz w:val="24"/>
          <w:szCs w:val="24"/>
        </w:rPr>
        <w:t>y</w:t>
      </w:r>
      <w:r w:rsidR="003D4821" w:rsidRPr="00CE4224">
        <w:rPr>
          <w:sz w:val="24"/>
          <w:szCs w:val="24"/>
        </w:rPr>
        <w:t xml:space="preserve"> </w:t>
      </w:r>
      <w:r w:rsidR="00A259D7" w:rsidRPr="00CE4224">
        <w:rPr>
          <w:sz w:val="24"/>
          <w:szCs w:val="24"/>
        </w:rPr>
        <w:t xml:space="preserve"> </w:t>
      </w:r>
      <w:r w:rsidR="003D4821" w:rsidRPr="00CE4224">
        <w:rPr>
          <w:sz w:val="24"/>
          <w:szCs w:val="24"/>
        </w:rPr>
        <w:t xml:space="preserve">opracowane w oparciu o zapisy poszczególnych programów rewitalizacyjnych. </w:t>
      </w:r>
    </w:p>
    <w:p w14:paraId="0775AA58" w14:textId="048EB932" w:rsidR="00A259D7" w:rsidRPr="00CE4224" w:rsidRDefault="00A259D7" w:rsidP="005220DA">
      <w:pPr>
        <w:jc w:val="both"/>
        <w:rPr>
          <w:sz w:val="24"/>
          <w:szCs w:val="24"/>
        </w:rPr>
      </w:pPr>
      <w:r w:rsidRPr="00CE4224">
        <w:rPr>
          <w:sz w:val="24"/>
          <w:szCs w:val="24"/>
        </w:rPr>
        <w:t xml:space="preserve">Prowadzący głosowanie zadecydował o przeprowadzeniu głosowania, którego przedmiotem była propozycja modyfikacji kryterium premiującego </w:t>
      </w:r>
      <w:r w:rsidR="00E43F66">
        <w:rPr>
          <w:sz w:val="24"/>
          <w:szCs w:val="24"/>
        </w:rPr>
        <w:t>„</w:t>
      </w:r>
      <w:r w:rsidR="00E43F66" w:rsidRPr="00E43F66">
        <w:rPr>
          <w:sz w:val="24"/>
          <w:szCs w:val="24"/>
        </w:rPr>
        <w:t>Kryterium koncentracji wsparcia</w:t>
      </w:r>
      <w:r w:rsidR="00E43F66">
        <w:rPr>
          <w:sz w:val="24"/>
          <w:szCs w:val="24"/>
        </w:rPr>
        <w:t>”</w:t>
      </w:r>
      <w:r w:rsidR="00E43F66" w:rsidRPr="00E43F66">
        <w:rPr>
          <w:sz w:val="24"/>
          <w:szCs w:val="24"/>
        </w:rPr>
        <w:t xml:space="preserve"> </w:t>
      </w:r>
      <w:r w:rsidRPr="00CE4224">
        <w:rPr>
          <w:sz w:val="24"/>
          <w:szCs w:val="24"/>
        </w:rPr>
        <w:t>opisanego powyżej zgodnie z propozycją przedstawiciela Gminy Wrocław.</w:t>
      </w:r>
    </w:p>
    <w:p w14:paraId="610FEBF9" w14:textId="2D51B929" w:rsidR="00BF1498" w:rsidRPr="00CE4224" w:rsidRDefault="0084273D" w:rsidP="00BF1498">
      <w:pPr>
        <w:jc w:val="both"/>
        <w:rPr>
          <w:sz w:val="24"/>
          <w:szCs w:val="24"/>
        </w:rPr>
      </w:pPr>
      <w:r w:rsidRPr="00CE4224">
        <w:rPr>
          <w:noProof/>
          <w:sz w:val="24"/>
          <w:szCs w:val="24"/>
        </w:rPr>
        <w:drawing>
          <wp:anchor distT="0" distB="0" distL="114300" distR="114300" simplePos="0" relativeHeight="251658240" behindDoc="0" locked="0" layoutInCell="1" allowOverlap="1" wp14:anchorId="0E022E2A" wp14:editId="28552B2A">
            <wp:simplePos x="0" y="0"/>
            <wp:positionH relativeFrom="column">
              <wp:align>left</wp:align>
            </wp:positionH>
            <wp:positionV relativeFrom="paragraph">
              <wp:align>top</wp:align>
            </wp:positionV>
            <wp:extent cx="2378710" cy="1855470"/>
            <wp:effectExtent l="0" t="0" r="0" b="0"/>
            <wp:wrapSquare wrapText="bothSides"/>
            <wp:docPr id="25" name="pic" descr="da9b8b22-d73c-4352-8d15-b2e4362cbab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 descr="da9b8b22-d73c-4352-8d15-b2e4362cbab7.jpg"/>
                    <pic:cNvPicPr>
                      <a:picLock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8710" cy="1855470"/>
                    </a:xfrm>
                    <a:prstGeom prst="rect">
                      <a:avLst/>
                    </a:prstGeom>
                  </pic:spPr>
                </pic:pic>
              </a:graphicData>
            </a:graphic>
          </wp:anchor>
        </w:drawing>
      </w:r>
    </w:p>
    <w:p w14:paraId="30FF0E89" w14:textId="77777777" w:rsidR="00BF1498" w:rsidRPr="00CE4224" w:rsidRDefault="00BF1498" w:rsidP="003C0DA3">
      <w:pPr>
        <w:rPr>
          <w:b/>
          <w:sz w:val="24"/>
          <w:szCs w:val="24"/>
        </w:rPr>
      </w:pPr>
    </w:p>
    <w:p w14:paraId="43DD7A62" w14:textId="77777777" w:rsidR="00BF1498" w:rsidRPr="00CE4224" w:rsidRDefault="00BF1498" w:rsidP="003C0DA3">
      <w:pPr>
        <w:rPr>
          <w:b/>
          <w:sz w:val="24"/>
          <w:szCs w:val="24"/>
        </w:rPr>
      </w:pPr>
    </w:p>
    <w:p w14:paraId="5517ECD7" w14:textId="6E215B24" w:rsidR="00C12EC1" w:rsidRPr="003C12B9" w:rsidRDefault="002C7B22" w:rsidP="003C0DA3">
      <w:pPr>
        <w:rPr>
          <w:sz w:val="16"/>
          <w:szCs w:val="16"/>
        </w:rPr>
      </w:pPr>
      <w:r w:rsidRPr="003C12B9">
        <w:rPr>
          <w:sz w:val="16"/>
          <w:szCs w:val="16"/>
        </w:rPr>
        <w:t>Gł</w:t>
      </w:r>
      <w:r w:rsidR="00C12EC1" w:rsidRPr="003C12B9">
        <w:rPr>
          <w:sz w:val="16"/>
          <w:szCs w:val="16"/>
        </w:rPr>
        <w:t>osowanie „za”</w:t>
      </w:r>
      <w:r w:rsidR="005A419A" w:rsidRPr="003C12B9">
        <w:rPr>
          <w:sz w:val="16"/>
          <w:szCs w:val="16"/>
        </w:rPr>
        <w:t xml:space="preserve"> oznacza </w:t>
      </w:r>
      <w:r w:rsidR="0066059E" w:rsidRPr="003C12B9">
        <w:rPr>
          <w:sz w:val="16"/>
          <w:szCs w:val="16"/>
        </w:rPr>
        <w:t xml:space="preserve">odrzucenie </w:t>
      </w:r>
      <w:r w:rsidR="005A419A" w:rsidRPr="003C12B9">
        <w:rPr>
          <w:sz w:val="16"/>
          <w:szCs w:val="16"/>
        </w:rPr>
        <w:t xml:space="preserve">propozycji </w:t>
      </w:r>
      <w:r w:rsidR="00C73CC8" w:rsidRPr="003C12B9">
        <w:rPr>
          <w:sz w:val="16"/>
          <w:szCs w:val="16"/>
        </w:rPr>
        <w:t>zgłoszonej przez przedstawiciela Gminy W</w:t>
      </w:r>
      <w:r w:rsidR="005A419A" w:rsidRPr="003C12B9">
        <w:rPr>
          <w:sz w:val="16"/>
          <w:szCs w:val="16"/>
        </w:rPr>
        <w:t>roclaw</w:t>
      </w:r>
      <w:r w:rsidR="009101EB" w:rsidRPr="003C12B9">
        <w:rPr>
          <w:sz w:val="16"/>
          <w:szCs w:val="16"/>
        </w:rPr>
        <w:t>, tj.</w:t>
      </w:r>
      <w:r w:rsidR="0066059E" w:rsidRPr="003C12B9">
        <w:rPr>
          <w:sz w:val="16"/>
          <w:szCs w:val="16"/>
        </w:rPr>
        <w:t xml:space="preserve"> pozostawienie kryterium bez zmian, </w:t>
      </w:r>
      <w:r w:rsidR="0024039E" w:rsidRPr="003C12B9">
        <w:rPr>
          <w:sz w:val="16"/>
          <w:szCs w:val="16"/>
        </w:rPr>
        <w:t>głosowanie „</w:t>
      </w:r>
      <w:r w:rsidR="00C73CC8" w:rsidRPr="003C12B9">
        <w:rPr>
          <w:sz w:val="16"/>
          <w:szCs w:val="16"/>
        </w:rPr>
        <w:t>przeciw</w:t>
      </w:r>
      <w:r w:rsidR="0024039E" w:rsidRPr="003C12B9">
        <w:rPr>
          <w:sz w:val="16"/>
          <w:szCs w:val="16"/>
        </w:rPr>
        <w:t>”</w:t>
      </w:r>
      <w:r w:rsidR="00B749DE" w:rsidRPr="003C12B9">
        <w:rPr>
          <w:sz w:val="16"/>
          <w:szCs w:val="16"/>
        </w:rPr>
        <w:t xml:space="preserve"> za przyjęciem propozycji Gminy Wrocław</w:t>
      </w:r>
      <w:r w:rsidR="003C12B9">
        <w:rPr>
          <w:sz w:val="16"/>
          <w:szCs w:val="16"/>
        </w:rPr>
        <w:t>.</w:t>
      </w:r>
    </w:p>
    <w:p w14:paraId="276F2669" w14:textId="77777777" w:rsidR="003C12B9" w:rsidRDefault="003C12B9" w:rsidP="003C0DA3">
      <w:pPr>
        <w:rPr>
          <w:b/>
          <w:sz w:val="24"/>
          <w:szCs w:val="24"/>
        </w:rPr>
      </w:pPr>
    </w:p>
    <w:p w14:paraId="367D90C5" w14:textId="5ADC2E84" w:rsidR="00314FB9" w:rsidRPr="00CE4224" w:rsidRDefault="005A419A" w:rsidP="003C0DA3">
      <w:pPr>
        <w:rPr>
          <w:b/>
          <w:sz w:val="24"/>
          <w:szCs w:val="24"/>
        </w:rPr>
      </w:pPr>
      <w:r>
        <w:rPr>
          <w:b/>
          <w:sz w:val="24"/>
          <w:szCs w:val="24"/>
        </w:rPr>
        <w:t xml:space="preserve">Działania 10.4 </w:t>
      </w:r>
      <w:r w:rsidR="00AD7887" w:rsidRPr="00CE4224">
        <w:rPr>
          <w:b/>
          <w:sz w:val="24"/>
          <w:szCs w:val="24"/>
        </w:rPr>
        <w:t>Dostosowanie systemów kształcenia i szkolenia zawodowego do potrzeb rynku pracy  – typ operacji F</w:t>
      </w:r>
    </w:p>
    <w:p w14:paraId="0A27B734" w14:textId="2E2008CC" w:rsidR="00DB0083" w:rsidRPr="00CE4224" w:rsidRDefault="00AA60C2" w:rsidP="009F6C02">
      <w:pPr>
        <w:jc w:val="both"/>
        <w:rPr>
          <w:sz w:val="24"/>
          <w:szCs w:val="24"/>
        </w:rPr>
      </w:pPr>
      <w:r w:rsidRPr="00CE4224">
        <w:rPr>
          <w:sz w:val="24"/>
          <w:szCs w:val="24"/>
        </w:rPr>
        <w:t>Pan Marcin Bora poinformował członków KM o uwadze</w:t>
      </w:r>
      <w:r w:rsidR="00DB0083" w:rsidRPr="00CE4224">
        <w:rPr>
          <w:sz w:val="24"/>
          <w:szCs w:val="24"/>
        </w:rPr>
        <w:t xml:space="preserve"> zgłoszonej przez </w:t>
      </w:r>
      <w:r w:rsidR="000722A6" w:rsidRPr="00CE4224">
        <w:rPr>
          <w:sz w:val="24"/>
          <w:szCs w:val="24"/>
        </w:rPr>
        <w:t xml:space="preserve">przedstawicieli </w:t>
      </w:r>
      <w:r w:rsidR="00DB0083" w:rsidRPr="00CE4224">
        <w:rPr>
          <w:sz w:val="24"/>
          <w:szCs w:val="24"/>
        </w:rPr>
        <w:t>MR</w:t>
      </w:r>
      <w:r w:rsidR="000722A6" w:rsidRPr="00CE4224">
        <w:rPr>
          <w:sz w:val="24"/>
          <w:szCs w:val="24"/>
        </w:rPr>
        <w:t>, którzy zwr</w:t>
      </w:r>
      <w:r w:rsidR="009F6C02" w:rsidRPr="00CE4224">
        <w:rPr>
          <w:sz w:val="24"/>
          <w:szCs w:val="24"/>
        </w:rPr>
        <w:t xml:space="preserve">ócili uwagę, iż </w:t>
      </w:r>
      <w:r w:rsidR="00DB0083" w:rsidRPr="00CE4224">
        <w:rPr>
          <w:sz w:val="24"/>
          <w:szCs w:val="24"/>
        </w:rPr>
        <w:t xml:space="preserve">zaproponowany schemat realizacji interwencji w zakresie wsparcia podnoszenia kwalifikacji zawodowych osób dorosłych będzie polegał na wyborze operatora, który będzie poszukiwał i zamawiał na rynku usługi szkoleniowe dla osób dorosłych, które zgłoszą się do udziału w projekcie. W ocenie Ministerstwa Rozwoju jest to typowy przykład podejścia popytowego. Podejście popytowe to mechanizm dystrybucji środków EFS ukierunkowany na możliwość samodzielnego dokonania wyboru usług rozwojowych przez uczestników projektu, odpowiadający na ich indywidualne potrzeby. </w:t>
      </w:r>
    </w:p>
    <w:p w14:paraId="30ABED01" w14:textId="359BC1ED" w:rsidR="00AA60C2" w:rsidRPr="00CE4224" w:rsidRDefault="00DB0083" w:rsidP="002E0E24">
      <w:pPr>
        <w:jc w:val="both"/>
        <w:rPr>
          <w:sz w:val="24"/>
          <w:szCs w:val="24"/>
        </w:rPr>
      </w:pPr>
      <w:r w:rsidRPr="00CE4224">
        <w:rPr>
          <w:sz w:val="24"/>
          <w:szCs w:val="24"/>
        </w:rPr>
        <w:t xml:space="preserve">Zgodnie z </w:t>
      </w:r>
      <w:r w:rsidR="00E73A39">
        <w:rPr>
          <w:sz w:val="24"/>
          <w:szCs w:val="24"/>
        </w:rPr>
        <w:t>„</w:t>
      </w:r>
      <w:r w:rsidR="00E73A39" w:rsidRPr="00E73A39">
        <w:rPr>
          <w:i/>
          <w:sz w:val="24"/>
          <w:szCs w:val="24"/>
        </w:rPr>
        <w:t>Wytycznymi w zakresie realizacji przedsięwzięć z udziałem środków Europejskiego Funduszu Społecznego w obszarze edukacji na lata 2014-2020</w:t>
      </w:r>
      <w:r w:rsidR="00E73A39" w:rsidRPr="00E73A39">
        <w:rPr>
          <w:sz w:val="24"/>
          <w:szCs w:val="24"/>
        </w:rPr>
        <w:t>”</w:t>
      </w:r>
      <w:r w:rsidRPr="00CE4224">
        <w:rPr>
          <w:sz w:val="24"/>
          <w:szCs w:val="24"/>
        </w:rPr>
        <w:t xml:space="preserve">realizacja systemu popytowego powinna odbywać się na zasadach określonych w Wytycznych dot. adaptacyjności. </w:t>
      </w:r>
      <w:r w:rsidR="00A259D7" w:rsidRPr="00CE4224">
        <w:rPr>
          <w:sz w:val="24"/>
          <w:szCs w:val="24"/>
        </w:rPr>
        <w:t>Oznacza to konieczność</w:t>
      </w:r>
      <w:r w:rsidRPr="00CE4224">
        <w:rPr>
          <w:sz w:val="24"/>
          <w:szCs w:val="24"/>
        </w:rPr>
        <w:t xml:space="preserve"> wykorzystania w ramach projektów Bazy Usług Rozwojowych (BUR). Baza jest rozwiązaniem wypracowanym w odpowiedzi na szereg </w:t>
      </w:r>
      <w:proofErr w:type="spellStart"/>
      <w:r w:rsidRPr="00CE4224">
        <w:rPr>
          <w:sz w:val="24"/>
          <w:szCs w:val="24"/>
        </w:rPr>
        <w:t>ryzyk</w:t>
      </w:r>
      <w:proofErr w:type="spellEnd"/>
      <w:r w:rsidRPr="00CE4224">
        <w:rPr>
          <w:sz w:val="24"/>
          <w:szCs w:val="24"/>
        </w:rPr>
        <w:t xml:space="preserve"> związanych z realiza</w:t>
      </w:r>
      <w:r w:rsidR="00CE4224" w:rsidRPr="00CE4224">
        <w:rPr>
          <w:sz w:val="24"/>
          <w:szCs w:val="24"/>
        </w:rPr>
        <w:t>cją wsparcia popytowego (m. in.</w:t>
      </w:r>
      <w:r w:rsidRPr="00CE4224">
        <w:rPr>
          <w:sz w:val="24"/>
          <w:szCs w:val="24"/>
        </w:rPr>
        <w:t xml:space="preserve"> zapewnienie jakości usług zamawianych na rynku, zminimalizowanie nadużyć związanych z ,,dopuszczeniem” możliwości dokonywania przez operatora swobodnego wyboru usług szkoleniowych dostępnych na rynku czy wykluczenie nieprawidłowości przy stosowaniu PZP w przypadku podmiotów, które są zo</w:t>
      </w:r>
      <w:r w:rsidR="00C01A25" w:rsidRPr="00CE4224">
        <w:rPr>
          <w:sz w:val="24"/>
          <w:szCs w:val="24"/>
        </w:rPr>
        <w:t xml:space="preserve">bligowane do jego stosowania). </w:t>
      </w:r>
      <w:r w:rsidRPr="00CE4224">
        <w:rPr>
          <w:sz w:val="24"/>
          <w:szCs w:val="24"/>
        </w:rPr>
        <w:t>W związku z powyższym</w:t>
      </w:r>
      <w:r w:rsidR="002E0E24" w:rsidRPr="00CE4224">
        <w:rPr>
          <w:sz w:val="24"/>
          <w:szCs w:val="24"/>
        </w:rPr>
        <w:t xml:space="preserve"> MR oczekuje</w:t>
      </w:r>
      <w:r w:rsidRPr="00CE4224">
        <w:rPr>
          <w:sz w:val="24"/>
          <w:szCs w:val="24"/>
        </w:rPr>
        <w:t xml:space="preserve"> od IZ RPO zapewnienia, że odpowiednie warunki związane z wdrożeniem systemu popytowego zostaną w ramach konkursu zachowane. IZ RPO ma możliwość wprowadzenia odpowiednich kryteriów wyboru projektów (dot. m. in. konieczność zastosowania BUR) bądź uregulowania powyższej kwestii w regulaminie konkursu.</w:t>
      </w:r>
    </w:p>
    <w:p w14:paraId="4EB01229" w14:textId="77777777" w:rsidR="00C01A25" w:rsidRDefault="00C01A25" w:rsidP="002E0E24">
      <w:pPr>
        <w:jc w:val="both"/>
        <w:rPr>
          <w:sz w:val="24"/>
          <w:szCs w:val="24"/>
        </w:rPr>
      </w:pPr>
      <w:r w:rsidRPr="00CE4224">
        <w:rPr>
          <w:sz w:val="24"/>
          <w:szCs w:val="24"/>
        </w:rPr>
        <w:lastRenderedPageBreak/>
        <w:t>Pan Marcin Bora wyjaśnił dalej, iż uwaga ta została uwzględniona zgodnie z zaleceniem ministerstwa, czyli kwestia zostanie uregulowana w regulaminie konkursu.</w:t>
      </w:r>
    </w:p>
    <w:p w14:paraId="7F9E70B0" w14:textId="2FD94DAC" w:rsidR="00F7201D" w:rsidRPr="0070152E" w:rsidRDefault="0070152E" w:rsidP="002E0E24">
      <w:pPr>
        <w:jc w:val="both"/>
        <w:rPr>
          <w:b/>
          <w:sz w:val="24"/>
          <w:szCs w:val="24"/>
        </w:rPr>
      </w:pPr>
      <w:r w:rsidRPr="0070152E">
        <w:rPr>
          <w:b/>
          <w:sz w:val="24"/>
          <w:szCs w:val="24"/>
        </w:rPr>
        <w:t>Dyskusja:</w:t>
      </w:r>
    </w:p>
    <w:p w14:paraId="53B57DB8" w14:textId="60439B00" w:rsidR="00A96748" w:rsidRPr="00CE4224" w:rsidRDefault="00A96748" w:rsidP="002E0E24">
      <w:pPr>
        <w:jc w:val="both"/>
        <w:rPr>
          <w:sz w:val="24"/>
          <w:szCs w:val="24"/>
        </w:rPr>
      </w:pPr>
      <w:r w:rsidRPr="00CE4224">
        <w:rPr>
          <w:b/>
          <w:sz w:val="24"/>
          <w:szCs w:val="24"/>
        </w:rPr>
        <w:t>Pan Marcin Kowalski</w:t>
      </w:r>
      <w:r w:rsidRPr="00CE4224">
        <w:rPr>
          <w:sz w:val="24"/>
          <w:szCs w:val="24"/>
        </w:rPr>
        <w:t xml:space="preserve"> zwrócił się z pytaniem do przedstawiciela MR z ramienia EFS, w jaki sposób praktycznie będzie wyg</w:t>
      </w:r>
      <w:r w:rsidR="00410431" w:rsidRPr="00CE4224">
        <w:rPr>
          <w:sz w:val="24"/>
          <w:szCs w:val="24"/>
        </w:rPr>
        <w:t>lądało wdrażanie tego działania i jakie mogą wystąpić ryzyka, mając na uwadze wdrażanie działania 8.6</w:t>
      </w:r>
      <w:r w:rsidRPr="00CE4224">
        <w:rPr>
          <w:sz w:val="24"/>
          <w:szCs w:val="24"/>
        </w:rPr>
        <w:t xml:space="preserve"> </w:t>
      </w:r>
      <w:r w:rsidR="000C647C" w:rsidRPr="00CE4224">
        <w:rPr>
          <w:sz w:val="24"/>
          <w:szCs w:val="24"/>
        </w:rPr>
        <w:t>Zwrócił uwagę, iż na Dolnym Śl</w:t>
      </w:r>
      <w:r w:rsidR="00E73A39">
        <w:rPr>
          <w:sz w:val="24"/>
          <w:szCs w:val="24"/>
        </w:rPr>
        <w:t xml:space="preserve">ąsku w bazie Usług Rozwojowych </w:t>
      </w:r>
      <w:r w:rsidR="000C647C" w:rsidRPr="00CE4224">
        <w:rPr>
          <w:sz w:val="24"/>
          <w:szCs w:val="24"/>
        </w:rPr>
        <w:t>jest n</w:t>
      </w:r>
      <w:r w:rsidR="000E1E10" w:rsidRPr="00CE4224">
        <w:rPr>
          <w:sz w:val="24"/>
          <w:szCs w:val="24"/>
        </w:rPr>
        <w:t xml:space="preserve">iewielu wykonawców usług szkoleniowych, którzy świadczą swoje usługi, czyli kwalifikacyjne kursy zawodowe na terenie całego województwa. </w:t>
      </w:r>
      <w:r w:rsidR="00C5342D" w:rsidRPr="00CE4224">
        <w:rPr>
          <w:sz w:val="24"/>
          <w:szCs w:val="24"/>
        </w:rPr>
        <w:t>Zapytał również, ile województw zdecydowało się na taki system.</w:t>
      </w:r>
    </w:p>
    <w:p w14:paraId="74A4D8FA" w14:textId="60060B8A" w:rsidR="00C5342D" w:rsidRPr="00CE4224" w:rsidRDefault="00C5342D" w:rsidP="002E0E24">
      <w:pPr>
        <w:jc w:val="both"/>
        <w:rPr>
          <w:sz w:val="24"/>
          <w:szCs w:val="24"/>
        </w:rPr>
      </w:pPr>
      <w:r w:rsidRPr="00CE4224">
        <w:rPr>
          <w:b/>
          <w:sz w:val="24"/>
          <w:szCs w:val="24"/>
        </w:rPr>
        <w:t>Pani Dominika Tadla</w:t>
      </w:r>
      <w:r w:rsidRPr="00CE4224">
        <w:rPr>
          <w:sz w:val="24"/>
          <w:szCs w:val="24"/>
        </w:rPr>
        <w:t xml:space="preserve"> u przedstawiciel </w:t>
      </w:r>
      <w:r w:rsidR="0090336C" w:rsidRPr="00CE4224">
        <w:rPr>
          <w:sz w:val="24"/>
          <w:szCs w:val="24"/>
        </w:rPr>
        <w:t xml:space="preserve">Ministerstwa </w:t>
      </w:r>
      <w:r w:rsidRPr="00CE4224">
        <w:rPr>
          <w:sz w:val="24"/>
          <w:szCs w:val="24"/>
        </w:rPr>
        <w:t>R</w:t>
      </w:r>
      <w:r w:rsidR="00E73A39">
        <w:rPr>
          <w:sz w:val="24"/>
          <w:szCs w:val="24"/>
        </w:rPr>
        <w:t>ozwoju</w:t>
      </w:r>
      <w:r w:rsidRPr="00CE4224">
        <w:rPr>
          <w:sz w:val="24"/>
          <w:szCs w:val="24"/>
        </w:rPr>
        <w:t xml:space="preserve"> wyjaśniła, </w:t>
      </w:r>
      <w:r w:rsidR="00A0182C" w:rsidRPr="00CE4224">
        <w:rPr>
          <w:sz w:val="24"/>
          <w:szCs w:val="24"/>
        </w:rPr>
        <w:t>iż</w:t>
      </w:r>
      <w:r w:rsidRPr="00CE4224">
        <w:rPr>
          <w:sz w:val="24"/>
          <w:szCs w:val="24"/>
        </w:rPr>
        <w:t xml:space="preserve"> uwaga zgłoszona została w celu ujednoliceni</w:t>
      </w:r>
      <w:r w:rsidR="00FF5791" w:rsidRPr="00CE4224">
        <w:rPr>
          <w:sz w:val="24"/>
          <w:szCs w:val="24"/>
        </w:rPr>
        <w:t>a zasad ogłaszanego konkursu do „</w:t>
      </w:r>
      <w:r w:rsidR="00FF5791" w:rsidRPr="00CE4224">
        <w:rPr>
          <w:i/>
          <w:sz w:val="24"/>
          <w:szCs w:val="24"/>
        </w:rPr>
        <w:t>Wytycznych w zakresie realizacji przedsięwzięć z udziałem środków Europejskiego Funduszu Społecznego w obszarze edukacji na lata 2014-2020”</w:t>
      </w:r>
      <w:r w:rsidR="0049515E" w:rsidRPr="00CE4224">
        <w:rPr>
          <w:i/>
          <w:sz w:val="24"/>
          <w:szCs w:val="24"/>
        </w:rPr>
        <w:t>,</w:t>
      </w:r>
      <w:r w:rsidR="0049515E" w:rsidRPr="00CE4224">
        <w:rPr>
          <w:sz w:val="24"/>
          <w:szCs w:val="24"/>
        </w:rPr>
        <w:t xml:space="preserve"> które określają konieczność wykorzystania Bazy Usług Rozwojowych w działaniach dotyczących kształcenia i szkolenia zawodowego osób dorosłych. </w:t>
      </w:r>
      <w:r w:rsidR="00B6426C" w:rsidRPr="00CE4224">
        <w:rPr>
          <w:sz w:val="24"/>
          <w:szCs w:val="24"/>
        </w:rPr>
        <w:t xml:space="preserve">Nieskorzystanie z BUR będzie oznaczało, że projekt jest realizowany niezgodnie </w:t>
      </w:r>
      <w:r w:rsidR="006B2D98">
        <w:rPr>
          <w:sz w:val="24"/>
          <w:szCs w:val="24"/>
        </w:rPr>
        <w:br/>
      </w:r>
      <w:r w:rsidR="00B6426C" w:rsidRPr="00CE4224">
        <w:rPr>
          <w:sz w:val="24"/>
          <w:szCs w:val="24"/>
        </w:rPr>
        <w:t>w wytycznymi.</w:t>
      </w:r>
      <w:r w:rsidR="0007621E" w:rsidRPr="00CE4224">
        <w:rPr>
          <w:sz w:val="24"/>
          <w:szCs w:val="24"/>
        </w:rPr>
        <w:t xml:space="preserve">MR ma świadomość, iż BUR jest obecnie na etapie tworzenia i stąd obecnie niewiele jest tam podmiotów świadczących kwalifikacyjne </w:t>
      </w:r>
      <w:r w:rsidR="00ED6BF7" w:rsidRPr="00CE4224">
        <w:rPr>
          <w:sz w:val="24"/>
          <w:szCs w:val="24"/>
        </w:rPr>
        <w:t xml:space="preserve">usługi szkoleniowe. W tej chwili, aby zapewnić </w:t>
      </w:r>
      <w:r w:rsidR="00F958BC" w:rsidRPr="00CE4224">
        <w:rPr>
          <w:sz w:val="24"/>
          <w:szCs w:val="24"/>
        </w:rPr>
        <w:t>zgodność konkursu z wytycznymi, IZ powinna określić to nie poprzez kryteria, a poprzez regulamin konkursu, poprzez zobligowanie do korzystania z BUR</w:t>
      </w:r>
      <w:r w:rsidR="0090336C" w:rsidRPr="00CE4224">
        <w:rPr>
          <w:sz w:val="24"/>
          <w:szCs w:val="24"/>
        </w:rPr>
        <w:t>.</w:t>
      </w:r>
    </w:p>
    <w:p w14:paraId="7324E68E" w14:textId="5D39959E" w:rsidR="00A10942" w:rsidRPr="00CE4224" w:rsidRDefault="0090336C" w:rsidP="00E27D0D">
      <w:pPr>
        <w:jc w:val="both"/>
        <w:rPr>
          <w:sz w:val="24"/>
          <w:szCs w:val="24"/>
        </w:rPr>
      </w:pPr>
      <w:r w:rsidRPr="00CE4224">
        <w:rPr>
          <w:b/>
          <w:sz w:val="24"/>
          <w:szCs w:val="24"/>
        </w:rPr>
        <w:t>Pan Arkadiusz Czocher</w:t>
      </w:r>
      <w:r w:rsidRPr="00CE4224">
        <w:rPr>
          <w:sz w:val="24"/>
          <w:szCs w:val="24"/>
        </w:rPr>
        <w:t xml:space="preserve"> </w:t>
      </w:r>
      <w:r w:rsidR="00FD19F7" w:rsidRPr="00CE4224">
        <w:rPr>
          <w:sz w:val="24"/>
          <w:szCs w:val="24"/>
        </w:rPr>
        <w:t xml:space="preserve">dodał, iż system BUR jest niestety słabo przygotowany merytorycznie do funkcjonowania. </w:t>
      </w:r>
      <w:r w:rsidR="00AB116C" w:rsidRPr="00CE4224">
        <w:rPr>
          <w:sz w:val="24"/>
          <w:szCs w:val="24"/>
        </w:rPr>
        <w:t>Zwrócił tez uwagę, iż n</w:t>
      </w:r>
      <w:r w:rsidR="0049795B" w:rsidRPr="00CE4224">
        <w:rPr>
          <w:sz w:val="24"/>
          <w:szCs w:val="24"/>
        </w:rPr>
        <w:t xml:space="preserve">ie można </w:t>
      </w:r>
      <w:r w:rsidR="00523A81" w:rsidRPr="00CE4224">
        <w:rPr>
          <w:sz w:val="24"/>
          <w:szCs w:val="24"/>
        </w:rPr>
        <w:t xml:space="preserve">wykluczyć, </w:t>
      </w:r>
      <w:r w:rsidR="00D44639">
        <w:rPr>
          <w:sz w:val="24"/>
          <w:szCs w:val="24"/>
        </w:rPr>
        <w:t xml:space="preserve">iż wytyczne utrudnią </w:t>
      </w:r>
      <w:r w:rsidR="00D44639" w:rsidRPr="006B2D98">
        <w:rPr>
          <w:sz w:val="24"/>
          <w:szCs w:val="24"/>
        </w:rPr>
        <w:t>realizację naboru</w:t>
      </w:r>
      <w:r w:rsidR="00D44639">
        <w:rPr>
          <w:sz w:val="24"/>
          <w:szCs w:val="24"/>
        </w:rPr>
        <w:t>.</w:t>
      </w:r>
      <w:r w:rsidR="00463BC8" w:rsidRPr="00CE4224">
        <w:rPr>
          <w:sz w:val="24"/>
          <w:szCs w:val="24"/>
        </w:rPr>
        <w:t xml:space="preserve"> </w:t>
      </w:r>
      <w:r w:rsidR="00137EEF" w:rsidRPr="00CE4224">
        <w:rPr>
          <w:sz w:val="24"/>
          <w:szCs w:val="24"/>
        </w:rPr>
        <w:t xml:space="preserve">IZ RPO zdecydowała się na wprowadzenie </w:t>
      </w:r>
      <w:proofErr w:type="spellStart"/>
      <w:r w:rsidR="00463BC8" w:rsidRPr="00CE4224">
        <w:rPr>
          <w:sz w:val="24"/>
          <w:szCs w:val="24"/>
        </w:rPr>
        <w:t>mikrooperatorów</w:t>
      </w:r>
      <w:proofErr w:type="spellEnd"/>
      <w:r w:rsidR="00137EEF" w:rsidRPr="00CE4224">
        <w:rPr>
          <w:sz w:val="24"/>
          <w:szCs w:val="24"/>
        </w:rPr>
        <w:t xml:space="preserve">, aby </w:t>
      </w:r>
      <w:r w:rsidR="00463BC8" w:rsidRPr="00CE4224">
        <w:rPr>
          <w:sz w:val="24"/>
          <w:szCs w:val="24"/>
        </w:rPr>
        <w:t>poprawić</w:t>
      </w:r>
      <w:r w:rsidR="00137EEF" w:rsidRPr="00CE4224">
        <w:rPr>
          <w:sz w:val="24"/>
          <w:szCs w:val="24"/>
        </w:rPr>
        <w:t xml:space="preserve"> efektywność </w:t>
      </w:r>
      <w:r w:rsidR="00463BC8" w:rsidRPr="00CE4224">
        <w:rPr>
          <w:sz w:val="24"/>
          <w:szCs w:val="24"/>
        </w:rPr>
        <w:t>podejmowanych</w:t>
      </w:r>
      <w:r w:rsidR="00137EEF" w:rsidRPr="00CE4224">
        <w:rPr>
          <w:sz w:val="24"/>
          <w:szCs w:val="24"/>
        </w:rPr>
        <w:t xml:space="preserve"> działań.</w:t>
      </w:r>
      <w:r w:rsidR="00463BC8" w:rsidRPr="00CE4224">
        <w:rPr>
          <w:sz w:val="24"/>
          <w:szCs w:val="24"/>
        </w:rPr>
        <w:t xml:space="preserve"> Natomiast</w:t>
      </w:r>
      <w:r w:rsidR="00137EEF" w:rsidRPr="00CE4224">
        <w:rPr>
          <w:sz w:val="24"/>
          <w:szCs w:val="24"/>
        </w:rPr>
        <w:t xml:space="preserve"> w tej chwili operatorzy będą zmuszeni do korzystania z systemu BUR,</w:t>
      </w:r>
      <w:r w:rsidR="001215C5" w:rsidRPr="00CE4224">
        <w:rPr>
          <w:sz w:val="24"/>
          <w:szCs w:val="24"/>
        </w:rPr>
        <w:t xml:space="preserve"> który nie będzie </w:t>
      </w:r>
      <w:r w:rsidR="00137EEF" w:rsidRPr="00CE4224">
        <w:rPr>
          <w:sz w:val="24"/>
          <w:szCs w:val="24"/>
        </w:rPr>
        <w:t xml:space="preserve"> o czym wcześniej </w:t>
      </w:r>
      <w:r w:rsidR="001215C5" w:rsidRPr="00CE4224">
        <w:rPr>
          <w:sz w:val="24"/>
          <w:szCs w:val="24"/>
        </w:rPr>
        <w:t xml:space="preserve">nie wiedzieli. Podkreślił tez, że już w tym momencie występuje problem ze </w:t>
      </w:r>
      <w:r w:rsidR="00463BC8" w:rsidRPr="00CE4224">
        <w:rPr>
          <w:sz w:val="24"/>
          <w:szCs w:val="24"/>
        </w:rPr>
        <w:t>szkoleniami</w:t>
      </w:r>
      <w:r w:rsidR="001215C5" w:rsidRPr="00CE4224">
        <w:rPr>
          <w:sz w:val="24"/>
          <w:szCs w:val="24"/>
        </w:rPr>
        <w:t xml:space="preserve"> </w:t>
      </w:r>
      <w:r w:rsidR="00DB5D22" w:rsidRPr="00CE4224">
        <w:rPr>
          <w:sz w:val="24"/>
          <w:szCs w:val="24"/>
        </w:rPr>
        <w:t>w cyklu certyfikacji i klasyfikacji, gdyż niewiele podmiotów jest w stanie takie szkolenia zrealizować</w:t>
      </w:r>
      <w:r w:rsidR="00A10942" w:rsidRPr="00CE4224">
        <w:rPr>
          <w:sz w:val="24"/>
          <w:szCs w:val="24"/>
        </w:rPr>
        <w:t>.</w:t>
      </w:r>
    </w:p>
    <w:p w14:paraId="69ADB99D" w14:textId="77777777" w:rsidR="000E1C31" w:rsidRPr="00CE4224" w:rsidRDefault="008D4047" w:rsidP="002954A5">
      <w:pPr>
        <w:jc w:val="both"/>
        <w:rPr>
          <w:sz w:val="24"/>
          <w:szCs w:val="24"/>
        </w:rPr>
      </w:pPr>
      <w:r w:rsidRPr="00CE4224">
        <w:rPr>
          <w:sz w:val="24"/>
          <w:szCs w:val="24"/>
        </w:rPr>
        <w:t>Ponadto Pan A. C</w:t>
      </w:r>
      <w:r w:rsidR="00C00D08" w:rsidRPr="00CE4224">
        <w:rPr>
          <w:sz w:val="24"/>
          <w:szCs w:val="24"/>
        </w:rPr>
        <w:t>zocher poinformował</w:t>
      </w:r>
      <w:r w:rsidRPr="00CE4224">
        <w:rPr>
          <w:sz w:val="24"/>
          <w:szCs w:val="24"/>
        </w:rPr>
        <w:t>, iż chciałby się wycofać z wcześnie złożonej uwagi do kryterium doświadcz</w:t>
      </w:r>
      <w:r w:rsidR="002954A5" w:rsidRPr="00CE4224">
        <w:rPr>
          <w:sz w:val="24"/>
          <w:szCs w:val="24"/>
        </w:rPr>
        <w:t>enia, tj. czy w</w:t>
      </w:r>
      <w:r w:rsidRPr="00CE4224">
        <w:rPr>
          <w:sz w:val="24"/>
          <w:szCs w:val="24"/>
        </w:rPr>
        <w:t>nioskodawca zrealizował w ciągu ostatnich 5 lat przed złożeniem wniosku o dofinansowanie na terenie województwa dolnośląskiego co najmniej 2 przedsięwzięcia w obszarze merytorycznym i dla grupy docelowej objętej interwencją projektową, w ramach których osiągnął zakładan</w:t>
      </w:r>
      <w:r w:rsidR="0055795D" w:rsidRPr="00CE4224">
        <w:rPr>
          <w:sz w:val="24"/>
          <w:szCs w:val="24"/>
        </w:rPr>
        <w:t xml:space="preserve">e w ramach przedsięwzięcia cele. </w:t>
      </w:r>
      <w:r w:rsidR="00C00D08" w:rsidRPr="00CE4224">
        <w:rPr>
          <w:sz w:val="24"/>
          <w:szCs w:val="24"/>
        </w:rPr>
        <w:t>Wprawdzie, jak wyjaśnił wcześniej</w:t>
      </w:r>
      <w:r w:rsidR="00D52CED" w:rsidRPr="00CE4224">
        <w:rPr>
          <w:sz w:val="24"/>
          <w:szCs w:val="24"/>
        </w:rPr>
        <w:t>,</w:t>
      </w:r>
      <w:r w:rsidR="00C00D08" w:rsidRPr="00CE4224">
        <w:rPr>
          <w:sz w:val="24"/>
          <w:szCs w:val="24"/>
        </w:rPr>
        <w:t xml:space="preserve"> optował za takim rozwiązaniem, jednakże w wyniku głębszej analizy </w:t>
      </w:r>
      <w:r w:rsidR="00A50BE6" w:rsidRPr="00CE4224">
        <w:rPr>
          <w:sz w:val="24"/>
          <w:szCs w:val="24"/>
        </w:rPr>
        <w:t>oraz konsultacji w środowisku</w:t>
      </w:r>
      <w:r w:rsidR="0038025D" w:rsidRPr="00CE4224">
        <w:rPr>
          <w:sz w:val="24"/>
          <w:szCs w:val="24"/>
        </w:rPr>
        <w:t xml:space="preserve"> organizacji pozarządowych</w:t>
      </w:r>
      <w:r w:rsidR="00A50BE6" w:rsidRPr="00CE4224">
        <w:rPr>
          <w:sz w:val="24"/>
          <w:szCs w:val="24"/>
        </w:rPr>
        <w:t xml:space="preserve"> </w:t>
      </w:r>
      <w:r w:rsidR="00D8503F" w:rsidRPr="00CE4224">
        <w:rPr>
          <w:sz w:val="24"/>
          <w:szCs w:val="24"/>
        </w:rPr>
        <w:t>chciałby zł</w:t>
      </w:r>
      <w:r w:rsidR="0055795D" w:rsidRPr="00CE4224">
        <w:rPr>
          <w:sz w:val="24"/>
          <w:szCs w:val="24"/>
        </w:rPr>
        <w:t>ożyć autokorektę</w:t>
      </w:r>
      <w:r w:rsidR="00835EC7" w:rsidRPr="00CE4224">
        <w:rPr>
          <w:sz w:val="24"/>
          <w:szCs w:val="24"/>
        </w:rPr>
        <w:t xml:space="preserve">. </w:t>
      </w:r>
      <w:r w:rsidR="000E1C31" w:rsidRPr="00CE4224">
        <w:rPr>
          <w:sz w:val="24"/>
          <w:szCs w:val="24"/>
        </w:rPr>
        <w:t xml:space="preserve">Pani Dyrektor D. Sobota zadała pytanie do członków obecnych na </w:t>
      </w:r>
      <w:r w:rsidR="00B8593F" w:rsidRPr="00CE4224">
        <w:rPr>
          <w:sz w:val="24"/>
          <w:szCs w:val="24"/>
        </w:rPr>
        <w:t>s</w:t>
      </w:r>
      <w:r w:rsidR="000E1C31" w:rsidRPr="00CE4224">
        <w:rPr>
          <w:sz w:val="24"/>
          <w:szCs w:val="24"/>
        </w:rPr>
        <w:t xml:space="preserve">ali, czy wyrażają </w:t>
      </w:r>
      <w:r w:rsidR="00B8593F" w:rsidRPr="00CE4224">
        <w:rPr>
          <w:sz w:val="24"/>
          <w:szCs w:val="24"/>
        </w:rPr>
        <w:t>zgodę</w:t>
      </w:r>
      <w:r w:rsidR="000E1C31" w:rsidRPr="00CE4224">
        <w:rPr>
          <w:sz w:val="24"/>
          <w:szCs w:val="24"/>
        </w:rPr>
        <w:t xml:space="preserve"> na dokonanie powyżej korekty – nikt nie zgłosił sprzeciwu. </w:t>
      </w:r>
    </w:p>
    <w:p w14:paraId="48B6A8C2" w14:textId="77777777" w:rsidR="00A10942" w:rsidRPr="00CE4224" w:rsidRDefault="00A10942" w:rsidP="00BE719C">
      <w:pPr>
        <w:jc w:val="both"/>
        <w:rPr>
          <w:sz w:val="24"/>
          <w:szCs w:val="24"/>
        </w:rPr>
      </w:pPr>
      <w:r w:rsidRPr="00CE4224">
        <w:rPr>
          <w:b/>
          <w:sz w:val="24"/>
          <w:szCs w:val="24"/>
        </w:rPr>
        <w:lastRenderedPageBreak/>
        <w:t>Pan Tomasz Sołowiej</w:t>
      </w:r>
      <w:r w:rsidRPr="00CE4224">
        <w:rPr>
          <w:sz w:val="24"/>
          <w:szCs w:val="24"/>
        </w:rPr>
        <w:t xml:space="preserve"> – zwrócił uwagę, iż istotne jest, kto będzie operatorem takiego przedsięwzięcia i czy zasadnym jest, aby utrzymać możliwość złożenia tylko jednego wniosku o dofinansowanie –</w:t>
      </w:r>
      <w:r w:rsidR="00F221D7" w:rsidRPr="00CE4224">
        <w:rPr>
          <w:sz w:val="24"/>
          <w:szCs w:val="24"/>
        </w:rPr>
        <w:t xml:space="preserve">( w przypadku ZIT </w:t>
      </w:r>
      <w:proofErr w:type="spellStart"/>
      <w:r w:rsidR="00F221D7" w:rsidRPr="00CE4224">
        <w:rPr>
          <w:sz w:val="24"/>
          <w:szCs w:val="24"/>
        </w:rPr>
        <w:t>WrOF</w:t>
      </w:r>
      <w:proofErr w:type="spellEnd"/>
      <w:r w:rsidR="00F221D7" w:rsidRPr="00CE4224">
        <w:rPr>
          <w:sz w:val="24"/>
          <w:szCs w:val="24"/>
        </w:rPr>
        <w:t>).</w:t>
      </w:r>
      <w:r w:rsidRPr="00CE4224">
        <w:rPr>
          <w:sz w:val="24"/>
          <w:szCs w:val="24"/>
        </w:rPr>
        <w:t xml:space="preserve">  </w:t>
      </w:r>
    </w:p>
    <w:p w14:paraId="2274E375" w14:textId="77777777" w:rsidR="00AD4044" w:rsidRPr="00CE4224" w:rsidRDefault="008418E8" w:rsidP="00CE4224">
      <w:pPr>
        <w:jc w:val="both"/>
        <w:rPr>
          <w:sz w:val="24"/>
          <w:szCs w:val="24"/>
        </w:rPr>
      </w:pPr>
      <w:r w:rsidRPr="00CE4224">
        <w:rPr>
          <w:sz w:val="24"/>
          <w:szCs w:val="24"/>
        </w:rPr>
        <w:t xml:space="preserve">Pani Dyrektor Dorota </w:t>
      </w:r>
      <w:proofErr w:type="spellStart"/>
      <w:r w:rsidRPr="00CE4224">
        <w:rPr>
          <w:sz w:val="24"/>
          <w:szCs w:val="24"/>
        </w:rPr>
        <w:t>Nahrebecka</w:t>
      </w:r>
      <w:proofErr w:type="spellEnd"/>
      <w:r w:rsidRPr="00CE4224">
        <w:rPr>
          <w:sz w:val="24"/>
          <w:szCs w:val="24"/>
        </w:rPr>
        <w:t xml:space="preserve">- Sobota </w:t>
      </w:r>
      <w:r w:rsidR="00AD4044" w:rsidRPr="00CE4224">
        <w:rPr>
          <w:sz w:val="24"/>
          <w:szCs w:val="24"/>
        </w:rPr>
        <w:t xml:space="preserve">zaproponowała, aby kwestie te zostały przedyskutowane </w:t>
      </w:r>
      <w:r w:rsidR="00AB1FAC" w:rsidRPr="00CE4224">
        <w:rPr>
          <w:sz w:val="24"/>
          <w:szCs w:val="24"/>
        </w:rPr>
        <w:t xml:space="preserve">dodatkowo </w:t>
      </w:r>
      <w:r w:rsidR="00AD4044" w:rsidRPr="00CE4224">
        <w:rPr>
          <w:sz w:val="24"/>
          <w:szCs w:val="24"/>
        </w:rPr>
        <w:t xml:space="preserve">w ramach grupy roboczej ds. przedsiębiorstw i innowacji, jednakże z tym zastrzeżeniem, </w:t>
      </w:r>
      <w:r w:rsidR="00AB1FAC" w:rsidRPr="00CE4224">
        <w:rPr>
          <w:sz w:val="24"/>
          <w:szCs w:val="24"/>
        </w:rPr>
        <w:t>iż</w:t>
      </w:r>
      <w:r w:rsidR="00AD4044" w:rsidRPr="00CE4224">
        <w:rPr>
          <w:sz w:val="24"/>
          <w:szCs w:val="24"/>
        </w:rPr>
        <w:t xml:space="preserve"> wprowadzenie tego systemu jest konieczne, a dyskusja będzie dotyczyła sposobu, jak </w:t>
      </w:r>
      <w:r w:rsidR="00476042" w:rsidRPr="00CE4224">
        <w:rPr>
          <w:sz w:val="24"/>
          <w:szCs w:val="24"/>
        </w:rPr>
        <w:t xml:space="preserve">najlepiej rozwiązać kwestie </w:t>
      </w:r>
      <w:r w:rsidR="00D05523" w:rsidRPr="00CE4224">
        <w:rPr>
          <w:sz w:val="24"/>
          <w:szCs w:val="24"/>
        </w:rPr>
        <w:t>budzące zastrzeżenia</w:t>
      </w:r>
      <w:r w:rsidR="007A3A3E" w:rsidRPr="00CE4224">
        <w:rPr>
          <w:sz w:val="24"/>
          <w:szCs w:val="24"/>
        </w:rPr>
        <w:t>.</w:t>
      </w:r>
    </w:p>
    <w:p w14:paraId="2D941C13" w14:textId="77777777" w:rsidR="003C0DA3" w:rsidRPr="00CE4224" w:rsidRDefault="00B8593F" w:rsidP="003C0DA3">
      <w:pPr>
        <w:rPr>
          <w:b/>
          <w:sz w:val="24"/>
          <w:szCs w:val="24"/>
        </w:rPr>
      </w:pPr>
      <w:r w:rsidRPr="00CE4224">
        <w:rPr>
          <w:b/>
          <w:sz w:val="24"/>
          <w:szCs w:val="24"/>
        </w:rPr>
        <w:t>Wyniki głosowania</w:t>
      </w:r>
      <w:r w:rsidR="003C0DA3" w:rsidRPr="00CE4224">
        <w:rPr>
          <w:b/>
          <w:sz w:val="24"/>
          <w:szCs w:val="24"/>
        </w:rPr>
        <w:t xml:space="preserve"> nad podjęciem uchwały w sprawie zatwierdzenia zmian w „Kryteriach wyboru projektów w ramach regionalnego programu operacyjnego województwa dolnośląskiego 2014-2020”</w:t>
      </w:r>
    </w:p>
    <w:p w14:paraId="2605CB90" w14:textId="77777777" w:rsidR="0083499E" w:rsidRPr="00CE4224" w:rsidRDefault="0083499E" w:rsidP="003C0DA3">
      <w:pPr>
        <w:rPr>
          <w:b/>
          <w:sz w:val="24"/>
          <w:szCs w:val="24"/>
        </w:rPr>
      </w:pPr>
      <w:r w:rsidRPr="00CE4224">
        <w:rPr>
          <w:noProof/>
          <w:sz w:val="24"/>
          <w:szCs w:val="24"/>
        </w:rPr>
        <w:drawing>
          <wp:inline distT="0" distB="0" distL="0" distR="0" wp14:anchorId="2BB81E4C" wp14:editId="516F10B7">
            <wp:extent cx="3196742" cy="1710503"/>
            <wp:effectExtent l="0" t="0" r="0" b="0"/>
            <wp:docPr id="29" name="pic" descr="048aaba8-bcd5-4829-be66-517ff831546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 descr="048aaba8-bcd5-4829-be66-517ff831546e.jpg"/>
                    <pic:cNvPicPr>
                      <a:picLocks/>
                    </pic:cNvPicPr>
                  </pic:nvPicPr>
                  <pic:blipFill>
                    <a:blip r:embed="rId13" cstate="print"/>
                    <a:stretch>
                      <a:fillRect/>
                    </a:stretch>
                  </pic:blipFill>
                  <pic:spPr>
                    <a:xfrm>
                      <a:off x="0" y="0"/>
                      <a:ext cx="3202668" cy="1713674"/>
                    </a:xfrm>
                    <a:prstGeom prst="rect">
                      <a:avLst/>
                    </a:prstGeom>
                  </pic:spPr>
                </pic:pic>
              </a:graphicData>
            </a:graphic>
          </wp:inline>
        </w:drawing>
      </w:r>
    </w:p>
    <w:p w14:paraId="253AD20C" w14:textId="4E257E41" w:rsidR="003C0DA3" w:rsidRPr="00CE4224" w:rsidRDefault="0083499E" w:rsidP="00596C9D">
      <w:pPr>
        <w:tabs>
          <w:tab w:val="left" w:pos="1032"/>
        </w:tabs>
        <w:rPr>
          <w:b/>
          <w:sz w:val="24"/>
          <w:szCs w:val="24"/>
        </w:rPr>
      </w:pPr>
      <w:r w:rsidRPr="00CE4224">
        <w:rPr>
          <w:b/>
          <w:sz w:val="24"/>
          <w:szCs w:val="24"/>
        </w:rPr>
        <w:t xml:space="preserve">Wyniki głosowania </w:t>
      </w:r>
      <w:r w:rsidR="003C0DA3" w:rsidRPr="00CE4224">
        <w:rPr>
          <w:b/>
          <w:sz w:val="24"/>
          <w:szCs w:val="24"/>
        </w:rPr>
        <w:t>nad podjęciem uchwały w sprawie zmian w Regulaminie KM RPO WD 2014-2020</w:t>
      </w:r>
      <w:r w:rsidRPr="00CE4224">
        <w:rPr>
          <w:b/>
          <w:sz w:val="24"/>
          <w:szCs w:val="24"/>
        </w:rPr>
        <w:t xml:space="preserve">. Do treści </w:t>
      </w:r>
      <w:r w:rsidR="003C0DA3" w:rsidRPr="00CE4224">
        <w:rPr>
          <w:b/>
          <w:sz w:val="24"/>
          <w:szCs w:val="24"/>
        </w:rPr>
        <w:t xml:space="preserve"> </w:t>
      </w:r>
      <w:r w:rsidRPr="00CE4224">
        <w:rPr>
          <w:b/>
          <w:sz w:val="24"/>
          <w:szCs w:val="24"/>
        </w:rPr>
        <w:t xml:space="preserve">proponowanych zmian nie wniesiono </w:t>
      </w:r>
      <w:r w:rsidR="005B196F" w:rsidRPr="00CE4224">
        <w:rPr>
          <w:b/>
          <w:sz w:val="24"/>
          <w:szCs w:val="24"/>
        </w:rPr>
        <w:t>uwag.</w:t>
      </w:r>
    </w:p>
    <w:p w14:paraId="5C98D167" w14:textId="77777777" w:rsidR="005B196F" w:rsidRPr="00CE4224" w:rsidRDefault="005B196F" w:rsidP="003C0DA3">
      <w:pPr>
        <w:rPr>
          <w:b/>
          <w:sz w:val="24"/>
          <w:szCs w:val="24"/>
        </w:rPr>
      </w:pPr>
      <w:r w:rsidRPr="00CE4224">
        <w:rPr>
          <w:noProof/>
          <w:sz w:val="24"/>
          <w:szCs w:val="24"/>
        </w:rPr>
        <w:drawing>
          <wp:inline distT="0" distB="0" distL="0" distR="0" wp14:anchorId="2CE124C8" wp14:editId="544CE080">
            <wp:extent cx="3350361" cy="1733702"/>
            <wp:effectExtent l="0" t="0" r="0" b="0"/>
            <wp:docPr id="27" name="pic" descr="aceacd44-8a4b-420f-85ad-a12f801b38f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 descr="aceacd44-8a4b-420f-85ad-a12f801b38fc.jpg"/>
                    <pic:cNvPicPr>
                      <a:picLocks/>
                    </pic:cNvPicPr>
                  </pic:nvPicPr>
                  <pic:blipFill>
                    <a:blip r:embed="rId14" cstate="print"/>
                    <a:stretch>
                      <a:fillRect/>
                    </a:stretch>
                  </pic:blipFill>
                  <pic:spPr>
                    <a:xfrm>
                      <a:off x="0" y="0"/>
                      <a:ext cx="3356572" cy="1736916"/>
                    </a:xfrm>
                    <a:prstGeom prst="rect">
                      <a:avLst/>
                    </a:prstGeom>
                  </pic:spPr>
                </pic:pic>
              </a:graphicData>
            </a:graphic>
          </wp:inline>
        </w:drawing>
      </w:r>
    </w:p>
    <w:p w14:paraId="1D3FCADB" w14:textId="77777777" w:rsidR="00EC4662" w:rsidRPr="00CE4224" w:rsidRDefault="00EC4662" w:rsidP="003C0DA3">
      <w:pPr>
        <w:rPr>
          <w:b/>
          <w:sz w:val="24"/>
          <w:szCs w:val="24"/>
        </w:rPr>
      </w:pPr>
      <w:r w:rsidRPr="00CE4224">
        <w:rPr>
          <w:b/>
          <w:sz w:val="24"/>
          <w:szCs w:val="24"/>
        </w:rPr>
        <w:t>Sprawy różne oraz zakończenie posiedzenia</w:t>
      </w:r>
      <w:r w:rsidR="003B5635" w:rsidRPr="00CE4224">
        <w:rPr>
          <w:b/>
          <w:sz w:val="24"/>
          <w:szCs w:val="24"/>
        </w:rPr>
        <w:t>:</w:t>
      </w:r>
    </w:p>
    <w:p w14:paraId="33560169" w14:textId="0F69621A" w:rsidR="004E43E2" w:rsidRPr="006E06FF" w:rsidRDefault="003B5635" w:rsidP="006E06FF">
      <w:pPr>
        <w:jc w:val="both"/>
        <w:rPr>
          <w:b/>
          <w:sz w:val="24"/>
          <w:szCs w:val="24"/>
        </w:rPr>
      </w:pPr>
      <w:r w:rsidRPr="006E06FF">
        <w:rPr>
          <w:b/>
          <w:sz w:val="24"/>
          <w:szCs w:val="24"/>
        </w:rPr>
        <w:t xml:space="preserve">Informacja o procesie zmian RPO WD 2014-2020 – </w:t>
      </w:r>
      <w:r w:rsidR="00596C9D" w:rsidRPr="006E06FF">
        <w:rPr>
          <w:b/>
          <w:sz w:val="24"/>
          <w:szCs w:val="24"/>
        </w:rPr>
        <w:t xml:space="preserve">przedstawił </w:t>
      </w:r>
      <w:r w:rsidRPr="006E06FF">
        <w:rPr>
          <w:b/>
          <w:sz w:val="24"/>
          <w:szCs w:val="24"/>
        </w:rPr>
        <w:t>Dyrektor</w:t>
      </w:r>
      <w:r w:rsidR="00252959" w:rsidRPr="006E06FF">
        <w:rPr>
          <w:b/>
          <w:sz w:val="24"/>
          <w:szCs w:val="24"/>
        </w:rPr>
        <w:t xml:space="preserve"> Wydziału Zarzadzania RPO </w:t>
      </w:r>
      <w:r w:rsidRPr="006E06FF">
        <w:rPr>
          <w:b/>
          <w:sz w:val="24"/>
          <w:szCs w:val="24"/>
        </w:rPr>
        <w:t xml:space="preserve"> S. Sobieszek </w:t>
      </w:r>
    </w:p>
    <w:p w14:paraId="54B30E26" w14:textId="6132E0A2" w:rsidR="004E43E2" w:rsidRPr="006E06FF" w:rsidRDefault="00F7028E" w:rsidP="006E06FF">
      <w:pPr>
        <w:jc w:val="both"/>
        <w:rPr>
          <w:sz w:val="24"/>
          <w:szCs w:val="24"/>
        </w:rPr>
      </w:pPr>
      <w:r w:rsidRPr="006E06FF">
        <w:rPr>
          <w:sz w:val="24"/>
          <w:szCs w:val="24"/>
        </w:rPr>
        <w:t>Dyrektor poinformował, iż w</w:t>
      </w:r>
      <w:r w:rsidR="004E43E2" w:rsidRPr="006E06FF">
        <w:rPr>
          <w:sz w:val="24"/>
          <w:szCs w:val="24"/>
        </w:rPr>
        <w:t xml:space="preserve"> dniu 14 czerwca odbyło się w Ministerstwie Rozwoju spotkanie dotyczące proponowanych zmian RPO. Było to robocze spotkanie, podczas którego Ministerstwo wyraziło swoją opinię nt. zmian, na razie w trybie roboczym. W spotkaniu uczestniczyli przedstawiciele Departamentu Rozwoju Regionalnego i Departamentu Funduszy Europejskich.</w:t>
      </w:r>
      <w:r w:rsidR="005D769C" w:rsidRPr="006E06FF">
        <w:rPr>
          <w:sz w:val="24"/>
          <w:szCs w:val="24"/>
        </w:rPr>
        <w:t xml:space="preserve"> </w:t>
      </w:r>
      <w:r w:rsidR="002D44D3" w:rsidRPr="006E06FF">
        <w:rPr>
          <w:sz w:val="24"/>
          <w:szCs w:val="24"/>
        </w:rPr>
        <w:t>Z</w:t>
      </w:r>
      <w:r w:rsidR="004E43E2" w:rsidRPr="006E06FF">
        <w:rPr>
          <w:sz w:val="24"/>
          <w:szCs w:val="24"/>
        </w:rPr>
        <w:t xml:space="preserve"> 128 zmian większość uzyskała pozytywną opinię M</w:t>
      </w:r>
      <w:r w:rsidR="005D769C" w:rsidRPr="006E06FF">
        <w:rPr>
          <w:sz w:val="24"/>
          <w:szCs w:val="24"/>
        </w:rPr>
        <w:t xml:space="preserve">inisterstwa, </w:t>
      </w:r>
      <w:r w:rsidR="005D769C" w:rsidRPr="006E06FF">
        <w:rPr>
          <w:sz w:val="24"/>
          <w:szCs w:val="24"/>
        </w:rPr>
        <w:lastRenderedPageBreak/>
        <w:t>jedynie 24 zmiany m</w:t>
      </w:r>
      <w:r w:rsidR="004E43E2" w:rsidRPr="006E06FF">
        <w:rPr>
          <w:sz w:val="24"/>
          <w:szCs w:val="24"/>
        </w:rPr>
        <w:t>inisterstwo pozostawiło do uzgodnień z Komisją Europejską, jednocześnie dając zielone światło do negocjacji.</w:t>
      </w:r>
    </w:p>
    <w:p w14:paraId="6C27362C" w14:textId="23C96117" w:rsidR="00596C9D" w:rsidRPr="006E06FF" w:rsidRDefault="0099312C" w:rsidP="006E06FF">
      <w:pPr>
        <w:jc w:val="both"/>
        <w:rPr>
          <w:sz w:val="24"/>
          <w:szCs w:val="24"/>
        </w:rPr>
      </w:pPr>
      <w:r w:rsidRPr="006E06FF">
        <w:rPr>
          <w:sz w:val="24"/>
          <w:szCs w:val="24"/>
        </w:rPr>
        <w:t>Wyjaśnił dalej, iż o</w:t>
      </w:r>
      <w:r w:rsidR="004E43E2" w:rsidRPr="006E06FF">
        <w:rPr>
          <w:sz w:val="24"/>
          <w:szCs w:val="24"/>
        </w:rPr>
        <w:t>ficjalne opiniowanie proponowanych zmian będzie mogło się odbyć dopiero po zatwierdzeniu nowej Umowy Partnerstwa przez Komisję Europejską, co nastąpi najprawdopodobniej jesienią br. Obecnie Umowa Partnerstwa została przedłożona Radzie Ministrów (jeszcze nie zatwierdzona), po zatwierdzeniu zostanie przekazana do Komisji Europejskiej do</w:t>
      </w:r>
      <w:r w:rsidR="00B66119" w:rsidRPr="006E06FF">
        <w:rPr>
          <w:sz w:val="24"/>
          <w:szCs w:val="24"/>
        </w:rPr>
        <w:t xml:space="preserve"> negocjacji, a następnie </w:t>
      </w:r>
      <w:r w:rsidR="004E43E2" w:rsidRPr="006E06FF">
        <w:rPr>
          <w:sz w:val="24"/>
          <w:szCs w:val="24"/>
        </w:rPr>
        <w:t xml:space="preserve"> zatwierdzenia.</w:t>
      </w:r>
    </w:p>
    <w:p w14:paraId="6B231EA4" w14:textId="77777777" w:rsidR="004E43E2" w:rsidRPr="006E06FF" w:rsidRDefault="006368D7" w:rsidP="006E06FF">
      <w:pPr>
        <w:jc w:val="both"/>
        <w:rPr>
          <w:sz w:val="24"/>
          <w:szCs w:val="24"/>
        </w:rPr>
      </w:pPr>
      <w:r w:rsidRPr="006E06FF">
        <w:rPr>
          <w:sz w:val="24"/>
          <w:szCs w:val="24"/>
        </w:rPr>
        <w:t>Następnie Dyrektor wyjaśnił, iż p</w:t>
      </w:r>
      <w:r w:rsidR="004E43E2" w:rsidRPr="006E06FF">
        <w:rPr>
          <w:sz w:val="24"/>
          <w:szCs w:val="24"/>
        </w:rPr>
        <w:t>rocedowanie zmian RPO będzie przebiegało następująco:</w:t>
      </w:r>
    </w:p>
    <w:p w14:paraId="3D5B6CD1" w14:textId="77777777" w:rsidR="004E43E2" w:rsidRPr="00450741" w:rsidRDefault="004E43E2" w:rsidP="00450741">
      <w:pPr>
        <w:pStyle w:val="Akapitzlist"/>
        <w:numPr>
          <w:ilvl w:val="0"/>
          <w:numId w:val="8"/>
        </w:numPr>
        <w:jc w:val="both"/>
        <w:rPr>
          <w:sz w:val="24"/>
          <w:szCs w:val="24"/>
        </w:rPr>
      </w:pPr>
      <w:r w:rsidRPr="00450741">
        <w:rPr>
          <w:sz w:val="24"/>
          <w:szCs w:val="24"/>
        </w:rPr>
        <w:t xml:space="preserve">- ścieżka robocza: po przyjęciu przez Radę Ministrów Umowy Partnerstwa, zmiany RPO zostaną wysłane na roboczo do konsultacji z KE; </w:t>
      </w:r>
    </w:p>
    <w:p w14:paraId="776A75D9" w14:textId="7EE4EEF7" w:rsidR="00320175" w:rsidRPr="00450741" w:rsidRDefault="004E43E2" w:rsidP="00450741">
      <w:pPr>
        <w:pStyle w:val="Akapitzlist"/>
        <w:numPr>
          <w:ilvl w:val="0"/>
          <w:numId w:val="8"/>
        </w:numPr>
        <w:jc w:val="both"/>
        <w:rPr>
          <w:sz w:val="24"/>
          <w:szCs w:val="24"/>
        </w:rPr>
      </w:pPr>
      <w:r w:rsidRPr="00450741">
        <w:rPr>
          <w:sz w:val="24"/>
          <w:szCs w:val="24"/>
        </w:rPr>
        <w:t>- ścieżka formalna: po zatwierdzeniu Umowy Partnerstwa propozycje zmian zostaną przyjęte przez Zarząd Województwa, następnie przedłożone Komitetowi Monitorującemu do zatwierdzenia, a później Ministrowi Rozwoju w celu uzyskani</w:t>
      </w:r>
      <w:r w:rsidR="00B66119" w:rsidRPr="00450741">
        <w:rPr>
          <w:sz w:val="24"/>
          <w:szCs w:val="24"/>
        </w:rPr>
        <w:t>a opinii, na końcu zaś nastąpi</w:t>
      </w:r>
      <w:r w:rsidR="00791724" w:rsidRPr="00450741">
        <w:rPr>
          <w:sz w:val="24"/>
          <w:szCs w:val="24"/>
        </w:rPr>
        <w:t xml:space="preserve">ą negocjacje i </w:t>
      </w:r>
      <w:r w:rsidRPr="00450741">
        <w:rPr>
          <w:sz w:val="24"/>
          <w:szCs w:val="24"/>
        </w:rPr>
        <w:t xml:space="preserve"> zatwierdzenie zmian przez Komisję Europejską.</w:t>
      </w:r>
    </w:p>
    <w:p w14:paraId="4A380390" w14:textId="77777777" w:rsidR="004E43E2" w:rsidRPr="006E06FF" w:rsidRDefault="006368D7" w:rsidP="006E06FF">
      <w:pPr>
        <w:jc w:val="both"/>
        <w:rPr>
          <w:sz w:val="24"/>
          <w:szCs w:val="24"/>
        </w:rPr>
      </w:pPr>
      <w:r w:rsidRPr="006E06FF">
        <w:rPr>
          <w:sz w:val="24"/>
          <w:szCs w:val="24"/>
        </w:rPr>
        <w:t xml:space="preserve">Przedstawił również krótko dotychczasowy </w:t>
      </w:r>
      <w:r w:rsidR="00320175" w:rsidRPr="006E06FF">
        <w:rPr>
          <w:sz w:val="24"/>
          <w:szCs w:val="24"/>
        </w:rPr>
        <w:t>harmonogram prac nad dokumentem:</w:t>
      </w:r>
    </w:p>
    <w:p w14:paraId="61ED7D5B" w14:textId="77777777" w:rsidR="004E43E2" w:rsidRPr="006E06FF" w:rsidRDefault="004E43E2" w:rsidP="006E06FF">
      <w:pPr>
        <w:jc w:val="both"/>
        <w:rPr>
          <w:sz w:val="24"/>
          <w:szCs w:val="24"/>
        </w:rPr>
      </w:pPr>
      <w:r w:rsidRPr="006E06FF">
        <w:rPr>
          <w:sz w:val="24"/>
          <w:szCs w:val="24"/>
        </w:rPr>
        <w:t xml:space="preserve">10.03.2016 r. – uchwała </w:t>
      </w:r>
      <w:proofErr w:type="spellStart"/>
      <w:r w:rsidRPr="006E06FF">
        <w:rPr>
          <w:sz w:val="24"/>
          <w:szCs w:val="24"/>
        </w:rPr>
        <w:t>ws</w:t>
      </w:r>
      <w:proofErr w:type="spellEnd"/>
      <w:r w:rsidRPr="006E06FF">
        <w:rPr>
          <w:sz w:val="24"/>
          <w:szCs w:val="24"/>
        </w:rPr>
        <w:t>. zatwierdzenia proponowanych zmian do RPO WD 2014-2020 przez KM RPO;</w:t>
      </w:r>
    </w:p>
    <w:p w14:paraId="6EEF084A" w14:textId="77777777" w:rsidR="004E43E2" w:rsidRPr="006E06FF" w:rsidRDefault="004E43E2" w:rsidP="006E06FF">
      <w:pPr>
        <w:jc w:val="both"/>
        <w:rPr>
          <w:sz w:val="24"/>
          <w:szCs w:val="24"/>
        </w:rPr>
      </w:pPr>
      <w:r w:rsidRPr="006E06FF">
        <w:rPr>
          <w:sz w:val="24"/>
          <w:szCs w:val="24"/>
        </w:rPr>
        <w:t>17.03.2016 r. – przekazanie proponowanych zmian do Ministra Rozwoju celem zaopiniowania;</w:t>
      </w:r>
    </w:p>
    <w:p w14:paraId="631DDEDD" w14:textId="77777777" w:rsidR="004E43E2" w:rsidRPr="006E06FF" w:rsidRDefault="004E43E2" w:rsidP="006E06FF">
      <w:pPr>
        <w:jc w:val="both"/>
        <w:rPr>
          <w:sz w:val="24"/>
          <w:szCs w:val="24"/>
        </w:rPr>
      </w:pPr>
      <w:r w:rsidRPr="006E06FF">
        <w:rPr>
          <w:sz w:val="24"/>
          <w:szCs w:val="24"/>
        </w:rPr>
        <w:t>Zmiany zgłoszone dotyczyły głównie:</w:t>
      </w:r>
    </w:p>
    <w:p w14:paraId="0BFBB85A" w14:textId="77777777" w:rsidR="004E43E2" w:rsidRPr="00450741" w:rsidRDefault="004E43E2" w:rsidP="00450741">
      <w:pPr>
        <w:pStyle w:val="Akapitzlist"/>
        <w:numPr>
          <w:ilvl w:val="0"/>
          <w:numId w:val="9"/>
        </w:numPr>
        <w:jc w:val="both"/>
        <w:rPr>
          <w:sz w:val="24"/>
          <w:szCs w:val="24"/>
        </w:rPr>
      </w:pPr>
      <w:r w:rsidRPr="00450741">
        <w:rPr>
          <w:sz w:val="24"/>
          <w:szCs w:val="24"/>
        </w:rPr>
        <w:t>wskazania alokacji na instrumenty finansowe na kodach interwencji zgodnie z decyzją Zarządu Województwa Dolnośląskiego z 4 sierpnia 2015 r.;</w:t>
      </w:r>
    </w:p>
    <w:p w14:paraId="52DC1608" w14:textId="77777777" w:rsidR="004E43E2" w:rsidRPr="00450741" w:rsidRDefault="004E43E2" w:rsidP="00450741">
      <w:pPr>
        <w:pStyle w:val="Akapitzlist"/>
        <w:numPr>
          <w:ilvl w:val="0"/>
          <w:numId w:val="9"/>
        </w:numPr>
        <w:jc w:val="both"/>
        <w:rPr>
          <w:sz w:val="24"/>
          <w:szCs w:val="24"/>
        </w:rPr>
      </w:pPr>
      <w:r w:rsidRPr="00450741">
        <w:rPr>
          <w:sz w:val="24"/>
          <w:szCs w:val="24"/>
        </w:rPr>
        <w:t xml:space="preserve">umożliwienia w priorytecie 3.4 Wdrażanie strategii niskoemisyjnych redukcji emisji kominowej, nie tylko w budynkach jednorodzinnych ale także w budynkach wielorodzinnych; </w:t>
      </w:r>
    </w:p>
    <w:p w14:paraId="604619BB" w14:textId="77777777" w:rsidR="004E43E2" w:rsidRPr="00450741" w:rsidRDefault="004E43E2" w:rsidP="00450741">
      <w:pPr>
        <w:pStyle w:val="Akapitzlist"/>
        <w:numPr>
          <w:ilvl w:val="0"/>
          <w:numId w:val="9"/>
        </w:numPr>
        <w:jc w:val="both"/>
        <w:rPr>
          <w:sz w:val="24"/>
          <w:szCs w:val="24"/>
        </w:rPr>
      </w:pPr>
      <w:r w:rsidRPr="00450741">
        <w:rPr>
          <w:sz w:val="24"/>
          <w:szCs w:val="24"/>
        </w:rPr>
        <w:t xml:space="preserve">zmiany wartości docelowych i pośrednich (zmniejszenie) wskaźników dotyczących </w:t>
      </w:r>
      <w:proofErr w:type="spellStart"/>
      <w:r w:rsidRPr="00450741">
        <w:rPr>
          <w:sz w:val="24"/>
          <w:szCs w:val="24"/>
        </w:rPr>
        <w:t>nowowybudowanych</w:t>
      </w:r>
      <w:proofErr w:type="spellEnd"/>
      <w:r w:rsidRPr="00450741">
        <w:rPr>
          <w:sz w:val="24"/>
          <w:szCs w:val="24"/>
        </w:rPr>
        <w:t xml:space="preserve"> i przebudowanych dróg w priorytecie 5.1 Drogowa dostępność transportowa;</w:t>
      </w:r>
    </w:p>
    <w:p w14:paraId="0945B9FA" w14:textId="0314713D" w:rsidR="004E43E2" w:rsidRPr="00FF3420" w:rsidRDefault="004E43E2" w:rsidP="006E06FF">
      <w:pPr>
        <w:pStyle w:val="Akapitzlist"/>
        <w:numPr>
          <w:ilvl w:val="0"/>
          <w:numId w:val="9"/>
        </w:numPr>
        <w:jc w:val="both"/>
        <w:rPr>
          <w:sz w:val="24"/>
          <w:szCs w:val="24"/>
        </w:rPr>
      </w:pPr>
      <w:r w:rsidRPr="00450741">
        <w:rPr>
          <w:sz w:val="24"/>
          <w:szCs w:val="24"/>
        </w:rPr>
        <w:t>poszerzenia katalogu potencjalnych beneficjentów w priorytecie inwestycyjnym 6.2 Inwestycje w infrastrukturę zdrowotną o „</w:t>
      </w:r>
      <w:proofErr w:type="spellStart"/>
      <w:r w:rsidRPr="00450741">
        <w:rPr>
          <w:sz w:val="24"/>
          <w:szCs w:val="24"/>
        </w:rPr>
        <w:t>jst</w:t>
      </w:r>
      <w:proofErr w:type="spellEnd"/>
      <w:r w:rsidRPr="00450741">
        <w:rPr>
          <w:sz w:val="24"/>
          <w:szCs w:val="24"/>
        </w:rPr>
        <w:t xml:space="preserve"> oraz podmioty, w których większość udziałów lub akcji posiadają JST, ich związki i stowarzyszenia” a także dodanie trybu pozakonkursowego;</w:t>
      </w:r>
    </w:p>
    <w:p w14:paraId="34E10F4D" w14:textId="4248DAAC" w:rsidR="004E43E2" w:rsidRPr="006E06FF" w:rsidRDefault="004E43E2" w:rsidP="006E06FF">
      <w:pPr>
        <w:jc w:val="both"/>
        <w:rPr>
          <w:sz w:val="24"/>
          <w:szCs w:val="24"/>
        </w:rPr>
      </w:pPr>
      <w:r w:rsidRPr="006E06FF">
        <w:rPr>
          <w:sz w:val="24"/>
          <w:szCs w:val="24"/>
        </w:rPr>
        <w:lastRenderedPageBreak/>
        <w:t>24.08.2016 r. – pozytywna opinia Ministra Rozwoju umożliwiająca wprowadzenie 3 zmian do RPO WD 2014-2020  poprzez notyfikację do Komisji Europejskiej. Pozostałe zmiany pozostają do dalszego opracowywania/ procedowania.</w:t>
      </w:r>
    </w:p>
    <w:p w14:paraId="3914DB02" w14:textId="77777777" w:rsidR="004E43E2" w:rsidRPr="006E06FF" w:rsidRDefault="004E43E2" w:rsidP="006E06FF">
      <w:pPr>
        <w:jc w:val="both"/>
        <w:rPr>
          <w:sz w:val="24"/>
          <w:szCs w:val="24"/>
        </w:rPr>
      </w:pPr>
      <w:r w:rsidRPr="006E06FF">
        <w:rPr>
          <w:sz w:val="24"/>
          <w:szCs w:val="24"/>
        </w:rPr>
        <w:t>Zmiany dotyczyły:</w:t>
      </w:r>
    </w:p>
    <w:p w14:paraId="7022B3FD" w14:textId="77777777" w:rsidR="004E43E2" w:rsidRPr="00FF3420" w:rsidRDefault="004E43E2" w:rsidP="00FF3420">
      <w:pPr>
        <w:pStyle w:val="Akapitzlist"/>
        <w:numPr>
          <w:ilvl w:val="0"/>
          <w:numId w:val="10"/>
        </w:numPr>
        <w:jc w:val="both"/>
        <w:rPr>
          <w:sz w:val="24"/>
          <w:szCs w:val="24"/>
        </w:rPr>
      </w:pPr>
      <w:r w:rsidRPr="00FF3420">
        <w:rPr>
          <w:sz w:val="24"/>
          <w:szCs w:val="24"/>
        </w:rPr>
        <w:t>doprecyzowania zapisów dot. funkcji ZIT jako Instytucji Pośredniczących;</w:t>
      </w:r>
    </w:p>
    <w:p w14:paraId="7E5FF00F" w14:textId="4FC52385" w:rsidR="004E43E2" w:rsidRPr="00FF3420" w:rsidRDefault="004E43E2" w:rsidP="00FF3420">
      <w:pPr>
        <w:pStyle w:val="Akapitzlist"/>
        <w:numPr>
          <w:ilvl w:val="0"/>
          <w:numId w:val="10"/>
        </w:numPr>
        <w:jc w:val="both"/>
        <w:rPr>
          <w:sz w:val="24"/>
          <w:szCs w:val="24"/>
        </w:rPr>
      </w:pPr>
      <w:r w:rsidRPr="00FF3420">
        <w:rPr>
          <w:sz w:val="24"/>
          <w:szCs w:val="24"/>
        </w:rPr>
        <w:t>zmiany w wartościach kategorii interwencji osi Transport w wyniku przyjęcia przez ZWD i zatwierdzenia przez KE Planu inwestycji transportowych o znaczeniu regionalnym w województwie dolnośląskim realizow</w:t>
      </w:r>
      <w:r w:rsidR="00047A43">
        <w:rPr>
          <w:sz w:val="24"/>
          <w:szCs w:val="24"/>
        </w:rPr>
        <w:t>anych ze środków EFRR 2014-2020</w:t>
      </w:r>
      <w:r w:rsidRPr="00FF3420">
        <w:rPr>
          <w:sz w:val="24"/>
          <w:szCs w:val="24"/>
        </w:rPr>
        <w:t xml:space="preserve"> - spełniającego warunek ex-</w:t>
      </w:r>
      <w:proofErr w:type="spellStart"/>
      <w:r w:rsidRPr="00FF3420">
        <w:rPr>
          <w:sz w:val="24"/>
          <w:szCs w:val="24"/>
        </w:rPr>
        <w:t>ante</w:t>
      </w:r>
      <w:proofErr w:type="spellEnd"/>
      <w:r w:rsidRPr="00FF3420">
        <w:rPr>
          <w:sz w:val="24"/>
          <w:szCs w:val="24"/>
        </w:rPr>
        <w:t xml:space="preserve"> dot. inwestycji drogowych;</w:t>
      </w:r>
    </w:p>
    <w:p w14:paraId="41897918" w14:textId="527EF8FC" w:rsidR="00E86303" w:rsidRPr="00FF3420" w:rsidRDefault="004E43E2" w:rsidP="00FF3420">
      <w:pPr>
        <w:pStyle w:val="Akapitzlist"/>
        <w:numPr>
          <w:ilvl w:val="0"/>
          <w:numId w:val="10"/>
        </w:numPr>
        <w:jc w:val="both"/>
        <w:rPr>
          <w:sz w:val="24"/>
          <w:szCs w:val="24"/>
        </w:rPr>
      </w:pPr>
      <w:r w:rsidRPr="00FF3420">
        <w:rPr>
          <w:sz w:val="24"/>
          <w:szCs w:val="24"/>
        </w:rPr>
        <w:t xml:space="preserve">zastąpienia zwrotu „osoby niepełnosprawne” na „osoby z niepełnosprawnościami” </w:t>
      </w:r>
      <w:r w:rsidR="00FF3420">
        <w:rPr>
          <w:sz w:val="24"/>
          <w:szCs w:val="24"/>
        </w:rPr>
        <w:br/>
      </w:r>
      <w:r w:rsidRPr="00FF3420">
        <w:rPr>
          <w:sz w:val="24"/>
          <w:szCs w:val="24"/>
        </w:rPr>
        <w:t>w sekcji 5 RPO;</w:t>
      </w:r>
    </w:p>
    <w:p w14:paraId="51F75B1E" w14:textId="77777777" w:rsidR="00E86303" w:rsidRPr="006E06FF" w:rsidRDefault="00E86303" w:rsidP="006E06FF">
      <w:pPr>
        <w:jc w:val="both"/>
        <w:rPr>
          <w:sz w:val="24"/>
          <w:szCs w:val="24"/>
        </w:rPr>
      </w:pPr>
    </w:p>
    <w:p w14:paraId="6591C54D" w14:textId="5E2E3C1A" w:rsidR="004E43E2" w:rsidRPr="006E06FF" w:rsidRDefault="008A796C" w:rsidP="006E06FF">
      <w:pPr>
        <w:jc w:val="both"/>
        <w:rPr>
          <w:sz w:val="24"/>
          <w:szCs w:val="24"/>
        </w:rPr>
      </w:pPr>
      <w:r w:rsidRPr="006E06FF">
        <w:rPr>
          <w:sz w:val="24"/>
          <w:szCs w:val="24"/>
        </w:rPr>
        <w:t>Natomiast, jeśli chodzi o o</w:t>
      </w:r>
      <w:r w:rsidR="004E43E2" w:rsidRPr="006E06FF">
        <w:rPr>
          <w:sz w:val="24"/>
          <w:szCs w:val="24"/>
        </w:rPr>
        <w:t>becny etap zmiany RPO WD 2014-2020</w:t>
      </w:r>
      <w:r w:rsidRPr="006E06FF">
        <w:rPr>
          <w:sz w:val="24"/>
          <w:szCs w:val="24"/>
        </w:rPr>
        <w:t>, o</w:t>
      </w:r>
      <w:r w:rsidR="004E43E2" w:rsidRPr="006E06FF">
        <w:rPr>
          <w:sz w:val="24"/>
          <w:szCs w:val="24"/>
        </w:rPr>
        <w:t xml:space="preserve">pracowano pozostałe zmiany RPO WD 2014-2020 objęte decyzją Komisji Europejskiej oraz ujednolicono zapisy zgodnie z dokumentami strategicznymi na poziomie krajowym - Strategią na rzecz odpowiedzialnego rozwoju (SOR) oraz </w:t>
      </w:r>
      <w:r w:rsidR="00791724" w:rsidRPr="006E06FF">
        <w:rPr>
          <w:sz w:val="24"/>
          <w:szCs w:val="24"/>
        </w:rPr>
        <w:t>projektu Umowy</w:t>
      </w:r>
      <w:r w:rsidR="004E43E2" w:rsidRPr="006E06FF">
        <w:rPr>
          <w:sz w:val="24"/>
          <w:szCs w:val="24"/>
        </w:rPr>
        <w:t xml:space="preserve"> Partnerstwa (UP) oraz otrzymano nowe propozycje z komórek zaangażowanych w realizację Programu.</w:t>
      </w:r>
    </w:p>
    <w:p w14:paraId="244AF7BC" w14:textId="77777777" w:rsidR="004E43E2" w:rsidRPr="006E06FF" w:rsidRDefault="004E43E2" w:rsidP="006E06FF">
      <w:pPr>
        <w:jc w:val="both"/>
        <w:rPr>
          <w:sz w:val="24"/>
          <w:szCs w:val="24"/>
        </w:rPr>
      </w:pPr>
      <w:r w:rsidRPr="006E06FF">
        <w:rPr>
          <w:sz w:val="24"/>
          <w:szCs w:val="24"/>
        </w:rPr>
        <w:t>Zmiany dotyczą głównie:</w:t>
      </w:r>
    </w:p>
    <w:p w14:paraId="6B0EBC30" w14:textId="77777777" w:rsidR="004E43E2" w:rsidRPr="004F017C" w:rsidRDefault="004E43E2" w:rsidP="004F017C">
      <w:pPr>
        <w:pStyle w:val="Akapitzlist"/>
        <w:numPr>
          <w:ilvl w:val="0"/>
          <w:numId w:val="11"/>
        </w:numPr>
        <w:jc w:val="both"/>
        <w:rPr>
          <w:sz w:val="24"/>
          <w:szCs w:val="24"/>
        </w:rPr>
      </w:pPr>
      <w:r w:rsidRPr="004F017C">
        <w:rPr>
          <w:sz w:val="24"/>
          <w:szCs w:val="24"/>
        </w:rPr>
        <w:t>realokacji środków pomiędzy kategoriami interwencji oraz celami tematycznymi:</w:t>
      </w:r>
    </w:p>
    <w:p w14:paraId="2F5675EC" w14:textId="77777777" w:rsidR="004E43E2" w:rsidRPr="004F017C" w:rsidRDefault="004E43E2" w:rsidP="004F017C">
      <w:pPr>
        <w:pStyle w:val="Akapitzlist"/>
        <w:numPr>
          <w:ilvl w:val="0"/>
          <w:numId w:val="11"/>
        </w:numPr>
        <w:jc w:val="both"/>
        <w:rPr>
          <w:sz w:val="24"/>
          <w:szCs w:val="24"/>
        </w:rPr>
      </w:pPr>
      <w:r w:rsidRPr="004F017C">
        <w:rPr>
          <w:sz w:val="24"/>
          <w:szCs w:val="24"/>
        </w:rPr>
        <w:t>zmiany wartości docelowych i pośrednich wskaźników w PI 5.1 Drogowa dostępność transportowa;</w:t>
      </w:r>
    </w:p>
    <w:p w14:paraId="22F6BB93" w14:textId="77777777" w:rsidR="004E43E2" w:rsidRPr="004F017C" w:rsidRDefault="004E43E2" w:rsidP="004F017C">
      <w:pPr>
        <w:pStyle w:val="Akapitzlist"/>
        <w:numPr>
          <w:ilvl w:val="0"/>
          <w:numId w:val="11"/>
        </w:numPr>
        <w:jc w:val="both"/>
        <w:rPr>
          <w:sz w:val="24"/>
          <w:szCs w:val="24"/>
        </w:rPr>
      </w:pPr>
      <w:r w:rsidRPr="004F017C">
        <w:rPr>
          <w:sz w:val="24"/>
          <w:szCs w:val="24"/>
        </w:rPr>
        <w:t xml:space="preserve">usystematyzowania wsparcia w gospodarce niskoemisyjnej poprzez techniczne przeniesienie wsparcia dla efektywności energetycznej ‘kominowej’ z PI 3.4 Wdrażanie strategii niskoemisyjnych do PI 3.3 Efektywność energetyczna w budynkach publicznych i sektorze mieszkaniowym; </w:t>
      </w:r>
    </w:p>
    <w:p w14:paraId="6E86ABE6" w14:textId="77777777" w:rsidR="004E43E2" w:rsidRPr="004F017C" w:rsidRDefault="004E43E2" w:rsidP="004F017C">
      <w:pPr>
        <w:pStyle w:val="Akapitzlist"/>
        <w:numPr>
          <w:ilvl w:val="0"/>
          <w:numId w:val="11"/>
        </w:numPr>
        <w:jc w:val="both"/>
        <w:rPr>
          <w:sz w:val="24"/>
          <w:szCs w:val="24"/>
        </w:rPr>
      </w:pPr>
      <w:r w:rsidRPr="004F017C">
        <w:rPr>
          <w:sz w:val="24"/>
          <w:szCs w:val="24"/>
        </w:rPr>
        <w:t>określenie sposobu weryfikacji spełnienia warunku przeprowadzania kompleksowej termomodernizacji w celu umożliwienia wymiany źródeł ciepła w budynkach jednorodzinnych, wielorodzinnych (wskazanie minimalnych progów wskaźnika - EPH+W oraz wskazanie warunków dla budynków zabytkowych);</w:t>
      </w:r>
    </w:p>
    <w:p w14:paraId="3F7D8AEB" w14:textId="77777777" w:rsidR="004E43E2" w:rsidRPr="004F017C" w:rsidRDefault="004E43E2" w:rsidP="004F017C">
      <w:pPr>
        <w:pStyle w:val="Akapitzlist"/>
        <w:numPr>
          <w:ilvl w:val="0"/>
          <w:numId w:val="11"/>
        </w:numPr>
        <w:jc w:val="both"/>
        <w:rPr>
          <w:sz w:val="24"/>
          <w:szCs w:val="24"/>
        </w:rPr>
      </w:pPr>
      <w:r w:rsidRPr="004F017C">
        <w:rPr>
          <w:sz w:val="24"/>
          <w:szCs w:val="24"/>
        </w:rPr>
        <w:t>umożliwienia inicjowania lokalnych przedsięwzięć (klastry) z zakresu wytwarzania energii (ze wskazaniem na rozwój OZE) oraz efektywności energetycznej w celu dążenia do samowystarczalności energetycznej gmin i powiatów (autonomiczne obszary energetyczne);</w:t>
      </w:r>
    </w:p>
    <w:p w14:paraId="4E4736A8" w14:textId="23D5E54E" w:rsidR="004E43E2" w:rsidRPr="004F017C" w:rsidRDefault="004E43E2" w:rsidP="004F017C">
      <w:pPr>
        <w:pStyle w:val="Akapitzlist"/>
        <w:numPr>
          <w:ilvl w:val="0"/>
          <w:numId w:val="11"/>
        </w:numPr>
        <w:jc w:val="both"/>
        <w:rPr>
          <w:sz w:val="24"/>
          <w:szCs w:val="24"/>
        </w:rPr>
      </w:pPr>
      <w:r w:rsidRPr="004F017C">
        <w:rPr>
          <w:sz w:val="24"/>
          <w:szCs w:val="24"/>
        </w:rPr>
        <w:t xml:space="preserve">poszerzenie wsparcia w CT8 także dla osób zatrudnionych na umowy będących </w:t>
      </w:r>
      <w:r w:rsidR="00596C9D" w:rsidRPr="004F017C">
        <w:rPr>
          <w:sz w:val="24"/>
          <w:szCs w:val="24"/>
        </w:rPr>
        <w:br/>
      </w:r>
      <w:r w:rsidRPr="004F017C">
        <w:rPr>
          <w:sz w:val="24"/>
          <w:szCs w:val="24"/>
        </w:rPr>
        <w:t>w niekorzystnej sytuacji na rynku pracy;</w:t>
      </w:r>
    </w:p>
    <w:p w14:paraId="1D08AA58" w14:textId="77777777" w:rsidR="004E43E2" w:rsidRPr="004F017C" w:rsidRDefault="004E43E2" w:rsidP="004F017C">
      <w:pPr>
        <w:pStyle w:val="Akapitzlist"/>
        <w:numPr>
          <w:ilvl w:val="0"/>
          <w:numId w:val="11"/>
        </w:numPr>
        <w:jc w:val="both"/>
        <w:rPr>
          <w:sz w:val="24"/>
          <w:szCs w:val="24"/>
        </w:rPr>
      </w:pPr>
      <w:r w:rsidRPr="004F017C">
        <w:rPr>
          <w:sz w:val="24"/>
          <w:szCs w:val="24"/>
        </w:rPr>
        <w:t>rozszerzenie w ramach CT9 możliwości stosowania trybu pozakonkursowego w zakresie projektów OPS-ów i PCPR-ów</w:t>
      </w:r>
    </w:p>
    <w:p w14:paraId="707BA73D" w14:textId="77777777" w:rsidR="004E43E2" w:rsidRPr="004F017C" w:rsidRDefault="004E43E2" w:rsidP="004F017C">
      <w:pPr>
        <w:pStyle w:val="Akapitzlist"/>
        <w:numPr>
          <w:ilvl w:val="0"/>
          <w:numId w:val="11"/>
        </w:numPr>
        <w:jc w:val="both"/>
        <w:rPr>
          <w:sz w:val="24"/>
          <w:szCs w:val="24"/>
        </w:rPr>
      </w:pPr>
      <w:r w:rsidRPr="004F017C">
        <w:rPr>
          <w:sz w:val="24"/>
          <w:szCs w:val="24"/>
        </w:rPr>
        <w:lastRenderedPageBreak/>
        <w:t>wprowadzenia nowego typu operacji w CT10: kształtowania u uczniów szkół prowadzących kształcenie zawodowe kompetencji kluczowych i umiejętności uniwersalnych niezbędnych na rynku pracy</w:t>
      </w:r>
    </w:p>
    <w:p w14:paraId="3AD8F033" w14:textId="77777777" w:rsidR="004F017C" w:rsidRDefault="004E43E2" w:rsidP="006E06FF">
      <w:pPr>
        <w:pStyle w:val="Akapitzlist"/>
        <w:numPr>
          <w:ilvl w:val="0"/>
          <w:numId w:val="11"/>
        </w:numPr>
        <w:jc w:val="both"/>
        <w:rPr>
          <w:sz w:val="24"/>
          <w:szCs w:val="24"/>
        </w:rPr>
      </w:pPr>
      <w:r w:rsidRPr="004F017C">
        <w:rPr>
          <w:sz w:val="24"/>
          <w:szCs w:val="24"/>
        </w:rPr>
        <w:t>w zakresie CT 10 rozszerzenie katalogu beneficjentów o przedsiębiorców w zakresie kształcenia zawodowego</w:t>
      </w:r>
    </w:p>
    <w:p w14:paraId="70B68AE8" w14:textId="2F83AC92" w:rsidR="004E43E2" w:rsidRPr="004F017C" w:rsidRDefault="004E43E2" w:rsidP="006E06FF">
      <w:pPr>
        <w:pStyle w:val="Akapitzlist"/>
        <w:numPr>
          <w:ilvl w:val="0"/>
          <w:numId w:val="11"/>
        </w:numPr>
        <w:jc w:val="both"/>
        <w:rPr>
          <w:sz w:val="24"/>
          <w:szCs w:val="24"/>
        </w:rPr>
      </w:pPr>
      <w:r w:rsidRPr="004F017C">
        <w:rPr>
          <w:sz w:val="24"/>
          <w:szCs w:val="24"/>
        </w:rPr>
        <w:t>zmiany redakcyjno-techniczne, weryfikacja wartości docelowych wskaźników, dodanie kluczowych etapów wdrażania (CT6, CT9)</w:t>
      </w:r>
      <w:r w:rsidR="00E86303" w:rsidRPr="004F017C">
        <w:rPr>
          <w:sz w:val="24"/>
          <w:szCs w:val="24"/>
        </w:rPr>
        <w:t>”.</w:t>
      </w:r>
    </w:p>
    <w:p w14:paraId="25FBCB70" w14:textId="77777777" w:rsidR="004E43E2" w:rsidRPr="00CE4224" w:rsidRDefault="004E43E2" w:rsidP="004E43E2">
      <w:pPr>
        <w:spacing w:after="0"/>
        <w:jc w:val="both"/>
        <w:rPr>
          <w:rFonts w:eastAsiaTheme="minorHAnsi"/>
          <w:spacing w:val="-8"/>
          <w:sz w:val="24"/>
          <w:szCs w:val="24"/>
          <w:lang w:eastAsia="en-US"/>
        </w:rPr>
      </w:pPr>
    </w:p>
    <w:p w14:paraId="47B8438E" w14:textId="77777777" w:rsidR="003C0DA3" w:rsidRDefault="00727537" w:rsidP="00C15DFA">
      <w:pPr>
        <w:jc w:val="both"/>
        <w:rPr>
          <w:sz w:val="24"/>
          <w:szCs w:val="24"/>
        </w:rPr>
      </w:pPr>
      <w:r w:rsidRPr="00CE4224">
        <w:rPr>
          <w:sz w:val="24"/>
          <w:szCs w:val="24"/>
        </w:rPr>
        <w:t>Pods</w:t>
      </w:r>
      <w:r w:rsidR="00FE0912" w:rsidRPr="00CE4224">
        <w:rPr>
          <w:sz w:val="24"/>
          <w:szCs w:val="24"/>
        </w:rPr>
        <w:t xml:space="preserve">umowując Dyrektor uprzedził, iż zatwierdzenie zmian może </w:t>
      </w:r>
      <w:r w:rsidR="002D44D3" w:rsidRPr="00CE4224">
        <w:rPr>
          <w:sz w:val="24"/>
          <w:szCs w:val="24"/>
        </w:rPr>
        <w:t>odbyć</w:t>
      </w:r>
      <w:r w:rsidR="00FE0912" w:rsidRPr="00CE4224">
        <w:rPr>
          <w:sz w:val="24"/>
          <w:szCs w:val="24"/>
        </w:rPr>
        <w:t xml:space="preserve"> się w trybie obiegowym</w:t>
      </w:r>
      <w:r w:rsidR="00153DCB" w:rsidRPr="00CE4224">
        <w:rPr>
          <w:sz w:val="24"/>
          <w:szCs w:val="24"/>
        </w:rPr>
        <w:t>, s</w:t>
      </w:r>
      <w:r w:rsidR="00FE0912" w:rsidRPr="00CE4224">
        <w:rPr>
          <w:sz w:val="24"/>
          <w:szCs w:val="24"/>
        </w:rPr>
        <w:t>tąd też taka obszerna informacja została przekazana podczas dzisiejszego posiedzenia.</w:t>
      </w:r>
    </w:p>
    <w:p w14:paraId="698020EC" w14:textId="4AB884BF" w:rsidR="004F017C" w:rsidRPr="00CE4224" w:rsidRDefault="004F017C" w:rsidP="00C15DFA">
      <w:pPr>
        <w:jc w:val="both"/>
        <w:rPr>
          <w:sz w:val="24"/>
          <w:szCs w:val="24"/>
        </w:rPr>
      </w:pPr>
      <w:r>
        <w:rPr>
          <w:sz w:val="24"/>
          <w:szCs w:val="24"/>
        </w:rPr>
        <w:t xml:space="preserve">Pozostałe </w:t>
      </w:r>
      <w:r w:rsidR="00F7201D">
        <w:rPr>
          <w:sz w:val="24"/>
          <w:szCs w:val="24"/>
        </w:rPr>
        <w:t>tematy zgłoszone w sprawach różnych:</w:t>
      </w:r>
    </w:p>
    <w:p w14:paraId="03047D73" w14:textId="600BCE86" w:rsidR="002B1345" w:rsidRPr="00CE4224" w:rsidRDefault="00153DCB" w:rsidP="002B1345">
      <w:pPr>
        <w:pStyle w:val="Akapitzlist"/>
        <w:numPr>
          <w:ilvl w:val="0"/>
          <w:numId w:val="6"/>
        </w:numPr>
        <w:jc w:val="both"/>
        <w:rPr>
          <w:b/>
          <w:sz w:val="24"/>
          <w:szCs w:val="24"/>
        </w:rPr>
      </w:pPr>
      <w:r w:rsidRPr="00CE4224">
        <w:rPr>
          <w:b/>
          <w:sz w:val="24"/>
          <w:szCs w:val="24"/>
        </w:rPr>
        <w:t>P</w:t>
      </w:r>
      <w:r w:rsidR="006374D0" w:rsidRPr="00CE4224">
        <w:rPr>
          <w:b/>
          <w:sz w:val="24"/>
          <w:szCs w:val="24"/>
        </w:rPr>
        <w:t xml:space="preserve">an Arkadiusz Czocher </w:t>
      </w:r>
      <w:r w:rsidR="006374D0" w:rsidRPr="004F017C">
        <w:rPr>
          <w:sz w:val="24"/>
          <w:szCs w:val="24"/>
        </w:rPr>
        <w:t>zapytał</w:t>
      </w:r>
      <w:r w:rsidR="006374D0" w:rsidRPr="00CE4224">
        <w:rPr>
          <w:sz w:val="24"/>
          <w:szCs w:val="24"/>
        </w:rPr>
        <w:t>, z czego wynika problem</w:t>
      </w:r>
      <w:r w:rsidRPr="00CE4224">
        <w:rPr>
          <w:sz w:val="24"/>
          <w:szCs w:val="24"/>
        </w:rPr>
        <w:t xml:space="preserve"> w sprawie zmiany terminu orientacyjnego rozstrzygnięcia naboru ogłoszonego w ramach Zintegrowanych Inwestycji Terytori</w:t>
      </w:r>
      <w:r w:rsidR="006374D0" w:rsidRPr="00CE4224">
        <w:rPr>
          <w:sz w:val="24"/>
          <w:szCs w:val="24"/>
        </w:rPr>
        <w:t>alnych Aglomeracji Wałbrzyskiej</w:t>
      </w:r>
      <w:r w:rsidR="00A16F9F">
        <w:rPr>
          <w:rStyle w:val="Odwoanieprzypisudolnego"/>
          <w:sz w:val="24"/>
          <w:szCs w:val="24"/>
        </w:rPr>
        <w:footnoteReference w:id="3"/>
      </w:r>
      <w:r w:rsidR="008F4A33" w:rsidRPr="00CE4224">
        <w:rPr>
          <w:sz w:val="24"/>
          <w:szCs w:val="24"/>
        </w:rPr>
        <w:t xml:space="preserve">, powołując się na komunikat tej instytucji, który pojawił się na stronie </w:t>
      </w:r>
      <w:r w:rsidR="002B1345" w:rsidRPr="00CE4224">
        <w:rPr>
          <w:sz w:val="24"/>
          <w:szCs w:val="24"/>
        </w:rPr>
        <w:t xml:space="preserve">internetowej, a także czy problem ten występuje również przy innych konkursach. </w:t>
      </w:r>
    </w:p>
    <w:p w14:paraId="5E4D569A" w14:textId="1758E465" w:rsidR="006E1C57" w:rsidRPr="00CE4224" w:rsidRDefault="002B1345" w:rsidP="006E1C57">
      <w:pPr>
        <w:pStyle w:val="Akapitzlist"/>
        <w:jc w:val="both"/>
        <w:rPr>
          <w:sz w:val="24"/>
          <w:szCs w:val="24"/>
        </w:rPr>
      </w:pPr>
      <w:r w:rsidRPr="00CE4224">
        <w:rPr>
          <w:sz w:val="24"/>
          <w:szCs w:val="24"/>
        </w:rPr>
        <w:t xml:space="preserve">Pani Dyrektor D. Dyrektor D. </w:t>
      </w:r>
      <w:proofErr w:type="spellStart"/>
      <w:r w:rsidRPr="00CE4224">
        <w:rPr>
          <w:sz w:val="24"/>
          <w:szCs w:val="24"/>
        </w:rPr>
        <w:t>Na</w:t>
      </w:r>
      <w:r w:rsidR="00F64BC5" w:rsidRPr="00CE4224">
        <w:rPr>
          <w:sz w:val="24"/>
          <w:szCs w:val="24"/>
        </w:rPr>
        <w:t>h</w:t>
      </w:r>
      <w:r w:rsidRPr="00CE4224">
        <w:rPr>
          <w:sz w:val="24"/>
          <w:szCs w:val="24"/>
        </w:rPr>
        <w:t>rebecka</w:t>
      </w:r>
      <w:proofErr w:type="spellEnd"/>
      <w:r w:rsidRPr="00CE4224">
        <w:rPr>
          <w:sz w:val="24"/>
          <w:szCs w:val="24"/>
        </w:rPr>
        <w:t xml:space="preserve"> – Sobota</w:t>
      </w:r>
      <w:r w:rsidR="003432B1" w:rsidRPr="00CE4224">
        <w:rPr>
          <w:sz w:val="24"/>
          <w:szCs w:val="24"/>
        </w:rPr>
        <w:t xml:space="preserve"> wyjaśniła, iż w przypadku konkursów w ramach IZ RPO problem taki nie został zidentyfikowany. </w:t>
      </w:r>
      <w:r w:rsidR="006E1C57" w:rsidRPr="00CE4224">
        <w:rPr>
          <w:sz w:val="24"/>
          <w:szCs w:val="24"/>
        </w:rPr>
        <w:t>Natomiast</w:t>
      </w:r>
      <w:r w:rsidR="003432B1" w:rsidRPr="00CE4224">
        <w:rPr>
          <w:sz w:val="24"/>
          <w:szCs w:val="24"/>
        </w:rPr>
        <w:t xml:space="preserve"> </w:t>
      </w:r>
      <w:r w:rsidR="00D65A03" w:rsidRPr="00CE4224">
        <w:rPr>
          <w:sz w:val="24"/>
          <w:szCs w:val="24"/>
        </w:rPr>
        <w:br/>
      </w:r>
      <w:r w:rsidR="003432B1" w:rsidRPr="00CE4224">
        <w:rPr>
          <w:sz w:val="24"/>
          <w:szCs w:val="24"/>
        </w:rPr>
        <w:t xml:space="preserve">w kwestii ZIT AW wypowiedziała się Pani Bożena Drożdż – Dyrektor </w:t>
      </w:r>
      <w:r w:rsidR="006E1C57" w:rsidRPr="00CE4224">
        <w:rPr>
          <w:sz w:val="24"/>
          <w:szCs w:val="24"/>
        </w:rPr>
        <w:t xml:space="preserve">IP AW, która wyjaśniła, iż jest to sytuacja wyjątkowa, która pojawiła się po raz pierwszy i jest związana z czasową absencją </w:t>
      </w:r>
      <w:r w:rsidR="00D77DC2" w:rsidRPr="00CE4224">
        <w:rPr>
          <w:sz w:val="24"/>
          <w:szCs w:val="24"/>
        </w:rPr>
        <w:t>osób oceniających</w:t>
      </w:r>
      <w:r w:rsidR="00D65A03" w:rsidRPr="00CE4224">
        <w:rPr>
          <w:sz w:val="24"/>
          <w:szCs w:val="24"/>
        </w:rPr>
        <w:t>,</w:t>
      </w:r>
      <w:r w:rsidR="00D77DC2" w:rsidRPr="00CE4224">
        <w:rPr>
          <w:sz w:val="24"/>
          <w:szCs w:val="24"/>
        </w:rPr>
        <w:t xml:space="preserve"> wynikającą z sytuacji losowych. </w:t>
      </w:r>
    </w:p>
    <w:p w14:paraId="58004A22" w14:textId="660C49E7" w:rsidR="00716FE7" w:rsidRPr="00D81569" w:rsidRDefault="003A0997" w:rsidP="00E34C1F">
      <w:pPr>
        <w:pStyle w:val="Akapitzlist"/>
        <w:numPr>
          <w:ilvl w:val="0"/>
          <w:numId w:val="6"/>
        </w:numPr>
        <w:jc w:val="both"/>
        <w:rPr>
          <w:b/>
          <w:sz w:val="24"/>
          <w:szCs w:val="24"/>
        </w:rPr>
      </w:pPr>
      <w:r w:rsidRPr="00CE4224">
        <w:rPr>
          <w:sz w:val="24"/>
          <w:szCs w:val="24"/>
        </w:rPr>
        <w:t>Pan Marcin Kowalski poruszył kwestie zabezpieczeń</w:t>
      </w:r>
      <w:r w:rsidR="00D65A03" w:rsidRPr="00CE4224">
        <w:rPr>
          <w:sz w:val="24"/>
          <w:szCs w:val="24"/>
        </w:rPr>
        <w:t xml:space="preserve"> w projektach (</w:t>
      </w:r>
      <w:r w:rsidR="00A47B73" w:rsidRPr="00CE4224">
        <w:rPr>
          <w:sz w:val="24"/>
          <w:szCs w:val="24"/>
        </w:rPr>
        <w:t>weksli), które wymagane są od wnioskodawców</w:t>
      </w:r>
      <w:r w:rsidR="00D65A03" w:rsidRPr="00CE4224">
        <w:rPr>
          <w:sz w:val="24"/>
          <w:szCs w:val="24"/>
        </w:rPr>
        <w:t>.</w:t>
      </w:r>
      <w:r w:rsidR="00A47B73" w:rsidRPr="00CE4224">
        <w:rPr>
          <w:sz w:val="24"/>
          <w:szCs w:val="24"/>
        </w:rPr>
        <w:t xml:space="preserve"> </w:t>
      </w:r>
      <w:r w:rsidR="00D65A03" w:rsidRPr="00CE4224">
        <w:rPr>
          <w:sz w:val="24"/>
          <w:szCs w:val="24"/>
        </w:rPr>
        <w:t xml:space="preserve"> Zapytał, czy istnieje możliwość, aby </w:t>
      </w:r>
      <w:r w:rsidR="008C7899" w:rsidRPr="00CE4224">
        <w:rPr>
          <w:sz w:val="24"/>
          <w:szCs w:val="24"/>
        </w:rPr>
        <w:t xml:space="preserve">zrezygnować </w:t>
      </w:r>
      <w:r w:rsidR="00716FE7" w:rsidRPr="00CE4224">
        <w:rPr>
          <w:sz w:val="24"/>
          <w:szCs w:val="24"/>
        </w:rPr>
        <w:t xml:space="preserve">z weksli w przypadku działań dot. </w:t>
      </w:r>
      <w:r w:rsidR="00D65A03" w:rsidRPr="00CE4224">
        <w:rPr>
          <w:sz w:val="24"/>
          <w:szCs w:val="24"/>
        </w:rPr>
        <w:t>grantów na usługi doradcze coraz</w:t>
      </w:r>
      <w:r w:rsidR="00716FE7" w:rsidRPr="00CE4224">
        <w:rPr>
          <w:sz w:val="24"/>
          <w:szCs w:val="24"/>
        </w:rPr>
        <w:t xml:space="preserve"> bonów na innowacje. </w:t>
      </w:r>
      <w:r w:rsidR="00E34C1F" w:rsidRPr="00CE4224">
        <w:rPr>
          <w:sz w:val="24"/>
          <w:szCs w:val="24"/>
        </w:rPr>
        <w:t xml:space="preserve">W odpowiedzi Dyrektor D. </w:t>
      </w:r>
      <w:proofErr w:type="spellStart"/>
      <w:r w:rsidR="00E34C1F" w:rsidRPr="00CE4224">
        <w:rPr>
          <w:sz w:val="24"/>
          <w:szCs w:val="24"/>
        </w:rPr>
        <w:t>Na</w:t>
      </w:r>
      <w:r w:rsidR="00872206">
        <w:rPr>
          <w:sz w:val="24"/>
          <w:szCs w:val="24"/>
        </w:rPr>
        <w:t>h</w:t>
      </w:r>
      <w:r w:rsidR="00E34C1F" w:rsidRPr="00CE4224">
        <w:rPr>
          <w:sz w:val="24"/>
          <w:szCs w:val="24"/>
        </w:rPr>
        <w:t>rebecka</w:t>
      </w:r>
      <w:proofErr w:type="spellEnd"/>
      <w:r w:rsidR="00E34C1F" w:rsidRPr="00CE4224">
        <w:rPr>
          <w:sz w:val="24"/>
          <w:szCs w:val="24"/>
        </w:rPr>
        <w:t xml:space="preserve"> – Sobota zaproponowała, iż IZ RPO </w:t>
      </w:r>
      <w:r w:rsidR="00801C20" w:rsidRPr="00CE4224">
        <w:rPr>
          <w:sz w:val="24"/>
          <w:szCs w:val="24"/>
        </w:rPr>
        <w:t xml:space="preserve">przyjrzy się temu problemowi. </w:t>
      </w:r>
    </w:p>
    <w:p w14:paraId="59E4F267" w14:textId="77777777" w:rsidR="00D81569" w:rsidRDefault="00D81569" w:rsidP="00D81569">
      <w:pPr>
        <w:jc w:val="both"/>
        <w:rPr>
          <w:b/>
          <w:sz w:val="24"/>
          <w:szCs w:val="24"/>
        </w:rPr>
      </w:pPr>
    </w:p>
    <w:p w14:paraId="48B6E12A" w14:textId="77777777" w:rsidR="000A3010" w:rsidRDefault="000A3010" w:rsidP="00D81569">
      <w:pPr>
        <w:jc w:val="both"/>
        <w:rPr>
          <w:sz w:val="24"/>
          <w:szCs w:val="24"/>
        </w:rPr>
      </w:pPr>
      <w:r>
        <w:rPr>
          <w:sz w:val="24"/>
          <w:szCs w:val="24"/>
        </w:rPr>
        <w:tab/>
      </w:r>
    </w:p>
    <w:p w14:paraId="4633485A" w14:textId="77777777" w:rsidR="000A3010" w:rsidRDefault="000A3010" w:rsidP="00D81569">
      <w:pPr>
        <w:jc w:val="both"/>
        <w:rPr>
          <w:sz w:val="24"/>
          <w:szCs w:val="24"/>
        </w:rPr>
      </w:pPr>
    </w:p>
    <w:p w14:paraId="386B8E6B" w14:textId="77777777" w:rsidR="000A3010" w:rsidRDefault="000A3010" w:rsidP="00D81569">
      <w:pPr>
        <w:jc w:val="both"/>
        <w:rPr>
          <w:sz w:val="24"/>
          <w:szCs w:val="24"/>
        </w:rPr>
      </w:pPr>
    </w:p>
    <w:p w14:paraId="74E65D20" w14:textId="0701CAD3" w:rsidR="00D81569" w:rsidRPr="000A3010" w:rsidRDefault="00D81569" w:rsidP="00D81569">
      <w:pPr>
        <w:jc w:val="both"/>
        <w:rPr>
          <w:sz w:val="16"/>
          <w:szCs w:val="16"/>
        </w:rPr>
      </w:pPr>
      <w:r w:rsidRPr="000A3010">
        <w:rPr>
          <w:sz w:val="16"/>
          <w:szCs w:val="16"/>
        </w:rPr>
        <w:t>Projekt protokołu sporządził</w:t>
      </w:r>
      <w:r w:rsidR="00FF7298">
        <w:rPr>
          <w:sz w:val="16"/>
          <w:szCs w:val="16"/>
        </w:rPr>
        <w:t xml:space="preserve"> Sekretariat KM </w:t>
      </w:r>
    </w:p>
    <w:sectPr w:rsidR="00D81569" w:rsidRPr="000A3010" w:rsidSect="00682B92">
      <w:headerReference w:type="default" r:id="rId15"/>
      <w:footerReference w:type="default" r:id="rId16"/>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E62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85B9" w14:textId="77777777" w:rsidR="001851DC" w:rsidRDefault="001851DC" w:rsidP="00E67E17">
      <w:pPr>
        <w:spacing w:after="0" w:line="240" w:lineRule="auto"/>
      </w:pPr>
      <w:r>
        <w:separator/>
      </w:r>
    </w:p>
  </w:endnote>
  <w:endnote w:type="continuationSeparator" w:id="0">
    <w:p w14:paraId="5FFF2A96" w14:textId="77777777" w:rsidR="001851DC" w:rsidRDefault="001851DC" w:rsidP="00E6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056296"/>
      <w:docPartObj>
        <w:docPartGallery w:val="Page Numbers (Bottom of Page)"/>
        <w:docPartUnique/>
      </w:docPartObj>
    </w:sdtPr>
    <w:sdtEndPr/>
    <w:sdtContent>
      <w:p w14:paraId="00004F32" w14:textId="77777777" w:rsidR="00E67E17" w:rsidRDefault="00E67E17">
        <w:pPr>
          <w:pStyle w:val="Stopka"/>
          <w:jc w:val="right"/>
        </w:pPr>
        <w:r>
          <w:fldChar w:fldCharType="begin"/>
        </w:r>
        <w:r>
          <w:instrText>PAGE   \* MERGEFORMAT</w:instrText>
        </w:r>
        <w:r>
          <w:fldChar w:fldCharType="separate"/>
        </w:r>
        <w:r w:rsidR="00890E00">
          <w:rPr>
            <w:noProof/>
          </w:rPr>
          <w:t>13</w:t>
        </w:r>
        <w:r>
          <w:fldChar w:fldCharType="end"/>
        </w:r>
      </w:p>
    </w:sdtContent>
  </w:sdt>
  <w:p w14:paraId="26EAEC0F" w14:textId="77777777" w:rsidR="00E67E17" w:rsidRDefault="00E67E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C9ADA" w14:textId="77777777" w:rsidR="001851DC" w:rsidRDefault="001851DC" w:rsidP="00E67E17">
      <w:pPr>
        <w:spacing w:after="0" w:line="240" w:lineRule="auto"/>
      </w:pPr>
      <w:r>
        <w:separator/>
      </w:r>
    </w:p>
  </w:footnote>
  <w:footnote w:type="continuationSeparator" w:id="0">
    <w:p w14:paraId="5C87DB05" w14:textId="77777777" w:rsidR="001851DC" w:rsidRDefault="001851DC" w:rsidP="00E67E17">
      <w:pPr>
        <w:spacing w:after="0" w:line="240" w:lineRule="auto"/>
      </w:pPr>
      <w:r>
        <w:continuationSeparator/>
      </w:r>
    </w:p>
  </w:footnote>
  <w:footnote w:id="1">
    <w:p w14:paraId="41A7CFCE" w14:textId="7FCA46FB" w:rsidR="00F161C0" w:rsidRDefault="00F161C0">
      <w:pPr>
        <w:pStyle w:val="Tekstprzypisudolnego"/>
      </w:pPr>
      <w:r>
        <w:rPr>
          <w:rStyle w:val="Odwoanieprzypisudolnego"/>
        </w:rPr>
        <w:footnoteRef/>
      </w:r>
      <w:r>
        <w:t xml:space="preserve"> </w:t>
      </w:r>
      <w:r w:rsidRPr="00F161C0">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w:t>
      </w:r>
    </w:p>
  </w:footnote>
  <w:footnote w:id="2">
    <w:p w14:paraId="40D97F73" w14:textId="6875587B" w:rsidR="00025638" w:rsidRPr="00203D03" w:rsidRDefault="00025638">
      <w:pPr>
        <w:pStyle w:val="Tekstprzypisudolnego"/>
        <w:rPr>
          <w:sz w:val="16"/>
          <w:szCs w:val="16"/>
        </w:rPr>
      </w:pPr>
      <w:r>
        <w:rPr>
          <w:rStyle w:val="Odwoanieprzypisudolnego"/>
        </w:rPr>
        <w:footnoteRef/>
      </w:r>
      <w:r>
        <w:t xml:space="preserve"> </w:t>
      </w:r>
      <w:r w:rsidR="00666BAE" w:rsidRPr="00203D03">
        <w:rPr>
          <w:sz w:val="16"/>
          <w:szCs w:val="16"/>
        </w:rPr>
        <w:t>Kol</w:t>
      </w:r>
      <w:r w:rsidR="00906D45" w:rsidRPr="00203D03">
        <w:rPr>
          <w:sz w:val="16"/>
          <w:szCs w:val="16"/>
        </w:rPr>
        <w:t>o</w:t>
      </w:r>
      <w:r w:rsidR="00666BAE" w:rsidRPr="00203D03">
        <w:rPr>
          <w:sz w:val="16"/>
          <w:szCs w:val="16"/>
        </w:rPr>
        <w:t>r zielony oznacza „za”</w:t>
      </w:r>
      <w:r w:rsidR="00906D45" w:rsidRPr="00203D03">
        <w:rPr>
          <w:sz w:val="16"/>
          <w:szCs w:val="16"/>
        </w:rPr>
        <w:t>, kolor „czerwony”, kolor niebieski „wstrzymuję się”</w:t>
      </w:r>
    </w:p>
  </w:footnote>
  <w:footnote w:id="3">
    <w:p w14:paraId="3FFED959" w14:textId="1B9A355C" w:rsidR="00A16F9F" w:rsidRPr="00A16F9F" w:rsidRDefault="00A16F9F" w:rsidP="00A16F9F">
      <w:pPr>
        <w:pStyle w:val="Tekstprzypisudolnego"/>
        <w:jc w:val="both"/>
        <w:rPr>
          <w:sz w:val="16"/>
          <w:szCs w:val="16"/>
        </w:rPr>
      </w:pPr>
      <w:r>
        <w:rPr>
          <w:rStyle w:val="Odwoanieprzypisudolnego"/>
        </w:rPr>
        <w:footnoteRef/>
      </w:r>
      <w:r w:rsidRPr="00A16F9F">
        <w:rPr>
          <w:sz w:val="16"/>
          <w:szCs w:val="16"/>
        </w:rPr>
        <w:t xml:space="preserve">Tu chodzi </w:t>
      </w:r>
      <w:r>
        <w:rPr>
          <w:sz w:val="16"/>
          <w:szCs w:val="16"/>
        </w:rPr>
        <w:t>o nabór</w:t>
      </w:r>
      <w:r w:rsidRPr="00A16F9F">
        <w:rPr>
          <w:sz w:val="16"/>
          <w:szCs w:val="16"/>
        </w:rPr>
        <w:t xml:space="preserve"> nr RPDS.06.01.04-IP.03-02-172/16 dla Poddziałania 6.1.4 Inwestycje w infrastrukturę społeczną – ZIT AW (SCHEMAT D Remont, przebudowa i wyposażenie infrastruktury zdegradowanych budynków w celu ich adaptacji na mieszkania o charakterze wspomaganym: chronione, treningowe i wspierane skierowane w szczególności dla osób opuszczających pieczę zastępczą, zakłady poprawcze lub m</w:t>
      </w:r>
      <w:r>
        <w:rPr>
          <w:sz w:val="16"/>
          <w:szCs w:val="16"/>
        </w:rPr>
        <w:t xml:space="preserve">łodzieżowe ośrodki wychowawcze; </w:t>
      </w:r>
      <w:r w:rsidRPr="00A16F9F">
        <w:rPr>
          <w:sz w:val="16"/>
          <w:szCs w:val="16"/>
        </w:rPr>
        <w:t>SCHEMAT E: Remont, przebudowa i wyposażenie infrastruktury zdegradowanych budynków w celu ich adaptacji na mieszkania socjalne)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C6E1" w14:textId="5E11FFB6" w:rsidR="00611F07" w:rsidRDefault="00611F07">
    <w:pPr>
      <w:pStyle w:val="Nagwek"/>
    </w:pPr>
    <w:r>
      <w:rPr>
        <w:rFonts w:ascii="Calibri" w:eastAsia="Calibri" w:hAnsi="Calibri" w:cs="Times New Roman"/>
        <w:noProof/>
      </w:rPr>
      <w:drawing>
        <wp:inline distT="0" distB="0" distL="0" distR="0" wp14:anchorId="738BCDF8" wp14:editId="55698FAA">
          <wp:extent cx="5754370" cy="646430"/>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0D"/>
    <w:multiLevelType w:val="hybridMultilevel"/>
    <w:tmpl w:val="E8523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C51BAD"/>
    <w:multiLevelType w:val="hybridMultilevel"/>
    <w:tmpl w:val="D5AA9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256BCF"/>
    <w:multiLevelType w:val="hybridMultilevel"/>
    <w:tmpl w:val="47C02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467745"/>
    <w:multiLevelType w:val="hybridMultilevel"/>
    <w:tmpl w:val="C824C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B8464D8"/>
    <w:multiLevelType w:val="hybridMultilevel"/>
    <w:tmpl w:val="77E88BC0"/>
    <w:lvl w:ilvl="0" w:tplc="95B4900C">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F15107"/>
    <w:multiLevelType w:val="hybridMultilevel"/>
    <w:tmpl w:val="9D36C5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F96FE4"/>
    <w:multiLevelType w:val="hybridMultilevel"/>
    <w:tmpl w:val="16762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0824D6"/>
    <w:multiLevelType w:val="hybridMultilevel"/>
    <w:tmpl w:val="B09E4BFC"/>
    <w:lvl w:ilvl="0" w:tplc="9B46567E">
      <w:start w:val="1"/>
      <w:numFmt w:val="bullet"/>
      <w:lvlText w:val="•"/>
      <w:lvlJc w:val="left"/>
      <w:pPr>
        <w:tabs>
          <w:tab w:val="num" w:pos="720"/>
        </w:tabs>
        <w:ind w:left="720" w:hanging="360"/>
      </w:pPr>
      <w:rPr>
        <w:rFonts w:ascii="Arial" w:hAnsi="Arial" w:hint="default"/>
      </w:rPr>
    </w:lvl>
    <w:lvl w:ilvl="1" w:tplc="73589AA2" w:tentative="1">
      <w:start w:val="1"/>
      <w:numFmt w:val="bullet"/>
      <w:lvlText w:val="•"/>
      <w:lvlJc w:val="left"/>
      <w:pPr>
        <w:tabs>
          <w:tab w:val="num" w:pos="1440"/>
        </w:tabs>
        <w:ind w:left="1440" w:hanging="360"/>
      </w:pPr>
      <w:rPr>
        <w:rFonts w:ascii="Arial" w:hAnsi="Arial" w:hint="default"/>
      </w:rPr>
    </w:lvl>
    <w:lvl w:ilvl="2" w:tplc="C0F27FD4" w:tentative="1">
      <w:start w:val="1"/>
      <w:numFmt w:val="bullet"/>
      <w:lvlText w:val="•"/>
      <w:lvlJc w:val="left"/>
      <w:pPr>
        <w:tabs>
          <w:tab w:val="num" w:pos="2160"/>
        </w:tabs>
        <w:ind w:left="2160" w:hanging="360"/>
      </w:pPr>
      <w:rPr>
        <w:rFonts w:ascii="Arial" w:hAnsi="Arial" w:hint="default"/>
      </w:rPr>
    </w:lvl>
    <w:lvl w:ilvl="3" w:tplc="5F0E17D6" w:tentative="1">
      <w:start w:val="1"/>
      <w:numFmt w:val="bullet"/>
      <w:lvlText w:val="•"/>
      <w:lvlJc w:val="left"/>
      <w:pPr>
        <w:tabs>
          <w:tab w:val="num" w:pos="2880"/>
        </w:tabs>
        <w:ind w:left="2880" w:hanging="360"/>
      </w:pPr>
      <w:rPr>
        <w:rFonts w:ascii="Arial" w:hAnsi="Arial" w:hint="default"/>
      </w:rPr>
    </w:lvl>
    <w:lvl w:ilvl="4" w:tplc="C5340C18" w:tentative="1">
      <w:start w:val="1"/>
      <w:numFmt w:val="bullet"/>
      <w:lvlText w:val="•"/>
      <w:lvlJc w:val="left"/>
      <w:pPr>
        <w:tabs>
          <w:tab w:val="num" w:pos="3600"/>
        </w:tabs>
        <w:ind w:left="3600" w:hanging="360"/>
      </w:pPr>
      <w:rPr>
        <w:rFonts w:ascii="Arial" w:hAnsi="Arial" w:hint="default"/>
      </w:rPr>
    </w:lvl>
    <w:lvl w:ilvl="5" w:tplc="56101800" w:tentative="1">
      <w:start w:val="1"/>
      <w:numFmt w:val="bullet"/>
      <w:lvlText w:val="•"/>
      <w:lvlJc w:val="left"/>
      <w:pPr>
        <w:tabs>
          <w:tab w:val="num" w:pos="4320"/>
        </w:tabs>
        <w:ind w:left="4320" w:hanging="360"/>
      </w:pPr>
      <w:rPr>
        <w:rFonts w:ascii="Arial" w:hAnsi="Arial" w:hint="default"/>
      </w:rPr>
    </w:lvl>
    <w:lvl w:ilvl="6" w:tplc="FDFC4422" w:tentative="1">
      <w:start w:val="1"/>
      <w:numFmt w:val="bullet"/>
      <w:lvlText w:val="•"/>
      <w:lvlJc w:val="left"/>
      <w:pPr>
        <w:tabs>
          <w:tab w:val="num" w:pos="5040"/>
        </w:tabs>
        <w:ind w:left="5040" w:hanging="360"/>
      </w:pPr>
      <w:rPr>
        <w:rFonts w:ascii="Arial" w:hAnsi="Arial" w:hint="default"/>
      </w:rPr>
    </w:lvl>
    <w:lvl w:ilvl="7" w:tplc="3034B34C" w:tentative="1">
      <w:start w:val="1"/>
      <w:numFmt w:val="bullet"/>
      <w:lvlText w:val="•"/>
      <w:lvlJc w:val="left"/>
      <w:pPr>
        <w:tabs>
          <w:tab w:val="num" w:pos="5760"/>
        </w:tabs>
        <w:ind w:left="5760" w:hanging="360"/>
      </w:pPr>
      <w:rPr>
        <w:rFonts w:ascii="Arial" w:hAnsi="Arial" w:hint="default"/>
      </w:rPr>
    </w:lvl>
    <w:lvl w:ilvl="8" w:tplc="0F62A392" w:tentative="1">
      <w:start w:val="1"/>
      <w:numFmt w:val="bullet"/>
      <w:lvlText w:val="•"/>
      <w:lvlJc w:val="left"/>
      <w:pPr>
        <w:tabs>
          <w:tab w:val="num" w:pos="6480"/>
        </w:tabs>
        <w:ind w:left="6480" w:hanging="360"/>
      </w:pPr>
      <w:rPr>
        <w:rFonts w:ascii="Arial" w:hAnsi="Arial" w:hint="default"/>
      </w:rPr>
    </w:lvl>
  </w:abstractNum>
  <w:abstractNum w:abstractNumId="8">
    <w:nsid w:val="71ED53CD"/>
    <w:multiLevelType w:val="hybridMultilevel"/>
    <w:tmpl w:val="684ED054"/>
    <w:lvl w:ilvl="0" w:tplc="E236D06C">
      <w:start w:val="1"/>
      <w:numFmt w:val="bullet"/>
      <w:lvlText w:val="•"/>
      <w:lvlJc w:val="left"/>
      <w:pPr>
        <w:tabs>
          <w:tab w:val="num" w:pos="720"/>
        </w:tabs>
        <w:ind w:left="720" w:hanging="360"/>
      </w:pPr>
      <w:rPr>
        <w:rFonts w:ascii="Arial" w:hAnsi="Arial" w:hint="default"/>
      </w:rPr>
    </w:lvl>
    <w:lvl w:ilvl="1" w:tplc="4118B81A" w:tentative="1">
      <w:start w:val="1"/>
      <w:numFmt w:val="bullet"/>
      <w:lvlText w:val="•"/>
      <w:lvlJc w:val="left"/>
      <w:pPr>
        <w:tabs>
          <w:tab w:val="num" w:pos="1440"/>
        </w:tabs>
        <w:ind w:left="1440" w:hanging="360"/>
      </w:pPr>
      <w:rPr>
        <w:rFonts w:ascii="Arial" w:hAnsi="Arial" w:hint="default"/>
      </w:rPr>
    </w:lvl>
    <w:lvl w:ilvl="2" w:tplc="3A24FC4E" w:tentative="1">
      <w:start w:val="1"/>
      <w:numFmt w:val="bullet"/>
      <w:lvlText w:val="•"/>
      <w:lvlJc w:val="left"/>
      <w:pPr>
        <w:tabs>
          <w:tab w:val="num" w:pos="2160"/>
        </w:tabs>
        <w:ind w:left="2160" w:hanging="360"/>
      </w:pPr>
      <w:rPr>
        <w:rFonts w:ascii="Arial" w:hAnsi="Arial" w:hint="default"/>
      </w:rPr>
    </w:lvl>
    <w:lvl w:ilvl="3" w:tplc="E4AC4688" w:tentative="1">
      <w:start w:val="1"/>
      <w:numFmt w:val="bullet"/>
      <w:lvlText w:val="•"/>
      <w:lvlJc w:val="left"/>
      <w:pPr>
        <w:tabs>
          <w:tab w:val="num" w:pos="2880"/>
        </w:tabs>
        <w:ind w:left="2880" w:hanging="360"/>
      </w:pPr>
      <w:rPr>
        <w:rFonts w:ascii="Arial" w:hAnsi="Arial" w:hint="default"/>
      </w:rPr>
    </w:lvl>
    <w:lvl w:ilvl="4" w:tplc="4EE04C60" w:tentative="1">
      <w:start w:val="1"/>
      <w:numFmt w:val="bullet"/>
      <w:lvlText w:val="•"/>
      <w:lvlJc w:val="left"/>
      <w:pPr>
        <w:tabs>
          <w:tab w:val="num" w:pos="3600"/>
        </w:tabs>
        <w:ind w:left="3600" w:hanging="360"/>
      </w:pPr>
      <w:rPr>
        <w:rFonts w:ascii="Arial" w:hAnsi="Arial" w:hint="default"/>
      </w:rPr>
    </w:lvl>
    <w:lvl w:ilvl="5" w:tplc="93C6B8AE" w:tentative="1">
      <w:start w:val="1"/>
      <w:numFmt w:val="bullet"/>
      <w:lvlText w:val="•"/>
      <w:lvlJc w:val="left"/>
      <w:pPr>
        <w:tabs>
          <w:tab w:val="num" w:pos="4320"/>
        </w:tabs>
        <w:ind w:left="4320" w:hanging="360"/>
      </w:pPr>
      <w:rPr>
        <w:rFonts w:ascii="Arial" w:hAnsi="Arial" w:hint="default"/>
      </w:rPr>
    </w:lvl>
    <w:lvl w:ilvl="6" w:tplc="778A86B8" w:tentative="1">
      <w:start w:val="1"/>
      <w:numFmt w:val="bullet"/>
      <w:lvlText w:val="•"/>
      <w:lvlJc w:val="left"/>
      <w:pPr>
        <w:tabs>
          <w:tab w:val="num" w:pos="5040"/>
        </w:tabs>
        <w:ind w:left="5040" w:hanging="360"/>
      </w:pPr>
      <w:rPr>
        <w:rFonts w:ascii="Arial" w:hAnsi="Arial" w:hint="default"/>
      </w:rPr>
    </w:lvl>
    <w:lvl w:ilvl="7" w:tplc="E8103CD8" w:tentative="1">
      <w:start w:val="1"/>
      <w:numFmt w:val="bullet"/>
      <w:lvlText w:val="•"/>
      <w:lvlJc w:val="left"/>
      <w:pPr>
        <w:tabs>
          <w:tab w:val="num" w:pos="5760"/>
        </w:tabs>
        <w:ind w:left="5760" w:hanging="360"/>
      </w:pPr>
      <w:rPr>
        <w:rFonts w:ascii="Arial" w:hAnsi="Arial" w:hint="default"/>
      </w:rPr>
    </w:lvl>
    <w:lvl w:ilvl="8" w:tplc="9470016A" w:tentative="1">
      <w:start w:val="1"/>
      <w:numFmt w:val="bullet"/>
      <w:lvlText w:val="•"/>
      <w:lvlJc w:val="left"/>
      <w:pPr>
        <w:tabs>
          <w:tab w:val="num" w:pos="6480"/>
        </w:tabs>
        <w:ind w:left="6480" w:hanging="360"/>
      </w:pPr>
      <w:rPr>
        <w:rFonts w:ascii="Arial" w:hAnsi="Arial" w:hint="default"/>
      </w:rPr>
    </w:lvl>
  </w:abstractNum>
  <w:abstractNum w:abstractNumId="9">
    <w:nsid w:val="7C4533D9"/>
    <w:multiLevelType w:val="hybridMultilevel"/>
    <w:tmpl w:val="9F9CA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321CAC"/>
    <w:multiLevelType w:val="hybridMultilevel"/>
    <w:tmpl w:val="6DB0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9"/>
  </w:num>
  <w:num w:numId="8">
    <w:abstractNumId w:val="2"/>
  </w:num>
  <w:num w:numId="9">
    <w:abstractNumId w:val="3"/>
  </w:num>
  <w:num w:numId="10">
    <w:abstractNumId w:val="1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2D"/>
    <w:rsid w:val="000153B8"/>
    <w:rsid w:val="00015C9C"/>
    <w:rsid w:val="00025638"/>
    <w:rsid w:val="000324D7"/>
    <w:rsid w:val="00036938"/>
    <w:rsid w:val="000457BF"/>
    <w:rsid w:val="00047A43"/>
    <w:rsid w:val="0006683C"/>
    <w:rsid w:val="000706A5"/>
    <w:rsid w:val="000722A6"/>
    <w:rsid w:val="000733E1"/>
    <w:rsid w:val="0007621E"/>
    <w:rsid w:val="000765D9"/>
    <w:rsid w:val="00080E08"/>
    <w:rsid w:val="00093CE0"/>
    <w:rsid w:val="00094601"/>
    <w:rsid w:val="000A3010"/>
    <w:rsid w:val="000C02D4"/>
    <w:rsid w:val="000C50DF"/>
    <w:rsid w:val="000C647C"/>
    <w:rsid w:val="000E1321"/>
    <w:rsid w:val="000E1C31"/>
    <w:rsid w:val="000E1E10"/>
    <w:rsid w:val="000E6AD9"/>
    <w:rsid w:val="000F1403"/>
    <w:rsid w:val="000F1B28"/>
    <w:rsid w:val="00110929"/>
    <w:rsid w:val="001147E8"/>
    <w:rsid w:val="001215C5"/>
    <w:rsid w:val="0012551F"/>
    <w:rsid w:val="00131C19"/>
    <w:rsid w:val="0013303A"/>
    <w:rsid w:val="0013602E"/>
    <w:rsid w:val="00137EEF"/>
    <w:rsid w:val="001413EE"/>
    <w:rsid w:val="00144AD7"/>
    <w:rsid w:val="00146B63"/>
    <w:rsid w:val="00146B9E"/>
    <w:rsid w:val="00153DCB"/>
    <w:rsid w:val="001557A5"/>
    <w:rsid w:val="00156E2D"/>
    <w:rsid w:val="00161FF2"/>
    <w:rsid w:val="00173FA9"/>
    <w:rsid w:val="001759AE"/>
    <w:rsid w:val="00181AD1"/>
    <w:rsid w:val="001851DC"/>
    <w:rsid w:val="00191414"/>
    <w:rsid w:val="00191DF0"/>
    <w:rsid w:val="001A2D19"/>
    <w:rsid w:val="001A4241"/>
    <w:rsid w:val="001B267B"/>
    <w:rsid w:val="001C3110"/>
    <w:rsid w:val="001C717F"/>
    <w:rsid w:val="001D61DF"/>
    <w:rsid w:val="001E2D06"/>
    <w:rsid w:val="001E3D5E"/>
    <w:rsid w:val="001E6B44"/>
    <w:rsid w:val="001E703E"/>
    <w:rsid w:val="001F57F0"/>
    <w:rsid w:val="002023F9"/>
    <w:rsid w:val="00203D03"/>
    <w:rsid w:val="002129AA"/>
    <w:rsid w:val="00216566"/>
    <w:rsid w:val="002203B6"/>
    <w:rsid w:val="0022096A"/>
    <w:rsid w:val="00235D40"/>
    <w:rsid w:val="0024039E"/>
    <w:rsid w:val="002472A8"/>
    <w:rsid w:val="00252959"/>
    <w:rsid w:val="00255A20"/>
    <w:rsid w:val="00256668"/>
    <w:rsid w:val="00257615"/>
    <w:rsid w:val="00276E78"/>
    <w:rsid w:val="00281AA3"/>
    <w:rsid w:val="00282122"/>
    <w:rsid w:val="0028423E"/>
    <w:rsid w:val="00285E95"/>
    <w:rsid w:val="002954A5"/>
    <w:rsid w:val="00296594"/>
    <w:rsid w:val="0029789A"/>
    <w:rsid w:val="002A0068"/>
    <w:rsid w:val="002A477A"/>
    <w:rsid w:val="002B1345"/>
    <w:rsid w:val="002B7206"/>
    <w:rsid w:val="002C6718"/>
    <w:rsid w:val="002C7B22"/>
    <w:rsid w:val="002D44D3"/>
    <w:rsid w:val="002E0E24"/>
    <w:rsid w:val="002F2EB8"/>
    <w:rsid w:val="00310A17"/>
    <w:rsid w:val="003110BF"/>
    <w:rsid w:val="00314116"/>
    <w:rsid w:val="00314FB9"/>
    <w:rsid w:val="00320175"/>
    <w:rsid w:val="0032453A"/>
    <w:rsid w:val="00325EE9"/>
    <w:rsid w:val="00337B99"/>
    <w:rsid w:val="003432B1"/>
    <w:rsid w:val="00345164"/>
    <w:rsid w:val="00352D48"/>
    <w:rsid w:val="00355996"/>
    <w:rsid w:val="0035619B"/>
    <w:rsid w:val="003654BA"/>
    <w:rsid w:val="00366B9C"/>
    <w:rsid w:val="0038025D"/>
    <w:rsid w:val="00390BA8"/>
    <w:rsid w:val="00392AC4"/>
    <w:rsid w:val="003A0997"/>
    <w:rsid w:val="003A102F"/>
    <w:rsid w:val="003B5635"/>
    <w:rsid w:val="003B6FAA"/>
    <w:rsid w:val="003B7D66"/>
    <w:rsid w:val="003C0DA3"/>
    <w:rsid w:val="003C12B9"/>
    <w:rsid w:val="003D2564"/>
    <w:rsid w:val="003D4821"/>
    <w:rsid w:val="003E0A2D"/>
    <w:rsid w:val="00404AA6"/>
    <w:rsid w:val="00410431"/>
    <w:rsid w:val="00415E8D"/>
    <w:rsid w:val="004216E4"/>
    <w:rsid w:val="0043353A"/>
    <w:rsid w:val="00440AB5"/>
    <w:rsid w:val="00450741"/>
    <w:rsid w:val="00453E71"/>
    <w:rsid w:val="00463BC8"/>
    <w:rsid w:val="00476042"/>
    <w:rsid w:val="0049515E"/>
    <w:rsid w:val="0049795B"/>
    <w:rsid w:val="004B0B94"/>
    <w:rsid w:val="004C3A45"/>
    <w:rsid w:val="004D37A4"/>
    <w:rsid w:val="004E43E2"/>
    <w:rsid w:val="004E50EA"/>
    <w:rsid w:val="004F017C"/>
    <w:rsid w:val="004F3847"/>
    <w:rsid w:val="00503A21"/>
    <w:rsid w:val="00504660"/>
    <w:rsid w:val="00504AD8"/>
    <w:rsid w:val="00521864"/>
    <w:rsid w:val="005220DA"/>
    <w:rsid w:val="00523A81"/>
    <w:rsid w:val="00523F04"/>
    <w:rsid w:val="00525287"/>
    <w:rsid w:val="005267F3"/>
    <w:rsid w:val="00526AD4"/>
    <w:rsid w:val="00551E79"/>
    <w:rsid w:val="00553726"/>
    <w:rsid w:val="00556798"/>
    <w:rsid w:val="00557310"/>
    <w:rsid w:val="0055795D"/>
    <w:rsid w:val="00563AD4"/>
    <w:rsid w:val="0057301C"/>
    <w:rsid w:val="00573BA3"/>
    <w:rsid w:val="005827A7"/>
    <w:rsid w:val="00587830"/>
    <w:rsid w:val="00587B34"/>
    <w:rsid w:val="00592D71"/>
    <w:rsid w:val="00594C9D"/>
    <w:rsid w:val="00596C9D"/>
    <w:rsid w:val="005A419A"/>
    <w:rsid w:val="005B196F"/>
    <w:rsid w:val="005B236D"/>
    <w:rsid w:val="005B62AD"/>
    <w:rsid w:val="005D0E01"/>
    <w:rsid w:val="005D3A75"/>
    <w:rsid w:val="005D430D"/>
    <w:rsid w:val="005D769C"/>
    <w:rsid w:val="005E2CAA"/>
    <w:rsid w:val="005E7180"/>
    <w:rsid w:val="005F1D42"/>
    <w:rsid w:val="00600806"/>
    <w:rsid w:val="00611F07"/>
    <w:rsid w:val="006135F1"/>
    <w:rsid w:val="00617964"/>
    <w:rsid w:val="006200D8"/>
    <w:rsid w:val="00627674"/>
    <w:rsid w:val="0063620B"/>
    <w:rsid w:val="006368D7"/>
    <w:rsid w:val="006374D0"/>
    <w:rsid w:val="00642CD5"/>
    <w:rsid w:val="006550D9"/>
    <w:rsid w:val="00657B85"/>
    <w:rsid w:val="00657F89"/>
    <w:rsid w:val="0066059E"/>
    <w:rsid w:val="006637AA"/>
    <w:rsid w:val="0066597B"/>
    <w:rsid w:val="00666BAE"/>
    <w:rsid w:val="00667584"/>
    <w:rsid w:val="00670151"/>
    <w:rsid w:val="006771EF"/>
    <w:rsid w:val="00680B86"/>
    <w:rsid w:val="006974FC"/>
    <w:rsid w:val="006B0001"/>
    <w:rsid w:val="006B1B95"/>
    <w:rsid w:val="006B2D98"/>
    <w:rsid w:val="006C15FE"/>
    <w:rsid w:val="006C38CA"/>
    <w:rsid w:val="006C3A16"/>
    <w:rsid w:val="006C74FD"/>
    <w:rsid w:val="006D14F6"/>
    <w:rsid w:val="006D1ACC"/>
    <w:rsid w:val="006D2A01"/>
    <w:rsid w:val="006D39DE"/>
    <w:rsid w:val="006E06FF"/>
    <w:rsid w:val="006E1C57"/>
    <w:rsid w:val="006E27AB"/>
    <w:rsid w:val="0070152E"/>
    <w:rsid w:val="007022C6"/>
    <w:rsid w:val="007037CF"/>
    <w:rsid w:val="00705E34"/>
    <w:rsid w:val="00712BEF"/>
    <w:rsid w:val="00716FE7"/>
    <w:rsid w:val="007241C4"/>
    <w:rsid w:val="00727537"/>
    <w:rsid w:val="00743329"/>
    <w:rsid w:val="00743433"/>
    <w:rsid w:val="007556EF"/>
    <w:rsid w:val="007557B6"/>
    <w:rsid w:val="00760043"/>
    <w:rsid w:val="007610BC"/>
    <w:rsid w:val="00763273"/>
    <w:rsid w:val="00763A5B"/>
    <w:rsid w:val="00777888"/>
    <w:rsid w:val="00791724"/>
    <w:rsid w:val="007926A8"/>
    <w:rsid w:val="00792AA5"/>
    <w:rsid w:val="00792C84"/>
    <w:rsid w:val="007953BF"/>
    <w:rsid w:val="007A3A3E"/>
    <w:rsid w:val="007B4588"/>
    <w:rsid w:val="00801C20"/>
    <w:rsid w:val="008055D2"/>
    <w:rsid w:val="00806F05"/>
    <w:rsid w:val="008106FA"/>
    <w:rsid w:val="00814B97"/>
    <w:rsid w:val="008311C6"/>
    <w:rsid w:val="0083499E"/>
    <w:rsid w:val="00835EC7"/>
    <w:rsid w:val="008418E8"/>
    <w:rsid w:val="0084273D"/>
    <w:rsid w:val="00867987"/>
    <w:rsid w:val="00872206"/>
    <w:rsid w:val="00874A15"/>
    <w:rsid w:val="00876BC2"/>
    <w:rsid w:val="00876C8C"/>
    <w:rsid w:val="0087735A"/>
    <w:rsid w:val="00886923"/>
    <w:rsid w:val="00890E00"/>
    <w:rsid w:val="008A2EFC"/>
    <w:rsid w:val="008A796C"/>
    <w:rsid w:val="008B7697"/>
    <w:rsid w:val="008C0F3E"/>
    <w:rsid w:val="008C7899"/>
    <w:rsid w:val="008D4047"/>
    <w:rsid w:val="008E0364"/>
    <w:rsid w:val="008F4A33"/>
    <w:rsid w:val="0090336C"/>
    <w:rsid w:val="00904143"/>
    <w:rsid w:val="00906B77"/>
    <w:rsid w:val="00906D45"/>
    <w:rsid w:val="009101EB"/>
    <w:rsid w:val="00913A96"/>
    <w:rsid w:val="00915B62"/>
    <w:rsid w:val="0092073A"/>
    <w:rsid w:val="00920CFA"/>
    <w:rsid w:val="00930396"/>
    <w:rsid w:val="009318A1"/>
    <w:rsid w:val="00941634"/>
    <w:rsid w:val="009506F2"/>
    <w:rsid w:val="00951F9E"/>
    <w:rsid w:val="00954DEE"/>
    <w:rsid w:val="00957CEC"/>
    <w:rsid w:val="00971FC2"/>
    <w:rsid w:val="00982D2D"/>
    <w:rsid w:val="0099312C"/>
    <w:rsid w:val="009A650B"/>
    <w:rsid w:val="009C3FDD"/>
    <w:rsid w:val="009D3CB8"/>
    <w:rsid w:val="009E5345"/>
    <w:rsid w:val="009F2137"/>
    <w:rsid w:val="009F6C02"/>
    <w:rsid w:val="009F6F27"/>
    <w:rsid w:val="00A00332"/>
    <w:rsid w:val="00A0182C"/>
    <w:rsid w:val="00A01F40"/>
    <w:rsid w:val="00A0441B"/>
    <w:rsid w:val="00A10942"/>
    <w:rsid w:val="00A12352"/>
    <w:rsid w:val="00A16F9F"/>
    <w:rsid w:val="00A23ADB"/>
    <w:rsid w:val="00A259D7"/>
    <w:rsid w:val="00A32297"/>
    <w:rsid w:val="00A47B73"/>
    <w:rsid w:val="00A50BE6"/>
    <w:rsid w:val="00A52AF8"/>
    <w:rsid w:val="00A531E2"/>
    <w:rsid w:val="00A648E3"/>
    <w:rsid w:val="00A67F98"/>
    <w:rsid w:val="00A70CB1"/>
    <w:rsid w:val="00A74971"/>
    <w:rsid w:val="00A84DE6"/>
    <w:rsid w:val="00A96748"/>
    <w:rsid w:val="00AA60C2"/>
    <w:rsid w:val="00AA7963"/>
    <w:rsid w:val="00AB116C"/>
    <w:rsid w:val="00AB1FAC"/>
    <w:rsid w:val="00AC718B"/>
    <w:rsid w:val="00AD4044"/>
    <w:rsid w:val="00AD52F9"/>
    <w:rsid w:val="00AD7887"/>
    <w:rsid w:val="00AE020A"/>
    <w:rsid w:val="00AE55FB"/>
    <w:rsid w:val="00AE7695"/>
    <w:rsid w:val="00B10244"/>
    <w:rsid w:val="00B20284"/>
    <w:rsid w:val="00B226CC"/>
    <w:rsid w:val="00B475F5"/>
    <w:rsid w:val="00B63CE5"/>
    <w:rsid w:val="00B6420F"/>
    <w:rsid w:val="00B6426C"/>
    <w:rsid w:val="00B653C8"/>
    <w:rsid w:val="00B66119"/>
    <w:rsid w:val="00B749DE"/>
    <w:rsid w:val="00B8069E"/>
    <w:rsid w:val="00B84996"/>
    <w:rsid w:val="00B8593F"/>
    <w:rsid w:val="00BA2146"/>
    <w:rsid w:val="00BA3923"/>
    <w:rsid w:val="00BA55A8"/>
    <w:rsid w:val="00BA6B1D"/>
    <w:rsid w:val="00BA6B2F"/>
    <w:rsid w:val="00BA7D7C"/>
    <w:rsid w:val="00BB7724"/>
    <w:rsid w:val="00BC009C"/>
    <w:rsid w:val="00BC2666"/>
    <w:rsid w:val="00BC5705"/>
    <w:rsid w:val="00BD325B"/>
    <w:rsid w:val="00BE6040"/>
    <w:rsid w:val="00BE7018"/>
    <w:rsid w:val="00BE719C"/>
    <w:rsid w:val="00BF1366"/>
    <w:rsid w:val="00BF1498"/>
    <w:rsid w:val="00C00D08"/>
    <w:rsid w:val="00C01A25"/>
    <w:rsid w:val="00C12EC1"/>
    <w:rsid w:val="00C15DFA"/>
    <w:rsid w:val="00C21C91"/>
    <w:rsid w:val="00C221B7"/>
    <w:rsid w:val="00C26B48"/>
    <w:rsid w:val="00C31901"/>
    <w:rsid w:val="00C31BAF"/>
    <w:rsid w:val="00C32501"/>
    <w:rsid w:val="00C36923"/>
    <w:rsid w:val="00C5342D"/>
    <w:rsid w:val="00C56863"/>
    <w:rsid w:val="00C61D23"/>
    <w:rsid w:val="00C646C4"/>
    <w:rsid w:val="00C66458"/>
    <w:rsid w:val="00C73CC8"/>
    <w:rsid w:val="00C80D0E"/>
    <w:rsid w:val="00CA79BF"/>
    <w:rsid w:val="00CB34D8"/>
    <w:rsid w:val="00CC51AF"/>
    <w:rsid w:val="00CD5477"/>
    <w:rsid w:val="00CE1A97"/>
    <w:rsid w:val="00CE2E25"/>
    <w:rsid w:val="00CE4224"/>
    <w:rsid w:val="00CE427C"/>
    <w:rsid w:val="00CE75CB"/>
    <w:rsid w:val="00CF5375"/>
    <w:rsid w:val="00D00D32"/>
    <w:rsid w:val="00D05523"/>
    <w:rsid w:val="00D13895"/>
    <w:rsid w:val="00D22268"/>
    <w:rsid w:val="00D30155"/>
    <w:rsid w:val="00D41502"/>
    <w:rsid w:val="00D44639"/>
    <w:rsid w:val="00D472CB"/>
    <w:rsid w:val="00D52CED"/>
    <w:rsid w:val="00D55D8D"/>
    <w:rsid w:val="00D57BDC"/>
    <w:rsid w:val="00D6590B"/>
    <w:rsid w:val="00D65A03"/>
    <w:rsid w:val="00D71258"/>
    <w:rsid w:val="00D713A9"/>
    <w:rsid w:val="00D77DC2"/>
    <w:rsid w:val="00D81569"/>
    <w:rsid w:val="00D81AFF"/>
    <w:rsid w:val="00D8503F"/>
    <w:rsid w:val="00D900C9"/>
    <w:rsid w:val="00D922F1"/>
    <w:rsid w:val="00D925E0"/>
    <w:rsid w:val="00DA68F8"/>
    <w:rsid w:val="00DB0083"/>
    <w:rsid w:val="00DB5D22"/>
    <w:rsid w:val="00DC48BE"/>
    <w:rsid w:val="00DE3D29"/>
    <w:rsid w:val="00DF1ACF"/>
    <w:rsid w:val="00E01D37"/>
    <w:rsid w:val="00E15218"/>
    <w:rsid w:val="00E206D1"/>
    <w:rsid w:val="00E23496"/>
    <w:rsid w:val="00E2791B"/>
    <w:rsid w:val="00E27D0D"/>
    <w:rsid w:val="00E3087C"/>
    <w:rsid w:val="00E34C1F"/>
    <w:rsid w:val="00E43F66"/>
    <w:rsid w:val="00E67E17"/>
    <w:rsid w:val="00E70E99"/>
    <w:rsid w:val="00E7134B"/>
    <w:rsid w:val="00E73A39"/>
    <w:rsid w:val="00E86303"/>
    <w:rsid w:val="00EA0538"/>
    <w:rsid w:val="00EA6403"/>
    <w:rsid w:val="00EC4662"/>
    <w:rsid w:val="00ED0862"/>
    <w:rsid w:val="00ED3054"/>
    <w:rsid w:val="00ED6BF7"/>
    <w:rsid w:val="00EE49DF"/>
    <w:rsid w:val="00EF2D41"/>
    <w:rsid w:val="00EF3889"/>
    <w:rsid w:val="00EF3A30"/>
    <w:rsid w:val="00EF3B82"/>
    <w:rsid w:val="00EF63BD"/>
    <w:rsid w:val="00F161C0"/>
    <w:rsid w:val="00F17D34"/>
    <w:rsid w:val="00F21311"/>
    <w:rsid w:val="00F221D7"/>
    <w:rsid w:val="00F268AF"/>
    <w:rsid w:val="00F321D6"/>
    <w:rsid w:val="00F4580B"/>
    <w:rsid w:val="00F47378"/>
    <w:rsid w:val="00F50A9A"/>
    <w:rsid w:val="00F532F6"/>
    <w:rsid w:val="00F535D9"/>
    <w:rsid w:val="00F64BC5"/>
    <w:rsid w:val="00F7028E"/>
    <w:rsid w:val="00F7201D"/>
    <w:rsid w:val="00F85347"/>
    <w:rsid w:val="00F86514"/>
    <w:rsid w:val="00F95733"/>
    <w:rsid w:val="00F958BC"/>
    <w:rsid w:val="00FB44F3"/>
    <w:rsid w:val="00FB7D94"/>
    <w:rsid w:val="00FC226D"/>
    <w:rsid w:val="00FD19F7"/>
    <w:rsid w:val="00FD3385"/>
    <w:rsid w:val="00FD4CD4"/>
    <w:rsid w:val="00FE0912"/>
    <w:rsid w:val="00FF3420"/>
    <w:rsid w:val="00FF5791"/>
    <w:rsid w:val="00FF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A2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0A2D"/>
    <w:pPr>
      <w:ind w:left="720"/>
      <w:contextualSpacing/>
    </w:pPr>
  </w:style>
  <w:style w:type="character" w:customStyle="1" w:styleId="AkapitzlistZnak">
    <w:name w:val="Akapit z listą Znak"/>
    <w:link w:val="Akapitzlist"/>
    <w:uiPriority w:val="34"/>
    <w:rsid w:val="003E0A2D"/>
    <w:rPr>
      <w:rFonts w:eastAsiaTheme="minorEastAsia"/>
      <w:lang w:eastAsia="pl-PL"/>
    </w:rPr>
  </w:style>
  <w:style w:type="paragraph" w:styleId="Nagwek">
    <w:name w:val="header"/>
    <w:basedOn w:val="Normalny"/>
    <w:link w:val="NagwekZnak"/>
    <w:uiPriority w:val="99"/>
    <w:unhideWhenUsed/>
    <w:rsid w:val="00E67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E17"/>
    <w:rPr>
      <w:rFonts w:eastAsiaTheme="minorEastAsia"/>
      <w:lang w:eastAsia="pl-PL"/>
    </w:rPr>
  </w:style>
  <w:style w:type="paragraph" w:styleId="Stopka">
    <w:name w:val="footer"/>
    <w:basedOn w:val="Normalny"/>
    <w:link w:val="StopkaZnak"/>
    <w:uiPriority w:val="99"/>
    <w:unhideWhenUsed/>
    <w:rsid w:val="00E67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E17"/>
    <w:rPr>
      <w:rFonts w:eastAsiaTheme="minorEastAsia"/>
      <w:lang w:eastAsia="pl-PL"/>
    </w:rPr>
  </w:style>
  <w:style w:type="paragraph" w:styleId="Tekstdymka">
    <w:name w:val="Balloon Text"/>
    <w:basedOn w:val="Normalny"/>
    <w:link w:val="TekstdymkaZnak"/>
    <w:uiPriority w:val="99"/>
    <w:semiHidden/>
    <w:unhideWhenUsed/>
    <w:rsid w:val="00FD4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CD4"/>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84273D"/>
    <w:rPr>
      <w:sz w:val="16"/>
      <w:szCs w:val="16"/>
    </w:rPr>
  </w:style>
  <w:style w:type="paragraph" w:styleId="Tekstkomentarza">
    <w:name w:val="annotation text"/>
    <w:basedOn w:val="Normalny"/>
    <w:link w:val="TekstkomentarzaZnak"/>
    <w:uiPriority w:val="99"/>
    <w:semiHidden/>
    <w:unhideWhenUsed/>
    <w:rsid w:val="008427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73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4273D"/>
    <w:rPr>
      <w:b/>
      <w:bCs/>
    </w:rPr>
  </w:style>
  <w:style w:type="character" w:customStyle="1" w:styleId="TematkomentarzaZnak">
    <w:name w:val="Temat komentarza Znak"/>
    <w:basedOn w:val="TekstkomentarzaZnak"/>
    <w:link w:val="Tematkomentarza"/>
    <w:uiPriority w:val="99"/>
    <w:semiHidden/>
    <w:rsid w:val="0084273D"/>
    <w:rPr>
      <w:rFonts w:eastAsiaTheme="minorEastAsia"/>
      <w:b/>
      <w:bCs/>
      <w:sz w:val="20"/>
      <w:szCs w:val="20"/>
      <w:lang w:eastAsia="pl-PL"/>
    </w:rPr>
  </w:style>
  <w:style w:type="paragraph" w:styleId="Tekstprzypisudolnego">
    <w:name w:val="footnote text"/>
    <w:basedOn w:val="Normalny"/>
    <w:link w:val="TekstprzypisudolnegoZnak"/>
    <w:uiPriority w:val="99"/>
    <w:semiHidden/>
    <w:unhideWhenUsed/>
    <w:rsid w:val="00F161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61C0"/>
    <w:rPr>
      <w:rFonts w:eastAsiaTheme="minorEastAsia"/>
      <w:sz w:val="20"/>
      <w:szCs w:val="20"/>
      <w:lang w:eastAsia="pl-PL"/>
    </w:rPr>
  </w:style>
  <w:style w:type="character" w:styleId="Odwoanieprzypisudolnego">
    <w:name w:val="footnote reference"/>
    <w:basedOn w:val="Domylnaczcionkaakapitu"/>
    <w:uiPriority w:val="99"/>
    <w:semiHidden/>
    <w:unhideWhenUsed/>
    <w:rsid w:val="00F16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0A2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0A2D"/>
    <w:pPr>
      <w:ind w:left="720"/>
      <w:contextualSpacing/>
    </w:pPr>
  </w:style>
  <w:style w:type="character" w:customStyle="1" w:styleId="AkapitzlistZnak">
    <w:name w:val="Akapit z listą Znak"/>
    <w:link w:val="Akapitzlist"/>
    <w:uiPriority w:val="34"/>
    <w:rsid w:val="003E0A2D"/>
    <w:rPr>
      <w:rFonts w:eastAsiaTheme="minorEastAsia"/>
      <w:lang w:eastAsia="pl-PL"/>
    </w:rPr>
  </w:style>
  <w:style w:type="paragraph" w:styleId="Nagwek">
    <w:name w:val="header"/>
    <w:basedOn w:val="Normalny"/>
    <w:link w:val="NagwekZnak"/>
    <w:uiPriority w:val="99"/>
    <w:unhideWhenUsed/>
    <w:rsid w:val="00E67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E17"/>
    <w:rPr>
      <w:rFonts w:eastAsiaTheme="minorEastAsia"/>
      <w:lang w:eastAsia="pl-PL"/>
    </w:rPr>
  </w:style>
  <w:style w:type="paragraph" w:styleId="Stopka">
    <w:name w:val="footer"/>
    <w:basedOn w:val="Normalny"/>
    <w:link w:val="StopkaZnak"/>
    <w:uiPriority w:val="99"/>
    <w:unhideWhenUsed/>
    <w:rsid w:val="00E67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E17"/>
    <w:rPr>
      <w:rFonts w:eastAsiaTheme="minorEastAsia"/>
      <w:lang w:eastAsia="pl-PL"/>
    </w:rPr>
  </w:style>
  <w:style w:type="paragraph" w:styleId="Tekstdymka">
    <w:name w:val="Balloon Text"/>
    <w:basedOn w:val="Normalny"/>
    <w:link w:val="TekstdymkaZnak"/>
    <w:uiPriority w:val="99"/>
    <w:semiHidden/>
    <w:unhideWhenUsed/>
    <w:rsid w:val="00FD4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CD4"/>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84273D"/>
    <w:rPr>
      <w:sz w:val="16"/>
      <w:szCs w:val="16"/>
    </w:rPr>
  </w:style>
  <w:style w:type="paragraph" w:styleId="Tekstkomentarza">
    <w:name w:val="annotation text"/>
    <w:basedOn w:val="Normalny"/>
    <w:link w:val="TekstkomentarzaZnak"/>
    <w:uiPriority w:val="99"/>
    <w:semiHidden/>
    <w:unhideWhenUsed/>
    <w:rsid w:val="008427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273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84273D"/>
    <w:rPr>
      <w:b/>
      <w:bCs/>
    </w:rPr>
  </w:style>
  <w:style w:type="character" w:customStyle="1" w:styleId="TematkomentarzaZnak">
    <w:name w:val="Temat komentarza Znak"/>
    <w:basedOn w:val="TekstkomentarzaZnak"/>
    <w:link w:val="Tematkomentarza"/>
    <w:uiPriority w:val="99"/>
    <w:semiHidden/>
    <w:rsid w:val="0084273D"/>
    <w:rPr>
      <w:rFonts w:eastAsiaTheme="minorEastAsia"/>
      <w:b/>
      <w:bCs/>
      <w:sz w:val="20"/>
      <w:szCs w:val="20"/>
      <w:lang w:eastAsia="pl-PL"/>
    </w:rPr>
  </w:style>
  <w:style w:type="paragraph" w:styleId="Tekstprzypisudolnego">
    <w:name w:val="footnote text"/>
    <w:basedOn w:val="Normalny"/>
    <w:link w:val="TekstprzypisudolnegoZnak"/>
    <w:uiPriority w:val="99"/>
    <w:semiHidden/>
    <w:unhideWhenUsed/>
    <w:rsid w:val="00F161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161C0"/>
    <w:rPr>
      <w:rFonts w:eastAsiaTheme="minorEastAsia"/>
      <w:sz w:val="20"/>
      <w:szCs w:val="20"/>
      <w:lang w:eastAsia="pl-PL"/>
    </w:rPr>
  </w:style>
  <w:style w:type="character" w:styleId="Odwoanieprzypisudolnego">
    <w:name w:val="footnote reference"/>
    <w:basedOn w:val="Domylnaczcionkaakapitu"/>
    <w:uiPriority w:val="99"/>
    <w:semiHidden/>
    <w:unhideWhenUsed/>
    <w:rsid w:val="00F1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29BB-0B09-4A15-BBD0-5C35760B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4383</Words>
  <Characters>26304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Glanert</dc:creator>
  <cp:lastModifiedBy>Olga Glanert</cp:lastModifiedBy>
  <cp:revision>4</cp:revision>
  <cp:lastPrinted>2017-10-09T12:25:00Z</cp:lastPrinted>
  <dcterms:created xsi:type="dcterms:W3CDTF">2017-10-09T09:41:00Z</dcterms:created>
  <dcterms:modified xsi:type="dcterms:W3CDTF">2017-10-09T12:25:00Z</dcterms:modified>
</cp:coreProperties>
</file>