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36" w:rsidRDefault="00F241FE" w:rsidP="003E0BBF">
      <w:pPr>
        <w:pStyle w:val="Nagwek1"/>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 xml:space="preserve">Załącznik </w:t>
      </w:r>
      <w:r w:rsidR="00F241FE" w:rsidRPr="000E5D59">
        <w:t>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bookmarkStart w:id="0" w:name="_GoBack"/>
      <w:bookmarkEnd w:id="0"/>
    </w:p>
    <w:p w:rsidR="00E95A9A" w:rsidRDefault="00E95A9A">
      <w:pPr>
        <w:pStyle w:val="Nagwek1"/>
        <w:jc w:val="center"/>
        <w:rPr>
          <w:rFonts w:cs="Arial"/>
          <w:b/>
          <w:u w:val="single"/>
        </w:rPr>
      </w:pPr>
    </w:p>
    <w:p w:rsidR="00E95A9A" w:rsidRDefault="00E95A9A">
      <w:pPr>
        <w:pStyle w:val="Nagwek1"/>
        <w:jc w:val="center"/>
        <w:rPr>
          <w:rFonts w:cs="Arial"/>
          <w:b/>
          <w:u w:val="single"/>
        </w:rPr>
      </w:pPr>
    </w:p>
    <w:p w:rsidR="00172B36" w:rsidRPr="00C50712" w:rsidRDefault="00F241FE">
      <w:pPr>
        <w:pStyle w:val="Nagwek1"/>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r w:rsidRPr="00C50712">
        <w:rPr>
          <w:rFonts w:cs="Arial"/>
          <w:b/>
          <w:sz w:val="28"/>
          <w:szCs w:val="28"/>
        </w:rPr>
        <w:t>Oś priorytetowa 6 Infrastruktura spójności społecznej</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bookmarkStart w:id="1" w:name="_Toc430826812"/>
      <w:bookmarkStart w:id="2" w:name="_Toc422949625"/>
      <w:r w:rsidRPr="00C50712">
        <w:rPr>
          <w:rFonts w:cs="Arial"/>
          <w:b/>
          <w:sz w:val="28"/>
          <w:szCs w:val="28"/>
        </w:rPr>
        <w:t>Działanie 6.1 Inwestycje w infrastrukturę społeczną</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r w:rsidRPr="00C50712">
        <w:rPr>
          <w:rFonts w:cs="Arial"/>
          <w:b/>
          <w:sz w:val="28"/>
          <w:szCs w:val="28"/>
        </w:rPr>
        <w:t>Poddziałanie 6.1.1 Inwestycje w infrastrukturę społeczną –</w:t>
      </w:r>
    </w:p>
    <w:p w:rsidR="00172B36" w:rsidRPr="00C50712" w:rsidRDefault="00F241FE">
      <w:pPr>
        <w:pStyle w:val="Nagwek1"/>
        <w:jc w:val="center"/>
        <w:rPr>
          <w:sz w:val="28"/>
          <w:szCs w:val="28"/>
        </w:rPr>
      </w:pPr>
      <w:r w:rsidRPr="00C50712">
        <w:rPr>
          <w:rFonts w:cs="Arial"/>
          <w:b/>
          <w:sz w:val="28"/>
          <w:szCs w:val="28"/>
        </w:rPr>
        <w:t>konkursy horyzontalne – nabór na OSI</w:t>
      </w:r>
    </w:p>
    <w:p w:rsidR="00172B36" w:rsidRPr="00C50712" w:rsidRDefault="00F241FE">
      <w:pPr>
        <w:pStyle w:val="Standard"/>
        <w:spacing w:line="240" w:lineRule="auto"/>
        <w:jc w:val="center"/>
        <w:rPr>
          <w:sz w:val="28"/>
          <w:szCs w:val="28"/>
        </w:rPr>
      </w:pPr>
      <w:r w:rsidRPr="00C50712">
        <w:rPr>
          <w:sz w:val="28"/>
          <w:szCs w:val="28"/>
        </w:rPr>
        <w:t>Nr naboru RPDS.06.01.01-IZ.00-02-166/16</w:t>
      </w:r>
    </w:p>
    <w:p w:rsidR="00172B36" w:rsidRPr="00C50712" w:rsidRDefault="00F241FE">
      <w:pPr>
        <w:pStyle w:val="Nagwek1"/>
        <w:jc w:val="center"/>
        <w:rPr>
          <w:rFonts w:cs="Arial"/>
          <w:b/>
          <w:sz w:val="28"/>
          <w:szCs w:val="28"/>
        </w:rPr>
      </w:pPr>
      <w:r w:rsidRPr="00C50712">
        <w:rPr>
          <w:rFonts w:cs="Arial"/>
          <w:b/>
          <w:sz w:val="28"/>
          <w:szCs w:val="28"/>
        </w:rPr>
        <w:t>Poddziałanie 6.1.2 Inwestycje w infrastrukturę społeczną – ZIT WrOF</w:t>
      </w:r>
    </w:p>
    <w:p w:rsidR="00172B36" w:rsidRPr="00C50712" w:rsidRDefault="00F241FE">
      <w:pPr>
        <w:pStyle w:val="Standard"/>
        <w:spacing w:line="240" w:lineRule="auto"/>
        <w:jc w:val="center"/>
        <w:rPr>
          <w:sz w:val="28"/>
          <w:szCs w:val="28"/>
        </w:rPr>
      </w:pPr>
      <w:r w:rsidRPr="00C50712">
        <w:rPr>
          <w:sz w:val="28"/>
          <w:szCs w:val="28"/>
        </w:rPr>
        <w:t>Nr naboru RPDS.06.01.02-IZ.00-02-167/16</w:t>
      </w:r>
    </w:p>
    <w:p w:rsidR="00172B36" w:rsidRPr="00C50712" w:rsidRDefault="00F241FE">
      <w:pPr>
        <w:pStyle w:val="Nagwek1"/>
        <w:jc w:val="center"/>
        <w:rPr>
          <w:rFonts w:cs="Arial"/>
          <w:b/>
          <w:sz w:val="28"/>
          <w:szCs w:val="28"/>
        </w:rPr>
      </w:pPr>
      <w:r w:rsidRPr="00C50712">
        <w:rPr>
          <w:rFonts w:cs="Arial"/>
          <w:b/>
          <w:sz w:val="28"/>
          <w:szCs w:val="28"/>
        </w:rPr>
        <w:t>Poddziałanie 6.1.3 Inwestycje w infrastrukturę społeczną – ZIT AJ</w:t>
      </w:r>
    </w:p>
    <w:p w:rsidR="00172B36" w:rsidRPr="00C50712" w:rsidRDefault="00F241FE">
      <w:pPr>
        <w:pStyle w:val="Standard"/>
        <w:spacing w:after="0" w:line="240" w:lineRule="auto"/>
        <w:jc w:val="center"/>
        <w:rPr>
          <w:sz w:val="28"/>
          <w:szCs w:val="28"/>
        </w:rPr>
      </w:pPr>
      <w:r w:rsidRPr="00C50712">
        <w:rPr>
          <w:sz w:val="28"/>
          <w:szCs w:val="28"/>
        </w:rPr>
        <w:t>Nr naboru RPDS.06.01.03-IZ.00-02-168/16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1"/>
    <w:bookmarkEnd w:id="2"/>
    <w:p w:rsidR="00172B36" w:rsidRPr="00C50712" w:rsidRDefault="00C50712" w:rsidP="00C50712">
      <w:pPr>
        <w:pStyle w:val="Standard"/>
        <w:tabs>
          <w:tab w:val="left" w:pos="284"/>
          <w:tab w:val="left" w:pos="2835"/>
          <w:tab w:val="center" w:pos="4536"/>
          <w:tab w:val="right" w:pos="9072"/>
        </w:tabs>
        <w:spacing w:line="240" w:lineRule="auto"/>
        <w:ind w:left="284" w:hanging="284"/>
        <w:jc w:val="both"/>
        <w:rPr>
          <w:b/>
          <w:sz w:val="28"/>
          <w:szCs w:val="28"/>
        </w:rPr>
      </w:pPr>
      <w:r>
        <w:rPr>
          <w:b/>
          <w:sz w:val="28"/>
          <w:szCs w:val="28"/>
        </w:rPr>
        <w:t>A</w:t>
      </w:r>
      <w:r>
        <w:rPr>
          <w:b/>
          <w:sz w:val="28"/>
          <w:szCs w:val="28"/>
        </w:rPr>
        <w:tab/>
      </w:r>
      <w:r w:rsidR="00F241FE" w:rsidRPr="00C50712">
        <w:rPr>
          <w:b/>
          <w:sz w:val="28"/>
          <w:szCs w:val="28"/>
        </w:rPr>
        <w:t>Budowa, remont, przebudowa, rozbudowa, nadbudowa, wyposażenie infrastruktury społecznej powiązanej z procesem integracji społecznej, aktywizacji społeczno-zawodowej i</w:t>
      </w:r>
      <w:r>
        <w:rPr>
          <w:b/>
          <w:sz w:val="28"/>
          <w:szCs w:val="28"/>
        </w:rPr>
        <w:t> </w:t>
      </w:r>
      <w:r w:rsidR="00F241FE" w:rsidRPr="00C50712">
        <w:rPr>
          <w:b/>
          <w:sz w:val="28"/>
          <w:szCs w:val="28"/>
        </w:rPr>
        <w:t>deinstytucjonalizacji usług</w:t>
      </w:r>
    </w:p>
    <w:p w:rsidR="00172B36" w:rsidRPr="00C50712" w:rsidRDefault="00F241FE" w:rsidP="00C50712">
      <w:pPr>
        <w:pStyle w:val="Standard"/>
        <w:tabs>
          <w:tab w:val="left" w:pos="284"/>
          <w:tab w:val="center" w:pos="4536"/>
          <w:tab w:val="right" w:pos="9072"/>
        </w:tabs>
        <w:spacing w:line="240" w:lineRule="auto"/>
        <w:ind w:left="284" w:hanging="284"/>
        <w:jc w:val="both"/>
        <w:rPr>
          <w:b/>
          <w:sz w:val="28"/>
          <w:szCs w:val="28"/>
        </w:rPr>
      </w:pPr>
      <w:r w:rsidRPr="00C50712">
        <w:rPr>
          <w:b/>
          <w:sz w:val="28"/>
          <w:szCs w:val="28"/>
        </w:rPr>
        <w:t>B</w:t>
      </w:r>
      <w:r w:rsidR="00C50712">
        <w:rPr>
          <w:b/>
          <w:sz w:val="28"/>
          <w:szCs w:val="28"/>
        </w:rPr>
        <w:tab/>
      </w:r>
      <w:r w:rsidRPr="00C50712">
        <w:rPr>
          <w:b/>
          <w:sz w:val="28"/>
          <w:szCs w:val="28"/>
        </w:rPr>
        <w:t>Zmiana sposobu użytkowania, budowa, remont, przebudowa, rozbudowa, wyposażenie budynków infrastruktury: domów pomocy społecznej, placówek zapewniających całodobową opiekę osobom niepełnosprawnym, przewlekle chorym lub osobom w podeszłym wieku</w:t>
      </w:r>
    </w:p>
    <w:p w:rsidR="00E95A9A" w:rsidRDefault="00E95A9A">
      <w:pPr>
        <w:pStyle w:val="Standard"/>
        <w:spacing w:line="240" w:lineRule="auto"/>
        <w:jc w:val="center"/>
      </w:pPr>
    </w:p>
    <w:p w:rsidR="00172B36" w:rsidRDefault="00F241FE">
      <w:pPr>
        <w:pStyle w:val="Standard"/>
        <w:spacing w:line="240" w:lineRule="auto"/>
        <w:jc w:val="center"/>
      </w:pPr>
      <w:r>
        <w:t xml:space="preserve">Wrocław, </w:t>
      </w:r>
      <w:r w:rsidR="003E6136">
        <w:t xml:space="preserve"> lipiec</w:t>
      </w:r>
      <w:r w:rsidR="00D60896">
        <w:t xml:space="preserve"> </w:t>
      </w:r>
      <w:r w:rsidR="003E6136">
        <w:t xml:space="preserve">2017 </w:t>
      </w:r>
      <w:r>
        <w:t>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
        <w:rPr>
          <w:rFonts w:cs="Arial"/>
          <w:b/>
        </w:rPr>
      </w:pPr>
      <w:r w:rsidRPr="007E26AA">
        <w:rPr>
          <w:rFonts w:cs="Arial"/>
          <w:b/>
        </w:rPr>
        <w:t>Skróty i pojęcia stosowane w Regulaminie i załącznikach:</w:t>
      </w:r>
    </w:p>
    <w:tbl>
      <w:tblPr>
        <w:tblW w:w="10881" w:type="dxa"/>
        <w:tblInd w:w="-108" w:type="dxa"/>
        <w:tblLayout w:type="fixed"/>
        <w:tblCellMar>
          <w:left w:w="10" w:type="dxa"/>
          <w:right w:w="10" w:type="dxa"/>
        </w:tblCellMar>
        <w:tblLook w:val="0000" w:firstRow="0" w:lastRow="0" w:firstColumn="0" w:lastColumn="0" w:noHBand="0" w:noVBand="0"/>
      </w:tblPr>
      <w:tblGrid>
        <w:gridCol w:w="2092"/>
        <w:gridCol w:w="8789"/>
      </w:tblGrid>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Beneficjent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o którym mowa w art. 2 pkt. 10 lub art. 63 rozporządzenia ogólnego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3E0BBF">
            <w:pPr>
              <w:pStyle w:val="Standard"/>
              <w:spacing w:after="0" w:line="240" w:lineRule="auto"/>
              <w:rPr>
                <w:rFonts w:asciiTheme="minorHAnsi" w:hAnsiTheme="minorHAnsi" w:cs="Arial"/>
              </w:rPr>
            </w:pPr>
            <w:r w:rsidRPr="00BA22E9">
              <w:rPr>
                <w:rFonts w:asciiTheme="minorHAnsi" w:hAnsiTheme="minorHAnsi" w:cs="Arial"/>
              </w:rPr>
              <w:t>Europejski Fundusz Rozwoju Regionalnego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EFS</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Europejski Fundusz Społeczny</w:t>
            </w:r>
          </w:p>
        </w:tc>
      </w:tr>
      <w:tr w:rsidR="00172B36" w:rsidRPr="00BA22E9" w:rsidTr="00172B36">
        <w:trPr>
          <w:trHeight w:val="72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Generator wniosków o dofinansowanie 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Generator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IOK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Organizująca Konkurs</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IP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Pośrednicząca w ramach Regionalnego Programu Operacyjnego Województwa Dolnośląskiego 2014-2020</w:t>
            </w:r>
          </w:p>
        </w:tc>
      </w:tr>
      <w:tr w:rsidR="00172B36" w:rsidRPr="00BA22E9" w:rsidTr="00172B36">
        <w:trPr>
          <w:trHeight w:val="263"/>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IZ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Zarządzająca Regionalnym Programem Operacyjnym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Europejska</w:t>
            </w:r>
          </w:p>
        </w:tc>
      </w:tr>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KM RPO WD 2014-2020</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Komitet Monitorujący Regionalny Program Operacyjny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Oceny Projektów</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bCs/>
              </w:rPr>
              <w:t>Obszar wiejski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E77906"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w:t>
            </w:r>
            <w:r w:rsidR="007E26AA" w:rsidRPr="00BA22E9">
              <w:rPr>
                <w:rFonts w:asciiTheme="minorHAnsi" w:hAnsiTheme="minorHAnsi"/>
              </w:rPr>
              <w:t>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172B36" w:rsidRPr="00BA22E9" w:rsidTr="00172B36">
        <w:trPr>
          <w:trHeight w:val="29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OOŚ</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Ocena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OSI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Obszar Strategicznej Interwencji</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RPO WD 2014-2020/</w:t>
            </w:r>
            <w:r w:rsidR="007E26AA" w:rsidRPr="00BA22E9">
              <w:rPr>
                <w:rFonts w:asciiTheme="minorHAnsi" w:hAnsiTheme="minorHAnsi" w:cs="Arial"/>
              </w:rPr>
              <w:t xml:space="preserve"> RPO WD/</w:t>
            </w:r>
            <w:r w:rsidRPr="00BA22E9">
              <w:rPr>
                <w:rFonts w:asciiTheme="minorHAnsi" w:hAnsiTheme="minorHAnsi" w:cs="Arial"/>
              </w:rPr>
              <w:t>Program</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Regionalny Program Operacyjny Województwa Dolnośląskiego 2014-2020 – dokument zatwierdzony przez Komisję Europejską w dniu 18 grudnia 2014 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Rozporządzenie ogólne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BA22E9">
              <w:rPr>
                <w:rFonts w:asciiTheme="minorHAnsi" w:hAnsiTheme="minorHAnsi" w:cs="Arial"/>
              </w:rPr>
              <w:lastRenderedPageBreak/>
              <w:t>Europejskiego Funduszu Społecznego, Funduszu Spójności i Europejskiego Funduszu Morskiego i Rybackiego oraz uchylające rozporządzenie Rady (WE) nr 1083/2006</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lastRenderedPageBreak/>
              <w:t>SZOOP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i/>
              </w:rPr>
            </w:pPr>
            <w:r w:rsidRPr="00BA22E9">
              <w:rPr>
                <w:rFonts w:asciiTheme="minorHAnsi" w:hAnsiTheme="minorHAnsi" w:cs="Arial"/>
                <w:i/>
              </w:rPr>
              <w:t>„Szczegółowy Opis Osi Priorytetowych Regionalnego Programu Operacyjnego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Unia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UMWD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Urząd Marszałkowski Województwa Dolnośląskiego  </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Uooś</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3 października 2008 r. o udostępnianiu informacji o środowisku i jego ochronie, udziale społeczeństwa w ochronie środowiska oraz o ocenach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ustawa wdrożeniowa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11 lipca 2014 r. o zasadach realizacji programów w zakresie polityki spójności finansowanych w perspektywie finansowej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Wspólnota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Wniosek o dofinansowanie projektu/wniosek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Formularz wniosku o dofinansowanie projektu wraz z załącznikami. Załączniki stanowią integralną część wniosku o dofinansowanie projektu</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Wnioskodawca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który złożył wniosek o dofinansowanie</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rPr>
              <w:t>ZIT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rPr>
              <w:t>ZIT AJ</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Zintegrowane Inwestycje Terytorialne Aglomeracji Jeleniogórskiej. Miasto</w:t>
            </w:r>
            <w:r w:rsidRPr="00BA22E9">
              <w:rPr>
                <w:rFonts w:asciiTheme="minorHAnsi" w:hAnsiTheme="minorHAnsi" w:cs="Calibri"/>
                <w:color w:val="000000"/>
              </w:rPr>
              <w:t xml:space="preserve"> Jelenia Góra, któremu powierzono funkcję Instytucji Pośredniczącej w ramach instrumentu Zintegrowane Inwestycje Terytorialne Aglomeracji Jeleniogórskiej.</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rPr>
            </w:pPr>
            <w:r w:rsidRPr="00BA22E9">
              <w:rPr>
                <w:rFonts w:asciiTheme="minorHAnsi" w:hAnsiTheme="minorHAnsi"/>
              </w:rPr>
              <w:t>ZIT WrOF</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rPr>
            </w:pPr>
            <w:r w:rsidRPr="00BA22E9">
              <w:rPr>
                <w:rFonts w:asciiTheme="minorHAnsi" w:hAnsiTheme="minorHAnsi" w:cs="Calibri"/>
                <w:color w:val="000000"/>
              </w:rPr>
              <w:t>Zintegrowane Inwestycje Terytorialne Wrocławskiego Obszaru Funkcjonalnego. Gmina Wrocław, której powierzono funkcję Instytucji Pośredniczącej w ramach instrumentu Zintegrowane Inwestycje Terytorialne Wrocławskiego Obszaru Funkcjonalnego.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ZWD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pageBreakBefore/>
        <w:spacing w:line="240" w:lineRule="auto"/>
        <w:jc w:val="center"/>
        <w:rPr>
          <w:shd w:val="clear" w:color="auto" w:fill="FFFF00"/>
        </w:rPr>
      </w:pPr>
    </w:p>
    <w:p w:rsidR="00172B36" w:rsidRDefault="00172B36">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bookmarkStart w:id="3" w:name="_Toc426632912"/>
            <w:bookmarkStart w:id="4" w:name="_Toc430826815"/>
            <w:bookmarkStart w:id="5" w:name="_Toc432758963"/>
            <w:r w:rsidRPr="00BA22E9">
              <w:rPr>
                <w:rFonts w:asciiTheme="minorHAnsi" w:hAnsiTheme="minorHAnsi"/>
                <w:b/>
                <w:szCs w:val="22"/>
              </w:rPr>
              <w:t>Regulamin konkursu</w:t>
            </w:r>
            <w:bookmarkEnd w:id="3"/>
            <w:bookmarkEnd w:id="4"/>
            <w:bookmarkEnd w:id="5"/>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Nagwek1"/>
              <w:spacing w:before="120" w:after="120"/>
              <w:jc w:val="both"/>
              <w:rPr>
                <w:rFonts w:asciiTheme="minorHAnsi" w:eastAsia="Droid Sans Fallback" w:hAnsiTheme="minorHAnsi" w:cs="Calibri"/>
                <w:color w:val="00000A"/>
              </w:rPr>
            </w:pPr>
            <w:r w:rsidRPr="00BA22E9">
              <w:rPr>
                <w:rFonts w:asciiTheme="minorHAnsi" w:eastAsia="Droid Sans Fallback" w:hAnsiTheme="minorHAnsi" w:cs="Calibri"/>
                <w:color w:val="00000A"/>
              </w:rPr>
              <w:t>Regulamin w szczególności określa cel i zakres konkursu, zasady jego organizacji, warunki uczestnictwa, sposób wyboru projektów oraz pozostałe informacje niezbędne podczas przygotowywania wniosków o dofinansowanie realizacji projektu typu:</w:t>
            </w:r>
          </w:p>
          <w:p w:rsidR="00172B36" w:rsidRPr="00BA22E9" w:rsidRDefault="00C50712" w:rsidP="00F85866">
            <w:pPr>
              <w:pStyle w:val="Nagwek1"/>
              <w:tabs>
                <w:tab w:val="clear" w:pos="4536"/>
                <w:tab w:val="clear" w:pos="9072"/>
                <w:tab w:val="left" w:pos="0"/>
              </w:tabs>
              <w:spacing w:before="120" w:after="120"/>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A </w:t>
            </w:r>
            <w:r w:rsidR="00F241FE" w:rsidRPr="00BA22E9">
              <w:rPr>
                <w:rFonts w:asciiTheme="minorHAnsi" w:eastAsia="Droid Sans Fallback" w:hAnsiTheme="minorHAnsi" w:cs="Calibri"/>
                <w:b/>
                <w:color w:val="00000A"/>
              </w:rPr>
              <w:t>Budowa, remont, przebudowa, rozbudowa</w:t>
            </w:r>
            <w:r w:rsidR="00F241FE" w:rsidRPr="00BA22E9">
              <w:rPr>
                <w:rStyle w:val="Odwoanieprzypisudolnego"/>
                <w:rFonts w:asciiTheme="minorHAnsi" w:hAnsiTheme="minorHAnsi"/>
              </w:rPr>
              <w:footnoteReference w:id="1"/>
            </w:r>
            <w:r w:rsidR="00F241FE" w:rsidRPr="00BA22E9">
              <w:rPr>
                <w:rFonts w:asciiTheme="minorHAnsi" w:eastAsia="Droid Sans Fallback" w:hAnsiTheme="minorHAnsi" w:cs="Calibri"/>
                <w:b/>
                <w:color w:val="00000A"/>
              </w:rPr>
              <w:t>, nadbudowa, wyposażenie infrastruktury społecznej powiązanej z procesem integracji społecznej, aktywizacji społeczno-zawodowej i deinstytucjonalizacji usług</w:t>
            </w:r>
          </w:p>
          <w:p w:rsidR="00172B36" w:rsidRPr="00BA22E9" w:rsidRDefault="00F241FE" w:rsidP="00F85866">
            <w:pPr>
              <w:pStyle w:val="Nagwek1"/>
              <w:spacing w:before="120"/>
              <w:jc w:val="both"/>
              <w:rPr>
                <w:rFonts w:asciiTheme="minorHAnsi" w:hAnsiTheme="minorHAnsi"/>
              </w:rPr>
            </w:pPr>
            <w:r w:rsidRPr="00BA22E9">
              <w:rPr>
                <w:rFonts w:asciiTheme="minorHAnsi" w:eastAsia="Droid Sans Fallback" w:hAnsiTheme="minorHAnsi" w:cs="Calibri"/>
                <w:b/>
                <w:color w:val="00000A"/>
              </w:rPr>
              <w:t>B Zmiana sposobu użytkowania, budowa, remont, przebudowa, rozbudowa</w:t>
            </w:r>
            <w:r w:rsidRPr="00BA22E9">
              <w:rPr>
                <w:rStyle w:val="Odwoanieprzypisudolnego"/>
                <w:rFonts w:asciiTheme="minorHAnsi" w:hAnsiTheme="minorHAnsi"/>
              </w:rPr>
              <w:footnoteReference w:id="2"/>
            </w:r>
            <w:r w:rsidRPr="00BA22E9">
              <w:rPr>
                <w:rFonts w:asciiTheme="minorHAnsi" w:eastAsia="Droid Sans Fallback" w:hAnsiTheme="minorHAnsi" w:cs="Calibri"/>
                <w:b/>
                <w:color w:val="00000A"/>
              </w:rPr>
              <w:t>, wyposażenie budynków infrastruktury: domów pomocy społecznej, placówek zapewniających całodobową opiekę osobom niepełnosprawnym, przewlekle chorym lub osobom w podeszłym wieku</w:t>
            </w:r>
          </w:p>
          <w:p w:rsidR="00172B36" w:rsidRPr="00BA22E9" w:rsidRDefault="00F241FE" w:rsidP="00F85866">
            <w:pPr>
              <w:pStyle w:val="Nagwek1"/>
              <w:spacing w:before="120" w:after="120"/>
              <w:jc w:val="both"/>
              <w:rPr>
                <w:rFonts w:asciiTheme="minorHAnsi" w:hAnsiTheme="minorHAnsi"/>
              </w:rPr>
            </w:pPr>
            <w:r w:rsidRPr="00BA22E9">
              <w:rPr>
                <w:rFonts w:asciiTheme="minorHAnsi" w:eastAsia="Droid Sans Fallback" w:hAnsiTheme="minorHAnsi" w:cs="Calibri"/>
                <w:color w:val="00000A"/>
              </w:rPr>
              <w:t xml:space="preserve">w ramach Regionalnego Programu Operacyjnego Województwa Dolnośląskiego 2014-2020 – </w:t>
            </w:r>
            <w:r w:rsidRPr="00BA22E9">
              <w:rPr>
                <w:rFonts w:asciiTheme="minorHAnsi" w:eastAsia="Droid Sans Fallback" w:hAnsiTheme="minorHAnsi" w:cs="Calibri"/>
                <w:b/>
                <w:color w:val="00000A"/>
              </w:rPr>
              <w:t xml:space="preserve">Oś priorytetowa 6 </w:t>
            </w:r>
            <w:r w:rsidR="00E15F8A" w:rsidRPr="00BA22E9">
              <w:rPr>
                <w:rFonts w:asciiTheme="minorHAnsi" w:eastAsia="Droid Sans Fallback" w:hAnsiTheme="minorHAnsi" w:cs="Calibri"/>
                <w:b/>
                <w:color w:val="00000A"/>
              </w:rPr>
              <w:t xml:space="preserve">Infrastruktura spójności społecznej </w:t>
            </w:r>
            <w:r w:rsidRPr="00BA22E9">
              <w:rPr>
                <w:rFonts w:asciiTheme="minorHAnsi" w:eastAsia="Droid Sans Fallback" w:hAnsiTheme="minorHAnsi" w:cs="Calibri"/>
                <w:color w:val="00000A"/>
              </w:rPr>
              <w:t xml:space="preserve">– </w:t>
            </w:r>
            <w:r w:rsidRPr="00BA22E9">
              <w:rPr>
                <w:rFonts w:asciiTheme="minorHAnsi" w:eastAsia="Droid Sans Fallback" w:hAnsiTheme="minorHAnsi" w:cs="Calibri"/>
                <w:b/>
                <w:color w:val="00000A"/>
              </w:rPr>
              <w:t>Działanie 6.1 Inwestycje w infrastrukturę społeczną:</w:t>
            </w:r>
          </w:p>
          <w:p w:rsidR="00172B36" w:rsidRPr="00BA22E9" w:rsidRDefault="00F241FE" w:rsidP="00F85866">
            <w:pPr>
              <w:pStyle w:val="Nagwek1"/>
              <w:numPr>
                <w:ilvl w:val="0"/>
                <w:numId w:val="22"/>
              </w:numPr>
              <w:ind w:left="317" w:hanging="284"/>
              <w:jc w:val="both"/>
              <w:rPr>
                <w:rFonts w:asciiTheme="minorHAnsi" w:hAnsiTheme="minorHAnsi"/>
              </w:rPr>
            </w:pPr>
            <w:r w:rsidRPr="00BA22E9">
              <w:rPr>
                <w:rFonts w:asciiTheme="minorHAnsi" w:eastAsia="Droid Sans Fallback" w:hAnsiTheme="minorHAnsi" w:cs="Calibri"/>
                <w:b/>
                <w:color w:val="00000A"/>
              </w:rPr>
              <w:t>Poddziałanie 6.1.1 Inwestycje w infrastrukturę społeczną – konkursy horyzontalne – nabór na OSI:</w:t>
            </w:r>
          </w:p>
          <w:p w:rsidR="00172B36" w:rsidRPr="00BA22E9" w:rsidRDefault="00F241FE" w:rsidP="00F85866">
            <w:pPr>
              <w:pStyle w:val="Nagwek1"/>
              <w:spacing w:before="120" w:after="120"/>
              <w:jc w:val="both"/>
              <w:rPr>
                <w:rFonts w:asciiTheme="minorHAnsi" w:hAnsiTheme="minorHAnsi"/>
              </w:rPr>
            </w:pPr>
            <w:r w:rsidRPr="00BA22E9">
              <w:rPr>
                <w:rFonts w:asciiTheme="minorHAnsi" w:hAnsiTheme="minorHAnsi" w:cs="Calibri"/>
                <w:b/>
                <w:color w:val="000000"/>
              </w:rPr>
              <w:tab/>
            </w:r>
            <w:r w:rsidRPr="00BA22E9">
              <w:rPr>
                <w:rFonts w:asciiTheme="minorHAnsi" w:hAnsiTheme="minorHAnsi" w:cs="Calibri"/>
                <w:color w:val="000000"/>
              </w:rPr>
              <w:t xml:space="preserve">Nabór w trybie konkursowym – na projekty realizowane na terenie </w:t>
            </w:r>
            <w:r w:rsidRPr="00BA22E9">
              <w:rPr>
                <w:rFonts w:asciiTheme="minorHAnsi" w:hAnsiTheme="minorHAnsi" w:cs="Calibri"/>
                <w:color w:val="000000"/>
                <w:u w:val="single"/>
              </w:rPr>
              <w:t>danego</w:t>
            </w:r>
            <w:r w:rsidRPr="00BA22E9">
              <w:rPr>
                <w:rFonts w:asciiTheme="minorHAnsi" w:hAnsiTheme="minorHAnsi" w:cs="Calibri"/>
                <w:color w:val="000000"/>
              </w:rPr>
              <w:t xml:space="preserve"> </w:t>
            </w:r>
            <w:r w:rsidRPr="00BA22E9">
              <w:rPr>
                <w:rFonts w:asciiTheme="minorHAnsi" w:hAnsiTheme="minorHAnsi" w:cs="Calibri"/>
                <w:color w:val="000000"/>
                <w:u w:val="single"/>
              </w:rPr>
              <w:t>Obszaru Strategicznej Interwencji</w:t>
            </w:r>
            <w:r w:rsidRPr="00BA22E9">
              <w:rPr>
                <w:rFonts w:asciiTheme="minorHAnsi" w:hAnsiTheme="minorHAnsi" w:cs="Calibri"/>
                <w:color w:val="000000"/>
              </w:rPr>
              <w:t>:</w:t>
            </w:r>
          </w:p>
          <w:p w:rsidR="00172B36" w:rsidRPr="00BA22E9" w:rsidRDefault="00F241FE" w:rsidP="00F85866">
            <w:pPr>
              <w:pStyle w:val="Nagwek1"/>
              <w:numPr>
                <w:ilvl w:val="0"/>
                <w:numId w:val="23"/>
              </w:numPr>
              <w:ind w:left="318" w:hanging="284"/>
              <w:jc w:val="both"/>
              <w:rPr>
                <w:rFonts w:asciiTheme="minorHAnsi" w:hAnsiTheme="minorHAnsi"/>
              </w:rPr>
            </w:pPr>
            <w:r w:rsidRPr="00BA22E9">
              <w:rPr>
                <w:rFonts w:asciiTheme="minorHAnsi" w:hAnsiTheme="minorHAnsi"/>
              </w:rPr>
              <w:t>Zachodniego Obszaru Interwencji</w:t>
            </w:r>
            <w:r w:rsidRPr="00BA22E9">
              <w:rPr>
                <w:rFonts w:asciiTheme="minorHAnsi" w:hAnsiTheme="minorHAnsi" w:cs="Calibri"/>
                <w:color w:val="000000"/>
              </w:rPr>
              <w:t xml:space="preserve"> (ZOI)</w:t>
            </w:r>
            <w:r w:rsidRPr="00BA22E9">
              <w:rPr>
                <w:rStyle w:val="Odwoanieprzypisudolnego"/>
                <w:rFonts w:asciiTheme="minorHAnsi" w:hAnsiTheme="minorHAnsi"/>
              </w:rPr>
              <w:footnoteReference w:id="3"/>
            </w:r>
            <w:r w:rsidRPr="00BA22E9">
              <w:rPr>
                <w:rFonts w:asciiTheme="minorHAnsi" w:hAnsiTheme="minorHAnsi" w:cs="Calibri"/>
                <w:color w:val="000000"/>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Legnicko-Głogowskiego Obszaru Interwencji (</w:t>
            </w:r>
            <w:r w:rsidRPr="00BA22E9">
              <w:rPr>
                <w:rFonts w:asciiTheme="minorHAnsi" w:hAnsiTheme="minorHAnsi" w:cs="Calibri"/>
                <w:color w:val="000000"/>
                <w:szCs w:val="22"/>
              </w:rPr>
              <w:t>LGOI)</w:t>
            </w:r>
            <w:r w:rsidRPr="00BA22E9">
              <w:rPr>
                <w:rStyle w:val="Odwoanieprzypisudolnego"/>
                <w:rFonts w:asciiTheme="minorHAnsi" w:hAnsiTheme="minorHAnsi"/>
                <w:szCs w:val="22"/>
              </w:rPr>
              <w:footnoteReference w:id="4"/>
            </w:r>
            <w:r w:rsidRPr="00BA22E9">
              <w:rPr>
                <w:rFonts w:asciiTheme="minorHAnsi" w:hAnsiTheme="minorHAnsi" w:cs="Calibri"/>
                <w:b/>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Interwencji Doliny Baryczy (</w:t>
            </w:r>
            <w:r w:rsidRPr="00BA22E9">
              <w:rPr>
                <w:rFonts w:asciiTheme="minorHAnsi" w:hAnsiTheme="minorHAnsi" w:cs="Calibri"/>
                <w:color w:val="000000"/>
                <w:szCs w:val="22"/>
              </w:rPr>
              <w:t>OIDB)</w:t>
            </w:r>
            <w:r w:rsidRPr="00BA22E9">
              <w:rPr>
                <w:rStyle w:val="Odwoanieprzypisudolnego"/>
                <w:rFonts w:asciiTheme="minorHAnsi" w:hAnsiTheme="minorHAnsi"/>
                <w:szCs w:val="22"/>
              </w:rPr>
              <w:footnoteReference w:id="5"/>
            </w:r>
            <w:r w:rsidRPr="00BA22E9">
              <w:rPr>
                <w:rFonts w:asciiTheme="minorHAnsi" w:hAnsiTheme="minorHAnsi" w:cs="Calibri"/>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Interwencji Równiny Wrocławskiej (</w:t>
            </w:r>
            <w:r w:rsidRPr="00BA22E9">
              <w:rPr>
                <w:rFonts w:asciiTheme="minorHAnsi" w:hAnsiTheme="minorHAnsi" w:cs="Calibri"/>
                <w:color w:val="000000"/>
                <w:szCs w:val="22"/>
              </w:rPr>
              <w:t>OIRW)</w:t>
            </w:r>
            <w:r w:rsidRPr="00BA22E9">
              <w:rPr>
                <w:rStyle w:val="Odwoanieprzypisudolnego"/>
                <w:rFonts w:asciiTheme="minorHAnsi" w:hAnsiTheme="minorHAnsi"/>
                <w:szCs w:val="22"/>
              </w:rPr>
              <w:footnoteReference w:id="6"/>
            </w:r>
            <w:r w:rsidRPr="00BA22E9">
              <w:rPr>
                <w:rFonts w:asciiTheme="minorHAnsi" w:hAnsiTheme="minorHAnsi" w:cs="Calibri"/>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Ziemia Dzierżoniowsko-Kłodzko-Ząbkowicka (ZKD)</w:t>
            </w:r>
            <w:r w:rsidRPr="00BA22E9">
              <w:rPr>
                <w:rFonts w:asciiTheme="minorHAnsi" w:hAnsiTheme="minorHAnsi"/>
                <w:szCs w:val="22"/>
              </w:rPr>
              <w:footnoteReference w:id="7"/>
            </w:r>
            <w:r w:rsidRPr="00BA22E9">
              <w:rPr>
                <w:rFonts w:asciiTheme="minorHAnsi" w:hAnsiTheme="minorHAnsi"/>
                <w:szCs w:val="22"/>
              </w:rPr>
              <w:t>.</w:t>
            </w:r>
          </w:p>
          <w:p w:rsidR="00172B36" w:rsidRPr="00BA22E9" w:rsidRDefault="00172B36" w:rsidP="00F85866">
            <w:pPr>
              <w:pStyle w:val="Akapitzlist"/>
              <w:spacing w:line="240" w:lineRule="auto"/>
              <w:ind w:left="317"/>
              <w:jc w:val="both"/>
              <w:rPr>
                <w:rFonts w:asciiTheme="minorHAnsi" w:hAnsiTheme="minorHAnsi"/>
                <w:szCs w:val="22"/>
              </w:rPr>
            </w:pPr>
          </w:p>
          <w:p w:rsidR="00172B36" w:rsidRPr="00BA22E9" w:rsidRDefault="00F241FE" w:rsidP="00F85866">
            <w:pPr>
              <w:pStyle w:val="Standard"/>
              <w:spacing w:line="240" w:lineRule="auto"/>
              <w:jc w:val="both"/>
              <w:rPr>
                <w:rFonts w:asciiTheme="minorHAnsi" w:hAnsiTheme="minorHAnsi" w:cs="Calibri"/>
                <w:color w:val="000000"/>
              </w:rPr>
            </w:pPr>
            <w:r w:rsidRPr="00BA22E9">
              <w:rPr>
                <w:rFonts w:asciiTheme="minorHAnsi" w:hAnsiTheme="minorHAnsi" w:cs="Calibri"/>
                <w:color w:val="000000"/>
              </w:rPr>
              <w:t xml:space="preserve">Na każdy z ww. OSI przeznaczona jest odrębna alokacja i dla każdego OSI tworzone będą odrębne listy rankingowe projektów. Wnioskodawca zobowiązany jest do wyboru jednego </w:t>
            </w:r>
            <w:r w:rsidRPr="00BA22E9">
              <w:rPr>
                <w:rFonts w:asciiTheme="minorHAnsi" w:hAnsiTheme="minorHAnsi" w:cs="Calibri"/>
                <w:color w:val="000000"/>
              </w:rPr>
              <w:lastRenderedPageBreak/>
              <w:t>OSI (na obszarze którego realizowany jest w całości projekt).</w:t>
            </w:r>
          </w:p>
          <w:p w:rsidR="00172B36" w:rsidRPr="00BA22E9" w:rsidRDefault="00F241FE" w:rsidP="00F85866">
            <w:pPr>
              <w:pStyle w:val="Nagwek1"/>
              <w:numPr>
                <w:ilvl w:val="0"/>
                <w:numId w:val="24"/>
              </w:numPr>
              <w:spacing w:after="120"/>
              <w:ind w:left="318" w:hanging="284"/>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Poddziałanie 6.1.2 Inwestycje w infrastrukturę społeczną – ZIT WrOF:</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color w:val="000000"/>
              </w:rPr>
              <w:t xml:space="preserve">Nabór w trybie konkursowym – na projekty realizowane na terenie </w:t>
            </w:r>
            <w:r w:rsidRPr="00BA22E9">
              <w:rPr>
                <w:rFonts w:asciiTheme="minorHAnsi" w:hAnsiTheme="minorHAnsi" w:cs="Arial"/>
                <w:u w:val="single"/>
              </w:rPr>
              <w:t>Wrocławskiego Obszaru Funkcjonalnego, określonego w Strategii ZIT WrOF</w:t>
            </w:r>
            <w:r w:rsidRPr="00BA22E9">
              <w:rPr>
                <w:rStyle w:val="Odwoanieprzypisudolnego"/>
                <w:rFonts w:asciiTheme="minorHAnsi" w:hAnsiTheme="minorHAnsi"/>
              </w:rPr>
              <w:footnoteReference w:id="8"/>
            </w:r>
            <w:r w:rsidRPr="00BA22E9">
              <w:rPr>
                <w:rFonts w:asciiTheme="minorHAnsi" w:hAnsiTheme="minorHAnsi" w:cs="Arial"/>
                <w:u w:val="single"/>
              </w:rPr>
              <w:t>.</w:t>
            </w:r>
          </w:p>
          <w:p w:rsidR="00172B36" w:rsidRPr="00BA22E9" w:rsidRDefault="00F241FE" w:rsidP="00F85866">
            <w:pPr>
              <w:pStyle w:val="Nagwek1"/>
              <w:numPr>
                <w:ilvl w:val="0"/>
                <w:numId w:val="12"/>
              </w:numPr>
              <w:spacing w:after="120"/>
              <w:ind w:left="318" w:hanging="284"/>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Poddziałanie 6.1.3 Inwestycje w infrastrukturę społeczną – ZIT AJ:</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color w:val="000000"/>
              </w:rPr>
              <w:t xml:space="preserve">Nabór w trybie konkursowym – na projekty realizowane na terenie </w:t>
            </w:r>
            <w:r w:rsidRPr="00BA22E9">
              <w:rPr>
                <w:rFonts w:asciiTheme="minorHAnsi" w:eastAsia="Droid Sans Fallback" w:hAnsiTheme="minorHAnsi" w:cs="Calibri"/>
                <w:color w:val="00000A"/>
                <w:u w:val="single"/>
              </w:rPr>
              <w:t>Aglomeracji Jeleniogórskiej określonej w Strategii ZIT AJ</w:t>
            </w:r>
            <w:r w:rsidRPr="00BA22E9">
              <w:rPr>
                <w:rStyle w:val="Odwoanieprzypisudolnego"/>
                <w:rFonts w:asciiTheme="minorHAnsi" w:hAnsiTheme="minorHAnsi"/>
              </w:rPr>
              <w:footnoteReference w:id="9"/>
            </w:r>
            <w:r w:rsidRPr="00BA22E9">
              <w:rPr>
                <w:rFonts w:asciiTheme="minorHAnsi" w:eastAsia="Droid Sans Fallback" w:hAnsiTheme="minorHAnsi" w:cs="Calibri"/>
                <w:color w:val="00000A"/>
                <w:u w:val="single"/>
              </w:rPr>
              <w:t>.</w:t>
            </w:r>
          </w:p>
          <w:p w:rsidR="00172B36" w:rsidRPr="00BA22E9" w:rsidRDefault="00F241FE" w:rsidP="00F85866">
            <w:pPr>
              <w:pStyle w:val="Standard"/>
              <w:spacing w:before="120" w:after="120" w:line="240" w:lineRule="auto"/>
              <w:ind w:left="33"/>
              <w:jc w:val="both"/>
              <w:rPr>
                <w:rFonts w:asciiTheme="minorHAnsi" w:hAnsiTheme="minorHAnsi"/>
              </w:rPr>
            </w:pPr>
            <w:r w:rsidRPr="00BA22E9">
              <w:rPr>
                <w:rFonts w:asciiTheme="minorHAnsi" w:eastAsia="Times New Roman" w:hAnsiTheme="minorHAnsi" w:cs="Calibri"/>
                <w:color w:val="000000"/>
              </w:rPr>
              <w:t xml:space="preserve">Regulamin oraz wszystkie niezbędne do złożenia w konkursie dokumenty są dostępne na stronach internetowych RPO WD 2014-2020: </w:t>
            </w:r>
            <w:hyperlink r:id="rId9" w:history="1">
              <w:r w:rsidRPr="00BA22E9">
                <w:rPr>
                  <w:rFonts w:asciiTheme="minorHAnsi" w:eastAsia="Times New Roman" w:hAnsiTheme="minorHAnsi" w:cs="Calibri"/>
                  <w:color w:val="0000FF"/>
                  <w:u w:val="single"/>
                </w:rPr>
                <w:t>www.rpo.dolnyslask.pl</w:t>
              </w:r>
            </w:hyperlink>
            <w:r w:rsidRPr="00BA22E9">
              <w:rPr>
                <w:rFonts w:asciiTheme="minorHAnsi" w:hAnsiTheme="minorHAnsi"/>
              </w:rPr>
              <w:t xml:space="preserve">, </w:t>
            </w:r>
            <w:hyperlink r:id="rId10" w:history="1">
              <w:r w:rsidR="00791B87" w:rsidRPr="00BA22E9">
                <w:rPr>
                  <w:rStyle w:val="Hipercze"/>
                  <w:rFonts w:asciiTheme="minorHAnsi" w:hAnsiTheme="minorHAnsi"/>
                </w:rPr>
                <w:t>www.zitwrof.pl</w:t>
              </w:r>
            </w:hyperlink>
            <w:r w:rsidR="00791B87" w:rsidRPr="00BA22E9">
              <w:rPr>
                <w:rFonts w:asciiTheme="minorHAnsi" w:hAnsiTheme="minorHAnsi"/>
              </w:rPr>
              <w:t xml:space="preserve">, </w:t>
            </w:r>
            <w:hyperlink r:id="rId11" w:history="1">
              <w:r w:rsidR="00791B87" w:rsidRPr="00BA22E9">
                <w:rPr>
                  <w:rStyle w:val="Hipercze"/>
                  <w:rFonts w:asciiTheme="minorHAnsi" w:hAnsiTheme="minorHAnsi"/>
                </w:rPr>
                <w:t>www.zitaj.jeleniagora.pl</w:t>
              </w:r>
            </w:hyperlink>
            <w:r w:rsidR="00791B87" w:rsidRPr="00BA22E9">
              <w:rPr>
                <w:rFonts w:asciiTheme="minorHAnsi" w:hAnsiTheme="minorHAnsi"/>
              </w:rPr>
              <w:t xml:space="preserve"> </w:t>
            </w:r>
            <w:r w:rsidRPr="00BA22E9">
              <w:rPr>
                <w:rFonts w:asciiTheme="minorHAnsi" w:eastAsia="Times New Roman" w:hAnsiTheme="minorHAnsi" w:cs="Calibri"/>
                <w:color w:val="000000"/>
              </w:rPr>
              <w:t xml:space="preserve">oraz </w:t>
            </w:r>
            <w:hyperlink r:id="rId12" w:history="1">
              <w:r w:rsidRPr="00BA22E9">
                <w:rPr>
                  <w:rFonts w:asciiTheme="minorHAnsi" w:eastAsia="Times New Roman" w:hAnsiTheme="minorHAnsi" w:cs="Calibri"/>
                  <w:color w:val="0000FF"/>
                  <w:u w:val="single"/>
                </w:rPr>
                <w:t>www.funduszeeuropejskie.gov.pl</w:t>
              </w:r>
            </w:hyperlink>
            <w:r w:rsidRPr="00BA22E9">
              <w:rPr>
                <w:rFonts w:asciiTheme="minorHAnsi" w:eastAsia="Times New Roman" w:hAnsiTheme="minorHAnsi" w:cs="Calibri"/>
                <w:color w:val="000000"/>
              </w:rPr>
              <w:t>.</w:t>
            </w:r>
          </w:p>
          <w:p w:rsidR="00172B36" w:rsidRPr="00BA22E9" w:rsidRDefault="00F241FE" w:rsidP="00F85866">
            <w:pPr>
              <w:pStyle w:val="Standard"/>
              <w:spacing w:before="120" w:after="120" w:line="240" w:lineRule="auto"/>
              <w:ind w:left="33"/>
              <w:jc w:val="both"/>
              <w:rPr>
                <w:rFonts w:asciiTheme="minorHAnsi" w:eastAsia="Times New Roman" w:hAnsiTheme="minorHAnsi" w:cs="Calibri"/>
                <w:color w:val="000000"/>
              </w:rPr>
            </w:pPr>
            <w:r w:rsidRPr="00BA22E9">
              <w:rPr>
                <w:rFonts w:asciiTheme="minorHAnsi" w:eastAsia="Times New Roman" w:hAnsiTheme="minorHAnsi" w:cs="Calibri"/>
                <w:color w:val="000000"/>
              </w:rPr>
              <w:t>Przystąpienie do konkursu jest równoznaczne z akceptacją przez Wnioskodawcę postanowień Regulaminu.</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 kwestiach nieuregulowanych niniejszym Regulaminem konkursu, zastosowanie mają odpowiednie przepisy prawa polskiego i Unii Europejskiej.</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Wybór projektów do dofinansowania jest przeprowadzony w sposób przejrzysty, rzetelny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bezstronny. Wnioskodawcom zapewniony jest równy dostęp do informacji o warunkach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sposobie wyboru projektów do dofinansowania oraz równe traktowanie.</w:t>
            </w:r>
          </w:p>
          <w:p w:rsidR="00172B36" w:rsidRPr="00BA22E9" w:rsidRDefault="00F241FE" w:rsidP="00F85866">
            <w:pPr>
              <w:pStyle w:val="Standard"/>
              <w:spacing w:before="120" w:after="120" w:line="240" w:lineRule="auto"/>
              <w:jc w:val="both"/>
              <w:rPr>
                <w:rFonts w:asciiTheme="minorHAnsi" w:eastAsia="Droid Sans Fallback" w:hAnsiTheme="minorHAnsi" w:cs="Calibri"/>
                <w:color w:val="000000"/>
              </w:rPr>
            </w:pPr>
            <w:r w:rsidRPr="00BA22E9">
              <w:rPr>
                <w:rFonts w:asciiTheme="minorHAnsi" w:eastAsia="Droid Sans Fallback" w:hAnsiTheme="minorHAns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r w:rsidR="00C50712" w:rsidRPr="00BA22E9">
              <w:rPr>
                <w:rFonts w:asciiTheme="minorHAnsi" w:eastAsia="Droid Sans Fallback" w:hAnsiTheme="minorHAnsi" w:cs="Calibri"/>
                <w:color w:val="000000"/>
              </w:rPr>
              <w:t>.</w:t>
            </w:r>
            <w:r w:rsidR="002C6ABF" w:rsidRPr="00BA22E9">
              <w:rPr>
                <w:rFonts w:asciiTheme="minorHAnsi" w:eastAsia="Droid Sans Fallback" w:hAnsiTheme="minorHAnsi" w:cs="Calibri"/>
                <w:color w:val="000000"/>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Konkursy ogłasza:</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1.</w:t>
            </w:r>
            <w:r w:rsidRPr="00BA22E9">
              <w:rPr>
                <w:rFonts w:asciiTheme="minorHAnsi" w:hAnsiTheme="minorHAnsi"/>
                <w:b/>
              </w:rPr>
              <w:t> </w:t>
            </w:r>
            <w:r w:rsidRPr="00BA22E9">
              <w:rPr>
                <w:rFonts w:asciiTheme="minorHAnsi" w:hAnsiTheme="minorHAnsi"/>
              </w:rPr>
              <w:t xml:space="preserve">Dla </w:t>
            </w:r>
            <w:r w:rsidRPr="00BA22E9">
              <w:rPr>
                <w:rFonts w:asciiTheme="minorHAnsi" w:hAnsiTheme="minorHAnsi"/>
                <w:b/>
              </w:rPr>
              <w:t xml:space="preserve">Poddziałania 6.1.1 </w:t>
            </w:r>
            <w:r w:rsidRPr="00BA22E9">
              <w:rPr>
                <w:rFonts w:asciiTheme="minorHAnsi" w:eastAsia="Droid Sans Fallback" w:hAnsiTheme="minorHAnsi" w:cs="Calibri"/>
                <w:b/>
                <w:color w:val="00000A"/>
              </w:rPr>
              <w:t>Inwestycje w infrastrukturę społeczną – konkursy horyzontalne – nabór na OSI</w:t>
            </w:r>
            <w:r w:rsidRPr="00BA22E9">
              <w:rPr>
                <w:rFonts w:asciiTheme="minorHAnsi" w:hAnsiTheme="minorHAnsi"/>
              </w:rPr>
              <w:t xml:space="preserve"> – Instytucja Zarządzająca Regionalnym Programem Operacyjnym Województwa Dolnośląskiego 2014-2020 jako Instytucja Organizująca Konkurs.</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2.</w:t>
            </w:r>
            <w:r w:rsidRPr="00BA22E9">
              <w:rPr>
                <w:rFonts w:asciiTheme="minorHAnsi" w:hAnsiTheme="minorHAnsi"/>
                <w:b/>
              </w:rPr>
              <w:t> </w:t>
            </w:r>
            <w:r w:rsidRPr="00BA22E9">
              <w:rPr>
                <w:rFonts w:asciiTheme="minorHAnsi" w:hAnsiTheme="minorHAnsi"/>
              </w:rPr>
              <w:t> Dla</w:t>
            </w:r>
            <w:r w:rsidRPr="00BA22E9">
              <w:rPr>
                <w:rFonts w:asciiTheme="minorHAnsi" w:hAnsiTheme="minorHAnsi"/>
                <w:b/>
              </w:rPr>
              <w:t xml:space="preserve"> Poddziałania 6.1.2 </w:t>
            </w:r>
            <w:r w:rsidRPr="00BA22E9">
              <w:rPr>
                <w:rFonts w:asciiTheme="minorHAnsi" w:eastAsia="Droid Sans Fallback" w:hAnsiTheme="minorHAnsi" w:cs="Calibri"/>
                <w:b/>
                <w:color w:val="00000A"/>
              </w:rPr>
              <w:t>Inwestycje w infrastrukturę społeczną – ZIT WrOF</w:t>
            </w:r>
            <w:r w:rsidRPr="00BA22E9">
              <w:rPr>
                <w:rFonts w:asciiTheme="minorHAnsi" w:hAnsiTheme="minorHAnsi"/>
              </w:rPr>
              <w:t xml:space="preserve"> – Instytucja Zarządzająca Regionalnym Programem Operacyjnym Województwa Dolnośląskiego 2014-2020 oraz Gmina Wrocław, pełniąca funkcję Instytucji Pośredniczącej RPO WD 2014-2020 w ramach instrumentu Zintegrowane Inwestycje Terytorialne Wrocławskiego Obszaru Funkcjonalnego (ZIT WrOF) –jako Instytucja Organizująca Konkurs.</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3.</w:t>
            </w:r>
            <w:r w:rsidRPr="00BA22E9">
              <w:rPr>
                <w:rFonts w:asciiTheme="minorHAnsi" w:hAnsiTheme="minorHAnsi"/>
                <w:b/>
              </w:rPr>
              <w:t xml:space="preserve"> Dla Poddziałania 6.1.3 </w:t>
            </w:r>
            <w:r w:rsidRPr="00BA22E9">
              <w:rPr>
                <w:rFonts w:asciiTheme="minorHAnsi" w:eastAsia="Droid Sans Fallback" w:hAnsiTheme="minorHAnsi" w:cs="Calibri"/>
                <w:b/>
                <w:color w:val="00000A"/>
              </w:rPr>
              <w:t>Inwestycje w infrastrukturę społeczną – ZIT AJ</w:t>
            </w:r>
            <w:r w:rsidRPr="00BA22E9">
              <w:rPr>
                <w:rFonts w:asciiTheme="minorHAnsi" w:hAnsiTheme="minorHAnsi"/>
              </w:rPr>
              <w:t xml:space="preserve"> – Instytucja Zarządzająca Regionalnym Programem Operacyjnym Województwa Dolnośląskiego 2014-2020 oraz Miasto Jelenia Góra pełniąc</w:t>
            </w:r>
            <w:r w:rsidR="00552686" w:rsidRPr="00BA22E9">
              <w:rPr>
                <w:rFonts w:asciiTheme="minorHAnsi" w:hAnsiTheme="minorHAnsi"/>
              </w:rPr>
              <w:t>e</w:t>
            </w:r>
            <w:r w:rsidRPr="00BA22E9">
              <w:rPr>
                <w:rFonts w:asciiTheme="minorHAnsi" w:hAnsiTheme="minorHAnsi"/>
              </w:rPr>
              <w:t xml:space="preserve"> funkcję Instytucji Pośredniczącej RPO WD 2014-2020 w ramach instrumentu Zintegrowane Inwestycje </w:t>
            </w:r>
            <w:r w:rsidR="00552686" w:rsidRPr="00BA22E9">
              <w:rPr>
                <w:rFonts w:asciiTheme="minorHAnsi" w:hAnsiTheme="minorHAnsi"/>
              </w:rPr>
              <w:t xml:space="preserve">Terytorialne </w:t>
            </w:r>
            <w:r w:rsidRPr="00BA22E9">
              <w:rPr>
                <w:rFonts w:asciiTheme="minorHAnsi" w:hAnsiTheme="minorHAnsi"/>
              </w:rPr>
              <w:t>Aglomeracji Jeleniogórskiej (ZIT AJ) – jako Instytucja Organizująca Konkurs.</w:t>
            </w:r>
          </w:p>
          <w:p w:rsidR="00172B36" w:rsidRPr="00BA22E9" w:rsidRDefault="00F241FE" w:rsidP="00F85866">
            <w:pPr>
              <w:pStyle w:val="Akapitzlist"/>
              <w:spacing w:before="0" w:after="120" w:line="240" w:lineRule="auto"/>
              <w:ind w:left="0"/>
              <w:jc w:val="both"/>
              <w:rPr>
                <w:rFonts w:asciiTheme="minorHAnsi" w:hAnsiTheme="minorHAnsi"/>
                <w:szCs w:val="22"/>
              </w:rPr>
            </w:pPr>
            <w:r w:rsidRPr="00BA22E9">
              <w:rPr>
                <w:rFonts w:asciiTheme="minorHAnsi" w:hAnsiTheme="minorHAnsi" w:cs="Arial"/>
                <w:spacing w:val="-4"/>
                <w:szCs w:val="22"/>
              </w:rPr>
              <w:lastRenderedPageBreak/>
              <w:t xml:space="preserve">Instytucje Pośredniczące RPO WD </w:t>
            </w:r>
            <w:r w:rsidRPr="00BA22E9">
              <w:rPr>
                <w:rFonts w:asciiTheme="minorHAnsi" w:hAnsiTheme="minorHAnsi"/>
                <w:szCs w:val="22"/>
              </w:rPr>
              <w:t>pełnią wspólnie z Instytucją Zarządzającą RPO WD funkcję Instytucji Organizującej Konkurs (w przypadku Poddziałania 6.1.2 i Poddziałania 6.1.3).</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Funkcję Instytucji Zarządzającej RPO WD pełni Zarząd Województwa Dolnośląskiego.</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Zadania związane z naborem realizuje:</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1) Departament Funduszy Europejskich w Urzędzie Marszałkowskim Województwa Dolnośląskiego – ul. Mazowiecka 17, 50-412 Wrocław</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bCs/>
                <w:szCs w:val="22"/>
              </w:rPr>
              <w:t xml:space="preserve">2) Gmina Wrocław, pełniąca funkcję Instytucji Pośredniczącej RPO WD – </w:t>
            </w:r>
            <w:r w:rsidRPr="00BA22E9">
              <w:rPr>
                <w:rFonts w:asciiTheme="minorHAnsi" w:hAnsiTheme="minorHAnsi"/>
                <w:szCs w:val="22"/>
              </w:rPr>
              <w:t>Pl. Nowy Targ 1-8, 50-141 Wrocław.</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Porozumienie zawarte pomiędzy IZ RPO WD a Gminą Wrocław, pełniącą funkcję pełniącą funkcję Instytucji Pośredniczącej RPO WD oraz lidera w ramach instrumentu Zintegrowane Inwestycje Terytorialne Wrocławskiego Obszaru Funkcjonalnego, reguluje zasady współpracy (prawa i obowiązki) w ramach ww. konkursu.</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oraz</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bCs/>
              </w:rPr>
              <w:t>3) Miasto</w:t>
            </w:r>
            <w:r w:rsidRPr="00BA22E9">
              <w:rPr>
                <w:rFonts w:asciiTheme="minorHAnsi" w:hAnsiTheme="minorHAnsi"/>
                <w:b/>
                <w:bCs/>
              </w:rPr>
              <w:t xml:space="preserve"> </w:t>
            </w:r>
            <w:r w:rsidRPr="00BA22E9">
              <w:rPr>
                <w:rFonts w:asciiTheme="minorHAnsi" w:hAnsiTheme="minorHAnsi"/>
                <w:bCs/>
              </w:rPr>
              <w:t>Jelenia Góra</w:t>
            </w:r>
            <w:r w:rsidR="0024100F" w:rsidRPr="00BA22E9">
              <w:rPr>
                <w:rFonts w:asciiTheme="minorHAnsi" w:hAnsiTheme="minorHAnsi"/>
                <w:bCs/>
              </w:rPr>
              <w:t>,</w:t>
            </w:r>
            <w:r w:rsidRPr="00BA22E9">
              <w:rPr>
                <w:rFonts w:asciiTheme="minorHAnsi" w:hAnsiTheme="minorHAnsi"/>
                <w:bCs/>
              </w:rPr>
              <w:t xml:space="preserve"> pełniące funkcję Instytucji Pośredniczącej RPO WD – ul. Okrzei 10, 58-500 Jelenia Góra.</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Porozumienie zawarte pomiędzy IZ RPO WD a Miastem Jelenią Górą, pełniącym funkcję Instytucji Pośredniczącej RPO WD oraz lidera w ramach instrumentu Zintegrowane Inwestycje Terytorialne Aglomeracji Jeleniogórskiej, reguluje zasady współpracy (prawa i obowiązki) w ramach ww. konkursu.</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Podstawy prawne oraz inne ważne dokumenty</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tabs>
                <w:tab w:val="left" w:pos="634"/>
              </w:tabs>
              <w:spacing w:before="60" w:after="100" w:line="240" w:lineRule="auto"/>
              <w:jc w:val="both"/>
              <w:rPr>
                <w:rFonts w:asciiTheme="minorHAnsi" w:hAnsiTheme="minorHAnsi" w:cs="Calibri"/>
                <w:color w:val="000000"/>
              </w:rPr>
            </w:pPr>
            <w:r w:rsidRPr="00BA22E9">
              <w:rPr>
                <w:rFonts w:asciiTheme="minorHAnsi" w:hAnsiTheme="minorHAnsi" w:cs="Calibri"/>
                <w:color w:val="000000"/>
              </w:rPr>
              <w:t>Konkurs jest prowadzony przede wszystkim w oparciu o niżej wymienione akty prawne, dokumenty programowe:</w:t>
            </w:r>
          </w:p>
          <w:p w:rsidR="00172B36" w:rsidRPr="00BA22E9" w:rsidRDefault="00F241FE" w:rsidP="00F85866">
            <w:pPr>
              <w:pStyle w:val="Akapitzlist"/>
              <w:numPr>
                <w:ilvl w:val="0"/>
                <w:numId w:val="25"/>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Traktat o funkcjonowaniu Unii Europejskiej;</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w:t>
            </w:r>
            <w:r w:rsidRPr="00BA22E9">
              <w:rPr>
                <w:rFonts w:asciiTheme="minorHAnsi" w:hAnsiTheme="minorHAnsi" w:cs="Calibri"/>
                <w:color w:val="000000"/>
                <w:szCs w:val="22"/>
                <w:lang w:eastAsia="en-US"/>
              </w:rPr>
              <w:lastRenderedPageBreak/>
              <w:t>celów pośrednich i końcowych na potrzeby ram wykonania oraz klasyfikacji kategorii interwencji w odniesieniu do europejskich funduszy strukturalnych i inwestycyjnych (Dz. Urz. UE L 69 z 08.03.2014, str. 65 ze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Komisji (UE) nr 1407/2013 z dnia 18 grudnia 2013 r. w sprawie stosowania art. 107 i 108 Traktatu o funkcjonowaniu Unii Europejskiej do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r w:rsidRPr="00BA22E9">
              <w:rPr>
                <w:rFonts w:asciiTheme="minorHAnsi" w:hAnsiTheme="minorHAnsi" w:cs="Calibri"/>
                <w:i/>
                <w:color w:val="000000"/>
                <w:szCs w:val="22"/>
                <w:lang w:eastAsia="en-US"/>
              </w:rPr>
              <w:t>minimis</w:t>
            </w:r>
            <w:r w:rsidRPr="00BA22E9">
              <w:rPr>
                <w:rFonts w:asciiTheme="minorHAnsi" w:hAnsiTheme="minorHAnsi" w:cs="Calibri"/>
                <w:color w:val="000000"/>
                <w:szCs w:val="22"/>
                <w:lang w:eastAsia="en-US"/>
              </w:rPr>
              <w:t xml:space="preserve"> (Dz. Urz. UE L 352 z 24.12.2013, s. 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Komisji (UE) nr 651/2014 z 17 czerwca 2014 r. uznające niektóre rodzaje pomocy za zgodne z rynkiem wewnętrznym w zastosowaniu art. 107 i 108 Traktatu (Dz. Urz. UE L 187 z 26.06.2014, s. 1) [GBER];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kwietnia 2004 r. o postępowaniu w sprawach dotyczących pomocy publicznej (tekst jedn.: Dz. U. z 2007 r. Nr 59, poz. 404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Ministra Infrastruktury i Rozwoju z dnia 19 marca 2015 r. w sprawie udzielania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r w:rsidRPr="00BA22E9">
              <w:rPr>
                <w:rFonts w:asciiTheme="minorHAnsi" w:hAnsiTheme="minorHAnsi" w:cs="Calibri"/>
                <w:i/>
                <w:color w:val="000000"/>
                <w:szCs w:val="22"/>
                <w:lang w:eastAsia="en-US"/>
              </w:rPr>
              <w:t>minimis</w:t>
            </w:r>
            <w:r w:rsidRPr="00BA22E9">
              <w:rPr>
                <w:rFonts w:asciiTheme="minorHAnsi" w:hAnsiTheme="minorHAnsi" w:cs="Calibri"/>
                <w:color w:val="000000"/>
                <w:szCs w:val="22"/>
                <w:lang w:eastAsia="en-US"/>
              </w:rPr>
              <w:t xml:space="preserve"> w ramach regionalnych programów operacyjnych na lata 2014-2020 (Dz. U. poz. 488);</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lipca 2014 r. o zasadach realizacji programów w zakresie polityki spójności finansowanych w perspektywie finansowej 2014–2020 (tekst jedn.: Dz. U. z 2016 r. poz. 217) [ustawa wdrożeniowa];</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12 marca 2004 r. o pomocy społecznej</w:t>
            </w:r>
            <w:r w:rsidRPr="00BA22E9">
              <w:rPr>
                <w:rFonts w:asciiTheme="minorHAnsi" w:hAnsiTheme="minorHAnsi" w:cs="Calibri"/>
                <w:color w:val="000000"/>
                <w:szCs w:val="22"/>
                <w:lang w:eastAsia="en-US"/>
              </w:rPr>
              <w:t xml:space="preserve"> (tekst jedn.: Dz. U. z 2016 r. poz. 930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27 sierpnia 1997 r. o rehabilitacji zawodowej i społecznej oraz zatrudnianiu osób niepełnosprawnych (tekst jedn.:</w:t>
            </w:r>
            <w:r w:rsidRPr="00BA22E9">
              <w:rPr>
                <w:rFonts w:asciiTheme="minorHAnsi" w:hAnsiTheme="minorHAnsi"/>
                <w:b/>
                <w:bCs/>
                <w:szCs w:val="22"/>
              </w:rPr>
              <w:t xml:space="preserve"> </w:t>
            </w:r>
            <w:r w:rsidRPr="00BA22E9">
              <w:rPr>
                <w:rFonts w:asciiTheme="minorHAnsi" w:hAnsiTheme="minorHAnsi"/>
                <w:bCs/>
                <w:szCs w:val="22"/>
              </w:rPr>
              <w:t>Dz. U. z 2011 r. Nr 127, poz. 721</w:t>
            </w:r>
            <w:r w:rsidRPr="00BA22E9">
              <w:rPr>
                <w:rFonts w:asciiTheme="minorHAnsi" w:hAnsiTheme="minorHAnsi"/>
                <w:b/>
                <w:bCs/>
                <w:szCs w:val="22"/>
              </w:rPr>
              <w:t xml:space="preserve"> </w:t>
            </w:r>
            <w:r w:rsidRPr="00BA22E9">
              <w:rPr>
                <w:rFonts w:asciiTheme="minorHAnsi" w:hAnsiTheme="minorHAnsi" w:cs="Calibri"/>
                <w:color w:val="000000"/>
                <w:szCs w:val="22"/>
                <w:lang w:eastAsia="en-US"/>
              </w:rPr>
              <w:t>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13 czerwca 2003 r. o zatrudnieniu socjalnym</w:t>
            </w:r>
            <w:r w:rsidRPr="00BA22E9">
              <w:rPr>
                <w:rFonts w:asciiTheme="minorHAnsi" w:hAnsiTheme="minorHAnsi"/>
                <w:bCs/>
                <w:szCs w:val="22"/>
              </w:rPr>
              <w:t xml:space="preserve"> </w:t>
            </w:r>
            <w:r w:rsidRPr="00BA22E9">
              <w:rPr>
                <w:rFonts w:asciiTheme="minorHAnsi" w:hAnsiTheme="minorHAnsi"/>
                <w:szCs w:val="22"/>
              </w:rPr>
              <w:t xml:space="preserve">(tekst jedn.: </w:t>
            </w:r>
            <w:r w:rsidRPr="00BA22E9">
              <w:rPr>
                <w:rFonts w:asciiTheme="minorHAnsi" w:hAnsiTheme="minorHAnsi"/>
                <w:bCs/>
                <w:szCs w:val="22"/>
              </w:rPr>
              <w:t>Dz. U. z 2011 r. Nr 43, poz. 225 z późn. zm.);</w:t>
            </w:r>
          </w:p>
          <w:p w:rsidR="00310BFB"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 xml:space="preserve">Ustawa z dnia 9 czerwca 2011 r. o wspieraniu rodziny i systemie pieczy zastępczej (tekst jedn.: </w:t>
            </w:r>
            <w:r w:rsidRPr="00BA22E9">
              <w:rPr>
                <w:rFonts w:asciiTheme="minorHAnsi" w:hAnsiTheme="minorHAnsi"/>
                <w:bCs/>
                <w:szCs w:val="22"/>
              </w:rPr>
              <w:t>Dz. U. z 2016 r. poz. 575);</w:t>
            </w:r>
            <w:r w:rsidR="00310BFB" w:rsidRPr="00BA22E9">
              <w:rPr>
                <w:rFonts w:asciiTheme="minorHAnsi" w:hAnsiTheme="minorHAnsi"/>
                <w:szCs w:val="22"/>
              </w:rPr>
              <w:t xml:space="preserve"> </w:t>
            </w:r>
          </w:p>
          <w:p w:rsidR="00AB4D37" w:rsidRPr="00BA22E9" w:rsidRDefault="00AB4D37"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Ustawą z dnia 8 grudnia 2006 r. o finansowym wsparciu lokali socjalnych, mieszkań chronionych, noclegowni i domów dla bezdomnych</w:t>
            </w:r>
            <w:r w:rsidR="00A43A83" w:rsidRPr="00BA22E9">
              <w:rPr>
                <w:rFonts w:asciiTheme="minorHAnsi" w:hAnsiTheme="minorHAnsi"/>
                <w:szCs w:val="22"/>
              </w:rPr>
              <w:t xml:space="preserve"> </w:t>
            </w:r>
            <w:r w:rsidRPr="00BA22E9">
              <w:rPr>
                <w:rFonts w:asciiTheme="minorHAnsi" w:hAnsiTheme="minorHAnsi"/>
                <w:szCs w:val="22"/>
              </w:rPr>
              <w:t>(</w:t>
            </w:r>
            <w:r w:rsidRPr="00BA22E9">
              <w:rPr>
                <w:rFonts w:asciiTheme="minorHAnsi" w:hAnsiTheme="minorHAnsi" w:cs="Calibri"/>
                <w:color w:val="000000"/>
                <w:szCs w:val="22"/>
                <w:lang w:eastAsia="en-US"/>
              </w:rPr>
              <w:t xml:space="preserve">tekst jedn.: </w:t>
            </w:r>
            <w:r w:rsidRPr="00BA22E9">
              <w:rPr>
                <w:rFonts w:asciiTheme="minorHAnsi" w:hAnsiTheme="minorHAnsi"/>
                <w:bCs/>
                <w:szCs w:val="22"/>
              </w:rPr>
              <w:t xml:space="preserve">Dz. U. z 2015 r. poz. 833 </w:t>
            </w:r>
            <w:r w:rsidRPr="00BA22E9">
              <w:rPr>
                <w:rFonts w:asciiTheme="minorHAnsi" w:hAnsiTheme="minorHAnsi" w:cs="Calibri"/>
                <w:color w:val="000000"/>
                <w:szCs w:val="22"/>
                <w:lang w:eastAsia="en-US"/>
              </w:rPr>
              <w:t>z późn. zm.</w:t>
            </w:r>
            <w:r w:rsidRPr="00BA22E9">
              <w:rPr>
                <w:rFonts w:asciiTheme="minorHAnsi" w:hAnsiTheme="minorHAnsi"/>
                <w:szCs w:val="22"/>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7 lipca 1994 r. – Prawo budowlane (tekst jedn.: Dz. U. z 2016 r. poz. 290</w:t>
            </w:r>
            <w:r w:rsidR="00A43A83"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7F2070" w:rsidRPr="00BA22E9" w:rsidRDefault="007F2070"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Ministra Infrastruktury w sprawie warunków technicznych, jakim powinny odpowiadać budynki i ich usytuowanie z dnia 12 kwietnia 2002 r. (Dz. U. z 2015 r. poz. 305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stycznia 2004 r. Prawo zamówień publicznych (tekst jedn.: Dz. U. z 2015 r. poz. 2164</w:t>
            </w:r>
            <w:r w:rsidR="00A43A83"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27 sierpnia 2009 r. o finansach publicznych (tekst jedn.: Dz. U. z 2013 r. poz. 885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września 1994 r. o rachunkowości (tekst je</w:t>
            </w:r>
            <w:r w:rsidR="00A43A83" w:rsidRPr="00BA22E9">
              <w:rPr>
                <w:rFonts w:asciiTheme="minorHAnsi" w:hAnsiTheme="minorHAnsi" w:cs="Calibri"/>
                <w:color w:val="000000"/>
                <w:szCs w:val="22"/>
                <w:lang w:eastAsia="en-US"/>
              </w:rPr>
              <w:t>dn.: DZ. U. z 2016 r., poz. 1047</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marca 2004 r. o podatku od towarów i usług (tekst jedn.: Dz. U. z 201</w:t>
            </w:r>
            <w:r w:rsidR="00A43A8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w:t>
            </w:r>
            <w:r w:rsidR="00A43A83" w:rsidRPr="00BA22E9">
              <w:rPr>
                <w:rFonts w:asciiTheme="minorHAnsi" w:hAnsiTheme="minorHAnsi" w:cs="Calibri"/>
                <w:color w:val="000000"/>
                <w:szCs w:val="22"/>
                <w:lang w:eastAsia="en-US"/>
              </w:rPr>
              <w:t>poz.</w:t>
            </w:r>
            <w:r w:rsidRPr="00BA22E9">
              <w:rPr>
                <w:rFonts w:asciiTheme="minorHAnsi" w:hAnsiTheme="minorHAnsi" w:cs="Calibri"/>
                <w:color w:val="000000"/>
                <w:szCs w:val="22"/>
                <w:lang w:eastAsia="en-US"/>
              </w:rPr>
              <w:t xml:space="preserve"> </w:t>
            </w:r>
            <w:r w:rsidR="00A43A83" w:rsidRPr="00BA22E9">
              <w:rPr>
                <w:rFonts w:asciiTheme="minorHAnsi" w:hAnsiTheme="minorHAnsi" w:cs="Calibri"/>
                <w:color w:val="000000"/>
                <w:szCs w:val="22"/>
                <w:lang w:eastAsia="en-US"/>
              </w:rPr>
              <w:t xml:space="preserve">710 </w:t>
            </w:r>
            <w:r w:rsidRPr="00BA22E9">
              <w:rPr>
                <w:rFonts w:asciiTheme="minorHAnsi" w:hAnsiTheme="minorHAnsi" w:cs="Calibri"/>
                <w:color w:val="000000"/>
                <w:szCs w:val="22"/>
                <w:lang w:eastAsia="en-US"/>
              </w:rPr>
              <w:t>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23 listopada 2012 r. – Prawo pocztowe (tekst jedn.: Dz. U. z 2016 r. poz. 1113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6 września 2001 r. o dostępie do informacji publicznej (tekst jedn.: Dz. </w:t>
            </w:r>
            <w:r w:rsidR="004046C7" w:rsidRPr="00BA22E9">
              <w:rPr>
                <w:rFonts w:asciiTheme="minorHAnsi" w:hAnsiTheme="minorHAnsi" w:cs="Calibri"/>
                <w:color w:val="000000"/>
                <w:szCs w:val="22"/>
                <w:lang w:eastAsia="en-US"/>
              </w:rPr>
              <w:lastRenderedPageBreak/>
              <w:t>U. z 2015 r., poz. 2058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14 czerwca 1960 r. Kodeks postępowania administracyjnego (tekst jedn.: Dz. U. z 2016 r. poz. 23</w:t>
            </w:r>
            <w:r w:rsidR="004046C7"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sierpnia 2002 r. – Prawo o postępowaniu przed sądami administracyjnymi (tekst jedn.: Dz. U. z 201</w:t>
            </w:r>
            <w:r w:rsidR="00A435CD"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w:t>
            </w:r>
            <w:r w:rsidR="00A435CD" w:rsidRPr="00BA22E9">
              <w:rPr>
                <w:rFonts w:asciiTheme="minorHAnsi" w:hAnsiTheme="minorHAnsi" w:cs="Calibri"/>
                <w:color w:val="000000"/>
                <w:szCs w:val="22"/>
                <w:lang w:eastAsia="en-US"/>
              </w:rPr>
              <w:t>718</w:t>
            </w:r>
            <w:r w:rsidRPr="00BA22E9">
              <w:rPr>
                <w:rFonts w:asciiTheme="minorHAnsi" w:hAnsiTheme="minorHAnsi" w:cs="Calibri"/>
                <w:color w:val="000000"/>
                <w:szCs w:val="22"/>
                <w:lang w:eastAsia="en-US"/>
              </w:rPr>
              <w:t xml:space="preserve">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13 listopada 2003 r. o dochodach jednostek samorządu terytorialnego (tekst. jedn.: Dz. U. z 201</w:t>
            </w:r>
            <w:r w:rsidR="00334BE8" w:rsidRPr="00BA22E9">
              <w:rPr>
                <w:rFonts w:asciiTheme="minorHAnsi" w:hAnsiTheme="minorHAnsi" w:cs="Calibri"/>
                <w:color w:val="000000"/>
                <w:szCs w:val="22"/>
                <w:lang w:eastAsia="en-US"/>
              </w:rPr>
              <w:t xml:space="preserve">6 </w:t>
            </w:r>
            <w:r w:rsidRPr="00BA22E9">
              <w:rPr>
                <w:rFonts w:asciiTheme="minorHAnsi" w:hAnsiTheme="minorHAnsi" w:cs="Calibri"/>
                <w:color w:val="000000"/>
                <w:szCs w:val="22"/>
                <w:lang w:eastAsia="en-US"/>
              </w:rPr>
              <w:t xml:space="preserve">r. poz. </w:t>
            </w:r>
            <w:r w:rsidR="00334BE8" w:rsidRPr="00BA22E9">
              <w:rPr>
                <w:rFonts w:asciiTheme="minorHAnsi" w:hAnsiTheme="minorHAnsi" w:cs="Calibri"/>
                <w:color w:val="000000"/>
                <w:szCs w:val="22"/>
                <w:lang w:eastAsia="en-US"/>
              </w:rPr>
              <w:t>198</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Dyrektywa Parlamentu Europejskiego i Rady 2011/92/UE z dnia 13 grudnia 2011 r. w sprawie oceny skutków wywieranych przez niektóre przedsięwzięcia publiczne i prywatne na środowisko (tekst jedn.: Dz. U. UE L 187 z 28.01.2012, s. 1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 (tekst jedn.: Dz.U. z 201</w:t>
            </w:r>
            <w:r w:rsidR="00AF1B48"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35</w:t>
            </w:r>
            <w:r w:rsidR="00AF1B48" w:rsidRPr="00BA22E9">
              <w:rPr>
                <w:rFonts w:asciiTheme="minorHAnsi" w:hAnsiTheme="minorHAnsi" w:cs="Calibri"/>
                <w:color w:val="000000"/>
                <w:szCs w:val="22"/>
                <w:lang w:eastAsia="en-US"/>
              </w:rPr>
              <w:t>3</w:t>
            </w:r>
            <w:r w:rsidRPr="00BA22E9">
              <w:rPr>
                <w:rFonts w:asciiTheme="minorHAnsi" w:hAnsiTheme="minorHAnsi" w:cs="Calibri"/>
                <w:color w:val="000000"/>
                <w:szCs w:val="22"/>
                <w:lang w:eastAsia="en-US"/>
              </w:rPr>
              <w:t xml:space="preserve">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„Programowanie perspektywy finansowej 2014-2020 – Umowa Partnerstwa” – dokument przyjęty przez Komisję Europejską 23 maja 2014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Strategia Rozwoju Województwa Dolnośląskiego 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Regionalny Program Operacyjny Województwa Dolnośląskiego 2014-2020 przyjęty przez Komisję Europejską w dniu 18 grudnia 2014 r. (przyjęty Uchwałą 41IV/15 Zarządu Województwa Dolnośląskiego z dnia 21 stycznia 2015 r.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Szczegółowy opis osi priorytetowych Regionalnego Programu Operacyjnego Województwa Dolnośląskiego 2014-2020 z dnia </w:t>
            </w:r>
            <w:r w:rsidR="001549AC" w:rsidRPr="00BA22E9">
              <w:rPr>
                <w:rFonts w:asciiTheme="minorHAnsi" w:hAnsiTheme="minorHAnsi" w:cs="Calibri"/>
                <w:color w:val="000000"/>
                <w:szCs w:val="22"/>
                <w:lang w:eastAsia="en-US"/>
              </w:rPr>
              <w:t xml:space="preserve">26 września </w:t>
            </w:r>
            <w:r w:rsidRPr="00BA22E9">
              <w:rPr>
                <w:rFonts w:asciiTheme="minorHAnsi" w:hAnsiTheme="minorHAnsi" w:cs="Calibri"/>
                <w:color w:val="000000"/>
                <w:szCs w:val="22"/>
                <w:lang w:eastAsia="en-US"/>
              </w:rPr>
              <w:t>2016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Kryteria wyboru projektów w ramach Regionalnego Programu Operacyjnego Województwa Dolnośląskiego 2014-2020, zatwierdzone Uchwałą nr </w:t>
            </w:r>
            <w:r w:rsidR="00C26933" w:rsidRPr="00BA22E9">
              <w:rPr>
                <w:rFonts w:asciiTheme="minorHAnsi" w:hAnsiTheme="minorHAnsi" w:cs="Calibri"/>
                <w:color w:val="000000"/>
                <w:szCs w:val="22"/>
                <w:lang w:eastAsia="en-US"/>
              </w:rPr>
              <w:t>4</w:t>
            </w:r>
            <w:r w:rsidRPr="00BA22E9">
              <w:rPr>
                <w:rFonts w:asciiTheme="minorHAnsi" w:hAnsiTheme="minorHAnsi" w:cs="Calibri"/>
                <w:color w:val="000000"/>
                <w:szCs w:val="22"/>
                <w:lang w:eastAsia="en-US"/>
              </w:rPr>
              <w:t>2/1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z dnia </w:t>
            </w:r>
            <w:r w:rsidR="00C26933" w:rsidRPr="00BA22E9">
              <w:rPr>
                <w:rFonts w:asciiTheme="minorHAnsi" w:hAnsiTheme="minorHAnsi" w:cs="Calibri"/>
                <w:color w:val="000000"/>
                <w:szCs w:val="22"/>
                <w:lang w:eastAsia="en-US"/>
              </w:rPr>
              <w:t>8</w:t>
            </w:r>
            <w:r w:rsidRPr="00BA22E9">
              <w:rPr>
                <w:rFonts w:asciiTheme="minorHAnsi" w:hAnsiTheme="minorHAnsi" w:cs="Calibri"/>
                <w:color w:val="000000"/>
                <w:szCs w:val="22"/>
                <w:lang w:eastAsia="en-US"/>
              </w:rPr>
              <w:t xml:space="preserve"> </w:t>
            </w:r>
            <w:r w:rsidR="00C26933" w:rsidRPr="00BA22E9">
              <w:rPr>
                <w:rFonts w:asciiTheme="minorHAnsi" w:hAnsiTheme="minorHAnsi" w:cs="Calibri"/>
                <w:color w:val="000000"/>
                <w:szCs w:val="22"/>
                <w:lang w:eastAsia="en-US"/>
              </w:rPr>
              <w:t>września</w:t>
            </w:r>
            <w:r w:rsidRPr="00BA22E9">
              <w:rPr>
                <w:rFonts w:asciiTheme="minorHAnsi" w:hAnsiTheme="minorHAnsi" w:cs="Calibri"/>
                <w:color w:val="000000"/>
                <w:szCs w:val="22"/>
                <w:lang w:eastAsia="en-US"/>
              </w:rPr>
              <w:t xml:space="preserve"> 201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Komitetu Monitorującego RPO WD 2014-2020;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trybów wyboru projektów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BA22E9">
              <w:rPr>
                <w:rFonts w:asciiTheme="minorHAnsi" w:hAnsiTheme="minorHAnsi" w:cs="Calibri"/>
                <w:color w:val="000000"/>
                <w:szCs w:val="22"/>
                <w:lang w:eastAsia="en-US"/>
              </w:rPr>
              <w:t xml:space="preserve"> z dnia 10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przedsięwzięć w obszarze włączenia społecznego i zwalczania ubóstwa z wykorzystaniem środków Europejskiego Funduszu Społecznego i Europejskiego Funduszu Rozwoju Regionalnego na lata 2014-2020”</w:t>
            </w:r>
            <w:r w:rsidRPr="00BA22E9">
              <w:rPr>
                <w:rFonts w:asciiTheme="minorHAnsi" w:hAnsiTheme="minorHAnsi" w:cs="Calibri"/>
                <w:color w:val="000000"/>
                <w:szCs w:val="22"/>
                <w:lang w:eastAsia="en-US"/>
              </w:rPr>
              <w:t xml:space="preserve"> z dnia 3 marca 2016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zasady równości szans i niedyskryminacji, w tym dostępności dla osób z niepełnosprawnościami oraz zasady równości szans kobiet i mężczyzn w ramach funduszy unijnych na lata 2014-2020”</w:t>
            </w:r>
            <w:r w:rsidRPr="00BA22E9">
              <w:rPr>
                <w:rFonts w:asciiTheme="minorHAnsi" w:hAnsiTheme="minorHAnsi" w:cs="Calibri"/>
                <w:color w:val="000000"/>
                <w:szCs w:val="22"/>
                <w:lang w:eastAsia="en-US"/>
              </w:rPr>
              <w:t xml:space="preserve"> z dnia 8 maja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warunków gromadzenia i przekazywania danych w postaci elektronicznej na lata 2014-2020”</w:t>
            </w:r>
            <w:r w:rsidRPr="00BA22E9">
              <w:rPr>
                <w:rFonts w:asciiTheme="minorHAnsi" w:hAnsiTheme="minorHAnsi" w:cs="Calibri"/>
                <w:color w:val="000000"/>
                <w:szCs w:val="22"/>
                <w:lang w:eastAsia="en-US"/>
              </w:rPr>
              <w:t xml:space="preserve"> z dnia 3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informacji i promocji programów operacyjnych polityki spójności na lata 2014-2020”</w:t>
            </w:r>
            <w:r w:rsidRPr="00BA22E9">
              <w:rPr>
                <w:rFonts w:asciiTheme="minorHAnsi" w:hAnsiTheme="minorHAnsi" w:cs="Calibri"/>
                <w:color w:val="000000"/>
                <w:szCs w:val="22"/>
                <w:lang w:eastAsia="en-US"/>
              </w:rPr>
              <w:t xml:space="preserve"> z dnia 30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lastRenderedPageBreak/>
              <w:t>„Wytyczne w zakresie  dokumentowania postępowania w sprawie oceny  oddziaływania na środowisko dla przedsięwzięć współfinansowanych z krajowych lub regionalnych programów operacyjnych”</w:t>
            </w:r>
            <w:r w:rsidRPr="00BA22E9">
              <w:rPr>
                <w:rFonts w:asciiTheme="minorHAnsi" w:hAnsiTheme="minorHAnsi" w:cs="Calibri"/>
                <w:color w:val="000000"/>
                <w:szCs w:val="22"/>
                <w:lang w:eastAsia="en-US"/>
              </w:rPr>
              <w:t xml:space="preserve"> z dnia 19 października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szCs w:val="22"/>
              </w:rPr>
            </w:pPr>
            <w:r w:rsidRPr="00BA22E9">
              <w:rPr>
                <w:rFonts w:asciiTheme="minorHAnsi" w:hAnsiTheme="minorHAnsi" w:cs="Arial"/>
                <w:bCs/>
                <w:i/>
                <w:szCs w:val="22"/>
              </w:rPr>
              <w:t>„Wytyczne w zakresie rewitalizacji w programach operacyjnych na lata 2014-2020”</w:t>
            </w:r>
            <w:r w:rsidRPr="00BA22E9">
              <w:rPr>
                <w:rFonts w:asciiTheme="minorHAnsi" w:hAnsiTheme="minorHAnsi" w:cs="Arial"/>
                <w:bCs/>
                <w:szCs w:val="22"/>
              </w:rPr>
              <w:t xml:space="preserve"> z dnia 3 lipca 2015 r.,</w:t>
            </w:r>
            <w:r w:rsidRPr="00BA22E9">
              <w:rPr>
                <w:rFonts w:asciiTheme="minorHAnsi" w:hAnsiTheme="minorHAnsi" w:cs="Calibri"/>
                <w:color w:val="000000"/>
                <w:szCs w:val="22"/>
                <w:lang w:eastAsia="en-US"/>
              </w:rPr>
              <w:t xml:space="preserve"> wydane przez Ministra Infrastruktury i Rozwoju;</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szCs w:val="22"/>
              </w:rPr>
            </w:pPr>
            <w:r w:rsidRPr="00BA22E9">
              <w:rPr>
                <w:rFonts w:asciiTheme="minorHAnsi" w:hAnsiTheme="minorHAnsi"/>
                <w:i/>
                <w:color w:val="000000"/>
                <w:szCs w:val="22"/>
              </w:rPr>
              <w:t>„Wytyczne programowe IZ RPO WD dotyczące zasad przygotowania lokalnych programów rewitalizacji  (lub dokumentów równorzędnych) w perspektywie finansowej 2014-2020”</w:t>
            </w:r>
            <w:r w:rsidRPr="00BA22E9">
              <w:rPr>
                <w:rFonts w:asciiTheme="minorHAnsi" w:hAnsiTheme="minorHAnsi"/>
                <w:color w:val="000000"/>
                <w:szCs w:val="22"/>
              </w:rPr>
              <w:t xml:space="preserve"> z dnia </w:t>
            </w:r>
            <w:r w:rsidR="00D46877" w:rsidRPr="00BA22E9">
              <w:rPr>
                <w:rFonts w:asciiTheme="minorHAnsi" w:hAnsiTheme="minorHAnsi"/>
                <w:color w:val="000000"/>
                <w:szCs w:val="22"/>
              </w:rPr>
              <w:t>28 grudnia 2015 r.</w:t>
            </w:r>
            <w:r w:rsidRPr="00BA22E9">
              <w:rPr>
                <w:rFonts w:asciiTheme="minorHAnsi" w:hAnsiTheme="minorHAnsi"/>
                <w:color w:val="000000"/>
                <w:szCs w:val="22"/>
              </w:rPr>
              <w:t>;</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D46877" w:rsidRPr="00BA22E9" w:rsidRDefault="00F241FE" w:rsidP="00F85866">
            <w:pPr>
              <w:pStyle w:val="Akapitzlist"/>
              <w:numPr>
                <w:ilvl w:val="0"/>
                <w:numId w:val="2"/>
              </w:numPr>
              <w:spacing w:before="60" w:after="60" w:line="240" w:lineRule="auto"/>
              <w:ind w:left="317" w:hanging="317"/>
              <w:jc w:val="both"/>
              <w:rPr>
                <w:rFonts w:asciiTheme="minorHAnsi" w:hAnsiTheme="minorHAnsi"/>
                <w:color w:val="000000"/>
                <w:szCs w:val="22"/>
              </w:rPr>
            </w:pPr>
            <w:r w:rsidRPr="00BA22E9">
              <w:rPr>
                <w:rFonts w:asciiTheme="minorHAnsi" w:hAnsiTheme="minorHAnsi"/>
                <w:color w:val="000000"/>
                <w:szCs w:val="22"/>
              </w:rPr>
              <w:t>Strategia Zintegrowanych Inwestycji Terytorialnych Aglomeracji Jeleniogórskiej na lata 2014-2023.</w:t>
            </w: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2835"/>
              </w:tabs>
              <w:spacing w:after="120" w:line="240" w:lineRule="auto"/>
              <w:jc w:val="both"/>
              <w:rPr>
                <w:rFonts w:asciiTheme="minorHAnsi" w:hAnsiTheme="minorHAnsi"/>
              </w:rPr>
            </w:pPr>
            <w:r w:rsidRPr="00BA22E9">
              <w:rPr>
                <w:rFonts w:asciiTheme="minorHAnsi" w:hAnsiTheme="minorHAnsi" w:cs="Calibri"/>
                <w:color w:val="000000"/>
              </w:rPr>
              <w:t xml:space="preserve">Przedmiotem konkursu jest następujący typ projektów określony </w:t>
            </w:r>
            <w:r w:rsidRPr="00BA22E9">
              <w:rPr>
                <w:rFonts w:asciiTheme="minorHAnsi" w:eastAsia="Droid Sans Fallback" w:hAnsiTheme="minorHAnsi" w:cs="Calibri"/>
                <w:color w:val="00000A"/>
              </w:rPr>
              <w:t xml:space="preserve">w ramach Osi priorytetowej 6 RPO WD </w:t>
            </w:r>
            <w:r w:rsidRPr="00BA22E9">
              <w:rPr>
                <w:rFonts w:asciiTheme="minorHAnsi" w:hAnsiTheme="minorHAnsi" w:cs="Calibri"/>
                <w:color w:val="000000"/>
              </w:rPr>
              <w:t xml:space="preserve">dla Działania </w:t>
            </w:r>
            <w:r w:rsidRPr="00BA22E9">
              <w:rPr>
                <w:rFonts w:asciiTheme="minorHAnsi" w:eastAsia="Droid Sans Fallback" w:hAnsiTheme="minorHAnsi" w:cs="Calibri"/>
                <w:color w:val="00000A"/>
              </w:rPr>
              <w:t>6.1 Inwestycje w infrastrukturę społeczną – Poddziałania 6.1.1 Inwestycje w infrastrukturę społeczną – konkursy horyzontalne – nabór na OSI, Poddziałania 6.1.2 Inwestycje w infrastrukturę społeczną – ZIT WrOF oraz Poddziałania 6.1.3 Inwestycje w infrastrukturę społeczną – ZIT AJ</w:t>
            </w:r>
            <w:r w:rsidRPr="00BA22E9">
              <w:rPr>
                <w:rFonts w:asciiTheme="minorHAnsi" w:hAnsiTheme="minorHAnsi" w:cs="Calibri"/>
                <w:color w:val="000000"/>
              </w:rPr>
              <w:t>:</w:t>
            </w:r>
          </w:p>
          <w:p w:rsidR="00172B36" w:rsidRPr="00BA22E9" w:rsidRDefault="009A59B7" w:rsidP="00F85866">
            <w:pPr>
              <w:pStyle w:val="Nagwek1"/>
              <w:tabs>
                <w:tab w:val="clear" w:pos="4536"/>
                <w:tab w:val="clear" w:pos="9072"/>
                <w:tab w:val="left" w:pos="285"/>
                <w:tab w:val="center" w:pos="4712"/>
                <w:tab w:val="right" w:pos="9248"/>
              </w:tabs>
              <w:spacing w:after="60"/>
              <w:ind w:left="176" w:hanging="284"/>
              <w:jc w:val="both"/>
              <w:rPr>
                <w:rFonts w:asciiTheme="minorHAnsi" w:hAnsiTheme="minorHAnsi"/>
              </w:rPr>
            </w:pPr>
            <w:r w:rsidRPr="00BA22E9">
              <w:rPr>
                <w:rFonts w:asciiTheme="minorHAnsi" w:eastAsia="Droid Sans Fallback" w:hAnsiTheme="minorHAnsi" w:cs="Calibri"/>
                <w:b/>
                <w:color w:val="00000A"/>
              </w:rPr>
              <w:t xml:space="preserve"> </w:t>
            </w:r>
            <w:r w:rsidR="00F241FE" w:rsidRPr="00BA22E9">
              <w:rPr>
                <w:rFonts w:asciiTheme="minorHAnsi" w:eastAsia="Droid Sans Fallback" w:hAnsiTheme="minorHAnsi" w:cs="Calibri"/>
                <w:b/>
                <w:color w:val="00000A"/>
              </w:rPr>
              <w:t>A </w:t>
            </w:r>
            <w:r w:rsidRPr="00BA22E9">
              <w:rPr>
                <w:rFonts w:asciiTheme="minorHAnsi" w:eastAsia="Droid Sans Fallback" w:hAnsiTheme="minorHAnsi" w:cs="Calibri"/>
                <w:b/>
                <w:color w:val="00000A"/>
              </w:rPr>
              <w:t xml:space="preserve"> </w:t>
            </w:r>
            <w:r w:rsidR="00F241FE" w:rsidRPr="00BA22E9">
              <w:rPr>
                <w:rFonts w:asciiTheme="minorHAnsi" w:eastAsia="Droid Sans Fallback" w:hAnsiTheme="minorHAnsi" w:cs="Calibri"/>
                <w:b/>
                <w:color w:val="00000A"/>
              </w:rPr>
              <w:t xml:space="preserve">Budowa, remont, przebudowa, </w:t>
            </w:r>
            <w:r w:rsidR="00F241FE" w:rsidRPr="00BA22E9">
              <w:rPr>
                <w:rFonts w:asciiTheme="minorHAnsi" w:hAnsiTheme="minorHAnsi"/>
                <w:b/>
              </w:rPr>
              <w:t>rozbudow</w:t>
            </w:r>
            <w:r w:rsidRPr="00BA22E9">
              <w:rPr>
                <w:rFonts w:asciiTheme="minorHAnsi" w:hAnsiTheme="minorHAnsi"/>
                <w:b/>
              </w:rPr>
              <w:t>a</w:t>
            </w:r>
            <w:r w:rsidR="00F241FE" w:rsidRPr="00BA22E9">
              <w:rPr>
                <w:rStyle w:val="Odwoanieprzypisudolnego"/>
                <w:rFonts w:asciiTheme="minorHAnsi" w:hAnsiTheme="minorHAnsi"/>
              </w:rPr>
              <w:footnoteReference w:id="10"/>
            </w:r>
            <w:r w:rsidR="00F241FE" w:rsidRPr="00BA22E9">
              <w:rPr>
                <w:rFonts w:asciiTheme="minorHAnsi" w:hAnsiTheme="minorHAnsi"/>
                <w:b/>
              </w:rPr>
              <w:t xml:space="preserve">, </w:t>
            </w:r>
            <w:r w:rsidR="00F241FE" w:rsidRPr="00BA22E9">
              <w:rPr>
                <w:rFonts w:asciiTheme="minorHAnsi" w:eastAsia="Droid Sans Fallback" w:hAnsiTheme="minorHAnsi" w:cs="Calibri"/>
                <w:b/>
                <w:color w:val="00000A"/>
              </w:rPr>
              <w:t xml:space="preserve">nadbudowa, wyposażenie infrastruktury społecznej powiązanej z procesem integracji społecznej, aktywizacji społeczno-zawodowej i deinstytucjonalizacji usług, </w:t>
            </w:r>
            <w:r w:rsidR="00F241FE" w:rsidRPr="00BA22E9">
              <w:rPr>
                <w:rFonts w:asciiTheme="minorHAnsi" w:hAnsiTheme="minorHAnsi"/>
                <w:b/>
                <w:u w:val="single"/>
              </w:rPr>
              <w:t>m.in.</w:t>
            </w:r>
            <w:r w:rsidR="00F241FE" w:rsidRPr="00BA22E9">
              <w:rPr>
                <w:rFonts w:asciiTheme="minorHAnsi" w:hAnsiTheme="minorHAnsi"/>
                <w:b/>
              </w:rPr>
              <w:t>:</w:t>
            </w:r>
          </w:p>
          <w:p w:rsidR="00172B36" w:rsidRPr="00BA22E9" w:rsidRDefault="00F241FE" w:rsidP="00F85866">
            <w:pPr>
              <w:pStyle w:val="Akapitzlist"/>
              <w:numPr>
                <w:ilvl w:val="0"/>
                <w:numId w:val="26"/>
              </w:numPr>
              <w:spacing w:before="0" w:line="240" w:lineRule="auto"/>
              <w:ind w:left="176" w:hanging="175"/>
              <w:jc w:val="both"/>
              <w:rPr>
                <w:rFonts w:asciiTheme="minorHAnsi" w:hAnsiTheme="minorHAnsi"/>
                <w:b/>
                <w:szCs w:val="22"/>
              </w:rPr>
            </w:pPr>
            <w:r w:rsidRPr="00BA22E9">
              <w:rPr>
                <w:rFonts w:asciiTheme="minorHAnsi" w:hAnsiTheme="minorHAnsi"/>
                <w:b/>
                <w:szCs w:val="22"/>
              </w:rPr>
              <w:t>ośrodków wsparcia,</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rodzinnych domów pomocy,</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placówek wsparcia dziennego,</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szCs w:val="22"/>
              </w:rPr>
            </w:pPr>
            <w:r w:rsidRPr="00BA22E9">
              <w:rPr>
                <w:rFonts w:asciiTheme="minorHAnsi" w:hAnsiTheme="minorHAnsi"/>
                <w:b/>
                <w:szCs w:val="22"/>
              </w:rPr>
              <w:t>placówek reintegracyjnych</w:t>
            </w:r>
            <w:r w:rsidRPr="00BA22E9">
              <w:rPr>
                <w:rFonts w:asciiTheme="minorHAnsi" w:hAnsiTheme="minorHAnsi"/>
                <w:szCs w:val="22"/>
              </w:rPr>
              <w:t>, realizujących usługi reintegracji społecznej i zawodowej osób zagrożonych wykluczeniem społecznym, np.: Centrów Integracji Społecznej (CIS), Zakładów Aktywizacji Zawodowej (ZAZ), Klubów Integracji Społecznej (KIS), Warsztatów Terapii Zajęciowej (WTZ),</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związanej ze wsparciem pieczy zastępczej:</w:t>
            </w:r>
          </w:p>
          <w:p w:rsidR="00172B36" w:rsidRPr="00BA22E9" w:rsidRDefault="00F241FE" w:rsidP="00F85866">
            <w:pPr>
              <w:pStyle w:val="Standard"/>
              <w:spacing w:after="0" w:line="240" w:lineRule="auto"/>
              <w:ind w:left="176"/>
              <w:jc w:val="both"/>
              <w:rPr>
                <w:rFonts w:asciiTheme="minorHAnsi" w:hAnsiTheme="minorHAnsi"/>
              </w:rPr>
            </w:pPr>
            <w:r w:rsidRPr="00BA22E9">
              <w:rPr>
                <w:rFonts w:asciiTheme="minorHAnsi" w:hAnsiTheme="minorHAnsi"/>
              </w:rPr>
              <w:t>a) rodzinnej, tj. rodziny zastępcze oraz rodzinne domy dziecka,</w:t>
            </w:r>
          </w:p>
          <w:p w:rsidR="00172B36" w:rsidRPr="00BA22E9" w:rsidRDefault="00F241FE" w:rsidP="00F85866">
            <w:pPr>
              <w:pStyle w:val="Standard"/>
              <w:spacing w:after="0" w:line="240" w:lineRule="auto"/>
              <w:ind w:left="176"/>
              <w:jc w:val="both"/>
              <w:rPr>
                <w:rFonts w:asciiTheme="minorHAnsi" w:hAnsiTheme="minorHAnsi"/>
              </w:rPr>
            </w:pPr>
            <w:r w:rsidRPr="00BA22E9">
              <w:rPr>
                <w:rFonts w:asciiTheme="minorHAnsi" w:hAnsiTheme="minorHAnsi"/>
              </w:rPr>
              <w:t>b) instytucjonalnej tj.: placówki opiekuńczo-wychowawcze, regionalne placówki opiekuńczo-terapeutyczne, interwencyjny ośrodek preadopcyjny,</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noclegowni i domów dla bezdomnych.</w:t>
            </w:r>
          </w:p>
          <w:p w:rsidR="00172B36" w:rsidRPr="00BA22E9" w:rsidRDefault="00172B36" w:rsidP="00F85866">
            <w:pPr>
              <w:pStyle w:val="Nagwek1"/>
              <w:jc w:val="both"/>
              <w:rPr>
                <w:rFonts w:asciiTheme="minorHAnsi" w:eastAsia="Droid Sans Fallback" w:hAnsiTheme="minorHAnsi" w:cs="Calibri"/>
                <w:b/>
                <w:color w:val="00000A"/>
              </w:rPr>
            </w:pPr>
          </w:p>
          <w:p w:rsidR="00172B36" w:rsidRPr="00BA22E9" w:rsidRDefault="009A59B7" w:rsidP="00F85866">
            <w:pPr>
              <w:pStyle w:val="Nagwek1"/>
              <w:tabs>
                <w:tab w:val="clear" w:pos="4536"/>
                <w:tab w:val="clear" w:pos="9072"/>
                <w:tab w:val="left" w:pos="285"/>
                <w:tab w:val="center" w:pos="4712"/>
                <w:tab w:val="right" w:pos="9248"/>
              </w:tabs>
              <w:spacing w:after="60"/>
              <w:ind w:left="176" w:hanging="284"/>
              <w:jc w:val="both"/>
              <w:rPr>
                <w:rFonts w:asciiTheme="minorHAnsi" w:hAnsiTheme="minorHAnsi"/>
              </w:rPr>
            </w:pPr>
            <w:r w:rsidRPr="00BA22E9">
              <w:rPr>
                <w:rFonts w:asciiTheme="minorHAnsi" w:eastAsia="Droid Sans Fallback" w:hAnsiTheme="minorHAnsi" w:cs="Calibri"/>
                <w:b/>
                <w:color w:val="00000A"/>
              </w:rPr>
              <w:t xml:space="preserve"> B </w:t>
            </w:r>
            <w:r w:rsidR="00901EB3" w:rsidRPr="00BA22E9">
              <w:rPr>
                <w:rFonts w:asciiTheme="minorHAnsi" w:eastAsia="Droid Sans Fallback" w:hAnsiTheme="minorHAnsi" w:cs="Calibri"/>
                <w:b/>
                <w:color w:val="00000A"/>
              </w:rPr>
              <w:t> </w:t>
            </w:r>
            <w:r w:rsidR="00F241FE" w:rsidRPr="00BA22E9">
              <w:rPr>
                <w:rFonts w:asciiTheme="minorHAnsi" w:eastAsia="Droid Sans Fallback" w:hAnsiTheme="minorHAnsi" w:cs="Calibri"/>
                <w:b/>
                <w:color w:val="00000A"/>
              </w:rPr>
              <w:t>Zmiana sposobu użytkowania, budowa, remont, przebudowa, rozbudow</w:t>
            </w:r>
            <w:r w:rsidRPr="00BA22E9">
              <w:rPr>
                <w:rFonts w:asciiTheme="minorHAnsi" w:eastAsia="Droid Sans Fallback" w:hAnsiTheme="minorHAnsi" w:cs="Calibri"/>
                <w:b/>
                <w:color w:val="00000A"/>
              </w:rPr>
              <w:t>a</w:t>
            </w:r>
            <w:r w:rsidR="00F241FE" w:rsidRPr="00BA22E9">
              <w:rPr>
                <w:rStyle w:val="Odwoanieprzypisudolnego"/>
                <w:rFonts w:asciiTheme="minorHAnsi" w:hAnsiTheme="minorHAnsi"/>
              </w:rPr>
              <w:footnoteReference w:id="11"/>
            </w:r>
            <w:r w:rsidR="00F241FE" w:rsidRPr="00BA22E9">
              <w:rPr>
                <w:rFonts w:asciiTheme="minorHAnsi" w:eastAsia="Droid Sans Fallback" w:hAnsiTheme="minorHAnsi" w:cs="Calibri"/>
                <w:b/>
                <w:color w:val="00000A"/>
              </w:rPr>
              <w:t>, wyposażenie budynków infrastruktury: domów pomocy społecznej, placówek zapewniających całodobową opiekę osobom niepełnosprawnym, przewlekle chorym lub osobom w podeszłym wieku:</w:t>
            </w:r>
          </w:p>
          <w:p w:rsidR="00172B36" w:rsidRPr="00BA22E9" w:rsidRDefault="00F241FE" w:rsidP="00F85866">
            <w:pPr>
              <w:pStyle w:val="Akapitzlist"/>
              <w:numPr>
                <w:ilvl w:val="0"/>
                <w:numId w:val="13"/>
              </w:numPr>
              <w:spacing w:before="0" w:line="240" w:lineRule="auto"/>
              <w:ind w:left="176" w:hanging="176"/>
              <w:jc w:val="both"/>
              <w:rPr>
                <w:rFonts w:asciiTheme="minorHAnsi" w:hAnsiTheme="minorHAnsi"/>
                <w:b/>
                <w:szCs w:val="22"/>
              </w:rPr>
            </w:pPr>
            <w:r w:rsidRPr="00BA22E9">
              <w:rPr>
                <w:rFonts w:asciiTheme="minorHAnsi" w:hAnsiTheme="minorHAnsi"/>
                <w:b/>
                <w:szCs w:val="22"/>
              </w:rPr>
              <w:t>domów pomocy społecznej,</w:t>
            </w:r>
          </w:p>
          <w:p w:rsidR="00172B36" w:rsidRPr="00BA22E9" w:rsidRDefault="00F241FE" w:rsidP="00F85866">
            <w:pPr>
              <w:pStyle w:val="Akapitzlist"/>
              <w:numPr>
                <w:ilvl w:val="0"/>
                <w:numId w:val="13"/>
              </w:numPr>
              <w:spacing w:before="0" w:line="240" w:lineRule="auto"/>
              <w:ind w:left="175" w:hanging="175"/>
              <w:jc w:val="both"/>
              <w:rPr>
                <w:rFonts w:asciiTheme="minorHAnsi" w:hAnsiTheme="minorHAnsi"/>
                <w:szCs w:val="22"/>
              </w:rPr>
            </w:pPr>
            <w:r w:rsidRPr="00BA22E9">
              <w:rPr>
                <w:rFonts w:asciiTheme="minorHAnsi" w:hAnsiTheme="minorHAnsi"/>
                <w:szCs w:val="22"/>
              </w:rPr>
              <w:t>placówek prowadzonych przez podmioty prowadzące działalność gospodarczą w zakresie prowadzenia</w:t>
            </w:r>
            <w:r w:rsidRPr="00BA22E9">
              <w:rPr>
                <w:rFonts w:asciiTheme="minorHAnsi" w:hAnsiTheme="minorHAnsi"/>
                <w:b/>
                <w:szCs w:val="22"/>
              </w:rPr>
              <w:t xml:space="preserve"> placówek zapewniających całodobową opiekę osobom </w:t>
            </w:r>
            <w:r w:rsidRPr="00BA22E9">
              <w:rPr>
                <w:rFonts w:asciiTheme="minorHAnsi" w:hAnsiTheme="minorHAnsi"/>
                <w:b/>
                <w:szCs w:val="22"/>
              </w:rPr>
              <w:lastRenderedPageBreak/>
              <w:t>niepełnosprawnym, przewlekle chorym lub osobom w podeszłym wieku.</w:t>
            </w:r>
          </w:p>
          <w:p w:rsidR="005344D8" w:rsidRPr="00BA22E9" w:rsidRDefault="005344D8" w:rsidP="00F85866">
            <w:pPr>
              <w:pStyle w:val="Nagwek1"/>
              <w:jc w:val="both"/>
              <w:rPr>
                <w:rFonts w:asciiTheme="minorHAnsi" w:eastAsia="Droid Sans Fallback" w:hAnsiTheme="minorHAnsi" w:cs="Calibri"/>
                <w:b/>
                <w:color w:val="00000A"/>
              </w:rPr>
            </w:pPr>
          </w:p>
          <w:p w:rsidR="00901EB3" w:rsidRPr="00BA22E9" w:rsidRDefault="00901EB3" w:rsidP="00F85866">
            <w:pPr>
              <w:pStyle w:val="Nagwek1"/>
              <w:jc w:val="both"/>
              <w:rPr>
                <w:rFonts w:asciiTheme="minorHAnsi" w:eastAsia="Droid Sans Fallback" w:hAnsiTheme="minorHAnsi" w:cs="Calibri"/>
                <w:b/>
                <w:color w:val="00000A"/>
              </w:rPr>
            </w:pPr>
          </w:p>
          <w:p w:rsidR="008C0569" w:rsidRPr="00BA22E9" w:rsidRDefault="000A783F" w:rsidP="00F85866">
            <w:pPr>
              <w:pStyle w:val="Nagwek1"/>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Dla o</w:t>
            </w:r>
            <w:r w:rsidR="00901EB3" w:rsidRPr="00BA22E9">
              <w:rPr>
                <w:rFonts w:asciiTheme="minorHAnsi" w:eastAsia="Droid Sans Fallback" w:hAnsiTheme="minorHAnsi" w:cs="Calibri"/>
                <w:b/>
                <w:color w:val="00000A"/>
              </w:rPr>
              <w:t>kreślon</w:t>
            </w:r>
            <w:r w:rsidRPr="00BA22E9">
              <w:rPr>
                <w:rFonts w:asciiTheme="minorHAnsi" w:eastAsia="Droid Sans Fallback" w:hAnsiTheme="minorHAnsi" w:cs="Calibri"/>
                <w:b/>
                <w:color w:val="00000A"/>
              </w:rPr>
              <w:t>ych</w:t>
            </w:r>
            <w:r w:rsidR="00901EB3" w:rsidRPr="00BA22E9">
              <w:rPr>
                <w:rFonts w:asciiTheme="minorHAnsi" w:eastAsia="Droid Sans Fallback" w:hAnsiTheme="minorHAnsi" w:cs="Calibri"/>
                <w:b/>
                <w:color w:val="00000A"/>
              </w:rPr>
              <w:t xml:space="preserve"> powyżej</w:t>
            </w:r>
            <w:r w:rsidR="008C0569" w:rsidRPr="00BA22E9">
              <w:rPr>
                <w:rFonts w:asciiTheme="minorHAnsi" w:eastAsia="Droid Sans Fallback" w:hAnsiTheme="minorHAnsi" w:cs="Calibri"/>
                <w:b/>
                <w:color w:val="00000A"/>
              </w:rPr>
              <w:t xml:space="preserve"> typ</w:t>
            </w:r>
            <w:r w:rsidRPr="00BA22E9">
              <w:rPr>
                <w:rFonts w:asciiTheme="minorHAnsi" w:eastAsia="Droid Sans Fallback" w:hAnsiTheme="minorHAnsi" w:cs="Calibri"/>
                <w:b/>
                <w:color w:val="00000A"/>
              </w:rPr>
              <w:t>ów</w:t>
            </w:r>
            <w:r w:rsidR="008C0569" w:rsidRPr="00BA22E9">
              <w:rPr>
                <w:rFonts w:asciiTheme="minorHAnsi" w:eastAsia="Droid Sans Fallback" w:hAnsiTheme="minorHAnsi" w:cs="Calibri"/>
                <w:b/>
                <w:color w:val="00000A"/>
              </w:rPr>
              <w:t xml:space="preserve"> projektów zakłada się również inwestycje</w:t>
            </w:r>
            <w:r w:rsidR="00901EB3" w:rsidRPr="00BA22E9">
              <w:rPr>
                <w:rFonts w:asciiTheme="minorHAnsi" w:eastAsia="Droid Sans Fallback" w:hAnsiTheme="minorHAnsi" w:cs="Calibri"/>
                <w:b/>
                <w:color w:val="00000A"/>
              </w:rPr>
              <w:t>,</w:t>
            </w:r>
            <w:r w:rsidR="008C0569" w:rsidRPr="00BA22E9">
              <w:rPr>
                <w:rFonts w:asciiTheme="minorHAnsi" w:eastAsia="Droid Sans Fallback" w:hAnsiTheme="minorHAnsi" w:cs="Calibri"/>
                <w:b/>
                <w:color w:val="00000A"/>
              </w:rPr>
              <w:t xml:space="preserve"> w wyniku których powstanie infrastruktura </w:t>
            </w:r>
            <w:r w:rsidR="00901EB3" w:rsidRPr="00BA22E9">
              <w:rPr>
                <w:rFonts w:asciiTheme="minorHAnsi" w:eastAsia="Droid Sans Fallback" w:hAnsiTheme="minorHAnsi" w:cs="Calibri"/>
                <w:b/>
                <w:color w:val="00000A"/>
              </w:rPr>
              <w:t>na potrzeby funkcjonowania ww. placówek (np. w wyniku adaptacji istniejących budynków do nowej funkcji).</w:t>
            </w:r>
          </w:p>
          <w:p w:rsidR="00172B36" w:rsidRPr="00BA22E9" w:rsidRDefault="00172B36" w:rsidP="00F85866">
            <w:pPr>
              <w:pStyle w:val="Standard"/>
              <w:pBdr>
                <w:bottom w:val="single" w:sz="4" w:space="0" w:color="00000A"/>
              </w:pBdr>
              <w:spacing w:line="240" w:lineRule="auto"/>
              <w:jc w:val="both"/>
              <w:rPr>
                <w:rFonts w:asciiTheme="minorHAnsi" w:hAnsiTheme="minorHAnsi"/>
                <w:b/>
              </w:rPr>
            </w:pPr>
          </w:p>
          <w:p w:rsidR="00172B36" w:rsidRPr="00BA22E9" w:rsidRDefault="00F241FE" w:rsidP="00F85866">
            <w:pPr>
              <w:pStyle w:val="Nagwek1"/>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Inwestycje mogą być realizowane w placówkach </w:t>
            </w:r>
            <w:r w:rsidRPr="00BA22E9">
              <w:rPr>
                <w:rFonts w:asciiTheme="minorHAnsi" w:eastAsia="Droid Sans Fallback" w:hAnsiTheme="minorHAnsi" w:cs="Calibri"/>
                <w:b/>
                <w:color w:val="00000A"/>
                <w:u w:val="single"/>
              </w:rPr>
              <w:t>całodobowego</w:t>
            </w:r>
            <w:r w:rsidRPr="00BA22E9">
              <w:rPr>
                <w:rFonts w:asciiTheme="minorHAnsi" w:eastAsia="Droid Sans Fallback" w:hAnsiTheme="minorHAnsi" w:cs="Calibri"/>
                <w:b/>
                <w:color w:val="00000A"/>
              </w:rPr>
              <w:t xml:space="preserve"> pobytu i opieki, w których maksymalna liczba miejsc jest nie większa niż 30.</w:t>
            </w:r>
          </w:p>
          <w:p w:rsidR="00172B36" w:rsidRPr="00BA22E9" w:rsidRDefault="00172B36" w:rsidP="00F85866">
            <w:pPr>
              <w:pStyle w:val="Nagwek1"/>
              <w:jc w:val="both"/>
              <w:rPr>
                <w:rFonts w:asciiTheme="minorHAnsi" w:eastAsia="Droid Sans Fallback" w:hAnsiTheme="minorHAnsi" w:cs="Calibri"/>
                <w:b/>
                <w:color w:val="00000A"/>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b/>
              </w:rPr>
              <w:t>Inwestycje w placówkach opiekuńczo-wychowawczych mogą być realizowane tylko w p</w:t>
            </w:r>
            <w:r w:rsidR="009A59B7" w:rsidRPr="00BA22E9">
              <w:rPr>
                <w:rFonts w:asciiTheme="minorHAnsi" w:hAnsiTheme="minorHAnsi"/>
                <w:b/>
              </w:rPr>
              <w:t>lacówka</w:t>
            </w:r>
            <w:r w:rsidRPr="00BA22E9">
              <w:rPr>
                <w:rFonts w:asciiTheme="minorHAnsi" w:hAnsiTheme="minorHAnsi"/>
                <w:b/>
              </w:rPr>
              <w:t>ch, w których maksymalna liczba miejsc jest nie większa niż 14.</w:t>
            </w:r>
          </w:p>
          <w:p w:rsidR="00172B36" w:rsidRPr="00BA22E9" w:rsidRDefault="00172B36" w:rsidP="00F85866">
            <w:pPr>
              <w:pStyle w:val="Standard"/>
              <w:spacing w:after="0" w:line="240" w:lineRule="auto"/>
              <w:jc w:val="both"/>
              <w:rPr>
                <w:rFonts w:asciiTheme="minorHAnsi" w:hAnsiTheme="minorHAnsi"/>
                <w:i/>
              </w:rPr>
            </w:pPr>
          </w:p>
          <w:p w:rsidR="00172B36" w:rsidRPr="00BA22E9" w:rsidRDefault="005344D8" w:rsidP="00F85866">
            <w:pPr>
              <w:pStyle w:val="Standard"/>
              <w:spacing w:after="120" w:line="240" w:lineRule="auto"/>
              <w:jc w:val="both"/>
              <w:rPr>
                <w:rFonts w:asciiTheme="minorHAnsi" w:hAnsiTheme="minorHAnsi"/>
              </w:rPr>
            </w:pPr>
            <w:r w:rsidRPr="00BA22E9">
              <w:rPr>
                <w:rFonts w:asciiTheme="minorHAnsi" w:hAnsiTheme="minorHAnsi"/>
              </w:rPr>
              <w:t>Wskazane</w:t>
            </w:r>
            <w:r w:rsidR="00F241FE" w:rsidRPr="00BA22E9">
              <w:rPr>
                <w:rFonts w:asciiTheme="minorHAnsi" w:hAnsiTheme="minorHAnsi"/>
              </w:rPr>
              <w:t xml:space="preserve"> limity pozwalają wykluczyć wsparcie infrastruktury opieki instytucjonalnej w rozumieniu „</w:t>
            </w:r>
            <w:r w:rsidR="00F241FE" w:rsidRPr="00BA22E9">
              <w:rPr>
                <w:rFonts w:asciiTheme="minorHAnsi" w:hAnsiTheme="minorHAnsi"/>
                <w:i/>
              </w:rPr>
              <w:t>Wytycznych w zakresie realizacji przedsięwzięć w obszarze włączenia społecznego i zwalczania ubóstwa z wykorzystaniem środków EFS i EFRR na lata 2014-2020”</w:t>
            </w:r>
            <w:r w:rsidR="00F241FE" w:rsidRPr="00BA22E9">
              <w:rPr>
                <w:rFonts w:asciiTheme="minorHAnsi" w:hAnsiTheme="minorHAnsi"/>
              </w:rPr>
              <w:t>. Projekt dotyczyć ma finansowania infrastruktury umożliwiającej świadczenie</w:t>
            </w:r>
            <w:r w:rsidRPr="00BA22E9">
              <w:rPr>
                <w:rFonts w:asciiTheme="minorHAnsi" w:hAnsiTheme="minorHAnsi"/>
              </w:rPr>
              <w:t xml:space="preserve"> usług w lokalnej społeczności/</w:t>
            </w:r>
            <w:r w:rsidR="00F241FE" w:rsidRPr="00BA22E9">
              <w:rPr>
                <w:rFonts w:asciiTheme="minorHAnsi" w:hAnsiTheme="minorHAnsi"/>
              </w:rPr>
              <w:t>środowisku lokalnym</w:t>
            </w:r>
            <w:r w:rsidR="009D4DC6" w:rsidRPr="00BA22E9">
              <w:rPr>
                <w:rFonts w:asciiTheme="minorHAnsi" w:hAnsiTheme="minorHAnsi"/>
              </w:rPr>
              <w:t xml:space="preserve"> –  umożliwiającym osobom niezależne życie w środowisku lokalnym</w:t>
            </w:r>
            <w:r w:rsidR="00F241FE" w:rsidRPr="00BA22E9">
              <w:rPr>
                <w:rFonts w:asciiTheme="minorHAnsi" w:hAnsiTheme="minorHAnsi"/>
              </w:rPr>
              <w:t>, tj. usług zapobiegających odizolowaniu osób od rodziny i środowiska lokalnego, a gdy to nie jest możliwe, gwarantujących tym osobom warunki życia jak najbardziej zbliżone do warunków domowych i rodzinnych oraz umożliwiających podtrzymywanie więzi rodzinnych i sąsiedzkich.</w:t>
            </w:r>
          </w:p>
          <w:p w:rsidR="00172B36" w:rsidRPr="00BA22E9" w:rsidRDefault="009D4DC6" w:rsidP="00F85866">
            <w:pPr>
              <w:pStyle w:val="Standard"/>
              <w:spacing w:after="120" w:line="240" w:lineRule="auto"/>
              <w:jc w:val="both"/>
              <w:rPr>
                <w:rFonts w:asciiTheme="minorHAnsi" w:hAnsiTheme="minorHAnsi"/>
              </w:rPr>
            </w:pPr>
            <w:r w:rsidRPr="00BA22E9">
              <w:rPr>
                <w:rFonts w:asciiTheme="minorHAnsi" w:hAnsiTheme="minorHAnsi"/>
              </w:rPr>
              <w:t>U</w:t>
            </w:r>
            <w:r w:rsidR="004E3BE7" w:rsidRPr="00BA22E9">
              <w:rPr>
                <w:rFonts w:asciiTheme="minorHAnsi" w:hAnsiTheme="minorHAnsi"/>
              </w:rPr>
              <w:t xml:space="preserve">sługi świadczone </w:t>
            </w:r>
            <w:r w:rsidRPr="00BA22E9">
              <w:rPr>
                <w:rFonts w:asciiTheme="minorHAnsi" w:hAnsiTheme="minorHAnsi"/>
              </w:rPr>
              <w:t xml:space="preserve">są </w:t>
            </w:r>
            <w:r w:rsidR="004E3BE7" w:rsidRPr="00BA22E9">
              <w:rPr>
                <w:rFonts w:asciiTheme="minorHAnsi" w:hAnsiTheme="minorHAnsi"/>
              </w:rPr>
              <w:t xml:space="preserve">w sposób określony w </w:t>
            </w:r>
            <w:r w:rsidR="00F241FE" w:rsidRPr="00BA22E9">
              <w:rPr>
                <w:rFonts w:asciiTheme="minorHAnsi" w:hAnsiTheme="minorHAnsi"/>
                <w:i/>
                <w:iCs/>
              </w:rPr>
              <w:t>„Wytycznych w zakresie realizacji przedsięwzięć w obszarze włączenia społecznego i zwalczania ubóstwa z wykorzystaniem środków Europejskiego Funduszu Społecznego i Europejskiego Funduszu Rozwoju Regionalnego na lata 2014-2020”</w:t>
            </w:r>
            <w:r w:rsidR="00F241FE" w:rsidRPr="00BA22E9">
              <w:rPr>
                <w:rFonts w:asciiTheme="minorHAnsi" w:hAnsiTheme="minorHAnsi"/>
              </w:rPr>
              <w:t>.</w:t>
            </w:r>
          </w:p>
          <w:p w:rsidR="004E3BE7" w:rsidRPr="00BA22E9" w:rsidRDefault="004E3BE7" w:rsidP="00F85866">
            <w:pPr>
              <w:pStyle w:val="Standard"/>
              <w:spacing w:after="0" w:line="240" w:lineRule="auto"/>
              <w:jc w:val="both"/>
              <w:rPr>
                <w:rFonts w:asciiTheme="minorHAnsi" w:hAnsiTheme="minorHAnsi"/>
              </w:rPr>
            </w:pPr>
            <w:r w:rsidRPr="00BA22E9">
              <w:rPr>
                <w:rFonts w:asciiTheme="minorHAnsi" w:hAnsiTheme="minorHAnsi"/>
                <w:u w:val="single"/>
              </w:rPr>
              <w:t xml:space="preserve">W związku z planowanymi zmianami </w:t>
            </w:r>
            <w:r w:rsidR="005344D8" w:rsidRPr="00BA22E9">
              <w:rPr>
                <w:rFonts w:asciiTheme="minorHAnsi" w:hAnsiTheme="minorHAnsi"/>
                <w:u w:val="single"/>
              </w:rPr>
              <w:t xml:space="preserve">zapisów </w:t>
            </w:r>
            <w:r w:rsidRPr="00BA22E9">
              <w:rPr>
                <w:rFonts w:asciiTheme="minorHAnsi" w:hAnsiTheme="minorHAnsi"/>
                <w:i/>
                <w:iCs/>
                <w:u w:val="single"/>
              </w:rPr>
              <w:t>„Wytycznych w zakresie realizacji przedsięwzięć w obszarze włączenia społecznego i zwalczania ubóstwa z wykorzystaniem środków Europejskiego Funduszu Społecznego i Europejskiego Funduszu Rozwoju Regionalnego na lata 2014-2020”</w:t>
            </w:r>
            <w:r w:rsidRPr="00BA22E9">
              <w:rPr>
                <w:rFonts w:asciiTheme="minorHAnsi" w:hAnsiTheme="minorHAnsi"/>
                <w:iCs/>
                <w:u w:val="single"/>
              </w:rPr>
              <w:t xml:space="preserve"> </w:t>
            </w:r>
            <w:r w:rsidR="005344D8" w:rsidRPr="00BA22E9">
              <w:rPr>
                <w:rFonts w:asciiTheme="minorHAnsi" w:hAnsiTheme="minorHAnsi"/>
                <w:u w:val="single"/>
              </w:rPr>
              <w:t>uregulowania w powyższej kwestii</w:t>
            </w:r>
            <w:r w:rsidRPr="00BA22E9">
              <w:rPr>
                <w:rFonts w:asciiTheme="minorHAnsi" w:hAnsiTheme="minorHAnsi"/>
                <w:u w:val="single"/>
              </w:rPr>
              <w:t xml:space="preserve"> zostan</w:t>
            </w:r>
            <w:r w:rsidR="005344D8" w:rsidRPr="00BA22E9">
              <w:rPr>
                <w:rFonts w:asciiTheme="minorHAnsi" w:hAnsiTheme="minorHAnsi"/>
                <w:u w:val="single"/>
              </w:rPr>
              <w:t>ą</w:t>
            </w:r>
            <w:r w:rsidRPr="00BA22E9">
              <w:rPr>
                <w:rFonts w:asciiTheme="minorHAnsi" w:hAnsiTheme="minorHAnsi"/>
                <w:u w:val="single"/>
              </w:rPr>
              <w:t xml:space="preserve"> przedstawion</w:t>
            </w:r>
            <w:r w:rsidR="005344D8" w:rsidRPr="00BA22E9">
              <w:rPr>
                <w:rFonts w:asciiTheme="minorHAnsi" w:hAnsiTheme="minorHAnsi"/>
                <w:u w:val="single"/>
              </w:rPr>
              <w:t>e</w:t>
            </w:r>
            <w:r w:rsidRPr="00BA22E9">
              <w:rPr>
                <w:rFonts w:asciiTheme="minorHAnsi" w:hAnsiTheme="minorHAnsi"/>
                <w:u w:val="single"/>
              </w:rPr>
              <w:t xml:space="preserve"> </w:t>
            </w:r>
            <w:r w:rsidR="006F11AB" w:rsidRPr="00BA22E9">
              <w:rPr>
                <w:rFonts w:asciiTheme="minorHAnsi" w:hAnsiTheme="minorHAnsi"/>
                <w:u w:val="single"/>
              </w:rPr>
              <w:t>(</w:t>
            </w:r>
            <w:r w:rsidRPr="00BA22E9">
              <w:rPr>
                <w:rFonts w:asciiTheme="minorHAnsi" w:hAnsiTheme="minorHAnsi"/>
                <w:u w:val="single"/>
              </w:rPr>
              <w:t>dodatkowo</w:t>
            </w:r>
            <w:r w:rsidR="006F11AB" w:rsidRPr="00BA22E9">
              <w:rPr>
                <w:rFonts w:asciiTheme="minorHAnsi" w:hAnsiTheme="minorHAnsi"/>
                <w:u w:val="single"/>
              </w:rPr>
              <w:t>)</w:t>
            </w:r>
            <w:r w:rsidRPr="00BA22E9">
              <w:rPr>
                <w:rFonts w:asciiTheme="minorHAnsi" w:hAnsiTheme="minorHAnsi"/>
                <w:u w:val="single"/>
              </w:rPr>
              <w:t xml:space="preserve"> w formie komunikatu we wszystkich miejscach, gdzie opublikowano ogłoszenie</w:t>
            </w:r>
            <w:r w:rsidR="005344D8" w:rsidRPr="00BA22E9">
              <w:rPr>
                <w:rFonts w:asciiTheme="minorHAnsi" w:hAnsiTheme="minorHAnsi"/>
                <w:u w:val="single"/>
              </w:rPr>
              <w:t xml:space="preserve"> – niezwłocznie po zatwierdzeniu zmian przez Ministerstwo Rozwoju</w:t>
            </w:r>
            <w:r w:rsidRPr="00BA22E9">
              <w:rPr>
                <w:rFonts w:asciiTheme="minorHAnsi" w:hAnsiTheme="minorHAnsi"/>
              </w:rPr>
              <w:t>.</w:t>
            </w: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 xml:space="preserve"> </w:t>
            </w:r>
          </w:p>
          <w:p w:rsidR="00155D8C"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 xml:space="preserve">Budowa nowych obiektów będzie możliwa w uzasadnionych przypadkach, jeśli </w:t>
            </w:r>
            <w:r w:rsidRPr="00BA22E9">
              <w:rPr>
                <w:rFonts w:asciiTheme="minorHAnsi" w:eastAsia="Calibri" w:hAnsiTheme="minorHAnsi" w:cs="Times New Roman"/>
              </w:rPr>
              <w:t>zapewnienie infrastruktury nie jest możliwe w inny sposób lub jest nieuzasadnione ekonomicznie</w:t>
            </w:r>
            <w:r w:rsidR="00155D8C" w:rsidRPr="00BA22E9">
              <w:rPr>
                <w:rFonts w:asciiTheme="minorHAnsi" w:hAnsiTheme="minorHAnsi"/>
              </w:rPr>
              <w:t xml:space="preserve"> (</w:t>
            </w:r>
            <w:r w:rsidR="00155D8C" w:rsidRPr="00BA22E9">
              <w:rPr>
                <w:rFonts w:asciiTheme="minorHAnsi" w:eastAsia="Calibri" w:hAnsiTheme="minorHAnsi" w:cs="Times New Roman"/>
              </w:rPr>
              <w:t>weryfikacji podlega</w:t>
            </w:r>
            <w:r w:rsidR="006F11AB" w:rsidRPr="00BA22E9">
              <w:rPr>
                <w:rFonts w:asciiTheme="minorHAnsi" w:eastAsia="Calibri" w:hAnsiTheme="minorHAnsi" w:cs="Times New Roman"/>
              </w:rPr>
              <w:t>ć będzie</w:t>
            </w:r>
            <w:r w:rsidR="00155D8C" w:rsidRPr="00BA22E9">
              <w:rPr>
                <w:rFonts w:asciiTheme="minorHAnsi" w:eastAsia="Calibri" w:hAnsiTheme="minorHAnsi" w:cs="Times New Roman"/>
              </w:rPr>
              <w:t>, czy remont, przebudowa, rozbudowa</w:t>
            </w:r>
            <w:r w:rsidR="00155D8C" w:rsidRPr="00BA22E9">
              <w:rPr>
                <w:rStyle w:val="Odwoanieprzypisudolnego"/>
                <w:rFonts w:asciiTheme="minorHAnsi" w:hAnsiTheme="minorHAnsi"/>
              </w:rPr>
              <w:footnoteReference w:id="12"/>
            </w:r>
            <w:r w:rsidR="00155D8C" w:rsidRPr="00BA22E9">
              <w:rPr>
                <w:rFonts w:asciiTheme="minorHAnsi" w:eastAsia="Calibri" w:hAnsiTheme="minorHAnsi" w:cs="Times New Roman"/>
              </w:rPr>
              <w:t>, nadbudowa istniejącego obiektu na terenie realizacji projektu nie jest możliwa lub jest nieuzasadniona ekonomicznie).</w:t>
            </w:r>
          </w:p>
          <w:p w:rsidR="00172B36" w:rsidRPr="00BA22E9"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Pod pojęciem rozbudowy rozumie się sytuację, w której rozbudowywana część obiektu będzie funkcjonalnie i rzeczywiście połączona z istniejącą częścią obiektu.</w:t>
            </w:r>
          </w:p>
          <w:p w:rsidR="00172B36" w:rsidRPr="00BA22E9" w:rsidRDefault="00172B36" w:rsidP="00F85866">
            <w:pPr>
              <w:pStyle w:val="Standard"/>
              <w:spacing w:after="0" w:line="240" w:lineRule="auto"/>
              <w:jc w:val="both"/>
              <w:rPr>
                <w:rFonts w:asciiTheme="minorHAnsi" w:hAnsiTheme="minorHAnsi" w:cs="Calibri"/>
                <w:color w:val="000000"/>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Calibri"/>
                <w:color w:val="000000"/>
              </w:rPr>
              <w:t>Projekt powinien uwzględniać dostosowanie do potrzeb osób niepełnosprawnych.</w:t>
            </w:r>
          </w:p>
          <w:p w:rsidR="00172B36" w:rsidRPr="00BA22E9"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Wydatki na zagospodarowanie otoczenia w zieleń i drobną architekturę będą możliwe do 15 % wartości wydatków kwalifikowalnych.</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lastRenderedPageBreak/>
              <w:t>Aby projekt mógł być realizowany, projektodawca musi wskazać powiązanie z realizacją celów RPO WD 2014-2020 w zakresie wsparcia udzielanego w ramach Europejskiego Funduszu Społecznego, tj. że projekt przyczynia się do osiągnięcia celów zapisanych w RPO WD 2014-2020 w zakresie wsparcia udzielanego ze środków EFS.</w:t>
            </w:r>
          </w:p>
          <w:p w:rsidR="00295729" w:rsidRPr="00BA22E9" w:rsidRDefault="00F241FE" w:rsidP="00F85866">
            <w:pPr>
              <w:pStyle w:val="Akapitzlist"/>
              <w:pBdr>
                <w:bottom w:val="single" w:sz="4" w:space="1" w:color="auto"/>
              </w:pBdr>
              <w:spacing w:line="240" w:lineRule="auto"/>
              <w:ind w:left="0"/>
              <w:jc w:val="both"/>
              <w:rPr>
                <w:rFonts w:asciiTheme="minorHAnsi" w:hAnsiTheme="minorHAnsi"/>
                <w:szCs w:val="22"/>
              </w:rPr>
            </w:pPr>
            <w:r w:rsidRPr="00BA22E9">
              <w:rPr>
                <w:rFonts w:asciiTheme="minorHAnsi" w:hAnsiTheme="minorHAnsi"/>
                <w:szCs w:val="22"/>
              </w:rPr>
              <w:t>Każdy projekt musi zakładać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r w:rsidRPr="00BA22E9">
              <w:rPr>
                <w:rStyle w:val="Odwoanieprzypisudolnego"/>
                <w:rFonts w:asciiTheme="minorHAnsi" w:hAnsiTheme="minorHAnsi"/>
                <w:szCs w:val="22"/>
              </w:rPr>
              <w:footnoteReference w:id="13"/>
            </w:r>
            <w:r w:rsidRPr="00BA22E9">
              <w:rPr>
                <w:rFonts w:asciiTheme="minorHAnsi" w:hAnsiTheme="minorHAnsi"/>
                <w:szCs w:val="22"/>
              </w:rPr>
              <w:t>)</w:t>
            </w:r>
            <w:r w:rsidR="006F11AB" w:rsidRPr="00BA22E9">
              <w:rPr>
                <w:rFonts w:asciiTheme="minorHAnsi" w:hAnsiTheme="minorHAnsi"/>
                <w:szCs w:val="22"/>
              </w:rPr>
              <w:t xml:space="preserve">, co </w:t>
            </w:r>
            <w:r w:rsidRPr="00BA22E9">
              <w:rPr>
                <w:rFonts w:asciiTheme="minorHAnsi" w:hAnsiTheme="minorHAnsi"/>
                <w:szCs w:val="22"/>
              </w:rPr>
              <w:t xml:space="preserve">wynikać ma z przedstawionej </w:t>
            </w:r>
            <w:r w:rsidRPr="00BA22E9">
              <w:rPr>
                <w:rFonts w:asciiTheme="minorHAnsi" w:hAnsiTheme="minorHAnsi"/>
                <w:b/>
                <w:szCs w:val="22"/>
              </w:rPr>
              <w:t>Koncepcji funkcjonowania placówki</w:t>
            </w:r>
            <w:r w:rsidRPr="00BA22E9">
              <w:rPr>
                <w:rFonts w:asciiTheme="minorHAnsi" w:hAnsiTheme="minorHAnsi"/>
                <w:szCs w:val="22"/>
              </w:rPr>
              <w:t>.</w:t>
            </w:r>
          </w:p>
          <w:p w:rsidR="00295729" w:rsidRPr="00BA22E9" w:rsidRDefault="00295729" w:rsidP="00E252D6">
            <w:pPr>
              <w:pStyle w:val="Default"/>
              <w:spacing w:before="120" w:after="60"/>
              <w:jc w:val="both"/>
              <w:rPr>
                <w:rFonts w:asciiTheme="minorHAnsi" w:hAnsiTheme="minorHAnsi"/>
                <w:sz w:val="22"/>
                <w:szCs w:val="22"/>
              </w:rPr>
            </w:pPr>
            <w:r w:rsidRPr="00BA22E9">
              <w:rPr>
                <w:rFonts w:asciiTheme="minorHAnsi" w:hAnsiTheme="minorHAnsi"/>
                <w:b/>
                <w:sz w:val="22"/>
                <w:szCs w:val="22"/>
              </w:rPr>
              <w:t>Koncepcja funkcjonowania placówki</w:t>
            </w:r>
            <w:r w:rsidRPr="00BA22E9">
              <w:rPr>
                <w:rFonts w:asciiTheme="minorHAnsi" w:hAnsiTheme="minorHAnsi"/>
                <w:sz w:val="22"/>
                <w:szCs w:val="22"/>
              </w:rPr>
              <w:t xml:space="preserve"> jest zgodna z obowiązującymi aktami prawnymi dotyczącymi realizowanej inwestycji i stanowić będzie </w:t>
            </w:r>
            <w:r w:rsidRPr="00BA22E9">
              <w:rPr>
                <w:rFonts w:asciiTheme="minorHAnsi" w:hAnsiTheme="minorHAnsi"/>
                <w:b/>
                <w:sz w:val="22"/>
                <w:szCs w:val="22"/>
                <w:u w:val="single"/>
              </w:rPr>
              <w:t>obowiązkowy załącznik do wniosku o dofinansowanie</w:t>
            </w:r>
            <w:r w:rsidRPr="00BA22E9">
              <w:rPr>
                <w:rFonts w:asciiTheme="minorHAnsi" w:hAnsiTheme="minorHAnsi"/>
                <w:sz w:val="22"/>
                <w:szCs w:val="22"/>
              </w:rPr>
              <w:t xml:space="preserve">. Musi być ona oddzielna dla każdej tworzonej placówki i zawierać co najmniej: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analizę potrzeb oraz analizę trendów demograficznych w ujęciu terytorialnym</w:t>
            </w:r>
            <w:r w:rsidRPr="00BA22E9">
              <w:rPr>
                <w:rFonts w:asciiTheme="minorHAnsi" w:hAnsiTheme="minorHAnsi" w:cs="Tahoma"/>
                <w:color w:val="auto"/>
                <w:sz w:val="22"/>
                <w:szCs w:val="22"/>
              </w:rPr>
              <w:t xml:space="preserve"> (</w:t>
            </w:r>
            <w:r w:rsidRPr="00BA22E9">
              <w:rPr>
                <w:rFonts w:asciiTheme="minorHAnsi" w:hAnsiTheme="minorHAnsi"/>
                <w:sz w:val="22"/>
                <w:szCs w:val="22"/>
              </w:rPr>
              <w:t xml:space="preserve">uwzględnienie aspektu nasilenia problemów wykluczenia społecznego w ujęciu terytorialnym);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opis planowanych grup docelowych i ich potrzeb;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plan działania, sposób funkcjonowania i organizacji placówki, w  tym: </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 xml:space="preserve">a) strukturę zatrudnienia i zakres świadczonych usług przez poszczególne grupy personelu; </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b) planowaną do stworzenia liczbę miejsc całodobowego lub dziennego pobytu;</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c) planowane działania placówki na rzecz jej klientów.</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odniesienie się do niefinansowania infrastruktury opieki instytucjonalnej;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odniesienie się do finansowania tożsamych usług świadczonych już w lokalnej społeczności przez inne placówki;</w:t>
            </w:r>
          </w:p>
          <w:p w:rsidR="00295729" w:rsidRPr="00F85866" w:rsidRDefault="00295729" w:rsidP="00F85866">
            <w:pPr>
              <w:pStyle w:val="Default"/>
              <w:numPr>
                <w:ilvl w:val="0"/>
                <w:numId w:val="53"/>
              </w:numPr>
              <w:pBdr>
                <w:bottom w:val="single" w:sz="4" w:space="1" w:color="auto"/>
              </w:pBdr>
              <w:ind w:left="263" w:hanging="218"/>
              <w:jc w:val="both"/>
              <w:textAlignment w:val="auto"/>
              <w:rPr>
                <w:rFonts w:asciiTheme="minorHAnsi" w:hAnsiTheme="minorHAnsi"/>
                <w:sz w:val="22"/>
                <w:szCs w:val="22"/>
              </w:rPr>
            </w:pPr>
            <w:r w:rsidRPr="00F85866">
              <w:rPr>
                <w:rFonts w:asciiTheme="minorHAnsi" w:hAnsiTheme="minorHAnsi"/>
                <w:sz w:val="22"/>
                <w:szCs w:val="22"/>
              </w:rPr>
              <w:t>opis polityki cenowej wspieranej placówki.</w:t>
            </w:r>
          </w:p>
          <w:p w:rsidR="00172B36" w:rsidRPr="00BA22E9" w:rsidRDefault="00295729" w:rsidP="00F85866">
            <w:pPr>
              <w:pStyle w:val="Standard"/>
              <w:spacing w:before="120" w:after="0" w:line="240" w:lineRule="auto"/>
              <w:jc w:val="both"/>
              <w:rPr>
                <w:rFonts w:asciiTheme="minorHAnsi" w:hAnsiTheme="minorHAnsi"/>
                <w:b/>
              </w:rPr>
            </w:pPr>
            <w:r w:rsidRPr="00BA22E9">
              <w:rPr>
                <w:rFonts w:asciiTheme="minorHAnsi" w:hAnsiTheme="minorHAnsi"/>
                <w:b/>
              </w:rPr>
              <w:t>W ramach ogłoszonego konkursu p</w:t>
            </w:r>
            <w:r w:rsidR="00F241FE" w:rsidRPr="00BA22E9">
              <w:rPr>
                <w:rFonts w:asciiTheme="minorHAnsi" w:hAnsiTheme="minorHAnsi"/>
                <w:b/>
              </w:rPr>
              <w:t>referowane będą projekty:</w:t>
            </w:r>
          </w:p>
          <w:p w:rsidR="00172B36" w:rsidRPr="00BA22E9" w:rsidRDefault="00761034" w:rsidP="00F85866">
            <w:pPr>
              <w:pStyle w:val="Akapitzlist"/>
              <w:numPr>
                <w:ilvl w:val="0"/>
                <w:numId w:val="58"/>
              </w:numPr>
              <w:spacing w:before="0" w:line="240" w:lineRule="auto"/>
              <w:ind w:left="284" w:hanging="284"/>
              <w:jc w:val="both"/>
              <w:rPr>
                <w:rFonts w:asciiTheme="minorHAnsi" w:hAnsiTheme="minorHAnsi"/>
                <w:szCs w:val="22"/>
              </w:rPr>
            </w:pPr>
            <w:r w:rsidRPr="00BA22E9">
              <w:rPr>
                <w:rFonts w:asciiTheme="minorHAnsi" w:hAnsiTheme="minorHAnsi"/>
                <w:b/>
                <w:szCs w:val="22"/>
              </w:rPr>
              <w:t xml:space="preserve">o charakterze rewitalizacyjnym </w:t>
            </w:r>
            <w:r w:rsidRPr="00BA22E9">
              <w:rPr>
                <w:rFonts w:asciiTheme="minorHAnsi" w:hAnsiTheme="minorHAnsi"/>
                <w:szCs w:val="22"/>
              </w:rPr>
              <w:t>–</w:t>
            </w:r>
            <w:r w:rsidRPr="00BA22E9">
              <w:rPr>
                <w:rFonts w:asciiTheme="minorHAnsi" w:hAnsiTheme="minorHAnsi"/>
                <w:b/>
                <w:szCs w:val="22"/>
              </w:rPr>
              <w:t xml:space="preserve"> </w:t>
            </w:r>
            <w:r w:rsidRPr="00BA22E9">
              <w:rPr>
                <w:rFonts w:asciiTheme="minorHAnsi" w:hAnsiTheme="minorHAnsi"/>
                <w:szCs w:val="22"/>
              </w:rPr>
              <w:t xml:space="preserve">tj. </w:t>
            </w:r>
            <w:r w:rsidRPr="00BA22E9">
              <w:rPr>
                <w:rFonts w:asciiTheme="minorHAnsi" w:hAnsiTheme="minorHAnsi" w:cs="Arial"/>
                <w:szCs w:val="22"/>
              </w:rPr>
              <w:t xml:space="preserve">ujęte w lokalnym programie rewitalizacji  (na </w:t>
            </w:r>
            <w:r w:rsidRPr="00BA22E9">
              <w:rPr>
                <w:rFonts w:asciiTheme="minorHAnsi" w:hAnsiTheme="minorHAnsi"/>
                <w:szCs w:val="22"/>
              </w:rPr>
              <w:t>„Liście B”</w:t>
            </w:r>
            <w:r w:rsidRPr="00BA22E9">
              <w:rPr>
                <w:rFonts w:asciiTheme="minorHAnsi" w:hAnsiTheme="minorHAnsi" w:cs="Arial"/>
                <w:szCs w:val="22"/>
              </w:rPr>
              <w:t>) lub w dokumencie równorzędnym</w:t>
            </w:r>
            <w:r w:rsidRPr="00BA22E9">
              <w:rPr>
                <w:rStyle w:val="Odwoanieprzypisudolnego"/>
                <w:rFonts w:asciiTheme="minorHAnsi" w:hAnsiTheme="minorHAnsi" w:cs="Arial"/>
                <w:szCs w:val="22"/>
              </w:rPr>
              <w:footnoteReference w:id="14"/>
            </w:r>
            <w:r w:rsidRPr="00BA22E9">
              <w:rPr>
                <w:rFonts w:asciiTheme="minorHAnsi" w:hAnsiTheme="minorHAnsi" w:cs="Arial"/>
                <w:szCs w:val="22"/>
              </w:rPr>
              <w:t xml:space="preserve"> i umieszczone na wykazie pozytywnie zweryfikowanych programów rewitalizacji prowadzonym przez IZ RPO WD </w:t>
            </w:r>
            <w:r w:rsidRPr="00BA22E9">
              <w:rPr>
                <w:rFonts w:asciiTheme="minorHAnsi" w:hAnsiTheme="minorHAnsi" w:cs="Tahoma"/>
                <w:szCs w:val="22"/>
              </w:rPr>
              <w:t>(na dzień składania wniosku o dofinansowanie)</w:t>
            </w:r>
            <w:r w:rsidR="00F241FE" w:rsidRPr="00BA22E9">
              <w:rPr>
                <w:rFonts w:asciiTheme="minorHAnsi" w:hAnsiTheme="minorHAnsi"/>
                <w:szCs w:val="22"/>
              </w:rPr>
              <w:t>;</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b/>
                <w:szCs w:val="22"/>
              </w:rPr>
              <w:t>realizowane na obszarach wiejskich</w:t>
            </w:r>
            <w:r w:rsidRPr="00BA22E9">
              <w:rPr>
                <w:rStyle w:val="Odwoanieprzypisudolnego"/>
                <w:rFonts w:asciiTheme="minorHAnsi" w:hAnsiTheme="minorHAnsi"/>
                <w:szCs w:val="22"/>
              </w:rPr>
              <w:footnoteReference w:id="15"/>
            </w:r>
            <w:r w:rsidRPr="00BA22E9">
              <w:rPr>
                <w:rFonts w:asciiTheme="minorHAnsi" w:hAnsiTheme="minorHAnsi"/>
                <w:b/>
                <w:szCs w:val="22"/>
              </w:rPr>
              <w:t>;</w:t>
            </w:r>
          </w:p>
          <w:p w:rsidR="00172B36" w:rsidRPr="00BA22E9" w:rsidRDefault="00F241FE" w:rsidP="00F85866">
            <w:pPr>
              <w:pStyle w:val="Akapitzlist"/>
              <w:numPr>
                <w:ilvl w:val="0"/>
                <w:numId w:val="6"/>
              </w:numPr>
              <w:spacing w:before="0" w:line="240" w:lineRule="auto"/>
              <w:ind w:left="318" w:hanging="284"/>
              <w:jc w:val="both"/>
              <w:rPr>
                <w:rFonts w:asciiTheme="minorHAnsi" w:hAnsiTheme="minorHAnsi"/>
                <w:b/>
                <w:szCs w:val="22"/>
              </w:rPr>
            </w:pPr>
            <w:r w:rsidRPr="00BA22E9">
              <w:rPr>
                <w:rFonts w:asciiTheme="minorHAnsi" w:hAnsiTheme="minorHAnsi"/>
                <w:b/>
                <w:szCs w:val="22"/>
              </w:rPr>
              <w:t>realizowane w partnerstwie.</w:t>
            </w:r>
          </w:p>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F241FE" w:rsidP="00E252D6">
            <w:pPr>
              <w:spacing w:after="60" w:line="240" w:lineRule="auto"/>
              <w:jc w:val="both"/>
              <w:rPr>
                <w:rFonts w:asciiTheme="minorHAnsi" w:hAnsiTheme="minorHAnsi"/>
              </w:rPr>
            </w:pPr>
            <w:r w:rsidRPr="00BA22E9">
              <w:rPr>
                <w:rFonts w:asciiTheme="minorHAnsi" w:hAnsiTheme="minorHAnsi" w:cs="Calibri"/>
                <w:b/>
                <w:color w:val="000000"/>
              </w:rPr>
              <w:t>Warunki oraz preferencje (punktowane) w zakresie wyboru projektów szczegółowo</w:t>
            </w:r>
            <w:r w:rsidRPr="00BA22E9">
              <w:rPr>
                <w:rFonts w:asciiTheme="minorHAnsi" w:hAnsiTheme="minorHAnsi" w:cs="Calibri"/>
                <w:color w:val="000000"/>
              </w:rPr>
              <w:t xml:space="preserve"> </w:t>
            </w:r>
            <w:r w:rsidRPr="00BA22E9">
              <w:rPr>
                <w:rFonts w:asciiTheme="minorHAnsi" w:hAnsiTheme="minorHAnsi" w:cs="Calibri"/>
                <w:b/>
                <w:color w:val="000000"/>
              </w:rPr>
              <w:t xml:space="preserve">określają </w:t>
            </w:r>
            <w:r w:rsidRPr="00BA22E9">
              <w:rPr>
                <w:rFonts w:asciiTheme="minorHAnsi" w:hAnsiTheme="minorHAnsi"/>
                <w:b/>
                <w:bCs/>
                <w:i/>
                <w:iCs/>
              </w:rPr>
              <w:t>„Kryteria wyboru projektów w ramach RPO WD 2014-2020”</w:t>
            </w:r>
            <w:r w:rsidRPr="00BA22E9">
              <w:rPr>
                <w:rFonts w:asciiTheme="minorHAnsi" w:hAnsiTheme="minorHAnsi"/>
                <w:b/>
                <w:bCs/>
                <w:iCs/>
              </w:rPr>
              <w:t xml:space="preserve">, </w:t>
            </w:r>
            <w:r w:rsidRPr="00BA22E9">
              <w:rPr>
                <w:rFonts w:asciiTheme="minorHAnsi" w:hAnsiTheme="minorHAnsi" w:cs="Calibri"/>
                <w:b/>
                <w:color w:val="000000"/>
              </w:rPr>
              <w:t xml:space="preserve">zatwierdzone Uchwałą nr </w:t>
            </w:r>
            <w:r w:rsidR="00155D8C" w:rsidRPr="00BA22E9">
              <w:rPr>
                <w:rFonts w:asciiTheme="minorHAnsi" w:hAnsiTheme="minorHAnsi" w:cs="Calibri"/>
                <w:b/>
                <w:color w:val="000000"/>
              </w:rPr>
              <w:t>4</w:t>
            </w:r>
            <w:r w:rsidRPr="00BA22E9">
              <w:rPr>
                <w:rFonts w:asciiTheme="minorHAnsi" w:hAnsiTheme="minorHAnsi" w:cs="Calibri"/>
                <w:b/>
                <w:color w:val="000000"/>
              </w:rPr>
              <w:t>2/1</w:t>
            </w:r>
            <w:r w:rsidR="00155D8C" w:rsidRPr="00BA22E9">
              <w:rPr>
                <w:rFonts w:asciiTheme="minorHAnsi" w:hAnsiTheme="minorHAnsi" w:cs="Calibri"/>
                <w:b/>
                <w:color w:val="000000"/>
              </w:rPr>
              <w:t>6</w:t>
            </w:r>
            <w:r w:rsidRPr="00BA22E9">
              <w:rPr>
                <w:rFonts w:asciiTheme="minorHAnsi" w:hAnsiTheme="minorHAnsi" w:cs="Calibri"/>
                <w:b/>
                <w:color w:val="000000"/>
              </w:rPr>
              <w:t xml:space="preserve"> z dnia </w:t>
            </w:r>
            <w:r w:rsidR="00155D8C" w:rsidRPr="00BA22E9">
              <w:rPr>
                <w:rFonts w:asciiTheme="minorHAnsi" w:hAnsiTheme="minorHAnsi" w:cs="Calibri"/>
                <w:b/>
                <w:color w:val="000000"/>
              </w:rPr>
              <w:t>8</w:t>
            </w:r>
            <w:r w:rsidRPr="00BA22E9">
              <w:rPr>
                <w:rFonts w:asciiTheme="minorHAnsi" w:hAnsiTheme="minorHAnsi" w:cs="Calibri"/>
                <w:b/>
                <w:color w:val="000000"/>
              </w:rPr>
              <w:t xml:space="preserve"> </w:t>
            </w:r>
            <w:r w:rsidR="00155D8C" w:rsidRPr="00BA22E9">
              <w:rPr>
                <w:rFonts w:asciiTheme="minorHAnsi" w:hAnsiTheme="minorHAnsi" w:cs="Calibri"/>
                <w:b/>
                <w:color w:val="000000"/>
              </w:rPr>
              <w:t>września</w:t>
            </w:r>
            <w:r w:rsidRPr="00BA22E9">
              <w:rPr>
                <w:rFonts w:asciiTheme="minorHAnsi" w:hAnsiTheme="minorHAnsi" w:cs="Calibri"/>
                <w:b/>
                <w:color w:val="000000"/>
              </w:rPr>
              <w:t xml:space="preserve"> 201</w:t>
            </w:r>
            <w:r w:rsidR="00155D8C" w:rsidRPr="00BA22E9">
              <w:rPr>
                <w:rFonts w:asciiTheme="minorHAnsi" w:hAnsiTheme="minorHAnsi" w:cs="Calibri"/>
                <w:b/>
                <w:color w:val="000000"/>
              </w:rPr>
              <w:t>6</w:t>
            </w:r>
            <w:r w:rsidRPr="00BA22E9">
              <w:rPr>
                <w:rFonts w:asciiTheme="minorHAnsi" w:hAnsiTheme="minorHAnsi" w:cs="Calibri"/>
                <w:b/>
                <w:color w:val="000000"/>
              </w:rPr>
              <w:t xml:space="preserve"> r. Komitetu Monitorującego RPO WD 2014-2020, </w:t>
            </w:r>
            <w:r w:rsidRPr="00BA22E9">
              <w:rPr>
                <w:rFonts w:asciiTheme="minorHAnsi" w:hAnsiTheme="minorHAnsi"/>
                <w:b/>
              </w:rPr>
              <w:t xml:space="preserve">zamieszczone na stronie </w:t>
            </w:r>
            <w:hyperlink r:id="rId13" w:history="1">
              <w:r w:rsidR="00A7178E" w:rsidRPr="00BA22E9">
                <w:rPr>
                  <w:rStyle w:val="Hipercze"/>
                  <w:rFonts w:asciiTheme="minorHAnsi" w:hAnsiTheme="minorHAnsi"/>
                </w:rPr>
                <w:t>www.rpo.dolnyslask.pl</w:t>
              </w:r>
            </w:hyperlink>
            <w:r w:rsidRPr="00BA22E9">
              <w:rPr>
                <w:rFonts w:asciiTheme="minorHAnsi" w:hAnsiTheme="minorHAnsi"/>
                <w:b/>
              </w:rPr>
              <w:t xml:space="preserve"> („</w:t>
            </w:r>
            <w:r w:rsidRPr="00BA22E9">
              <w:rPr>
                <w:rFonts w:asciiTheme="minorHAnsi" w:hAnsiTheme="minorHAnsi"/>
                <w:b/>
                <w:bCs/>
                <w:i/>
              </w:rPr>
              <w:t>Wyciąg z Kryteriów wyboru projektów</w:t>
            </w:r>
            <w:r w:rsidRPr="00BA22E9">
              <w:rPr>
                <w:rFonts w:asciiTheme="minorHAnsi" w:hAnsiTheme="minorHAnsi"/>
                <w:b/>
              </w:rPr>
              <w:t xml:space="preserve">” obowiązujących </w:t>
            </w:r>
            <w:r w:rsidR="00DD4A1C" w:rsidRPr="00BA22E9">
              <w:rPr>
                <w:rFonts w:asciiTheme="minorHAnsi" w:hAnsiTheme="minorHAnsi"/>
                <w:b/>
              </w:rPr>
              <w:t>dla ogłaszanych konkursów</w:t>
            </w:r>
            <w:r w:rsidRPr="00BA22E9">
              <w:rPr>
                <w:rFonts w:asciiTheme="minorHAnsi" w:hAnsiTheme="minorHAnsi"/>
                <w:b/>
              </w:rPr>
              <w:t xml:space="preserve"> stanowi Załącznik nr 1 do niniejszego Regulaminu).</w:t>
            </w:r>
            <w:r w:rsidRPr="00BA22E9">
              <w:rPr>
                <w:rFonts w:asciiTheme="minorHAnsi" w:hAnsiTheme="minorHAnsi"/>
              </w:rPr>
              <w:t xml:space="preserve">  </w:t>
            </w:r>
          </w:p>
          <w:p w:rsidR="00172B36" w:rsidRPr="00BA22E9" w:rsidRDefault="00172B36" w:rsidP="00F85866">
            <w:pPr>
              <w:pStyle w:val="Standard"/>
              <w:spacing w:after="0" w:line="240" w:lineRule="auto"/>
              <w:jc w:val="both"/>
              <w:rPr>
                <w:rFonts w:asciiTheme="minorHAnsi" w:hAnsiTheme="minorHAnsi" w:cs="Calibri"/>
                <w:color w:val="000000"/>
              </w:rPr>
            </w:pPr>
          </w:p>
          <w:p w:rsidR="00172B36" w:rsidRPr="00BA22E9" w:rsidRDefault="003E0BBF" w:rsidP="00F85866">
            <w:pPr>
              <w:pStyle w:val="Standard"/>
              <w:spacing w:after="0" w:line="240" w:lineRule="auto"/>
              <w:rPr>
                <w:rFonts w:asciiTheme="minorHAnsi" w:eastAsia="Times New Roman" w:hAnsiTheme="minorHAnsi" w:cs="Times New Roman"/>
                <w:b/>
              </w:rPr>
            </w:pPr>
            <w:r w:rsidRPr="00BA22E9">
              <w:rPr>
                <w:rFonts w:asciiTheme="minorHAnsi" w:eastAsia="Times New Roman" w:hAnsiTheme="minorHAnsi" w:cs="Times New Roman"/>
                <w:b/>
              </w:rPr>
              <w:t>W ramach projektów n</w:t>
            </w:r>
            <w:r w:rsidR="00F241FE" w:rsidRPr="00BA22E9">
              <w:rPr>
                <w:rFonts w:asciiTheme="minorHAnsi" w:eastAsia="Times New Roman" w:hAnsiTheme="minorHAnsi" w:cs="Times New Roman"/>
                <w:b/>
              </w:rPr>
              <w:t>ie będą finansowane wydatki na:</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lastRenderedPageBreak/>
              <w:t>inwestycje w części związanej z prowadzeniem działalności administracyjnej we wspieranych w projekcie budynkach</w:t>
            </w:r>
            <w:r w:rsidRPr="00BA22E9">
              <w:rPr>
                <w:rStyle w:val="Odwoanieprzypisudolnego"/>
                <w:rFonts w:asciiTheme="minorHAnsi" w:hAnsiTheme="minorHAnsi"/>
                <w:szCs w:val="22"/>
              </w:rPr>
              <w:footnoteReference w:id="16"/>
            </w:r>
            <w:r w:rsidRPr="00BA22E9">
              <w:rPr>
                <w:rFonts w:asciiTheme="minorHAnsi" w:hAnsiTheme="minorHAnsi"/>
                <w:szCs w:val="22"/>
              </w:rPr>
              <w:t>;</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termomodernizację przekraczające 49% wartości całkowitych wydatków kwalifikowalnych na pojedynczy budynek w projekcie;</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zagospodarowanie otoczenia w zieleń i drobną architekturę przekraczające 15 % wartości wydatków kwalifikowalnych</w:t>
            </w:r>
            <w:r w:rsidR="006C121B" w:rsidRPr="00BA22E9">
              <w:rPr>
                <w:rFonts w:asciiTheme="minorHAnsi" w:hAnsiTheme="minorHAnsi"/>
                <w:szCs w:val="22"/>
              </w:rPr>
              <w:t>;</w:t>
            </w:r>
          </w:p>
          <w:p w:rsidR="00172B36" w:rsidRPr="00BA22E9" w:rsidRDefault="006C121B" w:rsidP="00F85866">
            <w:pPr>
              <w:pStyle w:val="Akapitzlist"/>
              <w:numPr>
                <w:ilvl w:val="0"/>
                <w:numId w:val="6"/>
              </w:numPr>
              <w:spacing w:before="0" w:after="120" w:line="240" w:lineRule="auto"/>
              <w:ind w:left="318" w:hanging="284"/>
              <w:jc w:val="both"/>
              <w:rPr>
                <w:rFonts w:asciiTheme="minorHAnsi" w:hAnsiTheme="minorHAnsi"/>
                <w:szCs w:val="22"/>
              </w:rPr>
            </w:pPr>
            <w:r w:rsidRPr="00BA22E9">
              <w:rPr>
                <w:rFonts w:asciiTheme="minorHAnsi" w:hAnsiTheme="minorHAnsi"/>
                <w:color w:val="000000" w:themeColor="text1"/>
                <w:szCs w:val="22"/>
              </w:rPr>
              <w:t>zakup gruntu (zabudowanego i niezabudowanego) w projektach objętych pomocą publiczną, w tym częściowo objętych pomocą publiczną (tam gdzie występuje efekt zachęty).</w:t>
            </w:r>
          </w:p>
          <w:p w:rsidR="00B121B6" w:rsidRPr="00BA22E9" w:rsidRDefault="00F241FE" w:rsidP="00F85866">
            <w:pPr>
              <w:pStyle w:val="Default"/>
              <w:pBdr>
                <w:bottom w:val="single" w:sz="4" w:space="1" w:color="auto"/>
              </w:pBdr>
              <w:jc w:val="both"/>
              <w:rPr>
                <w:rFonts w:asciiTheme="minorHAnsi" w:hAnsiTheme="minorHAnsi"/>
                <w:color w:val="00000A"/>
                <w:sz w:val="22"/>
                <w:szCs w:val="22"/>
              </w:rPr>
            </w:pPr>
            <w:r w:rsidRPr="00BA22E9">
              <w:rPr>
                <w:rFonts w:asciiTheme="minorHAnsi" w:hAnsiTheme="minorHAnsi"/>
                <w:color w:val="00000A"/>
                <w:sz w:val="22"/>
                <w:szCs w:val="22"/>
              </w:rPr>
              <w:t>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obiektu powinny stanowić co najmniej 51% wydatków kwalifikowalnych.</w:t>
            </w:r>
          </w:p>
          <w:p w:rsidR="00B121B6" w:rsidRPr="00BA22E9" w:rsidRDefault="00B121B6" w:rsidP="00F85866">
            <w:pPr>
              <w:pStyle w:val="Default"/>
              <w:pBdr>
                <w:bottom w:val="single" w:sz="4" w:space="1" w:color="auto"/>
              </w:pBdr>
              <w:jc w:val="both"/>
              <w:rPr>
                <w:rFonts w:asciiTheme="minorHAnsi" w:hAnsiTheme="minorHAnsi"/>
                <w:color w:val="00000A"/>
                <w:sz w:val="22"/>
                <w:szCs w:val="22"/>
              </w:rPr>
            </w:pPr>
          </w:p>
          <w:p w:rsidR="00172B36" w:rsidRPr="00BA22E9" w:rsidRDefault="00F241FE" w:rsidP="00F85866">
            <w:pPr>
              <w:pStyle w:val="Nagwek1"/>
              <w:pBdr>
                <w:bottom w:val="single" w:sz="4" w:space="0" w:color="00000A"/>
              </w:pBdr>
              <w:spacing w:before="240" w:after="120"/>
              <w:jc w:val="both"/>
              <w:rPr>
                <w:rFonts w:asciiTheme="minorHAnsi" w:hAnsiTheme="minorHAnsi"/>
              </w:rPr>
            </w:pPr>
            <w:r w:rsidRPr="00BA22E9">
              <w:rPr>
                <w:rFonts w:asciiTheme="minorHAnsi" w:hAnsiTheme="minorHAnsi" w:cs="Arial"/>
              </w:rPr>
              <w:t xml:space="preserve">Dla konkursu ogłaszanego w ramach </w:t>
            </w:r>
            <w:r w:rsidRPr="00BA22E9">
              <w:rPr>
                <w:rFonts w:asciiTheme="minorHAnsi" w:eastAsia="Droid Sans Fallback" w:hAnsiTheme="minorHAnsi" w:cs="Calibri"/>
                <w:b/>
                <w:color w:val="00000A"/>
              </w:rPr>
              <w:t>Poddziałania 6.1.1 Inwestycje w infrastrukturę społeczną – konkursy horyzontalne – nabór na OSI</w:t>
            </w:r>
            <w:r w:rsidRPr="00BA22E9">
              <w:rPr>
                <w:rFonts w:asciiTheme="minorHAnsi" w:hAnsiTheme="minorHAnsi" w:cs="Arial"/>
              </w:rPr>
              <w:t xml:space="preserve"> (</w:t>
            </w:r>
            <w:r w:rsidRPr="00BA22E9">
              <w:rPr>
                <w:rFonts w:asciiTheme="minorHAnsi" w:hAnsiTheme="minorHAnsi"/>
              </w:rPr>
              <w:t xml:space="preserve">RPDS.06.01.01-IZ.00-02-166/16) ww. typ projektu </w:t>
            </w:r>
            <w:r w:rsidR="00155D8C" w:rsidRPr="00BA22E9">
              <w:rPr>
                <w:rFonts w:asciiTheme="minorHAnsi" w:hAnsiTheme="minorHAnsi"/>
              </w:rPr>
              <w:t xml:space="preserve">musi </w:t>
            </w:r>
            <w:r w:rsidRPr="00BA22E9">
              <w:rPr>
                <w:rFonts w:asciiTheme="minorHAnsi" w:hAnsiTheme="minorHAnsi"/>
              </w:rPr>
              <w:t>być</w:t>
            </w:r>
            <w:r w:rsidR="00155D8C" w:rsidRPr="00BA22E9">
              <w:rPr>
                <w:rFonts w:asciiTheme="minorHAnsi" w:hAnsiTheme="minorHAnsi"/>
              </w:rPr>
              <w:t xml:space="preserve"> w całości</w:t>
            </w:r>
            <w:r w:rsidRPr="00BA22E9">
              <w:rPr>
                <w:rFonts w:asciiTheme="minorHAnsi" w:hAnsiTheme="minorHAnsi"/>
              </w:rPr>
              <w:t xml:space="preserve"> realizowany na </w:t>
            </w:r>
            <w:r w:rsidRPr="00BA22E9">
              <w:rPr>
                <w:rFonts w:asciiTheme="minorHAnsi" w:hAnsiTheme="minorHAnsi" w:cs="Calibri"/>
                <w:color w:val="000000"/>
              </w:rPr>
              <w:t>obszarze danego OSI</w:t>
            </w:r>
            <w:r w:rsidRPr="00BA22E9">
              <w:rPr>
                <w:rStyle w:val="Odwoanieprzypisudolnego"/>
                <w:rFonts w:asciiTheme="minorHAnsi" w:hAnsiTheme="minorHAnsi"/>
              </w:rPr>
              <w:footnoteReference w:id="17"/>
            </w:r>
            <w:r w:rsidRPr="00BA22E9">
              <w:rPr>
                <w:rFonts w:asciiTheme="minorHAnsi" w:hAnsiTheme="minorHAnsi" w:cs="Calibri"/>
                <w:color w:val="000000"/>
              </w:rPr>
              <w:t>.</w:t>
            </w:r>
          </w:p>
          <w:p w:rsidR="00172B36" w:rsidRPr="00BA22E9" w:rsidRDefault="00F241FE" w:rsidP="00F85866">
            <w:pPr>
              <w:pStyle w:val="Standard"/>
              <w:pBdr>
                <w:bottom w:val="single" w:sz="4" w:space="0" w:color="00000A"/>
              </w:pBdr>
              <w:spacing w:after="120" w:line="240" w:lineRule="auto"/>
              <w:jc w:val="both"/>
              <w:rPr>
                <w:rFonts w:asciiTheme="minorHAnsi" w:hAnsiTheme="minorHAnsi"/>
              </w:rPr>
            </w:pPr>
            <w:r w:rsidRPr="00BA22E9">
              <w:rPr>
                <w:rFonts w:asciiTheme="minorHAnsi" w:hAnsiTheme="minorHAnsi"/>
              </w:rPr>
              <w:t xml:space="preserve">Dla konkursu ogłaszanego w ramach </w:t>
            </w:r>
            <w:r w:rsidRPr="00BA22E9">
              <w:rPr>
                <w:rFonts w:asciiTheme="minorHAnsi" w:eastAsia="Droid Sans Fallback" w:hAnsiTheme="minorHAnsi" w:cs="Calibri"/>
                <w:b/>
                <w:color w:val="00000A"/>
              </w:rPr>
              <w:t>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w:t>
            </w:r>
            <w:r w:rsidRPr="00BA22E9">
              <w:rPr>
                <w:rFonts w:asciiTheme="minorHAnsi" w:hAnsiTheme="minorHAnsi" w:cs="Calibri"/>
                <w:color w:val="000000"/>
              </w:rPr>
              <w:t xml:space="preserve">, </w:t>
            </w:r>
            <w:r w:rsidRPr="00BA22E9">
              <w:rPr>
                <w:rFonts w:asciiTheme="minorHAnsi" w:hAnsiTheme="minorHAnsi"/>
              </w:rPr>
              <w:t>ww. typ projektu musi być</w:t>
            </w:r>
            <w:r w:rsidR="00DA41CA" w:rsidRPr="00BA22E9">
              <w:rPr>
                <w:rFonts w:asciiTheme="minorHAnsi" w:hAnsiTheme="minorHAnsi"/>
              </w:rPr>
              <w:t xml:space="preserve"> w całości</w:t>
            </w:r>
            <w:r w:rsidRPr="00BA22E9">
              <w:rPr>
                <w:rFonts w:asciiTheme="minorHAnsi" w:hAnsiTheme="minorHAnsi"/>
              </w:rPr>
              <w:t xml:space="preserve"> realizowany </w:t>
            </w:r>
            <w:r w:rsidRPr="00BA22E9">
              <w:rPr>
                <w:rFonts w:asciiTheme="minorHAnsi" w:hAnsiTheme="minorHAnsi" w:cs="Calibri"/>
                <w:color w:val="000000"/>
              </w:rPr>
              <w:t>na obszarze ZIT WrOF</w:t>
            </w:r>
            <w:r w:rsidRPr="00BA22E9">
              <w:rPr>
                <w:rStyle w:val="Odwoanieprzypisudolnego"/>
                <w:rFonts w:asciiTheme="minorHAnsi" w:hAnsiTheme="minorHAnsi"/>
              </w:rPr>
              <w:footnoteReference w:id="18"/>
            </w:r>
            <w:r w:rsidRPr="00BA22E9">
              <w:rPr>
                <w:rFonts w:asciiTheme="minorHAnsi" w:hAnsiTheme="minorHAnsi" w:cs="Calibri"/>
                <w:color w:val="000000"/>
              </w:rPr>
              <w:t>.</w:t>
            </w: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rPr>
              <w:t xml:space="preserve">Dla konkursu ogłaszanego w ramach </w:t>
            </w:r>
            <w:r w:rsidRPr="00BA22E9">
              <w:rPr>
                <w:rFonts w:asciiTheme="minorHAnsi" w:eastAsia="Droid Sans Fallback" w:hAnsiTheme="minorHAnsi" w:cs="Calibri"/>
                <w:b/>
                <w:color w:val="00000A"/>
              </w:rPr>
              <w:t>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w:t>
            </w:r>
            <w:r w:rsidRPr="00BA22E9">
              <w:rPr>
                <w:rFonts w:asciiTheme="minorHAnsi" w:hAnsiTheme="minorHAnsi" w:cs="Calibri"/>
                <w:color w:val="000000"/>
              </w:rPr>
              <w:t xml:space="preserve">, </w:t>
            </w:r>
            <w:r w:rsidRPr="00BA22E9">
              <w:rPr>
                <w:rFonts w:asciiTheme="minorHAnsi" w:hAnsiTheme="minorHAnsi"/>
              </w:rPr>
              <w:t>ww. typ projektu musi być</w:t>
            </w:r>
            <w:r w:rsidR="00DA41CA" w:rsidRPr="00BA22E9">
              <w:rPr>
                <w:rFonts w:asciiTheme="minorHAnsi" w:hAnsiTheme="minorHAnsi"/>
              </w:rPr>
              <w:t xml:space="preserve"> w całości</w:t>
            </w:r>
            <w:r w:rsidRPr="00BA22E9">
              <w:rPr>
                <w:rFonts w:asciiTheme="minorHAnsi" w:hAnsiTheme="minorHAnsi"/>
              </w:rPr>
              <w:t xml:space="preserve"> realizowany </w:t>
            </w:r>
            <w:r w:rsidRPr="00BA22E9">
              <w:rPr>
                <w:rFonts w:asciiTheme="minorHAnsi" w:hAnsiTheme="minorHAnsi" w:cs="Calibri"/>
                <w:color w:val="000000"/>
              </w:rPr>
              <w:t>na obszarze ZIT AJ</w:t>
            </w:r>
            <w:r w:rsidRPr="00BA22E9">
              <w:rPr>
                <w:rStyle w:val="Odwoanieprzypisudolnego"/>
                <w:rFonts w:asciiTheme="minorHAnsi" w:hAnsiTheme="minorHAnsi"/>
              </w:rPr>
              <w:footnoteReference w:id="19"/>
            </w:r>
            <w:r w:rsidRPr="00BA22E9">
              <w:rPr>
                <w:rFonts w:asciiTheme="minorHAnsi" w:hAnsiTheme="minorHAnsi" w:cs="Calibri"/>
                <w:color w:val="000000"/>
              </w:rPr>
              <w:t>.</w:t>
            </w:r>
          </w:p>
          <w:p w:rsidR="00172B36" w:rsidRPr="00BA22E9" w:rsidRDefault="00172B36" w:rsidP="00F85866">
            <w:pPr>
              <w:pStyle w:val="Standard"/>
              <w:pBdr>
                <w:bottom w:val="single" w:sz="4" w:space="0" w:color="00000A"/>
              </w:pBdr>
              <w:spacing w:after="120" w:line="240" w:lineRule="auto"/>
              <w:jc w:val="both"/>
              <w:rPr>
                <w:rFonts w:asciiTheme="minorHAnsi" w:hAnsiTheme="minorHAnsi"/>
                <w:bCs/>
              </w:rPr>
            </w:pPr>
          </w:p>
          <w:p w:rsidR="00DA41CA" w:rsidRPr="00BA22E9" w:rsidRDefault="00F241FE" w:rsidP="00F85866">
            <w:pPr>
              <w:pStyle w:val="Standard"/>
              <w:pBdr>
                <w:bottom w:val="single" w:sz="4" w:space="1" w:color="auto"/>
              </w:pBdr>
              <w:spacing w:after="120" w:line="240" w:lineRule="auto"/>
              <w:jc w:val="both"/>
              <w:rPr>
                <w:rFonts w:asciiTheme="minorHAnsi" w:hAnsiTheme="minorHAnsi" w:cs="Calibri"/>
                <w:color w:val="000000"/>
              </w:rPr>
            </w:pPr>
            <w:r w:rsidRPr="00BA22E9">
              <w:rPr>
                <w:rFonts w:asciiTheme="minorHAnsi" w:hAnsiTheme="minorHAnsi" w:cs="Calibri"/>
                <w:b/>
                <w:color w:val="000000"/>
              </w:rPr>
              <w:t>Kategorią interwencji</w:t>
            </w:r>
            <w:r w:rsidRPr="00BA22E9">
              <w:rPr>
                <w:rFonts w:asciiTheme="minorHAnsi" w:hAnsiTheme="minorHAnsi" w:cs="Calibri"/>
                <w:color w:val="000000"/>
              </w:rPr>
              <w:t xml:space="preserve"> dla niniejszego konkursu jest kategoria</w:t>
            </w:r>
            <w:r w:rsidRPr="00BA22E9">
              <w:rPr>
                <w:rFonts w:asciiTheme="minorHAnsi" w:hAnsiTheme="minorHAnsi" w:cs="Calibri"/>
                <w:b/>
                <w:color w:val="000000"/>
              </w:rPr>
              <w:t xml:space="preserve"> 055 Pozostała infrastruktura społeczna przyczyniająca się do rozwoju regionalnego i lokalnego</w:t>
            </w:r>
            <w:r w:rsidRPr="00BA22E9">
              <w:rPr>
                <w:rFonts w:asciiTheme="minorHAnsi" w:hAnsiTheme="minorHAnsi" w:cs="Calibri"/>
                <w:color w:val="000000"/>
              </w:rPr>
              <w:t>.</w:t>
            </w:r>
          </w:p>
          <w:p w:rsidR="00DA41CA" w:rsidRPr="00BA22E9" w:rsidRDefault="00DA41CA" w:rsidP="00F85866">
            <w:pPr>
              <w:pStyle w:val="Standard"/>
              <w:spacing w:after="120" w:line="240" w:lineRule="auto"/>
              <w:jc w:val="both"/>
              <w:rPr>
                <w:rFonts w:asciiTheme="minorHAnsi" w:hAnsiTheme="minorHAnsi" w:cs="Calibri"/>
                <w:color w:val="000000"/>
              </w:rPr>
            </w:pPr>
            <w:r w:rsidRPr="00BA22E9">
              <w:rPr>
                <w:rFonts w:asciiTheme="minorHAnsi" w:hAnsiTheme="minorHAnsi" w:cs="Arial"/>
                <w:b/>
              </w:rPr>
              <w:t xml:space="preserve">Możliwe jest łączenie ww. typów projektów </w:t>
            </w:r>
            <w:r w:rsidR="006F11AB" w:rsidRPr="00BA22E9">
              <w:rPr>
                <w:rFonts w:asciiTheme="minorHAnsi" w:hAnsiTheme="minorHAnsi" w:cs="Arial"/>
                <w:b/>
              </w:rPr>
              <w:t>A</w:t>
            </w:r>
            <w:r w:rsidRPr="00BA22E9">
              <w:rPr>
                <w:rFonts w:asciiTheme="minorHAnsi" w:hAnsiTheme="minorHAnsi" w:cs="Arial"/>
                <w:b/>
              </w:rPr>
              <w:t xml:space="preserve"> i </w:t>
            </w:r>
            <w:r w:rsidR="006F11AB" w:rsidRPr="00BA22E9">
              <w:rPr>
                <w:rFonts w:asciiTheme="minorHAnsi" w:hAnsiTheme="minorHAnsi" w:cs="Arial"/>
                <w:b/>
              </w:rPr>
              <w:t>B</w:t>
            </w:r>
            <w:r w:rsidRPr="00BA22E9">
              <w:rPr>
                <w:rFonts w:asciiTheme="minorHAnsi" w:hAnsiTheme="minorHAnsi" w:cs="Arial"/>
                <w:b/>
              </w:rPr>
              <w:t xml:space="preserve"> – o wyborze typu decyduje struktura wydatków kwalifikowalnych (ich większościowy udział).</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172B36" w:rsidRPr="00BA22E9" w:rsidRDefault="00F241FE" w:rsidP="00F85866">
            <w:pPr>
              <w:pStyle w:val="Akapitzlist"/>
              <w:numPr>
                <w:ilvl w:val="0"/>
                <w:numId w:val="29"/>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jednostki samorządu terytorialnego (jst), ich związki i stowarzyszenia;</w:t>
            </w:r>
          </w:p>
          <w:p w:rsidR="00172B36" w:rsidRPr="00BA22E9" w:rsidRDefault="00F241FE" w:rsidP="00F85866">
            <w:pPr>
              <w:pStyle w:val="Akapitzlist"/>
              <w:numPr>
                <w:ilvl w:val="0"/>
                <w:numId w:val="7"/>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jednostki organizacyjne jst;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domy pomocy społecznej;</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podmioty prowadzące rodzinne domy pomocy*;</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ośrodki wsparcia;</w:t>
            </w:r>
          </w:p>
          <w:p w:rsidR="00172B36" w:rsidRPr="00BA22E9" w:rsidRDefault="00F241FE" w:rsidP="00F85866">
            <w:pPr>
              <w:pStyle w:val="Akapitzlist"/>
              <w:numPr>
                <w:ilvl w:val="0"/>
                <w:numId w:val="7"/>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placówki wsparcia dziennego</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organizacje pozarządowe;</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kościoły, związki wyznaniowe oraz osoby prawne kościołów i związków wyznaniowych;</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podmioty zajmujące się całodobową/dzienną opieką osób starszych/przewlekle chorych/niepełnosprawnych*.</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172B36" w:rsidRPr="00BA22E9" w:rsidRDefault="00F241F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rPr>
              <w:t>*Poprzez podmioty prowadzące rozumiane są wszystkie podmioty, które na podstawie właściwych ustaw świadczą/będą świadczyć wymienione w typach projektów usługi i dzięki realizacji projektu uzyskają status podmiotu prowadzącego.</w:t>
            </w:r>
          </w:p>
          <w:p w:rsidR="00172B36" w:rsidRPr="00BA22E9" w:rsidRDefault="00F241F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rPr>
              <w:t>W momencie składania wniosku o dofinansowanie projektu Wnioskodawca, jeśli jest osobą fizyczną, musi mieć zarejestrowaną działalność gospodarczą.</w:t>
            </w: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O dofinansowanie nie mogą ubiegać się podmioty, które podlegają wykluczeniu 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0446AC" w:rsidRDefault="00F241FE" w:rsidP="00F85866">
            <w:pPr>
              <w:pStyle w:val="Standard"/>
              <w:spacing w:after="120" w:line="240" w:lineRule="auto"/>
              <w:jc w:val="both"/>
              <w:rPr>
                <w:rFonts w:asciiTheme="minorHAnsi" w:hAnsiTheme="minorHAnsi"/>
              </w:rPr>
            </w:pPr>
            <w:r w:rsidRPr="000446AC">
              <w:rPr>
                <w:rFonts w:asciiTheme="minorHAnsi" w:hAnsiTheme="minorHAnsi" w:cs="Arial"/>
              </w:rPr>
              <w:t xml:space="preserve">Dla konkursu ogłaszanego w ramach </w:t>
            </w:r>
            <w:r w:rsidRPr="000446AC">
              <w:rPr>
                <w:rFonts w:asciiTheme="minorHAnsi" w:eastAsia="Droid Sans Fallback" w:hAnsiTheme="minorHAnsi" w:cs="Calibri"/>
                <w:b/>
                <w:color w:val="00000A"/>
              </w:rPr>
              <w:t>Poddziałania 6.1.1 Inwestycje w infrastrukturę społeczną – konkursy horyzontalne – nabór na OSI</w:t>
            </w:r>
            <w:r w:rsidRPr="000446AC">
              <w:rPr>
                <w:rFonts w:asciiTheme="minorHAnsi" w:hAnsiTheme="minorHAnsi" w:cs="Arial"/>
              </w:rPr>
              <w:t xml:space="preserve"> (</w:t>
            </w:r>
            <w:r w:rsidRPr="000446AC">
              <w:rPr>
                <w:rFonts w:asciiTheme="minorHAnsi" w:hAnsiTheme="minorHAnsi"/>
              </w:rPr>
              <w:t>RPDS.06.01.01-IZ.00-02-166/16)</w:t>
            </w:r>
            <w:r w:rsidRPr="000446AC">
              <w:rPr>
                <w:rFonts w:asciiTheme="minorHAnsi" w:hAnsiTheme="minorHAnsi" w:cs="Calibri"/>
                <w:color w:val="000000"/>
                <w:shd w:val="clear" w:color="auto" w:fill="FFFF00"/>
              </w:rPr>
              <w:t xml:space="preserve"> </w:t>
            </w:r>
            <w:r w:rsidRPr="000446AC">
              <w:rPr>
                <w:rFonts w:asciiTheme="minorHAnsi" w:hAnsiTheme="minorHAnsi" w:cs="Calibri"/>
                <w:color w:val="000000"/>
              </w:rPr>
              <w:t xml:space="preserve">alokacja w wysokości </w:t>
            </w:r>
            <w:r w:rsidR="00033497" w:rsidRPr="000446AC">
              <w:rPr>
                <w:rFonts w:asciiTheme="minorHAnsi" w:hAnsiTheme="minorHAnsi" w:cs="ArialMT"/>
              </w:rPr>
              <w:t>9 148</w:t>
            </w:r>
            <w:r w:rsidR="00F44F56">
              <w:rPr>
                <w:rFonts w:asciiTheme="minorHAnsi" w:hAnsiTheme="minorHAnsi" w:cs="ArialMT"/>
              </w:rPr>
              <w:t> </w:t>
            </w:r>
            <w:r w:rsidR="00033497" w:rsidRPr="000446AC">
              <w:rPr>
                <w:rFonts w:asciiTheme="minorHAnsi" w:hAnsiTheme="minorHAnsi" w:cs="ArialMT"/>
              </w:rPr>
              <w:t>692</w:t>
            </w:r>
            <w:r w:rsidR="00F44F56">
              <w:rPr>
                <w:rFonts w:asciiTheme="minorHAnsi" w:hAnsiTheme="minorHAnsi" w:cs="ArialMT"/>
              </w:rPr>
              <w:t xml:space="preserve"> </w:t>
            </w:r>
            <w:r w:rsidR="00DA41CA" w:rsidRPr="000446AC">
              <w:rPr>
                <w:rFonts w:asciiTheme="minorHAnsi" w:hAnsiTheme="minorHAnsi" w:cs="ArialMT"/>
              </w:rPr>
              <w:t xml:space="preserve">euro </w:t>
            </w:r>
            <w:r w:rsidRPr="000446AC">
              <w:rPr>
                <w:rFonts w:asciiTheme="minorHAnsi" w:hAnsiTheme="minorHAnsi" w:cs="Calibri"/>
                <w:color w:val="000000"/>
              </w:rPr>
              <w:t>została podzielona na 5 OSI:</w:t>
            </w:r>
          </w:p>
          <w:p w:rsidR="00172B36" w:rsidRPr="000446AC" w:rsidRDefault="00F241FE" w:rsidP="00033497">
            <w:pPr>
              <w:pStyle w:val="Akapitzlist"/>
              <w:numPr>
                <w:ilvl w:val="0"/>
                <w:numId w:val="7"/>
              </w:numPr>
              <w:spacing w:before="0" w:line="240" w:lineRule="auto"/>
              <w:ind w:left="176" w:hanging="176"/>
              <w:jc w:val="both"/>
              <w:rPr>
                <w:rFonts w:asciiTheme="minorHAnsi" w:hAnsiTheme="minorHAnsi"/>
                <w:szCs w:val="22"/>
              </w:rPr>
            </w:pPr>
            <w:r w:rsidRPr="000446AC">
              <w:rPr>
                <w:rFonts w:asciiTheme="minorHAnsi" w:hAnsiTheme="minorHAnsi"/>
                <w:b/>
                <w:color w:val="000000"/>
                <w:szCs w:val="22"/>
              </w:rPr>
              <w:t>Zachodni Obszar Interwencji</w:t>
            </w:r>
            <w:r w:rsidRPr="000446AC">
              <w:rPr>
                <w:rFonts w:asciiTheme="minorHAnsi" w:hAnsiTheme="minorHAnsi"/>
                <w:color w:val="000000"/>
                <w:szCs w:val="22"/>
              </w:rPr>
              <w:t xml:space="preserve"> (ZOI) wynosi </w:t>
            </w:r>
            <w:r w:rsidR="00F44F56">
              <w:rPr>
                <w:rFonts w:asciiTheme="minorHAnsi" w:hAnsiTheme="minorHAnsi"/>
                <w:b/>
                <w:color w:val="000000"/>
                <w:szCs w:val="22"/>
              </w:rPr>
              <w:t>1 763 878</w:t>
            </w:r>
            <w:r w:rsidR="003764E3" w:rsidRPr="000446AC">
              <w:rPr>
                <w:rFonts w:asciiTheme="minorHAnsi" w:hAnsiTheme="minorHAnsi"/>
                <w:b/>
                <w:color w:val="000000"/>
                <w:szCs w:val="22"/>
              </w:rPr>
              <w:t xml:space="preserve"> </w:t>
            </w:r>
            <w:r w:rsidRPr="000446AC">
              <w:rPr>
                <w:rFonts w:asciiTheme="minorHAnsi" w:hAnsiTheme="minorHAnsi"/>
                <w:b/>
                <w:color w:val="000000"/>
                <w:szCs w:val="22"/>
              </w:rPr>
              <w:t>euro</w:t>
            </w:r>
            <w:r w:rsidRPr="000446AC">
              <w:rPr>
                <w:rFonts w:asciiTheme="minorHAnsi" w:hAnsiTheme="minorHAnsi"/>
                <w:color w:val="000000"/>
                <w:szCs w:val="22"/>
              </w:rPr>
              <w:t xml:space="preserve">, tj. </w:t>
            </w:r>
            <w:r w:rsidR="00033497" w:rsidRPr="000446AC">
              <w:rPr>
                <w:rFonts w:asciiTheme="minorHAnsi" w:hAnsiTheme="minorHAnsi"/>
                <w:b/>
                <w:color w:val="000000"/>
                <w:szCs w:val="22"/>
              </w:rPr>
              <w:t>7 494 540</w:t>
            </w:r>
            <w:r w:rsidRPr="000446AC">
              <w:rPr>
                <w:rFonts w:asciiTheme="minorHAnsi" w:hAnsiTheme="minorHAnsi"/>
                <w:b/>
                <w:color w:val="000000"/>
                <w:szCs w:val="22"/>
              </w:rPr>
              <w:t xml:space="preserve"> zł</w:t>
            </w:r>
            <w:r w:rsidRPr="000446AC">
              <w:rPr>
                <w:rFonts w:asciiTheme="minorHAnsi" w:hAnsiTheme="minorHAnsi"/>
                <w:color w:val="000000"/>
                <w:szCs w:val="22"/>
              </w:rPr>
              <w:t>;</w:t>
            </w:r>
          </w:p>
          <w:p w:rsidR="00172B36" w:rsidRPr="000446AC" w:rsidRDefault="00F241FE" w:rsidP="00033497">
            <w:pPr>
              <w:pStyle w:val="Akapitzlist"/>
              <w:numPr>
                <w:ilvl w:val="0"/>
                <w:numId w:val="7"/>
              </w:numPr>
              <w:spacing w:before="0" w:line="240" w:lineRule="auto"/>
              <w:ind w:left="176" w:hanging="176"/>
              <w:jc w:val="both"/>
              <w:rPr>
                <w:rFonts w:asciiTheme="minorHAnsi" w:hAnsiTheme="minorHAnsi"/>
                <w:szCs w:val="22"/>
              </w:rPr>
            </w:pPr>
            <w:r w:rsidRPr="000446AC">
              <w:rPr>
                <w:rFonts w:asciiTheme="minorHAnsi" w:hAnsiTheme="minorHAnsi"/>
                <w:b/>
                <w:szCs w:val="22"/>
              </w:rPr>
              <w:t>Legnicko-Głogowski Obszar Interwencji</w:t>
            </w:r>
            <w:r w:rsidRPr="000446AC">
              <w:rPr>
                <w:rFonts w:asciiTheme="minorHAnsi" w:hAnsiTheme="minorHAnsi"/>
                <w:szCs w:val="22"/>
              </w:rPr>
              <w:t xml:space="preserve"> (</w:t>
            </w:r>
            <w:r w:rsidRPr="000446AC">
              <w:rPr>
                <w:rFonts w:asciiTheme="minorHAnsi" w:hAnsiTheme="minorHAnsi" w:cs="Calibri"/>
                <w:color w:val="000000"/>
                <w:szCs w:val="22"/>
              </w:rPr>
              <w:t>LGOI)</w:t>
            </w:r>
            <w:r w:rsidRPr="000446AC">
              <w:rPr>
                <w:rFonts w:asciiTheme="minorHAnsi" w:hAnsiTheme="minorHAnsi"/>
                <w:color w:val="000000"/>
                <w:szCs w:val="22"/>
              </w:rPr>
              <w:t xml:space="preserve"> wynosi</w:t>
            </w:r>
            <w:r w:rsidRPr="000446AC">
              <w:rPr>
                <w:rFonts w:asciiTheme="minorHAnsi" w:hAnsiTheme="minorHAnsi" w:cs="Calibri"/>
                <w:color w:val="000000"/>
                <w:szCs w:val="22"/>
              </w:rPr>
              <w:t xml:space="preserve"> – </w:t>
            </w:r>
            <w:r w:rsidR="00570B06" w:rsidRPr="000446AC">
              <w:rPr>
                <w:rFonts w:asciiTheme="minorHAnsi" w:hAnsiTheme="minorHAnsi"/>
                <w:b/>
                <w:szCs w:val="22"/>
              </w:rPr>
              <w:t>2 698 51</w:t>
            </w:r>
            <w:r w:rsidR="00F44F56">
              <w:rPr>
                <w:rFonts w:asciiTheme="minorHAnsi" w:hAnsiTheme="minorHAnsi"/>
                <w:b/>
                <w:szCs w:val="22"/>
              </w:rPr>
              <w:t>3</w:t>
            </w:r>
            <w:r w:rsidRPr="000446AC">
              <w:rPr>
                <w:rFonts w:asciiTheme="minorHAnsi" w:hAnsiTheme="minorHAnsi"/>
                <w:b/>
                <w:szCs w:val="22"/>
              </w:rPr>
              <w:t xml:space="preserve"> euro</w:t>
            </w:r>
            <w:r w:rsidRPr="000446AC">
              <w:rPr>
                <w:rFonts w:asciiTheme="minorHAnsi" w:hAnsiTheme="minorHAnsi" w:cs="Calibri"/>
                <w:color w:val="000000"/>
                <w:szCs w:val="22"/>
              </w:rPr>
              <w:t xml:space="preserve">, tj. </w:t>
            </w:r>
            <w:r w:rsidR="00033497" w:rsidRPr="000446AC">
              <w:rPr>
                <w:rFonts w:asciiTheme="minorHAnsi" w:hAnsiTheme="minorHAnsi" w:cs="Calibri"/>
                <w:b/>
                <w:color w:val="000000"/>
                <w:szCs w:val="22"/>
              </w:rPr>
              <w:t>11 465 710</w:t>
            </w:r>
            <w:r w:rsidRPr="000446AC">
              <w:rPr>
                <w:rFonts w:asciiTheme="minorHAnsi" w:hAnsiTheme="minorHAnsi" w:cs="Calibri"/>
                <w:b/>
                <w:color w:val="000000"/>
                <w:szCs w:val="22"/>
              </w:rPr>
              <w:t xml:space="preserve"> zł</w:t>
            </w:r>
            <w:r w:rsidRPr="000446AC">
              <w:rPr>
                <w:rFonts w:asciiTheme="minorHAnsi" w:hAnsiTheme="minorHAnsi" w:cs="Calibri"/>
                <w:color w:val="000000"/>
                <w:szCs w:val="22"/>
              </w:rPr>
              <w:t>;</w:t>
            </w:r>
          </w:p>
          <w:p w:rsidR="00172B36" w:rsidRPr="000446AC" w:rsidRDefault="00F241FE" w:rsidP="00033497">
            <w:pPr>
              <w:pStyle w:val="Akapitzlist"/>
              <w:numPr>
                <w:ilvl w:val="0"/>
                <w:numId w:val="7"/>
              </w:numPr>
              <w:spacing w:before="0" w:line="240" w:lineRule="auto"/>
              <w:ind w:left="176" w:hanging="176"/>
              <w:jc w:val="both"/>
              <w:rPr>
                <w:rFonts w:asciiTheme="minorHAnsi" w:hAnsiTheme="minorHAnsi"/>
                <w:szCs w:val="22"/>
              </w:rPr>
            </w:pPr>
            <w:r w:rsidRPr="000446AC">
              <w:rPr>
                <w:rFonts w:asciiTheme="minorHAnsi" w:hAnsiTheme="minorHAnsi"/>
                <w:b/>
                <w:szCs w:val="22"/>
              </w:rPr>
              <w:t>Obszar Interwencji Doliny Baryczy</w:t>
            </w:r>
            <w:r w:rsidRPr="000446AC">
              <w:rPr>
                <w:rFonts w:asciiTheme="minorHAnsi" w:hAnsiTheme="minorHAnsi"/>
                <w:szCs w:val="22"/>
              </w:rPr>
              <w:t xml:space="preserve"> (</w:t>
            </w:r>
            <w:r w:rsidRPr="000446AC">
              <w:rPr>
                <w:rFonts w:asciiTheme="minorHAnsi" w:hAnsiTheme="minorHAnsi" w:cs="Calibri"/>
                <w:color w:val="000000"/>
                <w:szCs w:val="22"/>
              </w:rPr>
              <w:t>OIDB)</w:t>
            </w:r>
            <w:r w:rsidRPr="000446AC">
              <w:rPr>
                <w:rFonts w:asciiTheme="minorHAnsi" w:hAnsiTheme="minorHAnsi"/>
                <w:color w:val="000000"/>
                <w:szCs w:val="22"/>
              </w:rPr>
              <w:t xml:space="preserve"> wynosi</w:t>
            </w:r>
            <w:r w:rsidRPr="000446AC">
              <w:rPr>
                <w:rFonts w:asciiTheme="minorHAnsi" w:hAnsiTheme="minorHAnsi" w:cs="Calibri"/>
                <w:color w:val="000000"/>
                <w:szCs w:val="22"/>
              </w:rPr>
              <w:t xml:space="preserve"> </w:t>
            </w:r>
            <w:r w:rsidR="00570B06" w:rsidRPr="000446AC">
              <w:rPr>
                <w:rFonts w:asciiTheme="minorHAnsi" w:hAnsiTheme="minorHAnsi" w:cs="Calibri"/>
                <w:b/>
                <w:color w:val="000000"/>
                <w:szCs w:val="22"/>
              </w:rPr>
              <w:t>1 553 29</w:t>
            </w:r>
            <w:r w:rsidR="00F44F56">
              <w:rPr>
                <w:rFonts w:asciiTheme="minorHAnsi" w:hAnsiTheme="minorHAnsi" w:cs="Calibri"/>
                <w:b/>
                <w:color w:val="000000"/>
                <w:szCs w:val="22"/>
              </w:rPr>
              <w:t>2</w:t>
            </w:r>
            <w:r w:rsidRPr="000446AC">
              <w:rPr>
                <w:rFonts w:asciiTheme="minorHAnsi" w:hAnsiTheme="minorHAnsi"/>
                <w:b/>
                <w:szCs w:val="22"/>
              </w:rPr>
              <w:t xml:space="preserve"> </w:t>
            </w:r>
            <w:r w:rsidRPr="000446AC">
              <w:rPr>
                <w:rFonts w:asciiTheme="minorHAnsi" w:hAnsiTheme="minorHAnsi" w:cs="Calibri"/>
                <w:b/>
                <w:color w:val="000000"/>
                <w:szCs w:val="22"/>
              </w:rPr>
              <w:t>euro</w:t>
            </w:r>
            <w:r w:rsidRPr="000446AC">
              <w:rPr>
                <w:rFonts w:asciiTheme="minorHAnsi" w:hAnsiTheme="minorHAnsi" w:cs="Calibri"/>
                <w:color w:val="000000"/>
                <w:szCs w:val="22"/>
              </w:rPr>
              <w:t xml:space="preserve">, tj. </w:t>
            </w:r>
            <w:r w:rsidR="00033497" w:rsidRPr="000446AC">
              <w:rPr>
                <w:rFonts w:asciiTheme="minorHAnsi" w:hAnsiTheme="minorHAnsi" w:cs="Calibri"/>
                <w:b/>
                <w:color w:val="000000"/>
                <w:szCs w:val="22"/>
              </w:rPr>
              <w:t>6 599 782</w:t>
            </w:r>
            <w:r w:rsidRPr="000446AC">
              <w:rPr>
                <w:rFonts w:asciiTheme="minorHAnsi" w:hAnsiTheme="minorHAnsi" w:cs="Calibri"/>
                <w:b/>
                <w:color w:val="000000"/>
                <w:szCs w:val="22"/>
              </w:rPr>
              <w:t xml:space="preserve"> zł</w:t>
            </w:r>
            <w:r w:rsidRPr="000446AC">
              <w:rPr>
                <w:rFonts w:asciiTheme="minorHAnsi" w:hAnsiTheme="minorHAnsi" w:cs="Calibri"/>
                <w:color w:val="000000"/>
                <w:szCs w:val="22"/>
              </w:rPr>
              <w:t>;</w:t>
            </w:r>
          </w:p>
          <w:p w:rsidR="00172B36" w:rsidRPr="000446AC" w:rsidRDefault="00F241FE" w:rsidP="00033497">
            <w:pPr>
              <w:pStyle w:val="Akapitzlist"/>
              <w:numPr>
                <w:ilvl w:val="0"/>
                <w:numId w:val="7"/>
              </w:numPr>
              <w:spacing w:before="0" w:line="240" w:lineRule="auto"/>
              <w:ind w:left="176" w:hanging="176"/>
              <w:jc w:val="both"/>
              <w:rPr>
                <w:rFonts w:asciiTheme="minorHAnsi" w:hAnsiTheme="minorHAnsi"/>
                <w:szCs w:val="22"/>
              </w:rPr>
            </w:pPr>
            <w:r w:rsidRPr="000446AC">
              <w:rPr>
                <w:rFonts w:asciiTheme="minorHAnsi" w:hAnsiTheme="minorHAnsi"/>
                <w:b/>
                <w:szCs w:val="22"/>
              </w:rPr>
              <w:t>Obszar Interwencji Równiny Wrocławskiej</w:t>
            </w:r>
            <w:r w:rsidRPr="000446AC">
              <w:rPr>
                <w:rFonts w:asciiTheme="minorHAnsi" w:hAnsiTheme="minorHAnsi"/>
                <w:szCs w:val="22"/>
              </w:rPr>
              <w:t xml:space="preserve"> (</w:t>
            </w:r>
            <w:r w:rsidRPr="000446AC">
              <w:rPr>
                <w:rFonts w:asciiTheme="minorHAnsi" w:hAnsiTheme="minorHAnsi" w:cs="Calibri"/>
                <w:color w:val="000000"/>
                <w:szCs w:val="22"/>
              </w:rPr>
              <w:t>OIRW)</w:t>
            </w:r>
            <w:r w:rsidRPr="000446AC">
              <w:rPr>
                <w:rFonts w:asciiTheme="minorHAnsi" w:hAnsiTheme="minorHAnsi"/>
                <w:color w:val="000000"/>
                <w:szCs w:val="22"/>
              </w:rPr>
              <w:t xml:space="preserve"> wynosi</w:t>
            </w:r>
            <w:r w:rsidRPr="000446AC">
              <w:rPr>
                <w:rFonts w:asciiTheme="minorHAnsi" w:hAnsiTheme="minorHAnsi" w:cs="Calibri"/>
                <w:color w:val="000000"/>
                <w:szCs w:val="22"/>
              </w:rPr>
              <w:t xml:space="preserve"> – </w:t>
            </w:r>
            <w:r w:rsidR="00570B06" w:rsidRPr="000446AC">
              <w:rPr>
                <w:rFonts w:asciiTheme="minorHAnsi" w:hAnsiTheme="minorHAnsi" w:cs="ArialMT"/>
                <w:b/>
                <w:szCs w:val="22"/>
              </w:rPr>
              <w:t>1 097 11</w:t>
            </w:r>
            <w:r w:rsidR="00F44F56">
              <w:rPr>
                <w:rFonts w:asciiTheme="minorHAnsi" w:hAnsiTheme="minorHAnsi" w:cs="ArialMT"/>
                <w:b/>
                <w:szCs w:val="22"/>
              </w:rPr>
              <w:t>2</w:t>
            </w:r>
            <w:r w:rsidRPr="000446AC">
              <w:rPr>
                <w:rFonts w:asciiTheme="minorHAnsi" w:hAnsiTheme="minorHAnsi" w:cs="ArialMT"/>
                <w:szCs w:val="22"/>
              </w:rPr>
              <w:t xml:space="preserve"> </w:t>
            </w:r>
            <w:r w:rsidRPr="000446AC">
              <w:rPr>
                <w:rFonts w:asciiTheme="minorHAnsi" w:hAnsiTheme="minorHAnsi" w:cs="Calibri"/>
                <w:b/>
                <w:color w:val="000000"/>
                <w:szCs w:val="22"/>
              </w:rPr>
              <w:t>euro</w:t>
            </w:r>
            <w:r w:rsidRPr="000446AC">
              <w:rPr>
                <w:rFonts w:asciiTheme="minorHAnsi" w:hAnsiTheme="minorHAnsi" w:cs="Calibri"/>
                <w:color w:val="000000"/>
                <w:szCs w:val="22"/>
              </w:rPr>
              <w:t xml:space="preserve">, tj. </w:t>
            </w:r>
            <w:r w:rsidR="00033497" w:rsidRPr="000446AC">
              <w:rPr>
                <w:rFonts w:asciiTheme="minorHAnsi" w:hAnsiTheme="minorHAnsi" w:cs="Calibri"/>
                <w:b/>
                <w:color w:val="000000"/>
                <w:szCs w:val="22"/>
              </w:rPr>
              <w:t>4</w:t>
            </w:r>
            <w:r w:rsidR="00041C76">
              <w:rPr>
                <w:rFonts w:asciiTheme="minorHAnsi" w:hAnsiTheme="minorHAnsi" w:cs="Calibri"/>
                <w:b/>
                <w:color w:val="000000"/>
                <w:szCs w:val="22"/>
              </w:rPr>
              <w:t> </w:t>
            </w:r>
            <w:r w:rsidR="00033497" w:rsidRPr="000446AC">
              <w:rPr>
                <w:rFonts w:asciiTheme="minorHAnsi" w:hAnsiTheme="minorHAnsi" w:cs="Calibri"/>
                <w:b/>
                <w:color w:val="000000"/>
                <w:szCs w:val="22"/>
              </w:rPr>
              <w:t>661 51</w:t>
            </w:r>
            <w:r w:rsidR="00F44F56">
              <w:rPr>
                <w:rFonts w:asciiTheme="minorHAnsi" w:hAnsiTheme="minorHAnsi" w:cs="Calibri"/>
                <w:b/>
                <w:color w:val="000000"/>
                <w:szCs w:val="22"/>
              </w:rPr>
              <w:t>9</w:t>
            </w:r>
            <w:r w:rsidRPr="000446AC">
              <w:rPr>
                <w:rFonts w:asciiTheme="minorHAnsi" w:hAnsiTheme="minorHAnsi" w:cs="Calibri"/>
                <w:b/>
                <w:color w:val="000000"/>
                <w:szCs w:val="22"/>
              </w:rPr>
              <w:t xml:space="preserve"> zł</w:t>
            </w:r>
            <w:r w:rsidRPr="000446AC">
              <w:rPr>
                <w:rFonts w:asciiTheme="minorHAnsi" w:hAnsiTheme="minorHAnsi" w:cs="Calibri"/>
                <w:color w:val="000000"/>
                <w:szCs w:val="22"/>
              </w:rPr>
              <w:t>;</w:t>
            </w:r>
          </w:p>
          <w:p w:rsidR="00041C76" w:rsidRPr="00041C76" w:rsidRDefault="00F241FE" w:rsidP="00041C76">
            <w:pPr>
              <w:pStyle w:val="Akapitzlist"/>
              <w:numPr>
                <w:ilvl w:val="0"/>
                <w:numId w:val="7"/>
              </w:numPr>
              <w:spacing w:before="0" w:line="240" w:lineRule="auto"/>
              <w:ind w:left="176" w:hanging="176"/>
              <w:jc w:val="both"/>
              <w:rPr>
                <w:rFonts w:asciiTheme="minorHAnsi" w:hAnsiTheme="minorHAnsi"/>
                <w:szCs w:val="22"/>
              </w:rPr>
            </w:pPr>
            <w:r w:rsidRPr="00041C76">
              <w:rPr>
                <w:rFonts w:asciiTheme="minorHAnsi" w:hAnsiTheme="minorHAnsi"/>
                <w:b/>
                <w:szCs w:val="22"/>
              </w:rPr>
              <w:t>Obszar Ziemia Dzierżoniowsko-Kłodzko-Ząbkowicka</w:t>
            </w:r>
            <w:r w:rsidRPr="00041C76">
              <w:rPr>
                <w:rFonts w:asciiTheme="minorHAnsi" w:hAnsiTheme="minorHAnsi"/>
                <w:szCs w:val="22"/>
              </w:rPr>
              <w:t xml:space="preserve"> (</w:t>
            </w:r>
            <w:r w:rsidRPr="00041C76">
              <w:rPr>
                <w:rFonts w:asciiTheme="minorHAnsi" w:hAnsiTheme="minorHAnsi" w:cs="Calibri"/>
                <w:color w:val="000000"/>
                <w:szCs w:val="22"/>
              </w:rPr>
              <w:t>ZKD)</w:t>
            </w:r>
            <w:r w:rsidRPr="00041C76">
              <w:rPr>
                <w:rFonts w:asciiTheme="minorHAnsi" w:hAnsiTheme="minorHAnsi"/>
                <w:color w:val="000000"/>
                <w:szCs w:val="22"/>
              </w:rPr>
              <w:t xml:space="preserve"> wynosi</w:t>
            </w:r>
            <w:r w:rsidRPr="00041C76">
              <w:rPr>
                <w:rFonts w:asciiTheme="minorHAnsi" w:hAnsiTheme="minorHAnsi" w:cs="Calibri"/>
                <w:color w:val="000000"/>
                <w:szCs w:val="22"/>
              </w:rPr>
              <w:t xml:space="preserve"> – </w:t>
            </w:r>
            <w:r w:rsidR="00570B06" w:rsidRPr="00041C76">
              <w:rPr>
                <w:rFonts w:asciiTheme="minorHAnsi" w:hAnsiTheme="minorHAnsi"/>
                <w:b/>
                <w:szCs w:val="22"/>
              </w:rPr>
              <w:t>2 035 898</w:t>
            </w:r>
            <w:r w:rsidRPr="00041C76">
              <w:rPr>
                <w:rFonts w:asciiTheme="minorHAnsi" w:hAnsiTheme="minorHAnsi"/>
                <w:b/>
                <w:szCs w:val="22"/>
              </w:rPr>
              <w:t xml:space="preserve"> euro</w:t>
            </w:r>
            <w:r w:rsidRPr="00041C76">
              <w:rPr>
                <w:rFonts w:asciiTheme="minorHAnsi" w:hAnsiTheme="minorHAnsi" w:cs="Calibri"/>
                <w:color w:val="000000"/>
                <w:szCs w:val="22"/>
              </w:rPr>
              <w:t xml:space="preserve">, tj. </w:t>
            </w:r>
            <w:r w:rsidR="00033497" w:rsidRPr="00041C76">
              <w:rPr>
                <w:rFonts w:asciiTheme="minorHAnsi" w:hAnsiTheme="minorHAnsi" w:cs="Calibri"/>
                <w:b/>
                <w:color w:val="000000"/>
                <w:szCs w:val="22"/>
              </w:rPr>
              <w:t>8 650 328</w:t>
            </w:r>
            <w:r w:rsidRPr="00041C76">
              <w:rPr>
                <w:rFonts w:asciiTheme="minorHAnsi" w:hAnsiTheme="minorHAnsi" w:cs="Calibri"/>
                <w:b/>
                <w:color w:val="000000"/>
                <w:szCs w:val="22"/>
              </w:rPr>
              <w:t xml:space="preserve"> zł</w:t>
            </w:r>
            <w:r w:rsidRPr="00041C76">
              <w:rPr>
                <w:rFonts w:asciiTheme="minorHAnsi" w:hAnsiTheme="minorHAnsi" w:cs="Calibri"/>
                <w:color w:val="000000"/>
                <w:szCs w:val="22"/>
              </w:rPr>
              <w:t>.</w:t>
            </w:r>
          </w:p>
          <w:p w:rsidR="00172B36" w:rsidRPr="00BA22E9" w:rsidRDefault="00172B36" w:rsidP="00F85866">
            <w:pPr>
              <w:pStyle w:val="Standard"/>
              <w:spacing w:after="0" w:line="240" w:lineRule="auto"/>
              <w:jc w:val="both"/>
              <w:rPr>
                <w:rFonts w:asciiTheme="minorHAnsi" w:hAnsiTheme="minorHAnsi" w:cs="ArialMT"/>
                <w:shd w:val="clear" w:color="auto" w:fill="FFFF00"/>
              </w:rPr>
            </w:pPr>
          </w:p>
          <w:p w:rsidR="00D60896" w:rsidRDefault="00F241FE" w:rsidP="00041C76">
            <w:pPr>
              <w:pStyle w:val="Standard"/>
              <w:pBdr>
                <w:top w:val="single" w:sz="4" w:space="1" w:color="auto"/>
              </w:pBdr>
              <w:spacing w:after="0" w:line="240" w:lineRule="auto"/>
              <w:jc w:val="both"/>
              <w:rPr>
                <w:rFonts w:asciiTheme="minorHAnsi" w:hAnsiTheme="minorHAnsi"/>
                <w:color w:val="000000"/>
              </w:rPr>
            </w:pPr>
            <w:r w:rsidRPr="00041C76">
              <w:rPr>
                <w:rFonts w:asciiTheme="minorHAnsi" w:hAnsiTheme="minorHAnsi" w:cs="Arial"/>
              </w:rPr>
              <w:t>Dla konkursu ogłaszanego w ramach</w:t>
            </w:r>
            <w:r w:rsidRPr="00041C76">
              <w:rPr>
                <w:rFonts w:asciiTheme="minorHAnsi" w:eastAsia="Droid Sans Fallback" w:hAnsiTheme="minorHAnsi" w:cs="Calibri"/>
                <w:b/>
                <w:color w:val="00000A"/>
              </w:rPr>
              <w:t xml:space="preserve"> Poddziałania 6.1.2 Inwestycje w infrastrukturę społeczną – ZIT WrOF</w:t>
            </w:r>
            <w:r w:rsidRPr="00041C76">
              <w:rPr>
                <w:rFonts w:asciiTheme="minorHAnsi" w:hAnsiTheme="minorHAnsi"/>
                <w:bCs/>
              </w:rPr>
              <w:t xml:space="preserve"> (</w:t>
            </w:r>
            <w:r w:rsidRPr="00041C76">
              <w:rPr>
                <w:rFonts w:asciiTheme="minorHAnsi" w:hAnsiTheme="minorHAnsi"/>
              </w:rPr>
              <w:t>RPDS.06.01.02-IZ.00-02-167/16</w:t>
            </w:r>
            <w:r w:rsidRPr="00041C76">
              <w:rPr>
                <w:rFonts w:asciiTheme="minorHAnsi" w:hAnsiTheme="minorHAnsi"/>
                <w:bCs/>
              </w:rPr>
              <w:t>) alokacja</w:t>
            </w:r>
            <w:r w:rsidRPr="00041C76">
              <w:rPr>
                <w:rFonts w:asciiTheme="minorHAnsi" w:hAnsiTheme="minorHAnsi" w:cs="ArialMT"/>
              </w:rPr>
              <w:t xml:space="preserve"> </w:t>
            </w:r>
            <w:r w:rsidRPr="00041C76">
              <w:rPr>
                <w:rFonts w:asciiTheme="minorHAnsi" w:hAnsiTheme="minorHAnsi"/>
              </w:rPr>
              <w:t xml:space="preserve">wynosi </w:t>
            </w:r>
            <w:r w:rsidR="00C65C73" w:rsidRPr="00041C76">
              <w:rPr>
                <w:rFonts w:asciiTheme="minorHAnsi" w:hAnsiTheme="minorHAnsi"/>
                <w:b/>
              </w:rPr>
              <w:t>4 590 350</w:t>
            </w:r>
            <w:r w:rsidR="00C65C73" w:rsidRPr="00041C76">
              <w:rPr>
                <w:rFonts w:asciiTheme="minorHAnsi" w:hAnsiTheme="minorHAnsi"/>
              </w:rPr>
              <w:t xml:space="preserve"> </w:t>
            </w:r>
            <w:r w:rsidRPr="00041C76">
              <w:rPr>
                <w:rFonts w:asciiTheme="minorHAnsi" w:hAnsiTheme="minorHAnsi"/>
                <w:b/>
                <w:color w:val="000000"/>
              </w:rPr>
              <w:t>euro</w:t>
            </w:r>
            <w:r w:rsidRPr="00041C76">
              <w:rPr>
                <w:rFonts w:asciiTheme="minorHAnsi" w:hAnsiTheme="minorHAnsi"/>
                <w:color w:val="000000"/>
              </w:rPr>
              <w:t xml:space="preserve">, tj. </w:t>
            </w:r>
            <w:r w:rsidR="00C65C73" w:rsidRPr="00041C76">
              <w:rPr>
                <w:rFonts w:asciiTheme="minorHAnsi" w:hAnsiTheme="minorHAnsi"/>
                <w:b/>
                <w:color w:val="000000"/>
              </w:rPr>
              <w:t>19 503</w:t>
            </w:r>
            <w:r w:rsidR="00B369AA">
              <w:rPr>
                <w:rFonts w:asciiTheme="minorHAnsi" w:hAnsiTheme="minorHAnsi"/>
                <w:b/>
                <w:color w:val="000000"/>
              </w:rPr>
              <w:t> </w:t>
            </w:r>
            <w:r w:rsidR="00C65C73" w:rsidRPr="00041C76">
              <w:rPr>
                <w:rFonts w:asciiTheme="minorHAnsi" w:hAnsiTheme="minorHAnsi"/>
                <w:b/>
                <w:color w:val="000000"/>
              </w:rPr>
              <w:t>938</w:t>
            </w:r>
            <w:r w:rsidR="00C65C73" w:rsidRPr="00041C76">
              <w:rPr>
                <w:rFonts w:asciiTheme="minorHAnsi" w:hAnsiTheme="minorHAnsi"/>
                <w:color w:val="000000"/>
              </w:rPr>
              <w:t xml:space="preserve"> </w:t>
            </w:r>
            <w:r w:rsidRPr="00041C76">
              <w:rPr>
                <w:rFonts w:asciiTheme="minorHAnsi" w:hAnsiTheme="minorHAnsi"/>
                <w:b/>
                <w:color w:val="000000"/>
              </w:rPr>
              <w:t>zł</w:t>
            </w:r>
            <w:r w:rsidRPr="00041C76">
              <w:rPr>
                <w:rFonts w:asciiTheme="minorHAnsi" w:hAnsiTheme="minorHAnsi"/>
                <w:color w:val="000000"/>
              </w:rPr>
              <w:t>.</w:t>
            </w:r>
          </w:p>
          <w:p w:rsidR="00041C76" w:rsidRDefault="00041C76" w:rsidP="00041C76">
            <w:pPr>
              <w:pStyle w:val="Standard"/>
              <w:pBdr>
                <w:top w:val="single" w:sz="4" w:space="1" w:color="auto"/>
              </w:pBdr>
              <w:spacing w:after="0" w:line="240" w:lineRule="auto"/>
              <w:jc w:val="both"/>
              <w:rPr>
                <w:rFonts w:asciiTheme="minorHAnsi" w:hAnsiTheme="minorHAnsi"/>
              </w:rPr>
            </w:pPr>
          </w:p>
          <w:p w:rsidR="00D60896" w:rsidRPr="00BA22E9" w:rsidRDefault="00D60896" w:rsidP="00041C76">
            <w:pPr>
              <w:pStyle w:val="Standard"/>
              <w:jc w:val="both"/>
              <w:rPr>
                <w:rFonts w:asciiTheme="minorHAnsi" w:hAnsiTheme="minorHAnsi"/>
                <w:color w:val="000000"/>
              </w:rPr>
            </w:pPr>
            <w:r>
              <w:rPr>
                <w:rFonts w:asciiTheme="minorHAnsi" w:hAnsiTheme="minorHAnsi"/>
                <w:color w:val="000000"/>
              </w:rPr>
              <w:t>Alokacje</w:t>
            </w:r>
            <w:r w:rsidRPr="00D60896">
              <w:rPr>
                <w:rFonts w:asciiTheme="minorHAnsi" w:hAnsiTheme="minorHAnsi"/>
                <w:color w:val="000000"/>
              </w:rPr>
              <w:t xml:space="preserve"> przeliczon</w:t>
            </w:r>
            <w:r>
              <w:rPr>
                <w:rFonts w:asciiTheme="minorHAnsi" w:hAnsiTheme="minorHAnsi"/>
                <w:color w:val="000000"/>
              </w:rPr>
              <w:t>o</w:t>
            </w:r>
            <w:r w:rsidRPr="00D60896">
              <w:rPr>
                <w:rFonts w:asciiTheme="minorHAnsi" w:hAnsiTheme="minorHAnsi"/>
                <w:color w:val="000000"/>
              </w:rPr>
              <w:t xml:space="preserve"> po kursie Europejskiego Banku Centralnego (EBC) obowiązującym w lipcu 2017 </w:t>
            </w:r>
            <w:r>
              <w:rPr>
                <w:rFonts w:asciiTheme="minorHAnsi" w:hAnsiTheme="minorHAnsi"/>
                <w:color w:val="000000"/>
              </w:rPr>
              <w:t xml:space="preserve">r.: </w:t>
            </w:r>
            <w:r w:rsidRPr="00D60896">
              <w:rPr>
                <w:rFonts w:asciiTheme="minorHAnsi" w:hAnsiTheme="minorHAnsi"/>
                <w:color w:val="000000"/>
              </w:rPr>
              <w:t>1 euro = 4,2489 zł.</w:t>
            </w:r>
          </w:p>
          <w:p w:rsidR="00172B36" w:rsidRDefault="00F241FE" w:rsidP="00041C76">
            <w:pPr>
              <w:pStyle w:val="Standard"/>
              <w:pBdr>
                <w:top w:val="single" w:sz="4" w:space="1" w:color="auto"/>
              </w:pBdr>
              <w:spacing w:after="0" w:line="240" w:lineRule="auto"/>
              <w:jc w:val="both"/>
              <w:rPr>
                <w:rFonts w:asciiTheme="minorHAnsi" w:hAnsiTheme="minorHAnsi"/>
                <w:color w:val="000000"/>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 alokacja</w:t>
            </w:r>
            <w:r w:rsidRPr="00BA22E9">
              <w:rPr>
                <w:rFonts w:asciiTheme="minorHAnsi" w:hAnsiTheme="minorHAnsi" w:cs="ArialMT"/>
              </w:rPr>
              <w:t xml:space="preserve"> </w:t>
            </w:r>
            <w:r w:rsidRPr="00BA22E9">
              <w:rPr>
                <w:rFonts w:asciiTheme="minorHAnsi" w:hAnsiTheme="minorHAnsi"/>
              </w:rPr>
              <w:t xml:space="preserve">wynosi </w:t>
            </w:r>
            <w:r w:rsidRPr="00BA22E9">
              <w:rPr>
                <w:rFonts w:asciiTheme="minorHAnsi" w:eastAsia="Times New Roman" w:hAnsiTheme="minorHAnsi" w:cs="Arial"/>
                <w:b/>
              </w:rPr>
              <w:t>1 069 250</w:t>
            </w:r>
            <w:r w:rsidRPr="00BA22E9">
              <w:rPr>
                <w:rFonts w:asciiTheme="minorHAnsi" w:eastAsia="Times New Roman" w:hAnsiTheme="minorHAnsi" w:cs="Arial"/>
              </w:rPr>
              <w:t xml:space="preserve"> </w:t>
            </w:r>
            <w:r w:rsidRPr="00BA22E9">
              <w:rPr>
                <w:rFonts w:asciiTheme="minorHAnsi" w:hAnsiTheme="minorHAnsi"/>
                <w:b/>
                <w:color w:val="000000"/>
              </w:rPr>
              <w:t>euro</w:t>
            </w:r>
            <w:r w:rsidRPr="00BA22E9">
              <w:rPr>
                <w:rFonts w:asciiTheme="minorHAnsi" w:hAnsiTheme="minorHAnsi"/>
                <w:color w:val="000000"/>
              </w:rPr>
              <w:t xml:space="preserve">, tj. </w:t>
            </w:r>
            <w:r w:rsidRPr="00BA22E9">
              <w:rPr>
                <w:rFonts w:asciiTheme="minorHAnsi" w:hAnsiTheme="minorHAnsi"/>
                <w:b/>
                <w:color w:val="000000"/>
              </w:rPr>
              <w:t>4 </w:t>
            </w:r>
            <w:r w:rsidR="00041C76">
              <w:rPr>
                <w:rFonts w:asciiTheme="minorHAnsi" w:hAnsiTheme="minorHAnsi"/>
                <w:b/>
                <w:color w:val="000000"/>
              </w:rPr>
              <w:t>465</w:t>
            </w:r>
            <w:r w:rsidRPr="00BA22E9">
              <w:rPr>
                <w:rFonts w:asciiTheme="minorHAnsi" w:hAnsiTheme="minorHAnsi"/>
                <w:b/>
                <w:color w:val="000000"/>
              </w:rPr>
              <w:t xml:space="preserve"> </w:t>
            </w:r>
            <w:r w:rsidR="00041C76">
              <w:rPr>
                <w:rFonts w:asciiTheme="minorHAnsi" w:hAnsiTheme="minorHAnsi"/>
                <w:b/>
                <w:color w:val="000000"/>
              </w:rPr>
              <w:t>188</w:t>
            </w:r>
            <w:r w:rsidRPr="00BA22E9">
              <w:rPr>
                <w:rFonts w:asciiTheme="minorHAnsi" w:hAnsiTheme="minorHAnsi"/>
                <w:b/>
                <w:color w:val="000000"/>
              </w:rPr>
              <w:t xml:space="preserve"> zł</w:t>
            </w:r>
            <w:r w:rsidRPr="00BA22E9">
              <w:rPr>
                <w:rFonts w:asciiTheme="minorHAnsi" w:hAnsiTheme="minorHAnsi"/>
                <w:color w:val="000000"/>
              </w:rPr>
              <w:t>.</w:t>
            </w:r>
          </w:p>
          <w:p w:rsidR="00D60896" w:rsidRPr="00BA22E9" w:rsidRDefault="00D60896" w:rsidP="00041C76">
            <w:pPr>
              <w:pStyle w:val="Standard"/>
              <w:spacing w:after="0" w:line="240" w:lineRule="auto"/>
              <w:jc w:val="both"/>
              <w:rPr>
                <w:rFonts w:asciiTheme="minorHAnsi" w:hAnsiTheme="minorHAnsi"/>
              </w:rPr>
            </w:pPr>
          </w:p>
          <w:p w:rsidR="00172B36" w:rsidRDefault="00172B36" w:rsidP="00F85866">
            <w:pPr>
              <w:pStyle w:val="Standard"/>
              <w:pBdr>
                <w:bottom w:val="single" w:sz="4" w:space="0" w:color="00000A"/>
              </w:pBdr>
              <w:spacing w:after="0" w:line="240" w:lineRule="auto"/>
              <w:jc w:val="both"/>
              <w:rPr>
                <w:rFonts w:asciiTheme="minorHAnsi" w:hAnsiTheme="minorHAnsi"/>
                <w:color w:val="000000"/>
              </w:rPr>
            </w:pPr>
          </w:p>
          <w:p w:rsidR="00D60896" w:rsidRPr="00D60896" w:rsidRDefault="00D60896" w:rsidP="00D60896">
            <w:pPr>
              <w:pStyle w:val="Standard"/>
              <w:pBdr>
                <w:bottom w:val="single" w:sz="4" w:space="0" w:color="00000A"/>
              </w:pBdr>
              <w:spacing w:after="0"/>
              <w:rPr>
                <w:rFonts w:asciiTheme="minorHAnsi" w:hAnsiTheme="minorHAnsi"/>
                <w:color w:val="000000"/>
              </w:rPr>
            </w:pPr>
            <w:r w:rsidRPr="00D60896">
              <w:rPr>
                <w:rFonts w:asciiTheme="minorHAnsi" w:hAnsiTheme="minorHAnsi"/>
                <w:color w:val="000000"/>
              </w:rPr>
              <w:t>Alokacj</w:t>
            </w:r>
            <w:r>
              <w:rPr>
                <w:rFonts w:asciiTheme="minorHAnsi" w:hAnsiTheme="minorHAnsi"/>
                <w:color w:val="000000"/>
              </w:rPr>
              <w:t>ę</w:t>
            </w:r>
            <w:r w:rsidRPr="00D60896">
              <w:rPr>
                <w:rFonts w:asciiTheme="minorHAnsi" w:hAnsiTheme="minorHAnsi"/>
                <w:color w:val="000000"/>
              </w:rPr>
              <w:t xml:space="preserve"> przeliczono po kursie Europejskiego Banku Centralnego (EBC) o</w:t>
            </w:r>
            <w:r>
              <w:rPr>
                <w:rFonts w:asciiTheme="minorHAnsi" w:hAnsiTheme="minorHAnsi"/>
                <w:color w:val="000000"/>
              </w:rPr>
              <w:t xml:space="preserve">bowiązującym w czerwcu 2016  r.: </w:t>
            </w:r>
            <w:r w:rsidRPr="00D60896">
              <w:rPr>
                <w:rFonts w:asciiTheme="minorHAnsi" w:hAnsiTheme="minorHAnsi"/>
                <w:color w:val="000000"/>
              </w:rPr>
              <w:t>1 euro = 4,</w:t>
            </w:r>
            <w:r>
              <w:rPr>
                <w:rFonts w:asciiTheme="minorHAnsi" w:hAnsiTheme="minorHAnsi"/>
                <w:color w:val="000000"/>
              </w:rPr>
              <w:t>1760</w:t>
            </w:r>
            <w:r w:rsidRPr="00D60896">
              <w:rPr>
                <w:rFonts w:asciiTheme="minorHAnsi" w:hAnsiTheme="minorHAnsi"/>
                <w:color w:val="000000"/>
              </w:rPr>
              <w:t xml:space="preserve"> PLN.</w:t>
            </w:r>
          </w:p>
          <w:p w:rsidR="00172B36" w:rsidRPr="00BA22E9" w:rsidRDefault="00172B36" w:rsidP="00F85866">
            <w:pPr>
              <w:pStyle w:val="Standard"/>
              <w:spacing w:after="0" w:line="240" w:lineRule="auto"/>
              <w:jc w:val="both"/>
              <w:rPr>
                <w:rFonts w:asciiTheme="minorHAnsi" w:hAnsiTheme="minorHAnsi" w:cs="MS Sans Serif"/>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50 tys.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0" w:line="240" w:lineRule="auto"/>
              <w:jc w:val="both"/>
              <w:rPr>
                <w:rFonts w:asciiTheme="minorHAnsi" w:hAnsiTheme="minorHAnsi" w:cs="Arial"/>
              </w:rPr>
            </w:pPr>
            <w:r w:rsidRPr="00BA22E9">
              <w:rPr>
                <w:rFonts w:asciiTheme="minorHAnsi" w:hAnsiTheme="minorHAnsi" w:cs="Arial"/>
              </w:rPr>
              <w:t>Nie dotyczy</w:t>
            </w:r>
            <w:r w:rsidR="006F11AB" w:rsidRPr="00BA22E9">
              <w:rPr>
                <w:rFonts w:asciiTheme="minorHAnsi" w:hAnsiTheme="minorHAnsi" w:cs="Arial"/>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de minimis</w:t>
            </w:r>
            <w:r w:rsidRPr="00BA22E9">
              <w:rPr>
                <w:rFonts w:asciiTheme="minorHAnsi" w:hAnsiTheme="minorHAnsi"/>
                <w:b/>
                <w:szCs w:val="22"/>
              </w:rPr>
              <w:t xml:space="preserve"> </w:t>
            </w:r>
            <w:r w:rsidRPr="00BA22E9">
              <w:rPr>
                <w:rFonts w:asciiTheme="minorHAnsi" w:hAnsiTheme="minorHAnsi"/>
                <w:b/>
                <w:szCs w:val="22"/>
              </w:rPr>
              <w:lastRenderedPageBreak/>
              <w:t>(rodzaj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lastRenderedPageBreak/>
              <w:t>Przed wypełnieniem wniosku o dofinansowanie należy przeanalizować projekt pod kątem wystąpienia pomocy publicznej</w:t>
            </w:r>
            <w:r w:rsidRPr="00BA22E9">
              <w:rPr>
                <w:rFonts w:asciiTheme="minorHAnsi" w:eastAsia="Times New Roman" w:hAnsiTheme="minorHAnsi" w:cs="Arial"/>
                <w:bCs/>
              </w:rPr>
              <w:t>.</w:t>
            </w:r>
          </w:p>
          <w:p w:rsidR="00172B36" w:rsidRPr="00BA22E9" w:rsidRDefault="00F241FE" w:rsidP="00F85866">
            <w:pPr>
              <w:pStyle w:val="Standard"/>
              <w:spacing w:before="100" w:after="100" w:line="240" w:lineRule="auto"/>
              <w:jc w:val="both"/>
              <w:rPr>
                <w:rFonts w:asciiTheme="minorHAnsi" w:eastAsia="Times New Roman" w:hAnsiTheme="minorHAnsi" w:cs="Times New Roman"/>
              </w:rPr>
            </w:pPr>
            <w:r w:rsidRPr="00BA22E9">
              <w:rPr>
                <w:rFonts w:asciiTheme="minorHAnsi" w:eastAsia="Times New Roman" w:hAnsiTheme="minorHAnsi" w:cs="Times New Roman"/>
              </w:rPr>
              <w:lastRenderedPageBreak/>
              <w:t>Pomocą publiczną jest wszelka pomoc, która kumulatywnie spełnia następujące przesłanki:</w:t>
            </w:r>
          </w:p>
          <w:p w:rsidR="00172B36" w:rsidRPr="00BA22E9" w:rsidRDefault="00F241FE" w:rsidP="00F85866">
            <w:pPr>
              <w:pStyle w:val="Standard"/>
              <w:numPr>
                <w:ilvl w:val="0"/>
                <w:numId w:val="30"/>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Beneficjentem wsparcia jest przedsiębiorca w rozumieniu prawa unijnego</w:t>
            </w:r>
            <w:r w:rsidRPr="00BA22E9">
              <w:rPr>
                <w:rStyle w:val="Odwoanieprzypisudolnego"/>
                <w:rFonts w:asciiTheme="minorHAnsi" w:hAnsiTheme="minorHAnsi"/>
              </w:rPr>
              <w:footnoteReference w:id="20"/>
            </w:r>
            <w:r w:rsidRPr="00BA22E9">
              <w:rPr>
                <w:rFonts w:asciiTheme="minorHAnsi" w:eastAsia="Times New Roman" w:hAnsiTheme="minorHAnsi" w:cs="Times New Roman"/>
              </w:rPr>
              <w:t>;</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jest udzielona za pośrednictwem lub ze źródeł państwowych w jakiejkolwiek formie;</w:t>
            </w:r>
          </w:p>
          <w:p w:rsidR="00172B36" w:rsidRPr="00BA22E9" w:rsidRDefault="00F241FE" w:rsidP="00F85866">
            <w:pPr>
              <w:pStyle w:val="Standard"/>
              <w:numPr>
                <w:ilvl w:val="0"/>
                <w:numId w:val="8"/>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stanowi korzyść dla Beneficjenta oraz jest selektywna</w:t>
            </w:r>
            <w:r w:rsidRPr="00BA22E9">
              <w:rPr>
                <w:rFonts w:asciiTheme="minorHAnsi" w:hAnsiTheme="minorHAnsi"/>
              </w:rPr>
              <w:t xml:space="preserve"> tj. uprzywilejowuje niektórych przedsiębiorców lub produkcję niektórych towarów;</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zakłóca lub grozi zakłóceniem konkurencji poprzez sprzyjanie niektórym przedsiębiorcom;</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oraz wpływa na wymianę handlową pomiędzy Państwami Członkowskimi Unii Europejskiej.</w:t>
            </w:r>
          </w:p>
          <w:p w:rsidR="00E07E12" w:rsidRPr="00BA22E9" w:rsidRDefault="00E07E12" w:rsidP="00F85866">
            <w:pPr>
              <w:pStyle w:val="Standard"/>
              <w:spacing w:after="0" w:line="240" w:lineRule="auto"/>
              <w:ind w:left="318"/>
              <w:jc w:val="both"/>
              <w:rPr>
                <w:rFonts w:asciiTheme="minorHAnsi" w:eastAsia="Times New Roman" w:hAnsiTheme="minorHAnsi" w:cs="Times New Roman"/>
              </w:rPr>
            </w:pPr>
          </w:p>
          <w:p w:rsidR="00DA41CA" w:rsidRPr="00BA22E9" w:rsidRDefault="00DA41CA" w:rsidP="00F85866">
            <w:pPr>
              <w:spacing w:before="120" w:after="120" w:line="240" w:lineRule="auto"/>
              <w:jc w:val="both"/>
              <w:rPr>
                <w:rFonts w:asciiTheme="minorHAnsi" w:hAnsiTheme="minorHAnsi" w:cs="Arial"/>
              </w:rPr>
            </w:pPr>
            <w:r w:rsidRPr="00BA22E9">
              <w:rPr>
                <w:rFonts w:asciiTheme="minorHAnsi" w:hAnsiTheme="minorHAnsi" w:cs="Arial"/>
              </w:rPr>
              <w:t>W niniejszym naborze występowanie pomocy publicznej zależy od typu Wnioskodawcy i zakresu projektu.</w:t>
            </w:r>
          </w:p>
          <w:p w:rsidR="00FC0C6B" w:rsidRPr="00BA22E9" w:rsidRDefault="00FC0C6B" w:rsidP="00F85866">
            <w:pPr>
              <w:spacing w:before="120" w:after="120" w:line="240" w:lineRule="auto"/>
              <w:jc w:val="both"/>
              <w:rPr>
                <w:rFonts w:asciiTheme="minorHAnsi" w:hAnsiTheme="minorHAnsi" w:cs="Arial"/>
              </w:rPr>
            </w:pPr>
            <w:r w:rsidRPr="00BA22E9">
              <w:rPr>
                <w:rFonts w:asciiTheme="minorHAnsi" w:hAnsiTheme="minorHAnsi" w:cs="Arial"/>
              </w:rPr>
              <w:t>Jeżeli okaże się, że dane wsparcie przykładowo nie wpływa na handel między państwami członkowskimi UE, brak jest w ogóle pomocy publicznej. Taka sytuacja może mieć miejsce w przypadku domów pomocy społecznej, prowadzonych przez jednostki samorządu terytorialnego lub na ich zlecenie (dział 2, rozdział 2 ustawy z dnia 12 marca 2004 r. o pomocy społecznej (Dz. U. z 2016 r., poz. 930), których działalność jest elementem polityki społecznej państwa i jest ograniczona terytorialnie (kierowanie osób tego wymagających do placówek położonych najbliżej ich miejsca zamieszkania), co wskazuje na lokalny charakter tej działalności. Placówki te, co do zasady, nie świadczą usług na rzecz osób mieszkających w innych państwach członkowskich, nawet jeśli są zlokalizowane w pobliżu granicy. Usługi domów pomocy społecznej skierowane są bowiem – zgodnie z art. 5 ustawy o pomocy społecznej – do osób posiadających miejsce zamieszkania i przebywających na terenie Polski. Zatem, z uwagi na specyfikę i adresatów usług domów pomocy społecznej, można wykluczyć możliwość wystąpienia konkurencji w wymiarze międzynarodowym pomiędzy domami pomocy społecznej a innymi podmiotami o podobnym charakterze. Pomimo zatem, iż domy pomocy społecznej konkurują na rynku krajowym z jednostkami prowadzonymi taką działalność w celu osiągnięcia zysku (podmioty prywatne prowadzące działalność gospodarczą na podstawie działu 2, rozdziału 3 ustawy o pomocy społecznej), z uwagi na krąg adresatów usług tych placówek i zasady ich funkcjonowania, domy pomocy społecznej prowadzone przez jednostki samorządu terytorialnego lub na ich zlecenie nie konkurują w wymiarze międzynarodowym z ośrodkami zlokalizowanymi w innych państwach członkowskich, zatem wsparcie udzielone tym podmiotom nie zakłóca konkurencji, ani nie wpływa na wymianę handlową na rynku wewnętrznym. Tym samym, domy pomocy społecznej nie są beneficjentami pomocy publicznej, a do wsparcia ze środków publicznych, z którego korzystają lub mogą korzystać, nie mają zastosowania przepisy o pomocy publicznej.</w:t>
            </w:r>
          </w:p>
          <w:p w:rsidR="00FC0C6B" w:rsidRPr="00BA22E9" w:rsidRDefault="00FC0C6B" w:rsidP="00F85866">
            <w:pPr>
              <w:spacing w:before="120" w:after="240" w:line="240" w:lineRule="auto"/>
              <w:jc w:val="both"/>
              <w:rPr>
                <w:rFonts w:asciiTheme="minorHAnsi" w:hAnsiTheme="minorHAnsi" w:cs="Arial"/>
              </w:rPr>
            </w:pPr>
            <w:r w:rsidRPr="00BA22E9">
              <w:rPr>
                <w:rFonts w:asciiTheme="minorHAnsi" w:hAnsiTheme="minorHAnsi" w:cs="Arial"/>
              </w:rPr>
              <w:t>Inaczej sytuacja wygląda</w:t>
            </w:r>
            <w:r w:rsidR="00E07E12" w:rsidRPr="00BA22E9">
              <w:rPr>
                <w:rFonts w:asciiTheme="minorHAnsi" w:hAnsiTheme="minorHAnsi" w:cs="Arial"/>
              </w:rPr>
              <w:t>,</w:t>
            </w:r>
            <w:r w:rsidRPr="00BA22E9">
              <w:rPr>
                <w:rFonts w:asciiTheme="minorHAnsi" w:hAnsiTheme="minorHAnsi" w:cs="Arial"/>
              </w:rPr>
              <w:t xml:space="preserve"> </w:t>
            </w:r>
            <w:r w:rsidR="00E07E12" w:rsidRPr="00BA22E9">
              <w:rPr>
                <w:rFonts w:asciiTheme="minorHAnsi" w:hAnsiTheme="minorHAnsi" w:cs="Arial"/>
              </w:rPr>
              <w:t xml:space="preserve">przykładowo, </w:t>
            </w:r>
            <w:r w:rsidRPr="00BA22E9">
              <w:rPr>
                <w:rFonts w:asciiTheme="minorHAnsi" w:hAnsiTheme="minorHAnsi" w:cs="Arial"/>
              </w:rPr>
              <w:t xml:space="preserve">w przypadku placówek zapewniających całodobową opiekę osobom niepełnosprawnym, przewlekle chorym lub w podeszłym wieku (placówki opieki). Należy zauważyć, iż – w odróżnieniu od domów pomocy społecznej – ustawa o pomocy społecznej nie określa zasad przyjmowania osób do placówki opieki (nie określa kryteriów kwalifikujących daną osobę do przyjęcia do placówki, nie nakazuje też kierowania osób tego wymagających do placówek położonych najbliżej miejsca zamieszkania tych osób), ani nie reguluje kwestii odpłatności za świadczone w placówce usługi. Podmioty prowadzące placówki opieki mają zatem swobodę w zakresie ustanawiania warunków przyjęć określonych osób do placówki i odpłatności za ich pobyt. Co do zasady, pobyt w placówce opieki jest w pełni odpłatny (odpłatność za usługi pokrywa całość kosztów utrzymania danej osoby w placówce). </w:t>
            </w:r>
            <w:r w:rsidRPr="00BA22E9">
              <w:rPr>
                <w:rFonts w:asciiTheme="minorHAnsi" w:hAnsiTheme="minorHAnsi" w:cs="Arial"/>
              </w:rPr>
              <w:lastRenderedPageBreak/>
              <w:t xml:space="preserve">Ponadto, działalność placówek opieki nie mieści się w katalogu świadczeń pomocy społecznej (art. 36 ustawy o pomocy społecznej), a zatem nie jest elementem polityki społecznej państwa, nie ma zatem zastosowania art. 5 ww. ustawy ograniczający krąg adresatów przedmiotowych świadczeń do osób posiadających miejsce zamieszkania i przebywających na terenie Polski. W związku z powyższym, możliwe jest kierowanie oferty placówki opieki do osób z terenu całego kraju, a także z zagranicy (prowadzenie działalności w skali ponadlokalnej), a przez to nie można wykluczyć możliwości wystąpienia konkurencji w wymiarze międzynarodowym pomiędzy placówkami opieki, a innymi podmiotami o podobnym charakterze. Należy zatem stwierdzić, iż z uwagi na zasady finansowania, charakter i adresatów usług placówek opieki, wsparcie dla tych placówek może zakłócać konkurencję i wpływać na wymianę handlową na wspólnym rynku. Tym samym, placówki opieki mogą być beneficjentami pomocy publicznej, a do wsparcia ze środków publicznych, z którego korzystają lub mogą korzystać, mają zastosowanie przepisy o pomocy publicznej. </w:t>
            </w:r>
          </w:p>
          <w:p w:rsidR="00E07E12" w:rsidRPr="00BA22E9" w:rsidRDefault="00DA41CA" w:rsidP="00F85866">
            <w:pPr>
              <w:pBdr>
                <w:bottom w:val="single" w:sz="4" w:space="1" w:color="auto"/>
              </w:pBdr>
              <w:spacing w:before="120" w:after="0" w:line="240" w:lineRule="auto"/>
              <w:jc w:val="both"/>
              <w:rPr>
                <w:rFonts w:asciiTheme="minorHAnsi" w:hAnsiTheme="minorHAnsi" w:cs="Arial"/>
              </w:rPr>
            </w:pPr>
            <w:r w:rsidRPr="00BA22E9">
              <w:rPr>
                <w:rFonts w:asciiTheme="minorHAnsi" w:hAnsiTheme="minorHAnsi" w:cs="Arial"/>
              </w:rPr>
              <w:t xml:space="preserve">Wystąpienie pomocy publicznej – należy każdorazowo badać indywidualnie (obowiązek taki ciąży po stronie Wnioskodawcy).  </w:t>
            </w:r>
          </w:p>
          <w:p w:rsidR="00E07E12" w:rsidRPr="00BA22E9" w:rsidRDefault="00E07E12" w:rsidP="00F85866">
            <w:pPr>
              <w:pBdr>
                <w:bottom w:val="single" w:sz="4" w:space="1" w:color="auto"/>
              </w:pBdr>
              <w:spacing w:before="120" w:after="0" w:line="240" w:lineRule="auto"/>
              <w:jc w:val="both"/>
              <w:rPr>
                <w:rFonts w:asciiTheme="minorHAnsi" w:hAnsiTheme="minorHAnsi" w:cs="Arial"/>
              </w:rPr>
            </w:pPr>
          </w:p>
          <w:p w:rsidR="00E07E12" w:rsidRPr="00BA22E9" w:rsidRDefault="00E07E12" w:rsidP="00F85866">
            <w:pPr>
              <w:pStyle w:val="Standard"/>
              <w:spacing w:after="0" w:line="240" w:lineRule="auto"/>
              <w:ind w:left="34"/>
              <w:rPr>
                <w:rFonts w:asciiTheme="minorHAnsi" w:eastAsia="Times New Roman" w:hAnsiTheme="minorHAnsi" w:cs="Times New Roman"/>
                <w:bCs/>
              </w:rPr>
            </w:pPr>
          </w:p>
          <w:p w:rsidR="00E07E12" w:rsidRPr="00BA22E9" w:rsidRDefault="00E07E12" w:rsidP="00F85866">
            <w:pPr>
              <w:pStyle w:val="Standard"/>
              <w:spacing w:after="12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bCs/>
              </w:rPr>
              <w:t>W przypadku stwierdzenia przez Wnioskodawcę występowania pomocy publicznej w projekcie</w:t>
            </w:r>
            <w:r w:rsidRPr="00BA22E9">
              <w:rPr>
                <w:rFonts w:asciiTheme="minorHAnsi" w:eastAsia="Times New Roman" w:hAnsiTheme="minorHAnsi" w:cs="Times New Roman"/>
              </w:rPr>
              <w:t>, znajdą zastosowanie właściwe przepisy prawa wspólnotowego i krajowego dotyczące zasad udzielania tej pomocy, obowiązujące</w:t>
            </w:r>
            <w:r w:rsidR="00DE57AA" w:rsidRPr="00BA22E9">
              <w:rPr>
                <w:rFonts w:asciiTheme="minorHAnsi" w:eastAsia="Times New Roman" w:hAnsiTheme="minorHAnsi" w:cs="Times New Roman"/>
              </w:rPr>
              <w:t xml:space="preserve"> w momencie udzielania wsparcia:</w:t>
            </w:r>
          </w:p>
          <w:p w:rsidR="00E07E12" w:rsidRPr="00BA22E9" w:rsidRDefault="00E07E12" w:rsidP="00F85866">
            <w:pPr>
              <w:pStyle w:val="Standard"/>
              <w:numPr>
                <w:ilvl w:val="0"/>
                <w:numId w:val="56"/>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Rozporządzenie Komisji (UE) nr 651/2014 z dn. 17 czerwca 2014. uznające niektóre rodzaje pomocy za zgodne z rynkiem wewnętrznym w zastosowaniu art. 107 i 108 Traktatu [GBER]:</w:t>
            </w:r>
          </w:p>
          <w:p w:rsidR="00DE57AA" w:rsidRPr="00BA22E9" w:rsidRDefault="00E07E12" w:rsidP="00F85866">
            <w:pPr>
              <w:pStyle w:val="Standard"/>
              <w:numPr>
                <w:ilvl w:val="0"/>
                <w:numId w:val="55"/>
              </w:numPr>
              <w:spacing w:after="0" w:line="240" w:lineRule="auto"/>
              <w:ind w:left="569" w:hanging="284"/>
              <w:rPr>
                <w:rFonts w:asciiTheme="minorHAnsi" w:eastAsia="Times New Roman" w:hAnsiTheme="minorHAnsi" w:cs="Times New Roman"/>
              </w:rPr>
            </w:pPr>
            <w:r w:rsidRPr="00BA22E9">
              <w:rPr>
                <w:rFonts w:asciiTheme="minorHAnsi" w:eastAsia="Times New Roman" w:hAnsiTheme="minorHAnsi" w:cs="Times New Roman"/>
              </w:rPr>
              <w:t>art. 14 Regionalna pomoc inwestycyjna;</w:t>
            </w:r>
          </w:p>
          <w:p w:rsidR="00E07E12" w:rsidRPr="00BA22E9" w:rsidRDefault="00E07E12" w:rsidP="00F85866">
            <w:pPr>
              <w:pStyle w:val="Standard"/>
              <w:numPr>
                <w:ilvl w:val="0"/>
                <w:numId w:val="55"/>
              </w:numPr>
              <w:spacing w:after="0" w:line="240" w:lineRule="auto"/>
              <w:ind w:left="569" w:hanging="284"/>
              <w:rPr>
                <w:rFonts w:asciiTheme="minorHAnsi" w:eastAsia="Times New Roman" w:hAnsiTheme="minorHAnsi" w:cs="Times New Roman"/>
              </w:rPr>
            </w:pPr>
            <w:r w:rsidRPr="00BA22E9">
              <w:rPr>
                <w:rFonts w:asciiTheme="minorHAnsi" w:eastAsia="Times New Roman" w:hAnsiTheme="minorHAnsi" w:cs="Times New Roman"/>
              </w:rPr>
              <w:t>art. 56 Pomoc inwestyc</w:t>
            </w:r>
            <w:r w:rsidR="00DE57AA" w:rsidRPr="00BA22E9">
              <w:rPr>
                <w:rFonts w:asciiTheme="minorHAnsi" w:eastAsia="Times New Roman" w:hAnsiTheme="minorHAnsi" w:cs="Times New Roman"/>
              </w:rPr>
              <w:t>yjna na infrastrukturę lokalną.</w:t>
            </w:r>
          </w:p>
          <w:p w:rsidR="00DE57AA" w:rsidRPr="00BA22E9" w:rsidRDefault="00DE57AA" w:rsidP="00F85866">
            <w:pPr>
              <w:pStyle w:val="Standard"/>
              <w:spacing w:after="0" w:line="240" w:lineRule="auto"/>
              <w:ind w:left="427"/>
              <w:rPr>
                <w:rFonts w:asciiTheme="minorHAnsi" w:eastAsia="Times New Roman" w:hAnsiTheme="minorHAnsi" w:cs="Times New Roman"/>
              </w:rPr>
            </w:pP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rPr>
              <w:t xml:space="preserve">Jako alternatywę dopuszcza się także </w:t>
            </w:r>
            <w:r w:rsidRPr="00BA22E9">
              <w:rPr>
                <w:rFonts w:asciiTheme="minorHAnsi" w:eastAsia="Times New Roman" w:hAnsiTheme="minorHAnsi" w:cs="Times New Roman"/>
                <w:bCs/>
              </w:rPr>
              <w:t xml:space="preserve">możliwość zastosowania  przepisów o </w:t>
            </w:r>
            <w:r w:rsidRPr="00BA22E9">
              <w:rPr>
                <w:rFonts w:asciiTheme="minorHAnsi" w:eastAsia="Times New Roman" w:hAnsiTheme="minorHAnsi" w:cs="Times New Roman"/>
              </w:rPr>
              <w:t xml:space="preserve">pomocy </w:t>
            </w:r>
            <w:r w:rsidRPr="00BA22E9">
              <w:rPr>
                <w:rFonts w:asciiTheme="minorHAnsi" w:eastAsia="Times New Roman" w:hAnsiTheme="minorHAnsi" w:cs="Times New Roman"/>
                <w:i/>
              </w:rPr>
              <w:t>de minimis</w:t>
            </w:r>
            <w:r w:rsidR="00DE57AA" w:rsidRPr="00BA22E9">
              <w:rPr>
                <w:rFonts w:asciiTheme="minorHAnsi" w:eastAsia="Times New Roman" w:hAnsiTheme="minorHAnsi" w:cs="Times New Roman"/>
              </w:rPr>
              <w:t>:</w:t>
            </w:r>
          </w:p>
          <w:p w:rsidR="00E07E12" w:rsidRPr="00BA22E9" w:rsidRDefault="00E07E12" w:rsidP="00F85866">
            <w:pPr>
              <w:pStyle w:val="Standard"/>
              <w:numPr>
                <w:ilvl w:val="0"/>
                <w:numId w:val="56"/>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BA22E9">
              <w:rPr>
                <w:rFonts w:asciiTheme="minorHAnsi" w:eastAsia="Times New Roman" w:hAnsiTheme="minorHAnsi" w:cs="Times New Roman"/>
                <w:i/>
              </w:rPr>
              <w:t>de minimis</w:t>
            </w:r>
            <w:r w:rsidRPr="00BA22E9">
              <w:rPr>
                <w:rFonts w:asciiTheme="minorHAnsi" w:eastAsia="Times New Roman" w:hAnsiTheme="minorHAnsi" w:cs="Times New Roman"/>
              </w:rPr>
              <w:t>;</w:t>
            </w:r>
          </w:p>
          <w:p w:rsidR="00E07E12" w:rsidRPr="00BA22E9" w:rsidRDefault="00E07E12" w:rsidP="00E252D6">
            <w:pPr>
              <w:pStyle w:val="Standard"/>
              <w:numPr>
                <w:ilvl w:val="0"/>
                <w:numId w:val="56"/>
              </w:numPr>
              <w:spacing w:after="120" w:line="240" w:lineRule="auto"/>
              <w:ind w:left="283" w:hanging="215"/>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Ministra Infrastruktury i Rozwoju z dnia 19 marca 2015 r. w sprawie udzielania pomocy </w:t>
            </w:r>
            <w:r w:rsidRPr="00BA22E9">
              <w:rPr>
                <w:rFonts w:asciiTheme="minorHAnsi" w:eastAsia="Times New Roman" w:hAnsiTheme="minorHAnsi" w:cs="Times New Roman"/>
                <w:i/>
              </w:rPr>
              <w:t>de minimis</w:t>
            </w:r>
            <w:r w:rsidRPr="00BA22E9">
              <w:rPr>
                <w:rFonts w:asciiTheme="minorHAnsi" w:eastAsia="Times New Roman" w:hAnsiTheme="minorHAnsi" w:cs="Times New Roman"/>
              </w:rPr>
              <w:t xml:space="preserve"> w ramach regionalnych programów operacyjnych na lata 2014–2020 – wydane na podstawie rozporządzenia Komisji</w:t>
            </w:r>
            <w:r w:rsidR="00DE57AA" w:rsidRPr="00BA22E9">
              <w:rPr>
                <w:rFonts w:asciiTheme="minorHAnsi" w:eastAsia="Times New Roman" w:hAnsiTheme="minorHAnsi" w:cs="Times New Roman"/>
              </w:rPr>
              <w:t>.</w:t>
            </w: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rPr>
              <w:t>Wybór schematu należy do Wnioskodawcy.</w:t>
            </w:r>
          </w:p>
          <w:p w:rsidR="00E07E12" w:rsidRPr="00BA22E9" w:rsidRDefault="00DE57AA"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Ponadto i</w:t>
            </w:r>
            <w:r w:rsidR="00E07E12" w:rsidRPr="00BA22E9">
              <w:rPr>
                <w:rFonts w:asciiTheme="minorHAnsi" w:eastAsia="Droid Sans Fallback" w:hAnsiTheme="minorHAnsi" w:cs="Calibri"/>
              </w:rPr>
              <w:t xml:space="preserve">stnieje możliwość realizacji projektów „mieszanych”, tzn. objętych w części pomocą publiczną (tj. w zakresie w jakim dot. działalności gospodarczej </w:t>
            </w:r>
            <w:r w:rsidR="00F807D5" w:rsidRPr="00BA22E9">
              <w:rPr>
                <w:rFonts w:asciiTheme="minorHAnsi" w:eastAsia="Droid Sans Fallback" w:hAnsiTheme="minorHAnsi" w:cs="Calibri"/>
              </w:rPr>
              <w:t>W</w:t>
            </w:r>
            <w:r w:rsidR="00E07E12" w:rsidRPr="00BA22E9">
              <w:rPr>
                <w:rFonts w:asciiTheme="minorHAnsi" w:eastAsia="Droid Sans Fallback" w:hAnsiTheme="minorHAnsi" w:cs="Calibri"/>
              </w:rPr>
              <w:t xml:space="preserve">nioskodawcy) a w części wsparciem niestanowiącym pomocy (tj. w zakresie prowadzonej działalności niegospodarczej). </w:t>
            </w:r>
          </w:p>
          <w:p w:rsidR="00E07E12" w:rsidRPr="00BA22E9" w:rsidRDefault="00E07E12" w:rsidP="00E252D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Dotyczy to wyłącznie takich projektów, gdzie istnieje możliwość wyodrębnienia elementów projektu przyporządkowanych do działalności gospodarczej i niegospodarczej </w:t>
            </w:r>
            <w:r w:rsidR="00F807D5" w:rsidRPr="00BA22E9">
              <w:rPr>
                <w:rFonts w:asciiTheme="minorHAnsi" w:eastAsia="Droid Sans Fallback" w:hAnsiTheme="minorHAnsi" w:cs="Calibri"/>
              </w:rPr>
              <w:t>W</w:t>
            </w:r>
            <w:r w:rsidRPr="00BA22E9">
              <w:rPr>
                <w:rFonts w:asciiTheme="minorHAnsi" w:eastAsia="Droid Sans Fallback" w:hAnsiTheme="minorHAnsi" w:cs="Calibri"/>
              </w:rPr>
              <w:t xml:space="preserve">nioskodawcy. </w:t>
            </w:r>
          </w:p>
          <w:p w:rsidR="00E07E12" w:rsidRPr="00BA22E9" w:rsidRDefault="00E07E12" w:rsidP="00E252D6">
            <w:pPr>
              <w:spacing w:before="120" w:after="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Sytuacja taka może mieć miejsce w szczególności w przypadku gdy elementem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w:t>
            </w:r>
            <w:r w:rsidRPr="00BA22E9">
              <w:rPr>
                <w:rFonts w:asciiTheme="minorHAnsi" w:eastAsia="Droid Sans Fallback" w:hAnsiTheme="minorHAnsi" w:cs="Calibri"/>
                <w:i/>
              </w:rPr>
              <w:t>de minimis</w:t>
            </w:r>
            <w:r w:rsidRPr="00BA22E9">
              <w:rPr>
                <w:rFonts w:asciiTheme="minorHAnsi" w:eastAsia="Droid Sans Fallback" w:hAnsiTheme="minorHAnsi" w:cs="Calibri"/>
              </w:rPr>
              <w:t>).</w:t>
            </w:r>
          </w:p>
          <w:p w:rsidR="00E07E12" w:rsidRPr="00BA22E9" w:rsidRDefault="00E07E12"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lastRenderedPageBreak/>
              <w:t xml:space="preserve">W powyższym przypadku należy pamiętać o konieczności prowadzenia rozdzielnej rachunkowości dla działalności gospodarczej i niegospodarczej – przez cały okres realizacji projektu i okres trwałości. </w:t>
            </w:r>
          </w:p>
          <w:p w:rsidR="00E07E12" w:rsidRPr="00BA22E9" w:rsidRDefault="00E07E12"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Konsekwencją niedochowania powyższych warunków w okresie trwałości projektu może być częściowy lub całkowity zwrot dofinansowania. </w:t>
            </w: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p>
          <w:p w:rsidR="00172B36" w:rsidRPr="00BA22E9" w:rsidRDefault="00DA41CA" w:rsidP="00F85866">
            <w:pPr>
              <w:pStyle w:val="Standard"/>
              <w:spacing w:line="240" w:lineRule="auto"/>
              <w:jc w:val="both"/>
              <w:rPr>
                <w:rFonts w:asciiTheme="minorHAnsi" w:hAnsiTheme="minorHAnsi"/>
              </w:rPr>
            </w:pPr>
            <w:r w:rsidRPr="00BA22E9">
              <w:rPr>
                <w:rFonts w:asciiTheme="minorHAnsi" w:hAnsiTheme="minorHAnsi"/>
              </w:rPr>
              <w:t xml:space="preserve">Wszystkie ww. regulacje dotyczące pomocy publicznej dostępne są na stronie </w:t>
            </w:r>
            <w:hyperlink r:id="rId14" w:history="1">
              <w:r w:rsidRPr="00BA22E9">
                <w:rPr>
                  <w:rStyle w:val="Hipercze"/>
                  <w:rFonts w:asciiTheme="minorHAnsi" w:hAnsiTheme="minorHAnsi"/>
                </w:rPr>
                <w:t>www.funduszeeuropejskie.gov.pl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459"/>
              </w:tabs>
              <w:spacing w:before="120" w:after="40" w:line="240" w:lineRule="auto"/>
              <w:jc w:val="both"/>
              <w:rPr>
                <w:rFonts w:asciiTheme="minorHAnsi" w:hAnsiTheme="minorHAnsi" w:cs="Arial"/>
              </w:rPr>
            </w:pPr>
            <w:r w:rsidRPr="00BA22E9">
              <w:rPr>
                <w:rFonts w:asciiTheme="minorHAnsi" w:hAnsiTheme="minorHAnsi" w:cs="Arial"/>
              </w:rPr>
              <w:t>Nie przewiduje się stosowania uproszczonych form rozliczania wydatków.</w:t>
            </w:r>
          </w:p>
          <w:p w:rsidR="00172B36" w:rsidRPr="00BA22E9" w:rsidRDefault="00F241FE" w:rsidP="00F85866">
            <w:pPr>
              <w:pStyle w:val="Standard"/>
              <w:tabs>
                <w:tab w:val="left" w:pos="459"/>
              </w:tabs>
              <w:spacing w:before="40" w:after="40" w:line="240" w:lineRule="auto"/>
              <w:jc w:val="both"/>
              <w:rPr>
                <w:rFonts w:asciiTheme="minorHAnsi" w:hAnsiTheme="minorHAnsi" w:cs="Arial"/>
              </w:rPr>
            </w:pPr>
            <w:r w:rsidRPr="00BA22E9">
              <w:rPr>
                <w:rFonts w:asciiTheme="minorHAnsi" w:hAnsiTheme="minorHAnsi" w:cs="Arial"/>
              </w:rPr>
              <w:t>Wysokość zaliczek:</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1)</w:t>
            </w:r>
            <w:r w:rsidRPr="00BA22E9">
              <w:rPr>
                <w:rFonts w:asciiTheme="minorHAnsi" w:hAnsiTheme="minorHAnsi" w:cs="Arial"/>
              </w:rPr>
              <w:tab/>
              <w:t>do 40% przyznanej kwoty dofinansowania, wszyscy Beneficjenci RPO WD 2014-2020 otrzymujący dofinansowanie z EFRR, z zastrzeżeniem pkt. 2).</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2)</w:t>
            </w:r>
            <w:r w:rsidRPr="00BA22E9">
              <w:rPr>
                <w:rFonts w:asciiTheme="minorHAnsi" w:hAnsiTheme="minorHAnsi" w:cs="Arial"/>
              </w:rPr>
              <w:tab/>
              <w:t>do 100% przyznanej kwoty dofinansowania w przypadku realizacji projektu przez:</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a)</w:t>
            </w:r>
            <w:r w:rsidRPr="00BA22E9">
              <w:rPr>
                <w:rFonts w:asciiTheme="minorHAnsi" w:hAnsiTheme="minorHAnsi" w:cs="Arial"/>
              </w:rPr>
              <w:tab/>
              <w:t>Województwo Dolnośląskie (dotyczy projektu własnego i realizacji zadania z zakresu administracji rządowej, określonego przepisami prawa),</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b)</w:t>
            </w:r>
            <w:r w:rsidRPr="00BA22E9">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p w:rsidR="00172B36" w:rsidRPr="00BA22E9" w:rsidRDefault="00F241FE" w:rsidP="00F85866">
            <w:pPr>
              <w:pStyle w:val="Standard"/>
              <w:tabs>
                <w:tab w:val="left" w:pos="317"/>
              </w:tabs>
              <w:spacing w:before="40" w:after="120" w:line="240" w:lineRule="auto"/>
              <w:jc w:val="both"/>
              <w:rPr>
                <w:rFonts w:asciiTheme="minorHAnsi" w:hAnsiTheme="minorHAnsi" w:cs="Arial"/>
              </w:rPr>
            </w:pPr>
            <w:r w:rsidRPr="00BA22E9">
              <w:rPr>
                <w:rFonts w:asciiTheme="minorHAnsi" w:hAnsiTheme="minorHAnsi" w:cs="Arial"/>
              </w:rPr>
              <w:t>c)</w:t>
            </w:r>
            <w:r w:rsidRPr="00BA22E9">
              <w:rPr>
                <w:rFonts w:asciiTheme="minorHAnsi" w:hAnsiTheme="minorHAnsi" w:cs="Arial"/>
              </w:rPr>
              <w:tab/>
              <w:t>podmiot leczniczy (zgodnie z definicją zawartą w art. 4 Ustawy z dnia 15 kwietnia 2011 r. o działalności leczniczej) działający w publicznym systemie ochrony zdrowia, który uzyskał pozytywną opinię Departamentu Zdrowia i Promocji UMWD.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BA22E9" w:rsidRDefault="008C1B46" w:rsidP="00F85866">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Maksymalny poziom dofinansowania UE na poziomie projektu wynosi: </w:t>
            </w:r>
          </w:p>
          <w:p w:rsidR="008C1B46" w:rsidRPr="00BA22E9" w:rsidRDefault="008C1B46" w:rsidP="00F85866">
            <w:pPr>
              <w:pStyle w:val="Default"/>
              <w:jc w:val="both"/>
              <w:rPr>
                <w:rFonts w:asciiTheme="minorHAnsi" w:hAnsiTheme="minorHAnsi"/>
                <w:color w:val="auto"/>
                <w:sz w:val="22"/>
                <w:szCs w:val="22"/>
              </w:rPr>
            </w:pP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w przypadku projektu nieobjętego pomocą publiczną – maksymalnie 85% kosztów kwalifikowalnych;</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 xml:space="preserve">w przypadku projektu objętego pomocą publiczną </w:t>
            </w:r>
            <w:r w:rsidRPr="00BA22E9">
              <w:rPr>
                <w:rFonts w:asciiTheme="minorHAnsi" w:hAnsiTheme="minorHAnsi"/>
                <w:sz w:val="22"/>
                <w:szCs w:val="22"/>
              </w:rPr>
              <w:t>– w wysokości wynikającej z reguł pomocy publicznej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sz w:val="22"/>
                <w:szCs w:val="22"/>
              </w:rPr>
            </w:pPr>
            <w:r w:rsidRPr="00BA22E9">
              <w:rPr>
                <w:rFonts w:asciiTheme="minorHAnsi" w:hAnsiTheme="minorHAnsi"/>
                <w:sz w:val="22"/>
                <w:szCs w:val="22"/>
              </w:rPr>
              <w:t xml:space="preserve">w przypadku projektu objętego pomocą </w:t>
            </w:r>
            <w:r w:rsidRPr="00BA22E9">
              <w:rPr>
                <w:rFonts w:asciiTheme="minorHAnsi" w:hAnsiTheme="minorHAnsi"/>
                <w:i/>
                <w:sz w:val="22"/>
                <w:szCs w:val="22"/>
              </w:rPr>
              <w:t>de minimis</w:t>
            </w:r>
            <w:r w:rsidRPr="00BA22E9">
              <w:rPr>
                <w:rFonts w:asciiTheme="minorHAnsi" w:hAnsiTheme="minorHAnsi"/>
                <w:sz w:val="22"/>
                <w:szCs w:val="22"/>
              </w:rPr>
              <w:t>, maksymalny poziom dofinansowania wyniesie 85% ale nie więcej niż równowartość 200 000 euro dla podmiotu na 3 lata podatkowe;</w:t>
            </w:r>
          </w:p>
          <w:p w:rsidR="008C1B46" w:rsidRPr="00BA22E9" w:rsidRDefault="008C1B46" w:rsidP="00F85866">
            <w:pPr>
              <w:pStyle w:val="Default"/>
              <w:numPr>
                <w:ilvl w:val="0"/>
                <w:numId w:val="57"/>
              </w:numPr>
              <w:tabs>
                <w:tab w:val="left" w:pos="33"/>
              </w:tabs>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 xml:space="preserve"> w przypadku projektu generującego dochód, dla którego dokonano wyliczenia luki finansowej – zgodnie z wyliczeniem,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dla projektu generującego dochód, w którym występuje pomoc publiczna nie wymieniona w art. 61 ust. 8 rozporządzenia ogólnego, wartość dofinansowania wyliczona za pomocą luki finansowej nie może przekroczyć poziomu wynikającego z zasad pomocy publicznej i nie więcej niż 85%.</w:t>
            </w:r>
          </w:p>
          <w:p w:rsidR="008C1B46" w:rsidRPr="00BA22E9" w:rsidRDefault="008C1B46" w:rsidP="00F85866">
            <w:pPr>
              <w:spacing w:before="24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W przypadku projektów częściowo objętych pomocą publiczną powyższe zasady stosuje się do każdej z części, co oznacza, że poziom dofinansowania projektu określa się oddzielnie dla każdej części. W takim przypadku łączny poziom maksymalnego </w:t>
            </w:r>
            <w:r w:rsidRPr="00BA22E9">
              <w:rPr>
                <w:rFonts w:asciiTheme="minorHAnsi" w:eastAsia="Droid Sans Fallback" w:hAnsiTheme="minorHAnsi" w:cs="Calibri"/>
              </w:rPr>
              <w:lastRenderedPageBreak/>
              <w:t>dofinansowania w projekcie może być wyższy niż wynikający z reguł pomocy publicznej (ale nie więcej niż 85%).</w:t>
            </w:r>
          </w:p>
          <w:p w:rsidR="009D4DC6" w:rsidRPr="00BA22E9" w:rsidRDefault="008C1B46" w:rsidP="00F85866">
            <w:pPr>
              <w:pStyle w:val="Standard"/>
              <w:spacing w:line="240" w:lineRule="auto"/>
              <w:jc w:val="both"/>
              <w:rPr>
                <w:rFonts w:asciiTheme="minorHAnsi" w:hAnsiTheme="minorHAnsi" w:cs="Calibri"/>
                <w:color w:val="000000"/>
                <w:lang w:eastAsia="en-US"/>
              </w:rPr>
            </w:pPr>
            <w:r w:rsidRPr="00BA22E9">
              <w:rPr>
                <w:rFonts w:asciiTheme="minorHAnsi" w:hAnsiTheme="minorHAnsi" w:cs="Calibri"/>
              </w:rPr>
              <w:t xml:space="preserve">Na podstawie zapisów Kontraktu Terytorialnego, projekty rewitalizacyjne (ujęte </w:t>
            </w:r>
            <w:r w:rsidRPr="00BA22E9">
              <w:rPr>
                <w:rFonts w:asciiTheme="minorHAnsi" w:hAnsiTheme="minorHAnsi"/>
              </w:rPr>
              <w:t>na dzień składania wniosku o dofinansowanie</w:t>
            </w:r>
            <w:r w:rsidRPr="00BA22E9">
              <w:rPr>
                <w:rFonts w:asciiTheme="minorHAnsi" w:hAnsiTheme="minorHAnsi" w:cs="Calibri"/>
              </w:rPr>
              <w:t xml:space="preserve"> </w:t>
            </w:r>
            <w:r w:rsidRPr="00BA22E9">
              <w:rPr>
                <w:rFonts w:asciiTheme="minorHAnsi" w:hAnsiTheme="minorHAnsi"/>
              </w:rPr>
              <w:t>w obowiązującym programie rewitalizacji znajdującym się w prowadzonym przez IZ RPO WD wykazie pozytywnie zweryfikowanych programów rewitalizacji</w:t>
            </w:r>
            <w:r w:rsidRPr="00BA22E9">
              <w:rPr>
                <w:rFonts w:asciiTheme="minorHAnsi" w:hAnsiTheme="minorHAnsi" w:cs="Calibri"/>
              </w:rPr>
              <w:t>)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after="120"/>
              <w:jc w:val="both"/>
              <w:rPr>
                <w:rFonts w:asciiTheme="minorHAnsi" w:hAnsiTheme="minorHAnsi"/>
                <w:sz w:val="22"/>
                <w:szCs w:val="22"/>
              </w:rPr>
            </w:pPr>
            <w:r w:rsidRPr="00BA22E9">
              <w:rPr>
                <w:rFonts w:asciiTheme="minorHAnsi" w:hAnsiTheme="minorHAnsi"/>
                <w:sz w:val="22"/>
                <w:szCs w:val="22"/>
              </w:rPr>
              <w:t>Minimalny wkład własny Beneficjenta na poziomie projektu wynosi 15% – przypadku projektów nieobjętych pomocą publiczną</w:t>
            </w:r>
            <w:r w:rsidR="009E0EEA" w:rsidRPr="00BA22E9">
              <w:rPr>
                <w:rFonts w:asciiTheme="minorHAnsi" w:hAnsiTheme="minorHAnsi"/>
                <w:sz w:val="22"/>
                <w:szCs w:val="22"/>
              </w:rPr>
              <w:t xml:space="preserve"> albo objętych pomocą </w:t>
            </w:r>
            <w:r w:rsidR="009E0EEA" w:rsidRPr="00BA22E9">
              <w:rPr>
                <w:rFonts w:asciiTheme="minorHAnsi" w:hAnsiTheme="minorHAnsi"/>
                <w:i/>
                <w:sz w:val="22"/>
                <w:szCs w:val="22"/>
              </w:rPr>
              <w:t>de minimis</w:t>
            </w:r>
            <w:r w:rsidR="009E0EEA" w:rsidRPr="00BA22E9">
              <w:rPr>
                <w:rFonts w:asciiTheme="minorHAnsi" w:hAnsiTheme="minorHAnsi"/>
                <w:sz w:val="22"/>
                <w:szCs w:val="22"/>
              </w:rPr>
              <w:t>.</w:t>
            </w:r>
          </w:p>
          <w:p w:rsidR="00172B36" w:rsidRPr="00BA22E9" w:rsidRDefault="00F241FE" w:rsidP="00F85866">
            <w:pPr>
              <w:pStyle w:val="Default"/>
              <w:spacing w:before="120" w:after="120"/>
              <w:jc w:val="both"/>
              <w:rPr>
                <w:rFonts w:asciiTheme="minorHAnsi" w:hAnsiTheme="minorHAnsi"/>
                <w:sz w:val="22"/>
                <w:szCs w:val="22"/>
              </w:rPr>
            </w:pPr>
            <w:r w:rsidRPr="00BA22E9">
              <w:rPr>
                <w:rFonts w:asciiTheme="minorHAnsi" w:hAnsiTheme="minorHAnsi"/>
                <w:sz w:val="22"/>
                <w:szCs w:val="22"/>
              </w:rPr>
              <w:t>W przypadku projektów objętych pomocą publiczną: zgodnie z właściwymi przepisami prawa unijnego i krajowego dotyczącego zasad udzielania tej pomocy, obowiązującymi w momencie udzielania wsparcia.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sz w:val="22"/>
                <w:szCs w:val="22"/>
              </w:rPr>
            </w:pPr>
            <w:r w:rsidRPr="00BA22E9">
              <w:rPr>
                <w:rFonts w:asciiTheme="minorHAnsi" w:hAnsiTheme="minorHAnsi"/>
                <w:sz w:val="22"/>
                <w:szCs w:val="22"/>
              </w:rPr>
              <w:t xml:space="preserve">Konkurs jest postępowaniem służącym wybraniu projektów do dofinansowania, zgodnie z art. 39 ust. 2 ustawy wdrożeniowej, </w:t>
            </w:r>
            <w:r w:rsidRPr="00BA22E9">
              <w:rPr>
                <w:rFonts w:asciiTheme="minorHAnsi" w:hAnsiTheme="minorHAnsi"/>
                <w:color w:val="00000A"/>
                <w:sz w:val="22"/>
                <w:szCs w:val="22"/>
              </w:rPr>
              <w:t>tj. projektów które spełniły kryteria wyboru projektów albo spełniły kryteria wyboru projektów i:</w:t>
            </w:r>
          </w:p>
          <w:p w:rsidR="00172B36" w:rsidRPr="00BA22E9" w:rsidRDefault="00F241FE" w:rsidP="00F85866">
            <w:pPr>
              <w:pStyle w:val="Default"/>
              <w:ind w:left="317" w:hanging="317"/>
              <w:jc w:val="both"/>
              <w:rPr>
                <w:rFonts w:asciiTheme="minorHAnsi" w:hAnsiTheme="minorHAnsi"/>
                <w:color w:val="00000A"/>
                <w:sz w:val="22"/>
                <w:szCs w:val="22"/>
              </w:rPr>
            </w:pPr>
            <w:r w:rsidRPr="00BA22E9">
              <w:rPr>
                <w:rFonts w:asciiTheme="minorHAnsi" w:hAnsiTheme="minorHAnsi"/>
                <w:color w:val="00000A"/>
                <w:sz w:val="22"/>
                <w:szCs w:val="22"/>
              </w:rPr>
              <w:t>1)</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 uzyskały wymaganą liczbę punktów albo</w:t>
            </w:r>
          </w:p>
          <w:p w:rsidR="00172B36" w:rsidRPr="00BA22E9" w:rsidRDefault="00F241FE" w:rsidP="00F85866">
            <w:pPr>
              <w:pStyle w:val="Default"/>
              <w:tabs>
                <w:tab w:val="left" w:pos="285"/>
              </w:tabs>
              <w:ind w:left="285" w:hanging="283"/>
              <w:jc w:val="both"/>
              <w:rPr>
                <w:rFonts w:asciiTheme="minorHAnsi" w:hAnsiTheme="minorHAnsi"/>
                <w:color w:val="00000A"/>
                <w:sz w:val="22"/>
                <w:szCs w:val="22"/>
              </w:rPr>
            </w:pPr>
            <w:r w:rsidRPr="00BA22E9">
              <w:rPr>
                <w:rFonts w:asciiTheme="minorHAnsi" w:hAnsiTheme="minorHAnsi"/>
                <w:color w:val="00000A"/>
                <w:sz w:val="22"/>
                <w:szCs w:val="22"/>
              </w:rPr>
              <w:t>2) </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uzyskały kolejno największą liczbę punktów, w przypadku gdy kwota przeznaczona na dofinansowanie projektów w konkursie nie wystarcza na objęcie dofinansowaniem wszystkich projektów, o których mowa w pkt. 1.</w:t>
            </w:r>
          </w:p>
          <w:p w:rsidR="002B725D" w:rsidRPr="00BA22E9" w:rsidRDefault="002B725D" w:rsidP="00F85866">
            <w:pPr>
              <w:pStyle w:val="Default"/>
              <w:ind w:left="317" w:hanging="317"/>
              <w:jc w:val="both"/>
              <w:rPr>
                <w:rFonts w:asciiTheme="minorHAnsi" w:hAnsiTheme="minorHAnsi"/>
                <w:color w:val="00000A"/>
                <w:sz w:val="22"/>
                <w:szCs w:val="22"/>
              </w:rPr>
            </w:pPr>
          </w:p>
          <w:p w:rsidR="00172B36" w:rsidRPr="00BA22E9" w:rsidRDefault="002B725D" w:rsidP="00F85866">
            <w:pPr>
              <w:pStyle w:val="Default"/>
              <w:jc w:val="both"/>
              <w:rPr>
                <w:rFonts w:asciiTheme="minorHAnsi" w:hAnsiTheme="minorHAnsi"/>
                <w:sz w:val="22"/>
                <w:szCs w:val="22"/>
                <w:shd w:val="clear" w:color="auto" w:fill="FFFF00"/>
              </w:rPr>
            </w:pPr>
            <w:r w:rsidRPr="00BA22E9">
              <w:rPr>
                <w:rFonts w:asciiTheme="minorHAnsi" w:hAnsiTheme="minorHAnsi"/>
                <w:sz w:val="22"/>
                <w:szCs w:val="22"/>
              </w:rPr>
              <w:t xml:space="preserve">Oceny spełnienia kryteriów wyboru projektów przez projekty uczestniczące w konkursie dokonuje Komisja Oceny Projektów </w:t>
            </w:r>
            <w:r w:rsidRPr="00BA22E9">
              <w:rPr>
                <w:rFonts w:asciiTheme="minorHAnsi" w:hAnsiTheme="minorHAnsi"/>
                <w:bCs/>
                <w:sz w:val="22"/>
                <w:szCs w:val="22"/>
              </w:rPr>
              <w:t>w oparciu o „</w:t>
            </w:r>
            <w:r w:rsidRPr="00BA22E9">
              <w:rPr>
                <w:rFonts w:asciiTheme="minorHAnsi" w:hAnsiTheme="minorHAnsi"/>
                <w:bCs/>
                <w:i/>
                <w:sz w:val="22"/>
                <w:szCs w:val="22"/>
              </w:rPr>
              <w:t>Kryteria wyboru projektów w ramach RPO WD 2014-2020</w:t>
            </w:r>
            <w:r w:rsidRPr="00BA22E9">
              <w:rPr>
                <w:rFonts w:asciiTheme="minorHAnsi" w:hAnsiTheme="minorHAnsi"/>
                <w:sz w:val="22"/>
                <w:szCs w:val="22"/>
              </w:rPr>
              <w:t>”, zatwierdzone uchwałą nr  42/16 z dnia 8 września 2016 r. Komitetu Monitorującego RPO WD 2014-2020.</w:t>
            </w:r>
          </w:p>
          <w:p w:rsidR="002B725D" w:rsidRPr="00BA22E9" w:rsidRDefault="002B725D"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pBdr>
                <w:bottom w:val="single" w:sz="4" w:space="0" w:color="00000A"/>
              </w:pBdr>
              <w:jc w:val="both"/>
              <w:rPr>
                <w:rFonts w:asciiTheme="minorHAnsi" w:hAnsiTheme="minorHAnsi"/>
                <w:sz w:val="22"/>
                <w:szCs w:val="22"/>
              </w:rPr>
            </w:pPr>
            <w:r w:rsidRPr="00BA22E9">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BA22E9">
              <w:rPr>
                <w:rFonts w:asciiTheme="minorHAnsi" w:hAnsiTheme="minorHAnsi"/>
                <w:b/>
                <w:sz w:val="22"/>
                <w:szCs w:val="22"/>
              </w:rPr>
              <w:t>konkurs składa się z następujących etapów</w:t>
            </w:r>
            <w:r w:rsidRPr="00BA22E9">
              <w:rPr>
                <w:rFonts w:asciiTheme="minorHAnsi" w:hAnsiTheme="minorHAnsi"/>
                <w:sz w:val="22"/>
                <w:szCs w:val="22"/>
              </w:rPr>
              <w:t>:</w:t>
            </w:r>
          </w:p>
          <w:p w:rsidR="00172B36" w:rsidRPr="00BA22E9" w:rsidRDefault="00172B36" w:rsidP="00F85866">
            <w:pPr>
              <w:pStyle w:val="Default"/>
              <w:pBdr>
                <w:bottom w:val="single" w:sz="4" w:space="0" w:color="00000A"/>
              </w:pBdr>
              <w:jc w:val="both"/>
              <w:rPr>
                <w:rFonts w:asciiTheme="minorHAnsi" w:hAnsiTheme="minorHAnsi"/>
                <w:sz w:val="22"/>
                <w:szCs w:val="22"/>
              </w:rPr>
            </w:pPr>
          </w:p>
          <w:p w:rsidR="00172B36" w:rsidRPr="00BA22E9" w:rsidRDefault="00172B36" w:rsidP="00F85866">
            <w:pPr>
              <w:pStyle w:val="Default"/>
              <w:ind w:left="317"/>
              <w:jc w:val="both"/>
              <w:rPr>
                <w:rFonts w:asciiTheme="minorHAnsi" w:hAnsiTheme="minorHAnsi"/>
                <w:color w:val="00000A"/>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ogłaszanego w ramach </w:t>
            </w:r>
            <w:r w:rsidRPr="00BA22E9">
              <w:rPr>
                <w:rFonts w:asciiTheme="minorHAnsi" w:hAnsiTheme="minorHAnsi"/>
                <w:b/>
                <w:color w:val="00000A"/>
                <w:sz w:val="22"/>
                <w:szCs w:val="22"/>
              </w:rPr>
              <w:t>Poddziałania 6.1.1 Inwestycje w infrastrukturę społeczną – konkursy horyzontalne – nabór na OSI</w:t>
            </w:r>
            <w:r w:rsidRPr="00BA22E9">
              <w:rPr>
                <w:rFonts w:asciiTheme="minorHAnsi" w:hAnsiTheme="minorHAnsi"/>
                <w:color w:val="00000A"/>
                <w:sz w:val="22"/>
                <w:szCs w:val="22"/>
              </w:rPr>
              <w:t xml:space="preserve"> (RPDS.06.01.01-IZ.00-02-166/16):</w:t>
            </w:r>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numPr>
                <w:ilvl w:val="0"/>
                <w:numId w:val="31"/>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172B36" w:rsidRPr="00BA22E9" w:rsidRDefault="00F241FE" w:rsidP="00F85866">
            <w:pPr>
              <w:pStyle w:val="Default"/>
              <w:numPr>
                <w:ilvl w:val="0"/>
                <w:numId w:val="9"/>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00D50967" w:rsidRPr="00BA22E9">
              <w:rPr>
                <w:rFonts w:asciiTheme="minorHAnsi" w:hAnsiTheme="minorHAnsi"/>
                <w:b/>
                <w:color w:val="00000A"/>
                <w:sz w:val="22"/>
                <w:szCs w:val="22"/>
              </w:rPr>
              <w:t>ocena formalna</w:t>
            </w:r>
            <w:r w:rsidR="00D50967"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172B36" w:rsidRPr="00BA22E9" w:rsidRDefault="00F241FE" w:rsidP="00F85866">
            <w:pPr>
              <w:pStyle w:val="Default"/>
              <w:numPr>
                <w:ilvl w:val="0"/>
                <w:numId w:val="32"/>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172B36" w:rsidRPr="00BA22E9" w:rsidRDefault="00F241FE" w:rsidP="00F85866">
            <w:pPr>
              <w:pStyle w:val="Default"/>
              <w:numPr>
                <w:ilvl w:val="0"/>
                <w:numId w:val="34"/>
              </w:numPr>
              <w:ind w:left="317" w:hanging="283"/>
              <w:jc w:val="both"/>
              <w:rPr>
                <w:rFonts w:asciiTheme="minorHAnsi" w:hAnsiTheme="minorHAnsi"/>
                <w:sz w:val="22"/>
                <w:szCs w:val="22"/>
              </w:rPr>
            </w:pPr>
            <w:r w:rsidRPr="00BA22E9">
              <w:rPr>
                <w:rFonts w:asciiTheme="minorHAnsi" w:hAnsiTheme="minorHAnsi"/>
                <w:sz w:val="22"/>
                <w:szCs w:val="22"/>
              </w:rPr>
              <w:t xml:space="preserve">ocenę zgodności z kryteriami formalnymi wyboru projektów zatwierdzonymi przez KM </w:t>
            </w:r>
            <w:r w:rsidRPr="00BA22E9">
              <w:rPr>
                <w:rFonts w:asciiTheme="minorHAnsi" w:hAnsiTheme="minorHAnsi"/>
                <w:sz w:val="22"/>
                <w:szCs w:val="22"/>
              </w:rPr>
              <w:lastRenderedPageBreak/>
              <w:t>RPO WD 2014-2020:</w:t>
            </w:r>
          </w:p>
          <w:p w:rsidR="00172B36" w:rsidRPr="00BA22E9" w:rsidRDefault="00F241FE" w:rsidP="00F85866">
            <w:pPr>
              <w:pStyle w:val="Default"/>
              <w:numPr>
                <w:ilvl w:val="0"/>
                <w:numId w:val="35"/>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172B36" w:rsidRPr="00BA22E9" w:rsidRDefault="00F241FE"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D50967" w:rsidRPr="00BA22E9" w:rsidRDefault="00D50967" w:rsidP="00F85866">
            <w:pPr>
              <w:pStyle w:val="Default"/>
              <w:tabs>
                <w:tab w:val="left" w:pos="919"/>
              </w:tabs>
              <w:spacing w:after="60"/>
              <w:ind w:left="318"/>
              <w:jc w:val="both"/>
              <w:rPr>
                <w:rFonts w:asciiTheme="minorHAnsi" w:hAnsiTheme="minorHAnsi"/>
                <w:sz w:val="22"/>
                <w:szCs w:val="22"/>
              </w:rPr>
            </w:pPr>
          </w:p>
          <w:p w:rsidR="00D50967" w:rsidRDefault="00D50967"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E252D6" w:rsidRPr="00BA22E9" w:rsidRDefault="00E252D6" w:rsidP="00F85866">
            <w:pPr>
              <w:pStyle w:val="Default"/>
              <w:tabs>
                <w:tab w:val="left" w:pos="919"/>
              </w:tabs>
              <w:spacing w:after="120"/>
              <w:ind w:left="318"/>
              <w:jc w:val="both"/>
              <w:rPr>
                <w:rFonts w:asciiTheme="minorHAnsi" w:hAnsiTheme="minorHAnsi"/>
                <w:sz w:val="22"/>
                <w:szCs w:val="22"/>
              </w:rPr>
            </w:pPr>
          </w:p>
          <w:p w:rsidR="00D50967" w:rsidRPr="00BA22E9" w:rsidRDefault="00D50967"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D50967" w:rsidRPr="00BA22E9" w:rsidRDefault="00D50967" w:rsidP="00F85866">
            <w:pPr>
              <w:pStyle w:val="Default"/>
              <w:tabs>
                <w:tab w:val="left" w:pos="919"/>
              </w:tabs>
              <w:spacing w:after="60"/>
              <w:jc w:val="both"/>
              <w:rPr>
                <w:rFonts w:asciiTheme="minorHAnsi" w:hAnsiTheme="minorHAnsi"/>
                <w:sz w:val="22"/>
                <w:szCs w:val="22"/>
              </w:rPr>
            </w:pPr>
          </w:p>
          <w:p w:rsidR="0081372B" w:rsidRPr="00BA22E9" w:rsidRDefault="0081372B" w:rsidP="00F85866">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81372B" w:rsidRPr="00BA22E9" w:rsidRDefault="0081372B" w:rsidP="00F85866">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172B36" w:rsidRPr="00BA22E9" w:rsidRDefault="00F241FE" w:rsidP="00F85866">
            <w:pPr>
              <w:pStyle w:val="Default"/>
              <w:numPr>
                <w:ilvl w:val="0"/>
                <w:numId w:val="36"/>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II etap oceny projektu</w:t>
            </w:r>
            <w:r w:rsidRPr="00BA22E9">
              <w:rPr>
                <w:rFonts w:asciiTheme="minorHAnsi" w:hAnsiTheme="minorHAnsi"/>
                <w:color w:val="00000A"/>
                <w:sz w:val="22"/>
                <w:szCs w:val="22"/>
              </w:rPr>
              <w:t xml:space="preserve"> – </w:t>
            </w:r>
            <w:r w:rsidR="0081372B" w:rsidRPr="00BA22E9">
              <w:rPr>
                <w:rFonts w:asciiTheme="minorHAnsi" w:hAnsiTheme="minorHAnsi"/>
                <w:b/>
                <w:color w:val="00000A"/>
                <w:sz w:val="22"/>
                <w:szCs w:val="22"/>
              </w:rPr>
              <w:t>ocena merytoryczna</w:t>
            </w:r>
            <w:r w:rsidR="0081372B" w:rsidRPr="00BA22E9">
              <w:rPr>
                <w:rFonts w:asciiTheme="minorHAnsi" w:hAnsiTheme="minorHAnsi"/>
                <w:color w:val="00000A"/>
                <w:sz w:val="22"/>
                <w:szCs w:val="22"/>
              </w:rPr>
              <w:t xml:space="preserve"> </w:t>
            </w:r>
            <w:r w:rsidR="0081372B" w:rsidRPr="00BA22E9">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BA22E9">
              <w:rPr>
                <w:rFonts w:asciiTheme="minorHAnsi" w:hAnsiTheme="minorHAnsi"/>
                <w:color w:val="00000A"/>
                <w:sz w:val="22"/>
                <w:szCs w:val="22"/>
              </w:rPr>
              <w:t>obejmująca:</w:t>
            </w:r>
          </w:p>
          <w:p w:rsidR="00172B36" w:rsidRPr="00BA22E9" w:rsidRDefault="00F241FE" w:rsidP="00F85866">
            <w:pPr>
              <w:pStyle w:val="Default"/>
              <w:numPr>
                <w:ilvl w:val="0"/>
                <w:numId w:val="37"/>
              </w:numPr>
              <w:ind w:left="600" w:hanging="283"/>
              <w:jc w:val="both"/>
              <w:rPr>
                <w:rFonts w:asciiTheme="minorHAnsi" w:hAnsiTheme="minorHAnsi"/>
                <w:sz w:val="22"/>
                <w:szCs w:val="22"/>
              </w:rPr>
            </w:pPr>
            <w:r w:rsidRPr="00BA22E9">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172B36" w:rsidRPr="00BA22E9" w:rsidRDefault="00F241FE" w:rsidP="00F85866">
            <w:pPr>
              <w:pStyle w:val="Default"/>
              <w:numPr>
                <w:ilvl w:val="0"/>
                <w:numId w:val="10"/>
              </w:numPr>
              <w:ind w:left="600" w:hanging="283"/>
              <w:jc w:val="both"/>
              <w:rPr>
                <w:rFonts w:asciiTheme="minorHAnsi" w:hAnsiTheme="minorHAnsi"/>
                <w:sz w:val="22"/>
                <w:szCs w:val="22"/>
              </w:rPr>
            </w:pPr>
            <w:r w:rsidRPr="00BA22E9">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172B36" w:rsidRPr="00BA22E9" w:rsidRDefault="00172B36" w:rsidP="00F85866">
            <w:pPr>
              <w:pStyle w:val="Default"/>
              <w:ind w:left="600"/>
              <w:jc w:val="both"/>
              <w:rPr>
                <w:rFonts w:asciiTheme="minorHAnsi" w:hAnsiTheme="minorHAnsi"/>
                <w:sz w:val="22"/>
                <w:szCs w:val="22"/>
              </w:rPr>
            </w:pPr>
          </w:p>
          <w:p w:rsidR="0081372B" w:rsidRPr="00BA22E9" w:rsidRDefault="0081372B" w:rsidP="00F85866">
            <w:pPr>
              <w:spacing w:after="0" w:line="240" w:lineRule="auto"/>
              <w:ind w:left="285"/>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1372B" w:rsidRPr="00BA22E9" w:rsidRDefault="0081372B" w:rsidP="00F85866">
            <w:pPr>
              <w:pStyle w:val="Default"/>
              <w:ind w:left="569"/>
              <w:jc w:val="both"/>
              <w:rPr>
                <w:rFonts w:asciiTheme="minorHAnsi" w:hAnsiTheme="minorHAnsi"/>
                <w:sz w:val="22"/>
                <w:szCs w:val="22"/>
              </w:rPr>
            </w:pPr>
          </w:p>
          <w:p w:rsidR="0081372B" w:rsidRPr="00BA22E9" w:rsidRDefault="0081372B"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W takiej sytuacji termin na przeprowadzenie oceny zostaje wstrzymany do czasu wpływu wyjaśni</w:t>
            </w:r>
            <w:r w:rsidR="00881076" w:rsidRPr="00BA22E9">
              <w:rPr>
                <w:rFonts w:asciiTheme="minorHAnsi" w:hAnsiTheme="minorHAnsi" w:cs="Calibri"/>
                <w:color w:val="000000"/>
              </w:rPr>
              <w:t>eń/ zakończenia ponownej oceny/</w:t>
            </w:r>
            <w:r w:rsidRPr="00BA22E9">
              <w:rPr>
                <w:rFonts w:asciiTheme="minorHAnsi" w:hAnsiTheme="minorHAnsi" w:cs="Calibri"/>
                <w:color w:val="000000"/>
              </w:rPr>
              <w:t xml:space="preserve">uzyskania opinii innego eksperta. </w:t>
            </w:r>
          </w:p>
          <w:p w:rsidR="0081372B" w:rsidRPr="00BA22E9" w:rsidRDefault="0081372B" w:rsidP="00F85866">
            <w:pPr>
              <w:pStyle w:val="Default"/>
              <w:ind w:left="600"/>
              <w:jc w:val="both"/>
              <w:rPr>
                <w:rFonts w:asciiTheme="minorHAnsi" w:hAnsiTheme="minorHAnsi"/>
                <w:sz w:val="22"/>
                <w:szCs w:val="22"/>
              </w:rPr>
            </w:pPr>
          </w:p>
          <w:p w:rsidR="0081372B" w:rsidRPr="00BA22E9" w:rsidRDefault="0081372B" w:rsidP="00F85866">
            <w:pPr>
              <w:pStyle w:val="Default"/>
              <w:ind w:left="600"/>
              <w:jc w:val="both"/>
              <w:rPr>
                <w:rFonts w:asciiTheme="minorHAnsi" w:hAnsiTheme="minorHAnsi"/>
                <w:sz w:val="22"/>
                <w:szCs w:val="22"/>
              </w:rPr>
            </w:pP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W ciągu 10 dni od zakończenia oceny ostatniego projektu 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w:t>
            </w:r>
            <w:r w:rsidRPr="00BA22E9">
              <w:rPr>
                <w:rFonts w:asciiTheme="minorHAnsi" w:hAnsiTheme="minorHAnsi"/>
                <w:color w:val="00000A"/>
                <w:sz w:val="22"/>
                <w:szCs w:val="22"/>
              </w:rPr>
              <w:lastRenderedPageBreak/>
              <w:t xml:space="preserve">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35EFF" w:rsidRPr="00BA22E9">
              <w:rPr>
                <w:rFonts w:asciiTheme="minorHAnsi" w:hAnsiTheme="minorHAnsi"/>
                <w:sz w:val="22"/>
                <w:szCs w:val="22"/>
              </w:rPr>
              <w:t>.</w:t>
            </w: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172B36" w:rsidRPr="00BA22E9" w:rsidRDefault="00F241FE" w:rsidP="00F85866">
            <w:pPr>
              <w:pStyle w:val="Default"/>
              <w:numPr>
                <w:ilvl w:val="0"/>
                <w:numId w:val="38"/>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„Listy ocenionych projektów”, o której mowa powyżej.</w:t>
            </w:r>
          </w:p>
          <w:p w:rsidR="00172B36" w:rsidRPr="00BA22E9" w:rsidRDefault="00F241FE" w:rsidP="00F85866">
            <w:pPr>
              <w:spacing w:line="240" w:lineRule="auto"/>
              <w:rPr>
                <w:rFonts w:asciiTheme="minorHAnsi" w:hAnsiTheme="minorHAnsi"/>
              </w:rPr>
            </w:pPr>
            <w:r w:rsidRPr="00BA22E9">
              <w:rPr>
                <w:rFonts w:asciiTheme="minorHAnsi" w:hAnsiTheme="minorHAnsi"/>
              </w:rPr>
              <w:t xml:space="preserve">W terminie do 7 dni od dnia rozstrzygnięcia konkursu „Lista projektów, które spełniły kryteria, z wyróżnieniem projektów wybranych do dofinansowania” zamieszczana jest na stronie internetowej </w:t>
            </w:r>
            <w:hyperlink r:id="rId15"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 xml:space="preserve">oraz </w:t>
            </w:r>
            <w:hyperlink r:id="rId16" w:history="1">
              <w:r w:rsidR="00A7178E" w:rsidRPr="00BA22E9">
                <w:rPr>
                  <w:rStyle w:val="Hipercze"/>
                  <w:rFonts w:asciiTheme="minorHAnsi" w:hAnsiTheme="minorHAnsi"/>
                </w:rPr>
                <w:t>www.funduszeeuropejskie.gov.pl</w:t>
              </w:r>
            </w:hyperlink>
            <w:r w:rsidRPr="00BA22E9">
              <w:rPr>
                <w:rFonts w:asciiTheme="minorHAnsi" w:hAnsiTheme="minorHAnsi"/>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s="Calibri"/>
              </w:rPr>
            </w:pPr>
          </w:p>
          <w:p w:rsidR="00172B36" w:rsidRPr="00BA22E9" w:rsidRDefault="00172B36" w:rsidP="00F85866">
            <w:pPr>
              <w:pStyle w:val="Standard"/>
              <w:tabs>
                <w:tab w:val="left" w:pos="635"/>
              </w:tabs>
              <w:spacing w:after="0" w:line="240" w:lineRule="auto"/>
              <w:ind w:left="318" w:hanging="284"/>
              <w:jc w:val="both"/>
              <w:rPr>
                <w:rFonts w:asciiTheme="minorHAnsi" w:hAnsiTheme="minorHAnsi" w:cs="ArialMT"/>
                <w:b/>
              </w:rPr>
            </w:pPr>
          </w:p>
          <w:p w:rsidR="00172B36" w:rsidRPr="00BA22E9" w:rsidRDefault="00F241FE" w:rsidP="00F85866">
            <w:pPr>
              <w:pStyle w:val="Standard"/>
              <w:tabs>
                <w:tab w:val="left" w:pos="66"/>
              </w:tabs>
              <w:spacing w:after="60" w:line="240" w:lineRule="auto"/>
              <w:ind w:left="33"/>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w:t>
            </w:r>
          </w:p>
          <w:p w:rsidR="00172B36" w:rsidRPr="00BA22E9" w:rsidRDefault="00F241FE" w:rsidP="00F85866">
            <w:pPr>
              <w:pStyle w:val="Standard"/>
              <w:spacing w:after="60" w:line="240" w:lineRule="auto"/>
              <w:jc w:val="both"/>
              <w:rPr>
                <w:rFonts w:asciiTheme="minorHAnsi" w:hAnsiTheme="minorHAnsi"/>
                <w:color w:val="000000"/>
              </w:rPr>
            </w:pPr>
            <w:r w:rsidRPr="00BA22E9">
              <w:rPr>
                <w:rFonts w:asciiTheme="minorHAnsi" w:hAnsiTheme="minorHAnsi"/>
                <w:color w:val="000000"/>
              </w:rPr>
              <w:t>oraz</w:t>
            </w: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w:t>
            </w:r>
          </w:p>
          <w:p w:rsidR="00172B36" w:rsidRPr="00BA22E9" w:rsidRDefault="00172B36" w:rsidP="00F85866">
            <w:pPr>
              <w:pStyle w:val="Standard"/>
              <w:spacing w:after="0" w:line="240" w:lineRule="auto"/>
              <w:ind w:left="317"/>
              <w:jc w:val="both"/>
              <w:rPr>
                <w:rFonts w:asciiTheme="minorHAnsi" w:hAnsiTheme="minorHAnsi"/>
                <w:color w:val="000000"/>
              </w:rPr>
            </w:pPr>
          </w:p>
          <w:p w:rsidR="00172B36" w:rsidRPr="00BA22E9" w:rsidRDefault="00F241FE" w:rsidP="00F85866">
            <w:pPr>
              <w:pStyle w:val="Default"/>
              <w:numPr>
                <w:ilvl w:val="0"/>
                <w:numId w:val="39"/>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881076" w:rsidRPr="00BA22E9" w:rsidRDefault="00881076" w:rsidP="00F85866">
            <w:pPr>
              <w:pStyle w:val="Default"/>
              <w:numPr>
                <w:ilvl w:val="0"/>
                <w:numId w:val="54"/>
              </w:numPr>
              <w:tabs>
                <w:tab w:val="left" w:pos="285"/>
              </w:tabs>
              <w:spacing w:after="60"/>
              <w:ind w:left="285" w:hanging="283"/>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Pr="00BA22E9">
              <w:rPr>
                <w:rFonts w:asciiTheme="minorHAnsi" w:hAnsiTheme="minorHAnsi"/>
                <w:b/>
                <w:color w:val="00000A"/>
                <w:sz w:val="22"/>
                <w:szCs w:val="22"/>
              </w:rPr>
              <w:t>ocena formalna</w:t>
            </w:r>
            <w:r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881076" w:rsidRPr="00BA22E9" w:rsidRDefault="00881076" w:rsidP="00F85866">
            <w:pPr>
              <w:pStyle w:val="Default"/>
              <w:numPr>
                <w:ilvl w:val="0"/>
                <w:numId w:val="32"/>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881076" w:rsidRPr="00BA22E9" w:rsidRDefault="00881076" w:rsidP="00F85866">
            <w:pPr>
              <w:pStyle w:val="Default"/>
              <w:numPr>
                <w:ilvl w:val="0"/>
                <w:numId w:val="34"/>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881076" w:rsidRPr="00BA22E9" w:rsidRDefault="00881076" w:rsidP="00F85866">
            <w:pPr>
              <w:pStyle w:val="Default"/>
              <w:numPr>
                <w:ilvl w:val="0"/>
                <w:numId w:val="35"/>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881076" w:rsidRPr="00BA22E9" w:rsidRDefault="00881076"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881076" w:rsidRPr="00BA22E9" w:rsidRDefault="00881076" w:rsidP="00F85866">
            <w:pPr>
              <w:pStyle w:val="Default"/>
              <w:tabs>
                <w:tab w:val="left" w:pos="919"/>
              </w:tabs>
              <w:spacing w:after="60"/>
              <w:ind w:left="318"/>
              <w:jc w:val="both"/>
              <w:rPr>
                <w:rFonts w:asciiTheme="minorHAnsi" w:hAnsiTheme="minorHAnsi"/>
                <w:sz w:val="22"/>
                <w:szCs w:val="22"/>
              </w:rPr>
            </w:pPr>
          </w:p>
          <w:p w:rsidR="00881076" w:rsidRPr="00BA22E9" w:rsidRDefault="00881076"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881076" w:rsidRPr="00BA22E9" w:rsidRDefault="00881076"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881076" w:rsidRPr="00BA22E9" w:rsidRDefault="00881076" w:rsidP="00F85866">
            <w:pPr>
              <w:pStyle w:val="Default"/>
              <w:tabs>
                <w:tab w:val="left" w:pos="919"/>
              </w:tabs>
              <w:spacing w:after="60"/>
              <w:jc w:val="both"/>
              <w:rPr>
                <w:rFonts w:asciiTheme="minorHAnsi" w:hAnsiTheme="minorHAnsi"/>
                <w:sz w:val="22"/>
                <w:szCs w:val="22"/>
              </w:rPr>
            </w:pPr>
          </w:p>
          <w:p w:rsidR="00881076" w:rsidRPr="00BA22E9" w:rsidRDefault="00881076" w:rsidP="00F85866">
            <w:pPr>
              <w:pStyle w:val="Default"/>
              <w:tabs>
                <w:tab w:val="left" w:pos="635"/>
              </w:tabs>
              <w:spacing w:after="60"/>
              <w:ind w:left="285" w:hanging="285"/>
              <w:jc w:val="both"/>
              <w:rPr>
                <w:rFonts w:asciiTheme="minorHAnsi" w:hAnsiTheme="minorHAnsi"/>
                <w:sz w:val="22"/>
                <w:szCs w:val="22"/>
              </w:rPr>
            </w:pPr>
            <w:r w:rsidRPr="00BA22E9">
              <w:rPr>
                <w:rFonts w:asciiTheme="minorHAnsi" w:hAnsiTheme="minorHAnsi"/>
                <w:b/>
                <w:color w:val="00000A"/>
                <w:sz w:val="22"/>
                <w:szCs w:val="22"/>
              </w:rPr>
              <w:t>3. II etap oceny projektu</w:t>
            </w:r>
            <w:r w:rsidRPr="00BA22E9">
              <w:rPr>
                <w:rFonts w:asciiTheme="minorHAnsi" w:hAnsiTheme="minorHAnsi"/>
                <w:color w:val="00000A"/>
                <w:sz w:val="22"/>
                <w:szCs w:val="22"/>
              </w:rPr>
              <w:t xml:space="preserve"> – </w:t>
            </w:r>
            <w:r w:rsidRPr="00BA22E9">
              <w:rPr>
                <w:rFonts w:asciiTheme="minorHAnsi" w:hAnsiTheme="minorHAnsi"/>
                <w:b/>
                <w:color w:val="00000A"/>
                <w:sz w:val="22"/>
                <w:szCs w:val="22"/>
              </w:rPr>
              <w:t>ocena merytoryczna</w:t>
            </w:r>
            <w:r w:rsidRPr="00BA22E9">
              <w:rPr>
                <w:rFonts w:asciiTheme="minorHAnsi" w:hAnsiTheme="minorHAnsi"/>
                <w:color w:val="00000A"/>
                <w:sz w:val="22"/>
                <w:szCs w:val="22"/>
              </w:rPr>
              <w:t xml:space="preserve"> </w:t>
            </w:r>
            <w:r w:rsidRPr="00BA22E9">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BA22E9">
              <w:rPr>
                <w:rFonts w:asciiTheme="minorHAnsi" w:hAnsiTheme="minorHAnsi"/>
                <w:color w:val="00000A"/>
                <w:sz w:val="22"/>
                <w:szCs w:val="22"/>
              </w:rPr>
              <w:t>obejmująca:</w:t>
            </w:r>
          </w:p>
          <w:p w:rsidR="00881076" w:rsidRPr="00BA22E9" w:rsidRDefault="00881076" w:rsidP="00F85866">
            <w:pPr>
              <w:pStyle w:val="Default"/>
              <w:numPr>
                <w:ilvl w:val="0"/>
                <w:numId w:val="37"/>
              </w:numPr>
              <w:ind w:left="600" w:hanging="283"/>
              <w:jc w:val="both"/>
              <w:rPr>
                <w:rFonts w:asciiTheme="minorHAnsi" w:hAnsiTheme="minorHAnsi"/>
                <w:sz w:val="22"/>
                <w:szCs w:val="22"/>
              </w:rPr>
            </w:pPr>
            <w:r w:rsidRPr="00BA22E9">
              <w:rPr>
                <w:rFonts w:asciiTheme="minorHAnsi" w:hAnsiTheme="minorHAnsi"/>
                <w:sz w:val="22"/>
                <w:szCs w:val="22"/>
              </w:rPr>
              <w:t xml:space="preserve">ocenę finansowo-ekonomiczną projektu w zakresie spełnienia przez projekt kryteriów obligatoryjnych i punktowych, dokonywana przez 2 ekspertów </w:t>
            </w:r>
            <w:r w:rsidRPr="00BA22E9">
              <w:rPr>
                <w:rFonts w:asciiTheme="minorHAnsi" w:hAnsiTheme="minorHAnsi"/>
                <w:sz w:val="22"/>
                <w:szCs w:val="22"/>
              </w:rPr>
              <w:lastRenderedPageBreak/>
              <w:t>zewnętrznych, o których mowa w art. 49 ustawy wdrożeniowej, z dziedziny „Analiza ekonomiczno-finansowa”;</w:t>
            </w:r>
          </w:p>
          <w:p w:rsidR="00881076" w:rsidRPr="00BA22E9" w:rsidRDefault="00881076" w:rsidP="00F85866">
            <w:pPr>
              <w:pStyle w:val="Default"/>
              <w:numPr>
                <w:ilvl w:val="0"/>
                <w:numId w:val="10"/>
              </w:numPr>
              <w:ind w:left="600" w:hanging="283"/>
              <w:jc w:val="both"/>
              <w:rPr>
                <w:rFonts w:asciiTheme="minorHAnsi" w:hAnsiTheme="minorHAnsi"/>
                <w:sz w:val="22"/>
                <w:szCs w:val="22"/>
              </w:rPr>
            </w:pPr>
            <w:r w:rsidRPr="00BA22E9">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881076" w:rsidRPr="00BA22E9" w:rsidRDefault="00881076" w:rsidP="00E252D6">
            <w:pPr>
              <w:pStyle w:val="Default"/>
              <w:spacing w:after="120"/>
              <w:ind w:left="601"/>
              <w:jc w:val="both"/>
              <w:rPr>
                <w:rFonts w:asciiTheme="minorHAnsi" w:hAnsiTheme="minorHAnsi"/>
                <w:sz w:val="22"/>
                <w:szCs w:val="22"/>
              </w:rPr>
            </w:pPr>
          </w:p>
          <w:p w:rsidR="00881076" w:rsidRPr="00BA22E9" w:rsidRDefault="00881076" w:rsidP="00F85866">
            <w:pPr>
              <w:spacing w:after="60" w:line="240" w:lineRule="auto"/>
              <w:ind w:left="284"/>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81076" w:rsidRDefault="00881076" w:rsidP="00F85866">
            <w:pPr>
              <w:pStyle w:val="Default"/>
              <w:ind w:left="569"/>
              <w:jc w:val="both"/>
              <w:rPr>
                <w:rFonts w:asciiTheme="minorHAnsi" w:hAnsiTheme="minorHAnsi"/>
                <w:sz w:val="22"/>
                <w:szCs w:val="22"/>
              </w:rPr>
            </w:pPr>
          </w:p>
          <w:p w:rsidR="00E252D6" w:rsidRPr="00BA22E9" w:rsidRDefault="00E252D6" w:rsidP="00F85866">
            <w:pPr>
              <w:pStyle w:val="Default"/>
              <w:ind w:left="569"/>
              <w:jc w:val="both"/>
              <w:rPr>
                <w:rFonts w:asciiTheme="minorHAnsi" w:hAnsiTheme="minorHAnsi"/>
                <w:sz w:val="22"/>
                <w:szCs w:val="22"/>
              </w:rPr>
            </w:pPr>
          </w:p>
          <w:p w:rsidR="00881076" w:rsidRPr="00BA22E9" w:rsidRDefault="00881076"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 xml:space="preserve">W takiej sytuacji termin na przeprowadzenie oceny zostaje wstrzymany do czasu wpływu wyjaśnień/ zakończenia ponownej oceny/uzyskania opinii innego eksperta. </w:t>
            </w:r>
          </w:p>
          <w:p w:rsidR="00881076" w:rsidRPr="00BA22E9" w:rsidRDefault="00881076" w:rsidP="00F85866">
            <w:pPr>
              <w:pStyle w:val="Default"/>
              <w:ind w:left="600"/>
              <w:jc w:val="both"/>
              <w:rPr>
                <w:rFonts w:asciiTheme="minorHAnsi" w:hAnsiTheme="minorHAnsi"/>
                <w:sz w:val="22"/>
                <w:szCs w:val="22"/>
              </w:rPr>
            </w:pPr>
          </w:p>
          <w:p w:rsidR="00172B36" w:rsidRPr="00BA22E9" w:rsidRDefault="00172B36" w:rsidP="00F85866">
            <w:pPr>
              <w:pStyle w:val="Default"/>
              <w:ind w:left="600"/>
              <w:jc w:val="both"/>
              <w:rPr>
                <w:rFonts w:asciiTheme="minorHAnsi" w:hAnsiTheme="minorHAnsi"/>
                <w:sz w:val="22"/>
                <w:szCs w:val="22"/>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881076" w:rsidRPr="00BA22E9" w:rsidRDefault="00881076" w:rsidP="00F85866">
            <w:pPr>
              <w:pStyle w:val="Standard"/>
              <w:spacing w:line="240" w:lineRule="auto"/>
              <w:ind w:left="285" w:hanging="285"/>
              <w:jc w:val="both"/>
              <w:rPr>
                <w:rFonts w:asciiTheme="minorHAnsi" w:hAnsiTheme="minorHAnsi" w:cs="Calibri"/>
              </w:rPr>
            </w:pPr>
            <w:r w:rsidRPr="00BA22E9">
              <w:rPr>
                <w:rFonts w:asciiTheme="minorHAnsi" w:hAnsiTheme="minorHAnsi" w:cs="Calibri"/>
                <w:b/>
              </w:rPr>
              <w:t xml:space="preserve">4.  </w:t>
            </w:r>
            <w:r w:rsidR="00F241FE" w:rsidRPr="00BA22E9">
              <w:rPr>
                <w:rFonts w:asciiTheme="minorHAnsi" w:hAnsiTheme="minorHAnsi" w:cs="Calibri"/>
                <w:b/>
              </w:rPr>
              <w:t xml:space="preserve">III etap oceny projektu – </w:t>
            </w:r>
            <w:r w:rsidRPr="00BA22E9">
              <w:rPr>
                <w:rFonts w:asciiTheme="minorHAnsi" w:hAnsiTheme="minorHAnsi" w:cs="Calibri"/>
                <w:b/>
              </w:rPr>
              <w:t>ocena</w:t>
            </w:r>
            <w:r w:rsidRPr="00BA22E9">
              <w:rPr>
                <w:rFonts w:asciiTheme="minorHAnsi" w:hAnsiTheme="minorHAnsi" w:cs="Calibri"/>
              </w:rPr>
              <w:t xml:space="preserve"> spełnienia przez projekt kryteriów dotyczących jego </w:t>
            </w:r>
            <w:r w:rsidRPr="00BA22E9">
              <w:rPr>
                <w:rFonts w:asciiTheme="minorHAnsi" w:hAnsiTheme="minorHAnsi" w:cs="Calibri"/>
                <w:b/>
              </w:rPr>
              <w:t>zgodności ze Strategią właściwego ZIT</w:t>
            </w:r>
            <w:r w:rsidRPr="00BA22E9">
              <w:rPr>
                <w:rFonts w:asciiTheme="minorHAnsi" w:hAnsiTheme="minorHAnsi" w:cs="Calibri"/>
              </w:rPr>
              <w:t>, dokonywana przez ekspertów zewnętrznych, o których mowa w art. 49 ustawy wdrożeniowej, a także pracowników IP RPO WD</w:t>
            </w:r>
            <w:r w:rsidR="00516B6E" w:rsidRPr="00BA22E9">
              <w:rPr>
                <w:rFonts w:asciiTheme="minorHAnsi" w:hAnsiTheme="minorHAnsi" w:cs="Calibri"/>
              </w:rPr>
              <w:t xml:space="preserve"> </w:t>
            </w:r>
            <w:r w:rsidRPr="00BA22E9">
              <w:rPr>
                <w:rFonts w:asciiTheme="minorHAnsi" w:hAnsiTheme="minorHAnsi" w:cs="Calibri"/>
              </w:rPr>
              <w:t>– trwa do 20 dni od dnia następnego po dniu zakończenia oceny merytorycznej wszystkich projektów w ramach naboru, tj. przekazania projektów do oceny zgodności ze Strategią ZIT.</w:t>
            </w:r>
          </w:p>
          <w:p w:rsidR="00DA0DD3" w:rsidRPr="00BA22E9" w:rsidRDefault="00DA0DD3" w:rsidP="00F85866">
            <w:pPr>
              <w:spacing w:after="60" w:line="240" w:lineRule="auto"/>
              <w:ind w:left="284"/>
              <w:contextualSpacing/>
              <w:jc w:val="both"/>
              <w:rPr>
                <w:rFonts w:asciiTheme="minorHAnsi" w:hAnsiTheme="minorHAnsi" w:cs="Calibri"/>
              </w:rPr>
            </w:pPr>
            <w:r w:rsidRPr="00BA22E9">
              <w:rPr>
                <w:rFonts w:asciiTheme="minorHAnsi" w:hAnsiTheme="minorHAnsi" w:cs="Calibri"/>
              </w:rPr>
              <w:t>Ekspert/pracownik IP RPO WD w trakcie oceny spełnienia przez projekt kryteriów zgodności ze Strategią ZIT  ma możliwość jednokrotnego wystąpienia z wnioskiem o:</w:t>
            </w:r>
            <w:r w:rsidRPr="00BA22E9">
              <w:rPr>
                <w:rStyle w:val="Odwoaniedokomentarza"/>
                <w:rFonts w:asciiTheme="minorHAnsi" w:hAnsiTheme="minorHAnsi" w:cs="Calibri"/>
                <w:sz w:val="22"/>
                <w:szCs w:val="22"/>
              </w:rPr>
              <w:t xml:space="preserve"> </w:t>
            </w:r>
          </w:p>
          <w:p w:rsidR="00172B36" w:rsidRDefault="00DA0DD3" w:rsidP="00F85866">
            <w:pPr>
              <w:pStyle w:val="Default"/>
              <w:numPr>
                <w:ilvl w:val="0"/>
                <w:numId w:val="10"/>
              </w:numPr>
              <w:ind w:left="569" w:hanging="284"/>
              <w:jc w:val="both"/>
              <w:rPr>
                <w:rFonts w:asciiTheme="minorHAnsi" w:hAnsiTheme="minorHAnsi"/>
                <w:sz w:val="22"/>
                <w:szCs w:val="22"/>
              </w:rPr>
            </w:pPr>
            <w:r w:rsidRPr="00BA22E9">
              <w:rPr>
                <w:rFonts w:asciiTheme="minorHAnsi" w:hAnsiTheme="minorHAnsi"/>
                <w:sz w:val="22"/>
                <w:szCs w:val="22"/>
              </w:rPr>
              <w:t>uzyskanie dodatkowych w</w:t>
            </w:r>
            <w:r w:rsidR="00EC5C60" w:rsidRPr="00BA22E9">
              <w:rPr>
                <w:rFonts w:asciiTheme="minorHAnsi" w:hAnsiTheme="minorHAnsi"/>
                <w:sz w:val="22"/>
                <w:szCs w:val="22"/>
              </w:rPr>
              <w:t>yjaśnień ze strony Wnioskodawcy.</w:t>
            </w:r>
          </w:p>
          <w:p w:rsidR="00E252D6" w:rsidRPr="00BA22E9" w:rsidRDefault="00E252D6" w:rsidP="00E252D6">
            <w:pPr>
              <w:pStyle w:val="Default"/>
              <w:ind w:left="569"/>
              <w:jc w:val="both"/>
              <w:rPr>
                <w:rFonts w:asciiTheme="minorHAnsi" w:hAnsiTheme="minorHAnsi"/>
                <w:sz w:val="22"/>
                <w:szCs w:val="22"/>
              </w:rPr>
            </w:pPr>
          </w:p>
          <w:p w:rsidR="00EC5C60" w:rsidRPr="00BA22E9" w:rsidRDefault="00EC5C60" w:rsidP="00F85866">
            <w:pPr>
              <w:pStyle w:val="Default"/>
              <w:ind w:left="569"/>
              <w:jc w:val="both"/>
              <w:rPr>
                <w:rFonts w:asciiTheme="minorHAnsi" w:hAnsiTheme="minorHAnsi"/>
                <w:sz w:val="22"/>
                <w:szCs w:val="22"/>
              </w:rPr>
            </w:pPr>
          </w:p>
          <w:p w:rsidR="00172B36" w:rsidRDefault="00F241FE" w:rsidP="00E252D6">
            <w:pPr>
              <w:pStyle w:val="Standard"/>
              <w:spacing w:after="0"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E252D6" w:rsidRPr="00BA22E9" w:rsidRDefault="00E252D6" w:rsidP="00E252D6">
            <w:pPr>
              <w:pStyle w:val="Standard"/>
              <w:spacing w:after="0" w:line="240" w:lineRule="auto"/>
              <w:jc w:val="both"/>
              <w:rPr>
                <w:rFonts w:asciiTheme="minorHAnsi" w:hAnsiTheme="minorHAnsi"/>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60"/>
              <w:jc w:val="both"/>
              <w:rPr>
                <w:rFonts w:asciiTheme="minorHAnsi" w:hAnsiTheme="minorHAnsi"/>
                <w:sz w:val="22"/>
                <w:szCs w:val="22"/>
              </w:rPr>
            </w:pPr>
            <w:r w:rsidRPr="00BA22E9">
              <w:rPr>
                <w:rFonts w:asciiTheme="minorHAnsi" w:hAnsiTheme="minorHAnsi"/>
                <w:sz w:val="22"/>
                <w:szCs w:val="22"/>
              </w:rPr>
              <w:t xml:space="preserve">W ciągu 10 dni </w:t>
            </w:r>
            <w:r w:rsidR="00AB11F6" w:rsidRPr="00BA22E9">
              <w:rPr>
                <w:rFonts w:asciiTheme="minorHAnsi" w:hAnsiTheme="minorHAnsi"/>
                <w:sz w:val="22"/>
                <w:szCs w:val="22"/>
              </w:rPr>
              <w:t xml:space="preserve">od dnia przekazania do IZ RPO WD </w:t>
            </w:r>
            <w:r w:rsidR="00162F8D" w:rsidRPr="00BA22E9">
              <w:rPr>
                <w:rFonts w:asciiTheme="minorHAnsi" w:hAnsiTheme="minorHAnsi"/>
                <w:sz w:val="22"/>
                <w:szCs w:val="22"/>
              </w:rPr>
              <w:t xml:space="preserve">przez IP RPO (ZIT WrOF lub ZIT AJ) </w:t>
            </w:r>
            <w:r w:rsidR="00AB11F6" w:rsidRPr="00BA22E9">
              <w:rPr>
                <w:rFonts w:asciiTheme="minorHAnsi" w:hAnsiTheme="minorHAnsi" w:cs="Arial"/>
                <w:i/>
                <w:sz w:val="22"/>
                <w:szCs w:val="22"/>
              </w:rPr>
              <w:t xml:space="preserve">Listy projektów po ocenie zgodności ze strategią ZIT </w:t>
            </w:r>
            <w:r w:rsidR="00AB11F6" w:rsidRPr="00BA22E9">
              <w:rPr>
                <w:rFonts w:asciiTheme="minorHAnsi" w:hAnsiTheme="minorHAnsi" w:cs="Arial"/>
                <w:sz w:val="22"/>
                <w:szCs w:val="22"/>
              </w:rPr>
              <w:t xml:space="preserve">oraz </w:t>
            </w:r>
            <w:r w:rsidR="00AB11F6" w:rsidRPr="00BA22E9">
              <w:rPr>
                <w:rFonts w:asciiTheme="minorHAnsi" w:hAnsiTheme="minorHAnsi" w:cs="Arial"/>
                <w:i/>
                <w:sz w:val="22"/>
                <w:szCs w:val="22"/>
              </w:rPr>
              <w:t>Listy</w:t>
            </w:r>
            <w:r w:rsidR="00AB11F6" w:rsidRPr="00BA22E9">
              <w:rPr>
                <w:rFonts w:asciiTheme="minorHAnsi" w:hAnsiTheme="minorHAnsi" w:cs="Arial"/>
                <w:sz w:val="22"/>
                <w:szCs w:val="22"/>
              </w:rPr>
              <w:t xml:space="preserve"> </w:t>
            </w:r>
            <w:r w:rsidR="00AB11F6" w:rsidRPr="00BA22E9">
              <w:rPr>
                <w:rFonts w:asciiTheme="minorHAnsi" w:hAnsiTheme="minorHAnsi"/>
                <w:i/>
                <w:sz w:val="22"/>
                <w:szCs w:val="22"/>
              </w:rPr>
              <w:t xml:space="preserve">projektów pozytywnie ocenionych </w:t>
            </w:r>
            <w:r w:rsidR="00AB11F6" w:rsidRPr="00BA22E9">
              <w:rPr>
                <w:rFonts w:asciiTheme="minorHAnsi" w:hAnsiTheme="minorHAnsi" w:cs="Arial"/>
                <w:i/>
                <w:sz w:val="22"/>
                <w:szCs w:val="22"/>
              </w:rPr>
              <w:t xml:space="preserve">po ocenie zgodności ze strategią ZIT </w:t>
            </w:r>
            <w:r w:rsidRPr="00BA22E9">
              <w:rPr>
                <w:rFonts w:asciiTheme="minorHAnsi" w:hAnsiTheme="minorHAnsi"/>
                <w:sz w:val="22"/>
                <w:szCs w:val="22"/>
              </w:rPr>
              <w:t>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B11F6" w:rsidRPr="00BA22E9">
              <w:rPr>
                <w:rFonts w:asciiTheme="minorHAnsi" w:hAnsiTheme="minorHAnsi"/>
                <w:sz w:val="22"/>
                <w:szCs w:val="22"/>
              </w:rPr>
              <w:t>.</w:t>
            </w:r>
          </w:p>
          <w:p w:rsidR="00172B36" w:rsidRPr="00BA22E9" w:rsidRDefault="00172B36" w:rsidP="00F85866">
            <w:pPr>
              <w:pStyle w:val="Default"/>
              <w:spacing w:after="60"/>
              <w:jc w:val="both"/>
              <w:rPr>
                <w:rFonts w:asciiTheme="minorHAnsi" w:hAnsiTheme="minorHAnsi"/>
                <w:sz w:val="22"/>
                <w:szCs w:val="22"/>
              </w:rPr>
            </w:pPr>
          </w:p>
          <w:p w:rsidR="00904B7C" w:rsidRPr="00BA22E9" w:rsidRDefault="00904B7C" w:rsidP="00F85866">
            <w:pPr>
              <w:pStyle w:val="Akapitzlist"/>
              <w:numPr>
                <w:ilvl w:val="0"/>
                <w:numId w:val="16"/>
              </w:numPr>
              <w:tabs>
                <w:tab w:val="left" w:pos="634"/>
              </w:tabs>
              <w:spacing w:before="0" w:after="60" w:line="240" w:lineRule="auto"/>
              <w:ind w:left="317" w:hanging="284"/>
              <w:jc w:val="both"/>
              <w:rPr>
                <w:rFonts w:asciiTheme="minorHAnsi" w:eastAsia="SimSun" w:hAnsiTheme="minorHAnsi" w:cs="Calibri"/>
                <w:b/>
                <w:vanish/>
                <w:color w:val="000000"/>
                <w:szCs w:val="22"/>
                <w:lang w:eastAsia="en-US"/>
              </w:rPr>
            </w:pPr>
          </w:p>
          <w:p w:rsidR="00172B36" w:rsidRPr="00BA22E9" w:rsidRDefault="00F241FE" w:rsidP="00F85866">
            <w:pPr>
              <w:pStyle w:val="Default"/>
              <w:numPr>
                <w:ilvl w:val="0"/>
                <w:numId w:val="16"/>
              </w:numPr>
              <w:tabs>
                <w:tab w:val="left" w:pos="634"/>
              </w:tabs>
              <w:spacing w:after="60"/>
              <w:ind w:left="317"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w:t>
            </w:r>
            <w:r w:rsidRPr="00BA22E9">
              <w:rPr>
                <w:rFonts w:asciiTheme="minorHAnsi" w:hAnsiTheme="minorHAnsi"/>
                <w:sz w:val="22"/>
                <w:szCs w:val="22"/>
              </w:rPr>
              <w:lastRenderedPageBreak/>
              <w:t>oraz osobę upoważnioną we właściwym ZIT „Listy ocenionych projektów”, o której mowa powyżej.</w:t>
            </w:r>
          </w:p>
          <w:p w:rsidR="00172B36" w:rsidRPr="00BA22E9" w:rsidRDefault="00172B36" w:rsidP="00F85866">
            <w:pPr>
              <w:pStyle w:val="Default"/>
              <w:tabs>
                <w:tab w:val="left" w:pos="317"/>
              </w:tabs>
              <w:spacing w:after="60"/>
              <w:jc w:val="both"/>
              <w:rPr>
                <w:rFonts w:asciiTheme="minorHAnsi" w:hAnsiTheme="minorHAnsi"/>
                <w:sz w:val="22"/>
                <w:szCs w:val="22"/>
              </w:rPr>
            </w:pPr>
          </w:p>
          <w:p w:rsidR="00172B36" w:rsidRPr="00BA22E9" w:rsidRDefault="00F241FE" w:rsidP="00F85866">
            <w:pPr>
              <w:pStyle w:val="Default"/>
              <w:pBdr>
                <w:bottom w:val="single" w:sz="4" w:space="1" w:color="auto"/>
              </w:pBdr>
              <w:tabs>
                <w:tab w:val="left" w:pos="317"/>
              </w:tabs>
              <w:spacing w:after="60"/>
              <w:jc w:val="both"/>
              <w:rPr>
                <w:rFonts w:asciiTheme="minorHAnsi" w:hAnsiTheme="minorHAnsi"/>
                <w:sz w:val="22"/>
                <w:szCs w:val="22"/>
              </w:rPr>
            </w:pPr>
            <w:r w:rsidRPr="00BA22E9">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7" w:history="1">
              <w:r w:rsidR="006F11AB" w:rsidRPr="00BA22E9">
                <w:rPr>
                  <w:rFonts w:asciiTheme="minorHAnsi" w:eastAsia="Times New Roman" w:hAnsiTheme="minorHAnsi"/>
                  <w:color w:val="0000FF"/>
                  <w:sz w:val="22"/>
                  <w:szCs w:val="22"/>
                  <w:u w:val="single"/>
                </w:rPr>
                <w:t>www.rpo.dolnyslask.pl</w:t>
              </w:r>
            </w:hyperlink>
            <w:r w:rsidR="006F11AB" w:rsidRPr="00BA22E9">
              <w:rPr>
                <w:rFonts w:asciiTheme="minorHAnsi" w:hAnsiTheme="minorHAnsi"/>
                <w:sz w:val="22"/>
                <w:szCs w:val="22"/>
              </w:rPr>
              <w:t xml:space="preserve">, (odpowiednio) </w:t>
            </w:r>
            <w:hyperlink r:id="rId18" w:history="1">
              <w:r w:rsidR="006F11AB" w:rsidRPr="00BA22E9">
                <w:rPr>
                  <w:rStyle w:val="Hipercze"/>
                  <w:rFonts w:asciiTheme="minorHAnsi" w:hAnsiTheme="minorHAnsi"/>
                  <w:sz w:val="22"/>
                  <w:szCs w:val="22"/>
                </w:rPr>
                <w:t>www.zitwrof.pl</w:t>
              </w:r>
            </w:hyperlink>
            <w:r w:rsidR="006F11AB" w:rsidRPr="00BA22E9">
              <w:rPr>
                <w:rFonts w:asciiTheme="minorHAnsi" w:hAnsiTheme="minorHAnsi"/>
                <w:sz w:val="22"/>
                <w:szCs w:val="22"/>
              </w:rPr>
              <w:t xml:space="preserve">/ </w:t>
            </w:r>
            <w:hyperlink r:id="rId19" w:history="1">
              <w:r w:rsidR="006F11AB" w:rsidRPr="00BA22E9">
                <w:rPr>
                  <w:rStyle w:val="Hipercze"/>
                  <w:rFonts w:asciiTheme="minorHAnsi" w:hAnsiTheme="minorHAnsi"/>
                  <w:sz w:val="22"/>
                  <w:szCs w:val="22"/>
                </w:rPr>
                <w:t>www.zitaj.jeleniagora.pl</w:t>
              </w:r>
            </w:hyperlink>
            <w:r w:rsidR="006F11AB" w:rsidRPr="00BA22E9">
              <w:rPr>
                <w:rFonts w:asciiTheme="minorHAnsi" w:hAnsiTheme="minorHAnsi"/>
                <w:sz w:val="22"/>
                <w:szCs w:val="22"/>
              </w:rPr>
              <w:t xml:space="preserve"> </w:t>
            </w:r>
            <w:r w:rsidR="006F11AB" w:rsidRPr="00BA22E9">
              <w:rPr>
                <w:rFonts w:asciiTheme="minorHAnsi" w:eastAsia="Times New Roman" w:hAnsiTheme="minorHAnsi"/>
                <w:sz w:val="22"/>
                <w:szCs w:val="22"/>
              </w:rPr>
              <w:t xml:space="preserve">oraz </w:t>
            </w:r>
            <w:hyperlink r:id="rId20" w:history="1">
              <w:r w:rsidR="006F11AB" w:rsidRPr="00BA22E9">
                <w:rPr>
                  <w:rFonts w:asciiTheme="minorHAnsi" w:eastAsia="Times New Roman" w:hAnsiTheme="minorHAnsi"/>
                  <w:color w:val="0000FF"/>
                  <w:sz w:val="22"/>
                  <w:szCs w:val="22"/>
                  <w:u w:val="single"/>
                </w:rPr>
                <w:t>www.funduszeeuropejskie.gov.pl</w:t>
              </w:r>
            </w:hyperlink>
            <w:r w:rsidRPr="00BA22E9">
              <w:rPr>
                <w:rFonts w:asciiTheme="minorHAnsi" w:hAnsiTheme="minorHAnsi"/>
                <w:sz w:val="22"/>
                <w:szCs w:val="22"/>
              </w:rPr>
              <w:t>.</w:t>
            </w:r>
          </w:p>
          <w:p w:rsidR="00A35EFF" w:rsidRPr="00BA22E9" w:rsidRDefault="00A35EFF" w:rsidP="00F85866">
            <w:pPr>
              <w:pStyle w:val="Default"/>
              <w:spacing w:before="240"/>
              <w:jc w:val="both"/>
              <w:rPr>
                <w:rFonts w:asciiTheme="minorHAnsi" w:hAnsiTheme="minorHAnsi"/>
                <w:b/>
                <w:sz w:val="22"/>
                <w:szCs w:val="22"/>
              </w:rPr>
            </w:pPr>
            <w:r w:rsidRPr="00BA22E9">
              <w:rPr>
                <w:rFonts w:asciiTheme="minorHAnsi" w:hAnsiTheme="minorHAnsi"/>
                <w:b/>
                <w:sz w:val="22"/>
                <w:szCs w:val="22"/>
              </w:rPr>
              <w:t>Na każdym etapie oceny (formalnej, merytorycznej</w:t>
            </w:r>
            <w:r w:rsidR="00EC5C60" w:rsidRPr="00BA22E9">
              <w:rPr>
                <w:rFonts w:asciiTheme="minorHAnsi" w:hAnsiTheme="minorHAnsi"/>
                <w:b/>
                <w:sz w:val="22"/>
                <w:szCs w:val="22"/>
              </w:rPr>
              <w:t>, zgodności ze Strategią ZIT</w:t>
            </w:r>
            <w:r w:rsidRPr="00BA22E9">
              <w:rPr>
                <w:rFonts w:asciiTheme="minorHAnsi" w:hAnsiTheme="minorHAnsi"/>
                <w:b/>
                <w:sz w:val="22"/>
                <w:szCs w:val="22"/>
              </w:rPr>
              <w:t xml:space="preserve">) Wnioskodawca ma możliwość poprawienia oczywistej omyłki lub uzupełnienia braku formalnego, o ile zostaną one stwierdzone, w trybie art. 43 ustawy wdrożeniowej. </w:t>
            </w:r>
            <w:r w:rsidRPr="00BA22E9">
              <w:rPr>
                <w:rFonts w:asciiTheme="minorHAnsi" w:hAnsiTheme="minorHAnsi"/>
                <w:b/>
                <w:iCs/>
                <w:sz w:val="22"/>
                <w:szCs w:val="22"/>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35EFF" w:rsidRPr="00BA22E9" w:rsidRDefault="00A35EFF" w:rsidP="00F85866">
            <w:pPr>
              <w:pStyle w:val="Default"/>
              <w:ind w:left="600"/>
              <w:rPr>
                <w:rFonts w:asciiTheme="minorHAnsi" w:hAnsiTheme="minorHAnsi"/>
                <w:b/>
                <w:sz w:val="22"/>
                <w:szCs w:val="22"/>
              </w:rPr>
            </w:pPr>
          </w:p>
          <w:p w:rsidR="00A35EFF" w:rsidRPr="00BA22E9" w:rsidRDefault="00A35EFF" w:rsidP="00F85866">
            <w:pPr>
              <w:pStyle w:val="Default"/>
              <w:jc w:val="both"/>
              <w:rPr>
                <w:rFonts w:asciiTheme="minorHAnsi" w:hAnsiTheme="minorHAnsi"/>
                <w:b/>
                <w:sz w:val="22"/>
                <w:szCs w:val="22"/>
              </w:rPr>
            </w:pPr>
            <w:r w:rsidRPr="00BA22E9">
              <w:rPr>
                <w:rFonts w:asciiTheme="minorHAnsi" w:hAnsiTheme="minorHAnsi"/>
                <w:b/>
                <w:sz w:val="22"/>
                <w:szCs w:val="22"/>
              </w:rPr>
              <w:t>W przypadku pozostawienia wniosku bez rozpatrzenia, Wnioskodawcy nie przysługuje protest w rozumieniu Rozdziału 15 ustawy wdrożeniowej.</w:t>
            </w:r>
          </w:p>
          <w:p w:rsidR="00A35EFF" w:rsidRPr="00BA22E9" w:rsidRDefault="00A35EFF" w:rsidP="00F85866">
            <w:pPr>
              <w:pBdr>
                <w:bottom w:val="single" w:sz="4" w:space="1" w:color="auto"/>
              </w:pBd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jc w:val="both"/>
              <w:rPr>
                <w:rFonts w:asciiTheme="minorHAnsi" w:hAnsiTheme="minorHAnsi"/>
                <w:b/>
              </w:rPr>
            </w:pPr>
            <w:r w:rsidRPr="00BA22E9">
              <w:rPr>
                <w:rFonts w:asciiTheme="minorHAnsi" w:hAnsiTheme="minorHAnsi"/>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FC5536" w:rsidRPr="00BA22E9" w:rsidRDefault="00FC5536" w:rsidP="00F85866">
            <w:pPr>
              <w:autoSpaceDE w:val="0"/>
              <w:adjustRightInd w:val="0"/>
              <w:spacing w:after="0" w:line="240" w:lineRule="auto"/>
              <w:jc w:val="both"/>
              <w:rPr>
                <w:rFonts w:asciiTheme="minorHAnsi" w:hAnsiTheme="minorHAnsi" w:cs="Calibri"/>
                <w:b/>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9F3A2A">
            <w:pPr>
              <w:pStyle w:val="xl33"/>
              <w:spacing w:before="0" w:after="0"/>
              <w:jc w:val="both"/>
              <w:rPr>
                <w:rFonts w:asciiTheme="minorHAnsi" w:hAnsiTheme="minorHAnsi" w:cs="Arial"/>
                <w:b/>
                <w:sz w:val="22"/>
                <w:szCs w:val="22"/>
              </w:rPr>
            </w:pPr>
            <w:r w:rsidRPr="00BA22E9">
              <w:rPr>
                <w:rFonts w:asciiTheme="minorHAnsi" w:hAnsiTheme="minorHAnsi" w:cs="Arial"/>
                <w:sz w:val="22"/>
                <w:szCs w:val="22"/>
              </w:rPr>
              <w:t xml:space="preserve">Wnioskodawca wypełnia wniosek o dofinansowanie za pośrednictwem aplikacji – Generator wniosków o dofinansowanie EFRR – dostępny na stronie </w:t>
            </w:r>
            <w:hyperlink r:id="rId21" w:history="1">
              <w:r w:rsidR="00A7178E" w:rsidRPr="00BA22E9">
                <w:rPr>
                  <w:rStyle w:val="Hipercze"/>
                  <w:rFonts w:asciiTheme="minorHAnsi" w:hAnsiTheme="minorHAnsi"/>
                  <w:sz w:val="22"/>
                  <w:szCs w:val="22"/>
                </w:rPr>
                <w:t>www.snow-umwd.dolnyslask.pl</w:t>
              </w:r>
            </w:hyperlink>
            <w:r w:rsidR="00A7178E" w:rsidRPr="00BA22E9">
              <w:rPr>
                <w:rFonts w:asciiTheme="minorHAnsi" w:hAnsiTheme="minorHAnsi"/>
                <w:sz w:val="22"/>
                <w:szCs w:val="22"/>
              </w:rPr>
              <w:t xml:space="preserve"> </w:t>
            </w:r>
            <w:r w:rsidRPr="00BA22E9">
              <w:rPr>
                <w:rFonts w:asciiTheme="minorHAnsi" w:hAnsiTheme="minorHAnsi" w:cs="Arial"/>
                <w:sz w:val="22"/>
                <w:szCs w:val="22"/>
              </w:rPr>
              <w:t xml:space="preserve">i przesyła do IOK w ramach niniejszego konkursu w terminie od godz. 8:00 dnia </w:t>
            </w:r>
            <w:r w:rsidRPr="00BA22E9">
              <w:rPr>
                <w:rFonts w:asciiTheme="minorHAnsi" w:hAnsiTheme="minorHAnsi" w:cs="Arial"/>
                <w:b/>
                <w:sz w:val="22"/>
                <w:szCs w:val="22"/>
              </w:rPr>
              <w:t>30 listopada 2016 r.</w:t>
            </w:r>
            <w:r w:rsidRPr="00BA22E9">
              <w:rPr>
                <w:rFonts w:asciiTheme="minorHAnsi" w:hAnsiTheme="minorHAnsi" w:cs="Arial"/>
                <w:sz w:val="22"/>
                <w:szCs w:val="22"/>
              </w:rPr>
              <w:t xml:space="preserve"> do godz. 15:00 dnia </w:t>
            </w:r>
            <w:r w:rsidR="00A1328B" w:rsidRPr="00BA22E9">
              <w:rPr>
                <w:rFonts w:asciiTheme="minorHAnsi" w:hAnsiTheme="minorHAnsi" w:cs="Arial"/>
                <w:b/>
                <w:sz w:val="22"/>
                <w:szCs w:val="22"/>
              </w:rPr>
              <w:t>7</w:t>
            </w:r>
            <w:r w:rsidRPr="00BA22E9">
              <w:rPr>
                <w:rFonts w:asciiTheme="minorHAnsi" w:hAnsiTheme="minorHAnsi" w:cs="Arial"/>
                <w:b/>
                <w:sz w:val="22"/>
                <w:szCs w:val="22"/>
              </w:rPr>
              <w:t xml:space="preserve"> </w:t>
            </w:r>
            <w:r w:rsidR="006F11AB" w:rsidRPr="00BA22E9">
              <w:rPr>
                <w:rFonts w:asciiTheme="minorHAnsi" w:hAnsiTheme="minorHAnsi" w:cs="Arial"/>
                <w:b/>
                <w:sz w:val="22"/>
                <w:szCs w:val="22"/>
              </w:rPr>
              <w:t>lutego</w:t>
            </w:r>
            <w:r w:rsidRPr="00BA22E9">
              <w:rPr>
                <w:rFonts w:asciiTheme="minorHAnsi" w:hAnsiTheme="minorHAnsi" w:cs="Arial"/>
                <w:b/>
                <w:sz w:val="22"/>
                <w:szCs w:val="22"/>
              </w:rPr>
              <w:t xml:space="preserve"> 2017 r.</w:t>
            </w:r>
          </w:p>
          <w:p w:rsidR="009F3A2A" w:rsidRPr="00BA22E9" w:rsidRDefault="009F3A2A" w:rsidP="009F3A2A">
            <w:pPr>
              <w:pStyle w:val="xl33"/>
              <w:spacing w:before="0" w:after="0"/>
              <w:jc w:val="both"/>
              <w:rPr>
                <w:rFonts w:asciiTheme="minorHAnsi" w:hAnsiTheme="minorHAnsi"/>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9F3A2A" w:rsidRPr="00BA22E9" w:rsidRDefault="009F3A2A" w:rsidP="009F3A2A">
            <w:pPr>
              <w:pStyle w:val="xl33"/>
              <w:spacing w:before="0" w:after="0"/>
              <w:jc w:val="both"/>
              <w:rPr>
                <w:rFonts w:asciiTheme="minorHAnsi" w:hAnsiTheme="minorHAnsi" w:cs="Arial"/>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 xml:space="preserve">Ponadto w ww. terminie (do godz. 15:00 dnia </w:t>
            </w:r>
            <w:r w:rsidR="00A1328B" w:rsidRPr="00BA22E9">
              <w:rPr>
                <w:rFonts w:asciiTheme="minorHAnsi" w:hAnsiTheme="minorHAnsi" w:cs="Arial"/>
                <w:b/>
                <w:sz w:val="22"/>
                <w:szCs w:val="22"/>
              </w:rPr>
              <w:t>7</w:t>
            </w:r>
            <w:r w:rsidRPr="00BA22E9">
              <w:rPr>
                <w:rFonts w:asciiTheme="minorHAnsi" w:hAnsiTheme="minorHAnsi" w:cs="Arial"/>
                <w:b/>
                <w:sz w:val="22"/>
                <w:szCs w:val="22"/>
              </w:rPr>
              <w:t xml:space="preserve"> </w:t>
            </w:r>
            <w:r w:rsidR="006F11AB" w:rsidRPr="00BA22E9">
              <w:rPr>
                <w:rFonts w:asciiTheme="minorHAnsi" w:hAnsiTheme="minorHAnsi" w:cs="Arial"/>
                <w:b/>
                <w:sz w:val="22"/>
                <w:szCs w:val="22"/>
              </w:rPr>
              <w:t>lutego</w:t>
            </w:r>
            <w:r w:rsidRPr="00BA22E9">
              <w:rPr>
                <w:rFonts w:asciiTheme="minorHAnsi" w:hAnsiTheme="minorHAnsi" w:cs="Arial"/>
                <w:b/>
                <w:sz w:val="22"/>
                <w:szCs w:val="22"/>
              </w:rPr>
              <w:t xml:space="preserve"> 2017 r.</w:t>
            </w:r>
            <w:r w:rsidRPr="00BA22E9">
              <w:rPr>
                <w:rFonts w:asciiTheme="minorHAnsi" w:hAnsiTheme="minorHAnsi" w:cs="Arial"/>
                <w:sz w:val="22"/>
                <w:szCs w:val="22"/>
              </w:rPr>
              <w:t>)</w:t>
            </w:r>
            <w:r w:rsidRPr="00BA22E9">
              <w:rPr>
                <w:rFonts w:asciiTheme="minorHAnsi" w:hAnsiTheme="minorHAnsi" w:cs="Arial"/>
                <w:b/>
                <w:sz w:val="22"/>
                <w:szCs w:val="22"/>
              </w:rPr>
              <w:t xml:space="preserve"> </w:t>
            </w:r>
            <w:r w:rsidRPr="00BA22E9">
              <w:rPr>
                <w:rFonts w:asciiTheme="minorHAnsi" w:hAnsiTheme="minorHAnsi" w:cs="Arial"/>
                <w:sz w:val="22"/>
                <w:szCs w:val="22"/>
              </w:rPr>
              <w:t xml:space="preserve">do siedziby IOK należy dostarczyć jeden egzemplarz wydrukowanej z aplikacji Generator wniosków </w:t>
            </w:r>
            <w:r w:rsidRPr="00BA22E9">
              <w:rPr>
                <w:rFonts w:asciiTheme="minorHAnsi" w:hAnsiTheme="minorHAnsi" w:cs="Arial"/>
                <w:b/>
                <w:sz w:val="22"/>
                <w:szCs w:val="22"/>
              </w:rPr>
              <w:t>papierowej wersji wniosku</w:t>
            </w:r>
            <w:r w:rsidRPr="00BA22E9">
              <w:rPr>
                <w:rFonts w:asciiTheme="minorHAnsi" w:hAnsiTheme="minorHAnsi" w:cs="Arial"/>
                <w:sz w:val="22"/>
                <w:szCs w:val="22"/>
              </w:rPr>
              <w:t xml:space="preserve"> </w:t>
            </w:r>
            <w:r w:rsidRPr="00BA22E9">
              <w:rPr>
                <w:rFonts w:asciiTheme="minorHAnsi" w:hAnsiTheme="minorHAnsi" w:cs="Arial"/>
                <w:b/>
                <w:sz w:val="22"/>
                <w:szCs w:val="22"/>
              </w:rPr>
              <w:t>o dofinansowanie</w:t>
            </w:r>
            <w:r w:rsidRPr="00BA22E9">
              <w:rPr>
                <w:rFonts w:asciiTheme="minorHAnsi" w:hAnsiTheme="minorHAnsi" w:cs="Arial"/>
                <w:sz w:val="22"/>
                <w:szCs w:val="22"/>
              </w:rPr>
              <w:t>, opatrzonej czytelnym podpisem/-ami lub parafą i z pieczęcią imienną osoby/-ób uprawnionej/-ych do reprezentowania Wnioskodawcy, wraz z podpisanymi załącznikami (za wyjątkiem wymaganej – w postaci arkuszy kalkulacyjnych w formacie Excel z aktywnymi formułami – analizy finansowej, którą należy przedłożyć na nośniku CD).</w:t>
            </w:r>
          </w:p>
          <w:p w:rsidR="009F3A2A" w:rsidRPr="00BA22E9" w:rsidRDefault="009F3A2A" w:rsidP="009F3A2A">
            <w:pPr>
              <w:pStyle w:val="xl33"/>
              <w:spacing w:before="0" w:after="0"/>
              <w:jc w:val="both"/>
              <w:rPr>
                <w:rFonts w:asciiTheme="minorHAnsi" w:hAnsiTheme="minorHAnsi"/>
                <w:sz w:val="22"/>
                <w:szCs w:val="22"/>
              </w:rPr>
            </w:pP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b/>
                <w:sz w:val="22"/>
                <w:szCs w:val="22"/>
              </w:rPr>
              <w:t>Za datę wpływu wniosku o dofinansowanie do IOK uznaje się datę wpływu wersji papierowej</w:t>
            </w:r>
            <w:r w:rsidRPr="00BA22E9">
              <w:rPr>
                <w:rFonts w:asciiTheme="minorHAnsi" w:hAnsiTheme="minorHAnsi" w:cs="Arial"/>
                <w:sz w:val="22"/>
                <w:szCs w:val="22"/>
              </w:rPr>
              <w:t>. Papierowa wersja wniosku może zostać dostarczona:</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a) osobiście do kancelarii Departamentu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lastRenderedPageBreak/>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Departament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Wrocław</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II piętro, pokój nr 2020</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b) za pośrednictwem polskiego operatora wyznaczonego  w rozumieniu ustawy z dnia 23 listopada 2012 r. – Prawo pocztowe, na adres:</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Wydział Wdrażania EFRR</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50-412 Wrocław.</w:t>
            </w:r>
          </w:p>
          <w:p w:rsidR="00172B36" w:rsidRPr="00BA22E9" w:rsidRDefault="00172B36" w:rsidP="00F85866">
            <w:pPr>
              <w:pStyle w:val="xl33"/>
              <w:spacing w:before="0"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5566A" w:rsidRPr="00BA22E9" w:rsidRDefault="0055566A" w:rsidP="00F85866">
            <w:pPr>
              <w:pStyle w:val="xl33"/>
              <w:spacing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Suma kontrolna wersji elektronicznej wniosku (w aplikacji) musi być identyczna z sumą kontrolną papierowej wersji wniosku.</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Wniosek wraz z załącznikami (jeśli dotyczy) należy złożyć w zamkniętej kopercie, której opis zawiera następujące informacje:</w:t>
            </w:r>
          </w:p>
          <w:p w:rsidR="00172B36" w:rsidRPr="00BA22E9" w:rsidRDefault="00F241FE" w:rsidP="00F85866">
            <w:pPr>
              <w:pStyle w:val="xl33"/>
              <w:numPr>
                <w:ilvl w:val="0"/>
                <w:numId w:val="41"/>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pełna nazwa Wnioskodawcy wraz z adresem;</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wniosek o dofinansowanie projektu w ramach naboru nr (…);</w:t>
            </w:r>
          </w:p>
          <w:p w:rsidR="000633CB"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tytuł projektu;</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„Nie otwierać przed wpływem do Wydziału Wdrażania EFRR”.</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sz w:val="22"/>
                <w:szCs w:val="22"/>
              </w:rPr>
              <w:t>Oświadczenia oraz dane zawarte we wniosku o dofinansowanie projektu są składane pod rygorem odpowiedzialności karnej za składanie fałszywych zeznań.</w:t>
            </w:r>
            <w:r w:rsidR="00E0548C" w:rsidRPr="00BA22E9">
              <w:rPr>
                <w:rFonts w:asciiTheme="minorHAnsi" w:eastAsia="SimSun" w:hAnsiTheme="minorHAnsi" w:cs="Tahoma"/>
                <w:sz w:val="22"/>
                <w:szCs w:val="22"/>
                <w:lang w:eastAsia="en-US"/>
              </w:rPr>
              <w:t xml:space="preserve"> </w:t>
            </w:r>
            <w:r w:rsidR="00E0548C" w:rsidRPr="00BA22E9">
              <w:rPr>
                <w:rFonts w:asciiTheme="minorHAnsi" w:hAnsiTheme="minorHAnsi" w:cs="Arial"/>
                <w:sz w:val="22"/>
                <w:szCs w:val="22"/>
              </w:rPr>
              <w:t>Wnioskodawca zobowiązany jest do złożenia do wniosku o dofinansowanie oświadczenia</w:t>
            </w:r>
            <w:r w:rsidRPr="00BA22E9">
              <w:rPr>
                <w:rFonts w:asciiTheme="minorHAnsi" w:hAnsiTheme="minorHAnsi" w:cs="Arial"/>
                <w:sz w:val="22"/>
                <w:szCs w:val="22"/>
              </w:rPr>
              <w:t xml:space="preserve"> </w:t>
            </w:r>
            <w:r w:rsidR="00B30C6F" w:rsidRPr="00BA22E9">
              <w:rPr>
                <w:rFonts w:asciiTheme="minorHAnsi" w:hAnsiTheme="minorHAnsi" w:cs="Arial"/>
                <w:sz w:val="22"/>
                <w:szCs w:val="22"/>
              </w:rPr>
              <w:t xml:space="preserve">zawierającego klauzulę </w:t>
            </w:r>
            <w:r w:rsidR="00E0548C" w:rsidRPr="00BA22E9">
              <w:rPr>
                <w:rFonts w:asciiTheme="minorHAnsi" w:hAnsiTheme="minorHAnsi" w:cs="Arial"/>
                <w:sz w:val="22"/>
                <w:szCs w:val="22"/>
              </w:rPr>
              <w:t xml:space="preserve">o następującej treści: „Jestem świadomy odpowiedzialności karnej za podanie fałszywych danych lub złożenie fałszywych oświadczeń”. </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ewentualnych problemów z Generatorem, IZ RPO WD zastrzega sobie możliwość wydłużenia terminu składania wniosków lub złożenia ich w innej, niż wyżej </w:t>
            </w:r>
            <w:r w:rsidRPr="00BA22E9">
              <w:rPr>
                <w:rFonts w:asciiTheme="minorHAnsi" w:hAnsiTheme="minorHAnsi" w:cs="Arial"/>
              </w:rPr>
              <w:lastRenderedPageBreak/>
              <w:t>opisana formie. Decyzja w powyższej kwestii zostanie przedstawiona w formie komunikatu we wszystkich miejscach, gdzie opublikowano ogłoszenie.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art. 43 ust. 1 ustawy wdrożeniowej, w</w:t>
            </w:r>
            <w:r w:rsidRPr="00BA22E9">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BA22E9">
              <w:rPr>
                <w:rFonts w:asciiTheme="minorHAnsi" w:hAnsiTheme="minorHAnsi" w:cs="Arial"/>
              </w:rPr>
              <w:t>, pod rygorem pozostawienia wniosku bez rozpatrzenia i w konsekwencji niedopuszczenia projektu do dalszej oceny</w:t>
            </w:r>
            <w:r w:rsidRPr="00BA22E9">
              <w:rPr>
                <w:rFonts w:asciiTheme="minorHAnsi" w:hAnsiTheme="minorHAnsi" w:cs="Times New Roman"/>
                <w:color w:val="000000"/>
              </w:rPr>
              <w:t>.</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Times New Roman"/>
                <w:bCs/>
                <w:color w:val="000000"/>
              </w:rPr>
              <w:t xml:space="preserve">Uzupełnienie wniosku o dofinansowanie projektu lub poprawienie w nim oczywistej omyłki w wyznaczonym terminie </w:t>
            </w:r>
            <w:r w:rsidRPr="00BA22E9">
              <w:rPr>
                <w:rFonts w:asciiTheme="minorHAnsi" w:hAnsiTheme="minorHAnsi" w:cs="Times New Roman"/>
                <w:bCs/>
                <w:color w:val="000000"/>
                <w:u w:val="single"/>
              </w:rPr>
              <w:t>nie może prowadzić do jego istotnej modyfikacji</w:t>
            </w:r>
            <w:r w:rsidRPr="00BA22E9">
              <w:rPr>
                <w:rFonts w:asciiTheme="minorHAnsi" w:hAnsiTheme="minorHAnsi" w:cs="Times New Roman"/>
                <w:bCs/>
                <w:color w:val="000000"/>
              </w:rPr>
              <w:t>.</w:t>
            </w:r>
          </w:p>
          <w:p w:rsidR="00172B36" w:rsidRPr="00BA22E9" w:rsidRDefault="00F241FE" w:rsidP="00F85866">
            <w:pPr>
              <w:pStyle w:val="Standard"/>
              <w:spacing w:after="60" w:line="240" w:lineRule="auto"/>
              <w:jc w:val="both"/>
              <w:rPr>
                <w:rFonts w:asciiTheme="minorHAnsi" w:hAnsiTheme="minorHAnsi" w:cs="MS Sans Serif"/>
              </w:rPr>
            </w:pPr>
            <w:r w:rsidRPr="00BA22E9">
              <w:rPr>
                <w:rFonts w:asciiTheme="minorHAnsi" w:hAnsiTheme="minorHAnsi" w:cs="MS Sans Serif"/>
              </w:rPr>
              <w:t>Istotne modyfikacje rozumiane są  między innymi jako zmiany:</w:t>
            </w:r>
          </w:p>
          <w:p w:rsidR="00172B36" w:rsidRPr="00BA22E9" w:rsidRDefault="00F241FE" w:rsidP="00F85866">
            <w:pPr>
              <w:pStyle w:val="Akapitzlist"/>
              <w:numPr>
                <w:ilvl w:val="0"/>
                <w:numId w:val="42"/>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podmiotowe, np. zmiana Wnioskodawcy, podmiotu/podmiot</w:t>
            </w:r>
            <w:r w:rsidRPr="00BA22E9">
              <w:rPr>
                <w:rFonts w:asciiTheme="minorHAnsi" w:hAnsiTheme="minorHAnsi" w:cs="Tahoma"/>
                <w:szCs w:val="22"/>
              </w:rPr>
              <w:t>ów realizujących, partnerów (przy czym dopuszcza się wyłącznie zmiany wynikające wprost z przepisów prawa);</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przedmiotowe, np. zakres rzeczowy, skr</w:t>
            </w:r>
            <w:r w:rsidRPr="00BA22E9">
              <w:rPr>
                <w:rFonts w:asciiTheme="minorHAnsi" w:hAnsiTheme="minorHAnsi" w:cs="Tahoma"/>
                <w:szCs w:val="22"/>
              </w:rPr>
              <w:t>ócony opis projektu, kategorie kosztów, zmiany wartości projektu niewynikające z oczywistych pomyłek i błędów rachunkowych;</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cel</w:t>
            </w:r>
            <w:r w:rsidRPr="00BA22E9">
              <w:rPr>
                <w:rFonts w:asciiTheme="minorHAnsi" w:hAnsiTheme="minorHAnsi" w:cs="Tahoma"/>
                <w:szCs w:val="22"/>
              </w:rPr>
              <w:t>ów projektu;</w:t>
            </w:r>
          </w:p>
          <w:p w:rsidR="00172B36" w:rsidRPr="00BA22E9" w:rsidRDefault="00F241FE" w:rsidP="00F85866">
            <w:pPr>
              <w:pStyle w:val="Akapitzlist"/>
              <w:numPr>
                <w:ilvl w:val="0"/>
                <w:numId w:val="19"/>
              </w:numPr>
              <w:spacing w:before="0" w:after="120" w:line="240" w:lineRule="auto"/>
              <w:ind w:left="317" w:hanging="284"/>
              <w:jc w:val="both"/>
              <w:rPr>
                <w:rFonts w:asciiTheme="minorHAnsi" w:hAnsiTheme="minorHAnsi" w:cs="MS Sans Serif"/>
                <w:szCs w:val="22"/>
              </w:rPr>
            </w:pPr>
            <w:r w:rsidRPr="00BA22E9">
              <w:rPr>
                <w:rFonts w:asciiTheme="minorHAnsi" w:hAnsiTheme="minorHAnsi" w:cs="MS Sans Serif"/>
                <w:szCs w:val="22"/>
              </w:rPr>
              <w:t>wskaźników monitoringowych, w tym ich wartości docelowych niewynikających z omyłki.</w:t>
            </w:r>
          </w:p>
          <w:p w:rsidR="00B30C6F" w:rsidRPr="00BA22E9" w:rsidRDefault="00B30C6F" w:rsidP="00F85866">
            <w:pPr>
              <w:pStyle w:val="Standard"/>
              <w:spacing w:after="47" w:line="240" w:lineRule="auto"/>
              <w:jc w:val="both"/>
              <w:rPr>
                <w:rFonts w:asciiTheme="minorHAnsi" w:hAnsiTheme="minorHAnsi" w:cs="Times New Roman"/>
                <w:color w:val="000000"/>
              </w:rPr>
            </w:pPr>
          </w:p>
          <w:p w:rsidR="00172B36" w:rsidRPr="00BA22E9" w:rsidRDefault="00F241FE" w:rsidP="00F85866">
            <w:pPr>
              <w:pStyle w:val="Standard"/>
              <w:spacing w:after="47" w:line="240" w:lineRule="auto"/>
              <w:jc w:val="both"/>
              <w:rPr>
                <w:rFonts w:asciiTheme="minorHAnsi" w:hAnsiTheme="minorHAnsi"/>
              </w:rPr>
            </w:pPr>
            <w:r w:rsidRPr="00BA22E9">
              <w:rPr>
                <w:rFonts w:asciiTheme="minorHAnsi" w:hAnsiTheme="minorHAnsi" w:cs="Times New Roman"/>
                <w:color w:val="000000"/>
              </w:rPr>
              <w:t>Oczywista omyłka powinna być możliwa do poprawienia bez odwoływania się do innych dokumentów</w:t>
            </w:r>
            <w:r w:rsidR="0055566A" w:rsidRPr="00BA22E9">
              <w:rPr>
                <w:rFonts w:asciiTheme="minorHAnsi" w:hAnsiTheme="minorHAnsi" w:cs="Times New Roman"/>
                <w:color w:val="000000"/>
              </w:rPr>
              <w:t>.</w:t>
            </w:r>
          </w:p>
          <w:p w:rsidR="00172B36" w:rsidRPr="00BA22E9" w:rsidRDefault="00F241FE" w:rsidP="00F85866">
            <w:pPr>
              <w:pStyle w:val="Standard"/>
              <w:tabs>
                <w:tab w:val="left" w:pos="0"/>
                <w:tab w:val="left" w:pos="709"/>
              </w:tabs>
              <w:spacing w:after="120" w:line="240" w:lineRule="auto"/>
              <w:jc w:val="both"/>
              <w:rPr>
                <w:rFonts w:asciiTheme="minorHAnsi" w:hAnsiTheme="minorHAnsi"/>
              </w:rPr>
            </w:pPr>
            <w:r w:rsidRPr="00BA22E9">
              <w:rPr>
                <w:rFonts w:asciiTheme="minorHAnsi" w:hAnsiTheme="minorHAnsi"/>
              </w:rPr>
              <w:t>Ostateczna ocena czy uzupełnienie wniosku o dofinansowanie lub poprawienie w nim oczywistej omyłki doprowadziło do istotnej modyfikacji wniosku o dofinansowanie, jest dokonywana przez IOK.</w:t>
            </w:r>
          </w:p>
          <w:p w:rsidR="00172B36" w:rsidRPr="00BA22E9" w:rsidRDefault="00F241FE"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Wezwanie do poprawienia oczywistej omyłki lub uzupełnienia braku formalnego, o ile zostaną one stwierdzone, może następować na każdym etapie oceny.</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B30C6F" w:rsidRPr="00BA22E9" w:rsidRDefault="00B30C6F"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BA22E9">
              <w:rPr>
                <w:rFonts w:asciiTheme="minorHAnsi" w:hAnsiTheme="minorHAnsi" w:cs="Arial"/>
              </w:rPr>
              <w:t>niedopuszczenie projektu do dalszej oceny</w:t>
            </w:r>
            <w:r w:rsidRPr="00BA22E9">
              <w:rPr>
                <w:rFonts w:asciiTheme="minorHAnsi" w:hAnsiTheme="minorHAnsi"/>
              </w:rPr>
              <w:t>.</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FC5536" w:rsidRPr="00BA22E9" w:rsidRDefault="00F241FE" w:rsidP="001829D0">
            <w:pPr>
              <w:pStyle w:val="Standard"/>
              <w:spacing w:after="240" w:line="240" w:lineRule="auto"/>
              <w:jc w:val="both"/>
              <w:rPr>
                <w:rFonts w:asciiTheme="minorHAnsi" w:hAnsiTheme="minorHAnsi" w:cs="Arial"/>
              </w:rPr>
            </w:pPr>
            <w:r w:rsidRPr="00BA22E9">
              <w:rPr>
                <w:rFonts w:asciiTheme="minorHAnsi" w:hAnsiTheme="minorHAnsi" w:cs="Arial"/>
              </w:rPr>
              <w:t>Wymogi formalne w odniesieniu do wniosku o d</w:t>
            </w:r>
            <w:r w:rsidR="003C4E1D">
              <w:rPr>
                <w:rFonts w:asciiTheme="minorHAnsi" w:hAnsiTheme="minorHAnsi" w:cs="Arial"/>
              </w:rPr>
              <w:t>ofinansowanie nie są kryteriami</w:t>
            </w:r>
            <w:r w:rsidRPr="00BA22E9">
              <w:rPr>
                <w:rFonts w:asciiTheme="minorHAnsi" w:hAnsiTheme="minorHAnsi" w:cs="Arial"/>
              </w:rPr>
              <w:t xml:space="preserve"> wyboru projektów </w:t>
            </w:r>
            <w:r w:rsidR="003C4E1D">
              <w:rPr>
                <w:rFonts w:asciiTheme="minorHAnsi" w:hAnsiTheme="minorHAnsi" w:cs="Arial"/>
              </w:rPr>
              <w:t xml:space="preserve">– </w:t>
            </w:r>
            <w:r w:rsidRPr="00BA22E9">
              <w:rPr>
                <w:rFonts w:asciiTheme="minorHAnsi" w:hAnsiTheme="minorHAnsi" w:cs="Arial"/>
              </w:rPr>
              <w:t>w związku z tym Wnioskodawcy, w przypadku pozostawienia jego wniosku o dofinansowanie bez rozpatrzenia, nie przysługuje protest w rozumieniu rozdziału 15 ustawy wdrożeniowej.</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o dofinansowanie projektu/zakres informacji</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i/>
              </w:rPr>
              <w:t>„</w:t>
            </w:r>
            <w:r w:rsidRPr="00BA22E9">
              <w:rPr>
                <w:rFonts w:asciiTheme="minorHAnsi" w:hAnsiTheme="minorHAnsi" w:cs="Arial"/>
                <w:i/>
              </w:rPr>
              <w:t>Instrukcja wypełniania wniosku o dofinansowanie realizacji projektu w ramach Regionalnego Programu Operacyjnego Województwa Dolnośląskiego 2014-2020”</w:t>
            </w:r>
            <w:r w:rsidRPr="00BA22E9">
              <w:rPr>
                <w:rFonts w:asciiTheme="minorHAnsi" w:hAnsiTheme="minorHAnsi"/>
              </w:rPr>
              <w:t xml:space="preserve"> wraz z wzorami załączników do wniosku o dofinansowanie zamieszczona jest na stronie </w:t>
            </w:r>
            <w:hyperlink r:id="rId22" w:history="1">
              <w:r w:rsidR="00A7178E" w:rsidRPr="00BA22E9">
                <w:rPr>
                  <w:rStyle w:val="Hipercze"/>
                  <w:rFonts w:asciiTheme="minorHAnsi" w:hAnsiTheme="minorHAnsi"/>
                </w:rPr>
                <w:t>www.rpo.dolnyslask.pl</w:t>
              </w:r>
            </w:hyperlink>
            <w:r w:rsidRPr="00BA22E9">
              <w:rPr>
                <w:rFonts w:asciiTheme="minorHAnsi" w:hAnsiTheme="minorHAnsi"/>
              </w:rPr>
              <w:t xml:space="preserve"> w zakładce Skorzystaj -&gt; Jak zacząć korzystać z programu -&gt; 4. Wypełnienie wniosku (</w:t>
            </w:r>
            <w:hyperlink r:id="rId23" w:anchor="2" w:history="1">
              <w:r w:rsidRPr="00BA22E9">
                <w:rPr>
                  <w:rFonts w:asciiTheme="minorHAnsi" w:hAnsiTheme="minorHAnsi"/>
                </w:rPr>
                <w:t>http://rpo.dolnyslask.pl/skorzystaj-2-2-2/skorzystaj-2/#2</w:t>
              </w:r>
            </w:hyperlink>
            <w:r w:rsidRPr="00BA22E9">
              <w:rPr>
                <w:rFonts w:asciiTheme="minorHAnsi" w:hAnsiTheme="minorHAnsi"/>
              </w:rPr>
              <w:t>) a także wraz z dokumentacją dotyczącą poszczególnego naboru. Dla konkursu w</w:t>
            </w:r>
            <w:r w:rsidRPr="00BA22E9">
              <w:rPr>
                <w:rFonts w:asciiTheme="minorHAnsi" w:hAnsiTheme="minorHAnsi" w:cs="Arial"/>
              </w:rPr>
              <w:t xml:space="preserve"> ramach</w:t>
            </w:r>
            <w:r w:rsidRPr="00BA22E9">
              <w:rPr>
                <w:rFonts w:asciiTheme="minorHAnsi" w:eastAsia="Droid Sans Fallback" w:hAnsiTheme="minorHAnsi" w:cs="Calibri"/>
                <w:color w:val="00000A"/>
              </w:rPr>
              <w:t xml:space="preserve"> Poddziałania 6.1.2 Inwestycje w infrastrukturę społeczną – ZIT WrOF</w:t>
            </w:r>
            <w:r w:rsidRPr="00BA22E9">
              <w:rPr>
                <w:rFonts w:asciiTheme="minorHAnsi" w:hAnsiTheme="minorHAnsi"/>
              </w:rPr>
              <w:t xml:space="preserve"> (RPDS.06.01.02-IZ.00-02-167/16) dodatkowo  dokumentacja zamieszczona jest  na stronie </w:t>
            </w:r>
            <w:hyperlink r:id="rId24" w:history="1">
              <w:r w:rsidR="00A7178E" w:rsidRPr="00BA22E9">
                <w:rPr>
                  <w:rStyle w:val="Hipercze"/>
                  <w:rFonts w:asciiTheme="minorHAnsi" w:hAnsiTheme="minorHAnsi"/>
                </w:rPr>
                <w:t>www.zitwrof.pl</w:t>
              </w:r>
            </w:hyperlink>
            <w:r w:rsidRPr="00BA22E9">
              <w:rPr>
                <w:rFonts w:asciiTheme="minorHAnsi" w:hAnsiTheme="minorHAnsi"/>
              </w:rPr>
              <w:t xml:space="preserve"> a dla konkursu </w:t>
            </w:r>
            <w:r w:rsidRPr="00BA22E9">
              <w:rPr>
                <w:rFonts w:asciiTheme="minorHAnsi" w:hAnsiTheme="minorHAnsi" w:cs="Arial"/>
              </w:rPr>
              <w:t>w ramach</w:t>
            </w:r>
            <w:r w:rsidRPr="00BA22E9">
              <w:rPr>
                <w:rFonts w:asciiTheme="minorHAnsi" w:eastAsia="Droid Sans Fallback" w:hAnsiTheme="minorHAnsi" w:cs="Calibri"/>
                <w:color w:val="00000A"/>
              </w:rPr>
              <w:t xml:space="preserve"> Poddziałania 6.1.3 Inwestycje w infrastrukturę społeczną – ZIT </w:t>
            </w:r>
            <w:r w:rsidRPr="00BA22E9">
              <w:rPr>
                <w:rFonts w:asciiTheme="minorHAnsi" w:eastAsia="Droid Sans Fallback" w:hAnsiTheme="minorHAnsi" w:cs="Calibri"/>
                <w:color w:val="00000A"/>
              </w:rPr>
              <w:lastRenderedPageBreak/>
              <w:t>AJ</w:t>
            </w:r>
            <w:r w:rsidRPr="00BA22E9">
              <w:rPr>
                <w:rFonts w:asciiTheme="minorHAnsi" w:hAnsiTheme="minorHAnsi"/>
              </w:rPr>
              <w:t xml:space="preserve"> (RPDS.06.01.03-IZ.00-02-168/16) dodatkowo na stronie </w:t>
            </w:r>
            <w:hyperlink r:id="rId25" w:history="1">
              <w:r w:rsidR="00A7178E" w:rsidRPr="00BA22E9">
                <w:rPr>
                  <w:rStyle w:val="Hipercze"/>
                  <w:rFonts w:asciiTheme="minorHAnsi" w:hAnsiTheme="minorHAnsi"/>
                </w:rPr>
                <w:t>www.zitaj.jeleniagora.pl</w:t>
              </w:r>
            </w:hyperlink>
            <w:r w:rsidRPr="00BA22E9">
              <w:rPr>
                <w:rFonts w:asciiTheme="minorHAnsi" w:hAnsiTheme="minorHAnsi"/>
              </w:rPr>
              <w:t>.</w:t>
            </w:r>
          </w:p>
          <w:p w:rsidR="00365A96" w:rsidRPr="00BA22E9" w:rsidRDefault="00F241FE" w:rsidP="00F85866">
            <w:pPr>
              <w:pStyle w:val="Standard"/>
              <w:spacing w:before="120" w:after="120" w:line="240" w:lineRule="auto"/>
              <w:jc w:val="both"/>
              <w:rPr>
                <w:rFonts w:asciiTheme="minorHAnsi" w:hAnsiTheme="minorHAnsi" w:cs="Arial"/>
                <w:color w:val="000000"/>
              </w:rPr>
            </w:pPr>
            <w:r w:rsidRPr="00BA22E9">
              <w:rPr>
                <w:rFonts w:asciiTheme="minorHAnsi" w:hAnsiTheme="minorHAnsi" w:cs="Arial"/>
                <w:color w:val="000000"/>
              </w:rPr>
              <w:t>W zależności od specyfiki projektu i sytuacji Wnioskodawcy ostateczny zakres informacji niezbędnych do wypełnienia wniosku w Generatorze może być inny niż wskazany</w:t>
            </w:r>
            <w:r w:rsidR="0055566A" w:rsidRPr="00BA22E9">
              <w:rPr>
                <w:rFonts w:asciiTheme="minorHAnsi" w:hAnsiTheme="minorHAnsi" w:cs="Arial"/>
                <w:color w:val="000000"/>
              </w:rPr>
              <w:t xml:space="preserve"> </w:t>
            </w:r>
            <w:r w:rsidRPr="00BA22E9">
              <w:rPr>
                <w:rFonts w:asciiTheme="minorHAnsi" w:hAnsiTheme="minorHAnsi" w:cs="Arial"/>
                <w:color w:val="000000"/>
              </w:rPr>
              <w:t>w ww. instrukcji.</w:t>
            </w:r>
            <w:r w:rsidR="00365A96" w:rsidRPr="00BA22E9">
              <w:rPr>
                <w:rFonts w:asciiTheme="minorHAnsi" w:hAnsiTheme="minorHAnsi" w:cs="Arial"/>
                <w:color w:val="000000"/>
              </w:rPr>
              <w:t xml:space="preserve"> </w:t>
            </w:r>
            <w:r w:rsidR="00FF5F5F" w:rsidRPr="00BA22E9">
              <w:rPr>
                <w:rFonts w:asciiTheme="minorHAnsi" w:hAnsiTheme="minorHAnsi" w:cs="Arial"/>
                <w:b/>
                <w:color w:val="000000"/>
              </w:rPr>
              <w:t xml:space="preserve">Dla </w:t>
            </w:r>
            <w:r w:rsidR="00365A96" w:rsidRPr="00BA22E9">
              <w:rPr>
                <w:rFonts w:asciiTheme="minorHAnsi" w:hAnsiTheme="minorHAnsi"/>
                <w:b/>
              </w:rPr>
              <w:t>konkursu</w:t>
            </w:r>
            <w:r w:rsidR="00365A96" w:rsidRPr="00BA22E9">
              <w:rPr>
                <w:rFonts w:asciiTheme="minorHAnsi" w:hAnsiTheme="minorHAnsi"/>
              </w:rPr>
              <w:t xml:space="preserve"> ogłaszanego w ramach </w:t>
            </w:r>
            <w:r w:rsidR="00365A96" w:rsidRPr="00BA22E9">
              <w:rPr>
                <w:rFonts w:asciiTheme="minorHAnsi" w:eastAsia="Droid Sans Fallback" w:hAnsiTheme="minorHAnsi" w:cs="Calibri"/>
                <w:b/>
                <w:color w:val="00000A"/>
              </w:rPr>
              <w:t>Poddziałania 6.1.1 Inwestycje w infrastrukturę społeczną – konkursy horyzontalne – nabór na OSI</w:t>
            </w:r>
            <w:r w:rsidR="00365A96" w:rsidRPr="00BA22E9">
              <w:rPr>
                <w:rFonts w:asciiTheme="minorHAnsi" w:hAnsiTheme="minorHAnsi" w:cs="Arial"/>
              </w:rPr>
              <w:t xml:space="preserve"> (</w:t>
            </w:r>
            <w:r w:rsidR="00365A96" w:rsidRPr="00BA22E9">
              <w:rPr>
                <w:rFonts w:asciiTheme="minorHAnsi" w:hAnsiTheme="minorHAnsi"/>
              </w:rPr>
              <w:t>RPDS.06.01.01-IZ.00-02-166/16)</w:t>
            </w:r>
            <w:r w:rsidR="005B6843" w:rsidRPr="00BA22E9">
              <w:rPr>
                <w:rFonts w:asciiTheme="minorHAnsi" w:hAnsiTheme="minorHAnsi"/>
              </w:rPr>
              <w:t xml:space="preserve">, w ramach </w:t>
            </w:r>
            <w:r w:rsidR="00365A96" w:rsidRPr="00BA22E9">
              <w:rPr>
                <w:rFonts w:asciiTheme="minorHAnsi" w:eastAsia="Droid Sans Fallback" w:hAnsiTheme="minorHAnsi" w:cs="Calibri"/>
                <w:b/>
                <w:color w:val="00000A"/>
              </w:rPr>
              <w:t>Poddziałania 6.1.2 Inwestycje w infrastrukturę społeczną – ZIT WrOF</w:t>
            </w:r>
            <w:r w:rsidR="00365A96" w:rsidRPr="00BA22E9">
              <w:rPr>
                <w:rFonts w:asciiTheme="minorHAnsi" w:hAnsiTheme="minorHAnsi"/>
                <w:bCs/>
              </w:rPr>
              <w:t xml:space="preserve"> (</w:t>
            </w:r>
            <w:r w:rsidR="00365A96" w:rsidRPr="00BA22E9">
              <w:rPr>
                <w:rFonts w:asciiTheme="minorHAnsi" w:hAnsiTheme="minorHAnsi"/>
              </w:rPr>
              <w:t>RPDS.06.01.02-IZ.00-02-167/16</w:t>
            </w:r>
            <w:r w:rsidR="00365A96" w:rsidRPr="00BA22E9">
              <w:rPr>
                <w:rFonts w:asciiTheme="minorHAnsi" w:hAnsiTheme="minorHAnsi"/>
                <w:bCs/>
              </w:rPr>
              <w:t>)</w:t>
            </w:r>
            <w:r w:rsidR="005B6843" w:rsidRPr="00BA22E9">
              <w:rPr>
                <w:rFonts w:asciiTheme="minorHAnsi" w:hAnsiTheme="minorHAnsi" w:cs="Calibri"/>
                <w:color w:val="000000"/>
              </w:rPr>
              <w:t xml:space="preserve"> oraz w ramach</w:t>
            </w:r>
            <w:r w:rsidR="005B6843" w:rsidRPr="00BA22E9">
              <w:rPr>
                <w:rFonts w:asciiTheme="minorHAnsi" w:eastAsia="Droid Sans Fallback" w:hAnsiTheme="minorHAnsi" w:cs="Calibri"/>
                <w:color w:val="00000A"/>
              </w:rPr>
              <w:t xml:space="preserve"> </w:t>
            </w:r>
            <w:r w:rsidR="005B6843" w:rsidRPr="00BA22E9">
              <w:rPr>
                <w:rFonts w:asciiTheme="minorHAnsi" w:eastAsia="Droid Sans Fallback" w:hAnsiTheme="minorHAnsi" w:cs="Calibri"/>
                <w:b/>
                <w:color w:val="00000A"/>
              </w:rPr>
              <w:t xml:space="preserve">Poddziałania 6.1.3 Inwestycje w infrastrukturę społeczną – ZIT AJ </w:t>
            </w:r>
            <w:r w:rsidR="005B6843" w:rsidRPr="00BA22E9">
              <w:rPr>
                <w:rFonts w:asciiTheme="minorHAnsi" w:hAnsiTheme="minorHAnsi"/>
                <w:bCs/>
              </w:rPr>
              <w:t>(</w:t>
            </w:r>
            <w:r w:rsidR="005B6843" w:rsidRPr="00BA22E9">
              <w:rPr>
                <w:rFonts w:asciiTheme="minorHAnsi" w:hAnsiTheme="minorHAnsi"/>
              </w:rPr>
              <w:t>RPDS.06.01.03-IZ.00-02-168/16</w:t>
            </w:r>
            <w:r w:rsidR="005B6843" w:rsidRPr="00BA22E9">
              <w:rPr>
                <w:rFonts w:asciiTheme="minorHAnsi" w:hAnsiTheme="minorHAnsi"/>
                <w:bCs/>
              </w:rPr>
              <w:t>) dodatkowym (specyficznym)</w:t>
            </w:r>
            <w:r w:rsidR="005B6843" w:rsidRPr="00BA22E9">
              <w:rPr>
                <w:rFonts w:asciiTheme="minorHAnsi" w:hAnsiTheme="minorHAnsi" w:cs="Calibri"/>
                <w:color w:val="000000"/>
              </w:rPr>
              <w:t xml:space="preserve"> </w:t>
            </w:r>
            <w:r w:rsidR="005B6843" w:rsidRPr="00BA22E9">
              <w:rPr>
                <w:rFonts w:asciiTheme="minorHAnsi" w:hAnsiTheme="minorHAnsi" w:cs="Calibri"/>
                <w:b/>
                <w:color w:val="000000"/>
              </w:rPr>
              <w:t xml:space="preserve">obowiązkowym załącznikiem </w:t>
            </w:r>
            <w:r w:rsidR="005B6843" w:rsidRPr="00BA22E9">
              <w:rPr>
                <w:rFonts w:asciiTheme="minorHAnsi" w:hAnsiTheme="minorHAnsi"/>
                <w:b/>
              </w:rPr>
              <w:t xml:space="preserve">do wniosku o dofinansowanie jest </w:t>
            </w:r>
            <w:r w:rsidR="00295729" w:rsidRPr="00BA22E9">
              <w:rPr>
                <w:rFonts w:asciiTheme="minorHAnsi" w:hAnsiTheme="minorHAnsi"/>
                <w:b/>
              </w:rPr>
              <w:t>Koncepcja funkcjonowania placówki</w:t>
            </w:r>
          </w:p>
          <w:p w:rsidR="00365A96" w:rsidRPr="00BA22E9" w:rsidRDefault="00365A96" w:rsidP="00F85866">
            <w:pPr>
              <w:pStyle w:val="Standard"/>
              <w:spacing w:before="120" w:after="120" w:line="240" w:lineRule="auto"/>
              <w:jc w:val="both"/>
              <w:rPr>
                <w:rFonts w:asciiTheme="minorHAnsi" w:hAnsiTheme="minorHAnsi"/>
              </w:rPr>
            </w:pPr>
            <w:r w:rsidRPr="00BA22E9">
              <w:rPr>
                <w:rFonts w:asciiTheme="minorHAnsi" w:hAnsiTheme="minorHAnsi"/>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w:t>
            </w:r>
            <w:r w:rsidR="00EE2D59" w:rsidRPr="00BA22E9">
              <w:rPr>
                <w:rFonts w:asciiTheme="minorHAnsi" w:hAnsiTheme="minorHAnsi"/>
                <w:b/>
                <w:szCs w:val="22"/>
              </w:rPr>
              <w:t>/decyzji</w:t>
            </w:r>
            <w:r w:rsidR="00534361" w:rsidRPr="00BA22E9">
              <w:rPr>
                <w:rFonts w:asciiTheme="minorHAnsi" w:hAnsiTheme="minorHAnsi"/>
                <w:b/>
                <w:szCs w:val="22"/>
              </w:rPr>
              <w:t xml:space="preserve"> o dofinansowaniu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178E" w:rsidRPr="00BA22E9" w:rsidRDefault="00534361" w:rsidP="001829D0">
            <w:pPr>
              <w:spacing w:before="120" w:line="240" w:lineRule="auto"/>
              <w:jc w:val="both"/>
              <w:rPr>
                <w:rFonts w:asciiTheme="minorHAnsi" w:hAnsiTheme="minorHAnsi"/>
              </w:rPr>
            </w:pPr>
            <w:r w:rsidRPr="00BA22E9">
              <w:rPr>
                <w:rFonts w:asciiTheme="minorHAnsi" w:hAnsiTheme="minorHAnsi"/>
              </w:rPr>
              <w:t xml:space="preserve">Wzór umowy/decyzji o dofinansowanie/-u projektu, która będzie zawierana z Wnioskodawcami projektów wybranych do dofinansowania (Beneficjentami) stanowi Załącznik nr 2/3 do uchwały przyjmującej niniejszy Regulaminu i jest zamieszczony na stronie </w:t>
            </w:r>
            <w:hyperlink r:id="rId26" w:history="1">
              <w:r w:rsidR="00A7178E" w:rsidRPr="00BA22E9">
                <w:rPr>
                  <w:rStyle w:val="Hipercze"/>
                  <w:rFonts w:asciiTheme="minorHAnsi" w:hAnsiTheme="minorHAnsi"/>
                </w:rPr>
                <w:t>www.rpo.dolnyslask.pl</w:t>
              </w:r>
            </w:hyperlink>
            <w:r w:rsidRPr="00BA22E9">
              <w:rPr>
                <w:rFonts w:asciiTheme="minorHAnsi" w:hAnsiTheme="minorHAnsi"/>
              </w:rPr>
              <w:t xml:space="preserve">, jak również na stronie  </w:t>
            </w:r>
            <w:hyperlink r:id="rId27" w:history="1">
              <w:r w:rsidR="00A7178E" w:rsidRPr="00BA22E9">
                <w:rPr>
                  <w:rStyle w:val="Hipercze"/>
                  <w:rFonts w:asciiTheme="minorHAnsi" w:hAnsiTheme="minorHAnsi"/>
                </w:rPr>
                <w:t>www.zitwrof.pl</w:t>
              </w:r>
            </w:hyperlink>
            <w:r w:rsidR="00A7178E" w:rsidRPr="00BA22E9">
              <w:rPr>
                <w:rFonts w:asciiTheme="minorHAnsi" w:hAnsiTheme="minorHAnsi"/>
              </w:rPr>
              <w:t xml:space="preserve"> </w:t>
            </w:r>
            <w:r w:rsidR="00A7178E" w:rsidRPr="00BA22E9">
              <w:rPr>
                <w:rFonts w:asciiTheme="minorHAnsi" w:hAnsiTheme="minorHAnsi"/>
                <w:bCs/>
              </w:rPr>
              <w:t xml:space="preserve">oraz </w:t>
            </w:r>
            <w:hyperlink r:id="rId28" w:history="1">
              <w:r w:rsidR="00A7178E" w:rsidRPr="00BA22E9">
                <w:rPr>
                  <w:rStyle w:val="Hipercze"/>
                  <w:rFonts w:asciiTheme="minorHAnsi" w:hAnsiTheme="minorHAnsi"/>
                </w:rPr>
                <w:t>www.zitaj.jeleniagora.pl</w:t>
              </w:r>
            </w:hyperlink>
            <w:r w:rsidR="00A7178E" w:rsidRPr="00BA22E9">
              <w:rPr>
                <w:rFonts w:asciiTheme="minorHAnsi" w:hAnsiTheme="minorHAnsi"/>
              </w:rPr>
              <w:t>.</w:t>
            </w:r>
          </w:p>
          <w:p w:rsidR="00534361" w:rsidRPr="00BA22E9" w:rsidRDefault="00534361" w:rsidP="00F85866">
            <w:pPr>
              <w:pStyle w:val="Default"/>
              <w:spacing w:after="120"/>
              <w:jc w:val="both"/>
              <w:rPr>
                <w:rFonts w:asciiTheme="minorHAnsi" w:hAnsiTheme="minorHAnsi"/>
                <w:sz w:val="22"/>
                <w:szCs w:val="22"/>
              </w:rPr>
            </w:pPr>
            <w:r w:rsidRPr="00BA22E9">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Warunki zawarcia umowy/decyzji 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1.     Termin na złożenie kompletnych, poprawnych i prawomocnych (jeśli wymagane) załączników do umowy/decyzji o dofinansowanie wynosi 60 dni od dnia doręczenia informacji o wyborze projektu do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 xml:space="preserve">2.     W przypadku niedostarczenia dokumentów, o których mowa w punkcie 1 we wskazanym terminie, IOK może odstąpić od podpisania umowy/decyzji </w:t>
            </w:r>
            <w:r w:rsidRPr="00BA22E9">
              <w:rPr>
                <w:rFonts w:asciiTheme="minorHAnsi" w:hAnsiTheme="minorHAnsi"/>
              </w:rPr>
              <w:br/>
              <w:t>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3.     Decyzję o wydłużeniu terminu na złożenie dokumentów o których mowa w punkcie 1 może podjąć dla danego naboru Zarząd Województwa.</w:t>
            </w:r>
          </w:p>
          <w:p w:rsidR="00534361" w:rsidRPr="00BA22E9" w:rsidRDefault="00534361" w:rsidP="00F85866">
            <w:pPr>
              <w:pStyle w:val="Default"/>
              <w:jc w:val="both"/>
              <w:rPr>
                <w:rFonts w:asciiTheme="minorHAnsi" w:hAnsiTheme="minorHAnsi"/>
                <w:color w:val="00000A"/>
                <w:sz w:val="22"/>
                <w:szCs w:val="22"/>
              </w:rPr>
            </w:pPr>
          </w:p>
          <w:p w:rsidR="00172B36" w:rsidRPr="00BA22E9" w:rsidRDefault="00534361" w:rsidP="00F85866">
            <w:pPr>
              <w:pStyle w:val="Default"/>
              <w:spacing w:after="120"/>
              <w:jc w:val="both"/>
              <w:rPr>
                <w:rFonts w:asciiTheme="minorHAnsi" w:hAnsiTheme="minorHAnsi"/>
                <w:color w:val="00000A"/>
                <w:sz w:val="22"/>
                <w:szCs w:val="22"/>
              </w:rPr>
            </w:pPr>
            <w:r w:rsidRPr="00BA22E9">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1829D0">
            <w:pPr>
              <w:spacing w:after="0" w:line="240" w:lineRule="auto"/>
              <w:jc w:val="both"/>
              <w:rPr>
                <w:rFonts w:asciiTheme="minorHAnsi" w:hAnsiTheme="minorHAnsi"/>
              </w:rPr>
            </w:pPr>
            <w:r w:rsidRPr="00BA22E9">
              <w:rPr>
                <w:rFonts w:asciiTheme="minorHAnsi" w:hAnsiTheme="minorHAnsi"/>
                <w:bCs/>
                <w:i/>
                <w:iCs/>
              </w:rPr>
              <w:t>„Kryteria wyboru projektów w ramach RPO WD 2014-2020”</w:t>
            </w:r>
            <w:r w:rsidRPr="00BA22E9">
              <w:rPr>
                <w:rFonts w:asciiTheme="minorHAnsi" w:hAnsiTheme="minorHAnsi"/>
                <w:bCs/>
                <w:iCs/>
              </w:rPr>
              <w:t xml:space="preserve">, </w:t>
            </w:r>
            <w:r w:rsidRPr="00BA22E9">
              <w:rPr>
                <w:rFonts w:asciiTheme="minorHAnsi" w:hAnsiTheme="minorHAnsi"/>
                <w:iCs/>
              </w:rPr>
              <w:t>zatwi</w:t>
            </w:r>
            <w:r w:rsidRPr="00BA22E9">
              <w:rPr>
                <w:rFonts w:asciiTheme="minorHAnsi" w:hAnsiTheme="minorHAnsi"/>
              </w:rPr>
              <w:t xml:space="preserve">erdzone Uchwałą nr </w:t>
            </w:r>
            <w:r w:rsidR="0055566A" w:rsidRPr="00BA22E9">
              <w:rPr>
                <w:rFonts w:asciiTheme="minorHAnsi" w:hAnsiTheme="minorHAnsi"/>
              </w:rPr>
              <w:t>42/</w:t>
            </w:r>
            <w:r w:rsidR="0024100F" w:rsidRPr="00BA22E9">
              <w:rPr>
                <w:rFonts w:asciiTheme="minorHAnsi" w:hAnsiTheme="minorHAnsi"/>
              </w:rPr>
              <w:t>16</w:t>
            </w:r>
            <w:r w:rsidRPr="00BA22E9">
              <w:rPr>
                <w:rFonts w:asciiTheme="minorHAnsi" w:hAnsiTheme="minorHAnsi"/>
              </w:rPr>
              <w:t xml:space="preserve"> z dnia </w:t>
            </w:r>
            <w:r w:rsidR="0055566A" w:rsidRPr="00BA22E9">
              <w:rPr>
                <w:rFonts w:asciiTheme="minorHAnsi" w:hAnsiTheme="minorHAnsi"/>
              </w:rPr>
              <w:t>8</w:t>
            </w:r>
            <w:r w:rsidRPr="00BA22E9">
              <w:rPr>
                <w:rFonts w:asciiTheme="minorHAnsi" w:hAnsiTheme="minorHAnsi"/>
              </w:rPr>
              <w:t xml:space="preserve"> </w:t>
            </w:r>
            <w:r w:rsidR="0055566A" w:rsidRPr="00BA22E9">
              <w:rPr>
                <w:rFonts w:asciiTheme="minorHAnsi" w:hAnsiTheme="minorHAnsi"/>
              </w:rPr>
              <w:t>wrześni</w:t>
            </w:r>
            <w:r w:rsidRPr="00BA22E9">
              <w:rPr>
                <w:rFonts w:asciiTheme="minorHAnsi" w:hAnsiTheme="minorHAnsi"/>
              </w:rPr>
              <w:t>a 201</w:t>
            </w:r>
            <w:r w:rsidR="0055566A" w:rsidRPr="00BA22E9">
              <w:rPr>
                <w:rFonts w:asciiTheme="minorHAnsi" w:hAnsiTheme="minorHAnsi"/>
              </w:rPr>
              <w:t>6</w:t>
            </w:r>
            <w:r w:rsidRPr="00BA22E9">
              <w:rPr>
                <w:rFonts w:asciiTheme="minorHAnsi" w:hAnsiTheme="minorHAnsi"/>
              </w:rPr>
              <w:t xml:space="preserve"> r. Komitet</w:t>
            </w:r>
            <w:r w:rsidRPr="00BA22E9">
              <w:rPr>
                <w:rFonts w:asciiTheme="minorHAnsi" w:hAnsiTheme="minorHAnsi"/>
                <w:iCs/>
              </w:rPr>
              <w:t>u Monitorującego RPO WD 2014-2020,</w:t>
            </w:r>
            <w:r w:rsidRPr="00BA22E9">
              <w:rPr>
                <w:rFonts w:asciiTheme="minorHAnsi" w:hAnsiTheme="minorHAnsi"/>
              </w:rPr>
              <w:t xml:space="preserve"> są zamieszczone na stronie </w:t>
            </w:r>
            <w:hyperlink r:id="rId29" w:history="1">
              <w:r w:rsidR="00A7178E" w:rsidRPr="00BA22E9">
                <w:rPr>
                  <w:rStyle w:val="Hipercze"/>
                  <w:rFonts w:asciiTheme="minorHAnsi" w:hAnsiTheme="minorHAnsi"/>
                </w:rPr>
                <w:t>www.rpo.dolnyslask.pl</w:t>
              </w:r>
            </w:hyperlink>
            <w:r w:rsidRPr="00BA22E9">
              <w:rPr>
                <w:rFonts w:asciiTheme="minorHAnsi" w:hAnsiTheme="minorHAnsi"/>
              </w:rPr>
              <w:t xml:space="preserve">.  </w:t>
            </w:r>
          </w:p>
          <w:p w:rsidR="001829D0" w:rsidRPr="00BA22E9" w:rsidRDefault="001829D0" w:rsidP="001829D0">
            <w:pPr>
              <w:spacing w:after="0" w:line="240" w:lineRule="auto"/>
              <w:jc w:val="both"/>
              <w:rPr>
                <w:rFonts w:asciiTheme="minorHAnsi" w:hAnsiTheme="minorHAnsi"/>
              </w:rPr>
            </w:pPr>
          </w:p>
          <w:p w:rsidR="001829D0" w:rsidRDefault="004E35C8" w:rsidP="001829D0">
            <w:pPr>
              <w:pStyle w:val="Default"/>
              <w:jc w:val="both"/>
              <w:rPr>
                <w:rFonts w:asciiTheme="minorHAnsi" w:hAnsiTheme="minorHAnsi"/>
                <w:sz w:val="22"/>
                <w:szCs w:val="22"/>
              </w:rPr>
            </w:pPr>
            <w:r w:rsidRPr="00BA22E9">
              <w:rPr>
                <w:rFonts w:asciiTheme="minorHAnsi" w:hAnsiTheme="minorHAnsi"/>
                <w:bCs/>
                <w:i/>
                <w:iCs/>
                <w:sz w:val="22"/>
                <w:szCs w:val="22"/>
              </w:rPr>
              <w:t>„</w:t>
            </w:r>
            <w:r w:rsidR="00F241FE" w:rsidRPr="00BA22E9">
              <w:rPr>
                <w:rFonts w:asciiTheme="minorHAnsi" w:hAnsiTheme="minorHAnsi"/>
                <w:bCs/>
                <w:i/>
                <w:iCs/>
                <w:sz w:val="22"/>
                <w:szCs w:val="22"/>
              </w:rPr>
              <w:t>Wyciąg z Kryteriów wyboru projektów</w:t>
            </w:r>
            <w:r w:rsidR="00F241FE" w:rsidRPr="00BA22E9">
              <w:rPr>
                <w:rFonts w:asciiTheme="minorHAnsi" w:hAnsiTheme="minorHAnsi"/>
                <w:sz w:val="22"/>
                <w:szCs w:val="22"/>
              </w:rPr>
              <w:t xml:space="preserve"> obowiązujących w niniejszym naborze stanowi Załącznik nr 1 do niniejszego Regulaminu.</w:t>
            </w:r>
          </w:p>
          <w:p w:rsidR="001829D0" w:rsidRPr="00BA22E9" w:rsidRDefault="001829D0" w:rsidP="001829D0">
            <w:pPr>
              <w:pStyle w:val="Default"/>
              <w:jc w:val="both"/>
              <w:rPr>
                <w:rFonts w:asciiTheme="minorHAnsi" w:hAnsiTheme="minorHAnsi"/>
                <w:sz w:val="22"/>
                <w:szCs w:val="22"/>
              </w:rPr>
            </w:pPr>
          </w:p>
          <w:p w:rsidR="00172B36" w:rsidRPr="00BA22E9" w:rsidRDefault="00F241FE" w:rsidP="001829D0">
            <w:pPr>
              <w:pStyle w:val="Default"/>
              <w:spacing w:after="120"/>
              <w:jc w:val="both"/>
              <w:rPr>
                <w:rFonts w:asciiTheme="minorHAnsi" w:hAnsiTheme="minorHAnsi"/>
                <w:sz w:val="22"/>
                <w:szCs w:val="22"/>
              </w:rPr>
            </w:pPr>
            <w:r w:rsidRPr="00BA22E9">
              <w:rPr>
                <w:rFonts w:asciiTheme="minorHAnsi" w:hAnsiTheme="minorHAnsi" w:cs="Arial"/>
                <w:sz w:val="22"/>
                <w:szCs w:val="22"/>
              </w:rPr>
              <w:t xml:space="preserve">Dokument </w:t>
            </w:r>
            <w:r w:rsidRPr="00BA22E9">
              <w:rPr>
                <w:rFonts w:asciiTheme="minorHAnsi" w:hAnsiTheme="minorHAnsi" w:cs="Arial"/>
                <w:i/>
                <w:sz w:val="22"/>
                <w:szCs w:val="22"/>
              </w:rPr>
              <w:t>„Poziom zamożności gminy – wartość wskaźnika G dla gmin województwa dolnośląskiego”</w:t>
            </w:r>
            <w:r w:rsidRPr="00BA22E9">
              <w:rPr>
                <w:rFonts w:asciiTheme="minorHAnsi" w:hAnsiTheme="minorHAnsi" w:cs="Arial"/>
                <w:sz w:val="22"/>
                <w:szCs w:val="22"/>
              </w:rPr>
              <w:t>, z którego wykorzystaniem dokonywana będzie ocena kryterium [</w:t>
            </w:r>
            <w:r w:rsidRPr="00BA22E9">
              <w:rPr>
                <w:rFonts w:asciiTheme="minorHAnsi" w:eastAsia="Calibri" w:hAnsiTheme="minorHAnsi" w:cs="Times New Roman"/>
                <w:b/>
                <w:sz w:val="22"/>
                <w:szCs w:val="22"/>
              </w:rPr>
              <w:t>Projekt realizowany na obszarach szczególnie dotkniętych ubóstwem</w:t>
            </w:r>
            <w:r w:rsidRPr="00BA22E9">
              <w:rPr>
                <w:rFonts w:asciiTheme="minorHAnsi" w:eastAsia="Calibri" w:hAnsiTheme="minorHAnsi" w:cs="Times New Roman"/>
                <w:sz w:val="22"/>
                <w:szCs w:val="22"/>
              </w:rPr>
              <w:t>]</w:t>
            </w:r>
            <w:r w:rsidRPr="00BA22E9">
              <w:rPr>
                <w:rFonts w:asciiTheme="minorHAnsi" w:hAnsiTheme="minorHAnsi" w:cs="Arial"/>
                <w:sz w:val="22"/>
                <w:szCs w:val="22"/>
              </w:rPr>
              <w:t xml:space="preserve"> stanowi Załącznik do </w:t>
            </w:r>
            <w:r w:rsidRPr="00BA22E9">
              <w:rPr>
                <w:rFonts w:asciiTheme="minorHAnsi" w:hAnsiTheme="minorHAnsi" w:cs="Arial"/>
                <w:bCs/>
                <w:sz w:val="22"/>
                <w:szCs w:val="22"/>
              </w:rPr>
              <w:t>Wyciągu z Kryteriów wyboru projektów.</w:t>
            </w:r>
            <w:r w:rsidRPr="00BA22E9">
              <w:rPr>
                <w:rFonts w:asciiTheme="minorHAnsi" w:hAnsiTheme="minorHAnsi" w:cs="Arial"/>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Na stronie internetowej </w:t>
            </w:r>
            <w:hyperlink r:id="rId30"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Skorzystaj z programu &gt; Jak zacząć korzystać z programu &gt; Wypełnienie wniosku</w:t>
            </w:r>
            <w:r w:rsidRPr="00BA22E9">
              <w:rPr>
                <w:rFonts w:asciiTheme="minorHAnsi" w:hAnsiTheme="minorHAnsi"/>
                <w:i/>
              </w:rPr>
              <w:t xml:space="preserve"> </w:t>
            </w:r>
            <w:r w:rsidRPr="00BA22E9">
              <w:rPr>
                <w:rFonts w:asciiTheme="minorHAnsi" w:hAnsiTheme="minorHAnsi"/>
              </w:rPr>
              <w:t>(</w:t>
            </w:r>
            <w:hyperlink r:id="rId31" w:history="1">
              <w:r w:rsidRPr="00BA22E9">
                <w:rPr>
                  <w:rFonts w:asciiTheme="minorHAnsi" w:hAnsiTheme="minorHAnsi" w:cs="Calibri"/>
                </w:rPr>
                <w:t>http://rpo.dolnyslask.pl/ramowa-struktura-studium-wykonalnosci/</w:t>
              </w:r>
            </w:hyperlink>
            <w:r w:rsidRPr="00BA22E9">
              <w:rPr>
                <w:rFonts w:asciiTheme="minorHAnsi" w:hAnsiTheme="minorHAnsi"/>
              </w:rPr>
              <w:t>) zamieszczono ramową strukturę Studium wykonalności na potrzeby aplikowania o środki EFRR w ramach RPO WD 2014-2020 (listy pól, które Wnioskodawcy będą wypełniać w generatorze wniosków w części dotyczącej Studium wykonalności).</w:t>
            </w:r>
          </w:p>
          <w:p w:rsidR="00172B36" w:rsidRPr="00BA22E9" w:rsidRDefault="00F241FE" w:rsidP="00F85866">
            <w:pPr>
              <w:pStyle w:val="Standard"/>
              <w:spacing w:before="120" w:after="0" w:line="240" w:lineRule="auto"/>
              <w:jc w:val="both"/>
              <w:rPr>
                <w:rFonts w:asciiTheme="minorHAnsi" w:hAnsiTheme="minorHAnsi"/>
              </w:rPr>
            </w:pPr>
            <w:r w:rsidRPr="00BA22E9">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172B36" w:rsidRPr="00BA22E9" w:rsidRDefault="00F241FE" w:rsidP="00F85866">
            <w:pPr>
              <w:spacing w:line="240" w:lineRule="auto"/>
              <w:jc w:val="both"/>
              <w:rPr>
                <w:rFonts w:asciiTheme="minorHAnsi" w:hAnsiTheme="minorHAnsi"/>
              </w:rPr>
            </w:pPr>
            <w:r w:rsidRPr="00BA22E9">
              <w:rPr>
                <w:rFonts w:asciiTheme="minorHAnsi" w:hAnsiTheme="minorHAnsi"/>
              </w:rPr>
              <w:t xml:space="preserve">Na stronie internetowej </w:t>
            </w:r>
            <w:hyperlink r:id="rId32"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Dowiedz się więcej o programie &gt; Pobierz poradniki i publikacje</w:t>
            </w:r>
            <w:r w:rsidRPr="00BA22E9">
              <w:rPr>
                <w:rFonts w:asciiTheme="minorHAnsi" w:hAnsiTheme="minorHAnsi"/>
                <w:i/>
              </w:rPr>
              <w:t xml:space="preserve"> </w:t>
            </w:r>
            <w:r w:rsidRPr="00BA22E9">
              <w:rPr>
                <w:rFonts w:asciiTheme="minorHAnsi" w:hAnsiTheme="minorHAnsi"/>
              </w:rPr>
              <w:t>(</w:t>
            </w:r>
            <w:hyperlink r:id="rId33" w:anchor="more-3218" w:history="1">
              <w:r w:rsidRPr="00BA22E9">
                <w:rPr>
                  <w:rFonts w:asciiTheme="minorHAnsi" w:hAnsiTheme="minorHAnsi" w:cs="Calibri"/>
                </w:rPr>
                <w:t>http://rpo.dolnyslask.pl/analiza-finansowa-na-potrzeby-aplikacji-o-srodki-europejskiego-funduszu-rozwoju-regionalnego-w-ramach-rpo-wd-2014-2020-przyklady/#more-3218</w:t>
              </w:r>
            </w:hyperlink>
            <w:r w:rsidRPr="00BA22E9">
              <w:rPr>
                <w:rFonts w:asciiTheme="minorHAnsi" w:hAnsiTheme="minorHAnsi"/>
              </w:rPr>
              <w:t>)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172B36" w:rsidRPr="00BA22E9" w:rsidRDefault="00F241FE" w:rsidP="00F85866">
            <w:pPr>
              <w:pStyle w:val="Standard"/>
              <w:spacing w:before="240" w:line="240" w:lineRule="auto"/>
              <w:jc w:val="both"/>
              <w:rPr>
                <w:rFonts w:asciiTheme="minorHAnsi" w:hAnsiTheme="minorHAns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34"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21"/>
            </w:r>
            <w:r w:rsidRPr="00BA22E9">
              <w:rPr>
                <w:rFonts w:asciiTheme="minorHAnsi" w:hAnsiTheme="minorHAnsi" w:cs="Calibri"/>
              </w:rPr>
              <w:t>.</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Calibri"/>
              </w:rPr>
              <w:t xml:space="preserve">W ramach wniosku o dofinansowanie projektu Wnioskodawca określa </w:t>
            </w:r>
            <w:r w:rsidRPr="00BA22E9">
              <w:rPr>
                <w:rFonts w:asciiTheme="minorHAnsi" w:hAnsiTheme="minorHAnsi" w:cs="Calibri"/>
                <w:bCs/>
              </w:rPr>
              <w:t>wskaźniki służące pomiarowi działań i celów założonych w projekcie.</w:t>
            </w:r>
            <w:r w:rsidRPr="00BA22E9">
              <w:rPr>
                <w:rFonts w:asciiTheme="minorHAnsi" w:hAnsiTheme="minorHAnsi" w:cs="Calibri"/>
              </w:rPr>
              <w:t xml:space="preserve"> Wskaźniki w ramach projektu należy określić mając w szczególności na uwadze zapisy niniejszego Regulaminu</w:t>
            </w:r>
            <w:r w:rsidRPr="00BA22E9">
              <w:rPr>
                <w:rFonts w:asciiTheme="minorHAnsi" w:hAnsiTheme="minorHAnsi"/>
              </w:rPr>
              <w:t>.</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rPr>
              <w:t xml:space="preserve">Wnioskodawca jest zobowiązany do wyboru i określenia wartości docelowej we wniosku o dofinansowanie adekwatnych wskaźników produktu/rezultatu. Zestawienie wskaźników stanowi </w:t>
            </w:r>
            <w:r w:rsidRPr="00BA22E9">
              <w:rPr>
                <w:rFonts w:asciiTheme="minorHAnsi" w:hAnsiTheme="minorHAnsi"/>
                <w:i/>
              </w:rPr>
              <w:t xml:space="preserve">Załącznik nr 2 </w:t>
            </w:r>
            <w:r w:rsidR="00C126C4" w:rsidRPr="00BA22E9">
              <w:rPr>
                <w:rFonts w:asciiTheme="minorHAnsi" w:eastAsia="Droid Sans Fallback" w:hAnsiTheme="minorHAnsi" w:cs="Calibri"/>
                <w:i/>
                <w:color w:val="00000A"/>
              </w:rPr>
              <w:t xml:space="preserve">Lista wskaźników dla Poddziałania 6.1.1 Inwestycje w infrastrukturę społeczną – </w:t>
            </w:r>
            <w:r w:rsidR="00143D1A" w:rsidRPr="00BA22E9">
              <w:rPr>
                <w:rFonts w:asciiTheme="minorHAnsi" w:eastAsia="Droid Sans Fallback" w:hAnsiTheme="minorHAnsi" w:cs="Calibri"/>
                <w:i/>
                <w:color w:val="00000A"/>
              </w:rPr>
              <w:t>konkursy</w:t>
            </w:r>
            <w:r w:rsidR="00C126C4" w:rsidRPr="00BA22E9">
              <w:rPr>
                <w:rFonts w:asciiTheme="minorHAnsi" w:eastAsia="Droid Sans Fallback" w:hAnsiTheme="minorHAnsi" w:cs="Calibri"/>
                <w:i/>
                <w:color w:val="00000A"/>
              </w:rPr>
              <w:t xml:space="preserve"> horyzontalne – nabór na OSI </w:t>
            </w:r>
            <w:r w:rsidR="00C126C4" w:rsidRPr="00BA22E9">
              <w:rPr>
                <w:rFonts w:asciiTheme="minorHAnsi" w:eastAsia="Droid Sans Fallback" w:hAnsiTheme="minorHAnsi" w:cs="Calibri"/>
                <w:bCs/>
                <w:i/>
                <w:color w:val="00000A"/>
              </w:rPr>
              <w:t>(RPDS.06.01.01-IZ.00-02-166/16)</w:t>
            </w:r>
            <w:r w:rsidR="00C126C4" w:rsidRPr="00BA22E9">
              <w:rPr>
                <w:rFonts w:asciiTheme="minorHAnsi" w:eastAsia="Droid Sans Fallback" w:hAnsiTheme="minorHAnsi" w:cs="Calibri"/>
                <w:i/>
                <w:color w:val="00000A"/>
              </w:rPr>
              <w:t xml:space="preserve">, Poddziałania 6.1.2 Inwestycje w infrastrukturę społeczną – ZIT WrOF </w:t>
            </w:r>
            <w:r w:rsidR="00C126C4" w:rsidRPr="00BA22E9">
              <w:rPr>
                <w:rFonts w:asciiTheme="minorHAnsi" w:eastAsia="Droid Sans Fallback" w:hAnsiTheme="minorHAnsi" w:cs="Calibri"/>
                <w:bCs/>
                <w:i/>
                <w:color w:val="00000A"/>
              </w:rPr>
              <w:t>(RPDS.06.01.02-IZ.00-02-167/16)</w:t>
            </w:r>
            <w:r w:rsidR="00C126C4" w:rsidRPr="00BA22E9">
              <w:rPr>
                <w:rFonts w:asciiTheme="minorHAnsi" w:eastAsia="Droid Sans Fallback" w:hAnsiTheme="minorHAnsi" w:cs="Calibri"/>
                <w:i/>
                <w:color w:val="00000A"/>
              </w:rPr>
              <w:t xml:space="preserve">, Poddziałania 6.1.3 Inwestycje w infrastrukturę społeczną – ZIT AJ </w:t>
            </w:r>
            <w:r w:rsidR="00C126C4" w:rsidRPr="00BA22E9">
              <w:rPr>
                <w:rFonts w:asciiTheme="minorHAnsi" w:eastAsia="Droid Sans Fallback" w:hAnsiTheme="minorHAnsi" w:cs="Calibri"/>
                <w:bCs/>
                <w:i/>
                <w:color w:val="00000A"/>
              </w:rPr>
              <w:t>(RPDS.06.01.0</w:t>
            </w:r>
            <w:r w:rsidR="00EE2D59" w:rsidRPr="00BA22E9">
              <w:rPr>
                <w:rFonts w:asciiTheme="minorHAnsi" w:eastAsia="Droid Sans Fallback" w:hAnsiTheme="minorHAnsi" w:cs="Calibri"/>
                <w:bCs/>
                <w:i/>
                <w:color w:val="00000A"/>
              </w:rPr>
              <w:t>3</w:t>
            </w:r>
            <w:r w:rsidR="00C126C4" w:rsidRPr="00BA22E9">
              <w:rPr>
                <w:rFonts w:asciiTheme="minorHAnsi" w:eastAsia="Droid Sans Fallback" w:hAnsiTheme="minorHAnsi" w:cs="Calibri"/>
                <w:bCs/>
                <w:i/>
                <w:color w:val="00000A"/>
              </w:rPr>
              <w:t xml:space="preserve">-IZ.00-02-168/16) </w:t>
            </w:r>
            <w:r w:rsidR="00C126C4" w:rsidRPr="00BA22E9">
              <w:rPr>
                <w:rFonts w:asciiTheme="minorHAnsi" w:eastAsia="Droid Sans Fallback" w:hAnsiTheme="minorHAnsi" w:cs="Calibri"/>
                <w:i/>
                <w:color w:val="00000A"/>
              </w:rPr>
              <w:t>w ramach RPO WD 2014-2020</w:t>
            </w:r>
            <w:r w:rsidRPr="00BA22E9">
              <w:rPr>
                <w:rFonts w:asciiTheme="minorHAnsi" w:hAnsiTheme="minorHAnsi" w:cs="Calibri"/>
                <w:color w:val="000000"/>
              </w:rPr>
              <w:t xml:space="preserve"> </w:t>
            </w:r>
            <w:r w:rsidRPr="00BA22E9">
              <w:rPr>
                <w:rFonts w:asciiTheme="minorHAnsi" w:hAnsiTheme="minorHAnsi"/>
              </w:rPr>
              <w:t xml:space="preserve">do </w:t>
            </w:r>
            <w:r w:rsidRPr="00BA22E9">
              <w:rPr>
                <w:rFonts w:asciiTheme="minorHAnsi" w:hAnsiTheme="minorHAnsi"/>
              </w:rPr>
              <w:lastRenderedPageBreak/>
              <w:t>niniejszego Regulaminu.</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Zasady realizacji wskaźników na etapie wdrażania projektu oraz w okresie trwałości projektu regulują zapisy umowy o dofinansowanie projektu.</w:t>
            </w:r>
          </w:p>
        </w:tc>
      </w:tr>
      <w:tr w:rsidR="001549AC"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1549AC" w:rsidRPr="00BA22E9" w:rsidRDefault="001549AC"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AC" w:rsidRPr="00BA22E9" w:rsidRDefault="001549AC" w:rsidP="00F85866">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1549AC" w:rsidRPr="00BA22E9" w:rsidRDefault="001549AC" w:rsidP="00F85866">
            <w:pPr>
              <w:pStyle w:val="Standard"/>
              <w:spacing w:before="120" w:after="0" w:line="240" w:lineRule="auto"/>
              <w:jc w:val="both"/>
              <w:rPr>
                <w:rFonts w:asciiTheme="minorHAnsi" w:hAnsiTheme="minorHAnsi"/>
              </w:rPr>
            </w:pPr>
          </w:p>
          <w:p w:rsidR="001549AC" w:rsidRPr="00BA22E9" w:rsidRDefault="001549AC" w:rsidP="00F85866">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1549AC" w:rsidRPr="00BA22E9" w:rsidRDefault="001549AC" w:rsidP="00F85866">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1549AC" w:rsidRPr="00BA22E9" w:rsidRDefault="001549AC" w:rsidP="00F85866">
            <w:pPr>
              <w:pStyle w:val="Standard"/>
              <w:numPr>
                <w:ilvl w:val="0"/>
                <w:numId w:val="44"/>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WD/IP RPO WD (w zakresie oceny zgodności projektu ze Strategią ZIT) o negatywnej ocenie projektu.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1549AC" w:rsidRPr="00BA22E9" w:rsidRDefault="001549AC" w:rsidP="00F85866">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ogłaszanego w ramach </w:t>
            </w:r>
            <w:r w:rsidRPr="00BA22E9">
              <w:rPr>
                <w:rFonts w:asciiTheme="minorHAnsi" w:hAnsiTheme="minorHAnsi"/>
                <w:b/>
                <w:color w:val="00000A"/>
                <w:sz w:val="22"/>
                <w:szCs w:val="22"/>
              </w:rPr>
              <w:t>Poddziałania 6.1.1 Inwestycje w infrastrukturę społeczną – konkursy horyzontalne – nabór na OSI</w:t>
            </w:r>
            <w:r w:rsidRPr="00BA22E9">
              <w:rPr>
                <w:rFonts w:asciiTheme="minorHAnsi" w:hAnsiTheme="minorHAnsi"/>
                <w:color w:val="00000A"/>
                <w:sz w:val="22"/>
                <w:szCs w:val="22"/>
              </w:rPr>
              <w:t xml:space="preserve"> (RPDS.06.01.01-IZ.00-02-166/16):</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internetowej </w:t>
            </w:r>
            <w:hyperlink r:id="rId35"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 pisemnej informacji w tym zakresie, Wnioskodawca ma możliwość wniesienia protestu na zasadach i w trybie, o którym mowa w art. 53 oraz art. 54 ustawy.</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t>
            </w:r>
            <w:r w:rsidRPr="00BA22E9">
              <w:rPr>
                <w:rFonts w:asciiTheme="minorHAnsi" w:hAnsiTheme="minorHAnsi" w:cs="Arial"/>
              </w:rPr>
              <w:lastRenderedPageBreak/>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pBdr>
                <w:bottom w:val="single" w:sz="4" w:space="1" w:color="auto"/>
              </w:pBdr>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Działaniu/Poddziałaniu).</w:t>
            </w:r>
          </w:p>
          <w:p w:rsidR="001549AC" w:rsidRPr="00BA22E9" w:rsidRDefault="001549AC" w:rsidP="00F85866">
            <w:pPr>
              <w:pStyle w:val="Standard"/>
              <w:tabs>
                <w:tab w:val="left" w:pos="0"/>
              </w:tabs>
              <w:spacing w:after="0" w:line="240" w:lineRule="auto"/>
              <w:jc w:val="both"/>
              <w:rPr>
                <w:rFonts w:asciiTheme="minorHAnsi" w:hAnsiTheme="minorHAnsi" w:cs="Arial"/>
                <w:iCs/>
                <w:shd w:val="clear" w:color="auto" w:fill="FFFF00"/>
              </w:rPr>
            </w:pPr>
          </w:p>
          <w:p w:rsidR="001549AC" w:rsidRPr="00BA22E9" w:rsidRDefault="001549AC" w:rsidP="00F85866">
            <w:pPr>
              <w:pStyle w:val="Standard"/>
              <w:tabs>
                <w:tab w:val="left" w:pos="33"/>
              </w:tabs>
              <w:spacing w:after="60" w:line="240" w:lineRule="auto"/>
              <w:jc w:val="both"/>
              <w:rPr>
                <w:rFonts w:asciiTheme="minorHAnsi" w:hAnsiTheme="minorHAnsi"/>
                <w:b/>
                <w:bCs/>
              </w:rPr>
            </w:pPr>
            <w:r w:rsidRPr="00BA22E9">
              <w:rPr>
                <w:rFonts w:asciiTheme="minorHAnsi" w:hAnsiTheme="minorHAnsi" w:cs="Arial"/>
                <w:b/>
                <w:bCs/>
              </w:rPr>
              <w:t>Dla konkursu ogłaszanego w ramach</w:t>
            </w:r>
            <w:r w:rsidRPr="00BA22E9">
              <w:rPr>
                <w:rFonts w:asciiTheme="minorHAnsi" w:eastAsia="Droid Sans Fallback" w:hAnsiTheme="minorHAnsi" w:cs="Calibri"/>
                <w:b/>
                <w:bCs/>
                <w:color w:val="00000A"/>
              </w:rPr>
              <w:t xml:space="preserve"> Poddziałania 6.1.2 Inwestycje w infrastrukturę społeczną – ZIT WrOF</w:t>
            </w:r>
            <w:r w:rsidRPr="00BA22E9">
              <w:rPr>
                <w:rFonts w:asciiTheme="minorHAnsi" w:hAnsiTheme="minorHAnsi"/>
                <w:b/>
                <w:bCs/>
              </w:rPr>
              <w:t xml:space="preserve"> (RPDS.06.01.02-IZ.00-02-167/16):</w:t>
            </w:r>
          </w:p>
          <w:p w:rsidR="001549AC" w:rsidRPr="00BA22E9" w:rsidRDefault="001549AC" w:rsidP="00F85866">
            <w:pPr>
              <w:pStyle w:val="Standard"/>
              <w:tabs>
                <w:tab w:val="left" w:pos="993"/>
                <w:tab w:val="left" w:pos="1276"/>
                <w:tab w:val="center" w:pos="4536"/>
                <w:tab w:val="right" w:pos="9072"/>
              </w:tabs>
              <w:spacing w:after="0" w:line="240" w:lineRule="auto"/>
              <w:jc w:val="both"/>
              <w:rPr>
                <w:rFonts w:asciiTheme="minorHAnsi" w:hAnsiTheme="minorHAnsi" w:cs="Arial"/>
              </w:rPr>
            </w:pPr>
            <w:r w:rsidRPr="00BA22E9">
              <w:rPr>
                <w:rFonts w:asciiTheme="minorHAnsi" w:hAnsiTheme="minorHAnsi" w:cs="Arial"/>
              </w:rPr>
              <w:t>oraz</w:t>
            </w:r>
          </w:p>
          <w:p w:rsidR="001549AC" w:rsidRPr="00BA22E9" w:rsidRDefault="001549AC" w:rsidP="00F85866">
            <w:pPr>
              <w:pStyle w:val="Standard"/>
              <w:spacing w:after="0" w:line="240" w:lineRule="auto"/>
              <w:jc w:val="both"/>
              <w:rPr>
                <w:rFonts w:asciiTheme="minorHAnsi" w:hAnsiTheme="minorHAnsi"/>
                <w:b/>
                <w:bCs/>
              </w:rPr>
            </w:pPr>
            <w:r w:rsidRPr="00BA22E9">
              <w:rPr>
                <w:rFonts w:asciiTheme="minorHAnsi" w:hAnsiTheme="minorHAnsi" w:cs="Arial"/>
                <w:b/>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
                <w:bCs/>
              </w:rPr>
              <w:t xml:space="preserve"> (</w:t>
            </w:r>
            <w:r w:rsidRPr="00BA22E9">
              <w:rPr>
                <w:rFonts w:asciiTheme="minorHAnsi" w:hAnsiTheme="minorHAnsi"/>
                <w:b/>
              </w:rPr>
              <w:t>RPDS.06.01.03-IZ.00-02-168/16</w:t>
            </w:r>
            <w:r w:rsidRPr="00BA22E9">
              <w:rPr>
                <w:rFonts w:asciiTheme="minorHAnsi" w:hAnsiTheme="minorHAnsi"/>
                <w:b/>
                <w:bCs/>
              </w:rPr>
              <w:t>):</w:t>
            </w:r>
          </w:p>
          <w:p w:rsidR="001549AC" w:rsidRPr="00BA22E9" w:rsidRDefault="001549AC" w:rsidP="00F85866">
            <w:pPr>
              <w:pStyle w:val="Standard"/>
              <w:spacing w:after="0" w:line="240" w:lineRule="auto"/>
              <w:jc w:val="both"/>
              <w:rPr>
                <w:rFonts w:asciiTheme="minorHAnsi" w:hAnsiTheme="minorHAnsi"/>
                <w:b/>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w:t>
            </w:r>
            <w:hyperlink r:id="rId36"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  Listy te zamieszczane są ponadto na stronie IP RPO WD (odpowiednio)  </w:t>
            </w:r>
            <w:hyperlink r:id="rId37" w:history="1">
              <w:r w:rsidRPr="00BA22E9">
                <w:rPr>
                  <w:rFonts w:asciiTheme="minorHAnsi" w:eastAsia="Times New Roman" w:hAnsiTheme="minorHAnsi" w:cs="Times New Roman"/>
                  <w:color w:val="0000FF"/>
                  <w:u w:val="single"/>
                </w:rPr>
                <w:t>www.zitwrof.pl</w:t>
              </w:r>
            </w:hyperlink>
            <w:r w:rsidRPr="00BA22E9">
              <w:rPr>
                <w:rFonts w:asciiTheme="minorHAnsi" w:eastAsia="Times New Roman" w:hAnsiTheme="minorHAnsi" w:cs="Times New Roman"/>
                <w:color w:val="0000FF"/>
              </w:rPr>
              <w:t xml:space="preserve"> </w:t>
            </w:r>
            <w:r w:rsidRPr="00BA22E9">
              <w:rPr>
                <w:rFonts w:asciiTheme="minorHAnsi" w:hAnsiTheme="minorHAnsi"/>
              </w:rPr>
              <w:t xml:space="preserve">bądź  </w:t>
            </w:r>
            <w:hyperlink r:id="rId38" w:history="1">
              <w:r w:rsidRPr="00BA22E9">
                <w:rPr>
                  <w:rStyle w:val="Hipercze"/>
                  <w:rFonts w:asciiTheme="minorHAnsi" w:hAnsiTheme="minorHAnsi"/>
                </w:rPr>
                <w:t>www.zitaj.jeleniagora.pl</w:t>
              </w:r>
            </w:hyperlink>
            <w:r w:rsidRPr="00BA22E9">
              <w:rPr>
                <w:rFonts w:asciiTheme="minorHAnsi" w:hAnsiTheme="minorHAnsi"/>
              </w:rPr>
              <w:t>.</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WD/IP RPO WD (w zakresie oceny zgodności projektu ze Strategią ZIT) pisemnej informacji w tym zakresie, Wnioskodawca ma możliwość wniesienia protestu na zasadach i w trybie, o którym mowa w art. 53 oraz art. 54 ustawy.</w:t>
            </w:r>
          </w:p>
          <w:p w:rsidR="001549AC" w:rsidRPr="00BA22E9" w:rsidRDefault="001549AC" w:rsidP="00F85866">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t>
            </w:r>
            <w:r w:rsidRPr="00BA22E9">
              <w:rPr>
                <w:rFonts w:asciiTheme="minorHAnsi" w:eastAsia="Times New Roman" w:hAnsiTheme="minorHAnsi" w:cs="Times New Roman"/>
              </w:rPr>
              <w:lastRenderedPageBreak/>
              <w:t xml:space="preserve">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22"/>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1549AC" w:rsidRPr="00BA22E9" w:rsidRDefault="001549AC" w:rsidP="00F85866">
            <w:pPr>
              <w:pStyle w:val="wypunktowanie2"/>
              <w:numPr>
                <w:ilvl w:val="0"/>
                <w:numId w:val="21"/>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1549AC" w:rsidRPr="00BA22E9" w:rsidRDefault="001549AC" w:rsidP="00F85866">
            <w:pPr>
              <w:pStyle w:val="wypunktowanie2"/>
              <w:numPr>
                <w:ilvl w:val="0"/>
                <w:numId w:val="21"/>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1549AC" w:rsidRPr="00BA22E9" w:rsidRDefault="001549AC" w:rsidP="00F85866">
            <w:pPr>
              <w:pStyle w:val="Standard"/>
              <w:tabs>
                <w:tab w:val="left" w:pos="0"/>
                <w:tab w:val="left" w:pos="720"/>
              </w:tabs>
              <w:spacing w:after="0" w:line="240" w:lineRule="auto"/>
              <w:jc w:val="both"/>
              <w:rPr>
                <w:rFonts w:asciiTheme="minorHAnsi" w:hAnsiTheme="minorHAnsi" w:cs="Arial"/>
              </w:rPr>
            </w:pP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1549AC" w:rsidRPr="00BA22E9" w:rsidRDefault="001549AC" w:rsidP="00F85866">
            <w:pPr>
              <w:pStyle w:val="Akapitzlist"/>
              <w:numPr>
                <w:ilvl w:val="0"/>
                <w:numId w:val="20"/>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1549AC" w:rsidRPr="00BA22E9" w:rsidRDefault="001549AC" w:rsidP="00F85866">
            <w:pPr>
              <w:pStyle w:val="Akapitzlist"/>
              <w:widowControl w:val="0"/>
              <w:numPr>
                <w:ilvl w:val="0"/>
                <w:numId w:val="20"/>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sprawę do IP RPO WD (dotyczy jedynie oceny zgodności ze Strategią ZIT), celem przeprowadzenia ponownej oceny projektu, jeżeli w trakcie pierwotnie dokonanej oceny doszło do naruszenia obowiązujących procedur i konieczny do wyjaśnienia zakres spraw ma istotny wpływ na wynik oceny.</w:t>
            </w:r>
          </w:p>
          <w:p w:rsidR="001549AC" w:rsidRPr="00BA22E9" w:rsidRDefault="001549AC" w:rsidP="00F85866">
            <w:pPr>
              <w:pBdr>
                <w:bottom w:val="single" w:sz="4" w:space="1" w:color="auto"/>
              </w:pBdr>
              <w:spacing w:line="240" w:lineRule="auto"/>
              <w:jc w:val="both"/>
              <w:rPr>
                <w:rFonts w:asciiTheme="minorHAnsi" w:hAnsiTheme="minorHAnsi"/>
              </w:rPr>
            </w:pPr>
          </w:p>
          <w:p w:rsidR="001549AC" w:rsidRPr="00BA22E9" w:rsidRDefault="001549AC" w:rsidP="00F85866">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po terminie;</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przez podmiot wykluczony z możliwości otrzymania dofinansowania;</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1549AC" w:rsidRPr="00BA22E9" w:rsidRDefault="001549AC" w:rsidP="00F85866">
            <w:pPr>
              <w:pStyle w:val="Akapitzlist"/>
              <w:numPr>
                <w:ilvl w:val="0"/>
                <w:numId w:val="11"/>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1549AC" w:rsidRPr="00BA22E9" w:rsidRDefault="001549AC" w:rsidP="00F85866">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549AC" w:rsidRPr="00BA22E9" w:rsidRDefault="001549AC" w:rsidP="00F85866">
            <w:pPr>
              <w:pStyle w:val="Standard"/>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Sposób podania do publicznej wiadomości wyników </w:t>
            </w:r>
            <w:r w:rsidRPr="00BA22E9">
              <w:rPr>
                <w:rFonts w:asciiTheme="minorHAnsi" w:hAnsiTheme="minorHAnsi"/>
                <w:b/>
                <w:szCs w:val="22"/>
              </w:rPr>
              <w:lastRenderedPageBreak/>
              <w:t>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B36" w:rsidRPr="00BA22E9" w:rsidRDefault="00F241FE" w:rsidP="00F85866">
            <w:pPr>
              <w:spacing w:line="240" w:lineRule="auto"/>
              <w:jc w:val="both"/>
              <w:rPr>
                <w:rFonts w:asciiTheme="minorHAnsi" w:hAnsiTheme="minorHAnsi"/>
              </w:rPr>
            </w:pPr>
            <w:r w:rsidRPr="00BA22E9">
              <w:rPr>
                <w:rFonts w:asciiTheme="minorHAnsi" w:hAnsiTheme="minorHAnsi"/>
              </w:rPr>
              <w:lastRenderedPageBreak/>
              <w:t xml:space="preserve">Zgodnie z zapisami art. 45 ust. 2 ustawy wdrożeniowej po każdym etapie konkursu (ocena formalna, ocena merytoryczna, ocena zgodności ze strategią ZIT) IZ RPO WD zamieszcza na swojej stronie internetowej: </w:t>
            </w:r>
            <w:hyperlink r:id="rId39" w:history="1">
              <w:r w:rsidR="00A7178E" w:rsidRPr="00BA22E9">
                <w:rPr>
                  <w:rStyle w:val="Hipercze"/>
                  <w:rFonts w:asciiTheme="minorHAnsi" w:hAnsiTheme="minorHAnsi"/>
                </w:rPr>
                <w:t>www.rpo.dolnyslask.pl</w:t>
              </w:r>
            </w:hyperlink>
            <w:r w:rsidRPr="00BA22E9">
              <w:rPr>
                <w:rFonts w:asciiTheme="minorHAnsi" w:hAnsiTheme="minorHAnsi"/>
              </w:rPr>
              <w:t xml:space="preserve"> a IP RPO WD na swojej (odpowiednio): </w:t>
            </w:r>
            <w:hyperlink r:id="rId40" w:history="1">
              <w:r w:rsidRPr="00BA22E9">
                <w:rPr>
                  <w:rFonts w:asciiTheme="minorHAnsi" w:eastAsia="Times New Roman" w:hAnsiTheme="minorHAnsi" w:cs="Times New Roman"/>
                  <w:color w:val="0000FF"/>
                  <w:u w:val="single"/>
                  <w:lang w:eastAsia="pl-PL"/>
                </w:rPr>
                <w:t>www.zitwrof.pl</w:t>
              </w:r>
            </w:hyperlink>
            <w:r w:rsidRPr="00BA22E9">
              <w:rPr>
                <w:rFonts w:asciiTheme="minorHAnsi" w:eastAsia="Times New Roman" w:hAnsiTheme="minorHAnsi" w:cs="Times New Roman"/>
                <w:color w:val="0000FF"/>
                <w:lang w:eastAsia="pl-PL"/>
              </w:rPr>
              <w:t xml:space="preserve"> </w:t>
            </w:r>
            <w:r w:rsidRPr="00BA22E9">
              <w:rPr>
                <w:rFonts w:asciiTheme="minorHAnsi" w:hAnsiTheme="minorHAnsi"/>
              </w:rPr>
              <w:t>bądź</w:t>
            </w:r>
            <w:r w:rsidR="000633CB" w:rsidRPr="00BA22E9">
              <w:rPr>
                <w:rFonts w:asciiTheme="minorHAnsi" w:hAnsiTheme="minorHAnsi"/>
              </w:rPr>
              <w:t xml:space="preserve"> </w:t>
            </w:r>
            <w:hyperlink r:id="rId41" w:history="1">
              <w:r w:rsidR="000633CB" w:rsidRPr="00BA22E9">
                <w:rPr>
                  <w:rStyle w:val="Hipercze"/>
                  <w:rFonts w:asciiTheme="minorHAnsi" w:hAnsiTheme="minorHAnsi"/>
                </w:rPr>
                <w:t>www.zitaj.jeleniagora.pl</w:t>
              </w:r>
            </w:hyperlink>
            <w:r w:rsidR="000633CB" w:rsidRPr="00BA22E9">
              <w:rPr>
                <w:rFonts w:asciiTheme="minorHAnsi" w:hAnsiTheme="minorHAnsi"/>
              </w:rPr>
              <w:t xml:space="preserve"> </w:t>
            </w:r>
            <w:r w:rsidRPr="00BA22E9">
              <w:rPr>
                <w:rFonts w:asciiTheme="minorHAnsi" w:hAnsiTheme="minorHAnsi"/>
                <w:bCs/>
              </w:rPr>
              <w:t xml:space="preserve">– </w:t>
            </w:r>
            <w:r w:rsidRPr="00BA22E9">
              <w:rPr>
                <w:rFonts w:asciiTheme="minorHAnsi" w:hAnsiTheme="minorHAnsi"/>
              </w:rPr>
              <w:t xml:space="preserve">listę projektów </w:t>
            </w:r>
            <w:r w:rsidRPr="00BA22E9">
              <w:rPr>
                <w:rFonts w:asciiTheme="minorHAnsi" w:hAnsiTheme="minorHAnsi"/>
              </w:rPr>
              <w:lastRenderedPageBreak/>
              <w:t xml:space="preserve">zakwalifikowanych do kolejnego etapu albo – </w:t>
            </w:r>
            <w:r w:rsidRPr="00BA22E9">
              <w:rPr>
                <w:rFonts w:asciiTheme="minorHAnsi" w:hAnsiTheme="minorHAnsi"/>
                <w:color w:val="00000A"/>
              </w:rPr>
              <w:t xml:space="preserve">po rozstrzygnięciu </w:t>
            </w:r>
            <w:r w:rsidRPr="00BA22E9">
              <w:rPr>
                <w:rFonts w:asciiTheme="minorHAnsi" w:hAnsiTheme="minorHAnsi"/>
              </w:rPr>
              <w:t xml:space="preserve">konkursu – listę, o której mowa w art. 46 ust. 4 ustawy wdrożeniowej, tj. </w:t>
            </w:r>
            <w:r w:rsidRPr="00BA22E9">
              <w:rPr>
                <w:rFonts w:asciiTheme="minorHAnsi" w:hAnsiTheme="minorHAnsi"/>
                <w:color w:val="00000A"/>
              </w:rPr>
              <w:t>„Listę projektów, które spełniły kryteria, z wyróżnieniem projektów wybranych do dofinansowania” (</w:t>
            </w:r>
            <w:r w:rsidRPr="00BA22E9">
              <w:rPr>
                <w:rFonts w:asciiTheme="minorHAnsi" w:hAnsiTheme="minorHAnsi"/>
              </w:rPr>
              <w:t xml:space="preserve">którą zamieszcza się również na portalu Funduszy Europejskich: </w:t>
            </w:r>
            <w:hyperlink r:id="rId42" w:history="1">
              <w:r w:rsidR="00A7178E" w:rsidRPr="00BA22E9">
                <w:rPr>
                  <w:rStyle w:val="Hipercze"/>
                  <w:rFonts w:asciiTheme="minorHAnsi" w:hAnsiTheme="minorHAnsi"/>
                </w:rPr>
                <w:t>www.funduszeeuropejskie.gov.pl</w:t>
              </w:r>
            </w:hyperlink>
            <w:r w:rsidRPr="00BA22E9">
              <w:rPr>
                <w:rFonts w:asciiTheme="minorHAnsi" w:hAnsiTheme="minorHAnsi"/>
              </w:rPr>
              <w:t>). Ww. listy zawierają m.in. numer wniosku, tytuł projektu, nazwę Wnioskodawcy, kwotę dofinansowania oraz wartość całkowitą projektu.</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 o składzie KOP.</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w:t>
            </w:r>
            <w:r w:rsidR="00791B87" w:rsidRPr="00BA22E9">
              <w:rPr>
                <w:rFonts w:asciiTheme="minorHAnsi" w:hAnsiTheme="minorHAnsi"/>
                <w:sz w:val="22"/>
                <w:szCs w:val="22"/>
              </w:rPr>
              <w:t> </w:t>
            </w:r>
            <w:r w:rsidRPr="00BA22E9">
              <w:rPr>
                <w:rFonts w:asciiTheme="minorHAnsi" w:hAnsiTheme="minorHAnsi"/>
                <w:sz w:val="22"/>
                <w:szCs w:val="22"/>
              </w:rPr>
              <w:t>września 2001 r. o dostępie do informacji publicznej (tekst jedn.: Dz. U. z 2015 r. poz. 2058 z późn. zm.), nie są:</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a) dokumenty i informacje przedstawiane przez </w:t>
            </w:r>
            <w:r w:rsidR="00F807D5" w:rsidRPr="00BA22E9">
              <w:rPr>
                <w:rFonts w:asciiTheme="minorHAnsi" w:hAnsiTheme="minorHAnsi"/>
                <w:sz w:val="22"/>
                <w:szCs w:val="22"/>
              </w:rPr>
              <w:t>W</w:t>
            </w:r>
            <w:r w:rsidRPr="00BA22E9">
              <w:rPr>
                <w:rFonts w:asciiTheme="minorHAnsi" w:hAnsiTheme="minorHAnsi"/>
                <w:sz w:val="22"/>
                <w:szCs w:val="22"/>
              </w:rPr>
              <w:t>nioskodawców, do momentu zawarcia z</w:t>
            </w:r>
            <w:r w:rsidR="00791B87" w:rsidRPr="00BA22E9">
              <w:rPr>
                <w:rFonts w:asciiTheme="minorHAnsi" w:hAnsiTheme="minorHAnsi"/>
                <w:sz w:val="22"/>
                <w:szCs w:val="22"/>
              </w:rPr>
              <w:t> </w:t>
            </w:r>
            <w:r w:rsidRPr="00BA22E9">
              <w:rPr>
                <w:rFonts w:asciiTheme="minorHAnsi" w:hAnsiTheme="minorHAnsi"/>
                <w:sz w:val="22"/>
                <w:szCs w:val="22"/>
              </w:rPr>
              <w:t>nimi umowy o dofinansowanie albo wydania w stosunku do nich decyzji o</w:t>
            </w:r>
            <w:r w:rsidR="00791B87" w:rsidRPr="00BA22E9">
              <w:rPr>
                <w:rFonts w:asciiTheme="minorHAnsi" w:hAnsiTheme="minorHAnsi"/>
                <w:sz w:val="22"/>
                <w:szCs w:val="22"/>
              </w:rPr>
              <w:t> </w:t>
            </w:r>
            <w:r w:rsidRPr="00BA22E9">
              <w:rPr>
                <w:rFonts w:asciiTheme="minorHAnsi" w:hAnsiTheme="minorHAnsi"/>
                <w:sz w:val="22"/>
                <w:szCs w:val="22"/>
              </w:rPr>
              <w:t>dofinansowaniu projektu;</w:t>
            </w: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w:t>
            </w:r>
            <w:r w:rsidR="00F807D5" w:rsidRPr="00BA22E9">
              <w:rPr>
                <w:rFonts w:asciiTheme="minorHAnsi" w:hAnsiTheme="minorHAnsi"/>
                <w:sz w:val="22"/>
                <w:szCs w:val="22"/>
              </w:rPr>
              <w:t>formacji przedstawianych przez W</w:t>
            </w:r>
            <w:r w:rsidRPr="00BA22E9">
              <w:rPr>
                <w:rFonts w:asciiTheme="minorHAnsi" w:hAnsiTheme="minorHAnsi"/>
                <w:sz w:val="22"/>
                <w:szCs w:val="22"/>
              </w:rPr>
              <w:t>nioskodawców do czasu rozstrzygnięcia konkursu.</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t>
            </w:r>
            <w:r w:rsidR="00F807D5" w:rsidRPr="00BA22E9">
              <w:rPr>
                <w:rFonts w:asciiTheme="minorHAnsi" w:hAnsiTheme="minorHAnsi"/>
              </w:rPr>
              <w:t>W</w:t>
            </w:r>
            <w:r w:rsidRPr="00BA22E9">
              <w:rPr>
                <w:rFonts w:asciiTheme="minorHAnsi" w:hAnsiTheme="minorHAnsi"/>
              </w:rPr>
              <w:t>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W przypadku wyboru projektu do dofinansowania wniosek o dofinansowanie projektu staje się załącznikiem do umowy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Wnioski o dofinansowanie projektów, które nie zostały wybrane do dofinansowania nie podlegają zwrotowi i są przechowywane w siedzibie IZ RPO 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Forma i sposób udzielania </w:t>
            </w:r>
            <w:r w:rsidR="00F807D5" w:rsidRPr="00BA22E9">
              <w:rPr>
                <w:rFonts w:asciiTheme="minorHAnsi" w:hAnsiTheme="minorHAnsi"/>
                <w:b/>
                <w:szCs w:val="22"/>
              </w:rPr>
              <w:t>W</w:t>
            </w:r>
            <w:r w:rsidRPr="00BA22E9">
              <w:rPr>
                <w:rFonts w:asciiTheme="minorHAnsi" w:hAnsiTheme="minorHAnsi"/>
                <w:b/>
                <w:szCs w:val="22"/>
              </w:rPr>
              <w:t>nioskodawcy wyjaśnień w kwestiach dotyczących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172B36" w:rsidRPr="00BA22E9" w:rsidRDefault="00CE0945" w:rsidP="00F85866">
            <w:pPr>
              <w:pStyle w:val="Default"/>
              <w:spacing w:before="120"/>
              <w:jc w:val="center"/>
              <w:rPr>
                <w:rFonts w:asciiTheme="minorHAnsi" w:hAnsiTheme="minorHAnsi" w:cs="Tahoma"/>
                <w:b/>
                <w:color w:val="auto"/>
                <w:sz w:val="22"/>
                <w:szCs w:val="22"/>
                <w:lang w:eastAsia="pl-PL"/>
              </w:rPr>
            </w:pPr>
            <w:hyperlink r:id="rId43" w:history="1">
              <w:r w:rsidR="00F241FE" w:rsidRPr="00BA22E9">
                <w:rPr>
                  <w:rFonts w:asciiTheme="minorHAnsi" w:hAnsiTheme="minorHAnsi" w:cs="Tahoma"/>
                  <w:b/>
                  <w:color w:val="auto"/>
                  <w:sz w:val="22"/>
                  <w:szCs w:val="22"/>
                  <w:lang w:eastAsia="pl-PL"/>
                </w:rPr>
                <w:t>pife@dolnyslask.pl</w:t>
              </w:r>
            </w:hyperlink>
          </w:p>
          <w:p w:rsidR="00172B36" w:rsidRPr="00BA22E9" w:rsidRDefault="00CE0945" w:rsidP="00F85866">
            <w:pPr>
              <w:pStyle w:val="Default"/>
              <w:spacing w:before="120"/>
              <w:jc w:val="center"/>
              <w:rPr>
                <w:rFonts w:asciiTheme="minorHAnsi" w:hAnsiTheme="minorHAnsi" w:cs="Tahoma"/>
                <w:b/>
                <w:color w:val="auto"/>
                <w:sz w:val="22"/>
                <w:szCs w:val="22"/>
                <w:lang w:eastAsia="pl-PL"/>
              </w:rPr>
            </w:pPr>
            <w:hyperlink r:id="rId44" w:history="1">
              <w:r w:rsidR="00F241FE" w:rsidRPr="00BA22E9">
                <w:rPr>
                  <w:rFonts w:asciiTheme="minorHAnsi" w:hAnsiTheme="minorHAnsi" w:cs="Tahoma"/>
                  <w:b/>
                  <w:color w:val="auto"/>
                  <w:sz w:val="22"/>
                  <w:szCs w:val="22"/>
                  <w:lang w:eastAsia="pl-PL"/>
                </w:rPr>
                <w:t>pife.jeleniagora@dolnyslask.pl</w:t>
              </w:r>
            </w:hyperlink>
          </w:p>
          <w:p w:rsidR="00172B36" w:rsidRPr="00BA22E9" w:rsidRDefault="00CE0945" w:rsidP="00F85866">
            <w:pPr>
              <w:pStyle w:val="Default"/>
              <w:spacing w:before="120"/>
              <w:jc w:val="center"/>
              <w:rPr>
                <w:rFonts w:asciiTheme="minorHAnsi" w:hAnsiTheme="minorHAnsi" w:cs="Tahoma"/>
                <w:b/>
                <w:color w:val="auto"/>
                <w:sz w:val="22"/>
                <w:szCs w:val="22"/>
                <w:lang w:eastAsia="pl-PL"/>
              </w:rPr>
            </w:pPr>
            <w:hyperlink r:id="rId45" w:history="1">
              <w:r w:rsidR="00F241FE" w:rsidRPr="00BA22E9">
                <w:rPr>
                  <w:rFonts w:asciiTheme="minorHAnsi" w:hAnsiTheme="minorHAnsi" w:cs="Tahoma"/>
                  <w:b/>
                  <w:color w:val="auto"/>
                  <w:sz w:val="22"/>
                  <w:szCs w:val="22"/>
                  <w:lang w:eastAsia="pl-PL"/>
                </w:rPr>
                <w:t>pife.legnica@dolnyslask.pl</w:t>
              </w:r>
            </w:hyperlink>
          </w:p>
          <w:p w:rsidR="00172B36" w:rsidRPr="00BA22E9" w:rsidRDefault="00CE0945" w:rsidP="00F85866">
            <w:pPr>
              <w:pStyle w:val="Default"/>
              <w:spacing w:before="120"/>
              <w:jc w:val="center"/>
              <w:rPr>
                <w:rFonts w:asciiTheme="minorHAnsi" w:hAnsiTheme="minorHAnsi" w:cs="Tahoma"/>
                <w:color w:val="auto"/>
                <w:sz w:val="22"/>
                <w:szCs w:val="22"/>
                <w:lang w:eastAsia="pl-PL"/>
              </w:rPr>
            </w:pPr>
            <w:hyperlink r:id="rId46" w:history="1">
              <w:r w:rsidR="00F241FE" w:rsidRPr="00BA22E9">
                <w:rPr>
                  <w:rFonts w:asciiTheme="minorHAnsi" w:hAnsiTheme="minorHAnsi" w:cs="Tahoma"/>
                  <w:b/>
                  <w:color w:val="auto"/>
                  <w:sz w:val="22"/>
                  <w:szCs w:val="22"/>
                  <w:lang w:eastAsia="pl-PL"/>
                </w:rPr>
                <w:t>pife.walbrzych@dolnyslask.pl</w:t>
              </w:r>
            </w:hyperlink>
          </w:p>
          <w:p w:rsidR="00172B36" w:rsidRPr="00BA22E9" w:rsidRDefault="00F241FE" w:rsidP="00F85866">
            <w:pPr>
              <w:pStyle w:val="Standard"/>
              <w:spacing w:before="120" w:after="60" w:line="240" w:lineRule="auto"/>
              <w:jc w:val="both"/>
              <w:rPr>
                <w:rFonts w:asciiTheme="minorHAnsi" w:hAnsiTheme="minorHAnsi"/>
              </w:rPr>
            </w:pPr>
            <w:r w:rsidRPr="00BA22E9">
              <w:rPr>
                <w:rFonts w:asciiTheme="minorHAnsi" w:hAnsiTheme="minorHAnsi"/>
                <w:b/>
              </w:rPr>
              <w:t>Zapytania do ZIT WrOF</w:t>
            </w:r>
            <w:r w:rsidRPr="00BA22E9">
              <w:rPr>
                <w:rFonts w:asciiTheme="minorHAnsi" w:hAnsiTheme="minorHAnsi"/>
              </w:rPr>
              <w:t xml:space="preserve"> (w zakresie Strategii ZIT WrOF) można składać za pomocą:</w:t>
            </w:r>
          </w:p>
          <w:p w:rsidR="00172B36"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 xml:space="preserve">e-maila: </w:t>
            </w:r>
            <w:r w:rsidR="002F7CC7" w:rsidRPr="00BA22E9">
              <w:rPr>
                <w:rFonts w:asciiTheme="minorHAnsi" w:hAnsiTheme="minorHAnsi"/>
                <w:lang w:val="en-US"/>
              </w:rPr>
              <w:t>zit@um.wroc.pl;</w:t>
            </w:r>
          </w:p>
          <w:p w:rsidR="00172B36" w:rsidRPr="00BA22E9" w:rsidRDefault="00DA0DD3" w:rsidP="00F85866">
            <w:pPr>
              <w:pStyle w:val="Standard"/>
              <w:numPr>
                <w:ilvl w:val="0"/>
                <w:numId w:val="50"/>
              </w:numPr>
              <w:tabs>
                <w:tab w:val="left" w:pos="285"/>
              </w:tabs>
              <w:spacing w:after="0" w:line="240" w:lineRule="auto"/>
              <w:jc w:val="both"/>
              <w:rPr>
                <w:rFonts w:asciiTheme="minorHAnsi" w:hAnsiTheme="minorHAnsi"/>
              </w:rPr>
            </w:pPr>
            <w:r w:rsidRPr="00BA22E9">
              <w:rPr>
                <w:rFonts w:asciiTheme="minorHAnsi" w:hAnsiTheme="minorHAnsi"/>
              </w:rPr>
              <w:lastRenderedPageBreak/>
              <w:t xml:space="preserve">telefonu: 71 777 </w:t>
            </w:r>
            <w:r w:rsidR="00F241FE" w:rsidRPr="00BA22E9">
              <w:rPr>
                <w:rFonts w:asciiTheme="minorHAnsi" w:hAnsiTheme="minorHAnsi"/>
              </w:rPr>
              <w:t>7</w:t>
            </w:r>
            <w:r w:rsidRPr="00BA22E9">
              <w:rPr>
                <w:rFonts w:asciiTheme="minorHAnsi" w:hAnsiTheme="minorHAnsi"/>
              </w:rPr>
              <w:t>6</w:t>
            </w:r>
            <w:r w:rsidR="00F241FE" w:rsidRPr="00BA22E9">
              <w:rPr>
                <w:rFonts w:asciiTheme="minorHAnsi" w:hAnsiTheme="minorHAnsi"/>
              </w:rPr>
              <w:t xml:space="preserve"> </w:t>
            </w:r>
            <w:r w:rsidRPr="00BA22E9">
              <w:rPr>
                <w:rFonts w:asciiTheme="minorHAnsi" w:hAnsiTheme="minorHAnsi"/>
              </w:rPr>
              <w:t>38</w:t>
            </w:r>
            <w:r w:rsidR="002F7CC7" w:rsidRPr="00BA22E9">
              <w:rPr>
                <w:rFonts w:asciiTheme="minorHAnsi" w:hAnsiTheme="minorHAnsi"/>
              </w:rPr>
              <w:t>;</w:t>
            </w:r>
          </w:p>
          <w:p w:rsidR="00172B36" w:rsidRPr="00BA22E9" w:rsidRDefault="00F241FE" w:rsidP="00F85866">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w:t>
            </w:r>
            <w:r w:rsidR="00DA0DD3" w:rsidRPr="00BA22E9">
              <w:rPr>
                <w:rFonts w:asciiTheme="minorHAnsi" w:hAnsiTheme="minorHAnsi"/>
              </w:rPr>
              <w:t>45</w:t>
            </w:r>
            <w:r w:rsidRPr="00BA22E9">
              <w:rPr>
                <w:rFonts w:asciiTheme="minorHAnsi" w:hAnsiTheme="minorHAnsi"/>
              </w:rPr>
              <w:t xml:space="preserve"> do 1</w:t>
            </w:r>
            <w:r w:rsidR="00DA0DD3" w:rsidRPr="00BA22E9">
              <w:rPr>
                <w:rFonts w:asciiTheme="minorHAnsi" w:hAnsiTheme="minorHAnsi"/>
              </w:rPr>
              <w:t>5:45</w:t>
            </w:r>
            <w:r w:rsidRPr="00BA22E9">
              <w:rPr>
                <w:rFonts w:asciiTheme="minorHAnsi" w:hAnsiTheme="minorHAnsi"/>
              </w:rPr>
              <w:t>):</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172B36" w:rsidRPr="00BA22E9" w:rsidRDefault="00F241FE" w:rsidP="00F85866">
            <w:pPr>
              <w:pStyle w:val="Standard"/>
              <w:spacing w:after="120" w:line="240" w:lineRule="auto"/>
              <w:ind w:left="284"/>
              <w:jc w:val="both"/>
              <w:rPr>
                <w:rFonts w:asciiTheme="minorHAnsi" w:hAnsiTheme="minorHAnsi"/>
              </w:rPr>
            </w:pPr>
            <w:r w:rsidRPr="00BA22E9">
              <w:rPr>
                <w:rFonts w:asciiTheme="minorHAnsi" w:hAnsiTheme="minorHAnsi"/>
              </w:rPr>
              <w:t>53-030 Wrocław</w:t>
            </w:r>
            <w:r w:rsidR="002F7CC7" w:rsidRPr="00BA22E9">
              <w:rPr>
                <w:rFonts w:asciiTheme="minorHAnsi" w:hAnsiTheme="minorHAnsi"/>
              </w:rPr>
              <w:t>.</w:t>
            </w:r>
          </w:p>
          <w:p w:rsidR="00172B36" w:rsidRPr="00BA22E9" w:rsidRDefault="00F241FE" w:rsidP="00F85866">
            <w:pPr>
              <w:pStyle w:val="Standard"/>
              <w:spacing w:after="60" w:line="240" w:lineRule="auto"/>
              <w:jc w:val="both"/>
              <w:rPr>
                <w:rFonts w:asciiTheme="minorHAnsi" w:hAnsiTheme="minorHAnsi"/>
              </w:rPr>
            </w:pPr>
            <w:r w:rsidRPr="00BA22E9">
              <w:rPr>
                <w:rFonts w:asciiTheme="minorHAnsi" w:hAnsiTheme="minorHAnsi"/>
              </w:rPr>
              <w:t xml:space="preserve"> </w:t>
            </w:r>
            <w:r w:rsidRPr="00BA22E9">
              <w:rPr>
                <w:rFonts w:asciiTheme="minorHAnsi" w:hAnsiTheme="minorHAnsi"/>
                <w:b/>
              </w:rPr>
              <w:t>Zapytania do ZIT AJ</w:t>
            </w:r>
            <w:r w:rsidRPr="00BA22E9">
              <w:rPr>
                <w:rFonts w:asciiTheme="minorHAnsi" w:hAnsiTheme="minorHAnsi"/>
              </w:rPr>
              <w:t xml:space="preserve"> (w zakresie Strategii ZIT AJ) można składać za pomocą:</w:t>
            </w:r>
          </w:p>
          <w:p w:rsidR="00C41277"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 xml:space="preserve">e-maila: </w:t>
            </w:r>
            <w:hyperlink r:id="rId47" w:history="1">
              <w:r w:rsidRPr="00BA22E9">
                <w:rPr>
                  <w:rFonts w:asciiTheme="minorHAnsi" w:hAnsiTheme="minorHAnsi"/>
                  <w:lang w:val="en-US"/>
                </w:rPr>
                <w:t>zitaj@jeleniagora.pl</w:t>
              </w:r>
            </w:hyperlink>
            <w:r w:rsidR="00C41277" w:rsidRPr="00BA22E9">
              <w:rPr>
                <w:rFonts w:asciiTheme="minorHAnsi" w:hAnsiTheme="minorHAnsi"/>
                <w:lang w:val="en-US"/>
              </w:rPr>
              <w:t>;</w:t>
            </w:r>
          </w:p>
          <w:p w:rsidR="00172B36"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telefonu: 75 75 46 255  oraz 75 75 46</w:t>
            </w:r>
            <w:r w:rsidR="00C41277" w:rsidRPr="00BA22E9">
              <w:rPr>
                <w:rFonts w:asciiTheme="minorHAnsi" w:hAnsiTheme="minorHAnsi"/>
                <w:lang w:val="en-US"/>
              </w:rPr>
              <w:t> </w:t>
            </w:r>
            <w:r w:rsidRPr="00BA22E9">
              <w:rPr>
                <w:rFonts w:asciiTheme="minorHAnsi" w:hAnsiTheme="minorHAnsi"/>
                <w:lang w:val="en-US"/>
              </w:rPr>
              <w:t>28</w:t>
            </w:r>
            <w:r w:rsidR="008D51DE" w:rsidRPr="00BA22E9">
              <w:rPr>
                <w:rFonts w:asciiTheme="minorHAnsi" w:hAnsiTheme="minorHAnsi"/>
                <w:lang w:val="en-US"/>
              </w:rPr>
              <w:t>6</w:t>
            </w:r>
            <w:r w:rsidR="00C41277" w:rsidRPr="00BA22E9">
              <w:rPr>
                <w:rFonts w:asciiTheme="minorHAnsi" w:hAnsiTheme="minorHAnsi"/>
                <w:lang w:val="en-US"/>
              </w:rPr>
              <w:t>;</w:t>
            </w:r>
          </w:p>
          <w:p w:rsidR="00172B36" w:rsidRPr="00BA22E9" w:rsidRDefault="00F241FE" w:rsidP="00F85866">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7:30 do 16:00):</w:t>
            </w:r>
          </w:p>
          <w:p w:rsidR="00172B36" w:rsidRPr="00BA22E9" w:rsidRDefault="00F241FE" w:rsidP="00F85866">
            <w:pPr>
              <w:pStyle w:val="Standard"/>
              <w:spacing w:after="0" w:line="240" w:lineRule="auto"/>
              <w:ind w:left="317"/>
              <w:jc w:val="both"/>
              <w:rPr>
                <w:rFonts w:asciiTheme="minorHAnsi" w:hAnsiTheme="minorHAnsi"/>
              </w:rPr>
            </w:pPr>
            <w:r w:rsidRPr="00BA22E9">
              <w:rPr>
                <w:rFonts w:asciiTheme="minorHAnsi" w:hAnsiTheme="minorHAnsi"/>
              </w:rPr>
              <w:t>Wydział Zarządzania ZIT AJ (pokój 107)</w:t>
            </w:r>
          </w:p>
          <w:p w:rsidR="00172B36" w:rsidRPr="00BA22E9" w:rsidRDefault="00F241FE" w:rsidP="00F85866">
            <w:pPr>
              <w:pStyle w:val="Standard"/>
              <w:spacing w:after="0" w:line="240" w:lineRule="auto"/>
              <w:ind w:left="317"/>
              <w:jc w:val="both"/>
              <w:rPr>
                <w:rFonts w:asciiTheme="minorHAnsi" w:hAnsiTheme="minorHAnsi"/>
              </w:rPr>
            </w:pPr>
            <w:r w:rsidRPr="00BA22E9">
              <w:rPr>
                <w:rFonts w:asciiTheme="minorHAnsi" w:hAnsiTheme="minorHAnsi"/>
              </w:rPr>
              <w:t>ul. Okrzei 10</w:t>
            </w:r>
          </w:p>
          <w:p w:rsidR="00172B36" w:rsidRDefault="00F241FE" w:rsidP="00F85866">
            <w:pPr>
              <w:pStyle w:val="Standard"/>
              <w:spacing w:after="0" w:line="240" w:lineRule="auto"/>
              <w:ind w:left="317"/>
              <w:jc w:val="both"/>
              <w:rPr>
                <w:rFonts w:asciiTheme="minorHAnsi" w:hAnsiTheme="minorHAnsi" w:cs="Calibri"/>
                <w:bCs/>
              </w:rPr>
            </w:pPr>
            <w:r w:rsidRPr="00BA22E9">
              <w:rPr>
                <w:rFonts w:asciiTheme="minorHAnsi" w:hAnsiTheme="minorHAnsi" w:cs="Calibri"/>
                <w:bCs/>
              </w:rPr>
              <w:t>58-500 Jelenia Góra</w:t>
            </w:r>
            <w:r w:rsidR="002F7CC7" w:rsidRPr="00BA22E9">
              <w:rPr>
                <w:rFonts w:asciiTheme="minorHAnsi" w:hAnsiTheme="minorHAnsi" w:cs="Calibri"/>
                <w:bCs/>
              </w:rPr>
              <w:t>.</w:t>
            </w:r>
          </w:p>
          <w:p w:rsidR="00F85866" w:rsidRPr="00BA22E9" w:rsidRDefault="00F85866" w:rsidP="00F85866">
            <w:pPr>
              <w:pStyle w:val="Standard"/>
              <w:spacing w:after="0" w:line="240" w:lineRule="auto"/>
              <w:ind w:left="317"/>
              <w:jc w:val="both"/>
              <w:rPr>
                <w:rFonts w:asciiTheme="minorHAnsi" w:hAnsiTheme="minorHAnsi"/>
              </w:rPr>
            </w:pP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Odpowiedzi </w:t>
            </w:r>
            <w:r w:rsidRPr="00BA22E9">
              <w:rPr>
                <w:rFonts w:asciiTheme="minorHAnsi" w:hAnsiTheme="minorHAnsi"/>
              </w:rPr>
              <w:t>na najczęściej zadawane pytania będą</w:t>
            </w:r>
            <w:r w:rsidRPr="00BA22E9">
              <w:rPr>
                <w:rFonts w:asciiTheme="minorHAnsi" w:hAnsiTheme="minorHAnsi" w:cs="Calibri"/>
              </w:rPr>
              <w:t xml:space="preserve"> zamieszczane na stronie </w:t>
            </w:r>
            <w:hyperlink r:id="rId48"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cs="Calibri"/>
              </w:rPr>
              <w:t>w ramach informacji dotyczących procedury wyboru projektów oraz niezbędnych do przedłożenia wniosku o dofinansowanie.</w:t>
            </w:r>
            <w:r w:rsidRPr="00BA22E9">
              <w:rPr>
                <w:rFonts w:asciiTheme="minorHAnsi" w:hAnsiTheme="minorHAnsi"/>
              </w:rPr>
              <w:t xml:space="preserve"> </w:t>
            </w:r>
            <w:r w:rsidRPr="00BA22E9">
              <w:rPr>
                <w:rFonts w:asciiTheme="minorHAnsi" w:hAnsiTheme="minorHAnsi" w:cs="Calibri"/>
              </w:rPr>
              <w:t>Przed zadaniem pytania należy zapoznać się z katalogiem najczęściej zadawanych pytań.</w:t>
            </w: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9" w:history="1">
              <w:r w:rsidR="00C9569C" w:rsidRPr="00BA22E9">
                <w:rPr>
                  <w:rStyle w:val="Hipercze"/>
                  <w:rFonts w:asciiTheme="minorHAnsi" w:hAnsiTheme="minorHAnsi"/>
                </w:rPr>
                <w:t>www.rpo.dolnyslask.pl</w:t>
              </w:r>
            </w:hyperlink>
            <w:r w:rsidRPr="00BA22E9">
              <w:rPr>
                <w:rFonts w:asciiTheme="minorHAnsi" w:hAnsiTheme="minorHAnsi"/>
              </w:rPr>
              <w:t>.</w:t>
            </w:r>
          </w:p>
          <w:p w:rsidR="00172B36" w:rsidRPr="00BA22E9"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to </w:t>
            </w:r>
            <w:r w:rsidR="00C126C4" w:rsidRPr="00BA22E9">
              <w:rPr>
                <w:rFonts w:asciiTheme="minorHAnsi" w:hAnsiTheme="minorHAnsi"/>
                <w:sz w:val="22"/>
                <w:szCs w:val="22"/>
              </w:rPr>
              <w:t>czerwiec</w:t>
            </w:r>
            <w:r w:rsidRPr="00BA22E9">
              <w:rPr>
                <w:rFonts w:asciiTheme="minorHAnsi" w:hAnsiTheme="minorHAnsi"/>
                <w:sz w:val="22"/>
                <w:szCs w:val="22"/>
              </w:rPr>
              <w:t xml:space="preserve"> 2017 r.</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172B36" w:rsidRPr="00BA22E9" w:rsidRDefault="00F241FE" w:rsidP="00F85866">
            <w:pPr>
              <w:pStyle w:val="Akapitzlist"/>
              <w:numPr>
                <w:ilvl w:val="0"/>
                <w:numId w:val="48"/>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172B36"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387F9F" w:rsidRPr="00BA22E9" w:rsidRDefault="00387F9F" w:rsidP="00F85866">
            <w:pPr>
              <w:pStyle w:val="Standard"/>
              <w:spacing w:before="120" w:after="120" w:line="240" w:lineRule="auto"/>
              <w:jc w:val="both"/>
              <w:rPr>
                <w:rFonts w:asciiTheme="minorHAnsi" w:hAnsiTheme="minorHAnsi"/>
              </w:rPr>
            </w:pPr>
          </w:p>
          <w:p w:rsidR="00172B36" w:rsidRPr="00BA22E9" w:rsidRDefault="00387F9F" w:rsidP="00F85866">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00F241FE" w:rsidRPr="00BA22E9">
              <w:rPr>
                <w:rFonts w:asciiTheme="minorHAnsi" w:hAnsiTheme="minorHAnsi" w:cs="Arial"/>
              </w:rPr>
              <w:t xml:space="preserve">egulaminu IOK zamieszcza w każdym miejscu, w którym podała do publicznej wiadomości Regulamin, informację o jego zmianie, aktualną treść Regulaminu, </w:t>
            </w:r>
            <w:r w:rsidR="00F241FE" w:rsidRPr="00BA22E9">
              <w:rPr>
                <w:rFonts w:asciiTheme="minorHAnsi" w:hAnsiTheme="minorHAnsi" w:cs="Arial"/>
              </w:rPr>
              <w:lastRenderedPageBreak/>
              <w:t>uzasadnienie oraz termin, od którego zmiana obowiązuje.</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 xml:space="preserve">IOK udostępnia w szczególności na swojej stronie internetowej </w:t>
            </w:r>
            <w:r w:rsidRPr="00BA22E9">
              <w:rPr>
                <w:rFonts w:asciiTheme="minorHAnsi" w:hAnsiTheme="minorHAnsi" w:cs="Calibri"/>
              </w:rPr>
              <w:t>oraz portalu</w:t>
            </w:r>
            <w:r w:rsidRPr="00BA22E9">
              <w:rPr>
                <w:rFonts w:asciiTheme="minorHAnsi" w:hAnsiTheme="minorHAnsi" w:cs="Arial"/>
                <w:shd w:val="clear" w:color="auto" w:fill="FFFF00"/>
              </w:rPr>
              <w:t xml:space="preserve"> </w:t>
            </w:r>
            <w:hyperlink r:id="rId50" w:history="1">
              <w:r w:rsidR="00C9569C" w:rsidRPr="00BA22E9">
                <w:rPr>
                  <w:rStyle w:val="Hipercze"/>
                  <w:rFonts w:asciiTheme="minorHAnsi" w:hAnsiTheme="minorHAnsi"/>
                </w:rPr>
                <w:t>www.funduszeeuropejskie.gov.pl</w:t>
              </w:r>
            </w:hyperlink>
            <w:r w:rsidR="00C41277" w:rsidRPr="00BA22E9">
              <w:rPr>
                <w:rFonts w:asciiTheme="minorHAnsi" w:hAnsiTheme="minorHAnsi"/>
              </w:rPr>
              <w:t xml:space="preserve"> </w:t>
            </w:r>
            <w:r w:rsidRPr="00BA22E9">
              <w:rPr>
                <w:rFonts w:asciiTheme="minorHAnsi" w:hAnsiTheme="minorHAnsi" w:cs="Arial"/>
              </w:rPr>
              <w:t>poprzednie wersje Regulaminów.</w:t>
            </w:r>
            <w:r w:rsidRPr="00BA22E9">
              <w:rPr>
                <w:rFonts w:asciiTheme="minorHAnsi" w:hAnsiTheme="minorHAnsi" w:cs="Calibri"/>
              </w:rPr>
              <w:t xml:space="preserve"> W związku z tym zaleca się, aby Wnioskodawcy zainteresowani aplikowaniem o środki w ramach niniejszego konkursu na bieżąco zapoznawali się z informacjami zamieszczanymi na </w:t>
            </w:r>
            <w:r w:rsidRPr="00BA22E9">
              <w:rPr>
                <w:rFonts w:asciiTheme="minorHAnsi" w:hAnsiTheme="minorHAnsi"/>
              </w:rPr>
              <w:t>stronie</w:t>
            </w:r>
            <w:r w:rsidRPr="00BA22E9">
              <w:rPr>
                <w:rFonts w:asciiTheme="minorHAnsi" w:hAnsiTheme="minorHAnsi" w:cs="Calibri"/>
              </w:rPr>
              <w:t xml:space="preserve"> </w:t>
            </w:r>
            <w:bookmarkStart w:id="7" w:name="_Toc425494883"/>
            <w:bookmarkEnd w:id="7"/>
            <w:r w:rsidRPr="00BA22E9">
              <w:rPr>
                <w:rFonts w:asciiTheme="minorHAnsi" w:hAnsiTheme="minorHAnsi"/>
              </w:rPr>
              <w:t xml:space="preserve">internetowej </w:t>
            </w:r>
            <w:hyperlink r:id="rId51" w:history="1">
              <w:r w:rsidR="00BA22E9" w:rsidRPr="00BA22E9">
                <w:rPr>
                  <w:rStyle w:val="Hipercze"/>
                </w:rPr>
                <w:t>www.rpo.dolnyslask.pl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shd w:val="clear" w:color="auto" w:fill="FFFF00"/>
              </w:rPr>
            </w:pPr>
            <w:r w:rsidRPr="00BA22E9">
              <w:rPr>
                <w:rFonts w:asciiTheme="minorHAnsi" w:hAnsiTheme="minorHAnsi"/>
              </w:rPr>
              <w:t>Procedura wyboru projektów, które przeszły pozytywnie procedurę odwoławczą na poziomie IZ RPO WD rozpoczyna się co do zasady po: rozstrzygnięciu na poziomie IZ RPO WD wszystkich środków odwoławczych (protestów) wniesionych w danym naborze. Zgodnie z art. 46. ust. 2 ustawy wdrożeniowej, możliwe jest zwiększenie alokacji w konkursie –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BA22E9" w:rsidRDefault="00F241FE" w:rsidP="00F85866">
            <w:pPr>
              <w:pStyle w:val="Standard"/>
              <w:numPr>
                <w:ilvl w:val="0"/>
                <w:numId w:val="3"/>
              </w:numPr>
              <w:tabs>
                <w:tab w:val="left" w:pos="278"/>
              </w:tabs>
              <w:spacing w:after="0" w:line="240" w:lineRule="auto"/>
              <w:ind w:left="2" w:hanging="2"/>
              <w:jc w:val="both"/>
              <w:rPr>
                <w:rFonts w:asciiTheme="minorHAnsi" w:eastAsia="Times New Roman" w:hAnsiTheme="minorHAnsi" w:cs="Calibri"/>
                <w:color w:val="00000A"/>
              </w:rPr>
            </w:pPr>
            <w:r w:rsidRPr="00BA22E9">
              <w:rPr>
                <w:rFonts w:asciiTheme="minorHAnsi" w:eastAsia="Times New Roman" w:hAnsiTheme="minorHAnsi" w:cs="Calibri"/>
                <w:color w:val="00000A"/>
              </w:rPr>
              <w:t>Rozporządzeniem ogólnym;</w:t>
            </w:r>
          </w:p>
          <w:p w:rsidR="00172B36" w:rsidRPr="00BA22E9" w:rsidRDefault="00F241FE" w:rsidP="00F85866">
            <w:pPr>
              <w:pStyle w:val="Standard"/>
              <w:numPr>
                <w:ilvl w:val="0"/>
                <w:numId w:val="3"/>
              </w:numPr>
              <w:spacing w:after="0" w:line="240" w:lineRule="auto"/>
              <w:ind w:left="285" w:hanging="283"/>
              <w:jc w:val="both"/>
              <w:rPr>
                <w:rFonts w:asciiTheme="minorHAnsi" w:hAnsiTheme="minorHAnsi"/>
              </w:rPr>
            </w:pPr>
            <w:r w:rsidRPr="00BA22E9">
              <w:rPr>
                <w:rFonts w:asciiTheme="minorHAnsi" w:eastAsia="Times New Roman" w:hAnsiTheme="minorHAnsi" w:cs="Calibri"/>
                <w:color w:val="00000A"/>
              </w:rPr>
              <w:t>Rozporządzeniem Komisji (UE) nr 651/2014 z dnia 17 czerwca 2014 r. uznające niektóre rodzaje pomocy za zgodne z rynkiem wewnętrznym w zastosowaniu art. 107 i 108 Traktatu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Komisji (UE) nr 1407/2013 z dnia 18 grudnia 2013 r. </w:t>
            </w:r>
            <w:r w:rsidRPr="00BA22E9">
              <w:rPr>
                <w:rFonts w:asciiTheme="minorHAnsi" w:eastAsia="Times New Roman" w:hAnsiTheme="minorHAnsi" w:cs="Calibri"/>
                <w:color w:val="00000A"/>
              </w:rPr>
              <w:br/>
              <w:t xml:space="preserve">w sprawie stosowania art. 107 i 108 Traktatu o funkcjonowaniu Unii Europejskiej do pomocy </w:t>
            </w:r>
            <w:r w:rsidRPr="00BA22E9">
              <w:rPr>
                <w:rFonts w:asciiTheme="minorHAnsi" w:eastAsia="Times New Roman" w:hAnsiTheme="minorHAnsi" w:cs="Calibri"/>
                <w:i/>
                <w:color w:val="00000A"/>
              </w:rPr>
              <w:t>de minimis</w:t>
            </w:r>
            <w:r w:rsidRPr="00BA22E9">
              <w:rPr>
                <w:rFonts w:asciiTheme="minorHAnsi" w:eastAsia="Times New Roman" w:hAnsiTheme="minorHAnsi" w:cs="Calibri"/>
                <w:color w:val="00000A"/>
              </w:rPr>
              <w:t>,</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Ministra Infrastruktury i Rozwoju z dnia 5 listopada 2015 r. w sprawie udzielania pomocy na realizację inwestycji służących podniesieniu poziomu ochrony środowiska w ramach regionalnych programów operacyjnych na lata 2014-2020 </w:t>
            </w:r>
            <w:r w:rsidR="00C41277" w:rsidRPr="00BA22E9">
              <w:rPr>
                <w:rFonts w:asciiTheme="minorHAnsi" w:eastAsia="Times New Roman" w:hAnsiTheme="minorHAnsi" w:cs="Calibri"/>
                <w:color w:val="00000A"/>
              </w:rPr>
              <w:t>–</w:t>
            </w:r>
            <w:r w:rsidRPr="00BA22E9">
              <w:rPr>
                <w:rFonts w:asciiTheme="minorHAnsi" w:eastAsia="Times New Roman" w:hAnsiTheme="minorHAnsi" w:cs="Calibri"/>
                <w:color w:val="00000A"/>
              </w:rPr>
              <w:t xml:space="preserve"> wydane na podstawie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Rozporządzeniem Ministra Infrastruktury i Rozwoju z dnia 28 sierpnia 2015 r. w sprawie udzielenia pomocy na inwestycje wspierające efektywność energetyczną w ramach regionalnych programów operacyjnych na lata 2014-2020 - wydane na podstawie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Ministra Infrastruktury i Rozwoju z dnia 19 marca 2015 r. w sprawie udzielania pomocy </w:t>
            </w:r>
            <w:r w:rsidRPr="00BA22E9">
              <w:rPr>
                <w:rFonts w:asciiTheme="minorHAnsi" w:eastAsia="Times New Roman" w:hAnsiTheme="minorHAnsi" w:cs="Calibri"/>
                <w:i/>
                <w:color w:val="00000A"/>
              </w:rPr>
              <w:t>de minimis</w:t>
            </w:r>
            <w:r w:rsidRPr="00BA22E9">
              <w:rPr>
                <w:rFonts w:asciiTheme="minorHAnsi" w:eastAsia="Times New Roman" w:hAnsiTheme="minorHAnsi" w:cs="Calibri"/>
                <w:color w:val="00000A"/>
              </w:rPr>
              <w:t xml:space="preserve"> w ramach regionalnych programów operacyjnych na lata 2014-2020;</w:t>
            </w:r>
          </w:p>
          <w:p w:rsidR="00172B36" w:rsidRPr="00BA22E9" w:rsidRDefault="007467C8"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u</w:t>
            </w:r>
            <w:r w:rsidR="00F241FE" w:rsidRPr="00BA22E9">
              <w:rPr>
                <w:rFonts w:asciiTheme="minorHAnsi" w:eastAsia="Times New Roman" w:hAnsiTheme="minorHAnsi" w:cs="Calibri"/>
                <w:color w:val="00000A"/>
              </w:rPr>
              <w:t>stawą wdrożeniową;</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i/>
                <w:color w:val="00000A"/>
              </w:rPr>
              <w:t>„Wytycznymi w zakresie kwalifikowalności wydatków w ramach Europejskiego Funduszu Rozwoju Regionalnego, Europejskiego Funduszu Społecznego oraz Funduszu Spójności na lata 2014-2020”</w:t>
            </w:r>
            <w:r w:rsidRPr="00BA22E9">
              <w:rPr>
                <w:rFonts w:asciiTheme="minorHAnsi" w:eastAsia="Times New Roman" w:hAnsiTheme="minorHAnsi" w:cs="Calibri"/>
                <w:color w:val="00000A"/>
              </w:rPr>
              <w:t xml:space="preserve"> z dnia 10 kwietnia 2015 r. wydanymi przez Ministra Infrastruktury i Rozwoju;</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z zasadami określonymi w Załączniku nr 6 do SZOOP RPO WD 2014-2020</w:t>
            </w:r>
            <w:r w:rsidR="00C41277" w:rsidRPr="00BA22E9">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C71B5" w:rsidRPr="00BA22E9" w:rsidRDefault="001C71B5"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color w:val="000000"/>
              </w:rPr>
              <w:t xml:space="preserve">, </w:t>
            </w:r>
            <w:r w:rsidR="004C2384" w:rsidRPr="00BA22E9">
              <w:rPr>
                <w:rFonts w:asciiTheme="minorHAnsi" w:hAnsiTheme="minorHAnsi" w:cs="Calibri"/>
                <w:b/>
                <w:color w:val="000000"/>
              </w:rPr>
              <w:t>z zastrzeżeniem przepisów dotyczących pomocy publicznej (efektu zachęty).</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Pr="00BA22E9" w:rsidRDefault="00F241FE" w:rsidP="00F85866">
            <w:pPr>
              <w:pStyle w:val="Standard"/>
              <w:spacing w:after="0" w:line="240" w:lineRule="auto"/>
              <w:jc w:val="both"/>
              <w:rPr>
                <w:rFonts w:asciiTheme="minorHAnsi" w:hAnsiTheme="minorHAnsi"/>
                <w:color w:val="000000"/>
                <w:shd w:val="clear" w:color="auto" w:fill="FFFF00"/>
              </w:rPr>
            </w:pPr>
            <w:r w:rsidRPr="00BA22E9">
              <w:rPr>
                <w:rFonts w:asciiTheme="minorHAnsi" w:hAnsiTheme="minorHAnsi"/>
                <w:color w:val="000000"/>
              </w:rPr>
              <w:t>Najpóźniejszy termin złożenia ostatniego wniosku o płatność: 03.09.2019 r.</w:t>
            </w:r>
          </w:p>
          <w:p w:rsidR="00172B36" w:rsidRDefault="00172B36" w:rsidP="00F85866">
            <w:pPr>
              <w:pStyle w:val="Default"/>
              <w:jc w:val="both"/>
              <w:rPr>
                <w:rFonts w:asciiTheme="minorHAnsi" w:hAnsiTheme="minorHAnsi"/>
                <w:sz w:val="22"/>
                <w:szCs w:val="22"/>
                <w:shd w:val="clear" w:color="auto" w:fill="FFFF00"/>
              </w:rPr>
            </w:pPr>
          </w:p>
          <w:p w:rsidR="00154A30" w:rsidRPr="00154A30" w:rsidRDefault="00154A30" w:rsidP="00F85866">
            <w:pPr>
              <w:pStyle w:val="Default"/>
              <w:jc w:val="both"/>
              <w:rPr>
                <w:rFonts w:asciiTheme="minorHAnsi" w:hAnsiTheme="minorHAnsi" w:cs="Tahoma"/>
                <w:sz w:val="22"/>
                <w:szCs w:val="22"/>
                <w:lang w:eastAsia="pl-PL"/>
              </w:rPr>
            </w:pPr>
            <w:r w:rsidRPr="00154A30">
              <w:rPr>
                <w:rFonts w:asciiTheme="minorHAnsi" w:hAnsiTheme="minorHAnsi" w:cs="Tahoma"/>
                <w:sz w:val="22"/>
                <w:szCs w:val="22"/>
                <w:lang w:eastAsia="pl-PL"/>
              </w:rPr>
              <w:t xml:space="preserve">W uzasadnionych przypadkach na pisemny wniosek Wnioskodawcy/Beneficjenta IOK może wyrazić zgodę na wydłużenie okresu realizacji projektu oraz zmianę terminu </w:t>
            </w:r>
            <w:r w:rsidRPr="00154A30">
              <w:rPr>
                <w:rFonts w:asciiTheme="minorHAnsi" w:hAnsiTheme="minorHAnsi" w:cs="Tahoma"/>
                <w:sz w:val="22"/>
                <w:szCs w:val="22"/>
                <w:lang w:eastAsia="pl-PL"/>
              </w:rPr>
              <w:lastRenderedPageBreak/>
              <w:t>złożenia ostatniego wniosku o płatność także poza termin wskazany w regulaminie.</w:t>
            </w:r>
          </w:p>
          <w:p w:rsidR="00154A30" w:rsidRPr="00BA22E9" w:rsidRDefault="00154A30"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52"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Wnioskodawca, który uzna VAT za wydatek kwalifikowalny jest zobowiązany do przedstawienia w treści wniosku o dofinansowanie szczegółowego uzasadnienia </w:t>
            </w:r>
            <w:r w:rsidRPr="00BA22E9">
              <w:rPr>
                <w:rFonts w:asciiTheme="minorHAnsi" w:hAnsiTheme="minorHAnsi" w:cs="Arial"/>
              </w:rPr>
              <w:lastRenderedPageBreak/>
              <w:t>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F85866">
            <w:pPr>
              <w:pStyle w:val="Standard"/>
              <w:numPr>
                <w:ilvl w:val="0"/>
                <w:numId w:val="49"/>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Uooś).</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53"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numPr>
                <w:ilvl w:val="0"/>
                <w:numId w:val="49"/>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Uooś),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F85866">
            <w:pPr>
              <w:pStyle w:val="Standard"/>
              <w:numPr>
                <w:ilvl w:val="0"/>
                <w:numId w:val="49"/>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w:t>
            </w:r>
            <w:r w:rsidRPr="00BA22E9">
              <w:rPr>
                <w:rFonts w:asciiTheme="minorHAnsi" w:hAnsiTheme="minorHAnsi" w:cs="Arial"/>
              </w:rPr>
              <w:lastRenderedPageBreak/>
              <w:t>kwalifikuje się jako jedno przedsięwzięcie, także jeżeli są one realizowane przez różne podmioty (zgodnie z Uooś),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systemie e-puap).</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na etapie weryfikacji technicznej (jeżeli dotyczy) lub podczas przedkładania  uzupełnionego/</w:t>
            </w:r>
            <w:r w:rsidR="00C41277" w:rsidRPr="00BA22E9">
              <w:rPr>
                <w:rFonts w:asciiTheme="minorHAnsi" w:hAnsiTheme="minorHAnsi" w:cs="Arial"/>
              </w:rPr>
              <w:t xml:space="preserve"> </w:t>
            </w:r>
            <w:r w:rsidRPr="00BA22E9">
              <w:rPr>
                <w:rFonts w:asciiTheme="minorHAnsi" w:hAnsiTheme="minorHAnsi" w:cs="Arial"/>
              </w:rPr>
              <w:t>poprawionego wniosku o</w:t>
            </w:r>
            <w:r w:rsidR="00C41277" w:rsidRPr="00BA22E9">
              <w:rPr>
                <w:rFonts w:asciiTheme="minorHAnsi" w:hAnsiTheme="minorHAnsi" w:cs="Arial"/>
              </w:rPr>
              <w:t xml:space="preserve"> dofinansowanie na etapie oceny </w:t>
            </w:r>
            <w:r w:rsidRPr="00BA22E9">
              <w:rPr>
                <w:rFonts w:asciiTheme="minorHAnsi" w:hAnsiTheme="minorHAnsi" w:cs="Arial"/>
              </w:rPr>
              <w:t>formalnej.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8" w:name="_Toc432758975"/>
            <w:bookmarkStart w:id="9" w:name="_Toc430826827"/>
            <w:bookmarkStart w:id="10" w:name="_Toc426632923"/>
            <w:r w:rsidRPr="00BA22E9">
              <w:rPr>
                <w:rFonts w:asciiTheme="minorHAnsi" w:hAnsiTheme="minorHAnsi"/>
                <w:b/>
                <w:szCs w:val="22"/>
              </w:rPr>
              <w:t>Wymagania w zakresie realizacji projektu partnerskiego</w:t>
            </w:r>
            <w:bookmarkEnd w:id="8"/>
            <w:bookmarkEnd w:id="9"/>
            <w:bookmarkEnd w:id="10"/>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lastRenderedPageBreak/>
              <w:t>Utworzenie lub zainicjowanie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Default="00172B36">
      <w:pPr>
        <w:pStyle w:val="Standard"/>
        <w:spacing w:after="58" w:line="240" w:lineRule="auto"/>
        <w:jc w:val="both"/>
        <w:rPr>
          <w:rFonts w:cs="Calibri"/>
          <w:color w:val="000000"/>
          <w:shd w:val="clear" w:color="auto" w:fill="FFFF00"/>
        </w:rPr>
      </w:pPr>
    </w:p>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172B36" w:rsidRPr="002C47F5" w:rsidRDefault="00F241FE" w:rsidP="002C47F5">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Wyciąg z Kryteriów wyboru projektów, zatwierdzonych </w:t>
      </w:r>
      <w:r w:rsidRPr="00C126C4">
        <w:rPr>
          <w:rFonts w:eastAsia="Droid Sans Fallback" w:cs="Calibri"/>
          <w:i/>
          <w:color w:val="00000A"/>
        </w:rPr>
        <w:t xml:space="preserve">Uchwałą nr </w:t>
      </w:r>
      <w:r w:rsidR="0055566A" w:rsidRPr="00C126C4">
        <w:rPr>
          <w:rFonts w:eastAsia="Droid Sans Fallback" w:cs="Calibri"/>
          <w:i/>
          <w:color w:val="00000A"/>
        </w:rPr>
        <w:t>4</w:t>
      </w:r>
      <w:r w:rsidRPr="00C126C4">
        <w:rPr>
          <w:rFonts w:eastAsia="Droid Sans Fallback" w:cs="Calibri"/>
          <w:i/>
          <w:color w:val="00000A"/>
        </w:rPr>
        <w:t>2/1</w:t>
      </w:r>
      <w:r w:rsidR="0055566A" w:rsidRPr="00C126C4">
        <w:rPr>
          <w:rFonts w:eastAsia="Droid Sans Fallback" w:cs="Calibri"/>
          <w:i/>
          <w:color w:val="00000A"/>
        </w:rPr>
        <w:t>6</w:t>
      </w:r>
      <w:r w:rsidRPr="00C126C4">
        <w:rPr>
          <w:rFonts w:eastAsia="Droid Sans Fallback" w:cs="Calibri"/>
          <w:i/>
          <w:color w:val="00000A"/>
        </w:rPr>
        <w:t xml:space="preserve"> z dnia </w:t>
      </w:r>
      <w:r w:rsidR="0055566A" w:rsidRPr="00C126C4">
        <w:rPr>
          <w:rFonts w:eastAsia="Droid Sans Fallback" w:cs="Calibri"/>
          <w:i/>
          <w:color w:val="00000A"/>
        </w:rPr>
        <w:t>8</w:t>
      </w:r>
      <w:r w:rsidRPr="00C126C4">
        <w:rPr>
          <w:rFonts w:eastAsia="Droid Sans Fallback" w:cs="Calibri"/>
          <w:i/>
          <w:color w:val="00000A"/>
        </w:rPr>
        <w:t xml:space="preserve"> </w:t>
      </w:r>
      <w:r w:rsidR="0055566A" w:rsidRPr="00C126C4">
        <w:rPr>
          <w:rFonts w:eastAsia="Droid Sans Fallback" w:cs="Calibri"/>
          <w:i/>
          <w:color w:val="00000A"/>
        </w:rPr>
        <w:t>wrześni</w:t>
      </w:r>
      <w:r w:rsidRPr="00C126C4">
        <w:rPr>
          <w:rFonts w:eastAsia="Droid Sans Fallback" w:cs="Calibri"/>
          <w:i/>
          <w:color w:val="00000A"/>
        </w:rPr>
        <w:t>a 201</w:t>
      </w:r>
      <w:r w:rsidR="0055566A" w:rsidRPr="00C126C4">
        <w:rPr>
          <w:rFonts w:eastAsia="Droid Sans Fallback" w:cs="Calibri"/>
          <w:i/>
          <w:color w:val="00000A"/>
        </w:rPr>
        <w:t>6</w:t>
      </w:r>
      <w:r w:rsidRPr="00C126C4">
        <w:rPr>
          <w:rFonts w:eastAsia="Droid Sans Fallback" w:cs="Calibri"/>
          <w:i/>
          <w:color w:val="00000A"/>
        </w:rPr>
        <w:t xml:space="preserve"> r.</w:t>
      </w:r>
      <w:r w:rsidRPr="002C47F5">
        <w:rPr>
          <w:rFonts w:eastAsia="Droid Sans Fallback" w:cs="Calibri"/>
          <w:i/>
          <w:color w:val="00000A"/>
        </w:rPr>
        <w:t xml:space="preserve"> Komitetu Monitorującego RPO WD 2014-2020</w:t>
      </w:r>
      <w:r w:rsidR="002C47F5" w:rsidRPr="00C126C4">
        <w:rPr>
          <w:rFonts w:eastAsia="Droid Sans Fallback" w:cs="Calibri"/>
          <w:i/>
          <w:color w:val="00000A"/>
        </w:rPr>
        <w:t>,</w:t>
      </w:r>
      <w:r w:rsidRPr="002C47F5">
        <w:rPr>
          <w:rFonts w:eastAsia="Droid Sans Fallback" w:cs="Calibri"/>
          <w:i/>
          <w:color w:val="00000A"/>
        </w:rPr>
        <w:t xml:space="preserve"> obowiązujących dla </w:t>
      </w:r>
      <w:r w:rsidR="002C47F5" w:rsidRPr="002C47F5">
        <w:rPr>
          <w:rFonts w:eastAsia="Droid Sans Fallback" w:cs="Calibri"/>
          <w:i/>
          <w:color w:val="00000A"/>
        </w:rPr>
        <w:t xml:space="preserve">Poddziałania 6.1.1 Inwestycje w infrastrukturę społeczną – </w:t>
      </w:r>
      <w:r w:rsidR="001F0C2A">
        <w:rPr>
          <w:rFonts w:eastAsia="Droid Sans Fallback" w:cs="Calibri"/>
          <w:i/>
          <w:color w:val="00000A"/>
        </w:rPr>
        <w:t>konkursy</w:t>
      </w:r>
      <w:r w:rsidR="002C47F5" w:rsidRPr="002C47F5">
        <w:rPr>
          <w:rFonts w:eastAsia="Droid Sans Fallback" w:cs="Calibri"/>
          <w:i/>
          <w:color w:val="00000A"/>
        </w:rPr>
        <w:t xml:space="preserve"> horyzontalne – nabór na OSI </w:t>
      </w:r>
      <w:r w:rsidR="002C47F5" w:rsidRPr="002C47F5">
        <w:rPr>
          <w:rFonts w:eastAsia="Droid Sans Fallback" w:cs="Calibri"/>
          <w:bCs/>
          <w:i/>
          <w:color w:val="00000A"/>
        </w:rPr>
        <w:t>(RPDS.06.01.01-IZ.00-02-166/16)</w:t>
      </w:r>
      <w:r w:rsidR="002C47F5" w:rsidRPr="002C47F5">
        <w:rPr>
          <w:rFonts w:eastAsia="Droid Sans Fallback" w:cs="Calibri"/>
          <w:i/>
          <w:color w:val="00000A"/>
        </w:rPr>
        <w:t xml:space="preserve">, Poddziałania 6.1.2 Inwestycje w infrastrukturę społeczną – ZIT WrOF </w:t>
      </w:r>
      <w:r w:rsidR="002C47F5" w:rsidRPr="002C47F5">
        <w:rPr>
          <w:rFonts w:eastAsia="Droid Sans Fallback" w:cs="Calibri"/>
          <w:bCs/>
          <w:i/>
          <w:color w:val="00000A"/>
        </w:rPr>
        <w:t>(RPDS.06.01.02-IZ.00-02-167/16)</w:t>
      </w:r>
      <w:r w:rsidR="002C47F5" w:rsidRPr="002C47F5">
        <w:rPr>
          <w:rFonts w:eastAsia="Droid Sans Fallback" w:cs="Calibri"/>
          <w:i/>
          <w:color w:val="00000A"/>
        </w:rPr>
        <w:t xml:space="preserve">, Poddziałania 6.1.3 Inwestycje w infrastrukturę społeczną – ZIT AJ </w:t>
      </w:r>
      <w:r w:rsidR="002C47F5" w:rsidRPr="002C47F5">
        <w:rPr>
          <w:rFonts w:eastAsia="Droid Sans Fallback" w:cs="Calibri"/>
          <w:bCs/>
          <w:i/>
          <w:color w:val="00000A"/>
        </w:rPr>
        <w:t>(RPDS.06.01.0</w:t>
      </w:r>
      <w:r w:rsidR="00552686">
        <w:rPr>
          <w:rFonts w:eastAsia="Droid Sans Fallback" w:cs="Calibri"/>
          <w:bCs/>
          <w:i/>
          <w:color w:val="00000A"/>
        </w:rPr>
        <w:t>3</w:t>
      </w:r>
      <w:r w:rsidR="002C47F5" w:rsidRPr="002C47F5">
        <w:rPr>
          <w:rFonts w:eastAsia="Droid Sans Fallback" w:cs="Calibri"/>
          <w:bCs/>
          <w:i/>
          <w:color w:val="00000A"/>
        </w:rPr>
        <w:t>-IZ.00-02-168/16)</w:t>
      </w:r>
    </w:p>
    <w:p w:rsidR="00C41277" w:rsidRPr="002C47F5" w:rsidRDefault="00C41277">
      <w:pPr>
        <w:pStyle w:val="Standard"/>
        <w:spacing w:after="58" w:line="240" w:lineRule="auto"/>
        <w:jc w:val="both"/>
        <w:rPr>
          <w:rFonts w:eastAsia="Droid Sans Fallback" w:cs="Calibri"/>
          <w:i/>
          <w:color w:val="00000A"/>
        </w:rPr>
      </w:pPr>
      <w:r w:rsidRPr="002C47F5">
        <w:rPr>
          <w:rFonts w:eastAsia="Droid Sans Fallback" w:cs="Calibri"/>
          <w:color w:val="00000A"/>
        </w:rPr>
        <w:t>wraz z Załącznikiem</w:t>
      </w:r>
      <w:r w:rsidR="002C47F5" w:rsidRPr="002C47F5">
        <w:rPr>
          <w:rFonts w:eastAsia="Droid Sans Fallback" w:cs="Calibri"/>
          <w:color w:val="00000A"/>
        </w:rPr>
        <w:t xml:space="preserve"> –</w:t>
      </w:r>
      <w:r w:rsidR="002C47F5" w:rsidRPr="002C47F5">
        <w:rPr>
          <w:rFonts w:eastAsia="Droid Sans Fallback" w:cs="Calibri"/>
          <w:i/>
          <w:color w:val="00000A"/>
        </w:rPr>
        <w:t xml:space="preserve"> </w:t>
      </w:r>
      <w:r w:rsidR="002C47F5" w:rsidRPr="002C47F5">
        <w:rPr>
          <w:rFonts w:cs="Arial"/>
          <w:i/>
        </w:rPr>
        <w:t>„Poziom zamożności gminy – wartość wskaźnika G dla gmin województwa dolnośląskiego”</w:t>
      </w:r>
    </w:p>
    <w:p w:rsidR="00172B36" w:rsidRPr="00492FD9" w:rsidRDefault="00F241FE">
      <w:pPr>
        <w:pStyle w:val="Standard"/>
        <w:spacing w:line="240" w:lineRule="auto"/>
        <w:jc w:val="both"/>
      </w:pPr>
      <w:r w:rsidRPr="002C47F5">
        <w:rPr>
          <w:rFonts w:cs="Arial"/>
        </w:rPr>
        <w:t>Załącznik nr 2 –</w:t>
      </w:r>
      <w:r w:rsidRPr="002C47F5">
        <w:rPr>
          <w:rFonts w:eastAsia="Droid Sans Fallback" w:cs="Calibri"/>
          <w:i/>
          <w:color w:val="00000A"/>
        </w:rPr>
        <w:t xml:space="preserve"> Lista wskaźników dla Poddziałania 6.1.1 Inwestycje w infrastrukturę społeczną – </w:t>
      </w:r>
      <w:r w:rsidR="001F0C2A">
        <w:rPr>
          <w:rFonts w:eastAsia="Droid Sans Fallback" w:cs="Calibri"/>
          <w:i/>
          <w:color w:val="00000A"/>
        </w:rPr>
        <w:t>konkursy</w:t>
      </w:r>
      <w:r w:rsidRPr="002C47F5">
        <w:rPr>
          <w:rFonts w:eastAsia="Droid Sans Fallback" w:cs="Calibri"/>
          <w:i/>
          <w:color w:val="00000A"/>
        </w:rPr>
        <w:t xml:space="preserve"> horyzontalne – nabór na OSI</w:t>
      </w:r>
      <w:r w:rsidR="002C47F5" w:rsidRPr="002C47F5">
        <w:rPr>
          <w:rFonts w:eastAsia="Droid Sans Fallback" w:cs="Calibri"/>
          <w:i/>
          <w:color w:val="00000A"/>
        </w:rPr>
        <w:t xml:space="preserve"> </w:t>
      </w:r>
      <w:r w:rsidR="002C47F5" w:rsidRPr="002C47F5">
        <w:rPr>
          <w:rFonts w:eastAsia="Droid Sans Fallback" w:cs="Calibri"/>
          <w:bCs/>
          <w:i/>
          <w:color w:val="00000A"/>
        </w:rPr>
        <w:t>(RPDS.06.01.01-IZ.00-02-166/16)</w:t>
      </w:r>
      <w:r w:rsidRPr="002C47F5">
        <w:rPr>
          <w:rFonts w:eastAsia="Droid Sans Fallback" w:cs="Calibri"/>
          <w:i/>
          <w:color w:val="00000A"/>
        </w:rPr>
        <w:t>, Poddziałania 6.1.2 Inwestycje w infrastrukturę społeczną – ZIT WrOF</w:t>
      </w:r>
      <w:r w:rsidR="002C47F5" w:rsidRPr="002C47F5">
        <w:rPr>
          <w:rFonts w:eastAsia="Droid Sans Fallback" w:cs="Calibri"/>
          <w:i/>
          <w:color w:val="00000A"/>
        </w:rPr>
        <w:t xml:space="preserve"> </w:t>
      </w:r>
      <w:r w:rsidR="002C47F5" w:rsidRPr="002C47F5">
        <w:rPr>
          <w:rFonts w:eastAsia="Droid Sans Fallback" w:cs="Calibri"/>
          <w:bCs/>
          <w:i/>
          <w:color w:val="00000A"/>
        </w:rPr>
        <w:t>(RPDS.06.01.02-IZ.00-02-167/16)</w:t>
      </w:r>
      <w:r w:rsidRPr="002C47F5">
        <w:rPr>
          <w:rFonts w:eastAsia="Droid Sans Fallback" w:cs="Calibri"/>
          <w:i/>
          <w:color w:val="00000A"/>
        </w:rPr>
        <w:t xml:space="preserve">, Poddziałania 6.1.3 Inwestycje w infrastrukturę społeczną – ZIT AJ </w:t>
      </w:r>
      <w:r w:rsidR="002C47F5" w:rsidRPr="002C47F5">
        <w:rPr>
          <w:rFonts w:eastAsia="Droid Sans Fallback" w:cs="Calibri"/>
          <w:bCs/>
          <w:i/>
          <w:color w:val="00000A"/>
        </w:rPr>
        <w:t>(RPDS.06.01.0</w:t>
      </w:r>
      <w:r w:rsidR="00552686">
        <w:rPr>
          <w:rFonts w:eastAsia="Droid Sans Fallback" w:cs="Calibri"/>
          <w:bCs/>
          <w:i/>
          <w:color w:val="00000A"/>
        </w:rPr>
        <w:t>3</w:t>
      </w:r>
      <w:r w:rsidR="002C47F5" w:rsidRPr="002C47F5">
        <w:rPr>
          <w:rFonts w:eastAsia="Droid Sans Fallback" w:cs="Calibri"/>
          <w:bCs/>
          <w:i/>
          <w:color w:val="00000A"/>
        </w:rPr>
        <w:t xml:space="preserve">-IZ.00-02-168/16) </w:t>
      </w:r>
      <w:r w:rsidRPr="002C47F5">
        <w:rPr>
          <w:rFonts w:eastAsia="Droid Sans Fallback" w:cs="Calibri"/>
          <w:i/>
          <w:color w:val="00000A"/>
        </w:rPr>
        <w:t>w ramach RPO WD 2014-2020</w:t>
      </w:r>
    </w:p>
    <w:p w:rsidR="00172B36" w:rsidRDefault="00172B36" w:rsidP="00C815E3">
      <w:pPr>
        <w:spacing w:line="240" w:lineRule="auto"/>
        <w:jc w:val="both"/>
      </w:pPr>
    </w:p>
    <w:sectPr w:rsidR="00172B36" w:rsidSect="00172B36">
      <w:footerReference w:type="default" r:id="rId54"/>
      <w:pgSz w:w="12240" w:h="15840"/>
      <w:pgMar w:top="680" w:right="680" w:bottom="765" w:left="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B8E" w:rsidRDefault="00885B8E" w:rsidP="00172B36">
      <w:pPr>
        <w:spacing w:after="0" w:line="240" w:lineRule="auto"/>
      </w:pPr>
      <w:r>
        <w:separator/>
      </w:r>
    </w:p>
  </w:endnote>
  <w:endnote w:type="continuationSeparator" w:id="0">
    <w:p w:rsidR="00885B8E" w:rsidRDefault="00885B8E"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charset w:val="00"/>
    <w:family w:val="roman"/>
    <w:pitch w:val="variable"/>
  </w:font>
  <w:font w:name="Droid Sans Fallback">
    <w:charset w:val="00"/>
    <w:family w:val="auto"/>
    <w:pitch w:val="variable"/>
  </w:font>
  <w:font w:name="TTE1ABE920t00">
    <w:charset w:val="00"/>
    <w:family w:val="auto"/>
    <w:pitch w:val="variable"/>
  </w:font>
  <w:font w:name="ArialMT">
    <w:charset w:val="00"/>
    <w:family w:val="auto"/>
    <w:pitch w:val="variable"/>
  </w:font>
  <w:font w:name="MS Sans Seri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8E" w:rsidRDefault="00885B8E">
    <w:pPr>
      <w:pStyle w:val="Stopka1"/>
    </w:pPr>
    <w:r>
      <w:fldChar w:fldCharType="begin"/>
    </w:r>
    <w:r>
      <w:instrText xml:space="preserve"> PAGE </w:instrText>
    </w:r>
    <w:r>
      <w:fldChar w:fldCharType="separate"/>
    </w:r>
    <w:r w:rsidR="00CE094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B8E" w:rsidRDefault="00885B8E" w:rsidP="00172B36">
      <w:pPr>
        <w:spacing w:after="0" w:line="240" w:lineRule="auto"/>
      </w:pPr>
      <w:r w:rsidRPr="00172B36">
        <w:rPr>
          <w:color w:val="000000"/>
        </w:rPr>
        <w:separator/>
      </w:r>
    </w:p>
  </w:footnote>
  <w:footnote w:type="continuationSeparator" w:id="0">
    <w:p w:rsidR="00885B8E" w:rsidRDefault="00885B8E" w:rsidP="00172B36">
      <w:pPr>
        <w:spacing w:after="0" w:line="240" w:lineRule="auto"/>
      </w:pPr>
      <w:r>
        <w:continuationSeparator/>
      </w:r>
    </w:p>
  </w:footnote>
  <w:footnote w:id="1">
    <w:p w:rsidR="00885B8E" w:rsidRPr="00622907" w:rsidRDefault="00885B8E"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2">
    <w:p w:rsidR="00885B8E" w:rsidRPr="00622907" w:rsidRDefault="00885B8E"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3">
    <w:p w:rsidR="00885B8E" w:rsidRPr="00622907" w:rsidRDefault="00885B8E"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Zachodniego Obszaru Interwencji</w:t>
      </w:r>
      <w:r w:rsidRPr="00622907">
        <w:rPr>
          <w:rFonts w:asciiTheme="minorHAnsi" w:hAnsiTheme="minorHAnsi"/>
        </w:rPr>
        <w:t xml:space="preserve"> wchodzą gminy: miejskie – Bolesławiec, Lubań, Świeradów-Zdrój, Zawidów, Zgorzelec; wiejskie – Bolesławiec, Gromadka, Lubań, Osiecznica, Platerówka, Siekierczyn, Sulików, Warta Bolesławiecka, Zagrodno, Zgorzelec, oraz miejsko-wiejskie – Bogatynia, Leśna, Lwówek Śląski, Nowogrodziec, Olszyna, Pieńsk, Węgliniec.</w:t>
      </w:r>
    </w:p>
  </w:footnote>
  <w:footnote w:id="4">
    <w:p w:rsidR="00885B8E" w:rsidRPr="00622907" w:rsidRDefault="00885B8E"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Legnicko-Głogowskiego Obszaru interwencji</w:t>
      </w:r>
      <w:r w:rsidRPr="00622907">
        <w:rPr>
          <w:rFonts w:asciiTheme="minorHAnsi" w:hAnsiTheme="minorHAnsi"/>
        </w:rPr>
        <w:t xml:space="preserve"> wchodzą gminy: miejskie – Chojnów, Głogów, Jawor, Legnica, Lubin; wiejskie – Chojnów, Gaworzyce, Głogów, Grębocice, Jerzmanowa, Kotla, Krotoszyce, Kunice, Legnickie Pole, Lubin, Marciszów, Męcinka, Miłkowice, Mściwojów, Paszowice, Pęcław, Radwanice, Rudna, Ruja, Wądroże Wielkie, Złotoryja, Żukowice, oraz miejsko-wiejskie – Bolków, Chocianów, Polkowice, Prochowice, Przemków, Ścinawa.</w:t>
      </w:r>
    </w:p>
  </w:footnote>
  <w:footnote w:id="5">
    <w:p w:rsidR="00885B8E" w:rsidRPr="00622907" w:rsidRDefault="00885B8E"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Interwencji Doliny Baryczy</w:t>
      </w:r>
      <w:r w:rsidRPr="00622907">
        <w:rPr>
          <w:rFonts w:asciiTheme="minorHAnsi" w:hAnsiTheme="minorHAnsi"/>
        </w:rPr>
        <w:t xml:space="preserve"> wchodzą gminy: wiejskie – Cieszków, Dobroszyce, Dziadowa Kłoda, Jemielno, Krośnice, Niechlów, Wińsko, Zawonia, oraz miejsko-wiejskie – Bierutów, Brzeg Dolny, Góra, Międzybórz, Milicz, Prusice, Syców, Twardogóra, Wąsosz, Wołów, Żmigród.</w:t>
      </w:r>
    </w:p>
  </w:footnote>
  <w:footnote w:id="6">
    <w:p w:rsidR="00885B8E" w:rsidRPr="00622907" w:rsidRDefault="00885B8E"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Interwencji Równiny Wrocławskiej</w:t>
      </w:r>
      <w:r w:rsidRPr="00622907">
        <w:rPr>
          <w:rFonts w:asciiTheme="minorHAnsi" w:hAnsiTheme="minorHAnsi"/>
        </w:rPr>
        <w:t xml:space="preserve"> wchodzą gminy: miejskie – Oława; wiejskie – Borów, Domaniów, Jordanów Śląski, Kondratowice, Kostomłoty, Oława, Malczyce, Mietków, Przeworno, Udanin, oraz miejsko-wiejskie – Strzelin, Środa Śląska, Wiązów.</w:t>
      </w:r>
    </w:p>
  </w:footnote>
  <w:footnote w:id="7">
    <w:p w:rsidR="00885B8E" w:rsidRDefault="00885B8E" w:rsidP="00622907">
      <w:pPr>
        <w:pStyle w:val="Tekstprzypisudolnego"/>
        <w:ind w:right="248"/>
        <w:jc w:val="both"/>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Ziemia Dzierżoniowsko-Kłodzko-Ząbkowicka</w:t>
      </w:r>
      <w:r w:rsidRPr="00622907">
        <w:rPr>
          <w:rFonts w:asciiTheme="minorHAnsi" w:hAnsiTheme="minorHAnsi"/>
        </w:rPr>
        <w:t xml:space="preserve"> wchodzą gminy: miejskie –  Bielawa, Duszniki-Zdrój, Dzierżoniów, Kłodzko, Kudowa-Zdrój, Pieszyce, Piława Górna, Polanica-Zdrój; wiejskie – Ciepłowody, Dzierżoniów, Lewin Kłodzki, Łagiewniki, Kamieniec Ząbkowicki, Kłodzko, Stoszowice oraz miejsko-wiejskie – Bardo, Bystrzyca Kłodzka, Lądek-Zdrój, Międzylesie, Niemcza, Radków, Stronie Śląskie, Szczytna, Ząbkowice Śląskie, Ziębice, Złoty Stok.</w:t>
      </w:r>
    </w:p>
  </w:footnote>
  <w:footnote w:id="8">
    <w:p w:rsidR="00885B8E" w:rsidRPr="00622907" w:rsidRDefault="00885B8E" w:rsidP="00622907">
      <w:pPr>
        <w:pStyle w:val="Standard"/>
        <w:spacing w:after="0" w:line="240" w:lineRule="aut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sz w:val="20"/>
          <w:szCs w:val="20"/>
        </w:rPr>
        <w:t xml:space="preserve"> </w:t>
      </w:r>
      <w:r w:rsidRPr="00622907">
        <w:rPr>
          <w:rFonts w:asciiTheme="minorHAnsi" w:hAnsiTheme="minorHAnsi"/>
          <w:sz w:val="20"/>
          <w:szCs w:val="20"/>
        </w:rPr>
        <w:t xml:space="preserve">W skład </w:t>
      </w:r>
      <w:r w:rsidRPr="00622907">
        <w:rPr>
          <w:rFonts w:asciiTheme="minorHAnsi" w:hAnsiTheme="minorHAnsi" w:cs="Arial"/>
          <w:sz w:val="20"/>
          <w:szCs w:val="20"/>
          <w:u w:val="single"/>
        </w:rPr>
        <w:t>Wrocławskiego Obszaru Funkcjonalnego określonego w Strategii ZIT WrOF</w:t>
      </w:r>
      <w:r w:rsidRPr="00622907">
        <w:rPr>
          <w:rFonts w:asciiTheme="minorHAnsi" w:hAnsiTheme="minorHAnsi" w:cs="Calibri"/>
          <w:sz w:val="20"/>
          <w:szCs w:val="20"/>
        </w:rPr>
        <w:t xml:space="preserve"> wchodzą: Gmina Wrocław, Miasto i Gmina Jelcz-Laskowice, Miasto i Gmina Kąty Wrocławskie, Gmina Siechnice, Gmina Trzebnica, Miasto i Gmina Oborniki Śląskie, Miasto i Gmina Sobótka, Miasto Oleśnica, Gmina Oleśnica, Gmina Długołęka, Gmina Czernica, Gmina Żórawina, Gmina Kobierzyce, Gmina Miękinia, Gmina Wisznia Mała.</w:t>
      </w:r>
    </w:p>
  </w:footnote>
  <w:footnote w:id="9">
    <w:p w:rsidR="00885B8E" w:rsidRPr="00622907" w:rsidRDefault="00885B8E" w:rsidP="00622907">
      <w:pPr>
        <w:pStyle w:val="Standard"/>
        <w:spacing w:after="0" w:line="240" w:lineRule="aut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sz w:val="20"/>
          <w:szCs w:val="20"/>
        </w:rPr>
        <w:t xml:space="preserve"> </w:t>
      </w:r>
      <w:r w:rsidRPr="00622907">
        <w:rPr>
          <w:rFonts w:asciiTheme="minorHAnsi" w:hAnsiTheme="minorHAnsi"/>
          <w:sz w:val="20"/>
          <w:szCs w:val="20"/>
        </w:rPr>
        <w:t xml:space="preserve">W skład </w:t>
      </w:r>
      <w:r w:rsidRPr="00622907">
        <w:rPr>
          <w:rFonts w:asciiTheme="minorHAnsi" w:hAnsiTheme="minorHAnsi" w:cs="Arial"/>
          <w:sz w:val="20"/>
          <w:szCs w:val="20"/>
          <w:u w:val="single"/>
        </w:rPr>
        <w:t>Aglomeracji Jeleniogórskiej określonej w Strategii ZIT AJ</w:t>
      </w:r>
      <w:r w:rsidRPr="00622907">
        <w:rPr>
          <w:rFonts w:asciiTheme="minorHAnsi" w:hAnsiTheme="minorHAnsi" w:cs="Arial"/>
          <w:sz w:val="20"/>
          <w:szCs w:val="20"/>
        </w:rPr>
        <w:t xml:space="preserve"> wchodzą:</w:t>
      </w:r>
      <w:r w:rsidRPr="00622907">
        <w:rPr>
          <w:rFonts w:asciiTheme="minorHAnsi" w:hAnsiTheme="minorHAnsi"/>
          <w:sz w:val="20"/>
          <w:szCs w:val="20"/>
        </w:rPr>
        <w:t xml:space="preserve"> </w:t>
      </w:r>
      <w:r w:rsidRPr="00622907">
        <w:rPr>
          <w:rFonts w:asciiTheme="minorHAnsi" w:hAnsiTheme="minorHAnsi" w:cs="Calibri"/>
          <w:sz w:val="20"/>
          <w:szCs w:val="20"/>
        </w:rPr>
        <w:t xml:space="preserve">Miasto Jelenia Góra, Gmina Janowice Wielkie, Gmina Jeżów Sudecki, Miasto Karpacz, Miasto Kowary, Gmina Mysłakowice, Miasto Piechowice, Gmina Podgórzyn, Gmina Stara Kamienica, Miasto Szklarska Poręba, Miasto </w:t>
      </w:r>
      <w:r>
        <w:rPr>
          <w:rFonts w:asciiTheme="minorHAnsi" w:hAnsiTheme="minorHAnsi" w:cs="Calibri"/>
          <w:sz w:val="20"/>
          <w:szCs w:val="20"/>
        </w:rPr>
        <w:t xml:space="preserve">i Gmina </w:t>
      </w:r>
      <w:r w:rsidRPr="00622907">
        <w:rPr>
          <w:rFonts w:asciiTheme="minorHAnsi" w:hAnsiTheme="minorHAnsi" w:cs="Calibri"/>
          <w:sz w:val="20"/>
          <w:szCs w:val="20"/>
        </w:rPr>
        <w:t>Gryfów Śląski, Miasto i Gmina Lubomierz, Miasto i Gmina Mirsk, Miasto i Gmina Wleń, Gmina Pielgrzymka, Miasto i Gmina Świerzawa, Miasto Wojcieszów, Miasto Złotoryja.</w:t>
      </w:r>
    </w:p>
    <w:p w:rsidR="00885B8E" w:rsidRDefault="00885B8E">
      <w:pPr>
        <w:pStyle w:val="Tekstprzypisudolnego"/>
        <w:ind w:right="107"/>
      </w:pPr>
    </w:p>
  </w:footnote>
  <w:footnote w:id="10">
    <w:p w:rsidR="00885B8E" w:rsidRPr="00622907" w:rsidRDefault="00885B8E"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11">
    <w:p w:rsidR="00885B8E" w:rsidRDefault="00885B8E" w:rsidP="00622907">
      <w:pPr>
        <w:pStyle w:val="Tekstprzypisudolnego"/>
        <w:ind w:right="248"/>
        <w:jc w:val="both"/>
        <w:rPr>
          <w:rFonts w:ascii="Calibri" w:hAnsi="Calibr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12">
    <w:p w:rsidR="00885B8E" w:rsidRPr="0000745A" w:rsidRDefault="00885B8E" w:rsidP="0000745A">
      <w:pPr>
        <w:pStyle w:val="Tekstprzypisudolnego"/>
        <w:ind w:right="248"/>
        <w:jc w:val="both"/>
        <w:rPr>
          <w:del w:id="6" w:author="ksiodmiak" w:date="2016-08-17T09:49:00Z"/>
          <w:rFonts w:asciiTheme="minorHAnsi" w:hAnsiTheme="minorHAnsi"/>
        </w:rPr>
      </w:pPr>
      <w:r w:rsidRPr="0000745A">
        <w:rPr>
          <w:rStyle w:val="Odwoanieprzypisudolnego"/>
          <w:rFonts w:asciiTheme="minorHAnsi" w:hAnsiTheme="minorHAnsi"/>
        </w:rPr>
        <w:footnoteRef/>
      </w:r>
      <w:r w:rsidRPr="0000745A">
        <w:rPr>
          <w:rFonts w:asciiTheme="minorHAnsi" w:hAnsiTheme="minorHAnsi"/>
        </w:rPr>
        <w:t xml:space="preserve"> Pod pojęciem rozbudowy rozumie się sytuację, w której rozbudowywana część obiektu będzie funkcjonalnie i rzeczywiście połączona z istniejącą częścią obiektu.</w:t>
      </w:r>
    </w:p>
  </w:footnote>
  <w:footnote w:id="13">
    <w:p w:rsidR="00885B8E" w:rsidRPr="00761034" w:rsidRDefault="00885B8E" w:rsidP="0000745A">
      <w:pPr>
        <w:pStyle w:val="Tekstprzypisudolnego"/>
        <w:ind w:right="248"/>
        <w:jc w:val="both"/>
        <w:rPr>
          <w:rFonts w:asciiTheme="minorHAnsi" w:hAnsiTheme="minorHAnsi"/>
        </w:rPr>
      </w:pPr>
      <w:r w:rsidRPr="00761034">
        <w:rPr>
          <w:rStyle w:val="Odwoanieprzypisudolnego"/>
          <w:rFonts w:asciiTheme="minorHAnsi" w:hAnsiTheme="minorHAnsi"/>
        </w:rPr>
        <w:footnoteRef/>
      </w:r>
      <w:r w:rsidRPr="00761034">
        <w:rPr>
          <w:rFonts w:asciiTheme="minorHAnsi" w:hAnsiTheme="minorHAnsi"/>
        </w:rPr>
        <w:t xml:space="preserve"> Poprzez program wychodzenia z bezdomności rozumiane są wszelkie działania o charakterze aktywizującym zmierzające do wyprowadzania z bezdomności konkretnych osób i grup społecznych korzystających ze wspieranej w projekcie infrastruktury.</w:t>
      </w:r>
    </w:p>
  </w:footnote>
  <w:footnote w:id="14">
    <w:p w:rsidR="00885B8E" w:rsidRPr="00761034" w:rsidRDefault="00885B8E" w:rsidP="00761034">
      <w:pPr>
        <w:pStyle w:val="Tekstprzypisudolnego"/>
        <w:jc w:val="both"/>
        <w:rPr>
          <w:rFonts w:asciiTheme="minorHAnsi" w:hAnsiTheme="minorHAnsi"/>
        </w:rPr>
      </w:pPr>
      <w:r w:rsidRPr="00761034">
        <w:rPr>
          <w:rStyle w:val="Odwoanieprzypisudolnego"/>
          <w:rFonts w:asciiTheme="minorHAnsi" w:hAnsiTheme="minorHAnsi"/>
        </w:rPr>
        <w:footnoteRef/>
      </w:r>
      <w:r w:rsidRPr="00761034">
        <w:rPr>
          <w:rFonts w:asciiTheme="minorHAnsi" w:hAnsiTheme="minorHAnsi"/>
        </w:rPr>
        <w:t xml:space="preserve"> </w:t>
      </w:r>
      <w:r w:rsidRPr="00761034">
        <w:rPr>
          <w:rFonts w:asciiTheme="minorHAnsi" w:hAnsiTheme="minorHAnsi"/>
          <w:szCs w:val="20"/>
        </w:rPr>
        <w:t xml:space="preserve">Przez dokument równorzędny należy rozumieć </w:t>
      </w:r>
      <w:r w:rsidRPr="00761034">
        <w:rPr>
          <w:rFonts w:asciiTheme="minorHAnsi" w:hAnsiTheme="minorHAnsi" w:cs="Arial"/>
          <w:szCs w:val="20"/>
        </w:rPr>
        <w:t xml:space="preserve">lokalny, miejski lub gminny programy rewitalizacji. </w:t>
      </w:r>
      <w:r w:rsidRPr="00761034">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5">
    <w:p w:rsidR="00885B8E" w:rsidRDefault="00885B8E" w:rsidP="0000745A">
      <w:pPr>
        <w:pStyle w:val="Tekstprzypisudolnego"/>
        <w:ind w:right="248"/>
        <w:jc w:val="both"/>
      </w:pPr>
      <w:r w:rsidRPr="00761034">
        <w:rPr>
          <w:rStyle w:val="Odwoanieprzypisudolnego"/>
          <w:rFonts w:asciiTheme="minorHAnsi" w:hAnsiTheme="minorHAnsi"/>
        </w:rPr>
        <w:footnoteRef/>
      </w:r>
      <w:r w:rsidRPr="00761034">
        <w:rPr>
          <w:rFonts w:asciiTheme="minorHAnsi" w:hAnsiTheme="minorHAnsi"/>
        </w:rPr>
        <w:t xml:space="preserve"> zdefiniowanych zgodnie z załącznikiem nr 1 do Rozporządzenia Wykonawczego Komisji (UE) NR 215/2014 z dnia 7 marca 2014 r.</w:t>
      </w:r>
    </w:p>
  </w:footnote>
  <w:footnote w:id="16">
    <w:p w:rsidR="00885B8E" w:rsidRPr="00BB1D56" w:rsidRDefault="00885B8E"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7">
    <w:p w:rsidR="00885B8E" w:rsidRPr="00BB1D56" w:rsidRDefault="00885B8E"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3, 4, 5, 6, 7.</w:t>
      </w:r>
    </w:p>
  </w:footnote>
  <w:footnote w:id="18">
    <w:p w:rsidR="00885B8E" w:rsidRPr="00BB1D56" w:rsidRDefault="00885B8E"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8.</w:t>
      </w:r>
    </w:p>
  </w:footnote>
  <w:footnote w:id="19">
    <w:p w:rsidR="00885B8E" w:rsidRDefault="00885B8E" w:rsidP="00BB1D56">
      <w:pPr>
        <w:pStyle w:val="Tekstprzypisudolnego"/>
        <w:ind w:right="248"/>
        <w:jc w:val="both"/>
        <w:rPr>
          <w:rFonts w:ascii="Calibri" w:hAnsi="Calibr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9.</w:t>
      </w:r>
    </w:p>
  </w:footnote>
  <w:footnote w:id="20">
    <w:p w:rsidR="00885B8E" w:rsidRPr="00BB1D56" w:rsidRDefault="00885B8E">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21">
    <w:p w:rsidR="00885B8E" w:rsidRPr="00717701" w:rsidRDefault="00885B8E"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 w:id="22">
    <w:p w:rsidR="00885B8E" w:rsidRPr="00717701" w:rsidRDefault="00885B8E" w:rsidP="00717701">
      <w:pPr>
        <w:pStyle w:val="Standard"/>
        <w:widowControl w:val="0"/>
        <w:spacing w:before="200" w:after="0" w:line="240" w:lineRule="auto"/>
        <w:ind w:right="248"/>
        <w:jc w:val="both"/>
        <w:rPr>
          <w:sz w:val="20"/>
          <w:szCs w:val="20"/>
          <w:shd w:val="clear" w:color="auto" w:fill="FFFF00"/>
        </w:rPr>
      </w:pPr>
      <w:r w:rsidRPr="00717701">
        <w:rPr>
          <w:rStyle w:val="Odwoanieprzypisudolnego"/>
          <w:sz w:val="20"/>
          <w:szCs w:val="20"/>
        </w:rPr>
        <w:footnoteRef/>
      </w:r>
      <w:r>
        <w:rPr>
          <w:rFonts w:eastAsia="Times New Roman" w:cs="Arial"/>
          <w:sz w:val="20"/>
          <w:szCs w:val="20"/>
        </w:rPr>
        <w:t xml:space="preserve"> W</w:t>
      </w:r>
      <w:r w:rsidRPr="00717701">
        <w:rPr>
          <w:rFonts w:eastAsia="Times New Roman" w:cs="Arial"/>
          <w:sz w:val="20"/>
          <w:szCs w:val="20"/>
        </w:rPr>
        <w:t xml:space="preserve"> przypadku wnoszenia protestu do IZ RPO WD za pośrednictwem IP RPO WD protest powinien być dostarczony osobiście lub kurierem lub pocztą na adres właściwego ZIT.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15:restartNumberingAfterBreak="0">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AD106A8"/>
    <w:multiLevelType w:val="hybridMultilevel"/>
    <w:tmpl w:val="1A1E33F0"/>
    <w:lvl w:ilvl="0" w:tplc="04150005">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8C1662E"/>
    <w:multiLevelType w:val="hybridMultilevel"/>
    <w:tmpl w:val="4C8E55A0"/>
    <w:lvl w:ilvl="0" w:tplc="35FA36C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15:restartNumberingAfterBreak="0">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7"/>
  </w:num>
  <w:num w:numId="2">
    <w:abstractNumId w:val="4"/>
    <w:lvlOverride w:ilvl="0">
      <w:lvl w:ilvl="0">
        <w:start w:val="1"/>
        <w:numFmt w:val="decimal"/>
        <w:lvlText w:val="%1)"/>
        <w:lvlJc w:val="left"/>
        <w:rPr>
          <w:rFonts w:asciiTheme="minorHAnsi" w:hAnsiTheme="minorHAnsi" w:hint="default"/>
          <w:sz w:val="22"/>
          <w:szCs w:val="22"/>
        </w:rPr>
      </w:lvl>
    </w:lvlOverride>
  </w:num>
  <w:num w:numId="3">
    <w:abstractNumId w:val="5"/>
    <w:lvlOverride w:ilvl="0">
      <w:lvl w:ilvl="0">
        <w:start w:val="1"/>
        <w:numFmt w:val="decimal"/>
        <w:lvlText w:val="%1."/>
        <w:lvlJc w:val="left"/>
      </w:lvl>
    </w:lvlOverride>
  </w:num>
  <w:num w:numId="4">
    <w:abstractNumId w:val="15"/>
  </w:num>
  <w:num w:numId="5">
    <w:abstractNumId w:val="9"/>
  </w:num>
  <w:num w:numId="6">
    <w:abstractNumId w:val="25"/>
  </w:num>
  <w:num w:numId="7">
    <w:abstractNumId w:val="14"/>
  </w:num>
  <w:num w:numId="8">
    <w:abstractNumId w:val="12"/>
  </w:num>
  <w:num w:numId="9">
    <w:abstractNumId w:val="10"/>
  </w:num>
  <w:num w:numId="10">
    <w:abstractNumId w:val="2"/>
  </w:num>
  <w:num w:numId="11">
    <w:abstractNumId w:val="26"/>
  </w:num>
  <w:num w:numId="12">
    <w:abstractNumId w:val="0"/>
  </w:num>
  <w:num w:numId="13">
    <w:abstractNumId w:val="19"/>
  </w:num>
  <w:num w:numId="14">
    <w:abstractNumId w:val="1"/>
  </w:num>
  <w:num w:numId="15">
    <w:abstractNumId w:val="6"/>
  </w:num>
  <w:num w:numId="16">
    <w:abstractNumId w:val="18"/>
  </w:num>
  <w:num w:numId="17">
    <w:abstractNumId w:val="21"/>
  </w:num>
  <w:num w:numId="18">
    <w:abstractNumId w:val="17"/>
  </w:num>
  <w:num w:numId="19">
    <w:abstractNumId w:val="11"/>
  </w:num>
  <w:num w:numId="20">
    <w:abstractNumId w:val="16"/>
  </w:num>
  <w:num w:numId="21">
    <w:abstractNumId w:val="28"/>
  </w:num>
  <w:num w:numId="22">
    <w:abstractNumId w:val="0"/>
    <w:lvlOverride w:ilvl="0">
      <w:startOverride w:val="1"/>
    </w:lvlOverride>
  </w:num>
  <w:num w:numId="23">
    <w:abstractNumId w:val="9"/>
  </w:num>
  <w:num w:numId="24">
    <w:abstractNumId w:val="0"/>
    <w:lvlOverride w:ilvl="0">
      <w:startOverride w:val="1"/>
    </w:lvlOverride>
  </w:num>
  <w:num w:numId="25">
    <w:abstractNumId w:val="4"/>
    <w:lvlOverride w:ilvl="0">
      <w:startOverride w:val="1"/>
    </w:lvlOverride>
  </w:num>
  <w:num w:numId="26">
    <w:abstractNumId w:val="19"/>
  </w:num>
  <w:num w:numId="27">
    <w:abstractNumId w:val="1"/>
    <w:lvlOverride w:ilvl="0">
      <w:startOverride w:val="1"/>
    </w:lvlOverride>
  </w:num>
  <w:num w:numId="28">
    <w:abstractNumId w:val="25"/>
  </w:num>
  <w:num w:numId="29">
    <w:abstractNumId w:val="14"/>
  </w:num>
  <w:num w:numId="30">
    <w:abstractNumId w:val="12"/>
  </w:num>
  <w:num w:numId="31">
    <w:abstractNumId w:val="10"/>
    <w:lvlOverride w:ilvl="0">
      <w:startOverride w:val="1"/>
    </w:lvlOverride>
  </w:num>
  <w:num w:numId="32">
    <w:abstractNumId w:val="2"/>
  </w:num>
  <w:num w:numId="33">
    <w:abstractNumId w:val="6"/>
  </w:num>
  <w:num w:numId="34">
    <w:abstractNumId w:val="2"/>
  </w:num>
  <w:num w:numId="35">
    <w:abstractNumId w:val="6"/>
  </w:num>
  <w:num w:numId="36">
    <w:abstractNumId w:val="10"/>
    <w:lvlOverride w:ilvl="0">
      <w:startOverride w:val="1"/>
    </w:lvlOverride>
  </w:num>
  <w:num w:numId="37">
    <w:abstractNumId w:val="2"/>
  </w:num>
  <w:num w:numId="38">
    <w:abstractNumId w:val="10"/>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7"/>
  </w:num>
  <w:num w:numId="42">
    <w:abstractNumId w:val="11"/>
  </w:num>
  <w:num w:numId="43">
    <w:abstractNumId w:val="2"/>
  </w:num>
  <w:num w:numId="44">
    <w:abstractNumId w:val="8"/>
  </w:num>
  <w:num w:numId="45">
    <w:abstractNumId w:val="28"/>
  </w:num>
  <w:num w:numId="46">
    <w:abstractNumId w:val="16"/>
  </w:num>
  <w:num w:numId="47">
    <w:abstractNumId w:val="26"/>
  </w:num>
  <w:num w:numId="48">
    <w:abstractNumId w:val="27"/>
    <w:lvlOverride w:ilvl="0">
      <w:startOverride w:val="1"/>
    </w:lvlOverride>
  </w:num>
  <w:num w:numId="49">
    <w:abstractNumId w:val="15"/>
    <w:lvlOverride w:ilvl="0">
      <w:startOverride w:val="1"/>
    </w:lvlOverride>
  </w:num>
  <w:num w:numId="50">
    <w:abstractNumId w:val="13"/>
  </w:num>
  <w:num w:numId="51">
    <w:abstractNumId w:val="4"/>
  </w:num>
  <w:num w:numId="52">
    <w:abstractNumId w:val="5"/>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0"/>
  </w:num>
  <w:num w:numId="56">
    <w:abstractNumId w:val="22"/>
  </w:num>
  <w:num w:numId="57">
    <w:abstractNumId w:val="23"/>
  </w:num>
  <w:num w:numId="58">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2B36"/>
    <w:rsid w:val="0000745A"/>
    <w:rsid w:val="00016658"/>
    <w:rsid w:val="00022986"/>
    <w:rsid w:val="00025B78"/>
    <w:rsid w:val="00033497"/>
    <w:rsid w:val="00041C76"/>
    <w:rsid w:val="000446AC"/>
    <w:rsid w:val="000538A8"/>
    <w:rsid w:val="00055D02"/>
    <w:rsid w:val="00061A3A"/>
    <w:rsid w:val="000633CB"/>
    <w:rsid w:val="000A783F"/>
    <w:rsid w:val="000E5D59"/>
    <w:rsid w:val="00143D1A"/>
    <w:rsid w:val="00144E96"/>
    <w:rsid w:val="001549AC"/>
    <w:rsid w:val="00154A30"/>
    <w:rsid w:val="00155D8C"/>
    <w:rsid w:val="00162F8D"/>
    <w:rsid w:val="00162FF1"/>
    <w:rsid w:val="00163E58"/>
    <w:rsid w:val="00172B36"/>
    <w:rsid w:val="00175BB1"/>
    <w:rsid w:val="001760B8"/>
    <w:rsid w:val="001829D0"/>
    <w:rsid w:val="001B4C87"/>
    <w:rsid w:val="001C71B5"/>
    <w:rsid w:val="001E4024"/>
    <w:rsid w:val="001F0C2A"/>
    <w:rsid w:val="0023586D"/>
    <w:rsid w:val="0024100F"/>
    <w:rsid w:val="00255769"/>
    <w:rsid w:val="00295729"/>
    <w:rsid w:val="002B3CF2"/>
    <w:rsid w:val="002B725D"/>
    <w:rsid w:val="002B789F"/>
    <w:rsid w:val="002C47F5"/>
    <w:rsid w:val="002C6ABF"/>
    <w:rsid w:val="002E4B6F"/>
    <w:rsid w:val="002E7039"/>
    <w:rsid w:val="002F7CC7"/>
    <w:rsid w:val="003070A5"/>
    <w:rsid w:val="00310BFB"/>
    <w:rsid w:val="0031433E"/>
    <w:rsid w:val="00334BE8"/>
    <w:rsid w:val="00343863"/>
    <w:rsid w:val="00365A96"/>
    <w:rsid w:val="003764E3"/>
    <w:rsid w:val="00387F9F"/>
    <w:rsid w:val="003A2898"/>
    <w:rsid w:val="003C4E1D"/>
    <w:rsid w:val="003E0BBF"/>
    <w:rsid w:val="003E6136"/>
    <w:rsid w:val="003F4E74"/>
    <w:rsid w:val="004046C7"/>
    <w:rsid w:val="004175A9"/>
    <w:rsid w:val="00473BB4"/>
    <w:rsid w:val="004820BA"/>
    <w:rsid w:val="00492FD9"/>
    <w:rsid w:val="004C2384"/>
    <w:rsid w:val="004D3E66"/>
    <w:rsid w:val="004E35C8"/>
    <w:rsid w:val="004E3BE7"/>
    <w:rsid w:val="00516B6E"/>
    <w:rsid w:val="00534361"/>
    <w:rsid w:val="005344D8"/>
    <w:rsid w:val="005469D4"/>
    <w:rsid w:val="00552686"/>
    <w:rsid w:val="0055566A"/>
    <w:rsid w:val="00570B06"/>
    <w:rsid w:val="0057658B"/>
    <w:rsid w:val="005A2199"/>
    <w:rsid w:val="005B6843"/>
    <w:rsid w:val="005D175C"/>
    <w:rsid w:val="005E5F41"/>
    <w:rsid w:val="00622907"/>
    <w:rsid w:val="00646432"/>
    <w:rsid w:val="006670D4"/>
    <w:rsid w:val="006C121B"/>
    <w:rsid w:val="006F11AB"/>
    <w:rsid w:val="0070235B"/>
    <w:rsid w:val="00717701"/>
    <w:rsid w:val="00725E8A"/>
    <w:rsid w:val="00733FA8"/>
    <w:rsid w:val="007467C8"/>
    <w:rsid w:val="007529E5"/>
    <w:rsid w:val="00761034"/>
    <w:rsid w:val="0078025C"/>
    <w:rsid w:val="00791B87"/>
    <w:rsid w:val="007B0639"/>
    <w:rsid w:val="007E26AA"/>
    <w:rsid w:val="007F2070"/>
    <w:rsid w:val="0081372B"/>
    <w:rsid w:val="00844D38"/>
    <w:rsid w:val="0087483C"/>
    <w:rsid w:val="00881076"/>
    <w:rsid w:val="00885B8E"/>
    <w:rsid w:val="0089024C"/>
    <w:rsid w:val="008C0569"/>
    <w:rsid w:val="008C1B46"/>
    <w:rsid w:val="008D51DE"/>
    <w:rsid w:val="008E0CC0"/>
    <w:rsid w:val="008F422C"/>
    <w:rsid w:val="00901EB3"/>
    <w:rsid w:val="00904B7C"/>
    <w:rsid w:val="0090775A"/>
    <w:rsid w:val="009355BB"/>
    <w:rsid w:val="00951DD9"/>
    <w:rsid w:val="009758A9"/>
    <w:rsid w:val="009779F3"/>
    <w:rsid w:val="009A59B7"/>
    <w:rsid w:val="009A6461"/>
    <w:rsid w:val="009D4DC6"/>
    <w:rsid w:val="009E0EEA"/>
    <w:rsid w:val="009E6360"/>
    <w:rsid w:val="009F3A2A"/>
    <w:rsid w:val="00A1328B"/>
    <w:rsid w:val="00A13E82"/>
    <w:rsid w:val="00A35EFF"/>
    <w:rsid w:val="00A435CD"/>
    <w:rsid w:val="00A43A83"/>
    <w:rsid w:val="00A7178E"/>
    <w:rsid w:val="00A7183C"/>
    <w:rsid w:val="00A85F43"/>
    <w:rsid w:val="00A960D7"/>
    <w:rsid w:val="00AA2977"/>
    <w:rsid w:val="00AB11F6"/>
    <w:rsid w:val="00AB4D37"/>
    <w:rsid w:val="00AD45C7"/>
    <w:rsid w:val="00AF1B48"/>
    <w:rsid w:val="00B121B6"/>
    <w:rsid w:val="00B200C6"/>
    <w:rsid w:val="00B30C6F"/>
    <w:rsid w:val="00B369AA"/>
    <w:rsid w:val="00B44FF4"/>
    <w:rsid w:val="00B51BCD"/>
    <w:rsid w:val="00B52679"/>
    <w:rsid w:val="00B656D6"/>
    <w:rsid w:val="00B76C24"/>
    <w:rsid w:val="00B837A6"/>
    <w:rsid w:val="00BA22E9"/>
    <w:rsid w:val="00BA431C"/>
    <w:rsid w:val="00BB1D56"/>
    <w:rsid w:val="00BC597A"/>
    <w:rsid w:val="00BD0976"/>
    <w:rsid w:val="00BD69AB"/>
    <w:rsid w:val="00BF7132"/>
    <w:rsid w:val="00C0730C"/>
    <w:rsid w:val="00C076EF"/>
    <w:rsid w:val="00C10215"/>
    <w:rsid w:val="00C126C4"/>
    <w:rsid w:val="00C13F0D"/>
    <w:rsid w:val="00C22D10"/>
    <w:rsid w:val="00C26933"/>
    <w:rsid w:val="00C41277"/>
    <w:rsid w:val="00C50712"/>
    <w:rsid w:val="00C65C73"/>
    <w:rsid w:val="00C72B46"/>
    <w:rsid w:val="00C815E3"/>
    <w:rsid w:val="00C9569C"/>
    <w:rsid w:val="00CB390C"/>
    <w:rsid w:val="00CC7876"/>
    <w:rsid w:val="00CD214F"/>
    <w:rsid w:val="00CE0945"/>
    <w:rsid w:val="00D1289A"/>
    <w:rsid w:val="00D131CF"/>
    <w:rsid w:val="00D16E05"/>
    <w:rsid w:val="00D35ABE"/>
    <w:rsid w:val="00D4141F"/>
    <w:rsid w:val="00D46877"/>
    <w:rsid w:val="00D50967"/>
    <w:rsid w:val="00D60896"/>
    <w:rsid w:val="00D83B2F"/>
    <w:rsid w:val="00D9611D"/>
    <w:rsid w:val="00DA0DD3"/>
    <w:rsid w:val="00DA41CA"/>
    <w:rsid w:val="00DA5536"/>
    <w:rsid w:val="00DD3D28"/>
    <w:rsid w:val="00DD4A1C"/>
    <w:rsid w:val="00DE57AA"/>
    <w:rsid w:val="00E0548C"/>
    <w:rsid w:val="00E07E12"/>
    <w:rsid w:val="00E15F8A"/>
    <w:rsid w:val="00E252D6"/>
    <w:rsid w:val="00E46EB8"/>
    <w:rsid w:val="00E77906"/>
    <w:rsid w:val="00E95A9A"/>
    <w:rsid w:val="00EC5C60"/>
    <w:rsid w:val="00EE2D59"/>
    <w:rsid w:val="00EF31F7"/>
    <w:rsid w:val="00F03047"/>
    <w:rsid w:val="00F241FE"/>
    <w:rsid w:val="00F35B3A"/>
    <w:rsid w:val="00F44F56"/>
    <w:rsid w:val="00F66609"/>
    <w:rsid w:val="00F807D5"/>
    <w:rsid w:val="00F85866"/>
    <w:rsid w:val="00F90AD5"/>
    <w:rsid w:val="00F9431A"/>
    <w:rsid w:val="00FA3CFE"/>
    <w:rsid w:val="00FC0C6B"/>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06CC"/>
  <w15:docId w15:val="{C1431344-466B-4BC8-8AF6-1D66F679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3E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51"/>
      </w:numPr>
    </w:pPr>
  </w:style>
  <w:style w:type="numbering" w:customStyle="1" w:styleId="WWNum3">
    <w:name w:val="WWNum3"/>
    <w:basedOn w:val="Bezlisty"/>
    <w:rsid w:val="00172B36"/>
    <w:pPr>
      <w:numPr>
        <w:numId w:val="52"/>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0662">
      <w:bodyDiv w:val="1"/>
      <w:marLeft w:val="0"/>
      <w:marRight w:val="0"/>
      <w:marTop w:val="0"/>
      <w:marBottom w:val="0"/>
      <w:divBdr>
        <w:top w:val="none" w:sz="0" w:space="0" w:color="auto"/>
        <w:left w:val="none" w:sz="0" w:space="0" w:color="auto"/>
        <w:bottom w:val="none" w:sz="0" w:space="0" w:color="auto"/>
        <w:right w:val="none" w:sz="0" w:space="0" w:color="auto"/>
      </w:divBdr>
    </w:div>
    <w:div w:id="185483181">
      <w:bodyDiv w:val="1"/>
      <w:marLeft w:val="0"/>
      <w:marRight w:val="0"/>
      <w:marTop w:val="0"/>
      <w:marBottom w:val="0"/>
      <w:divBdr>
        <w:top w:val="none" w:sz="0" w:space="0" w:color="auto"/>
        <w:left w:val="none" w:sz="0" w:space="0" w:color="auto"/>
        <w:bottom w:val="none" w:sz="0" w:space="0" w:color="auto"/>
        <w:right w:val="none" w:sz="0" w:space="0" w:color="auto"/>
      </w:divBdr>
    </w:div>
    <w:div w:id="216670079">
      <w:bodyDiv w:val="1"/>
      <w:marLeft w:val="0"/>
      <w:marRight w:val="0"/>
      <w:marTop w:val="0"/>
      <w:marBottom w:val="0"/>
      <w:divBdr>
        <w:top w:val="none" w:sz="0" w:space="0" w:color="auto"/>
        <w:left w:val="none" w:sz="0" w:space="0" w:color="auto"/>
        <w:bottom w:val="none" w:sz="0" w:space="0" w:color="auto"/>
        <w:right w:val="none" w:sz="0" w:space="0" w:color="auto"/>
      </w:divBdr>
    </w:div>
    <w:div w:id="315109594">
      <w:bodyDiv w:val="1"/>
      <w:marLeft w:val="0"/>
      <w:marRight w:val="0"/>
      <w:marTop w:val="0"/>
      <w:marBottom w:val="0"/>
      <w:divBdr>
        <w:top w:val="none" w:sz="0" w:space="0" w:color="auto"/>
        <w:left w:val="none" w:sz="0" w:space="0" w:color="auto"/>
        <w:bottom w:val="none" w:sz="0" w:space="0" w:color="auto"/>
        <w:right w:val="none" w:sz="0" w:space="0" w:color="auto"/>
      </w:divBdr>
    </w:div>
    <w:div w:id="325980140">
      <w:bodyDiv w:val="1"/>
      <w:marLeft w:val="0"/>
      <w:marRight w:val="0"/>
      <w:marTop w:val="0"/>
      <w:marBottom w:val="0"/>
      <w:divBdr>
        <w:top w:val="none" w:sz="0" w:space="0" w:color="auto"/>
        <w:left w:val="none" w:sz="0" w:space="0" w:color="auto"/>
        <w:bottom w:val="none" w:sz="0" w:space="0" w:color="auto"/>
        <w:right w:val="none" w:sz="0" w:space="0" w:color="auto"/>
      </w:divBdr>
    </w:div>
    <w:div w:id="932009906">
      <w:bodyDiv w:val="1"/>
      <w:marLeft w:val="0"/>
      <w:marRight w:val="0"/>
      <w:marTop w:val="0"/>
      <w:marBottom w:val="0"/>
      <w:divBdr>
        <w:top w:val="none" w:sz="0" w:space="0" w:color="auto"/>
        <w:left w:val="none" w:sz="0" w:space="0" w:color="auto"/>
        <w:bottom w:val="none" w:sz="0" w:space="0" w:color="auto"/>
        <w:right w:val="none" w:sz="0" w:space="0" w:color="auto"/>
      </w:divBdr>
    </w:div>
    <w:div w:id="945188741">
      <w:bodyDiv w:val="1"/>
      <w:marLeft w:val="0"/>
      <w:marRight w:val="0"/>
      <w:marTop w:val="0"/>
      <w:marBottom w:val="0"/>
      <w:divBdr>
        <w:top w:val="none" w:sz="0" w:space="0" w:color="auto"/>
        <w:left w:val="none" w:sz="0" w:space="0" w:color="auto"/>
        <w:bottom w:val="none" w:sz="0" w:space="0" w:color="auto"/>
        <w:right w:val="none" w:sz="0" w:space="0" w:color="auto"/>
      </w:divBdr>
    </w:div>
    <w:div w:id="1463379771">
      <w:bodyDiv w:val="1"/>
      <w:marLeft w:val="0"/>
      <w:marRight w:val="0"/>
      <w:marTop w:val="0"/>
      <w:marBottom w:val="0"/>
      <w:divBdr>
        <w:top w:val="none" w:sz="0" w:space="0" w:color="auto"/>
        <w:left w:val="none" w:sz="0" w:space="0" w:color="auto"/>
        <w:bottom w:val="none" w:sz="0" w:space="0" w:color="auto"/>
        <w:right w:val="none" w:sz="0" w:space="0" w:color="auto"/>
      </w:divBdr>
    </w:div>
    <w:div w:id="1790665833">
      <w:bodyDiv w:val="1"/>
      <w:marLeft w:val="0"/>
      <w:marRight w:val="0"/>
      <w:marTop w:val="0"/>
      <w:marBottom w:val="0"/>
      <w:divBdr>
        <w:top w:val="none" w:sz="0" w:space="0" w:color="auto"/>
        <w:left w:val="none" w:sz="0" w:space="0" w:color="auto"/>
        <w:bottom w:val="none" w:sz="0" w:space="0" w:color="auto"/>
        <w:right w:val="none" w:sz="0" w:space="0" w:color="auto"/>
      </w:divBdr>
    </w:div>
    <w:div w:id="1810437661">
      <w:bodyDiv w:val="1"/>
      <w:marLeft w:val="0"/>
      <w:marRight w:val="0"/>
      <w:marTop w:val="0"/>
      <w:marBottom w:val="0"/>
      <w:divBdr>
        <w:top w:val="none" w:sz="0" w:space="0" w:color="auto"/>
        <w:left w:val="none" w:sz="0" w:space="0" w:color="auto"/>
        <w:bottom w:val="none" w:sz="0" w:space="0" w:color="auto"/>
        <w:right w:val="none" w:sz="0" w:space="0" w:color="auto"/>
      </w:divBdr>
    </w:div>
    <w:div w:id="199008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hyperlink" Target="http://www.zitwrof.pl" TargetMode="External"/><Relationship Id="rId26" Type="http://schemas.openxmlformats.org/officeDocument/2006/relationships/hyperlink" Target="http://www.rpo.dolnyslask.pl" TargetMode="External"/><Relationship Id="rId39" Type="http://schemas.openxmlformats.org/officeDocument/2006/relationships/hyperlink" Target="http://www.rpo.dolnyslask.pl" TargetMode="External"/><Relationship Id="rId21" Type="http://schemas.openxmlformats.org/officeDocument/2006/relationships/hyperlink" Target="http://www.snow-umwd.dolnyslask.pl" TargetMode="External"/><Relationship Id="rId34" Type="http://schemas.openxmlformats.org/officeDocument/2006/relationships/hyperlink" Target="http://www.funduszeeuropejskie.gov.pl/media/8776/metodyka_dostepnosci_cenowej.pdf" TargetMode="External"/><Relationship Id="rId42" Type="http://schemas.openxmlformats.org/officeDocument/2006/relationships/hyperlink" Target="http://www.funduszeeuropejskie.gov.pl" TargetMode="External"/><Relationship Id="rId47" Type="http://schemas.openxmlformats.org/officeDocument/2006/relationships/hyperlink" Target="mailto:zitaj@jeleniagora.pl" TargetMode="External"/><Relationship Id="rId50" Type="http://schemas.openxmlformats.org/officeDocument/2006/relationships/hyperlink" Target="http://www.funduszeeuropejskie.gov.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rpo.dolnyslask.pl/analiza-finansowa-na-potrzeby-aplikacji-o-srodki-europejskiego-funduszu-rozwoju-regionalnego-w-ramach-rpo-wd-2014-2020-przyklady/" TargetMode="External"/><Relationship Id="rId38" Type="http://schemas.openxmlformats.org/officeDocument/2006/relationships/hyperlink" Target="http://www.zitaj.jeleniagora.pl" TargetMode="External"/><Relationship Id="rId46"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openxmlformats.org/officeDocument/2006/relationships/hyperlink" Target="http://www.rpo.dolnyslask.pl" TargetMode="External"/><Relationship Id="rId41" Type="http://schemas.openxmlformats.org/officeDocument/2006/relationships/hyperlink" Target="http://www.zitaj.jeleniagor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aj.jeleniagora.pl" TargetMode="External"/><Relationship Id="rId24" Type="http://schemas.openxmlformats.org/officeDocument/2006/relationships/hyperlink" Target="http://www.zitwrof.pl" TargetMode="External"/><Relationship Id="rId32" Type="http://schemas.openxmlformats.org/officeDocument/2006/relationships/hyperlink" Target="http://www.rpo.dolnyslask.pl" TargetMode="External"/><Relationship Id="rId37" Type="http://schemas.openxmlformats.org/officeDocument/2006/relationships/hyperlink" Target="http://www.zitwrof.pl/" TargetMode="External"/><Relationship Id="rId40" Type="http://schemas.openxmlformats.org/officeDocument/2006/relationships/hyperlink" Target="http://www.zitwrof.pl/" TargetMode="External"/><Relationship Id="rId45" Type="http://schemas.openxmlformats.org/officeDocument/2006/relationships/hyperlink" Target="mailto:pife.legnica@dolnyslask.pl" TargetMode="External"/><Relationship Id="rId53"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rpo.dolnyslask.pl/skorzystaj-2-2-2/skorzystaj-2/" TargetMode="External"/><Relationship Id="rId28" Type="http://schemas.openxmlformats.org/officeDocument/2006/relationships/hyperlink" Target="http://www.zitaj.jeleniagora.pl" TargetMode="External"/><Relationship Id="rId36" Type="http://schemas.openxmlformats.org/officeDocument/2006/relationships/hyperlink" Target="http://www.rpo.dolnyslask.pl" TargetMode="External"/><Relationship Id="rId49" Type="http://schemas.openxmlformats.org/officeDocument/2006/relationships/hyperlink" Target="http://www.rpo.dolnyslask.pl" TargetMode="External"/><Relationship Id="rId10" Type="http://schemas.openxmlformats.org/officeDocument/2006/relationships/hyperlink" Target="http://www.zitwrof.pl" TargetMode="External"/><Relationship Id="rId19" Type="http://schemas.openxmlformats.org/officeDocument/2006/relationships/hyperlink" Target="http://www.zitaj.jeleniagora.pl" TargetMode="External"/><Relationship Id="rId31" Type="http://schemas.openxmlformats.org/officeDocument/2006/relationships/hyperlink" Target="http://rpo.dolnyslask.pl/ramowa-struktura-studium-wykonalnosci/" TargetMode="External"/><Relationship Id="rId44" Type="http://schemas.openxmlformats.org/officeDocument/2006/relationships/hyperlink" Target="mailto:pife.jeleniagora@dolnyslask.pl" TargetMode="External"/><Relationship Id="rId52"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zitwrof.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l" TargetMode="External"/><Relationship Id="rId43" Type="http://schemas.openxmlformats.org/officeDocument/2006/relationships/hyperlink" Target="mailto:pife@dolnyslask.pl" TargetMode="External"/><Relationship Id="rId48" Type="http://schemas.openxmlformats.org/officeDocument/2006/relationships/hyperlink" Target="http://www.rpo.dolnyslask.p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rpo.dolnyslask.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A47FD-8903-46DB-8456-5E0F31E2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36</Pages>
  <Words>15177</Words>
  <Characters>91066</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 d</cp:lastModifiedBy>
  <cp:revision>123</cp:revision>
  <cp:lastPrinted>2017-07-11T09:51:00Z</cp:lastPrinted>
  <dcterms:created xsi:type="dcterms:W3CDTF">2016-03-21T15:51:00Z</dcterms:created>
  <dcterms:modified xsi:type="dcterms:W3CDTF">2017-07-14T07:01:00Z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