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56" w:rsidRPr="009B235B" w:rsidRDefault="009D3C56" w:rsidP="00710917">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B235B" w:rsidRPr="009B235B">
        <w:rPr>
          <w:rFonts w:asciiTheme="minorHAnsi" w:eastAsia="Droid Sans Fallback" w:hAnsiTheme="minorHAnsi" w:cs="Calibri"/>
          <w:b/>
          <w:color w:val="00000A"/>
          <w:sz w:val="24"/>
          <w:szCs w:val="24"/>
        </w:rPr>
        <w:t xml:space="preserve"> </w:t>
      </w:r>
      <w:r w:rsidR="00E0129B">
        <w:rPr>
          <w:rFonts w:asciiTheme="minorHAnsi" w:eastAsia="Droid Sans Fallback" w:hAnsiTheme="minorHAnsi" w:cs="Calibri"/>
          <w:b/>
          <w:color w:val="00000A"/>
          <w:sz w:val="24"/>
          <w:szCs w:val="24"/>
        </w:rPr>
        <w:t>3</w:t>
      </w:r>
      <w:r w:rsidR="00641C1D">
        <w:rPr>
          <w:rFonts w:asciiTheme="minorHAnsi" w:eastAsia="Droid Sans Fallback" w:hAnsiTheme="minorHAnsi" w:cs="Calibri"/>
          <w:b/>
          <w:color w:val="00000A"/>
          <w:sz w:val="24"/>
          <w:szCs w:val="24"/>
        </w:rPr>
        <w:t>.4.</w:t>
      </w:r>
      <w:r w:rsidR="002F3F1C">
        <w:rPr>
          <w:rFonts w:asciiTheme="minorHAnsi" w:eastAsia="Droid Sans Fallback" w:hAnsiTheme="minorHAnsi" w:cs="Calibri"/>
          <w:b/>
          <w:color w:val="00000A"/>
          <w:sz w:val="24"/>
          <w:szCs w:val="24"/>
        </w:rPr>
        <w:t>2</w:t>
      </w:r>
      <w:r w:rsidR="00CD278A">
        <w:rPr>
          <w:rFonts w:asciiTheme="minorHAnsi" w:eastAsia="Droid Sans Fallback" w:hAnsiTheme="minorHAnsi" w:cs="Calibri"/>
          <w:b/>
          <w:color w:val="00000A"/>
          <w:sz w:val="24"/>
          <w:szCs w:val="24"/>
        </w:rPr>
        <w:t xml:space="preserve">.A </w:t>
      </w:r>
      <w:r w:rsidR="00E0129B">
        <w:rPr>
          <w:rFonts w:asciiTheme="minorHAnsi" w:hAnsiTheme="minorHAnsi" w:cs="Arial"/>
          <w:b/>
          <w:bCs/>
          <w:sz w:val="24"/>
          <w:szCs w:val="24"/>
        </w:rPr>
        <w:t xml:space="preserve">Wdrażanie strategii niskoemisyjnych </w:t>
      </w:r>
      <w:r w:rsidR="002F3F1C">
        <w:rPr>
          <w:rFonts w:asciiTheme="minorHAnsi" w:hAnsiTheme="minorHAnsi" w:cs="Arial"/>
          <w:b/>
          <w:bCs/>
          <w:sz w:val="24"/>
          <w:szCs w:val="24"/>
        </w:rPr>
        <w:t xml:space="preserve">ZIT </w:t>
      </w:r>
      <w:proofErr w:type="spellStart"/>
      <w:r w:rsidR="002F3F1C">
        <w:rPr>
          <w:rFonts w:asciiTheme="minorHAnsi" w:hAnsiTheme="minorHAnsi" w:cs="Arial"/>
          <w:b/>
          <w:bCs/>
          <w:sz w:val="24"/>
          <w:szCs w:val="24"/>
        </w:rPr>
        <w:t>WrOF</w:t>
      </w:r>
      <w:proofErr w:type="spellEnd"/>
      <w:r w:rsidR="002F3F1C">
        <w:rPr>
          <w:rFonts w:asciiTheme="minorHAnsi" w:hAnsiTheme="minorHAnsi" w:cs="Arial"/>
          <w:b/>
          <w:bCs/>
          <w:sz w:val="24"/>
          <w:szCs w:val="24"/>
        </w:rPr>
        <w:t xml:space="preserve"> - </w:t>
      </w:r>
      <w:r w:rsidR="009B235B" w:rsidRPr="009B235B">
        <w:rPr>
          <w:rFonts w:asciiTheme="minorHAnsi" w:hAnsiTheme="minorHAnsi" w:cs="Arial"/>
          <w:b/>
          <w:sz w:val="24"/>
          <w:szCs w:val="24"/>
        </w:rPr>
        <w:t>typ projekt</w:t>
      </w:r>
      <w:r w:rsidR="00E0129B">
        <w:rPr>
          <w:rFonts w:asciiTheme="minorHAnsi" w:hAnsiTheme="minorHAnsi" w:cs="Arial"/>
          <w:b/>
          <w:sz w:val="24"/>
          <w:szCs w:val="24"/>
        </w:rPr>
        <w:t xml:space="preserve">u </w:t>
      </w:r>
      <w:r w:rsidR="00F15327">
        <w:rPr>
          <w:rFonts w:asciiTheme="minorHAnsi" w:hAnsiTheme="minorHAnsi" w:cs="Arial"/>
          <w:b/>
          <w:sz w:val="24"/>
          <w:szCs w:val="24"/>
        </w:rPr>
        <w:t>a)</w:t>
      </w:r>
      <w:r w:rsidR="009B235B" w:rsidRPr="009B235B">
        <w:rPr>
          <w:rFonts w:asciiTheme="minorHAnsi" w:hAnsiTheme="minorHAnsi" w:cs="Arial"/>
          <w:b/>
          <w:sz w:val="24"/>
          <w:szCs w:val="24"/>
        </w:rPr>
        <w:t xml:space="preserve"> </w:t>
      </w:r>
      <w:r w:rsidR="005025FD" w:rsidRPr="009B235B">
        <w:rPr>
          <w:rFonts w:asciiTheme="minorHAnsi" w:hAnsiTheme="minorHAnsi" w:cs="Calibri"/>
          <w:b/>
          <w:color w:val="000000"/>
          <w:sz w:val="24"/>
          <w:szCs w:val="24"/>
        </w:rPr>
        <w:t>RPO WD 2014-2020</w:t>
      </w:r>
    </w:p>
    <w:p w:rsidR="00CF69D1" w:rsidRDefault="00CF69D1" w:rsidP="00710917">
      <w:pPr>
        <w:autoSpaceDE w:val="0"/>
        <w:autoSpaceDN w:val="0"/>
        <w:spacing w:before="120" w:after="120" w:line="240" w:lineRule="auto"/>
        <w:jc w:val="both"/>
        <w:rPr>
          <w:rFonts w:asciiTheme="minorHAnsi" w:eastAsiaTheme="minorHAnsi" w:hAnsiTheme="minorHAnsi" w:cs="Calibri"/>
          <w:szCs w:val="22"/>
          <w:lang w:eastAsia="en-US"/>
        </w:rPr>
      </w:pPr>
    </w:p>
    <w:p w:rsidR="005657D8" w:rsidRPr="00217AF8" w:rsidRDefault="005657D8"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71091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sidR="00FB1F2C">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r w:rsidR="00E9600C">
        <w:rPr>
          <w:rFonts w:asciiTheme="minorHAnsi" w:hAnsiTheme="minorHAnsi"/>
          <w:szCs w:val="22"/>
        </w:rPr>
        <w:t>.</w:t>
      </w:r>
    </w:p>
    <w:p w:rsidR="00AE4071" w:rsidRPr="00217AF8" w:rsidRDefault="005657D8" w:rsidP="00AE4071">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xml:space="preserve">. </w:t>
      </w:r>
      <w:r w:rsidR="00AE4071">
        <w:rPr>
          <w:rFonts w:asciiTheme="minorHAnsi" w:eastAsiaTheme="minorHAnsi" w:hAnsiTheme="minorHAnsi" w:cs="Calibri"/>
          <w:szCs w:val="22"/>
          <w:lang w:eastAsia="en-US"/>
        </w:rPr>
        <w:t>Należy wybrać wszystkie wskaźniki adekwatne do zakresu i celu projektu.</w:t>
      </w:r>
    </w:p>
    <w:p w:rsidR="005657D8" w:rsidRPr="00217AF8" w:rsidRDefault="005657D8" w:rsidP="00710917">
      <w:pPr>
        <w:autoSpaceDE w:val="0"/>
        <w:autoSpaceDN w:val="0"/>
        <w:adjustRightInd w:val="0"/>
        <w:spacing w:before="120" w:after="120" w:line="240" w:lineRule="auto"/>
        <w:jc w:val="both"/>
        <w:rPr>
          <w:rFonts w:asciiTheme="minorHAnsi" w:eastAsiaTheme="minorHAnsi" w:hAnsiTheme="minorHAnsi" w:cs="Calibri"/>
          <w:szCs w:val="22"/>
          <w:lang w:eastAsia="en-US"/>
        </w:rPr>
      </w:pPr>
    </w:p>
    <w:p w:rsidR="009D3C56" w:rsidRPr="00217AF8" w:rsidRDefault="009D3C56" w:rsidP="00710917">
      <w:pPr>
        <w:spacing w:before="120" w:after="120" w:line="240" w:lineRule="auto"/>
        <w:jc w:val="both"/>
        <w:rPr>
          <w:rFonts w:asciiTheme="minorHAnsi" w:hAnsiTheme="minorHAnsi"/>
          <w:b/>
          <w:szCs w:val="22"/>
        </w:rPr>
      </w:pPr>
    </w:p>
    <w:p w:rsidR="00370466" w:rsidRPr="00217AF8" w:rsidRDefault="00370466" w:rsidP="0071091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10917">
      <w:pPr>
        <w:pStyle w:val="Akapitzlist"/>
        <w:spacing w:before="120" w:after="120" w:line="240" w:lineRule="auto"/>
        <w:ind w:left="720"/>
        <w:jc w:val="both"/>
        <w:rPr>
          <w:rFonts w:asciiTheme="minorHAnsi" w:hAnsiTheme="minorHAnsi"/>
          <w:b/>
          <w:szCs w:val="22"/>
        </w:rPr>
      </w:pPr>
    </w:p>
    <w:p w:rsidR="008C495E" w:rsidRPr="00217AF8" w:rsidRDefault="008C495E" w:rsidP="0071091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rsidR="00A459F4" w:rsidRPr="00217AF8" w:rsidRDefault="008C495E" w:rsidP="0071091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710917">
      <w:pPr>
        <w:pStyle w:val="Default"/>
        <w:jc w:val="both"/>
        <w:rPr>
          <w:rFonts w:asciiTheme="minorHAnsi" w:eastAsiaTheme="minorHAnsi" w:hAnsiTheme="minorHAnsi" w:cs="Calibri"/>
          <w:sz w:val="22"/>
          <w:szCs w:val="22"/>
          <w:lang w:eastAsia="en-US"/>
        </w:rPr>
      </w:pPr>
    </w:p>
    <w:p w:rsidR="009D3C56" w:rsidRPr="00217AF8" w:rsidRDefault="008C495E" w:rsidP="0071091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w:t>
      </w:r>
      <w:r w:rsidR="007E2DE8">
        <w:rPr>
          <w:rFonts w:asciiTheme="minorHAnsi" w:hAnsiTheme="minorHAnsi"/>
          <w:b/>
          <w:sz w:val="22"/>
          <w:szCs w:val="22"/>
        </w:rPr>
        <w:t xml:space="preserve"> </w:t>
      </w:r>
      <w:proofErr w:type="spellStart"/>
      <w:r w:rsidR="007E2DE8">
        <w:rPr>
          <w:rFonts w:asciiTheme="minorHAnsi" w:hAnsiTheme="minorHAnsi"/>
          <w:b/>
          <w:sz w:val="22"/>
          <w:szCs w:val="22"/>
        </w:rPr>
        <w:t>SzOOP</w:t>
      </w:r>
      <w:proofErr w:type="spellEnd"/>
      <w:r w:rsidR="007E2DE8">
        <w:rPr>
          <w:rFonts w:asciiTheme="minorHAnsi" w:hAnsiTheme="minorHAnsi"/>
          <w:b/>
          <w:sz w:val="22"/>
          <w:szCs w:val="22"/>
        </w:rPr>
        <w:t xml:space="preserve"> RPO WD 2014 – 2020,</w:t>
      </w:r>
      <w:r w:rsidR="00A459F4" w:rsidRPr="00217AF8">
        <w:rPr>
          <w:rFonts w:asciiTheme="minorHAnsi" w:hAnsiTheme="minorHAnsi"/>
          <w:b/>
          <w:sz w:val="22"/>
          <w:szCs w:val="22"/>
        </w:rPr>
        <w:t xml:space="preserve"> który odzwierciedla zakres projektu, jego wykazanie dla Wnioskodawcy jest obligatoryjne. </w:t>
      </w:r>
    </w:p>
    <w:p w:rsidR="008A09D1" w:rsidRPr="00217AF8" w:rsidRDefault="008A09D1" w:rsidP="00710917">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 xml:space="preserve">lub </w:t>
      </w:r>
      <w:r w:rsidR="0015486C" w:rsidRPr="00217AF8">
        <w:rPr>
          <w:rFonts w:asciiTheme="minorHAnsi" w:hAnsiTheme="minorHAnsi" w:cs="Arial"/>
          <w:color w:val="000000"/>
          <w:szCs w:val="22"/>
        </w:rPr>
        <w:lastRenderedPageBreak/>
        <w:t>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71091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912A8F">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2541CD">
        <w:rPr>
          <w:rFonts w:asciiTheme="minorHAnsi" w:hAnsiTheme="minorHAnsi"/>
          <w:b/>
          <w:szCs w:val="22"/>
        </w:rPr>
        <w:t>3</w:t>
      </w:r>
      <w:r w:rsidR="00E32094" w:rsidRPr="00217AF8">
        <w:rPr>
          <w:rFonts w:asciiTheme="minorHAnsi" w:hAnsiTheme="minorHAnsi"/>
          <w:b/>
          <w:szCs w:val="22"/>
        </w:rPr>
        <w:t>.4</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typ</w:t>
      </w:r>
      <w:r w:rsidR="002D3B91">
        <w:rPr>
          <w:rFonts w:asciiTheme="minorHAnsi" w:hAnsiTheme="minorHAnsi"/>
          <w:b/>
          <w:szCs w:val="22"/>
        </w:rPr>
        <w:t>ów</w:t>
      </w:r>
      <w:r w:rsidR="00E32094" w:rsidRPr="00217AF8">
        <w:rPr>
          <w:rFonts w:asciiTheme="minorHAnsi" w:hAnsiTheme="minorHAnsi"/>
          <w:b/>
          <w:szCs w:val="22"/>
        </w:rPr>
        <w:t xml:space="preserve"> </w:t>
      </w:r>
      <w:r w:rsidR="002541CD">
        <w:rPr>
          <w:rFonts w:asciiTheme="minorHAnsi" w:hAnsiTheme="minorHAnsi"/>
          <w:b/>
          <w:szCs w:val="22"/>
        </w:rPr>
        <w:t>projekt</w:t>
      </w:r>
      <w:r w:rsidR="002D3B91">
        <w:rPr>
          <w:rFonts w:asciiTheme="minorHAnsi" w:hAnsiTheme="minorHAnsi"/>
          <w:b/>
          <w:szCs w:val="22"/>
        </w:rPr>
        <w:t>ów</w:t>
      </w:r>
      <w:r w:rsidR="002541CD">
        <w:rPr>
          <w:rFonts w:asciiTheme="minorHAnsi" w:hAnsiTheme="minorHAnsi"/>
          <w:b/>
          <w:szCs w:val="22"/>
        </w:rPr>
        <w:t xml:space="preserve"> </w:t>
      </w:r>
      <w:r w:rsidR="00E2533A">
        <w:rPr>
          <w:rFonts w:asciiTheme="minorHAnsi" w:hAnsiTheme="minorHAnsi"/>
          <w:b/>
          <w:szCs w:val="22"/>
        </w:rPr>
        <w:t>a)</w:t>
      </w:r>
      <w:r w:rsidR="002541CD">
        <w:rPr>
          <w:rFonts w:asciiTheme="minorHAnsi" w:hAnsiTheme="minorHAnsi"/>
          <w:b/>
          <w:szCs w:val="22"/>
        </w:rPr>
        <w:t xml:space="preserve"> </w:t>
      </w:r>
      <w:r w:rsidRPr="00217AF8">
        <w:rPr>
          <w:rFonts w:asciiTheme="minorHAnsi" w:hAnsiTheme="minorHAnsi"/>
          <w:b/>
          <w:szCs w:val="22"/>
        </w:rPr>
        <w:t>określono poniższe wskaźniki produktu:</w:t>
      </w: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2"/>
        <w:gridCol w:w="895"/>
        <w:gridCol w:w="4421"/>
        <w:gridCol w:w="1757"/>
      </w:tblGrid>
      <w:tr w:rsidR="000F4703" w:rsidRPr="00217AF8" w:rsidTr="0070264F">
        <w:trPr>
          <w:cantSplit/>
          <w:trHeight w:val="20"/>
          <w:jc w:val="center"/>
        </w:trPr>
        <w:tc>
          <w:tcPr>
            <w:tcW w:w="1120" w:type="pct"/>
            <w:shd w:val="clear" w:color="auto" w:fill="auto"/>
          </w:tcPr>
          <w:p w:rsidR="000F4703" w:rsidRPr="00217AF8" w:rsidRDefault="000F4703" w:rsidP="0070264F">
            <w:pPr>
              <w:spacing w:before="0" w:line="240" w:lineRule="auto"/>
              <w:jc w:val="center"/>
              <w:rPr>
                <w:rFonts w:asciiTheme="minorHAnsi" w:hAnsiTheme="minorHAnsi"/>
                <w:b/>
                <w:szCs w:val="22"/>
              </w:rPr>
            </w:pPr>
            <w:r w:rsidRPr="00217AF8">
              <w:rPr>
                <w:rFonts w:asciiTheme="minorHAnsi" w:hAnsiTheme="minorHAnsi"/>
                <w:b/>
                <w:szCs w:val="22"/>
              </w:rPr>
              <w:t>Nazwa wskaźnika produktu</w:t>
            </w:r>
          </w:p>
        </w:tc>
        <w:tc>
          <w:tcPr>
            <w:tcW w:w="491" w:type="pct"/>
          </w:tcPr>
          <w:p w:rsidR="000F4703" w:rsidRPr="00217AF8" w:rsidRDefault="000F4703"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425" w:type="pct"/>
            <w:shd w:val="clear" w:color="auto" w:fill="auto"/>
          </w:tcPr>
          <w:p w:rsidR="000F4703" w:rsidRPr="00217AF8" w:rsidRDefault="000F4703" w:rsidP="0070264F">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964" w:type="pct"/>
          </w:tcPr>
          <w:p w:rsidR="000F4703" w:rsidRPr="00217AF8" w:rsidRDefault="000F4703"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0F4703" w:rsidRPr="00217AF8" w:rsidTr="0070264F">
        <w:trPr>
          <w:cantSplit/>
          <w:trHeight w:val="20"/>
          <w:jc w:val="center"/>
        </w:trPr>
        <w:tc>
          <w:tcPr>
            <w:tcW w:w="1120" w:type="pct"/>
            <w:shd w:val="clear" w:color="auto" w:fill="auto"/>
          </w:tcPr>
          <w:p w:rsidR="000F4703" w:rsidRPr="00B37011" w:rsidRDefault="000F4703" w:rsidP="0070264F">
            <w:pPr>
              <w:spacing w:before="40" w:after="40" w:line="240" w:lineRule="auto"/>
              <w:contextualSpacing/>
              <w:jc w:val="both"/>
              <w:rPr>
                <w:rFonts w:asciiTheme="minorHAnsi" w:hAnsiTheme="minorHAnsi"/>
              </w:rPr>
            </w:pPr>
            <w:r w:rsidRPr="00B37011">
              <w:rPr>
                <w:rFonts w:asciiTheme="minorHAnsi" w:hAnsiTheme="minorHAnsi"/>
              </w:rPr>
              <w:t>Liczba zakupionych jednostek taboru pasażerskiego w publicznym transporcie zbiorowym komunikacji miejskiej</w:t>
            </w:r>
          </w:p>
        </w:tc>
        <w:tc>
          <w:tcPr>
            <w:tcW w:w="491" w:type="pct"/>
          </w:tcPr>
          <w:p w:rsidR="000F4703" w:rsidRDefault="000F4703" w:rsidP="0070264F">
            <w:pPr>
              <w:spacing w:line="240" w:lineRule="auto"/>
              <w:jc w:val="both"/>
              <w:rPr>
                <w:rFonts w:asciiTheme="minorHAnsi" w:hAnsiTheme="minorHAnsi"/>
                <w:szCs w:val="22"/>
              </w:rPr>
            </w:pPr>
            <w:r>
              <w:rPr>
                <w:rFonts w:asciiTheme="minorHAnsi" w:hAnsiTheme="minorHAnsi"/>
                <w:szCs w:val="22"/>
              </w:rPr>
              <w:t>szt.</w:t>
            </w:r>
          </w:p>
        </w:tc>
        <w:tc>
          <w:tcPr>
            <w:tcW w:w="2425" w:type="pct"/>
            <w:shd w:val="clear" w:color="auto" w:fill="auto"/>
          </w:tcPr>
          <w:p w:rsidR="000F4703" w:rsidRPr="002F3F1C" w:rsidRDefault="000F4703" w:rsidP="00236206">
            <w:pPr>
              <w:spacing w:before="0"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 xml:space="preserve">Liczba zakupionych autobusów, tramwajów, trolejbusów, środków pasażerskiego transportu wodnego, pojazdów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 </w:t>
            </w:r>
          </w:p>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w:t>
            </w:r>
            <w:r w:rsidRPr="002F3F1C">
              <w:rPr>
                <w:rFonts w:asciiTheme="minorHAnsi" w:eastAsiaTheme="minorHAnsi" w:hAnsiTheme="minorHAnsi" w:cs="Arial"/>
                <w:szCs w:val="22"/>
                <w:lang w:eastAsia="en-US"/>
              </w:rPr>
              <w:tab/>
              <w:t>przez autobus należy rozumieć pojazd samochodowy przeznaczony konstrukcyjnie do przewozu więcej niż 9 osób łącznie z kierowcą;</w:t>
            </w:r>
          </w:p>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w:t>
            </w:r>
            <w:r w:rsidRPr="002F3F1C">
              <w:rPr>
                <w:rFonts w:asciiTheme="minorHAnsi" w:eastAsiaTheme="minorHAnsi" w:hAnsiTheme="minorHAnsi" w:cs="Arial"/>
                <w:szCs w:val="22"/>
                <w:lang w:eastAsia="en-US"/>
              </w:rPr>
              <w:tab/>
              <w:t>przez tramwaj należy rozumieć pojazd przeznaczony do przewozu osób lub rzeczy zasilany energią elektryczną, poruszający się po szynach na drogach publicznych;</w:t>
            </w:r>
          </w:p>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w:t>
            </w:r>
            <w:r w:rsidRPr="002F3F1C">
              <w:rPr>
                <w:rFonts w:asciiTheme="minorHAnsi" w:eastAsiaTheme="minorHAnsi" w:hAnsiTheme="minorHAnsi" w:cs="Arial"/>
                <w:szCs w:val="22"/>
                <w:lang w:eastAsia="en-US"/>
              </w:rPr>
              <w:tab/>
              <w:t xml:space="preserve">przez trolejbus należy rozumieć autobus przystosowany do zasilania energią elektryczną z sieci trakcyjnej; </w:t>
            </w:r>
          </w:p>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w:t>
            </w:r>
            <w:r w:rsidRPr="002F3F1C">
              <w:rPr>
                <w:rFonts w:asciiTheme="minorHAnsi" w:eastAsiaTheme="minorHAnsi" w:hAnsiTheme="minorHAnsi" w:cs="Arial"/>
                <w:szCs w:val="22"/>
                <w:lang w:eastAsia="en-US"/>
              </w:rPr>
              <w:tab/>
              <w:t>przez pojazd kolejowy należy rozumieć pojazd dostosowany do poruszania się na własnych kołach po torach kolejowych, z napędem lub bez napędu (w tym elektryczny zespół trakcyjny, spalinowy zespół trakcyjny, wagon elektryczny, wagon spalinowy, autobus szynowy (</w:t>
            </w:r>
            <w:proofErr w:type="spellStart"/>
            <w:r w:rsidRPr="002F3F1C">
              <w:rPr>
                <w:rFonts w:asciiTheme="minorHAnsi" w:eastAsiaTheme="minorHAnsi" w:hAnsiTheme="minorHAnsi" w:cs="Arial"/>
                <w:szCs w:val="22"/>
                <w:lang w:eastAsia="en-US"/>
              </w:rPr>
              <w:t>szynobus</w:t>
            </w:r>
            <w:proofErr w:type="spellEnd"/>
            <w:r w:rsidRPr="002F3F1C">
              <w:rPr>
                <w:rFonts w:asciiTheme="minorHAnsi" w:eastAsiaTheme="minorHAnsi" w:hAnsiTheme="minorHAnsi" w:cs="Arial"/>
                <w:szCs w:val="22"/>
                <w:lang w:eastAsia="en-US"/>
              </w:rPr>
              <w:t>), wagony metra).</w:t>
            </w:r>
          </w:p>
        </w:tc>
        <w:tc>
          <w:tcPr>
            <w:tcW w:w="964" w:type="pct"/>
          </w:tcPr>
          <w:p w:rsidR="000F4703" w:rsidRPr="00217AF8" w:rsidRDefault="000F4703" w:rsidP="0070264F">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0F4703" w:rsidRPr="00217AF8" w:rsidTr="0070264F">
        <w:trPr>
          <w:cantSplit/>
          <w:trHeight w:val="20"/>
          <w:jc w:val="center"/>
        </w:trPr>
        <w:tc>
          <w:tcPr>
            <w:tcW w:w="1120" w:type="pct"/>
            <w:shd w:val="clear" w:color="auto" w:fill="auto"/>
          </w:tcPr>
          <w:p w:rsidR="000F4703" w:rsidRPr="00B37011" w:rsidRDefault="000F4703" w:rsidP="0070264F">
            <w:pPr>
              <w:spacing w:before="40" w:after="40" w:line="240" w:lineRule="auto"/>
              <w:contextualSpacing/>
              <w:jc w:val="both"/>
              <w:rPr>
                <w:rFonts w:asciiTheme="minorHAnsi" w:hAnsiTheme="minorHAnsi"/>
              </w:rPr>
            </w:pPr>
            <w:r w:rsidRPr="00B37011">
              <w:rPr>
                <w:rFonts w:asciiTheme="minorHAnsi" w:hAnsiTheme="minorHAnsi"/>
              </w:rPr>
              <w:lastRenderedPageBreak/>
              <w:t>Liczba zmodernizowanych jednostek taboru pasażerskiego w publicznym transporcie zbiorowym komunikacji miejskiej</w:t>
            </w:r>
          </w:p>
        </w:tc>
        <w:tc>
          <w:tcPr>
            <w:tcW w:w="491" w:type="pct"/>
          </w:tcPr>
          <w:p w:rsidR="000F4703" w:rsidRDefault="000F4703" w:rsidP="0070264F">
            <w:pPr>
              <w:spacing w:line="240" w:lineRule="auto"/>
              <w:jc w:val="both"/>
              <w:rPr>
                <w:rFonts w:asciiTheme="minorHAnsi" w:hAnsiTheme="minorHAnsi"/>
                <w:szCs w:val="22"/>
              </w:rPr>
            </w:pPr>
            <w:r>
              <w:rPr>
                <w:rFonts w:asciiTheme="minorHAnsi" w:hAnsiTheme="minorHAnsi"/>
                <w:szCs w:val="22"/>
              </w:rPr>
              <w:t>szt.</w:t>
            </w:r>
          </w:p>
        </w:tc>
        <w:tc>
          <w:tcPr>
            <w:tcW w:w="2425" w:type="pct"/>
            <w:shd w:val="clear" w:color="auto" w:fill="auto"/>
          </w:tcPr>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 xml:space="preserve">Liczba poddanych modernizacji autobusów, tramwajów, trolejbusów, środków pasażerskiego transportu wodnego, pojazdów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 </w:t>
            </w:r>
          </w:p>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w:t>
            </w:r>
            <w:r w:rsidRPr="002F3F1C">
              <w:rPr>
                <w:rFonts w:asciiTheme="minorHAnsi" w:eastAsiaTheme="minorHAnsi" w:hAnsiTheme="minorHAnsi" w:cs="Arial"/>
                <w:szCs w:val="22"/>
                <w:lang w:eastAsia="en-US"/>
              </w:rPr>
              <w:tab/>
              <w:t>przez autobus należy rozumieć pojazd samochodowy przeznaczony konstrukcyjnie do przewozu więcej niż 9 osób łącznie z kierowcą;</w:t>
            </w:r>
          </w:p>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w:t>
            </w:r>
            <w:r w:rsidRPr="002F3F1C">
              <w:rPr>
                <w:rFonts w:asciiTheme="minorHAnsi" w:eastAsiaTheme="minorHAnsi" w:hAnsiTheme="minorHAnsi" w:cs="Arial"/>
                <w:szCs w:val="22"/>
                <w:lang w:eastAsia="en-US"/>
              </w:rPr>
              <w:tab/>
              <w:t>przez tramwaj należy rozumieć pojazd przeznaczony do przewozu osób lub rzeczy zasilany energią elektryczną, poruszający się po szynach na drogach publicznych;</w:t>
            </w:r>
          </w:p>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w:t>
            </w:r>
            <w:r w:rsidRPr="002F3F1C">
              <w:rPr>
                <w:rFonts w:asciiTheme="minorHAnsi" w:eastAsiaTheme="minorHAnsi" w:hAnsiTheme="minorHAnsi" w:cs="Arial"/>
                <w:szCs w:val="22"/>
                <w:lang w:eastAsia="en-US"/>
              </w:rPr>
              <w:tab/>
              <w:t>przez trolejbus należy rozumieć autobus przystosowany do zasilania energią elektryczną z sieci trakcyjnej;</w:t>
            </w:r>
          </w:p>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w:t>
            </w:r>
            <w:r w:rsidRPr="002F3F1C">
              <w:rPr>
                <w:rFonts w:asciiTheme="minorHAnsi" w:eastAsiaTheme="minorHAnsi" w:hAnsiTheme="minorHAnsi" w:cs="Arial"/>
                <w:szCs w:val="22"/>
                <w:lang w:eastAsia="en-US"/>
              </w:rPr>
              <w:tab/>
              <w:t>przez pojazd kolejowy należy rozumieć pojazd dostosowany do poruszania się na własnych kołach po torach kolejowych, z napędem lub bez napędu (w tym elektryczny zespół trakcyjny, spalinowy zespół trakcyjny, wagon elektryczny, wagon spalinowy, autobus szynowy (</w:t>
            </w:r>
            <w:proofErr w:type="spellStart"/>
            <w:r w:rsidRPr="002F3F1C">
              <w:rPr>
                <w:rFonts w:asciiTheme="minorHAnsi" w:eastAsiaTheme="minorHAnsi" w:hAnsiTheme="minorHAnsi" w:cs="Arial"/>
                <w:szCs w:val="22"/>
                <w:lang w:eastAsia="en-US"/>
              </w:rPr>
              <w:t>szynobus</w:t>
            </w:r>
            <w:proofErr w:type="spellEnd"/>
            <w:r w:rsidRPr="002F3F1C">
              <w:rPr>
                <w:rFonts w:asciiTheme="minorHAnsi" w:eastAsiaTheme="minorHAnsi" w:hAnsiTheme="minorHAnsi" w:cs="Arial"/>
                <w:szCs w:val="22"/>
                <w:lang w:eastAsia="en-US"/>
              </w:rPr>
              <w:t>), wagony metra).</w:t>
            </w:r>
          </w:p>
        </w:tc>
        <w:tc>
          <w:tcPr>
            <w:tcW w:w="964" w:type="pct"/>
          </w:tcPr>
          <w:p w:rsidR="000F4703" w:rsidRPr="00217AF8" w:rsidRDefault="000F4703" w:rsidP="0070264F">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0F4703" w:rsidRPr="00217AF8" w:rsidTr="0070264F">
        <w:trPr>
          <w:cantSplit/>
          <w:trHeight w:val="20"/>
          <w:jc w:val="center"/>
        </w:trPr>
        <w:tc>
          <w:tcPr>
            <w:tcW w:w="1120" w:type="pct"/>
            <w:shd w:val="clear" w:color="auto" w:fill="auto"/>
          </w:tcPr>
          <w:p w:rsidR="000F4703" w:rsidRPr="00B37011" w:rsidRDefault="000F4703" w:rsidP="0070264F">
            <w:pPr>
              <w:spacing w:before="40" w:after="40" w:line="240" w:lineRule="auto"/>
              <w:contextualSpacing/>
              <w:jc w:val="both"/>
              <w:rPr>
                <w:rFonts w:asciiTheme="minorHAnsi" w:hAnsiTheme="minorHAnsi"/>
              </w:rPr>
            </w:pPr>
            <w:r w:rsidRPr="00D717F5">
              <w:rPr>
                <w:rFonts w:asciiTheme="minorHAnsi" w:hAnsiTheme="minorHAnsi"/>
              </w:rPr>
              <w:lastRenderedPageBreak/>
              <w:t>Pojemność zakupionego taboru pasażerskiego w publicznym transporcie zbiorowym</w:t>
            </w:r>
          </w:p>
        </w:tc>
        <w:tc>
          <w:tcPr>
            <w:tcW w:w="491" w:type="pct"/>
          </w:tcPr>
          <w:p w:rsidR="000F4703" w:rsidRDefault="000F4703" w:rsidP="0070264F">
            <w:pPr>
              <w:spacing w:line="240" w:lineRule="auto"/>
              <w:jc w:val="both"/>
              <w:rPr>
                <w:rFonts w:asciiTheme="minorHAnsi" w:hAnsiTheme="minorHAnsi"/>
                <w:szCs w:val="22"/>
              </w:rPr>
            </w:pPr>
            <w:r>
              <w:rPr>
                <w:rFonts w:asciiTheme="minorHAnsi" w:hAnsiTheme="minorHAnsi"/>
                <w:szCs w:val="22"/>
              </w:rPr>
              <w:t>osoby</w:t>
            </w:r>
          </w:p>
        </w:tc>
        <w:tc>
          <w:tcPr>
            <w:tcW w:w="2425" w:type="pct"/>
            <w:shd w:val="clear" w:color="auto" w:fill="auto"/>
          </w:tcPr>
          <w:p w:rsidR="000F4703" w:rsidRPr="002F3F1C" w:rsidRDefault="000F4703" w:rsidP="0070264F">
            <w:pPr>
              <w:spacing w:before="0"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 xml:space="preserve">Łączna liczba miejsc siedzących i stojących przeznaczonych do użytku pasażerów w zakupionych autobusach, tramwajach, trolejbusach, środkach pasażerskiego transportu wodnego, pojazdach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 </w:t>
            </w:r>
          </w:p>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w:t>
            </w:r>
            <w:r w:rsidRPr="002F3F1C">
              <w:rPr>
                <w:rFonts w:asciiTheme="minorHAnsi" w:eastAsiaTheme="minorHAnsi" w:hAnsiTheme="minorHAnsi" w:cs="Arial"/>
                <w:szCs w:val="22"/>
                <w:lang w:eastAsia="en-US"/>
              </w:rPr>
              <w:tab/>
              <w:t>przez autobus należy rozumieć pojazd samochodowy przeznaczony konstrukcyjnie do przewozu więcej niż 9 osób łącznie z kierowcą;</w:t>
            </w:r>
          </w:p>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w:t>
            </w:r>
            <w:r w:rsidRPr="002F3F1C">
              <w:rPr>
                <w:rFonts w:asciiTheme="minorHAnsi" w:eastAsiaTheme="minorHAnsi" w:hAnsiTheme="minorHAnsi" w:cs="Arial"/>
                <w:szCs w:val="22"/>
                <w:lang w:eastAsia="en-US"/>
              </w:rPr>
              <w:tab/>
              <w:t>przez tramwaj należy rozumieć pojazd przeznaczony do przewozu osób lub rzeczy zasilany energią elektryczną, poruszający się po szynach na drogach publicznych;</w:t>
            </w:r>
          </w:p>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w:t>
            </w:r>
            <w:r w:rsidRPr="002F3F1C">
              <w:rPr>
                <w:rFonts w:asciiTheme="minorHAnsi" w:eastAsiaTheme="minorHAnsi" w:hAnsiTheme="minorHAnsi" w:cs="Arial"/>
                <w:szCs w:val="22"/>
                <w:lang w:eastAsia="en-US"/>
              </w:rPr>
              <w:tab/>
              <w:t>przez trolejbus należy rozumieć autobus przystosowany do zasilania energią elektryczną z sieci trakcyjnej;</w:t>
            </w:r>
          </w:p>
          <w:p w:rsidR="000F4703" w:rsidRPr="002F3F1C" w:rsidRDefault="000F4703" w:rsidP="0070264F">
            <w:pPr>
              <w:spacing w:line="240" w:lineRule="auto"/>
              <w:jc w:val="both"/>
              <w:rPr>
                <w:rFonts w:asciiTheme="minorHAnsi" w:eastAsiaTheme="minorHAnsi" w:hAnsiTheme="minorHAnsi" w:cs="Arial"/>
                <w:szCs w:val="22"/>
                <w:lang w:eastAsia="en-US"/>
              </w:rPr>
            </w:pPr>
            <w:r w:rsidRPr="002F3F1C">
              <w:rPr>
                <w:rFonts w:asciiTheme="minorHAnsi" w:eastAsiaTheme="minorHAnsi" w:hAnsiTheme="minorHAnsi" w:cs="Arial"/>
                <w:szCs w:val="22"/>
                <w:lang w:eastAsia="en-US"/>
              </w:rPr>
              <w:t>•</w:t>
            </w:r>
            <w:r w:rsidRPr="002F3F1C">
              <w:rPr>
                <w:rFonts w:asciiTheme="minorHAnsi" w:eastAsiaTheme="minorHAnsi" w:hAnsiTheme="minorHAnsi" w:cs="Arial"/>
                <w:szCs w:val="22"/>
                <w:lang w:eastAsia="en-US"/>
              </w:rPr>
              <w:tab/>
              <w:t>przez pojazd kolejowy należy rozumieć pojazd dostosowany do poruszania się na własnych kołach po torach kolejowych, z napędem lub bez napędu (w tym elektryczny zespół trakcyjny, spalinowy zespół trakcyjny, wagon elektryczny, wagon spalinowy, autobus szynowy (</w:t>
            </w:r>
            <w:proofErr w:type="spellStart"/>
            <w:r w:rsidRPr="002F3F1C">
              <w:rPr>
                <w:rFonts w:asciiTheme="minorHAnsi" w:eastAsiaTheme="minorHAnsi" w:hAnsiTheme="minorHAnsi" w:cs="Arial"/>
                <w:szCs w:val="22"/>
                <w:lang w:eastAsia="en-US"/>
              </w:rPr>
              <w:t>szynobus</w:t>
            </w:r>
            <w:proofErr w:type="spellEnd"/>
            <w:r w:rsidRPr="002F3F1C">
              <w:rPr>
                <w:rFonts w:asciiTheme="minorHAnsi" w:eastAsiaTheme="minorHAnsi" w:hAnsiTheme="minorHAnsi" w:cs="Arial"/>
                <w:szCs w:val="22"/>
                <w:lang w:eastAsia="en-US"/>
              </w:rPr>
              <w:t>), wagony metra).</w:t>
            </w:r>
          </w:p>
        </w:tc>
        <w:tc>
          <w:tcPr>
            <w:tcW w:w="964" w:type="pct"/>
          </w:tcPr>
          <w:p w:rsidR="000F4703" w:rsidRPr="00217AF8" w:rsidRDefault="000F4703" w:rsidP="0070264F">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D71C69" w:rsidRPr="00217AF8" w:rsidTr="001D2515">
        <w:trPr>
          <w:trHeight w:val="20"/>
          <w:jc w:val="center"/>
        </w:trPr>
        <w:tc>
          <w:tcPr>
            <w:tcW w:w="1120" w:type="pct"/>
            <w:shd w:val="clear" w:color="auto" w:fill="auto"/>
            <w:vAlign w:val="center"/>
          </w:tcPr>
          <w:p w:rsidR="00D71C69" w:rsidRPr="00651BC2" w:rsidRDefault="00D71C69" w:rsidP="005711E3">
            <w:pPr>
              <w:spacing w:before="0" w:line="240" w:lineRule="auto"/>
              <w:rPr>
                <w:rFonts w:asciiTheme="minorHAnsi" w:hAnsiTheme="minorHAnsi" w:cs="Arial"/>
                <w:szCs w:val="22"/>
              </w:rPr>
            </w:pPr>
            <w:r w:rsidRPr="00651BC2">
              <w:rPr>
                <w:rFonts w:asciiTheme="minorHAnsi" w:hAnsiTheme="minorHAnsi" w:cs="Arial"/>
                <w:szCs w:val="22"/>
              </w:rPr>
              <w:t>Pojemność</w:t>
            </w:r>
          </w:p>
          <w:p w:rsidR="00D71C69" w:rsidRPr="00651BC2" w:rsidRDefault="00D71C69" w:rsidP="005711E3">
            <w:pPr>
              <w:spacing w:before="0" w:line="240" w:lineRule="auto"/>
              <w:rPr>
                <w:rFonts w:asciiTheme="minorHAnsi" w:hAnsiTheme="minorHAnsi" w:cs="Arial"/>
                <w:szCs w:val="22"/>
              </w:rPr>
            </w:pPr>
            <w:r>
              <w:rPr>
                <w:rFonts w:asciiTheme="minorHAnsi" w:hAnsiTheme="minorHAnsi" w:cs="Arial"/>
                <w:szCs w:val="22"/>
              </w:rPr>
              <w:t xml:space="preserve">zmodernizowanego </w:t>
            </w:r>
          </w:p>
          <w:p w:rsidR="00D71C69" w:rsidRPr="00651BC2" w:rsidRDefault="00D71C69" w:rsidP="005711E3">
            <w:pPr>
              <w:spacing w:before="0" w:line="240" w:lineRule="auto"/>
              <w:rPr>
                <w:rFonts w:asciiTheme="minorHAnsi" w:hAnsiTheme="minorHAnsi" w:cs="Arial"/>
                <w:szCs w:val="22"/>
              </w:rPr>
            </w:pPr>
            <w:r w:rsidRPr="00651BC2">
              <w:rPr>
                <w:rFonts w:asciiTheme="minorHAnsi" w:hAnsiTheme="minorHAnsi" w:cs="Arial"/>
                <w:szCs w:val="22"/>
              </w:rPr>
              <w:t xml:space="preserve">taboru </w:t>
            </w:r>
          </w:p>
          <w:p w:rsidR="00D71C69" w:rsidRPr="00651BC2" w:rsidRDefault="00D71C69" w:rsidP="005711E3">
            <w:pPr>
              <w:spacing w:before="0" w:line="240" w:lineRule="auto"/>
              <w:rPr>
                <w:rFonts w:asciiTheme="minorHAnsi" w:hAnsiTheme="minorHAnsi" w:cs="Arial"/>
                <w:szCs w:val="22"/>
              </w:rPr>
            </w:pPr>
            <w:r w:rsidRPr="00651BC2">
              <w:rPr>
                <w:rFonts w:asciiTheme="minorHAnsi" w:hAnsiTheme="minorHAnsi" w:cs="Arial"/>
                <w:szCs w:val="22"/>
              </w:rPr>
              <w:t xml:space="preserve">pasażerskiego w publicznym transporcie </w:t>
            </w:r>
          </w:p>
          <w:p w:rsidR="00D71C69" w:rsidRPr="00651BC2" w:rsidRDefault="00D71C69" w:rsidP="005711E3">
            <w:pPr>
              <w:spacing w:before="0" w:line="240" w:lineRule="auto"/>
              <w:rPr>
                <w:rFonts w:asciiTheme="minorHAnsi" w:hAnsiTheme="minorHAnsi" w:cs="Arial"/>
                <w:szCs w:val="22"/>
              </w:rPr>
            </w:pPr>
            <w:r w:rsidRPr="00651BC2">
              <w:rPr>
                <w:rFonts w:asciiTheme="minorHAnsi" w:hAnsiTheme="minorHAnsi" w:cs="Arial"/>
                <w:szCs w:val="22"/>
              </w:rPr>
              <w:t>zbiorowym</w:t>
            </w:r>
          </w:p>
          <w:p w:rsidR="00D71C69" w:rsidRPr="00651BC2" w:rsidRDefault="00D71C69" w:rsidP="005711E3">
            <w:pPr>
              <w:spacing w:before="0" w:line="240" w:lineRule="auto"/>
              <w:rPr>
                <w:rFonts w:asciiTheme="minorHAnsi" w:hAnsiTheme="minorHAnsi" w:cs="Arial"/>
                <w:szCs w:val="22"/>
              </w:rPr>
            </w:pPr>
          </w:p>
        </w:tc>
        <w:tc>
          <w:tcPr>
            <w:tcW w:w="491" w:type="pct"/>
            <w:vAlign w:val="center"/>
          </w:tcPr>
          <w:p w:rsidR="00D71C69" w:rsidRDefault="00D71C69" w:rsidP="005711E3">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osoby</w:t>
            </w:r>
          </w:p>
        </w:tc>
        <w:tc>
          <w:tcPr>
            <w:tcW w:w="2425" w:type="pct"/>
            <w:shd w:val="clear" w:color="auto" w:fill="auto"/>
            <w:vAlign w:val="center"/>
          </w:tcPr>
          <w:p w:rsidR="00D71C69" w:rsidRPr="00BB01A5"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 xml:space="preserve">Łączna liczba miejsc siedzących i stojących przeznaczonych do użytku pasażerów w poddanych modernizacji autobusach, tramwajach, trolejbusach, środkach pasażerskiego transportu wodnego, pojazdach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 </w:t>
            </w:r>
          </w:p>
          <w:p w:rsidR="00D71C69" w:rsidRPr="00BB01A5"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autobus należy rozumieć pojazd samochodowy przeznaczony konstrukcyjnie do przewozu więcej niż 9 osób łącznie z kierowcą;</w:t>
            </w:r>
          </w:p>
          <w:p w:rsidR="00D71C69" w:rsidRPr="00BB01A5"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 xml:space="preserve">przez tramwaj należy rozumieć pojazd przeznaczony do przewozu osób lub rzeczy </w:t>
            </w:r>
            <w:r w:rsidRPr="00BB01A5">
              <w:rPr>
                <w:rFonts w:asciiTheme="minorHAnsi" w:eastAsiaTheme="minorHAnsi" w:hAnsiTheme="minorHAnsi" w:cs="Arial"/>
                <w:color w:val="000000"/>
                <w:szCs w:val="22"/>
                <w:lang w:eastAsia="en-US"/>
              </w:rPr>
              <w:lastRenderedPageBreak/>
              <w:t>zasilany energią elektryczną, poruszający się po szynach na drogach publicznych;</w:t>
            </w:r>
          </w:p>
          <w:p w:rsidR="00D71C69" w:rsidRPr="00BB01A5"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trolejbus należy rozumieć autobus przystosowany do zasilania energią elektryczną z sieci trakcyjnej;</w:t>
            </w:r>
          </w:p>
          <w:p w:rsidR="00D71C69" w:rsidRPr="003C086C"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pojazd kolejowy należy rozumieć pojazd dostosowany do poruszania się na własnych kołach po torach kolejowych, z napędem lub bez napędu (w tym elektryczny zespół trakcyjny, spalinowy zespół trakcyjny, wagon elektryczny, wagon spalinowy, autobus szynowy (</w:t>
            </w:r>
            <w:proofErr w:type="spellStart"/>
            <w:r w:rsidRPr="00BB01A5">
              <w:rPr>
                <w:rFonts w:asciiTheme="minorHAnsi" w:eastAsiaTheme="minorHAnsi" w:hAnsiTheme="minorHAnsi" w:cs="Arial"/>
                <w:color w:val="000000"/>
                <w:szCs w:val="22"/>
                <w:lang w:eastAsia="en-US"/>
              </w:rPr>
              <w:t>szynobus</w:t>
            </w:r>
            <w:proofErr w:type="spellEnd"/>
            <w:r w:rsidRPr="00BB01A5">
              <w:rPr>
                <w:rFonts w:asciiTheme="minorHAnsi" w:eastAsiaTheme="minorHAnsi" w:hAnsiTheme="minorHAnsi" w:cs="Arial"/>
                <w:color w:val="000000"/>
                <w:szCs w:val="22"/>
                <w:lang w:eastAsia="en-US"/>
              </w:rPr>
              <w:t>), wagony metra).</w:t>
            </w:r>
          </w:p>
        </w:tc>
        <w:tc>
          <w:tcPr>
            <w:tcW w:w="964" w:type="pct"/>
          </w:tcPr>
          <w:p w:rsidR="00D71C69" w:rsidRPr="00AD7401" w:rsidRDefault="00D71C69" w:rsidP="0070264F">
            <w:pPr>
              <w:rPr>
                <w:rFonts w:asciiTheme="minorHAnsi" w:hAnsiTheme="minorHAnsi"/>
                <w:szCs w:val="22"/>
              </w:rPr>
            </w:pPr>
            <w:proofErr w:type="spellStart"/>
            <w:r>
              <w:rPr>
                <w:rFonts w:asciiTheme="minorHAnsi" w:hAnsiTheme="minorHAnsi"/>
                <w:szCs w:val="22"/>
              </w:rPr>
              <w:lastRenderedPageBreak/>
              <w:t>SzOOP</w:t>
            </w:r>
            <w:proofErr w:type="spellEnd"/>
          </w:p>
        </w:tc>
      </w:tr>
      <w:tr w:rsidR="004373ED" w:rsidRPr="00217AF8" w:rsidTr="0090225F">
        <w:trPr>
          <w:trHeight w:val="20"/>
          <w:jc w:val="center"/>
        </w:trPr>
        <w:tc>
          <w:tcPr>
            <w:tcW w:w="1120" w:type="pct"/>
            <w:shd w:val="clear" w:color="auto" w:fill="auto"/>
            <w:vAlign w:val="center"/>
          </w:tcPr>
          <w:p w:rsidR="004373ED" w:rsidRPr="00C224BD" w:rsidRDefault="004373ED" w:rsidP="005711E3">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Liczba przedsiębiorstw otrzymujących wsparcie</w:t>
            </w:r>
            <w:r>
              <w:rPr>
                <w:rFonts w:asciiTheme="minorHAnsi" w:eastAsiaTheme="minorHAnsi" w:hAnsiTheme="minorHAnsi" w:cs="Arial"/>
                <w:color w:val="000000"/>
                <w:szCs w:val="22"/>
                <w:lang w:eastAsia="en-US"/>
              </w:rPr>
              <w:t xml:space="preserve"> (CI 1)</w:t>
            </w:r>
            <w:r w:rsidRPr="00C224BD">
              <w:rPr>
                <w:rFonts w:asciiTheme="minorHAnsi" w:eastAsiaTheme="minorHAnsi" w:hAnsiTheme="minorHAnsi" w:cs="Arial"/>
                <w:color w:val="000000"/>
                <w:szCs w:val="22"/>
                <w:lang w:eastAsia="en-US"/>
              </w:rPr>
              <w:t xml:space="preserve"> </w:t>
            </w:r>
          </w:p>
        </w:tc>
        <w:tc>
          <w:tcPr>
            <w:tcW w:w="491" w:type="pct"/>
            <w:vAlign w:val="center"/>
          </w:tcPr>
          <w:p w:rsidR="004373ED" w:rsidRPr="00C224BD" w:rsidRDefault="004373ED" w:rsidP="005711E3">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przedsiębiorstwo</w:t>
            </w:r>
          </w:p>
        </w:tc>
        <w:tc>
          <w:tcPr>
            <w:tcW w:w="2425" w:type="pct"/>
            <w:shd w:val="clear" w:color="auto" w:fill="auto"/>
            <w:vAlign w:val="center"/>
          </w:tcPr>
          <w:p w:rsidR="004373ED" w:rsidRPr="002F3F1C" w:rsidRDefault="004373ED" w:rsidP="005711E3">
            <w:pPr>
              <w:spacing w:line="240" w:lineRule="auto"/>
              <w:jc w:val="both"/>
              <w:rPr>
                <w:rFonts w:asciiTheme="minorHAnsi" w:eastAsiaTheme="minorHAnsi" w:hAnsiTheme="minorHAnsi" w:cs="Arial"/>
                <w:color w:val="000000"/>
                <w:szCs w:val="22"/>
                <w:lang w:val="en-US" w:eastAsia="en-US"/>
              </w:rPr>
            </w:pPr>
            <w:r w:rsidRPr="002F3F1C">
              <w:rPr>
                <w:rFonts w:asciiTheme="minorHAnsi" w:eastAsiaTheme="minorHAnsi" w:hAnsiTheme="minorHAnsi" w:cs="Arial"/>
                <w:color w:val="000000"/>
                <w:szCs w:val="22"/>
                <w:lang w:val="en-US" w:eastAsia="en-US"/>
              </w:rPr>
              <w:t xml:space="preserve">Number of enterprises receiving support in any form from Structural Funds (whether the support represents state aid or not). </w:t>
            </w:r>
          </w:p>
          <w:p w:rsidR="004373ED" w:rsidRPr="002F3F1C" w:rsidRDefault="004373ED" w:rsidP="001B2606">
            <w:pPr>
              <w:spacing w:before="120" w:line="240" w:lineRule="auto"/>
              <w:jc w:val="both"/>
              <w:rPr>
                <w:rFonts w:asciiTheme="minorHAnsi" w:eastAsiaTheme="minorHAnsi" w:hAnsiTheme="minorHAnsi" w:cs="Arial"/>
                <w:color w:val="000000"/>
                <w:szCs w:val="22"/>
                <w:lang w:val="en-US" w:eastAsia="en-US"/>
              </w:rPr>
            </w:pPr>
            <w:r w:rsidRPr="002F3F1C">
              <w:rPr>
                <w:rFonts w:asciiTheme="minorHAnsi" w:eastAsiaTheme="minorHAnsi" w:hAnsiTheme="minorHAnsi" w:cs="Arial"/>
                <w:color w:val="000000"/>
                <w:szCs w:val="22"/>
                <w:lang w:val="en-US" w:eastAsia="en-US"/>
              </w:rPr>
              <w:t xml:space="preserve">Enterprise: </w:t>
            </w:r>
            <w:proofErr w:type="spellStart"/>
            <w:r w:rsidRPr="002F3F1C">
              <w:rPr>
                <w:rFonts w:asciiTheme="minorHAnsi" w:eastAsiaTheme="minorHAnsi" w:hAnsiTheme="minorHAnsi" w:cs="Arial"/>
                <w:color w:val="000000"/>
                <w:szCs w:val="22"/>
                <w:lang w:val="en-US" w:eastAsia="en-US"/>
              </w:rPr>
              <w:t>Organisation</w:t>
            </w:r>
            <w:proofErr w:type="spellEnd"/>
            <w:r w:rsidRPr="002F3F1C">
              <w:rPr>
                <w:rFonts w:asciiTheme="minorHAnsi" w:eastAsiaTheme="minorHAnsi" w:hAnsiTheme="minorHAnsi" w:cs="Arial"/>
                <w:color w:val="000000"/>
                <w:szCs w:val="22"/>
                <w:lang w:val="en-US" w:eastAsia="en-US"/>
              </w:rPr>
              <w:t xml:space="preserve"> producing products or services to satisfy market needs in order to reach profit. The legal form of enterprise may be various (self-employed persons, partnerships, etc.). </w:t>
            </w:r>
          </w:p>
        </w:tc>
        <w:tc>
          <w:tcPr>
            <w:tcW w:w="964" w:type="pct"/>
          </w:tcPr>
          <w:p w:rsidR="004373ED" w:rsidRPr="00217AF8" w:rsidRDefault="003E51A2" w:rsidP="0070264F">
            <w:pPr>
              <w:spacing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4373ED" w:rsidRPr="00217AF8" w:rsidTr="0090225F">
        <w:trPr>
          <w:trHeight w:val="20"/>
          <w:jc w:val="center"/>
        </w:trPr>
        <w:tc>
          <w:tcPr>
            <w:tcW w:w="1120" w:type="pct"/>
            <w:shd w:val="clear" w:color="auto" w:fill="auto"/>
            <w:vAlign w:val="center"/>
          </w:tcPr>
          <w:p w:rsidR="004373ED" w:rsidRPr="00217AF8" w:rsidRDefault="004373ED" w:rsidP="005711E3">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Liczba przedsiębiorstw otrzymujących dotacje (CI 2)</w:t>
            </w:r>
          </w:p>
        </w:tc>
        <w:tc>
          <w:tcPr>
            <w:tcW w:w="491" w:type="pct"/>
            <w:vAlign w:val="center"/>
          </w:tcPr>
          <w:p w:rsidR="004373ED" w:rsidRPr="00217AF8" w:rsidRDefault="004373ED" w:rsidP="005711E3">
            <w:pPr>
              <w:spacing w:before="0" w:line="240" w:lineRule="auto"/>
              <w:jc w:val="center"/>
              <w:rPr>
                <w:rFonts w:asciiTheme="minorHAnsi" w:eastAsiaTheme="minorHAnsi" w:hAnsiTheme="minorHAnsi"/>
                <w:szCs w:val="22"/>
                <w:lang w:eastAsia="en-US"/>
              </w:rPr>
            </w:pPr>
            <w:proofErr w:type="spellStart"/>
            <w:r>
              <w:rPr>
                <w:rFonts w:asciiTheme="minorHAnsi" w:eastAsiaTheme="minorHAnsi" w:hAnsiTheme="minorHAnsi"/>
                <w:szCs w:val="22"/>
                <w:lang w:eastAsia="en-US"/>
              </w:rPr>
              <w:t>przedsiebiorstwo</w:t>
            </w:r>
            <w:proofErr w:type="spellEnd"/>
          </w:p>
        </w:tc>
        <w:tc>
          <w:tcPr>
            <w:tcW w:w="2425" w:type="pct"/>
            <w:shd w:val="clear" w:color="auto" w:fill="auto"/>
            <w:vAlign w:val="center"/>
          </w:tcPr>
          <w:p w:rsidR="004373ED" w:rsidRPr="002F3F1C" w:rsidRDefault="004373ED" w:rsidP="005711E3">
            <w:pPr>
              <w:spacing w:line="240" w:lineRule="auto"/>
              <w:jc w:val="both"/>
              <w:rPr>
                <w:rFonts w:asciiTheme="minorHAnsi" w:eastAsiaTheme="minorHAnsi" w:hAnsiTheme="minorHAnsi" w:cs="Arial"/>
                <w:color w:val="000000"/>
                <w:szCs w:val="22"/>
                <w:lang w:val="en-US" w:eastAsia="en-US"/>
              </w:rPr>
            </w:pPr>
            <w:r w:rsidRPr="002F3F1C">
              <w:rPr>
                <w:rFonts w:asciiTheme="minorHAnsi" w:eastAsiaTheme="minorHAnsi" w:hAnsiTheme="minorHAnsi" w:cs="Arial"/>
                <w:color w:val="000000"/>
                <w:szCs w:val="22"/>
                <w:lang w:val="en-US" w:eastAsia="en-US"/>
              </w:rPr>
              <w:t xml:space="preserve">Number of enterprises receiving support in forms of non-refundable direct financial support conditional only to completion of project (grants). </w:t>
            </w:r>
          </w:p>
          <w:p w:rsidR="004373ED" w:rsidRPr="002F3F1C" w:rsidRDefault="004373ED" w:rsidP="005711E3">
            <w:pPr>
              <w:spacing w:line="240" w:lineRule="auto"/>
              <w:jc w:val="both"/>
              <w:rPr>
                <w:rFonts w:asciiTheme="minorHAnsi" w:eastAsiaTheme="minorHAnsi" w:hAnsiTheme="minorHAnsi"/>
                <w:szCs w:val="22"/>
                <w:lang w:val="en-US" w:eastAsia="en-US"/>
              </w:rPr>
            </w:pPr>
            <w:r w:rsidRPr="002F3F1C">
              <w:rPr>
                <w:rFonts w:asciiTheme="minorHAnsi" w:eastAsiaTheme="minorHAnsi" w:hAnsiTheme="minorHAnsi" w:cs="Arial"/>
                <w:color w:val="000000"/>
                <w:szCs w:val="22"/>
                <w:lang w:val="en-US" w:eastAsia="en-US"/>
              </w:rPr>
              <w:t>Subset of 'Number of enterprises receiving support'</w:t>
            </w:r>
          </w:p>
        </w:tc>
        <w:tc>
          <w:tcPr>
            <w:tcW w:w="964" w:type="pct"/>
          </w:tcPr>
          <w:p w:rsidR="004373ED" w:rsidRPr="00217AF8" w:rsidRDefault="003E51A2" w:rsidP="0070264F">
            <w:pPr>
              <w:spacing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0F4703" w:rsidRPr="00217AF8" w:rsidTr="0070264F">
        <w:trPr>
          <w:trHeight w:val="20"/>
          <w:jc w:val="center"/>
        </w:trPr>
        <w:tc>
          <w:tcPr>
            <w:tcW w:w="1120" w:type="pct"/>
            <w:shd w:val="clear" w:color="auto" w:fill="auto"/>
            <w:vAlign w:val="center"/>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obiektów dostosowanych do potrzeb osób z niepełnosprawnościami</w:t>
            </w:r>
          </w:p>
        </w:tc>
        <w:tc>
          <w:tcPr>
            <w:tcW w:w="491" w:type="pct"/>
            <w:vAlign w:val="center"/>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szt.</w:t>
            </w:r>
          </w:p>
        </w:tc>
        <w:tc>
          <w:tcPr>
            <w:tcW w:w="2425" w:type="pct"/>
            <w:shd w:val="clear" w:color="auto" w:fill="auto"/>
          </w:tcPr>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Należy podać liczbę obiektów, a nie sprzętów, urządzeń itp., w które obiekty zaopatrzono.</w:t>
            </w:r>
          </w:p>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0F4703" w:rsidRPr="00217AF8" w:rsidRDefault="000F4703" w:rsidP="0070264F">
            <w:pPr>
              <w:spacing w:line="240" w:lineRule="auto"/>
              <w:jc w:val="both"/>
              <w:rPr>
                <w:rFonts w:asciiTheme="minorHAnsi" w:hAnsiTheme="minorHAnsi"/>
                <w:szCs w:val="22"/>
              </w:rPr>
            </w:pPr>
            <w:r w:rsidRPr="00217AF8">
              <w:rPr>
                <w:rFonts w:asciiTheme="minorHAnsi" w:hAnsiTheme="minorHAnsi"/>
                <w:szCs w:val="22"/>
              </w:rPr>
              <w:t>Horyzontalny</w:t>
            </w:r>
          </w:p>
        </w:tc>
      </w:tr>
      <w:tr w:rsidR="000F4703" w:rsidRPr="00217AF8" w:rsidTr="0070264F">
        <w:trPr>
          <w:trHeight w:val="20"/>
          <w:jc w:val="center"/>
        </w:trPr>
        <w:tc>
          <w:tcPr>
            <w:tcW w:w="1120" w:type="pct"/>
            <w:shd w:val="clear" w:color="auto" w:fill="auto"/>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Liczba osób objętych szkoleniami / doradztwem w </w:t>
            </w:r>
            <w:r w:rsidRPr="00217AF8">
              <w:rPr>
                <w:rFonts w:asciiTheme="minorHAnsi" w:eastAsiaTheme="minorHAnsi" w:hAnsiTheme="minorHAnsi"/>
                <w:szCs w:val="22"/>
                <w:lang w:eastAsia="en-US"/>
              </w:rPr>
              <w:lastRenderedPageBreak/>
              <w:t>zakresie kompetencji cyfrowych O/K/M</w:t>
            </w:r>
          </w:p>
        </w:tc>
        <w:tc>
          <w:tcPr>
            <w:tcW w:w="491" w:type="pct"/>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lastRenderedPageBreak/>
              <w:t>os.</w:t>
            </w:r>
          </w:p>
        </w:tc>
        <w:tc>
          <w:tcPr>
            <w:tcW w:w="2425" w:type="pct"/>
            <w:shd w:val="clear" w:color="auto" w:fill="auto"/>
          </w:tcPr>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w:t>
            </w:r>
            <w:r w:rsidRPr="00217AF8">
              <w:rPr>
                <w:rFonts w:asciiTheme="minorHAnsi" w:eastAsiaTheme="minorHAnsi" w:hAnsiTheme="minorHAnsi"/>
                <w:szCs w:val="22"/>
                <w:lang w:eastAsia="en-US"/>
              </w:rPr>
              <w:lastRenderedPageBreak/>
              <w:t xml:space="preserve">mediów elektronicznych tj. m.in. korzystania z komputera, różnych rodzajów oprogramowania, </w:t>
            </w:r>
            <w:proofErr w:type="spellStart"/>
            <w:r w:rsidRPr="00217AF8">
              <w:rPr>
                <w:rFonts w:asciiTheme="minorHAnsi" w:eastAsiaTheme="minorHAnsi" w:hAnsiTheme="minorHAnsi"/>
                <w:szCs w:val="22"/>
                <w:lang w:eastAsia="en-US"/>
              </w:rPr>
              <w:t>internetu</w:t>
            </w:r>
            <w:proofErr w:type="spellEnd"/>
            <w:r w:rsidRPr="00217AF8">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tc>
        <w:tc>
          <w:tcPr>
            <w:tcW w:w="964" w:type="pct"/>
          </w:tcPr>
          <w:p w:rsidR="000F4703" w:rsidRPr="00217AF8" w:rsidRDefault="000F4703" w:rsidP="0070264F">
            <w:pPr>
              <w:spacing w:line="240" w:lineRule="auto"/>
              <w:jc w:val="both"/>
              <w:rPr>
                <w:rFonts w:asciiTheme="minorHAnsi" w:hAnsiTheme="minorHAnsi"/>
                <w:szCs w:val="22"/>
              </w:rPr>
            </w:pPr>
            <w:r w:rsidRPr="00217AF8">
              <w:rPr>
                <w:rFonts w:asciiTheme="minorHAnsi" w:hAnsiTheme="minorHAnsi"/>
                <w:szCs w:val="22"/>
              </w:rPr>
              <w:lastRenderedPageBreak/>
              <w:t>Horyzontalny</w:t>
            </w:r>
          </w:p>
        </w:tc>
      </w:tr>
      <w:tr w:rsidR="000F4703" w:rsidRPr="00217AF8" w:rsidTr="0070264F">
        <w:trPr>
          <w:trHeight w:val="20"/>
          <w:jc w:val="center"/>
        </w:trPr>
        <w:tc>
          <w:tcPr>
            <w:tcW w:w="1120" w:type="pct"/>
            <w:shd w:val="clear" w:color="auto" w:fill="auto"/>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szt. </w:t>
            </w:r>
          </w:p>
        </w:tc>
        <w:tc>
          <w:tcPr>
            <w:tcW w:w="2425" w:type="pct"/>
            <w:shd w:val="clear" w:color="auto" w:fill="auto"/>
          </w:tcPr>
          <w:p w:rsidR="000F4703" w:rsidRPr="00217AF8" w:rsidRDefault="000F4703" w:rsidP="0070264F">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0F4703" w:rsidRPr="00217AF8" w:rsidRDefault="000F4703" w:rsidP="0070264F">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 xml:space="preserve">Definicja na podstawie </w:t>
            </w:r>
            <w:r w:rsidRPr="00217AF8">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217AF8">
              <w:rPr>
                <w:rFonts w:asciiTheme="minorHAnsi" w:eastAsiaTheme="minorHAnsi" w:hAnsiTheme="minorHAnsi" w:cs="Arial"/>
                <w:color w:val="000000"/>
                <w:szCs w:val="22"/>
                <w:lang w:eastAsia="en-US"/>
              </w:rPr>
              <w:t>.</w:t>
            </w:r>
          </w:p>
        </w:tc>
        <w:tc>
          <w:tcPr>
            <w:tcW w:w="964" w:type="pct"/>
          </w:tcPr>
          <w:p w:rsidR="000F4703" w:rsidRPr="00217AF8" w:rsidRDefault="000F4703" w:rsidP="0070264F">
            <w:pPr>
              <w:spacing w:line="240" w:lineRule="auto"/>
              <w:jc w:val="both"/>
              <w:rPr>
                <w:rFonts w:asciiTheme="minorHAnsi" w:hAnsiTheme="minorHAnsi"/>
                <w:szCs w:val="22"/>
              </w:rPr>
            </w:pPr>
            <w:r w:rsidRPr="00217AF8">
              <w:rPr>
                <w:rFonts w:asciiTheme="minorHAnsi" w:hAnsiTheme="minorHAnsi"/>
                <w:szCs w:val="22"/>
              </w:rPr>
              <w:t>Horyzontalny</w:t>
            </w:r>
          </w:p>
        </w:tc>
      </w:tr>
    </w:tbl>
    <w:p w:rsidR="003D3BC5" w:rsidRPr="00217AF8" w:rsidRDefault="008C495E" w:rsidP="00710917">
      <w:pPr>
        <w:spacing w:line="240" w:lineRule="auto"/>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710917">
      <w:pPr>
        <w:pStyle w:val="Default"/>
        <w:jc w:val="both"/>
        <w:rPr>
          <w:rFonts w:asciiTheme="minorHAnsi" w:hAnsiTheme="minorHAnsi"/>
          <w:sz w:val="22"/>
          <w:szCs w:val="22"/>
        </w:rPr>
      </w:pPr>
    </w:p>
    <w:p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710917">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w:t>
      </w:r>
      <w:bookmarkStart w:id="3" w:name="_GoBack"/>
      <w:bookmarkEnd w:id="3"/>
      <w:r w:rsidR="00EC12BA"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67179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A80F60">
        <w:rPr>
          <w:rFonts w:asciiTheme="minorHAnsi" w:hAnsiTheme="minorHAnsi"/>
          <w:b/>
          <w:szCs w:val="22"/>
        </w:rPr>
        <w:t>3</w:t>
      </w:r>
      <w:r w:rsidR="00E32094" w:rsidRPr="00217AF8">
        <w:rPr>
          <w:rFonts w:asciiTheme="minorHAnsi" w:hAnsiTheme="minorHAnsi"/>
          <w:b/>
          <w:szCs w:val="22"/>
        </w:rPr>
        <w:t>.4</w:t>
      </w:r>
      <w:r w:rsidR="00DC184F" w:rsidRPr="00217AF8">
        <w:rPr>
          <w:rFonts w:asciiTheme="minorHAnsi" w:hAnsiTheme="minorHAnsi"/>
          <w:b/>
          <w:szCs w:val="22"/>
        </w:rPr>
        <w:t xml:space="preserve"> w przypadku </w:t>
      </w:r>
      <w:r w:rsidR="00E32094" w:rsidRPr="00217AF8">
        <w:rPr>
          <w:rFonts w:asciiTheme="minorHAnsi" w:hAnsiTheme="minorHAnsi"/>
          <w:b/>
          <w:szCs w:val="22"/>
        </w:rPr>
        <w:t>typ</w:t>
      </w:r>
      <w:r w:rsidR="006724A8">
        <w:rPr>
          <w:rFonts w:asciiTheme="minorHAnsi" w:hAnsiTheme="minorHAnsi"/>
          <w:b/>
          <w:szCs w:val="22"/>
        </w:rPr>
        <w:t>ów</w:t>
      </w:r>
      <w:r w:rsidR="00E32094" w:rsidRPr="00217AF8">
        <w:rPr>
          <w:rFonts w:asciiTheme="minorHAnsi" w:hAnsiTheme="minorHAnsi"/>
          <w:b/>
          <w:szCs w:val="22"/>
        </w:rPr>
        <w:t xml:space="preserve"> </w:t>
      </w:r>
      <w:r w:rsidR="00DC184F" w:rsidRPr="00217AF8">
        <w:rPr>
          <w:rFonts w:asciiTheme="minorHAnsi" w:hAnsiTheme="minorHAnsi"/>
          <w:b/>
          <w:szCs w:val="22"/>
        </w:rPr>
        <w:t>projek</w:t>
      </w:r>
      <w:r w:rsidR="006724A8">
        <w:rPr>
          <w:rFonts w:asciiTheme="minorHAnsi" w:hAnsiTheme="minorHAnsi"/>
          <w:b/>
          <w:szCs w:val="22"/>
        </w:rPr>
        <w:t>tów</w:t>
      </w:r>
      <w:r w:rsidR="00DC184F" w:rsidRPr="00217AF8">
        <w:rPr>
          <w:rFonts w:asciiTheme="minorHAnsi" w:hAnsiTheme="minorHAnsi"/>
          <w:b/>
          <w:szCs w:val="22"/>
        </w:rPr>
        <w:t xml:space="preserve"> </w:t>
      </w:r>
      <w:r w:rsidR="0003154A">
        <w:rPr>
          <w:rFonts w:asciiTheme="minorHAnsi" w:hAnsiTheme="minorHAnsi"/>
          <w:b/>
          <w:szCs w:val="22"/>
        </w:rPr>
        <w:t>a)</w:t>
      </w:r>
      <w:r w:rsidRPr="00217AF8">
        <w:rPr>
          <w:rFonts w:asciiTheme="minorHAnsi" w:hAnsiTheme="minorHAnsi"/>
          <w:b/>
          <w:szCs w:val="22"/>
        </w:rPr>
        <w:t xml:space="preserve"> </w:t>
      </w:r>
      <w:r w:rsidR="00DC184F" w:rsidRPr="00217AF8">
        <w:rPr>
          <w:rFonts w:asciiTheme="minorHAnsi" w:hAnsiTheme="minorHAnsi"/>
          <w:b/>
          <w:szCs w:val="22"/>
        </w:rPr>
        <w:t xml:space="preserve">określono </w:t>
      </w:r>
      <w:r w:rsidR="006724A8">
        <w:rPr>
          <w:rFonts w:asciiTheme="minorHAnsi" w:hAnsiTheme="minorHAnsi"/>
          <w:b/>
          <w:szCs w:val="22"/>
        </w:rPr>
        <w:t>następujące wskaźniki</w:t>
      </w:r>
      <w:r w:rsidR="00DC184F" w:rsidRPr="00217AF8">
        <w:rPr>
          <w:rFonts w:asciiTheme="minorHAnsi" w:hAnsiTheme="minorHAnsi"/>
          <w:b/>
          <w:szCs w:val="22"/>
        </w:rPr>
        <w:t xml:space="preserve"> </w:t>
      </w:r>
      <w:r w:rsidR="00D57D29" w:rsidRPr="00217AF8">
        <w:rPr>
          <w:rFonts w:asciiTheme="minorHAnsi" w:hAnsiTheme="minorHAnsi"/>
          <w:b/>
          <w:szCs w:val="22"/>
        </w:rPr>
        <w:t>rezultatu bezpośredniego</w:t>
      </w:r>
      <w:r w:rsidR="006724A8">
        <w:rPr>
          <w:rFonts w:asciiTheme="minorHAnsi" w:hAnsiTheme="minorHAnsi"/>
          <w:b/>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AF063E" w:rsidRPr="00217AF8" w:rsidTr="0070264F">
        <w:trPr>
          <w:trHeight w:val="20"/>
          <w:jc w:val="center"/>
        </w:trPr>
        <w:tc>
          <w:tcPr>
            <w:tcW w:w="1189" w:type="pct"/>
            <w:shd w:val="clear" w:color="auto" w:fill="auto"/>
            <w:vAlign w:val="center"/>
          </w:tcPr>
          <w:p w:rsidR="00AF063E" w:rsidRPr="00217AF8" w:rsidRDefault="00AF063E" w:rsidP="0070264F">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tcPr>
          <w:p w:rsidR="00AF063E" w:rsidRPr="00217AF8" w:rsidRDefault="00AF063E"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AF063E" w:rsidRPr="00217AF8" w:rsidRDefault="00AF063E" w:rsidP="0070264F">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AF063E" w:rsidRPr="00217AF8" w:rsidRDefault="00AF063E"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 xml:space="preserve">Rodzaj dokumentu, w którym </w:t>
            </w:r>
            <w:r w:rsidRPr="00217AF8">
              <w:rPr>
                <w:rFonts w:asciiTheme="minorHAnsi" w:hAnsiTheme="minorHAnsi"/>
                <w:b/>
                <w:bCs/>
                <w:szCs w:val="22"/>
              </w:rPr>
              <w:lastRenderedPageBreak/>
              <w:t>określono wskaźnik</w:t>
            </w:r>
          </w:p>
        </w:tc>
      </w:tr>
      <w:tr w:rsidR="00AF063E" w:rsidRPr="00217AF8" w:rsidTr="0070264F">
        <w:trPr>
          <w:trHeight w:val="20"/>
          <w:jc w:val="center"/>
        </w:trPr>
        <w:tc>
          <w:tcPr>
            <w:tcW w:w="1189" w:type="pct"/>
            <w:shd w:val="clear" w:color="auto" w:fill="auto"/>
          </w:tcPr>
          <w:p w:rsidR="00AF063E" w:rsidRPr="00710917" w:rsidRDefault="00EC12BA" w:rsidP="0070264F">
            <w:pPr>
              <w:spacing w:before="0" w:line="240" w:lineRule="auto"/>
              <w:rPr>
                <w:rFonts w:asciiTheme="minorHAnsi" w:hAnsiTheme="minorHAnsi"/>
              </w:rPr>
            </w:pPr>
            <w:r>
              <w:rPr>
                <w:rFonts w:asciiTheme="minorHAnsi" w:hAnsiTheme="minorHAnsi"/>
              </w:rPr>
              <w:lastRenderedPageBreak/>
              <w:t>S</w:t>
            </w:r>
            <w:r w:rsidR="00AF063E" w:rsidRPr="00710917">
              <w:rPr>
                <w:rFonts w:asciiTheme="minorHAnsi" w:hAnsiTheme="minorHAnsi"/>
              </w:rPr>
              <w:t xml:space="preserve">zacowany roczny spadek emisji gazów cieplarnianych (CI 34) </w:t>
            </w:r>
          </w:p>
        </w:tc>
        <w:tc>
          <w:tcPr>
            <w:tcW w:w="701" w:type="pct"/>
          </w:tcPr>
          <w:p w:rsidR="00AF063E" w:rsidRPr="00217AF8" w:rsidRDefault="00AF063E" w:rsidP="0070264F">
            <w:pPr>
              <w:spacing w:before="0" w:line="240" w:lineRule="auto"/>
              <w:rPr>
                <w:rFonts w:asciiTheme="minorHAnsi" w:hAnsiTheme="minorHAnsi" w:cs="ArialNarrow"/>
                <w:szCs w:val="22"/>
              </w:rPr>
            </w:pPr>
            <w:r w:rsidRPr="00710917">
              <w:rPr>
                <w:rFonts w:asciiTheme="minorHAnsi" w:hAnsiTheme="minorHAnsi"/>
              </w:rPr>
              <w:t>tony równoważnika CO</w:t>
            </w:r>
            <w:r w:rsidRPr="00710917">
              <w:rPr>
                <w:rFonts w:asciiTheme="minorHAnsi" w:hAnsiTheme="minorHAnsi"/>
                <w:vertAlign w:val="subscript"/>
              </w:rPr>
              <w:t>2</w:t>
            </w:r>
            <w:r>
              <w:rPr>
                <w:rFonts w:asciiTheme="minorHAnsi" w:hAnsiTheme="minorHAnsi"/>
              </w:rPr>
              <w:t>/rok</w:t>
            </w:r>
          </w:p>
        </w:tc>
        <w:tc>
          <w:tcPr>
            <w:tcW w:w="2061" w:type="pct"/>
            <w:shd w:val="clear" w:color="auto" w:fill="auto"/>
            <w:vAlign w:val="center"/>
          </w:tcPr>
          <w:p w:rsidR="00AF063E" w:rsidRPr="002F3F1C" w:rsidRDefault="00AF063E" w:rsidP="00E97017">
            <w:pPr>
              <w:spacing w:before="0" w:line="240" w:lineRule="auto"/>
              <w:jc w:val="both"/>
              <w:rPr>
                <w:rFonts w:asciiTheme="minorHAnsi" w:hAnsiTheme="minorHAnsi"/>
                <w:szCs w:val="22"/>
              </w:rPr>
            </w:pPr>
            <w:r w:rsidRPr="002F3F1C">
              <w:rPr>
                <w:rFonts w:asciiTheme="minorHAnsi" w:hAnsiTheme="minorHAnsi"/>
                <w:szCs w:val="22"/>
              </w:rPr>
              <w:t>Tłumaczenie robocze:</w:t>
            </w:r>
          </w:p>
          <w:p w:rsidR="00AF063E" w:rsidRPr="002F3F1C" w:rsidRDefault="00AF063E" w:rsidP="0070264F">
            <w:pPr>
              <w:spacing w:line="240" w:lineRule="auto"/>
              <w:jc w:val="both"/>
              <w:rPr>
                <w:rFonts w:asciiTheme="minorHAnsi" w:hAnsiTheme="minorHAnsi"/>
                <w:szCs w:val="22"/>
              </w:rPr>
            </w:pPr>
            <w:r w:rsidRPr="002F3F1C">
              <w:rPr>
                <w:rFonts w:asciiTheme="minorHAnsi" w:hAnsiTheme="minorHAnsi"/>
                <w:szCs w:val="22"/>
              </w:rPr>
              <w:t>Wskaźnik ten jest liczony dla interwencji bezpośrednio zwiększających produkcję energii ze źródeł odnawialnych (patrz wskaźnik 30) lub zmniejszających zużycie energii za pomocą działań uzyskujących oszczędność energii (patrz wskaźniki 31 i 32), dlatego też jego stosowanie jest obowiązkowe tylko w przypadkach, gdzie wskaźniki te są istotne. Stosowanie wskaźnika w przypadku innych interwencji, gdzie możliwe są skutki emisji gazów cieplarnianych, jest opcjonalne przy użyciu metodologii opracowanej przez IZ. Wskaźnik pokaże całkowity szacowany roczny spadek na koniec okresu, a nie całkowity spadek w całym okresie.</w:t>
            </w:r>
          </w:p>
          <w:p w:rsidR="00AF063E" w:rsidRPr="002F3F1C" w:rsidRDefault="00AF063E" w:rsidP="0070264F">
            <w:pPr>
              <w:spacing w:line="240" w:lineRule="auto"/>
              <w:jc w:val="both"/>
              <w:rPr>
                <w:rFonts w:asciiTheme="minorHAnsi" w:hAnsiTheme="minorHAnsi"/>
                <w:szCs w:val="22"/>
              </w:rPr>
            </w:pPr>
            <w:r w:rsidRPr="002F3F1C">
              <w:rPr>
                <w:rFonts w:asciiTheme="minorHAnsi" w:hAnsiTheme="minorHAnsi"/>
                <w:szCs w:val="22"/>
              </w:rPr>
              <w:t>W przypadku produkcji energii odnawialnej, prognoza opiera się na ilości energii pierwotnej produkowanej przez wsparte przedsiębiorstwa/ 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AF063E" w:rsidRPr="002F3F1C" w:rsidRDefault="00AF063E" w:rsidP="0070264F">
            <w:pPr>
              <w:spacing w:line="240" w:lineRule="auto"/>
              <w:jc w:val="both"/>
              <w:rPr>
                <w:rFonts w:asciiTheme="minorHAnsi" w:hAnsiTheme="minorHAnsi"/>
                <w:szCs w:val="22"/>
              </w:rPr>
            </w:pPr>
            <w:r w:rsidRPr="002F3F1C">
              <w:rPr>
                <w:rFonts w:asciiTheme="minorHAnsi" w:hAnsiTheme="minorHAnsi"/>
                <w:szCs w:val="22"/>
              </w:rPr>
              <w:t xml:space="preserve">W przypadku działań uzyskujących oszczędność energii, prognoza opiera się na ilości energii pierwotnej oszczędzonej w danym roku w ramach wspieranych operacji (albo rok po zakończeniu projektu, albo rok kalendarzowy po zakończeniu projektu). Zaoszczędzona energia ma zastąpić produkcję energii ze źródeł nieodnawialnych. Wpływ emisji gazów </w:t>
            </w:r>
            <w:r w:rsidRPr="002F3F1C">
              <w:rPr>
                <w:rFonts w:asciiTheme="minorHAnsi" w:hAnsiTheme="minorHAnsi"/>
                <w:szCs w:val="22"/>
              </w:rPr>
              <w:lastRenderedPageBreak/>
              <w:t>cieplarnianych w przypadku energii nieodnawialnej jest szacowany poprzez całkowitą emisję przez państwo członkowskie gazów cieplarnianych na jednostkę produkcji energii nieodnawialnej.</w:t>
            </w:r>
          </w:p>
          <w:p w:rsidR="00AF063E" w:rsidRPr="006D0B1C"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This indicator is calculated for interventions directly aiming to increase renewable energy production (see indicator 30) or to decrease energy consumption through energy saving measures (see indicators 31 and 32), thus its use is mandatory only where these indicators are relevant. Uses for other interventions with possible GHG impact are optional with methodology developed by the MA. The indicator will show the total estimated of annual decrease by the end of the period, not the total decrease throughout the period.</w:t>
            </w:r>
          </w:p>
          <w:p w:rsidR="00AF063E" w:rsidRPr="006D0B1C"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In case of renewable energy production, the estimate is based on the amount of primary energy produced by supported facilities in a given year (either one year following project completion or the calendar year after project completion). Renewable energy is supposed to be GHG neutral and replacing non-renewable energy production. GHG impact of nonrenewable energy is estimated through the MS total GHG emission per unit of non-renewable energy production.</w:t>
            </w:r>
          </w:p>
          <w:p w:rsidR="00AF063E" w:rsidRPr="00217AF8"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In case of energy saving measures, the estimate is based on the amount of primary energy saved through in a given year supported operations (either one year following project completion or the calendar year after project completion). Saved energy is supposed to be replacing non-renewable energy production. GHG impact of non-renewable energy is estimated through the MS total GHG emission per unit of non-renewable energy production.</w:t>
            </w:r>
          </w:p>
        </w:tc>
        <w:tc>
          <w:tcPr>
            <w:tcW w:w="1049" w:type="pct"/>
          </w:tcPr>
          <w:p w:rsidR="00AF063E" w:rsidRPr="00217AF8" w:rsidRDefault="00AF063E" w:rsidP="0070264F">
            <w:pPr>
              <w:spacing w:line="240" w:lineRule="auto"/>
              <w:jc w:val="both"/>
              <w:rPr>
                <w:rFonts w:asciiTheme="minorHAnsi" w:hAnsiTheme="minorHAnsi"/>
                <w:szCs w:val="22"/>
              </w:rPr>
            </w:pPr>
            <w:proofErr w:type="spellStart"/>
            <w:r>
              <w:rPr>
                <w:rFonts w:asciiTheme="minorHAnsi" w:hAnsiTheme="minorHAnsi"/>
                <w:szCs w:val="22"/>
              </w:rPr>
              <w:lastRenderedPageBreak/>
              <w:t>SzOOP</w:t>
            </w:r>
            <w:proofErr w:type="spellEnd"/>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przedsiębiorstwach O/K/M</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217AF8" w:rsidRDefault="00AF063E" w:rsidP="00A56EC9">
            <w:pPr>
              <w:spacing w:before="0" w:line="240" w:lineRule="auto"/>
              <w:jc w:val="both"/>
              <w:rPr>
                <w:rFonts w:asciiTheme="minorHAnsi" w:hAnsiTheme="minorHAnsi"/>
                <w:szCs w:val="22"/>
                <w:lang w:val="en-US"/>
              </w:rPr>
            </w:pPr>
            <w:r w:rsidRPr="00217AF8">
              <w:rPr>
                <w:rFonts w:asciiTheme="minorHAnsi" w:hAnsiTheme="minorHAnsi"/>
                <w:szCs w:val="22"/>
                <w:lang w:val="en-US"/>
              </w:rPr>
              <w:t xml:space="preserve">Gross new working positions in supported enterprises in full time equivalents (FTE). </w:t>
            </w:r>
          </w:p>
          <w:p w:rsidR="00AF063E" w:rsidRPr="00217AF8" w:rsidRDefault="00AF063E" w:rsidP="0070264F">
            <w:pPr>
              <w:spacing w:line="240" w:lineRule="auto"/>
              <w:jc w:val="both"/>
              <w:rPr>
                <w:rFonts w:asciiTheme="minorHAnsi" w:hAnsiTheme="minorHAnsi"/>
                <w:szCs w:val="22"/>
                <w:lang w:val="en-US"/>
              </w:rPr>
            </w:pPr>
            <w:r w:rsidRPr="00217AF8">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AF063E" w:rsidRPr="00217AF8" w:rsidRDefault="00AF063E" w:rsidP="0070264F">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Gross: Not counting the origin of the jobholder as long as it directly contributes to the increase of total jobs in the </w:t>
            </w:r>
            <w:proofErr w:type="spellStart"/>
            <w:r w:rsidRPr="00217AF8">
              <w:rPr>
                <w:rFonts w:asciiTheme="minorHAnsi" w:hAnsiTheme="minorHAnsi"/>
                <w:szCs w:val="22"/>
                <w:lang w:val="en-US"/>
              </w:rPr>
              <w:t>organisation</w:t>
            </w:r>
            <w:proofErr w:type="spellEnd"/>
            <w:r w:rsidRPr="00217AF8">
              <w:rPr>
                <w:rFonts w:asciiTheme="minorHAnsi" w:hAnsiTheme="minorHAnsi"/>
                <w:szCs w:val="22"/>
                <w:lang w:val="en-US"/>
              </w:rPr>
              <w:t xml:space="preserve">. The indicator should be used if the employment increase can plausibly be attributed to the support. </w:t>
            </w:r>
          </w:p>
          <w:p w:rsidR="00AF063E" w:rsidRPr="00217AF8" w:rsidRDefault="00AF063E" w:rsidP="0070264F">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Full-time equivalent: Jobs can be full time, </w:t>
            </w:r>
            <w:proofErr w:type="spellStart"/>
            <w:r w:rsidRPr="00217AF8">
              <w:rPr>
                <w:rFonts w:asciiTheme="minorHAnsi" w:hAnsiTheme="minorHAnsi"/>
                <w:szCs w:val="22"/>
                <w:lang w:val="en-US"/>
              </w:rPr>
              <w:t>parttime</w:t>
            </w:r>
            <w:proofErr w:type="spellEnd"/>
            <w:r w:rsidRPr="00217AF8">
              <w:rPr>
                <w:rFonts w:asciiTheme="minorHAnsi" w:hAnsiTheme="minorHAnsi"/>
                <w:szCs w:val="22"/>
                <w:lang w:val="en-US"/>
              </w:rPr>
              <w:t xml:space="preserve"> or seasonal. Seasonal and part time jobs are to be converted to FTE using ILO/statistical/other standards. </w:t>
            </w:r>
          </w:p>
          <w:p w:rsidR="00AF063E" w:rsidRPr="00217AF8" w:rsidRDefault="00AF063E" w:rsidP="0070264F">
            <w:pPr>
              <w:spacing w:line="240" w:lineRule="auto"/>
              <w:jc w:val="both"/>
              <w:rPr>
                <w:rFonts w:asciiTheme="minorHAnsi" w:hAnsiTheme="minorHAnsi"/>
                <w:i/>
                <w:szCs w:val="22"/>
              </w:rPr>
            </w:pPr>
            <w:r w:rsidRPr="00217AF8">
              <w:rPr>
                <w:rFonts w:asciiTheme="minorHAnsi" w:hAnsiTheme="minorHAnsi"/>
                <w:i/>
                <w:szCs w:val="22"/>
              </w:rPr>
              <w:t xml:space="preserve">Tłumaczenie robocze: Nowe miejsca pracy brutto we wspartych  przedsiębiorstwach wyrażone w ekwiwalencie pełnego czasu pracy (EPC). </w:t>
            </w:r>
          </w:p>
          <w:p w:rsidR="00AF063E" w:rsidRPr="00217AF8" w:rsidRDefault="00AF063E" w:rsidP="0070264F">
            <w:pPr>
              <w:spacing w:line="240" w:lineRule="auto"/>
              <w:jc w:val="both"/>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AF063E" w:rsidRPr="00217AF8" w:rsidRDefault="00AF063E" w:rsidP="0070264F">
            <w:pPr>
              <w:spacing w:after="240" w:line="240" w:lineRule="auto"/>
              <w:jc w:val="both"/>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 xml:space="preserve">w przedsiębiorstwie oznacza, że wartość wskaźnika jest równa zero, co traktuje się jako wyrównanie miejsc </w:t>
            </w:r>
            <w:r w:rsidRPr="00217AF8">
              <w:rPr>
                <w:rFonts w:asciiTheme="minorHAnsi" w:hAnsiTheme="minorHAnsi"/>
                <w:i/>
                <w:szCs w:val="22"/>
              </w:rPr>
              <w:lastRenderedPageBreak/>
              <w:t>pracy, a nie wzrost. Nie wlicza się miejsc pracy, np. utrzymanych dzięki realizacji projektu.</w:t>
            </w:r>
          </w:p>
          <w:p w:rsidR="00AF063E" w:rsidRPr="00217AF8" w:rsidRDefault="00AF063E" w:rsidP="0070264F">
            <w:pPr>
              <w:spacing w:after="240" w:line="240" w:lineRule="auto"/>
              <w:jc w:val="both"/>
              <w:rPr>
                <w:rFonts w:asciiTheme="minorHAnsi" w:hAnsiTheme="minorHAnsi"/>
                <w:i/>
                <w:szCs w:val="22"/>
              </w:rPr>
            </w:pPr>
            <w:r w:rsidRPr="00217AF8">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17AF8">
              <w:rPr>
                <w:rFonts w:asciiTheme="minorHAnsi" w:hAnsiTheme="minorHAnsi"/>
                <w:i/>
                <w:szCs w:val="22"/>
              </w:rPr>
              <w:br/>
              <w:t>w ramach projektu.</w:t>
            </w:r>
          </w:p>
          <w:p w:rsidR="00AF063E" w:rsidRPr="001979DF" w:rsidRDefault="00AF063E" w:rsidP="0070264F">
            <w:pPr>
              <w:spacing w:line="240" w:lineRule="auto"/>
              <w:jc w:val="both"/>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17AF8">
              <w:rPr>
                <w:rFonts w:asciiTheme="minorHAnsi" w:hAnsiTheme="minorHAnsi"/>
                <w:i/>
                <w:szCs w:val="22"/>
              </w:rPr>
              <w:br/>
              <w:t xml:space="preserve">z wykorzystaniem standardów ILO (Międzynarodowa Organizacja Pracy)/ statystycznych/innych. </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Wzrost zatrudnienia we wspieranych podmiotach (innych niż przedsiębiorstwa)</w:t>
            </w:r>
          </w:p>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217AF8" w:rsidRDefault="00AF063E" w:rsidP="0070264F">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t>horyzontalny</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AF063E" w:rsidRDefault="00AF063E" w:rsidP="00AF063E">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t>horyzontalny</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AF063E" w:rsidRDefault="00AF063E" w:rsidP="00AF063E">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t>horyzontalny</w:t>
            </w:r>
          </w:p>
        </w:tc>
      </w:tr>
    </w:tbl>
    <w:p w:rsidR="008554A8" w:rsidRPr="00217AF8" w:rsidRDefault="008554A8" w:rsidP="00710917">
      <w:pPr>
        <w:autoSpaceDE w:val="0"/>
        <w:autoSpaceDN w:val="0"/>
        <w:adjustRightInd w:val="0"/>
        <w:spacing w:before="0" w:line="240" w:lineRule="auto"/>
        <w:jc w:val="both"/>
        <w:rPr>
          <w:rFonts w:asciiTheme="minorHAnsi" w:hAnsiTheme="minorHAnsi"/>
          <w:szCs w:val="22"/>
        </w:rPr>
      </w:pPr>
    </w:p>
    <w:p w:rsidR="008C495E" w:rsidRPr="00217AF8" w:rsidRDefault="008C495E" w:rsidP="0071091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217AF8" w:rsidRDefault="008C495E" w:rsidP="0071091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lastRenderedPageBreak/>
        <w:t xml:space="preserve">O ile w umowie o dofinansowanie projektu nie wskazano inaczej, efekt wsparcia na poziomie projektu występuje: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3C55C7" w:rsidRPr="00217AF8" w:rsidRDefault="003C55C7" w:rsidP="0071091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217AF8">
        <w:rPr>
          <w:rFonts w:asciiTheme="minorHAnsi" w:hAnsiTheme="minorHAnsi" w:cs="Arial"/>
          <w:b/>
          <w:szCs w:val="22"/>
          <w:u w:val="single"/>
        </w:rPr>
        <w:t> </w:t>
      </w:r>
      <w:r w:rsidRPr="00217AF8">
        <w:rPr>
          <w:rFonts w:asciiTheme="minorHAnsi" w:hAnsiTheme="minorHAnsi" w:cs="Arial"/>
          <w:b/>
          <w:szCs w:val="22"/>
          <w:u w:val="single"/>
        </w:rPr>
        <w:t>płatność końcową.</w:t>
      </w:r>
    </w:p>
    <w:p w:rsidR="0032765F" w:rsidRPr="00217AF8" w:rsidRDefault="0032765F" w:rsidP="00710917">
      <w:pPr>
        <w:spacing w:line="240" w:lineRule="auto"/>
        <w:rPr>
          <w:rFonts w:asciiTheme="minorHAnsi" w:hAnsiTheme="minorHAnsi"/>
          <w:szCs w:val="22"/>
        </w:rPr>
      </w:pPr>
    </w:p>
    <w:sectPr w:rsidR="0032765F" w:rsidRPr="00217AF8" w:rsidSect="003A3F6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3A" w:rsidRDefault="00401E3A" w:rsidP="008C495E">
      <w:pPr>
        <w:spacing w:before="0" w:line="240" w:lineRule="auto"/>
      </w:pPr>
      <w:r>
        <w:separator/>
      </w:r>
    </w:p>
  </w:endnote>
  <w:endnote w:type="continuationSeparator" w:id="0">
    <w:p w:rsidR="00401E3A" w:rsidRDefault="00401E3A"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charset w:val="00"/>
    <w:family w:val="auto"/>
    <w:pitch w:val="variable"/>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CD7ACD">
          <w:rPr>
            <w:noProof/>
          </w:rPr>
          <w:t>11</w:t>
        </w:r>
        <w:r>
          <w:fldChar w:fldCharType="end"/>
        </w:r>
      </w:p>
    </w:sdtContent>
  </w:sdt>
  <w:p w:rsidR="00A66C0C" w:rsidRDefault="00A66C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912A8F">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3A" w:rsidRDefault="00401E3A" w:rsidP="008C495E">
      <w:pPr>
        <w:spacing w:before="0" w:line="240" w:lineRule="auto"/>
      </w:pPr>
      <w:r>
        <w:separator/>
      </w:r>
    </w:p>
  </w:footnote>
  <w:footnote w:type="continuationSeparator" w:id="0">
    <w:p w:rsidR="00401E3A" w:rsidRDefault="00401E3A"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776" behindDoc="1" locked="0" layoutInCell="1" allowOverlap="1" wp14:anchorId="227A3A5A" wp14:editId="461D4864">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B235B" w:rsidRDefault="00002A1F" w:rsidP="003A3F65">
    <w:pPr>
      <w:pStyle w:val="Nagwek"/>
      <w:jc w:val="right"/>
      <w:rPr>
        <w:rFonts w:asciiTheme="minorHAnsi" w:hAnsiTheme="minorHAnsi"/>
        <w:sz w:val="16"/>
        <w:szCs w:val="16"/>
      </w:rPr>
    </w:pPr>
    <w:r>
      <w:rPr>
        <w:rFonts w:asciiTheme="minorHAnsi" w:hAnsiTheme="minorHAnsi"/>
        <w:sz w:val="16"/>
        <w:szCs w:val="16"/>
      </w:rPr>
      <w:t>Załącznik</w:t>
    </w:r>
    <w:r w:rsidR="003A3F65" w:rsidRPr="009B235B">
      <w:rPr>
        <w:rFonts w:asciiTheme="minorHAnsi" w:hAnsiTheme="minorHAnsi"/>
        <w:sz w:val="16"/>
        <w:szCs w:val="16"/>
      </w:rPr>
      <w:t xml:space="preserve"> nr 2 do Regulaminu konkursu </w:t>
    </w:r>
  </w:p>
  <w:p w:rsidR="0083253A" w:rsidRPr="009B235B"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641C1D" w:rsidRPr="00641C1D">
      <w:rPr>
        <w:rFonts w:asciiTheme="minorHAnsi" w:hAnsiTheme="minorHAnsi"/>
        <w:sz w:val="16"/>
        <w:szCs w:val="16"/>
      </w:rPr>
      <w:t>RPDS.03.04.0</w:t>
    </w:r>
    <w:r w:rsidR="002F3F1C">
      <w:rPr>
        <w:rFonts w:asciiTheme="minorHAnsi" w:hAnsiTheme="minorHAnsi"/>
        <w:sz w:val="16"/>
        <w:szCs w:val="16"/>
      </w:rPr>
      <w:t>2</w:t>
    </w:r>
    <w:r w:rsidR="00641C1D" w:rsidRPr="00641C1D">
      <w:rPr>
        <w:rFonts w:asciiTheme="minorHAnsi" w:hAnsiTheme="minorHAnsi"/>
        <w:sz w:val="16"/>
        <w:szCs w:val="16"/>
      </w:rPr>
      <w:t>-IZ.00-02-2</w:t>
    </w:r>
    <w:r w:rsidR="00F46AF0">
      <w:rPr>
        <w:rFonts w:asciiTheme="minorHAnsi" w:hAnsiTheme="minorHAnsi"/>
        <w:sz w:val="16"/>
        <w:szCs w:val="16"/>
      </w:rPr>
      <w:t>49</w:t>
    </w:r>
    <w:r w:rsidR="00641C1D" w:rsidRPr="00641C1D">
      <w:rPr>
        <w:rFonts w:asciiTheme="minorHAnsi" w:hAnsiTheme="minorHAnsi"/>
        <w:sz w:val="16"/>
        <w:szCs w:val="16"/>
      </w:rPr>
      <w:t>/1</w:t>
    </w:r>
    <w:r w:rsidR="00F46AF0">
      <w:rPr>
        <w:rFonts w:asciiTheme="minorHAnsi" w:hAnsiTheme="minorHAnsi"/>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BD28EE"/>
    <w:multiLevelType w:val="hybridMultilevel"/>
    <w:tmpl w:val="C9A66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2F05622"/>
    <w:multiLevelType w:val="hybridMultilevel"/>
    <w:tmpl w:val="30FEF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9"/>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5E"/>
    <w:rsid w:val="00002A1F"/>
    <w:rsid w:val="00002E70"/>
    <w:rsid w:val="000253C7"/>
    <w:rsid w:val="0002798D"/>
    <w:rsid w:val="0003154A"/>
    <w:rsid w:val="000841B0"/>
    <w:rsid w:val="00094C3F"/>
    <w:rsid w:val="000972D6"/>
    <w:rsid w:val="000B05C7"/>
    <w:rsid w:val="000B5D35"/>
    <w:rsid w:val="000C0A4C"/>
    <w:rsid w:val="000D655E"/>
    <w:rsid w:val="000F2F7C"/>
    <w:rsid w:val="000F4703"/>
    <w:rsid w:val="000F5C98"/>
    <w:rsid w:val="00141571"/>
    <w:rsid w:val="00142395"/>
    <w:rsid w:val="001436DF"/>
    <w:rsid w:val="001437C9"/>
    <w:rsid w:val="0015486C"/>
    <w:rsid w:val="00184A53"/>
    <w:rsid w:val="00191605"/>
    <w:rsid w:val="001979DF"/>
    <w:rsid w:val="001B2606"/>
    <w:rsid w:val="001C4F9E"/>
    <w:rsid w:val="00217AF8"/>
    <w:rsid w:val="00222A42"/>
    <w:rsid w:val="00222CE8"/>
    <w:rsid w:val="002261A4"/>
    <w:rsid w:val="00236206"/>
    <w:rsid w:val="00237177"/>
    <w:rsid w:val="002408B0"/>
    <w:rsid w:val="00253FAA"/>
    <w:rsid w:val="002541CD"/>
    <w:rsid w:val="00266D58"/>
    <w:rsid w:val="002972E4"/>
    <w:rsid w:val="002B246A"/>
    <w:rsid w:val="002B5DA0"/>
    <w:rsid w:val="002D3B91"/>
    <w:rsid w:val="002D5507"/>
    <w:rsid w:val="002D7190"/>
    <w:rsid w:val="002F3F1C"/>
    <w:rsid w:val="002F6273"/>
    <w:rsid w:val="00307535"/>
    <w:rsid w:val="003137D3"/>
    <w:rsid w:val="0032765F"/>
    <w:rsid w:val="00333303"/>
    <w:rsid w:val="00335935"/>
    <w:rsid w:val="00340A6B"/>
    <w:rsid w:val="00361CD3"/>
    <w:rsid w:val="00370466"/>
    <w:rsid w:val="00380861"/>
    <w:rsid w:val="00381C30"/>
    <w:rsid w:val="00396F3C"/>
    <w:rsid w:val="003A3F65"/>
    <w:rsid w:val="003A4983"/>
    <w:rsid w:val="003A6137"/>
    <w:rsid w:val="003C55C7"/>
    <w:rsid w:val="003D2C3D"/>
    <w:rsid w:val="003D3BC5"/>
    <w:rsid w:val="003E1019"/>
    <w:rsid w:val="003E51A2"/>
    <w:rsid w:val="003F12F2"/>
    <w:rsid w:val="003F6A6D"/>
    <w:rsid w:val="00401E3A"/>
    <w:rsid w:val="0041446A"/>
    <w:rsid w:val="00421C29"/>
    <w:rsid w:val="004373ED"/>
    <w:rsid w:val="0044238B"/>
    <w:rsid w:val="00443051"/>
    <w:rsid w:val="0046263E"/>
    <w:rsid w:val="0046493A"/>
    <w:rsid w:val="004661B4"/>
    <w:rsid w:val="00471B0C"/>
    <w:rsid w:val="00476947"/>
    <w:rsid w:val="00482631"/>
    <w:rsid w:val="00485CDD"/>
    <w:rsid w:val="004A4E30"/>
    <w:rsid w:val="004B303A"/>
    <w:rsid w:val="004C4747"/>
    <w:rsid w:val="004D11E3"/>
    <w:rsid w:val="004D4772"/>
    <w:rsid w:val="0050202F"/>
    <w:rsid w:val="005025FD"/>
    <w:rsid w:val="00506413"/>
    <w:rsid w:val="00516B06"/>
    <w:rsid w:val="00522930"/>
    <w:rsid w:val="00530A42"/>
    <w:rsid w:val="00530E5D"/>
    <w:rsid w:val="00535E8F"/>
    <w:rsid w:val="005501CD"/>
    <w:rsid w:val="00555321"/>
    <w:rsid w:val="005615C8"/>
    <w:rsid w:val="005657D8"/>
    <w:rsid w:val="00572667"/>
    <w:rsid w:val="005A1857"/>
    <w:rsid w:val="005C4D94"/>
    <w:rsid w:val="005C6B00"/>
    <w:rsid w:val="0060140B"/>
    <w:rsid w:val="0061737E"/>
    <w:rsid w:val="00620A45"/>
    <w:rsid w:val="00620B41"/>
    <w:rsid w:val="00635DB0"/>
    <w:rsid w:val="00641C1D"/>
    <w:rsid w:val="0067179E"/>
    <w:rsid w:val="006724A8"/>
    <w:rsid w:val="00677786"/>
    <w:rsid w:val="006A09F0"/>
    <w:rsid w:val="006A2353"/>
    <w:rsid w:val="006B05A8"/>
    <w:rsid w:val="006C3827"/>
    <w:rsid w:val="006C652C"/>
    <w:rsid w:val="00701E65"/>
    <w:rsid w:val="00704B1F"/>
    <w:rsid w:val="00710917"/>
    <w:rsid w:val="00717A91"/>
    <w:rsid w:val="00726AC4"/>
    <w:rsid w:val="007300ED"/>
    <w:rsid w:val="00741B27"/>
    <w:rsid w:val="00762D33"/>
    <w:rsid w:val="007650AC"/>
    <w:rsid w:val="00770BD0"/>
    <w:rsid w:val="00782324"/>
    <w:rsid w:val="00785C6B"/>
    <w:rsid w:val="00787387"/>
    <w:rsid w:val="007D1CF1"/>
    <w:rsid w:val="007D7DE7"/>
    <w:rsid w:val="007E025A"/>
    <w:rsid w:val="007E26CB"/>
    <w:rsid w:val="007E2DE8"/>
    <w:rsid w:val="007E6D53"/>
    <w:rsid w:val="00831FC4"/>
    <w:rsid w:val="0083253A"/>
    <w:rsid w:val="008554A8"/>
    <w:rsid w:val="0085713F"/>
    <w:rsid w:val="008776B8"/>
    <w:rsid w:val="008942AB"/>
    <w:rsid w:val="008A09D1"/>
    <w:rsid w:val="008A195C"/>
    <w:rsid w:val="008B21E1"/>
    <w:rsid w:val="008B673D"/>
    <w:rsid w:val="008C495E"/>
    <w:rsid w:val="008E3F0D"/>
    <w:rsid w:val="008F0027"/>
    <w:rsid w:val="008F347B"/>
    <w:rsid w:val="009024D3"/>
    <w:rsid w:val="00911273"/>
    <w:rsid w:val="00912A8F"/>
    <w:rsid w:val="00916677"/>
    <w:rsid w:val="009449EE"/>
    <w:rsid w:val="009456DB"/>
    <w:rsid w:val="00946665"/>
    <w:rsid w:val="00957260"/>
    <w:rsid w:val="009609F6"/>
    <w:rsid w:val="009676CA"/>
    <w:rsid w:val="00982504"/>
    <w:rsid w:val="009926BE"/>
    <w:rsid w:val="009B235B"/>
    <w:rsid w:val="009B52F7"/>
    <w:rsid w:val="009D3C56"/>
    <w:rsid w:val="009E65D0"/>
    <w:rsid w:val="009F3688"/>
    <w:rsid w:val="00A001AE"/>
    <w:rsid w:val="00A16C6B"/>
    <w:rsid w:val="00A22CE1"/>
    <w:rsid w:val="00A318E7"/>
    <w:rsid w:val="00A459F4"/>
    <w:rsid w:val="00A56EC9"/>
    <w:rsid w:val="00A66C0C"/>
    <w:rsid w:val="00A7445E"/>
    <w:rsid w:val="00A804DB"/>
    <w:rsid w:val="00A80F60"/>
    <w:rsid w:val="00AA5509"/>
    <w:rsid w:val="00AB2F8F"/>
    <w:rsid w:val="00AB45D0"/>
    <w:rsid w:val="00AD2437"/>
    <w:rsid w:val="00AE4071"/>
    <w:rsid w:val="00AF063E"/>
    <w:rsid w:val="00AF478C"/>
    <w:rsid w:val="00B11CFC"/>
    <w:rsid w:val="00B145AE"/>
    <w:rsid w:val="00B17F26"/>
    <w:rsid w:val="00B204DD"/>
    <w:rsid w:val="00B235B0"/>
    <w:rsid w:val="00B26208"/>
    <w:rsid w:val="00B32BB7"/>
    <w:rsid w:val="00B40F0F"/>
    <w:rsid w:val="00B61B7A"/>
    <w:rsid w:val="00B840A9"/>
    <w:rsid w:val="00BC03CE"/>
    <w:rsid w:val="00BF20D1"/>
    <w:rsid w:val="00C0278F"/>
    <w:rsid w:val="00C02ABB"/>
    <w:rsid w:val="00C10532"/>
    <w:rsid w:val="00C27D6D"/>
    <w:rsid w:val="00C40E8D"/>
    <w:rsid w:val="00C43453"/>
    <w:rsid w:val="00C645A3"/>
    <w:rsid w:val="00C90F5E"/>
    <w:rsid w:val="00C9174F"/>
    <w:rsid w:val="00C94E13"/>
    <w:rsid w:val="00C96A75"/>
    <w:rsid w:val="00CA0C00"/>
    <w:rsid w:val="00CC7758"/>
    <w:rsid w:val="00CD278A"/>
    <w:rsid w:val="00CD7ACD"/>
    <w:rsid w:val="00CE1C16"/>
    <w:rsid w:val="00CF4266"/>
    <w:rsid w:val="00CF5466"/>
    <w:rsid w:val="00CF69D1"/>
    <w:rsid w:val="00D03CAB"/>
    <w:rsid w:val="00D11CB4"/>
    <w:rsid w:val="00D11E26"/>
    <w:rsid w:val="00D135E7"/>
    <w:rsid w:val="00D5098A"/>
    <w:rsid w:val="00D57D29"/>
    <w:rsid w:val="00D71C69"/>
    <w:rsid w:val="00D763BE"/>
    <w:rsid w:val="00D93881"/>
    <w:rsid w:val="00DB617A"/>
    <w:rsid w:val="00DC184F"/>
    <w:rsid w:val="00E0129B"/>
    <w:rsid w:val="00E15AAA"/>
    <w:rsid w:val="00E232BD"/>
    <w:rsid w:val="00E2533A"/>
    <w:rsid w:val="00E32094"/>
    <w:rsid w:val="00E32822"/>
    <w:rsid w:val="00E32B6F"/>
    <w:rsid w:val="00E36E96"/>
    <w:rsid w:val="00E4616B"/>
    <w:rsid w:val="00E46E68"/>
    <w:rsid w:val="00E6017F"/>
    <w:rsid w:val="00E61834"/>
    <w:rsid w:val="00E72468"/>
    <w:rsid w:val="00E7566C"/>
    <w:rsid w:val="00E8519D"/>
    <w:rsid w:val="00E90515"/>
    <w:rsid w:val="00E90CA0"/>
    <w:rsid w:val="00E9600C"/>
    <w:rsid w:val="00E97017"/>
    <w:rsid w:val="00EA265F"/>
    <w:rsid w:val="00EC12BA"/>
    <w:rsid w:val="00ED5009"/>
    <w:rsid w:val="00F02218"/>
    <w:rsid w:val="00F11106"/>
    <w:rsid w:val="00F15327"/>
    <w:rsid w:val="00F17083"/>
    <w:rsid w:val="00F46AF0"/>
    <w:rsid w:val="00F56AFD"/>
    <w:rsid w:val="00F66AA4"/>
    <w:rsid w:val="00F72230"/>
    <w:rsid w:val="00F73362"/>
    <w:rsid w:val="00F80A4D"/>
    <w:rsid w:val="00FB1F2C"/>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A413CA"/>
  <w15:docId w15:val="{6397EFE4-ECCD-475F-82EA-5B62C3C6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60CD-66C5-4F66-B13A-9F5B3BB5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2926</Words>
  <Characters>17559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13</cp:revision>
  <cp:lastPrinted>2016-03-21T15:01:00Z</cp:lastPrinted>
  <dcterms:created xsi:type="dcterms:W3CDTF">2017-05-09T10:48:00Z</dcterms:created>
  <dcterms:modified xsi:type="dcterms:W3CDTF">2017-05-11T11:11:00Z</dcterms:modified>
</cp:coreProperties>
</file>