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172B36" w:rsidRPr="00C50712" w:rsidRDefault="00F241FE">
      <w:pPr>
        <w:pStyle w:val="Nagwek1"/>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Oś priorytetowa 6 Infrastruktura spójności społecznej</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bookmarkStart w:id="0" w:name="_Toc430826812"/>
      <w:bookmarkStart w:id="1" w:name="_Toc422949625"/>
      <w:r w:rsidRPr="00C50712">
        <w:rPr>
          <w:rFonts w:cs="Arial"/>
          <w:b/>
          <w:sz w:val="28"/>
          <w:szCs w:val="28"/>
        </w:rPr>
        <w:t>Działanie 6.1 Inwestycje w infrastrukturę społeczną</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Poddziałanie 6.1.1 Inwestycje w infrastrukturę społeczną –</w:t>
      </w:r>
    </w:p>
    <w:p w:rsidR="00172B36" w:rsidRPr="00C50712" w:rsidRDefault="00F241FE">
      <w:pPr>
        <w:pStyle w:val="Nagwek1"/>
        <w:jc w:val="center"/>
        <w:rPr>
          <w:sz w:val="28"/>
          <w:szCs w:val="28"/>
        </w:rPr>
      </w:pPr>
      <w:r w:rsidRPr="00C50712">
        <w:rPr>
          <w:rFonts w:cs="Arial"/>
          <w:b/>
          <w:sz w:val="28"/>
          <w:szCs w:val="28"/>
        </w:rPr>
        <w:t>konkursy horyzontalne – nabór na OSI</w:t>
      </w:r>
    </w:p>
    <w:p w:rsidR="00172B36" w:rsidRPr="00C50712" w:rsidRDefault="00F241FE">
      <w:pPr>
        <w:pStyle w:val="Standard"/>
        <w:spacing w:line="240" w:lineRule="auto"/>
        <w:jc w:val="center"/>
        <w:rPr>
          <w:sz w:val="28"/>
          <w:szCs w:val="28"/>
        </w:rPr>
      </w:pPr>
      <w:r w:rsidRPr="00C50712">
        <w:rPr>
          <w:sz w:val="28"/>
          <w:szCs w:val="28"/>
        </w:rPr>
        <w:t>Nr naboru RPDS.06.01.01-IZ.00-02-166/16</w:t>
      </w:r>
    </w:p>
    <w:p w:rsidR="00172B36" w:rsidRPr="00C50712" w:rsidRDefault="00F241FE">
      <w:pPr>
        <w:pStyle w:val="Nagwek1"/>
        <w:jc w:val="center"/>
        <w:rPr>
          <w:rFonts w:cs="Arial"/>
          <w:b/>
          <w:sz w:val="28"/>
          <w:szCs w:val="28"/>
        </w:rPr>
      </w:pPr>
      <w:r w:rsidRPr="00C50712">
        <w:rPr>
          <w:rFonts w:cs="Arial"/>
          <w:b/>
          <w:sz w:val="28"/>
          <w:szCs w:val="28"/>
        </w:rPr>
        <w:t>Poddziałanie 6.1.2 Inwestycje w infrastrukturę społeczną – ZIT WrOF</w:t>
      </w:r>
    </w:p>
    <w:p w:rsidR="00172B36" w:rsidRPr="00C50712" w:rsidRDefault="00F241FE">
      <w:pPr>
        <w:pStyle w:val="Standard"/>
        <w:spacing w:line="240" w:lineRule="auto"/>
        <w:jc w:val="center"/>
        <w:rPr>
          <w:sz w:val="28"/>
          <w:szCs w:val="28"/>
        </w:rPr>
      </w:pPr>
      <w:r w:rsidRPr="00C50712">
        <w:rPr>
          <w:sz w:val="28"/>
          <w:szCs w:val="28"/>
        </w:rPr>
        <w:t>Nr naboru RPDS.06.01.02-IZ.00-02-167/16</w:t>
      </w:r>
    </w:p>
    <w:p w:rsidR="00172B36" w:rsidRPr="00C50712" w:rsidRDefault="00F241FE">
      <w:pPr>
        <w:pStyle w:val="Nagwek1"/>
        <w:jc w:val="center"/>
        <w:rPr>
          <w:rFonts w:cs="Arial"/>
          <w:b/>
          <w:sz w:val="28"/>
          <w:szCs w:val="28"/>
        </w:rPr>
      </w:pPr>
      <w:r w:rsidRPr="00C50712">
        <w:rPr>
          <w:rFonts w:cs="Arial"/>
          <w:b/>
          <w:sz w:val="28"/>
          <w:szCs w:val="28"/>
        </w:rPr>
        <w:t>Poddziałanie 6.1.3 Inwestycje w infrastrukturę społeczną – ZIT AJ</w:t>
      </w:r>
    </w:p>
    <w:p w:rsidR="00172B36" w:rsidRPr="00C50712" w:rsidRDefault="00F241FE">
      <w:pPr>
        <w:pStyle w:val="Standard"/>
        <w:spacing w:after="0" w:line="240" w:lineRule="auto"/>
        <w:jc w:val="center"/>
        <w:rPr>
          <w:sz w:val="28"/>
          <w:szCs w:val="28"/>
        </w:rPr>
      </w:pPr>
      <w:r w:rsidRPr="00C50712">
        <w:rPr>
          <w:sz w:val="28"/>
          <w:szCs w:val="28"/>
        </w:rPr>
        <w:t>Nr naboru RPDS.06.01.03-IZ.00-02-168/16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172B36" w:rsidRPr="00C50712" w:rsidRDefault="00C50712" w:rsidP="00C50712">
      <w:pPr>
        <w:pStyle w:val="Standard"/>
        <w:tabs>
          <w:tab w:val="left" w:pos="284"/>
          <w:tab w:val="left" w:pos="2835"/>
          <w:tab w:val="center" w:pos="4536"/>
          <w:tab w:val="right" w:pos="9072"/>
        </w:tabs>
        <w:spacing w:line="240" w:lineRule="auto"/>
        <w:ind w:left="284" w:hanging="284"/>
        <w:jc w:val="both"/>
        <w:rPr>
          <w:b/>
          <w:sz w:val="28"/>
          <w:szCs w:val="28"/>
        </w:rPr>
      </w:pPr>
      <w:r>
        <w:rPr>
          <w:b/>
          <w:sz w:val="28"/>
          <w:szCs w:val="28"/>
        </w:rPr>
        <w:t>A</w:t>
      </w:r>
      <w:r>
        <w:rPr>
          <w:b/>
          <w:sz w:val="28"/>
          <w:szCs w:val="28"/>
        </w:rPr>
        <w:tab/>
      </w:r>
      <w:r w:rsidR="00F241FE" w:rsidRPr="00C50712">
        <w:rPr>
          <w:b/>
          <w:sz w:val="28"/>
          <w:szCs w:val="28"/>
        </w:rPr>
        <w:t>Budowa, remont, przebudowa, rozbudowa, nadbudowa, wyposażenie infrastruktury społecznej powiązanej z procesem integracji społecznej, aktywizacji społeczno-zawodowej i</w:t>
      </w:r>
      <w:r>
        <w:rPr>
          <w:b/>
          <w:sz w:val="28"/>
          <w:szCs w:val="28"/>
        </w:rPr>
        <w:t> </w:t>
      </w:r>
      <w:r w:rsidR="00F241FE" w:rsidRPr="00C50712">
        <w:rPr>
          <w:b/>
          <w:sz w:val="28"/>
          <w:szCs w:val="28"/>
        </w:rPr>
        <w:t>deinstytucjonalizacji usług</w:t>
      </w:r>
    </w:p>
    <w:p w:rsidR="00172B36" w:rsidRPr="00C50712" w:rsidRDefault="00F241FE" w:rsidP="00C50712">
      <w:pPr>
        <w:pStyle w:val="Standard"/>
        <w:tabs>
          <w:tab w:val="left" w:pos="284"/>
          <w:tab w:val="center" w:pos="4536"/>
          <w:tab w:val="right" w:pos="9072"/>
        </w:tabs>
        <w:spacing w:line="240" w:lineRule="auto"/>
        <w:ind w:left="284" w:hanging="284"/>
        <w:jc w:val="both"/>
        <w:rPr>
          <w:b/>
          <w:sz w:val="28"/>
          <w:szCs w:val="28"/>
        </w:rPr>
      </w:pPr>
      <w:r w:rsidRPr="00C50712">
        <w:rPr>
          <w:b/>
          <w:sz w:val="28"/>
          <w:szCs w:val="28"/>
        </w:rPr>
        <w:t>B</w:t>
      </w:r>
      <w:r w:rsidR="00C50712">
        <w:rPr>
          <w:b/>
          <w:sz w:val="28"/>
          <w:szCs w:val="28"/>
        </w:rPr>
        <w:tab/>
      </w:r>
      <w:r w:rsidRPr="00C50712">
        <w:rPr>
          <w:b/>
          <w:sz w:val="28"/>
          <w:szCs w:val="28"/>
        </w:rPr>
        <w:t>Zmiana sposobu użytkowania, budowa, remont, przebudowa, rozbudowa, wyposażenie budynków infrastruktury: domów pomocy społecznej, placówek zapewniających całodobową opiekę osobom niepełnosprawnym, przewlekle chorym lub osobom w podeszłym wieku</w:t>
      </w:r>
    </w:p>
    <w:p w:rsidR="00E95A9A" w:rsidRDefault="00E95A9A">
      <w:pPr>
        <w:pStyle w:val="Standard"/>
        <w:spacing w:line="240" w:lineRule="auto"/>
        <w:jc w:val="center"/>
      </w:pPr>
    </w:p>
    <w:p w:rsidR="00172B36" w:rsidRDefault="00F241FE">
      <w:pPr>
        <w:pStyle w:val="Standard"/>
        <w:spacing w:line="240" w:lineRule="auto"/>
        <w:jc w:val="center"/>
      </w:pPr>
      <w:r>
        <w:t xml:space="preserve">Wrocław, </w:t>
      </w:r>
      <w:r w:rsidR="00DE337F">
        <w:t>luty</w:t>
      </w:r>
      <w:r w:rsidR="001A0ED9">
        <w:t xml:space="preserve"> </w:t>
      </w:r>
      <w:r>
        <w:t>201</w:t>
      </w:r>
      <w:r w:rsidR="00DE337F">
        <w:t>7</w:t>
      </w:r>
      <w:r>
        <w:t xml:space="preserve">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Europejski Fundusz Społeczny</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Pośrednicząca w ramach Regionalnego Programu Operacyjnego Województwa Dolnośląskiego 2014-2020</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E77906"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w:t>
            </w:r>
            <w:r w:rsidR="007E26AA" w:rsidRPr="00BA22E9">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Obszar Strategicznej Interwencji</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BA22E9">
              <w:rPr>
                <w:rFonts w:asciiTheme="minorHAnsi" w:hAnsiTheme="minorHAnsi" w:cs="Arial"/>
              </w:rPr>
              <w:lastRenderedPageBreak/>
              <w:t>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Aglomeracji Jeleniogórskiej. Miasto</w:t>
            </w:r>
            <w:r w:rsidRPr="00BA22E9">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rPr>
            </w:pPr>
            <w:r w:rsidRPr="00BA22E9">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rPr>
            </w:pPr>
            <w:r w:rsidRPr="00BA22E9">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pageBreakBefore/>
        <w:spacing w:line="240" w:lineRule="auto"/>
        <w:jc w:val="center"/>
        <w:rPr>
          <w:shd w:val="clear" w:color="auto" w:fill="FFFF00"/>
        </w:rPr>
      </w:pPr>
    </w:p>
    <w:p w:rsidR="00172B36"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C50712" w:rsidP="00F85866">
            <w:pPr>
              <w:pStyle w:val="Nagwek1"/>
              <w:tabs>
                <w:tab w:val="clear" w:pos="4536"/>
                <w:tab w:val="clear" w:pos="9072"/>
                <w:tab w:val="left" w:pos="0"/>
              </w:tabs>
              <w:spacing w:before="120" w:after="12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A </w:t>
            </w:r>
            <w:r w:rsidR="00F241FE" w:rsidRPr="00BA22E9">
              <w:rPr>
                <w:rFonts w:asciiTheme="minorHAnsi" w:eastAsia="Droid Sans Fallback" w:hAnsiTheme="minorHAnsi" w:cs="Calibri"/>
                <w:b/>
                <w:color w:val="00000A"/>
              </w:rPr>
              <w:t>Budowa, remont, przebudowa, rozbudowa</w:t>
            </w:r>
            <w:r w:rsidR="00F241FE" w:rsidRPr="00BA22E9">
              <w:rPr>
                <w:rStyle w:val="Odwoanieprzypisudolnego"/>
                <w:rFonts w:asciiTheme="minorHAnsi" w:hAnsiTheme="minorHAnsi"/>
              </w:rPr>
              <w:footnoteReference w:id="1"/>
            </w:r>
            <w:r w:rsidR="00F241FE" w:rsidRPr="00BA22E9">
              <w:rPr>
                <w:rFonts w:asciiTheme="minorHAnsi" w:eastAsia="Droid Sans Fallback" w:hAnsiTheme="minorHAnsi" w:cs="Calibri"/>
                <w:b/>
                <w:color w:val="00000A"/>
              </w:rPr>
              <w:t>, nadbudowa, wyposażenie infrastruktury społecznej powiązanej z procesem integracji społecznej, aktywizacji społeczno-zawodowej i deinstytucjonalizacji usług</w:t>
            </w:r>
          </w:p>
          <w:p w:rsidR="00172B36" w:rsidRPr="00BA22E9" w:rsidRDefault="00F241FE" w:rsidP="00F85866">
            <w:pPr>
              <w:pStyle w:val="Nagwek1"/>
              <w:spacing w:before="120"/>
              <w:jc w:val="both"/>
              <w:rPr>
                <w:rFonts w:asciiTheme="minorHAnsi" w:hAnsiTheme="minorHAnsi"/>
              </w:rPr>
            </w:pPr>
            <w:r w:rsidRPr="00BA22E9">
              <w:rPr>
                <w:rFonts w:asciiTheme="minorHAnsi" w:eastAsia="Droid Sans Fallback" w:hAnsiTheme="minorHAnsi" w:cs="Calibri"/>
                <w:b/>
                <w:color w:val="00000A"/>
              </w:rPr>
              <w:t>B Zmiana sposobu użytkowania, budowa, remont, przebudowa, rozbudowa</w:t>
            </w:r>
            <w:r w:rsidRPr="00BA22E9">
              <w:rPr>
                <w:rStyle w:val="Odwoanieprzypisudolnego"/>
                <w:rFonts w:asciiTheme="minorHAnsi" w:hAnsiTheme="minorHAnsi"/>
              </w:rPr>
              <w:footnoteReference w:id="2"/>
            </w:r>
            <w:r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Nagwek1"/>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6 </w:t>
            </w:r>
            <w:r w:rsidR="00E15F8A" w:rsidRPr="00BA22E9">
              <w:rPr>
                <w:rFonts w:asciiTheme="minorHAnsi" w:eastAsia="Droid Sans Fallback" w:hAnsiTheme="minorHAnsi" w:cs="Calibri"/>
                <w:b/>
                <w:color w:val="00000A"/>
              </w:rPr>
              <w:t xml:space="preserve">Infrastruktura spójności społecznej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Działanie 6.1 Inwestycje w infrastrukturę społeczną:</w:t>
            </w:r>
          </w:p>
          <w:p w:rsidR="00172B36" w:rsidRPr="00BA22E9" w:rsidRDefault="00F241FE" w:rsidP="00F85866">
            <w:pPr>
              <w:pStyle w:val="Nagwek1"/>
              <w:numPr>
                <w:ilvl w:val="0"/>
                <w:numId w:val="22"/>
              </w:numPr>
              <w:ind w:left="317" w:hanging="284"/>
              <w:jc w:val="both"/>
              <w:rPr>
                <w:rFonts w:asciiTheme="minorHAnsi" w:hAnsiTheme="minorHAnsi"/>
              </w:rPr>
            </w:pPr>
            <w:r w:rsidRPr="00BA22E9">
              <w:rPr>
                <w:rFonts w:asciiTheme="minorHAnsi" w:eastAsia="Droid Sans Fallback" w:hAnsiTheme="minorHAnsi" w:cs="Calibri"/>
                <w:b/>
                <w:color w:val="00000A"/>
              </w:rPr>
              <w:t>Poddziałanie 6.1.1 Inwestycje w infrastrukturę społeczną – konkursy horyzontalne – nabór na OSI:</w:t>
            </w:r>
          </w:p>
          <w:p w:rsidR="00172B36" w:rsidRPr="00BA22E9" w:rsidRDefault="00F241FE" w:rsidP="00F85866">
            <w:pPr>
              <w:pStyle w:val="Nagwek1"/>
              <w:spacing w:before="120" w:after="120"/>
              <w:jc w:val="both"/>
              <w:rPr>
                <w:rFonts w:asciiTheme="minorHAnsi" w:hAnsiTheme="minorHAnsi"/>
              </w:rPr>
            </w:pPr>
            <w:r w:rsidRPr="00BA22E9">
              <w:rPr>
                <w:rFonts w:asciiTheme="minorHAnsi" w:hAnsiTheme="minorHAnsi" w:cs="Calibri"/>
                <w:b/>
                <w:color w:val="000000"/>
              </w:rPr>
              <w:tab/>
            </w: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Calibri"/>
                <w:color w:val="000000"/>
                <w:u w:val="single"/>
              </w:rPr>
              <w:t>danego</w:t>
            </w:r>
            <w:r w:rsidRPr="00BA22E9">
              <w:rPr>
                <w:rFonts w:asciiTheme="minorHAnsi" w:hAnsiTheme="minorHAnsi" w:cs="Calibri"/>
                <w:color w:val="000000"/>
              </w:rPr>
              <w:t xml:space="preserve"> </w:t>
            </w:r>
            <w:r w:rsidRPr="00BA22E9">
              <w:rPr>
                <w:rFonts w:asciiTheme="minorHAnsi" w:hAnsiTheme="minorHAnsi" w:cs="Calibri"/>
                <w:color w:val="000000"/>
                <w:u w:val="single"/>
              </w:rPr>
              <w:t>Obszaru Strategicznej Interwencji</w:t>
            </w:r>
            <w:r w:rsidRPr="00BA22E9">
              <w:rPr>
                <w:rFonts w:asciiTheme="minorHAnsi" w:hAnsiTheme="minorHAnsi" w:cs="Calibri"/>
                <w:color w:val="000000"/>
              </w:rPr>
              <w:t>:</w:t>
            </w:r>
          </w:p>
          <w:p w:rsidR="00172B36" w:rsidRPr="00BA22E9" w:rsidRDefault="00F241FE" w:rsidP="00F85866">
            <w:pPr>
              <w:pStyle w:val="Nagwek1"/>
              <w:numPr>
                <w:ilvl w:val="0"/>
                <w:numId w:val="23"/>
              </w:numPr>
              <w:ind w:left="318" w:hanging="284"/>
              <w:jc w:val="both"/>
              <w:rPr>
                <w:rFonts w:asciiTheme="minorHAnsi" w:hAnsiTheme="minorHAnsi"/>
              </w:rPr>
            </w:pPr>
            <w:r w:rsidRPr="00BA22E9">
              <w:rPr>
                <w:rFonts w:asciiTheme="minorHAnsi" w:hAnsiTheme="minorHAnsi"/>
              </w:rPr>
              <w:t>Zachodniego Obszaru Interwencji</w:t>
            </w:r>
            <w:r w:rsidRPr="00BA22E9">
              <w:rPr>
                <w:rFonts w:asciiTheme="minorHAnsi" w:hAnsiTheme="minorHAnsi" w:cs="Calibri"/>
                <w:color w:val="000000"/>
              </w:rPr>
              <w:t xml:space="preserve"> (ZOI)</w:t>
            </w:r>
            <w:r w:rsidRPr="00BA22E9">
              <w:rPr>
                <w:rStyle w:val="Odwoanieprzypisudolnego"/>
                <w:rFonts w:asciiTheme="minorHAnsi" w:hAnsiTheme="minorHAnsi"/>
              </w:rPr>
              <w:footnoteReference w:id="3"/>
            </w:r>
            <w:r w:rsidRPr="00BA22E9">
              <w:rPr>
                <w:rFonts w:asciiTheme="minorHAnsi" w:hAnsiTheme="minorHAnsi" w:cs="Calibri"/>
                <w:color w:val="000000"/>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Legnicko-Głogowskiego Obszaru Interwencji (</w:t>
            </w:r>
            <w:r w:rsidRPr="00BA22E9">
              <w:rPr>
                <w:rFonts w:asciiTheme="minorHAnsi" w:hAnsiTheme="minorHAnsi" w:cs="Calibri"/>
                <w:color w:val="000000"/>
                <w:szCs w:val="22"/>
              </w:rPr>
              <w:t>LGOI)</w:t>
            </w:r>
            <w:r w:rsidRPr="00BA22E9">
              <w:rPr>
                <w:rStyle w:val="Odwoanieprzypisudolnego"/>
                <w:rFonts w:asciiTheme="minorHAnsi" w:hAnsiTheme="minorHAnsi"/>
                <w:szCs w:val="22"/>
              </w:rPr>
              <w:footnoteReference w:id="4"/>
            </w:r>
            <w:r w:rsidRPr="00BA22E9">
              <w:rPr>
                <w:rFonts w:asciiTheme="minorHAnsi" w:hAnsiTheme="minorHAnsi" w:cs="Calibri"/>
                <w:b/>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Doliny Baryczy (</w:t>
            </w:r>
            <w:r w:rsidRPr="00BA22E9">
              <w:rPr>
                <w:rFonts w:asciiTheme="minorHAnsi" w:hAnsiTheme="minorHAnsi" w:cs="Calibri"/>
                <w:color w:val="000000"/>
                <w:szCs w:val="22"/>
              </w:rPr>
              <w:t>OIDB)</w:t>
            </w:r>
            <w:r w:rsidRPr="00BA22E9">
              <w:rPr>
                <w:rStyle w:val="Odwoanieprzypisudolnego"/>
                <w:rFonts w:asciiTheme="minorHAnsi" w:hAnsiTheme="minorHAnsi"/>
                <w:szCs w:val="22"/>
              </w:rPr>
              <w:footnoteReference w:id="5"/>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Równiny Wrocławskiej (</w:t>
            </w:r>
            <w:r w:rsidRPr="00BA22E9">
              <w:rPr>
                <w:rFonts w:asciiTheme="minorHAnsi" w:hAnsiTheme="minorHAnsi" w:cs="Calibri"/>
                <w:color w:val="000000"/>
                <w:szCs w:val="22"/>
              </w:rPr>
              <w:t>OIRW)</w:t>
            </w:r>
            <w:r w:rsidRPr="00BA22E9">
              <w:rPr>
                <w:rStyle w:val="Odwoanieprzypisudolnego"/>
                <w:rFonts w:asciiTheme="minorHAnsi" w:hAnsiTheme="minorHAnsi"/>
                <w:szCs w:val="22"/>
              </w:rPr>
              <w:footnoteReference w:id="6"/>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Ziemia Dzierżoniowsko-Kłodzko-Ząbkowicka (ZKD)</w:t>
            </w:r>
            <w:r w:rsidRPr="00BA22E9">
              <w:rPr>
                <w:rFonts w:asciiTheme="minorHAnsi" w:hAnsiTheme="minorHAnsi"/>
                <w:szCs w:val="22"/>
              </w:rPr>
              <w:footnoteReference w:id="7"/>
            </w:r>
            <w:r w:rsidRPr="00BA22E9">
              <w:rPr>
                <w:rFonts w:asciiTheme="minorHAnsi" w:hAnsiTheme="minorHAnsi"/>
                <w:szCs w:val="22"/>
              </w:rPr>
              <w:t>.</w:t>
            </w:r>
          </w:p>
          <w:p w:rsidR="00172B36" w:rsidRPr="00BA22E9" w:rsidRDefault="00172B36" w:rsidP="00F85866">
            <w:pPr>
              <w:pStyle w:val="Akapitzlist"/>
              <w:spacing w:line="240" w:lineRule="auto"/>
              <w:ind w:left="317"/>
              <w:jc w:val="both"/>
              <w:rPr>
                <w:rFonts w:asciiTheme="minorHAnsi" w:hAnsiTheme="minorHAnsi"/>
                <w:szCs w:val="22"/>
              </w:rPr>
            </w:pPr>
          </w:p>
          <w:p w:rsidR="00172B36" w:rsidRPr="00BA22E9" w:rsidRDefault="00F241FE" w:rsidP="00F85866">
            <w:pPr>
              <w:pStyle w:val="Standard"/>
              <w:spacing w:line="240" w:lineRule="auto"/>
              <w:jc w:val="both"/>
              <w:rPr>
                <w:rFonts w:asciiTheme="minorHAnsi" w:hAnsiTheme="minorHAnsi" w:cs="Calibri"/>
                <w:color w:val="000000"/>
              </w:rPr>
            </w:pPr>
            <w:r w:rsidRPr="00BA22E9">
              <w:rPr>
                <w:rFonts w:asciiTheme="minorHAnsi" w:hAnsiTheme="minorHAnsi" w:cs="Calibri"/>
                <w:color w:val="000000"/>
              </w:rPr>
              <w:t>Na każdy z ww. OSI przeznaczona jest odrębna alokacja i dla każdego OSI tworzone będą odrębne listy rankingowe projektów. Wnioskodawca zobowiązany jest do wyboru jednego OSI (na obszarze którego realizowany jest w całości projekt).</w:t>
            </w:r>
          </w:p>
          <w:p w:rsidR="00172B36" w:rsidRPr="00BA22E9" w:rsidRDefault="00F241FE" w:rsidP="00F85866">
            <w:pPr>
              <w:pStyle w:val="Nagwek1"/>
              <w:numPr>
                <w:ilvl w:val="0"/>
                <w:numId w:val="24"/>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6.1.2 Inwestycje w infrastrukturę społeczną – ZIT WrOF:</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Arial"/>
                <w:u w:val="single"/>
              </w:rPr>
              <w:t>Wrocławskiego Obszaru Funkcjonalnego, określonego w Strategii ZIT WrOF</w:t>
            </w:r>
            <w:r w:rsidRPr="00BA22E9">
              <w:rPr>
                <w:rStyle w:val="Odwoanieprzypisudolnego"/>
                <w:rFonts w:asciiTheme="minorHAnsi" w:hAnsiTheme="minorHAnsi"/>
              </w:rPr>
              <w:footnoteReference w:id="8"/>
            </w:r>
            <w:r w:rsidRPr="00BA22E9">
              <w:rPr>
                <w:rFonts w:asciiTheme="minorHAnsi" w:hAnsiTheme="minorHAnsi" w:cs="Arial"/>
                <w:u w:val="single"/>
              </w:rPr>
              <w:t>.</w:t>
            </w:r>
          </w:p>
          <w:p w:rsidR="00172B36" w:rsidRPr="00BA22E9" w:rsidRDefault="00F241FE" w:rsidP="00F85866">
            <w:pPr>
              <w:pStyle w:val="Nagwek1"/>
              <w:numPr>
                <w:ilvl w:val="0"/>
                <w:numId w:val="12"/>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6.1.3 Inwestycje w infrastrukturę społeczną – ZIT AJ:</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eastAsia="Droid Sans Fallback" w:hAnsiTheme="minorHAnsi" w:cs="Calibri"/>
                <w:color w:val="00000A"/>
                <w:u w:val="single"/>
              </w:rPr>
              <w:t>Aglomeracji Jeleniogórskiej określonej w Strategii ZIT AJ</w:t>
            </w:r>
            <w:r w:rsidRPr="00BA22E9">
              <w:rPr>
                <w:rStyle w:val="Odwoanieprzypisudolnego"/>
                <w:rFonts w:asciiTheme="minorHAnsi" w:hAnsiTheme="minorHAnsi"/>
              </w:rPr>
              <w:footnoteReference w:id="9"/>
            </w:r>
            <w:r w:rsidRPr="00BA22E9">
              <w:rPr>
                <w:rFonts w:asciiTheme="minorHAnsi" w:eastAsia="Droid Sans Fallback" w:hAnsiTheme="minorHAnsi" w:cs="Calibri"/>
                <w:color w:val="00000A"/>
                <w:u w:val="single"/>
              </w:rPr>
              <w:t>.</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10" w:history="1">
              <w:r w:rsidRPr="00BA22E9">
                <w:rPr>
                  <w:rFonts w:asciiTheme="minorHAnsi" w:eastAsia="Times New Roman" w:hAnsiTheme="minorHAnsi" w:cs="Calibri"/>
                  <w:color w:val="0000FF"/>
                  <w:u w:val="single"/>
                </w:rPr>
                <w:t>www.rpo.dolnyslask.pl</w:t>
              </w:r>
            </w:hyperlink>
            <w:r w:rsidRPr="00BA22E9">
              <w:rPr>
                <w:rFonts w:asciiTheme="minorHAnsi" w:hAnsiTheme="minorHAnsi"/>
              </w:rPr>
              <w:t xml:space="preserve">, </w:t>
            </w:r>
            <w:hyperlink r:id="rId11" w:history="1">
              <w:r w:rsidR="00791B87" w:rsidRPr="00BA22E9">
                <w:rPr>
                  <w:rStyle w:val="Hipercze"/>
                  <w:rFonts w:asciiTheme="minorHAnsi" w:hAnsiTheme="minorHAnsi"/>
                </w:rPr>
                <w:t>www.zitwrof.pl</w:t>
              </w:r>
            </w:hyperlink>
            <w:r w:rsidR="00791B87" w:rsidRPr="00BA22E9">
              <w:rPr>
                <w:rFonts w:asciiTheme="minorHAnsi" w:hAnsiTheme="minorHAnsi"/>
              </w:rPr>
              <w:t xml:space="preserve">, </w:t>
            </w:r>
            <w:hyperlink r:id="rId12" w:history="1">
              <w:r w:rsidR="00791B87" w:rsidRPr="00BA22E9">
                <w:rPr>
                  <w:rStyle w:val="Hipercze"/>
                  <w:rFonts w:asciiTheme="minorHAnsi" w:hAnsiTheme="minorHAnsi"/>
                </w:rPr>
                <w:t>www.zitaj.jeleniagora.pl</w:t>
              </w:r>
            </w:hyperlink>
            <w:r w:rsidR="00791B87" w:rsidRPr="00BA22E9">
              <w:rPr>
                <w:rFonts w:asciiTheme="minorHAnsi" w:hAnsiTheme="minorHAnsi"/>
              </w:rPr>
              <w:t xml:space="preserve"> </w:t>
            </w:r>
            <w:r w:rsidRPr="00BA22E9">
              <w:rPr>
                <w:rFonts w:asciiTheme="minorHAnsi" w:eastAsia="Times New Roman" w:hAnsiTheme="minorHAnsi" w:cs="Calibri"/>
                <w:color w:val="000000"/>
              </w:rPr>
              <w:t xml:space="preserve">oraz </w:t>
            </w:r>
            <w:hyperlink r:id="rId13"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Konkursy ogłasza:</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1.</w:t>
            </w:r>
            <w:r w:rsidRPr="00BA22E9">
              <w:rPr>
                <w:rFonts w:asciiTheme="minorHAnsi" w:hAnsiTheme="minorHAnsi"/>
                <w:b/>
              </w:rPr>
              <w:t> </w:t>
            </w:r>
            <w:r w:rsidRPr="00BA22E9">
              <w:rPr>
                <w:rFonts w:asciiTheme="minorHAnsi" w:hAnsiTheme="minorHAnsi"/>
              </w:rPr>
              <w:t xml:space="preserve">Dla </w:t>
            </w:r>
            <w:r w:rsidRPr="00BA22E9">
              <w:rPr>
                <w:rFonts w:asciiTheme="minorHAnsi" w:hAnsiTheme="minorHAnsi"/>
                <w:b/>
              </w:rPr>
              <w:t xml:space="preserve">Poddziałania 6.1.1 </w:t>
            </w:r>
            <w:r w:rsidRPr="00BA22E9">
              <w:rPr>
                <w:rFonts w:asciiTheme="minorHAnsi" w:eastAsia="Droid Sans Fallback" w:hAnsiTheme="minorHAnsi" w:cs="Calibri"/>
                <w:b/>
                <w:color w:val="00000A"/>
              </w:rPr>
              <w:t>Inwestycje w infrastrukturę społeczną – konkursy horyzontalne – nabór na OSI</w:t>
            </w:r>
            <w:r w:rsidRPr="00BA22E9">
              <w:rPr>
                <w:rFonts w:asciiTheme="minorHAnsi" w:hAnsiTheme="minorHAnsi"/>
              </w:rPr>
              <w:t xml:space="preserve"> – Instytucja Zarządzająca Regionalnym Programem Operacyjnym Województwa Dolnośląskiego 2014-2020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2.</w:t>
            </w:r>
            <w:r w:rsidRPr="00BA22E9">
              <w:rPr>
                <w:rFonts w:asciiTheme="minorHAnsi" w:hAnsiTheme="minorHAnsi"/>
                <w:b/>
              </w:rPr>
              <w:t> </w:t>
            </w:r>
            <w:r w:rsidRPr="00BA22E9">
              <w:rPr>
                <w:rFonts w:asciiTheme="minorHAnsi" w:hAnsiTheme="minorHAnsi"/>
              </w:rPr>
              <w:t> Dla</w:t>
            </w:r>
            <w:r w:rsidRPr="00BA22E9">
              <w:rPr>
                <w:rFonts w:asciiTheme="minorHAnsi" w:hAnsiTheme="minorHAnsi"/>
                <w:b/>
              </w:rPr>
              <w:t xml:space="preserve"> Poddziałania 6.1.2 </w:t>
            </w:r>
            <w:r w:rsidRPr="00BA22E9">
              <w:rPr>
                <w:rFonts w:asciiTheme="minorHAnsi" w:eastAsia="Droid Sans Fallback" w:hAnsiTheme="minorHAnsi" w:cs="Calibri"/>
                <w:b/>
                <w:color w:val="00000A"/>
              </w:rPr>
              <w:t>Inwestycje w infrastrukturę społeczną – ZIT WrOF</w:t>
            </w:r>
            <w:r w:rsidRPr="00BA22E9">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3.</w:t>
            </w:r>
            <w:r w:rsidRPr="00BA22E9">
              <w:rPr>
                <w:rFonts w:asciiTheme="minorHAnsi" w:hAnsiTheme="minorHAnsi"/>
                <w:b/>
              </w:rPr>
              <w:t xml:space="preserve"> Dla Poddziałania 6.1.3 </w:t>
            </w:r>
            <w:r w:rsidRPr="00BA22E9">
              <w:rPr>
                <w:rFonts w:asciiTheme="minorHAnsi" w:eastAsia="Droid Sans Fallback" w:hAnsiTheme="minorHAnsi" w:cs="Calibri"/>
                <w:b/>
                <w:color w:val="00000A"/>
              </w:rPr>
              <w:t>Inwestycje w infrastrukturę społeczną – ZIT AJ</w:t>
            </w:r>
            <w:r w:rsidRPr="00BA22E9">
              <w:rPr>
                <w:rFonts w:asciiTheme="minorHAnsi" w:hAnsiTheme="minorHAnsi"/>
              </w:rPr>
              <w:t xml:space="preserve"> – Instytucja Zarządzająca Regionalnym Programem Operacyjnym Województwa Dolnośląskiego 2014-2020 oraz Miasto Jelenia Góra pełniąc</w:t>
            </w:r>
            <w:r w:rsidR="00552686" w:rsidRPr="00BA22E9">
              <w:rPr>
                <w:rFonts w:asciiTheme="minorHAnsi" w:hAnsiTheme="minorHAnsi"/>
              </w:rPr>
              <w:t>e</w:t>
            </w:r>
            <w:r w:rsidRPr="00BA22E9">
              <w:rPr>
                <w:rFonts w:asciiTheme="minorHAnsi" w:hAnsiTheme="minorHAnsi"/>
              </w:rPr>
              <w:t xml:space="preserve"> funkcję Instytucji Pośredniczącej RPO WD 2014-2020 w ramach instrumentu Zintegrowane Inwestycje </w:t>
            </w:r>
            <w:r w:rsidR="00552686" w:rsidRPr="00BA22E9">
              <w:rPr>
                <w:rFonts w:asciiTheme="minorHAnsi" w:hAnsiTheme="minorHAnsi"/>
              </w:rPr>
              <w:t xml:space="preserve">Terytorialne </w:t>
            </w:r>
            <w:r w:rsidRPr="00BA22E9">
              <w:rPr>
                <w:rFonts w:asciiTheme="minorHAnsi" w:hAnsiTheme="minorHAnsi"/>
              </w:rPr>
              <w:t>Aglomeracji Jeleniogórskiej (ZIT AJ) – jako Instytucja Organizująca Konkurs.</w:t>
            </w:r>
          </w:p>
          <w:p w:rsidR="00172B36" w:rsidRPr="00BA22E9" w:rsidRDefault="00F241FE" w:rsidP="00F85866">
            <w:pPr>
              <w:pStyle w:val="Akapitzlist"/>
              <w:spacing w:before="0" w:after="120" w:line="240" w:lineRule="auto"/>
              <w:ind w:left="0"/>
              <w:jc w:val="both"/>
              <w:rPr>
                <w:rFonts w:asciiTheme="minorHAnsi" w:hAnsiTheme="minorHAnsi"/>
                <w:szCs w:val="22"/>
              </w:rPr>
            </w:pPr>
            <w:r w:rsidRPr="00BA22E9">
              <w:rPr>
                <w:rFonts w:asciiTheme="minorHAnsi" w:hAnsiTheme="minorHAnsi" w:cs="Arial"/>
                <w:spacing w:val="-4"/>
                <w:szCs w:val="22"/>
              </w:rPr>
              <w:t xml:space="preserve">Instytucje Pośredniczące RPO WD </w:t>
            </w:r>
            <w:r w:rsidRPr="00BA22E9">
              <w:rPr>
                <w:rFonts w:asciiTheme="minorHAnsi" w:hAnsiTheme="minorHAnsi"/>
                <w:szCs w:val="22"/>
              </w:rPr>
              <w:t>pełnią wspólnie z Instytucją Zarządzającą RPO WD funkcję Instytucji Organizującej Konkurs (w przypadku Poddziałania 6.1.2 i Poddziałania 6.1.3).</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Funkcję Instytucji Zarządzającej RPO WD pełni Zarząd Województwa Dolnośląskiego.</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Zadania związane z naborem realizuje:</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1) Departament Funduszy Europejskich w Urzędzie Marszałkowskim Województwa Dolnośląskiego – ul. Mazowiecka 17, 50-412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bCs/>
                <w:szCs w:val="22"/>
              </w:rPr>
              <w:t xml:space="preserve">2) Gmina Wrocław, pełniąca funkcję Instytucji Pośredniczącej RPO WD – </w:t>
            </w:r>
            <w:r w:rsidRPr="00BA22E9">
              <w:rPr>
                <w:rFonts w:asciiTheme="minorHAnsi" w:hAnsiTheme="minorHAnsi"/>
                <w:szCs w:val="22"/>
              </w:rPr>
              <w:t>Pl. Nowy Targ 1-8, 50-141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oraz</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bCs/>
              </w:rPr>
              <w:t>3) Miasto</w:t>
            </w:r>
            <w:r w:rsidRPr="00BA22E9">
              <w:rPr>
                <w:rFonts w:asciiTheme="minorHAnsi" w:hAnsiTheme="minorHAnsi"/>
                <w:b/>
                <w:bCs/>
              </w:rPr>
              <w:t xml:space="preserve"> </w:t>
            </w:r>
            <w:r w:rsidRPr="00BA22E9">
              <w:rPr>
                <w:rFonts w:asciiTheme="minorHAnsi" w:hAnsiTheme="minorHAnsi"/>
                <w:bCs/>
              </w:rPr>
              <w:t>Jelenia Góra</w:t>
            </w:r>
            <w:r w:rsidR="0024100F" w:rsidRPr="00BA22E9">
              <w:rPr>
                <w:rFonts w:asciiTheme="minorHAnsi" w:hAnsiTheme="minorHAnsi"/>
                <w:bCs/>
              </w:rPr>
              <w:t>,</w:t>
            </w:r>
            <w:r w:rsidRPr="00BA22E9">
              <w:rPr>
                <w:rFonts w:asciiTheme="minorHAnsi" w:hAnsiTheme="minorHAnsi"/>
                <w:bCs/>
              </w:rPr>
              <w:t xml:space="preserve"> pełniące funkcję Instytucji Pośredniczącej RPO WD – ul. Okrzei 10, 58-500 Jelenia Góra.</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F85866">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12 marca 2004 r. o pomocy społecznej</w:t>
            </w:r>
            <w:r w:rsidRPr="00BA22E9">
              <w:rPr>
                <w:rFonts w:asciiTheme="minorHAnsi" w:hAnsiTheme="minorHAnsi" w:cs="Calibri"/>
                <w:color w:val="000000"/>
                <w:szCs w:val="22"/>
                <w:lang w:eastAsia="en-US"/>
              </w:rPr>
              <w:t xml:space="preserve"> (tekst jedn.: Dz. U. z 2016 r. poz. 930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27 sierpnia 1997 r. o rehabilitacji zawodowej i społecznej oraz zatrudnianiu osób niepełnosprawnych (tekst jedn.:</w:t>
            </w:r>
            <w:r w:rsidRPr="00BA22E9">
              <w:rPr>
                <w:rFonts w:asciiTheme="minorHAnsi" w:hAnsiTheme="minorHAnsi"/>
                <w:b/>
                <w:bCs/>
                <w:szCs w:val="22"/>
              </w:rPr>
              <w:t xml:space="preserve"> </w:t>
            </w:r>
            <w:r w:rsidRPr="00BA22E9">
              <w:rPr>
                <w:rFonts w:asciiTheme="minorHAnsi" w:hAnsiTheme="minorHAnsi"/>
                <w:bCs/>
                <w:szCs w:val="22"/>
              </w:rPr>
              <w:t>Dz. U. z 2011 r. Nr 127, poz. 721</w:t>
            </w:r>
            <w:r w:rsidRPr="00BA22E9">
              <w:rPr>
                <w:rFonts w:asciiTheme="minorHAnsi" w:hAnsiTheme="minorHAnsi"/>
                <w:b/>
                <w:bCs/>
                <w:szCs w:val="22"/>
              </w:rPr>
              <w:t xml:space="preserve">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13 czerwca 2003 r. o zatrudnieniu socjalnym</w:t>
            </w:r>
            <w:r w:rsidRPr="00BA22E9">
              <w:rPr>
                <w:rFonts w:asciiTheme="minorHAnsi" w:hAnsiTheme="minorHAnsi"/>
                <w:bCs/>
                <w:szCs w:val="22"/>
              </w:rPr>
              <w:t xml:space="preserve"> </w:t>
            </w:r>
            <w:r w:rsidRPr="00BA22E9">
              <w:rPr>
                <w:rFonts w:asciiTheme="minorHAnsi" w:hAnsiTheme="minorHAnsi"/>
                <w:szCs w:val="22"/>
              </w:rPr>
              <w:t xml:space="preserve">(tekst jedn.: </w:t>
            </w:r>
            <w:r w:rsidRPr="00BA22E9">
              <w:rPr>
                <w:rFonts w:asciiTheme="minorHAnsi" w:hAnsiTheme="minorHAnsi"/>
                <w:bCs/>
                <w:szCs w:val="22"/>
              </w:rPr>
              <w:t>Dz. U. z 2011 r. Nr 43, poz. 225 z późn. zm.);</w:t>
            </w:r>
          </w:p>
          <w:p w:rsidR="00310BFB"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 xml:space="preserve">Ustawa z dnia 9 czerwca 2011 r. o wspieraniu rodziny i systemie pieczy zastępczej (tekst jedn.: </w:t>
            </w:r>
            <w:r w:rsidRPr="00BA22E9">
              <w:rPr>
                <w:rFonts w:asciiTheme="minorHAnsi" w:hAnsiTheme="minorHAnsi"/>
                <w:bCs/>
                <w:szCs w:val="22"/>
              </w:rPr>
              <w:t>Dz. U. z 2016 r. poz. 575);</w:t>
            </w:r>
            <w:r w:rsidR="00310BFB" w:rsidRPr="00BA22E9">
              <w:rPr>
                <w:rFonts w:asciiTheme="minorHAnsi" w:hAnsiTheme="minorHAnsi"/>
                <w:szCs w:val="22"/>
              </w:rPr>
              <w:t xml:space="preserve"> </w:t>
            </w:r>
          </w:p>
          <w:p w:rsidR="00AB4D37" w:rsidRPr="00BA22E9" w:rsidRDefault="00AB4D37"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Ustawą z dnia 8 grudnia 2006 r. o finansowym wsparciu lokali socjalnych, mieszkań chronionych, noclegowni i domów dla bezdomnych</w:t>
            </w:r>
            <w:r w:rsidR="00A43A83" w:rsidRPr="00BA22E9">
              <w:rPr>
                <w:rFonts w:asciiTheme="minorHAnsi" w:hAnsiTheme="minorHAnsi"/>
                <w:szCs w:val="22"/>
              </w:rPr>
              <w:t xml:space="preserve"> </w:t>
            </w:r>
            <w:r w:rsidRPr="00BA22E9">
              <w:rPr>
                <w:rFonts w:asciiTheme="minorHAnsi" w:hAnsiTheme="minorHAnsi"/>
                <w:szCs w:val="22"/>
              </w:rPr>
              <w:t>(</w:t>
            </w:r>
            <w:r w:rsidRPr="00BA22E9">
              <w:rPr>
                <w:rFonts w:asciiTheme="minorHAnsi" w:hAnsiTheme="minorHAnsi" w:cs="Calibri"/>
                <w:color w:val="000000"/>
                <w:szCs w:val="22"/>
                <w:lang w:eastAsia="en-US"/>
              </w:rPr>
              <w:t xml:space="preserve">tekst jedn.: </w:t>
            </w:r>
            <w:r w:rsidRPr="00BA22E9">
              <w:rPr>
                <w:rFonts w:asciiTheme="minorHAnsi" w:hAnsiTheme="minorHAnsi"/>
                <w:bCs/>
                <w:szCs w:val="22"/>
              </w:rPr>
              <w:t xml:space="preserve">Dz. U. z 2015 r. poz. 833 </w:t>
            </w:r>
            <w:r w:rsidRPr="00BA22E9">
              <w:rPr>
                <w:rFonts w:asciiTheme="minorHAnsi" w:hAnsiTheme="minorHAnsi" w:cs="Calibri"/>
                <w:color w:val="000000"/>
                <w:szCs w:val="22"/>
                <w:lang w:eastAsia="en-US"/>
              </w:rPr>
              <w:t>z późn. zm.</w:t>
            </w:r>
            <w:r w:rsidRPr="00BA22E9">
              <w:rPr>
                <w:rFonts w:asciiTheme="minorHAnsi" w:hAnsiTheme="minorHAnsi"/>
                <w:szCs w:val="22"/>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7F2070" w:rsidRPr="00BA22E9" w:rsidRDefault="007F2070"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27 sierpnia 2009 r. o finansach publicznych (tekst jedn.: Dz. U. z 2013 r. poz. 885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23 listopada 2012 r. – Prawo pocztowe (tekst jedn.: Dz. U. z 2016 r. poz. 1113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t>U. z 2015 r., poz. 2058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cs="Calibri"/>
                <w:color w:val="000000"/>
                <w:szCs w:val="22"/>
                <w:lang w:eastAsia="en-US"/>
              </w:rPr>
              <w:t xml:space="preserve"> z dnia 3 marca 2016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cs="Arial"/>
                <w:bCs/>
                <w:i/>
                <w:szCs w:val="22"/>
              </w:rPr>
              <w:t>„Wytyczne w zakresie rewitalizacji w programach operacyjnych na lata 2014-2020”</w:t>
            </w:r>
            <w:r w:rsidRPr="00BA22E9">
              <w:rPr>
                <w:rFonts w:asciiTheme="minorHAnsi" w:hAnsiTheme="minorHAnsi" w:cs="Arial"/>
                <w:bCs/>
                <w:szCs w:val="22"/>
              </w:rPr>
              <w:t xml:space="preserve"> z dnia 3 lipca 2015 r.,</w:t>
            </w:r>
            <w:r w:rsidRPr="00BA22E9">
              <w:rPr>
                <w:rFonts w:asciiTheme="minorHAnsi" w:hAnsiTheme="minorHAnsi" w:cs="Calibri"/>
                <w:color w:val="000000"/>
                <w:szCs w:val="22"/>
                <w:lang w:eastAsia="en-US"/>
              </w:rPr>
              <w:t xml:space="preserve">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i/>
                <w:color w:val="000000"/>
                <w:szCs w:val="22"/>
              </w:rPr>
              <w:t>„Wytyczne programowe IZ RPO WD dotyczące zasad przygotowania lokalnych programów rewitalizacji  (lub dokumentów równorzędnych) w perspektywie finansowej 2014-2020”</w:t>
            </w:r>
            <w:r w:rsidRPr="00BA22E9">
              <w:rPr>
                <w:rFonts w:asciiTheme="minorHAnsi" w:hAnsiTheme="minorHAnsi"/>
                <w:color w:val="000000"/>
                <w:szCs w:val="22"/>
              </w:rPr>
              <w:t xml:space="preserve"> z dnia </w:t>
            </w:r>
            <w:r w:rsidR="00D46877" w:rsidRPr="00BA22E9">
              <w:rPr>
                <w:rFonts w:asciiTheme="minorHAnsi" w:hAnsiTheme="minorHAnsi"/>
                <w:color w:val="000000"/>
                <w:szCs w:val="22"/>
              </w:rPr>
              <w:t>28 grudnia 2015 r.</w:t>
            </w:r>
            <w:r w:rsidRPr="00BA22E9">
              <w:rPr>
                <w:rFonts w:asciiTheme="minorHAnsi" w:hAnsiTheme="minorHAnsi"/>
                <w:color w:val="000000"/>
                <w:szCs w:val="22"/>
              </w:rPr>
              <w:t>;</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D46877"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Aglomeracji Jeleniogórskiej na lata 2014-2023.</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następujący typ projektów określony </w:t>
            </w:r>
            <w:r w:rsidRPr="00BA22E9">
              <w:rPr>
                <w:rFonts w:asciiTheme="minorHAnsi" w:eastAsia="Droid Sans Fallback" w:hAnsiTheme="minorHAnsi" w:cs="Calibri"/>
                <w:color w:val="00000A"/>
              </w:rPr>
              <w:t xml:space="preserve">w ramach Osi priorytetowej 6 RPO WD </w:t>
            </w:r>
            <w:r w:rsidRPr="00BA22E9">
              <w:rPr>
                <w:rFonts w:asciiTheme="minorHAnsi" w:hAnsiTheme="minorHAnsi" w:cs="Calibri"/>
                <w:color w:val="000000"/>
              </w:rPr>
              <w:t xml:space="preserve">dla Działania </w:t>
            </w:r>
            <w:r w:rsidRPr="00BA22E9">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BA22E9">
              <w:rPr>
                <w:rFonts w:asciiTheme="minorHAnsi" w:hAnsiTheme="minorHAnsi" w:cs="Calibri"/>
                <w:color w:val="000000"/>
              </w:rPr>
              <w:t>:</w:t>
            </w: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A </w:t>
            </w: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 xml:space="preserve">Budowa, remont, przebudowa, </w:t>
            </w:r>
            <w:r w:rsidR="00F241FE" w:rsidRPr="00BA22E9">
              <w:rPr>
                <w:rFonts w:asciiTheme="minorHAnsi" w:hAnsiTheme="minorHAnsi"/>
                <w:b/>
              </w:rPr>
              <w:t>rozbudow</w:t>
            </w:r>
            <w:r w:rsidRPr="00BA22E9">
              <w:rPr>
                <w:rFonts w:asciiTheme="minorHAnsi" w:hAnsiTheme="minorHAnsi"/>
                <w:b/>
              </w:rPr>
              <w:t>a</w:t>
            </w:r>
            <w:r w:rsidR="00F241FE" w:rsidRPr="00BA22E9">
              <w:rPr>
                <w:rStyle w:val="Odwoanieprzypisudolnego"/>
                <w:rFonts w:asciiTheme="minorHAnsi" w:hAnsiTheme="minorHAnsi"/>
              </w:rPr>
              <w:footnoteReference w:id="10"/>
            </w:r>
            <w:r w:rsidR="00F241FE" w:rsidRPr="00BA22E9">
              <w:rPr>
                <w:rFonts w:asciiTheme="minorHAnsi" w:hAnsiTheme="minorHAnsi"/>
                <w:b/>
              </w:rPr>
              <w:t xml:space="preserve">, </w:t>
            </w:r>
            <w:r w:rsidR="00F241FE" w:rsidRPr="00BA22E9">
              <w:rPr>
                <w:rFonts w:asciiTheme="minorHAnsi" w:eastAsia="Droid Sans Fallback" w:hAnsiTheme="minorHAnsi" w:cs="Calibri"/>
                <w:b/>
                <w:color w:val="00000A"/>
              </w:rPr>
              <w:t xml:space="preserve">nadbudowa, wyposażenie infrastruktury społecznej powiązanej z procesem integracji społecznej, aktywizacji społeczno-zawodowej i deinstytucjonalizacji usług, </w:t>
            </w:r>
            <w:r w:rsidR="00F241FE" w:rsidRPr="00BA22E9">
              <w:rPr>
                <w:rFonts w:asciiTheme="minorHAnsi" w:hAnsiTheme="minorHAnsi"/>
                <w:b/>
                <w:u w:val="single"/>
              </w:rPr>
              <w:t>m.in.</w:t>
            </w:r>
            <w:r w:rsidR="00F241FE" w:rsidRPr="00BA22E9">
              <w:rPr>
                <w:rFonts w:asciiTheme="minorHAnsi" w:hAnsiTheme="minorHAnsi"/>
                <w:b/>
              </w:rPr>
              <w:t>:</w:t>
            </w:r>
          </w:p>
          <w:p w:rsidR="00172B36" w:rsidRPr="00BA22E9" w:rsidRDefault="00F241FE" w:rsidP="00F85866">
            <w:pPr>
              <w:pStyle w:val="Akapitzlist"/>
              <w:numPr>
                <w:ilvl w:val="0"/>
                <w:numId w:val="26"/>
              </w:numPr>
              <w:spacing w:before="0" w:line="240" w:lineRule="auto"/>
              <w:ind w:left="176" w:hanging="175"/>
              <w:jc w:val="both"/>
              <w:rPr>
                <w:rFonts w:asciiTheme="minorHAnsi" w:hAnsiTheme="minorHAnsi"/>
                <w:b/>
                <w:szCs w:val="22"/>
              </w:rPr>
            </w:pPr>
            <w:r w:rsidRPr="00BA22E9">
              <w:rPr>
                <w:rFonts w:asciiTheme="minorHAnsi" w:hAnsiTheme="minorHAnsi"/>
                <w:b/>
                <w:szCs w:val="22"/>
              </w:rPr>
              <w:t>ośrodków wsparcia,</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rodzinnych domów pomocy,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placówek wsparcia dziennego,</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szCs w:val="22"/>
              </w:rPr>
            </w:pPr>
            <w:r w:rsidRPr="00BA22E9">
              <w:rPr>
                <w:rFonts w:asciiTheme="minorHAnsi" w:hAnsiTheme="minorHAnsi"/>
                <w:b/>
                <w:szCs w:val="22"/>
              </w:rPr>
              <w:t>placówek reintegracyjnych</w:t>
            </w:r>
            <w:r w:rsidRPr="00BA22E9">
              <w:rPr>
                <w:rFonts w:asciiTheme="minorHAnsi" w:hAnsiTheme="minorHAnsi"/>
                <w:szCs w:val="22"/>
              </w:rPr>
              <w:t>, realizujących usługi reintegracji społecznej i zawodowej osób zagrożonych wykluczeniem społecznym, np.: Centrów Integracji Społecznej (CIS), Zakładów Aktywizacji Zawodowej (ZAZ), Klubów Integracji Społecznej (KIS), Warsztatów Terapii Zajęciowej (WTZ),</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związanej ze wsparciem pieczy zastępczej:</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a) rodzinnej, tj. rodziny zastępcze oraz rodzinne domy dziecka,</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b) instytucjonalnej tj.: placówki opiekuńczo-wychowawcze, regionalne placówki opiekuńczo-terapeutyczne, interwencyjny ośrodek preadopcyjny,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noclegowni i domów dla bezdomnych.</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B </w:t>
            </w:r>
            <w:r w:rsidR="00901EB3" w:rsidRPr="00BA22E9">
              <w:rPr>
                <w:rFonts w:asciiTheme="minorHAnsi" w:eastAsia="Droid Sans Fallback" w:hAnsiTheme="minorHAnsi" w:cs="Calibri"/>
                <w:b/>
                <w:color w:val="00000A"/>
              </w:rPr>
              <w:t> </w:t>
            </w:r>
            <w:r w:rsidR="00F241FE" w:rsidRPr="00BA22E9">
              <w:rPr>
                <w:rFonts w:asciiTheme="minorHAnsi" w:eastAsia="Droid Sans Fallback" w:hAnsiTheme="minorHAnsi" w:cs="Calibri"/>
                <w:b/>
                <w:color w:val="00000A"/>
              </w:rPr>
              <w:t>Zmiana sposobu użytkowania, budowa, remont, przebudowa, rozbudow</w:t>
            </w:r>
            <w:r w:rsidRPr="00BA22E9">
              <w:rPr>
                <w:rFonts w:asciiTheme="minorHAnsi" w:eastAsia="Droid Sans Fallback" w:hAnsiTheme="minorHAnsi" w:cs="Calibri"/>
                <w:b/>
                <w:color w:val="00000A"/>
              </w:rPr>
              <w:t>a</w:t>
            </w:r>
            <w:r w:rsidR="00F241FE" w:rsidRPr="00BA22E9">
              <w:rPr>
                <w:rStyle w:val="Odwoanieprzypisudolnego"/>
                <w:rFonts w:asciiTheme="minorHAnsi" w:hAnsiTheme="minorHAnsi"/>
              </w:rPr>
              <w:footnoteReference w:id="11"/>
            </w:r>
            <w:r w:rsidR="00F241FE"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Akapitzlist"/>
              <w:numPr>
                <w:ilvl w:val="0"/>
                <w:numId w:val="13"/>
              </w:numPr>
              <w:spacing w:before="0" w:line="240" w:lineRule="auto"/>
              <w:ind w:left="176" w:hanging="176"/>
              <w:jc w:val="both"/>
              <w:rPr>
                <w:rFonts w:asciiTheme="minorHAnsi" w:hAnsiTheme="minorHAnsi"/>
                <w:b/>
                <w:szCs w:val="22"/>
              </w:rPr>
            </w:pPr>
            <w:r w:rsidRPr="00BA22E9">
              <w:rPr>
                <w:rFonts w:asciiTheme="minorHAnsi" w:hAnsiTheme="minorHAnsi"/>
                <w:b/>
                <w:szCs w:val="22"/>
              </w:rPr>
              <w:t>domów pomocy społecznej,</w:t>
            </w:r>
          </w:p>
          <w:p w:rsidR="00172B36" w:rsidRPr="00BA22E9" w:rsidRDefault="00F241FE" w:rsidP="00F85866">
            <w:pPr>
              <w:pStyle w:val="Akapitzlist"/>
              <w:numPr>
                <w:ilvl w:val="0"/>
                <w:numId w:val="13"/>
              </w:numPr>
              <w:spacing w:before="0" w:line="240" w:lineRule="auto"/>
              <w:ind w:left="175" w:hanging="175"/>
              <w:jc w:val="both"/>
              <w:rPr>
                <w:rFonts w:asciiTheme="minorHAnsi" w:hAnsiTheme="minorHAnsi"/>
                <w:szCs w:val="22"/>
              </w:rPr>
            </w:pPr>
            <w:r w:rsidRPr="00BA22E9">
              <w:rPr>
                <w:rFonts w:asciiTheme="minorHAnsi" w:hAnsiTheme="minorHAnsi"/>
                <w:szCs w:val="22"/>
              </w:rPr>
              <w:t>placówek prowadzonych przez podmioty prowadzące działalność gospodarczą w zakresie prowadzenia</w:t>
            </w:r>
            <w:r w:rsidRPr="00BA22E9">
              <w:rPr>
                <w:rFonts w:asciiTheme="minorHAnsi" w:hAnsiTheme="minorHAnsi"/>
                <w:b/>
                <w:szCs w:val="22"/>
              </w:rPr>
              <w:t xml:space="preserve"> placówek zapewniających całodobową opiekę osobom niepełnosprawnym, przewlekle chorym lub osobom w podeszłym wieku.</w:t>
            </w:r>
          </w:p>
          <w:p w:rsidR="005344D8" w:rsidRPr="00BA22E9" w:rsidRDefault="005344D8" w:rsidP="00F85866">
            <w:pPr>
              <w:pStyle w:val="Nagwek1"/>
              <w:jc w:val="both"/>
              <w:rPr>
                <w:rFonts w:asciiTheme="minorHAnsi" w:eastAsia="Droid Sans Fallback" w:hAnsiTheme="minorHAnsi" w:cs="Calibri"/>
                <w:b/>
                <w:color w:val="00000A"/>
              </w:rPr>
            </w:pPr>
          </w:p>
          <w:p w:rsidR="00901EB3" w:rsidRPr="00BA22E9" w:rsidRDefault="00901EB3" w:rsidP="00F85866">
            <w:pPr>
              <w:pStyle w:val="Nagwek1"/>
              <w:jc w:val="both"/>
              <w:rPr>
                <w:rFonts w:asciiTheme="minorHAnsi" w:eastAsia="Droid Sans Fallback" w:hAnsiTheme="minorHAnsi" w:cs="Calibri"/>
                <w:b/>
                <w:color w:val="00000A"/>
              </w:rPr>
            </w:pPr>
          </w:p>
          <w:p w:rsidR="008C0569" w:rsidRPr="00BA22E9" w:rsidRDefault="000A783F"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Dla o</w:t>
            </w:r>
            <w:r w:rsidR="00901EB3" w:rsidRPr="00BA22E9">
              <w:rPr>
                <w:rFonts w:asciiTheme="minorHAnsi" w:eastAsia="Droid Sans Fallback" w:hAnsiTheme="minorHAnsi" w:cs="Calibri"/>
                <w:b/>
                <w:color w:val="00000A"/>
              </w:rPr>
              <w:t>kreślon</w:t>
            </w:r>
            <w:r w:rsidRPr="00BA22E9">
              <w:rPr>
                <w:rFonts w:asciiTheme="minorHAnsi" w:eastAsia="Droid Sans Fallback" w:hAnsiTheme="minorHAnsi" w:cs="Calibri"/>
                <w:b/>
                <w:color w:val="00000A"/>
              </w:rPr>
              <w:t>ych</w:t>
            </w:r>
            <w:r w:rsidR="00901EB3" w:rsidRPr="00BA22E9">
              <w:rPr>
                <w:rFonts w:asciiTheme="minorHAnsi" w:eastAsia="Droid Sans Fallback" w:hAnsiTheme="minorHAnsi" w:cs="Calibri"/>
                <w:b/>
                <w:color w:val="00000A"/>
              </w:rPr>
              <w:t xml:space="preserve"> powyżej</w:t>
            </w:r>
            <w:r w:rsidR="008C0569" w:rsidRPr="00BA22E9">
              <w:rPr>
                <w:rFonts w:asciiTheme="minorHAnsi" w:eastAsia="Droid Sans Fallback" w:hAnsiTheme="minorHAnsi" w:cs="Calibri"/>
                <w:b/>
                <w:color w:val="00000A"/>
              </w:rPr>
              <w:t xml:space="preserve"> typ</w:t>
            </w:r>
            <w:r w:rsidRPr="00BA22E9">
              <w:rPr>
                <w:rFonts w:asciiTheme="minorHAnsi" w:eastAsia="Droid Sans Fallback" w:hAnsiTheme="minorHAnsi" w:cs="Calibri"/>
                <w:b/>
                <w:color w:val="00000A"/>
              </w:rPr>
              <w:t>ów</w:t>
            </w:r>
            <w:r w:rsidR="008C0569" w:rsidRPr="00BA22E9">
              <w:rPr>
                <w:rFonts w:asciiTheme="minorHAnsi" w:eastAsia="Droid Sans Fallback" w:hAnsiTheme="minorHAnsi" w:cs="Calibri"/>
                <w:b/>
                <w:color w:val="00000A"/>
              </w:rPr>
              <w:t xml:space="preserve"> projektów zakłada się również inwestycje</w:t>
            </w:r>
            <w:r w:rsidR="00901EB3" w:rsidRPr="00BA22E9">
              <w:rPr>
                <w:rFonts w:asciiTheme="minorHAnsi" w:eastAsia="Droid Sans Fallback" w:hAnsiTheme="minorHAnsi" w:cs="Calibri"/>
                <w:b/>
                <w:color w:val="00000A"/>
              </w:rPr>
              <w:t>,</w:t>
            </w:r>
            <w:r w:rsidR="008C0569" w:rsidRPr="00BA22E9">
              <w:rPr>
                <w:rFonts w:asciiTheme="minorHAnsi" w:eastAsia="Droid Sans Fallback" w:hAnsiTheme="minorHAnsi" w:cs="Calibri"/>
                <w:b/>
                <w:color w:val="00000A"/>
              </w:rPr>
              <w:t xml:space="preserve"> w wyniku których powstanie infrastruktura </w:t>
            </w:r>
            <w:r w:rsidR="00901EB3" w:rsidRPr="00BA22E9">
              <w:rPr>
                <w:rFonts w:asciiTheme="minorHAnsi" w:eastAsia="Droid Sans Fallback" w:hAnsiTheme="minorHAnsi" w:cs="Calibri"/>
                <w:b/>
                <w:color w:val="00000A"/>
              </w:rPr>
              <w:t>na potrzeby funkcjonowania ww. placówek (np. w wyniku adaptacji istniejących budynków do nowej funkcji).</w:t>
            </w:r>
          </w:p>
          <w:p w:rsidR="00172B36" w:rsidRPr="00BA22E9" w:rsidRDefault="00172B36" w:rsidP="00F85866">
            <w:pPr>
              <w:pStyle w:val="Standard"/>
              <w:pBdr>
                <w:bottom w:val="single" w:sz="4" w:space="0" w:color="00000A"/>
              </w:pBdr>
              <w:spacing w:line="240" w:lineRule="auto"/>
              <w:jc w:val="both"/>
              <w:rPr>
                <w:rFonts w:asciiTheme="minorHAnsi" w:hAnsiTheme="minorHAnsi"/>
                <w:b/>
              </w:rPr>
            </w:pPr>
          </w:p>
          <w:p w:rsidR="00172B36" w:rsidRPr="00BA22E9" w:rsidRDefault="00F241FE"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Inwestycje mogą być realizowane w placówkach </w:t>
            </w:r>
            <w:r w:rsidRPr="00BA22E9">
              <w:rPr>
                <w:rFonts w:asciiTheme="minorHAnsi" w:eastAsia="Droid Sans Fallback" w:hAnsiTheme="minorHAnsi" w:cs="Calibri"/>
                <w:b/>
                <w:color w:val="00000A"/>
                <w:u w:val="single"/>
              </w:rPr>
              <w:t>całodobowego</w:t>
            </w:r>
            <w:r w:rsidRPr="00BA22E9">
              <w:rPr>
                <w:rFonts w:asciiTheme="minorHAnsi" w:eastAsia="Droid Sans Fallback" w:hAnsiTheme="minorHAnsi" w:cs="Calibri"/>
                <w:b/>
                <w:color w:val="00000A"/>
              </w:rPr>
              <w:t xml:space="preserve"> pobytu i opieki, w których maksymalna liczba miejsc jest nie większa niż 30.</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b/>
              </w:rPr>
              <w:t>Inwestycje w placówkach opiekuńczo-wychowawczych mogą być realizowane tylko w p</w:t>
            </w:r>
            <w:r w:rsidR="009A59B7" w:rsidRPr="00BA22E9">
              <w:rPr>
                <w:rFonts w:asciiTheme="minorHAnsi" w:hAnsiTheme="minorHAnsi"/>
                <w:b/>
              </w:rPr>
              <w:t>lacówka</w:t>
            </w:r>
            <w:r w:rsidRPr="00BA22E9">
              <w:rPr>
                <w:rFonts w:asciiTheme="minorHAnsi" w:hAnsiTheme="minorHAnsi"/>
                <w:b/>
              </w:rPr>
              <w:t>ch, w których maksymalna liczba miejsc jest nie większa niż 14.</w:t>
            </w:r>
          </w:p>
          <w:p w:rsidR="00172B36" w:rsidRPr="00BA22E9" w:rsidRDefault="00172B36" w:rsidP="00F85866">
            <w:pPr>
              <w:pStyle w:val="Standard"/>
              <w:spacing w:after="0" w:line="240" w:lineRule="auto"/>
              <w:jc w:val="both"/>
              <w:rPr>
                <w:rFonts w:asciiTheme="minorHAnsi" w:hAnsiTheme="minorHAnsi"/>
                <w:i/>
              </w:rPr>
            </w:pPr>
          </w:p>
          <w:p w:rsidR="00172B36" w:rsidRPr="00BA22E9" w:rsidRDefault="005344D8" w:rsidP="00F85866">
            <w:pPr>
              <w:pStyle w:val="Standard"/>
              <w:spacing w:after="120" w:line="240" w:lineRule="auto"/>
              <w:jc w:val="both"/>
              <w:rPr>
                <w:rFonts w:asciiTheme="minorHAnsi" w:hAnsiTheme="minorHAnsi"/>
              </w:rPr>
            </w:pPr>
            <w:r w:rsidRPr="00BA22E9">
              <w:rPr>
                <w:rFonts w:asciiTheme="minorHAnsi" w:hAnsiTheme="minorHAnsi"/>
              </w:rPr>
              <w:t>Wskazane</w:t>
            </w:r>
            <w:r w:rsidR="00F241FE" w:rsidRPr="00BA22E9">
              <w:rPr>
                <w:rFonts w:asciiTheme="minorHAnsi" w:hAnsiTheme="minorHAnsi"/>
              </w:rPr>
              <w:t xml:space="preserve"> limity pozwalają wykluczyć wsparcie infrastruktury opieki instytucjonalnej w rozumieniu „</w:t>
            </w:r>
            <w:r w:rsidR="00F241FE" w:rsidRPr="00BA22E9">
              <w:rPr>
                <w:rFonts w:asciiTheme="minorHAnsi" w:hAnsiTheme="minorHAnsi"/>
                <w:i/>
              </w:rPr>
              <w:t>Wytycznych w zakresie realizacji przedsięwzięć w obszarze włączenia społecznego i zwalczania ubóstwa z wykorzystaniem środków EFS i EFRR na lata 2014-2020”</w:t>
            </w:r>
            <w:r w:rsidR="00F241FE" w:rsidRPr="00BA22E9">
              <w:rPr>
                <w:rFonts w:asciiTheme="minorHAnsi" w:hAnsiTheme="minorHAnsi"/>
              </w:rPr>
              <w:t>. Projekt dotyczyć ma finansowania infrastruktury umożliwiającej świadczenie</w:t>
            </w:r>
            <w:r w:rsidRPr="00BA22E9">
              <w:rPr>
                <w:rFonts w:asciiTheme="minorHAnsi" w:hAnsiTheme="minorHAnsi"/>
              </w:rPr>
              <w:t xml:space="preserve"> usług w lokalnej społeczności/</w:t>
            </w:r>
            <w:r w:rsidR="00F241FE" w:rsidRPr="00BA22E9">
              <w:rPr>
                <w:rFonts w:asciiTheme="minorHAnsi" w:hAnsiTheme="minorHAnsi"/>
              </w:rPr>
              <w:t>środowisku lokalnym</w:t>
            </w:r>
            <w:r w:rsidR="009D4DC6" w:rsidRPr="00BA22E9">
              <w:rPr>
                <w:rFonts w:asciiTheme="minorHAnsi" w:hAnsiTheme="minorHAnsi"/>
              </w:rPr>
              <w:t xml:space="preserve"> –  umożliwiającym osobom niezależne życie w środowisku lokalnym</w:t>
            </w:r>
            <w:r w:rsidR="00F241FE" w:rsidRPr="00BA22E9">
              <w:rPr>
                <w:rFonts w:asciiTheme="minorHAnsi" w:hAnsiTheme="minorHAnsi"/>
              </w:rPr>
              <w:t>,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172B36" w:rsidRPr="00BA22E9" w:rsidRDefault="009D4DC6" w:rsidP="00F85866">
            <w:pPr>
              <w:pStyle w:val="Standard"/>
              <w:spacing w:after="120" w:line="240" w:lineRule="auto"/>
              <w:jc w:val="both"/>
              <w:rPr>
                <w:rFonts w:asciiTheme="minorHAnsi" w:hAnsiTheme="minorHAnsi"/>
              </w:rPr>
            </w:pPr>
            <w:r w:rsidRPr="00BA22E9">
              <w:rPr>
                <w:rFonts w:asciiTheme="minorHAnsi" w:hAnsiTheme="minorHAnsi"/>
              </w:rPr>
              <w:t>U</w:t>
            </w:r>
            <w:r w:rsidR="004E3BE7" w:rsidRPr="00BA22E9">
              <w:rPr>
                <w:rFonts w:asciiTheme="minorHAnsi" w:hAnsiTheme="minorHAnsi"/>
              </w:rPr>
              <w:t xml:space="preserve">sługi świadczone </w:t>
            </w:r>
            <w:r w:rsidRPr="00BA22E9">
              <w:rPr>
                <w:rFonts w:asciiTheme="minorHAnsi" w:hAnsiTheme="minorHAnsi"/>
              </w:rPr>
              <w:t xml:space="preserve">są </w:t>
            </w:r>
            <w:r w:rsidR="004E3BE7" w:rsidRPr="00BA22E9">
              <w:rPr>
                <w:rFonts w:asciiTheme="minorHAnsi" w:hAnsiTheme="minorHAnsi"/>
              </w:rPr>
              <w:t xml:space="preserve">w sposób określony w </w:t>
            </w:r>
            <w:r w:rsidR="00F241FE" w:rsidRPr="00BA22E9">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BA22E9">
              <w:rPr>
                <w:rFonts w:asciiTheme="minorHAnsi" w:hAnsiTheme="minorHAnsi"/>
              </w:rPr>
              <w:t>.</w:t>
            </w:r>
          </w:p>
          <w:p w:rsidR="004E3BE7" w:rsidRPr="00BA22E9" w:rsidRDefault="004E3BE7" w:rsidP="00F85866">
            <w:pPr>
              <w:pStyle w:val="Standard"/>
              <w:spacing w:after="0" w:line="240" w:lineRule="auto"/>
              <w:jc w:val="both"/>
              <w:rPr>
                <w:rFonts w:asciiTheme="minorHAnsi" w:hAnsiTheme="minorHAnsi"/>
              </w:rPr>
            </w:pPr>
            <w:r w:rsidRPr="00BA22E9">
              <w:rPr>
                <w:rFonts w:asciiTheme="minorHAnsi" w:hAnsiTheme="minorHAnsi"/>
                <w:u w:val="single"/>
              </w:rPr>
              <w:t xml:space="preserve">W związku z planowanymi zmianami </w:t>
            </w:r>
            <w:r w:rsidR="005344D8" w:rsidRPr="00BA22E9">
              <w:rPr>
                <w:rFonts w:asciiTheme="minorHAnsi" w:hAnsiTheme="minorHAnsi"/>
                <w:u w:val="single"/>
              </w:rPr>
              <w:t xml:space="preserve">zapisów </w:t>
            </w:r>
            <w:r w:rsidRPr="00BA22E9">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iCs/>
                <w:u w:val="single"/>
              </w:rPr>
              <w:t xml:space="preserve"> </w:t>
            </w:r>
            <w:r w:rsidR="005344D8" w:rsidRPr="00BA22E9">
              <w:rPr>
                <w:rFonts w:asciiTheme="minorHAnsi" w:hAnsiTheme="minorHAnsi"/>
                <w:u w:val="single"/>
              </w:rPr>
              <w:t>uregulowania w powyższej kwestii</w:t>
            </w:r>
            <w:r w:rsidRPr="00BA22E9">
              <w:rPr>
                <w:rFonts w:asciiTheme="minorHAnsi" w:hAnsiTheme="minorHAnsi"/>
                <w:u w:val="single"/>
              </w:rPr>
              <w:t xml:space="preserve"> zostan</w:t>
            </w:r>
            <w:r w:rsidR="005344D8" w:rsidRPr="00BA22E9">
              <w:rPr>
                <w:rFonts w:asciiTheme="minorHAnsi" w:hAnsiTheme="minorHAnsi"/>
                <w:u w:val="single"/>
              </w:rPr>
              <w:t>ą</w:t>
            </w:r>
            <w:r w:rsidRPr="00BA22E9">
              <w:rPr>
                <w:rFonts w:asciiTheme="minorHAnsi" w:hAnsiTheme="minorHAnsi"/>
                <w:u w:val="single"/>
              </w:rPr>
              <w:t xml:space="preserve"> przedstawion</w:t>
            </w:r>
            <w:r w:rsidR="005344D8" w:rsidRPr="00BA22E9">
              <w:rPr>
                <w:rFonts w:asciiTheme="minorHAnsi" w:hAnsiTheme="minorHAnsi"/>
                <w:u w:val="single"/>
              </w:rPr>
              <w:t>e</w:t>
            </w:r>
            <w:r w:rsidRPr="00BA22E9">
              <w:rPr>
                <w:rFonts w:asciiTheme="minorHAnsi" w:hAnsiTheme="minorHAnsi"/>
                <w:u w:val="single"/>
              </w:rPr>
              <w:t xml:space="preserve"> </w:t>
            </w:r>
            <w:r w:rsidR="006F11AB" w:rsidRPr="00BA22E9">
              <w:rPr>
                <w:rFonts w:asciiTheme="minorHAnsi" w:hAnsiTheme="minorHAnsi"/>
                <w:u w:val="single"/>
              </w:rPr>
              <w:t>(</w:t>
            </w:r>
            <w:r w:rsidRPr="00BA22E9">
              <w:rPr>
                <w:rFonts w:asciiTheme="minorHAnsi" w:hAnsiTheme="minorHAnsi"/>
                <w:u w:val="single"/>
              </w:rPr>
              <w:t>dodatkowo</w:t>
            </w:r>
            <w:r w:rsidR="006F11AB" w:rsidRPr="00BA22E9">
              <w:rPr>
                <w:rFonts w:asciiTheme="minorHAnsi" w:hAnsiTheme="minorHAnsi"/>
                <w:u w:val="single"/>
              </w:rPr>
              <w:t>)</w:t>
            </w:r>
            <w:r w:rsidRPr="00BA22E9">
              <w:rPr>
                <w:rFonts w:asciiTheme="minorHAnsi" w:hAnsiTheme="minorHAnsi"/>
                <w:u w:val="single"/>
              </w:rPr>
              <w:t xml:space="preserve"> w formie komunikatu we wszystkich miejscach, gdzie opublikowano ogłoszenie</w:t>
            </w:r>
            <w:r w:rsidR="005344D8" w:rsidRPr="00BA22E9">
              <w:rPr>
                <w:rFonts w:asciiTheme="minorHAnsi" w:hAnsiTheme="minorHAnsi"/>
                <w:u w:val="single"/>
              </w:rPr>
              <w:t xml:space="preserve"> – niezwłocznie po zatwierdzeniu zmian przez Ministerstwo Rozwoju</w:t>
            </w:r>
            <w:r w:rsidRPr="00BA22E9">
              <w:rPr>
                <w:rFonts w:asciiTheme="minorHAnsi" w:hAnsiTheme="minorHAnsi"/>
              </w:rPr>
              <w:t>.</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 </w:t>
            </w:r>
          </w:p>
          <w:p w:rsidR="00155D8C"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Budowa nowych obiektów będzie możliwa w uzasadnionych przypadkach, jeśli </w:t>
            </w:r>
            <w:r w:rsidRPr="00BA22E9">
              <w:rPr>
                <w:rFonts w:asciiTheme="minorHAnsi" w:eastAsia="Calibri" w:hAnsiTheme="minorHAnsi" w:cs="Times New Roman"/>
              </w:rPr>
              <w:t>zapewnienie infrastruktury nie jest możliwe w inny sposób lub jest nieuzasadnione ekonomicznie</w:t>
            </w:r>
            <w:r w:rsidR="00155D8C" w:rsidRPr="00BA22E9">
              <w:rPr>
                <w:rFonts w:asciiTheme="minorHAnsi" w:hAnsiTheme="minorHAnsi"/>
              </w:rPr>
              <w:t xml:space="preserve"> (</w:t>
            </w:r>
            <w:r w:rsidR="00155D8C" w:rsidRPr="00BA22E9">
              <w:rPr>
                <w:rFonts w:asciiTheme="minorHAnsi" w:eastAsia="Calibri" w:hAnsiTheme="minorHAnsi" w:cs="Times New Roman"/>
              </w:rPr>
              <w:t>weryfikacji podlega</w:t>
            </w:r>
            <w:r w:rsidR="006F11AB" w:rsidRPr="00BA22E9">
              <w:rPr>
                <w:rFonts w:asciiTheme="minorHAnsi" w:eastAsia="Calibri" w:hAnsiTheme="minorHAnsi" w:cs="Times New Roman"/>
              </w:rPr>
              <w:t>ć będzie</w:t>
            </w:r>
            <w:r w:rsidR="00155D8C" w:rsidRPr="00BA22E9">
              <w:rPr>
                <w:rFonts w:asciiTheme="minorHAnsi" w:eastAsia="Calibri" w:hAnsiTheme="minorHAnsi" w:cs="Times New Roman"/>
              </w:rPr>
              <w:t>, czy remont, przebudowa, rozbudowa</w:t>
            </w:r>
            <w:r w:rsidR="00155D8C" w:rsidRPr="00BA22E9">
              <w:rPr>
                <w:rStyle w:val="Odwoanieprzypisudolnego"/>
                <w:rFonts w:asciiTheme="minorHAnsi" w:hAnsiTheme="minorHAnsi"/>
              </w:rPr>
              <w:footnoteReference w:id="12"/>
            </w:r>
            <w:r w:rsidR="00155D8C" w:rsidRPr="00BA22E9">
              <w:rPr>
                <w:rFonts w:asciiTheme="minorHAnsi" w:eastAsia="Calibri" w:hAnsiTheme="minorHAnsi" w:cs="Times New Roman"/>
              </w:rPr>
              <w:t>, nadbudowa istniejącego obiektu na terenie realizacji projektu nie jest możliwa lub jest nieuzasadniona ekonomicznie).</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Pod pojęciem rozbudowy rozumie się sytuację, w której rozbudowywana część obiektu będzie funkcjonalnie i rzeczywiście połączona z istniejącą częścią obiektu.</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Calibri"/>
                <w:color w:val="000000"/>
              </w:rPr>
              <w:t>Projekt powinien uwzględniać dostosowanie do potrzeb osób niepełnosprawnych.</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Wydatki na zagospodarowanie otoczenia w zieleń i drobną architekturę będą możliwe do 15 % wartości wydatków kwalifikowalnych.</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295729" w:rsidRPr="00BA22E9" w:rsidRDefault="00F241FE" w:rsidP="00F85866">
            <w:pPr>
              <w:pStyle w:val="Akapitzlist"/>
              <w:pBdr>
                <w:bottom w:val="single" w:sz="4" w:space="1" w:color="auto"/>
              </w:pBdr>
              <w:spacing w:line="240" w:lineRule="auto"/>
              <w:ind w:left="0"/>
              <w:jc w:val="both"/>
              <w:rPr>
                <w:rFonts w:asciiTheme="minorHAnsi" w:hAnsiTheme="minorHAnsi"/>
                <w:szCs w:val="22"/>
              </w:rPr>
            </w:pPr>
            <w:r w:rsidRPr="00BA22E9">
              <w:rPr>
                <w:rFonts w:asciiTheme="minorHAnsi" w:hAnsiTheme="minorHAnsi"/>
                <w:szCs w:val="22"/>
              </w:rPr>
              <w:t>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r w:rsidRPr="00BA22E9">
              <w:rPr>
                <w:rStyle w:val="Odwoanieprzypisudolnego"/>
                <w:rFonts w:asciiTheme="minorHAnsi" w:hAnsiTheme="minorHAnsi"/>
                <w:szCs w:val="22"/>
              </w:rPr>
              <w:footnoteReference w:id="13"/>
            </w:r>
            <w:r w:rsidRPr="00BA22E9">
              <w:rPr>
                <w:rFonts w:asciiTheme="minorHAnsi" w:hAnsiTheme="minorHAnsi"/>
                <w:szCs w:val="22"/>
              </w:rPr>
              <w:t>)</w:t>
            </w:r>
            <w:r w:rsidR="006F11AB" w:rsidRPr="00BA22E9">
              <w:rPr>
                <w:rFonts w:asciiTheme="minorHAnsi" w:hAnsiTheme="minorHAnsi"/>
                <w:szCs w:val="22"/>
              </w:rPr>
              <w:t xml:space="preserve">, co </w:t>
            </w:r>
            <w:r w:rsidRPr="00BA22E9">
              <w:rPr>
                <w:rFonts w:asciiTheme="minorHAnsi" w:hAnsiTheme="minorHAnsi"/>
                <w:szCs w:val="22"/>
              </w:rPr>
              <w:t xml:space="preserve">wynikać ma z przedstawionej </w:t>
            </w:r>
            <w:r w:rsidRPr="00BA22E9">
              <w:rPr>
                <w:rFonts w:asciiTheme="minorHAnsi" w:hAnsiTheme="minorHAnsi"/>
                <w:b/>
                <w:szCs w:val="22"/>
              </w:rPr>
              <w:t>Koncepcji funkcjonowania placówki</w:t>
            </w:r>
            <w:r w:rsidRPr="00BA22E9">
              <w:rPr>
                <w:rFonts w:asciiTheme="minorHAnsi" w:hAnsiTheme="minorHAnsi"/>
                <w:szCs w:val="22"/>
              </w:rPr>
              <w:t>.</w:t>
            </w:r>
          </w:p>
          <w:p w:rsidR="00295729" w:rsidRPr="00BA22E9" w:rsidRDefault="00295729" w:rsidP="00E252D6">
            <w:pPr>
              <w:pStyle w:val="Default"/>
              <w:spacing w:before="120" w:after="60"/>
              <w:jc w:val="both"/>
              <w:rPr>
                <w:rFonts w:asciiTheme="minorHAnsi" w:hAnsiTheme="minorHAnsi"/>
                <w:sz w:val="22"/>
                <w:szCs w:val="22"/>
              </w:rPr>
            </w:pPr>
            <w:r w:rsidRPr="00BA22E9">
              <w:rPr>
                <w:rFonts w:asciiTheme="minorHAnsi" w:hAnsiTheme="minorHAnsi"/>
                <w:b/>
                <w:sz w:val="22"/>
                <w:szCs w:val="22"/>
              </w:rPr>
              <w:t>Koncepcja funkcjonowania placówki</w:t>
            </w:r>
            <w:r w:rsidRPr="00BA22E9">
              <w:rPr>
                <w:rFonts w:asciiTheme="minorHAnsi" w:hAnsiTheme="minorHAnsi"/>
                <w:sz w:val="22"/>
                <w:szCs w:val="22"/>
              </w:rPr>
              <w:t xml:space="preserve"> jest zgodna z obowiązującymi aktami prawnymi dotyczącymi realizowanej inwestycji i stanowić będzie </w:t>
            </w:r>
            <w:r w:rsidRPr="00BA22E9">
              <w:rPr>
                <w:rFonts w:asciiTheme="minorHAnsi" w:hAnsiTheme="minorHAnsi"/>
                <w:b/>
                <w:sz w:val="22"/>
                <w:szCs w:val="22"/>
                <w:u w:val="single"/>
              </w:rPr>
              <w:t>obowiązkowy załącznik do wniosku o dofinansowanie</w:t>
            </w:r>
            <w:r w:rsidRPr="00BA22E9">
              <w:rPr>
                <w:rFonts w:asciiTheme="minorHAnsi" w:hAnsiTheme="minorHAnsi"/>
                <w:sz w:val="22"/>
                <w:szCs w:val="22"/>
              </w:rPr>
              <w:t xml:space="preserve">. Musi być ona oddzielna dla każdej tworzonej placówki i zawierać co najmniej: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analizę potrzeb oraz analizę trendów demograficznych w ujęciu terytorialnym</w:t>
            </w:r>
            <w:r w:rsidRPr="00BA22E9">
              <w:rPr>
                <w:rFonts w:asciiTheme="minorHAnsi" w:hAnsiTheme="minorHAnsi" w:cs="Tahoma"/>
                <w:color w:val="auto"/>
                <w:sz w:val="22"/>
                <w:szCs w:val="22"/>
              </w:rPr>
              <w:t xml:space="preserve"> (</w:t>
            </w:r>
            <w:r w:rsidRPr="00BA22E9">
              <w:rPr>
                <w:rFonts w:asciiTheme="minorHAnsi" w:hAnsiTheme="minorHAnsi"/>
                <w:sz w:val="22"/>
                <w:szCs w:val="22"/>
              </w:rPr>
              <w:t xml:space="preserve">uwzględnienie aspektu nasilenia problemów wykluczenia społecznego w ujęciu terytorialnym);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opis planowanych grup docelowych i ich potrzeb;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plan działania, sposób funkcjonowania i organizacji placówki, w  tym: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 xml:space="preserve">a) strukturę zatrudnienia i zakres świadczonych usług przez poszczególne grupy personelu;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b) planowaną do stworzenia liczbę miejsc całodobowego lub dziennego pobytu;</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c) planowane działania placówki na rzecz jej klientów.</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odniesienie się do niefinansowania infrastruktury opieki instytucjonalnej;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odniesienie się do finansowania tożsamych usług świadczonych już w lokalnej społeczności przez inne placówki;</w:t>
            </w:r>
          </w:p>
          <w:p w:rsidR="00295729" w:rsidRPr="00F85866" w:rsidRDefault="00295729" w:rsidP="00F85866">
            <w:pPr>
              <w:pStyle w:val="Default"/>
              <w:numPr>
                <w:ilvl w:val="0"/>
                <w:numId w:val="53"/>
              </w:numPr>
              <w:pBdr>
                <w:bottom w:val="single" w:sz="4" w:space="1" w:color="auto"/>
              </w:pBdr>
              <w:ind w:left="263" w:hanging="218"/>
              <w:jc w:val="both"/>
              <w:textAlignment w:val="auto"/>
              <w:rPr>
                <w:rFonts w:asciiTheme="minorHAnsi" w:hAnsiTheme="minorHAnsi"/>
                <w:sz w:val="22"/>
                <w:szCs w:val="22"/>
              </w:rPr>
            </w:pPr>
            <w:r w:rsidRPr="00F85866">
              <w:rPr>
                <w:rFonts w:asciiTheme="minorHAnsi" w:hAnsiTheme="minorHAnsi"/>
                <w:sz w:val="22"/>
                <w:szCs w:val="22"/>
              </w:rPr>
              <w:t>opis polityki cenowej wspieranej placówki.</w:t>
            </w:r>
          </w:p>
          <w:p w:rsidR="00172B36" w:rsidRPr="00BA22E9" w:rsidRDefault="00295729" w:rsidP="00F85866">
            <w:pPr>
              <w:pStyle w:val="Standard"/>
              <w:spacing w:before="120" w:after="0" w:line="240" w:lineRule="auto"/>
              <w:jc w:val="both"/>
              <w:rPr>
                <w:rFonts w:asciiTheme="minorHAnsi" w:hAnsiTheme="minorHAnsi"/>
                <w:b/>
              </w:rPr>
            </w:pPr>
            <w:r w:rsidRPr="00BA22E9">
              <w:rPr>
                <w:rFonts w:asciiTheme="minorHAnsi" w:hAnsiTheme="minorHAnsi"/>
                <w:b/>
              </w:rPr>
              <w:t>W ramach ogłoszonego konkursu p</w:t>
            </w:r>
            <w:r w:rsidR="00F241FE" w:rsidRPr="00BA22E9">
              <w:rPr>
                <w:rFonts w:asciiTheme="minorHAnsi" w:hAnsiTheme="minorHAnsi"/>
                <w:b/>
              </w:rPr>
              <w:t>referowane będą projekty:</w:t>
            </w:r>
          </w:p>
          <w:p w:rsidR="00172B36" w:rsidRPr="00BA22E9" w:rsidRDefault="00761034" w:rsidP="00F85866">
            <w:pPr>
              <w:pStyle w:val="Akapitzlist"/>
              <w:numPr>
                <w:ilvl w:val="0"/>
                <w:numId w:val="58"/>
              </w:numPr>
              <w:spacing w:before="0" w:line="240" w:lineRule="auto"/>
              <w:ind w:left="284" w:hanging="284"/>
              <w:jc w:val="both"/>
              <w:rPr>
                <w:rFonts w:asciiTheme="minorHAnsi" w:hAnsiTheme="minorHAnsi"/>
                <w:szCs w:val="22"/>
              </w:rPr>
            </w:pPr>
            <w:r w:rsidRPr="00BA22E9">
              <w:rPr>
                <w:rFonts w:asciiTheme="minorHAnsi" w:hAnsiTheme="minorHAnsi"/>
                <w:b/>
                <w:szCs w:val="22"/>
              </w:rPr>
              <w:t xml:space="preserve">o charakterze rewitalizacyjnym </w:t>
            </w:r>
            <w:r w:rsidRPr="00BA22E9">
              <w:rPr>
                <w:rFonts w:asciiTheme="minorHAnsi" w:hAnsiTheme="minorHAnsi"/>
                <w:szCs w:val="22"/>
              </w:rPr>
              <w:t>–</w:t>
            </w:r>
            <w:r w:rsidRPr="00BA22E9">
              <w:rPr>
                <w:rFonts w:asciiTheme="minorHAnsi" w:hAnsiTheme="minorHAnsi"/>
                <w:b/>
                <w:szCs w:val="22"/>
              </w:rPr>
              <w:t xml:space="preserve"> </w:t>
            </w:r>
            <w:r w:rsidRPr="00BA22E9">
              <w:rPr>
                <w:rFonts w:asciiTheme="minorHAnsi" w:hAnsiTheme="minorHAnsi"/>
                <w:szCs w:val="22"/>
              </w:rPr>
              <w:t xml:space="preserve">tj. </w:t>
            </w:r>
            <w:r w:rsidRPr="00BA22E9">
              <w:rPr>
                <w:rFonts w:asciiTheme="minorHAnsi" w:hAnsiTheme="minorHAnsi" w:cs="Arial"/>
                <w:szCs w:val="22"/>
              </w:rPr>
              <w:t xml:space="preserve">ujęte w lokalnym programie rewitalizacji  (na </w:t>
            </w:r>
            <w:r w:rsidRPr="00BA22E9">
              <w:rPr>
                <w:rFonts w:asciiTheme="minorHAnsi" w:hAnsiTheme="minorHAnsi"/>
                <w:szCs w:val="22"/>
              </w:rPr>
              <w:t>„Liście B”</w:t>
            </w:r>
            <w:r w:rsidRPr="00BA22E9">
              <w:rPr>
                <w:rFonts w:asciiTheme="minorHAnsi" w:hAnsiTheme="minorHAnsi" w:cs="Arial"/>
                <w:szCs w:val="22"/>
              </w:rPr>
              <w:t>) lub w dokumencie równorzędnym</w:t>
            </w:r>
            <w:r w:rsidRPr="00BA22E9">
              <w:rPr>
                <w:rStyle w:val="Odwoanieprzypisudolnego"/>
                <w:rFonts w:asciiTheme="minorHAnsi" w:hAnsiTheme="minorHAnsi" w:cs="Arial"/>
                <w:szCs w:val="22"/>
              </w:rPr>
              <w:footnoteReference w:id="14"/>
            </w:r>
            <w:r w:rsidRPr="00BA22E9">
              <w:rPr>
                <w:rFonts w:asciiTheme="minorHAnsi" w:hAnsiTheme="minorHAnsi" w:cs="Arial"/>
                <w:szCs w:val="22"/>
              </w:rPr>
              <w:t xml:space="preserve"> i umieszczone na wykazie pozytywnie zweryfikowanych programów rewitalizacji prowadzonym przez IZ RPO WD </w:t>
            </w:r>
            <w:r w:rsidRPr="00BA22E9">
              <w:rPr>
                <w:rFonts w:asciiTheme="minorHAnsi" w:hAnsiTheme="minorHAnsi" w:cs="Tahoma"/>
                <w:szCs w:val="22"/>
              </w:rPr>
              <w:t>(na dzień składania wniosku o dofinansowanie)</w:t>
            </w:r>
            <w:r w:rsidR="00F241FE"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b/>
                <w:szCs w:val="22"/>
              </w:rPr>
              <w:t>realizowane na obszarach wiejskich</w:t>
            </w:r>
            <w:r w:rsidRPr="00BA22E9">
              <w:rPr>
                <w:rStyle w:val="Odwoanieprzypisudolnego"/>
                <w:rFonts w:asciiTheme="minorHAnsi" w:hAnsiTheme="minorHAnsi"/>
                <w:szCs w:val="22"/>
              </w:rPr>
              <w:footnoteReference w:id="15"/>
            </w:r>
            <w:r w:rsidRPr="00BA22E9">
              <w:rPr>
                <w:rFonts w:asciiTheme="minorHAnsi" w:hAnsiTheme="minorHAnsi"/>
                <w:b/>
                <w:szCs w:val="22"/>
              </w:rPr>
              <w:t>;</w:t>
            </w:r>
          </w:p>
          <w:p w:rsidR="00172B36" w:rsidRPr="00BA22E9" w:rsidRDefault="00F241FE" w:rsidP="00F85866">
            <w:pPr>
              <w:pStyle w:val="Akapitzlist"/>
              <w:numPr>
                <w:ilvl w:val="0"/>
                <w:numId w:val="6"/>
              </w:numPr>
              <w:spacing w:before="0" w:line="240" w:lineRule="auto"/>
              <w:ind w:left="318" w:hanging="284"/>
              <w:jc w:val="both"/>
              <w:rPr>
                <w:rFonts w:asciiTheme="minorHAnsi" w:hAnsiTheme="minorHAnsi"/>
                <w:b/>
                <w:szCs w:val="22"/>
              </w:rPr>
            </w:pPr>
            <w:r w:rsidRPr="00BA22E9">
              <w:rPr>
                <w:rFonts w:asciiTheme="minorHAnsi" w:hAnsiTheme="minorHAnsi"/>
                <w:b/>
                <w:szCs w:val="22"/>
              </w:rPr>
              <w:t>realizowane w partnerstwie.</w:t>
            </w:r>
          </w:p>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E252D6">
            <w:pPr>
              <w:spacing w:after="60" w:line="240" w:lineRule="auto"/>
              <w:jc w:val="both"/>
              <w:rPr>
                <w:rFonts w:asciiTheme="minorHAnsi" w:hAnsiTheme="minorHAnsi"/>
              </w:rPr>
            </w:pPr>
            <w:r w:rsidRPr="00BA22E9">
              <w:rPr>
                <w:rFonts w:asciiTheme="minorHAnsi" w:hAnsiTheme="minorHAnsi" w:cs="Calibri"/>
                <w:b/>
                <w:color w:val="000000"/>
              </w:rPr>
              <w:t>Warunki oraz preferencje (punktowane) w zakresie wyboru projektów szczegółowo</w:t>
            </w:r>
            <w:r w:rsidRPr="00BA22E9">
              <w:rPr>
                <w:rFonts w:asciiTheme="minorHAnsi" w:hAnsiTheme="minorHAnsi" w:cs="Calibri"/>
                <w:color w:val="000000"/>
              </w:rPr>
              <w:t xml:space="preserve"> </w:t>
            </w:r>
            <w:r w:rsidRPr="00BA22E9">
              <w:rPr>
                <w:rFonts w:asciiTheme="minorHAnsi" w:hAnsiTheme="minorHAnsi" w:cs="Calibri"/>
                <w:b/>
                <w:color w:val="000000"/>
              </w:rPr>
              <w:t xml:space="preserve">określają </w:t>
            </w:r>
            <w:r w:rsidRPr="00BA22E9">
              <w:rPr>
                <w:rFonts w:asciiTheme="minorHAnsi" w:hAnsiTheme="minorHAnsi"/>
                <w:b/>
                <w:bCs/>
                <w:i/>
                <w:iCs/>
              </w:rPr>
              <w:t>„Kryteria wyboru projektów w ramach RPO WD 2014-2020”</w:t>
            </w:r>
            <w:r w:rsidRPr="00BA22E9">
              <w:rPr>
                <w:rFonts w:asciiTheme="minorHAnsi" w:hAnsiTheme="minorHAnsi"/>
                <w:b/>
                <w:bCs/>
                <w:iCs/>
              </w:rPr>
              <w:t xml:space="preserve">, </w:t>
            </w:r>
            <w:r w:rsidRPr="00BA22E9">
              <w:rPr>
                <w:rFonts w:asciiTheme="minorHAnsi" w:hAnsiTheme="minorHAnsi" w:cs="Calibri"/>
                <w:b/>
                <w:color w:val="000000"/>
              </w:rPr>
              <w:t xml:space="preserve">zatwierdzone Uchwałą nr </w:t>
            </w:r>
            <w:r w:rsidR="00155D8C" w:rsidRPr="00BA22E9">
              <w:rPr>
                <w:rFonts w:asciiTheme="minorHAnsi" w:hAnsiTheme="minorHAnsi" w:cs="Calibri"/>
                <w:b/>
                <w:color w:val="000000"/>
              </w:rPr>
              <w:t>4</w:t>
            </w:r>
            <w:r w:rsidRPr="00BA22E9">
              <w:rPr>
                <w:rFonts w:asciiTheme="minorHAnsi" w:hAnsiTheme="minorHAnsi" w:cs="Calibri"/>
                <w:b/>
                <w:color w:val="000000"/>
              </w:rPr>
              <w:t>2/1</w:t>
            </w:r>
            <w:r w:rsidR="00155D8C" w:rsidRPr="00BA22E9">
              <w:rPr>
                <w:rFonts w:asciiTheme="minorHAnsi" w:hAnsiTheme="minorHAnsi" w:cs="Calibri"/>
                <w:b/>
                <w:color w:val="000000"/>
              </w:rPr>
              <w:t>6</w:t>
            </w:r>
            <w:r w:rsidRPr="00BA22E9">
              <w:rPr>
                <w:rFonts w:asciiTheme="minorHAnsi" w:hAnsiTheme="minorHAnsi" w:cs="Calibri"/>
                <w:b/>
                <w:color w:val="000000"/>
              </w:rPr>
              <w:t xml:space="preserve"> z dnia </w:t>
            </w:r>
            <w:r w:rsidR="00155D8C" w:rsidRPr="00BA22E9">
              <w:rPr>
                <w:rFonts w:asciiTheme="minorHAnsi" w:hAnsiTheme="minorHAnsi" w:cs="Calibri"/>
                <w:b/>
                <w:color w:val="000000"/>
              </w:rPr>
              <w:t>8</w:t>
            </w:r>
            <w:r w:rsidRPr="00BA22E9">
              <w:rPr>
                <w:rFonts w:asciiTheme="minorHAnsi" w:hAnsiTheme="minorHAnsi" w:cs="Calibri"/>
                <w:b/>
                <w:color w:val="000000"/>
              </w:rPr>
              <w:t xml:space="preserve"> </w:t>
            </w:r>
            <w:r w:rsidR="00155D8C" w:rsidRPr="00BA22E9">
              <w:rPr>
                <w:rFonts w:asciiTheme="minorHAnsi" w:hAnsiTheme="minorHAnsi" w:cs="Calibri"/>
                <w:b/>
                <w:color w:val="000000"/>
              </w:rPr>
              <w:t>września</w:t>
            </w:r>
            <w:r w:rsidRPr="00BA22E9">
              <w:rPr>
                <w:rFonts w:asciiTheme="minorHAnsi" w:hAnsiTheme="minorHAnsi" w:cs="Calibri"/>
                <w:b/>
                <w:color w:val="000000"/>
              </w:rPr>
              <w:t xml:space="preserve"> 201</w:t>
            </w:r>
            <w:r w:rsidR="00155D8C" w:rsidRPr="00BA22E9">
              <w:rPr>
                <w:rFonts w:asciiTheme="minorHAnsi" w:hAnsiTheme="minorHAnsi" w:cs="Calibri"/>
                <w:b/>
                <w:color w:val="000000"/>
              </w:rPr>
              <w:t>6</w:t>
            </w:r>
            <w:r w:rsidRPr="00BA22E9">
              <w:rPr>
                <w:rFonts w:asciiTheme="minorHAnsi" w:hAnsiTheme="minorHAnsi" w:cs="Calibri"/>
                <w:b/>
                <w:color w:val="000000"/>
              </w:rPr>
              <w:t xml:space="preserve"> r. Komitetu Monitorującego RPO WD 2014-2020, </w:t>
            </w:r>
            <w:r w:rsidRPr="00BA22E9">
              <w:rPr>
                <w:rFonts w:asciiTheme="minorHAnsi" w:hAnsiTheme="minorHAnsi"/>
                <w:b/>
              </w:rPr>
              <w:t xml:space="preserve">zamieszczone na stronie </w:t>
            </w:r>
            <w:hyperlink r:id="rId14" w:history="1">
              <w:r w:rsidR="00A7178E" w:rsidRPr="00BA22E9">
                <w:rPr>
                  <w:rStyle w:val="Hipercze"/>
                  <w:rFonts w:asciiTheme="minorHAnsi" w:hAnsiTheme="minorHAnsi"/>
                </w:rPr>
                <w:t>www.rpo.dolnyslask.pl</w:t>
              </w:r>
            </w:hyperlink>
            <w:r w:rsidRPr="00BA22E9">
              <w:rPr>
                <w:rFonts w:asciiTheme="minorHAnsi" w:hAnsiTheme="minorHAnsi"/>
                <w:b/>
              </w:rPr>
              <w:t xml:space="preserve"> („</w:t>
            </w:r>
            <w:r w:rsidRPr="00BA22E9">
              <w:rPr>
                <w:rFonts w:asciiTheme="minorHAnsi" w:hAnsiTheme="minorHAnsi"/>
                <w:b/>
                <w:bCs/>
                <w:i/>
              </w:rPr>
              <w:t>Wyciąg z Kryteriów wyboru projektów</w:t>
            </w:r>
            <w:r w:rsidRPr="00BA22E9">
              <w:rPr>
                <w:rFonts w:asciiTheme="minorHAnsi" w:hAnsiTheme="minorHAnsi"/>
                <w:b/>
              </w:rPr>
              <w:t xml:space="preserve">” obowiązujących </w:t>
            </w:r>
            <w:r w:rsidR="00DD4A1C" w:rsidRPr="00BA22E9">
              <w:rPr>
                <w:rFonts w:asciiTheme="minorHAnsi" w:hAnsiTheme="minorHAnsi"/>
                <w:b/>
              </w:rPr>
              <w:t>dla ogłaszanych konkursów</w:t>
            </w:r>
            <w:r w:rsidRPr="00BA22E9">
              <w:rPr>
                <w:rFonts w:asciiTheme="minorHAnsi" w:hAnsiTheme="minorHAnsi"/>
                <w:b/>
              </w:rPr>
              <w:t xml:space="preserve"> stanowi Załącznik nr 1 do niniejszego Regulaminu).</w:t>
            </w:r>
            <w:r w:rsidRPr="00BA22E9">
              <w:rPr>
                <w:rFonts w:asciiTheme="minorHAnsi" w:hAnsiTheme="minorHAnsi"/>
              </w:rPr>
              <w:t xml:space="preserve">  </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3E0BBF" w:rsidP="00F85866">
            <w:pPr>
              <w:pStyle w:val="Standard"/>
              <w:spacing w:after="0" w:line="240" w:lineRule="auto"/>
              <w:rPr>
                <w:rFonts w:asciiTheme="minorHAnsi" w:eastAsia="Times New Roman" w:hAnsiTheme="minorHAnsi" w:cs="Times New Roman"/>
                <w:b/>
              </w:rPr>
            </w:pPr>
            <w:r w:rsidRPr="00BA22E9">
              <w:rPr>
                <w:rFonts w:asciiTheme="minorHAnsi" w:eastAsia="Times New Roman" w:hAnsiTheme="minorHAnsi" w:cs="Times New Roman"/>
                <w:b/>
              </w:rPr>
              <w:t>W ramach projektów n</w:t>
            </w:r>
            <w:r w:rsidR="00F241FE" w:rsidRPr="00BA22E9">
              <w:rPr>
                <w:rFonts w:asciiTheme="minorHAnsi" w:eastAsia="Times New Roman" w:hAnsiTheme="minorHAnsi" w:cs="Times New Roman"/>
                <w:b/>
              </w:rPr>
              <w:t>ie będą finansowane wydatki na:</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inwestycje w części związanej z prowadzeniem działalności administracyjnej we wspieranych w projekcie budynkach</w:t>
            </w:r>
            <w:r w:rsidRPr="00BA22E9">
              <w:rPr>
                <w:rStyle w:val="Odwoanieprzypisudolnego"/>
                <w:rFonts w:asciiTheme="minorHAnsi" w:hAnsiTheme="minorHAnsi"/>
                <w:szCs w:val="22"/>
              </w:rPr>
              <w:footnoteReference w:id="16"/>
            </w:r>
            <w:r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termomodernizację przekraczające 49% wartości całkowitych wydatków kwalifikowalnych na pojedynczy budynek w projekcie;</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zagospodarowanie otoczenia w zieleń i drobną architekturę przekraczające 15 % wartości wydatków kwalifikowalnych</w:t>
            </w:r>
            <w:r w:rsidR="006C121B" w:rsidRPr="00BA22E9">
              <w:rPr>
                <w:rFonts w:asciiTheme="minorHAnsi" w:hAnsiTheme="minorHAnsi"/>
                <w:szCs w:val="22"/>
              </w:rPr>
              <w:t>;</w:t>
            </w:r>
          </w:p>
          <w:p w:rsidR="00172B36" w:rsidRPr="00BA22E9" w:rsidRDefault="006C121B" w:rsidP="00F85866">
            <w:pPr>
              <w:pStyle w:val="Akapitzlist"/>
              <w:numPr>
                <w:ilvl w:val="0"/>
                <w:numId w:val="6"/>
              </w:numPr>
              <w:spacing w:before="0" w:after="120" w:line="240" w:lineRule="auto"/>
              <w:ind w:left="318" w:hanging="284"/>
              <w:jc w:val="both"/>
              <w:rPr>
                <w:rFonts w:asciiTheme="minorHAnsi" w:hAnsiTheme="minorHAnsi"/>
                <w:szCs w:val="22"/>
              </w:rPr>
            </w:pPr>
            <w:r w:rsidRPr="00BA22E9">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B121B6" w:rsidRPr="00BA22E9" w:rsidRDefault="00F241FE" w:rsidP="00F85866">
            <w:pPr>
              <w:pStyle w:val="Default"/>
              <w:pBdr>
                <w:bottom w:val="single" w:sz="4" w:space="1" w:color="auto"/>
              </w:pBdr>
              <w:jc w:val="both"/>
              <w:rPr>
                <w:rFonts w:asciiTheme="minorHAnsi" w:hAnsiTheme="minorHAnsi"/>
                <w:color w:val="00000A"/>
                <w:sz w:val="22"/>
                <w:szCs w:val="22"/>
              </w:rPr>
            </w:pPr>
            <w:r w:rsidRPr="00BA22E9">
              <w:rPr>
                <w:rFonts w:asciiTheme="minorHAnsi" w:hAnsiTheme="minorHAnsi"/>
                <w:color w:val="00000A"/>
                <w:sz w:val="22"/>
                <w:szCs w:val="22"/>
              </w:rPr>
              <w:t>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obiektu powinny stanowić co najmniej 51% wydatków kwalifikowalnych.</w:t>
            </w:r>
          </w:p>
          <w:p w:rsidR="00B121B6" w:rsidRPr="00BA22E9" w:rsidRDefault="00B121B6" w:rsidP="00F85866">
            <w:pPr>
              <w:pStyle w:val="Default"/>
              <w:pBdr>
                <w:bottom w:val="single" w:sz="4" w:space="1" w:color="auto"/>
              </w:pBdr>
              <w:jc w:val="both"/>
              <w:rPr>
                <w:rFonts w:asciiTheme="minorHAnsi" w:hAnsiTheme="minorHAnsi"/>
                <w:color w:val="00000A"/>
                <w:sz w:val="22"/>
                <w:szCs w:val="22"/>
              </w:rPr>
            </w:pPr>
          </w:p>
          <w:p w:rsidR="00172B36" w:rsidRPr="00BA22E9" w:rsidRDefault="00F241FE" w:rsidP="00F85866">
            <w:pPr>
              <w:pStyle w:val="Nagwek1"/>
              <w:pBdr>
                <w:bottom w:val="single" w:sz="4" w:space="0" w:color="00000A"/>
              </w:pBdr>
              <w:spacing w:before="240" w:after="120"/>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 xml:space="preserve">RPDS.06.01.01-IZ.00-02-166/16) ww. typ projektu </w:t>
            </w:r>
            <w:r w:rsidR="00155D8C" w:rsidRPr="00BA22E9">
              <w:rPr>
                <w:rFonts w:asciiTheme="minorHAnsi" w:hAnsiTheme="minorHAnsi"/>
              </w:rPr>
              <w:t xml:space="preserve">musi </w:t>
            </w:r>
            <w:r w:rsidRPr="00BA22E9">
              <w:rPr>
                <w:rFonts w:asciiTheme="minorHAnsi" w:hAnsiTheme="minorHAnsi"/>
              </w:rPr>
              <w:t>być</w:t>
            </w:r>
            <w:r w:rsidR="00155D8C" w:rsidRPr="00BA22E9">
              <w:rPr>
                <w:rFonts w:asciiTheme="minorHAnsi" w:hAnsiTheme="minorHAnsi"/>
              </w:rPr>
              <w:t xml:space="preserve"> w całości</w:t>
            </w:r>
            <w:r w:rsidRPr="00BA22E9">
              <w:rPr>
                <w:rFonts w:asciiTheme="minorHAnsi" w:hAnsiTheme="minorHAnsi"/>
              </w:rPr>
              <w:t xml:space="preserve"> realizowany na </w:t>
            </w:r>
            <w:r w:rsidRPr="00BA22E9">
              <w:rPr>
                <w:rFonts w:asciiTheme="minorHAnsi" w:hAnsiTheme="minorHAnsi" w:cs="Calibri"/>
                <w:color w:val="000000"/>
              </w:rPr>
              <w:t>obszarze danego OSI</w:t>
            </w:r>
            <w:r w:rsidRPr="00BA22E9">
              <w:rPr>
                <w:rStyle w:val="Odwoanieprzypisudolnego"/>
                <w:rFonts w:asciiTheme="minorHAnsi" w:hAnsiTheme="minorHAnsi"/>
              </w:rPr>
              <w:footnoteReference w:id="17"/>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12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WrOF</w:t>
            </w:r>
            <w:r w:rsidRPr="00BA22E9">
              <w:rPr>
                <w:rStyle w:val="Odwoanieprzypisudolnego"/>
                <w:rFonts w:asciiTheme="minorHAnsi" w:hAnsiTheme="minorHAnsi"/>
              </w:rPr>
              <w:footnoteReference w:id="18"/>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AJ</w:t>
            </w:r>
            <w:r w:rsidRPr="00BA22E9">
              <w:rPr>
                <w:rStyle w:val="Odwoanieprzypisudolnego"/>
                <w:rFonts w:asciiTheme="minorHAnsi" w:hAnsiTheme="minorHAnsi"/>
              </w:rPr>
              <w:footnoteReference w:id="19"/>
            </w:r>
            <w:r w:rsidRPr="00BA22E9">
              <w:rPr>
                <w:rFonts w:asciiTheme="minorHAnsi" w:hAnsiTheme="minorHAnsi" w:cs="Calibri"/>
                <w:color w:val="000000"/>
              </w:rPr>
              <w:t>.</w:t>
            </w:r>
          </w:p>
          <w:p w:rsidR="00172B36" w:rsidRPr="00BA22E9" w:rsidRDefault="00172B36" w:rsidP="00F85866">
            <w:pPr>
              <w:pStyle w:val="Standard"/>
              <w:pBdr>
                <w:bottom w:val="single" w:sz="4" w:space="0" w:color="00000A"/>
              </w:pBdr>
              <w:spacing w:after="120" w:line="240" w:lineRule="auto"/>
              <w:jc w:val="both"/>
              <w:rPr>
                <w:rFonts w:asciiTheme="minorHAnsi" w:hAnsiTheme="minorHAnsi"/>
                <w:bCs/>
              </w:rPr>
            </w:pPr>
          </w:p>
          <w:p w:rsidR="00DA41CA" w:rsidRPr="00BA22E9" w:rsidRDefault="00F241FE" w:rsidP="00F85866">
            <w:pPr>
              <w:pStyle w:val="Standard"/>
              <w:pBdr>
                <w:bottom w:val="single" w:sz="4" w:space="1" w:color="auto"/>
              </w:pBdr>
              <w:spacing w:after="120" w:line="240" w:lineRule="auto"/>
              <w:jc w:val="both"/>
              <w:rPr>
                <w:rFonts w:asciiTheme="minorHAnsi" w:hAnsiTheme="minorHAnsi" w:cs="Calibri"/>
                <w:color w:val="000000"/>
              </w:rPr>
            </w:pPr>
            <w:r w:rsidRPr="00BA22E9">
              <w:rPr>
                <w:rFonts w:asciiTheme="minorHAnsi" w:hAnsiTheme="minorHAnsi" w:cs="Calibri"/>
                <w:b/>
                <w:color w:val="000000"/>
              </w:rPr>
              <w:t>Kategorią interwencji</w:t>
            </w:r>
            <w:r w:rsidRPr="00BA22E9">
              <w:rPr>
                <w:rFonts w:asciiTheme="minorHAnsi" w:hAnsiTheme="minorHAnsi" w:cs="Calibri"/>
                <w:color w:val="000000"/>
              </w:rPr>
              <w:t xml:space="preserve"> dla niniejszego konkursu jest kategoria</w:t>
            </w:r>
            <w:r w:rsidRPr="00BA22E9">
              <w:rPr>
                <w:rFonts w:asciiTheme="minorHAnsi" w:hAnsiTheme="minorHAnsi" w:cs="Calibri"/>
                <w:b/>
                <w:color w:val="000000"/>
              </w:rPr>
              <w:t xml:space="preserve"> 055 Pozostała infrastruktura społeczna przyczyniająca się do rozwoju regionalnego i lokalnego</w:t>
            </w:r>
            <w:r w:rsidRPr="00BA22E9">
              <w:rPr>
                <w:rFonts w:asciiTheme="minorHAnsi" w:hAnsiTheme="minorHAnsi" w:cs="Calibri"/>
                <w:color w:val="000000"/>
              </w:rPr>
              <w:t>.</w:t>
            </w:r>
          </w:p>
          <w:p w:rsidR="00DA41CA" w:rsidRPr="00BA22E9" w:rsidRDefault="00DA41CA" w:rsidP="00F85866">
            <w:pPr>
              <w:pStyle w:val="Standard"/>
              <w:spacing w:after="120" w:line="240" w:lineRule="auto"/>
              <w:jc w:val="both"/>
              <w:rPr>
                <w:rFonts w:asciiTheme="minorHAnsi" w:hAnsiTheme="minorHAnsi" w:cs="Calibri"/>
                <w:color w:val="000000"/>
              </w:rPr>
            </w:pPr>
            <w:r w:rsidRPr="00BA22E9">
              <w:rPr>
                <w:rFonts w:asciiTheme="minorHAnsi" w:hAnsiTheme="minorHAnsi" w:cs="Arial"/>
                <w:b/>
              </w:rPr>
              <w:t xml:space="preserve">Możliwe jest łączenie ww. typów projektów </w:t>
            </w:r>
            <w:r w:rsidR="006F11AB" w:rsidRPr="00BA22E9">
              <w:rPr>
                <w:rFonts w:asciiTheme="minorHAnsi" w:hAnsiTheme="minorHAnsi" w:cs="Arial"/>
                <w:b/>
              </w:rPr>
              <w:t>A</w:t>
            </w:r>
            <w:r w:rsidRPr="00BA22E9">
              <w:rPr>
                <w:rFonts w:asciiTheme="minorHAnsi" w:hAnsiTheme="minorHAnsi" w:cs="Arial"/>
                <w:b/>
              </w:rPr>
              <w:t xml:space="preserve"> i </w:t>
            </w:r>
            <w:r w:rsidR="006F11AB" w:rsidRPr="00BA22E9">
              <w:rPr>
                <w:rFonts w:asciiTheme="minorHAnsi" w:hAnsiTheme="minorHAnsi" w:cs="Arial"/>
                <w:b/>
              </w:rPr>
              <w:t>B</w:t>
            </w:r>
            <w:r w:rsidRPr="00BA22E9">
              <w:rPr>
                <w:rFonts w:asciiTheme="minorHAnsi" w:hAnsiTheme="minorHAnsi" w:cs="Arial"/>
                <w:b/>
              </w:rPr>
              <w:t xml:space="preserve"> – o wyborze typu decyduje struktura wydatków kwalifikowalnych (ich większościowy udział).</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172B36" w:rsidRPr="00BA22E9" w:rsidRDefault="00F241FE" w:rsidP="00F85866">
            <w:pPr>
              <w:pStyle w:val="Akapitzlist"/>
              <w:numPr>
                <w:ilvl w:val="0"/>
                <w:numId w:val="29"/>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samorządu terytorialnego (jst), ich związki i stowarzyszenia;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organizacyjne jst;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domy pomocy społecznej;</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prowadzące rodzinne domy pomocy*;</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ośrodki wsparcia;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placówki wsparcia dziennego</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organizacje pozarządowe;</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kościoły, związki wyznaniowe oraz osoby prawne kościołów i związków wyznaniowych;</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zajmujące się całodobową/dzienną opieką osób starszych/przewlekle chorych/niepełnosprawnych*.</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W momencie składania wniosku o dofinansowanie projektu Wnioskodawca, jeśli jest osobą fizyczną, musi mieć zarejestrowaną działalność gospodarczą.</w:t>
            </w: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RPDS.06.01.01-IZ.00-02-166/16)</w:t>
            </w:r>
            <w:r w:rsidRPr="00BA22E9">
              <w:rPr>
                <w:rFonts w:asciiTheme="minorHAnsi" w:hAnsiTheme="minorHAnsi" w:cs="Calibri"/>
                <w:color w:val="000000"/>
                <w:shd w:val="clear" w:color="auto" w:fill="FFFF00"/>
              </w:rPr>
              <w:t xml:space="preserve"> </w:t>
            </w:r>
            <w:r w:rsidRPr="00BA22E9">
              <w:rPr>
                <w:rFonts w:asciiTheme="minorHAnsi" w:hAnsiTheme="minorHAnsi" w:cs="Calibri"/>
                <w:color w:val="000000"/>
              </w:rPr>
              <w:t xml:space="preserve">alokacja w wysokości </w:t>
            </w:r>
            <w:r w:rsidRPr="00BA22E9">
              <w:rPr>
                <w:rFonts w:asciiTheme="minorHAnsi" w:hAnsiTheme="minorHAnsi" w:cs="ArialMT"/>
              </w:rPr>
              <w:t xml:space="preserve">7 107 092 </w:t>
            </w:r>
            <w:r w:rsidR="00DA41CA" w:rsidRPr="00BA22E9">
              <w:rPr>
                <w:rFonts w:asciiTheme="minorHAnsi" w:hAnsiTheme="minorHAnsi" w:cs="ArialMT"/>
              </w:rPr>
              <w:t xml:space="preserve">euro </w:t>
            </w:r>
            <w:r w:rsidRPr="00BA22E9">
              <w:rPr>
                <w:rFonts w:asciiTheme="minorHAnsi" w:hAnsiTheme="minorHAnsi" w:cs="Calibri"/>
                <w:color w:val="000000"/>
              </w:rPr>
              <w:t>została podzielona na 5 OSI:</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color w:val="000000"/>
                <w:szCs w:val="22"/>
              </w:rPr>
              <w:t>Zachodni Obszar Interwencji</w:t>
            </w:r>
            <w:r w:rsidRPr="00BA22E9">
              <w:rPr>
                <w:rFonts w:asciiTheme="minorHAnsi" w:hAnsiTheme="minorHAnsi"/>
                <w:color w:val="000000"/>
                <w:szCs w:val="22"/>
              </w:rPr>
              <w:t xml:space="preserve"> (ZOI) wynosi </w:t>
            </w:r>
            <w:r w:rsidRPr="00BA22E9">
              <w:rPr>
                <w:rFonts w:asciiTheme="minorHAnsi" w:hAnsiTheme="minorHAnsi"/>
                <w:b/>
                <w:color w:val="000000"/>
                <w:szCs w:val="22"/>
              </w:rPr>
              <w:t>1 370 255 euro</w:t>
            </w:r>
            <w:r w:rsidRPr="00BA22E9">
              <w:rPr>
                <w:rFonts w:asciiTheme="minorHAnsi" w:hAnsiTheme="minorHAnsi"/>
                <w:color w:val="000000"/>
                <w:szCs w:val="22"/>
              </w:rPr>
              <w:t xml:space="preserve">, tj. </w:t>
            </w:r>
            <w:r w:rsidRPr="00BA22E9">
              <w:rPr>
                <w:rFonts w:asciiTheme="minorHAnsi" w:hAnsiTheme="minorHAnsi"/>
                <w:b/>
                <w:color w:val="000000"/>
                <w:szCs w:val="22"/>
              </w:rPr>
              <w:t>5 951 840 zł</w:t>
            </w:r>
            <w:r w:rsidRPr="00BA22E9">
              <w:rPr>
                <w:rFonts w:asciiTheme="minorHAnsi" w:hAnsiTheme="minorHAns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Legnicko-Głogowski Obszar Interwencji</w:t>
            </w:r>
            <w:r w:rsidRPr="00BA22E9">
              <w:rPr>
                <w:rFonts w:asciiTheme="minorHAnsi" w:hAnsiTheme="minorHAnsi"/>
                <w:szCs w:val="22"/>
              </w:rPr>
              <w:t xml:space="preserve"> (</w:t>
            </w:r>
            <w:r w:rsidRPr="00BA22E9">
              <w:rPr>
                <w:rFonts w:asciiTheme="minorHAnsi" w:hAnsiTheme="minorHAnsi" w:cs="Calibri"/>
                <w:color w:val="000000"/>
                <w:szCs w:val="22"/>
              </w:rPr>
              <w:t>LGOI)</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2 096 319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9 105 571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Doliny Baryczy</w:t>
            </w:r>
            <w:r w:rsidRPr="00BA22E9">
              <w:rPr>
                <w:rFonts w:asciiTheme="minorHAnsi" w:hAnsiTheme="minorHAnsi"/>
                <w:szCs w:val="22"/>
              </w:rPr>
              <w:t xml:space="preserve"> (</w:t>
            </w:r>
            <w:r w:rsidRPr="00BA22E9">
              <w:rPr>
                <w:rFonts w:asciiTheme="minorHAnsi" w:hAnsiTheme="minorHAnsi" w:cs="Calibri"/>
                <w:color w:val="000000"/>
                <w:szCs w:val="22"/>
              </w:rPr>
              <w:t>OIDB)</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w:t>
            </w:r>
            <w:r w:rsidRPr="00BA22E9">
              <w:rPr>
                <w:rFonts w:asciiTheme="minorHAnsi" w:hAnsiTheme="minorHAnsi" w:cs="Calibri"/>
                <w:b/>
                <w:color w:val="000000"/>
                <w:szCs w:val="22"/>
              </w:rPr>
              <w:t>1 206 663</w:t>
            </w:r>
            <w:r w:rsidRPr="00BA22E9">
              <w:rPr>
                <w:rFonts w:asciiTheme="minorHAnsi" w:hAnsiTheme="minorHAnsi"/>
                <w:b/>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5 241 261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Równiny Wrocławskiej</w:t>
            </w:r>
            <w:r w:rsidRPr="00BA22E9">
              <w:rPr>
                <w:rFonts w:asciiTheme="minorHAnsi" w:hAnsiTheme="minorHAnsi"/>
                <w:szCs w:val="22"/>
              </w:rPr>
              <w:t xml:space="preserve"> (</w:t>
            </w:r>
            <w:r w:rsidRPr="00BA22E9">
              <w:rPr>
                <w:rFonts w:asciiTheme="minorHAnsi" w:hAnsiTheme="minorHAnsi" w:cs="Calibri"/>
                <w:color w:val="000000"/>
                <w:szCs w:val="22"/>
              </w:rPr>
              <w:t>OIRW)</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cs="ArialMT"/>
                <w:b/>
                <w:szCs w:val="22"/>
              </w:rPr>
              <w:t>852 283</w:t>
            </w:r>
            <w:r w:rsidRPr="00BA22E9">
              <w:rPr>
                <w:rFonts w:asciiTheme="minorHAnsi" w:hAnsiTheme="minorHAnsi" w:cs="ArialMT"/>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3 701 976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pBdr>
                <w:bottom w:val="single" w:sz="4" w:space="0" w:color="00000A"/>
              </w:pBdr>
              <w:spacing w:before="0" w:line="240" w:lineRule="auto"/>
              <w:ind w:left="176" w:hanging="176"/>
              <w:jc w:val="both"/>
              <w:rPr>
                <w:rFonts w:asciiTheme="minorHAnsi" w:hAnsiTheme="minorHAnsi"/>
                <w:szCs w:val="22"/>
              </w:rPr>
            </w:pPr>
            <w:r w:rsidRPr="00BA22E9">
              <w:rPr>
                <w:rFonts w:asciiTheme="minorHAnsi" w:hAnsiTheme="minorHAnsi"/>
                <w:b/>
                <w:szCs w:val="22"/>
              </w:rPr>
              <w:t>Obszar Ziemia Dzierżoniowsko-Kłodzko-Ząbkowicka</w:t>
            </w:r>
            <w:r w:rsidRPr="00BA22E9">
              <w:rPr>
                <w:rFonts w:asciiTheme="minorHAnsi" w:hAnsiTheme="minorHAnsi"/>
                <w:szCs w:val="22"/>
              </w:rPr>
              <w:t xml:space="preserve"> (</w:t>
            </w:r>
            <w:r w:rsidRPr="00BA22E9">
              <w:rPr>
                <w:rFonts w:asciiTheme="minorHAnsi" w:hAnsiTheme="minorHAnsi" w:cs="Calibri"/>
                <w:color w:val="000000"/>
                <w:szCs w:val="22"/>
              </w:rPr>
              <w:t>ZKD)</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1 581 572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6 869 716 zł</w:t>
            </w:r>
            <w:r w:rsidRPr="00BA22E9">
              <w:rPr>
                <w:rFonts w:asciiTheme="minorHAnsi" w:hAnsiTheme="minorHAnsi" w:cs="Calibri"/>
                <w:color w:val="000000"/>
                <w:szCs w:val="22"/>
              </w:rPr>
              <w:t>.</w:t>
            </w: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3 207 750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13 933 183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olor w:val="0000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1 069 250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4 644 394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Alokacja przeliczona po kursie Europejskiego Banku Centralnego (EBC) obowiązującym we wrześniu 2016 r. – 1 euro = 4,3436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50 tys.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0" w:line="240" w:lineRule="auto"/>
              <w:jc w:val="both"/>
              <w:rPr>
                <w:rFonts w:asciiTheme="minorHAnsi" w:hAnsiTheme="minorHAnsi" w:cs="Arial"/>
              </w:rPr>
            </w:pPr>
            <w:r w:rsidRPr="00BA22E9">
              <w:rPr>
                <w:rFonts w:asciiTheme="minorHAnsi" w:hAnsiTheme="minorHAnsi" w:cs="Arial"/>
              </w:rPr>
              <w:t>Nie dotyczy</w:t>
            </w:r>
            <w:r w:rsidR="006F11AB" w:rsidRPr="00BA22E9">
              <w:rPr>
                <w:rFonts w:asciiTheme="minorHAnsi" w:hAnsiTheme="minorHAnsi" w:cs="Arial"/>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de minimis</w:t>
            </w:r>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F85866">
            <w:pPr>
              <w:pStyle w:val="Standard"/>
              <w:numPr>
                <w:ilvl w:val="0"/>
                <w:numId w:val="30"/>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20"/>
            </w:r>
            <w:r w:rsidRPr="00BA22E9">
              <w:rPr>
                <w:rFonts w:asciiTheme="minorHAnsi" w:eastAsia="Times New Roman" w:hAnsiTheme="minorHAnsi" w:cs="Times New Roman"/>
              </w:rPr>
              <w:t>;</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F85866">
            <w:pPr>
              <w:pStyle w:val="Standard"/>
              <w:numPr>
                <w:ilvl w:val="0"/>
                <w:numId w:val="8"/>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DA41CA" w:rsidRPr="00BA22E9" w:rsidRDefault="00DA41CA" w:rsidP="00F85866">
            <w:pPr>
              <w:spacing w:before="120" w:after="120" w:line="240" w:lineRule="auto"/>
              <w:jc w:val="both"/>
              <w:rPr>
                <w:rFonts w:asciiTheme="minorHAnsi" w:hAnsiTheme="minorHAnsi" w:cs="Arial"/>
              </w:rPr>
            </w:pPr>
            <w:r w:rsidRPr="00BA22E9">
              <w:rPr>
                <w:rFonts w:asciiTheme="minorHAnsi" w:hAnsiTheme="minorHAnsi" w:cs="Arial"/>
              </w:rPr>
              <w:t>W niniejszym naborze występowanie pomocy publicznej zależy od typu Wnioskodawcy i zakresu projektu.</w:t>
            </w:r>
          </w:p>
          <w:p w:rsidR="00FC0C6B" w:rsidRPr="00BA22E9" w:rsidRDefault="00FC0C6B" w:rsidP="00F85866">
            <w:pPr>
              <w:spacing w:before="120" w:after="120" w:line="240" w:lineRule="auto"/>
              <w:jc w:val="both"/>
              <w:rPr>
                <w:rFonts w:asciiTheme="minorHAnsi" w:hAnsiTheme="minorHAnsi" w:cs="Arial"/>
              </w:rPr>
            </w:pPr>
            <w:r w:rsidRPr="00BA22E9">
              <w:rPr>
                <w:rFonts w:asciiTheme="minorHAnsi" w:hAnsiTheme="minorHAnsi" w:cs="Arial"/>
              </w:rPr>
              <w:t>Jeżeli okaże się, że dane wsparcie przykładowo nie wpływa na handel między państwami członkowskimi UE, brak jest w ogóle pomocy publicznej. Taka sytuacja może mieć miejsce w przypadku domów pomocy społecznej, prowadzonych przez jednostki samorządu terytorialnego lub na ich zlecenie (dział 2, rozdział 2 ustawy z dnia 12 marca 2004 r. o pomocy społecznej (Dz. U. z 2016 r., poz. 930), których działalność jest elementem polityki społecznej państwa i jest ograniczona terytorialnie (kierowanie osób tego wymagających do placówek położonych najbliżej ich miejsca zamieszkania), co wskazuje na lokalny charakter tej działalności. Placówki te, co do zasady, nie świadczą usług na rzecz osób mieszkających w innych państwach członkowskich, nawet jeśli są zlokalizowane w pobliżu granicy. Usługi domów pomocy społecznej skierowane są bowiem – zgodnie z art. 5 ustawy o pomocy społecznej – do osób posiadających miejsce zamieszkania i przebywających na terenie Polski. Zatem, z uwagi na specyfikę i adresatów usług domów pomocy społecznej, można wykluczyć możliwość wystąpienia konkurencji w wymiarze międzynarodowym pomiędzy domami pomocy społecznej a innymi podmiotami o podobnym charakterze. Pomimo zatem, iż domy pomocy społecznej konkurują na rynku krajowym z jednostkami prowadzonymi taką działalność w celu osiągnięcia zysku (podmioty prywatne prowadzące działalność gospodarczą na podstawie działu 2, rozdziału 3 ustawy o pomocy społecznej), z uwagi na krąg adresatów usług tych placówek i zasady ich funkcjonowania, domy pomocy społecznej prowadzone przez jednostki samorządu terytorialnego lub na ich zlecenie nie konkurują w wymiarze międzynarodowym z ośrodkami zlokalizowanymi w innych państwach członkowskich, zatem wsparcie udzielone tym podmiotom nie zakłóca konkurencji, ani nie wpływa na wymianę handlową na rynku wewnętrznym. Tym samym, domy pomocy społecznej nie są beneficjentami pomocy publicznej, a do wsparcia ze środków publicznych, z którego korzystają lub mogą korzystać, nie mają zastosowania przepisy o pomocy publicznej.</w:t>
            </w:r>
          </w:p>
          <w:p w:rsidR="00FC0C6B" w:rsidRPr="00BA22E9" w:rsidRDefault="00FC0C6B" w:rsidP="00F85866">
            <w:pPr>
              <w:spacing w:before="120" w:after="240" w:line="240" w:lineRule="auto"/>
              <w:jc w:val="both"/>
              <w:rPr>
                <w:rFonts w:asciiTheme="minorHAnsi" w:hAnsiTheme="minorHAnsi" w:cs="Arial"/>
              </w:rPr>
            </w:pPr>
            <w:r w:rsidRPr="00BA22E9">
              <w:rPr>
                <w:rFonts w:asciiTheme="minorHAnsi" w:hAnsiTheme="minorHAnsi" w:cs="Arial"/>
              </w:rPr>
              <w:t>Inaczej sytuacja wygląda</w:t>
            </w:r>
            <w:r w:rsidR="00E07E12" w:rsidRPr="00BA22E9">
              <w:rPr>
                <w:rFonts w:asciiTheme="minorHAnsi" w:hAnsiTheme="minorHAnsi" w:cs="Arial"/>
              </w:rPr>
              <w:t>,</w:t>
            </w:r>
            <w:r w:rsidRPr="00BA22E9">
              <w:rPr>
                <w:rFonts w:asciiTheme="minorHAnsi" w:hAnsiTheme="minorHAnsi" w:cs="Arial"/>
              </w:rPr>
              <w:t xml:space="preserve"> </w:t>
            </w:r>
            <w:r w:rsidR="00E07E12" w:rsidRPr="00BA22E9">
              <w:rPr>
                <w:rFonts w:asciiTheme="minorHAnsi" w:hAnsiTheme="minorHAnsi" w:cs="Arial"/>
              </w:rPr>
              <w:t xml:space="preserve">przykładowo, </w:t>
            </w:r>
            <w:r w:rsidRPr="00BA22E9">
              <w:rPr>
                <w:rFonts w:asciiTheme="minorHAnsi" w:hAnsiTheme="minorHAnsi" w:cs="Arial"/>
              </w:rPr>
              <w:t xml:space="preserve">w przypadku placówek zapewniających całodobową opiekę osobom niepełnosprawnym, przewlekle chorym lub w podeszłym wieku (placówki opieki). Należy zauważyć, iż – w odróżnieniu od domów pomocy społecznej – ustawa o pomocy społecznej nie określa zasad przyjmowania osób do placówki opieki (nie określa kryteriów kwalifikujących daną osobę do przyjęcia do placówki, nie nakazuje też kierowania osób tego wymagających do placówek położonych najbliżej miejsca zamieszkania tych osób), ani nie reguluje kwestii odpłatności za świadczone w placówce usługi. Podmioty prowadzące placówki opieki mają zatem swobodę w zakresie ustanawiania warunków przyjęć określonych osób do placówki i odpłatności za ich pobyt. Co do zasady, pobyt w placówce opieki jest w pełni odpłatny (odpłatność za usługi pokrywa całość kosztów utrzymania danej osoby w placówce). Ponadto, działalność placówek opieki nie mieści się w katalogu świadczeń pomocy społecznej (art. 36 ustawy o pomocy społecznej), a zatem nie jest elementem polityki społecznej państwa, nie ma zatem zastosowania art. 5 ww. ustawy ograniczający krąg adresatów przedmiotowych świadczeń do osób posiadających miejsce zamieszkania i przebywających na terenie Polski. W związku z powyższym, możliwe jest kierowanie oferty placówki opieki do osób z terenu całego kraju, a także z zagranicy (prowadzenie działalności w skali ponadlokalnej), a przez to nie można wykluczyć możliwości wystąpienia konkurencji w wymiarze międzynarodowym pomiędzy placówkami opieki, a innymi podmiotami o podobnym charakterze. Należy zatem stwierdzić, iż z uwagi na zasady finansowania, charakter i adresatów usług placówek opieki, wsparcie dla tych placówek może zakłócać konkurencję i wpływać na wymianę handlową na wspólnym rynku. Tym samym, placówki opieki mogą być beneficjentami pomocy publicznej, a do wsparcia ze środków publicznych, z którego korzystają lub mogą korzystać, mają zastosowanie przepisy o pomocy publicznej. </w:t>
            </w:r>
          </w:p>
          <w:p w:rsidR="00E07E12" w:rsidRPr="00BA22E9" w:rsidRDefault="00DA41CA" w:rsidP="00F85866">
            <w:pPr>
              <w:pBdr>
                <w:bottom w:val="single" w:sz="4" w:space="1" w:color="auto"/>
              </w:pBdr>
              <w:spacing w:before="120"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E07E12" w:rsidRPr="00BA22E9" w:rsidRDefault="00E07E12" w:rsidP="00F85866">
            <w:pPr>
              <w:pBdr>
                <w:bottom w:val="single" w:sz="4" w:space="1" w:color="auto"/>
              </w:pBdr>
              <w:spacing w:before="120" w:after="0" w:line="240" w:lineRule="auto"/>
              <w:jc w:val="both"/>
              <w:rPr>
                <w:rFonts w:asciiTheme="minorHAnsi" w:hAnsiTheme="minorHAnsi" w:cs="Arial"/>
              </w:rPr>
            </w:pPr>
          </w:p>
          <w:p w:rsidR="00E07E12" w:rsidRPr="00BA22E9" w:rsidRDefault="00E07E12" w:rsidP="00F85866">
            <w:pPr>
              <w:pStyle w:val="Standard"/>
              <w:spacing w:after="0" w:line="240" w:lineRule="auto"/>
              <w:ind w:left="34"/>
              <w:rPr>
                <w:rFonts w:asciiTheme="minorHAnsi" w:eastAsia="Times New Roman" w:hAnsiTheme="minorHAnsi" w:cs="Times New Roman"/>
                <w:bCs/>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prawa wspólnotowego i krajowego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56 Pomoc inwestyc</w:t>
            </w:r>
            <w:r w:rsidR="00DE57AA" w:rsidRPr="00BA22E9">
              <w:rPr>
                <w:rFonts w:asciiTheme="minorHAnsi" w:eastAsia="Times New Roman" w:hAnsiTheme="minorHAnsi" w:cs="Times New Roman"/>
              </w:rPr>
              <w:t>yjna na infrastrukturę lokalną.</w:t>
            </w:r>
          </w:p>
          <w:p w:rsidR="00DE57AA" w:rsidRPr="00BA22E9" w:rsidRDefault="00DE57AA" w:rsidP="00F85866">
            <w:pPr>
              <w:pStyle w:val="Standard"/>
              <w:spacing w:after="0" w:line="240" w:lineRule="auto"/>
              <w:ind w:left="427"/>
              <w:rPr>
                <w:rFonts w:asciiTheme="minorHAnsi" w:eastAsia="Times New Roman" w:hAnsiTheme="minorHAnsi" w:cs="Times New Roman"/>
              </w:rPr>
            </w:pP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 xml:space="preserve">Jako alternatywę dopuszcza się także </w:t>
            </w:r>
            <w:r w:rsidRPr="00BA22E9">
              <w:rPr>
                <w:rFonts w:asciiTheme="minorHAnsi" w:eastAsia="Times New Roman" w:hAnsiTheme="minorHAnsi" w:cs="Times New Roman"/>
                <w:bCs/>
              </w:rPr>
              <w:t xml:space="preserve">możliwość zastosowania  przepisów o </w:t>
            </w:r>
            <w:r w:rsidRPr="00BA22E9">
              <w:rPr>
                <w:rFonts w:asciiTheme="minorHAnsi" w:eastAsia="Times New Roman" w:hAnsiTheme="minorHAnsi" w:cs="Times New Roman"/>
              </w:rPr>
              <w:t xml:space="preserve">pomocy </w:t>
            </w:r>
            <w:r w:rsidRPr="00BA22E9">
              <w:rPr>
                <w:rFonts w:asciiTheme="minorHAnsi" w:eastAsia="Times New Roman" w:hAnsiTheme="minorHAnsi" w:cs="Times New Roman"/>
                <w:i/>
              </w:rPr>
              <w:t>de minimis</w:t>
            </w:r>
            <w:r w:rsidR="00DE57AA" w:rsidRPr="00BA22E9">
              <w:rPr>
                <w:rFonts w:asciiTheme="minorHAnsi" w:eastAsia="Times New Roman" w:hAnsiTheme="minorHAnsi" w:cs="Times New Roman"/>
              </w:rPr>
              <w:t>:</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w:t>
            </w:r>
          </w:p>
          <w:p w:rsidR="00E07E12" w:rsidRPr="00BA22E9" w:rsidRDefault="00E07E12" w:rsidP="00E252D6">
            <w:pPr>
              <w:pStyle w:val="Standard"/>
              <w:numPr>
                <w:ilvl w:val="0"/>
                <w:numId w:val="56"/>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 xml:space="preserve"> w ramach regionalnych programów operacyjnych na lata 2014–2020 – wydane na podstawie rozporządzenia Komisji</w:t>
            </w:r>
            <w:r w:rsidR="00DE57AA" w:rsidRPr="00BA22E9">
              <w:rPr>
                <w:rFonts w:asciiTheme="minorHAnsi" w:eastAsia="Times New Roman" w:hAnsiTheme="minorHAnsi" w:cs="Times New Roman"/>
              </w:rPr>
              <w:t>.</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Wybór schematu należy do Wnioskodawcy.</w:t>
            </w:r>
          </w:p>
          <w:p w:rsidR="00E07E12" w:rsidRPr="00BA22E9" w:rsidRDefault="00DE57AA"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Ponadto i</w:t>
            </w:r>
            <w:r w:rsidR="00E07E12" w:rsidRPr="00BA22E9">
              <w:rPr>
                <w:rFonts w:asciiTheme="minorHAnsi" w:eastAsia="Droid Sans Fallback" w:hAnsiTheme="minorHAnsi" w:cs="Calibri"/>
              </w:rPr>
              <w:t xml:space="preserve">stnieje możliwość realizacji projektów „mieszanych”, tzn. objętych w części pomocą publiczną (tj. w zakresie w jakim dot. działalności gospodarczej </w:t>
            </w:r>
            <w:r w:rsidR="00F807D5" w:rsidRPr="00BA22E9">
              <w:rPr>
                <w:rFonts w:asciiTheme="minorHAnsi" w:eastAsia="Droid Sans Fallback" w:hAnsiTheme="minorHAnsi" w:cs="Calibri"/>
              </w:rPr>
              <w:t>W</w:t>
            </w:r>
            <w:r w:rsidR="00E07E12" w:rsidRPr="00BA22E9">
              <w:rPr>
                <w:rFonts w:asciiTheme="minorHAnsi" w:eastAsia="Droid Sans Fallback" w:hAnsiTheme="minorHAnsi" w:cs="Calibri"/>
              </w:rPr>
              <w:t xml:space="preserve">nioskodawcy) a w części wsparciem niestanowiącym pomocy (tj. w zakresie prowadzonej działalności niegospodarczej). </w:t>
            </w:r>
          </w:p>
          <w:p w:rsidR="00E07E12" w:rsidRPr="00BA22E9" w:rsidRDefault="00E07E12" w:rsidP="00E252D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F807D5" w:rsidRPr="00BA22E9">
              <w:rPr>
                <w:rFonts w:asciiTheme="minorHAnsi" w:eastAsia="Droid Sans Fallback" w:hAnsiTheme="minorHAnsi" w:cs="Calibri"/>
              </w:rPr>
              <w:t>W</w:t>
            </w:r>
            <w:r w:rsidRPr="00BA22E9">
              <w:rPr>
                <w:rFonts w:asciiTheme="minorHAnsi" w:eastAsia="Droid Sans Fallback" w:hAnsiTheme="minorHAnsi" w:cs="Calibri"/>
              </w:rPr>
              <w:t xml:space="preserve">nioskodawcy. </w:t>
            </w:r>
          </w:p>
          <w:p w:rsidR="00E07E12" w:rsidRPr="00BA22E9" w:rsidRDefault="00E07E12" w:rsidP="00E252D6">
            <w:pPr>
              <w:spacing w:before="120"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BA22E9">
              <w:rPr>
                <w:rFonts w:asciiTheme="minorHAnsi" w:eastAsia="Droid Sans Fallback" w:hAnsiTheme="minorHAnsi" w:cs="Calibri"/>
                <w:i/>
              </w:rPr>
              <w:t>de minimis</w:t>
            </w:r>
            <w:r w:rsidRPr="00BA22E9">
              <w:rPr>
                <w:rFonts w:asciiTheme="minorHAnsi" w:eastAsia="Droid Sans Fallback" w:hAnsiTheme="minorHAnsi" w:cs="Calibri"/>
              </w:rPr>
              <w:t>).</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W powyższym przypadku należy pamiętać o konieczności prowadzenia rozdzielnej rachunkowości dla działalności gospodarczej i niegospodarczej – przez cały okres realizacji projektu i okres trwałości. </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5"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459"/>
              </w:tabs>
              <w:spacing w:before="120" w:after="40" w:line="240" w:lineRule="auto"/>
              <w:jc w:val="both"/>
              <w:rPr>
                <w:rFonts w:asciiTheme="minorHAnsi" w:hAnsiTheme="minorHAnsi" w:cs="Arial"/>
              </w:rPr>
            </w:pPr>
            <w:r w:rsidRPr="00BA22E9">
              <w:rPr>
                <w:rFonts w:asciiTheme="minorHAnsi" w:hAnsiTheme="minorHAnsi" w:cs="Arial"/>
              </w:rPr>
              <w:t>Nie przewiduje się stosowania uproszczonych form rozliczania wydatków.</w:t>
            </w:r>
          </w:p>
          <w:p w:rsidR="00172B36" w:rsidRPr="00BA22E9" w:rsidRDefault="00F241FE" w:rsidP="00F85866">
            <w:pPr>
              <w:pStyle w:val="Standard"/>
              <w:tabs>
                <w:tab w:val="left" w:pos="459"/>
              </w:tabs>
              <w:spacing w:before="40" w:after="40" w:line="240" w:lineRule="auto"/>
              <w:jc w:val="both"/>
              <w:rPr>
                <w:rFonts w:asciiTheme="minorHAnsi" w:hAnsiTheme="minorHAnsi" w:cs="Arial"/>
              </w:rPr>
            </w:pPr>
            <w:r w:rsidRPr="00BA22E9">
              <w:rPr>
                <w:rFonts w:asciiTheme="minorHAnsi" w:hAnsiTheme="minorHAnsi" w:cs="Arial"/>
              </w:rPr>
              <w:t>Wysokość zaliczek:</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1)</w:t>
            </w:r>
            <w:r w:rsidRPr="00BA22E9">
              <w:rPr>
                <w:rFonts w:asciiTheme="minorHAnsi" w:hAnsiTheme="minorHAnsi" w:cs="Arial"/>
              </w:rPr>
              <w:tab/>
              <w:t>do 40% przyznanej kwoty dofinansowania, wszyscy Beneficjenci RPO WD 2014-2020 otrzymujący dofinansowanie z EFRR, z zastrzeżeniem pkt. 2).</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2)</w:t>
            </w:r>
            <w:r w:rsidRPr="00BA22E9">
              <w:rPr>
                <w:rFonts w:asciiTheme="minorHAnsi" w:hAnsiTheme="minorHAnsi" w:cs="Arial"/>
              </w:rPr>
              <w:tab/>
              <w:t>do 100% przyznanej kwoty dofinansowania w przypadku realizacji projektu przez:</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a)</w:t>
            </w:r>
            <w:r w:rsidRPr="00BA22E9">
              <w:rPr>
                <w:rFonts w:asciiTheme="minorHAnsi" w:hAnsiTheme="minorHAnsi" w:cs="Arial"/>
              </w:rPr>
              <w:tab/>
              <w:t>Województwo Dolnośląskie (dotyczy projektu własnego i realizacji zadania z zakresu administracji rządowej, określonego przepisami prawa),</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b)</w:t>
            </w:r>
            <w:r w:rsidRPr="00BA22E9">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BA22E9" w:rsidRDefault="00F241FE" w:rsidP="00F85866">
            <w:pPr>
              <w:pStyle w:val="Standard"/>
              <w:tabs>
                <w:tab w:val="left" w:pos="317"/>
              </w:tabs>
              <w:spacing w:before="40" w:after="120" w:line="240" w:lineRule="auto"/>
              <w:jc w:val="both"/>
              <w:rPr>
                <w:rFonts w:asciiTheme="minorHAnsi" w:hAnsiTheme="minorHAnsi" w:cs="Arial"/>
              </w:rPr>
            </w:pPr>
            <w:r w:rsidRPr="00BA22E9">
              <w:rPr>
                <w:rFonts w:asciiTheme="minorHAnsi" w:hAnsiTheme="minorHAnsi" w:cs="Arial"/>
              </w:rPr>
              <w:t>c)</w:t>
            </w:r>
            <w:r w:rsidRPr="00BA22E9">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BA22E9" w:rsidRDefault="008C1B46" w:rsidP="00F85866">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Maksymalny poziom dofinansowania UE na poziomie projektu wynosi: </w:t>
            </w:r>
          </w:p>
          <w:p w:rsidR="008C1B46" w:rsidRPr="00BA22E9" w:rsidRDefault="008C1B46" w:rsidP="00F85866">
            <w:pPr>
              <w:pStyle w:val="Default"/>
              <w:jc w:val="both"/>
              <w:rPr>
                <w:rFonts w:asciiTheme="minorHAnsi" w:hAnsiTheme="minorHAnsi"/>
                <w:color w:val="auto"/>
                <w:sz w:val="22"/>
                <w:szCs w:val="22"/>
              </w:rPr>
            </w:pP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nieobjętego pomocą publiczną – maksymalnie 85% kosztów kwalifikowalnych;</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w przypadku projektu objętego pomocą publiczną </w:t>
            </w:r>
            <w:r w:rsidRPr="00BA22E9">
              <w:rPr>
                <w:rFonts w:asciiTheme="minorHAnsi" w:hAnsiTheme="minorHAnsi"/>
                <w:sz w:val="22"/>
                <w:szCs w:val="22"/>
              </w:rPr>
              <w:t>–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BA22E9">
              <w:rPr>
                <w:rFonts w:asciiTheme="minorHAnsi" w:hAnsiTheme="minorHAnsi"/>
                <w:sz w:val="22"/>
                <w:szCs w:val="22"/>
              </w:rPr>
              <w:t xml:space="preserve">w przypadku projektu objętego pomocą </w:t>
            </w:r>
            <w:r w:rsidRPr="00BA22E9">
              <w:rPr>
                <w:rFonts w:asciiTheme="minorHAnsi" w:hAnsiTheme="minorHAnsi"/>
                <w:i/>
                <w:sz w:val="22"/>
                <w:szCs w:val="22"/>
              </w:rPr>
              <w:t>de minimis</w:t>
            </w:r>
            <w:r w:rsidRPr="00BA22E9">
              <w:rPr>
                <w:rFonts w:asciiTheme="minorHAnsi" w:hAnsiTheme="minorHAnsi"/>
                <w:sz w:val="22"/>
                <w:szCs w:val="22"/>
              </w:rPr>
              <w:t>, maksymalny poziom dofinans</w:t>
            </w:r>
            <w:r w:rsidRPr="00BA22E9">
              <w:rPr>
                <w:rFonts w:asciiTheme="minorHAnsi" w:hAnsiTheme="minorHAnsi"/>
                <w:sz w:val="22"/>
                <w:szCs w:val="22"/>
              </w:rPr>
              <w:t>o</w:t>
            </w:r>
            <w:r w:rsidRPr="00BA22E9">
              <w:rPr>
                <w:rFonts w:asciiTheme="minorHAnsi" w:hAnsiTheme="minorHAnsi"/>
                <w:sz w:val="22"/>
                <w:szCs w:val="22"/>
              </w:rPr>
              <w:t>wania wyniesie 85% ale nie więcej niż równowartość 200 000 euro dla podmiotu na 3 lata podatkowe;</w:t>
            </w:r>
          </w:p>
          <w:p w:rsidR="008C1B46" w:rsidRPr="00BA22E9" w:rsidRDefault="008C1B46" w:rsidP="00F85866">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w:t>
            </w:r>
            <w:r w:rsidRPr="00BA22E9">
              <w:rPr>
                <w:rFonts w:asciiTheme="minorHAnsi" w:hAnsiTheme="minorHAnsi"/>
                <w:color w:val="auto"/>
                <w:sz w:val="22"/>
                <w:szCs w:val="22"/>
              </w:rPr>
              <w:t>e</w:t>
            </w:r>
            <w:r w:rsidRPr="00BA22E9">
              <w:rPr>
                <w:rFonts w:asciiTheme="minorHAnsi" w:hAnsiTheme="minorHAnsi"/>
                <w:color w:val="auto"/>
                <w:sz w:val="22"/>
                <w:szCs w:val="22"/>
              </w:rPr>
              <w:t>niem ale nie więcej niż 85%, dla części objętej pomocą publiczną – w wysokości wyn</w:t>
            </w:r>
            <w:r w:rsidRPr="00BA22E9">
              <w:rPr>
                <w:rFonts w:asciiTheme="minorHAnsi" w:hAnsiTheme="minorHAnsi"/>
                <w:color w:val="auto"/>
                <w:sz w:val="22"/>
                <w:szCs w:val="22"/>
              </w:rPr>
              <w:t>i</w:t>
            </w:r>
            <w:r w:rsidRPr="00BA22E9">
              <w:rPr>
                <w:rFonts w:asciiTheme="minorHAnsi" w:hAnsiTheme="minorHAnsi"/>
                <w:color w:val="auto"/>
                <w:sz w:val="22"/>
                <w:szCs w:val="22"/>
              </w:rPr>
              <w:t>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dla projektu generującego dochód, w którym występuje pomoc publiczna nie wymi</w:t>
            </w:r>
            <w:r w:rsidRPr="00BA22E9">
              <w:rPr>
                <w:rFonts w:asciiTheme="minorHAnsi" w:hAnsiTheme="minorHAnsi"/>
                <w:color w:val="auto"/>
                <w:sz w:val="22"/>
                <w:szCs w:val="22"/>
              </w:rPr>
              <w:t>e</w:t>
            </w:r>
            <w:r w:rsidRPr="00BA22E9">
              <w:rPr>
                <w:rFonts w:asciiTheme="minorHAnsi" w:hAnsiTheme="minorHAnsi"/>
                <w:color w:val="auto"/>
                <w:sz w:val="22"/>
                <w:szCs w:val="22"/>
              </w:rPr>
              <w:t>niona w art. 61 ust. 8 rozporządzenia ogólnego, wartość dofinansowania wyliczona za pomocą luki finansowej nie może przekroczyć poziomu wynikającego z zasad pomocy publicznej i nie więcej niż 85%.</w:t>
            </w:r>
          </w:p>
          <w:p w:rsidR="008C1B46" w:rsidRPr="00BA22E9" w:rsidRDefault="008C1B46" w:rsidP="00F85866">
            <w:pPr>
              <w:spacing w:before="240" w:line="240" w:lineRule="auto"/>
              <w:jc w:val="both"/>
              <w:rPr>
                <w:rFonts w:asciiTheme="minorHAnsi" w:eastAsia="Droid Sans Fallback" w:hAnsiTheme="minorHAnsi" w:cs="Calibri"/>
              </w:rPr>
            </w:pPr>
            <w:r w:rsidRPr="00BA22E9">
              <w:rPr>
                <w:rFonts w:asciiTheme="minorHAnsi" w:eastAsia="Droid Sans Fallback" w:hAnsiTheme="minorHAns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D4DC6" w:rsidRPr="00BA22E9" w:rsidRDefault="008C1B46" w:rsidP="00F85866">
            <w:pPr>
              <w:pStyle w:val="Standard"/>
              <w:spacing w:line="240" w:lineRule="auto"/>
              <w:jc w:val="both"/>
              <w:rPr>
                <w:rFonts w:asciiTheme="minorHAnsi" w:hAnsiTheme="minorHAnsi" w:cs="Calibri"/>
                <w:color w:val="000000"/>
                <w:lang w:eastAsia="en-US"/>
              </w:rPr>
            </w:pPr>
            <w:r w:rsidRPr="00BA22E9">
              <w:rPr>
                <w:rFonts w:asciiTheme="minorHAnsi" w:hAnsiTheme="minorHAnsi" w:cs="Calibri"/>
              </w:rPr>
              <w:t xml:space="preserve">Na podstawie zapisów Kontraktu Terytorialnego, projekty rewitalizacyjne (ujęte </w:t>
            </w:r>
            <w:r w:rsidRPr="00BA22E9">
              <w:rPr>
                <w:rFonts w:asciiTheme="minorHAnsi" w:hAnsiTheme="minorHAnsi"/>
              </w:rPr>
              <w:t>na dzień składania wniosku o dofinansowanie</w:t>
            </w:r>
            <w:r w:rsidRPr="00BA22E9">
              <w:rPr>
                <w:rFonts w:asciiTheme="minorHAnsi" w:hAnsiTheme="minorHAnsi" w:cs="Calibri"/>
              </w:rPr>
              <w:t xml:space="preserve"> </w:t>
            </w:r>
            <w:r w:rsidRPr="00BA22E9">
              <w:rPr>
                <w:rFonts w:asciiTheme="minorHAnsi" w:hAnsiTheme="minorHAnsi"/>
              </w:rPr>
              <w:t>w obowiązującym programie rewitalizacji znajdującym się w prowadzonym przez IZ RPO WD wykazie pozytywnie zweryfikowanych programów rewitalizacji</w:t>
            </w:r>
            <w:r w:rsidRPr="00BA22E9">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Minimalny wkład własny Beneficjenta na poziomie projektu wynosi 15% – przypadku projektów nieobjętych pomocą publiczną</w:t>
            </w:r>
            <w:r w:rsidR="009E0EEA" w:rsidRPr="00BA22E9">
              <w:rPr>
                <w:rFonts w:asciiTheme="minorHAnsi" w:hAnsiTheme="minorHAnsi"/>
                <w:sz w:val="22"/>
                <w:szCs w:val="22"/>
              </w:rPr>
              <w:t xml:space="preserve"> albo objętych pomocą </w:t>
            </w:r>
            <w:r w:rsidR="009E0EEA" w:rsidRPr="00BA22E9">
              <w:rPr>
                <w:rFonts w:asciiTheme="minorHAnsi" w:hAnsiTheme="minorHAnsi"/>
                <w:i/>
                <w:sz w:val="22"/>
                <w:szCs w:val="22"/>
              </w:rPr>
              <w:t>de minimis</w:t>
            </w:r>
            <w:r w:rsidR="009E0EEA" w:rsidRPr="00BA22E9">
              <w:rPr>
                <w:rFonts w:asciiTheme="minorHAnsi" w:hAnsiTheme="minorHAnsi"/>
                <w:sz w:val="22"/>
                <w:szCs w:val="22"/>
              </w:rPr>
              <w:t>.</w:t>
            </w:r>
          </w:p>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pBdr>
                <w:bottom w:val="single" w:sz="4" w:space="0" w:color="00000A"/>
              </w:pBdr>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172B36" w:rsidRPr="00BA22E9" w:rsidRDefault="00172B36" w:rsidP="00F85866">
            <w:pPr>
              <w:pStyle w:val="Default"/>
              <w:pBdr>
                <w:bottom w:val="single" w:sz="4" w:space="0" w:color="00000A"/>
              </w:pBdr>
              <w:jc w:val="both"/>
              <w:rPr>
                <w:rFonts w:asciiTheme="minorHAnsi" w:hAnsiTheme="minorHAnsi"/>
                <w:sz w:val="22"/>
                <w:szCs w:val="22"/>
              </w:rPr>
            </w:pPr>
          </w:p>
          <w:p w:rsidR="00172B36" w:rsidRPr="00BA22E9" w:rsidRDefault="00172B36" w:rsidP="00F85866">
            <w:pPr>
              <w:pStyle w:val="Default"/>
              <w:ind w:left="317"/>
              <w:jc w:val="both"/>
              <w:rPr>
                <w:rFonts w:asciiTheme="minorHAnsi" w:hAnsiTheme="minorHAnsi"/>
                <w:color w:val="00000A"/>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numPr>
                <w:ilvl w:val="0"/>
                <w:numId w:val="31"/>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F85866">
            <w:pPr>
              <w:pStyle w:val="Default"/>
              <w:numPr>
                <w:ilvl w:val="0"/>
                <w:numId w:val="36"/>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172B36" w:rsidRPr="00BA22E9" w:rsidRDefault="00F241FE"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BA22E9" w:rsidRDefault="00F241FE"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81372B" w:rsidRPr="00BA22E9" w:rsidRDefault="0081372B" w:rsidP="00F85866">
            <w:pPr>
              <w:pStyle w:val="Default"/>
              <w:ind w:left="600"/>
              <w:jc w:val="both"/>
              <w:rPr>
                <w:rFonts w:asciiTheme="minorHAnsi" w:hAnsiTheme="minorHAnsi"/>
                <w:sz w:val="22"/>
                <w:szCs w:val="22"/>
              </w:rPr>
            </w:pPr>
          </w:p>
          <w:p w:rsidR="0081372B" w:rsidRPr="00BA22E9" w:rsidRDefault="0081372B" w:rsidP="00F85866">
            <w:pPr>
              <w:pStyle w:val="Default"/>
              <w:ind w:left="600"/>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38"/>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6"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7"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172B36" w:rsidRPr="00BA22E9" w:rsidRDefault="00F241FE" w:rsidP="00F85866">
            <w:pPr>
              <w:pStyle w:val="Standard"/>
              <w:tabs>
                <w:tab w:val="left" w:pos="66"/>
              </w:tabs>
              <w:spacing w:after="60" w:line="240" w:lineRule="auto"/>
              <w:ind w:left="33"/>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p>
          <w:p w:rsidR="00172B36" w:rsidRPr="00BA22E9" w:rsidRDefault="00F241FE" w:rsidP="00F85866">
            <w:pPr>
              <w:pStyle w:val="Standard"/>
              <w:spacing w:after="60" w:line="240" w:lineRule="auto"/>
              <w:jc w:val="both"/>
              <w:rPr>
                <w:rFonts w:asciiTheme="minorHAnsi" w:hAnsiTheme="minorHAnsi"/>
                <w:color w:val="000000"/>
              </w:rPr>
            </w:pPr>
            <w:r w:rsidRPr="00BA22E9">
              <w:rPr>
                <w:rFonts w:asciiTheme="minorHAnsi" w:hAnsiTheme="minorHAnsi"/>
                <w:color w:val="000000"/>
              </w:rPr>
              <w:t>oraz</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p>
          <w:p w:rsidR="00172B36" w:rsidRPr="00BA22E9" w:rsidRDefault="00172B36" w:rsidP="00F85866">
            <w:pPr>
              <w:pStyle w:val="Standard"/>
              <w:spacing w:after="0" w:line="240" w:lineRule="auto"/>
              <w:ind w:left="317"/>
              <w:jc w:val="both"/>
              <w:rPr>
                <w:rFonts w:asciiTheme="minorHAnsi" w:hAnsiTheme="minorHAnsi"/>
                <w:color w:val="000000"/>
              </w:rPr>
            </w:pPr>
          </w:p>
          <w:p w:rsidR="00172B36" w:rsidRPr="00BA22E9" w:rsidRDefault="00F241FE" w:rsidP="00F85866">
            <w:pPr>
              <w:pStyle w:val="Default"/>
              <w:numPr>
                <w:ilvl w:val="0"/>
                <w:numId w:val="3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881076" w:rsidRPr="00BA22E9" w:rsidRDefault="00881076" w:rsidP="00F85866">
            <w:pPr>
              <w:pStyle w:val="Default"/>
              <w:numPr>
                <w:ilvl w:val="0"/>
                <w:numId w:val="54"/>
              </w:numPr>
              <w:tabs>
                <w:tab w:val="left" w:pos="285"/>
              </w:tabs>
              <w:spacing w:after="60"/>
              <w:ind w:left="285" w:hanging="283"/>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formalna</w:t>
            </w:r>
            <w:r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881076" w:rsidRPr="00BA22E9" w:rsidRDefault="00881076"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881076" w:rsidRPr="00BA22E9" w:rsidRDefault="00881076"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881076" w:rsidRPr="00BA22E9" w:rsidRDefault="00881076"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881076" w:rsidRPr="00BA22E9" w:rsidRDefault="00881076"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BA22E9" w:rsidRDefault="00881076" w:rsidP="00F85866">
            <w:pPr>
              <w:pStyle w:val="Default"/>
              <w:tabs>
                <w:tab w:val="left" w:pos="919"/>
              </w:tabs>
              <w:spacing w:after="60"/>
              <w:ind w:left="318"/>
              <w:jc w:val="both"/>
              <w:rPr>
                <w:rFonts w:asciiTheme="minorHAnsi" w:hAnsiTheme="minorHAnsi"/>
                <w:sz w:val="22"/>
                <w:szCs w:val="22"/>
              </w:rPr>
            </w:pPr>
          </w:p>
          <w:p w:rsidR="00881076" w:rsidRPr="00BA22E9" w:rsidRDefault="00881076"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881076" w:rsidRPr="00BA22E9" w:rsidRDefault="00881076"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881076" w:rsidRPr="00BA22E9" w:rsidRDefault="00881076" w:rsidP="00F85866">
            <w:pPr>
              <w:pStyle w:val="Default"/>
              <w:tabs>
                <w:tab w:val="left" w:pos="919"/>
              </w:tabs>
              <w:spacing w:after="60"/>
              <w:jc w:val="both"/>
              <w:rPr>
                <w:rFonts w:asciiTheme="minorHAnsi" w:hAnsiTheme="minorHAnsi"/>
                <w:sz w:val="22"/>
                <w:szCs w:val="22"/>
              </w:rPr>
            </w:pPr>
          </w:p>
          <w:p w:rsidR="00881076" w:rsidRPr="00BA22E9" w:rsidRDefault="00881076" w:rsidP="00F85866">
            <w:pPr>
              <w:pStyle w:val="Default"/>
              <w:tabs>
                <w:tab w:val="left" w:pos="635"/>
              </w:tabs>
              <w:spacing w:after="60"/>
              <w:ind w:left="285" w:hanging="285"/>
              <w:jc w:val="both"/>
              <w:rPr>
                <w:rFonts w:asciiTheme="minorHAnsi" w:hAnsiTheme="minorHAnsi"/>
                <w:sz w:val="22"/>
                <w:szCs w:val="22"/>
              </w:rPr>
            </w:pPr>
            <w:r w:rsidRPr="00BA22E9">
              <w:rPr>
                <w:rFonts w:asciiTheme="minorHAnsi" w:hAnsiTheme="minorHAnsi"/>
                <w:b/>
                <w:color w:val="00000A"/>
                <w:sz w:val="22"/>
                <w:szCs w:val="22"/>
              </w:rPr>
              <w:t>3. II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merytoryczna</w:t>
            </w:r>
            <w:r w:rsidRPr="00BA22E9">
              <w:rPr>
                <w:rFonts w:asciiTheme="minorHAnsi" w:hAnsiTheme="minorHAnsi"/>
                <w:color w:val="00000A"/>
                <w:sz w:val="22"/>
                <w:szCs w:val="22"/>
              </w:rPr>
              <w:t xml:space="preserve"> </w:t>
            </w:r>
            <w:r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881076" w:rsidRPr="00BA22E9" w:rsidRDefault="00881076"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881076" w:rsidRPr="00BA22E9" w:rsidRDefault="00881076"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BA22E9" w:rsidRDefault="00881076" w:rsidP="00E252D6">
            <w:pPr>
              <w:pStyle w:val="Default"/>
              <w:spacing w:after="120"/>
              <w:ind w:left="601"/>
              <w:jc w:val="both"/>
              <w:rPr>
                <w:rFonts w:asciiTheme="minorHAnsi" w:hAnsiTheme="minorHAnsi"/>
                <w:sz w:val="22"/>
                <w:szCs w:val="22"/>
              </w:rPr>
            </w:pPr>
          </w:p>
          <w:p w:rsidR="00881076" w:rsidRPr="00BA22E9" w:rsidRDefault="00881076"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81076" w:rsidRDefault="00881076" w:rsidP="00F85866">
            <w:pPr>
              <w:pStyle w:val="Default"/>
              <w:ind w:left="569"/>
              <w:jc w:val="both"/>
              <w:rPr>
                <w:rFonts w:asciiTheme="minorHAnsi" w:hAnsiTheme="minorHAnsi"/>
                <w:sz w:val="22"/>
                <w:szCs w:val="22"/>
              </w:rPr>
            </w:pPr>
          </w:p>
          <w:p w:rsidR="00E252D6" w:rsidRPr="00BA22E9" w:rsidRDefault="00E252D6" w:rsidP="00F85866">
            <w:pPr>
              <w:pStyle w:val="Default"/>
              <w:ind w:left="569"/>
              <w:jc w:val="both"/>
              <w:rPr>
                <w:rFonts w:asciiTheme="minorHAnsi" w:hAnsiTheme="minorHAnsi"/>
                <w:sz w:val="22"/>
                <w:szCs w:val="22"/>
              </w:rPr>
            </w:pPr>
          </w:p>
          <w:p w:rsidR="00881076" w:rsidRPr="00BA22E9" w:rsidRDefault="00881076"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BA22E9" w:rsidRDefault="00881076" w:rsidP="00F85866">
            <w:pPr>
              <w:pStyle w:val="Default"/>
              <w:ind w:left="600"/>
              <w:jc w:val="both"/>
              <w:rPr>
                <w:rFonts w:asciiTheme="minorHAnsi" w:hAnsiTheme="minorHAnsi"/>
                <w:sz w:val="22"/>
                <w:szCs w:val="22"/>
              </w:rPr>
            </w:pPr>
          </w:p>
          <w:p w:rsidR="00172B36" w:rsidRPr="00BA22E9" w:rsidRDefault="00172B36" w:rsidP="00F85866">
            <w:pPr>
              <w:pStyle w:val="Default"/>
              <w:ind w:left="600"/>
              <w:jc w:val="both"/>
              <w:rPr>
                <w:rFonts w:asciiTheme="minorHAnsi" w:hAnsiTheme="minorHAnsi"/>
                <w:sz w:val="22"/>
                <w:szCs w:val="22"/>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BA22E9" w:rsidRDefault="00881076" w:rsidP="00F85866">
            <w:pPr>
              <w:pStyle w:val="Standard"/>
              <w:spacing w:line="240" w:lineRule="auto"/>
              <w:ind w:left="285" w:hanging="285"/>
              <w:jc w:val="both"/>
              <w:rPr>
                <w:rFonts w:asciiTheme="minorHAnsi" w:hAnsiTheme="minorHAnsi" w:cs="Calibri"/>
              </w:rPr>
            </w:pPr>
            <w:r w:rsidRPr="00BA22E9">
              <w:rPr>
                <w:rFonts w:asciiTheme="minorHAnsi" w:hAnsiTheme="minorHAnsi" w:cs="Calibri"/>
                <w:b/>
              </w:rPr>
              <w:t xml:space="preserve">4.  </w:t>
            </w:r>
            <w:r w:rsidR="00F241FE" w:rsidRPr="00BA22E9">
              <w:rPr>
                <w:rFonts w:asciiTheme="minorHAnsi" w:hAnsiTheme="minorHAnsi" w:cs="Calibri"/>
                <w:b/>
              </w:rPr>
              <w:t xml:space="preserve">III etap oceny projektu – </w:t>
            </w:r>
            <w:r w:rsidRPr="00BA22E9">
              <w:rPr>
                <w:rFonts w:asciiTheme="minorHAnsi" w:hAnsiTheme="minorHAnsi" w:cs="Calibri"/>
                <w:b/>
              </w:rPr>
              <w:t>ocena</w:t>
            </w:r>
            <w:r w:rsidRPr="00BA22E9">
              <w:rPr>
                <w:rFonts w:asciiTheme="minorHAnsi" w:hAnsiTheme="minorHAnsi" w:cs="Calibri"/>
              </w:rPr>
              <w:t xml:space="preserve"> spełnienia przez projekt kryteriów dotyczących jego </w:t>
            </w:r>
            <w:r w:rsidRPr="00BA22E9">
              <w:rPr>
                <w:rFonts w:asciiTheme="minorHAnsi" w:hAnsiTheme="minorHAnsi" w:cs="Calibri"/>
                <w:b/>
              </w:rPr>
              <w:t>zgodności ze Strategią właściwego ZIT</w:t>
            </w:r>
            <w:r w:rsidRPr="00BA22E9">
              <w:rPr>
                <w:rFonts w:asciiTheme="minorHAnsi" w:hAnsiTheme="minorHAnsi" w:cs="Calibri"/>
              </w:rPr>
              <w:t>, dokonywana przez ekspertów zewnętrznych, o których mowa w art. 49 ustawy wdrożeniowej, a także pracowników IP RPO WD</w:t>
            </w:r>
            <w:r w:rsidR="00516B6E" w:rsidRPr="00BA22E9">
              <w:rPr>
                <w:rFonts w:asciiTheme="minorHAnsi" w:hAnsiTheme="minorHAnsi" w:cs="Calibri"/>
              </w:rPr>
              <w:t xml:space="preserve"> </w:t>
            </w:r>
            <w:r w:rsidRPr="00BA22E9">
              <w:rPr>
                <w:rFonts w:asciiTheme="minorHAnsi" w:hAnsiTheme="minorHAnsi" w:cs="Calibri"/>
              </w:rPr>
              <w:t>– trwa do 20 dni od dnia następnego po dniu zakończenia oceny merytorycznej wszystkich projektów w ramach naboru, tj. przekazania projektów do oceny zgodności ze Strategią ZIT.</w:t>
            </w:r>
          </w:p>
          <w:p w:rsidR="00DA0DD3" w:rsidRPr="00BA22E9" w:rsidRDefault="00DA0DD3"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Ekspert/pracownik IP RPO WD w trakcie oceny spełnienia przez projekt kryteriów zgodności ze Strategią ZIT  ma możliwość jednokrotnego wystąpienia z wnioskiem o:</w:t>
            </w:r>
            <w:r w:rsidRPr="00BA22E9">
              <w:rPr>
                <w:rStyle w:val="Odwoaniedokomentarza"/>
                <w:rFonts w:asciiTheme="minorHAnsi" w:hAnsiTheme="minorHAnsi" w:cs="Calibri"/>
                <w:sz w:val="22"/>
                <w:szCs w:val="22"/>
              </w:rPr>
              <w:t xml:space="preserve"> </w:t>
            </w:r>
          </w:p>
          <w:p w:rsidR="00172B36" w:rsidRDefault="00DA0DD3" w:rsidP="00F85866">
            <w:pPr>
              <w:pStyle w:val="Default"/>
              <w:numPr>
                <w:ilvl w:val="0"/>
                <w:numId w:val="10"/>
              </w:numPr>
              <w:ind w:left="569" w:hanging="284"/>
              <w:jc w:val="both"/>
              <w:rPr>
                <w:rFonts w:asciiTheme="minorHAnsi" w:hAnsiTheme="minorHAnsi"/>
                <w:sz w:val="22"/>
                <w:szCs w:val="22"/>
              </w:rPr>
            </w:pPr>
            <w:r w:rsidRPr="00BA22E9">
              <w:rPr>
                <w:rFonts w:asciiTheme="minorHAnsi" w:hAnsiTheme="minorHAnsi"/>
                <w:sz w:val="22"/>
                <w:szCs w:val="22"/>
              </w:rPr>
              <w:t>uzyskanie dodatkowych w</w:t>
            </w:r>
            <w:r w:rsidR="00EC5C60" w:rsidRPr="00BA22E9">
              <w:rPr>
                <w:rFonts w:asciiTheme="minorHAnsi" w:hAnsiTheme="minorHAnsi"/>
                <w:sz w:val="22"/>
                <w:szCs w:val="22"/>
              </w:rPr>
              <w:t>yjaśnień ze strony Wnioskodawcy.</w:t>
            </w:r>
          </w:p>
          <w:p w:rsidR="00E252D6" w:rsidRPr="00BA22E9" w:rsidRDefault="00E252D6" w:rsidP="00E252D6">
            <w:pPr>
              <w:pStyle w:val="Default"/>
              <w:ind w:left="569"/>
              <w:jc w:val="both"/>
              <w:rPr>
                <w:rFonts w:asciiTheme="minorHAnsi" w:hAnsiTheme="minorHAnsi"/>
                <w:sz w:val="22"/>
                <w:szCs w:val="22"/>
              </w:rPr>
            </w:pPr>
          </w:p>
          <w:p w:rsidR="00EC5C60" w:rsidRPr="00BA22E9" w:rsidRDefault="00EC5C60" w:rsidP="00F85866">
            <w:pPr>
              <w:pStyle w:val="Default"/>
              <w:ind w:left="569"/>
              <w:jc w:val="both"/>
              <w:rPr>
                <w:rFonts w:asciiTheme="minorHAnsi" w:hAnsiTheme="minorHAnsi"/>
                <w:sz w:val="22"/>
                <w:szCs w:val="22"/>
              </w:rPr>
            </w:pPr>
          </w:p>
          <w:p w:rsidR="00172B36" w:rsidRDefault="00F241FE" w:rsidP="00E252D6">
            <w:pPr>
              <w:pStyle w:val="Standard"/>
              <w:spacing w:after="0"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E252D6" w:rsidRPr="00BA22E9" w:rsidRDefault="00E252D6" w:rsidP="00E252D6">
            <w:pPr>
              <w:pStyle w:val="Standard"/>
              <w:spacing w:after="0" w:line="240" w:lineRule="auto"/>
              <w:jc w:val="both"/>
              <w:rPr>
                <w:rFonts w:asciiTheme="minorHAnsi" w:hAnsiTheme="minorHAnsi"/>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60"/>
              <w:jc w:val="both"/>
              <w:rPr>
                <w:rFonts w:asciiTheme="minorHAnsi" w:hAnsiTheme="minorHAnsi"/>
                <w:sz w:val="22"/>
                <w:szCs w:val="22"/>
              </w:rPr>
            </w:pPr>
            <w:r w:rsidRPr="00BA22E9">
              <w:rPr>
                <w:rFonts w:asciiTheme="minorHAnsi" w:hAnsiTheme="minorHAnsi"/>
                <w:sz w:val="22"/>
                <w:szCs w:val="22"/>
              </w:rPr>
              <w:t xml:space="preserve">W ciągu 10 dni </w:t>
            </w:r>
            <w:r w:rsidR="00AB11F6" w:rsidRPr="00BA22E9">
              <w:rPr>
                <w:rFonts w:asciiTheme="minorHAnsi" w:hAnsiTheme="minorHAnsi"/>
                <w:sz w:val="22"/>
                <w:szCs w:val="22"/>
              </w:rPr>
              <w:t xml:space="preserve">od dnia przekazania do IZ RPO WD </w:t>
            </w:r>
            <w:r w:rsidR="00162F8D" w:rsidRPr="00BA22E9">
              <w:rPr>
                <w:rFonts w:asciiTheme="minorHAnsi" w:hAnsiTheme="minorHAnsi"/>
                <w:sz w:val="22"/>
                <w:szCs w:val="22"/>
              </w:rPr>
              <w:t xml:space="preserve">przez IP RPO (ZIT WrOF lub ZIT AJ) </w:t>
            </w:r>
            <w:r w:rsidR="00AB11F6" w:rsidRPr="00BA22E9">
              <w:rPr>
                <w:rFonts w:asciiTheme="minorHAnsi" w:hAnsiTheme="minorHAnsi" w:cs="Arial"/>
                <w:i/>
                <w:sz w:val="22"/>
                <w:szCs w:val="22"/>
              </w:rPr>
              <w:t xml:space="preserve">Listy projektów po ocenie zgodności ze strategią ZIT </w:t>
            </w:r>
            <w:r w:rsidR="00AB11F6" w:rsidRPr="00BA22E9">
              <w:rPr>
                <w:rFonts w:asciiTheme="minorHAnsi" w:hAnsiTheme="minorHAnsi" w:cs="Arial"/>
                <w:sz w:val="22"/>
                <w:szCs w:val="22"/>
              </w:rPr>
              <w:t xml:space="preserve">oraz </w:t>
            </w:r>
            <w:r w:rsidR="00AB11F6" w:rsidRPr="00BA22E9">
              <w:rPr>
                <w:rFonts w:asciiTheme="minorHAnsi" w:hAnsiTheme="minorHAnsi" w:cs="Arial"/>
                <w:i/>
                <w:sz w:val="22"/>
                <w:szCs w:val="22"/>
              </w:rPr>
              <w:t>Listy</w:t>
            </w:r>
            <w:r w:rsidR="00AB11F6" w:rsidRPr="00BA22E9">
              <w:rPr>
                <w:rFonts w:asciiTheme="minorHAnsi" w:hAnsiTheme="minorHAnsi" w:cs="Arial"/>
                <w:sz w:val="22"/>
                <w:szCs w:val="22"/>
              </w:rPr>
              <w:t xml:space="preserve"> </w:t>
            </w:r>
            <w:r w:rsidR="00AB11F6" w:rsidRPr="00BA22E9">
              <w:rPr>
                <w:rFonts w:asciiTheme="minorHAnsi" w:hAnsiTheme="minorHAnsi"/>
                <w:i/>
                <w:sz w:val="22"/>
                <w:szCs w:val="22"/>
              </w:rPr>
              <w:t xml:space="preserve">projektów pozytywnie ocenionych </w:t>
            </w:r>
            <w:r w:rsidR="00AB11F6" w:rsidRPr="00BA22E9">
              <w:rPr>
                <w:rFonts w:asciiTheme="minorHAnsi" w:hAnsiTheme="minorHAnsi" w:cs="Arial"/>
                <w:i/>
                <w:sz w:val="22"/>
                <w:szCs w:val="22"/>
              </w:rPr>
              <w:t xml:space="preserve">po ocenie zgodności ze strategią ZIT </w:t>
            </w:r>
            <w:r w:rsidRPr="00BA22E9">
              <w:rPr>
                <w:rFonts w:asciiTheme="minorHAnsi" w:hAnsiTheme="minorHAnsi"/>
                <w:sz w:val="22"/>
                <w:szCs w:val="22"/>
              </w:rPr>
              <w:t>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B11F6" w:rsidRPr="00BA22E9">
              <w:rPr>
                <w:rFonts w:asciiTheme="minorHAnsi" w:hAnsiTheme="minorHAnsi"/>
                <w:sz w:val="22"/>
                <w:szCs w:val="22"/>
              </w:rPr>
              <w:t>.</w:t>
            </w:r>
          </w:p>
          <w:p w:rsidR="00172B36" w:rsidRPr="00BA22E9" w:rsidRDefault="00172B36" w:rsidP="00F85866">
            <w:pPr>
              <w:pStyle w:val="Default"/>
              <w:spacing w:after="60"/>
              <w:jc w:val="both"/>
              <w:rPr>
                <w:rFonts w:asciiTheme="minorHAnsi" w:hAnsiTheme="minorHAnsi"/>
                <w:sz w:val="22"/>
                <w:szCs w:val="22"/>
              </w:rPr>
            </w:pPr>
          </w:p>
          <w:p w:rsidR="00904B7C" w:rsidRPr="00BA22E9" w:rsidRDefault="00904B7C" w:rsidP="00F85866">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16"/>
              </w:numPr>
              <w:tabs>
                <w:tab w:val="left" w:pos="634"/>
              </w:tabs>
              <w:spacing w:after="60"/>
              <w:ind w:left="317"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172B36" w:rsidRPr="00BA22E9" w:rsidRDefault="00172B36" w:rsidP="00F85866">
            <w:pPr>
              <w:pStyle w:val="Default"/>
              <w:tabs>
                <w:tab w:val="left" w:pos="317"/>
              </w:tabs>
              <w:spacing w:after="60"/>
              <w:jc w:val="both"/>
              <w:rPr>
                <w:rFonts w:asciiTheme="minorHAnsi" w:hAnsiTheme="minorHAnsi"/>
                <w:sz w:val="22"/>
                <w:szCs w:val="22"/>
              </w:rPr>
            </w:pPr>
          </w:p>
          <w:p w:rsidR="00172B36" w:rsidRPr="00BA22E9" w:rsidRDefault="00F241FE" w:rsidP="00F85866">
            <w:pPr>
              <w:pStyle w:val="Default"/>
              <w:pBdr>
                <w:bottom w:val="single" w:sz="4" w:space="1" w:color="auto"/>
              </w:pBdr>
              <w:tabs>
                <w:tab w:val="left" w:pos="317"/>
              </w:tabs>
              <w:spacing w:after="60"/>
              <w:jc w:val="both"/>
              <w:rPr>
                <w:rFonts w:asciiTheme="minorHAnsi" w:hAnsiTheme="minorHAnsi"/>
                <w:sz w:val="22"/>
                <w:szCs w:val="22"/>
              </w:rPr>
            </w:pPr>
            <w:r w:rsidRPr="00BA22E9">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8" w:history="1">
              <w:r w:rsidR="006F11AB" w:rsidRPr="00BA22E9">
                <w:rPr>
                  <w:rFonts w:asciiTheme="minorHAnsi" w:eastAsia="Times New Roman" w:hAnsiTheme="minorHAnsi"/>
                  <w:color w:val="0000FF"/>
                  <w:sz w:val="22"/>
                  <w:szCs w:val="22"/>
                  <w:u w:val="single"/>
                </w:rPr>
                <w:t>www.rpo.dolnyslask.pl</w:t>
              </w:r>
            </w:hyperlink>
            <w:r w:rsidR="006F11AB" w:rsidRPr="00BA22E9">
              <w:rPr>
                <w:rFonts w:asciiTheme="minorHAnsi" w:hAnsiTheme="minorHAnsi"/>
                <w:sz w:val="22"/>
                <w:szCs w:val="22"/>
              </w:rPr>
              <w:t xml:space="preserve">, (odpowiednio) </w:t>
            </w:r>
            <w:hyperlink r:id="rId19" w:history="1">
              <w:r w:rsidR="006F11AB" w:rsidRPr="00BA22E9">
                <w:rPr>
                  <w:rStyle w:val="Hipercze"/>
                  <w:rFonts w:asciiTheme="minorHAnsi" w:hAnsiTheme="minorHAnsi"/>
                  <w:sz w:val="22"/>
                  <w:szCs w:val="22"/>
                </w:rPr>
                <w:t>www.zitwrof.pl</w:t>
              </w:r>
            </w:hyperlink>
            <w:r w:rsidR="006F11AB" w:rsidRPr="00BA22E9">
              <w:rPr>
                <w:rFonts w:asciiTheme="minorHAnsi" w:hAnsiTheme="minorHAnsi"/>
                <w:sz w:val="22"/>
                <w:szCs w:val="22"/>
              </w:rPr>
              <w:t xml:space="preserve">/ </w:t>
            </w:r>
            <w:hyperlink r:id="rId20" w:history="1">
              <w:r w:rsidR="006F11AB" w:rsidRPr="00BA22E9">
                <w:rPr>
                  <w:rStyle w:val="Hipercze"/>
                  <w:rFonts w:asciiTheme="minorHAnsi" w:hAnsiTheme="minorHAnsi"/>
                  <w:sz w:val="22"/>
                  <w:szCs w:val="22"/>
                </w:rPr>
                <w:t>www.zitaj.jeleniagora.pl</w:t>
              </w:r>
            </w:hyperlink>
            <w:r w:rsidR="006F11AB" w:rsidRPr="00BA22E9">
              <w:rPr>
                <w:rFonts w:asciiTheme="minorHAnsi" w:hAnsiTheme="minorHAnsi"/>
                <w:sz w:val="22"/>
                <w:szCs w:val="22"/>
              </w:rPr>
              <w:t xml:space="preserve"> </w:t>
            </w:r>
            <w:r w:rsidR="006F11AB" w:rsidRPr="00BA22E9">
              <w:rPr>
                <w:rFonts w:asciiTheme="minorHAnsi" w:eastAsia="Times New Roman" w:hAnsiTheme="minorHAnsi"/>
                <w:sz w:val="22"/>
                <w:szCs w:val="22"/>
              </w:rPr>
              <w:t xml:space="preserve">oraz </w:t>
            </w:r>
            <w:hyperlink r:id="rId21" w:history="1">
              <w:r w:rsidR="006F11AB" w:rsidRPr="00BA22E9">
                <w:rPr>
                  <w:rFonts w:asciiTheme="minorHAnsi" w:eastAsia="Times New Roman" w:hAnsiTheme="minorHAnsi"/>
                  <w:color w:val="0000FF"/>
                  <w:sz w:val="22"/>
                  <w:szCs w:val="22"/>
                  <w:u w:val="single"/>
                </w:rPr>
                <w:t>www.funduszeeuropejskie.gov.pl</w:t>
              </w:r>
            </w:hyperlink>
            <w:r w:rsidRPr="00BA22E9">
              <w:rPr>
                <w:rFonts w:asciiTheme="minorHAnsi" w:hAnsiTheme="minorHAnsi"/>
                <w:sz w:val="22"/>
                <w:szCs w:val="22"/>
              </w:rPr>
              <w:t>.</w:t>
            </w: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Na każdym etapie oceny (formalnej, merytorycznej</w:t>
            </w:r>
            <w:r w:rsidR="00EC5C60" w:rsidRPr="00BA22E9">
              <w:rPr>
                <w:rFonts w:asciiTheme="minorHAnsi" w:hAnsiTheme="minorHAnsi"/>
                <w:b/>
                <w:sz w:val="22"/>
                <w:szCs w:val="22"/>
              </w:rPr>
              <w:t>, zgodności ze Strategią ZIT</w:t>
            </w:r>
            <w:r w:rsidRPr="00BA22E9">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9F3A2A">
            <w:pPr>
              <w:pStyle w:val="xl33"/>
              <w:spacing w:before="0" w:after="0"/>
              <w:jc w:val="both"/>
              <w:rPr>
                <w:rFonts w:asciiTheme="minorHAnsi" w:hAnsiTheme="minorHAnsi" w:cs="Arial"/>
                <w:b/>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2" w:history="1">
              <w:r w:rsidR="00A7178E" w:rsidRPr="00BA22E9">
                <w:rPr>
                  <w:rStyle w:val="Hipercze"/>
                  <w:rFonts w:asciiTheme="minorHAnsi" w:hAnsiTheme="minorHAnsi"/>
                  <w:sz w:val="22"/>
                  <w:szCs w:val="22"/>
                </w:rPr>
                <w:t>www.snow-umwd.dolnyslask.pl</w:t>
              </w:r>
            </w:hyperlink>
            <w:r w:rsidR="00A7178E" w:rsidRPr="00BA22E9">
              <w:rPr>
                <w:rFonts w:asciiTheme="minorHAnsi" w:hAnsiTheme="minorHAnsi"/>
                <w:sz w:val="22"/>
                <w:szCs w:val="22"/>
              </w:rPr>
              <w:t xml:space="preserve"> </w:t>
            </w:r>
            <w:r w:rsidRPr="00BA22E9">
              <w:rPr>
                <w:rFonts w:asciiTheme="minorHAnsi" w:hAnsiTheme="minorHAnsi" w:cs="Arial"/>
                <w:sz w:val="22"/>
                <w:szCs w:val="22"/>
              </w:rPr>
              <w:t xml:space="preserve">i przesyła do IOK w ramach niniejszego konkursu w terminie od godz. 8:00 dnia </w:t>
            </w:r>
            <w:r w:rsidRPr="00BA22E9">
              <w:rPr>
                <w:rFonts w:asciiTheme="minorHAnsi" w:hAnsiTheme="minorHAnsi" w:cs="Arial"/>
                <w:b/>
                <w:sz w:val="22"/>
                <w:szCs w:val="22"/>
              </w:rPr>
              <w:t>30 listopada 2016 r.</w:t>
            </w:r>
            <w:r w:rsidRPr="00BA22E9">
              <w:rPr>
                <w:rFonts w:asciiTheme="minorHAnsi" w:hAnsiTheme="minorHAnsi" w:cs="Arial"/>
                <w:sz w:val="22"/>
                <w:szCs w:val="22"/>
              </w:rPr>
              <w:t xml:space="preserv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r w:rsidRPr="00BA22E9">
              <w:rPr>
                <w:rFonts w:asciiTheme="minorHAnsi" w:hAnsiTheme="minorHAnsi" w:cs="Arial"/>
                <w:sz w:val="22"/>
                <w:szCs w:val="22"/>
              </w:rPr>
              <w:t>)</w:t>
            </w:r>
            <w:r w:rsidRPr="00BA22E9">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F85866">
            <w:pPr>
              <w:pStyle w:val="xl33"/>
              <w:numPr>
                <w:ilvl w:val="0"/>
                <w:numId w:val="41"/>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F85866">
            <w:pPr>
              <w:pStyle w:val="Akapitzlist"/>
              <w:numPr>
                <w:ilvl w:val="0"/>
                <w:numId w:val="42"/>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23"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24"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 Dla konkursu w</w:t>
            </w:r>
            <w:r w:rsidRPr="00BA22E9">
              <w:rPr>
                <w:rFonts w:asciiTheme="minorHAnsi" w:hAnsiTheme="minorHAnsi" w:cs="Arial"/>
              </w:rPr>
              <w:t xml:space="preserve"> ramach</w:t>
            </w:r>
            <w:r w:rsidRPr="00BA22E9">
              <w:rPr>
                <w:rFonts w:asciiTheme="minorHAnsi" w:eastAsia="Droid Sans Fallback" w:hAnsiTheme="minorHAnsi" w:cs="Calibri"/>
                <w:color w:val="00000A"/>
              </w:rPr>
              <w:t xml:space="preserve"> Poddziałania 6.1.2 Inwestycje w infrastrukturę społeczną – ZIT WrOF</w:t>
            </w:r>
            <w:r w:rsidRPr="00BA22E9">
              <w:rPr>
                <w:rFonts w:asciiTheme="minorHAnsi" w:hAnsiTheme="minorHAnsi"/>
              </w:rPr>
              <w:t xml:space="preserve"> (RPDS.06.01.02-IZ.00-02-167/16) dodatkowo  dokumentacja zamieszczona jest  na stronie </w:t>
            </w:r>
            <w:hyperlink r:id="rId25" w:history="1">
              <w:r w:rsidR="00A7178E" w:rsidRPr="00BA22E9">
                <w:rPr>
                  <w:rStyle w:val="Hipercze"/>
                  <w:rFonts w:asciiTheme="minorHAnsi" w:hAnsiTheme="minorHAnsi"/>
                </w:rPr>
                <w:t>www.zitwrof.pl</w:t>
              </w:r>
            </w:hyperlink>
            <w:r w:rsidRPr="00BA22E9">
              <w:rPr>
                <w:rFonts w:asciiTheme="minorHAnsi" w:hAnsiTheme="minorHAnsi"/>
              </w:rPr>
              <w:t xml:space="preserve"> a dla konkursu </w:t>
            </w:r>
            <w:r w:rsidRPr="00BA22E9">
              <w:rPr>
                <w:rFonts w:asciiTheme="minorHAnsi" w:hAnsiTheme="minorHAnsi" w:cs="Arial"/>
              </w:rPr>
              <w:t>w ramach</w:t>
            </w:r>
            <w:r w:rsidRPr="00BA22E9">
              <w:rPr>
                <w:rFonts w:asciiTheme="minorHAnsi" w:eastAsia="Droid Sans Fallback" w:hAnsiTheme="minorHAnsi" w:cs="Calibri"/>
                <w:color w:val="00000A"/>
              </w:rPr>
              <w:t xml:space="preserve"> Poddziałania 6.1.3 Inwestycje w infrastrukturę społeczną – ZIT AJ</w:t>
            </w:r>
            <w:r w:rsidRPr="00BA22E9">
              <w:rPr>
                <w:rFonts w:asciiTheme="minorHAnsi" w:hAnsiTheme="minorHAnsi"/>
              </w:rPr>
              <w:t xml:space="preserve"> (RPDS.06.01.03-IZ.00-02-168/16) dodatkowo na stronie </w:t>
            </w:r>
            <w:hyperlink r:id="rId26" w:history="1">
              <w:r w:rsidR="00A7178E" w:rsidRPr="00BA22E9">
                <w:rPr>
                  <w:rStyle w:val="Hipercze"/>
                  <w:rFonts w:asciiTheme="minorHAnsi" w:hAnsiTheme="minorHAnsi"/>
                </w:rPr>
                <w:t>www.zitaj.jeleniagora.pl</w:t>
              </w:r>
            </w:hyperlink>
            <w:r w:rsidRPr="00BA22E9">
              <w:rPr>
                <w:rFonts w:asciiTheme="minorHAnsi" w:hAnsiTheme="minorHAnsi"/>
              </w:rPr>
              <w:t>.</w:t>
            </w:r>
          </w:p>
          <w:p w:rsidR="00365A96" w:rsidRPr="00BA22E9" w:rsidRDefault="00F241FE" w:rsidP="00F85866">
            <w:pPr>
              <w:pStyle w:val="Standard"/>
              <w:spacing w:before="120" w:after="120" w:line="240" w:lineRule="auto"/>
              <w:jc w:val="both"/>
              <w:rPr>
                <w:rFonts w:asciiTheme="minorHAnsi" w:hAnsiTheme="minorHAnsi" w:cs="Arial"/>
                <w:color w:val="000000"/>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FF5F5F" w:rsidRPr="00BA22E9">
              <w:rPr>
                <w:rFonts w:asciiTheme="minorHAnsi" w:hAnsiTheme="minorHAnsi" w:cs="Arial"/>
                <w:b/>
                <w:color w:val="000000"/>
              </w:rPr>
              <w:t xml:space="preserve">Dla </w:t>
            </w:r>
            <w:r w:rsidR="00365A96" w:rsidRPr="00BA22E9">
              <w:rPr>
                <w:rFonts w:asciiTheme="minorHAnsi" w:hAnsiTheme="minorHAnsi"/>
                <w:b/>
              </w:rPr>
              <w:t>konkursu</w:t>
            </w:r>
            <w:r w:rsidR="00365A96" w:rsidRPr="00BA22E9">
              <w:rPr>
                <w:rFonts w:asciiTheme="minorHAnsi" w:hAnsiTheme="minorHAnsi"/>
              </w:rPr>
              <w:t xml:space="preserve"> ogłaszanego w ramach </w:t>
            </w:r>
            <w:r w:rsidR="00365A96" w:rsidRPr="00BA22E9">
              <w:rPr>
                <w:rFonts w:asciiTheme="minorHAnsi" w:eastAsia="Droid Sans Fallback" w:hAnsiTheme="minorHAnsi" w:cs="Calibri"/>
                <w:b/>
                <w:color w:val="00000A"/>
              </w:rPr>
              <w:t>Poddziałania 6.1.1 Inwestycje w infrastrukturę społeczną – konkursy horyzontalne – nabór na OSI</w:t>
            </w:r>
            <w:r w:rsidR="00365A96" w:rsidRPr="00BA22E9">
              <w:rPr>
                <w:rFonts w:asciiTheme="minorHAnsi" w:hAnsiTheme="minorHAnsi" w:cs="Arial"/>
              </w:rPr>
              <w:t xml:space="preserve"> (</w:t>
            </w:r>
            <w:r w:rsidR="00365A96" w:rsidRPr="00BA22E9">
              <w:rPr>
                <w:rFonts w:asciiTheme="minorHAnsi" w:hAnsiTheme="minorHAnsi"/>
              </w:rPr>
              <w:t>RPDS.06.01.01-IZ.00-02-166/16)</w:t>
            </w:r>
            <w:r w:rsidR="005B6843" w:rsidRPr="00BA22E9">
              <w:rPr>
                <w:rFonts w:asciiTheme="minorHAnsi" w:hAnsiTheme="minorHAnsi"/>
              </w:rPr>
              <w:t xml:space="preserve">, w ramach </w:t>
            </w:r>
            <w:r w:rsidR="00365A96" w:rsidRPr="00BA22E9">
              <w:rPr>
                <w:rFonts w:asciiTheme="minorHAnsi" w:eastAsia="Droid Sans Fallback" w:hAnsiTheme="minorHAnsi" w:cs="Calibri"/>
                <w:b/>
                <w:color w:val="00000A"/>
              </w:rPr>
              <w:t>Poddziałania 6.1.2 Inwestycje w infrastrukturę społeczną – ZIT WrOF</w:t>
            </w:r>
            <w:r w:rsidR="00365A96" w:rsidRPr="00BA22E9">
              <w:rPr>
                <w:rFonts w:asciiTheme="minorHAnsi" w:hAnsiTheme="minorHAnsi"/>
                <w:bCs/>
              </w:rPr>
              <w:t xml:space="preserve"> (</w:t>
            </w:r>
            <w:r w:rsidR="00365A96" w:rsidRPr="00BA22E9">
              <w:rPr>
                <w:rFonts w:asciiTheme="minorHAnsi" w:hAnsiTheme="minorHAnsi"/>
              </w:rPr>
              <w:t>RPDS.06.01.02-IZ.00-02-167/16</w:t>
            </w:r>
            <w:r w:rsidR="00365A96" w:rsidRPr="00BA22E9">
              <w:rPr>
                <w:rFonts w:asciiTheme="minorHAnsi" w:hAnsiTheme="minorHAnsi"/>
                <w:bCs/>
              </w:rPr>
              <w:t>)</w:t>
            </w:r>
            <w:r w:rsidR="005B6843" w:rsidRPr="00BA22E9">
              <w:rPr>
                <w:rFonts w:asciiTheme="minorHAnsi" w:hAnsiTheme="minorHAnsi" w:cs="Calibri"/>
                <w:color w:val="000000"/>
              </w:rPr>
              <w:t xml:space="preserve"> oraz w ramach</w:t>
            </w:r>
            <w:r w:rsidR="005B6843" w:rsidRPr="00BA22E9">
              <w:rPr>
                <w:rFonts w:asciiTheme="minorHAnsi" w:eastAsia="Droid Sans Fallback" w:hAnsiTheme="minorHAnsi" w:cs="Calibri"/>
                <w:color w:val="00000A"/>
              </w:rPr>
              <w:t xml:space="preserve"> </w:t>
            </w:r>
            <w:r w:rsidR="005B6843" w:rsidRPr="00BA22E9">
              <w:rPr>
                <w:rFonts w:asciiTheme="minorHAnsi" w:eastAsia="Droid Sans Fallback" w:hAnsiTheme="minorHAnsi" w:cs="Calibri"/>
                <w:b/>
                <w:color w:val="00000A"/>
              </w:rPr>
              <w:t xml:space="preserve">Poddziałania 6.1.3 Inwestycje w infrastrukturę społeczną – ZIT AJ </w:t>
            </w:r>
            <w:r w:rsidR="005B6843" w:rsidRPr="00BA22E9">
              <w:rPr>
                <w:rFonts w:asciiTheme="minorHAnsi" w:hAnsiTheme="minorHAnsi"/>
                <w:bCs/>
              </w:rPr>
              <w:t>(</w:t>
            </w:r>
            <w:r w:rsidR="005B6843" w:rsidRPr="00BA22E9">
              <w:rPr>
                <w:rFonts w:asciiTheme="minorHAnsi" w:hAnsiTheme="minorHAnsi"/>
              </w:rPr>
              <w:t>RPDS.06.01.03-IZ.00-02-168/16</w:t>
            </w:r>
            <w:r w:rsidR="005B6843" w:rsidRPr="00BA22E9">
              <w:rPr>
                <w:rFonts w:asciiTheme="minorHAnsi" w:hAnsiTheme="minorHAnsi"/>
                <w:bCs/>
              </w:rPr>
              <w:t>) dodatkowym (specyficznym)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 xml:space="preserve">do wniosku o dofinansowanie jest </w:t>
            </w:r>
            <w:r w:rsidR="00295729" w:rsidRPr="00BA22E9">
              <w:rPr>
                <w:rFonts w:asciiTheme="minorHAnsi" w:hAnsiTheme="minorHAnsi"/>
                <w:b/>
              </w:rPr>
              <w:t>Koncepcja funkcjonowania placówki</w:t>
            </w:r>
          </w:p>
          <w:p w:rsidR="00365A96" w:rsidRPr="00BA22E9" w:rsidRDefault="00365A96" w:rsidP="00F85866">
            <w:pPr>
              <w:pStyle w:val="Standard"/>
              <w:spacing w:before="120" w:after="120" w:line="240" w:lineRule="auto"/>
              <w:jc w:val="both"/>
              <w:rPr>
                <w:rFonts w:asciiTheme="minorHAnsi" w:hAnsiTheme="minorHAnsi"/>
              </w:rPr>
            </w:pPr>
            <w:r w:rsidRPr="00BA22E9">
              <w:rPr>
                <w:rFonts w:asciiTheme="minorHAnsi" w:hAnsiTheme="minorHAnsi"/>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27" w:history="1">
              <w:r w:rsidR="00A7178E" w:rsidRPr="00BA22E9">
                <w:rPr>
                  <w:rStyle w:val="Hipercze"/>
                  <w:rFonts w:asciiTheme="minorHAnsi" w:hAnsiTheme="minorHAnsi"/>
                </w:rPr>
                <w:t>www.rpo.dolnyslask.pl</w:t>
              </w:r>
            </w:hyperlink>
            <w:r w:rsidRPr="00BA22E9">
              <w:rPr>
                <w:rFonts w:asciiTheme="minorHAnsi" w:hAnsiTheme="minorHAnsi"/>
              </w:rPr>
              <w:t xml:space="preserve">, jak również na stronie  </w:t>
            </w:r>
            <w:hyperlink r:id="rId28" w:history="1">
              <w:r w:rsidR="00A7178E" w:rsidRPr="00BA22E9">
                <w:rPr>
                  <w:rStyle w:val="Hipercze"/>
                  <w:rFonts w:asciiTheme="minorHAnsi" w:hAnsiTheme="minorHAnsi"/>
                </w:rPr>
                <w:t>www.zitwrof.pl</w:t>
              </w:r>
            </w:hyperlink>
            <w:r w:rsidR="00A7178E" w:rsidRPr="00BA22E9">
              <w:rPr>
                <w:rFonts w:asciiTheme="minorHAnsi" w:hAnsiTheme="minorHAnsi"/>
              </w:rPr>
              <w:t xml:space="preserve"> </w:t>
            </w:r>
            <w:r w:rsidR="00A7178E" w:rsidRPr="00BA22E9">
              <w:rPr>
                <w:rFonts w:asciiTheme="minorHAnsi" w:hAnsiTheme="minorHAnsi"/>
                <w:bCs/>
              </w:rPr>
              <w:t xml:space="preserve">oraz </w:t>
            </w:r>
            <w:hyperlink r:id="rId29" w:history="1">
              <w:r w:rsidR="00A7178E" w:rsidRPr="00BA22E9">
                <w:rPr>
                  <w:rStyle w:val="Hipercze"/>
                  <w:rFonts w:asciiTheme="minorHAnsi" w:hAnsiTheme="minorHAnsi"/>
                </w:rPr>
                <w:t>www.zitaj.jeleniagora.pl</w:t>
              </w:r>
            </w:hyperlink>
            <w:r w:rsidR="00A7178E" w:rsidRPr="00BA22E9">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1829D0">
            <w:pPr>
              <w:spacing w:after="0" w:line="240" w:lineRule="auto"/>
              <w:jc w:val="both"/>
              <w:rPr>
                <w:rFonts w:asciiTheme="minorHAnsi" w:hAnsiTheme="minorHAnsi"/>
              </w:rPr>
            </w:pPr>
            <w:r w:rsidRPr="00BA22E9">
              <w:rPr>
                <w:rFonts w:asciiTheme="minorHAnsi" w:hAnsiTheme="minorHAnsi"/>
                <w:bCs/>
                <w:i/>
                <w:iCs/>
              </w:rPr>
              <w:t>„Kryteria wyboru projektów w ramach RPO WD 2014-2020”</w:t>
            </w:r>
            <w:r w:rsidRPr="00BA22E9">
              <w:rPr>
                <w:rFonts w:asciiTheme="minorHAnsi" w:hAnsiTheme="minorHAnsi"/>
                <w:bCs/>
                <w:iCs/>
              </w:rPr>
              <w:t xml:space="preserve">, </w:t>
            </w:r>
            <w:r w:rsidRPr="00BA22E9">
              <w:rPr>
                <w:rFonts w:asciiTheme="minorHAnsi" w:hAnsiTheme="minorHAnsi"/>
                <w:iCs/>
              </w:rPr>
              <w:t>zatwi</w:t>
            </w:r>
            <w:r w:rsidRPr="00BA22E9">
              <w:rPr>
                <w:rFonts w:asciiTheme="minorHAnsi" w:hAnsiTheme="minorHAnsi"/>
              </w:rPr>
              <w:t xml:space="preserve">erdzone Uchwałą nr </w:t>
            </w:r>
            <w:r w:rsidR="0055566A" w:rsidRPr="00BA22E9">
              <w:rPr>
                <w:rFonts w:asciiTheme="minorHAnsi" w:hAnsiTheme="minorHAnsi"/>
              </w:rPr>
              <w:t>42/</w:t>
            </w:r>
            <w:r w:rsidR="0024100F" w:rsidRPr="00BA22E9">
              <w:rPr>
                <w:rFonts w:asciiTheme="minorHAnsi" w:hAnsiTheme="minorHAnsi"/>
              </w:rPr>
              <w:t>16</w:t>
            </w:r>
            <w:r w:rsidRPr="00BA22E9">
              <w:rPr>
                <w:rFonts w:asciiTheme="minorHAnsi" w:hAnsiTheme="minorHAnsi"/>
              </w:rPr>
              <w:t xml:space="preserve"> z dnia </w:t>
            </w:r>
            <w:r w:rsidR="0055566A" w:rsidRPr="00BA22E9">
              <w:rPr>
                <w:rFonts w:asciiTheme="minorHAnsi" w:hAnsiTheme="minorHAnsi"/>
              </w:rPr>
              <w:t>8</w:t>
            </w:r>
            <w:r w:rsidRPr="00BA22E9">
              <w:rPr>
                <w:rFonts w:asciiTheme="minorHAnsi" w:hAnsiTheme="minorHAnsi"/>
              </w:rPr>
              <w:t xml:space="preserve"> </w:t>
            </w:r>
            <w:r w:rsidR="0055566A" w:rsidRPr="00BA22E9">
              <w:rPr>
                <w:rFonts w:asciiTheme="minorHAnsi" w:hAnsiTheme="minorHAnsi"/>
              </w:rPr>
              <w:t>wrześni</w:t>
            </w:r>
            <w:r w:rsidRPr="00BA22E9">
              <w:rPr>
                <w:rFonts w:asciiTheme="minorHAnsi" w:hAnsiTheme="minorHAnsi"/>
              </w:rPr>
              <w:t>a 201</w:t>
            </w:r>
            <w:r w:rsidR="0055566A" w:rsidRPr="00BA22E9">
              <w:rPr>
                <w:rFonts w:asciiTheme="minorHAnsi" w:hAnsiTheme="minorHAnsi"/>
              </w:rPr>
              <w:t>6</w:t>
            </w:r>
            <w:r w:rsidRPr="00BA22E9">
              <w:rPr>
                <w:rFonts w:asciiTheme="minorHAnsi" w:hAnsiTheme="minorHAnsi"/>
              </w:rPr>
              <w:t xml:space="preserve"> r. Komitet</w:t>
            </w:r>
            <w:r w:rsidRPr="00BA22E9">
              <w:rPr>
                <w:rFonts w:asciiTheme="minorHAnsi" w:hAnsiTheme="minorHAnsi"/>
                <w:iCs/>
              </w:rPr>
              <w:t>u Monitorującego RPO WD 2014-2020,</w:t>
            </w:r>
            <w:r w:rsidRPr="00BA22E9">
              <w:rPr>
                <w:rFonts w:asciiTheme="minorHAnsi" w:hAnsiTheme="minorHAnsi"/>
              </w:rPr>
              <w:t xml:space="preserve"> są zamieszczone na stronie </w:t>
            </w:r>
            <w:hyperlink r:id="rId30" w:history="1">
              <w:r w:rsidR="00A7178E" w:rsidRPr="00BA22E9">
                <w:rPr>
                  <w:rStyle w:val="Hipercze"/>
                  <w:rFonts w:asciiTheme="minorHAnsi" w:hAnsiTheme="minorHAnsi"/>
                </w:rPr>
                <w:t>www.rpo.dolnyslask.pl</w:t>
              </w:r>
            </w:hyperlink>
            <w:r w:rsidRPr="00BA22E9">
              <w:rPr>
                <w:rFonts w:asciiTheme="minorHAnsi" w:hAnsiTheme="minorHAnsi"/>
              </w:rPr>
              <w:t xml:space="preserve">.  </w:t>
            </w:r>
          </w:p>
          <w:p w:rsidR="001829D0" w:rsidRPr="00BA22E9" w:rsidRDefault="001829D0" w:rsidP="001829D0">
            <w:pPr>
              <w:spacing w:after="0" w:line="240" w:lineRule="auto"/>
              <w:jc w:val="both"/>
              <w:rPr>
                <w:rFonts w:asciiTheme="minorHAnsi" w:hAnsiTheme="minorHAnsi"/>
              </w:rPr>
            </w:pPr>
          </w:p>
          <w:p w:rsidR="001829D0" w:rsidRDefault="004E35C8" w:rsidP="001829D0">
            <w:pPr>
              <w:pStyle w:val="Default"/>
              <w:jc w:val="both"/>
              <w:rPr>
                <w:rFonts w:asciiTheme="minorHAnsi" w:hAnsiTheme="minorHAnsi"/>
                <w:sz w:val="22"/>
                <w:szCs w:val="22"/>
              </w:rPr>
            </w:pPr>
            <w:r w:rsidRPr="00BA22E9">
              <w:rPr>
                <w:rFonts w:asciiTheme="minorHAnsi" w:hAnsiTheme="minorHAnsi"/>
                <w:bCs/>
                <w:i/>
                <w:iCs/>
                <w:sz w:val="22"/>
                <w:szCs w:val="22"/>
              </w:rPr>
              <w:t>„</w:t>
            </w:r>
            <w:r w:rsidR="00F241FE" w:rsidRPr="00BA22E9">
              <w:rPr>
                <w:rFonts w:asciiTheme="minorHAnsi" w:hAnsiTheme="minorHAnsi"/>
                <w:bCs/>
                <w:i/>
                <w:iCs/>
                <w:sz w:val="22"/>
                <w:szCs w:val="22"/>
              </w:rPr>
              <w:t>Wyciąg z Kryteriów wyboru projektów</w:t>
            </w:r>
            <w:r w:rsidR="00F241FE" w:rsidRPr="00BA22E9">
              <w:rPr>
                <w:rFonts w:asciiTheme="minorHAnsi" w:hAnsiTheme="minorHAnsi"/>
                <w:sz w:val="22"/>
                <w:szCs w:val="22"/>
              </w:rPr>
              <w:t xml:space="preserve"> obowiązujących w niniejszym naborze stanowi Załącznik nr 1 do niniejszego Regulaminu.</w:t>
            </w:r>
          </w:p>
          <w:p w:rsidR="001829D0" w:rsidRPr="00BA22E9" w:rsidRDefault="001829D0" w:rsidP="001829D0">
            <w:pPr>
              <w:pStyle w:val="Default"/>
              <w:jc w:val="both"/>
              <w:rPr>
                <w:rFonts w:asciiTheme="minorHAnsi" w:hAnsiTheme="minorHAnsi"/>
                <w:sz w:val="22"/>
                <w:szCs w:val="22"/>
              </w:rPr>
            </w:pPr>
          </w:p>
          <w:p w:rsidR="00172B36" w:rsidRPr="00BA22E9" w:rsidRDefault="00F241FE" w:rsidP="001829D0">
            <w:pPr>
              <w:pStyle w:val="Default"/>
              <w:spacing w:after="120"/>
              <w:jc w:val="both"/>
              <w:rPr>
                <w:rFonts w:asciiTheme="minorHAnsi" w:hAnsiTheme="minorHAnsi"/>
                <w:sz w:val="22"/>
                <w:szCs w:val="22"/>
              </w:rPr>
            </w:pPr>
            <w:r w:rsidRPr="00BA22E9">
              <w:rPr>
                <w:rFonts w:asciiTheme="minorHAnsi" w:hAnsiTheme="minorHAnsi" w:cs="Arial"/>
                <w:sz w:val="22"/>
                <w:szCs w:val="22"/>
              </w:rPr>
              <w:t xml:space="preserve">Dokument </w:t>
            </w:r>
            <w:r w:rsidRPr="00BA22E9">
              <w:rPr>
                <w:rFonts w:asciiTheme="minorHAnsi" w:hAnsiTheme="minorHAnsi" w:cs="Arial"/>
                <w:i/>
                <w:sz w:val="22"/>
                <w:szCs w:val="22"/>
              </w:rPr>
              <w:t>„Poziom zamożności gminy – wartość wskaźnika G dla gmin województwa dolnośląskiego”</w:t>
            </w:r>
            <w:r w:rsidRPr="00BA22E9">
              <w:rPr>
                <w:rFonts w:asciiTheme="minorHAnsi" w:hAnsiTheme="minorHAnsi" w:cs="Arial"/>
                <w:sz w:val="22"/>
                <w:szCs w:val="22"/>
              </w:rPr>
              <w:t>, z którego wykorzystaniem dokonywana będzie ocena kryterium [</w:t>
            </w:r>
            <w:r w:rsidRPr="00BA22E9">
              <w:rPr>
                <w:rFonts w:asciiTheme="minorHAnsi" w:eastAsia="Calibri" w:hAnsiTheme="minorHAnsi" w:cs="Times New Roman"/>
                <w:b/>
                <w:sz w:val="22"/>
                <w:szCs w:val="22"/>
              </w:rPr>
              <w:t>Projekt realizowany na obszarach szczególnie dotkniętych ubóstwem</w:t>
            </w:r>
            <w:r w:rsidRPr="00BA22E9">
              <w:rPr>
                <w:rFonts w:asciiTheme="minorHAnsi" w:eastAsia="Calibri" w:hAnsiTheme="minorHAnsi" w:cs="Times New Roman"/>
                <w:sz w:val="22"/>
                <w:szCs w:val="22"/>
              </w:rPr>
              <w:t>]</w:t>
            </w:r>
            <w:r w:rsidRPr="00BA22E9">
              <w:rPr>
                <w:rFonts w:asciiTheme="minorHAnsi" w:hAnsiTheme="minorHAnsi" w:cs="Arial"/>
                <w:sz w:val="22"/>
                <w:szCs w:val="22"/>
              </w:rPr>
              <w:t xml:space="preserve"> stanowi Załącznik do </w:t>
            </w:r>
            <w:r w:rsidRPr="00BA22E9">
              <w:rPr>
                <w:rFonts w:asciiTheme="minorHAnsi" w:hAnsiTheme="minorHAnsi" w:cs="Arial"/>
                <w:bCs/>
                <w:sz w:val="22"/>
                <w:szCs w:val="22"/>
              </w:rPr>
              <w:t>Wyciągu z Kryteriów wyboru projektów.</w:t>
            </w:r>
            <w:r w:rsidRPr="00BA22E9">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31"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32"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33"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34"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F85866">
            <w:pPr>
              <w:pStyle w:val="Standard"/>
              <w:spacing w:before="240" w:line="240" w:lineRule="auto"/>
              <w:jc w:val="both"/>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5"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1"/>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Poddziałania 6.1.1 Inwestycje w infrastrukturę społeczną – </w:t>
            </w:r>
            <w:r w:rsidR="00143D1A" w:rsidRPr="00BA22E9">
              <w:rPr>
                <w:rFonts w:asciiTheme="minorHAnsi" w:eastAsia="Droid Sans Fallback" w:hAnsiTheme="minorHAnsi" w:cs="Calibri"/>
                <w:i/>
                <w:color w:val="00000A"/>
              </w:rPr>
              <w:t>konkursy</w:t>
            </w:r>
            <w:r w:rsidR="00C126C4" w:rsidRPr="00BA22E9">
              <w:rPr>
                <w:rFonts w:asciiTheme="minorHAnsi" w:eastAsia="Droid Sans Fallback" w:hAnsiTheme="minorHAnsi" w:cs="Calibri"/>
                <w:i/>
                <w:color w:val="00000A"/>
              </w:rPr>
              <w:t xml:space="preserve"> horyzontalne – nabór na OSI </w:t>
            </w:r>
            <w:r w:rsidR="00C126C4" w:rsidRPr="00BA22E9">
              <w:rPr>
                <w:rFonts w:asciiTheme="minorHAnsi" w:eastAsia="Droid Sans Fallback" w:hAnsiTheme="minorHAnsi" w:cs="Calibri"/>
                <w:bCs/>
                <w:i/>
                <w:color w:val="00000A"/>
              </w:rPr>
              <w:t>(RPDS.06.01.01-IZ.00-02-166/16)</w:t>
            </w:r>
            <w:r w:rsidR="00C126C4" w:rsidRPr="00BA22E9">
              <w:rPr>
                <w:rFonts w:asciiTheme="minorHAnsi" w:eastAsia="Droid Sans Fallback" w:hAnsiTheme="minorHAnsi" w:cs="Calibri"/>
                <w:i/>
                <w:color w:val="00000A"/>
              </w:rPr>
              <w:t xml:space="preserve">, Poddziałania 6.1.2 Inwestycje w infrastrukturę społeczną – ZIT WrOF </w:t>
            </w:r>
            <w:r w:rsidR="00C126C4" w:rsidRPr="00BA22E9">
              <w:rPr>
                <w:rFonts w:asciiTheme="minorHAnsi" w:eastAsia="Droid Sans Fallback" w:hAnsiTheme="minorHAnsi" w:cs="Calibri"/>
                <w:bCs/>
                <w:i/>
                <w:color w:val="00000A"/>
              </w:rPr>
              <w:t>(RPDS.06.01.02-IZ.00-02-167/16)</w:t>
            </w:r>
            <w:r w:rsidR="00C126C4" w:rsidRPr="00BA22E9">
              <w:rPr>
                <w:rFonts w:asciiTheme="minorHAnsi" w:eastAsia="Droid Sans Fallback" w:hAnsiTheme="minorHAnsi" w:cs="Calibri"/>
                <w:i/>
                <w:color w:val="00000A"/>
              </w:rPr>
              <w:t xml:space="preserve">, Poddziałania 6.1.3 Inwestycje w infrastrukturę społeczną – ZIT AJ </w:t>
            </w:r>
            <w:r w:rsidR="00C126C4" w:rsidRPr="00BA22E9">
              <w:rPr>
                <w:rFonts w:asciiTheme="minorHAnsi" w:eastAsia="Droid Sans Fallback" w:hAnsiTheme="minorHAnsi" w:cs="Calibri"/>
                <w:bCs/>
                <w:i/>
                <w:color w:val="00000A"/>
              </w:rPr>
              <w:t>(RPDS.06.01.0</w:t>
            </w:r>
            <w:r w:rsidR="00EE2D59" w:rsidRPr="00BA22E9">
              <w:rPr>
                <w:rFonts w:asciiTheme="minorHAnsi" w:eastAsia="Droid Sans Fallback" w:hAnsiTheme="minorHAnsi" w:cs="Calibri"/>
                <w:bCs/>
                <w:i/>
                <w:color w:val="00000A"/>
              </w:rPr>
              <w:t>3</w:t>
            </w:r>
            <w:r w:rsidR="00C126C4" w:rsidRPr="00BA22E9">
              <w:rPr>
                <w:rFonts w:asciiTheme="minorHAnsi" w:eastAsia="Droid Sans Fallback" w:hAnsiTheme="minorHAnsi" w:cs="Calibri"/>
                <w:bCs/>
                <w:i/>
                <w:color w:val="00000A"/>
              </w:rPr>
              <w:t xml:space="preserve">-IZ.00-02-168/16) </w:t>
            </w:r>
            <w:r w:rsidR="00C126C4" w:rsidRPr="00BA22E9">
              <w:rPr>
                <w:rFonts w:asciiTheme="minorHAnsi" w:eastAsia="Droid Sans Fallback" w:hAnsiTheme="minorHAnsi" w:cs="Calibri"/>
                <w:i/>
                <w:color w:val="00000A"/>
              </w:rPr>
              <w:t>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F85866">
            <w:pPr>
              <w:pStyle w:val="Standard"/>
              <w:numPr>
                <w:ilvl w:val="0"/>
                <w:numId w:val="44"/>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1549AC" w:rsidRPr="00BA22E9" w:rsidRDefault="001549AC"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36"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tabs>
                <w:tab w:val="left" w:pos="33"/>
              </w:tabs>
              <w:spacing w:after="60" w:line="240" w:lineRule="auto"/>
              <w:jc w:val="both"/>
              <w:rPr>
                <w:rFonts w:asciiTheme="minorHAnsi" w:hAnsiTheme="minorHAnsi"/>
                <w:b/>
                <w:bCs/>
              </w:rPr>
            </w:pPr>
            <w:r w:rsidRPr="00BA22E9">
              <w:rPr>
                <w:rFonts w:asciiTheme="minorHAnsi" w:hAnsiTheme="minorHAnsi" w:cs="Arial"/>
                <w:b/>
                <w:bCs/>
              </w:rPr>
              <w:t>Dla konkursu ogłaszanego w ramach</w:t>
            </w:r>
            <w:r w:rsidRPr="00BA22E9">
              <w:rPr>
                <w:rFonts w:asciiTheme="minorHAnsi" w:eastAsia="Droid Sans Fallback" w:hAnsiTheme="minorHAnsi" w:cs="Calibri"/>
                <w:b/>
                <w:bCs/>
                <w:color w:val="00000A"/>
              </w:rPr>
              <w:t xml:space="preserve"> Poddziałania 6.1.2 Inwestycje w infrastrukturę społeczną – ZIT WrOF</w:t>
            </w:r>
            <w:r w:rsidRPr="00BA22E9">
              <w:rPr>
                <w:rFonts w:asciiTheme="minorHAnsi" w:hAnsiTheme="minorHAnsi"/>
                <w:b/>
                <w:bCs/>
              </w:rPr>
              <w:t xml:space="preserve"> (RPDS.06.01.02-IZ.00-02-167/16):</w:t>
            </w:r>
          </w:p>
          <w:p w:rsidR="001549AC" w:rsidRPr="00BA22E9" w:rsidRDefault="001549AC" w:rsidP="00F85866">
            <w:pPr>
              <w:pStyle w:val="Standard"/>
              <w:tabs>
                <w:tab w:val="left" w:pos="993"/>
                <w:tab w:val="left" w:pos="1276"/>
                <w:tab w:val="center" w:pos="4536"/>
                <w:tab w:val="right" w:pos="9072"/>
              </w:tabs>
              <w:spacing w:after="0" w:line="240" w:lineRule="auto"/>
              <w:jc w:val="both"/>
              <w:rPr>
                <w:rFonts w:asciiTheme="minorHAnsi" w:hAnsiTheme="minorHAnsi" w:cs="Arial"/>
              </w:rPr>
            </w:pPr>
            <w:r w:rsidRPr="00BA22E9">
              <w:rPr>
                <w:rFonts w:asciiTheme="minorHAnsi" w:hAnsiTheme="minorHAnsi" w:cs="Arial"/>
              </w:rPr>
              <w:t>oraz</w:t>
            </w:r>
          </w:p>
          <w:p w:rsidR="001549AC" w:rsidRPr="00BA22E9" w:rsidRDefault="001549AC" w:rsidP="00F85866">
            <w:pPr>
              <w:pStyle w:val="Standard"/>
              <w:spacing w:after="0" w:line="240" w:lineRule="auto"/>
              <w:jc w:val="both"/>
              <w:rPr>
                <w:rFonts w:asciiTheme="minorHAnsi" w:hAnsiTheme="minorHAnsi"/>
                <w:b/>
                <w:bCs/>
              </w:rPr>
            </w:pPr>
            <w:r w:rsidRPr="00BA22E9">
              <w:rPr>
                <w:rFonts w:asciiTheme="minorHAnsi" w:hAnsiTheme="minorHAnsi" w:cs="Arial"/>
                <w:b/>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
                <w:bCs/>
              </w:rPr>
              <w:t xml:space="preserve"> (</w:t>
            </w:r>
            <w:r w:rsidRPr="00BA22E9">
              <w:rPr>
                <w:rFonts w:asciiTheme="minorHAnsi" w:hAnsiTheme="minorHAnsi"/>
                <w:b/>
              </w:rPr>
              <w:t>RPDS.06.01.03-IZ.00-02-168/16</w:t>
            </w:r>
            <w:r w:rsidRPr="00BA22E9">
              <w:rPr>
                <w:rFonts w:asciiTheme="minorHAnsi" w:hAnsiTheme="minorHAnsi"/>
                <w:b/>
                <w:bCs/>
              </w:rPr>
              <w:t>):</w:t>
            </w:r>
          </w:p>
          <w:p w:rsidR="001549AC" w:rsidRPr="00BA22E9" w:rsidRDefault="001549AC" w:rsidP="00F85866">
            <w:pPr>
              <w:pStyle w:val="Standard"/>
              <w:spacing w:after="0" w:line="240" w:lineRule="auto"/>
              <w:jc w:val="both"/>
              <w:rPr>
                <w:rFonts w:asciiTheme="minorHAnsi" w:hAnsiTheme="minorHAnsi"/>
                <w:b/>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w:t>
            </w:r>
            <w:hyperlink r:id="rId37"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8" w:history="1">
              <w:r w:rsidRPr="00BA22E9">
                <w:rPr>
                  <w:rFonts w:asciiTheme="minorHAnsi" w:eastAsia="Times New Roman" w:hAnsiTheme="minorHAnsi" w:cs="Times New Roman"/>
                  <w:color w:val="0000FF"/>
                  <w:u w:val="single"/>
                </w:rPr>
                <w:t>www.zitwrof.pl</w:t>
              </w:r>
            </w:hyperlink>
            <w:r w:rsidRPr="00BA22E9">
              <w:rPr>
                <w:rFonts w:asciiTheme="minorHAnsi" w:eastAsia="Times New Roman" w:hAnsiTheme="minorHAnsi" w:cs="Times New Roman"/>
                <w:color w:val="0000FF"/>
              </w:rPr>
              <w:t xml:space="preserve"> </w:t>
            </w:r>
            <w:r w:rsidRPr="00BA22E9">
              <w:rPr>
                <w:rFonts w:asciiTheme="minorHAnsi" w:hAnsiTheme="minorHAnsi"/>
              </w:rPr>
              <w:t xml:space="preserve">bądź  </w:t>
            </w:r>
            <w:hyperlink r:id="rId39" w:history="1">
              <w:r w:rsidRPr="00BA22E9">
                <w:rPr>
                  <w:rStyle w:val="Hipercze"/>
                  <w:rFonts w:asciiTheme="minorHAnsi" w:hAnsiTheme="minorHAnsi"/>
                </w:rPr>
                <w:t>www.zitaj.jeleniagora.pl</w:t>
              </w:r>
            </w:hyperlink>
            <w:r w:rsidRPr="00BA22E9">
              <w:rPr>
                <w:rFonts w:asciiTheme="minorHAnsi" w:hAnsiTheme="minorHAnsi"/>
              </w:rPr>
              <w:t>.</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22"/>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1549AC" w:rsidRPr="00BA22E9" w:rsidRDefault="001549AC" w:rsidP="00F85866">
            <w:pPr>
              <w:pStyle w:val="Standard"/>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549AC" w:rsidRPr="00BA22E9" w:rsidRDefault="001549AC" w:rsidP="00F85866">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549AC" w:rsidRPr="00BA22E9" w:rsidRDefault="001549AC" w:rsidP="00F85866">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549AC" w:rsidRPr="00BA22E9" w:rsidRDefault="001549AC" w:rsidP="00F85866">
            <w:pPr>
              <w:pBdr>
                <w:bottom w:val="single" w:sz="4" w:space="1" w:color="auto"/>
              </w:pBdr>
              <w:spacing w:line="240" w:lineRule="auto"/>
              <w:jc w:val="both"/>
              <w:rPr>
                <w:rFonts w:asciiTheme="minorHAnsi" w:hAnsiTheme="minorHAnsi"/>
              </w:rPr>
            </w:pPr>
          </w:p>
          <w:p w:rsidR="001549AC" w:rsidRPr="00BA22E9" w:rsidRDefault="001549AC" w:rsidP="00F85866">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Zgodnie z zapisami art. 45 ust. 2 ustawy wdrożeniowej po każdym etapie konkursu (ocena formalna, ocena merytoryczna, ocena zgodności ze strategią ZIT) IZ RPO WD zamieszcza na swojej stronie internetowej: </w:t>
            </w:r>
            <w:hyperlink r:id="rId40" w:history="1">
              <w:r w:rsidR="00A7178E" w:rsidRPr="00BA22E9">
                <w:rPr>
                  <w:rStyle w:val="Hipercze"/>
                  <w:rFonts w:asciiTheme="minorHAnsi" w:hAnsiTheme="minorHAnsi"/>
                </w:rPr>
                <w:t>www.rpo.dolnyslask.pl</w:t>
              </w:r>
            </w:hyperlink>
            <w:r w:rsidRPr="00BA22E9">
              <w:rPr>
                <w:rFonts w:asciiTheme="minorHAnsi" w:hAnsiTheme="minorHAnsi"/>
              </w:rPr>
              <w:t xml:space="preserve"> a IP RPO WD na swojej (odpowiednio): </w:t>
            </w:r>
            <w:hyperlink r:id="rId41" w:history="1">
              <w:r w:rsidRPr="00BA22E9">
                <w:rPr>
                  <w:rFonts w:asciiTheme="minorHAnsi" w:eastAsia="Times New Roman" w:hAnsiTheme="minorHAnsi" w:cs="Times New Roman"/>
                  <w:color w:val="0000FF"/>
                  <w:u w:val="single"/>
                  <w:lang w:eastAsia="pl-PL"/>
                </w:rPr>
                <w:t>www.zitwrof.pl</w:t>
              </w:r>
            </w:hyperlink>
            <w:r w:rsidRPr="00BA22E9">
              <w:rPr>
                <w:rFonts w:asciiTheme="minorHAnsi" w:eastAsia="Times New Roman" w:hAnsiTheme="minorHAnsi" w:cs="Times New Roman"/>
                <w:color w:val="0000FF"/>
                <w:lang w:eastAsia="pl-PL"/>
              </w:rPr>
              <w:t xml:space="preserve"> </w:t>
            </w:r>
            <w:r w:rsidRPr="00BA22E9">
              <w:rPr>
                <w:rFonts w:asciiTheme="minorHAnsi" w:hAnsiTheme="minorHAnsi"/>
              </w:rPr>
              <w:t>bądź</w:t>
            </w:r>
            <w:r w:rsidR="000633CB" w:rsidRPr="00BA22E9">
              <w:rPr>
                <w:rFonts w:asciiTheme="minorHAnsi" w:hAnsiTheme="minorHAnsi"/>
              </w:rPr>
              <w:t xml:space="preserve"> </w:t>
            </w:r>
            <w:hyperlink r:id="rId42" w:history="1">
              <w:r w:rsidR="000633CB" w:rsidRPr="00BA22E9">
                <w:rPr>
                  <w:rStyle w:val="Hipercze"/>
                  <w:rFonts w:asciiTheme="minorHAnsi" w:hAnsiTheme="minorHAnsi"/>
                </w:rPr>
                <w:t>www.zitaj.jeleniagora.pl</w:t>
              </w:r>
            </w:hyperlink>
            <w:r w:rsidR="000633CB"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43"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D4165B" w:rsidP="00F85866">
            <w:pPr>
              <w:pStyle w:val="Default"/>
              <w:spacing w:before="120"/>
              <w:jc w:val="center"/>
              <w:rPr>
                <w:rFonts w:asciiTheme="minorHAnsi" w:hAnsiTheme="minorHAnsi" w:cs="Tahoma"/>
                <w:b/>
                <w:color w:val="auto"/>
                <w:sz w:val="22"/>
                <w:szCs w:val="22"/>
                <w:lang w:eastAsia="pl-PL"/>
              </w:rPr>
            </w:pPr>
            <w:hyperlink r:id="rId44" w:history="1">
              <w:r w:rsidR="00F241FE" w:rsidRPr="00BA22E9">
                <w:rPr>
                  <w:rFonts w:asciiTheme="minorHAnsi" w:hAnsiTheme="minorHAnsi" w:cs="Tahoma"/>
                  <w:b/>
                  <w:color w:val="auto"/>
                  <w:sz w:val="22"/>
                  <w:szCs w:val="22"/>
                  <w:lang w:eastAsia="pl-PL"/>
                </w:rPr>
                <w:t>pife@dolnyslask.pl</w:t>
              </w:r>
            </w:hyperlink>
          </w:p>
          <w:p w:rsidR="00172B36" w:rsidRPr="00BA22E9" w:rsidRDefault="00D4165B" w:rsidP="00F85866">
            <w:pPr>
              <w:pStyle w:val="Default"/>
              <w:spacing w:before="120"/>
              <w:jc w:val="center"/>
              <w:rPr>
                <w:rFonts w:asciiTheme="minorHAnsi" w:hAnsiTheme="minorHAnsi" w:cs="Tahoma"/>
                <w:b/>
                <w:color w:val="auto"/>
                <w:sz w:val="22"/>
                <w:szCs w:val="22"/>
                <w:lang w:eastAsia="pl-PL"/>
              </w:rPr>
            </w:pPr>
            <w:hyperlink r:id="rId45" w:history="1">
              <w:r w:rsidR="00F241FE" w:rsidRPr="00BA22E9">
                <w:rPr>
                  <w:rFonts w:asciiTheme="minorHAnsi" w:hAnsiTheme="minorHAnsi" w:cs="Tahoma"/>
                  <w:b/>
                  <w:color w:val="auto"/>
                  <w:sz w:val="22"/>
                  <w:szCs w:val="22"/>
                  <w:lang w:eastAsia="pl-PL"/>
                </w:rPr>
                <w:t>pife.jeleniagora@dolnyslask.pl</w:t>
              </w:r>
            </w:hyperlink>
          </w:p>
          <w:p w:rsidR="00172B36" w:rsidRPr="00BA22E9" w:rsidRDefault="00D4165B" w:rsidP="00F85866">
            <w:pPr>
              <w:pStyle w:val="Default"/>
              <w:spacing w:before="120"/>
              <w:jc w:val="center"/>
              <w:rPr>
                <w:rFonts w:asciiTheme="minorHAnsi" w:hAnsiTheme="minorHAnsi" w:cs="Tahoma"/>
                <w:b/>
                <w:color w:val="auto"/>
                <w:sz w:val="22"/>
                <w:szCs w:val="22"/>
                <w:lang w:eastAsia="pl-PL"/>
              </w:rPr>
            </w:pPr>
            <w:hyperlink r:id="rId46" w:history="1">
              <w:r w:rsidR="00F241FE" w:rsidRPr="00BA22E9">
                <w:rPr>
                  <w:rFonts w:asciiTheme="minorHAnsi" w:hAnsiTheme="minorHAnsi" w:cs="Tahoma"/>
                  <w:b/>
                  <w:color w:val="auto"/>
                  <w:sz w:val="22"/>
                  <w:szCs w:val="22"/>
                  <w:lang w:eastAsia="pl-PL"/>
                </w:rPr>
                <w:t>pife.legnica@dolnyslask.pl</w:t>
              </w:r>
            </w:hyperlink>
          </w:p>
          <w:p w:rsidR="00172B36" w:rsidRPr="00BA22E9" w:rsidRDefault="00D4165B" w:rsidP="00F85866">
            <w:pPr>
              <w:pStyle w:val="Default"/>
              <w:spacing w:before="120"/>
              <w:jc w:val="center"/>
              <w:rPr>
                <w:rFonts w:asciiTheme="minorHAnsi" w:hAnsiTheme="minorHAnsi" w:cs="Tahoma"/>
                <w:color w:val="auto"/>
                <w:sz w:val="22"/>
                <w:szCs w:val="22"/>
                <w:lang w:eastAsia="pl-PL"/>
              </w:rPr>
            </w:pPr>
            <w:hyperlink r:id="rId47" w:history="1">
              <w:r w:rsidR="00F241FE" w:rsidRPr="00BA22E9">
                <w:rPr>
                  <w:rFonts w:asciiTheme="minorHAnsi" w:hAnsiTheme="minorHAnsi" w:cs="Tahoma"/>
                  <w:b/>
                  <w:color w:val="auto"/>
                  <w:sz w:val="22"/>
                  <w:szCs w:val="22"/>
                  <w:lang w:eastAsia="pl-PL"/>
                </w:rPr>
                <w:t>pife.walbrzych@dolnyslask.pl</w:t>
              </w:r>
            </w:hyperlink>
          </w:p>
          <w:p w:rsidR="00172B36" w:rsidRPr="00BA22E9" w:rsidRDefault="00F241FE" w:rsidP="00F85866">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r w:rsidR="002F7CC7" w:rsidRPr="00BA22E9">
              <w:rPr>
                <w:rFonts w:asciiTheme="minorHAnsi" w:hAnsiTheme="minorHAnsi"/>
                <w:lang w:val="en-US"/>
              </w:rPr>
              <w:t>zit@um.wroc.pl;</w:t>
            </w:r>
          </w:p>
          <w:p w:rsidR="00172B36" w:rsidRPr="00BA22E9" w:rsidRDefault="00DA0DD3" w:rsidP="00F85866">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F241FE" w:rsidRPr="00BA22E9">
              <w:rPr>
                <w:rFonts w:asciiTheme="minorHAnsi" w:hAnsiTheme="minorHAnsi"/>
              </w:rPr>
              <w:t>7</w:t>
            </w:r>
            <w:r w:rsidRPr="00BA22E9">
              <w:rPr>
                <w:rFonts w:asciiTheme="minorHAnsi" w:hAnsiTheme="minorHAnsi"/>
              </w:rPr>
              <w:t>6</w:t>
            </w:r>
            <w:r w:rsidR="00F241FE" w:rsidRPr="00BA22E9">
              <w:rPr>
                <w:rFonts w:asciiTheme="minorHAnsi" w:hAnsiTheme="minorHAnsi"/>
              </w:rPr>
              <w:t xml:space="preserve"> </w:t>
            </w:r>
            <w:r w:rsidRPr="00BA22E9">
              <w:rPr>
                <w:rFonts w:asciiTheme="minorHAnsi" w:hAnsiTheme="minorHAnsi"/>
              </w:rPr>
              <w:t>38</w:t>
            </w:r>
            <w:r w:rsidR="002F7CC7" w:rsidRPr="00BA22E9">
              <w:rPr>
                <w:rFonts w:asciiTheme="minorHAnsi" w:hAnsiTheme="minorHAnsi"/>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w:t>
            </w:r>
            <w:r w:rsidR="00DA0DD3" w:rsidRPr="00BA22E9">
              <w:rPr>
                <w:rFonts w:asciiTheme="minorHAnsi" w:hAnsiTheme="minorHAnsi"/>
              </w:rPr>
              <w:t>45</w:t>
            </w:r>
            <w:r w:rsidRPr="00BA22E9">
              <w:rPr>
                <w:rFonts w:asciiTheme="minorHAnsi" w:hAnsiTheme="minorHAnsi"/>
              </w:rPr>
              <w:t xml:space="preserve"> do 1</w:t>
            </w:r>
            <w:r w:rsidR="00DA0DD3" w:rsidRPr="00BA22E9">
              <w:rPr>
                <w:rFonts w:asciiTheme="minorHAnsi" w:hAnsiTheme="minorHAnsi"/>
              </w:rPr>
              <w:t>5:45</w:t>
            </w:r>
            <w:r w:rsidRPr="00BA22E9">
              <w:rPr>
                <w:rFonts w:asciiTheme="minorHAnsi" w:hAnsiTheme="minorHAnsi"/>
              </w:rPr>
              <w:t>):</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172B36" w:rsidRPr="00BA22E9" w:rsidRDefault="00F241FE" w:rsidP="00F85866">
            <w:pPr>
              <w:pStyle w:val="Standard"/>
              <w:spacing w:after="120" w:line="240" w:lineRule="auto"/>
              <w:ind w:left="284"/>
              <w:jc w:val="both"/>
              <w:rPr>
                <w:rFonts w:asciiTheme="minorHAnsi" w:hAnsiTheme="minorHAnsi"/>
              </w:rPr>
            </w:pPr>
            <w:r w:rsidRPr="00BA22E9">
              <w:rPr>
                <w:rFonts w:asciiTheme="minorHAnsi" w:hAnsiTheme="minorHAnsi"/>
              </w:rPr>
              <w:t>53-030 Wrocław</w:t>
            </w:r>
            <w:r w:rsidR="002F7CC7" w:rsidRPr="00BA22E9">
              <w:rPr>
                <w:rFonts w:asciiTheme="minorHAnsi" w:hAnsiTheme="minorHAnsi"/>
              </w:rPr>
              <w:t>.</w:t>
            </w:r>
          </w:p>
          <w:p w:rsidR="00172B36" w:rsidRPr="00BA22E9" w:rsidRDefault="00F241FE" w:rsidP="00F85866">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C41277"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hyperlink r:id="rId48" w:history="1">
              <w:r w:rsidRPr="00BA22E9">
                <w:rPr>
                  <w:rFonts w:asciiTheme="minorHAnsi" w:hAnsiTheme="minorHAnsi"/>
                  <w:lang w:val="en-US"/>
                </w:rPr>
                <w:t>zitaj@jeleniagora.pl</w:t>
              </w:r>
            </w:hyperlink>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w:t>
            </w:r>
            <w:r w:rsidR="00C41277" w:rsidRPr="00BA22E9">
              <w:rPr>
                <w:rFonts w:asciiTheme="minorHAnsi" w:hAnsiTheme="minorHAnsi"/>
                <w:lang w:val="en-US"/>
              </w:rPr>
              <w:t> </w:t>
            </w:r>
            <w:r w:rsidRPr="00BA22E9">
              <w:rPr>
                <w:rFonts w:asciiTheme="minorHAnsi" w:hAnsiTheme="minorHAnsi"/>
                <w:lang w:val="en-US"/>
              </w:rPr>
              <w:t>28</w:t>
            </w:r>
            <w:r w:rsidR="008D51DE" w:rsidRPr="00BA22E9">
              <w:rPr>
                <w:rFonts w:asciiTheme="minorHAnsi" w:hAnsiTheme="minorHAnsi"/>
                <w:lang w:val="en-US"/>
              </w:rPr>
              <w:t>6</w:t>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ul. Okrzei 10</w:t>
            </w:r>
          </w:p>
          <w:p w:rsidR="00172B36" w:rsidRDefault="00F241FE" w:rsidP="00F85866">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r w:rsidR="002F7CC7" w:rsidRPr="00BA22E9">
              <w:rPr>
                <w:rFonts w:asciiTheme="minorHAnsi" w:hAnsiTheme="minorHAnsi" w:cs="Calibri"/>
                <w:bCs/>
              </w:rPr>
              <w:t>.</w:t>
            </w:r>
          </w:p>
          <w:p w:rsidR="00F85866" w:rsidRPr="00BA22E9" w:rsidRDefault="00F85866" w:rsidP="00F85866">
            <w:pPr>
              <w:pStyle w:val="Standard"/>
              <w:spacing w:after="0" w:line="240" w:lineRule="auto"/>
              <w:ind w:left="317"/>
              <w:jc w:val="both"/>
              <w:rPr>
                <w:rFonts w:asciiTheme="minorHAnsi" w:hAnsiTheme="minorHAns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49"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0"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to </w:t>
            </w:r>
            <w:r w:rsidR="00C126C4" w:rsidRPr="00BA22E9">
              <w:rPr>
                <w:rFonts w:asciiTheme="minorHAnsi" w:hAnsiTheme="minorHAnsi"/>
                <w:sz w:val="22"/>
                <w:szCs w:val="22"/>
              </w:rPr>
              <w:t>czerwiec</w:t>
            </w:r>
            <w:r w:rsidRPr="00BA22E9">
              <w:rPr>
                <w:rFonts w:asciiTheme="minorHAnsi" w:hAnsiTheme="minorHAnsi"/>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F85866">
            <w:pPr>
              <w:pStyle w:val="Akapitzlist"/>
              <w:numPr>
                <w:ilvl w:val="0"/>
                <w:numId w:val="48"/>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51"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6" w:name="_Toc425494883"/>
            <w:bookmarkEnd w:id="6"/>
            <w:r w:rsidRPr="00BA22E9">
              <w:rPr>
                <w:rFonts w:asciiTheme="minorHAnsi" w:hAnsiTheme="minorHAnsi"/>
              </w:rPr>
              <w:t xml:space="preserve">internetowej </w:t>
            </w:r>
            <w:hyperlink r:id="rId52"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BA22E9"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ogólnym;</w:t>
            </w:r>
          </w:p>
          <w:p w:rsidR="00172B36" w:rsidRPr="00BA22E9" w:rsidRDefault="00F241FE" w:rsidP="00F85866">
            <w:pPr>
              <w:pStyle w:val="Standard"/>
              <w:numPr>
                <w:ilvl w:val="0"/>
                <w:numId w:val="3"/>
              </w:numPr>
              <w:spacing w:after="0" w:line="240" w:lineRule="auto"/>
              <w:ind w:left="285" w:hanging="283"/>
              <w:jc w:val="both"/>
              <w:rPr>
                <w:rFonts w:asciiTheme="minorHAnsi" w:hAnsiTheme="minorHAnsi"/>
              </w:rPr>
            </w:pPr>
            <w:r w:rsidRPr="00BA22E9">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Komisji (UE) nr 1407/2013 z dnia 18 grudnia 2013 r. </w:t>
            </w:r>
            <w:r w:rsidRPr="00BA22E9">
              <w:rPr>
                <w:rFonts w:asciiTheme="minorHAnsi" w:eastAsia="Times New Roman" w:hAnsiTheme="minorHAnsi" w:cs="Calibri"/>
                <w:color w:val="00000A"/>
              </w:rPr>
              <w:br/>
              <w:t xml:space="preserve">w sprawie stosowania art. 107 i 108 Traktatu o funkcjonowaniu Unii Europejskiej do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BA22E9">
              <w:rPr>
                <w:rFonts w:asciiTheme="minorHAnsi" w:eastAsia="Times New Roman" w:hAnsiTheme="minorHAnsi" w:cs="Calibri"/>
                <w:color w:val="00000A"/>
              </w:rPr>
              <w:t>–</w:t>
            </w:r>
            <w:r w:rsidRPr="00BA22E9">
              <w:rPr>
                <w:rFonts w:asciiTheme="minorHAnsi" w:eastAsia="Times New Roman" w:hAnsiTheme="minorHAnsi" w:cs="Calibri"/>
                <w:color w:val="00000A"/>
              </w:rPr>
              <w:t xml:space="preserve">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19 marca 2015 r. w sprawie udzielania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 xml:space="preserve"> w ramach regionalnych programów operacyjnych na lata 2014-2020;</w:t>
            </w:r>
          </w:p>
          <w:p w:rsidR="00172B36" w:rsidRPr="00BA22E9" w:rsidRDefault="007467C8"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u</w:t>
            </w:r>
            <w:r w:rsidR="00F241FE" w:rsidRPr="00BA22E9">
              <w:rPr>
                <w:rFonts w:asciiTheme="minorHAnsi" w:eastAsia="Times New Roman" w:hAnsiTheme="minorHAnsi" w:cs="Calibri"/>
                <w:color w:val="00000A"/>
              </w:rPr>
              <w:t>stawą wdrożeniową;</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C71B5" w:rsidRPr="00BA22E9" w:rsidRDefault="001C71B5"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olor w:val="000000"/>
                <w:shd w:val="clear" w:color="auto" w:fill="FFFF00"/>
              </w:rPr>
            </w:pPr>
            <w:r w:rsidRPr="00BA22E9">
              <w:rPr>
                <w:rFonts w:asciiTheme="minorHAnsi" w:hAnsiTheme="minorHAnsi"/>
                <w:color w:val="000000"/>
              </w:rPr>
              <w:t>Najpóźniejszy termin złożenia ostatniego wniosku o płatność: 03.09.2019 r.</w:t>
            </w:r>
          </w:p>
          <w:p w:rsidR="00172B36" w:rsidRDefault="00172B36" w:rsidP="00F85866">
            <w:pPr>
              <w:pStyle w:val="Default"/>
              <w:jc w:val="both"/>
              <w:rPr>
                <w:rFonts w:asciiTheme="minorHAnsi" w:hAnsiTheme="minorHAnsi"/>
                <w:sz w:val="22"/>
                <w:szCs w:val="22"/>
                <w:shd w:val="clear" w:color="auto" w:fill="FFFF00"/>
              </w:rPr>
            </w:pPr>
          </w:p>
          <w:p w:rsidR="00DE337F" w:rsidRDefault="00DE337F" w:rsidP="00F85866">
            <w:pPr>
              <w:pStyle w:val="Default"/>
              <w:jc w:val="both"/>
              <w:rPr>
                <w:rFonts w:eastAsia="Calibri" w:cs="Times New Roman"/>
                <w:b/>
                <w:bCs/>
                <w:iCs/>
                <w:color w:val="auto"/>
                <w:kern w:val="0"/>
                <w:sz w:val="22"/>
                <w:szCs w:val="22"/>
              </w:rPr>
            </w:pPr>
            <w:r w:rsidRPr="00DE337F">
              <w:rPr>
                <w:rFonts w:eastAsia="Calibri" w:cs="Times New Roman"/>
                <w:b/>
                <w:bCs/>
                <w:iCs/>
                <w:color w:val="auto"/>
                <w:kern w:val="0"/>
                <w:sz w:val="22"/>
                <w:szCs w:val="22"/>
              </w:rPr>
              <w:t>W uzasadnionych przypadkach na pisemny wniosek Wnioskodawcy/Beneficjenta IOK może wyrazić zgodę na wydłużenie okresu realizacji projektu oraz zmianę terminu złożenia ostatniego wniosku o płatność także poza termin wskazany w regulaminie</w:t>
            </w:r>
            <w:r>
              <w:rPr>
                <w:rFonts w:eastAsia="Calibri" w:cs="Times New Roman"/>
                <w:b/>
                <w:bCs/>
                <w:iCs/>
                <w:color w:val="auto"/>
                <w:kern w:val="0"/>
                <w:sz w:val="22"/>
                <w:szCs w:val="22"/>
              </w:rPr>
              <w:t>.</w:t>
            </w:r>
          </w:p>
          <w:p w:rsidR="00DE337F" w:rsidRPr="00BA22E9" w:rsidRDefault="00DE337F"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53"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54"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F85866">
            <w:pPr>
              <w:pStyle w:val="Standard"/>
              <w:numPr>
                <w:ilvl w:val="0"/>
                <w:numId w:val="49"/>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7" w:name="_Toc432758975"/>
            <w:bookmarkStart w:id="8" w:name="_Toc430826827"/>
            <w:bookmarkStart w:id="9" w:name="_Toc426632923"/>
            <w:r w:rsidRPr="00BA22E9">
              <w:rPr>
                <w:rFonts w:asciiTheme="minorHAnsi" w:hAnsiTheme="minorHAnsi"/>
                <w:b/>
                <w:szCs w:val="22"/>
              </w:rPr>
              <w:t>Wymagania w zakresie realizacji projektu partnerskiego</w:t>
            </w:r>
            <w:bookmarkEnd w:id="7"/>
            <w:bookmarkEnd w:id="8"/>
            <w:bookmarkEnd w:id="9"/>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Default="00172B36">
      <w:pPr>
        <w:pStyle w:val="Standard"/>
        <w:spacing w:after="58" w:line="240" w:lineRule="auto"/>
        <w:jc w:val="both"/>
        <w:rPr>
          <w:rFonts w:cs="Calibri"/>
          <w:color w:val="000000"/>
          <w:shd w:val="clear" w:color="auto" w:fill="FFFF00"/>
        </w:rPr>
      </w:pPr>
    </w:p>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172B36" w:rsidRPr="002C47F5" w:rsidRDefault="00F241FE" w:rsidP="002C47F5">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2C47F5" w:rsidRPr="002C47F5">
        <w:rPr>
          <w:rFonts w:eastAsia="Droid Sans Fallback" w:cs="Calibri"/>
          <w:i/>
          <w:color w:val="00000A"/>
        </w:rPr>
        <w:t xml:space="preserve">Poddziałania 6.1.1 Inwestycje w infrastrukturę społeczną – </w:t>
      </w:r>
      <w:r w:rsidR="001F0C2A">
        <w:rPr>
          <w:rFonts w:eastAsia="Droid Sans Fallback" w:cs="Calibri"/>
          <w:i/>
          <w:color w:val="00000A"/>
        </w:rPr>
        <w:t>konkursy</w:t>
      </w:r>
      <w:r w:rsidR="002C47F5" w:rsidRPr="002C47F5">
        <w:rPr>
          <w:rFonts w:eastAsia="Droid Sans Fallback" w:cs="Calibri"/>
          <w:i/>
          <w:color w:val="00000A"/>
        </w:rPr>
        <w:t xml:space="preserve"> horyzontalne – nabór na OSI </w:t>
      </w:r>
      <w:r w:rsidR="002C47F5" w:rsidRPr="002C47F5">
        <w:rPr>
          <w:rFonts w:eastAsia="Droid Sans Fallback" w:cs="Calibri"/>
          <w:bCs/>
          <w:i/>
          <w:color w:val="00000A"/>
        </w:rPr>
        <w:t>(RPDS.06.01.01-IZ.00-02-166/16)</w:t>
      </w:r>
      <w:r w:rsidR="002C47F5" w:rsidRPr="002C47F5">
        <w:rPr>
          <w:rFonts w:eastAsia="Droid Sans Fallback" w:cs="Calibri"/>
          <w:i/>
          <w:color w:val="00000A"/>
        </w:rPr>
        <w:t xml:space="preserve">, Poddziałania 6.1.2 Inwestycje w infrastrukturę społeczną – ZIT WrOF </w:t>
      </w:r>
      <w:r w:rsidR="002C47F5" w:rsidRPr="002C47F5">
        <w:rPr>
          <w:rFonts w:eastAsia="Droid Sans Fallback" w:cs="Calibri"/>
          <w:bCs/>
          <w:i/>
          <w:color w:val="00000A"/>
        </w:rPr>
        <w:t>(RPDS.06.01.02-IZ.00-02-167/16)</w:t>
      </w:r>
      <w:r w:rsidR="002C47F5"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-IZ.00-02-168/16)</w:t>
      </w:r>
    </w:p>
    <w:p w:rsidR="00C41277" w:rsidRPr="002C47F5" w:rsidRDefault="00C41277">
      <w:pPr>
        <w:pStyle w:val="Standard"/>
        <w:spacing w:after="58" w:line="240" w:lineRule="auto"/>
        <w:jc w:val="both"/>
        <w:rPr>
          <w:rFonts w:eastAsia="Droid Sans Fallback" w:cs="Calibri"/>
          <w:i/>
          <w:color w:val="00000A"/>
        </w:rPr>
      </w:pPr>
      <w:r w:rsidRPr="002C47F5">
        <w:rPr>
          <w:rFonts w:eastAsia="Droid Sans Fallback" w:cs="Calibri"/>
          <w:color w:val="00000A"/>
        </w:rPr>
        <w:t>wraz z Załącznikiem</w:t>
      </w:r>
      <w:r w:rsidR="002C47F5" w:rsidRPr="002C47F5">
        <w:rPr>
          <w:rFonts w:eastAsia="Droid Sans Fallback" w:cs="Calibri"/>
          <w:color w:val="00000A"/>
        </w:rPr>
        <w:t xml:space="preserve"> –</w:t>
      </w:r>
      <w:r w:rsidR="002C47F5" w:rsidRPr="002C47F5">
        <w:rPr>
          <w:rFonts w:eastAsia="Droid Sans Fallback" w:cs="Calibri"/>
          <w:i/>
          <w:color w:val="00000A"/>
        </w:rPr>
        <w:t xml:space="preserve"> </w:t>
      </w:r>
      <w:r w:rsidR="002C47F5" w:rsidRPr="002C47F5">
        <w:rPr>
          <w:rFonts w:cs="Arial"/>
          <w:i/>
        </w:rPr>
        <w:t>„Poziom zamożności gminy – wartość wskaźnika G dla gmin województwa dolnośląskiego”</w:t>
      </w:r>
    </w:p>
    <w:p w:rsidR="00172B36" w:rsidRPr="002C47F5" w:rsidRDefault="00F241FE">
      <w:pPr>
        <w:pStyle w:val="Standard"/>
        <w:spacing w:line="240" w:lineRule="auto"/>
        <w:jc w:val="both"/>
      </w:pPr>
      <w:r w:rsidRPr="002C47F5">
        <w:rPr>
          <w:rFonts w:cs="Arial"/>
        </w:rPr>
        <w:t>Załącznik nr 2 –</w:t>
      </w:r>
      <w:r w:rsidRPr="002C47F5">
        <w:rPr>
          <w:rFonts w:eastAsia="Droid Sans Fallback" w:cs="Calibri"/>
          <w:i/>
          <w:color w:val="00000A"/>
        </w:rPr>
        <w:t xml:space="preserve"> Lista wskaźników dla Poddziałania 6.1.1 Inwestycje w infrastrukturę społeczną – </w:t>
      </w:r>
      <w:r w:rsidR="001F0C2A">
        <w:rPr>
          <w:rFonts w:eastAsia="Droid Sans Fallback" w:cs="Calibri"/>
          <w:i/>
          <w:color w:val="00000A"/>
        </w:rPr>
        <w:t>konkursy</w:t>
      </w:r>
      <w:r w:rsidRPr="002C47F5">
        <w:rPr>
          <w:rFonts w:eastAsia="Droid Sans Fallback" w:cs="Calibri"/>
          <w:i/>
          <w:color w:val="00000A"/>
        </w:rPr>
        <w:t xml:space="preserve"> horyzontalne – nabór na OSI</w:t>
      </w:r>
      <w:r w:rsidR="002C47F5" w:rsidRPr="002C47F5">
        <w:rPr>
          <w:rFonts w:eastAsia="Droid Sans Fallback" w:cs="Calibri"/>
          <w:i/>
          <w:color w:val="00000A"/>
        </w:rPr>
        <w:t xml:space="preserve"> </w:t>
      </w:r>
      <w:r w:rsidR="002C47F5" w:rsidRPr="002C47F5">
        <w:rPr>
          <w:rFonts w:eastAsia="Droid Sans Fallback" w:cs="Calibri"/>
          <w:bCs/>
          <w:i/>
          <w:color w:val="00000A"/>
        </w:rPr>
        <w:t>(RPDS.06.01.01-IZ.00-02-166/16)</w:t>
      </w:r>
      <w:r w:rsidRPr="002C47F5">
        <w:rPr>
          <w:rFonts w:eastAsia="Droid Sans Fallback" w:cs="Calibri"/>
          <w:i/>
          <w:color w:val="00000A"/>
        </w:rPr>
        <w:t>, Poddziałania 6.1.2 Inwestycje w infrastrukturę społeczną – ZIT WrOF</w:t>
      </w:r>
      <w:r w:rsidR="002C47F5" w:rsidRPr="002C47F5">
        <w:rPr>
          <w:rFonts w:eastAsia="Droid Sans Fallback" w:cs="Calibri"/>
          <w:i/>
          <w:color w:val="00000A"/>
        </w:rPr>
        <w:t xml:space="preserve"> </w:t>
      </w:r>
      <w:r w:rsidR="002C47F5" w:rsidRPr="002C47F5">
        <w:rPr>
          <w:rFonts w:eastAsia="Droid Sans Fallback" w:cs="Calibri"/>
          <w:bCs/>
          <w:i/>
          <w:color w:val="00000A"/>
        </w:rPr>
        <w:t>(RPDS.06.01.02-IZ.00-02-167/16)</w:t>
      </w:r>
      <w:r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 xml:space="preserve">-IZ.00-02-168/16) </w:t>
      </w:r>
      <w:r w:rsidRPr="002C47F5">
        <w:rPr>
          <w:rFonts w:eastAsia="Droid Sans Fallback" w:cs="Calibri"/>
          <w:i/>
          <w:color w:val="00000A"/>
        </w:rPr>
        <w:t>w ramach RPO WD 2014-2020</w:t>
      </w:r>
    </w:p>
    <w:p w:rsidR="00172B36" w:rsidRDefault="00172B36" w:rsidP="00C815E3">
      <w:pPr>
        <w:spacing w:line="240" w:lineRule="auto"/>
        <w:jc w:val="both"/>
      </w:pPr>
      <w:bookmarkStart w:id="10" w:name="_GoBack"/>
      <w:bookmarkEnd w:id="10"/>
    </w:p>
    <w:sectPr w:rsidR="00172B36" w:rsidSect="00172B36">
      <w:footerReference w:type="default" r:id="rId55"/>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B5" w:rsidRDefault="001C71B5" w:rsidP="00172B36">
      <w:pPr>
        <w:spacing w:after="0" w:line="240" w:lineRule="auto"/>
      </w:pPr>
      <w:r>
        <w:separator/>
      </w:r>
    </w:p>
  </w:endnote>
  <w:endnote w:type="continuationSeparator" w:id="0">
    <w:p w:rsidR="001C71B5" w:rsidRDefault="001C71B5"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charset w:val="00"/>
    <w:family w:val="auto"/>
    <w:pitch w:val="variable"/>
  </w:font>
  <w:font w:name="ArialMT">
    <w:charset w:val="00"/>
    <w:family w:val="auto"/>
    <w:pitch w:val="variable"/>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B5" w:rsidRDefault="00DE337F">
    <w:pPr>
      <w:pStyle w:val="Stopka1"/>
    </w:pPr>
    <w:r>
      <w:fldChar w:fldCharType="begin"/>
    </w:r>
    <w:r>
      <w:instrText xml:space="preserve"> PAGE </w:instrText>
    </w:r>
    <w:r>
      <w:fldChar w:fldCharType="separate"/>
    </w:r>
    <w:r w:rsidR="00D4165B">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B5" w:rsidRDefault="001C71B5" w:rsidP="00172B36">
      <w:pPr>
        <w:spacing w:after="0" w:line="240" w:lineRule="auto"/>
      </w:pPr>
      <w:r w:rsidRPr="00172B36">
        <w:rPr>
          <w:color w:val="000000"/>
        </w:rPr>
        <w:separator/>
      </w:r>
    </w:p>
  </w:footnote>
  <w:footnote w:type="continuationSeparator" w:id="0">
    <w:p w:rsidR="001C71B5" w:rsidRDefault="001C71B5" w:rsidP="00172B36">
      <w:pPr>
        <w:spacing w:after="0" w:line="240" w:lineRule="auto"/>
      </w:pPr>
      <w:r>
        <w:continuationSeparator/>
      </w:r>
    </w:p>
  </w:footnote>
  <w:footnote w:id="1">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2">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3">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Zachodniego Obszaru Interwencji</w:t>
      </w:r>
      <w:r w:rsidRPr="0062290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4">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Legnicko-Głogowskiego Obszaru interwencji</w:t>
      </w:r>
      <w:r w:rsidRPr="0062290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5">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Doliny Baryczy</w:t>
      </w:r>
      <w:r w:rsidRPr="0062290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6">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Równiny Wrocławskiej</w:t>
      </w:r>
      <w:r w:rsidRPr="0062290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7">
    <w:p w:rsidR="001C71B5" w:rsidRDefault="001C71B5" w:rsidP="00622907">
      <w:pPr>
        <w:pStyle w:val="Tekstprzypisudolnego"/>
        <w:ind w:right="248"/>
        <w:jc w:val="both"/>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Ziemia Dzierżoniowsko-Kłodzko-Ząbkowicka</w:t>
      </w:r>
      <w:r w:rsidRPr="00622907">
        <w:rPr>
          <w:rFonts w:asciiTheme="minorHAnsi" w:hAnsiTheme="minorHAnsi"/>
        </w:rPr>
        <w:t xml:space="preserve">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8">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Wrocławskiego Obszaru Funkcjonalnego określonego w Strategii ZIT WrOF</w:t>
      </w:r>
      <w:r w:rsidRPr="00622907">
        <w:rPr>
          <w:rFonts w:asciiTheme="minorHAnsi" w:hAnsiTheme="minorHAnsi" w:cs="Calibri"/>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p>
  </w:footnote>
  <w:footnote w:id="9">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Aglomeracji Jeleniogórskiej określonej w Strategii ZIT AJ</w:t>
      </w:r>
      <w:r w:rsidRPr="00622907">
        <w:rPr>
          <w:rFonts w:asciiTheme="minorHAnsi" w:hAnsiTheme="minorHAnsi" w:cs="Arial"/>
          <w:sz w:val="20"/>
          <w:szCs w:val="20"/>
        </w:rPr>
        <w:t xml:space="preserve"> wchodzą:</w:t>
      </w:r>
      <w:r w:rsidRPr="00622907">
        <w:rPr>
          <w:rFonts w:asciiTheme="minorHAnsi" w:hAnsiTheme="minorHAnsi"/>
          <w:sz w:val="20"/>
          <w:szCs w:val="20"/>
        </w:rPr>
        <w:t xml:space="preserve"> </w:t>
      </w:r>
      <w:r w:rsidRPr="00622907">
        <w:rPr>
          <w:rFonts w:asciiTheme="minorHAnsi" w:hAnsiTheme="minorHAnsi" w:cs="Calibri"/>
          <w:sz w:val="20"/>
          <w:szCs w:val="20"/>
        </w:rPr>
        <w:t xml:space="preserve">Miasto Jelenia Góra, Gmina Janowice Wielkie, Gmina Jeżów Sudecki, Miasto Karpacz, Miasto Kowary, Gmina Mysłakowice, Miasto Piechowice, Gmina Podgórzyn, Gmina Stara Kamienica, Miasto Szklarska Poręba, Miasto </w:t>
      </w:r>
      <w:r>
        <w:rPr>
          <w:rFonts w:asciiTheme="minorHAnsi" w:hAnsiTheme="minorHAnsi" w:cs="Calibri"/>
          <w:sz w:val="20"/>
          <w:szCs w:val="20"/>
        </w:rPr>
        <w:t xml:space="preserve">i Gmina </w:t>
      </w:r>
      <w:r w:rsidRPr="00622907">
        <w:rPr>
          <w:rFonts w:asciiTheme="minorHAnsi" w:hAnsiTheme="minorHAnsi" w:cs="Calibri"/>
          <w:sz w:val="20"/>
          <w:szCs w:val="20"/>
        </w:rPr>
        <w:t>Gryfów Śląski, Miasto i Gmina Lubomierz, Miasto i Gmina Mirsk, Miasto i Gmina Wleń, Gmina Pielgrzymka, Miasto i Gmina Świerzawa, Miasto Wojcieszów, Miasto Złotoryja.</w:t>
      </w:r>
    </w:p>
    <w:p w:rsidR="001C71B5" w:rsidRDefault="001C71B5">
      <w:pPr>
        <w:pStyle w:val="Tekstprzypisudolnego"/>
        <w:ind w:right="107"/>
      </w:pPr>
    </w:p>
  </w:footnote>
  <w:footnote w:id="10">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1">
    <w:p w:rsidR="001C71B5" w:rsidRDefault="001C71B5" w:rsidP="00622907">
      <w:pPr>
        <w:pStyle w:val="Tekstprzypisudolnego"/>
        <w:ind w:right="248"/>
        <w:jc w:val="both"/>
        <w:rPr>
          <w:rFonts w:ascii="Calibri" w:hAnsi="Calibr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2">
    <w:p w:rsidR="001C71B5" w:rsidRPr="0000745A" w:rsidRDefault="001C71B5" w:rsidP="0000745A">
      <w:pPr>
        <w:pStyle w:val="Tekstprzypisudolnego"/>
        <w:ind w:right="248"/>
        <w:jc w:val="both"/>
        <w:rPr>
          <w:del w:id="5" w:author="ksiodmiak" w:date="2016-08-17T09:49:00Z"/>
          <w:rFonts w:asciiTheme="minorHAnsi" w:hAnsiTheme="minorHAnsi"/>
        </w:rPr>
      </w:pPr>
      <w:r w:rsidRPr="0000745A">
        <w:rPr>
          <w:rStyle w:val="Odwoanieprzypisudolnego"/>
          <w:rFonts w:asciiTheme="minorHAnsi" w:hAnsiTheme="minorHAnsi"/>
        </w:rPr>
        <w:footnoteRef/>
      </w:r>
      <w:r w:rsidRPr="0000745A">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13">
    <w:p w:rsidR="001C71B5" w:rsidRPr="00761034" w:rsidRDefault="001C71B5" w:rsidP="0000745A">
      <w:pPr>
        <w:pStyle w:val="Tekstprzypisudolnego"/>
        <w:ind w:right="248"/>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Poprzez program wychodzenia z bezdomności rozumiane są wszelkie działania o charakterze aktywizującym zmierzające do wyprowadzania z bezdomności konkretnych osób i grup społecznych korzystających ze wspieranej w projekcie infrastruktury.</w:t>
      </w:r>
    </w:p>
  </w:footnote>
  <w:footnote w:id="14">
    <w:p w:rsidR="001C71B5" w:rsidRPr="00761034" w:rsidRDefault="001C71B5" w:rsidP="00761034">
      <w:pPr>
        <w:pStyle w:val="Tekstprzypisudolnego"/>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w:t>
      </w:r>
      <w:r w:rsidRPr="00761034">
        <w:rPr>
          <w:rFonts w:asciiTheme="minorHAnsi" w:hAnsiTheme="minorHAnsi"/>
          <w:szCs w:val="20"/>
        </w:rPr>
        <w:t xml:space="preserve">Przez dokument równorzędny należy rozumieć </w:t>
      </w:r>
      <w:r w:rsidRPr="00761034">
        <w:rPr>
          <w:rFonts w:asciiTheme="minorHAnsi" w:hAnsiTheme="minorHAnsi" w:cs="Arial"/>
          <w:szCs w:val="20"/>
        </w:rPr>
        <w:t xml:space="preserve">lokalny, miejski lub gminny programy rewitalizacji. </w:t>
      </w:r>
      <w:r w:rsidRPr="00761034">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1C71B5" w:rsidRDefault="001C71B5" w:rsidP="0000745A">
      <w:pPr>
        <w:pStyle w:val="Tekstprzypisudolnego"/>
        <w:ind w:right="248"/>
        <w:jc w:val="both"/>
      </w:pPr>
      <w:r w:rsidRPr="00761034">
        <w:rPr>
          <w:rStyle w:val="Odwoanieprzypisudolnego"/>
          <w:rFonts w:asciiTheme="minorHAnsi" w:hAnsiTheme="minorHAnsi"/>
        </w:rPr>
        <w:footnoteRef/>
      </w:r>
      <w:r w:rsidRPr="00761034">
        <w:rPr>
          <w:rFonts w:asciiTheme="minorHAnsi" w:hAnsiTheme="minorHAnsi"/>
        </w:rPr>
        <w:t xml:space="preserve"> zdefiniowanych zgodnie z załącznikiem nr 1 do Rozporządzenia Wykonawczego Komisji (UE) NR 215/2014 z dnia 7 marca 2014 r.</w:t>
      </w:r>
    </w:p>
  </w:footnote>
  <w:footnote w:id="16">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7">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3, 4, 5, 6, 7.</w:t>
      </w:r>
    </w:p>
  </w:footnote>
  <w:footnote w:id="18">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8.</w:t>
      </w:r>
    </w:p>
  </w:footnote>
  <w:footnote w:id="19">
    <w:p w:rsidR="001C71B5" w:rsidRDefault="001C71B5" w:rsidP="00BB1D56">
      <w:pPr>
        <w:pStyle w:val="Tekstprzypisudolnego"/>
        <w:ind w:right="248"/>
        <w:jc w:val="both"/>
        <w:rPr>
          <w:rFonts w:ascii="Calibri" w:hAnsi="Calibr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9.</w:t>
      </w:r>
    </w:p>
  </w:footnote>
  <w:footnote w:id="20">
    <w:p w:rsidR="001C71B5" w:rsidRPr="00BB1D56" w:rsidRDefault="001C71B5">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1">
    <w:p w:rsidR="001C71B5" w:rsidRPr="00717701" w:rsidRDefault="001C71B5"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22">
    <w:p w:rsidR="001C71B5" w:rsidRPr="00717701" w:rsidRDefault="001C71B5" w:rsidP="00717701">
      <w:pPr>
        <w:pStyle w:val="Standard"/>
        <w:widowControl w:val="0"/>
        <w:spacing w:before="200" w:after="0" w:line="240" w:lineRule="auto"/>
        <w:ind w:right="248"/>
        <w:jc w:val="both"/>
        <w:rPr>
          <w:sz w:val="20"/>
          <w:szCs w:val="20"/>
          <w:shd w:val="clear" w:color="auto" w:fill="FFFF00"/>
        </w:rPr>
      </w:pPr>
      <w:r w:rsidRPr="00717701">
        <w:rPr>
          <w:rStyle w:val="Odwoanieprzypisudolnego"/>
          <w:sz w:val="20"/>
          <w:szCs w:val="20"/>
        </w:rPr>
        <w:footnoteRef/>
      </w:r>
      <w:r>
        <w:rPr>
          <w:rFonts w:eastAsia="Times New Roman" w:cs="Arial"/>
          <w:sz w:val="20"/>
          <w:szCs w:val="20"/>
        </w:rPr>
        <w:t xml:space="preserve"> W</w:t>
      </w:r>
      <w:r w:rsidRPr="00717701">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5"/>
  </w:num>
  <w:num w:numId="7">
    <w:abstractNumId w:val="14"/>
  </w:num>
  <w:num w:numId="8">
    <w:abstractNumId w:val="12"/>
  </w:num>
  <w:num w:numId="9">
    <w:abstractNumId w:val="10"/>
  </w:num>
  <w:num w:numId="10">
    <w:abstractNumId w:val="2"/>
  </w:num>
  <w:num w:numId="11">
    <w:abstractNumId w:val="26"/>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8"/>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5"/>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8"/>
  </w:num>
  <w:num w:numId="46">
    <w:abstractNumId w:val="16"/>
  </w:num>
  <w:num w:numId="47">
    <w:abstractNumId w:val="26"/>
  </w:num>
  <w:num w:numId="48">
    <w:abstractNumId w:val="27"/>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B36"/>
    <w:rsid w:val="0000745A"/>
    <w:rsid w:val="00022986"/>
    <w:rsid w:val="00025B78"/>
    <w:rsid w:val="000538A8"/>
    <w:rsid w:val="00055D02"/>
    <w:rsid w:val="00061A3A"/>
    <w:rsid w:val="000633CB"/>
    <w:rsid w:val="000A783F"/>
    <w:rsid w:val="000E5D59"/>
    <w:rsid w:val="00143D1A"/>
    <w:rsid w:val="00144E96"/>
    <w:rsid w:val="001549AC"/>
    <w:rsid w:val="00155D8C"/>
    <w:rsid w:val="00162F8D"/>
    <w:rsid w:val="00162FF1"/>
    <w:rsid w:val="00163E58"/>
    <w:rsid w:val="00172B36"/>
    <w:rsid w:val="00175BB1"/>
    <w:rsid w:val="001760B8"/>
    <w:rsid w:val="001829D0"/>
    <w:rsid w:val="001A0ED9"/>
    <w:rsid w:val="001B4C87"/>
    <w:rsid w:val="001C71B5"/>
    <w:rsid w:val="001E4024"/>
    <w:rsid w:val="001F0C2A"/>
    <w:rsid w:val="0024100F"/>
    <w:rsid w:val="00255769"/>
    <w:rsid w:val="00295729"/>
    <w:rsid w:val="002B3CF2"/>
    <w:rsid w:val="002B725D"/>
    <w:rsid w:val="002B789F"/>
    <w:rsid w:val="002C47F5"/>
    <w:rsid w:val="002C6ABF"/>
    <w:rsid w:val="002E7039"/>
    <w:rsid w:val="002F7CC7"/>
    <w:rsid w:val="003070A5"/>
    <w:rsid w:val="00310BFB"/>
    <w:rsid w:val="0031433E"/>
    <w:rsid w:val="00334BE8"/>
    <w:rsid w:val="00343863"/>
    <w:rsid w:val="00365A96"/>
    <w:rsid w:val="00387F9F"/>
    <w:rsid w:val="003A2898"/>
    <w:rsid w:val="003C4E1D"/>
    <w:rsid w:val="003E0BBF"/>
    <w:rsid w:val="003F4E74"/>
    <w:rsid w:val="004046C7"/>
    <w:rsid w:val="00473BB4"/>
    <w:rsid w:val="004820BA"/>
    <w:rsid w:val="004C2384"/>
    <w:rsid w:val="004E35C8"/>
    <w:rsid w:val="004E3BE7"/>
    <w:rsid w:val="00516B6E"/>
    <w:rsid w:val="00534361"/>
    <w:rsid w:val="005344D8"/>
    <w:rsid w:val="005469D4"/>
    <w:rsid w:val="00552686"/>
    <w:rsid w:val="0055566A"/>
    <w:rsid w:val="0057658B"/>
    <w:rsid w:val="005B6843"/>
    <w:rsid w:val="005D175C"/>
    <w:rsid w:val="005E5F41"/>
    <w:rsid w:val="00622907"/>
    <w:rsid w:val="00646432"/>
    <w:rsid w:val="006670D4"/>
    <w:rsid w:val="006C121B"/>
    <w:rsid w:val="006F11AB"/>
    <w:rsid w:val="0070235B"/>
    <w:rsid w:val="00717701"/>
    <w:rsid w:val="00725E8A"/>
    <w:rsid w:val="00733FA8"/>
    <w:rsid w:val="007467C8"/>
    <w:rsid w:val="00761034"/>
    <w:rsid w:val="0078025C"/>
    <w:rsid w:val="00791B87"/>
    <w:rsid w:val="007B0639"/>
    <w:rsid w:val="007E26AA"/>
    <w:rsid w:val="007F2070"/>
    <w:rsid w:val="0081372B"/>
    <w:rsid w:val="00844D38"/>
    <w:rsid w:val="0087483C"/>
    <w:rsid w:val="00881076"/>
    <w:rsid w:val="0089024C"/>
    <w:rsid w:val="008C0569"/>
    <w:rsid w:val="008C1B46"/>
    <w:rsid w:val="008D51DE"/>
    <w:rsid w:val="008F422C"/>
    <w:rsid w:val="00901EB3"/>
    <w:rsid w:val="00904B7C"/>
    <w:rsid w:val="009355BB"/>
    <w:rsid w:val="009758A9"/>
    <w:rsid w:val="009779F3"/>
    <w:rsid w:val="009A59B7"/>
    <w:rsid w:val="009A6461"/>
    <w:rsid w:val="009D4DC6"/>
    <w:rsid w:val="009E0EEA"/>
    <w:rsid w:val="009F3A2A"/>
    <w:rsid w:val="00A1328B"/>
    <w:rsid w:val="00A13E82"/>
    <w:rsid w:val="00A35EFF"/>
    <w:rsid w:val="00A435CD"/>
    <w:rsid w:val="00A43A83"/>
    <w:rsid w:val="00A7178E"/>
    <w:rsid w:val="00A7183C"/>
    <w:rsid w:val="00A85F43"/>
    <w:rsid w:val="00AA2977"/>
    <w:rsid w:val="00AB11F6"/>
    <w:rsid w:val="00AB4D37"/>
    <w:rsid w:val="00AD45C7"/>
    <w:rsid w:val="00AF1B48"/>
    <w:rsid w:val="00B121B6"/>
    <w:rsid w:val="00B200C6"/>
    <w:rsid w:val="00B30C6F"/>
    <w:rsid w:val="00B52679"/>
    <w:rsid w:val="00B656D6"/>
    <w:rsid w:val="00B76C24"/>
    <w:rsid w:val="00B837A6"/>
    <w:rsid w:val="00BA22E9"/>
    <w:rsid w:val="00BA431C"/>
    <w:rsid w:val="00BB1D56"/>
    <w:rsid w:val="00BC597A"/>
    <w:rsid w:val="00BD0976"/>
    <w:rsid w:val="00BD69AB"/>
    <w:rsid w:val="00BF2BDB"/>
    <w:rsid w:val="00BF7132"/>
    <w:rsid w:val="00C0730C"/>
    <w:rsid w:val="00C076EF"/>
    <w:rsid w:val="00C10215"/>
    <w:rsid w:val="00C126C4"/>
    <w:rsid w:val="00C13F0D"/>
    <w:rsid w:val="00C22D10"/>
    <w:rsid w:val="00C26933"/>
    <w:rsid w:val="00C41277"/>
    <w:rsid w:val="00C50712"/>
    <w:rsid w:val="00C72B46"/>
    <w:rsid w:val="00C815E3"/>
    <w:rsid w:val="00C9569C"/>
    <w:rsid w:val="00CC7876"/>
    <w:rsid w:val="00CD214F"/>
    <w:rsid w:val="00D131CF"/>
    <w:rsid w:val="00D16E05"/>
    <w:rsid w:val="00D35ABE"/>
    <w:rsid w:val="00D4141F"/>
    <w:rsid w:val="00D4165B"/>
    <w:rsid w:val="00D46877"/>
    <w:rsid w:val="00D50967"/>
    <w:rsid w:val="00D83B2F"/>
    <w:rsid w:val="00DA0DD3"/>
    <w:rsid w:val="00DA41CA"/>
    <w:rsid w:val="00DA5536"/>
    <w:rsid w:val="00DD3D28"/>
    <w:rsid w:val="00DD4A1C"/>
    <w:rsid w:val="00DE337F"/>
    <w:rsid w:val="00DE57AA"/>
    <w:rsid w:val="00E0548C"/>
    <w:rsid w:val="00E07E12"/>
    <w:rsid w:val="00E15F8A"/>
    <w:rsid w:val="00E252D6"/>
    <w:rsid w:val="00E46EB8"/>
    <w:rsid w:val="00E77906"/>
    <w:rsid w:val="00E95A9A"/>
    <w:rsid w:val="00EC5C60"/>
    <w:rsid w:val="00EE2D59"/>
    <w:rsid w:val="00EF31F7"/>
    <w:rsid w:val="00F03047"/>
    <w:rsid w:val="00F241FE"/>
    <w:rsid w:val="00F35B3A"/>
    <w:rsid w:val="00F66609"/>
    <w:rsid w:val="00F807D5"/>
    <w:rsid w:val="00F85866"/>
    <w:rsid w:val="00F90AD5"/>
    <w:rsid w:val="00F9431A"/>
    <w:rsid w:val="00FA3CFE"/>
    <w:rsid w:val="00FC0C6B"/>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Num12"/>
    <w:pPr>
      <w:numPr>
        <w:numId w:val="12"/>
      </w:numPr>
    </w:pPr>
  </w:style>
  <w:style w:type="numbering" w:customStyle="1" w:styleId="Heading">
    <w:name w:val="WWNum14"/>
    <w:pPr>
      <w:numPr>
        <w:numId w:val="14"/>
      </w:numPr>
    </w:pPr>
  </w:style>
  <w:style w:type="numbering" w:customStyle="1" w:styleId="Textbody">
    <w:name w:val="WWNum10"/>
    <w:pPr>
      <w:numPr>
        <w:numId w:val="10"/>
      </w:numPr>
    </w:pPr>
  </w:style>
  <w:style w:type="numbering" w:customStyle="1" w:styleId="Lista">
    <w:name w:val="WWNum2"/>
    <w:pPr>
      <w:numPr>
        <w:numId w:val="51"/>
      </w:numPr>
    </w:pPr>
  </w:style>
  <w:style w:type="numbering" w:customStyle="1" w:styleId="Legenda1">
    <w:name w:val="WWNum3"/>
    <w:pPr>
      <w:numPr>
        <w:numId w:val="52"/>
      </w:numPr>
    </w:pPr>
  </w:style>
  <w:style w:type="numbering" w:customStyle="1" w:styleId="Index">
    <w:name w:val="WWNum15"/>
    <w:pPr>
      <w:numPr>
        <w:numId w:val="15"/>
      </w:numPr>
    </w:pPr>
  </w:style>
  <w:style w:type="numbering" w:customStyle="1" w:styleId="Nagwek11">
    <w:name w:val="WWNum5"/>
    <w:pPr>
      <w:numPr>
        <w:numId w:val="5"/>
      </w:numPr>
    </w:pPr>
  </w:style>
  <w:style w:type="numbering" w:customStyle="1" w:styleId="Nagwek21">
    <w:name w:val="WWNum9"/>
    <w:pPr>
      <w:numPr>
        <w:numId w:val="9"/>
      </w:numPr>
    </w:pPr>
  </w:style>
  <w:style w:type="numbering" w:customStyle="1" w:styleId="Nagwek31">
    <w:name w:val="WWNum19"/>
    <w:pPr>
      <w:numPr>
        <w:numId w:val="19"/>
      </w:numPr>
    </w:pPr>
  </w:style>
  <w:style w:type="numbering" w:customStyle="1" w:styleId="Tekstdymka">
    <w:name w:val="WWNum8"/>
    <w:pPr>
      <w:numPr>
        <w:numId w:val="8"/>
      </w:numPr>
    </w:pPr>
  </w:style>
  <w:style w:type="numbering" w:customStyle="1" w:styleId="Nagwek1">
    <w:name w:val="WWNum7"/>
    <w:pPr>
      <w:numPr>
        <w:numId w:val="7"/>
      </w:numPr>
    </w:pPr>
  </w:style>
  <w:style w:type="numbering" w:customStyle="1" w:styleId="Stopka1">
    <w:name w:val="WWNum4"/>
    <w:pPr>
      <w:numPr>
        <w:numId w:val="4"/>
      </w:numPr>
    </w:pPr>
  </w:style>
  <w:style w:type="numbering" w:customStyle="1" w:styleId="Default">
    <w:name w:val="WWNum25"/>
    <w:pPr>
      <w:numPr>
        <w:numId w:val="20"/>
      </w:numPr>
    </w:pPr>
  </w:style>
  <w:style w:type="numbering" w:customStyle="1" w:styleId="Akapitzlist">
    <w:name w:val="WWNum18"/>
    <w:pPr>
      <w:numPr>
        <w:numId w:val="18"/>
      </w:numPr>
    </w:pPr>
  </w:style>
  <w:style w:type="numbering" w:customStyle="1" w:styleId="Poprawka">
    <w:name w:val="WWNum16"/>
    <w:pPr>
      <w:numPr>
        <w:numId w:val="16"/>
      </w:numPr>
    </w:pPr>
  </w:style>
  <w:style w:type="numbering" w:customStyle="1" w:styleId="Tekstprzypisudolnego">
    <w:name w:val="WWNum13"/>
    <w:pPr>
      <w:numPr>
        <w:numId w:val="13"/>
      </w:numPr>
    </w:pPr>
  </w:style>
  <w:style w:type="numbering" w:customStyle="1" w:styleId="Tekstkomentarza">
    <w:name w:val="WWNum17"/>
    <w:pPr>
      <w:numPr>
        <w:numId w:val="17"/>
      </w:numPr>
    </w:pPr>
  </w:style>
  <w:style w:type="numbering" w:customStyle="1" w:styleId="bodytext">
    <w:name w:val="WWNum6"/>
    <w:pPr>
      <w:numPr>
        <w:numId w:val="6"/>
      </w:numPr>
    </w:pPr>
  </w:style>
  <w:style w:type="numbering" w:customStyle="1" w:styleId="CM1">
    <w:name w:val="WWNum11"/>
    <w:pPr>
      <w:numPr>
        <w:numId w:val="11"/>
      </w:numPr>
    </w:pPr>
  </w:style>
  <w:style w:type="numbering" w:customStyle="1" w:styleId="CM3">
    <w:name w:val="WWNum1"/>
    <w:pPr>
      <w:numPr>
        <w:numId w:val="1"/>
      </w:numPr>
    </w:pPr>
  </w:style>
  <w:style w:type="numbering" w:customStyle="1" w:styleId="CM4">
    <w:name w:val="WWNum2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zitaj.jeleniagora.pl" TargetMode="External"/><Relationship Id="rId39" Type="http://schemas.openxmlformats.org/officeDocument/2006/relationships/hyperlink" Target="http://www.zitaj.jeleniagora.pl" TargetMode="External"/><Relationship Id="rId21" Type="http://schemas.openxmlformats.org/officeDocument/2006/relationships/hyperlink" Target="http://www.funduszeeuropejskie.gov.pl/" TargetMode="External"/><Relationship Id="rId34" Type="http://schemas.openxmlformats.org/officeDocument/2006/relationships/hyperlink" Target="http://rpo.dolnyslask.pl/analiza-finansowa-na-potrzeby-aplikacji-o-srodki-europejskiego-funduszu-rozwoju-regionalnego-w-ramach-rpo-wd-2014-2020-przyklady/" TargetMode="External"/><Relationship Id="rId42" Type="http://schemas.openxmlformats.org/officeDocument/2006/relationships/hyperlink" Target="http://www.zitaj.jeleniagora.pl" TargetMode="External"/><Relationship Id="rId47" Type="http://schemas.openxmlformats.org/officeDocument/2006/relationships/hyperlink" Target="mailto:pife.walbrzych@dolnyslask.pl" TargetMode="External"/><Relationship Id="rId50" Type="http://schemas.openxmlformats.org/officeDocument/2006/relationships/hyperlink" Target="http://www.rpo.dolnyslask.p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http://www.funduszeeuropejskie.gov.pl"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hyperlink" Target="http://www.zitwrof.pl/" TargetMode="External"/><Relationship Id="rId46" Type="http://schemas.openxmlformats.org/officeDocument/2006/relationships/hyperlink" Target="mailto:pife.legnica@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41" Type="http://schemas.openxmlformats.org/officeDocument/2006/relationships/hyperlink" Target="http://www.zitwrof.pl/" TargetMode="External"/><Relationship Id="rId54"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rpo.dolnyslask.pl/skorzystaj-2-2-2/skorzystaj-2/" TargetMode="External"/><Relationship Id="rId32" Type="http://schemas.openxmlformats.org/officeDocument/2006/relationships/hyperlink" Target="http://rpo.dolnyslask.pl/ramowa-struktura-studium-wykonalnosci/" TargetMode="External"/><Relationship Id="rId37" Type="http://schemas.openxmlformats.org/officeDocument/2006/relationships/hyperlink" Target="http://www.rpo.dolnyslask.pl" TargetMode="External"/><Relationship Id="rId40" Type="http://schemas.openxmlformats.org/officeDocument/2006/relationships/hyperlink" Target="http://www.rpo.dolnyslask.pl" TargetMode="External"/><Relationship Id="rId45" Type="http://schemas.openxmlformats.org/officeDocument/2006/relationships/hyperlink" Target="mailto:pife.jeleniagora@dolnyslask.pl" TargetMode="External"/><Relationship Id="rId53"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57" Type="http://schemas.openxmlformats.org/officeDocument/2006/relationships/theme" Target="theme/theme1.xm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hyperlink" Target="http://www.rpo.dolnyslask.pl" TargetMode="External"/><Relationship Id="rId44" Type="http://schemas.openxmlformats.org/officeDocument/2006/relationships/hyperlink" Target="mailto:pife@dolnyslask.pl" TargetMode="External"/><Relationship Id="rId52"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snow-umwd.dolnyslask.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funduszeeuropejskie.gov.pl/media/8776/metodyka_dostepnosci_cenowej.pdf" TargetMode="External"/><Relationship Id="rId43" Type="http://schemas.openxmlformats.org/officeDocument/2006/relationships/hyperlink" Target="http://www.funduszeeuropejskie.gov.pl" TargetMode="External"/><Relationship Id="rId48" Type="http://schemas.openxmlformats.org/officeDocument/2006/relationships/hyperlink" Target="mailto:zitaj@jeleniagora.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FDCD1-E5A8-4ED7-BCBA-6F54EE7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36</Pages>
  <Words>15160</Words>
  <Characters>90965</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103</cp:revision>
  <cp:lastPrinted>2016-09-19T13:27:00Z</cp:lastPrinted>
  <dcterms:created xsi:type="dcterms:W3CDTF">2016-03-21T15:51:00Z</dcterms:created>
  <dcterms:modified xsi:type="dcterms:W3CDTF">2017-02-06T10:53:00Z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