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5C7C9046" wp14:editId="31B7AC9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070256">
        <w:rPr>
          <w:sz w:val="24"/>
          <w:szCs w:val="24"/>
        </w:rPr>
        <w:t xml:space="preserve">Załącznik </w:t>
      </w:r>
      <w:r w:rsidR="007D3AFA" w:rsidRPr="00B27059">
        <w:rPr>
          <w:sz w:val="24"/>
          <w:szCs w:val="24"/>
        </w:rPr>
        <w:t xml:space="preserve">do Uchwały nr </w:t>
      </w:r>
      <w:r w:rsidR="00E1750F" w:rsidRPr="00B27059">
        <w:rPr>
          <w:sz w:val="24"/>
          <w:szCs w:val="24"/>
        </w:rPr>
        <w:t xml:space="preserve"> </w:t>
      </w:r>
      <w:bookmarkStart w:id="0" w:name="_GoBack"/>
      <w:bookmarkEnd w:id="0"/>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E873C4" w:rsidRPr="00B27059" w:rsidRDefault="00FF6E45" w:rsidP="00480411">
      <w:pPr>
        <w:pStyle w:val="Nagwek"/>
        <w:spacing w:before="120" w:after="120"/>
        <w:jc w:val="center"/>
        <w:rPr>
          <w:rFonts w:cs="Arial"/>
          <w:b/>
          <w:sz w:val="52"/>
          <w:szCs w:val="52"/>
          <w:u w:val="single"/>
        </w:rPr>
      </w:pPr>
      <w:r>
        <w:rPr>
          <w:rFonts w:cs="Arial"/>
          <w:b/>
          <w:sz w:val="52"/>
          <w:szCs w:val="52"/>
          <w:u w:val="single"/>
        </w:rPr>
        <w:t>Regulamin konkursów</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FF6E45" w:rsidP="00480411">
      <w:pPr>
        <w:pStyle w:val="Nagwek"/>
        <w:spacing w:before="120" w:after="120"/>
        <w:jc w:val="center"/>
        <w:rPr>
          <w:rFonts w:cs="Arial"/>
          <w:b/>
          <w:sz w:val="32"/>
          <w:szCs w:val="32"/>
        </w:rPr>
      </w:pPr>
      <w:r>
        <w:rPr>
          <w:rFonts w:cs="Arial"/>
          <w:b/>
          <w:sz w:val="32"/>
          <w:szCs w:val="32"/>
        </w:rPr>
        <w:t>Oś priorytetowa 6</w:t>
      </w:r>
      <w:r w:rsidR="006A2DD1" w:rsidRPr="00B27059">
        <w:rPr>
          <w:rFonts w:cs="Arial"/>
          <w:b/>
          <w:sz w:val="32"/>
          <w:szCs w:val="32"/>
        </w:rPr>
        <w:t xml:space="preserve">  </w:t>
      </w:r>
      <w:r>
        <w:rPr>
          <w:rFonts w:cs="Arial"/>
          <w:b/>
          <w:sz w:val="32"/>
          <w:szCs w:val="32"/>
        </w:rPr>
        <w:t>Infrastruktura spójności społecznej</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1" w:name="_Toc422949625"/>
      <w:bookmarkStart w:id="2" w:name="_Toc430826812"/>
      <w:r w:rsidR="00FF6E45" w:rsidRPr="00FF6E45">
        <w:rPr>
          <w:rFonts w:cs="Arial"/>
          <w:b/>
          <w:sz w:val="32"/>
          <w:szCs w:val="32"/>
        </w:rPr>
        <w:t>6</w:t>
      </w:r>
      <w:r w:rsidRPr="00FF6E45">
        <w:rPr>
          <w:rFonts w:cs="Arial"/>
          <w:b/>
          <w:sz w:val="32"/>
          <w:szCs w:val="32"/>
        </w:rPr>
        <w:t>.</w:t>
      </w:r>
      <w:r w:rsidR="00FF6E45" w:rsidRPr="00FF6E45">
        <w:rPr>
          <w:rFonts w:cs="Arial"/>
          <w:b/>
          <w:sz w:val="32"/>
          <w:szCs w:val="32"/>
        </w:rPr>
        <w:t>3 Rewitalizacja zdegradowanych obszarów</w:t>
      </w:r>
    </w:p>
    <w:p w:rsidR="00B72DBF" w:rsidRPr="00B72DBF" w:rsidRDefault="00B72DBF" w:rsidP="00B72DBF">
      <w:pPr>
        <w:pStyle w:val="Nagwek"/>
        <w:spacing w:before="120" w:after="120"/>
        <w:jc w:val="center"/>
        <w:rPr>
          <w:rFonts w:cs="Arial"/>
          <w:b/>
          <w:sz w:val="36"/>
          <w:szCs w:val="36"/>
          <w:u w:val="single"/>
        </w:rPr>
      </w:pPr>
    </w:p>
    <w:bookmarkEnd w:id="1"/>
    <w:bookmarkEnd w:id="2"/>
    <w:p w:rsidR="00F75375" w:rsidRDefault="00FF6E45" w:rsidP="00FF6E45">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w:t>
      </w:r>
      <w:r w:rsidR="00F75375" w:rsidRPr="00F75375">
        <w:rPr>
          <w:rFonts w:cs="Arial"/>
          <w:b/>
          <w:sz w:val="32"/>
          <w:szCs w:val="36"/>
        </w:rPr>
        <w:t xml:space="preserve">- </w:t>
      </w:r>
      <w:r w:rsidRPr="00526B43">
        <w:rPr>
          <w:rFonts w:cs="Arial"/>
          <w:b/>
          <w:sz w:val="32"/>
          <w:szCs w:val="32"/>
        </w:rPr>
        <w:t xml:space="preserve">konkursy horyzontalne </w:t>
      </w:r>
      <w:r>
        <w:rPr>
          <w:rFonts w:cs="Arial"/>
          <w:b/>
          <w:sz w:val="32"/>
          <w:szCs w:val="32"/>
        </w:rPr>
        <w:t>-</w:t>
      </w:r>
      <w:r w:rsidR="00BC5A8F">
        <w:rPr>
          <w:rFonts w:cs="Arial"/>
          <w:b/>
          <w:sz w:val="32"/>
          <w:szCs w:val="32"/>
        </w:rPr>
        <w:t xml:space="preserve"> </w:t>
      </w:r>
      <w:r w:rsidR="00F75375" w:rsidRPr="00F75375">
        <w:rPr>
          <w:rFonts w:cs="Arial"/>
          <w:b/>
          <w:sz w:val="32"/>
          <w:szCs w:val="36"/>
        </w:rPr>
        <w:t>nabór na OSI</w:t>
      </w:r>
    </w:p>
    <w:p w:rsidR="00F75375" w:rsidRDefault="00FF6E45" w:rsidP="00FF6E45">
      <w:pPr>
        <w:spacing w:after="0"/>
        <w:jc w:val="center"/>
      </w:pPr>
      <w:r>
        <w:t>RPDS.06.03</w:t>
      </w:r>
      <w:r w:rsidR="00F75375">
        <w:t>.01-IZ.00-02</w:t>
      </w:r>
      <w:r w:rsidR="00F75375" w:rsidRPr="00CE7645">
        <w:t>-</w:t>
      </w:r>
      <w:r w:rsidR="00F75375" w:rsidRPr="0022110D">
        <w:t>1</w:t>
      </w:r>
      <w:r w:rsidR="00893058" w:rsidRPr="0022110D">
        <w:t>41</w:t>
      </w:r>
      <w:r w:rsidR="00F75375" w:rsidRPr="00CE7645">
        <w:t>/16</w:t>
      </w:r>
    </w:p>
    <w:p w:rsidR="00F75375" w:rsidRPr="00F75375" w:rsidRDefault="00F75375" w:rsidP="001F49A7">
      <w:pPr>
        <w:pStyle w:val="Nagwek"/>
        <w:spacing w:before="120"/>
        <w:jc w:val="right"/>
        <w:rPr>
          <w:rFonts w:cs="Arial"/>
          <w:b/>
          <w:sz w:val="32"/>
          <w:szCs w:val="36"/>
        </w:rPr>
      </w:pPr>
    </w:p>
    <w:p w:rsidR="00F75375" w:rsidRDefault="00F75375" w:rsidP="00427AAA">
      <w:pPr>
        <w:pStyle w:val="Nagwek"/>
        <w:spacing w:before="120"/>
        <w:jc w:val="center"/>
        <w:rPr>
          <w:rFonts w:cs="Arial"/>
          <w:b/>
          <w:sz w:val="32"/>
          <w:szCs w:val="36"/>
        </w:rPr>
      </w:pPr>
      <w:r w:rsidRPr="00F75375">
        <w:rPr>
          <w:rFonts w:cs="Arial"/>
          <w:b/>
          <w:sz w:val="32"/>
          <w:szCs w:val="36"/>
        </w:rPr>
        <w:t xml:space="preserve">Poddziałanie </w:t>
      </w:r>
      <w:r w:rsidR="00FF6E45">
        <w:rPr>
          <w:rFonts w:cs="Arial"/>
          <w:b/>
          <w:sz w:val="32"/>
          <w:szCs w:val="36"/>
        </w:rPr>
        <w:t>6.3.2</w:t>
      </w:r>
      <w:r w:rsidR="00FF6E45" w:rsidRPr="00F75375">
        <w:rPr>
          <w:rFonts w:cs="Arial"/>
          <w:b/>
          <w:sz w:val="32"/>
          <w:szCs w:val="36"/>
        </w:rPr>
        <w:t xml:space="preserve"> </w:t>
      </w:r>
      <w:r w:rsidR="00FF6E45" w:rsidRPr="00FF6E45">
        <w:rPr>
          <w:rFonts w:cs="Arial"/>
          <w:b/>
          <w:sz w:val="32"/>
          <w:szCs w:val="32"/>
        </w:rPr>
        <w:t>Rewitalizacja zdegradowanych obszarów</w:t>
      </w:r>
      <w:r w:rsidR="00BC5A8F">
        <w:rPr>
          <w:rFonts w:cs="Arial"/>
          <w:b/>
          <w:sz w:val="32"/>
          <w:szCs w:val="32"/>
        </w:rPr>
        <w:t xml:space="preserve"> – ZIT</w:t>
      </w:r>
      <w:r w:rsidR="00427AAA">
        <w:rPr>
          <w:rFonts w:cs="Arial"/>
          <w:b/>
          <w:sz w:val="32"/>
          <w:szCs w:val="32"/>
        </w:rPr>
        <w:t xml:space="preserve"> </w:t>
      </w:r>
      <w:r w:rsidR="00BC5A8F">
        <w:rPr>
          <w:rFonts w:cs="Arial"/>
          <w:b/>
          <w:sz w:val="32"/>
          <w:szCs w:val="32"/>
        </w:rPr>
        <w:t>WrOF</w:t>
      </w:r>
    </w:p>
    <w:p w:rsidR="00F75375" w:rsidRDefault="00FF6E45" w:rsidP="00FF6E45">
      <w:pPr>
        <w:spacing w:after="0"/>
        <w:jc w:val="center"/>
      </w:pPr>
      <w:r>
        <w:t>RPDS.06.03</w:t>
      </w:r>
      <w:r w:rsidR="00F75375">
        <w:t>.02-IZ.00-02-</w:t>
      </w:r>
      <w:r w:rsidR="00F75375" w:rsidRPr="0022110D">
        <w:t>1</w:t>
      </w:r>
      <w:r w:rsidR="00893058" w:rsidRPr="0022110D">
        <w:t>42</w:t>
      </w:r>
      <w:r w:rsidR="00F75375" w:rsidRPr="00CE7645">
        <w:t>/16</w:t>
      </w:r>
    </w:p>
    <w:p w:rsidR="00770EE2" w:rsidRDefault="00770EE2" w:rsidP="00FF6E45">
      <w:pPr>
        <w:pStyle w:val="Nagwek"/>
        <w:spacing w:before="120"/>
        <w:rPr>
          <w:rFonts w:cs="Arial"/>
          <w:b/>
          <w:sz w:val="32"/>
          <w:szCs w:val="36"/>
        </w:rPr>
      </w:pPr>
    </w:p>
    <w:p w:rsidR="00F75375" w:rsidRDefault="00B20B93" w:rsidP="00770EE2">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w:t>
      </w:r>
      <w:r w:rsidR="006E6A73">
        <w:rPr>
          <w:rFonts w:cs="Arial"/>
          <w:b/>
          <w:sz w:val="32"/>
          <w:szCs w:val="36"/>
        </w:rPr>
        <w:t>3</w:t>
      </w:r>
      <w:r w:rsidR="00FF6E45">
        <w:rPr>
          <w:rFonts w:cs="Arial"/>
          <w:b/>
          <w:sz w:val="32"/>
          <w:szCs w:val="36"/>
        </w:rPr>
        <w:t xml:space="preserve"> </w:t>
      </w:r>
      <w:r w:rsidR="00770EE2" w:rsidRPr="00FF6E45">
        <w:rPr>
          <w:rFonts w:cs="Arial"/>
          <w:b/>
          <w:sz w:val="32"/>
          <w:szCs w:val="32"/>
        </w:rPr>
        <w:t>Rewitalizacja zdegradowanych obszarów</w:t>
      </w:r>
      <w:r w:rsidR="00770EE2">
        <w:rPr>
          <w:rFonts w:cs="Arial"/>
          <w:b/>
          <w:sz w:val="32"/>
          <w:szCs w:val="32"/>
        </w:rPr>
        <w:t xml:space="preserve"> </w:t>
      </w:r>
      <w:r w:rsidR="00FF6E45">
        <w:rPr>
          <w:rFonts w:cs="Arial"/>
          <w:b/>
          <w:sz w:val="32"/>
          <w:szCs w:val="36"/>
        </w:rPr>
        <w:t xml:space="preserve">– </w:t>
      </w:r>
      <w:r w:rsidR="00F75375">
        <w:rPr>
          <w:rFonts w:cs="Arial"/>
          <w:b/>
          <w:sz w:val="32"/>
          <w:szCs w:val="36"/>
        </w:rPr>
        <w:t xml:space="preserve">ZIT </w:t>
      </w:r>
      <w:r w:rsidR="00FF6E45">
        <w:rPr>
          <w:rFonts w:cs="Arial"/>
          <w:b/>
          <w:sz w:val="32"/>
          <w:szCs w:val="36"/>
        </w:rPr>
        <w:t>AJ</w:t>
      </w:r>
    </w:p>
    <w:p w:rsidR="00F75375" w:rsidRDefault="00770EE2" w:rsidP="00770EE2">
      <w:pPr>
        <w:spacing w:after="0"/>
        <w:jc w:val="center"/>
      </w:pPr>
      <w:r>
        <w:t>RPDS.06.03</w:t>
      </w:r>
      <w:r w:rsidR="00F75375">
        <w:t>.03-IZ.00-02-</w:t>
      </w:r>
      <w:r w:rsidR="00F75375" w:rsidRPr="0022110D">
        <w:t>1</w:t>
      </w:r>
      <w:r w:rsidR="00893058" w:rsidRPr="0022110D">
        <w:t>43</w:t>
      </w:r>
      <w:r w:rsidR="00F75375" w:rsidRPr="0022110D">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770EE2" w:rsidRDefault="00770EE2" w:rsidP="001E3214">
      <w:pPr>
        <w:spacing w:line="240" w:lineRule="auto"/>
        <w:jc w:val="center"/>
        <w:rPr>
          <w:b/>
          <w:bCs/>
        </w:rPr>
      </w:pPr>
      <w:r>
        <w:rPr>
          <w:sz w:val="28"/>
          <w:szCs w:val="28"/>
        </w:rPr>
        <w:t xml:space="preserve">Wrocław, </w:t>
      </w:r>
      <w:r w:rsidR="00823C5F">
        <w:rPr>
          <w:sz w:val="28"/>
          <w:szCs w:val="28"/>
        </w:rPr>
        <w:t xml:space="preserve">listopad  </w:t>
      </w:r>
      <w:r w:rsidR="009A0630" w:rsidRPr="00B27059">
        <w:rPr>
          <w:sz w:val="28"/>
          <w:szCs w:val="28"/>
        </w:rPr>
        <w:t>2016</w:t>
      </w:r>
    </w:p>
    <w:p w:rsidR="00E873C4" w:rsidRPr="00770EE2" w:rsidRDefault="008F4AAF" w:rsidP="00770EE2">
      <w:pPr>
        <w:spacing w:line="240" w:lineRule="auto"/>
        <w:rPr>
          <w:b/>
          <w:bCs/>
        </w:rPr>
      </w:pPr>
      <w:r w:rsidRPr="00B27059">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770EE2"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B27059">
              <w:rPr>
                <w:rFonts w:ascii="Calibri" w:hAnsi="Calibri" w:cs="Calibri"/>
                <w:color w:val="000000"/>
              </w:rPr>
              <w:t>odm</w:t>
            </w:r>
            <w:r w:rsidR="001F6809">
              <w:rPr>
                <w:rFonts w:ascii="Calibri" w:hAnsi="Calibri" w:cs="Calibri"/>
                <w:color w:val="000000"/>
              </w:rPr>
              <w:t>iot, o którym mowa w art. 2 pkt</w:t>
            </w:r>
            <w:r w:rsidR="008F4AAF" w:rsidRPr="00B27059">
              <w:rPr>
                <w:rFonts w:ascii="Calibri" w:hAnsi="Calibri" w:cs="Calibri"/>
                <w:color w:val="000000"/>
              </w:rPr>
              <w:t xml:space="preserve">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770EE2" w:rsidRPr="00B27059" w:rsidTr="007B7525">
        <w:trPr>
          <w:trHeight w:val="1036"/>
        </w:trPr>
        <w:tc>
          <w:tcPr>
            <w:tcW w:w="2093" w:type="dxa"/>
          </w:tcPr>
          <w:p w:rsidR="00770EE2" w:rsidRPr="00B27059" w:rsidRDefault="00770EE2"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770EE2" w:rsidRPr="00B27059" w:rsidRDefault="00770EE2"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r w:rsidR="0070348E">
              <w:rPr>
                <w:rFonts w:ascii="Calibri" w:hAnsi="Calibri" w:cs="Calibri"/>
                <w:color w:val="000000"/>
              </w:rPr>
              <w:t>tj.</w:t>
            </w:r>
            <w:r w:rsidR="0070348E" w:rsidRPr="002F1DD9">
              <w:t xml:space="preserve"> IZ RPO WD 2014 – 2020</w:t>
            </w:r>
            <w:r w:rsidR="0070348E">
              <w:t xml:space="preserve">, </w:t>
            </w:r>
            <w:r w:rsidR="0070348E" w:rsidRPr="002F1DD9">
              <w:t xml:space="preserve"> </w:t>
            </w:r>
            <w:r w:rsidR="0070348E">
              <w:t xml:space="preserve"> </w:t>
            </w:r>
            <w:r w:rsidR="0070348E" w:rsidRPr="005A5249">
              <w:rPr>
                <w:rFonts w:ascii="Calibri" w:hAnsi="Calibri" w:cs="Calibri"/>
                <w:color w:val="000000"/>
              </w:rPr>
              <w:t xml:space="preserve"> Gmina Wrocław pełniąca funkcję Instytucji Pośredniczącej w ramach instrumentu Zintegrowane Inwestycje Terytorialne Wrocławskiego Obszaru Funkcjonalnego (ZIT WrOF)</w:t>
            </w:r>
            <w:r w:rsidR="0070348E" w:rsidRPr="0029505F">
              <w:rPr>
                <w:rFonts w:ascii="Calibri" w:hAnsi="Calibri" w:cs="Calibri"/>
                <w:color w:val="000000"/>
              </w:rPr>
              <w:t xml:space="preserve"> oraz  Miasto Jelenia Góra pełniąca funkcję Instytucji Pośredniczącej w ramach instrumentu Zintegrowane Inwestycje Terytorialne  Aglomeracji Jeleniogórskiej (ZIT AJ)</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 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SZOOP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35B86" w:rsidRPr="00B27059" w:rsidRDefault="00435B86" w:rsidP="008B79E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0216B7" w:rsidRPr="00B27059" w:rsidTr="007B7525">
        <w:trPr>
          <w:trHeight w:val="110"/>
        </w:trPr>
        <w:tc>
          <w:tcPr>
            <w:tcW w:w="2093" w:type="dxa"/>
          </w:tcPr>
          <w:p w:rsidR="000216B7" w:rsidRPr="00B27059" w:rsidRDefault="000216B7" w:rsidP="000216B7">
            <w:pPr>
              <w:autoSpaceDE w:val="0"/>
              <w:autoSpaceDN w:val="0"/>
              <w:adjustRightInd w:val="0"/>
              <w:spacing w:after="0" w:line="240" w:lineRule="auto"/>
              <w:rPr>
                <w:rFonts w:ascii="Calibri" w:hAnsi="Calibri" w:cs="Calibri"/>
                <w:color w:val="000000"/>
              </w:rPr>
            </w:pPr>
            <w:r>
              <w:t>ZIT</w:t>
            </w:r>
          </w:p>
        </w:tc>
        <w:tc>
          <w:tcPr>
            <w:tcW w:w="7796" w:type="dxa"/>
          </w:tcPr>
          <w:p w:rsidR="000216B7" w:rsidRPr="00B27059" w:rsidRDefault="000216B7" w:rsidP="000216B7">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0216B7" w:rsidRPr="00B27059" w:rsidTr="007B7525">
        <w:trPr>
          <w:trHeight w:val="110"/>
        </w:trPr>
        <w:tc>
          <w:tcPr>
            <w:tcW w:w="2093" w:type="dxa"/>
          </w:tcPr>
          <w:p w:rsidR="000216B7" w:rsidRPr="00B27059" w:rsidRDefault="000216B7" w:rsidP="000216B7">
            <w:pPr>
              <w:autoSpaceDE w:val="0"/>
              <w:autoSpaceDN w:val="0"/>
              <w:adjustRightInd w:val="0"/>
              <w:spacing w:after="0" w:line="240" w:lineRule="auto"/>
              <w:rPr>
                <w:rFonts w:ascii="Calibri" w:hAnsi="Calibri" w:cs="Calibri"/>
                <w:color w:val="000000"/>
              </w:rPr>
            </w:pPr>
            <w:r>
              <w:t>ZIT AJ</w:t>
            </w:r>
          </w:p>
        </w:tc>
        <w:tc>
          <w:tcPr>
            <w:tcW w:w="7796" w:type="dxa"/>
          </w:tcPr>
          <w:p w:rsidR="000216B7" w:rsidRPr="00B27059" w:rsidRDefault="000216B7" w:rsidP="00014884">
            <w:pPr>
              <w:autoSpaceDE w:val="0"/>
              <w:autoSpaceDN w:val="0"/>
              <w:adjustRightInd w:val="0"/>
              <w:spacing w:after="0" w:line="240" w:lineRule="auto"/>
              <w:jc w:val="both"/>
              <w:rPr>
                <w:rFonts w:ascii="Calibri" w:hAnsi="Calibri" w:cs="Calibri"/>
                <w:color w:val="000000"/>
              </w:rPr>
            </w:pPr>
            <w:r>
              <w:t xml:space="preserve">Zintegrowane Inwestycje Terytorialne Aglomeracji </w:t>
            </w:r>
            <w:r w:rsidR="000E6CFB">
              <w:t>Jeleniogórskiej. Miasto</w:t>
            </w:r>
            <w:r w:rsidR="000E6CFB">
              <w:rPr>
                <w:rFonts w:ascii="Calibri" w:hAnsi="Calibri" w:cs="Calibri"/>
                <w:color w:val="000000"/>
              </w:rPr>
              <w:t xml:space="preserve"> Jelenia Góra, któremu powierzono </w:t>
            </w:r>
            <w:r w:rsidR="00170E92">
              <w:rPr>
                <w:rFonts w:ascii="Calibri" w:hAnsi="Calibri" w:cs="Calibri"/>
                <w:color w:val="000000"/>
              </w:rPr>
              <w:t>funkcję</w:t>
            </w:r>
            <w:r w:rsidR="000E6CFB">
              <w:rPr>
                <w:rFonts w:ascii="Calibri" w:hAnsi="Calibri" w:cs="Calibri"/>
                <w:color w:val="000000"/>
              </w:rPr>
              <w:t xml:space="preserve"> </w:t>
            </w:r>
            <w:r w:rsidR="000E6CFB" w:rsidRPr="0029505F">
              <w:rPr>
                <w:rFonts w:ascii="Calibri" w:hAnsi="Calibri" w:cs="Calibri"/>
                <w:color w:val="000000"/>
              </w:rPr>
              <w:t>Instytucji Pośredniczącej w ramach instrumentu Zintegrowane Inwestycje Terytorialne Aglomeracji Jeleniogórskiej (ZIT AJ)</w:t>
            </w:r>
            <w:r w:rsidR="00170E92">
              <w:rPr>
                <w:rFonts w:ascii="Calibri" w:hAnsi="Calibri" w:cs="Calibri"/>
                <w:color w:val="000000"/>
              </w:rPr>
              <w:t>.</w:t>
            </w:r>
          </w:p>
        </w:tc>
      </w:tr>
      <w:tr w:rsidR="000E6CFB" w:rsidRPr="00B27059" w:rsidTr="007B7525">
        <w:trPr>
          <w:trHeight w:val="110"/>
        </w:trPr>
        <w:tc>
          <w:tcPr>
            <w:tcW w:w="2093" w:type="dxa"/>
          </w:tcPr>
          <w:p w:rsidR="000E6CFB" w:rsidRDefault="000E6CFB" w:rsidP="000216B7">
            <w:pPr>
              <w:autoSpaceDE w:val="0"/>
              <w:autoSpaceDN w:val="0"/>
              <w:adjustRightInd w:val="0"/>
              <w:spacing w:after="0" w:line="240" w:lineRule="auto"/>
            </w:pPr>
            <w:r>
              <w:t>ZIT WrOF</w:t>
            </w:r>
          </w:p>
        </w:tc>
        <w:tc>
          <w:tcPr>
            <w:tcW w:w="7796" w:type="dxa"/>
          </w:tcPr>
          <w:p w:rsidR="000E6CFB" w:rsidRDefault="00170E92" w:rsidP="00014884">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w:t>
            </w:r>
            <w:r w:rsidR="000E6CFB" w:rsidRPr="005A5249">
              <w:rPr>
                <w:rFonts w:ascii="Calibri" w:hAnsi="Calibri" w:cs="Calibri"/>
                <w:color w:val="000000"/>
              </w:rPr>
              <w:t>Gmina Wrocław</w:t>
            </w:r>
            <w:r>
              <w:rPr>
                <w:rFonts w:ascii="Calibri" w:hAnsi="Calibri" w:cs="Calibri"/>
                <w:color w:val="000000"/>
              </w:rPr>
              <w:t>, której powierzono</w:t>
            </w:r>
            <w:r w:rsidR="000E6CFB"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B27059">
              <w:rPr>
                <w:rFonts w:asciiTheme="minorHAnsi" w:hAnsiTheme="minorHAnsi"/>
                <w:sz w:val="22"/>
                <w:szCs w:val="22"/>
              </w:rPr>
              <w:t>Regulamin konkursu</w:t>
            </w:r>
            <w:bookmarkEnd w:id="3"/>
            <w:bookmarkEnd w:id="4"/>
            <w:bookmarkEnd w:id="5"/>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gridSpan w:val="2"/>
          </w:tcPr>
          <w:p w:rsidR="00A33674" w:rsidRDefault="005F764E" w:rsidP="00574124">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Pr>
                <w:rFonts w:ascii="Calibri" w:eastAsia="Droid Sans Fallback" w:hAnsi="Calibri" w:cs="Calibri"/>
                <w:color w:val="00000A"/>
              </w:rPr>
              <w:t>Oś priorytetowa 6</w:t>
            </w:r>
            <w:r w:rsidR="006A2DD1" w:rsidRPr="00B27059">
              <w:rPr>
                <w:rFonts w:ascii="Calibri" w:eastAsia="Droid Sans Fallback" w:hAnsi="Calibri" w:cs="Calibri"/>
                <w:color w:val="00000A"/>
              </w:rPr>
              <w:t xml:space="preserve">  </w:t>
            </w:r>
            <w:r w:rsidR="0070348E">
              <w:rPr>
                <w:rFonts w:ascii="Calibri" w:eastAsia="Droid Sans Fallback" w:hAnsi="Calibri" w:cs="Calibri"/>
                <w:color w:val="00000A"/>
              </w:rPr>
              <w:t>Infrastruktura spójności społecznej</w:t>
            </w:r>
            <w:r w:rsidR="006A2DD1" w:rsidRPr="00B27059">
              <w:rPr>
                <w:rFonts w:ascii="Calibri" w:eastAsia="Droid Sans Fallback" w:hAnsi="Calibri" w:cs="Calibri"/>
                <w:color w:val="00000A"/>
              </w:rPr>
              <w:t>,</w:t>
            </w:r>
            <w:r w:rsidRPr="00B27059">
              <w:rPr>
                <w:rFonts w:ascii="Calibri" w:eastAsia="Droid Sans Fallback" w:hAnsi="Calibri" w:cs="Calibri"/>
                <w:color w:val="00000A"/>
              </w:rPr>
              <w:t xml:space="preserve"> </w:t>
            </w:r>
            <w:r w:rsidR="0070348E">
              <w:rPr>
                <w:rFonts w:cs="Arial"/>
              </w:rPr>
              <w:t>Działania 6</w:t>
            </w:r>
            <w:r w:rsidR="008E1123" w:rsidRPr="007F7945">
              <w:rPr>
                <w:rFonts w:cs="Arial"/>
              </w:rPr>
              <w:t>.</w:t>
            </w:r>
            <w:r w:rsidR="0070348E">
              <w:rPr>
                <w:rFonts w:cs="Arial"/>
              </w:rPr>
              <w:t>3</w:t>
            </w:r>
            <w:r w:rsidR="004B75B0">
              <w:rPr>
                <w:rFonts w:cs="Arial"/>
              </w:rPr>
              <w:t xml:space="preserve"> </w:t>
            </w:r>
            <w:r w:rsidR="0070348E">
              <w:rPr>
                <w:rFonts w:cs="Arial"/>
              </w:rPr>
              <w:t>Rewitalizacja zdegradowanych obszarów</w:t>
            </w:r>
            <w:r w:rsidR="00A33674">
              <w:rPr>
                <w:rFonts w:cs="Arial"/>
              </w:rPr>
              <w:t>:</w:t>
            </w:r>
          </w:p>
          <w:p w:rsidR="008E1123" w:rsidRPr="00A33674" w:rsidRDefault="0070348E" w:rsidP="00574124">
            <w:pPr>
              <w:pStyle w:val="Nagwek"/>
              <w:spacing w:before="120" w:after="120"/>
              <w:jc w:val="both"/>
              <w:rPr>
                <w:rFonts w:cs="Arial"/>
                <w:b/>
              </w:rPr>
            </w:pPr>
            <w:r>
              <w:rPr>
                <w:rFonts w:cs="Arial"/>
                <w:b/>
              </w:rPr>
              <w:t>Poddziałanie 6</w:t>
            </w:r>
            <w:r w:rsidR="008E1123" w:rsidRPr="00A33674">
              <w:rPr>
                <w:rFonts w:cs="Arial"/>
                <w:b/>
              </w:rPr>
              <w:t>.</w:t>
            </w:r>
            <w:r>
              <w:rPr>
                <w:rFonts w:cs="Arial"/>
                <w:b/>
              </w:rPr>
              <w:t>3</w:t>
            </w:r>
            <w:r w:rsidR="008E1123" w:rsidRPr="00A33674">
              <w:rPr>
                <w:rFonts w:cs="Arial"/>
                <w:b/>
              </w:rPr>
              <w:t xml:space="preserve">.1 </w:t>
            </w:r>
            <w:r w:rsidRPr="0070348E">
              <w:rPr>
                <w:rFonts w:cs="Arial"/>
                <w:b/>
              </w:rPr>
              <w:t>Rewitalizacja zdegradowanych obszarów</w:t>
            </w:r>
            <w:r w:rsidRPr="00A33674">
              <w:rPr>
                <w:rFonts w:cs="Arial"/>
                <w:b/>
              </w:rPr>
              <w:t xml:space="preserve"> </w:t>
            </w:r>
            <w:r w:rsidR="008E1123" w:rsidRPr="00A33674">
              <w:rPr>
                <w:rFonts w:cs="Arial"/>
                <w:b/>
              </w:rPr>
              <w:t>– konkurs horyzontalny</w:t>
            </w:r>
            <w:r w:rsidR="00C27C21" w:rsidRPr="00A33674">
              <w:rPr>
                <w:rFonts w:cs="Arial"/>
                <w:b/>
              </w:rPr>
              <w:t xml:space="preserve"> – nabór na OSI</w:t>
            </w:r>
            <w:r w:rsidR="008E1123" w:rsidRPr="00A33674">
              <w:rPr>
                <w:rFonts w:cs="Arial"/>
                <w:b/>
              </w:rPr>
              <w:t>.</w:t>
            </w:r>
          </w:p>
          <w:p w:rsidR="001343C5" w:rsidRPr="00A33674" w:rsidRDefault="001343C5" w:rsidP="001343C5">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1343C5" w:rsidRPr="00CA3AEF" w:rsidRDefault="001343C5" w:rsidP="00063C06">
            <w:pPr>
              <w:pStyle w:val="Nagwek"/>
              <w:numPr>
                <w:ilvl w:val="0"/>
                <w:numId w:val="8"/>
              </w:numPr>
              <w:spacing w:before="120" w:after="120"/>
              <w:jc w:val="both"/>
              <w:rPr>
                <w:rFonts w:cs="Arial"/>
              </w:rPr>
            </w:pPr>
            <w:r w:rsidRPr="00CA3AEF">
              <w:t>Zachodni Obszar Interwencji</w:t>
            </w:r>
            <w:r w:rsidRPr="00CA3AEF">
              <w:rPr>
                <w:rStyle w:val="Odwoanieprzypisudolnego"/>
              </w:rPr>
              <w:footnoteReference w:id="2"/>
            </w:r>
            <w:r w:rsidRPr="00CA3AEF">
              <w:rPr>
                <w:rFonts w:cs="Calibri"/>
                <w:color w:val="000000"/>
              </w:rPr>
              <w:t xml:space="preserve"> (ZOI);</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OIDB);</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OIRW);</w:t>
            </w:r>
          </w:p>
          <w:p w:rsidR="001343C5"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6"/>
            </w:r>
            <w:r w:rsidRPr="00CA3AEF">
              <w:rPr>
                <w:rFonts w:asciiTheme="minorHAnsi" w:hAnsiTheme="minorHAnsi"/>
                <w:szCs w:val="22"/>
              </w:rPr>
              <w:t xml:space="preserve"> (</w:t>
            </w:r>
            <w:r w:rsidRPr="00CA3AEF">
              <w:rPr>
                <w:rFonts w:asciiTheme="minorHAnsi" w:hAnsiTheme="minorHAnsi" w:cs="Calibri"/>
                <w:color w:val="000000"/>
                <w:szCs w:val="22"/>
              </w:rPr>
              <w:t>ZKD);</w:t>
            </w:r>
          </w:p>
          <w:p w:rsidR="00C71250" w:rsidRDefault="00C71250" w:rsidP="00C71250">
            <w:pPr>
              <w:autoSpaceDE w:val="0"/>
              <w:autoSpaceDN w:val="0"/>
              <w:adjustRightInd w:val="0"/>
              <w:spacing w:line="240" w:lineRule="auto"/>
              <w:jc w:val="both"/>
              <w:rPr>
                <w:rFonts w:eastAsia="Times New Roman" w:cs="Times New Roman"/>
                <w:lang w:eastAsia="pl-PL"/>
              </w:rPr>
            </w:pPr>
          </w:p>
          <w:p w:rsidR="00C71250" w:rsidRDefault="00C71250" w:rsidP="00C71250">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C71250" w:rsidRDefault="00C71250" w:rsidP="00C71250">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275FD" w:rsidRDefault="002275FD"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3.2</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xml:space="preserve">– ZIT </w:t>
            </w:r>
            <w:r w:rsidR="0070348E">
              <w:rPr>
                <w:rFonts w:cs="Arial"/>
                <w:b/>
              </w:rPr>
              <w:t>WrOF</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sidR="00E42B41">
              <w:rPr>
                <w:rStyle w:val="Odwoanieprzypisudolnego"/>
                <w:rFonts w:cs="Arial"/>
                <w:u w:val="single"/>
              </w:rPr>
              <w:footnoteReference w:id="7"/>
            </w:r>
            <w:r w:rsidRPr="002275FD">
              <w:rPr>
                <w:rFonts w:cs="Arial"/>
                <w:u w:val="single"/>
              </w:rPr>
              <w:t>.</w:t>
            </w:r>
          </w:p>
          <w:p w:rsidR="00A33674" w:rsidRPr="00A33674" w:rsidRDefault="00A33674"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3.3</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ZIT</w:t>
            </w:r>
            <w:r w:rsidR="0070348E">
              <w:rPr>
                <w:rFonts w:cs="Arial"/>
                <w:b/>
              </w:rPr>
              <w:t xml:space="preserve"> AJ</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sidR="00FA5C18">
              <w:rPr>
                <w:rStyle w:val="Odwoanieprzypisudolnego"/>
                <w:rFonts w:cs="Arial"/>
                <w:u w:val="single"/>
              </w:rPr>
              <w:footnoteReference w:id="8"/>
            </w:r>
            <w:r w:rsidRPr="002275FD">
              <w:rPr>
                <w:rFonts w:cs="Arial"/>
                <w:u w:val="single"/>
              </w:rPr>
              <w:t>.</w:t>
            </w:r>
          </w:p>
          <w:p w:rsidR="00A33674" w:rsidRDefault="00A33674" w:rsidP="00574124">
            <w:pPr>
              <w:suppressAutoHyphens/>
              <w:spacing w:before="120" w:after="120" w:line="240" w:lineRule="auto"/>
              <w:jc w:val="both"/>
              <w:rPr>
                <w:rFonts w:ascii="Calibri" w:eastAsia="Times New Roman" w:hAnsi="Calibri" w:cs="Calibri"/>
                <w:color w:val="000000"/>
                <w:szCs w:val="20"/>
                <w:lang w:eastAsia="pl-PL"/>
              </w:rPr>
            </w:pP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5E2B94">
              <w:t xml:space="preserve"> </w:t>
            </w:r>
            <w:hyperlink r:id="rId11" w:history="1">
              <w:r w:rsidR="005E2B94" w:rsidRPr="001F6809">
                <w:rPr>
                  <w:rStyle w:val="Hipercze"/>
                  <w:rFonts w:cs="Arial"/>
                </w:rPr>
                <w:t>www.zitwrof.pl</w:t>
              </w:r>
            </w:hyperlink>
            <w:r w:rsidR="005E2B94">
              <w:rPr>
                <w:rStyle w:val="Hipercze"/>
                <w:rFonts w:cs="Arial"/>
              </w:rPr>
              <w:t xml:space="preserve">, </w:t>
            </w:r>
            <w:r w:rsidR="005E2B94">
              <w:rPr>
                <w:rFonts w:ascii="Calibri" w:eastAsia="Times New Roman" w:hAnsi="Calibri" w:cs="Calibri"/>
                <w:color w:val="000000"/>
                <w:szCs w:val="20"/>
                <w:lang w:eastAsia="pl-PL"/>
              </w:rPr>
              <w:t xml:space="preserve"> </w:t>
            </w:r>
            <w:r w:rsidR="00C71250">
              <w:rPr>
                <w:rFonts w:ascii="Calibri" w:eastAsia="Times New Roman" w:hAnsi="Calibri" w:cs="Calibri"/>
                <w:color w:val="000000"/>
                <w:szCs w:val="20"/>
                <w:lang w:eastAsia="pl-PL"/>
              </w:rPr>
              <w:t xml:space="preserve"> </w:t>
            </w:r>
            <w:r w:rsidR="002275FD">
              <w:rPr>
                <w:rFonts w:ascii="Calibri" w:eastAsia="Times New Roman" w:hAnsi="Calibri" w:cs="Calibri"/>
                <w:color w:val="000000"/>
                <w:szCs w:val="20"/>
                <w:lang w:eastAsia="pl-PL"/>
              </w:rPr>
              <w:t xml:space="preserve"> </w:t>
            </w:r>
            <w:hyperlink r:id="rId12" w:history="1">
              <w:r w:rsidR="002275FD" w:rsidRPr="0029505F">
                <w:rPr>
                  <w:rStyle w:val="Hipercze"/>
                </w:rPr>
                <w:t>www.zitaj.jeleniagora.pl</w:t>
              </w:r>
            </w:hyperlink>
            <w:r w:rsidR="002275FD">
              <w:t xml:space="preserve"> </w:t>
            </w:r>
            <w:r w:rsidRPr="00B27059">
              <w:rPr>
                <w:rFonts w:ascii="Calibri" w:eastAsia="Times New Roman" w:hAnsi="Calibri" w:cs="Calibri"/>
                <w:color w:val="000000"/>
                <w:szCs w:val="20"/>
                <w:lang w:eastAsia="pl-PL"/>
              </w:rPr>
              <w:t xml:space="preserve"> oraz </w:t>
            </w:r>
            <w:hyperlink r:id="rId13">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gridSpan w:val="2"/>
          </w:tcPr>
          <w:p w:rsidR="002275FD"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Konkurs</w:t>
            </w:r>
            <w:r w:rsidR="002275FD">
              <w:rPr>
                <w:rFonts w:asciiTheme="minorHAnsi" w:hAnsiTheme="minorHAnsi"/>
                <w:szCs w:val="22"/>
              </w:rPr>
              <w:t>y</w:t>
            </w:r>
            <w:r w:rsidRPr="00B27059">
              <w:rPr>
                <w:rFonts w:asciiTheme="minorHAnsi" w:hAnsiTheme="minorHAnsi"/>
                <w:szCs w:val="22"/>
              </w:rPr>
              <w:t xml:space="preserve"> ogłasza</w:t>
            </w:r>
            <w:r w:rsidR="002275FD">
              <w:rPr>
                <w:rFonts w:asciiTheme="minorHAnsi" w:hAnsiTheme="minorHAnsi"/>
                <w:szCs w:val="22"/>
              </w:rPr>
              <w:t>:</w:t>
            </w:r>
          </w:p>
          <w:p w:rsidR="002275FD"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Dla Poddziałania 6.3.1 - </w:t>
            </w:r>
            <w:r w:rsidRPr="002275FD">
              <w:rPr>
                <w:rFonts w:asciiTheme="minorHAnsi" w:hAnsiTheme="minorHAnsi" w:cs="Arial"/>
                <w:szCs w:val="22"/>
              </w:rPr>
              <w:t>Rewitalizacja zdegradowanych obszarów – konkurs horyzontalny – nabór na OSI</w:t>
            </w:r>
            <w:r>
              <w:rPr>
                <w:rFonts w:asciiTheme="minorHAnsi" w:hAnsiTheme="minorHAnsi" w:cs="Arial"/>
                <w:szCs w:val="22"/>
              </w:rPr>
              <w:t xml:space="preserve"> - </w:t>
            </w:r>
            <w:r w:rsidR="003B6C9D" w:rsidRPr="00B27059">
              <w:rPr>
                <w:rFonts w:asciiTheme="minorHAnsi" w:hAnsiTheme="minorHAnsi"/>
                <w:szCs w:val="22"/>
              </w:rPr>
              <w:t xml:space="preserve">Instytucja Zarządzająca Regionalnym Programem Operacyjnym Województwa Dolnośląskiego 2014-2020 pełniąca rolę Instytucji Organizującej Konkurs. </w:t>
            </w:r>
          </w:p>
          <w:p w:rsidR="00EB2B31" w:rsidRPr="00EB2B31"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Dl</w:t>
            </w:r>
            <w:r w:rsidRPr="00EB2B31">
              <w:rPr>
                <w:rFonts w:asciiTheme="minorHAnsi" w:hAnsiTheme="minorHAnsi"/>
                <w:szCs w:val="22"/>
              </w:rPr>
              <w:t xml:space="preserve">a Poddziałania 6.3.2 - </w:t>
            </w:r>
            <w:r w:rsidR="00EB2B31" w:rsidRPr="00EB2B31">
              <w:rPr>
                <w:rFonts w:asciiTheme="minorHAnsi" w:hAnsiTheme="minorHAnsi" w:cs="Arial"/>
                <w:szCs w:val="22"/>
              </w:rPr>
              <w:t xml:space="preserve">Rewitalizacja zdegradowanych obszarów – ZIT </w:t>
            </w:r>
            <w:r w:rsidR="00EB2B31" w:rsidRPr="00EB2B31">
              <w:rPr>
                <w:rFonts w:asciiTheme="minorHAnsi" w:hAnsiTheme="minorHAnsi" w:cs="Arial"/>
              </w:rPr>
              <w:t>WrOF -</w:t>
            </w:r>
            <w:r w:rsidR="00EB2B31">
              <w:rPr>
                <w:rFonts w:asciiTheme="minorHAnsi" w:hAnsiTheme="minorHAnsi" w:cs="Arial"/>
              </w:rPr>
              <w:t xml:space="preserve"> </w:t>
            </w:r>
            <w:r w:rsidR="00EB2B31" w:rsidRPr="00EB2B31">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EB2B31" w:rsidRPr="00EB2B31" w:rsidRDefault="00EB2B31" w:rsidP="00063C06">
            <w:pPr>
              <w:pStyle w:val="Akapitzlist"/>
              <w:numPr>
                <w:ilvl w:val="0"/>
                <w:numId w:val="9"/>
              </w:numPr>
              <w:spacing w:before="120" w:after="120" w:line="240" w:lineRule="auto"/>
              <w:jc w:val="both"/>
              <w:rPr>
                <w:rFonts w:asciiTheme="minorHAnsi" w:hAnsiTheme="minorHAnsi"/>
                <w:szCs w:val="22"/>
              </w:rPr>
            </w:pPr>
            <w:r w:rsidRPr="00EB2B31">
              <w:rPr>
                <w:rFonts w:asciiTheme="minorHAnsi" w:hAnsiTheme="minorHAnsi"/>
                <w:szCs w:val="22"/>
              </w:rPr>
              <w:t xml:space="preserve">Dla Poddziałania 6.3.3 - </w:t>
            </w:r>
            <w:r w:rsidRPr="00EB2B31">
              <w:rPr>
                <w:rFonts w:asciiTheme="minorHAnsi" w:hAnsiTheme="minorHAnsi" w:cs="Arial"/>
                <w:szCs w:val="22"/>
              </w:rPr>
              <w:t xml:space="preserve">Rewitalizacja zdegradowanych obszarów – ZIT </w:t>
            </w:r>
            <w:r>
              <w:rPr>
                <w:rFonts w:asciiTheme="minorHAnsi" w:hAnsiTheme="minorHAnsi" w:cs="Arial"/>
                <w:szCs w:val="22"/>
              </w:rPr>
              <w:t xml:space="preserve">AJ - </w:t>
            </w:r>
            <w:r w:rsidRPr="00151119">
              <w:rPr>
                <w:rFonts w:asciiTheme="minorHAnsi" w:hAnsiTheme="minorHAnsi"/>
                <w:szCs w:val="22"/>
              </w:rPr>
              <w:t xml:space="preserve">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w:t>
            </w:r>
            <w:r>
              <w:rPr>
                <w:rFonts w:asciiTheme="minorHAnsi" w:hAnsiTheme="minorHAnsi"/>
                <w:szCs w:val="22"/>
              </w:rPr>
              <w:t>.</w:t>
            </w:r>
          </w:p>
          <w:p w:rsidR="00EB2B31" w:rsidRDefault="00EB2B31" w:rsidP="000F6848">
            <w:pPr>
              <w:spacing w:before="120" w:after="120" w:line="240" w:lineRule="auto"/>
              <w:jc w:val="both"/>
              <w:rPr>
                <w:rFonts w:cs="Arial"/>
              </w:rPr>
            </w:pPr>
          </w:p>
          <w:p w:rsidR="000F6848" w:rsidRPr="000F6848" w:rsidRDefault="000F6848" w:rsidP="000F6848">
            <w:pPr>
              <w:spacing w:before="120" w:after="120" w:line="240" w:lineRule="auto"/>
              <w:jc w:val="both"/>
              <w:rPr>
                <w:rFonts w:cs="Arial"/>
              </w:rPr>
            </w:pPr>
            <w:r w:rsidRPr="00451636">
              <w:rPr>
                <w:rFonts w:ascii="Calibri" w:hAnsi="Calibri"/>
              </w:rPr>
              <w:t>Funkcję Instytucji Zarządzającej pełni Zarząd Województwa Dolnośląskiego.</w:t>
            </w:r>
          </w:p>
          <w:p w:rsidR="000F6848" w:rsidRDefault="00EB2B31" w:rsidP="00EB2B31">
            <w:pPr>
              <w:pStyle w:val="Akapitzlist"/>
              <w:spacing w:before="120" w:after="120" w:line="240" w:lineRule="auto"/>
              <w:ind w:left="0"/>
              <w:jc w:val="both"/>
              <w:rPr>
                <w:rFonts w:ascii="Calibri" w:hAnsi="Calibri"/>
                <w:szCs w:val="22"/>
              </w:rPr>
            </w:pPr>
            <w:r>
              <w:rPr>
                <w:rFonts w:asciiTheme="minorHAnsi" w:hAnsiTheme="minorHAnsi" w:cs="Arial"/>
                <w:spacing w:val="-4"/>
                <w:szCs w:val="22"/>
              </w:rPr>
              <w:t>IP</w:t>
            </w:r>
            <w:r w:rsidRPr="00451636">
              <w:rPr>
                <w:rFonts w:asciiTheme="minorHAnsi" w:hAnsiTheme="minorHAnsi" w:cs="Arial"/>
                <w:spacing w:val="-4"/>
                <w:szCs w:val="22"/>
              </w:rPr>
              <w:t xml:space="preserve"> </w:t>
            </w:r>
            <w:r w:rsidRPr="00451636">
              <w:rPr>
                <w:rFonts w:asciiTheme="minorHAnsi" w:hAnsiTheme="minorHAnsi"/>
                <w:szCs w:val="22"/>
              </w:rPr>
              <w:t>pełnią wspólnie z IZ</w:t>
            </w:r>
            <w:r w:rsidRPr="00451636">
              <w:rPr>
                <w:rFonts w:ascii="Calibri" w:hAnsi="Calibri"/>
                <w:szCs w:val="22"/>
              </w:rPr>
              <w:t xml:space="preserve"> rolę Instytucji Organizującej Konkurs. </w:t>
            </w:r>
          </w:p>
          <w:p w:rsidR="000F6848" w:rsidRDefault="00EB2B31" w:rsidP="000F6848">
            <w:pPr>
              <w:pStyle w:val="Akapitzlist"/>
              <w:spacing w:before="120" w:after="120" w:line="240" w:lineRule="auto"/>
              <w:ind w:left="0"/>
              <w:jc w:val="both"/>
              <w:rPr>
                <w:rFonts w:ascii="Calibri" w:hAnsi="Calibri"/>
                <w:szCs w:val="22"/>
              </w:rPr>
            </w:pPr>
            <w:r w:rsidRPr="00451636">
              <w:rPr>
                <w:rFonts w:ascii="Calibri" w:hAnsi="Calibri"/>
                <w:szCs w:val="22"/>
              </w:rPr>
              <w:t>Zadania związane z naborem realizuje Departament Funduszy Europejskich w Urzędzie Marszałkowskim Województwa Dolnośląskiego z siedzibą we Wrocławiu, ul. Mazo</w:t>
            </w:r>
            <w:r w:rsidR="000F6848">
              <w:rPr>
                <w:rFonts w:ascii="Calibri" w:hAnsi="Calibri"/>
                <w:szCs w:val="22"/>
              </w:rPr>
              <w:t xml:space="preserve">wiecka 17, kod pocztowy 50-412 </w:t>
            </w:r>
          </w:p>
          <w:p w:rsidR="000F6848" w:rsidRDefault="000F6848" w:rsidP="000F6848">
            <w:pPr>
              <w:pStyle w:val="Akapitzlist"/>
              <w:spacing w:before="120" w:after="120" w:line="240" w:lineRule="auto"/>
              <w:ind w:left="0"/>
              <w:jc w:val="both"/>
              <w:rPr>
                <w:rFonts w:ascii="Calibri" w:hAnsi="Calibri"/>
                <w:bCs/>
              </w:rPr>
            </w:pPr>
            <w:r w:rsidRPr="00A1331E">
              <w:rPr>
                <w:rFonts w:ascii="Calibri" w:hAnsi="Calibri"/>
                <w:szCs w:val="22"/>
              </w:rPr>
              <w:t>oraz</w:t>
            </w:r>
            <w:r w:rsidRPr="00A1331E">
              <w:rPr>
                <w:rFonts w:ascii="Calibri" w:hAnsi="Calibri"/>
                <w:bCs/>
              </w:rPr>
              <w:t xml:space="preserve"> </w:t>
            </w:r>
          </w:p>
          <w:p w:rsidR="000F6848" w:rsidRDefault="000F6848" w:rsidP="000F6848">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0F6848" w:rsidRPr="00DB69D3" w:rsidRDefault="000F6848" w:rsidP="000F6848">
            <w:pPr>
              <w:pStyle w:val="Akapitzlist"/>
              <w:spacing w:before="120" w:after="120" w:line="240" w:lineRule="auto"/>
              <w:ind w:left="0"/>
              <w:jc w:val="both"/>
              <w:rPr>
                <w:rFonts w:ascii="Calibri" w:hAnsi="Calibr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EB2B31" w:rsidRDefault="000F6848" w:rsidP="00EB2B31">
            <w:pPr>
              <w:pStyle w:val="Akapitzlist"/>
              <w:spacing w:before="120" w:after="120" w:line="240" w:lineRule="auto"/>
              <w:ind w:left="0"/>
              <w:jc w:val="both"/>
              <w:rPr>
                <w:rFonts w:ascii="Calibri" w:hAnsi="Calibri"/>
                <w:szCs w:val="22"/>
              </w:rPr>
            </w:pPr>
            <w:r>
              <w:rPr>
                <w:rFonts w:ascii="Calibri" w:hAnsi="Calibri"/>
                <w:szCs w:val="22"/>
              </w:rPr>
              <w:t>oraz</w:t>
            </w:r>
          </w:p>
          <w:p w:rsidR="000F6848" w:rsidRDefault="000F6848" w:rsidP="000F6848">
            <w:pPr>
              <w:pStyle w:val="Akapitzlist"/>
              <w:spacing w:before="120" w:after="120" w:line="240" w:lineRule="auto"/>
              <w:ind w:left="0"/>
              <w:jc w:val="both"/>
              <w:rPr>
                <w:rFonts w:asciiTheme="minorHAnsi" w:hAnsiTheme="minorHAnsi"/>
              </w:rPr>
            </w:pPr>
            <w:r w:rsidRPr="000F6848">
              <w:rPr>
                <w:rFonts w:asciiTheme="minorHAnsi" w:hAnsiTheme="minorHAnsi"/>
                <w:bCs/>
              </w:rPr>
              <w:t>ZIT AJ</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0F6848">
              <w:rPr>
                <w:rFonts w:asciiTheme="minorHAnsi" w:hAnsiTheme="minorHAnsi"/>
                <w:bCs/>
              </w:rPr>
              <w:t>ul. Okrzei 10, 58-500 Jelenia Góra</w:t>
            </w:r>
            <w:r>
              <w:rPr>
                <w:rFonts w:asciiTheme="minorHAnsi" w:hAnsiTheme="minorHAnsi"/>
                <w:bCs/>
              </w:rPr>
              <w:t>.</w:t>
            </w:r>
          </w:p>
          <w:p w:rsidR="00424DF6" w:rsidRPr="000F6848" w:rsidRDefault="000F6848" w:rsidP="00480411">
            <w:pPr>
              <w:pStyle w:val="Akapitzlist"/>
              <w:spacing w:before="120" w:after="120" w:line="240" w:lineRule="auto"/>
              <w:ind w:left="0"/>
              <w:jc w:val="both"/>
              <w:rPr>
                <w:rFonts w:asciiTheme="minorHAnsi" w:hAnsiTheme="minorHAnsi"/>
                <w:szCs w:val="22"/>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0F6848">
              <w:rPr>
                <w:rFonts w:asciiTheme="minorHAnsi" w:hAnsiTheme="minorHAnsi"/>
                <w:bCs/>
              </w:rPr>
              <w:t>Miastem Jelenia Góra</w:t>
            </w:r>
            <w:r w:rsidRPr="00336740">
              <w:rPr>
                <w:rFonts w:asciiTheme="minorHAnsi" w:hAnsiTheme="minorHAnsi"/>
                <w:b/>
                <w:bCs/>
              </w:rPr>
              <w:t xml:space="preserve">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FC1F61" w:rsidRDefault="00FD6EC7" w:rsidP="00480411">
            <w:pPr>
              <w:pStyle w:val="Default"/>
              <w:jc w:val="both"/>
              <w:rPr>
                <w:rFonts w:asciiTheme="minorHAnsi" w:hAnsiTheme="minorHAnsi"/>
                <w:sz w:val="22"/>
                <w:szCs w:val="22"/>
              </w:rPr>
            </w:pPr>
            <w:r w:rsidRPr="00FC1F61">
              <w:rPr>
                <w:rFonts w:asciiTheme="minorHAnsi" w:hAnsiTheme="minorHAnsi"/>
                <w:sz w:val="22"/>
                <w:szCs w:val="22"/>
              </w:rPr>
              <w:t>Konkurs jest prowadzony przede wszystkim w oparciu o niżej wymienione akty prawne, dokumenty programowe:</w:t>
            </w:r>
          </w:p>
          <w:p w:rsidR="009C532E" w:rsidRPr="00FC1F61" w:rsidRDefault="009C532E" w:rsidP="00030C2E">
            <w:pPr>
              <w:pStyle w:val="Akapitzlist"/>
              <w:spacing w:before="120" w:after="120" w:line="240" w:lineRule="auto"/>
              <w:ind w:left="459" w:hanging="426"/>
              <w:jc w:val="both"/>
              <w:rPr>
                <w:rFonts w:asciiTheme="minorHAnsi" w:eastAsiaTheme="minorHAnsi" w:hAnsiTheme="minorHAnsi" w:cs="Calibri"/>
                <w:color w:val="000000"/>
                <w:szCs w:val="22"/>
                <w:lang w:eastAsia="en-US"/>
              </w:rPr>
            </w:pP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w sprawie stosowania art. 107 i 108 Traktatu o funkcjonowaniu Unii Europejskiej do pomocy de minimis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F06A10" w:rsidRPr="00893058" w:rsidRDefault="00F06A10"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893058">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30 kwietnia 2004 r. o postępowaniu w sprawach dotyczących pomocy publicznej (tekst. jedn.: Dz. U. z 2007 r. Nr 59, poz. 404</w:t>
            </w:r>
            <w:r w:rsidR="00060DDF" w:rsidRPr="00FC1F61">
              <w:rPr>
                <w:rFonts w:ascii="Calibri" w:hAnsi="Calibri"/>
                <w:color w:val="000000"/>
              </w:rPr>
              <w:t>,</w:t>
            </w:r>
            <w:r w:rsidRPr="00FC1F61">
              <w:rPr>
                <w:rFonts w:ascii="Calibri" w:hAnsi="Calibri"/>
                <w:color w:val="000000"/>
              </w:rPr>
              <w:t xml:space="preserve"> z późn.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556033" w:rsidRPr="00893058" w:rsidRDefault="00556033"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893058">
              <w:rPr>
                <w:rFonts w:asciiTheme="minorHAnsi" w:hAnsiTheme="minorHAnsi" w:cs="Arial"/>
                <w:bCs/>
                <w:color w:val="333333"/>
              </w:rPr>
              <w:t>Rozporządzenie Ministra Infrastruktury w sprawie warunków technicznych, jakim powinny odpowiadać budynki i ich usytuowanie z dnia 12 kwietnia 2002 r. (Dz.U. 2002 Nr 75, poz. 690);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11 lipca 2014 r. o zasadach realizacji programów </w:t>
            </w:r>
            <w:r w:rsidR="00D6748B" w:rsidRPr="00FC1F61">
              <w:rPr>
                <w:rFonts w:ascii="Calibri" w:hAnsi="Calibri"/>
                <w:color w:val="000000"/>
              </w:rPr>
              <w:br/>
            </w:r>
            <w:r w:rsidRPr="00FC1F61">
              <w:rPr>
                <w:rFonts w:ascii="Calibri" w:hAnsi="Calibri"/>
                <w:color w:val="000000"/>
              </w:rPr>
              <w:t>w zakresie polityki spójności finansowanych w perspektywie finansowej 2014–2020 (tekst jedn.: Dz. U. z 2016 r. poz. 217) [ustawa wdrożeniowa];</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29 stycznia 2004 r. Prawo zamówień publicznych (tekst jedn.: Dz. U. z 2015 r. poz. 2164);</w:t>
            </w:r>
          </w:p>
          <w:p w:rsidR="001E6CC9" w:rsidRPr="00FC1F61" w:rsidRDefault="001E6CC9"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 xml:space="preserve">Ustawa z dnia 7 lipca 1994 r. </w:t>
            </w:r>
            <w:r w:rsidR="00712AEE" w:rsidRPr="00FC1F61">
              <w:rPr>
                <w:rFonts w:ascii="Calibri" w:hAnsi="Calibri"/>
                <w:color w:val="000000"/>
              </w:rPr>
              <w:t>Prawo budowlane (tekst jedn.</w:t>
            </w:r>
            <w:r w:rsidRPr="00FC1F61">
              <w:rPr>
                <w:rFonts w:ascii="Calibri" w:hAnsi="Calibri"/>
                <w:color w:val="000000"/>
              </w:rPr>
              <w:t>: Dz.U. 2016 poz. 290);</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27 sierpnia 2009 r. o finansach publicznych (tekst. jedn.: Dz. U. z 2013 r. poz. 885, z późn.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29 września 1994 r. o rachunkowości (tekst. jedn.: DZ. U. </w:t>
            </w:r>
            <w:r w:rsidR="00B80017" w:rsidRPr="00FC1F61">
              <w:rPr>
                <w:rFonts w:ascii="Calibri" w:hAnsi="Calibri"/>
                <w:color w:val="000000"/>
              </w:rPr>
              <w:br/>
            </w:r>
            <w:r w:rsidRPr="00FC1F61">
              <w:rPr>
                <w:rFonts w:ascii="Calibri" w:hAnsi="Calibri"/>
                <w:color w:val="000000"/>
              </w:rPr>
              <w:t xml:space="preserve">z 2013 r., poz. 330, z późn.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11 marca 2004 r. o podatku od towarów i usług (tekst. jedn.: Dz. U. z 2011 r. Nr 177, poz. 1054 z późn.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6 września 2001 r. o dostępie do informacji publicznej (tekst. jedn.: Dz. U. z 2015 r., poz. 2058.);</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14 czerwca 1960 r. Kodeks postępowania administracyjnego (tekst jedn.: Dz. U. z 2016 r. poz. 23);</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olor w:val="000000"/>
              </w:rPr>
              <w:t xml:space="preserve">Ustawa z dnia 30 sierpnia 2002 r. – Prawo o postępowaniu przed sądami </w:t>
            </w:r>
            <w:r w:rsidRPr="00FC1F61">
              <w:rPr>
                <w:rFonts w:asciiTheme="minorHAnsi" w:hAnsiTheme="minorHAnsi"/>
                <w:color w:val="000000"/>
                <w:szCs w:val="22"/>
              </w:rPr>
              <w:t>administracyjnymi (tekst. jedn.: Dz. U. z 2012 r. poz. 270, z późn. zm.);</w:t>
            </w:r>
          </w:p>
          <w:p w:rsidR="007F6064" w:rsidRPr="00893058" w:rsidRDefault="007F6064"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893058">
              <w:rPr>
                <w:rFonts w:asciiTheme="minorHAnsi" w:hAnsiTheme="minorHAnsi"/>
                <w:color w:val="000000"/>
                <w:szCs w:val="22"/>
              </w:rPr>
              <w:t>Ustawa z dnia 13 listopada 2003 r. o dochodach jednostek samorządu terytorialnego (tekst. jedn.: Dz. U.</w:t>
            </w:r>
            <w:r w:rsidRPr="00893058">
              <w:rPr>
                <w:rFonts w:cs="Arial"/>
              </w:rPr>
              <w:t xml:space="preserve"> </w:t>
            </w:r>
            <w:r w:rsidRPr="00893058">
              <w:rPr>
                <w:rFonts w:asciiTheme="minorHAnsi" w:hAnsiTheme="minorHAnsi" w:cs="Arial"/>
              </w:rPr>
              <w:t>z 2015 r. poz. 513, z późn. zm.);</w:t>
            </w:r>
          </w:p>
          <w:p w:rsidR="00B80017" w:rsidRPr="00893058" w:rsidRDefault="00B80017" w:rsidP="00063C06">
            <w:pPr>
              <w:pStyle w:val="Akapitzlist"/>
              <w:numPr>
                <w:ilvl w:val="0"/>
                <w:numId w:val="2"/>
              </w:numPr>
              <w:autoSpaceDE w:val="0"/>
              <w:autoSpaceDN w:val="0"/>
              <w:adjustRightInd w:val="0"/>
              <w:spacing w:before="60" w:after="60" w:line="240" w:lineRule="auto"/>
              <w:ind w:left="459" w:hanging="426"/>
              <w:jc w:val="both"/>
              <w:rPr>
                <w:rStyle w:val="h2"/>
                <w:rFonts w:asciiTheme="minorHAnsi" w:hAnsiTheme="minorHAnsi"/>
                <w:color w:val="000000"/>
                <w:szCs w:val="22"/>
              </w:rPr>
            </w:pPr>
            <w:r w:rsidRPr="00893058">
              <w:rPr>
                <w:rStyle w:val="h2"/>
                <w:rFonts w:asciiTheme="minorHAnsi" w:hAnsiTheme="minorHAnsi"/>
                <w:szCs w:val="22"/>
              </w:rPr>
              <w:t xml:space="preserve">Ustawa z dnia </w:t>
            </w:r>
            <w:r w:rsidR="00556033" w:rsidRPr="00893058">
              <w:rPr>
                <w:rStyle w:val="h2"/>
                <w:rFonts w:asciiTheme="minorHAnsi" w:hAnsiTheme="minorHAnsi"/>
                <w:szCs w:val="22"/>
              </w:rPr>
              <w:t>23 lipca 2003 r. o ochronie zabytków i opiece nad zabytkami (tekst jedn.: Dz.U. z 2003 r. Nr 162, poz. 1568);</w:t>
            </w:r>
          </w:p>
          <w:p w:rsidR="002C52D4" w:rsidRPr="00893058" w:rsidRDefault="002C52D4"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893058">
              <w:rPr>
                <w:rFonts w:asciiTheme="minorHAnsi" w:hAnsiTheme="minorHAnsi"/>
                <w:color w:val="000000"/>
                <w:szCs w:val="22"/>
              </w:rPr>
              <w:t>Ustawa z dnia 24 czerwca</w:t>
            </w:r>
            <w:r w:rsidR="00163E79" w:rsidRPr="00893058">
              <w:rPr>
                <w:rFonts w:asciiTheme="minorHAnsi" w:hAnsiTheme="minorHAnsi"/>
                <w:color w:val="000000"/>
                <w:szCs w:val="22"/>
              </w:rPr>
              <w:t xml:space="preserve"> 1994 o własności lokali (</w:t>
            </w:r>
            <w:r w:rsidR="00163E79" w:rsidRPr="00FC1F61">
              <w:rPr>
                <w:rFonts w:asciiTheme="minorHAnsi" w:hAnsiTheme="minorHAnsi" w:cs="TimesNewRoman,Bold"/>
                <w:bCs/>
                <w:szCs w:val="22"/>
              </w:rPr>
              <w:t>Dz.U. 1994 Nr 85 poz. 388 z późn.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Strategia Rozwoju Województwa Dolnośląskiego 2020;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Regionalny Program Operacyjny Województwa Dolnośląskiego 2014-2020 przyjęty przez Komisję Europejską w dniu 18 grudnia 2014 r.;</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Szczegółowy opis osi priorytetowych Regionalnego Programu Operacyjnego Województwa Dolnośląskiego 2014-2020 z </w:t>
            </w:r>
            <w:r w:rsidRPr="00911C5E">
              <w:rPr>
                <w:rFonts w:asciiTheme="minorHAnsi" w:hAnsiTheme="minorHAnsi"/>
                <w:color w:val="000000"/>
              </w:rPr>
              <w:t>dnia 2</w:t>
            </w:r>
            <w:r w:rsidR="00AC50EE">
              <w:rPr>
                <w:rFonts w:asciiTheme="minorHAnsi" w:hAnsiTheme="minorHAnsi"/>
                <w:color w:val="000000"/>
              </w:rPr>
              <w:t>9</w:t>
            </w:r>
            <w:r w:rsidRPr="00911C5E">
              <w:rPr>
                <w:rFonts w:asciiTheme="minorHAnsi" w:hAnsiTheme="minorHAnsi"/>
                <w:color w:val="000000"/>
              </w:rPr>
              <w:t xml:space="preserve"> </w:t>
            </w:r>
            <w:r w:rsidR="00FC1F61" w:rsidRPr="00911C5E">
              <w:rPr>
                <w:rFonts w:asciiTheme="minorHAnsi" w:hAnsiTheme="minorHAnsi"/>
                <w:color w:val="000000"/>
              </w:rPr>
              <w:t>czerwca</w:t>
            </w:r>
            <w:r w:rsidR="00F41A1D">
              <w:rPr>
                <w:rFonts w:asciiTheme="minorHAnsi" w:hAnsiTheme="minorHAnsi"/>
                <w:color w:val="000000"/>
              </w:rPr>
              <w:t xml:space="preserve"> </w:t>
            </w:r>
            <w:r w:rsidRPr="00911C5E">
              <w:rPr>
                <w:rFonts w:asciiTheme="minorHAnsi" w:hAnsiTheme="minorHAnsi"/>
                <w:color w:val="000000"/>
              </w:rPr>
              <w:t>2016</w:t>
            </w:r>
            <w:r w:rsidRPr="00427AAA">
              <w:rPr>
                <w:rFonts w:asciiTheme="minorHAnsi" w:hAnsiTheme="minorHAnsi"/>
                <w:color w:val="000000"/>
              </w:rPr>
              <w:t xml:space="preserve"> r.</w:t>
            </w:r>
            <w:r w:rsidR="00300553" w:rsidRPr="00427AAA">
              <w:rPr>
                <w:rFonts w:asciiTheme="minorHAnsi" w:hAnsiTheme="minorHAnsi"/>
                <w:color w:val="000000"/>
              </w:rPr>
              <w:t>;</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Kryteria wyboru projektów w ramach Regionalnego Programu Operacyjnego Województwa Dolnośląskiego 2014-2020, zatwierdzone </w:t>
            </w:r>
            <w:r w:rsidRPr="00427AAA">
              <w:rPr>
                <w:rFonts w:asciiTheme="minorHAnsi" w:hAnsiTheme="minorHAnsi"/>
                <w:color w:val="000000"/>
              </w:rPr>
              <w:t xml:space="preserve">Uchwałą nr </w:t>
            </w:r>
            <w:r w:rsidR="006E5101" w:rsidRPr="00427AAA">
              <w:rPr>
                <w:rFonts w:asciiTheme="minorHAnsi" w:hAnsiTheme="minorHAnsi"/>
                <w:color w:val="000000"/>
              </w:rPr>
              <w:t>3</w:t>
            </w:r>
            <w:r w:rsidR="001B704E" w:rsidRPr="00427AAA">
              <w:rPr>
                <w:rFonts w:asciiTheme="minorHAnsi" w:hAnsiTheme="minorHAnsi"/>
                <w:color w:val="000000"/>
              </w:rPr>
              <w:t>8</w:t>
            </w:r>
            <w:r w:rsidRPr="00427AAA">
              <w:rPr>
                <w:rFonts w:asciiTheme="minorHAnsi" w:hAnsiTheme="minorHAnsi"/>
                <w:color w:val="000000"/>
              </w:rPr>
              <w:t>/1</w:t>
            </w:r>
            <w:r w:rsidR="00300553" w:rsidRPr="00427AAA">
              <w:rPr>
                <w:rFonts w:asciiTheme="minorHAnsi" w:hAnsiTheme="minorHAnsi"/>
                <w:color w:val="000000"/>
              </w:rPr>
              <w:t>6</w:t>
            </w:r>
            <w:r w:rsidRPr="00427AAA">
              <w:rPr>
                <w:rFonts w:asciiTheme="minorHAnsi" w:hAnsiTheme="minorHAnsi"/>
                <w:color w:val="000000"/>
              </w:rPr>
              <w:t xml:space="preserve"> z dnia </w:t>
            </w:r>
            <w:r w:rsidR="00395207" w:rsidRPr="00427AAA">
              <w:rPr>
                <w:rFonts w:asciiTheme="minorHAnsi" w:hAnsiTheme="minorHAnsi"/>
                <w:color w:val="000000"/>
              </w:rPr>
              <w:t>09 czerwca</w:t>
            </w:r>
            <w:r w:rsidR="003E3C10">
              <w:rPr>
                <w:rFonts w:asciiTheme="minorHAnsi" w:hAnsiTheme="minorHAnsi"/>
                <w:color w:val="000000"/>
              </w:rPr>
              <w:t xml:space="preserve"> 2016</w:t>
            </w:r>
            <w:r w:rsidRPr="00893058">
              <w:rPr>
                <w:rFonts w:asciiTheme="minorHAnsi" w:hAnsiTheme="minorHAnsi"/>
                <w:color w:val="000000"/>
              </w:rPr>
              <w:t xml:space="preserve"> r.</w:t>
            </w:r>
            <w:r w:rsidRPr="00FC1F61">
              <w:rPr>
                <w:rFonts w:asciiTheme="minorHAnsi" w:hAnsiTheme="minorHAnsi"/>
                <w:color w:val="000000"/>
              </w:rPr>
              <w:t xml:space="preserve"> Komitetu Monitorującego RPO WD 2014-2020</w:t>
            </w:r>
            <w:r w:rsidR="00300553" w:rsidRPr="00FC1F61">
              <w:rPr>
                <w:rFonts w:asciiTheme="minorHAnsi" w:hAnsiTheme="minorHAnsi"/>
                <w:color w:val="000000"/>
              </w:rPr>
              <w:t>;</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Theme="minorHAnsi" w:hAnsiTheme="minorHAnsi"/>
                <w:color w:val="000000"/>
              </w:rPr>
              <w:t xml:space="preserve">„Wytyczne w zakresie trybów wyboru projektów na </w:t>
            </w:r>
            <w:r w:rsidRPr="00FC1F61">
              <w:rPr>
                <w:rFonts w:ascii="Calibri" w:hAnsi="Calibri"/>
                <w:color w:val="000000"/>
              </w:rPr>
              <w:t xml:space="preserve">lata 2014-2020” </w:t>
            </w:r>
            <w:r w:rsidR="00B80017" w:rsidRPr="00FC1F61">
              <w:rPr>
                <w:rFonts w:ascii="Calibri" w:hAnsi="Calibri"/>
                <w:color w:val="000000"/>
              </w:rPr>
              <w:br/>
            </w:r>
            <w:r w:rsidRPr="00FC1F61">
              <w:rPr>
                <w:rFonts w:ascii="Calibri" w:hAnsi="Calibri"/>
                <w:color w:val="000000"/>
              </w:rPr>
              <w:t xml:space="preserve">z dnia 31 marca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FC1F61">
              <w:rPr>
                <w:rFonts w:ascii="Calibri" w:hAnsi="Calibri"/>
                <w:color w:val="000000"/>
              </w:rPr>
              <w:t xml:space="preserve"> </w:t>
            </w:r>
            <w:r w:rsidRPr="00FC1F61">
              <w:rPr>
                <w:rFonts w:ascii="Calibri" w:hAnsi="Calibri"/>
                <w:color w:val="000000"/>
              </w:rPr>
              <w:t>i Rozwoju;</w:t>
            </w:r>
          </w:p>
          <w:p w:rsidR="008868AA" w:rsidRPr="00FC1F61" w:rsidRDefault="008868AA" w:rsidP="00063C06">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 xml:space="preserve"> „</w:t>
            </w:r>
            <w:r w:rsidRPr="00893058">
              <w:rPr>
                <w:rFonts w:asciiTheme="minorHAnsi" w:eastAsiaTheme="minorHAnsi" w:hAnsiTheme="minorHAnsi" w:cs="Calibr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„Wytyczne w zakresie warunków gromadzenia i przekazywania danych </w:t>
            </w:r>
            <w:r w:rsidR="00B80017" w:rsidRPr="00FC1F61">
              <w:rPr>
                <w:rFonts w:ascii="Calibri" w:hAnsi="Calibri"/>
                <w:color w:val="000000"/>
              </w:rPr>
              <w:br/>
            </w:r>
            <w:r w:rsidRPr="00FC1F61">
              <w:rPr>
                <w:rFonts w:ascii="Calibri" w:hAnsi="Calibri"/>
                <w:color w:val="000000"/>
              </w:rPr>
              <w:t>w postaci elektronicznej na lata 2014-2020” z dnia 3 marca 2015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F55527" w:rsidRPr="00FC1F61" w:rsidRDefault="00F55527"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s="Arial"/>
                <w:bCs/>
                <w:szCs w:val="22"/>
              </w:rPr>
              <w:t>„</w:t>
            </w:r>
            <w:r w:rsidRPr="00893058">
              <w:rPr>
                <w:rFonts w:asciiTheme="minorHAnsi" w:hAnsiTheme="minorHAnsi" w:cs="Arial"/>
                <w:bCs/>
                <w:szCs w:val="22"/>
              </w:rPr>
              <w:t xml:space="preserve">Wytyczne w zakresie rewitalizacji w programach operacyjnych na lata 2014-2020” z dnia </w:t>
            </w:r>
            <w:r w:rsidR="00823C5F" w:rsidRPr="00823C5F">
              <w:rPr>
                <w:rFonts w:asciiTheme="minorHAnsi" w:hAnsiTheme="minorHAnsi" w:cs="Arial"/>
                <w:bCs/>
                <w:szCs w:val="22"/>
              </w:rPr>
              <w:t>2 sierpnia 2016 r., wydane przez Ministra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zagadnień związanych z przygotowaniem projektów inwestycyjnych, w tym projektów generujących dochód</w:t>
            </w:r>
            <w:r w:rsidR="007D6953" w:rsidRPr="00FC1F61">
              <w:rPr>
                <w:rFonts w:ascii="Calibri" w:hAnsi="Calibri"/>
                <w:color w:val="000000"/>
              </w:rPr>
              <w:t xml:space="preserve"> </w:t>
            </w:r>
            <w:r w:rsidRPr="00FC1F61">
              <w:rPr>
                <w:rFonts w:ascii="Calibri" w:hAnsi="Calibri"/>
                <w:color w:val="000000"/>
              </w:rPr>
              <w:t>i projektów hybrydowych na lata 2014-2020” z dnia 31 marca 2015 r., wydane przez Ministra Infrastruktury i Rozwoju.</w:t>
            </w:r>
          </w:p>
          <w:p w:rsidR="00F55527" w:rsidRDefault="00F55527"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Programowe IZ RPO WD dotyczące zasad przygotowania lokalnych programów rewitalizacji  (lub dokumentów równorzędnych) w perspektywie finansowej 2014-2020.</w:t>
            </w:r>
          </w:p>
          <w:p w:rsidR="00F11348" w:rsidRDefault="00F11348" w:rsidP="00F11348">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Pr>
                <w:rFonts w:ascii="Calibri" w:hAnsi="Calibri"/>
                <w:color w:val="000000"/>
              </w:rPr>
              <w:t>Strategia ZIT WrOF;</w:t>
            </w:r>
          </w:p>
          <w:p w:rsidR="00F11348" w:rsidRPr="00427AAA" w:rsidRDefault="00F11348" w:rsidP="00F11348">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Pr>
                <w:rFonts w:ascii="Calibri" w:hAnsi="Calibri"/>
                <w:color w:val="000000"/>
              </w:rPr>
              <w:t>Strategia ZIT AJ.</w:t>
            </w:r>
          </w:p>
          <w:p w:rsidR="000C7233" w:rsidRPr="00FC1F61"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gridSpan w:val="2"/>
          </w:tcPr>
          <w:p w:rsidR="00D219AD" w:rsidRPr="00151119" w:rsidRDefault="008868AA" w:rsidP="00AD17E2">
            <w:pPr>
              <w:autoSpaceDE w:val="0"/>
              <w:autoSpaceDN w:val="0"/>
              <w:adjustRightInd w:val="0"/>
              <w:spacing w:after="0" w:line="240" w:lineRule="auto"/>
              <w:jc w:val="both"/>
              <w:rPr>
                <w:rFonts w:cs="Calibri"/>
                <w:color w:val="000000"/>
              </w:rPr>
            </w:pPr>
            <w:r>
              <w:rPr>
                <w:rFonts w:cs="Calibri"/>
                <w:color w:val="000000"/>
              </w:rPr>
              <w:t>Przedmiotem konkursów</w:t>
            </w:r>
            <w:r w:rsidR="00D219AD" w:rsidRPr="00151119">
              <w:rPr>
                <w:rFonts w:cs="Calibri"/>
                <w:color w:val="000000"/>
              </w:rPr>
              <w:t xml:space="preserve"> </w:t>
            </w:r>
            <w:r w:rsidR="00D219AD">
              <w:rPr>
                <w:rFonts w:cs="Calibri"/>
                <w:color w:val="000000"/>
              </w:rPr>
              <w:t xml:space="preserve">jest </w:t>
            </w:r>
            <w:r w:rsidR="00D219AD" w:rsidRPr="00151119">
              <w:rPr>
                <w:rFonts w:cs="Calibri"/>
                <w:color w:val="000000"/>
              </w:rPr>
              <w:t>typ projekt</w:t>
            </w:r>
            <w:r w:rsidR="00D219AD">
              <w:rPr>
                <w:rFonts w:cs="Calibri"/>
                <w:color w:val="000000"/>
              </w:rPr>
              <w:t>u</w:t>
            </w:r>
            <w:r w:rsidR="00D219AD" w:rsidRPr="00151119">
              <w:rPr>
                <w:rFonts w:cs="Calibri"/>
                <w:color w:val="000000"/>
              </w:rPr>
              <w:t xml:space="preserve"> określon</w:t>
            </w:r>
            <w:r w:rsidR="00D219AD">
              <w:rPr>
                <w:rFonts w:cs="Calibri"/>
                <w:color w:val="000000"/>
              </w:rPr>
              <w:t>y</w:t>
            </w:r>
            <w:r>
              <w:rPr>
                <w:rFonts w:cs="Calibri"/>
                <w:color w:val="000000"/>
              </w:rPr>
              <w:t xml:space="preserve"> dla działania 6</w:t>
            </w:r>
            <w:r w:rsidR="00D219AD" w:rsidRPr="00151119">
              <w:rPr>
                <w:rFonts w:cs="Calibri"/>
                <w:color w:val="000000"/>
              </w:rPr>
              <w:t>.</w:t>
            </w:r>
            <w:r>
              <w:rPr>
                <w:rFonts w:cs="Calibri"/>
                <w:color w:val="000000"/>
              </w:rPr>
              <w:t>3</w:t>
            </w:r>
            <w:r w:rsidR="00D219AD">
              <w:rPr>
                <w:rFonts w:cs="Calibri"/>
                <w:color w:val="000000"/>
              </w:rPr>
              <w:t>.</w:t>
            </w:r>
            <w:r>
              <w:rPr>
                <w:rFonts w:cs="Calibri"/>
                <w:color w:val="000000"/>
              </w:rPr>
              <w:t>B</w:t>
            </w:r>
            <w:r w:rsidR="00D219AD" w:rsidRPr="00151119">
              <w:rPr>
                <w:rFonts w:cs="Calibri"/>
                <w:color w:val="000000"/>
              </w:rPr>
              <w:t xml:space="preserve"> </w:t>
            </w:r>
            <w:r>
              <w:rPr>
                <w:rFonts w:cs="Calibri"/>
                <w:color w:val="000000"/>
              </w:rPr>
              <w:t>Rewitalizacja zdegradowanych obszarów</w:t>
            </w:r>
            <w:r w:rsidR="00574124" w:rsidRPr="00574124">
              <w:rPr>
                <w:rFonts w:cs="Calibri"/>
                <w:color w:val="000000"/>
              </w:rPr>
              <w:t xml:space="preserve"> </w:t>
            </w:r>
            <w:r>
              <w:rPr>
                <w:rFonts w:cs="Calibri"/>
                <w:color w:val="000000"/>
              </w:rPr>
              <w:t>w Osi P</w:t>
            </w:r>
            <w:r w:rsidR="00D219AD" w:rsidRPr="00151119">
              <w:rPr>
                <w:rFonts w:cs="Calibri"/>
                <w:color w:val="000000"/>
              </w:rPr>
              <w:t>riorytetowej</w:t>
            </w:r>
            <w:r>
              <w:rPr>
                <w:rFonts w:cs="Calibri"/>
                <w:color w:val="000000"/>
              </w:rPr>
              <w:t xml:space="preserve">  6 Infrastruktura spójności społecznej</w:t>
            </w:r>
            <w:r w:rsidR="00D219AD" w:rsidRPr="00151119">
              <w:rPr>
                <w:rFonts w:cs="Calibri"/>
                <w:color w:val="000000"/>
              </w:rPr>
              <w:t>, tj.:</w:t>
            </w:r>
          </w:p>
          <w:p w:rsidR="00D219AD" w:rsidRPr="00151119" w:rsidRDefault="00D219AD" w:rsidP="00AD17E2">
            <w:pPr>
              <w:autoSpaceDE w:val="0"/>
              <w:autoSpaceDN w:val="0"/>
              <w:adjustRightInd w:val="0"/>
              <w:spacing w:after="0" w:line="240" w:lineRule="auto"/>
              <w:jc w:val="both"/>
              <w:rPr>
                <w:rFonts w:cs="Calibri"/>
                <w:color w:val="000000"/>
              </w:rPr>
            </w:pPr>
          </w:p>
          <w:p w:rsidR="008868AA" w:rsidRPr="008868AA" w:rsidRDefault="008868AA" w:rsidP="008868AA">
            <w:pPr>
              <w:spacing w:before="40" w:after="40" w:line="240" w:lineRule="auto"/>
              <w:jc w:val="both"/>
              <w:rPr>
                <w:rFonts w:ascii="Calibri" w:eastAsia="Times New Roman" w:hAnsi="Calibri" w:cs="Arial"/>
                <w:sz w:val="24"/>
                <w:szCs w:val="24"/>
                <w:lang w:eastAsia="pl-PL"/>
              </w:rPr>
            </w:pPr>
            <w:r w:rsidRPr="008868AA">
              <w:rPr>
                <w:rFonts w:ascii="Calibri" w:eastAsia="Times New Roman" w:hAnsi="Calibri" w:cs="Arial"/>
                <w:b/>
                <w:lang w:eastAsia="pl-PL"/>
              </w:rPr>
              <w:t xml:space="preserve">6.3.B </w:t>
            </w:r>
            <w:r w:rsidRPr="008868AA">
              <w:rPr>
                <w:rFonts w:ascii="Calibri" w:eastAsia="Times New Roman" w:hAnsi="Calibri" w:cs="Arial"/>
                <w:lang w:eastAsia="pl-PL"/>
              </w:rPr>
              <w:t>Remont, odnow</w:t>
            </w:r>
            <w:r>
              <w:rPr>
                <w:rFonts w:ascii="Calibri" w:eastAsia="Times New Roman" w:hAnsi="Calibri" w:cs="Arial"/>
                <w:lang w:eastAsia="pl-PL"/>
              </w:rPr>
              <w:t>a</w:t>
            </w:r>
            <w:r w:rsidRPr="008868AA">
              <w:rPr>
                <w:rFonts w:ascii="Calibri" w:eastAsia="Times New Roman" w:hAnsi="Calibri" w:cs="Arial"/>
                <w:lang w:eastAsia="pl-PL"/>
              </w:rPr>
              <w:t xml:space="preserve"> części wspólnych wielorodzinnych budynków</w:t>
            </w:r>
            <w:r w:rsidR="00AD5EA6">
              <w:rPr>
                <w:rStyle w:val="Odwoanieprzypisudolnego"/>
                <w:rFonts w:ascii="Calibri" w:eastAsia="Times New Roman" w:hAnsi="Calibri" w:cs="Arial"/>
                <w:lang w:eastAsia="pl-PL"/>
              </w:rPr>
              <w:footnoteReference w:id="9"/>
            </w:r>
            <w:r w:rsidRPr="008868AA">
              <w:rPr>
                <w:rFonts w:ascii="Calibri" w:eastAsia="Times New Roman" w:hAnsi="Calibri" w:cs="Arial"/>
                <w:lang w:eastAsia="pl-PL"/>
              </w:rPr>
              <w:t xml:space="preserve"> mieszkalnych (nie ma możliwości budowy nowych obiektów). </w:t>
            </w:r>
          </w:p>
          <w:p w:rsidR="00712AEE" w:rsidRDefault="00712AEE" w:rsidP="00574124">
            <w:pPr>
              <w:pStyle w:val="Poprawka"/>
              <w:jc w:val="both"/>
              <w:rPr>
                <w:rFonts w:asciiTheme="minorHAnsi" w:hAnsiTheme="minorHAnsi" w:cs="Arial"/>
              </w:rPr>
            </w:pPr>
          </w:p>
          <w:p w:rsidR="00EA0D11" w:rsidRPr="00FC1F61" w:rsidRDefault="00712AEE" w:rsidP="00574124">
            <w:pPr>
              <w:pStyle w:val="Poprawka"/>
              <w:jc w:val="both"/>
              <w:rPr>
                <w:rFonts w:asciiTheme="minorHAnsi" w:hAnsiTheme="minorHAnsi"/>
                <w:sz w:val="22"/>
                <w:szCs w:val="22"/>
              </w:rPr>
            </w:pPr>
            <w:r w:rsidRPr="00893058">
              <w:rPr>
                <w:rFonts w:asciiTheme="minorHAnsi" w:hAnsiTheme="minorHAnsi"/>
                <w:sz w:val="22"/>
                <w:szCs w:val="22"/>
              </w:rPr>
              <w:t xml:space="preserve">Części  wspólne </w:t>
            </w:r>
            <w:r w:rsidR="00EA0D11" w:rsidRPr="00893058">
              <w:rPr>
                <w:rFonts w:asciiTheme="minorHAnsi" w:hAnsiTheme="minorHAnsi"/>
                <w:sz w:val="22"/>
                <w:szCs w:val="22"/>
              </w:rPr>
              <w:t xml:space="preserve"> budynku </w:t>
            </w:r>
            <w:r w:rsidRPr="00893058">
              <w:rPr>
                <w:rFonts w:asciiTheme="minorHAnsi" w:hAnsiTheme="minorHAnsi"/>
                <w:sz w:val="22"/>
                <w:szCs w:val="22"/>
              </w:rPr>
              <w:t>– części  budynku (i istniejących w nim urządzeń), które nie służą wyłącznie do użytku poszczególnych właścicieli lokali, na którym wzniesiono budynek. C</w:t>
            </w:r>
            <w:r w:rsidR="00EA0D11" w:rsidRPr="00893058">
              <w:rPr>
                <w:rFonts w:asciiTheme="minorHAnsi" w:hAnsiTheme="minorHAnsi"/>
                <w:sz w:val="22"/>
                <w:szCs w:val="22"/>
              </w:rPr>
              <w:t>o do zasady</w:t>
            </w:r>
            <w:r w:rsidR="0089594D" w:rsidRPr="00893058">
              <w:rPr>
                <w:rFonts w:asciiTheme="minorHAnsi" w:hAnsiTheme="minorHAnsi"/>
                <w:sz w:val="22"/>
                <w:szCs w:val="22"/>
              </w:rPr>
              <w:t xml:space="preserve"> za części wspólne uznaje się</w:t>
            </w:r>
            <w:r w:rsidR="00EA0D11" w:rsidRPr="00893058">
              <w:rPr>
                <w:rFonts w:asciiTheme="minorHAnsi" w:hAnsiTheme="minorHAnsi"/>
                <w:sz w:val="22"/>
                <w:szCs w:val="22"/>
              </w:rPr>
              <w:t xml:space="preserve">: </w:t>
            </w:r>
            <w:r w:rsidRPr="00893058">
              <w:rPr>
                <w:rFonts w:asciiTheme="minorHAnsi" w:hAnsiTheme="minorHAnsi"/>
                <w:sz w:val="22"/>
                <w:szCs w:val="22"/>
              </w:rPr>
              <w:t>ściany zewnętrzne, fundamenty, dach, strychy, korytarze, kominy, pralnie, suszarnie, przechowalnie wózków dziecięcych, instalacje centralnego ogrzewania, kanalizacyjne, czy elektryczne, ściany nośne, windy.</w:t>
            </w:r>
            <w:r w:rsidR="00EA0D11" w:rsidRPr="00FC1F61">
              <w:rPr>
                <w:rFonts w:asciiTheme="minorHAnsi" w:hAnsiTheme="minorHAnsi"/>
                <w:sz w:val="22"/>
                <w:szCs w:val="22"/>
              </w:rPr>
              <w:t xml:space="preserve"> </w:t>
            </w:r>
          </w:p>
          <w:p w:rsidR="00EA0D11" w:rsidRPr="00FC1F61" w:rsidRDefault="00EA0D11" w:rsidP="00574124">
            <w:pPr>
              <w:pStyle w:val="Poprawka"/>
              <w:jc w:val="both"/>
              <w:rPr>
                <w:rFonts w:asciiTheme="minorHAnsi" w:hAnsiTheme="minorHAnsi"/>
                <w:sz w:val="22"/>
                <w:szCs w:val="22"/>
              </w:rPr>
            </w:pPr>
          </w:p>
          <w:p w:rsidR="00712AEE" w:rsidRPr="00712AEE" w:rsidRDefault="00EA0D11" w:rsidP="00574124">
            <w:pPr>
              <w:pStyle w:val="Poprawka"/>
              <w:jc w:val="both"/>
              <w:rPr>
                <w:rFonts w:asciiTheme="minorHAnsi" w:hAnsiTheme="minorHAnsi"/>
                <w:sz w:val="22"/>
                <w:szCs w:val="22"/>
              </w:rPr>
            </w:pPr>
            <w:r w:rsidRPr="00893058">
              <w:rPr>
                <w:rFonts w:asciiTheme="minorHAnsi" w:hAnsiTheme="minorHAnsi"/>
                <w:sz w:val="22"/>
                <w:szCs w:val="22"/>
              </w:rPr>
              <w:t>IZ RPO WD nie określa zamkniętego katalogu części wspólnych budynku, o tym co jest częścią wspólną decydują w dużej mierze postanowienia umów o ustanowieniu odrębnej własności lokalu.</w:t>
            </w:r>
            <w:r>
              <w:rPr>
                <w:rFonts w:asciiTheme="minorHAnsi" w:hAnsiTheme="minorHAnsi"/>
                <w:sz w:val="22"/>
                <w:szCs w:val="22"/>
              </w:rPr>
              <w:t xml:space="preserve"> </w:t>
            </w:r>
          </w:p>
          <w:p w:rsidR="00712AEE" w:rsidRDefault="00712AEE" w:rsidP="00574124">
            <w:pPr>
              <w:pStyle w:val="Poprawka"/>
              <w:jc w:val="both"/>
              <w:rPr>
                <w:rFonts w:asciiTheme="minorHAnsi" w:hAnsiTheme="minorHAnsi" w:cs="Arial"/>
              </w:rPr>
            </w:pP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Możliwe są działania poprawiające efektywność energetyczną, analogiczne do działania 3.3 „Efektywność energetyczna w bu</w:t>
            </w:r>
            <w:r w:rsidR="00E316D7">
              <w:rPr>
                <w:rFonts w:ascii="Calibri" w:hAnsi="Calibri" w:cs="Arial"/>
                <w:sz w:val="22"/>
                <w:szCs w:val="22"/>
              </w:rPr>
              <w:t xml:space="preserve">dynkach użyteczności publicznej  </w:t>
            </w:r>
            <w:r w:rsidRPr="00BA7DB6">
              <w:rPr>
                <w:rFonts w:ascii="Calibri" w:hAnsi="Calibri" w:cs="Arial"/>
                <w:sz w:val="22"/>
                <w:szCs w:val="22"/>
              </w:rPr>
              <w:t>i</w:t>
            </w:r>
            <w:r w:rsidR="00E316D7">
              <w:rPr>
                <w:rFonts w:ascii="Calibri" w:hAnsi="Calibri" w:cs="Arial"/>
                <w:sz w:val="22"/>
                <w:szCs w:val="22"/>
              </w:rPr>
              <w:t xml:space="preserve"> </w:t>
            </w:r>
            <w:r w:rsidRPr="00BA7DB6">
              <w:rPr>
                <w:rFonts w:ascii="Calibri" w:hAnsi="Calibri" w:cs="Arial"/>
                <w:sz w:val="22"/>
                <w:szCs w:val="22"/>
              </w:rPr>
              <w:t xml:space="preserve"> sektorze mieszkaniowym” (schematy 3.3</w:t>
            </w:r>
            <w:r w:rsidR="00E316D7">
              <w:rPr>
                <w:rFonts w:ascii="Calibri" w:hAnsi="Calibri" w:cs="Arial"/>
                <w:sz w:val="22"/>
                <w:szCs w:val="22"/>
              </w:rPr>
              <w:t>.</w:t>
            </w:r>
            <w:r w:rsidRPr="00BA7DB6">
              <w:rPr>
                <w:rFonts w:ascii="Calibri" w:hAnsi="Calibri" w:cs="Arial"/>
                <w:sz w:val="22"/>
                <w:szCs w:val="22"/>
              </w:rPr>
              <w:t xml:space="preserve"> A i 3.3</w:t>
            </w:r>
            <w:r w:rsidR="00E316D7">
              <w:rPr>
                <w:rFonts w:ascii="Calibri" w:hAnsi="Calibri" w:cs="Arial"/>
                <w:sz w:val="22"/>
                <w:szCs w:val="22"/>
              </w:rPr>
              <w:t>.</w:t>
            </w:r>
            <w:r w:rsidRPr="00BA7DB6">
              <w:rPr>
                <w:rFonts w:ascii="Calibri" w:hAnsi="Calibri" w:cs="Arial"/>
                <w:sz w:val="22"/>
                <w:szCs w:val="22"/>
              </w:rPr>
              <w:t xml:space="preserve"> B).</w:t>
            </w: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Wartość takich inwestycji nie może przekraczać 49% wartości wydatków kwalifikowalnych na pojedynczy budynek w projekcie.</w:t>
            </w:r>
          </w:p>
          <w:p w:rsidR="00395207" w:rsidRDefault="00395207" w:rsidP="00574124">
            <w:pPr>
              <w:pStyle w:val="Poprawka"/>
              <w:jc w:val="both"/>
              <w:rPr>
                <w:rFonts w:ascii="Calibri" w:hAnsi="Calibri" w:cs="Arial"/>
                <w:sz w:val="22"/>
                <w:szCs w:val="22"/>
              </w:rPr>
            </w:pPr>
          </w:p>
          <w:p w:rsidR="00CD7243" w:rsidRDefault="00395207" w:rsidP="00395207">
            <w:pPr>
              <w:spacing w:after="0" w:line="240" w:lineRule="auto"/>
              <w:jc w:val="both"/>
              <w:rPr>
                <w:rFonts w:ascii="Calibri" w:hAnsi="Calibri" w:cs="Arial"/>
              </w:rPr>
            </w:pPr>
            <w:r>
              <w:rPr>
                <w:rFonts w:ascii="Calibri" w:hAnsi="Calibri" w:cs="Arial"/>
              </w:rPr>
              <w:t>W</w:t>
            </w:r>
            <w:r w:rsidRPr="00395207">
              <w:rPr>
                <w:rFonts w:ascii="Calibri" w:hAnsi="Calibri" w:cs="Arial"/>
              </w:rPr>
              <w:t>szystkie wspierane przedsięwzięcia powinny uwzględniać konieczność dostosowania infrastruktury i wyposażenia do potrzeb osób niepełnosprawnych</w:t>
            </w:r>
            <w:r>
              <w:rPr>
                <w:rFonts w:ascii="Calibri" w:hAnsi="Calibri" w:cs="Arial"/>
              </w:rPr>
              <w:t>.</w:t>
            </w:r>
          </w:p>
          <w:p w:rsidR="00395207" w:rsidRDefault="00395207" w:rsidP="00395207">
            <w:pPr>
              <w:spacing w:after="0" w:line="240" w:lineRule="auto"/>
              <w:jc w:val="both"/>
              <w:rPr>
                <w:rFonts w:ascii="Calibri" w:hAnsi="Calibri" w:cs="Arial"/>
              </w:rPr>
            </w:pPr>
          </w:p>
          <w:p w:rsidR="0022110D" w:rsidRDefault="00CD7243" w:rsidP="00574124">
            <w:pPr>
              <w:pStyle w:val="Poprawka"/>
              <w:jc w:val="both"/>
              <w:rPr>
                <w:rFonts w:ascii="Calibri" w:hAnsi="Calibri" w:cs="Arial"/>
                <w:sz w:val="22"/>
                <w:szCs w:val="22"/>
              </w:rPr>
            </w:pPr>
            <w:r w:rsidRPr="00CD7243">
              <w:rPr>
                <w:rFonts w:ascii="Calibri" w:hAnsi="Calibri" w:cs="Arial"/>
                <w:sz w:val="22"/>
                <w:szCs w:val="22"/>
              </w:rPr>
              <w:t>W ramach działania 6.3 nie ma możliwości wsparcia projektów z zakresu mieszkalnictwa wspomaganego (</w:t>
            </w:r>
            <w:r w:rsidR="00E316D7">
              <w:rPr>
                <w:rFonts w:ascii="Calibri" w:hAnsi="Calibri" w:cs="Arial"/>
                <w:sz w:val="22"/>
                <w:szCs w:val="22"/>
              </w:rPr>
              <w:t>chronionego,</w:t>
            </w:r>
            <w:r w:rsidRPr="00CD7243">
              <w:rPr>
                <w:rFonts w:ascii="Calibri" w:hAnsi="Calibri" w:cs="Arial"/>
                <w:sz w:val="22"/>
                <w:szCs w:val="22"/>
              </w:rPr>
              <w:t xml:space="preserve"> treningowego, wspieranego) i socjalnego.</w:t>
            </w:r>
            <w:r w:rsidR="0022110D">
              <w:rPr>
                <w:rFonts w:ascii="Calibri" w:hAnsi="Calibri" w:cs="Arial"/>
                <w:sz w:val="22"/>
                <w:szCs w:val="22"/>
              </w:rPr>
              <w:t xml:space="preserve"> </w:t>
            </w:r>
          </w:p>
          <w:p w:rsidR="00AE2AAF" w:rsidRDefault="00AE2AAF" w:rsidP="00574124">
            <w:pPr>
              <w:pStyle w:val="Poprawka"/>
              <w:jc w:val="both"/>
              <w:rPr>
                <w:rFonts w:ascii="Calibri" w:hAnsi="Calibri"/>
                <w:sz w:val="22"/>
                <w:szCs w:val="22"/>
              </w:rPr>
            </w:pPr>
            <w:r w:rsidRPr="00893058">
              <w:rPr>
                <w:rFonts w:ascii="Calibri" w:hAnsi="Calibri" w:cs="Arial"/>
                <w:b/>
                <w:sz w:val="22"/>
                <w:szCs w:val="22"/>
              </w:rPr>
              <w:t>Wszystkie projekty planowane do realizacji muszą być ujęte w lokalnym programie rewitali</w:t>
            </w:r>
            <w:r w:rsidR="00AD5EA6" w:rsidRPr="00893058">
              <w:rPr>
                <w:rFonts w:ascii="Calibri" w:hAnsi="Calibri" w:cs="Arial"/>
                <w:b/>
                <w:sz w:val="22"/>
                <w:szCs w:val="22"/>
              </w:rPr>
              <w:t>zacji lub w dokumencie równorzędn</w:t>
            </w:r>
            <w:r w:rsidRPr="00893058">
              <w:rPr>
                <w:rFonts w:ascii="Calibri" w:hAnsi="Calibri" w:cs="Arial"/>
                <w:b/>
                <w:sz w:val="22"/>
                <w:szCs w:val="22"/>
              </w:rPr>
              <w:t>ym</w:t>
            </w:r>
            <w:r w:rsidR="00D80A4B" w:rsidRPr="00893058">
              <w:rPr>
                <w:rStyle w:val="Odwoanieprzypisudolnego"/>
                <w:rFonts w:ascii="Calibri" w:hAnsi="Calibri" w:cs="Arial"/>
                <w:b/>
                <w:sz w:val="22"/>
                <w:szCs w:val="22"/>
              </w:rPr>
              <w:footnoteReference w:id="10"/>
            </w:r>
            <w:r w:rsidRPr="00893058">
              <w:rPr>
                <w:rFonts w:ascii="Calibri" w:hAnsi="Calibri" w:cs="Arial"/>
                <w:b/>
                <w:sz w:val="22"/>
                <w:szCs w:val="22"/>
              </w:rPr>
              <w:t xml:space="preserve"> </w:t>
            </w:r>
            <w:r w:rsidR="00AD5EA6" w:rsidRPr="00893058">
              <w:rPr>
                <w:rFonts w:ascii="Calibri" w:hAnsi="Calibri" w:cs="Arial"/>
                <w:sz w:val="22"/>
                <w:szCs w:val="22"/>
              </w:rPr>
              <w:t>(dokument równorzędn</w:t>
            </w:r>
            <w:r w:rsidRPr="00893058">
              <w:rPr>
                <w:rFonts w:ascii="Calibri" w:hAnsi="Calibri" w:cs="Arial"/>
                <w:sz w:val="22"/>
                <w:szCs w:val="22"/>
              </w:rPr>
              <w:t>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Pr="00893058">
              <w:rPr>
                <w:rFonts w:ascii="Calibri" w:hAnsi="Calibri" w:cs="Arial"/>
                <w:b/>
                <w:sz w:val="22"/>
                <w:szCs w:val="22"/>
              </w:rPr>
              <w:t xml:space="preserve"> </w:t>
            </w:r>
            <w:r w:rsidRPr="00893058">
              <w:rPr>
                <w:rFonts w:ascii="Calibri" w:hAnsi="Calibri"/>
                <w:sz w:val="22"/>
                <w:szCs w:val="22"/>
              </w:rPr>
              <w:t>Obszary rewitalizowane powinny być wyznaczane z uwzględnieniem kryteriów przestrzennych, ekonomicznych oraz społecznych odnoszących się do danej jednostki terytorialnej – gminy.</w:t>
            </w:r>
          </w:p>
          <w:p w:rsidR="00D80A4B" w:rsidRDefault="00D80A4B" w:rsidP="00574124">
            <w:pPr>
              <w:pStyle w:val="Poprawka"/>
              <w:jc w:val="both"/>
              <w:rPr>
                <w:rFonts w:ascii="Calibri" w:hAnsi="Calibri"/>
                <w:sz w:val="22"/>
                <w:szCs w:val="22"/>
              </w:rPr>
            </w:pPr>
          </w:p>
          <w:p w:rsidR="00104938" w:rsidRPr="00104938"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Umieszczenie projektu w programie rewitalizacji jest warunkiem koniecznym, aby mógł on otrzymać wsparcie w ramach RPO WD 2014-2020. Warunek ten będzie uznany za spełniony, jeśli projekt wraz z elementami go charakteryzującymi zostanie wpisany do programu rewitalizacji na </w:t>
            </w:r>
            <w:r w:rsidR="00CD0DFF">
              <w:rPr>
                <w:rFonts w:asciiTheme="minorHAnsi" w:hAnsiTheme="minorHAnsi"/>
                <w:sz w:val="22"/>
                <w:szCs w:val="22"/>
              </w:rPr>
              <w:t xml:space="preserve"> listę: „A”</w:t>
            </w:r>
            <w:r w:rsidRPr="00104938">
              <w:rPr>
                <w:rFonts w:asciiTheme="minorHAnsi" w:hAnsiTheme="minorHAnsi"/>
                <w:sz w:val="22"/>
                <w:szCs w:val="22"/>
              </w:rPr>
              <w:t>. Na liście A zostaną umieszczone projekty z działania 6.3 „</w:t>
            </w:r>
            <w:r w:rsidRPr="00104938">
              <w:rPr>
                <w:rFonts w:asciiTheme="minorHAnsi" w:hAnsiTheme="minorHAnsi"/>
                <w:i/>
                <w:sz w:val="22"/>
                <w:szCs w:val="22"/>
              </w:rPr>
              <w:t>Rewitalizacja zdegradowanych obszarów</w:t>
            </w:r>
            <w:r>
              <w:rPr>
                <w:rFonts w:asciiTheme="minorHAnsi" w:hAnsiTheme="minorHAnsi"/>
                <w:sz w:val="22"/>
                <w:szCs w:val="22"/>
              </w:rPr>
              <w:t>”.</w:t>
            </w:r>
            <w:r w:rsidRPr="00104938">
              <w:rPr>
                <w:rFonts w:asciiTheme="minorHAnsi" w:hAnsiTheme="minorHAnsi"/>
                <w:sz w:val="22"/>
                <w:szCs w:val="22"/>
              </w:rPr>
              <w:t xml:space="preserve"> IZ RPO WD będzie prowadzić wykaz dla wszystkich pozytywnie zweryfikowanych programów rewitalizacji.</w:t>
            </w:r>
          </w:p>
          <w:p w:rsidR="00AE2AAF" w:rsidRPr="00CD7243" w:rsidRDefault="00AE2AAF" w:rsidP="00574124">
            <w:pPr>
              <w:pStyle w:val="Poprawka"/>
              <w:jc w:val="both"/>
              <w:rPr>
                <w:rFonts w:ascii="Calibri" w:hAnsi="Calibri" w:cs="Arial"/>
                <w:sz w:val="22"/>
                <w:szCs w:val="22"/>
              </w:rPr>
            </w:pPr>
          </w:p>
          <w:p w:rsidR="00CD7243" w:rsidRDefault="00CD7243" w:rsidP="00CD7243">
            <w:pPr>
              <w:spacing w:after="120" w:line="240" w:lineRule="auto"/>
              <w:jc w:val="both"/>
              <w:rPr>
                <w:rFonts w:cs="Calibri"/>
                <w:b/>
                <w:color w:val="000000"/>
              </w:rPr>
            </w:pPr>
            <w:r w:rsidRPr="00804497">
              <w:rPr>
                <w:rFonts w:cs="Calibri"/>
                <w:b/>
                <w:color w:val="000000"/>
              </w:rPr>
              <w:t>Preferowane będą projekty:</w:t>
            </w:r>
          </w:p>
          <w:p w:rsidR="00CD7243" w:rsidRPr="00CD7243" w:rsidRDefault="00CD7243" w:rsidP="00063C06">
            <w:pPr>
              <w:pStyle w:val="Akapitzlist"/>
              <w:numPr>
                <w:ilvl w:val="0"/>
                <w:numId w:val="10"/>
              </w:numPr>
              <w:spacing w:before="0" w:line="240" w:lineRule="auto"/>
              <w:jc w:val="both"/>
              <w:rPr>
                <w:rFonts w:cs="Calibri"/>
                <w:b/>
                <w:color w:val="000000"/>
              </w:rPr>
            </w:pPr>
            <w:r w:rsidRPr="00CD7243">
              <w:rPr>
                <w:rFonts w:ascii="Calibri" w:hAnsi="Calibri" w:cs="Arial"/>
                <w:szCs w:val="22"/>
              </w:rPr>
              <w:t>dotyczące zabytków wpisanych do rejestru prowadzonego przez Wojewódzkiego Konserwatora Zabytków we Wrocławiu lub obiektów wpisanyc</w:t>
            </w:r>
            <w:r>
              <w:rPr>
                <w:rFonts w:ascii="Calibri" w:hAnsi="Calibri" w:cs="Arial"/>
                <w:szCs w:val="22"/>
              </w:rPr>
              <w:t>h do Gminnej Ewidencji Zabytków;</w:t>
            </w:r>
          </w:p>
          <w:p w:rsidR="00CD7243" w:rsidRPr="00CD7243" w:rsidRDefault="00CD7243" w:rsidP="00063C06">
            <w:pPr>
              <w:pStyle w:val="Akapitzlist"/>
              <w:numPr>
                <w:ilvl w:val="0"/>
                <w:numId w:val="10"/>
              </w:numPr>
              <w:spacing w:before="0" w:line="240" w:lineRule="auto"/>
              <w:jc w:val="both"/>
              <w:rPr>
                <w:rFonts w:cs="Calibri"/>
                <w:b/>
                <w:color w:val="000000"/>
              </w:rPr>
            </w:pPr>
            <w:r w:rsidRPr="00BA7DB6">
              <w:rPr>
                <w:rFonts w:ascii="Calibri" w:hAnsi="Calibri" w:cs="Arial"/>
                <w:szCs w:val="22"/>
              </w:rPr>
              <w:t>realizowane w partnerstwie</w:t>
            </w:r>
            <w:r w:rsidR="00395207">
              <w:rPr>
                <w:rFonts w:ascii="Calibri" w:hAnsi="Calibri" w:cs="Arial"/>
                <w:szCs w:val="22"/>
              </w:rPr>
              <w:t>.</w:t>
            </w:r>
          </w:p>
          <w:p w:rsidR="00CD7243" w:rsidRDefault="00CD7243" w:rsidP="00574124">
            <w:pPr>
              <w:pStyle w:val="Poprawka"/>
              <w:jc w:val="both"/>
              <w:rPr>
                <w:rFonts w:asciiTheme="minorHAnsi" w:hAnsiTheme="minorHAnsi" w:cs="Arial"/>
              </w:rPr>
            </w:pPr>
          </w:p>
          <w:p w:rsidR="00D219AD" w:rsidRDefault="00BF053D" w:rsidP="00123187">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E316D7" w:rsidRDefault="00E316D7" w:rsidP="00123187">
            <w:pPr>
              <w:autoSpaceDE w:val="0"/>
              <w:autoSpaceDN w:val="0"/>
              <w:adjustRightInd w:val="0"/>
              <w:spacing w:after="0" w:line="240" w:lineRule="auto"/>
              <w:jc w:val="both"/>
              <w:rPr>
                <w:rFonts w:cs="Arial"/>
                <w:b/>
              </w:rPr>
            </w:pPr>
          </w:p>
          <w:p w:rsidR="00E316D7" w:rsidRPr="00E316D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remont, odnowę części usługowej, produkcyjnej itp., związanej z prowadzeniem działalności gospodarczej we wspieranych w projekcie budynkach</w:t>
            </w:r>
            <w:r w:rsidRPr="00E316D7">
              <w:rPr>
                <w:rFonts w:asciiTheme="minorHAnsi" w:hAnsiTheme="minorHAnsi"/>
                <w:szCs w:val="22"/>
                <w:vertAlign w:val="superscript"/>
              </w:rPr>
              <w:footnoteReference w:id="11"/>
            </w:r>
            <w:r w:rsidRPr="00E316D7">
              <w:rPr>
                <w:rFonts w:asciiTheme="minorHAnsi" w:hAnsiTheme="minorHAnsi"/>
                <w:szCs w:val="22"/>
              </w:rPr>
              <w:t>.</w:t>
            </w:r>
          </w:p>
          <w:p w:rsidR="00E316D7" w:rsidRPr="00E316D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remont, odnowę części związanej z prowadzeniem działalności administracyjnej we wspieranych w projekcie budynkach</w:t>
            </w:r>
            <w:r w:rsidRPr="00E316D7">
              <w:rPr>
                <w:rStyle w:val="Odwoanieprzypisudolnego"/>
                <w:rFonts w:asciiTheme="minorHAnsi" w:hAnsiTheme="minorHAnsi"/>
                <w:szCs w:val="22"/>
              </w:rPr>
              <w:footnoteReference w:id="12"/>
            </w:r>
            <w:r w:rsidRPr="00E316D7">
              <w:rPr>
                <w:rFonts w:asciiTheme="minorHAnsi" w:hAnsiTheme="minorHAnsi"/>
                <w:szCs w:val="22"/>
              </w:rPr>
              <w:t>.</w:t>
            </w:r>
          </w:p>
          <w:p w:rsidR="00F1148E" w:rsidRPr="0039520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termomodernizację przekraczające 49% wartości całkowitych wydatków kwalifikowalnych na pojedynczy budynek w projekcie.</w:t>
            </w:r>
          </w:p>
          <w:p w:rsidR="00123187" w:rsidRDefault="00123187" w:rsidP="00123187">
            <w:pPr>
              <w:pStyle w:val="CM1"/>
              <w:jc w:val="both"/>
              <w:rPr>
                <w:rFonts w:eastAsia="Times New Roman" w:cs="Arial"/>
                <w:b/>
                <w:lang w:eastAsia="pl-PL"/>
              </w:rPr>
            </w:pPr>
          </w:p>
          <w:p w:rsidR="006B60C3" w:rsidRPr="006B60C3" w:rsidRDefault="00D219AD" w:rsidP="00123187">
            <w:pPr>
              <w:pStyle w:val="CM1"/>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w:t>
            </w:r>
            <w:r w:rsidR="00CD7243" w:rsidRPr="00893058">
              <w:rPr>
                <w:rFonts w:asciiTheme="minorHAnsi" w:hAnsiTheme="minorHAnsi"/>
                <w:sz w:val="22"/>
                <w:szCs w:val="22"/>
              </w:rPr>
              <w:t>ą</w:t>
            </w:r>
            <w:r w:rsidRPr="00893058">
              <w:rPr>
                <w:rFonts w:asciiTheme="minorHAnsi" w:hAnsiTheme="minorHAnsi"/>
                <w:sz w:val="22"/>
                <w:szCs w:val="22"/>
              </w:rPr>
              <w:t xml:space="preserve"> interwencji </w:t>
            </w:r>
            <w:r w:rsidR="00CD7243" w:rsidRPr="00893058">
              <w:rPr>
                <w:rFonts w:asciiTheme="minorHAnsi" w:hAnsiTheme="minorHAnsi"/>
                <w:sz w:val="22"/>
                <w:szCs w:val="22"/>
              </w:rPr>
              <w:t xml:space="preserve"> (zakresem interwencji dominującym) dla niniejszych</w:t>
            </w:r>
            <w:r w:rsidR="00CD7243">
              <w:rPr>
                <w:rFonts w:asciiTheme="minorHAnsi" w:hAnsiTheme="minorHAnsi"/>
                <w:sz w:val="22"/>
                <w:szCs w:val="22"/>
              </w:rPr>
              <w:t xml:space="preserve"> konkursów jest kategoria </w:t>
            </w:r>
            <w:r w:rsidR="00E316D7" w:rsidRPr="00E316D7">
              <w:rPr>
                <w:rFonts w:asciiTheme="minorHAnsi" w:hAnsiTheme="minorHAnsi"/>
                <w:b/>
                <w:sz w:val="22"/>
                <w:szCs w:val="22"/>
              </w:rPr>
              <w:t>054 Infrastruktura mieszkalnictwa</w:t>
            </w:r>
            <w:r w:rsidR="00E316D7" w:rsidRPr="00E316D7">
              <w:rPr>
                <w:rFonts w:asciiTheme="minorHAnsi" w:hAnsiTheme="minorHAnsi"/>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gridSpan w:val="2"/>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834F76" w:rsidRDefault="00834F76" w:rsidP="00AD17E2">
            <w:pPr>
              <w:autoSpaceDE w:val="0"/>
              <w:autoSpaceDN w:val="0"/>
              <w:adjustRightInd w:val="0"/>
              <w:spacing w:after="0" w:line="240" w:lineRule="auto"/>
              <w:jc w:val="both"/>
              <w:rPr>
                <w:rFonts w:cs="Calibri"/>
                <w:color w:val="000000"/>
              </w:rPr>
            </w:pP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jednostki samorządu terytorialnego, ich związki i stowarzyszenia;</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 xml:space="preserve">jednostki organizacyjne </w:t>
            </w:r>
            <w:proofErr w:type="spellStart"/>
            <w:r w:rsidRPr="00834F76">
              <w:rPr>
                <w:rFonts w:ascii="Calibri" w:eastAsia="Times New Roman" w:hAnsi="Calibri" w:cs="Arial"/>
                <w:color w:val="000000"/>
                <w:lang w:eastAsia="pl-PL"/>
              </w:rPr>
              <w:t>jst</w:t>
            </w:r>
            <w:proofErr w:type="spellEnd"/>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lang w:eastAsia="pl-PL"/>
              </w:rPr>
              <w:t>jednostki sektora finansów publicznych, inne niż wymienione powyżej</w:t>
            </w:r>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wspólnoty i spółdzielnie mieszkaniowe;</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towarzystwa budownictwa społecznego;</w:t>
            </w:r>
          </w:p>
          <w:p w:rsidR="00834F76" w:rsidRPr="00834F76" w:rsidRDefault="00D450C2"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Pr>
                <w:rFonts w:ascii="Calibri" w:eastAsia="Times New Roman" w:hAnsi="Calibri" w:cs="Arial"/>
                <w:color w:val="000000"/>
                <w:lang w:eastAsia="pl-PL"/>
              </w:rPr>
              <w:t>organizacje pozarządowe.</w:t>
            </w:r>
          </w:p>
          <w:p w:rsidR="00D450C2" w:rsidRDefault="00D450C2" w:rsidP="00834F76">
            <w:pPr>
              <w:spacing w:line="240" w:lineRule="auto"/>
              <w:contextualSpacing/>
              <w:jc w:val="both"/>
              <w:rPr>
                <w:rFonts w:ascii="Calibri" w:eastAsia="Times New Roman" w:hAnsi="Calibri" w:cs="Arial"/>
                <w:color w:val="000000"/>
                <w:lang w:eastAsia="pl-PL"/>
              </w:rPr>
            </w:pP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9A334A" w:rsidRPr="00834F76" w:rsidRDefault="009A334A" w:rsidP="00834F76">
            <w:pPr>
              <w:spacing w:line="240" w:lineRule="auto"/>
              <w:contextualSpacing/>
              <w:jc w:val="both"/>
              <w:rPr>
                <w:rFonts w:eastAsia="TTE1ABE920t00" w:cs="Arial"/>
                <w:u w:val="single"/>
              </w:rPr>
            </w:pPr>
          </w:p>
        </w:tc>
      </w:tr>
      <w:tr w:rsidR="00211EA8" w:rsidRPr="00B27059" w:rsidTr="003E61EC">
        <w:trPr>
          <w:trHeight w:val="601"/>
        </w:trPr>
        <w:tc>
          <w:tcPr>
            <w:tcW w:w="534" w:type="dxa"/>
            <w:vMerge w:val="restart"/>
          </w:tcPr>
          <w:p w:rsidR="00211EA8" w:rsidRPr="00B27059" w:rsidRDefault="00211EA8"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vMerge w:val="restart"/>
          </w:tcPr>
          <w:p w:rsidR="00211EA8" w:rsidRPr="00B27059" w:rsidRDefault="00211EA8"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sidR="005B00D9">
              <w:rPr>
                <w:rFonts w:asciiTheme="minorHAnsi" w:hAnsiTheme="minorHAnsi"/>
                <w:b/>
                <w:bCs/>
                <w:sz w:val="22"/>
                <w:szCs w:val="22"/>
              </w:rPr>
              <w:t>ach</w:t>
            </w:r>
            <w:r w:rsidRPr="00B27059">
              <w:rPr>
                <w:rFonts w:asciiTheme="minorHAnsi" w:hAnsiTheme="minorHAnsi"/>
                <w:b/>
                <w:bCs/>
                <w:sz w:val="22"/>
                <w:szCs w:val="22"/>
              </w:rPr>
              <w:t xml:space="preserve">: </w:t>
            </w:r>
          </w:p>
          <w:p w:rsidR="00211EA8" w:rsidRPr="00B27059" w:rsidRDefault="00211EA8" w:rsidP="00480411">
            <w:pPr>
              <w:pStyle w:val="Default"/>
              <w:rPr>
                <w:rFonts w:asciiTheme="minorHAnsi" w:hAnsiTheme="minorHAnsi"/>
                <w:sz w:val="22"/>
                <w:szCs w:val="22"/>
              </w:rPr>
            </w:pPr>
          </w:p>
          <w:p w:rsidR="00211EA8" w:rsidRPr="00B27059" w:rsidRDefault="00211EA8" w:rsidP="00B64FEB">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Default="00211EA8" w:rsidP="00B21F12">
            <w:pPr>
              <w:pStyle w:val="Nagwek"/>
              <w:jc w:val="both"/>
            </w:pPr>
            <w:r w:rsidRPr="00BD56CD">
              <w:rPr>
                <w:rFonts w:cs="Arial"/>
                <w:b/>
              </w:rPr>
              <w:t>Pod</w:t>
            </w:r>
            <w:r w:rsidR="00834F76">
              <w:rPr>
                <w:rFonts w:cs="Arial"/>
                <w:b/>
              </w:rPr>
              <w:t>działanie 6.3</w:t>
            </w:r>
            <w:r w:rsidRPr="00BD56CD">
              <w:rPr>
                <w:rFonts w:cs="Arial"/>
                <w:b/>
              </w:rPr>
              <w:t>.1</w:t>
            </w:r>
            <w:r w:rsidRPr="0057791F">
              <w:rPr>
                <w:rFonts w:cs="Arial"/>
              </w:rPr>
              <w:t xml:space="preserve"> </w:t>
            </w:r>
            <w:r w:rsidR="009A334A">
              <w:rPr>
                <w:rFonts w:cs="Arial"/>
              </w:rPr>
              <w:t>Rewitalizacja zdegradowanych obszarów</w:t>
            </w:r>
            <w:r w:rsidRPr="0057791F">
              <w:rPr>
                <w:rFonts w:cs="Arial"/>
              </w:rPr>
              <w:t xml:space="preserve"> – konkursy horyzontalne - nabór na OSI</w:t>
            </w:r>
            <w:r>
              <w:rPr>
                <w:rFonts w:cs="Arial"/>
              </w:rPr>
              <w:t xml:space="preserve"> </w:t>
            </w:r>
            <w:r w:rsidRPr="0022110D">
              <w:rPr>
                <w:rFonts w:cs="Arial"/>
              </w:rPr>
              <w:t>(</w:t>
            </w:r>
            <w:r w:rsidR="009A334A" w:rsidRPr="0022110D">
              <w:t>RPDS.06.03</w:t>
            </w:r>
            <w:r w:rsidRPr="0022110D">
              <w:t>.01-IZ.00-02-1</w:t>
            </w:r>
            <w:r w:rsidR="00893058" w:rsidRPr="0022110D">
              <w:t>41</w:t>
            </w:r>
            <w:r w:rsidRPr="0022110D">
              <w:t>/16)</w:t>
            </w:r>
          </w:p>
          <w:p w:rsidR="00211EA8" w:rsidRDefault="00211EA8" w:rsidP="005406B0">
            <w:pPr>
              <w:autoSpaceDE w:val="0"/>
              <w:autoSpaceDN w:val="0"/>
              <w:adjustRightInd w:val="0"/>
              <w:spacing w:after="0" w:line="240" w:lineRule="auto"/>
              <w:jc w:val="both"/>
              <w:rPr>
                <w:rFonts w:cs="Calibri"/>
                <w:color w:val="000000"/>
              </w:rPr>
            </w:pPr>
          </w:p>
          <w:p w:rsidR="009A334A" w:rsidRPr="00211EA8" w:rsidRDefault="009A334A" w:rsidP="009A334A">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00B21F12" w:rsidRPr="008D693C">
              <w:rPr>
                <w:rFonts w:cs="Calibri"/>
                <w:b/>
                <w:color w:val="000000"/>
              </w:rPr>
              <w:t>8 359 903</w:t>
            </w:r>
            <w:r w:rsidRPr="008D693C">
              <w:rPr>
                <w:rFonts w:cs="Calibri"/>
                <w:b/>
                <w:color w:val="000000"/>
              </w:rPr>
              <w:t xml:space="preserve"> EUR</w:t>
            </w:r>
            <w:r w:rsidRPr="008D693C">
              <w:rPr>
                <w:rFonts w:ascii="Calibri" w:eastAsia="Droid Sans Fallback" w:hAnsi="Calibri" w:cs="Calibri"/>
                <w:b/>
                <w:color w:val="00000A"/>
              </w:rPr>
              <w:t xml:space="preserve">, </w:t>
            </w:r>
            <w:r w:rsidRPr="001A43A7">
              <w:rPr>
                <w:rFonts w:ascii="Calibri" w:eastAsia="Droid Sans Fallback" w:hAnsi="Calibri" w:cs="Calibri"/>
                <w:b/>
                <w:color w:val="00000A"/>
              </w:rPr>
              <w:t xml:space="preserve">tj.  </w:t>
            </w:r>
            <w:r w:rsidR="008D693C" w:rsidRPr="001A43A7">
              <w:rPr>
                <w:rFonts w:ascii="Calibri" w:hAnsi="Calibri"/>
                <w:b/>
                <w:color w:val="000000"/>
              </w:rPr>
              <w:t>36 </w:t>
            </w:r>
            <w:r w:rsidR="00CD0DFF" w:rsidRPr="001A43A7">
              <w:rPr>
                <w:rFonts w:ascii="Calibri" w:hAnsi="Calibri"/>
                <w:b/>
                <w:color w:val="000000"/>
              </w:rPr>
              <w:t>733 413</w:t>
            </w:r>
            <w:r w:rsidR="008D693C" w:rsidRPr="001A43A7">
              <w:rPr>
                <w:rFonts w:ascii="Calibri" w:hAnsi="Calibri"/>
                <w:b/>
                <w:color w:val="000000"/>
              </w:rPr>
              <w:t xml:space="preserve"> </w:t>
            </w:r>
            <w:r w:rsidRPr="001A43A7">
              <w:rPr>
                <w:rFonts w:ascii="Calibri" w:eastAsia="Droid Sans Fallback" w:hAnsi="Calibri" w:cs="Calibri"/>
                <w:b/>
                <w:color w:val="00000A"/>
              </w:rPr>
              <w:t>PLN</w:t>
            </w:r>
          </w:p>
          <w:p w:rsidR="009A334A" w:rsidRDefault="009A334A" w:rsidP="005406B0">
            <w:pPr>
              <w:autoSpaceDE w:val="0"/>
              <w:autoSpaceDN w:val="0"/>
              <w:adjustRightInd w:val="0"/>
              <w:spacing w:after="0" w:line="240" w:lineRule="auto"/>
              <w:jc w:val="both"/>
              <w:rPr>
                <w:rFonts w:cs="Calibri"/>
                <w:color w:val="000000"/>
              </w:rPr>
            </w:pPr>
          </w:p>
          <w:p w:rsidR="009A334A" w:rsidRDefault="009A334A" w:rsidP="005406B0">
            <w:pPr>
              <w:autoSpaceDE w:val="0"/>
              <w:autoSpaceDN w:val="0"/>
              <w:adjustRightInd w:val="0"/>
              <w:spacing w:after="0" w:line="240" w:lineRule="auto"/>
              <w:jc w:val="both"/>
              <w:rPr>
                <w:rFonts w:cs="Calibri"/>
                <w:color w:val="000000"/>
              </w:rPr>
            </w:pPr>
          </w:p>
          <w:p w:rsidR="00211EA8" w:rsidRPr="00CA3AEF" w:rsidRDefault="00211EA8" w:rsidP="005406B0">
            <w:pPr>
              <w:autoSpaceDE w:val="0"/>
              <w:autoSpaceDN w:val="0"/>
              <w:adjustRightInd w:val="0"/>
              <w:spacing w:after="0" w:line="240" w:lineRule="auto"/>
              <w:jc w:val="both"/>
              <w:rPr>
                <w:rFonts w:cs="Calibri"/>
                <w:color w:val="000000"/>
              </w:rPr>
            </w:pPr>
            <w:r w:rsidRPr="00CA3AEF">
              <w:rPr>
                <w:rFonts w:cs="Calibri"/>
                <w:color w:val="000000"/>
              </w:rPr>
              <w:t>Alokacja w ramach konkursu zostanie podzielona na 5 OSI.</w:t>
            </w:r>
          </w:p>
          <w:p w:rsidR="00211EA8" w:rsidRPr="00B27059" w:rsidRDefault="00211EA8" w:rsidP="00480411">
            <w:pPr>
              <w:autoSpaceDE w:val="0"/>
              <w:autoSpaceDN w:val="0"/>
              <w:adjustRightInd w:val="0"/>
              <w:spacing w:after="0" w:line="240" w:lineRule="auto"/>
              <w:jc w:val="both"/>
              <w:rPr>
                <w:rFonts w:cs="Calibri"/>
                <w:color w:val="000000"/>
              </w:rPr>
            </w:pPr>
          </w:p>
        </w:tc>
      </w:tr>
      <w:tr w:rsidR="00211EA8" w:rsidRPr="00070256" w:rsidTr="00A33674">
        <w:trPr>
          <w:trHeight w:val="2792"/>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5386" w:type="dxa"/>
            <w:tcBorders>
              <w:top w:val="nil"/>
              <w:bottom w:val="nil"/>
              <w:right w:val="nil"/>
            </w:tcBorders>
          </w:tcPr>
          <w:p w:rsidR="00211EA8" w:rsidRPr="008D693C" w:rsidRDefault="008D693C" w:rsidP="008D693C">
            <w:pPr>
              <w:autoSpaceDE w:val="0"/>
              <w:autoSpaceDN w:val="0"/>
              <w:adjustRightInd w:val="0"/>
              <w:spacing w:after="0" w:line="240" w:lineRule="auto"/>
              <w:rPr>
                <w:sz w:val="20"/>
              </w:rPr>
            </w:pPr>
            <w:r>
              <w:rPr>
                <w:sz w:val="20"/>
              </w:rPr>
              <w:t xml:space="preserve">Ogółem alokacja przeznaczona na </w:t>
            </w:r>
            <w:r w:rsidR="00211EA8" w:rsidRPr="00211EA8">
              <w:rPr>
                <w:sz w:val="20"/>
              </w:rPr>
              <w:t>Zachodni Obszar Interwencji (</w:t>
            </w:r>
            <w:r w:rsidR="00211EA8" w:rsidRPr="00211EA8">
              <w:rPr>
                <w:rFonts w:cs="Calibri"/>
                <w:color w:val="000000"/>
                <w:sz w:val="20"/>
              </w:rPr>
              <w:t xml:space="preserve">ZOI): </w:t>
            </w:r>
            <w:r w:rsidR="00211EA8" w:rsidRPr="00211EA8">
              <w:rPr>
                <w:rFonts w:cs="Calibri"/>
                <w:color w:val="000000"/>
                <w:sz w:val="20"/>
              </w:rPr>
              <w:br/>
            </w:r>
          </w:p>
          <w:p w:rsidR="00211EA8" w:rsidRPr="00CA0123" w:rsidRDefault="00211EA8" w:rsidP="00CA0123">
            <w:pPr>
              <w:autoSpaceDE w:val="0"/>
              <w:autoSpaceDN w:val="0"/>
              <w:adjustRightInd w:val="0"/>
              <w:spacing w:after="0" w:line="240" w:lineRule="auto"/>
              <w:rPr>
                <w:sz w:val="20"/>
              </w:rPr>
            </w:pPr>
            <w:r w:rsidRPr="00211EA8">
              <w:rPr>
                <w:sz w:val="20"/>
              </w:rPr>
              <w:t>Ogółem aloka</w:t>
            </w:r>
            <w:r w:rsidR="00CA0123">
              <w:rPr>
                <w:sz w:val="20"/>
              </w:rPr>
              <w:t xml:space="preserve">cja przeznaczona na </w:t>
            </w:r>
            <w:r w:rsidRPr="00211EA8">
              <w:rPr>
                <w:sz w:val="20"/>
              </w:rPr>
              <w:t>Legnicko-Głogowski Obszar Interwencji (</w:t>
            </w:r>
            <w:r w:rsidRPr="00211EA8">
              <w:rPr>
                <w:rFonts w:cs="Calibri"/>
                <w:color w:val="000000"/>
                <w:sz w:val="20"/>
              </w:rPr>
              <w:t xml:space="preserve">LGOI):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Doliny Baryczy (</w:t>
            </w:r>
            <w:r w:rsidRPr="00211EA8">
              <w:rPr>
                <w:rFonts w:cs="Calibri"/>
                <w:color w:val="000000"/>
                <w:sz w:val="20"/>
              </w:rPr>
              <w:t xml:space="preserve">OIDB): </w:t>
            </w:r>
            <w:r w:rsidRPr="00211EA8">
              <w:rPr>
                <w:color w:val="000000"/>
                <w:sz w:val="20"/>
              </w:rPr>
              <w:t xml:space="preserve">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Równiny Wrocławskiej (</w:t>
            </w:r>
            <w:r w:rsidRPr="00211EA8">
              <w:rPr>
                <w:rFonts w:cs="Calibri"/>
                <w:color w:val="000000"/>
                <w:sz w:val="20"/>
              </w:rPr>
              <w:t>OIRW):</w:t>
            </w:r>
            <w:r w:rsidRPr="00211EA8">
              <w:rPr>
                <w:color w:val="000000"/>
                <w:sz w:val="20"/>
              </w:rPr>
              <w:t xml:space="preserve"> </w:t>
            </w:r>
          </w:p>
          <w:p w:rsidR="00211EA8" w:rsidRPr="00211EA8" w:rsidRDefault="00211EA8" w:rsidP="005406B0">
            <w:pPr>
              <w:autoSpaceDE w:val="0"/>
              <w:autoSpaceDN w:val="0"/>
              <w:adjustRightInd w:val="0"/>
              <w:spacing w:after="0" w:line="240" w:lineRule="auto"/>
              <w:rPr>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Ogółem alokacja przeznaczo</w:t>
            </w:r>
            <w:r w:rsidR="00CA0123">
              <w:rPr>
                <w:sz w:val="20"/>
              </w:rPr>
              <w:t xml:space="preserve">na na </w:t>
            </w:r>
            <w:r w:rsidRPr="00211EA8">
              <w:rPr>
                <w:sz w:val="20"/>
              </w:rPr>
              <w:t>Obszar Ziemia Dzierżoniowsko-Kłodzko-Ząbkowicka (</w:t>
            </w:r>
            <w:r w:rsidRPr="00211EA8">
              <w:rPr>
                <w:rFonts w:cs="Calibri"/>
                <w:color w:val="000000"/>
                <w:sz w:val="20"/>
              </w:rPr>
              <w:t>ZKD):</w:t>
            </w:r>
            <w:r w:rsidRPr="00211EA8">
              <w:rPr>
                <w:color w:val="000000"/>
                <w:sz w:val="20"/>
              </w:rPr>
              <w:t xml:space="preserve"> </w:t>
            </w:r>
          </w:p>
        </w:tc>
        <w:tc>
          <w:tcPr>
            <w:tcW w:w="2108" w:type="dxa"/>
            <w:tcBorders>
              <w:top w:val="nil"/>
              <w:left w:val="nil"/>
              <w:bottom w:val="nil"/>
              <w:right w:val="single" w:sz="4" w:space="0" w:color="auto"/>
            </w:tcBorders>
          </w:tcPr>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1A43A7">
              <w:rPr>
                <w:rFonts w:cs="Calibri"/>
                <w:color w:val="000000"/>
                <w:sz w:val="20"/>
              </w:rPr>
              <w:t xml:space="preserve">    </w:t>
            </w:r>
            <w:r w:rsidRPr="009C095C">
              <w:rPr>
                <w:rFonts w:cs="Calibri"/>
                <w:b/>
                <w:color w:val="000000"/>
                <w:sz w:val="20"/>
                <w:lang w:val="en-US"/>
              </w:rPr>
              <w:t>1 611 799</w:t>
            </w:r>
            <w:r w:rsidR="00211EA8" w:rsidRPr="009C095C">
              <w:rPr>
                <w:rFonts w:cs="Calibri"/>
                <w:b/>
                <w:color w:val="000000"/>
                <w:sz w:val="20"/>
                <w:lang w:val="en-US"/>
              </w:rPr>
              <w:tab/>
            </w:r>
            <w:r w:rsidRPr="009C095C">
              <w:rPr>
                <w:rFonts w:cs="Calibri"/>
                <w:b/>
                <w:color w:val="000000"/>
                <w:sz w:val="20"/>
                <w:lang w:val="en-US"/>
              </w:rPr>
              <w:t xml:space="preserve">    </w:t>
            </w:r>
            <w:r w:rsidR="00211EA8" w:rsidRPr="009C095C">
              <w:rPr>
                <w:rFonts w:cs="Calibri"/>
                <w:b/>
                <w:color w:val="000000"/>
                <w:sz w:val="20"/>
                <w:lang w:val="en-US"/>
              </w:rPr>
              <w:t>EUR</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b/>
                <w:color w:val="000000"/>
                <w:sz w:val="20"/>
                <w:lang w:val="en-US"/>
              </w:rPr>
              <w:tab/>
            </w:r>
            <w:r w:rsidR="00927EF0" w:rsidRPr="009C095C">
              <w:rPr>
                <w:rFonts w:cs="Calibri"/>
                <w:b/>
                <w:color w:val="000000"/>
                <w:sz w:val="20"/>
                <w:lang w:val="en-US"/>
              </w:rPr>
              <w:t xml:space="preserve">7 082 </w:t>
            </w:r>
            <w:r w:rsidR="001A43A7" w:rsidRPr="009C095C">
              <w:rPr>
                <w:rFonts w:cs="Calibri"/>
                <w:b/>
                <w:color w:val="000000"/>
                <w:sz w:val="20"/>
                <w:lang w:val="en-US"/>
              </w:rPr>
              <w:t>245</w:t>
            </w:r>
            <w:r w:rsidRPr="009C095C">
              <w:rPr>
                <w:rFonts w:cs="Calibri"/>
                <w:color w:val="000000"/>
                <w:sz w:val="20"/>
                <w:lang w:val="en-US"/>
              </w:rPr>
              <w:tab/>
            </w:r>
            <w:r w:rsidRPr="00427AAA">
              <w:rPr>
                <w:b/>
                <w:color w:val="000000"/>
                <w:sz w:val="20"/>
                <w:lang w:val="en-US"/>
              </w:rPr>
              <w:t xml:space="preserve">PLN </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8D693C"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 xml:space="preserve">    </w:t>
            </w:r>
            <w:r w:rsidRPr="009C095C">
              <w:rPr>
                <w:rFonts w:cs="Calibri"/>
                <w:b/>
                <w:color w:val="000000"/>
                <w:sz w:val="20"/>
                <w:lang w:val="en-US"/>
              </w:rPr>
              <w:t>2 465 851</w:t>
            </w:r>
            <w:r w:rsidR="00211EA8" w:rsidRPr="009C095C">
              <w:rPr>
                <w:rFonts w:cs="Calibri"/>
                <w:b/>
                <w:color w:val="000000"/>
                <w:sz w:val="20"/>
                <w:lang w:val="en-US"/>
              </w:rPr>
              <w:tab/>
            </w:r>
            <w:r w:rsidR="00211EA8" w:rsidRPr="009C095C">
              <w:rPr>
                <w:rFonts w:cs="Calibri"/>
                <w:b/>
                <w:color w:val="000000"/>
                <w:sz w:val="20"/>
                <w:lang w:val="en-US"/>
              </w:rPr>
              <w:tab/>
              <w:t>EUR</w:t>
            </w:r>
            <w:r w:rsidR="00211EA8" w:rsidRPr="009C095C">
              <w:rPr>
                <w:rFonts w:cs="Calibri"/>
                <w:b/>
                <w:color w:val="000000"/>
                <w:sz w:val="20"/>
                <w:lang w:val="en-US"/>
              </w:rPr>
              <w:tab/>
            </w:r>
            <w:r w:rsidR="00927EF0" w:rsidRPr="009C095C">
              <w:rPr>
                <w:rFonts w:cs="Calibri"/>
                <w:b/>
                <w:color w:val="000000"/>
                <w:sz w:val="20"/>
                <w:lang w:val="en-US"/>
              </w:rPr>
              <w:t>10 834 9</w:t>
            </w:r>
            <w:r w:rsidR="001A43A7" w:rsidRPr="009C095C">
              <w:rPr>
                <w:rFonts w:cs="Calibri"/>
                <w:b/>
                <w:color w:val="000000"/>
                <w:sz w:val="20"/>
                <w:lang w:val="en-US"/>
              </w:rPr>
              <w:t>49</w:t>
            </w:r>
            <w:r w:rsidR="00211EA8" w:rsidRPr="009C095C">
              <w:rPr>
                <w:rFonts w:cs="Calibri"/>
                <w:color w:val="000000"/>
                <w:sz w:val="20"/>
                <w:lang w:val="en-US"/>
              </w:rPr>
              <w:t xml:space="preserve"> </w:t>
            </w:r>
            <w:r w:rsidR="00211EA8" w:rsidRPr="009C095C">
              <w:rPr>
                <w:rFonts w:cs="Calibri"/>
                <w:color w:val="000000"/>
                <w:sz w:val="20"/>
                <w:lang w:val="en-US"/>
              </w:rPr>
              <w:tab/>
            </w:r>
            <w:r w:rsidR="00211EA8" w:rsidRPr="00427AAA">
              <w:rPr>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8D693C"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8D693C" w:rsidRPr="009C095C">
              <w:rPr>
                <w:rFonts w:cs="Calibri"/>
                <w:color w:val="000000"/>
                <w:sz w:val="20"/>
                <w:lang w:val="en-US"/>
              </w:rPr>
              <w:t xml:space="preserve">   </w:t>
            </w:r>
            <w:r w:rsidR="008D693C" w:rsidRPr="009C095C">
              <w:rPr>
                <w:rFonts w:cs="Calibri"/>
                <w:b/>
                <w:color w:val="000000"/>
                <w:sz w:val="20"/>
                <w:lang w:val="en-US"/>
              </w:rPr>
              <w:t xml:space="preserve">1 419 368   </w:t>
            </w:r>
            <w:r w:rsidRPr="009C095C">
              <w:rPr>
                <w:rFonts w:cs="Calibri"/>
                <w:b/>
                <w:color w:val="000000"/>
                <w:sz w:val="20"/>
                <w:lang w:val="en-US"/>
              </w:rPr>
              <w:t>EUR</w:t>
            </w:r>
            <w:r w:rsidRPr="009C095C">
              <w:rPr>
                <w:rFonts w:cs="Calibri"/>
                <w:b/>
                <w:color w:val="000000"/>
                <w:sz w:val="20"/>
                <w:lang w:val="en-US"/>
              </w:rPr>
              <w:tab/>
            </w:r>
          </w:p>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b/>
                <w:color w:val="000000"/>
                <w:sz w:val="20"/>
                <w:lang w:val="en-US"/>
              </w:rPr>
              <w:t xml:space="preserve">   6</w:t>
            </w:r>
            <w:r w:rsidR="00927EF0" w:rsidRPr="009C095C">
              <w:rPr>
                <w:rFonts w:cs="Calibri"/>
                <w:b/>
                <w:color w:val="000000"/>
                <w:sz w:val="20"/>
                <w:lang w:val="en-US"/>
              </w:rPr>
              <w:t> 236 703</w:t>
            </w:r>
            <w:r w:rsidR="00CA0123" w:rsidRPr="009C095C">
              <w:rPr>
                <w:rFonts w:cs="Calibri"/>
                <w:b/>
                <w:color w:val="000000"/>
                <w:sz w:val="20"/>
                <w:lang w:val="en-US"/>
              </w:rPr>
              <w:t xml:space="preserve">  </w:t>
            </w:r>
            <w:r w:rsidR="00211EA8" w:rsidRPr="009C095C">
              <w:rPr>
                <w:rFonts w:cs="Calibri"/>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b/>
                <w:color w:val="000000"/>
                <w:sz w:val="20"/>
                <w:lang w:val="en-US"/>
              </w:rPr>
              <w:tab/>
            </w:r>
            <w:r w:rsidR="008D693C" w:rsidRPr="009C095C">
              <w:rPr>
                <w:rFonts w:cs="Calibri"/>
                <w:b/>
                <w:color w:val="000000"/>
                <w:sz w:val="20"/>
                <w:lang w:val="en-US"/>
              </w:rPr>
              <w:t>1  002 520</w:t>
            </w:r>
            <w:r w:rsidRPr="009C095C">
              <w:rPr>
                <w:rFonts w:cs="Calibri"/>
                <w:b/>
                <w:color w:val="000000"/>
                <w:sz w:val="20"/>
                <w:lang w:val="en-US"/>
              </w:rPr>
              <w:tab/>
              <w:t>EUR</w:t>
            </w:r>
          </w:p>
          <w:p w:rsidR="00211EA8" w:rsidRPr="009C095C" w:rsidRDefault="00CA0123" w:rsidP="003E61EC">
            <w:pPr>
              <w:tabs>
                <w:tab w:val="right" w:pos="1026"/>
                <w:tab w:val="left" w:pos="1168"/>
              </w:tabs>
              <w:autoSpaceDE w:val="0"/>
              <w:autoSpaceDN w:val="0"/>
              <w:adjustRightInd w:val="0"/>
              <w:spacing w:after="0" w:line="240" w:lineRule="auto"/>
              <w:jc w:val="both"/>
              <w:rPr>
                <w:rFonts w:cs="Calibri"/>
                <w:b/>
                <w:color w:val="000000" w:themeColor="text1"/>
                <w:sz w:val="20"/>
                <w:lang w:val="en-US"/>
              </w:rPr>
            </w:pPr>
            <w:r w:rsidRPr="009C095C">
              <w:rPr>
                <w:rFonts w:cs="Calibri"/>
                <w:b/>
                <w:color w:val="000000" w:themeColor="text1"/>
                <w:sz w:val="20"/>
                <w:lang w:val="en-US"/>
              </w:rPr>
              <w:t xml:space="preserve">   </w:t>
            </w:r>
            <w:r w:rsidR="00927EF0" w:rsidRPr="009C095C">
              <w:rPr>
                <w:rFonts w:cs="Calibri"/>
                <w:b/>
                <w:color w:val="000000" w:themeColor="text1"/>
                <w:sz w:val="20"/>
                <w:lang w:val="en-US"/>
              </w:rPr>
              <w:t xml:space="preserve">4 405 073   </w:t>
            </w:r>
            <w:r w:rsidR="00211EA8" w:rsidRPr="009C095C">
              <w:rPr>
                <w:rFonts w:cs="Calibri"/>
                <w:b/>
                <w:color w:val="000000" w:themeColor="text1"/>
                <w:sz w:val="20"/>
                <w:lang w:val="en-US"/>
              </w:rPr>
              <w:tab/>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CA0123" w:rsidRPr="009C095C">
              <w:rPr>
                <w:rFonts w:cs="Calibri"/>
                <w:b/>
                <w:color w:val="000000"/>
                <w:sz w:val="20"/>
                <w:lang w:val="en-US"/>
              </w:rPr>
              <w:t>1  860 365</w:t>
            </w:r>
            <w:r w:rsidRPr="009C095C">
              <w:rPr>
                <w:rFonts w:cs="Calibri"/>
                <w:b/>
                <w:color w:val="000000"/>
                <w:sz w:val="20"/>
                <w:lang w:val="en-US"/>
              </w:rPr>
              <w:tab/>
              <w:t xml:space="preserve">EUR </w:t>
            </w:r>
          </w:p>
          <w:p w:rsidR="00211EA8" w:rsidRPr="009C095C" w:rsidRDefault="00211EA8" w:rsidP="001A43A7">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ab/>
            </w:r>
            <w:r w:rsidR="00927EF0" w:rsidRPr="009C095C">
              <w:rPr>
                <w:rFonts w:cs="Calibri"/>
                <w:b/>
                <w:color w:val="000000"/>
                <w:sz w:val="20"/>
                <w:lang w:val="en-US"/>
              </w:rPr>
              <w:t>8 174 44</w:t>
            </w:r>
            <w:r w:rsidR="001A43A7" w:rsidRPr="009C095C">
              <w:rPr>
                <w:rFonts w:cs="Calibri"/>
                <w:b/>
                <w:color w:val="000000"/>
                <w:sz w:val="20"/>
                <w:lang w:val="en-US"/>
              </w:rPr>
              <w:t>3</w:t>
            </w:r>
            <w:r w:rsidR="00927EF0" w:rsidRPr="009C095C">
              <w:rPr>
                <w:rFonts w:cs="Calibri"/>
                <w:color w:val="000000"/>
                <w:sz w:val="20"/>
                <w:lang w:val="en-US"/>
              </w:rPr>
              <w:t xml:space="preserve"> </w:t>
            </w:r>
            <w:r w:rsidRPr="009C095C">
              <w:rPr>
                <w:rFonts w:cs="Calibri"/>
                <w:color w:val="000000"/>
                <w:sz w:val="20"/>
                <w:lang w:val="en-US"/>
              </w:rPr>
              <w:tab/>
            </w:r>
            <w:r w:rsidRPr="009C095C">
              <w:rPr>
                <w:rFonts w:cs="Calibri"/>
                <w:b/>
                <w:color w:val="000000"/>
                <w:sz w:val="20"/>
                <w:lang w:val="en-US"/>
              </w:rPr>
              <w:t>PLN</w:t>
            </w:r>
          </w:p>
        </w:tc>
      </w:tr>
      <w:tr w:rsidR="00211EA8" w:rsidRPr="00B27059" w:rsidTr="00211EA8">
        <w:trPr>
          <w:trHeight w:val="615"/>
        </w:trPr>
        <w:tc>
          <w:tcPr>
            <w:tcW w:w="534" w:type="dxa"/>
            <w:vMerge/>
          </w:tcPr>
          <w:p w:rsidR="00211EA8" w:rsidRPr="00427AAA" w:rsidRDefault="00211EA8" w:rsidP="00480411">
            <w:pPr>
              <w:autoSpaceDE w:val="0"/>
              <w:autoSpaceDN w:val="0"/>
              <w:adjustRightInd w:val="0"/>
              <w:spacing w:after="0" w:line="240" w:lineRule="auto"/>
              <w:rPr>
                <w:b/>
                <w:color w:val="000000"/>
                <w:lang w:val="fr-FR"/>
              </w:rPr>
            </w:pPr>
          </w:p>
        </w:tc>
        <w:tc>
          <w:tcPr>
            <w:tcW w:w="2268" w:type="dxa"/>
            <w:vMerge/>
          </w:tcPr>
          <w:p w:rsidR="00211EA8" w:rsidRPr="00427AAA" w:rsidRDefault="00211EA8" w:rsidP="00480411">
            <w:pPr>
              <w:pStyle w:val="Default"/>
              <w:rPr>
                <w:rFonts w:asciiTheme="minorHAnsi" w:hAnsiTheme="minorHAnsi"/>
                <w:b/>
                <w:sz w:val="22"/>
                <w:lang w:val="fr-FR"/>
              </w:rPr>
            </w:pPr>
          </w:p>
        </w:tc>
        <w:tc>
          <w:tcPr>
            <w:tcW w:w="7494" w:type="dxa"/>
            <w:gridSpan w:val="2"/>
            <w:tcBorders>
              <w:top w:val="single" w:sz="4" w:space="0" w:color="auto"/>
            </w:tcBorders>
          </w:tcPr>
          <w:p w:rsidR="00211EA8" w:rsidRPr="00427AAA" w:rsidRDefault="00211EA8" w:rsidP="00211EA8">
            <w:pPr>
              <w:autoSpaceDE w:val="0"/>
              <w:autoSpaceDN w:val="0"/>
              <w:adjustRightInd w:val="0"/>
              <w:spacing w:after="0" w:line="240" w:lineRule="auto"/>
              <w:rPr>
                <w:lang w:val="fr-FR"/>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.2</w:t>
            </w:r>
            <w:r w:rsidR="00211EA8" w:rsidRPr="0057791F">
              <w:rPr>
                <w:bCs/>
              </w:rPr>
              <w:t xml:space="preserve"> </w:t>
            </w:r>
            <w:r>
              <w:rPr>
                <w:bCs/>
              </w:rPr>
              <w:t>Rewitalizacja zdegradowanych obszarów</w:t>
            </w:r>
            <w:r w:rsidR="00211EA8" w:rsidRPr="0057791F">
              <w:rPr>
                <w:bCs/>
              </w:rPr>
              <w:t xml:space="preserve"> – ZIT Wrocławskiego Obszaru </w:t>
            </w:r>
            <w:r w:rsidR="00211EA8" w:rsidRPr="0022110D">
              <w:rPr>
                <w:bCs/>
              </w:rPr>
              <w:t>Funkcjonalnego (</w:t>
            </w:r>
            <w:r w:rsidRPr="0022110D">
              <w:rPr>
                <w:bCs/>
              </w:rPr>
              <w:t>RPDS.06.03</w:t>
            </w:r>
            <w:r w:rsidR="00211EA8" w:rsidRPr="0022110D">
              <w:rPr>
                <w:bCs/>
              </w:rPr>
              <w:t>.02-IZ.00-02-1</w:t>
            </w:r>
            <w:r w:rsidR="00893058" w:rsidRPr="0022110D">
              <w:rPr>
                <w:bCs/>
              </w:rPr>
              <w:t>42</w:t>
            </w:r>
            <w:r w:rsidR="00211EA8" w:rsidRPr="0022110D">
              <w:rPr>
                <w:bCs/>
              </w:rPr>
              <w:t>/16)</w:t>
            </w:r>
          </w:p>
          <w:p w:rsidR="00211EA8" w:rsidRDefault="00211EA8" w:rsidP="00211EA8">
            <w:pPr>
              <w:autoSpaceDE w:val="0"/>
              <w:autoSpaceDN w:val="0"/>
              <w:adjustRightInd w:val="0"/>
              <w:spacing w:after="0" w:line="240" w:lineRule="auto"/>
              <w:rPr>
                <w:bCs/>
              </w:rPr>
            </w:pPr>
          </w:p>
          <w:p w:rsidR="00211EA8" w:rsidRDefault="00211EA8" w:rsidP="00211EA8">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CA0123" w:rsidRPr="00CA0123">
              <w:rPr>
                <w:rFonts w:cs="ArialMT"/>
                <w:b/>
              </w:rPr>
              <w:t>4 500</w:t>
            </w:r>
            <w:r w:rsidR="00CA0123">
              <w:rPr>
                <w:rFonts w:cs="ArialMT"/>
                <w:b/>
              </w:rPr>
              <w:t> </w:t>
            </w:r>
            <w:r w:rsidR="00CA0123" w:rsidRPr="00CA0123">
              <w:rPr>
                <w:rFonts w:cs="ArialMT"/>
                <w:b/>
              </w:rPr>
              <w:t>000</w:t>
            </w:r>
            <w:r w:rsidR="00CA0123">
              <w:rPr>
                <w:rFonts w:cs="ArialMT"/>
                <w:b/>
              </w:rPr>
              <w:t xml:space="preserve"> </w:t>
            </w:r>
            <w:r w:rsidRPr="00CA0123">
              <w:rPr>
                <w:rFonts w:cs="Calibri"/>
                <w:b/>
              </w:rPr>
              <w:t>EUR</w:t>
            </w:r>
            <w:r w:rsidRPr="0057791F">
              <w:rPr>
                <w:rFonts w:eastAsia="Droid Sans Fallback" w:cs="Calibri"/>
                <w:b/>
              </w:rPr>
              <w:t xml:space="preserve">, tj. </w:t>
            </w:r>
            <w:r w:rsidR="00927EF0" w:rsidRPr="001A43A7">
              <w:rPr>
                <w:rFonts w:eastAsia="Droid Sans Fallback" w:cs="Calibri"/>
                <w:b/>
              </w:rPr>
              <w:t>19 773</w:t>
            </w:r>
            <w:r w:rsidR="00CA0123" w:rsidRPr="001A43A7">
              <w:rPr>
                <w:rFonts w:eastAsia="Droid Sans Fallback" w:cs="Calibri"/>
                <w:b/>
              </w:rPr>
              <w:t xml:space="preserve"> 000 </w:t>
            </w:r>
            <w:r w:rsidRPr="001A43A7">
              <w:rPr>
                <w:rFonts w:eastAsia="Droid Sans Fallback" w:cs="Calibri"/>
                <w:b/>
              </w:rPr>
              <w:t>PLN</w:t>
            </w:r>
          </w:p>
          <w:p w:rsidR="00211EA8" w:rsidRDefault="00211EA8" w:rsidP="00480411">
            <w:pPr>
              <w:autoSpaceDE w:val="0"/>
              <w:autoSpaceDN w:val="0"/>
              <w:adjustRightInd w:val="0"/>
              <w:spacing w:after="0" w:line="240" w:lineRule="auto"/>
              <w:jc w:val="both"/>
              <w:rPr>
                <w:rFonts w:ascii="Calibri" w:eastAsia="Droid Sans Fallback" w:hAnsi="Calibri" w:cs="Calibri"/>
                <w:color w:val="00000A"/>
              </w:rPr>
            </w:pPr>
          </w:p>
        </w:tc>
      </w:tr>
      <w:tr w:rsidR="00211EA8" w:rsidRPr="00B27059" w:rsidTr="00211EA8">
        <w:trPr>
          <w:trHeight w:val="739"/>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480411">
            <w:pPr>
              <w:autoSpaceDE w:val="0"/>
              <w:autoSpaceDN w:val="0"/>
              <w:adjustRightInd w:val="0"/>
              <w:spacing w:after="0" w:line="240" w:lineRule="auto"/>
              <w:jc w:val="both"/>
              <w:rPr>
                <w:rFonts w:cs="MS Sans Serif"/>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.3</w:t>
            </w:r>
            <w:r w:rsidR="00211EA8" w:rsidRPr="0057791F">
              <w:rPr>
                <w:bCs/>
              </w:rPr>
              <w:t xml:space="preserve"> </w:t>
            </w:r>
            <w:r>
              <w:rPr>
                <w:bCs/>
              </w:rPr>
              <w:t>Rewitalizacja zdegradowanych obszarów</w:t>
            </w:r>
            <w:r w:rsidRPr="0057791F">
              <w:rPr>
                <w:bCs/>
              </w:rPr>
              <w:t xml:space="preserve"> </w:t>
            </w:r>
            <w:r w:rsidR="00211EA8" w:rsidRPr="0057791F">
              <w:rPr>
                <w:bCs/>
              </w:rPr>
              <w:t>– ZIT Aglomeracji Jeleniogórskiej</w:t>
            </w:r>
            <w:r w:rsidR="00211EA8">
              <w:rPr>
                <w:bCs/>
              </w:rPr>
              <w:t xml:space="preserve"> </w:t>
            </w:r>
            <w:r w:rsidR="00211EA8" w:rsidRPr="0022110D">
              <w:rPr>
                <w:bCs/>
              </w:rPr>
              <w:t>(</w:t>
            </w:r>
            <w:r w:rsidRPr="0022110D">
              <w:rPr>
                <w:bCs/>
              </w:rPr>
              <w:t>RPDS.06.03</w:t>
            </w:r>
            <w:r w:rsidR="00211EA8" w:rsidRPr="0022110D">
              <w:rPr>
                <w:bCs/>
              </w:rPr>
              <w:t>.03-IZ.00-02-1</w:t>
            </w:r>
            <w:r w:rsidR="00893058" w:rsidRPr="0022110D">
              <w:rPr>
                <w:bCs/>
              </w:rPr>
              <w:t>43</w:t>
            </w:r>
            <w:r w:rsidR="00211EA8" w:rsidRPr="0022110D">
              <w:rPr>
                <w:bCs/>
              </w:rPr>
              <w:t>/16)</w:t>
            </w:r>
          </w:p>
          <w:p w:rsidR="00211EA8" w:rsidRDefault="00211EA8" w:rsidP="00211EA8">
            <w:pPr>
              <w:autoSpaceDE w:val="0"/>
              <w:autoSpaceDN w:val="0"/>
              <w:adjustRightInd w:val="0"/>
              <w:spacing w:after="0" w:line="240" w:lineRule="auto"/>
              <w:jc w:val="both"/>
              <w:rPr>
                <w:rFonts w:ascii="Calibri" w:eastAsia="Droid Sans Fallback" w:hAnsi="Calibri" w:cs="Calibri"/>
                <w:color w:val="00000A"/>
              </w:rPr>
            </w:pPr>
          </w:p>
          <w:p w:rsidR="00211EA8" w:rsidRPr="00211EA8" w:rsidRDefault="00211EA8" w:rsidP="00211EA8">
            <w:pPr>
              <w:autoSpaceDE w:val="0"/>
              <w:autoSpaceDN w:val="0"/>
              <w:adjustRightInd w:val="0"/>
              <w:spacing w:after="0" w:line="240" w:lineRule="auto"/>
              <w:jc w:val="both"/>
              <w:rPr>
                <w:rFonts w:cs="MS Sans Serif"/>
                <w:b/>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927EF0" w:rsidRPr="00927EF0">
              <w:rPr>
                <w:rFonts w:cs="ArialMT"/>
                <w:b/>
              </w:rPr>
              <w:t xml:space="preserve">2 932 800 </w:t>
            </w:r>
            <w:r w:rsidRPr="0057791F">
              <w:rPr>
                <w:rFonts w:cs="Calibri"/>
                <w:b/>
              </w:rPr>
              <w:t>E</w:t>
            </w:r>
            <w:r>
              <w:rPr>
                <w:rFonts w:cs="Calibri"/>
                <w:b/>
              </w:rPr>
              <w:t>UR</w:t>
            </w:r>
            <w:r w:rsidRPr="0057791F">
              <w:rPr>
                <w:rFonts w:eastAsia="Droid Sans Fallback" w:cs="Calibri"/>
                <w:b/>
              </w:rPr>
              <w:t>, tj</w:t>
            </w:r>
            <w:r w:rsidRPr="001A43A7">
              <w:rPr>
                <w:rFonts w:eastAsia="Droid Sans Fallback" w:cs="Calibri"/>
                <w:b/>
              </w:rPr>
              <w:t xml:space="preserve">. </w:t>
            </w:r>
            <w:r w:rsidR="00927EF0" w:rsidRPr="001A43A7">
              <w:rPr>
                <w:rFonts w:eastAsia="Droid Sans Fallback" w:cs="Calibri"/>
                <w:b/>
              </w:rPr>
              <w:t>12 886 723</w:t>
            </w:r>
            <w:r w:rsidRPr="001A43A7">
              <w:rPr>
                <w:rFonts w:eastAsia="Droid Sans Fallback" w:cs="Calibri"/>
                <w:b/>
              </w:rPr>
              <w:t xml:space="preserve"> PLN</w:t>
            </w:r>
          </w:p>
          <w:p w:rsidR="00211EA8" w:rsidRDefault="00211EA8" w:rsidP="00480411">
            <w:pPr>
              <w:autoSpaceDE w:val="0"/>
              <w:autoSpaceDN w:val="0"/>
              <w:adjustRightInd w:val="0"/>
              <w:spacing w:after="0" w:line="240" w:lineRule="auto"/>
              <w:jc w:val="both"/>
              <w:rPr>
                <w:rFonts w:cs="MS Sans Serif"/>
              </w:rPr>
            </w:pPr>
          </w:p>
        </w:tc>
      </w:tr>
      <w:tr w:rsidR="00211EA8" w:rsidRPr="00B27059" w:rsidTr="00211EA8">
        <w:trPr>
          <w:trHeight w:val="193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211EA8">
            <w:pPr>
              <w:autoSpaceDE w:val="0"/>
              <w:autoSpaceDN w:val="0"/>
              <w:adjustRightInd w:val="0"/>
              <w:spacing w:after="0" w:line="240" w:lineRule="auto"/>
              <w:jc w:val="both"/>
              <w:rPr>
                <w:rFonts w:cs="MS Sans Serif"/>
              </w:rPr>
            </w:pPr>
          </w:p>
          <w:p w:rsidR="00211EA8" w:rsidRPr="00AC214A" w:rsidRDefault="00211EA8"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obowiązującym </w:t>
            </w:r>
            <w:r w:rsidRPr="00893058">
              <w:rPr>
                <w:rFonts w:cs="MS Sans Serif"/>
              </w:rPr>
              <w:t xml:space="preserve">w </w:t>
            </w:r>
            <w:r w:rsidR="00104938" w:rsidRPr="00893058">
              <w:rPr>
                <w:rFonts w:cs="MS Sans Serif"/>
              </w:rPr>
              <w:t>czerwcu</w:t>
            </w:r>
            <w:r w:rsidRPr="00893058">
              <w:rPr>
                <w:rFonts w:cs="MS Sans Serif"/>
              </w:rPr>
              <w:t xml:space="preserve"> 2016</w:t>
            </w:r>
            <w:r w:rsidRPr="001A43A7">
              <w:rPr>
                <w:rFonts w:cs="MS Sans Serif"/>
              </w:rPr>
              <w:t xml:space="preserve"> r., 1 euro = </w:t>
            </w:r>
            <w:r w:rsidR="00104938" w:rsidRPr="001A43A7">
              <w:rPr>
                <w:color w:val="000000" w:themeColor="text1"/>
              </w:rPr>
              <w:t xml:space="preserve">4,3940 </w:t>
            </w:r>
            <w:r w:rsidRPr="001A43A7">
              <w:rPr>
                <w:rFonts w:cs="MS Sans Serif"/>
                <w:color w:val="000000" w:themeColor="text1"/>
              </w:rPr>
              <w:t>PLN.</w:t>
            </w:r>
            <w:r w:rsidRPr="00AC214A">
              <w:rPr>
                <w:rFonts w:cs="MS Sans Serif"/>
                <w:color w:val="000000" w:themeColor="text1"/>
              </w:rPr>
              <w:t xml:space="preserve"> </w:t>
            </w:r>
          </w:p>
          <w:p w:rsidR="00211EA8" w:rsidRPr="00B27059" w:rsidRDefault="00211EA8" w:rsidP="00211EA8">
            <w:pPr>
              <w:autoSpaceDE w:val="0"/>
              <w:autoSpaceDN w:val="0"/>
              <w:adjustRightInd w:val="0"/>
              <w:spacing w:after="0" w:line="240" w:lineRule="auto"/>
              <w:jc w:val="both"/>
              <w:rPr>
                <w:rFonts w:cs="MS Sans Serif"/>
              </w:rPr>
            </w:pPr>
          </w:p>
          <w:p w:rsidR="00211EA8" w:rsidRDefault="00211EA8" w:rsidP="00211EA8">
            <w:pPr>
              <w:autoSpaceDE w:val="0"/>
              <w:autoSpaceDN w:val="0"/>
              <w:adjustRightInd w:val="0"/>
              <w:spacing w:after="0" w:line="240" w:lineRule="auto"/>
              <w:jc w:val="both"/>
              <w:rPr>
                <w:rFonts w:cs="MS Sans Serif"/>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gridSpan w:val="2"/>
          </w:tcPr>
          <w:p w:rsidR="00303BCB" w:rsidRPr="00B27059" w:rsidRDefault="00303BCB" w:rsidP="00303BCB">
            <w:pPr>
              <w:spacing w:before="120" w:after="120" w:line="240" w:lineRule="auto"/>
              <w:jc w:val="both"/>
              <w:rPr>
                <w:rFonts w:cs="Arial"/>
              </w:rPr>
            </w:pPr>
            <w:r w:rsidRPr="00B27059">
              <w:rPr>
                <w:rFonts w:cs="Arial"/>
              </w:rPr>
              <w:t>Minimalna wartość</w:t>
            </w:r>
            <w:r w:rsidR="00F975C3" w:rsidRPr="00B27059">
              <w:t xml:space="preserve"> </w:t>
            </w:r>
            <w:r w:rsidR="00F975C3" w:rsidRPr="00B27059">
              <w:rPr>
                <w:rFonts w:cs="Arial"/>
              </w:rPr>
              <w:t>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gridSpan w:val="2"/>
            <w:shd w:val="clear" w:color="auto" w:fill="auto"/>
          </w:tcPr>
          <w:p w:rsidR="00D219AD" w:rsidRPr="00AB5956" w:rsidRDefault="00AC214A" w:rsidP="00D219AD">
            <w:pPr>
              <w:autoSpaceDE w:val="0"/>
              <w:autoSpaceDN w:val="0"/>
              <w:adjustRightInd w:val="0"/>
              <w:spacing w:after="0" w:line="240" w:lineRule="auto"/>
              <w:jc w:val="both"/>
              <w:rPr>
                <w:rFonts w:cs="Arial"/>
              </w:rPr>
            </w:pPr>
            <w:r w:rsidRPr="00AC214A">
              <w:rPr>
                <w:rFonts w:cs="Arial"/>
              </w:rPr>
              <w:t>Nie dotyczy.</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i pomoc de minimis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gridSpan w:val="2"/>
            <w:shd w:val="clear" w:color="auto" w:fill="auto"/>
          </w:tcPr>
          <w:p w:rsidR="007619D6" w:rsidRPr="00021A90" w:rsidRDefault="007619D6" w:rsidP="007619D6">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7619D6" w:rsidRPr="00C22C74" w:rsidRDefault="007619D6" w:rsidP="007619D6">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13"/>
            </w:r>
            <w:r w:rsidRPr="00C22C74">
              <w:rPr>
                <w:rFonts w:eastAsia="Times New Roman" w:cs="Times New Roman"/>
                <w:lang w:eastAsia="pl-PL"/>
              </w:rPr>
              <w:t>;</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7619D6"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15FED" w:rsidRDefault="007619D6" w:rsidP="00B54C70">
            <w:pPr>
              <w:spacing w:before="120" w:after="120" w:line="240" w:lineRule="auto"/>
              <w:jc w:val="both"/>
              <w:rPr>
                <w:rFonts w:cs="Arial"/>
              </w:rPr>
            </w:pPr>
            <w:r>
              <w:rPr>
                <w:rFonts w:cs="Arial"/>
              </w:rPr>
              <w:t>W niniejszym naborze w</w:t>
            </w:r>
            <w:r w:rsidR="00815FED">
              <w:rPr>
                <w:rFonts w:cs="Arial"/>
              </w:rPr>
              <w:t>ystępowanie po</w:t>
            </w:r>
            <w:r w:rsidR="00D72E94">
              <w:rPr>
                <w:rFonts w:cs="Arial"/>
              </w:rPr>
              <w:t>mocy publicznej zależy od typu w</w:t>
            </w:r>
            <w:r w:rsidR="00815FED">
              <w:rPr>
                <w:rFonts w:cs="Arial"/>
              </w:rPr>
              <w:t>nioskodawcy</w:t>
            </w:r>
            <w:r w:rsidR="0089594D">
              <w:rPr>
                <w:rFonts w:cs="Arial"/>
              </w:rPr>
              <w:t xml:space="preserve"> i zakresu projektu</w:t>
            </w:r>
            <w:r w:rsidR="00815FED">
              <w:rPr>
                <w:rFonts w:cs="Arial"/>
              </w:rPr>
              <w:t>.</w:t>
            </w:r>
          </w:p>
          <w:p w:rsidR="00021A90" w:rsidRDefault="00021A90" w:rsidP="00B54C70">
            <w:pPr>
              <w:spacing w:before="120" w:after="120" w:line="240" w:lineRule="auto"/>
              <w:jc w:val="both"/>
              <w:rPr>
                <w:rFonts w:cs="Arial"/>
              </w:rPr>
            </w:pPr>
            <w:r>
              <w:rPr>
                <w:rFonts w:cs="Arial"/>
              </w:rPr>
              <w:t xml:space="preserve">Z zasady pomoc publiczna nie wystąpi w przypadku projektów realizowanych przez wspólnoty mieszkaniowe.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021A90" w:rsidRDefault="00DA6ED3" w:rsidP="00B54C70">
            <w:pPr>
              <w:spacing w:before="120" w:after="120" w:line="240" w:lineRule="auto"/>
              <w:jc w:val="both"/>
              <w:rPr>
                <w:rFonts w:cs="Arial"/>
              </w:rPr>
            </w:pPr>
            <w:r>
              <w:rPr>
                <w:rFonts w:cs="Arial"/>
              </w:rPr>
              <w:t>Jednakże, w przypadku prowadzenia działalności gospodarczej przez poszczególnych członków  wspólnoty mieszkaniowej, którzy prowadzą działalność gospodarczą w lokalach zarządzanych p</w:t>
            </w:r>
            <w:r w:rsidR="002E16DF">
              <w:rPr>
                <w:rFonts w:cs="Arial"/>
              </w:rPr>
              <w:t>rzez wspólnotę mieszkaniową, mogą być oni beneficjentami pomocy publicznej.</w:t>
            </w:r>
            <w:r w:rsidR="00E23594">
              <w:rPr>
                <w:rFonts w:cs="Arial"/>
              </w:rPr>
              <w:t xml:space="preserve"> Dlatego celem uniknięcia pomocy publicznej w takiej sytuacji zaleca się proporcjonalne obniżenie wartości wydatków kwalifikowalnych (przykładowo w budynku znajduje się 10 lokali z czego w 1 prowadzona jest działalność gospodarcza to należy na zasadzie proporcji – łączna powierzchnia wszystkich mieszkań/powierzchnia mieszkania w którym prowadzona jest działalność mieszkalna – </w:t>
            </w:r>
            <w:r w:rsidR="0022110D">
              <w:rPr>
                <w:rFonts w:cs="Arial"/>
              </w:rPr>
              <w:t>obniżyć</w:t>
            </w:r>
            <w:r w:rsidR="00E23594">
              <w:rPr>
                <w:rFonts w:cs="Arial"/>
              </w:rPr>
              <w:t xml:space="preserve"> poziom dofinansowania.  Zastosowane może również być oświadczenie, iż w żadnym z lokali w budynku nie jest prowadzona działalność gospodarcza. </w:t>
            </w:r>
            <w:r w:rsidR="00E87F61">
              <w:rPr>
                <w:rFonts w:cs="Arial"/>
              </w:rPr>
              <w:t xml:space="preserve">Jeżeli natomiast wspólnota nie </w:t>
            </w:r>
            <w:r w:rsidR="00F815C3">
              <w:rPr>
                <w:rFonts w:cs="Arial"/>
              </w:rPr>
              <w:t>zastosuje</w:t>
            </w:r>
            <w:r w:rsidR="00E87F61">
              <w:rPr>
                <w:rFonts w:cs="Arial"/>
              </w:rPr>
              <w:t xml:space="preserve"> </w:t>
            </w:r>
            <w:r w:rsidR="00F815C3">
              <w:rPr>
                <w:rFonts w:cs="Arial"/>
              </w:rPr>
              <w:t>ż</w:t>
            </w:r>
            <w:r w:rsidR="00E87F61">
              <w:rPr>
                <w:rFonts w:cs="Arial"/>
              </w:rPr>
              <w:t xml:space="preserve">adnego ze wskazanych rozwiązań  to w projekcie </w:t>
            </w:r>
            <w:r w:rsidR="00F815C3">
              <w:rPr>
                <w:rFonts w:cs="Arial"/>
              </w:rPr>
              <w:t>wystąpi</w:t>
            </w:r>
            <w:r w:rsidR="00E87F61">
              <w:rPr>
                <w:rFonts w:cs="Arial"/>
              </w:rPr>
              <w:t xml:space="preserve"> pomoc publiczna na tzw. drugim poziomie i wspólnota będzie wówczas zobowiązana w umowie o dofinansowanie do udzielenia tej pomocy dla swojego członka (a więc przedsiębiorcy), z zachowaniem wszystkich obowiązków z tym związanych.</w:t>
            </w:r>
          </w:p>
          <w:p w:rsidR="00D72E94" w:rsidRPr="0022110D" w:rsidRDefault="00D72E94" w:rsidP="000C711E">
            <w:pPr>
              <w:spacing w:before="120" w:after="120" w:line="240" w:lineRule="auto"/>
              <w:jc w:val="both"/>
              <w:rPr>
                <w:rFonts w:ascii="Calibri" w:eastAsia="Times New Roman" w:hAnsi="Calibri" w:cs="Arial"/>
                <w:color w:val="000000"/>
                <w:lang w:eastAsia="pl-PL"/>
              </w:rPr>
            </w:pPr>
            <w:r w:rsidRPr="0022110D">
              <w:rPr>
                <w:rFonts w:ascii="Calibri" w:eastAsia="Times New Roman" w:hAnsi="Calibri" w:cs="Arial"/>
                <w:color w:val="000000"/>
                <w:lang w:eastAsia="pl-PL"/>
              </w:rPr>
              <w:t>W przypadku spółdzielni mieszkaniowych</w:t>
            </w:r>
            <w:r w:rsidR="00E87F61" w:rsidRPr="0022110D">
              <w:rPr>
                <w:rFonts w:ascii="Calibri" w:eastAsia="Times New Roman" w:hAnsi="Calibri" w:cs="Arial"/>
                <w:color w:val="000000"/>
                <w:lang w:eastAsia="pl-PL"/>
              </w:rPr>
              <w:t xml:space="preserve"> oraz Towarzystw Budownictwa Społecznego</w:t>
            </w:r>
            <w:r w:rsidRPr="0022110D">
              <w:rPr>
                <w:rFonts w:ascii="Calibri" w:eastAsia="Times New Roman" w:hAnsi="Calibri" w:cs="Arial"/>
                <w:color w:val="000000"/>
                <w:lang w:eastAsia="pl-PL"/>
              </w:rPr>
              <w:t xml:space="preserve"> </w:t>
            </w:r>
            <w:r w:rsidR="00E87F61" w:rsidRPr="0022110D">
              <w:rPr>
                <w:rFonts w:ascii="Calibri" w:eastAsia="Times New Roman" w:hAnsi="Calibri" w:cs="Arial"/>
                <w:color w:val="000000"/>
                <w:lang w:eastAsia="pl-PL"/>
              </w:rPr>
              <w:t xml:space="preserve">- zgodnie ze stanowiskiem UOKiK - podmioty te prowadzą </w:t>
            </w:r>
            <w:r w:rsidRPr="0022110D">
              <w:rPr>
                <w:rFonts w:ascii="Calibri" w:eastAsia="Times New Roman" w:hAnsi="Calibri" w:cs="Arial"/>
                <w:color w:val="000000"/>
                <w:lang w:eastAsia="pl-PL"/>
              </w:rPr>
              <w:t>działalność gospodarczą</w:t>
            </w:r>
            <w:r w:rsidR="00E87F61" w:rsidRPr="0022110D">
              <w:rPr>
                <w:rFonts w:ascii="Calibri" w:eastAsia="Times New Roman" w:hAnsi="Calibri" w:cs="Arial"/>
                <w:color w:val="000000"/>
                <w:lang w:eastAsia="pl-PL"/>
              </w:rPr>
              <w:t xml:space="preserve"> – wobec czego projekty realizowane przez te podmioty będą w całości objęte pomocą publiczną</w:t>
            </w:r>
            <w:r w:rsidRPr="0022110D">
              <w:rPr>
                <w:rFonts w:ascii="Calibri" w:eastAsia="Times New Roman" w:hAnsi="Calibri" w:cs="Arial"/>
                <w:color w:val="000000"/>
                <w:lang w:eastAsia="pl-PL"/>
              </w:rPr>
              <w:t>.</w:t>
            </w:r>
          </w:p>
          <w:p w:rsidR="00021A90" w:rsidRDefault="003751C4" w:rsidP="00B54C70">
            <w:pPr>
              <w:spacing w:before="120" w:after="120" w:line="240" w:lineRule="auto"/>
              <w:jc w:val="both"/>
              <w:rPr>
                <w:rFonts w:cs="Arial"/>
              </w:rPr>
            </w:pPr>
            <w:r>
              <w:rPr>
                <w:rFonts w:cs="Arial"/>
              </w:rPr>
              <w:t xml:space="preserve">Zgodnie ze stanowiskiem Prezesa UOKiK, wsparcie przyznane na realizację inwestycji w lokalach wchodzących w skład mieszkaniowego zasobu gminy, niestanowiących lokali socjalnych (tzw. mieszkania komunalne) co do zasady nie będzie </w:t>
            </w:r>
            <w:r w:rsidR="002E245E">
              <w:rPr>
                <w:rFonts w:cs="Arial"/>
              </w:rPr>
              <w:t>stanowić</w:t>
            </w:r>
            <w:r>
              <w:rPr>
                <w:rFonts w:cs="Arial"/>
              </w:rPr>
              <w:t xml:space="preserve"> pomocy publicznej w </w:t>
            </w:r>
            <w:r w:rsidR="002E245E">
              <w:rPr>
                <w:rFonts w:cs="Arial"/>
              </w:rPr>
              <w:t>rozumieniu</w:t>
            </w:r>
            <w:r>
              <w:rPr>
                <w:rFonts w:cs="Arial"/>
              </w:rPr>
              <w:t xml:space="preserve"> art. 107 ust 1</w:t>
            </w:r>
            <w:r w:rsidR="002E245E">
              <w:rPr>
                <w:rFonts w:cs="Arial"/>
              </w:rPr>
              <w:t xml:space="preserve"> Traktatu o funkcjonowaniu UE, ze względu na brak spełnienia przesłanki zakłócenia konkurencji i wpływu na wymianę handlową między państwami członkowskimi UE. </w:t>
            </w:r>
          </w:p>
          <w:p w:rsidR="00E87F61" w:rsidRDefault="00E87F61" w:rsidP="00B54C70">
            <w:pPr>
              <w:spacing w:before="120" w:after="120" w:line="240" w:lineRule="auto"/>
              <w:jc w:val="both"/>
              <w:rPr>
                <w:rFonts w:cs="Arial"/>
              </w:rPr>
            </w:pPr>
            <w:r>
              <w:rPr>
                <w:rFonts w:cs="Arial"/>
              </w:rPr>
              <w:t xml:space="preserve">W przypadku pozostałych wnioskodawców ewentualne wystąpienie pomocy publicznej – należy każdorazowo </w:t>
            </w:r>
            <w:r w:rsidR="00FC1F61">
              <w:rPr>
                <w:rFonts w:cs="Arial"/>
              </w:rPr>
              <w:t>badać</w:t>
            </w:r>
            <w:r>
              <w:rPr>
                <w:rFonts w:cs="Arial"/>
              </w:rPr>
              <w:t xml:space="preserve"> indywidualnie (obowiązek taki ciąży po stronie wnioskodawcy).  </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Istnieje możliwość realizacji projektów „mieszanych”, tzn. objętych w części pomocą publiczną (tj. w zakresie w jakim dot. działaln</w:t>
            </w:r>
            <w:r>
              <w:rPr>
                <w:rFonts w:ascii="Calibri" w:eastAsia="Droid Sans Fallback" w:hAnsi="Calibri" w:cs="Calibri"/>
              </w:rPr>
              <w:t xml:space="preserve">ości gospodarczej wnioskodawcy) </w:t>
            </w:r>
            <w:r w:rsidRPr="00EA7F99">
              <w:rPr>
                <w:rFonts w:ascii="Calibri" w:eastAsia="Droid Sans Fallback" w:hAnsi="Calibri" w:cs="Calibri"/>
              </w:rPr>
              <w:t>a w części wsparciem niestanowiącym pomocy (tj. w zakresie prowadzon</w:t>
            </w:r>
            <w:r>
              <w:rPr>
                <w:rFonts w:ascii="Calibri" w:eastAsia="Droid Sans Fallback" w:hAnsi="Calibri" w:cs="Calibri"/>
              </w:rPr>
              <w:t>ej działalności niegospodarczej</w:t>
            </w:r>
            <w:r w:rsidRPr="00EA7F99">
              <w:rPr>
                <w:rFonts w:ascii="Calibri" w:eastAsia="Droid Sans Fallback" w:hAnsi="Calibri" w:cs="Calibri"/>
              </w:rPr>
              <w:t xml:space="preserve">). </w:t>
            </w:r>
          </w:p>
          <w:p w:rsidR="007619D6"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EA7F99" w:rsidRDefault="007619D6" w:rsidP="00EA7F99">
            <w:pPr>
              <w:suppressAutoHyphens/>
              <w:spacing w:before="120" w:after="120" w:line="240" w:lineRule="auto"/>
              <w:jc w:val="both"/>
              <w:rPr>
                <w:rFonts w:ascii="Calibri" w:eastAsia="Droid Sans Fallback" w:hAnsi="Calibri" w:cs="Calibri"/>
              </w:rPr>
            </w:pPr>
            <w:r>
              <w:rPr>
                <w:rFonts w:ascii="Calibri" w:eastAsia="Droid Sans Fallback" w:hAnsi="Calibri" w:cs="Calibri"/>
              </w:rPr>
              <w:t xml:space="preserve">Sytuacja taka może mieć miejsce w szczególności w przypadku gdy </w:t>
            </w:r>
            <w:r w:rsidR="00FC1F61">
              <w:rPr>
                <w:rFonts w:ascii="Calibri" w:eastAsia="Droid Sans Fallback" w:hAnsi="Calibri" w:cs="Calibri"/>
              </w:rPr>
              <w:t>elementem</w:t>
            </w:r>
            <w:r>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W powyższym przypadku należy pamiętać o konieczności prowadzenia rozdzielnej rachunkowości dla działalności gospodarczej i niegospodarczej – przez cały okres realizacji projektu i okres trwałości. </w:t>
            </w:r>
          </w:p>
          <w:p w:rsid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893058" w:rsidRDefault="002E245E" w:rsidP="002E245E">
            <w:pPr>
              <w:suppressAutoHyphens/>
              <w:spacing w:before="120" w:after="120" w:line="100" w:lineRule="atLeast"/>
              <w:jc w:val="both"/>
              <w:rPr>
                <w:rFonts w:ascii="Calibri" w:eastAsia="Droid Sans Fallback" w:hAnsi="Calibri" w:cs="Calibri"/>
              </w:rPr>
            </w:pPr>
            <w:r w:rsidRPr="00893058">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r w:rsidRPr="00893058">
              <w:rPr>
                <w:rFonts w:ascii="Calibri" w:eastAsia="Droid Sans Fallback" w:hAnsi="Calibri" w:cs="Calibri"/>
              </w:rPr>
              <w:t xml:space="preserve">W przypadku projektów „mieszanych” konieczność spełnienia „efektu zachęty” oznacza rozpoczęcie realizacji </w:t>
            </w:r>
            <w:r w:rsidRPr="0022110D">
              <w:rPr>
                <w:rFonts w:ascii="Calibri" w:eastAsia="Droid Sans Fallback" w:hAnsi="Calibri" w:cs="Calibri"/>
              </w:rPr>
              <w:t>części projektu</w:t>
            </w:r>
            <w:r w:rsidRPr="00893058">
              <w:rPr>
                <w:rFonts w:ascii="Calibri" w:eastAsia="Droid Sans Fallback" w:hAnsi="Calibri" w:cs="Calibri"/>
              </w:rPr>
              <w:t xml:space="preserve"> objętej pomocą publiczną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p>
          <w:p w:rsidR="000846B6" w:rsidRPr="00BA7DB6" w:rsidRDefault="000846B6" w:rsidP="000846B6">
            <w:pPr>
              <w:spacing w:before="40" w:after="40"/>
              <w:jc w:val="both"/>
              <w:rPr>
                <w:rFonts w:ascii="Calibri" w:hAnsi="Calibri"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xml:space="preserve">, </w:t>
            </w:r>
            <w:r w:rsidRPr="00BA7DB6">
              <w:rPr>
                <w:rFonts w:ascii="Calibri" w:hAnsi="Calibri" w:cs="Arial"/>
              </w:rPr>
              <w:t>znajdą zastosowanie właściwe przepisy prawa wspólnotowego i krajowego dotyczące zasad udzielania tej pomocy, obowiązujące w momencie udzielania wsparcia.</w:t>
            </w:r>
          </w:p>
          <w:p w:rsidR="000846B6" w:rsidRPr="00BA7DB6" w:rsidRDefault="00A405DB" w:rsidP="000846B6">
            <w:pPr>
              <w:spacing w:before="40" w:after="40"/>
              <w:rPr>
                <w:rFonts w:ascii="Calibri" w:hAnsi="Calibri" w:cs="Arial"/>
              </w:rPr>
            </w:pPr>
            <w:r>
              <w:rPr>
                <w:rFonts w:ascii="Calibri" w:hAnsi="Calibri" w:cs="Arial"/>
              </w:rPr>
              <w:t>- R</w:t>
            </w:r>
            <w:r w:rsidR="000846B6" w:rsidRPr="00BA7DB6">
              <w:rPr>
                <w:rFonts w:ascii="Calibri" w:hAnsi="Calibri" w:cs="Arial"/>
              </w:rPr>
              <w:t>ozporządzenie Komisji (UE) nr 651/2014 z </w:t>
            </w:r>
            <w:r w:rsidR="000846B6">
              <w:rPr>
                <w:rFonts w:ascii="Calibri" w:hAnsi="Calibri" w:cs="Arial"/>
              </w:rPr>
              <w:t>dn. </w:t>
            </w:r>
            <w:r w:rsidR="000846B6" w:rsidRPr="00BA7DB6">
              <w:rPr>
                <w:rFonts w:ascii="Calibri" w:hAnsi="Calibri" w:cs="Arial"/>
              </w:rPr>
              <w:t>17 czerwca 2014. uznające niektóre rodzaje pomocy za zgodne z rynkiem wewnętrznym w zastosowaniu art. 107 i 108 Traktatu [GBER]:</w:t>
            </w:r>
          </w:p>
          <w:p w:rsidR="000846B6" w:rsidRPr="000846B6" w:rsidRDefault="000846B6" w:rsidP="00063C06">
            <w:pPr>
              <w:pStyle w:val="Akapitzlist"/>
              <w:numPr>
                <w:ilvl w:val="0"/>
                <w:numId w:val="20"/>
              </w:numPr>
              <w:spacing w:before="40" w:after="40" w:line="240" w:lineRule="auto"/>
              <w:contextualSpacing/>
              <w:rPr>
                <w:rFonts w:asciiTheme="minorHAnsi" w:hAnsiTheme="minorHAnsi" w:cs="Arial"/>
              </w:rPr>
            </w:pPr>
            <w:r w:rsidRPr="000846B6">
              <w:rPr>
                <w:rFonts w:asciiTheme="minorHAnsi" w:hAnsiTheme="minorHAnsi" w:cs="Arial"/>
              </w:rPr>
              <w:t>art. 37 Pomoc inwestycyjna na wcześniejsze dostosowanie do przyszłych norm unijnych;</w:t>
            </w:r>
          </w:p>
          <w:p w:rsidR="000846B6" w:rsidRDefault="000846B6" w:rsidP="00063C06">
            <w:pPr>
              <w:pStyle w:val="Akapitzlist"/>
              <w:numPr>
                <w:ilvl w:val="0"/>
                <w:numId w:val="20"/>
              </w:numPr>
              <w:spacing w:before="40" w:after="40" w:line="240" w:lineRule="auto"/>
              <w:contextualSpacing/>
              <w:rPr>
                <w:rFonts w:asciiTheme="minorHAnsi" w:hAnsiTheme="minorHAnsi" w:cs="Arial"/>
              </w:rPr>
            </w:pPr>
            <w:r w:rsidRPr="000846B6">
              <w:rPr>
                <w:rFonts w:asciiTheme="minorHAnsi" w:hAnsiTheme="minorHAnsi" w:cs="Arial"/>
              </w:rPr>
              <w:t>art. 38 Pomoc inwestycyjna na środki wspier</w:t>
            </w:r>
            <w:r w:rsidR="009924A8">
              <w:rPr>
                <w:rFonts w:asciiTheme="minorHAnsi" w:hAnsiTheme="minorHAnsi" w:cs="Arial"/>
              </w:rPr>
              <w:t>ające efektywność energetyczną;</w:t>
            </w:r>
          </w:p>
          <w:p w:rsidR="009924A8" w:rsidRPr="009924A8" w:rsidRDefault="009924A8" w:rsidP="00063C06">
            <w:pPr>
              <w:pStyle w:val="Akapitzlist"/>
              <w:numPr>
                <w:ilvl w:val="0"/>
                <w:numId w:val="20"/>
              </w:numPr>
              <w:spacing w:before="40" w:after="40" w:line="240" w:lineRule="auto"/>
              <w:contextualSpacing/>
              <w:rPr>
                <w:rFonts w:asciiTheme="minorHAnsi" w:hAnsiTheme="minorHAnsi" w:cs="Arial"/>
              </w:rPr>
            </w:pPr>
            <w:r w:rsidRPr="009924A8">
              <w:rPr>
                <w:rFonts w:asciiTheme="minorHAnsi" w:hAnsiTheme="minorHAnsi"/>
              </w:rPr>
              <w:t>art. 41 Pomoc inwestycyjna na propagowanie energii ze źródeł odnawialnych;</w:t>
            </w:r>
          </w:p>
          <w:p w:rsidR="000846B6" w:rsidRDefault="000846B6" w:rsidP="009924A8">
            <w:pPr>
              <w:spacing w:before="40" w:after="40" w:line="240" w:lineRule="auto"/>
              <w:ind w:left="32"/>
              <w:contextualSpacing/>
              <w:rPr>
                <w:rFonts w:cs="Arial"/>
              </w:rPr>
            </w:pPr>
          </w:p>
          <w:p w:rsidR="00A405DB" w:rsidRPr="00A405DB" w:rsidRDefault="00A405DB" w:rsidP="00A405DB">
            <w:pPr>
              <w:suppressAutoHyphens/>
              <w:spacing w:before="120" w:after="120" w:line="240" w:lineRule="auto"/>
              <w:jc w:val="both"/>
              <w:rPr>
                <w:rFonts w:ascii="Calibri" w:eastAsia="Droid Sans Fallback" w:hAnsi="Calibri" w:cs="Calibri"/>
                <w:color w:val="00000A"/>
              </w:rPr>
            </w:pPr>
            <w:r w:rsidRPr="00A405DB">
              <w:rPr>
                <w:rFonts w:ascii="Calibri" w:eastAsia="Droid Sans Fallback" w:hAnsi="Calibri" w:cs="Calibri"/>
                <w:color w:val="00000A"/>
              </w:rPr>
              <w:t xml:space="preserve">Jako alternatywę dopuszcza się także </w:t>
            </w:r>
            <w:r w:rsidRPr="00A405DB">
              <w:rPr>
                <w:rFonts w:ascii="Calibri" w:eastAsia="TimesNewRoman" w:hAnsi="Calibri" w:cs="TimesNewRoman,Bold"/>
                <w:bCs/>
                <w:color w:val="00000A"/>
              </w:rPr>
              <w:t xml:space="preserve">możliwość zastosowania  przepisów o </w:t>
            </w:r>
            <w:r w:rsidRPr="00A405DB">
              <w:rPr>
                <w:rFonts w:ascii="Calibri" w:eastAsia="Droid Sans Fallback" w:hAnsi="Calibri" w:cs="Calibri"/>
                <w:color w:val="00000A"/>
              </w:rPr>
              <w:t>pomocy de minimis (wybór schematu należy do Wnioskodawcy):</w:t>
            </w:r>
          </w:p>
          <w:p w:rsid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Times New Roman" w:hAnsi="Calibri" w:cs="Times New Roman"/>
                <w:color w:val="00000A"/>
                <w:lang w:eastAsia="pl-PL"/>
              </w:rPr>
              <w:t>Rozporządzenie Komisji (UE) nr 1407/2013 z dnia 18 grudnia 2013 r. w sprawie stosowania art. 107 i 108 Traktatu o funkcjonowaniu Unii Europejskiej do pomocy de minimis;</w:t>
            </w:r>
          </w:p>
          <w:p w:rsidR="00A405DB" w:rsidRP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Droid Sans Fallback" w:hAnsi="Calibri" w:cs="Calibri"/>
                <w:color w:val="00000A"/>
              </w:rPr>
              <w:t>Rozporządzenie Ministra Infrastruktury i Rozwoju z dnia 19 marca 2015 r. w sprawie udzielania pomocy de minimis w ramach regionalnych programów operacyjnych na lata 2014–2020 – wydane na podstawie rozporządzenia Komisji</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gridSpan w:val="2"/>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sidR="009C7117">
              <w:rPr>
                <w:rFonts w:ascii="Calibri" w:eastAsia="Times New Roman" w:hAnsi="Calibri" w:cs="Arial"/>
                <w:lang w:eastAsia="pl-PL"/>
              </w:rPr>
              <w:t>ie jest objęty pomocą publiczną.</w:t>
            </w:r>
          </w:p>
          <w:p w:rsidR="00984533" w:rsidRPr="000846B6" w:rsidRDefault="00DA1A75" w:rsidP="001974A0">
            <w:pPr>
              <w:tabs>
                <w:tab w:val="left" w:pos="459"/>
              </w:tabs>
              <w:spacing w:before="40" w:after="40" w:line="240" w:lineRule="auto"/>
              <w:jc w:val="both"/>
              <w:rPr>
                <w:rFonts w:cs="Arial"/>
              </w:rPr>
            </w:pPr>
            <w:r>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gridSpan w:val="2"/>
          </w:tcPr>
          <w:p w:rsidR="002A7A36" w:rsidRPr="00B27059" w:rsidRDefault="000846B6" w:rsidP="00BF00BE">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AE2AAF">
        <w:trPr>
          <w:trHeight w:val="2128"/>
        </w:trPr>
        <w:tc>
          <w:tcPr>
            <w:tcW w:w="534" w:type="dxa"/>
            <w:vMerge w:val="restart"/>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vMerge w:val="restart"/>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gridSpan w:val="2"/>
          </w:tcPr>
          <w:p w:rsidR="00AE2AAF" w:rsidRPr="00ED6F0D" w:rsidRDefault="00AE2AAF" w:rsidP="00B54C70">
            <w:pPr>
              <w:pStyle w:val="Default"/>
              <w:jc w:val="both"/>
              <w:rPr>
                <w:rFonts w:cs="Arial"/>
                <w:sz w:val="22"/>
                <w:szCs w:val="22"/>
              </w:rPr>
            </w:pPr>
            <w:r w:rsidRPr="00ED6F0D">
              <w:rPr>
                <w:rFonts w:cs="Arial"/>
                <w:b/>
                <w:sz w:val="22"/>
                <w:szCs w:val="22"/>
              </w:rPr>
              <w:t>Dla Poddziałania 6.3.1</w:t>
            </w:r>
            <w:r w:rsidRPr="00ED6F0D">
              <w:rPr>
                <w:rFonts w:cs="Arial"/>
                <w:sz w:val="22"/>
                <w:szCs w:val="22"/>
              </w:rPr>
              <w:t xml:space="preserve"> Rewitalizacja zdegradowanych obszarów – konkursy horyzontalne - nabór na OSI </w:t>
            </w:r>
          </w:p>
          <w:p w:rsidR="00AE2AAF" w:rsidRPr="00ED6F0D" w:rsidRDefault="00AE2AAF" w:rsidP="00B54C70">
            <w:pPr>
              <w:pStyle w:val="Default"/>
              <w:jc w:val="both"/>
              <w:rPr>
                <w:rFonts w:cs="Arial"/>
                <w:sz w:val="22"/>
                <w:szCs w:val="22"/>
              </w:rPr>
            </w:pPr>
          </w:p>
          <w:p w:rsidR="00AE2AAF" w:rsidRPr="00ED6F0D" w:rsidRDefault="00AE2AAF" w:rsidP="00B54C70">
            <w:pPr>
              <w:pStyle w:val="Default"/>
              <w:jc w:val="both"/>
              <w:rPr>
                <w:rFonts w:cs="Arial"/>
                <w:sz w:val="22"/>
                <w:szCs w:val="22"/>
              </w:rPr>
            </w:pPr>
            <w:r w:rsidRPr="00ED6F0D">
              <w:rPr>
                <w:rFonts w:cs="Arial"/>
                <w:sz w:val="22"/>
                <w:szCs w:val="22"/>
              </w:rPr>
              <w:t>oraz</w:t>
            </w:r>
          </w:p>
          <w:p w:rsidR="00AE2AAF" w:rsidRPr="00ED6F0D" w:rsidRDefault="00AE2AAF" w:rsidP="00B54C70">
            <w:pPr>
              <w:pStyle w:val="Default"/>
              <w:jc w:val="both"/>
              <w:rPr>
                <w:rFonts w:cs="Arial"/>
                <w:sz w:val="22"/>
                <w:szCs w:val="22"/>
              </w:rPr>
            </w:pPr>
          </w:p>
          <w:p w:rsidR="00AE2AAF" w:rsidRPr="00ED6F0D" w:rsidRDefault="00AE2AAF" w:rsidP="00B54C70">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p>
          <w:p w:rsidR="00AE2AAF" w:rsidRDefault="00AE2AAF" w:rsidP="00B54C70">
            <w:pPr>
              <w:pStyle w:val="Default"/>
              <w:jc w:val="both"/>
              <w:rPr>
                <w:color w:val="auto"/>
                <w:sz w:val="22"/>
                <w:szCs w:val="22"/>
              </w:rPr>
            </w:pPr>
          </w:p>
          <w:p w:rsidR="008966A2" w:rsidRPr="008966A2" w:rsidRDefault="008966A2" w:rsidP="008966A2">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AE2AAF" w:rsidRPr="00263BF7" w:rsidRDefault="00AE2AAF" w:rsidP="00B54C70">
            <w:pPr>
              <w:pStyle w:val="Default"/>
              <w:jc w:val="both"/>
              <w:rPr>
                <w:color w:val="auto"/>
                <w:sz w:val="22"/>
                <w:szCs w:val="22"/>
              </w:rPr>
            </w:pPr>
          </w:p>
          <w:p w:rsidR="00366ADC" w:rsidRPr="00621632" w:rsidRDefault="00AE2AAF" w:rsidP="00063C06">
            <w:pPr>
              <w:pStyle w:val="Default"/>
              <w:numPr>
                <w:ilvl w:val="0"/>
                <w:numId w:val="3"/>
              </w:numPr>
              <w:ind w:left="317" w:hanging="284"/>
              <w:jc w:val="both"/>
              <w:rPr>
                <w:color w:val="auto"/>
                <w:sz w:val="22"/>
                <w:szCs w:val="22"/>
              </w:rPr>
            </w:pPr>
            <w:r w:rsidRPr="00263BF7">
              <w:rPr>
                <w:color w:val="auto"/>
                <w:sz w:val="22"/>
                <w:szCs w:val="22"/>
              </w:rPr>
              <w:t xml:space="preserve">w </w:t>
            </w:r>
            <w:r w:rsidRPr="00621632">
              <w:rPr>
                <w:color w:val="auto"/>
                <w:sz w:val="22"/>
                <w:szCs w:val="22"/>
              </w:rPr>
              <w:t>przypadku projektu nieobjętego pomocą publiczną – maksymalnie 85% kosztów kwalifikowalnych;</w:t>
            </w:r>
          </w:p>
          <w:p w:rsidR="00366ADC" w:rsidRPr="00621632" w:rsidRDefault="00366ADC" w:rsidP="00382645">
            <w:pPr>
              <w:pStyle w:val="Default"/>
              <w:ind w:left="317"/>
              <w:jc w:val="both"/>
              <w:rPr>
                <w:color w:val="auto"/>
                <w:sz w:val="22"/>
                <w:szCs w:val="22"/>
              </w:rPr>
            </w:pPr>
          </w:p>
          <w:p w:rsidR="00382645" w:rsidRPr="00621632" w:rsidRDefault="00366ADC" w:rsidP="00063C06">
            <w:pPr>
              <w:pStyle w:val="Default"/>
              <w:numPr>
                <w:ilvl w:val="0"/>
                <w:numId w:val="3"/>
              </w:numPr>
              <w:ind w:left="317" w:hanging="284"/>
              <w:jc w:val="both"/>
              <w:rPr>
                <w:color w:val="auto"/>
                <w:sz w:val="22"/>
                <w:szCs w:val="22"/>
              </w:rPr>
            </w:pPr>
            <w:r w:rsidRPr="00621632">
              <w:rPr>
                <w:rFonts w:asciiTheme="minorHAnsi" w:hAnsiTheme="minorHAnsi"/>
                <w:color w:val="auto"/>
                <w:sz w:val="22"/>
                <w:szCs w:val="22"/>
              </w:rPr>
              <w:t>w przypadku projektu objętego pomocą publiczną</w:t>
            </w:r>
            <w:r w:rsidR="00621632" w:rsidRPr="00621632">
              <w:rPr>
                <w:rFonts w:asciiTheme="minorHAnsi" w:hAnsiTheme="minorHAnsi"/>
                <w:color w:val="auto"/>
                <w:sz w:val="22"/>
                <w:szCs w:val="22"/>
              </w:rPr>
              <w:t xml:space="preserve"> </w:t>
            </w:r>
            <w:r w:rsidRPr="00621632">
              <w:rPr>
                <w:rFonts w:asciiTheme="minorHAnsi" w:hAnsiTheme="minorHAnsi"/>
                <w:sz w:val="22"/>
                <w:szCs w:val="22"/>
              </w:rPr>
              <w:t>–</w:t>
            </w:r>
            <w:r w:rsidR="00382645" w:rsidRPr="00621632">
              <w:rPr>
                <w:rFonts w:asciiTheme="minorHAnsi" w:hAnsiTheme="minorHAnsi"/>
                <w:sz w:val="22"/>
                <w:szCs w:val="22"/>
              </w:rPr>
              <w:t xml:space="preserve"> </w:t>
            </w:r>
            <w:r w:rsidR="00621632" w:rsidRPr="00621632">
              <w:rPr>
                <w:sz w:val="22"/>
                <w:szCs w:val="22"/>
              </w:rPr>
              <w:t>w wysokości wynikającej z reguł pomocy publicznej ale nie więcej niż 85%;</w:t>
            </w:r>
          </w:p>
          <w:p w:rsidR="00382645" w:rsidRPr="00382645" w:rsidRDefault="00382645" w:rsidP="00382645">
            <w:pPr>
              <w:pStyle w:val="Default"/>
              <w:jc w:val="both"/>
              <w:rPr>
                <w:color w:val="auto"/>
                <w:sz w:val="22"/>
                <w:szCs w:val="22"/>
              </w:rPr>
            </w:pPr>
          </w:p>
          <w:p w:rsidR="00382645" w:rsidRPr="00621632" w:rsidRDefault="00382645" w:rsidP="00063C06">
            <w:pPr>
              <w:pStyle w:val="Default"/>
              <w:numPr>
                <w:ilvl w:val="0"/>
                <w:numId w:val="3"/>
              </w:numPr>
              <w:ind w:left="317" w:hanging="284"/>
              <w:jc w:val="both"/>
              <w:rPr>
                <w:color w:val="auto"/>
                <w:sz w:val="22"/>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poziom dofinansowania wyniesie 85% ale nie więcej niż równowartość 200 000 euro dla podmiotu na 3 lata podatkowe</w:t>
            </w:r>
            <w:r>
              <w:rPr>
                <w:sz w:val="22"/>
                <w:szCs w:val="22"/>
              </w:rPr>
              <w:t>.</w:t>
            </w:r>
          </w:p>
          <w:p w:rsidR="00621632" w:rsidRPr="00621632" w:rsidRDefault="00621632" w:rsidP="00621632"/>
          <w:p w:rsidR="00CF16D4" w:rsidRPr="00621632" w:rsidRDefault="00621632" w:rsidP="00621632">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AE2AAF" w:rsidRDefault="00CF16D4" w:rsidP="00CF16D4">
            <w:pPr>
              <w:spacing w:line="240" w:lineRule="auto"/>
              <w:contextualSpacing/>
              <w:jc w:val="both"/>
              <w:rPr>
                <w:rFonts w:cs="Calibri"/>
              </w:rPr>
            </w:pPr>
            <w:r w:rsidRPr="00893058">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CF16D4" w:rsidRPr="00263BF7" w:rsidRDefault="00CF16D4" w:rsidP="00B54C70">
            <w:pPr>
              <w:contextualSpacing/>
              <w:jc w:val="both"/>
              <w:rPr>
                <w:rFonts w:cs="Calibri"/>
              </w:rPr>
            </w:pPr>
          </w:p>
        </w:tc>
      </w:tr>
      <w:tr w:rsidR="00AE2AAF" w:rsidRPr="00B27059" w:rsidTr="006D7C1A">
        <w:trPr>
          <w:trHeight w:val="2128"/>
        </w:trPr>
        <w:tc>
          <w:tcPr>
            <w:tcW w:w="534" w:type="dxa"/>
            <w:vMerge/>
          </w:tcPr>
          <w:p w:rsidR="00AE2AAF" w:rsidRPr="00B27059" w:rsidRDefault="00AE2AAF" w:rsidP="00480411">
            <w:pPr>
              <w:autoSpaceDE w:val="0"/>
              <w:autoSpaceDN w:val="0"/>
              <w:adjustRightInd w:val="0"/>
              <w:spacing w:after="0" w:line="240" w:lineRule="auto"/>
              <w:rPr>
                <w:rFonts w:cs="Calibri"/>
                <w:b/>
                <w:bCs/>
                <w:color w:val="000000"/>
              </w:rPr>
            </w:pPr>
          </w:p>
        </w:tc>
        <w:tc>
          <w:tcPr>
            <w:tcW w:w="2268" w:type="dxa"/>
            <w:vMerge/>
          </w:tcPr>
          <w:p w:rsidR="00AE2AAF" w:rsidRPr="00B27059" w:rsidRDefault="00AE2AAF" w:rsidP="0047715D">
            <w:pPr>
              <w:pStyle w:val="Default"/>
              <w:rPr>
                <w:rFonts w:asciiTheme="minorHAnsi" w:hAnsiTheme="minorHAnsi"/>
                <w:b/>
                <w:bCs/>
                <w:sz w:val="22"/>
                <w:szCs w:val="22"/>
              </w:rPr>
            </w:pPr>
          </w:p>
        </w:tc>
        <w:tc>
          <w:tcPr>
            <w:tcW w:w="7494" w:type="dxa"/>
            <w:gridSpan w:val="2"/>
          </w:tcPr>
          <w:p w:rsidR="00AE2AAF" w:rsidRPr="00ED6F0D" w:rsidRDefault="00AE2AAF" w:rsidP="00B54C70">
            <w:pPr>
              <w:pStyle w:val="Default"/>
              <w:jc w:val="both"/>
              <w:rPr>
                <w:rFonts w:cs="Arial"/>
                <w:b/>
                <w:sz w:val="22"/>
                <w:szCs w:val="22"/>
              </w:rPr>
            </w:pPr>
            <w:r w:rsidRPr="00ED6F0D">
              <w:rPr>
                <w:rFonts w:cs="Arial"/>
                <w:b/>
                <w:sz w:val="22"/>
                <w:szCs w:val="22"/>
              </w:rPr>
              <w:t>Dla Poddziałania 6.3.3 Rewitalizacja zdegradowanych obszarów – ZIT AJ</w:t>
            </w:r>
          </w:p>
          <w:p w:rsidR="00AE2AAF" w:rsidRDefault="00AE2AAF" w:rsidP="00B54C70">
            <w:pPr>
              <w:pStyle w:val="Default"/>
              <w:jc w:val="both"/>
              <w:rPr>
                <w:rFonts w:cs="Arial"/>
                <w:b/>
              </w:rPr>
            </w:pPr>
          </w:p>
          <w:p w:rsidR="001F6809" w:rsidRPr="008966A2" w:rsidRDefault="001F6809" w:rsidP="001F6809">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1F6809" w:rsidRPr="00263BF7" w:rsidRDefault="001F6809" w:rsidP="001F6809">
            <w:pPr>
              <w:pStyle w:val="Default"/>
              <w:jc w:val="both"/>
              <w:rPr>
                <w:color w:val="auto"/>
                <w:sz w:val="22"/>
                <w:szCs w:val="22"/>
              </w:rPr>
            </w:pPr>
          </w:p>
          <w:p w:rsidR="001F6809" w:rsidRPr="00621632" w:rsidRDefault="001F6809" w:rsidP="00063C06">
            <w:pPr>
              <w:pStyle w:val="Default"/>
              <w:numPr>
                <w:ilvl w:val="0"/>
                <w:numId w:val="21"/>
              </w:numPr>
              <w:jc w:val="both"/>
              <w:rPr>
                <w:color w:val="auto"/>
                <w:sz w:val="22"/>
                <w:szCs w:val="22"/>
              </w:rPr>
            </w:pPr>
            <w:r w:rsidRPr="00263BF7">
              <w:rPr>
                <w:color w:val="auto"/>
                <w:sz w:val="22"/>
                <w:szCs w:val="22"/>
              </w:rPr>
              <w:t xml:space="preserve">w </w:t>
            </w:r>
            <w:r w:rsidRPr="00621632">
              <w:rPr>
                <w:color w:val="auto"/>
                <w:sz w:val="22"/>
                <w:szCs w:val="22"/>
              </w:rPr>
              <w:t>przypadku projektu nieobjętego p</w:t>
            </w:r>
            <w:r>
              <w:rPr>
                <w:color w:val="auto"/>
                <w:sz w:val="22"/>
                <w:szCs w:val="22"/>
              </w:rPr>
              <w:t>omocą publiczną – maksymalnie 60</w:t>
            </w:r>
            <w:r w:rsidRPr="00621632">
              <w:rPr>
                <w:color w:val="auto"/>
                <w:sz w:val="22"/>
                <w:szCs w:val="22"/>
              </w:rPr>
              <w:t>% kosztów kwalifikowalnych;</w:t>
            </w:r>
          </w:p>
          <w:p w:rsidR="001F6809" w:rsidRPr="00621632" w:rsidRDefault="001F6809" w:rsidP="001F6809">
            <w:pPr>
              <w:pStyle w:val="Default"/>
              <w:ind w:left="317"/>
              <w:jc w:val="both"/>
              <w:rPr>
                <w:color w:val="auto"/>
                <w:sz w:val="22"/>
                <w:szCs w:val="22"/>
              </w:rPr>
            </w:pPr>
          </w:p>
          <w:p w:rsidR="001F6809" w:rsidRPr="00621632" w:rsidRDefault="001F6809" w:rsidP="00063C06">
            <w:pPr>
              <w:pStyle w:val="Default"/>
              <w:numPr>
                <w:ilvl w:val="0"/>
                <w:numId w:val="21"/>
              </w:numPr>
              <w:jc w:val="both"/>
              <w:rPr>
                <w:color w:val="auto"/>
                <w:sz w:val="22"/>
                <w:szCs w:val="22"/>
              </w:rPr>
            </w:pPr>
            <w:r w:rsidRPr="00621632">
              <w:rPr>
                <w:rFonts w:asciiTheme="minorHAnsi" w:hAnsiTheme="minorHAnsi"/>
                <w:color w:val="auto"/>
                <w:sz w:val="22"/>
                <w:szCs w:val="22"/>
              </w:rPr>
              <w:t xml:space="preserve">w przypadku projektu objętego pomocą publiczną </w:t>
            </w:r>
            <w:r w:rsidRPr="00621632">
              <w:rPr>
                <w:rFonts w:asciiTheme="minorHAnsi" w:hAnsiTheme="minorHAnsi"/>
                <w:sz w:val="22"/>
                <w:szCs w:val="22"/>
              </w:rPr>
              <w:t xml:space="preserve">– </w:t>
            </w:r>
            <w:r w:rsidRPr="00621632">
              <w:rPr>
                <w:sz w:val="22"/>
                <w:szCs w:val="22"/>
              </w:rPr>
              <w:t xml:space="preserve">w wysokości wynikającej z reguł pomocy </w:t>
            </w:r>
            <w:r>
              <w:rPr>
                <w:sz w:val="22"/>
                <w:szCs w:val="22"/>
              </w:rPr>
              <w:t>publicznej ale nie więcej niż 60</w:t>
            </w:r>
            <w:r w:rsidRPr="00621632">
              <w:rPr>
                <w:sz w:val="22"/>
                <w:szCs w:val="22"/>
              </w:rPr>
              <w:t>%;</w:t>
            </w:r>
          </w:p>
          <w:p w:rsidR="001F6809" w:rsidRPr="00382645" w:rsidRDefault="001F6809" w:rsidP="001F6809">
            <w:pPr>
              <w:pStyle w:val="Default"/>
              <w:jc w:val="both"/>
              <w:rPr>
                <w:color w:val="auto"/>
                <w:sz w:val="22"/>
                <w:szCs w:val="22"/>
              </w:rPr>
            </w:pPr>
          </w:p>
          <w:p w:rsidR="001F6809" w:rsidRPr="001F6809" w:rsidRDefault="001F6809" w:rsidP="00063C06">
            <w:pPr>
              <w:pStyle w:val="Default"/>
              <w:numPr>
                <w:ilvl w:val="0"/>
                <w:numId w:val="21"/>
              </w:numPr>
              <w:jc w:val="both"/>
              <w:rPr>
                <w:color w:val="auto"/>
                <w:sz w:val="22"/>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w:t>
            </w:r>
            <w:r>
              <w:rPr>
                <w:sz w:val="22"/>
                <w:szCs w:val="22"/>
              </w:rPr>
              <w:t>oziom dofinansowania wyniesie 60</w:t>
            </w:r>
            <w:r w:rsidRPr="00382645">
              <w:rPr>
                <w:sz w:val="22"/>
                <w:szCs w:val="22"/>
              </w:rPr>
              <w:t>% ale nie więcej niż równowartość 200 000 euro dla podmiotu na 3 lata podatkowe</w:t>
            </w:r>
            <w:r>
              <w:rPr>
                <w:sz w:val="22"/>
                <w:szCs w:val="22"/>
              </w:rPr>
              <w:t>.</w:t>
            </w:r>
          </w:p>
          <w:p w:rsidR="001F6809" w:rsidRDefault="001F6809" w:rsidP="001F6809"/>
          <w:p w:rsidR="00AE2AAF" w:rsidRPr="001F6809" w:rsidRDefault="001F6809" w:rsidP="001F6809">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w:t>
            </w:r>
            <w:r>
              <w:rPr>
                <w:rFonts w:ascii="Calibri" w:eastAsia="Droid Sans Fallback" w:hAnsi="Calibri" w:cs="Calibri"/>
              </w:rPr>
              <w:t>ublicznej (ale nie więcej niż 60</w:t>
            </w:r>
            <w:r w:rsidRPr="00621632">
              <w:rPr>
                <w:rFonts w:ascii="Calibri" w:eastAsia="Droid Sans Fallback" w:hAnsi="Calibri" w:cs="Calibri"/>
              </w:rPr>
              <w:t>%).</w:t>
            </w:r>
          </w:p>
          <w:p w:rsidR="00AE2AAF" w:rsidRPr="001F6809" w:rsidRDefault="003A028C" w:rsidP="001F6809">
            <w:pPr>
              <w:spacing w:line="240" w:lineRule="auto"/>
              <w:contextualSpacing/>
              <w:jc w:val="both"/>
              <w:rPr>
                <w:rFonts w:cs="Calibri"/>
              </w:rPr>
            </w:pPr>
            <w:r w:rsidRPr="00893058">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ED6F0D" w:rsidRPr="00B27059" w:rsidTr="00ED6F0D">
        <w:trPr>
          <w:trHeight w:val="973"/>
        </w:trPr>
        <w:tc>
          <w:tcPr>
            <w:tcW w:w="534" w:type="dxa"/>
            <w:vMerge w:val="restart"/>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vMerge w:val="restart"/>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Pr="00ED6F0D" w:rsidRDefault="00ED6F0D" w:rsidP="00ED6F0D">
            <w:pPr>
              <w:pStyle w:val="Default"/>
              <w:jc w:val="both"/>
              <w:rPr>
                <w:rFonts w:cs="Arial"/>
                <w:sz w:val="22"/>
                <w:szCs w:val="22"/>
              </w:rPr>
            </w:pPr>
            <w:r w:rsidRPr="00ED6F0D">
              <w:rPr>
                <w:rFonts w:cs="Arial"/>
                <w:b/>
                <w:sz w:val="22"/>
                <w:szCs w:val="22"/>
              </w:rPr>
              <w:t>Dla Poddziałania 6.3.1</w:t>
            </w:r>
            <w:r w:rsidRPr="00ED6F0D">
              <w:rPr>
                <w:rFonts w:cs="Arial"/>
                <w:sz w:val="22"/>
                <w:szCs w:val="22"/>
              </w:rPr>
              <w:t xml:space="preserve"> Rewitalizacja zdegradowanych obszarów – konkursy horyzontalne - nabór na OSI </w:t>
            </w:r>
          </w:p>
          <w:p w:rsidR="00ED6F0D" w:rsidRDefault="00ED6F0D" w:rsidP="00ED6F0D">
            <w:pPr>
              <w:pStyle w:val="Default"/>
              <w:jc w:val="both"/>
              <w:rPr>
                <w:rFonts w:cs="Arial"/>
              </w:rPr>
            </w:pPr>
          </w:p>
          <w:p w:rsidR="00ED6F0D" w:rsidRPr="00ED6F0D" w:rsidRDefault="00ED6F0D" w:rsidP="00ED6F0D">
            <w:pPr>
              <w:pStyle w:val="Default"/>
              <w:jc w:val="both"/>
              <w:rPr>
                <w:rFonts w:cs="Arial"/>
                <w:sz w:val="22"/>
                <w:szCs w:val="22"/>
              </w:rPr>
            </w:pPr>
            <w:r w:rsidRPr="00ED6F0D">
              <w:rPr>
                <w:rFonts w:cs="Arial"/>
                <w:sz w:val="22"/>
                <w:szCs w:val="22"/>
              </w:rPr>
              <w:t>oraz</w:t>
            </w:r>
          </w:p>
          <w:p w:rsidR="00ED6F0D" w:rsidRPr="00ED6F0D" w:rsidRDefault="00ED6F0D" w:rsidP="00ED6F0D">
            <w:pPr>
              <w:pStyle w:val="Default"/>
              <w:jc w:val="both"/>
              <w:rPr>
                <w:rFonts w:cs="Arial"/>
                <w:sz w:val="22"/>
                <w:szCs w:val="22"/>
              </w:rPr>
            </w:pPr>
          </w:p>
          <w:p w:rsidR="00ED6F0D" w:rsidRPr="00ED6F0D" w:rsidRDefault="00ED6F0D" w:rsidP="00ED6F0D">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p>
          <w:p w:rsidR="00ED6F0D" w:rsidRDefault="00ED6F0D" w:rsidP="00CE7FAA">
            <w:pPr>
              <w:pStyle w:val="Default"/>
              <w:jc w:val="both"/>
              <w:rPr>
                <w:color w:val="auto"/>
                <w:sz w:val="22"/>
                <w:szCs w:val="22"/>
              </w:rPr>
            </w:pPr>
          </w:p>
          <w:p w:rsidR="00ED6F0D" w:rsidRDefault="00ED6F0D" w:rsidP="00CE7FAA">
            <w:pPr>
              <w:pStyle w:val="Default"/>
              <w:jc w:val="both"/>
              <w:rPr>
                <w:color w:val="auto"/>
                <w:sz w:val="22"/>
                <w:szCs w:val="22"/>
              </w:rPr>
            </w:pPr>
            <w:r w:rsidRPr="00263BF7">
              <w:rPr>
                <w:color w:val="auto"/>
                <w:sz w:val="22"/>
                <w:szCs w:val="22"/>
              </w:rPr>
              <w:t>Wkład własny bene</w:t>
            </w:r>
            <w:r>
              <w:rPr>
                <w:color w:val="auto"/>
                <w:sz w:val="22"/>
                <w:szCs w:val="22"/>
              </w:rPr>
              <w:t>ficjenta na poziomie projektu  wynosi co najmniej 15%.</w:t>
            </w:r>
          </w:p>
          <w:p w:rsidR="00ED6F0D" w:rsidRPr="00CE7FAA" w:rsidRDefault="00ED6F0D" w:rsidP="00CE7FAA">
            <w:pPr>
              <w:pStyle w:val="Default"/>
              <w:jc w:val="both"/>
              <w:rPr>
                <w:color w:val="auto"/>
                <w:sz w:val="22"/>
                <w:szCs w:val="22"/>
              </w:rPr>
            </w:pPr>
          </w:p>
        </w:tc>
      </w:tr>
      <w:tr w:rsidR="00ED6F0D" w:rsidRPr="00B27059" w:rsidTr="006D7C1A">
        <w:trPr>
          <w:trHeight w:val="972"/>
        </w:trPr>
        <w:tc>
          <w:tcPr>
            <w:tcW w:w="534" w:type="dxa"/>
            <w:vMerge/>
          </w:tcPr>
          <w:p w:rsidR="00ED6F0D" w:rsidRPr="00B27059" w:rsidRDefault="00ED6F0D" w:rsidP="00480411">
            <w:pPr>
              <w:autoSpaceDE w:val="0"/>
              <w:autoSpaceDN w:val="0"/>
              <w:adjustRightInd w:val="0"/>
              <w:spacing w:after="0" w:line="240" w:lineRule="auto"/>
              <w:rPr>
                <w:rFonts w:cs="Calibri"/>
                <w:b/>
                <w:bCs/>
                <w:color w:val="000000"/>
              </w:rPr>
            </w:pPr>
          </w:p>
        </w:tc>
        <w:tc>
          <w:tcPr>
            <w:tcW w:w="2268" w:type="dxa"/>
            <w:vMerge/>
          </w:tcPr>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Pr="00ED6F0D" w:rsidRDefault="00ED6F0D" w:rsidP="00ED6F0D">
            <w:pPr>
              <w:pStyle w:val="Default"/>
              <w:jc w:val="both"/>
              <w:rPr>
                <w:rFonts w:cs="Arial"/>
                <w:b/>
                <w:sz w:val="22"/>
                <w:szCs w:val="22"/>
              </w:rPr>
            </w:pPr>
            <w:r w:rsidRPr="00ED6F0D">
              <w:rPr>
                <w:rFonts w:cs="Arial"/>
                <w:b/>
                <w:sz w:val="22"/>
                <w:szCs w:val="22"/>
              </w:rPr>
              <w:t>Dla Poddziałania 6.3.3 Rewitalizacja zdegradowanych obszarów – ZIT AJ</w:t>
            </w:r>
          </w:p>
          <w:p w:rsidR="00ED6F0D" w:rsidRDefault="00ED6F0D" w:rsidP="00ED6F0D">
            <w:pPr>
              <w:pStyle w:val="Default"/>
              <w:jc w:val="both"/>
              <w:rPr>
                <w:rFonts w:cs="Arial"/>
                <w:b/>
                <w:sz w:val="22"/>
                <w:szCs w:val="22"/>
              </w:rPr>
            </w:pPr>
          </w:p>
          <w:p w:rsidR="00ED6F0D" w:rsidRDefault="00ED6F0D" w:rsidP="00ED6F0D">
            <w:pPr>
              <w:pStyle w:val="Default"/>
              <w:jc w:val="both"/>
              <w:rPr>
                <w:color w:val="auto"/>
                <w:sz w:val="22"/>
                <w:szCs w:val="22"/>
              </w:rPr>
            </w:pPr>
            <w:r w:rsidRPr="00893058">
              <w:rPr>
                <w:color w:val="auto"/>
                <w:sz w:val="22"/>
                <w:szCs w:val="22"/>
              </w:rPr>
              <w:t xml:space="preserve">Wkład własny beneficjenta na poziomie projektu  wynosi co najmniej </w:t>
            </w:r>
            <w:r w:rsidR="00B20B93" w:rsidRPr="00893058">
              <w:rPr>
                <w:color w:val="auto"/>
                <w:sz w:val="22"/>
                <w:szCs w:val="22"/>
              </w:rPr>
              <w:t>40</w:t>
            </w:r>
            <w:r w:rsidRPr="00893058">
              <w:rPr>
                <w:color w:val="auto"/>
                <w:sz w:val="22"/>
                <w:szCs w:val="22"/>
              </w:rPr>
              <w:t>%.</w:t>
            </w:r>
          </w:p>
          <w:p w:rsidR="00ED6F0D" w:rsidRPr="00ED6F0D" w:rsidRDefault="00ED6F0D" w:rsidP="00ED6F0D">
            <w:pPr>
              <w:pStyle w:val="Default"/>
              <w:jc w:val="both"/>
              <w:rPr>
                <w:rFonts w:cs="Arial"/>
                <w:b/>
                <w:sz w:val="22"/>
                <w:szCs w:val="22"/>
              </w:rPr>
            </w:pPr>
          </w:p>
        </w:tc>
      </w:tr>
      <w:tr w:rsidR="00DF7835" w:rsidRPr="00900393" w:rsidTr="00900393">
        <w:trPr>
          <w:trHeight w:val="414"/>
        </w:trPr>
        <w:tc>
          <w:tcPr>
            <w:tcW w:w="534" w:type="dxa"/>
            <w:vMerge w:val="restart"/>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t>14.</w:t>
            </w:r>
          </w:p>
        </w:tc>
        <w:tc>
          <w:tcPr>
            <w:tcW w:w="2268" w:type="dxa"/>
            <w:vMerge w:val="restart"/>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gridSpan w:val="2"/>
            <w:shd w:val="clear" w:color="auto" w:fill="auto"/>
          </w:tcPr>
          <w:p w:rsidR="00FC1F61" w:rsidRDefault="008B0215" w:rsidP="00DF7835">
            <w:pPr>
              <w:pStyle w:val="Nagwek"/>
            </w:pPr>
            <w:r>
              <w:rPr>
                <w:rFonts w:cs="Arial"/>
                <w:b/>
              </w:rPr>
              <w:t>Poddziałanie 6.3</w:t>
            </w:r>
            <w:r w:rsidR="00DF7835" w:rsidRPr="00900393">
              <w:rPr>
                <w:rFonts w:cs="Arial"/>
                <w:b/>
              </w:rPr>
              <w:t>.1</w:t>
            </w:r>
            <w:r w:rsidR="00DF7835" w:rsidRPr="00900393">
              <w:rPr>
                <w:rFonts w:cs="Arial"/>
              </w:rPr>
              <w:t xml:space="preserve"> </w:t>
            </w:r>
            <w:r w:rsidRPr="00ED6F0D">
              <w:rPr>
                <w:rFonts w:cs="Arial"/>
              </w:rPr>
              <w:t xml:space="preserve">Rewitalizacja zdegradowanych obszarów – konkursy horyzontalne - nabór na OSI </w:t>
            </w:r>
            <w:r w:rsidR="00DF7835" w:rsidRPr="00900393">
              <w:rPr>
                <w:rFonts w:cs="Arial"/>
              </w:rPr>
              <w:t>(</w:t>
            </w:r>
            <w:r w:rsidRPr="0022110D">
              <w:t>RPDS.06.03</w:t>
            </w:r>
            <w:r w:rsidR="00DF7835" w:rsidRPr="0022110D">
              <w:t>.01-IZ.00-02-1</w:t>
            </w:r>
            <w:r w:rsidR="00893058" w:rsidRPr="0022110D">
              <w:t>41</w:t>
            </w:r>
            <w:r w:rsidR="00DF7835" w:rsidRPr="0022110D">
              <w:t>/16)</w:t>
            </w:r>
          </w:p>
          <w:p w:rsidR="00FC1F61" w:rsidRPr="00900393" w:rsidRDefault="00FC1F61" w:rsidP="00DF7835">
            <w:pPr>
              <w:pStyle w:val="Nagwek"/>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Weryfikacja techniczna </w:t>
            </w:r>
            <w:r w:rsidRPr="008B0215">
              <w:rPr>
                <w:rFonts w:ascii="Calibri" w:hAnsi="Calibri" w:cs="Calibri"/>
              </w:rPr>
              <w:t>dokonywana przez pracownika IOK,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sidR="00880ADB">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rPr>
            </w:pPr>
            <w:r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p>
          <w:p w:rsidR="00A32431" w:rsidRPr="008B0215" w:rsidRDefault="00A32431" w:rsidP="008B0215">
            <w:pPr>
              <w:autoSpaceDE w:val="0"/>
              <w:autoSpaceDN w:val="0"/>
              <w:adjustRightInd w:val="0"/>
              <w:spacing w:after="0" w:line="240" w:lineRule="auto"/>
              <w:ind w:left="317"/>
              <w:jc w:val="both"/>
              <w:rPr>
                <w:rFonts w:ascii="Calibri" w:hAnsi="Calibri" w:cs="Calibri"/>
                <w:color w:val="000000"/>
              </w:rPr>
            </w:pPr>
            <w:r>
              <w:rPr>
                <w:rFonts w:ascii="Calibri" w:hAnsi="Calibri" w:cs="Calibri"/>
                <w:color w:val="000000"/>
              </w:rPr>
              <w:t>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A32431"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 Ocena formalna, dokonywana przez 2 pracowników IOK (do oceny formalnej zostaną dopuszczone wnioski o dofinansowanie, które wpłynęły do IOK w terminie określonym w regulaminie konkursu, po uzyskaniu pozytywnego wyniku weryfikacji technicznej)</w:t>
            </w:r>
            <w:r w:rsidR="00A32431">
              <w:rPr>
                <w:rFonts w:ascii="Calibri" w:hAnsi="Calibri"/>
              </w:rPr>
              <w:t>.</w:t>
            </w:r>
            <w:r w:rsidR="00A32431">
              <w:rPr>
                <w:rFonts w:ascii="Calibri" w:hAnsi="Calibri" w:cs="Calibri"/>
              </w:rPr>
              <w:t xml:space="preserve"> Ocena formalna trwa 20 dni. Termin ten jest zawieszany na czas wprowadzania przez wnioskodawcę wymaganych popraw i uzupełnień do wniosku.</w:t>
            </w:r>
            <w:r w:rsidR="00A32431">
              <w:rPr>
                <w:rFonts w:ascii="Calibri" w:hAnsi="Calibri"/>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sidR="003F2950">
              <w:rPr>
                <w:rFonts w:ascii="Calibri" w:hAnsi="Calibri" w:cs="Calibri"/>
              </w:rPr>
              <w:t xml:space="preserve"> </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zewnętrznych, o których mowa w art. 49 ustawy wdrożeniowej,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 xml:space="preserve">Protokół oraz obie Listy zatwierdzane są przez Przewodniczącego KOP i przekazywane niezwłocznie do zatwierdzenia przez Zarząd Województwa Dolnośląskiego. </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93058" w:rsidRDefault="008B0215" w:rsidP="00893058">
            <w:pPr>
              <w:tabs>
                <w:tab w:val="left" w:pos="317"/>
              </w:tabs>
              <w:autoSpaceDE w:val="0"/>
              <w:autoSpaceDN w:val="0"/>
              <w:adjustRightInd w:val="0"/>
              <w:spacing w:after="60" w:line="240" w:lineRule="auto"/>
              <w:ind w:left="318"/>
              <w:jc w:val="both"/>
            </w:pPr>
            <w:r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893058">
            <w:pPr>
              <w:tabs>
                <w:tab w:val="left" w:pos="317"/>
              </w:tabs>
              <w:autoSpaceDE w:val="0"/>
              <w:autoSpaceDN w:val="0"/>
              <w:adjustRightInd w:val="0"/>
              <w:spacing w:after="60" w:line="240" w:lineRule="auto"/>
              <w:ind w:left="318"/>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5" w:history="1">
              <w:r w:rsidRPr="00893058">
                <w:rPr>
                  <w:color w:val="0000FF" w:themeColor="hyperlink"/>
                  <w:u w:val="single"/>
                </w:rPr>
                <w:t>www.rpo.dolnyslask.pl</w:t>
              </w:r>
            </w:hyperlink>
            <w:r w:rsidRPr="00893058">
              <w:t xml:space="preserve"> oraz </w:t>
            </w:r>
            <w:hyperlink r:id="rId16" w:history="1">
              <w:r w:rsidRPr="00893058">
                <w:rPr>
                  <w:color w:val="0000FF" w:themeColor="hyperlink"/>
                  <w:u w:val="single"/>
                </w:rPr>
                <w:t>www.funduszeeuropejskie.gov.pl</w:t>
              </w:r>
            </w:hyperlink>
            <w:r w:rsidRPr="00893058">
              <w:t>.</w:t>
            </w:r>
          </w:p>
          <w:p w:rsidR="00FC1F61" w:rsidRPr="00A636FD" w:rsidRDefault="00FC1F61" w:rsidP="00A636FD">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tc>
      </w:tr>
      <w:tr w:rsidR="00DF7835" w:rsidRPr="00B27059" w:rsidTr="00900393">
        <w:trPr>
          <w:trHeight w:val="336"/>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r>
              <w:rPr>
                <w:bCs/>
                <w:sz w:val="22"/>
                <w:szCs w:val="22"/>
              </w:rPr>
              <w:t xml:space="preserve"> </w:t>
            </w:r>
            <w:r w:rsidRPr="0022110D">
              <w:t>RPDS.06.03.02-IZ.00-02-1</w:t>
            </w:r>
            <w:r w:rsidR="00893058" w:rsidRPr="0022110D">
              <w:t>42</w:t>
            </w:r>
            <w:r w:rsidRPr="0022110D">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A636FD" w:rsidRDefault="008B0215" w:rsidP="00A636FD">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063C06">
            <w:pPr>
              <w:pStyle w:val="Akapitzlist"/>
              <w:numPr>
                <w:ilvl w:val="0"/>
                <w:numId w:val="15"/>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Weryfikacja techniczna </w:t>
            </w:r>
            <w:r w:rsidRPr="008B0215">
              <w:rPr>
                <w:rFonts w:ascii="Calibri" w:hAnsi="Calibri" w:cs="Calibri"/>
              </w:rPr>
              <w:t>dokonywana przez pracownika IZ RPO WD 2014-2020,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A636FD" w:rsidRDefault="00A636FD"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r>
              <w:rPr>
                <w:rFonts w:ascii="Calibri" w:hAnsi="Calibri" w:cs="Calibri"/>
                <w:color w:val="000000"/>
              </w:rPr>
              <w:t xml:space="preserve"> </w:t>
            </w:r>
            <w:r w:rsidR="008B0215"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r w:rsidR="00FC0324">
              <w:rPr>
                <w:rFonts w:ascii="Calibri" w:hAnsi="Calibri" w:cs="Calibri"/>
                <w:color w:val="000000"/>
              </w:rPr>
              <w:t xml:space="preserve"> 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 etap oceny projektu – Ocena spełnienia przez projekt kryteriów dotyczących jego zgodności ze Strategią ZIT WrOF, dokonywana przez ekspertów zewnętrznych, o których mowa w art. 49 ustawy wdrożeniowej, a także pracowników IP RPO WD 2014-2020 – do 20 dni od dnia zakończenia weryfikacji technicznej, tj. przekazania wniosków do oceny zgodności ze Strategią ZIT;</w:t>
            </w: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II etap oceny projektu – Ocena formalna, dokonywana przez 2 pracowników IZ RPO WD 2014-2020 (do oceny formalnej zostaną dopuszczone wnioski o dofinansowanie, które wpłynęły do IOK w terminie określonym w regulaminie konkursu, po uzyskaniu pozytywnego wyniku weryfikacji technicznej)</w:t>
            </w:r>
            <w:r w:rsidR="00FC0324">
              <w:rPr>
                <w:rFonts w:ascii="Calibri" w:hAnsi="Calibri" w:cs="Calibri"/>
              </w:rPr>
              <w:t>. Ocena formalna trwa 20 dni. Termin ten jest zawieszany na czas wprowadzania przez wnioskodawcę wymaganych popraw i uzupełnień do wniosku.</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 i przekazywane niezwłocznie do zatwierdzenia przez Zarząd Województwa Dolnośląskiego oraz osobę upoważnioną w ZIT WrOF.</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Rozstrzygnięcie konkursu – zatwierdzenie przez Zarząd Województwa Dolnośląskiego oraz osobę upoważnioną w ZIT WrOF „Listy ocenionych projektów”, o której mowa powyżej równoznaczne jest z rozstrzygnięciem konkursu.</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terminie do 7 dni od dnia rozstrzygnięcia konkursu „Lista projektów, które spełniły kryteria</w:t>
            </w:r>
            <w:r w:rsidR="00B61471">
              <w:rPr>
                <w:rFonts w:ascii="Calibri" w:hAnsi="Calibri" w:cs="Calibri"/>
                <w:color w:val="000000"/>
              </w:rPr>
              <w:t xml:space="preserve"> </w:t>
            </w:r>
            <w:r w:rsidR="00B61471">
              <w:rPr>
                <w:rFonts w:ascii="Calibri" w:hAnsi="Calibri" w:cs="Calibri"/>
              </w:rPr>
              <w:t>wyboru projektów i uzyskały kolejno największą liczbę punktów</w:t>
            </w:r>
            <w:r w:rsidRPr="008B0215">
              <w:rPr>
                <w:rFonts w:ascii="Calibri" w:hAnsi="Calibri" w:cs="Calibri"/>
                <w:color w:val="000000"/>
              </w:rPr>
              <w:t xml:space="preserve">, z wyróżnieniem projektów wybranych do dofinansowania” zamieszczana jest na stronie internetowej </w:t>
            </w:r>
            <w:hyperlink r:id="rId17" w:history="1">
              <w:r w:rsidRPr="008B0215">
                <w:rPr>
                  <w:rFonts w:ascii="Calibri" w:hAnsi="Calibri" w:cs="Calibri"/>
                  <w:color w:val="0000FF" w:themeColor="hyperlink"/>
                  <w:u w:val="single"/>
                </w:rPr>
                <w:t>www.rpo.dolnyslask.pl</w:t>
              </w:r>
            </w:hyperlink>
            <w:r w:rsidR="001F6809">
              <w:rPr>
                <w:rFonts w:ascii="Calibri" w:hAnsi="Calibri" w:cs="Calibri"/>
                <w:color w:val="000000"/>
              </w:rPr>
              <w:t>,</w:t>
            </w:r>
            <w:r w:rsidRPr="008B0215">
              <w:rPr>
                <w:rFonts w:ascii="Calibri" w:hAnsi="Calibri" w:cs="Calibri"/>
                <w:color w:val="000000"/>
              </w:rPr>
              <w:t xml:space="preserve"> </w:t>
            </w:r>
            <w:hyperlink r:id="rId18" w:history="1">
              <w:r w:rsidR="001F6809" w:rsidRPr="001F6809">
                <w:rPr>
                  <w:rStyle w:val="Hipercze"/>
                  <w:rFonts w:cs="Arial"/>
                </w:rPr>
                <w:t>www.zitwrof.pl</w:t>
              </w:r>
            </w:hyperlink>
            <w:r w:rsidR="001F6809">
              <w:rPr>
                <w:rFonts w:ascii="Arial" w:hAnsi="Arial" w:cs="Arial"/>
                <w:sz w:val="20"/>
                <w:szCs w:val="20"/>
              </w:rPr>
              <w:t xml:space="preserve"> </w:t>
            </w:r>
            <w:r w:rsidRPr="008B0215">
              <w:rPr>
                <w:rFonts w:ascii="Calibri" w:hAnsi="Calibri" w:cs="Calibri"/>
                <w:color w:val="000000"/>
              </w:rPr>
              <w:t xml:space="preserve">oraz </w:t>
            </w:r>
            <w:hyperlink r:id="rId19" w:history="1">
              <w:r w:rsidRPr="008B0215">
                <w:rPr>
                  <w:rFonts w:ascii="Calibri" w:hAnsi="Calibri" w:cs="Calibri"/>
                  <w:color w:val="0000FF" w:themeColor="hyperlink"/>
                  <w:u w:val="single"/>
                </w:rPr>
                <w:t>www.funduszeeuropejskie.gov.pl</w:t>
              </w:r>
            </w:hyperlink>
            <w:r w:rsidR="001F6809">
              <w:rPr>
                <w:rFonts w:ascii="Calibri" w:hAnsi="Calibri" w:cs="Calibri"/>
                <w:color w:val="000000"/>
              </w:rPr>
              <w:t>.</w:t>
            </w:r>
          </w:p>
          <w:p w:rsidR="00DF7835" w:rsidRPr="00BD56CD" w:rsidRDefault="008B0215" w:rsidP="008B0215">
            <w:pPr>
              <w:autoSpaceDE w:val="0"/>
              <w:autoSpaceDN w:val="0"/>
              <w:adjustRightInd w:val="0"/>
              <w:spacing w:after="0" w:line="240" w:lineRule="auto"/>
              <w:rPr>
                <w:rFonts w:cs="Arial"/>
                <w:b/>
              </w:rPr>
            </w:pPr>
            <w:r w:rsidRPr="008B0215">
              <w:t>Dodatkowo Gmina Wrocław pełniąca rolę Instytucji Pośredniczącej RPO WD 2014-2020 informuje Wnioskodawców, których projekty zostały wybrane do dofinansowania o źródle finansowania ze środków ZIT WrOF w ramach RPO WD 2014-2020.</w:t>
            </w:r>
          </w:p>
        </w:tc>
      </w:tr>
      <w:tr w:rsidR="00DF7835" w:rsidRPr="00B27059" w:rsidTr="00900393">
        <w:trPr>
          <w:trHeight w:val="1532"/>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rFonts w:cs="Arial"/>
                <w:b/>
                <w:sz w:val="22"/>
                <w:szCs w:val="22"/>
              </w:rPr>
            </w:pPr>
            <w:r w:rsidRPr="00ED6F0D">
              <w:rPr>
                <w:rFonts w:cs="Arial"/>
                <w:b/>
                <w:sz w:val="22"/>
                <w:szCs w:val="22"/>
              </w:rPr>
              <w:t>Dla Poddziałania 6.3.3 Rewitalizacja zdegradowanych obszarów – ZIT AJ</w:t>
            </w:r>
          </w:p>
          <w:p w:rsidR="00DF7835" w:rsidRDefault="008B0215" w:rsidP="008B0215">
            <w:pPr>
              <w:autoSpaceDE w:val="0"/>
              <w:autoSpaceDN w:val="0"/>
              <w:adjustRightInd w:val="0"/>
              <w:spacing w:after="0" w:line="240" w:lineRule="auto"/>
              <w:rPr>
                <w:bCs/>
              </w:rPr>
            </w:pPr>
            <w:r>
              <w:rPr>
                <w:bCs/>
              </w:rPr>
              <w:t xml:space="preserve"> </w:t>
            </w:r>
            <w:r w:rsidR="00DF7835" w:rsidRPr="0022110D">
              <w:rPr>
                <w:bCs/>
              </w:rPr>
              <w:t>(</w:t>
            </w:r>
            <w:r w:rsidRPr="0022110D">
              <w:rPr>
                <w:bCs/>
              </w:rPr>
              <w:t>RPDS.06.03</w:t>
            </w:r>
            <w:r w:rsidR="00DF7835" w:rsidRPr="0022110D">
              <w:rPr>
                <w:bCs/>
              </w:rPr>
              <w:t>.03-IZ.00-02-1</w:t>
            </w:r>
            <w:r w:rsidR="00893058" w:rsidRPr="0022110D">
              <w:rPr>
                <w:bCs/>
              </w:rPr>
              <w:t>43</w:t>
            </w:r>
            <w:r w:rsidR="00DF7835" w:rsidRPr="0022110D">
              <w:rPr>
                <w:bCs/>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 xml:space="preserve">2) uzyskały kolejno największą liczbę punktów, w przypadku gdy kwota przeznaczona na dofinansowanie projektów w konkursie nie wystarcza na objęcie dofinansowaniem wszystkich projektów, o </w:t>
            </w:r>
            <w:r w:rsidR="001F6809">
              <w:rPr>
                <w:rFonts w:ascii="Calibri" w:hAnsi="Calibri" w:cs="Calibri"/>
              </w:rPr>
              <w:t>których mowa w pkt</w:t>
            </w:r>
            <w:r w:rsidRPr="008B0215">
              <w:rPr>
                <w:rFonts w:ascii="Calibri" w:hAnsi="Calibri" w:cs="Calibri"/>
              </w:rPr>
              <w:t xml:space="preserve"> 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Pr>
                <w:rFonts w:ascii="Calibri" w:hAnsi="Calibri" w:cs="Calibri"/>
                <w:color w:val="000000"/>
              </w:rPr>
              <w:t xml:space="preserve">I. </w:t>
            </w: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Pr>
                <w:rFonts w:ascii="Calibri" w:hAnsi="Calibri" w:cs="Calibri"/>
                <w:color w:val="000000"/>
              </w:rPr>
              <w:t xml:space="preserve">II.  </w:t>
            </w:r>
            <w:r w:rsidRPr="008B0215">
              <w:rPr>
                <w:rFonts w:ascii="Calibri" w:hAnsi="Calibri" w:cs="Calibri"/>
                <w:color w:val="000000"/>
              </w:rPr>
              <w:t xml:space="preserve">Weryfikacja techniczna </w:t>
            </w:r>
            <w:r w:rsidRPr="008B0215">
              <w:rPr>
                <w:rFonts w:ascii="Calibri" w:hAnsi="Calibri" w:cs="Calibri"/>
              </w:rPr>
              <w:t>dokonywana przez pracownika IZ RPO WD 2014-2020,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A636FD" w:rsidRDefault="00A636FD"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r>
              <w:rPr>
                <w:rFonts w:ascii="Calibri" w:hAnsi="Calibri" w:cs="Calibri"/>
                <w:color w:val="000000"/>
              </w:rPr>
              <w:t xml:space="preserve"> </w:t>
            </w:r>
            <w:r w:rsidR="008B0215"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r w:rsidR="00A32431">
              <w:rPr>
                <w:rFonts w:ascii="Calibri" w:hAnsi="Calibri" w:cs="Calibri"/>
                <w:color w:val="000000"/>
              </w:rPr>
              <w:t xml:space="preserve"> 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063C06">
            <w:pPr>
              <w:pStyle w:val="Akapitzlist"/>
              <w:numPr>
                <w:ilvl w:val="0"/>
                <w:numId w:val="16"/>
              </w:numPr>
              <w:tabs>
                <w:tab w:val="left" w:pos="317"/>
              </w:tabs>
              <w:autoSpaceDE w:val="0"/>
              <w:autoSpaceDN w:val="0"/>
              <w:adjustRightInd w:val="0"/>
              <w:spacing w:after="60" w:line="240" w:lineRule="auto"/>
              <w:jc w:val="both"/>
              <w:rPr>
                <w:rFonts w:ascii="Calibri" w:hAnsi="Calibri" w:cs="Calibri"/>
              </w:rPr>
            </w:pPr>
            <w:r w:rsidRPr="008B0215">
              <w:rPr>
                <w:rFonts w:ascii="Calibri" w:hAnsi="Calibri" w:cs="Calibri"/>
              </w:rPr>
              <w:t>I etap oceny projektu – Ocena spełnienia przez projekt kryteriów dotyczących jego zgodności ze Strategią ZIT AJ, dokonywana przez ekspertów zewnętrznych, o których mowa w art. 49 ustawy wdrożeniowej, a także pracowników IP RPO WD 2014-2020 – do 20 dni od dnia zakończenia weryfikacji technicznej, tj. przekazania wniosków do oceny zgodności ze Strategią ZIT;</w:t>
            </w:r>
          </w:p>
          <w:p w:rsidR="008B0215" w:rsidRPr="00A636FD" w:rsidRDefault="008B0215" w:rsidP="00A636FD">
            <w:pPr>
              <w:numPr>
                <w:ilvl w:val="0"/>
                <w:numId w:val="16"/>
              </w:numPr>
              <w:tabs>
                <w:tab w:val="left" w:pos="317"/>
              </w:tabs>
              <w:autoSpaceDE w:val="0"/>
              <w:autoSpaceDN w:val="0"/>
              <w:adjustRightInd w:val="0"/>
              <w:spacing w:after="60" w:line="240" w:lineRule="auto"/>
              <w:ind w:left="318" w:hanging="284"/>
              <w:jc w:val="both"/>
              <w:rPr>
                <w:rFonts w:ascii="Calibri" w:hAnsi="Calibri" w:cs="Calibri"/>
              </w:rPr>
            </w:pPr>
            <w:r>
              <w:rPr>
                <w:rFonts w:ascii="Calibri" w:hAnsi="Calibri" w:cs="Calibri"/>
              </w:rPr>
              <w:t xml:space="preserve"> </w:t>
            </w:r>
            <w:r w:rsidRPr="008B0215">
              <w:rPr>
                <w:rFonts w:ascii="Calibri" w:hAnsi="Calibri" w:cs="Calibri"/>
              </w:rPr>
              <w:t>II etap oceny projektu – Ocena formalna, dokonywana przez 2 pracowników IZ RPO WD 2014-2020 (do oceny formalnej zostaną dopuszczone wnioski o dofinansowanie, które wpłynęły do IOK w terminie określonym w regulaminie konkursu, po uzyskaniu pozytywnego wyniku weryfikacji technicznej)</w:t>
            </w:r>
            <w:r w:rsidR="00A32431">
              <w:rPr>
                <w:rFonts w:ascii="Calibri" w:hAnsi="Calibri" w:cs="Calibri"/>
              </w:rPr>
              <w:t>. Ocena formalna trwa 20 dni. Termin ten jest zawieszany na czas wprowadzania przez wnioskodawcę wymaganych popraw i uzupełnień do wniosku.</w:t>
            </w:r>
            <w:r w:rsidRPr="008B0215">
              <w:rPr>
                <w:rFonts w:ascii="Calibri" w:hAnsi="Calibri" w:cs="Calibri"/>
              </w:rPr>
              <w:t xml:space="preserve"> </w:t>
            </w: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 i przekazywane niezwłocznie do zatwierdzenia przez Zarząd Województwa Dolnośląskiego oraz osobę upoważnioną w ZIT AJ.</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Rozstrzygnięcie konkursu – zatwierdzenie przez Zarząd Województwa Dolnośląskiego oraz osobę upoważnioną w ZIT AJ „Listy ocenionych projektów”, o której mowa powyżej równoznaczne jest z rozstrzygnięciem konkursu.</w:t>
            </w:r>
          </w:p>
          <w:p w:rsidR="00DF7835" w:rsidRDefault="008B0215" w:rsidP="008B0215">
            <w:pPr>
              <w:autoSpaceDE w:val="0"/>
              <w:autoSpaceDN w:val="0"/>
              <w:adjustRightInd w:val="0"/>
              <w:spacing w:after="0" w:line="240" w:lineRule="auto"/>
              <w:rPr>
                <w:b/>
                <w:bCs/>
              </w:rPr>
            </w:pPr>
            <w:r w:rsidRPr="008B0215">
              <w:t>W terminie do 7 dni od dnia rozstrzygnięcia konkursu „Lista projektów, które spełniły kryteria</w:t>
            </w:r>
            <w:r w:rsidR="000840B8">
              <w:t xml:space="preserve"> </w:t>
            </w:r>
            <w:r w:rsidR="000840B8">
              <w:rPr>
                <w:rFonts w:ascii="Calibri" w:hAnsi="Calibri" w:cs="Calibri"/>
              </w:rPr>
              <w:t>wyboru projektów i uzyskały kolejno największą liczbę punktów</w:t>
            </w:r>
            <w:r w:rsidRPr="008B0215">
              <w:t xml:space="preserve">, z wyróżnieniem projektów wybranych do dofinansowania” zamieszczana jest na stronie internetowej </w:t>
            </w:r>
            <w:hyperlink r:id="rId20" w:history="1">
              <w:r w:rsidRPr="008B0215">
                <w:rPr>
                  <w:color w:val="0000FF" w:themeColor="hyperlink"/>
                  <w:u w:val="single"/>
                </w:rPr>
                <w:t>www.rpo.dolnyslask.pl</w:t>
              </w:r>
            </w:hyperlink>
            <w:r w:rsidRPr="008B0215">
              <w:t xml:space="preserve">, </w:t>
            </w:r>
            <w:hyperlink r:id="rId21" w:history="1">
              <w:r w:rsidRPr="008B0215">
                <w:rPr>
                  <w:color w:val="0000FF" w:themeColor="hyperlink"/>
                  <w:u w:val="single"/>
                </w:rPr>
                <w:t>www.zitaj.jeleniagora.pl</w:t>
              </w:r>
            </w:hyperlink>
            <w:r w:rsidRPr="008B0215">
              <w:t xml:space="preserve"> oraz </w:t>
            </w:r>
            <w:hyperlink r:id="rId22" w:history="1">
              <w:r w:rsidRPr="008B0215">
                <w:rPr>
                  <w:color w:val="0000FF" w:themeColor="hyperlink"/>
                  <w:u w:val="single"/>
                </w:rPr>
                <w:t>www.funduszeeuropejskie.gov.pl</w:t>
              </w:r>
            </w:hyperlink>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gridSpan w:val="2"/>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01 sierpnia</w:t>
            </w:r>
            <w:r w:rsidR="00CE7FAA" w:rsidRPr="00893058">
              <w:rPr>
                <w:b/>
                <w:bCs/>
                <w:u w:val="single"/>
              </w:rPr>
              <w:t xml:space="preserve"> </w:t>
            </w:r>
            <w:r w:rsidRPr="00893058">
              <w:rPr>
                <w:b/>
                <w:bCs/>
                <w:u w:val="single"/>
              </w:rPr>
              <w:t>2016 r. do godz. 15.00 dnia </w:t>
            </w:r>
            <w:r w:rsidR="00C76587" w:rsidRPr="00893058">
              <w:rPr>
                <w:b/>
                <w:bCs/>
                <w:u w:val="single"/>
              </w:rPr>
              <w:t>30</w:t>
            </w:r>
            <w:r w:rsidR="00B54C70" w:rsidRPr="00893058">
              <w:rPr>
                <w:b/>
                <w:bCs/>
                <w:u w:val="single"/>
              </w:rPr>
              <w:t xml:space="preserve"> </w:t>
            </w:r>
            <w:r w:rsidR="004015C3">
              <w:rPr>
                <w:b/>
                <w:bCs/>
                <w:u w:val="single"/>
              </w:rPr>
              <w:t>grudnia</w:t>
            </w:r>
            <w:r w:rsidR="004015C3" w:rsidRPr="00893058">
              <w:rPr>
                <w:b/>
                <w:bCs/>
                <w:u w:val="single"/>
              </w:rPr>
              <w:t xml:space="preserve"> </w:t>
            </w:r>
            <w:r w:rsidRPr="00893058">
              <w:rPr>
                <w:b/>
                <w:bCs/>
                <w:u w:val="single"/>
              </w:rPr>
              <w:t>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4015C3" w:rsidRPr="004015C3" w:rsidRDefault="004015C3" w:rsidP="004015C3">
            <w:pPr>
              <w:pStyle w:val="xl33"/>
              <w:spacing w:after="0"/>
              <w:jc w:val="both"/>
              <w:rPr>
                <w:rFonts w:asciiTheme="minorHAnsi" w:hAnsiTheme="minorHAnsi" w:cs="Arial"/>
                <w:sz w:val="22"/>
                <w:szCs w:val="22"/>
              </w:rPr>
            </w:pPr>
            <w:r w:rsidRPr="004015C3">
              <w:rPr>
                <w:rFonts w:asciiTheme="minorHAnsi" w:hAnsiTheme="minorHAnsi" w:cs="Arial"/>
                <w:sz w:val="22"/>
                <w:szCs w:val="22"/>
              </w:rPr>
              <w:t xml:space="preserve">b) za pośrednictwem polskiego operatora wyznaczonego,  w rozumieniu ustawy </w:t>
            </w:r>
          </w:p>
          <w:p w:rsidR="004015C3" w:rsidRPr="004015C3" w:rsidRDefault="004015C3" w:rsidP="004015C3">
            <w:pPr>
              <w:pStyle w:val="xl33"/>
              <w:spacing w:after="0"/>
              <w:jc w:val="both"/>
              <w:rPr>
                <w:rFonts w:asciiTheme="minorHAnsi" w:hAnsiTheme="minorHAnsi" w:cs="Arial"/>
                <w:sz w:val="22"/>
                <w:szCs w:val="22"/>
              </w:rPr>
            </w:pPr>
            <w:r w:rsidRPr="004015C3">
              <w:rPr>
                <w:rFonts w:asciiTheme="minorHAnsi" w:hAnsiTheme="minorHAnsi" w:cs="Arial"/>
                <w:sz w:val="22"/>
                <w:szCs w:val="22"/>
              </w:rPr>
              <w:t>z dnia 23 listopada 2012 r. - Prawo pocztowe, na adres:</w:t>
            </w:r>
          </w:p>
          <w:p w:rsidR="004015C3" w:rsidRPr="004015C3" w:rsidRDefault="004015C3" w:rsidP="00A167E5">
            <w:pPr>
              <w:pStyle w:val="xl33"/>
              <w:spacing w:after="0"/>
              <w:rPr>
                <w:rFonts w:asciiTheme="minorHAnsi" w:hAnsiTheme="minorHAnsi" w:cs="Arial"/>
                <w:sz w:val="22"/>
                <w:szCs w:val="22"/>
              </w:rPr>
            </w:pPr>
            <w:r w:rsidRPr="004015C3">
              <w:rPr>
                <w:rFonts w:asciiTheme="minorHAnsi" w:hAnsiTheme="minorHAnsi" w:cs="Arial"/>
                <w:sz w:val="22"/>
                <w:szCs w:val="22"/>
              </w:rPr>
              <w:t>Urząd Marszałkowski Województwa Dolnośląskiego</w:t>
            </w:r>
          </w:p>
          <w:p w:rsidR="004015C3" w:rsidRPr="004015C3" w:rsidRDefault="004015C3" w:rsidP="00A167E5">
            <w:pPr>
              <w:pStyle w:val="xl33"/>
              <w:spacing w:after="0"/>
              <w:rPr>
                <w:rFonts w:asciiTheme="minorHAnsi" w:hAnsiTheme="minorHAnsi" w:cs="Arial"/>
                <w:sz w:val="22"/>
                <w:szCs w:val="22"/>
              </w:rPr>
            </w:pPr>
            <w:r w:rsidRPr="004015C3">
              <w:rPr>
                <w:rFonts w:asciiTheme="minorHAnsi" w:hAnsiTheme="minorHAnsi" w:cs="Arial"/>
                <w:sz w:val="22"/>
                <w:szCs w:val="22"/>
              </w:rPr>
              <w:t>Departament Funduszy Europejskich</w:t>
            </w:r>
          </w:p>
          <w:p w:rsidR="004015C3" w:rsidRPr="004015C3" w:rsidRDefault="004015C3" w:rsidP="00A167E5">
            <w:pPr>
              <w:pStyle w:val="xl33"/>
              <w:spacing w:after="0"/>
              <w:rPr>
                <w:rFonts w:asciiTheme="minorHAnsi" w:hAnsiTheme="minorHAnsi" w:cs="Arial"/>
                <w:sz w:val="22"/>
                <w:szCs w:val="22"/>
              </w:rPr>
            </w:pPr>
            <w:r w:rsidRPr="004015C3">
              <w:rPr>
                <w:rFonts w:asciiTheme="minorHAnsi" w:hAnsiTheme="minorHAnsi" w:cs="Arial"/>
                <w:sz w:val="22"/>
                <w:szCs w:val="22"/>
              </w:rPr>
              <w:t>ul. Mazowiecka 17</w:t>
            </w:r>
          </w:p>
          <w:p w:rsidR="004015C3" w:rsidRPr="004015C3" w:rsidRDefault="004015C3" w:rsidP="00A167E5">
            <w:pPr>
              <w:pStyle w:val="xl33"/>
              <w:spacing w:after="0"/>
              <w:rPr>
                <w:rFonts w:asciiTheme="minorHAnsi" w:hAnsiTheme="minorHAnsi" w:cs="Arial"/>
                <w:sz w:val="22"/>
                <w:szCs w:val="22"/>
              </w:rPr>
            </w:pPr>
            <w:r w:rsidRPr="004015C3">
              <w:rPr>
                <w:rFonts w:asciiTheme="minorHAnsi" w:hAnsiTheme="minorHAnsi" w:cs="Arial"/>
                <w:sz w:val="22"/>
                <w:szCs w:val="22"/>
              </w:rPr>
              <w:t>50-412 Wrocław</w:t>
            </w:r>
          </w:p>
          <w:p w:rsidR="004015C3" w:rsidRPr="004015C3" w:rsidRDefault="004015C3" w:rsidP="00A167E5">
            <w:pPr>
              <w:pStyle w:val="xl33"/>
              <w:spacing w:after="0"/>
              <w:rPr>
                <w:rFonts w:asciiTheme="minorHAnsi" w:hAnsiTheme="minorHAnsi" w:cs="Arial"/>
                <w:sz w:val="22"/>
                <w:szCs w:val="22"/>
              </w:rPr>
            </w:pPr>
            <w:r w:rsidRPr="004015C3">
              <w:rPr>
                <w:rFonts w:asciiTheme="minorHAnsi" w:hAnsiTheme="minorHAnsi" w:cs="Arial"/>
                <w:sz w:val="22"/>
                <w:szCs w:val="22"/>
              </w:rPr>
              <w:t>II piętro, pokój nr 2020</w:t>
            </w:r>
          </w:p>
          <w:p w:rsidR="004015C3" w:rsidRPr="004015C3" w:rsidRDefault="004015C3" w:rsidP="004015C3">
            <w:pPr>
              <w:pStyle w:val="xl33"/>
              <w:spacing w:after="0"/>
              <w:jc w:val="both"/>
              <w:rPr>
                <w:rFonts w:asciiTheme="minorHAnsi" w:hAnsiTheme="minorHAnsi" w:cs="Arial"/>
                <w:sz w:val="22"/>
                <w:szCs w:val="22"/>
              </w:rPr>
            </w:pPr>
          </w:p>
          <w:p w:rsidR="00EA0178" w:rsidRDefault="004015C3" w:rsidP="00B45E60">
            <w:pPr>
              <w:pStyle w:val="xl33"/>
              <w:spacing w:after="0" w:line="276" w:lineRule="auto"/>
              <w:jc w:val="both"/>
              <w:rPr>
                <w:rFonts w:asciiTheme="minorHAnsi" w:hAnsiTheme="minorHAnsi" w:cs="Arial"/>
                <w:sz w:val="22"/>
                <w:szCs w:val="22"/>
              </w:rPr>
            </w:pPr>
            <w:r w:rsidRPr="004015C3">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i w konsekwencji niedopuszczenia projektu do oceny</w:t>
            </w:r>
            <w:r w:rsidRPr="00B27059">
              <w:rPr>
                <w:rFonts w:cs="Times New Roman"/>
                <w:color w:val="000000"/>
              </w:rPr>
              <w:t xml:space="preserve">. </w:t>
            </w:r>
          </w:p>
          <w:p w:rsidR="00984533" w:rsidRPr="00B27059" w:rsidRDefault="00984533" w:rsidP="00480411">
            <w:pPr>
              <w:autoSpaceDE w:val="0"/>
              <w:autoSpaceDN w:val="0"/>
              <w:adjustRightInd w:val="0"/>
              <w:spacing w:after="0" w:line="240" w:lineRule="auto"/>
              <w:jc w:val="both"/>
              <w:rPr>
                <w:rFonts w:cs="Times New Roman"/>
                <w:bCs/>
                <w:color w:val="000000"/>
              </w:rPr>
            </w:pPr>
            <w:r w:rsidRPr="00B27059">
              <w:rPr>
                <w:rFonts w:cs="Times New Roman"/>
                <w:bCs/>
                <w:color w:val="000000"/>
              </w:rPr>
              <w:t xml:space="preserve">Uzupełnienie wniosku o dofinansowanie projektu lub poprawienie w nim oczywistej omyłki w wyznaczonym terminie nie może prowadzić do jego istotnej modyfikacji. </w:t>
            </w:r>
          </w:p>
          <w:p w:rsidR="00B35B23" w:rsidRPr="00B27059" w:rsidRDefault="00B35B23" w:rsidP="00480411">
            <w:pPr>
              <w:autoSpaceDE w:val="0"/>
              <w:autoSpaceDN w:val="0"/>
              <w:adjustRightInd w:val="0"/>
              <w:spacing w:after="0" w:line="240" w:lineRule="auto"/>
              <w:jc w:val="both"/>
              <w:rPr>
                <w:rFonts w:cs="Times New Roman"/>
                <w:bCs/>
                <w:color w:val="000000"/>
              </w:rPr>
            </w:pPr>
          </w:p>
          <w:p w:rsidR="00CB791B" w:rsidRPr="00B27059" w:rsidRDefault="00984533">
            <w:pPr>
              <w:autoSpaceDE w:val="0"/>
              <w:autoSpaceDN w:val="0"/>
              <w:adjustRightInd w:val="0"/>
              <w:spacing w:after="0" w:line="240" w:lineRule="auto"/>
              <w:jc w:val="both"/>
            </w:pPr>
            <w:r w:rsidRPr="00B27059">
              <w:rPr>
                <w:rFonts w:cs="Times New Roman"/>
              </w:rPr>
              <w:t xml:space="preserve">Dopuszczalne jest jednokrotne dokonanie uzupełnień lub poprawy wniosku </w:t>
            </w:r>
            <w:r w:rsidRPr="00B27059">
              <w:rPr>
                <w:rFonts w:cs="Times New Roman"/>
              </w:rPr>
              <w:br/>
              <w:t>w zakresie wskazanym przez IOK</w:t>
            </w:r>
            <w:r w:rsidR="00A84137" w:rsidRPr="00B27059">
              <w:rPr>
                <w:rFonts w:cs="Times New Roman"/>
              </w:rPr>
              <w:t xml:space="preserve"> np.:</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Fonts w:cs="Times New Roman"/>
              </w:rPr>
              <w:t xml:space="preserve">- </w:t>
            </w:r>
            <w:r w:rsidRPr="00B27059">
              <w:rPr>
                <w:rStyle w:val="normal0020tablechar"/>
                <w:rFonts w:ascii="Calibri" w:hAnsi="Calibri"/>
              </w:rPr>
              <w:t>uzupełnienie formularza wniosku jeśli nie wszystkie wymagane pola zostały wypełnione,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uzupełnienie załączników jeśli nie wszystkie wymagane załączniki zostały załączone,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poprawa jakości załączonych skanów, w sytuacji gdy nie są czytelne,</w:t>
            </w:r>
          </w:p>
          <w:p w:rsidR="00B35B23"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w:t>
            </w:r>
            <w:r w:rsidRPr="00B27059">
              <w:rPr>
                <w:rStyle w:val="normal0020tablechar"/>
              </w:rPr>
              <w:t> </w:t>
            </w:r>
            <w:r w:rsidRPr="00B27059">
              <w:rPr>
                <w:rStyle w:val="normal0020tablechar"/>
                <w:rFonts w:ascii="Calibri" w:hAnsi="Calibri"/>
              </w:rPr>
              <w:t>uzupełnienie brakujących podpisów i pieczęci</w:t>
            </w:r>
            <w:r w:rsidR="00B35B23" w:rsidRPr="00B27059">
              <w:rPr>
                <w:rStyle w:val="normal0020tablechar"/>
                <w:rFonts w:ascii="Calibri" w:hAnsi="Calibri"/>
              </w:rPr>
              <w:t>,</w:t>
            </w:r>
          </w:p>
          <w:p w:rsidR="00B35B23" w:rsidRPr="00B27059" w:rsidRDefault="00B35B23" w:rsidP="00B35B23">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niezgodność sumy kontrolnej w wersji papierowej i elektronicznej;</w:t>
            </w:r>
          </w:p>
          <w:p w:rsidR="00CB791B" w:rsidRPr="00B27059" w:rsidRDefault="00B35B23" w:rsidP="00B35B23">
            <w:pPr>
              <w:autoSpaceDE w:val="0"/>
              <w:autoSpaceDN w:val="0"/>
              <w:adjustRightInd w:val="0"/>
              <w:spacing w:after="0" w:line="240" w:lineRule="auto"/>
              <w:jc w:val="both"/>
              <w:rPr>
                <w:rFonts w:ascii="Calibri" w:hAnsi="Calibri"/>
              </w:rPr>
            </w:pPr>
            <w:r w:rsidRPr="00B27059">
              <w:rPr>
                <w:rStyle w:val="normal0020tablechar"/>
                <w:rFonts w:ascii="Calibri" w:hAnsi="Calibri"/>
              </w:rPr>
              <w:t>- brak strony/stron w papierowej wersji wniosku</w:t>
            </w:r>
            <w:r w:rsidR="00A84137" w:rsidRPr="00B27059">
              <w:rPr>
                <w:rStyle w:val="normal0020tablechar"/>
                <w:rFonts w:ascii="Calibri" w:hAnsi="Calibri"/>
              </w:rPr>
              <w:t>.</w:t>
            </w:r>
          </w:p>
          <w:p w:rsidR="00984533" w:rsidRPr="00B27059" w:rsidRDefault="00984533" w:rsidP="00480411">
            <w:pPr>
              <w:autoSpaceDE w:val="0"/>
              <w:autoSpaceDN w:val="0"/>
              <w:adjustRightInd w:val="0"/>
              <w:spacing w:after="0" w:line="240" w:lineRule="auto"/>
              <w:jc w:val="both"/>
              <w:rPr>
                <w:rFonts w:cs="Times New Roman"/>
              </w:rPr>
            </w:pPr>
            <w:r w:rsidRPr="00B27059">
              <w:rPr>
                <w:rFonts w:cs="Times New Roman"/>
              </w:rPr>
              <w:t xml:space="preserve">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27059" w:rsidRDefault="00984533" w:rsidP="00480411">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w:t>
            </w:r>
            <w:r w:rsidR="00A41980" w:rsidRPr="00B27059">
              <w:t xml:space="preserve"> wdrożeniowej</w:t>
            </w:r>
            <w:r w:rsidRPr="00B27059">
              <w:t>, jest dokonywana przez IOK.</w:t>
            </w:r>
            <w:r w:rsidRPr="00B27059">
              <w:rPr>
                <w:rFonts w:ascii="Calibri" w:hAnsi="Calibri"/>
              </w:rPr>
              <w:t xml:space="preserve"> </w:t>
            </w:r>
          </w:p>
          <w:p w:rsidR="00984533" w:rsidRPr="00B27059" w:rsidRDefault="00984533" w:rsidP="00480411">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984533" w:rsidRPr="00B27059" w:rsidRDefault="00984533" w:rsidP="00480411">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w:t>
            </w:r>
            <w:r w:rsidR="00A41980" w:rsidRPr="00B27059">
              <w:rPr>
                <w:rFonts w:cs="Arial"/>
              </w:rPr>
              <w:t xml:space="preserve"> wdrożeniowej</w:t>
            </w:r>
            <w:r w:rsidRPr="00B27059">
              <w:rPr>
                <w:rFonts w:cs="Arial"/>
              </w:rPr>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Po uzupełnieniu/poprawie wniosku o dofinansowanie weryfikacja techniczna jest kontynuowana. </w:t>
            </w:r>
          </w:p>
          <w:p w:rsidR="00984533" w:rsidRPr="00B27059" w:rsidRDefault="00984533" w:rsidP="00480411">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rsidR="002D21DB">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oceny lub dalszej oceny</w:t>
            </w:r>
            <w:r w:rsidRPr="00B27059">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weryfikacji/oceny na pisemną prośbę wnioskodawcy. </w:t>
            </w:r>
          </w:p>
          <w:p w:rsidR="00984533" w:rsidRPr="00B27059" w:rsidRDefault="00984533" w:rsidP="00480411">
            <w:pPr>
              <w:pStyle w:val="Default"/>
              <w:jc w:val="both"/>
              <w:rPr>
                <w:rFonts w:asciiTheme="minorHAnsi" w:hAnsiTheme="minorHAnsi" w:cs="Times New Roman"/>
                <w:sz w:val="22"/>
                <w:szCs w:val="22"/>
              </w:rPr>
            </w:pPr>
            <w:r w:rsidRPr="00B27059">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B27059">
              <w:rPr>
                <w:bCs/>
                <w:iCs/>
                <w:sz w:val="22"/>
                <w:szCs w:val="22"/>
              </w:rPr>
              <w:t>(skierowanych do KOP)</w:t>
            </w:r>
            <w:r w:rsidRPr="00B27059">
              <w:rPr>
                <w:rFonts w:asciiTheme="minorHAnsi" w:hAnsiTheme="minorHAnsi" w:cs="Times New Roman"/>
                <w:sz w:val="22"/>
                <w:szCs w:val="22"/>
              </w:rPr>
              <w:t xml:space="preserve">. </w:t>
            </w:r>
          </w:p>
          <w:p w:rsidR="00984533" w:rsidRPr="00B27059" w:rsidRDefault="00984533" w:rsidP="00480411">
            <w:pPr>
              <w:spacing w:before="120" w:after="120" w:line="240" w:lineRule="auto"/>
              <w:jc w:val="both"/>
            </w:pPr>
            <w:r w:rsidRPr="00B27059">
              <w:t>Informacje do Wnioskodawcy dotyczące poprawy/uzupełnienia wniosku/ informacje o</w:t>
            </w:r>
            <w:r w:rsidRPr="00B27059">
              <w:rPr>
                <w:rFonts w:ascii="Calibri" w:hAnsi="Calibri"/>
                <w:bCs/>
                <w:iCs/>
              </w:rPr>
              <w:t xml:space="preserve"> zakończeniu weryfikacji technicznej wniosku i jej wyniku wraz </w:t>
            </w:r>
            <w:r w:rsidRPr="00B27059">
              <w:rPr>
                <w:rFonts w:ascii="Calibri" w:hAnsi="Calibri"/>
                <w:bCs/>
                <w:iCs/>
              </w:rPr>
              <w:br/>
              <w:t>z uzasadnieniem,</w:t>
            </w:r>
            <w:r w:rsidRPr="00B27059">
              <w:t xml:space="preserve"> doręczane są zgodnie z przepisami Kodeksu postępowania administracyjnego (KPA) o doręczaniu.</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17.</w:t>
            </w:r>
          </w:p>
        </w:tc>
        <w:tc>
          <w:tcPr>
            <w:tcW w:w="2268" w:type="dxa"/>
            <w:shd w:val="clear" w:color="auto" w:fill="FFFFFF" w:themeFill="background1"/>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Pr="00E00844" w:rsidRDefault="009D06F6" w:rsidP="009D06F6">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3"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9D06F6" w:rsidRDefault="009D06F6" w:rsidP="009D06F6">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9D06F6" w:rsidRPr="00E00844" w:rsidRDefault="009D06F6" w:rsidP="009D06F6">
            <w:pPr>
              <w:autoSpaceDE w:val="0"/>
              <w:autoSpaceDN w:val="0"/>
              <w:adjustRightInd w:val="0"/>
              <w:spacing w:after="0" w:line="240" w:lineRule="auto"/>
              <w:jc w:val="both"/>
              <w:rPr>
                <w:rFonts w:cs="MS Sans Serif"/>
              </w:rPr>
            </w:pPr>
          </w:p>
          <w:p w:rsidR="009D06F6" w:rsidRPr="00E00844" w:rsidRDefault="009D06F6" w:rsidP="009D06F6">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sidR="00893058" w:rsidRPr="0022110D">
              <w:rPr>
                <w:bCs/>
              </w:rPr>
              <w:t>42</w:t>
            </w:r>
            <w:r w:rsidRPr="0022110D">
              <w:rPr>
                <w:bCs/>
              </w:rPr>
              <w:t>/16)</w:t>
            </w:r>
            <w:r w:rsidRPr="00E00844">
              <w:rPr>
                <w:bCs/>
              </w:rPr>
              <w:t xml:space="preserve"> dodatkowo  dokumentacja zamieszczona jest  na stronie </w:t>
            </w:r>
            <w:hyperlink r:id="rId24" w:history="1">
              <w:r w:rsidRPr="00DA1C8B">
                <w:rPr>
                  <w:rStyle w:val="Hipercze"/>
                </w:rPr>
                <w:t>www.zitwrof.pl</w:t>
              </w:r>
            </w:hyperlink>
            <w:r>
              <w:t>.</w:t>
            </w:r>
            <w:r>
              <w:rPr>
                <w:rStyle w:val="Hipercze"/>
              </w:rPr>
              <w:t xml:space="preserve"> </w:t>
            </w:r>
          </w:p>
          <w:p w:rsidR="009D06F6" w:rsidRPr="00E00844" w:rsidRDefault="009D06F6" w:rsidP="009D06F6">
            <w:pPr>
              <w:autoSpaceDE w:val="0"/>
              <w:autoSpaceDN w:val="0"/>
              <w:adjustRightInd w:val="0"/>
              <w:spacing w:after="0" w:line="240" w:lineRule="auto"/>
              <w:rPr>
                <w:rFonts w:cs="Arial"/>
                <w:color w:val="000000"/>
              </w:rPr>
            </w:pPr>
          </w:p>
          <w:p w:rsidR="00984533" w:rsidRPr="00C76587" w:rsidRDefault="009D06F6" w:rsidP="009D06F6">
            <w:pPr>
              <w:spacing w:before="120" w:after="120" w:line="240" w:lineRule="auto"/>
              <w:jc w:val="both"/>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sidR="00893058" w:rsidRPr="0022110D">
              <w:rPr>
                <w:bCs/>
              </w:rPr>
              <w:t>43</w:t>
            </w:r>
            <w:r w:rsidRPr="0022110D">
              <w:rPr>
                <w:bCs/>
              </w:rPr>
              <w:t>/16)</w:t>
            </w:r>
            <w:r w:rsidRPr="00E00844">
              <w:rPr>
                <w:bCs/>
              </w:rPr>
              <w:t xml:space="preserve"> dodatkowo  dokumentacja zamieszczona jest  na stronie </w:t>
            </w:r>
            <w:hyperlink r:id="rId25" w:history="1">
              <w:r w:rsidRPr="00E00844">
                <w:rPr>
                  <w:rStyle w:val="Hipercze"/>
                </w:rPr>
                <w:t>www.zitaj.jeleniagora.pl</w:t>
              </w:r>
            </w:hyperlink>
            <w:r w:rsidRPr="00E00844">
              <w:rPr>
                <w:rStyle w:val="Hipercze"/>
              </w:rPr>
              <w:t>.</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umowy </w:t>
            </w:r>
            <w:r w:rsidRPr="00C76587">
              <w:rPr>
                <w:rFonts w:asciiTheme="minorHAnsi" w:hAnsiTheme="minorHAnsi"/>
                <w:b/>
                <w:bCs/>
                <w:color w:val="auto"/>
                <w:sz w:val="22"/>
                <w:szCs w:val="22"/>
              </w:rPr>
              <w:br/>
              <w:t xml:space="preserve">o dofinansowanie projektu: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przyjmującej niniejszy Regulaminu i jest zamieszczony na stronie </w:t>
            </w:r>
            <w:hyperlink r:id="rId26" w:history="1">
              <w:r w:rsidR="00C76587" w:rsidRPr="00C76587">
                <w:rPr>
                  <w:rFonts w:cs="Calibri"/>
                  <w:color w:val="0000FF" w:themeColor="hyperlink"/>
                  <w:u w:val="single"/>
                </w:rPr>
                <w:t>www.rpo.dolnyslask.pl</w:t>
              </w:r>
            </w:hyperlink>
            <w:r w:rsidR="00C76587">
              <w:rPr>
                <w:rFonts w:cs="Calibri"/>
                <w:color w:val="000000"/>
              </w:rPr>
              <w:t xml:space="preserve">, </w:t>
            </w:r>
            <w:r w:rsidR="009D06F6" w:rsidRPr="006337AD">
              <w:t xml:space="preserve">jak również </w:t>
            </w:r>
            <w:hyperlink r:id="rId27" w:history="1">
              <w:r w:rsidR="001F6809" w:rsidRPr="0073497C">
                <w:rPr>
                  <w:rStyle w:val="Hipercze"/>
                </w:rPr>
                <w:t>www.zitwrof.pl</w:t>
              </w:r>
            </w:hyperlink>
            <w:r w:rsidR="001F6809">
              <w:rPr>
                <w:rFonts w:cs="Calibri"/>
                <w:color w:val="000000"/>
              </w:rPr>
              <w:t xml:space="preserve"> oraz </w:t>
            </w:r>
            <w:hyperlink r:id="rId28" w:history="1">
              <w:r w:rsidR="001F6809" w:rsidRPr="007C6824">
                <w:rPr>
                  <w:rStyle w:val="Hipercze"/>
                </w:rPr>
                <w:t>www.zitaj.jeleniagora.pl</w:t>
              </w:r>
            </w:hyperlink>
            <w:r w:rsidR="001F6809">
              <w:rPr>
                <w:rStyle w:val="Hipercze"/>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Pr="00C76587" w:rsidRDefault="00E34CA7" w:rsidP="00E34CA7">
            <w:pPr>
              <w:pStyle w:val="Default"/>
              <w:jc w:val="both"/>
              <w:rPr>
                <w:color w:val="auto"/>
              </w:rPr>
            </w:pPr>
            <w:r>
              <w:rPr>
                <w:rFonts w:asciiTheme="minorHAnsi" w:hAnsiTheme="minorHAnsi" w:cstheme="minorBidi"/>
                <w:color w:val="auto"/>
                <w:sz w:val="22"/>
                <w:szCs w:val="22"/>
              </w:rPr>
              <w:t>Wzór umowy</w:t>
            </w:r>
            <w:r w:rsidR="00C76587" w:rsidRPr="00C76587">
              <w:rPr>
                <w:rFonts w:asciiTheme="minorHAnsi" w:hAnsiTheme="minorHAnsi" w:cstheme="minorBidi"/>
                <w:color w:val="auto"/>
                <w:sz w:val="22"/>
                <w:szCs w:val="22"/>
              </w:rPr>
              <w:t xml:space="preserve"> uwzględnia prawa i obowiązki beneficjenta oraz właściwej </w:t>
            </w:r>
            <w:r w:rsidR="00C76587" w:rsidRPr="003C0E42">
              <w:rPr>
                <w:rFonts w:asciiTheme="minorHAnsi" w:hAnsiTheme="minorHAnsi" w:cstheme="minorBidi"/>
                <w:color w:val="000000" w:themeColor="text1"/>
                <w:sz w:val="22"/>
                <w:szCs w:val="22"/>
              </w:rPr>
              <w:t>instytucji udzielającej dofinansowania.</w:t>
            </w:r>
          </w:p>
        </w:tc>
      </w:tr>
      <w:tr w:rsidR="00984533" w:rsidRPr="00B27059" w:rsidTr="00893058">
        <w:trPr>
          <w:trHeight w:val="557"/>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C0E42" w:rsidRDefault="003C0E42" w:rsidP="003C0E42">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3C0E42" w:rsidRPr="00E00844" w:rsidRDefault="003C0E42" w:rsidP="003C0E42">
            <w:pPr>
              <w:pStyle w:val="Default"/>
              <w:jc w:val="both"/>
              <w:rPr>
                <w:rFonts w:asciiTheme="minorHAnsi" w:hAnsiTheme="minorHAnsi"/>
                <w:sz w:val="22"/>
                <w:szCs w:val="22"/>
              </w:rPr>
            </w:pPr>
          </w:p>
          <w:p w:rsidR="003C0E42" w:rsidRDefault="003C0E42" w:rsidP="003C0E42">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427AAA">
              <w:rPr>
                <w:rFonts w:asciiTheme="minorHAnsi" w:hAnsiTheme="minorHAnsi"/>
                <w:sz w:val="22"/>
              </w:rPr>
              <w:t>uchwałą nr 3</w:t>
            </w:r>
            <w:r w:rsidR="001B704E" w:rsidRPr="00427AAA">
              <w:rPr>
                <w:rFonts w:asciiTheme="minorHAnsi" w:hAnsiTheme="minorHAnsi"/>
                <w:sz w:val="22"/>
              </w:rPr>
              <w:t>8</w:t>
            </w:r>
            <w:r w:rsidRPr="00427AAA">
              <w:rPr>
                <w:rFonts w:asciiTheme="minorHAnsi" w:hAnsiTheme="minorHAnsi"/>
                <w:sz w:val="22"/>
              </w:rPr>
              <w:t>/16</w:t>
            </w:r>
            <w:r w:rsidRPr="007C6824">
              <w:rPr>
                <w:rFonts w:asciiTheme="minorHAnsi" w:hAnsiTheme="minorHAnsi"/>
                <w:iCs/>
                <w:sz w:val="22"/>
                <w:szCs w:val="22"/>
              </w:rPr>
              <w:t xml:space="preserve"> z dnia </w:t>
            </w:r>
            <w:r>
              <w:rPr>
                <w:rFonts w:asciiTheme="minorHAnsi" w:hAnsiTheme="minorHAnsi"/>
                <w:iCs/>
                <w:sz w:val="22"/>
                <w:szCs w:val="22"/>
              </w:rPr>
              <w:t>09</w:t>
            </w:r>
            <w:r w:rsidRPr="007C6824">
              <w:rPr>
                <w:rFonts w:asciiTheme="minorHAnsi" w:hAnsiTheme="minorHAnsi"/>
                <w:iCs/>
                <w:sz w:val="22"/>
                <w:szCs w:val="22"/>
              </w:rPr>
              <w:t xml:space="preserve"> </w:t>
            </w:r>
            <w:r>
              <w:rPr>
                <w:rFonts w:asciiTheme="minorHAnsi" w:hAnsiTheme="minorHAnsi"/>
                <w:iCs/>
                <w:sz w:val="22"/>
                <w:szCs w:val="22"/>
              </w:rPr>
              <w:t>czerwca</w:t>
            </w:r>
            <w:r w:rsidRPr="007C6824">
              <w:rPr>
                <w:rFonts w:asciiTheme="minorHAnsi" w:hAnsiTheme="minorHAnsi"/>
                <w:iCs/>
                <w:sz w:val="22"/>
                <w:szCs w:val="22"/>
              </w:rPr>
              <w:t xml:space="preserve"> 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29"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836256" w:rsidRDefault="00836256" w:rsidP="003C0E42">
            <w:pPr>
              <w:pStyle w:val="Default"/>
              <w:jc w:val="both"/>
              <w:rPr>
                <w:rFonts w:asciiTheme="minorHAnsi" w:hAnsiTheme="minorHAnsi"/>
                <w:sz w:val="22"/>
                <w:szCs w:val="22"/>
              </w:rPr>
            </w:pPr>
          </w:p>
          <w:p w:rsidR="00836256" w:rsidRDefault="00836256" w:rsidP="00836256">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836256" w:rsidRDefault="00836256" w:rsidP="0083625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wraz z dokumentacją na stronie </w:t>
            </w:r>
            <w:hyperlink r:id="rId30"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836256" w:rsidRPr="00E00844" w:rsidRDefault="00836256" w:rsidP="00836256">
            <w:pPr>
              <w:pStyle w:val="Default"/>
              <w:jc w:val="both"/>
              <w:rPr>
                <w:rFonts w:asciiTheme="minorHAnsi" w:hAnsiTheme="minorHAnsi"/>
                <w:sz w:val="22"/>
                <w:szCs w:val="22"/>
              </w:rPr>
            </w:pPr>
          </w:p>
          <w:p w:rsidR="00836256" w:rsidRPr="00E00844" w:rsidRDefault="00836256" w:rsidP="003C0E42">
            <w:pPr>
              <w:pStyle w:val="Default"/>
              <w:jc w:val="both"/>
              <w:rPr>
                <w:rFonts w:asciiTheme="minorHAnsi" w:hAnsiTheme="minorHAnsi"/>
                <w:sz w:val="22"/>
                <w:szCs w:val="22"/>
              </w:rPr>
            </w:pPr>
          </w:p>
          <w:p w:rsidR="00B445B8" w:rsidRPr="0075269A" w:rsidRDefault="00B445B8" w:rsidP="00C20177">
            <w:pPr>
              <w:pStyle w:val="Default"/>
              <w:jc w:val="both"/>
              <w:rPr>
                <w:sz w:val="22"/>
                <w:szCs w:val="22"/>
                <w:highlight w:val="yellow"/>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gridSpan w:val="2"/>
          </w:tcPr>
          <w:p w:rsidR="004015C3" w:rsidRPr="004015C3" w:rsidRDefault="004015C3" w:rsidP="004015C3">
            <w:pPr>
              <w:spacing w:line="240" w:lineRule="auto"/>
              <w:jc w:val="both"/>
            </w:pPr>
            <w:r w:rsidRPr="004015C3">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t>
            </w:r>
            <w:hyperlink r:id="rId31" w:history="1">
              <w:r w:rsidRPr="004015C3">
                <w:rPr>
                  <w:rStyle w:val="Hipercze"/>
                </w:rPr>
                <w:t>www.rpo.dolnyslask.pl</w:t>
              </w:r>
            </w:hyperlink>
            <w:r w:rsidRPr="004015C3">
              <w:t xml:space="preserve"> w zakładce: RPO 2014-2020 &gt; Skorzystaj z programu &gt; Jak zacząć korzystać z programu &gt; Wypełnienie wniosku.</w:t>
            </w:r>
          </w:p>
          <w:p w:rsidR="004015C3" w:rsidRPr="004015C3" w:rsidRDefault="004015C3" w:rsidP="004015C3">
            <w:pPr>
              <w:spacing w:line="240" w:lineRule="auto"/>
              <w:jc w:val="both"/>
            </w:pPr>
            <w:r w:rsidRPr="004015C3">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4015C3" w:rsidRPr="004015C3" w:rsidRDefault="004015C3" w:rsidP="004015C3">
            <w:pPr>
              <w:spacing w:line="240" w:lineRule="auto"/>
              <w:jc w:val="both"/>
            </w:pPr>
            <w:r w:rsidRPr="004015C3">
              <w:t xml:space="preserve">Na stronie internetowej </w:t>
            </w:r>
            <w:hyperlink r:id="rId32" w:history="1">
              <w:r w:rsidRPr="004015C3">
                <w:rPr>
                  <w:rStyle w:val="Hipercze"/>
                </w:rPr>
                <w:t>www.rpo.dolnyslask.pl</w:t>
              </w:r>
            </w:hyperlink>
            <w:r w:rsidRPr="004015C3">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E2298" w:rsidRPr="000E2298" w:rsidRDefault="000E2298" w:rsidP="00CA6229">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3" w:history="1">
              <w:r w:rsidRPr="00950702">
                <w:rPr>
                  <w:rStyle w:val="Hipercze"/>
                  <w:rFonts w:cs="Calibri"/>
                </w:rPr>
                <w:t>http://www.funduszeeuropejskie.gov.pl/media/8776/metodyka_dostepnosci_cenowej.pdf</w:t>
              </w:r>
            </w:hyperlink>
            <w:r w:rsidR="00CA6229">
              <w:rPr>
                <w:rStyle w:val="Hipercze"/>
                <w:rFonts w:cs="Calibri"/>
              </w:rPr>
              <w:t>).</w:t>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C20177">
              <w:t>6</w:t>
            </w:r>
            <w:r w:rsidR="006A2DD1" w:rsidRPr="00B27059">
              <w:t>.</w:t>
            </w:r>
            <w:r w:rsidR="00C20177">
              <w:t>3</w:t>
            </w:r>
            <w:r w:rsidR="00A61522" w:rsidRPr="00B27059">
              <w:t xml:space="preserve">.1 </w:t>
            </w:r>
            <w:r w:rsidR="00C20177">
              <w:rPr>
                <w:rFonts w:cs="Arial"/>
              </w:rPr>
              <w:t>Rewitalizacja zdegradowanych obszarów</w:t>
            </w:r>
            <w:r w:rsidR="00C27C21" w:rsidRPr="004B75B0">
              <w:rPr>
                <w:rFonts w:cs="Arial"/>
              </w:rPr>
              <w:t xml:space="preserve"> </w:t>
            </w:r>
            <w:r w:rsidR="00AC0C48" w:rsidRPr="00B27059">
              <w:rPr>
                <w:rFonts w:cs="Arial"/>
              </w:rPr>
              <w:t>– konkursy horyzontalne</w:t>
            </w:r>
            <w:r w:rsidR="00C27C21">
              <w:rPr>
                <w:rFonts w:cs="Arial"/>
              </w:rPr>
              <w:t xml:space="preserve"> </w:t>
            </w:r>
            <w:r w:rsidR="00C27C21" w:rsidRPr="00CA3AEF">
              <w:rPr>
                <w:rFonts w:cs="Arial"/>
              </w:rPr>
              <w:t>– nabór na OSI</w:t>
            </w:r>
            <w:r w:rsidR="00AC0C48" w:rsidRPr="00B27059">
              <w:rPr>
                <w:rFonts w:cs="Arial"/>
              </w:rPr>
              <w:t>,</w:t>
            </w:r>
            <w:r w:rsidR="00C20177">
              <w:t xml:space="preserve"> 6</w:t>
            </w:r>
            <w:r w:rsidR="00C20177" w:rsidRPr="00B27059">
              <w:t>.</w:t>
            </w:r>
            <w:r w:rsidR="00C20177">
              <w:t>3.2</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 xml:space="preserve">– </w:t>
            </w:r>
            <w:r w:rsidR="00C20177">
              <w:rPr>
                <w:rFonts w:cs="Arial"/>
              </w:rPr>
              <w:t xml:space="preserve">ZIT WrOF, </w:t>
            </w:r>
            <w:r w:rsidR="00C20177">
              <w:t>6</w:t>
            </w:r>
            <w:r w:rsidR="00C20177" w:rsidRPr="00B27059">
              <w:t>.</w:t>
            </w:r>
            <w:r w:rsidR="00C20177">
              <w:t>3.3</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w:t>
            </w:r>
            <w:r w:rsidR="008C12ED">
              <w:rPr>
                <w:rFonts w:cs="Arial"/>
              </w:rPr>
              <w:t xml:space="preserve"> </w:t>
            </w:r>
            <w:r w:rsidR="00C20177">
              <w:rPr>
                <w:rFonts w:cs="Arial"/>
              </w:rPr>
              <w:t>ZIT AJ</w:t>
            </w:r>
            <w:r w:rsidR="00C20177" w:rsidRPr="00B27059">
              <w:rPr>
                <w:rFonts w:cs="Arial"/>
              </w:rPr>
              <w:t>,</w:t>
            </w:r>
            <w:r w:rsidR="00C20177">
              <w:t xml:space="preserve"> </w:t>
            </w:r>
            <w:r w:rsidR="00C20177">
              <w:rPr>
                <w:rFonts w:cs="Arial"/>
              </w:rPr>
              <w:t xml:space="preserve"> </w:t>
            </w:r>
            <w:r w:rsidR="00AC0C48" w:rsidRPr="00B27059">
              <w:rPr>
                <w:rFonts w:cs="Arial"/>
              </w:rPr>
              <w:t xml:space="preserv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4C10E1" w:rsidRPr="00B27059" w:rsidTr="004C10E1">
        <w:trPr>
          <w:trHeight w:val="1569"/>
        </w:trPr>
        <w:tc>
          <w:tcPr>
            <w:tcW w:w="534" w:type="dxa"/>
            <w:vMerge w:val="restart"/>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vMerge w:val="restart"/>
            <w:shd w:val="clear" w:color="auto" w:fill="FFFFFF" w:themeFill="background1"/>
          </w:tcPr>
          <w:p w:rsidR="004C10E1" w:rsidRPr="00B27059" w:rsidRDefault="004C10E1"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4C10E1" w:rsidRPr="00B27059" w:rsidRDefault="004C10E1" w:rsidP="00480411">
            <w:pPr>
              <w:pStyle w:val="Default"/>
              <w:rPr>
                <w:rFonts w:asciiTheme="minorHAnsi" w:hAnsiTheme="minorHAnsi"/>
                <w:b/>
                <w:bCs/>
                <w:sz w:val="22"/>
                <w:szCs w:val="22"/>
              </w:rPr>
            </w:pPr>
          </w:p>
        </w:tc>
        <w:tc>
          <w:tcPr>
            <w:tcW w:w="7494" w:type="dxa"/>
            <w:gridSpan w:val="2"/>
            <w:shd w:val="clear" w:color="auto" w:fill="FFFFFF" w:themeFill="background1"/>
          </w:tcPr>
          <w:p w:rsidR="004C10E1" w:rsidRDefault="004C10E1" w:rsidP="0029033F">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sidR="00893058" w:rsidRPr="0022110D">
              <w:rPr>
                <w:b/>
              </w:rPr>
              <w:t>41</w:t>
            </w:r>
            <w:r w:rsidRPr="0022110D">
              <w:rPr>
                <w:b/>
              </w:rPr>
              <w:t>/16)</w:t>
            </w:r>
          </w:p>
          <w:p w:rsidR="004C10E1" w:rsidRPr="0029033F" w:rsidRDefault="004C10E1" w:rsidP="0029033F">
            <w:pPr>
              <w:pStyle w:val="Nagwek"/>
              <w:rPr>
                <w:b/>
              </w:rPr>
            </w:pPr>
          </w:p>
          <w:p w:rsidR="004C10E1" w:rsidRPr="007C6824" w:rsidRDefault="004C10E1" w:rsidP="00EB4F34">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4C10E1" w:rsidRPr="007C6824" w:rsidRDefault="004C10E1" w:rsidP="00EB4F34">
            <w:pPr>
              <w:spacing w:after="0" w:line="240" w:lineRule="auto"/>
              <w:jc w:val="both"/>
            </w:pPr>
            <w:r w:rsidRPr="007C6824">
              <w:t>Po poszczególnych etapach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4C10E1" w:rsidRPr="007C6824" w:rsidRDefault="004C10E1" w:rsidP="00EB4F34">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4C10E1" w:rsidRPr="007C6824" w:rsidRDefault="004C10E1" w:rsidP="00EB4F34">
            <w:pPr>
              <w:spacing w:after="0" w:line="240" w:lineRule="auto"/>
              <w:jc w:val="both"/>
            </w:pPr>
            <w:r w:rsidRPr="007C6824">
              <w:t>lub</w:t>
            </w:r>
          </w:p>
          <w:p w:rsidR="004C10E1" w:rsidRPr="007C6824" w:rsidRDefault="004C10E1" w:rsidP="00EB4F34">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7C6824" w:rsidRDefault="004C10E1" w:rsidP="00EB4F34">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4C10E1" w:rsidRPr="007C6824" w:rsidRDefault="004C10E1" w:rsidP="00EB4F34">
            <w:pPr>
              <w:widowControl w:val="0"/>
              <w:autoSpaceDE w:val="0"/>
              <w:autoSpaceDN w:val="0"/>
              <w:adjustRightInd w:val="0"/>
              <w:spacing w:after="0" w:line="240" w:lineRule="auto"/>
              <w:jc w:val="both"/>
            </w:pP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 </w:t>
            </w:r>
          </w:p>
          <w:p w:rsidR="004C10E1" w:rsidRPr="007C6824" w:rsidRDefault="004C10E1" w:rsidP="00EB4F34">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4C10E1" w:rsidRPr="007C6824" w:rsidRDefault="004C10E1" w:rsidP="00EB4F34">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4C10E1" w:rsidRPr="007C6824" w:rsidRDefault="004C10E1" w:rsidP="00EB4F34">
            <w:pPr>
              <w:tabs>
                <w:tab w:val="num" w:pos="0"/>
              </w:tabs>
              <w:spacing w:after="0" w:line="240" w:lineRule="auto"/>
              <w:jc w:val="both"/>
              <w:rPr>
                <w:rFonts w:cs="Arial"/>
                <w:iCs/>
              </w:rPr>
            </w:pPr>
            <w:r w:rsidRPr="007C6824">
              <w:rPr>
                <w:rFonts w:cs="Arial"/>
                <w:iCs/>
              </w:rPr>
              <w:t xml:space="preserve"> </w:t>
            </w:r>
          </w:p>
          <w:p w:rsidR="004C10E1" w:rsidRPr="007C6824" w:rsidRDefault="004C10E1" w:rsidP="00EB4F34">
            <w:pPr>
              <w:spacing w:after="0" w:line="240" w:lineRule="auto"/>
              <w:jc w:val="both"/>
            </w:pPr>
            <w:r w:rsidRPr="007C6824">
              <w:t>Nie podlega rozpatrzeniu przez IZ RPO WD protest, jeżeli mimo prawidłowego pouczenia ww. środek odwoławczy został wniesiony przez Wnioskodawcę do IZ RPO WD:</w:t>
            </w:r>
          </w:p>
          <w:p w:rsidR="004C10E1" w:rsidRPr="007C6824" w:rsidRDefault="004C10E1" w:rsidP="00EB4F34">
            <w:pPr>
              <w:spacing w:after="0" w:line="240" w:lineRule="auto"/>
              <w:jc w:val="both"/>
            </w:pPr>
            <w:r w:rsidRPr="007C6824">
              <w:t xml:space="preserve">- po terminie, </w:t>
            </w:r>
          </w:p>
          <w:p w:rsidR="004C10E1" w:rsidRPr="007C6824" w:rsidRDefault="004C10E1" w:rsidP="00EB4F34">
            <w:pPr>
              <w:spacing w:after="0" w:line="240" w:lineRule="auto"/>
              <w:jc w:val="both"/>
            </w:pPr>
            <w:r w:rsidRPr="007C6824">
              <w:t xml:space="preserve">- przez podmiot wykluczony z możliwości otrzymania dofinansowania, </w:t>
            </w:r>
          </w:p>
          <w:p w:rsidR="004C10E1" w:rsidRPr="007C6824" w:rsidRDefault="004C10E1" w:rsidP="00EB4F34">
            <w:pPr>
              <w:spacing w:after="0" w:line="240" w:lineRule="auto"/>
              <w:jc w:val="both"/>
            </w:pPr>
            <w:r w:rsidRPr="007C6824">
              <w:t>- bez wskazania kryteriów wyboru projektów, z których oceną Wnioskodawca się nie zgadza (wraz z uzasadnieniem).</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C10E1" w:rsidRPr="007C6824" w:rsidRDefault="004C10E1" w:rsidP="00EB4F34">
            <w:pPr>
              <w:spacing w:after="0" w:line="240" w:lineRule="auto"/>
              <w:jc w:val="both"/>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i/lub,</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4C10E1" w:rsidRPr="007C6824" w:rsidRDefault="004C10E1" w:rsidP="00EB4F34">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4C10E1" w:rsidRPr="007C6824" w:rsidRDefault="004C10E1" w:rsidP="00EB4F34">
            <w:pPr>
              <w:tabs>
                <w:tab w:val="left" w:pos="993"/>
                <w:tab w:val="left" w:pos="1276"/>
              </w:tabs>
              <w:spacing w:after="0" w:line="240" w:lineRule="auto"/>
              <w:jc w:val="both"/>
              <w:rPr>
                <w:rFonts w:cs="Arial"/>
              </w:rPr>
            </w:pPr>
          </w:p>
          <w:p w:rsidR="004C10E1" w:rsidRPr="007C6824" w:rsidRDefault="004C10E1" w:rsidP="00EB4F34">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4C10E1" w:rsidRDefault="004C10E1" w:rsidP="0029033F">
            <w:pPr>
              <w:tabs>
                <w:tab w:val="left" w:pos="993"/>
                <w:tab w:val="left" w:pos="1276"/>
              </w:tabs>
              <w:spacing w:after="0" w:line="240" w:lineRule="auto"/>
              <w:jc w:val="both"/>
              <w:rPr>
                <w:rFonts w:ascii="Calibri" w:hAnsi="Calibri" w:cs="Arial"/>
              </w:rPr>
            </w:pPr>
          </w:p>
          <w:p w:rsidR="004C10E1" w:rsidRDefault="004C10E1" w:rsidP="00DB540E">
            <w:pPr>
              <w:tabs>
                <w:tab w:val="left" w:pos="993"/>
                <w:tab w:val="left" w:pos="1276"/>
              </w:tabs>
              <w:spacing w:line="240" w:lineRule="auto"/>
              <w:jc w:val="both"/>
              <w:rPr>
                <w:b/>
              </w:rPr>
            </w:pPr>
            <w:r w:rsidRPr="00DB540E">
              <w:rPr>
                <w:rFonts w:ascii="Calibri" w:hAnsi="Calibri" w:cs="Arial"/>
                <w:b/>
              </w:rPr>
              <w:t>Dla Poddziałania 6.3.2</w:t>
            </w:r>
            <w:r>
              <w:rPr>
                <w:rFonts w:ascii="Calibri" w:hAnsi="Calibri" w:cs="Arial"/>
              </w:rPr>
              <w:t xml:space="preserve"> </w:t>
            </w:r>
            <w:r w:rsidRPr="00DB540E">
              <w:rPr>
                <w:b/>
                <w:bCs/>
              </w:rPr>
              <w:t>Rewitalizacja zdegradowanych obszarów – ZIT</w:t>
            </w:r>
            <w:r>
              <w:rPr>
                <w:b/>
                <w:bCs/>
              </w:rPr>
              <w:t xml:space="preserve"> WrOF</w:t>
            </w:r>
            <w:r w:rsidRPr="00DB540E">
              <w:rPr>
                <w:b/>
                <w:bCs/>
              </w:rPr>
              <w:t xml:space="preserve"> (</w:t>
            </w:r>
            <w:r w:rsidRPr="0022110D">
              <w:rPr>
                <w:b/>
              </w:rPr>
              <w:t>RPDS.06.03.02-IZ.00-02-1</w:t>
            </w:r>
            <w:r w:rsidR="00893058" w:rsidRPr="0022110D">
              <w:rPr>
                <w:b/>
              </w:rPr>
              <w:t>42</w:t>
            </w:r>
            <w:r w:rsidRPr="0022110D">
              <w:rPr>
                <w:b/>
              </w:rPr>
              <w:t>/16)</w:t>
            </w:r>
          </w:p>
          <w:p w:rsidR="004C10E1" w:rsidRPr="004C10E1" w:rsidRDefault="004C10E1" w:rsidP="004C10E1">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ZIT WrOF informuje pisemnie Wnioskodawców o negatywnym wyniku oceny zgodności ze Strategią ZIT WrOF</w:t>
            </w:r>
            <w:r w:rsidRPr="004C10E1">
              <w:rPr>
                <w:rFonts w:eastAsia="Times New Roman" w:cs="Times New Roman"/>
                <w:lang w:eastAsia="pl-PL"/>
              </w:rPr>
              <w:t>.</w:t>
            </w:r>
            <w:r w:rsidRPr="004C10E1">
              <w:rPr>
                <w:rFonts w:eastAsia="Times New Roman" w:cs="Times New Roman"/>
                <w:szCs w:val="20"/>
                <w:lang w:eastAsia="pl-PL"/>
              </w:rPr>
              <w:t xml:space="preserve"> Lista wniosków pozytywnie ocenionych  zakwalifikowanych do kolejnego etapu oceny (formalnej i merytorycznej) jest zamieszczana na stronie internetowej ZIT WrOF </w:t>
            </w:r>
            <w:hyperlink r:id="rId34" w:history="1">
              <w:r w:rsidRPr="004C10E1">
                <w:rPr>
                  <w:rFonts w:eastAsia="Times New Roman" w:cs="Times New Roman"/>
                  <w:color w:val="0000FF" w:themeColor="hyperlink"/>
                  <w:szCs w:val="20"/>
                  <w:u w:val="single"/>
                  <w:lang w:eastAsia="pl-PL"/>
                </w:rPr>
                <w:t>www.zitwrof.pl</w:t>
              </w:r>
            </w:hyperlink>
            <w:r w:rsidRPr="004C10E1">
              <w:rPr>
                <w:rFonts w:eastAsia="Times New Roman" w:cs="Times New Roman"/>
                <w:lang w:eastAsia="pl-PL"/>
              </w:rPr>
              <w:t xml:space="preserve"> </w:t>
            </w:r>
            <w:r w:rsidRPr="004C10E1">
              <w:rPr>
                <w:rFonts w:eastAsia="Times New Roman" w:cs="Times New Roman"/>
                <w:szCs w:val="20"/>
                <w:lang w:eastAsia="pl-PL"/>
              </w:rPr>
              <w:t xml:space="preserve">oraz na stronie internetowej </w:t>
            </w:r>
            <w:hyperlink r:id="rId35">
              <w:r w:rsidRPr="004C10E1">
                <w:rPr>
                  <w:rFonts w:eastAsia="Times New Roman" w:cs="Times New Roman"/>
                  <w:color w:val="0000FF"/>
                  <w:szCs w:val="20"/>
                  <w:u w:val="single"/>
                  <w:lang w:eastAsia="pl-PL"/>
                </w:rPr>
                <w:t>www.rpo.dolnyslask.p</w:t>
              </w:r>
            </w:hyperlink>
            <w:r w:rsidRPr="004C10E1">
              <w:rPr>
                <w:rFonts w:eastAsia="Times New Roman" w:cs="Times New Roman"/>
                <w:szCs w:val="20"/>
                <w:lang w:eastAsia="pl-PL"/>
              </w:rPr>
              <w:t xml:space="preserve">l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4C10E1" w:rsidRPr="004C10E1" w:rsidRDefault="004C10E1" w:rsidP="004C10E1">
            <w:pPr>
              <w:spacing w:before="200" w:after="0" w:line="240" w:lineRule="auto"/>
              <w:jc w:val="both"/>
              <w:rPr>
                <w:rFonts w:eastAsia="Times New Roman" w:cs="Times New Roman"/>
                <w:lang w:eastAsia="pl-PL"/>
              </w:rPr>
            </w:pPr>
          </w:p>
          <w:p w:rsidR="004C10E1" w:rsidRPr="004C10E1" w:rsidRDefault="004C10E1" w:rsidP="004C10E1">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4C10E1" w:rsidRPr="004C10E1" w:rsidRDefault="004C10E1" w:rsidP="00063C06">
            <w:pPr>
              <w:numPr>
                <w:ilvl w:val="0"/>
                <w:numId w:val="18"/>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4C10E1" w:rsidRPr="004C10E1" w:rsidRDefault="004C10E1" w:rsidP="004C10E1">
            <w:pPr>
              <w:spacing w:line="240" w:lineRule="auto"/>
              <w:jc w:val="both"/>
            </w:pPr>
            <w:r w:rsidRPr="004C10E1">
              <w:t>lub</w:t>
            </w:r>
          </w:p>
          <w:p w:rsidR="004C10E1" w:rsidRPr="004C10E1" w:rsidRDefault="004C10E1" w:rsidP="00063C06">
            <w:pPr>
              <w:numPr>
                <w:ilvl w:val="0"/>
                <w:numId w:val="18"/>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C10E1">
              <w:rPr>
                <w:rFonts w:eastAsia="Times New Roman" w:cs="Times New Roman"/>
                <w:lang w:eastAsia="pl-PL"/>
              </w:rPr>
              <w:br/>
              <w:t xml:space="preserve">w art. 53, art. 54 oraz art. 56 ustawy. W pisemnej informacji dla Wnioskodawcy </w:t>
            </w:r>
            <w:r w:rsidRPr="004C10E1">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WrOF: Gmina Wrocław, ul. Świdnicka 53, pokój 102, 50-030 Wrocław z dopiskiem na kopercie „ZIT WrOF”).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4C10E1" w:rsidRDefault="004C10E1" w:rsidP="004C10E1">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sz w:val="24"/>
                <w:szCs w:val="20"/>
                <w:lang w:eastAsia="pl-PL"/>
              </w:rPr>
              <w:t xml:space="preserve"> </w:t>
            </w:r>
            <w:r w:rsidRPr="004C10E1">
              <w:rPr>
                <w:rFonts w:eastAsia="Times New Roman" w:cs="Arial"/>
                <w:lang w:eastAsia="pl-PL"/>
              </w:rPr>
              <w:t>załączając do niego stanowisko dotyczące braku podstaw do zmiany podjętego rozstrzygnięcia oraz informuje Wnioskodawcę na piśmie o przekazaniu protestu do IZ RPO WD.</w:t>
            </w:r>
          </w:p>
          <w:p w:rsidR="004C10E1" w:rsidRPr="004C10E1" w:rsidRDefault="004C10E1" w:rsidP="004C10E1">
            <w:pPr>
              <w:spacing w:after="0" w:line="240" w:lineRule="auto"/>
              <w:ind w:left="426"/>
              <w:jc w:val="both"/>
              <w:rPr>
                <w:rFonts w:eastAsia="Times New Roman" w:cs="Arial"/>
                <w:lang w:eastAsia="pl-PL"/>
              </w:rPr>
            </w:pP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4C10E1" w:rsidRPr="004C10E1" w:rsidRDefault="004C10E1" w:rsidP="004C10E1">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4C10E1" w:rsidRPr="004C10E1" w:rsidRDefault="004C10E1" w:rsidP="004C10E1">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4C10E1" w:rsidRPr="004C10E1" w:rsidRDefault="004C10E1" w:rsidP="004C10E1">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4C10E1" w:rsidRPr="00B27059" w:rsidRDefault="004C10E1" w:rsidP="00893058">
            <w:pPr>
              <w:tabs>
                <w:tab w:val="left" w:pos="993"/>
                <w:tab w:val="left" w:pos="1276"/>
              </w:tabs>
              <w:spacing w:line="240" w:lineRule="auto"/>
              <w:jc w:val="both"/>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4C10E1" w:rsidRPr="00B27059" w:rsidTr="00893058">
        <w:trPr>
          <w:trHeight w:val="3111"/>
        </w:trPr>
        <w:tc>
          <w:tcPr>
            <w:tcW w:w="534" w:type="dxa"/>
            <w:vMerge/>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p>
        </w:tc>
        <w:tc>
          <w:tcPr>
            <w:tcW w:w="2268" w:type="dxa"/>
            <w:vMerge/>
            <w:shd w:val="clear" w:color="auto" w:fill="FFFFFF" w:themeFill="background1"/>
          </w:tcPr>
          <w:p w:rsidR="004C10E1" w:rsidRPr="00B27059" w:rsidRDefault="004C10E1" w:rsidP="00480411">
            <w:pPr>
              <w:pStyle w:val="Default"/>
              <w:rPr>
                <w:rFonts w:asciiTheme="minorHAnsi" w:hAnsiTheme="minorHAnsi"/>
                <w:b/>
                <w:bCs/>
                <w:sz w:val="22"/>
                <w:szCs w:val="22"/>
              </w:rPr>
            </w:pPr>
          </w:p>
        </w:tc>
        <w:tc>
          <w:tcPr>
            <w:tcW w:w="7494" w:type="dxa"/>
            <w:gridSpan w:val="2"/>
            <w:shd w:val="clear" w:color="auto" w:fill="FFFFFF" w:themeFill="background1"/>
          </w:tcPr>
          <w:p w:rsidR="004C10E1" w:rsidRDefault="004C10E1" w:rsidP="00DB540E">
            <w:pPr>
              <w:spacing w:before="120" w:line="240" w:lineRule="auto"/>
              <w:jc w:val="both"/>
              <w:rPr>
                <w:b/>
              </w:rPr>
            </w:pPr>
            <w:r>
              <w:rPr>
                <w:b/>
              </w:rPr>
              <w:t>Poddziałania</w:t>
            </w:r>
            <w:r w:rsidRPr="00DB540E">
              <w:rPr>
                <w:b/>
              </w:rPr>
              <w:t xml:space="preserve"> 6.3.3 </w:t>
            </w:r>
            <w:r w:rsidRPr="00DB540E">
              <w:rPr>
                <w:b/>
                <w:bCs/>
              </w:rPr>
              <w:t xml:space="preserve">Rewitalizacja zdegradowanych obszarów – ZIT AJ </w:t>
            </w:r>
            <w:r w:rsidRPr="0022110D">
              <w:rPr>
                <w:b/>
                <w:bCs/>
              </w:rPr>
              <w:t>(</w:t>
            </w:r>
            <w:r w:rsidRPr="0022110D">
              <w:rPr>
                <w:b/>
              </w:rPr>
              <w:t>RPDS.06.03.03-IZ.00-02-1</w:t>
            </w:r>
            <w:r w:rsidR="00893058" w:rsidRPr="0022110D">
              <w:rPr>
                <w:b/>
              </w:rPr>
              <w:t>43</w:t>
            </w:r>
            <w:r w:rsidRPr="0022110D">
              <w:rPr>
                <w:b/>
              </w:rPr>
              <w:t>/16)</w:t>
            </w:r>
          </w:p>
          <w:p w:rsidR="004C10E1" w:rsidRPr="004C10E1" w:rsidRDefault="004C10E1" w:rsidP="004C10E1">
            <w:pPr>
              <w:pStyle w:val="Akapitzlist"/>
              <w:spacing w:line="240" w:lineRule="auto"/>
              <w:ind w:left="0"/>
              <w:jc w:val="both"/>
              <w:rPr>
                <w:rFonts w:asciiTheme="minorHAnsi" w:hAnsiTheme="minorHAnsi"/>
                <w:szCs w:val="22"/>
              </w:rPr>
            </w:pPr>
            <w:r w:rsidRPr="00DB540E">
              <w:rPr>
                <w:rFonts w:ascii="Calibri" w:hAnsi="Calibri"/>
              </w:rPr>
              <w:t xml:space="preserve"> </w:t>
            </w:r>
            <w:r w:rsidRPr="004C10E1">
              <w:rPr>
                <w:rFonts w:asciiTheme="minorHAnsi" w:hAnsiTheme="minorHAnsi"/>
              </w:rPr>
              <w:t>ZIT AJ informuje pisemnie Wnioskodawców o negatywnym wyniku oceny zgodności ze Strategią ZIT AJ</w:t>
            </w:r>
            <w:r w:rsidRPr="004C10E1">
              <w:rPr>
                <w:rFonts w:asciiTheme="minorHAnsi" w:hAnsiTheme="minorHAnsi"/>
                <w:szCs w:val="22"/>
              </w:rPr>
              <w:t>.</w:t>
            </w:r>
            <w:r w:rsidRPr="004C10E1">
              <w:rPr>
                <w:rFonts w:asciiTheme="minorHAnsi" w:hAnsiTheme="minorHAnsi"/>
              </w:rPr>
              <w:t xml:space="preserve"> Lista wniosków pozytywnie ocenionych  zakwalifikowanych do kolejnego etapu oceny (formalnej i merytorycznej) jest zamieszczana na stronie internetowej ZIT AJ </w:t>
            </w:r>
            <w:hyperlink r:id="rId36" w:history="1">
              <w:r w:rsidRPr="004C10E1">
                <w:rPr>
                  <w:rFonts w:asciiTheme="minorHAnsi" w:hAnsiTheme="minorHAnsi"/>
                  <w:color w:val="0000FF" w:themeColor="hyperlink"/>
                  <w:u w:val="single"/>
                </w:rPr>
                <w:t>www.zitaj.jeleniagora.pl</w:t>
              </w:r>
            </w:hyperlink>
            <w:r w:rsidRPr="004C10E1">
              <w:rPr>
                <w:rFonts w:asciiTheme="minorHAnsi" w:hAnsiTheme="minorHAnsi"/>
              </w:rPr>
              <w:t xml:space="preserve"> oraz na stronie internetowej </w:t>
            </w:r>
            <w:hyperlink r:id="rId37" w:history="1">
              <w:r w:rsidRPr="004C10E1">
                <w:rPr>
                  <w:rFonts w:asciiTheme="minorHAnsi" w:hAnsiTheme="minorHAnsi"/>
                  <w:color w:val="0000FF" w:themeColor="hyperlink"/>
                  <w:u w:val="single"/>
                </w:rPr>
                <w:t>www.rpo.dolnyslask.p</w:t>
              </w:r>
            </w:hyperlink>
            <w:r w:rsidRPr="004C10E1">
              <w:rPr>
                <w:rFonts w:asciiTheme="minorHAnsi" w:hAnsiTheme="minorHAnsi"/>
                <w:color w:val="0000FF" w:themeColor="hyperlink"/>
                <w:u w:val="single"/>
              </w:rPr>
              <w:t>l.</w:t>
            </w:r>
            <w:r w:rsidRPr="004C10E1">
              <w:rPr>
                <w:rFonts w:asciiTheme="minorHAnsi" w:hAnsiTheme="minorHAnsi"/>
              </w:rPr>
              <w:t xml:space="preserv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4C10E1" w:rsidRPr="004C10E1" w:rsidRDefault="004C10E1" w:rsidP="004C10E1">
            <w:pPr>
              <w:spacing w:before="200" w:after="0" w:line="240" w:lineRule="auto"/>
              <w:jc w:val="both"/>
              <w:rPr>
                <w:rFonts w:eastAsia="Times New Roman" w:cs="Times New Roman"/>
                <w:lang w:eastAsia="pl-PL"/>
              </w:rPr>
            </w:pPr>
          </w:p>
          <w:p w:rsidR="004C10E1" w:rsidRPr="004C10E1" w:rsidRDefault="004C10E1" w:rsidP="004C10E1">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4C10E1" w:rsidRPr="004C10E1" w:rsidRDefault="004C10E1" w:rsidP="00063C06">
            <w:pPr>
              <w:numPr>
                <w:ilvl w:val="0"/>
                <w:numId w:val="19"/>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4C10E1" w:rsidRPr="004C10E1" w:rsidRDefault="004C10E1" w:rsidP="004C10E1">
            <w:pPr>
              <w:spacing w:line="240" w:lineRule="auto"/>
              <w:jc w:val="both"/>
            </w:pPr>
            <w:r w:rsidRPr="004C10E1">
              <w:t>lub</w:t>
            </w:r>
          </w:p>
          <w:p w:rsidR="004C10E1" w:rsidRPr="004C10E1" w:rsidRDefault="004C10E1" w:rsidP="00063C06">
            <w:pPr>
              <w:numPr>
                <w:ilvl w:val="0"/>
                <w:numId w:val="19"/>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4C10E1">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Termin,14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badania wpływu projektu na Strategię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4C10E1" w:rsidRDefault="004C10E1" w:rsidP="004C10E1">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4C10E1" w:rsidRPr="004C10E1" w:rsidRDefault="004C10E1" w:rsidP="004C10E1">
            <w:pPr>
              <w:spacing w:after="0" w:line="240" w:lineRule="auto"/>
              <w:ind w:left="426"/>
              <w:jc w:val="both"/>
              <w:rPr>
                <w:rFonts w:eastAsia="Times New Roman" w:cs="Arial"/>
                <w:lang w:eastAsia="pl-PL"/>
              </w:rPr>
            </w:pP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4C10E1" w:rsidRPr="004C10E1" w:rsidRDefault="004C10E1" w:rsidP="004C10E1">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4C10E1" w:rsidRPr="004C10E1" w:rsidRDefault="004C10E1" w:rsidP="004C10E1">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4C10E1">
              <w:rPr>
                <w:rFonts w:eastAsia="Times New Roman" w:cs="Times New Roman"/>
                <w:lang w:eastAsia="pl-PL"/>
              </w:rPr>
              <w:t xml:space="preserve"> wdrożeniowej</w:t>
            </w:r>
            <w:r w:rsidRPr="004C10E1">
              <w:rPr>
                <w:rFonts w:eastAsia="Times New Roman" w:cs="Arial"/>
                <w:lang w:eastAsia="pl-PL"/>
              </w:rPr>
              <w:t>.</w:t>
            </w:r>
          </w:p>
          <w:p w:rsidR="004C10E1" w:rsidRPr="004C10E1" w:rsidRDefault="004C10E1" w:rsidP="004C10E1">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4C10E1" w:rsidRPr="0029033F" w:rsidRDefault="004C10E1" w:rsidP="004C10E1">
            <w:pPr>
              <w:autoSpaceDE w:val="0"/>
              <w:autoSpaceDN w:val="0"/>
              <w:adjustRightInd w:val="0"/>
              <w:spacing w:after="0" w:line="240" w:lineRule="auto"/>
              <w:jc w:val="both"/>
              <w:rPr>
                <w:rFonts w:cs="Arial"/>
                <w:b/>
              </w:rPr>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DB540E" w:rsidRPr="00DB540E" w:rsidRDefault="00DB540E" w:rsidP="00DB540E">
            <w:pPr>
              <w:autoSpaceDE w:val="0"/>
              <w:autoSpaceDN w:val="0"/>
              <w:adjustRightInd w:val="0"/>
              <w:spacing w:before="240" w:after="0" w:line="240" w:lineRule="auto"/>
              <w:jc w:val="both"/>
              <w:rPr>
                <w:rFonts w:cs="Calibri"/>
                <w:color w:val="000000"/>
              </w:rPr>
            </w:pPr>
            <w:r w:rsidRPr="00893058">
              <w:rPr>
                <w:rFonts w:cs="Calibri"/>
                <w:color w:val="000000"/>
              </w:rPr>
              <w:t xml:space="preserve">Zgodnie z zapisami art. 45 ust. 2 ustawy wdrożeniowej po każdym etapie konkursu (weryfikacja techniczna, ocena zgodności ze Strategią ZIT, ocena formalna oraz ocena merytoryczna) IZ RPO WD 2014-2020/IP RPO WD 2014-2020 zamieszcza na swojej stronie internetowej: </w:t>
            </w:r>
            <w:hyperlink r:id="rId38" w:history="1">
              <w:r w:rsidR="0022110D" w:rsidRPr="00897D76">
                <w:rPr>
                  <w:rStyle w:val="Hipercze"/>
                  <w:rFonts w:cs="Calibri"/>
                </w:rPr>
                <w:t>www.rpo.dolnyslask.pl</w:t>
              </w:r>
            </w:hyperlink>
            <w:r w:rsidR="0022110D">
              <w:rPr>
                <w:rFonts w:cs="Calibri"/>
                <w:color w:val="0000FF" w:themeColor="hyperlink"/>
                <w:u w:val="single"/>
              </w:rPr>
              <w:t xml:space="preserve">,   </w:t>
            </w:r>
            <w:hyperlink r:id="rId39" w:history="1">
              <w:r w:rsidR="00F43357" w:rsidRPr="001B704E">
                <w:rPr>
                  <w:rFonts w:eastAsia="Times New Roman" w:cs="Times New Roman"/>
                  <w:color w:val="0000FF" w:themeColor="hyperlink"/>
                  <w:szCs w:val="20"/>
                  <w:u w:val="single"/>
                  <w:lang w:eastAsia="pl-PL"/>
                </w:rPr>
                <w:t>www.zitwrof.pl</w:t>
              </w:r>
            </w:hyperlink>
            <w:r w:rsidR="0022110D">
              <w:rPr>
                <w:rFonts w:eastAsia="Times New Roman" w:cs="Times New Roman"/>
                <w:color w:val="0000FF" w:themeColor="hyperlink"/>
                <w:szCs w:val="20"/>
                <w:u w:val="single"/>
                <w:lang w:eastAsia="pl-PL"/>
              </w:rPr>
              <w:t xml:space="preserve">, </w:t>
            </w:r>
            <w:r w:rsidR="00C55E63" w:rsidRPr="001B704E">
              <w:rPr>
                <w:rFonts w:ascii="Calibri" w:hAnsi="Calibri" w:cs="Calibri"/>
                <w:color w:val="000000"/>
                <w:sz w:val="24"/>
                <w:szCs w:val="24"/>
              </w:rPr>
              <w:t xml:space="preserve"> </w:t>
            </w:r>
            <w:r w:rsidRPr="00893058">
              <w:rPr>
                <w:rFonts w:cs="Calibri"/>
                <w:color w:val="0000FF" w:themeColor="hyperlink"/>
                <w:u w:val="single"/>
              </w:rPr>
              <w:t xml:space="preserve"> </w:t>
            </w:r>
            <w:hyperlink r:id="rId40" w:history="1">
              <w:r w:rsidRPr="00893058">
                <w:rPr>
                  <w:rFonts w:ascii="Calibri" w:hAnsi="Calibri" w:cs="Calibri"/>
                  <w:color w:val="0000FF" w:themeColor="hyperlink"/>
                  <w:u w:val="single"/>
                </w:rPr>
                <w:t>www.zitaj.jeleniagora.p</w:t>
              </w:r>
            </w:hyperlink>
            <w:r w:rsidRPr="00893058">
              <w:rPr>
                <w:rFonts w:ascii="Calibri" w:hAnsi="Calibri" w:cs="Calibri"/>
                <w:color w:val="000000"/>
              </w:rPr>
              <w:t>l</w:t>
            </w:r>
            <w:r w:rsidRPr="00893058">
              <w:rPr>
                <w:rFonts w:ascii="Calibri" w:hAnsi="Calibri" w:cs="Calibri"/>
                <w:color w:val="000000"/>
                <w:sz w:val="24"/>
                <w:szCs w:val="24"/>
              </w:rPr>
              <w:t xml:space="preserve"> </w:t>
            </w:r>
            <w:r w:rsidRPr="00893058">
              <w:rPr>
                <w:rFonts w:cs="Calibri"/>
                <w:color w:val="000000"/>
              </w:rPr>
              <w:t xml:space="preserve">listę projektów zakwalifikowanych do kolejnego etapu albo – </w:t>
            </w:r>
            <w:r w:rsidRPr="00893058">
              <w:rPr>
                <w:rFonts w:ascii="Calibri" w:hAnsi="Calibri" w:cs="Calibri"/>
              </w:rPr>
              <w:t xml:space="preserve">po rozstrzygnięciu </w:t>
            </w:r>
            <w:r w:rsidRPr="00893058">
              <w:rPr>
                <w:rFonts w:cs="Calibri"/>
                <w:color w:val="000000"/>
              </w:rPr>
              <w:t xml:space="preserve">konkursu – listę, o której mowa w art. 46 ust. 4 ustawy wdrożeniowej, tj. </w:t>
            </w:r>
            <w:r w:rsidRPr="00893058">
              <w:rPr>
                <w:rFonts w:ascii="Calibri" w:hAnsi="Calibri" w:cs="Calibri"/>
              </w:rPr>
              <w:t>„Listę projektów wybranych do</w:t>
            </w:r>
            <w:r w:rsidRPr="001B704E">
              <w:rPr>
                <w:rFonts w:ascii="Calibri" w:hAnsi="Calibri" w:cs="Calibri"/>
              </w:rPr>
              <w:t xml:space="preserve"> dofinansowania</w:t>
            </w:r>
            <w:r w:rsidRPr="00DB540E">
              <w:rPr>
                <w:rFonts w:ascii="Calibri" w:hAnsi="Calibri" w:cs="Calibri"/>
              </w:rPr>
              <w:t>” (</w:t>
            </w:r>
            <w:r w:rsidRPr="00DB540E">
              <w:rPr>
                <w:rFonts w:cs="Calibri"/>
                <w:color w:val="000000"/>
              </w:rPr>
              <w:t xml:space="preserve">którą zamieszcza się również na portalu Funduszy Europejskich: </w:t>
            </w:r>
            <w:hyperlink r:id="rId41" w:history="1">
              <w:r w:rsidRPr="00DB540E">
                <w:rPr>
                  <w:rFonts w:cs="Calibri"/>
                  <w:color w:val="0000FF" w:themeColor="hyperlink"/>
                  <w:u w:val="single"/>
                </w:rPr>
                <w:t>www.funduszeeuropejskie.gov.pl</w:t>
              </w:r>
            </w:hyperlink>
            <w:r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DB540E" w:rsidRPr="00DB540E" w:rsidRDefault="00DB540E" w:rsidP="00DB540E">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stanowią one informacji publicznej.</w:t>
            </w:r>
          </w:p>
          <w:p w:rsidR="00984533" w:rsidRPr="00B27059" w:rsidRDefault="00984533" w:rsidP="00E92452">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42" w:history="1">
              <w:r w:rsidRPr="00B27059">
                <w:rPr>
                  <w:rStyle w:val="Hipercze"/>
                  <w:b/>
                </w:rPr>
                <w:t>pife@dolnyslask.pl</w:t>
              </w:r>
            </w:hyperlink>
          </w:p>
          <w:p w:rsidR="002779AA" w:rsidRPr="00B27059" w:rsidRDefault="00070256" w:rsidP="002779AA">
            <w:pPr>
              <w:spacing w:before="120" w:after="120" w:line="240" w:lineRule="auto"/>
              <w:jc w:val="center"/>
              <w:rPr>
                <w:b/>
              </w:rPr>
            </w:pPr>
            <w:hyperlink r:id="rId43" w:history="1">
              <w:r w:rsidR="002779AA" w:rsidRPr="00B27059">
                <w:rPr>
                  <w:rStyle w:val="Hipercze"/>
                  <w:b/>
                </w:rPr>
                <w:t>pife.jeleniagora@dolnyslask.pl</w:t>
              </w:r>
            </w:hyperlink>
          </w:p>
          <w:p w:rsidR="002779AA" w:rsidRPr="00B27059" w:rsidRDefault="00070256" w:rsidP="002779AA">
            <w:pPr>
              <w:spacing w:before="120" w:after="120" w:line="240" w:lineRule="auto"/>
              <w:jc w:val="center"/>
              <w:rPr>
                <w:b/>
              </w:rPr>
            </w:pPr>
            <w:hyperlink r:id="rId44" w:history="1">
              <w:r w:rsidR="002779AA" w:rsidRPr="00B27059">
                <w:rPr>
                  <w:rStyle w:val="Hipercze"/>
                  <w:b/>
                </w:rPr>
                <w:t>pife.legnica@dolnyslask.pl</w:t>
              </w:r>
            </w:hyperlink>
          </w:p>
          <w:p w:rsidR="00984533" w:rsidRDefault="00070256" w:rsidP="002779AA">
            <w:pPr>
              <w:spacing w:before="120" w:after="120" w:line="240" w:lineRule="auto"/>
              <w:jc w:val="center"/>
              <w:rPr>
                <w:rStyle w:val="Hipercze"/>
                <w:b/>
              </w:rPr>
            </w:pPr>
            <w:hyperlink r:id="rId45" w:history="1">
              <w:r w:rsidR="002779AA" w:rsidRPr="00B27059">
                <w:rPr>
                  <w:rStyle w:val="Hipercze"/>
                  <w:b/>
                </w:rPr>
                <w:t>pife.walbrzych@dolnyslask.pl</w:t>
              </w:r>
            </w:hyperlink>
          </w:p>
          <w:p w:rsidR="004442B9" w:rsidRPr="004442B9" w:rsidRDefault="004C10E1" w:rsidP="004442B9">
            <w:pPr>
              <w:spacing w:before="120" w:after="120" w:line="240" w:lineRule="auto"/>
              <w:jc w:val="both"/>
            </w:pPr>
            <w:r w:rsidRPr="00893058">
              <w:rPr>
                <w:b/>
              </w:rPr>
              <w:t>Z</w:t>
            </w:r>
            <w:r w:rsidR="004442B9" w:rsidRPr="00893058">
              <w:rPr>
                <w:b/>
              </w:rPr>
              <w:t>apytania do ZIT WrOF</w:t>
            </w:r>
            <w:r w:rsidR="004442B9" w:rsidRPr="00893058">
              <w:t xml:space="preserve"> (w zakresie Strategii ZIT WrOF)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e-maila: zit@um.wroc.pl</w:t>
            </w:r>
          </w:p>
          <w:p w:rsidR="004442B9" w:rsidRPr="004442B9" w:rsidRDefault="004442B9" w:rsidP="00063C06">
            <w:pPr>
              <w:numPr>
                <w:ilvl w:val="0"/>
                <w:numId w:val="17"/>
              </w:numPr>
              <w:tabs>
                <w:tab w:val="num" w:pos="33"/>
              </w:tabs>
              <w:spacing w:after="0" w:line="240" w:lineRule="auto"/>
              <w:ind w:left="318" w:hanging="284"/>
              <w:jc w:val="both"/>
            </w:pPr>
            <w:r w:rsidRPr="004442B9">
              <w:t xml:space="preserve">Telefonu: 71 777 </w:t>
            </w:r>
            <w:r w:rsidR="00F11348">
              <w:t>87 50</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w:t>
            </w:r>
          </w:p>
          <w:p w:rsidR="004442B9" w:rsidRPr="004442B9" w:rsidRDefault="004442B9" w:rsidP="004442B9">
            <w:pPr>
              <w:spacing w:after="0" w:line="240" w:lineRule="auto"/>
              <w:ind w:left="318"/>
              <w:jc w:val="both"/>
            </w:pPr>
          </w:p>
          <w:p w:rsidR="004442B9" w:rsidRPr="004442B9" w:rsidRDefault="004442B9" w:rsidP="004442B9">
            <w:pPr>
              <w:spacing w:after="0" w:line="240" w:lineRule="auto"/>
              <w:jc w:val="both"/>
              <w:rPr>
                <w:bCs/>
              </w:rPr>
            </w:pPr>
            <w:r w:rsidRPr="004442B9">
              <w:rPr>
                <w:bCs/>
              </w:rPr>
              <w:t>Urząd Miejski Wrocławia</w:t>
            </w:r>
          </w:p>
          <w:p w:rsidR="004442B9" w:rsidRPr="004442B9" w:rsidRDefault="004442B9" w:rsidP="004442B9">
            <w:pPr>
              <w:spacing w:after="0" w:line="240" w:lineRule="auto"/>
              <w:jc w:val="both"/>
            </w:pPr>
            <w:r w:rsidRPr="004442B9">
              <w:t>Wydział Zarządzania Funduszami</w:t>
            </w:r>
          </w:p>
          <w:p w:rsidR="004442B9" w:rsidRPr="004442B9" w:rsidRDefault="004442B9" w:rsidP="004442B9">
            <w:pPr>
              <w:spacing w:after="0" w:line="240" w:lineRule="auto"/>
              <w:jc w:val="both"/>
            </w:pPr>
            <w:r w:rsidRPr="004442B9">
              <w:t>ul. Świdnicka 53</w:t>
            </w:r>
          </w:p>
          <w:p w:rsidR="004442B9" w:rsidRPr="004442B9" w:rsidRDefault="004442B9" w:rsidP="004442B9">
            <w:pPr>
              <w:spacing w:after="0" w:line="240" w:lineRule="auto"/>
              <w:jc w:val="both"/>
            </w:pPr>
            <w:r w:rsidRPr="004442B9">
              <w:t>53-030 Wrocław</w:t>
            </w:r>
          </w:p>
          <w:p w:rsidR="004442B9" w:rsidRPr="004442B9" w:rsidRDefault="004442B9" w:rsidP="004442B9">
            <w:pPr>
              <w:spacing w:after="0" w:line="240" w:lineRule="auto"/>
              <w:jc w:val="both"/>
            </w:pPr>
            <w:r w:rsidRPr="004442B9">
              <w:t xml:space="preserve">1 piętro, pokój 104 </w:t>
            </w:r>
          </w:p>
          <w:p w:rsidR="004442B9" w:rsidRDefault="004442B9" w:rsidP="002779AA">
            <w:pPr>
              <w:spacing w:before="120" w:after="120" w:line="240" w:lineRule="auto"/>
              <w:jc w:val="center"/>
              <w:rPr>
                <w:rStyle w:val="Hipercze"/>
                <w:b/>
              </w:rPr>
            </w:pPr>
          </w:p>
          <w:p w:rsidR="004442B9" w:rsidRPr="004442B9" w:rsidRDefault="004442B9" w:rsidP="004442B9">
            <w:pPr>
              <w:spacing w:before="120" w:after="120" w:line="240" w:lineRule="auto"/>
              <w:jc w:val="both"/>
            </w:pPr>
            <w:r w:rsidRPr="004C10E1">
              <w:rPr>
                <w:b/>
              </w:rPr>
              <w:t>Zapytania do ZIT AJ</w:t>
            </w:r>
            <w:r w:rsidRPr="004442B9">
              <w:t xml:space="preserve"> (w zakresie Strategii ZIT AJ)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 xml:space="preserve">e-maila: </w:t>
            </w:r>
            <w:hyperlink r:id="rId46" w:history="1">
              <w:r w:rsidRPr="004442B9">
                <w:rPr>
                  <w:color w:val="0000FF" w:themeColor="hyperlink"/>
                  <w:u w:val="single"/>
                  <w:lang w:val="en-US"/>
                </w:rPr>
                <w:t>zitaj@jeleniagora.pl</w:t>
              </w:r>
            </w:hyperlink>
          </w:p>
          <w:p w:rsidR="004442B9" w:rsidRPr="004442B9" w:rsidRDefault="004442B9" w:rsidP="00063C06">
            <w:pPr>
              <w:numPr>
                <w:ilvl w:val="0"/>
                <w:numId w:val="17"/>
              </w:numPr>
              <w:tabs>
                <w:tab w:val="num" w:pos="33"/>
              </w:tabs>
              <w:spacing w:after="0" w:line="240" w:lineRule="auto"/>
              <w:ind w:left="318" w:hanging="284"/>
              <w:jc w:val="both"/>
            </w:pPr>
            <w:r w:rsidRPr="004442B9">
              <w:t>Telefonu: 75 75 46 255  oraz 75 75 46 288</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 od poniedziałku do piątku w godzinach od 7:30 do 16:00:</w:t>
            </w:r>
          </w:p>
          <w:p w:rsidR="004442B9" w:rsidRPr="004442B9" w:rsidRDefault="004442B9" w:rsidP="004442B9">
            <w:pPr>
              <w:spacing w:after="0" w:line="240" w:lineRule="auto"/>
              <w:ind w:left="317"/>
              <w:jc w:val="both"/>
            </w:pPr>
            <w:r w:rsidRPr="004442B9">
              <w:t xml:space="preserve">Wydział Zarządzania ZIT AJ (pokój 107) </w:t>
            </w:r>
          </w:p>
          <w:p w:rsidR="004442B9" w:rsidRPr="004442B9" w:rsidRDefault="004442B9" w:rsidP="004442B9">
            <w:pPr>
              <w:spacing w:after="0" w:line="240" w:lineRule="auto"/>
              <w:ind w:left="317"/>
              <w:jc w:val="both"/>
            </w:pPr>
            <w:r w:rsidRPr="004442B9">
              <w:t>ul. Okrzei 10</w:t>
            </w:r>
          </w:p>
          <w:p w:rsidR="004442B9" w:rsidRPr="004442B9" w:rsidRDefault="004442B9" w:rsidP="004442B9">
            <w:pPr>
              <w:spacing w:after="0" w:line="240" w:lineRule="auto"/>
              <w:ind w:left="317"/>
              <w:jc w:val="both"/>
              <w:rPr>
                <w:rFonts w:ascii="Calibri" w:hAnsi="Calibri"/>
                <w:bCs/>
              </w:rPr>
            </w:pPr>
            <w:r w:rsidRPr="004442B9">
              <w:rPr>
                <w:rFonts w:ascii="Calibri" w:hAnsi="Calibri"/>
                <w:bCs/>
              </w:rPr>
              <w:t>58-500 Jelenia Góra</w:t>
            </w:r>
          </w:p>
          <w:p w:rsidR="004442B9" w:rsidRPr="00B27059" w:rsidRDefault="004442B9" w:rsidP="004442B9">
            <w:pPr>
              <w:spacing w:before="120" w:after="120" w:line="240" w:lineRule="auto"/>
              <w:rPr>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47"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8"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gridSpan w:val="2"/>
          </w:tcPr>
          <w:p w:rsidR="00984533" w:rsidRDefault="00984533" w:rsidP="00C55E63">
            <w:pPr>
              <w:pStyle w:val="Default"/>
              <w:rPr>
                <w:rFonts w:asciiTheme="minorHAnsi" w:hAnsiTheme="minorHAnsi"/>
                <w:sz w:val="22"/>
                <w:szCs w:val="22"/>
              </w:rPr>
            </w:pPr>
            <w:r w:rsidRPr="00B27059">
              <w:rPr>
                <w:rFonts w:asciiTheme="minorHAnsi" w:hAnsiTheme="minorHAnsi"/>
                <w:sz w:val="22"/>
                <w:szCs w:val="22"/>
              </w:rPr>
              <w:t>Orientacyjny termin rozstrzygnięcia konkursu</w:t>
            </w:r>
            <w:r w:rsidR="0070528C">
              <w:rPr>
                <w:rFonts w:asciiTheme="minorHAnsi" w:hAnsiTheme="minorHAnsi"/>
                <w:sz w:val="22"/>
                <w:szCs w:val="22"/>
              </w:rPr>
              <w:t>:</w:t>
            </w:r>
            <w:r w:rsidRPr="00B27059">
              <w:rPr>
                <w:rFonts w:asciiTheme="minorHAnsi" w:hAnsiTheme="minorHAnsi"/>
                <w:sz w:val="22"/>
                <w:szCs w:val="22"/>
              </w:rPr>
              <w:t xml:space="preserve"> </w:t>
            </w:r>
          </w:p>
          <w:p w:rsidR="0070528C" w:rsidRPr="008A34F6" w:rsidRDefault="0070528C" w:rsidP="008A34F6">
            <w:pPr>
              <w:pStyle w:val="Default"/>
              <w:numPr>
                <w:ilvl w:val="0"/>
                <w:numId w:val="25"/>
              </w:numPr>
              <w:rPr>
                <w:sz w:val="22"/>
                <w:szCs w:val="22"/>
              </w:rPr>
            </w:pPr>
            <w:r w:rsidRPr="008A34F6">
              <w:rPr>
                <w:sz w:val="22"/>
                <w:szCs w:val="22"/>
              </w:rPr>
              <w:t>gdy liczba ocenianych  wniosków nie przekroczy 100 – orientacyjny termin rozstrzygnięcia konkursu – czerwiec 2017 r;</w:t>
            </w:r>
          </w:p>
          <w:p w:rsidR="0070528C" w:rsidRPr="008A34F6" w:rsidRDefault="0070528C" w:rsidP="008A34F6">
            <w:pPr>
              <w:pStyle w:val="Default"/>
              <w:numPr>
                <w:ilvl w:val="0"/>
                <w:numId w:val="25"/>
              </w:numPr>
              <w:rPr>
                <w:sz w:val="22"/>
                <w:szCs w:val="22"/>
              </w:rPr>
            </w:pPr>
            <w:r w:rsidRPr="008A34F6">
              <w:rPr>
                <w:sz w:val="22"/>
                <w:szCs w:val="22"/>
              </w:rPr>
              <w:t>gdy liczba ocenianych wniosków przekroczy 150 –</w:t>
            </w:r>
            <w:r w:rsidR="004015C3" w:rsidRPr="008A34F6">
              <w:rPr>
                <w:sz w:val="22"/>
                <w:szCs w:val="22"/>
              </w:rPr>
              <w:t xml:space="preserve"> orientacyjny termin rozs</w:t>
            </w:r>
            <w:r w:rsidRPr="008A34F6">
              <w:rPr>
                <w:sz w:val="22"/>
                <w:szCs w:val="22"/>
              </w:rPr>
              <w:t>t</w:t>
            </w:r>
            <w:r w:rsidR="004015C3" w:rsidRPr="008A34F6">
              <w:rPr>
                <w:sz w:val="22"/>
                <w:szCs w:val="22"/>
              </w:rPr>
              <w:t>rz</w:t>
            </w:r>
            <w:r w:rsidRPr="008A34F6">
              <w:rPr>
                <w:sz w:val="22"/>
                <w:szCs w:val="22"/>
              </w:rPr>
              <w:t>ygnięcia konkursu – lipiec 2017 r;</w:t>
            </w:r>
          </w:p>
          <w:p w:rsidR="0070528C" w:rsidRPr="008A34F6" w:rsidRDefault="0070528C" w:rsidP="008A34F6">
            <w:pPr>
              <w:pStyle w:val="Default"/>
              <w:numPr>
                <w:ilvl w:val="0"/>
                <w:numId w:val="25"/>
              </w:numPr>
              <w:rPr>
                <w:sz w:val="22"/>
                <w:szCs w:val="22"/>
              </w:rPr>
            </w:pPr>
            <w:r w:rsidRPr="008A34F6">
              <w:rPr>
                <w:sz w:val="22"/>
                <w:szCs w:val="22"/>
              </w:rPr>
              <w:t>gdy liczba ocenianych wniosków przekroczy 200 – orientacyjny termin rozstrzygnięcia konkursu – sierpień 2017 r.</w:t>
            </w:r>
          </w:p>
          <w:p w:rsidR="004015C3" w:rsidRPr="0070528C" w:rsidRDefault="004015C3" w:rsidP="00A167E5">
            <w:pPr>
              <w:pStyle w:val="Default"/>
              <w:ind w:left="1440"/>
            </w:pPr>
          </w:p>
          <w:p w:rsidR="0070528C" w:rsidRPr="00B27059" w:rsidRDefault="0070528C" w:rsidP="0070528C">
            <w:pPr>
              <w:pStyle w:val="Default"/>
            </w:pPr>
            <w:r>
              <w:rPr>
                <w:rFonts w:asciiTheme="minorHAnsi" w:hAnsiTheme="minorHAnsi"/>
                <w:sz w:val="22"/>
                <w:szCs w:val="22"/>
              </w:rPr>
              <w:t>IOK zastrzega sobie zmianę terminu</w:t>
            </w:r>
            <w:r w:rsidR="004015C3">
              <w:rPr>
                <w:rFonts w:asciiTheme="minorHAnsi" w:hAnsiTheme="minorHAnsi"/>
                <w:sz w:val="22"/>
                <w:szCs w:val="22"/>
              </w:rPr>
              <w:t xml:space="preserve"> rozstrzygnięcia konkursu.</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49"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063C06">
            <w:pPr>
              <w:numPr>
                <w:ilvl w:val="0"/>
                <w:numId w:val="5"/>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sidR="00DB783D">
              <w:rPr>
                <w:rFonts w:ascii="Calibri" w:eastAsia="Times New Roman" w:hAnsi="Calibri" w:cs="Times New Roman"/>
                <w:color w:val="00000A"/>
                <w:lang w:eastAsia="pl-PL"/>
              </w:rPr>
              <w:t>,</w:t>
            </w:r>
            <w:r w:rsidRPr="00B27059">
              <w:t xml:space="preserve"> </w:t>
            </w:r>
          </w:p>
          <w:p w:rsidR="009E1335" w:rsidRDefault="009E1335" w:rsidP="00063C06">
            <w:pPr>
              <w:numPr>
                <w:ilvl w:val="0"/>
                <w:numId w:val="5"/>
              </w:numPr>
              <w:suppressAutoHyphens/>
              <w:spacing w:after="0" w:line="240" w:lineRule="auto"/>
              <w:ind w:left="395"/>
              <w:jc w:val="both"/>
            </w:pPr>
            <w:r>
              <w:t>Rozporządzenie</w:t>
            </w:r>
            <w:r w:rsidR="00CD1823">
              <w:t>m</w:t>
            </w:r>
            <w:r>
              <w:t xml:space="preserve"> Ministra Infrastruktury i Rozwoju z dnia 5 listopada 2015 r. w sprawie udzielania pomocy na realizację inwestycji służących podniesieniu poziomu ochrony środowiska w ramach regionalnych programów operacyjnych na lata 2014-2020</w:t>
            </w:r>
            <w:r w:rsidR="00CD1823">
              <w:t xml:space="preserve"> - </w:t>
            </w:r>
            <w:r w:rsidR="00CD1823" w:rsidRPr="000317D2">
              <w:rPr>
                <w:rFonts w:ascii="Calibri" w:hAnsi="Calibri"/>
              </w:rPr>
              <w:t>wydane na podstawie GBER</w:t>
            </w:r>
            <w:r w:rsidR="00CD1823">
              <w:rPr>
                <w:rFonts w:ascii="Calibri" w:hAnsi="Calibri"/>
              </w:rPr>
              <w:t>,</w:t>
            </w:r>
          </w:p>
          <w:p w:rsidR="00CD1823" w:rsidRDefault="00CD1823" w:rsidP="00063C06">
            <w:pPr>
              <w:numPr>
                <w:ilvl w:val="0"/>
                <w:numId w:val="5"/>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D1823" w:rsidRPr="00B27059" w:rsidRDefault="00CD1823" w:rsidP="00063C06">
            <w:pPr>
              <w:numPr>
                <w:ilvl w:val="0"/>
                <w:numId w:val="5"/>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Pr>
                <w:rFonts w:ascii="Calibri" w:hAnsi="Calibri"/>
              </w:rPr>
              <w:t>,</w:t>
            </w:r>
          </w:p>
          <w:p w:rsidR="00081F91" w:rsidRDefault="00EF3AAC" w:rsidP="00063C06">
            <w:pPr>
              <w:numPr>
                <w:ilvl w:val="0"/>
                <w:numId w:val="5"/>
              </w:numPr>
              <w:suppressAutoHyphens/>
              <w:spacing w:after="0" w:line="240" w:lineRule="auto"/>
              <w:ind w:left="395"/>
              <w:jc w:val="both"/>
            </w:pPr>
            <w:r w:rsidRPr="00B27059">
              <w:t xml:space="preserve">Rozporządzeniem Ministra Infrastruktury i Rozwoju z dnia 19 marca 2015 r. w sprawie udzielania pomocy de minimis w ramach regionalnych programów operacyjnych na lata 2014-2020. (Dz. U. z 2015 r. poz. 488 </w:t>
            </w:r>
            <w:r w:rsidRPr="00B27059">
              <w:br/>
              <w:t xml:space="preserve">z późn. zm.), </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081F91" w:rsidRPr="00B27059">
              <w:rPr>
                <w:rFonts w:ascii="Calibri" w:hAnsi="Calibri" w:cs="Calibri"/>
                <w:color w:val="000000"/>
              </w:rPr>
              <w:t>.</w:t>
            </w:r>
          </w:p>
          <w:p w:rsidR="00984533" w:rsidRPr="00B27059" w:rsidRDefault="00984533"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C51F9A" w:rsidP="00D744D6">
            <w:pPr>
              <w:spacing w:after="0" w:line="240" w:lineRule="auto"/>
              <w:jc w:val="both"/>
              <w:rPr>
                <w:color w:val="000000"/>
              </w:rPr>
            </w:pPr>
            <w:r w:rsidRPr="00893058">
              <w:rPr>
                <w:color w:val="000000"/>
              </w:rPr>
              <w:t xml:space="preserve">6.3.B – </w:t>
            </w:r>
            <w:r w:rsidR="00F815C3" w:rsidRPr="00893058">
              <w:rPr>
                <w:color w:val="000000"/>
              </w:rPr>
              <w:t>0</w:t>
            </w:r>
            <w:r w:rsidRPr="00893058">
              <w:rPr>
                <w:color w:val="000000"/>
              </w:rPr>
              <w:t>1.12.</w:t>
            </w:r>
            <w:r w:rsidR="00C86BFC" w:rsidRPr="00893058">
              <w:rPr>
                <w:color w:val="000000"/>
              </w:rPr>
              <w:t xml:space="preserve">2018 </w:t>
            </w:r>
            <w:r w:rsidR="00DB783D" w:rsidRPr="00893058">
              <w:rPr>
                <w:color w:val="000000"/>
              </w:rPr>
              <w:t>r</w:t>
            </w:r>
            <w:r w:rsidR="00DB783D" w:rsidRPr="003078DC">
              <w:rPr>
                <w:color w:val="000000"/>
              </w:rPr>
              <w:t>.</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gridSpan w:val="2"/>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gridSpan w:val="2"/>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070256" w:rsidP="00CA6229">
            <w:pPr>
              <w:spacing w:after="120"/>
              <w:jc w:val="both"/>
            </w:pPr>
            <w:hyperlink r:id="rId50"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F5793" w:rsidRPr="00BC7561" w:rsidRDefault="00BF5793" w:rsidP="00BF5793">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p w:rsidR="00BC7561" w:rsidRPr="00C12EB0" w:rsidRDefault="00BC7561" w:rsidP="00427AAA">
            <w:pPr>
              <w:pStyle w:val="Akapitzlist"/>
              <w:ind w:left="360"/>
              <w:jc w:val="both"/>
              <w:rPr>
                <w:rFonts w:asciiTheme="minorHAnsi" w:hAnsiTheme="minorHAnsi" w:cs="Arial"/>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32.</w:t>
            </w:r>
          </w:p>
        </w:tc>
        <w:tc>
          <w:tcPr>
            <w:tcW w:w="2268" w:type="dxa"/>
          </w:tcPr>
          <w:p w:rsidR="00984533" w:rsidRPr="00B27059"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Wymagania w zakresie realizacji projektu partnerskiego</w:t>
            </w:r>
            <w:bookmarkEnd w:id="7"/>
            <w:bookmarkEnd w:id="8"/>
            <w:bookmarkEnd w:id="9"/>
          </w:p>
        </w:tc>
        <w:tc>
          <w:tcPr>
            <w:tcW w:w="7494" w:type="dxa"/>
            <w:gridSpan w:val="2"/>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4442B9" w:rsidRPr="00893058">
        <w:rPr>
          <w:rFonts w:asciiTheme="minorHAnsi" w:hAnsiTheme="minorHAnsi"/>
          <w:szCs w:val="22"/>
        </w:rPr>
        <w:t>09</w:t>
      </w:r>
      <w:r w:rsidR="00185792" w:rsidRPr="00893058">
        <w:rPr>
          <w:rFonts w:asciiTheme="minorHAnsi" w:hAnsiTheme="minorHAnsi"/>
          <w:szCs w:val="22"/>
        </w:rPr>
        <w:t>.0</w:t>
      </w:r>
      <w:r w:rsidR="004442B9" w:rsidRPr="00893058">
        <w:rPr>
          <w:rFonts w:asciiTheme="minorHAnsi" w:hAnsiTheme="minorHAnsi"/>
          <w:szCs w:val="22"/>
        </w:rPr>
        <w:t>6</w:t>
      </w:r>
      <w:r w:rsidR="0034777C" w:rsidRPr="00893058">
        <w:rPr>
          <w:rFonts w:asciiTheme="minorHAnsi" w:hAnsiTheme="minorHAnsi"/>
          <w:szCs w:val="22"/>
        </w:rPr>
        <w:t>.2016</w:t>
      </w:r>
      <w:r w:rsidR="000D366A" w:rsidRPr="00893058">
        <w:rPr>
          <w:rFonts w:asciiTheme="minorHAnsi" w:hAnsiTheme="minorHAnsi"/>
          <w:szCs w:val="22"/>
        </w:rPr>
        <w:t xml:space="preserve"> r. (Uchwała  </w:t>
      </w:r>
      <w:r w:rsidR="000D366A" w:rsidRPr="00893058">
        <w:rPr>
          <w:rFonts w:asciiTheme="minorHAnsi" w:hAnsiTheme="minorHAnsi"/>
          <w:bCs/>
          <w:szCs w:val="22"/>
        </w:rPr>
        <w:t xml:space="preserve">nr </w:t>
      </w:r>
      <w:r w:rsidR="0054644E" w:rsidRPr="00893058">
        <w:rPr>
          <w:rFonts w:asciiTheme="minorHAnsi" w:hAnsiTheme="minorHAnsi"/>
          <w:bCs/>
          <w:szCs w:val="22"/>
        </w:rPr>
        <w:t>3</w:t>
      </w:r>
      <w:r w:rsidR="003078DC" w:rsidRPr="00893058">
        <w:rPr>
          <w:rFonts w:asciiTheme="minorHAnsi" w:hAnsiTheme="minorHAnsi"/>
          <w:bCs/>
          <w:szCs w:val="22"/>
        </w:rPr>
        <w:t>8</w:t>
      </w:r>
      <w:r w:rsidR="0054644E" w:rsidRPr="00893058">
        <w:rPr>
          <w:rFonts w:asciiTheme="minorHAnsi" w:hAnsiTheme="minorHAnsi"/>
          <w:bCs/>
          <w:szCs w:val="22"/>
        </w:rPr>
        <w:t>/</w:t>
      </w:r>
      <w:r w:rsidR="000D366A" w:rsidRPr="00893058">
        <w:rPr>
          <w:rFonts w:asciiTheme="minorHAnsi" w:hAnsiTheme="minorHAnsi"/>
          <w:bCs/>
          <w:szCs w:val="22"/>
        </w:rPr>
        <w:t>1</w:t>
      </w:r>
      <w:r w:rsidR="0034777C" w:rsidRPr="00893058">
        <w:rPr>
          <w:rFonts w:asciiTheme="minorHAnsi" w:hAnsiTheme="minorHAnsi"/>
          <w:bCs/>
          <w:szCs w:val="22"/>
        </w:rPr>
        <w:t>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22110D"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22110D" w:rsidRPr="0022110D">
        <w:rPr>
          <w:rFonts w:asciiTheme="minorHAnsi" w:hAnsiTheme="minorHAnsi" w:cs="Calibri"/>
          <w:color w:val="000000"/>
          <w:szCs w:val="22"/>
        </w:rPr>
        <w:t>projektu dla działania 6.3</w:t>
      </w:r>
      <w:r w:rsidR="0022110D">
        <w:rPr>
          <w:rFonts w:asciiTheme="minorHAnsi" w:hAnsiTheme="minorHAnsi" w:cs="Calibri"/>
          <w:color w:val="000000"/>
          <w:szCs w:val="22"/>
        </w:rPr>
        <w:t xml:space="preserve"> </w:t>
      </w:r>
      <w:r w:rsidR="0022110D" w:rsidRPr="0022110D">
        <w:rPr>
          <w:rFonts w:asciiTheme="minorHAnsi" w:hAnsiTheme="minorHAnsi" w:cs="Arial"/>
          <w:bCs/>
          <w:szCs w:val="22"/>
        </w:rPr>
        <w:t xml:space="preserve">Rewitalizacja zdegradowanych obszarów </w:t>
      </w:r>
      <w:r w:rsidR="0022110D">
        <w:rPr>
          <w:rFonts w:asciiTheme="minorHAnsi" w:hAnsiTheme="minorHAnsi" w:cs="Arial"/>
          <w:bCs/>
          <w:szCs w:val="22"/>
        </w:rPr>
        <w:br/>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163B95" w:rsidRPr="008A34F6" w:rsidRDefault="00163B95" w:rsidP="008A34F6">
      <w:pPr>
        <w:autoSpaceDE w:val="0"/>
        <w:autoSpaceDN w:val="0"/>
        <w:adjustRightInd w:val="0"/>
        <w:spacing w:line="240" w:lineRule="auto"/>
        <w:jc w:val="both"/>
        <w:rPr>
          <w:rFonts w:cs="Calibri"/>
          <w:color w:val="000000"/>
        </w:rPr>
      </w:pPr>
    </w:p>
    <w:sectPr w:rsidR="00163B95" w:rsidRPr="008A34F6" w:rsidSect="007B7525">
      <w:headerReference w:type="default" r:id="rId51"/>
      <w:footerReference w:type="default" r:id="rId5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56" w:rsidRDefault="00070256" w:rsidP="00E873C4">
      <w:pPr>
        <w:spacing w:after="0" w:line="240" w:lineRule="auto"/>
      </w:pPr>
      <w:r>
        <w:separator/>
      </w:r>
    </w:p>
  </w:endnote>
  <w:endnote w:type="continuationSeparator" w:id="0">
    <w:p w:rsidR="00070256" w:rsidRDefault="00070256" w:rsidP="00E873C4">
      <w:pPr>
        <w:spacing w:after="0" w:line="240" w:lineRule="auto"/>
      </w:pPr>
      <w:r>
        <w:continuationSeparator/>
      </w:r>
    </w:p>
  </w:endnote>
  <w:endnote w:type="continuationNotice" w:id="1">
    <w:p w:rsidR="00070256" w:rsidRDefault="00070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ArialMT">
    <w:charset w:val="00"/>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070256" w:rsidRDefault="00070256">
        <w:pPr>
          <w:pStyle w:val="Stopka"/>
          <w:jc w:val="right"/>
        </w:pPr>
        <w:r>
          <w:fldChar w:fldCharType="begin"/>
        </w:r>
        <w:r>
          <w:instrText xml:space="preserve"> PAGE   \* MERGEFORMAT </w:instrText>
        </w:r>
        <w:r>
          <w:fldChar w:fldCharType="separate"/>
        </w:r>
        <w:r w:rsidR="00FF4349">
          <w:rPr>
            <w:noProof/>
          </w:rPr>
          <w:t>45</w:t>
        </w:r>
        <w:r>
          <w:rPr>
            <w:noProof/>
          </w:rPr>
          <w:fldChar w:fldCharType="end"/>
        </w:r>
      </w:p>
    </w:sdtContent>
  </w:sdt>
  <w:p w:rsidR="00070256" w:rsidRDefault="000702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56" w:rsidRDefault="00070256" w:rsidP="00E873C4">
      <w:pPr>
        <w:spacing w:after="0" w:line="240" w:lineRule="auto"/>
      </w:pPr>
      <w:r>
        <w:separator/>
      </w:r>
    </w:p>
  </w:footnote>
  <w:footnote w:type="continuationSeparator" w:id="0">
    <w:p w:rsidR="00070256" w:rsidRDefault="00070256" w:rsidP="00E873C4">
      <w:pPr>
        <w:spacing w:after="0" w:line="240" w:lineRule="auto"/>
      </w:pPr>
      <w:r>
        <w:continuationSeparator/>
      </w:r>
    </w:p>
  </w:footnote>
  <w:footnote w:type="continuationNotice" w:id="1">
    <w:p w:rsidR="00070256" w:rsidRDefault="00070256">
      <w:pPr>
        <w:spacing w:after="0" w:line="240" w:lineRule="auto"/>
      </w:pPr>
    </w:p>
  </w:footnote>
  <w:footnote w:id="2">
    <w:p w:rsidR="00070256" w:rsidRDefault="00070256"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070256" w:rsidRDefault="00070256"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070256" w:rsidRDefault="00070256"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070256" w:rsidRDefault="00070256"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070256" w:rsidRDefault="00070256"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7">
    <w:p w:rsidR="00070256" w:rsidRPr="00E42B41" w:rsidRDefault="00070256"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070256" w:rsidRDefault="00070256">
      <w:pPr>
        <w:pStyle w:val="Tekstprzypisudolnego"/>
      </w:pPr>
    </w:p>
  </w:footnote>
  <w:footnote w:id="8">
    <w:p w:rsidR="00070256" w:rsidRPr="00451636" w:rsidRDefault="00070256"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070256" w:rsidRDefault="00070256">
      <w:pPr>
        <w:pStyle w:val="Tekstprzypisudolnego"/>
      </w:pPr>
    </w:p>
  </w:footnote>
  <w:footnote w:id="9">
    <w:p w:rsidR="00070256" w:rsidRPr="00D80A4B" w:rsidRDefault="00070256" w:rsidP="00D80A4B">
      <w:pPr>
        <w:spacing w:line="240" w:lineRule="auto"/>
        <w:jc w:val="both"/>
        <w:rPr>
          <w:rFonts w:cs="Times New Roman"/>
          <w:color w:val="000000"/>
          <w:sz w:val="20"/>
          <w:szCs w:val="20"/>
        </w:rPr>
      </w:pPr>
      <w:r>
        <w:rPr>
          <w:rStyle w:val="Odwoanieprzypisudolnego"/>
        </w:rPr>
        <w:footnoteRef/>
      </w:r>
      <w:r>
        <w:t xml:space="preserve"> </w:t>
      </w:r>
      <w:r w:rsidRPr="00AD5EA6">
        <w:rPr>
          <w:rFonts w:cs="Times New Roman"/>
          <w:color w:val="000000"/>
          <w:sz w:val="20"/>
          <w:szCs w:val="20"/>
        </w:rPr>
        <w:t>Budynek – zgodnie z definicją ujętą w Art. 3 Ustawy z dnia 7 lipca 1994 r. Prawo Budowlane (</w:t>
      </w:r>
      <w:r w:rsidRPr="00AD5EA6">
        <w:rPr>
          <w:rFonts w:cs="Times New Roman"/>
          <w:bCs/>
          <w:color w:val="000000"/>
          <w:sz w:val="20"/>
          <w:szCs w:val="20"/>
        </w:rPr>
        <w:t>Dz.U. 1994 Nr 89 poz. 414 z późn. zm.</w:t>
      </w:r>
      <w:r w:rsidRPr="00AD5EA6">
        <w:rPr>
          <w:rFonts w:cs="Times New Roman"/>
          <w:color w:val="000000"/>
          <w:sz w:val="20"/>
          <w:szCs w:val="20"/>
        </w:rPr>
        <w:t xml:space="preserve">) – to obiekt budowlany, który jest trwale związany z gruntem, wydzielony z przestrzeni za pomocą przegród budowlanych oraz posiada fundamenty i dach; </w:t>
      </w:r>
    </w:p>
  </w:footnote>
  <w:footnote w:id="10">
    <w:p w:rsidR="00070256" w:rsidRDefault="00070256" w:rsidP="009C095C">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1">
    <w:p w:rsidR="00070256" w:rsidRPr="00E316D7" w:rsidRDefault="00070256" w:rsidP="009C095C">
      <w:pPr>
        <w:pStyle w:val="Tekstprzypisudolnego"/>
        <w:jc w:val="both"/>
        <w:rPr>
          <w:rFonts w:asciiTheme="minorHAnsi" w:hAnsiTheme="minorHAnsi"/>
        </w:rPr>
      </w:pPr>
      <w:r w:rsidRPr="00E316D7">
        <w:rPr>
          <w:rStyle w:val="Odwoanieprzypisudolnego"/>
          <w:rFonts w:asciiTheme="minorHAnsi" w:hAnsiTheme="minorHAnsi"/>
        </w:rPr>
        <w:footnoteRef/>
      </w:r>
      <w:r w:rsidRPr="00E316D7">
        <w:rPr>
          <w:rFonts w:asciiTheme="minorHAnsi" w:hAnsiTheme="minorHAnsi"/>
        </w:rPr>
        <w:t xml:space="preserve"> 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12">
    <w:p w:rsidR="00070256" w:rsidRPr="00E316D7" w:rsidRDefault="00070256" w:rsidP="009C095C">
      <w:pPr>
        <w:pStyle w:val="Tekstprzypisudolnego"/>
        <w:jc w:val="both"/>
        <w:rPr>
          <w:rFonts w:asciiTheme="minorHAnsi" w:hAnsiTheme="minorHAnsi"/>
        </w:rPr>
      </w:pPr>
      <w:r w:rsidRPr="00E316D7">
        <w:rPr>
          <w:rStyle w:val="Odwoanieprzypisudolnego"/>
          <w:rFonts w:asciiTheme="minorHAnsi" w:hAnsiTheme="minorHAnsi"/>
        </w:rPr>
        <w:footnoteRef/>
      </w:r>
      <w:r w:rsidRPr="00E316D7">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3">
    <w:p w:rsidR="00070256" w:rsidRPr="000846B6" w:rsidRDefault="00070256"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56" w:rsidRDefault="000702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4">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9">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463044"/>
    <w:multiLevelType w:val="hybridMultilevel"/>
    <w:tmpl w:val="B53A12D0"/>
    <w:lvl w:ilvl="0" w:tplc="3ADC89FC">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A5975D1"/>
    <w:multiLevelType w:val="hybridMultilevel"/>
    <w:tmpl w:val="9ED4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3"/>
  </w:num>
  <w:num w:numId="5">
    <w:abstractNumId w:val="11"/>
  </w:num>
  <w:num w:numId="6">
    <w:abstractNumId w:val="17"/>
  </w:num>
  <w:num w:numId="7">
    <w:abstractNumId w:val="10"/>
  </w:num>
  <w:num w:numId="8">
    <w:abstractNumId w:val="22"/>
  </w:num>
  <w:num w:numId="9">
    <w:abstractNumId w:val="18"/>
  </w:num>
  <w:num w:numId="10">
    <w:abstractNumId w:val="4"/>
  </w:num>
  <w:num w:numId="11">
    <w:abstractNumId w:val="5"/>
  </w:num>
  <w:num w:numId="12">
    <w:abstractNumId w:val="8"/>
  </w:num>
  <w:num w:numId="13">
    <w:abstractNumId w:val="6"/>
  </w:num>
  <w:num w:numId="14">
    <w:abstractNumId w:val="15"/>
  </w:num>
  <w:num w:numId="15">
    <w:abstractNumId w:val="1"/>
  </w:num>
  <w:num w:numId="16">
    <w:abstractNumId w:val="0"/>
  </w:num>
  <w:num w:numId="17">
    <w:abstractNumId w:val="7"/>
  </w:num>
  <w:num w:numId="18">
    <w:abstractNumId w:val="12"/>
  </w:num>
  <w:num w:numId="19">
    <w:abstractNumId w:val="16"/>
  </w:num>
  <w:num w:numId="20">
    <w:abstractNumId w:val="21"/>
  </w:num>
  <w:num w:numId="21">
    <w:abstractNumId w:val="14"/>
  </w:num>
  <w:num w:numId="22">
    <w:abstractNumId w:val="23"/>
  </w:num>
  <w:num w:numId="23">
    <w:abstractNumId w:val="20"/>
  </w:num>
  <w:num w:numId="24">
    <w:abstractNumId w:val="2"/>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4884"/>
    <w:rsid w:val="000208B6"/>
    <w:rsid w:val="00020C5D"/>
    <w:rsid w:val="000216B7"/>
    <w:rsid w:val="00021A90"/>
    <w:rsid w:val="00021D74"/>
    <w:rsid w:val="00030C2E"/>
    <w:rsid w:val="00032C8C"/>
    <w:rsid w:val="00034EE2"/>
    <w:rsid w:val="000359CC"/>
    <w:rsid w:val="00040467"/>
    <w:rsid w:val="0004133F"/>
    <w:rsid w:val="00041EA4"/>
    <w:rsid w:val="000425DB"/>
    <w:rsid w:val="00051A6D"/>
    <w:rsid w:val="00053BC4"/>
    <w:rsid w:val="00053DAC"/>
    <w:rsid w:val="000552B0"/>
    <w:rsid w:val="00060DDF"/>
    <w:rsid w:val="00063C06"/>
    <w:rsid w:val="000664F4"/>
    <w:rsid w:val="0006765F"/>
    <w:rsid w:val="00067A0F"/>
    <w:rsid w:val="00070256"/>
    <w:rsid w:val="000763EC"/>
    <w:rsid w:val="00077561"/>
    <w:rsid w:val="00080BD3"/>
    <w:rsid w:val="00081F91"/>
    <w:rsid w:val="00082200"/>
    <w:rsid w:val="00083567"/>
    <w:rsid w:val="000838A0"/>
    <w:rsid w:val="000840B8"/>
    <w:rsid w:val="000846B6"/>
    <w:rsid w:val="00085B94"/>
    <w:rsid w:val="000948A4"/>
    <w:rsid w:val="00095A61"/>
    <w:rsid w:val="000A0194"/>
    <w:rsid w:val="000A59C8"/>
    <w:rsid w:val="000A5A8B"/>
    <w:rsid w:val="000B0A42"/>
    <w:rsid w:val="000C10A2"/>
    <w:rsid w:val="000C47BE"/>
    <w:rsid w:val="000C6ED3"/>
    <w:rsid w:val="000C711E"/>
    <w:rsid w:val="000C7233"/>
    <w:rsid w:val="000C78D7"/>
    <w:rsid w:val="000D06FC"/>
    <w:rsid w:val="000D162D"/>
    <w:rsid w:val="000D322C"/>
    <w:rsid w:val="000D366A"/>
    <w:rsid w:val="000D3A04"/>
    <w:rsid w:val="000E004A"/>
    <w:rsid w:val="000E092B"/>
    <w:rsid w:val="000E2298"/>
    <w:rsid w:val="000E2E3A"/>
    <w:rsid w:val="000E60E9"/>
    <w:rsid w:val="000E6CFB"/>
    <w:rsid w:val="000E7206"/>
    <w:rsid w:val="000E776E"/>
    <w:rsid w:val="000E793F"/>
    <w:rsid w:val="000F2390"/>
    <w:rsid w:val="000F329D"/>
    <w:rsid w:val="000F50FE"/>
    <w:rsid w:val="000F5D69"/>
    <w:rsid w:val="000F6848"/>
    <w:rsid w:val="000F7175"/>
    <w:rsid w:val="000F7734"/>
    <w:rsid w:val="00101E95"/>
    <w:rsid w:val="0010204C"/>
    <w:rsid w:val="001035AE"/>
    <w:rsid w:val="0010374F"/>
    <w:rsid w:val="00104938"/>
    <w:rsid w:val="00110149"/>
    <w:rsid w:val="00110E7E"/>
    <w:rsid w:val="00123187"/>
    <w:rsid w:val="001248C7"/>
    <w:rsid w:val="00124CCA"/>
    <w:rsid w:val="001253D8"/>
    <w:rsid w:val="00130AA7"/>
    <w:rsid w:val="00132DD2"/>
    <w:rsid w:val="001343C5"/>
    <w:rsid w:val="00135960"/>
    <w:rsid w:val="00136192"/>
    <w:rsid w:val="00140C08"/>
    <w:rsid w:val="00141276"/>
    <w:rsid w:val="00141FBD"/>
    <w:rsid w:val="001442E1"/>
    <w:rsid w:val="00144696"/>
    <w:rsid w:val="0015088A"/>
    <w:rsid w:val="00151119"/>
    <w:rsid w:val="00151FBA"/>
    <w:rsid w:val="00153A52"/>
    <w:rsid w:val="00163B95"/>
    <w:rsid w:val="00163C1F"/>
    <w:rsid w:val="00163DB2"/>
    <w:rsid w:val="00163E79"/>
    <w:rsid w:val="00163EA9"/>
    <w:rsid w:val="00170E92"/>
    <w:rsid w:val="001741B3"/>
    <w:rsid w:val="00180B34"/>
    <w:rsid w:val="00182231"/>
    <w:rsid w:val="0018259A"/>
    <w:rsid w:val="00183E27"/>
    <w:rsid w:val="001847A5"/>
    <w:rsid w:val="00185792"/>
    <w:rsid w:val="00191208"/>
    <w:rsid w:val="001947CF"/>
    <w:rsid w:val="00194BE9"/>
    <w:rsid w:val="001974A0"/>
    <w:rsid w:val="001A43A7"/>
    <w:rsid w:val="001A62E1"/>
    <w:rsid w:val="001A6807"/>
    <w:rsid w:val="001A76B8"/>
    <w:rsid w:val="001B704E"/>
    <w:rsid w:val="001B7E02"/>
    <w:rsid w:val="001D5ADE"/>
    <w:rsid w:val="001D79AC"/>
    <w:rsid w:val="001E3214"/>
    <w:rsid w:val="001E6CC9"/>
    <w:rsid w:val="001F04AA"/>
    <w:rsid w:val="001F49A7"/>
    <w:rsid w:val="001F6809"/>
    <w:rsid w:val="00203AEB"/>
    <w:rsid w:val="00204163"/>
    <w:rsid w:val="002049F3"/>
    <w:rsid w:val="00207364"/>
    <w:rsid w:val="00211EA8"/>
    <w:rsid w:val="00214423"/>
    <w:rsid w:val="00216D57"/>
    <w:rsid w:val="00216F41"/>
    <w:rsid w:val="0022084B"/>
    <w:rsid w:val="0022110D"/>
    <w:rsid w:val="002238CA"/>
    <w:rsid w:val="002275FD"/>
    <w:rsid w:val="002366CF"/>
    <w:rsid w:val="002368A3"/>
    <w:rsid w:val="002407BA"/>
    <w:rsid w:val="00240F39"/>
    <w:rsid w:val="002457EB"/>
    <w:rsid w:val="002479B3"/>
    <w:rsid w:val="00262EEF"/>
    <w:rsid w:val="00263B49"/>
    <w:rsid w:val="00263BF7"/>
    <w:rsid w:val="00263D0C"/>
    <w:rsid w:val="0027508D"/>
    <w:rsid w:val="00277147"/>
    <w:rsid w:val="002771D8"/>
    <w:rsid w:val="002777A2"/>
    <w:rsid w:val="002779AA"/>
    <w:rsid w:val="0028267C"/>
    <w:rsid w:val="00283849"/>
    <w:rsid w:val="00284BCE"/>
    <w:rsid w:val="00284C15"/>
    <w:rsid w:val="002872B3"/>
    <w:rsid w:val="002875DB"/>
    <w:rsid w:val="0029033F"/>
    <w:rsid w:val="002965D5"/>
    <w:rsid w:val="00297EFB"/>
    <w:rsid w:val="002A02F4"/>
    <w:rsid w:val="002A40B4"/>
    <w:rsid w:val="002A432F"/>
    <w:rsid w:val="002A720E"/>
    <w:rsid w:val="002A772D"/>
    <w:rsid w:val="002A7A36"/>
    <w:rsid w:val="002B2C95"/>
    <w:rsid w:val="002B4B1B"/>
    <w:rsid w:val="002B5686"/>
    <w:rsid w:val="002B6A0F"/>
    <w:rsid w:val="002B6CD2"/>
    <w:rsid w:val="002B7A29"/>
    <w:rsid w:val="002C337B"/>
    <w:rsid w:val="002C52D4"/>
    <w:rsid w:val="002C562E"/>
    <w:rsid w:val="002D184C"/>
    <w:rsid w:val="002D21DB"/>
    <w:rsid w:val="002D4095"/>
    <w:rsid w:val="002D6AE8"/>
    <w:rsid w:val="002E16DF"/>
    <w:rsid w:val="002E245E"/>
    <w:rsid w:val="002E2658"/>
    <w:rsid w:val="002E2802"/>
    <w:rsid w:val="002E5984"/>
    <w:rsid w:val="002E5B1F"/>
    <w:rsid w:val="002F2511"/>
    <w:rsid w:val="002F3568"/>
    <w:rsid w:val="00300553"/>
    <w:rsid w:val="00300E2C"/>
    <w:rsid w:val="00302591"/>
    <w:rsid w:val="00303BCB"/>
    <w:rsid w:val="00304ECD"/>
    <w:rsid w:val="00306C59"/>
    <w:rsid w:val="003078DC"/>
    <w:rsid w:val="00314B94"/>
    <w:rsid w:val="00320901"/>
    <w:rsid w:val="0032333D"/>
    <w:rsid w:val="0032381B"/>
    <w:rsid w:val="00326931"/>
    <w:rsid w:val="00331136"/>
    <w:rsid w:val="00331C42"/>
    <w:rsid w:val="0034239F"/>
    <w:rsid w:val="0034378A"/>
    <w:rsid w:val="00344EF4"/>
    <w:rsid w:val="003451EF"/>
    <w:rsid w:val="0034777C"/>
    <w:rsid w:val="003556C0"/>
    <w:rsid w:val="00360850"/>
    <w:rsid w:val="00364F8A"/>
    <w:rsid w:val="00366ADC"/>
    <w:rsid w:val="0037103D"/>
    <w:rsid w:val="00372078"/>
    <w:rsid w:val="00372F5E"/>
    <w:rsid w:val="00373A48"/>
    <w:rsid w:val="00373D57"/>
    <w:rsid w:val="003746F7"/>
    <w:rsid w:val="003751C4"/>
    <w:rsid w:val="00382645"/>
    <w:rsid w:val="00382856"/>
    <w:rsid w:val="003846E2"/>
    <w:rsid w:val="003864E8"/>
    <w:rsid w:val="00386933"/>
    <w:rsid w:val="00387FDF"/>
    <w:rsid w:val="00390D9C"/>
    <w:rsid w:val="00391C12"/>
    <w:rsid w:val="00393818"/>
    <w:rsid w:val="003948B3"/>
    <w:rsid w:val="00395207"/>
    <w:rsid w:val="003A028C"/>
    <w:rsid w:val="003A0F50"/>
    <w:rsid w:val="003A6136"/>
    <w:rsid w:val="003B3EFD"/>
    <w:rsid w:val="003B4611"/>
    <w:rsid w:val="003B473D"/>
    <w:rsid w:val="003B661C"/>
    <w:rsid w:val="003B6C9D"/>
    <w:rsid w:val="003C0E42"/>
    <w:rsid w:val="003D6EF8"/>
    <w:rsid w:val="003E1DD4"/>
    <w:rsid w:val="003E3C10"/>
    <w:rsid w:val="003E61EC"/>
    <w:rsid w:val="003F1BA7"/>
    <w:rsid w:val="003F2950"/>
    <w:rsid w:val="003F3AED"/>
    <w:rsid w:val="003F59D8"/>
    <w:rsid w:val="003F776C"/>
    <w:rsid w:val="0040059D"/>
    <w:rsid w:val="00400A71"/>
    <w:rsid w:val="004015C3"/>
    <w:rsid w:val="00407105"/>
    <w:rsid w:val="00410C67"/>
    <w:rsid w:val="00411FC6"/>
    <w:rsid w:val="004123F0"/>
    <w:rsid w:val="004151FA"/>
    <w:rsid w:val="00417D17"/>
    <w:rsid w:val="0042119F"/>
    <w:rsid w:val="00424DF6"/>
    <w:rsid w:val="00425702"/>
    <w:rsid w:val="00427AAA"/>
    <w:rsid w:val="00433C63"/>
    <w:rsid w:val="00434B9B"/>
    <w:rsid w:val="00435B86"/>
    <w:rsid w:val="00435DF8"/>
    <w:rsid w:val="004421AB"/>
    <w:rsid w:val="00442D01"/>
    <w:rsid w:val="004442B9"/>
    <w:rsid w:val="004523B9"/>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12EC"/>
    <w:rsid w:val="004B43EB"/>
    <w:rsid w:val="004B45B7"/>
    <w:rsid w:val="004B5C08"/>
    <w:rsid w:val="004B615C"/>
    <w:rsid w:val="004B6D6C"/>
    <w:rsid w:val="004B75B0"/>
    <w:rsid w:val="004C10E1"/>
    <w:rsid w:val="004C248A"/>
    <w:rsid w:val="004C4183"/>
    <w:rsid w:val="004D07A7"/>
    <w:rsid w:val="004D105B"/>
    <w:rsid w:val="004D2423"/>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056DF"/>
    <w:rsid w:val="00516363"/>
    <w:rsid w:val="00516ADC"/>
    <w:rsid w:val="005261AF"/>
    <w:rsid w:val="00530F60"/>
    <w:rsid w:val="00531A59"/>
    <w:rsid w:val="00531AA5"/>
    <w:rsid w:val="00532690"/>
    <w:rsid w:val="00532F07"/>
    <w:rsid w:val="00533AAB"/>
    <w:rsid w:val="0053485A"/>
    <w:rsid w:val="005406B0"/>
    <w:rsid w:val="00540EE1"/>
    <w:rsid w:val="005415B5"/>
    <w:rsid w:val="00543FC5"/>
    <w:rsid w:val="00545257"/>
    <w:rsid w:val="0054644E"/>
    <w:rsid w:val="005477CE"/>
    <w:rsid w:val="005507A2"/>
    <w:rsid w:val="005545F6"/>
    <w:rsid w:val="00556033"/>
    <w:rsid w:val="0056015A"/>
    <w:rsid w:val="00565A63"/>
    <w:rsid w:val="00571FD0"/>
    <w:rsid w:val="00574124"/>
    <w:rsid w:val="00574632"/>
    <w:rsid w:val="00575525"/>
    <w:rsid w:val="00575541"/>
    <w:rsid w:val="005759E7"/>
    <w:rsid w:val="00575EFF"/>
    <w:rsid w:val="005779A2"/>
    <w:rsid w:val="00582A00"/>
    <w:rsid w:val="0058400B"/>
    <w:rsid w:val="00585063"/>
    <w:rsid w:val="005A0548"/>
    <w:rsid w:val="005A1C96"/>
    <w:rsid w:val="005A69D6"/>
    <w:rsid w:val="005B00D9"/>
    <w:rsid w:val="005B0EB2"/>
    <w:rsid w:val="005B34B9"/>
    <w:rsid w:val="005C0F86"/>
    <w:rsid w:val="005C6AB4"/>
    <w:rsid w:val="005D1AEB"/>
    <w:rsid w:val="005D2A02"/>
    <w:rsid w:val="005D67D6"/>
    <w:rsid w:val="005E104C"/>
    <w:rsid w:val="005E2B94"/>
    <w:rsid w:val="005E2E99"/>
    <w:rsid w:val="005E3357"/>
    <w:rsid w:val="005E5C96"/>
    <w:rsid w:val="005E659B"/>
    <w:rsid w:val="005E776A"/>
    <w:rsid w:val="005F4132"/>
    <w:rsid w:val="005F65D9"/>
    <w:rsid w:val="005F68BA"/>
    <w:rsid w:val="005F761A"/>
    <w:rsid w:val="005F764E"/>
    <w:rsid w:val="00600EB8"/>
    <w:rsid w:val="00621632"/>
    <w:rsid w:val="00621C49"/>
    <w:rsid w:val="00622584"/>
    <w:rsid w:val="00630D34"/>
    <w:rsid w:val="00634D48"/>
    <w:rsid w:val="00637417"/>
    <w:rsid w:val="00643AB6"/>
    <w:rsid w:val="00647C29"/>
    <w:rsid w:val="006545AC"/>
    <w:rsid w:val="00656F36"/>
    <w:rsid w:val="00665785"/>
    <w:rsid w:val="0066799F"/>
    <w:rsid w:val="00670468"/>
    <w:rsid w:val="00673C73"/>
    <w:rsid w:val="006745FB"/>
    <w:rsid w:val="006754E3"/>
    <w:rsid w:val="006762E1"/>
    <w:rsid w:val="0067677F"/>
    <w:rsid w:val="0068387B"/>
    <w:rsid w:val="00683BC9"/>
    <w:rsid w:val="006877AB"/>
    <w:rsid w:val="006928EA"/>
    <w:rsid w:val="006A1BF0"/>
    <w:rsid w:val="006A2DD1"/>
    <w:rsid w:val="006A5AF9"/>
    <w:rsid w:val="006B0BAB"/>
    <w:rsid w:val="006B2FE8"/>
    <w:rsid w:val="006B5689"/>
    <w:rsid w:val="006B5A9F"/>
    <w:rsid w:val="006B60C3"/>
    <w:rsid w:val="006C03F2"/>
    <w:rsid w:val="006C2C19"/>
    <w:rsid w:val="006C3C05"/>
    <w:rsid w:val="006C3F4E"/>
    <w:rsid w:val="006D1675"/>
    <w:rsid w:val="006D7C1A"/>
    <w:rsid w:val="006E4319"/>
    <w:rsid w:val="006E5101"/>
    <w:rsid w:val="006E6A73"/>
    <w:rsid w:val="006F0329"/>
    <w:rsid w:val="006F0426"/>
    <w:rsid w:val="006F69DA"/>
    <w:rsid w:val="00701A7D"/>
    <w:rsid w:val="0070348E"/>
    <w:rsid w:val="0070528C"/>
    <w:rsid w:val="00710091"/>
    <w:rsid w:val="0071078C"/>
    <w:rsid w:val="00712AEE"/>
    <w:rsid w:val="00715262"/>
    <w:rsid w:val="00716ADF"/>
    <w:rsid w:val="00717700"/>
    <w:rsid w:val="00723CFF"/>
    <w:rsid w:val="00727ADD"/>
    <w:rsid w:val="00734226"/>
    <w:rsid w:val="0074779B"/>
    <w:rsid w:val="00747BAC"/>
    <w:rsid w:val="0075269A"/>
    <w:rsid w:val="007556F0"/>
    <w:rsid w:val="007564BC"/>
    <w:rsid w:val="00761383"/>
    <w:rsid w:val="007619D6"/>
    <w:rsid w:val="007625CF"/>
    <w:rsid w:val="00764E1A"/>
    <w:rsid w:val="00766179"/>
    <w:rsid w:val="00770EE2"/>
    <w:rsid w:val="00783EA8"/>
    <w:rsid w:val="0079114C"/>
    <w:rsid w:val="00791DB1"/>
    <w:rsid w:val="00797BE1"/>
    <w:rsid w:val="007A04F9"/>
    <w:rsid w:val="007A06B8"/>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D77B7"/>
    <w:rsid w:val="007E0033"/>
    <w:rsid w:val="007E0537"/>
    <w:rsid w:val="007E083A"/>
    <w:rsid w:val="007E0AA1"/>
    <w:rsid w:val="007E1373"/>
    <w:rsid w:val="007E4E1C"/>
    <w:rsid w:val="007E65CE"/>
    <w:rsid w:val="007E7954"/>
    <w:rsid w:val="007F2804"/>
    <w:rsid w:val="007F3D9A"/>
    <w:rsid w:val="007F45E9"/>
    <w:rsid w:val="007F5D95"/>
    <w:rsid w:val="007F6064"/>
    <w:rsid w:val="007F7945"/>
    <w:rsid w:val="00800124"/>
    <w:rsid w:val="00804497"/>
    <w:rsid w:val="00805E31"/>
    <w:rsid w:val="00806769"/>
    <w:rsid w:val="0081019B"/>
    <w:rsid w:val="00812121"/>
    <w:rsid w:val="00813F45"/>
    <w:rsid w:val="00815FED"/>
    <w:rsid w:val="008178E8"/>
    <w:rsid w:val="00823C5F"/>
    <w:rsid w:val="00827210"/>
    <w:rsid w:val="00831550"/>
    <w:rsid w:val="0083415B"/>
    <w:rsid w:val="0083426D"/>
    <w:rsid w:val="00834568"/>
    <w:rsid w:val="00834E1E"/>
    <w:rsid w:val="00834F76"/>
    <w:rsid w:val="0083526B"/>
    <w:rsid w:val="00836256"/>
    <w:rsid w:val="008373EE"/>
    <w:rsid w:val="008445E6"/>
    <w:rsid w:val="008447B6"/>
    <w:rsid w:val="008451D9"/>
    <w:rsid w:val="00850017"/>
    <w:rsid w:val="008505B1"/>
    <w:rsid w:val="008562F9"/>
    <w:rsid w:val="0085774B"/>
    <w:rsid w:val="008600F3"/>
    <w:rsid w:val="00862A72"/>
    <w:rsid w:val="00863524"/>
    <w:rsid w:val="0086574D"/>
    <w:rsid w:val="00867A44"/>
    <w:rsid w:val="0087288E"/>
    <w:rsid w:val="00877B9D"/>
    <w:rsid w:val="00880ADB"/>
    <w:rsid w:val="00882377"/>
    <w:rsid w:val="00882474"/>
    <w:rsid w:val="00883EC4"/>
    <w:rsid w:val="00885DEF"/>
    <w:rsid w:val="008868AA"/>
    <w:rsid w:val="00891A07"/>
    <w:rsid w:val="008923F3"/>
    <w:rsid w:val="0089254A"/>
    <w:rsid w:val="00893058"/>
    <w:rsid w:val="00894AC2"/>
    <w:rsid w:val="0089594D"/>
    <w:rsid w:val="008966A2"/>
    <w:rsid w:val="008A1234"/>
    <w:rsid w:val="008A34F6"/>
    <w:rsid w:val="008A4028"/>
    <w:rsid w:val="008A5623"/>
    <w:rsid w:val="008A5F6D"/>
    <w:rsid w:val="008B0215"/>
    <w:rsid w:val="008B0CF1"/>
    <w:rsid w:val="008B79EA"/>
    <w:rsid w:val="008C069B"/>
    <w:rsid w:val="008C12ED"/>
    <w:rsid w:val="008C2597"/>
    <w:rsid w:val="008C3515"/>
    <w:rsid w:val="008C3ECF"/>
    <w:rsid w:val="008C54F0"/>
    <w:rsid w:val="008D2A82"/>
    <w:rsid w:val="008D3731"/>
    <w:rsid w:val="008D693C"/>
    <w:rsid w:val="008D78F9"/>
    <w:rsid w:val="008E1123"/>
    <w:rsid w:val="008E35D3"/>
    <w:rsid w:val="008E5657"/>
    <w:rsid w:val="008F0FC5"/>
    <w:rsid w:val="008F2DD0"/>
    <w:rsid w:val="008F4AAF"/>
    <w:rsid w:val="008F531C"/>
    <w:rsid w:val="00900393"/>
    <w:rsid w:val="00905C8D"/>
    <w:rsid w:val="00907747"/>
    <w:rsid w:val="0091138E"/>
    <w:rsid w:val="00911C5E"/>
    <w:rsid w:val="00912927"/>
    <w:rsid w:val="00916F84"/>
    <w:rsid w:val="00921011"/>
    <w:rsid w:val="00924E91"/>
    <w:rsid w:val="00927EF0"/>
    <w:rsid w:val="00931A4E"/>
    <w:rsid w:val="009337A7"/>
    <w:rsid w:val="00933C87"/>
    <w:rsid w:val="00936001"/>
    <w:rsid w:val="009367C2"/>
    <w:rsid w:val="00943B68"/>
    <w:rsid w:val="009455A4"/>
    <w:rsid w:val="009553C5"/>
    <w:rsid w:val="00956C47"/>
    <w:rsid w:val="00960FA7"/>
    <w:rsid w:val="0096125A"/>
    <w:rsid w:val="00961B8B"/>
    <w:rsid w:val="0096429D"/>
    <w:rsid w:val="00966390"/>
    <w:rsid w:val="00966E9C"/>
    <w:rsid w:val="00967696"/>
    <w:rsid w:val="009701C6"/>
    <w:rsid w:val="00972D12"/>
    <w:rsid w:val="0097359B"/>
    <w:rsid w:val="00974650"/>
    <w:rsid w:val="00984533"/>
    <w:rsid w:val="0098538F"/>
    <w:rsid w:val="00991291"/>
    <w:rsid w:val="00991FEC"/>
    <w:rsid w:val="00992101"/>
    <w:rsid w:val="009924A8"/>
    <w:rsid w:val="009933D5"/>
    <w:rsid w:val="00993805"/>
    <w:rsid w:val="009963D8"/>
    <w:rsid w:val="009A0630"/>
    <w:rsid w:val="009A31F4"/>
    <w:rsid w:val="009A334A"/>
    <w:rsid w:val="009A7256"/>
    <w:rsid w:val="009B14CF"/>
    <w:rsid w:val="009B19A3"/>
    <w:rsid w:val="009B2FE3"/>
    <w:rsid w:val="009B30B5"/>
    <w:rsid w:val="009B3869"/>
    <w:rsid w:val="009B5AE6"/>
    <w:rsid w:val="009C089B"/>
    <w:rsid w:val="009C095C"/>
    <w:rsid w:val="009C095F"/>
    <w:rsid w:val="009C20EB"/>
    <w:rsid w:val="009C2DC7"/>
    <w:rsid w:val="009C428E"/>
    <w:rsid w:val="009C532E"/>
    <w:rsid w:val="009C6C82"/>
    <w:rsid w:val="009C7117"/>
    <w:rsid w:val="009C7CEA"/>
    <w:rsid w:val="009C7DD5"/>
    <w:rsid w:val="009D06F6"/>
    <w:rsid w:val="009D3B9B"/>
    <w:rsid w:val="009D7FD1"/>
    <w:rsid w:val="009E0C22"/>
    <w:rsid w:val="009E1335"/>
    <w:rsid w:val="009E1832"/>
    <w:rsid w:val="009E443F"/>
    <w:rsid w:val="009E5231"/>
    <w:rsid w:val="009F540F"/>
    <w:rsid w:val="009F5C8D"/>
    <w:rsid w:val="00A01645"/>
    <w:rsid w:val="00A0322A"/>
    <w:rsid w:val="00A0659C"/>
    <w:rsid w:val="00A10133"/>
    <w:rsid w:val="00A11F8C"/>
    <w:rsid w:val="00A167E5"/>
    <w:rsid w:val="00A16828"/>
    <w:rsid w:val="00A216E3"/>
    <w:rsid w:val="00A22D86"/>
    <w:rsid w:val="00A24988"/>
    <w:rsid w:val="00A26333"/>
    <w:rsid w:val="00A305A0"/>
    <w:rsid w:val="00A3173C"/>
    <w:rsid w:val="00A32431"/>
    <w:rsid w:val="00A33674"/>
    <w:rsid w:val="00A405DB"/>
    <w:rsid w:val="00A41980"/>
    <w:rsid w:val="00A428C1"/>
    <w:rsid w:val="00A42E0F"/>
    <w:rsid w:val="00A501BF"/>
    <w:rsid w:val="00A50CB9"/>
    <w:rsid w:val="00A522D6"/>
    <w:rsid w:val="00A52334"/>
    <w:rsid w:val="00A53A08"/>
    <w:rsid w:val="00A60962"/>
    <w:rsid w:val="00A61522"/>
    <w:rsid w:val="00A6350A"/>
    <w:rsid w:val="00A636FD"/>
    <w:rsid w:val="00A638AF"/>
    <w:rsid w:val="00A65809"/>
    <w:rsid w:val="00A66F44"/>
    <w:rsid w:val="00A675F0"/>
    <w:rsid w:val="00A67A46"/>
    <w:rsid w:val="00A70DE5"/>
    <w:rsid w:val="00A72E47"/>
    <w:rsid w:val="00A74139"/>
    <w:rsid w:val="00A74C6A"/>
    <w:rsid w:val="00A75F59"/>
    <w:rsid w:val="00A7682B"/>
    <w:rsid w:val="00A773D6"/>
    <w:rsid w:val="00A83926"/>
    <w:rsid w:val="00A84137"/>
    <w:rsid w:val="00A86823"/>
    <w:rsid w:val="00A87906"/>
    <w:rsid w:val="00A9181A"/>
    <w:rsid w:val="00AA0A4C"/>
    <w:rsid w:val="00AA164B"/>
    <w:rsid w:val="00AA219A"/>
    <w:rsid w:val="00AA33C1"/>
    <w:rsid w:val="00AA421A"/>
    <w:rsid w:val="00AA5C57"/>
    <w:rsid w:val="00AB0500"/>
    <w:rsid w:val="00AB1F03"/>
    <w:rsid w:val="00AB4FBA"/>
    <w:rsid w:val="00AB5956"/>
    <w:rsid w:val="00AB5D43"/>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3B42"/>
    <w:rsid w:val="00AE4CDE"/>
    <w:rsid w:val="00AF2A83"/>
    <w:rsid w:val="00AF490F"/>
    <w:rsid w:val="00AF520B"/>
    <w:rsid w:val="00B008D4"/>
    <w:rsid w:val="00B00CAF"/>
    <w:rsid w:val="00B01D28"/>
    <w:rsid w:val="00B0555F"/>
    <w:rsid w:val="00B05ACC"/>
    <w:rsid w:val="00B1751D"/>
    <w:rsid w:val="00B203D0"/>
    <w:rsid w:val="00B20B93"/>
    <w:rsid w:val="00B21F12"/>
    <w:rsid w:val="00B23C9D"/>
    <w:rsid w:val="00B259C7"/>
    <w:rsid w:val="00B27059"/>
    <w:rsid w:val="00B35B23"/>
    <w:rsid w:val="00B37C7C"/>
    <w:rsid w:val="00B40499"/>
    <w:rsid w:val="00B41748"/>
    <w:rsid w:val="00B42EB9"/>
    <w:rsid w:val="00B433A2"/>
    <w:rsid w:val="00B436F1"/>
    <w:rsid w:val="00B445B8"/>
    <w:rsid w:val="00B45E60"/>
    <w:rsid w:val="00B474CB"/>
    <w:rsid w:val="00B51B27"/>
    <w:rsid w:val="00B5255D"/>
    <w:rsid w:val="00B52DF1"/>
    <w:rsid w:val="00B54C70"/>
    <w:rsid w:val="00B5754A"/>
    <w:rsid w:val="00B60BA8"/>
    <w:rsid w:val="00B61471"/>
    <w:rsid w:val="00B616DE"/>
    <w:rsid w:val="00B618A5"/>
    <w:rsid w:val="00B61F6F"/>
    <w:rsid w:val="00B64FEB"/>
    <w:rsid w:val="00B66089"/>
    <w:rsid w:val="00B66E42"/>
    <w:rsid w:val="00B67EF7"/>
    <w:rsid w:val="00B70336"/>
    <w:rsid w:val="00B71854"/>
    <w:rsid w:val="00B72DBF"/>
    <w:rsid w:val="00B80017"/>
    <w:rsid w:val="00B82F33"/>
    <w:rsid w:val="00B866FC"/>
    <w:rsid w:val="00B92573"/>
    <w:rsid w:val="00B92E12"/>
    <w:rsid w:val="00B9341F"/>
    <w:rsid w:val="00B937CC"/>
    <w:rsid w:val="00BA0FE2"/>
    <w:rsid w:val="00BA161C"/>
    <w:rsid w:val="00BA23BF"/>
    <w:rsid w:val="00BA504C"/>
    <w:rsid w:val="00BB04D8"/>
    <w:rsid w:val="00BB63F4"/>
    <w:rsid w:val="00BB6BFC"/>
    <w:rsid w:val="00BC08C5"/>
    <w:rsid w:val="00BC0942"/>
    <w:rsid w:val="00BC357F"/>
    <w:rsid w:val="00BC5A8F"/>
    <w:rsid w:val="00BC5BD2"/>
    <w:rsid w:val="00BC7561"/>
    <w:rsid w:val="00BD0C2B"/>
    <w:rsid w:val="00BD2093"/>
    <w:rsid w:val="00BD4229"/>
    <w:rsid w:val="00BD65D3"/>
    <w:rsid w:val="00BE0BC2"/>
    <w:rsid w:val="00BE5EED"/>
    <w:rsid w:val="00BE7177"/>
    <w:rsid w:val="00BE7BF6"/>
    <w:rsid w:val="00BF00BE"/>
    <w:rsid w:val="00BF053D"/>
    <w:rsid w:val="00BF2AF9"/>
    <w:rsid w:val="00BF4058"/>
    <w:rsid w:val="00BF5793"/>
    <w:rsid w:val="00C0449B"/>
    <w:rsid w:val="00C04E00"/>
    <w:rsid w:val="00C05B81"/>
    <w:rsid w:val="00C12EB0"/>
    <w:rsid w:val="00C149E8"/>
    <w:rsid w:val="00C1610E"/>
    <w:rsid w:val="00C16578"/>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71250"/>
    <w:rsid w:val="00C73D60"/>
    <w:rsid w:val="00C76587"/>
    <w:rsid w:val="00C76888"/>
    <w:rsid w:val="00C77521"/>
    <w:rsid w:val="00C77D65"/>
    <w:rsid w:val="00C84549"/>
    <w:rsid w:val="00C86BFC"/>
    <w:rsid w:val="00C918E6"/>
    <w:rsid w:val="00C95C5F"/>
    <w:rsid w:val="00CA0123"/>
    <w:rsid w:val="00CA0BCE"/>
    <w:rsid w:val="00CA2F58"/>
    <w:rsid w:val="00CA32FC"/>
    <w:rsid w:val="00CA359F"/>
    <w:rsid w:val="00CA6229"/>
    <w:rsid w:val="00CA6245"/>
    <w:rsid w:val="00CA6EA5"/>
    <w:rsid w:val="00CB0572"/>
    <w:rsid w:val="00CB099F"/>
    <w:rsid w:val="00CB17E9"/>
    <w:rsid w:val="00CB5165"/>
    <w:rsid w:val="00CB791B"/>
    <w:rsid w:val="00CC68D1"/>
    <w:rsid w:val="00CD0ACC"/>
    <w:rsid w:val="00CD0DFF"/>
    <w:rsid w:val="00CD135D"/>
    <w:rsid w:val="00CD1823"/>
    <w:rsid w:val="00CD42AC"/>
    <w:rsid w:val="00CD46FC"/>
    <w:rsid w:val="00CD6D41"/>
    <w:rsid w:val="00CD7243"/>
    <w:rsid w:val="00CE00BD"/>
    <w:rsid w:val="00CE03F4"/>
    <w:rsid w:val="00CE0E9D"/>
    <w:rsid w:val="00CE7645"/>
    <w:rsid w:val="00CE7FAA"/>
    <w:rsid w:val="00CF16D4"/>
    <w:rsid w:val="00CF4336"/>
    <w:rsid w:val="00CF5F23"/>
    <w:rsid w:val="00D0002D"/>
    <w:rsid w:val="00D016E7"/>
    <w:rsid w:val="00D116B3"/>
    <w:rsid w:val="00D12266"/>
    <w:rsid w:val="00D125BA"/>
    <w:rsid w:val="00D12C60"/>
    <w:rsid w:val="00D12FB2"/>
    <w:rsid w:val="00D15093"/>
    <w:rsid w:val="00D176C2"/>
    <w:rsid w:val="00D219AD"/>
    <w:rsid w:val="00D21FE1"/>
    <w:rsid w:val="00D3143C"/>
    <w:rsid w:val="00D34029"/>
    <w:rsid w:val="00D404E1"/>
    <w:rsid w:val="00D413DD"/>
    <w:rsid w:val="00D43031"/>
    <w:rsid w:val="00D43F95"/>
    <w:rsid w:val="00D450C2"/>
    <w:rsid w:val="00D46E6F"/>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22E4"/>
    <w:rsid w:val="00D724A6"/>
    <w:rsid w:val="00D72514"/>
    <w:rsid w:val="00D72E94"/>
    <w:rsid w:val="00D744D6"/>
    <w:rsid w:val="00D755E9"/>
    <w:rsid w:val="00D77233"/>
    <w:rsid w:val="00D80A4B"/>
    <w:rsid w:val="00D8213E"/>
    <w:rsid w:val="00D863AB"/>
    <w:rsid w:val="00D87E0F"/>
    <w:rsid w:val="00D905F3"/>
    <w:rsid w:val="00DA1A75"/>
    <w:rsid w:val="00DA215F"/>
    <w:rsid w:val="00DA4A3C"/>
    <w:rsid w:val="00DA6ED3"/>
    <w:rsid w:val="00DA7533"/>
    <w:rsid w:val="00DA7814"/>
    <w:rsid w:val="00DA7F5A"/>
    <w:rsid w:val="00DB2036"/>
    <w:rsid w:val="00DB2EA5"/>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235F"/>
    <w:rsid w:val="00DD3029"/>
    <w:rsid w:val="00DD6CE8"/>
    <w:rsid w:val="00DE51F0"/>
    <w:rsid w:val="00DE5613"/>
    <w:rsid w:val="00DF0941"/>
    <w:rsid w:val="00DF5E12"/>
    <w:rsid w:val="00DF5F45"/>
    <w:rsid w:val="00DF7835"/>
    <w:rsid w:val="00E00192"/>
    <w:rsid w:val="00E00AAE"/>
    <w:rsid w:val="00E02F0C"/>
    <w:rsid w:val="00E05575"/>
    <w:rsid w:val="00E05670"/>
    <w:rsid w:val="00E0693D"/>
    <w:rsid w:val="00E13D96"/>
    <w:rsid w:val="00E1750F"/>
    <w:rsid w:val="00E23594"/>
    <w:rsid w:val="00E24EFE"/>
    <w:rsid w:val="00E25638"/>
    <w:rsid w:val="00E2717D"/>
    <w:rsid w:val="00E316D7"/>
    <w:rsid w:val="00E33FE9"/>
    <w:rsid w:val="00E34CA7"/>
    <w:rsid w:val="00E36A65"/>
    <w:rsid w:val="00E42B41"/>
    <w:rsid w:val="00E50251"/>
    <w:rsid w:val="00E51525"/>
    <w:rsid w:val="00E5371F"/>
    <w:rsid w:val="00E5417E"/>
    <w:rsid w:val="00E54C33"/>
    <w:rsid w:val="00E61A5B"/>
    <w:rsid w:val="00E630E4"/>
    <w:rsid w:val="00E63998"/>
    <w:rsid w:val="00E63FE4"/>
    <w:rsid w:val="00E64550"/>
    <w:rsid w:val="00E660DF"/>
    <w:rsid w:val="00E75A4F"/>
    <w:rsid w:val="00E766EE"/>
    <w:rsid w:val="00E820F5"/>
    <w:rsid w:val="00E86FF0"/>
    <w:rsid w:val="00E873C4"/>
    <w:rsid w:val="00E87EB4"/>
    <w:rsid w:val="00E87F61"/>
    <w:rsid w:val="00E92452"/>
    <w:rsid w:val="00E97730"/>
    <w:rsid w:val="00EA0178"/>
    <w:rsid w:val="00EA0D11"/>
    <w:rsid w:val="00EA7F99"/>
    <w:rsid w:val="00EB0F74"/>
    <w:rsid w:val="00EB2B31"/>
    <w:rsid w:val="00EB2EE3"/>
    <w:rsid w:val="00EB4F34"/>
    <w:rsid w:val="00EB5D69"/>
    <w:rsid w:val="00EC0DC4"/>
    <w:rsid w:val="00EC3D48"/>
    <w:rsid w:val="00EC3F78"/>
    <w:rsid w:val="00EC5709"/>
    <w:rsid w:val="00EC6F8D"/>
    <w:rsid w:val="00ED053E"/>
    <w:rsid w:val="00ED1BB0"/>
    <w:rsid w:val="00ED56A0"/>
    <w:rsid w:val="00ED5744"/>
    <w:rsid w:val="00ED6C8D"/>
    <w:rsid w:val="00ED6F0D"/>
    <w:rsid w:val="00EE0117"/>
    <w:rsid w:val="00EE22C1"/>
    <w:rsid w:val="00EE291C"/>
    <w:rsid w:val="00EF3AAC"/>
    <w:rsid w:val="00EF3E21"/>
    <w:rsid w:val="00EF4ECD"/>
    <w:rsid w:val="00EF749B"/>
    <w:rsid w:val="00F013EF"/>
    <w:rsid w:val="00F05333"/>
    <w:rsid w:val="00F0596D"/>
    <w:rsid w:val="00F06A10"/>
    <w:rsid w:val="00F10506"/>
    <w:rsid w:val="00F11348"/>
    <w:rsid w:val="00F1148E"/>
    <w:rsid w:val="00F14DAF"/>
    <w:rsid w:val="00F259B1"/>
    <w:rsid w:val="00F30430"/>
    <w:rsid w:val="00F31900"/>
    <w:rsid w:val="00F373AC"/>
    <w:rsid w:val="00F37B47"/>
    <w:rsid w:val="00F41A1D"/>
    <w:rsid w:val="00F43357"/>
    <w:rsid w:val="00F466F1"/>
    <w:rsid w:val="00F55527"/>
    <w:rsid w:val="00F653A6"/>
    <w:rsid w:val="00F65CC3"/>
    <w:rsid w:val="00F66A4E"/>
    <w:rsid w:val="00F6718E"/>
    <w:rsid w:val="00F7423C"/>
    <w:rsid w:val="00F75375"/>
    <w:rsid w:val="00F7559C"/>
    <w:rsid w:val="00F76B28"/>
    <w:rsid w:val="00F77366"/>
    <w:rsid w:val="00F80770"/>
    <w:rsid w:val="00F815C3"/>
    <w:rsid w:val="00F82691"/>
    <w:rsid w:val="00F84251"/>
    <w:rsid w:val="00F84390"/>
    <w:rsid w:val="00F8458B"/>
    <w:rsid w:val="00F86F49"/>
    <w:rsid w:val="00F91A90"/>
    <w:rsid w:val="00F92F37"/>
    <w:rsid w:val="00F951BA"/>
    <w:rsid w:val="00F96DDC"/>
    <w:rsid w:val="00F975C3"/>
    <w:rsid w:val="00FA03C1"/>
    <w:rsid w:val="00FA120E"/>
    <w:rsid w:val="00FA1644"/>
    <w:rsid w:val="00FA2D84"/>
    <w:rsid w:val="00FA3344"/>
    <w:rsid w:val="00FA5C18"/>
    <w:rsid w:val="00FA689A"/>
    <w:rsid w:val="00FA6B9F"/>
    <w:rsid w:val="00FA749C"/>
    <w:rsid w:val="00FB53DA"/>
    <w:rsid w:val="00FB54B4"/>
    <w:rsid w:val="00FC0324"/>
    <w:rsid w:val="00FC1F61"/>
    <w:rsid w:val="00FC3B1E"/>
    <w:rsid w:val="00FC3DFB"/>
    <w:rsid w:val="00FC700D"/>
    <w:rsid w:val="00FD141F"/>
    <w:rsid w:val="00FD433A"/>
    <w:rsid w:val="00FD4A76"/>
    <w:rsid w:val="00FD6131"/>
    <w:rsid w:val="00FD6EC7"/>
    <w:rsid w:val="00FE158C"/>
    <w:rsid w:val="00FF1826"/>
    <w:rsid w:val="00FF33DA"/>
    <w:rsid w:val="00FF3949"/>
    <w:rsid w:val="00FF4349"/>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E:\www.zitwrof.pl" TargetMode="External"/><Relationship Id="rId26" Type="http://schemas.openxmlformats.org/officeDocument/2006/relationships/hyperlink" Target="http://www.rpo.dolnyslask.pl" TargetMode="External"/><Relationship Id="rId39"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http://www.zitwrof.pl" TargetMode="External"/><Relationship Id="rId42" Type="http://schemas.openxmlformats.org/officeDocument/2006/relationships/hyperlink" Target="mailto:pife@dolnyslask.pl" TargetMode="External"/><Relationship Id="rId47" Type="http://schemas.openxmlformats.org/officeDocument/2006/relationships/hyperlink" Target="http://&#8230;&#8230;&#8230;&#8230;&#8230;&#8230;&#8230;.." TargetMode="External"/><Relationship Id="rId50"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file:///C:\Users\lpreis\AppData\Local\Microsoft\Windows\Temporary%20Internet%20Files\Content.Outlook\395N51SQ\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www.funduszeeuropejskie.gov.pl/media/8776/metodyka_dostepnosci_cenowej.pdf" TargetMode="External"/><Relationship Id="rId38" Type="http://schemas.openxmlformats.org/officeDocument/2006/relationships/hyperlink" Target="http://www.rpo.dolnyslask.pl" TargetMode="External"/><Relationship Id="rId46" Type="http://schemas.openxmlformats.org/officeDocument/2006/relationships/hyperlink" Target="mailto:zitaj@jeleniagora.pl" TargetMode="External"/><Relationship Id="rId2" Type="http://schemas.openxmlformats.org/officeDocument/2006/relationships/numbering" Target="numbering.xml"/><Relationship Id="rId16" Type="http://schemas.openxmlformats.org/officeDocument/2006/relationships/hyperlink" Target="file:///C:\Users\lpreis\AppData\Local\Microsoft\Windows\Temporary%20Internet%20Files\Content.Outlook\395N51SQ\www.funduszeeuropejskie.gov.pl" TargetMode="External"/><Relationship Id="rId20" Type="http://schemas.openxmlformats.org/officeDocument/2006/relationships/hyperlink" Target="file:///C:\Users\lpreis\AppData\Local\Microsoft\Windows\Temporary%20Internet%20Files\Content.Outlook\395N51SQ\www.rpo.dolnyslask.pl" TargetMode="External"/><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hyperlink" Target="http://www.rpo.dolnyslask.p" TargetMode="External"/><Relationship Id="rId40" Type="http://schemas.openxmlformats.org/officeDocument/2006/relationships/hyperlink" Target="http://www.zitaj.jeleniagora.p" TargetMode="External"/><Relationship Id="rId45" Type="http://schemas.openxmlformats.org/officeDocument/2006/relationships/hyperlink" Target="mailto:pife.walbrzych@dolnyslask.p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l" TargetMode="External"/><Relationship Id="rId36" Type="http://schemas.openxmlformats.org/officeDocument/2006/relationships/hyperlink" Target="http://www.zitaj.jeleniagora.pl" TargetMode="External"/><Relationship Id="rId49"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file:///C:\Users\lpreis\AppData\Local\Microsoft\Windows\Temporary%20Internet%20Files\Content.Outlook\395N51SQ\www.funduszeeuropejskie.gov.pl" TargetMode="External"/><Relationship Id="rId31" Type="http://schemas.openxmlformats.org/officeDocument/2006/relationships/hyperlink" Target="http://www.rpo.dolnyslask.pl/" TargetMode="External"/><Relationship Id="rId44" Type="http://schemas.openxmlformats.org/officeDocument/2006/relationships/hyperlink" Target="mailto:pife.legnica@dolnyslask.p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C:\Users\lpreis\AppData\Local\Microsoft\Windows\Temporary%20Internet%20Files\Content.Outlook\395N51SQ\www.funduszeeuropejskie.gov.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 TargetMode="External"/><Relationship Id="rId43" Type="http://schemas.openxmlformats.org/officeDocument/2006/relationships/hyperlink" Target="mailto:pife.jeleniagora@dolnyslask.pl" TargetMode="External"/><Relationship Id="rId48" Type="http://schemas.openxmlformats.org/officeDocument/2006/relationships/hyperlink" Target="http://&#8230;&#8230;&#8230;&#8230;&#8230;&#8230;&#8230;.."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617D-9039-4D11-8B19-94694EA4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16572</Words>
  <Characters>99434</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5</cp:revision>
  <cp:lastPrinted>2016-11-18T10:53:00Z</cp:lastPrinted>
  <dcterms:created xsi:type="dcterms:W3CDTF">2016-06-29T12:29:00Z</dcterms:created>
  <dcterms:modified xsi:type="dcterms:W3CDTF">2016-11-18T11:05:00Z</dcterms:modified>
</cp:coreProperties>
</file>