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34CF6956" w14:textId="77777777" w:rsidR="00AB703A" w:rsidRPr="009F5A11" w:rsidRDefault="00AB703A" w:rsidP="00AB703A">
      <w:pPr>
        <w:spacing w:after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716EBF7" w14:textId="77777777" w:rsidR="00AB703A" w:rsidRPr="009F5A11" w:rsidRDefault="00AB703A" w:rsidP="00AB703A">
      <w:pPr>
        <w:autoSpaceDE w:val="0"/>
        <w:spacing w:after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Miasto Jelenia Góra </w:t>
      </w:r>
    </w:p>
    <w:p w14:paraId="35671EAD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pełniące funkcję Instytucji Pośredniczącej</w:t>
      </w:r>
    </w:p>
    <w:p w14:paraId="50109250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14:paraId="26C9DB22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14:paraId="519DB844" w14:textId="3F54013B" w:rsidR="0063427E" w:rsidRDefault="00AB703A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8D10DFE" w14:textId="77777777" w:rsidR="004737EC" w:rsidRDefault="004737EC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1" w:name="_Toc422949625"/>
      <w:bookmarkStart w:id="2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1"/>
    <w:bookmarkEnd w:id="2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777777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0529A" w:rsidRPr="00E0529A">
        <w:rPr>
          <w:rFonts w:cs="Arial"/>
          <w:b/>
          <w:sz w:val="32"/>
          <w:szCs w:val="36"/>
        </w:rPr>
        <w:t xml:space="preserve">.3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0529A" w:rsidRPr="00E0529A">
        <w:rPr>
          <w:rFonts w:cs="Arial"/>
          <w:b/>
          <w:sz w:val="32"/>
          <w:szCs w:val="36"/>
        </w:rPr>
        <w:t>– ZIT AJ</w:t>
      </w:r>
    </w:p>
    <w:p w14:paraId="0BEC34F3" w14:textId="77777777" w:rsidR="00AB703A" w:rsidRDefault="00AB703A" w:rsidP="00E0529A">
      <w:pPr>
        <w:spacing w:after="0"/>
        <w:jc w:val="center"/>
      </w:pPr>
    </w:p>
    <w:p w14:paraId="3A3094F0" w14:textId="77777777" w:rsidR="00116E8E" w:rsidRDefault="00116E8E" w:rsidP="00AB703A">
      <w:pPr>
        <w:spacing w:after="0"/>
        <w:jc w:val="center"/>
        <w:rPr>
          <w:b/>
          <w:sz w:val="28"/>
          <w:szCs w:val="28"/>
        </w:rPr>
      </w:pPr>
    </w:p>
    <w:p w14:paraId="75118EF4" w14:textId="60425FED" w:rsidR="00E0529A" w:rsidRPr="00AB703A" w:rsidRDefault="00E0529A" w:rsidP="00AB703A">
      <w:pPr>
        <w:spacing w:after="0"/>
        <w:jc w:val="center"/>
        <w:rPr>
          <w:b/>
          <w:sz w:val="28"/>
          <w:szCs w:val="28"/>
        </w:rPr>
      </w:pPr>
      <w:r w:rsidRPr="00AB703A">
        <w:rPr>
          <w:b/>
          <w:sz w:val="28"/>
          <w:szCs w:val="28"/>
        </w:rPr>
        <w:t>RPDS.06.03.03-IZ.00-02-</w:t>
      </w:r>
      <w:r w:rsidR="00BC4F14">
        <w:rPr>
          <w:b/>
          <w:sz w:val="28"/>
          <w:szCs w:val="28"/>
        </w:rPr>
        <w:t>171</w:t>
      </w:r>
      <w:r w:rsidRPr="00AB703A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7777777" w:rsidR="00E0529A" w:rsidRPr="00E0529A" w:rsidRDefault="00E0529A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 w:rsidRPr="00E0529A">
              <w:rPr>
                <w:rFonts w:cs="Arial"/>
                <w:b/>
              </w:rPr>
              <w:t>Poddziałanie 6.3.3 Rewitalizacja zdegradowanych obszarów – ZIT AJ</w:t>
            </w:r>
          </w:p>
          <w:p w14:paraId="0F16E184" w14:textId="77777777" w:rsidR="00E0529A" w:rsidRPr="003A1BD4" w:rsidRDefault="00E0529A" w:rsidP="003A1B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</w:rPr>
            </w:pPr>
            <w:r w:rsidRPr="003A1BD4">
              <w:rPr>
                <w:rFonts w:cs="Arial"/>
                <w:b/>
              </w:rPr>
              <w:t xml:space="preserve">Nabór w trybie konkursowym – </w:t>
            </w:r>
            <w:r w:rsidRPr="003A1BD4">
              <w:rPr>
                <w:rFonts w:cs="Arial"/>
                <w:b/>
                <w:u w:val="single"/>
              </w:rPr>
              <w:t>dla beneficjentów realizujących przedsięwzięcia na terenie Aglomeracji Jeleniogórskiej określonej w Strategii ZIT AJ</w:t>
            </w:r>
            <w:r w:rsidRPr="003A1BD4">
              <w:rPr>
                <w:rFonts w:cs="Arial"/>
                <w:b/>
                <w:u w:val="single"/>
                <w:vertAlign w:val="superscript"/>
              </w:rPr>
              <w:footnoteReference w:id="1"/>
            </w:r>
            <w:r w:rsidRPr="003A1BD4">
              <w:rPr>
                <w:rFonts w:cs="Arial"/>
                <w:b/>
                <w:u w:val="single"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49557322" w14:textId="77777777" w:rsidR="00B52E05" w:rsidRPr="00151119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0F3618FD" w14:textId="77777777" w:rsidR="00B52E05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296955D6" w14:textId="77777777" w:rsidR="00B52E05" w:rsidRPr="00336740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14:paraId="09AC4B53" w14:textId="490EC7DC" w:rsidR="0063427E" w:rsidRPr="00231404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B52E05">
              <w:rPr>
                <w:rFonts w:asciiTheme="minorHAnsi" w:hAnsiTheme="minorHAnsi"/>
                <w:bCs/>
              </w:rPr>
              <w:t>Miastem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43492E09" w14:textId="77777777" w:rsid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6977D70C" w14:textId="77777777" w:rsidR="00B50622" w:rsidRPr="00151119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75AD710" w14:textId="77777777" w:rsidR="00F227E9" w:rsidRPr="00BA7DB6" w:rsidRDefault="00F227E9" w:rsidP="00F227E9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2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3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4"/>
            </w:r>
            <w:r w:rsidRPr="00BA7DB6">
              <w:rPr>
                <w:rFonts w:ascii="Calibri" w:hAnsi="Calibri" w:cs="Arial"/>
              </w:rPr>
              <w:t xml:space="preserve">, zagospodarowanie terenów </w:t>
            </w:r>
            <w:r w:rsidRPr="00BA7DB6">
              <w:rPr>
                <w:rFonts w:ascii="Calibri" w:hAnsi="Calibri" w:cs="Arial"/>
              </w:rPr>
              <w:lastRenderedPageBreak/>
              <w:t>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22F95D0D" w14:textId="77777777" w:rsidR="00F227E9" w:rsidRPr="00151119" w:rsidRDefault="00F227E9" w:rsidP="00F22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3738633" w14:textId="77777777" w:rsidR="00F227E9" w:rsidRDefault="00F227E9" w:rsidP="00F227E9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11F04180" w14:textId="77777777" w:rsidR="00F227E9" w:rsidRDefault="00F227E9" w:rsidP="00962F44">
            <w:pPr>
              <w:spacing w:before="40" w:after="40" w:line="360" w:lineRule="auto"/>
              <w:jc w:val="both"/>
              <w:rPr>
                <w:rFonts w:ascii="Calibri" w:hAnsi="Calibri" w:cs="Arial"/>
                <w:b/>
              </w:rPr>
            </w:pPr>
          </w:p>
          <w:p w14:paraId="490D7F5A" w14:textId="6394FBA7" w:rsidR="00F227E9" w:rsidRDefault="00F227E9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</w:t>
            </w:r>
            <w:r w:rsidR="0095576E">
              <w:rPr>
                <w:rStyle w:val="Odwoanieprzypisudolnego"/>
                <w:rFonts w:cs="Helv"/>
                <w:color w:val="000000" w:themeColor="text1"/>
              </w:rPr>
              <w:footnoteReference w:id="5"/>
            </w:r>
            <w:r w:rsidRPr="00554572">
              <w:rPr>
                <w:rFonts w:cs="Helv"/>
                <w:color w:val="000000" w:themeColor="text1"/>
              </w:rPr>
              <w:t>, jako element programu rewitalizacji jedynie wówczas, gdy przyczynią się do fizycznej, gospodarczej i społecznej rewitalizacji i regeneracji ww. obszarów.</w:t>
            </w:r>
          </w:p>
          <w:p w14:paraId="0C94BE29" w14:textId="77777777" w:rsidR="0095576E" w:rsidRDefault="0095576E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27D7B454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Zgodnie z Umową Partnerstwa i stanowiskiem Ministerstwa Rozwoju kwalifikowalne do wsparcia w ramach działania 6.3.C RPO WD 2014-2020 są inwestycje w tzw. drogi lokalne (gminne i powiatowe) zlokalizowane jedynie w:</w:t>
            </w:r>
          </w:p>
          <w:p w14:paraId="192DBE67" w14:textId="77777777" w:rsidR="00A066D6" w:rsidRPr="00A066D6" w:rsidRDefault="00A066D6" w:rsidP="00A066D6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miejskich obszarach funkcjonalnych rozumianych zgodnie z zapisami KPZK 2030 i Planu Zagospodarowania Przestrzennego Województwa Dolnośląskiego, Perspektywa 2020 (wszystkie jednostki administracyjne należące do Wrocławskiego Obszaru Metropolitalnego, Legnickiego obszaru funkcjonalnego, Wałbrzyskiego obszaru funkcjonalnego lub Jeleniogórskiego obszaru funkcjonalnego)</w:t>
            </w:r>
            <w:r w:rsidRPr="00A066D6">
              <w:rPr>
                <w:rFonts w:cs="Helv"/>
                <w:color w:val="000000" w:themeColor="text1"/>
                <w:vertAlign w:val="superscript"/>
              </w:rPr>
              <w:footnoteReference w:id="6"/>
            </w:r>
            <w:r w:rsidRPr="00A066D6">
              <w:rPr>
                <w:rFonts w:cs="Helv"/>
                <w:color w:val="000000" w:themeColor="text1"/>
              </w:rPr>
              <w:t>;</w:t>
            </w:r>
          </w:p>
          <w:p w14:paraId="0AEE3EA0" w14:textId="77777777" w:rsidR="00A066D6" w:rsidRPr="00A066D6" w:rsidRDefault="00A066D6" w:rsidP="00A066D6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na  pozostałym obszarze województwa dolnośląskiego – wyłącznie w gminach miejskich lub obszarach miejskich gmin miejsko-wiejskich.</w:t>
            </w:r>
          </w:p>
          <w:p w14:paraId="70E5455B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 xml:space="preserve">Kwalifikacja danej gminy jako obszar miejski będzie następować zgodnie </w:t>
            </w:r>
            <w:r w:rsidRPr="00A066D6">
              <w:rPr>
                <w:rFonts w:cs="Helv"/>
                <w:color w:val="000000" w:themeColor="text1"/>
              </w:rPr>
              <w:br/>
              <w:t>z podziałem administracyjnym i kodem TERYT, czyli jako obszar gminy miejskiej lub obszar miejski gminy miejsko-wiejskiej (niezależnie od kodu danej gminy w DEGURBA).</w:t>
            </w:r>
          </w:p>
          <w:p w14:paraId="26A2ADF8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49F8CAF3" w14:textId="77777777" w:rsid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>Wykluczone są inwestycje w tzw. drogi lokalne (gminne i powiatowe) na terenie  gmin wiejskich i obszarach wiejskich w gminach miejsko wiejskich zlokalizowane  poza obszarami miejskimi oraz  miejskimi obszarami funkcjonalnymi.</w:t>
            </w:r>
          </w:p>
          <w:p w14:paraId="49231206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688EAD88" w14:textId="77777777" w:rsidR="00A066D6" w:rsidRPr="00A066D6" w:rsidRDefault="00A066D6" w:rsidP="00A066D6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A066D6">
              <w:rPr>
                <w:rFonts w:cs="Helv"/>
                <w:color w:val="000000" w:themeColor="text1"/>
              </w:rPr>
              <w:t xml:space="preserve">Wykaz gmin zlokalizowanych w czterech miejskich obszarach funkcjonalnych: wrocławskim, legnickim, wałbrzyskim i jeleniogórskim województwa dolnośląskiego wraz z mapą Miejskich Obszarów Funkcjonalnych (stanowiącego wyciąg z Planu Zagospodarowania Przestrzennego Województwa Dolnośląskiego, Perspektywa 2020)   umieszczony jest pod  dokumentacją konkursową na stronie </w:t>
            </w:r>
            <w:hyperlink r:id="rId10" w:history="1">
              <w:r w:rsidRPr="00A066D6">
                <w:rPr>
                  <w:rStyle w:val="Hipercze"/>
                  <w:rFonts w:cs="Helv"/>
                </w:rPr>
                <w:t>www.rpo.dolnyslask.pl</w:t>
              </w:r>
            </w:hyperlink>
            <w:r w:rsidRPr="00A066D6">
              <w:rPr>
                <w:rFonts w:cs="Helv"/>
                <w:color w:val="000000" w:themeColor="text1"/>
              </w:rPr>
              <w:t>.</w:t>
            </w:r>
          </w:p>
          <w:p w14:paraId="25DB6DD9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3F2F977F" w14:textId="7F0B0FF4" w:rsidR="00F227E9" w:rsidRDefault="00F227E9" w:rsidP="00962F44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6F004D4A" w14:textId="77777777" w:rsidR="00962F44" w:rsidRPr="00962F44" w:rsidRDefault="00962F44" w:rsidP="00962F44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084BF445" w14:textId="04D73DAC" w:rsidR="00962F44" w:rsidRPr="00962F44" w:rsidRDefault="00F227E9" w:rsidP="00962F44">
            <w:pPr>
              <w:spacing w:after="0" w:line="240" w:lineRule="auto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64E6A314" w14:textId="77777777" w:rsidR="00962F44" w:rsidRPr="00FD384A" w:rsidRDefault="00962F44" w:rsidP="00F227E9">
            <w:pPr>
              <w:pStyle w:val="Poprawk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D56EBC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2E05E403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33090608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A203B8" w14:textId="77777777" w:rsidR="00962F44" w:rsidRDefault="00962F44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C392A8F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38229EFE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260CC796" w14:textId="77777777" w:rsidR="00A77FF3" w:rsidRPr="007341E1" w:rsidRDefault="00A77FF3" w:rsidP="00A77FF3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00D27CDC" w14:textId="77777777" w:rsidR="00A77FF3" w:rsidRDefault="00A77FF3" w:rsidP="00F227E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233A579B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(tj.</w:t>
            </w:r>
            <w:r>
              <w:rPr>
                <w:rFonts w:ascii="Calibri" w:hAnsi="Calibri" w:cs="Arial"/>
              </w:rPr>
              <w:t xml:space="preserve"> </w:t>
            </w:r>
            <w:r w:rsidRPr="007341E1">
              <w:rPr>
                <w:rFonts w:ascii="Calibri" w:hAnsi="Calibri" w:cs="Arial"/>
              </w:rPr>
              <w:t>8 687 200 PLN</w:t>
            </w:r>
            <w:r w:rsidRPr="001A43A7">
              <w:rPr>
                <w:rFonts w:cs="MS Sans Serif"/>
              </w:rPr>
              <w:t xml:space="preserve"> </w:t>
            </w:r>
            <w:r>
              <w:rPr>
                <w:rFonts w:cs="MS Sans Serif"/>
              </w:rPr>
              <w:t>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  <w:p w14:paraId="103FAD47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5E739B5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9DC871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1F8246" w14:textId="3C5044C2" w:rsidR="00F227E9" w:rsidRDefault="00F227E9" w:rsidP="00F227E9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234E2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34E27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234E27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234E27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234E2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34E27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65D58E7F" w14:textId="77777777" w:rsidR="00F227E9" w:rsidRDefault="00F227E9" w:rsidP="00F227E9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C87A86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2113F18" w14:textId="1EFE48C3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1" w:history="1">
              <w:r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2AAE6272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038A60" w14:textId="77777777" w:rsidR="00F227E9" w:rsidRPr="00A77FF3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77FF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45E07258" w14:textId="77777777" w:rsidR="00F227E9" w:rsidRPr="00104938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E8F8258" w14:textId="77777777" w:rsidR="00F227E9" w:rsidRDefault="00F227E9" w:rsidP="00F227E9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597FFF02" w14:textId="77777777" w:rsidR="00234E27" w:rsidRDefault="00F227E9" w:rsidP="00234E27">
            <w:pPr>
              <w:spacing w:after="0"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  <w:r w:rsidR="00234E27">
              <w:t xml:space="preserve"> </w:t>
            </w: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02B02D42" w14:textId="1E66D435" w:rsidR="00F227E9" w:rsidRPr="00234E27" w:rsidRDefault="00F227E9" w:rsidP="00234E27">
            <w:pPr>
              <w:spacing w:after="0" w:line="240" w:lineRule="auto"/>
              <w:jc w:val="both"/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3BC4DF85" w14:textId="77777777" w:rsidR="00F227E9" w:rsidRDefault="00F227E9" w:rsidP="00F22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0ABFC10C" w14:textId="77777777" w:rsidR="00F227E9" w:rsidRPr="00C1553F" w:rsidRDefault="00F227E9" w:rsidP="00F227E9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8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795D97A9" w14:textId="77777777" w:rsidR="00F227E9" w:rsidRPr="00497A30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16903857" w14:textId="77777777" w:rsidR="00F227E9" w:rsidRPr="0080472E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3DBF0DEB" w14:textId="10321C45" w:rsidR="00234E27" w:rsidRPr="00234E27" w:rsidRDefault="00F227E9" w:rsidP="00234E27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1537554C" w14:textId="77777777" w:rsidR="00A066D6" w:rsidRPr="00AB5F3B" w:rsidRDefault="00A066D6" w:rsidP="00A066D6">
            <w:pPr>
              <w:pStyle w:val="Akapitzlist"/>
              <w:numPr>
                <w:ilvl w:val="0"/>
                <w:numId w:val="48"/>
              </w:numPr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wiejskich, nie wchodzących w skład obszarów miejskich (gmin miejskich lub obszarów miejskich gmin miejsko-wiejskich) lub miejskich obszarów funkcjonalnych, rozumianych zgodnie z zapisami KPZK 2030 i PZP WD, Perspektywa 2020;</w:t>
            </w:r>
          </w:p>
          <w:p w14:paraId="405BBDA9" w14:textId="10321C45" w:rsidR="00F227E9" w:rsidRPr="0080472E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1A87D0D7" w14:textId="77777777" w:rsidR="00F227E9" w:rsidRPr="001B1514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676396C7" w14:textId="77777777" w:rsidR="00F227E9" w:rsidRPr="00F227E9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F227E9">
              <w:rPr>
                <w:rFonts w:asciiTheme="minorHAnsi" w:hAnsiTheme="minorHAnsi"/>
                <w:color w:val="000000" w:themeColor="text1"/>
              </w:rPr>
              <w:t>Wydatki na</w:t>
            </w:r>
            <w:r w:rsidRPr="00F227E9">
              <w:rPr>
                <w:color w:val="000000" w:themeColor="text1"/>
              </w:rPr>
              <w:t xml:space="preserve"> </w:t>
            </w:r>
            <w:r w:rsidRPr="00F227E9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729C45DA" w14:textId="77777777" w:rsidR="00F227E9" w:rsidRDefault="00F227E9" w:rsidP="00F227E9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30BC2C" w14:textId="77777777" w:rsidR="00F227E9" w:rsidRDefault="00F227E9" w:rsidP="00F227E9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18AFC71E" w14:textId="77777777" w:rsidR="00F227E9" w:rsidRPr="00F227E9" w:rsidRDefault="00F227E9" w:rsidP="00F227E9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F227E9">
              <w:t xml:space="preserve"> </w:t>
            </w: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2A76895D" w14:textId="77777777" w:rsidR="00F227E9" w:rsidRPr="003367C8" w:rsidRDefault="00F227E9" w:rsidP="00F227E9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 w:rsidRPr="00F227E9">
              <w:t xml:space="preserve"> </w:t>
            </w: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Pozostała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 xml:space="preserve">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B50622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9A68AD">
        <w:trPr>
          <w:trHeight w:val="3987"/>
        </w:trPr>
        <w:tc>
          <w:tcPr>
            <w:tcW w:w="534" w:type="dxa"/>
          </w:tcPr>
          <w:p w14:paraId="28CCE0B6" w14:textId="49143F80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17E4BC4D" w14:textId="77777777" w:rsidR="00696CAE" w:rsidRDefault="009A68AD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3D18A579" w:rsidR="009A68AD" w:rsidRPr="00696CAE" w:rsidRDefault="008D522A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96CAE"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3C3E396F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3A2E24F3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174C5F03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67E5BCAC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0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7383F05E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1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14:paraId="51029A45" w14:textId="77777777" w:rsidR="00947875" w:rsidRDefault="00947875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B50622" w:rsidRPr="00B27059" w14:paraId="7F9287F2" w14:textId="77777777" w:rsidTr="0076585E">
        <w:trPr>
          <w:trHeight w:val="2751"/>
        </w:trPr>
        <w:tc>
          <w:tcPr>
            <w:tcW w:w="534" w:type="dxa"/>
          </w:tcPr>
          <w:p w14:paraId="0D7D5E9D" w14:textId="58A7B84A" w:rsidR="00B50622" w:rsidRPr="00B27059" w:rsidRDefault="00B50622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B50622" w:rsidRDefault="00B50622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B50622" w:rsidRPr="00B27059" w:rsidRDefault="00B50622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B50622" w:rsidRDefault="00B50622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625C755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B50622">
              <w:rPr>
                <w:rFonts w:ascii="Calibri" w:eastAsia="Droid Sans Fallback" w:hAnsi="Calibri" w:cs="Calibri"/>
                <w:b/>
                <w:color w:val="00000A"/>
              </w:rPr>
              <w:t>6 467 200 EUR, tj. 28 090 930 PLN</w:t>
            </w:r>
          </w:p>
          <w:p w14:paraId="100DEF4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1A0855B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 xml:space="preserve">Alokacje przeliczono po kursie Europejskiego Banku Centralnego (EBC) obowiązującym we wrześniu 2016 r., 1 euro = 4,3436 PLN. </w:t>
            </w:r>
          </w:p>
          <w:p w14:paraId="0628A76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ECD9324" w14:textId="60AA44B3" w:rsid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29A36AD4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234E27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6E426A36" w14:textId="77777777" w:rsidR="00F35C63" w:rsidRDefault="00B50622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  <w:r w:rsidR="00F35C63">
              <w:rPr>
                <w:rFonts w:cs="Arial"/>
              </w:rPr>
              <w:t xml:space="preserve"> </w:t>
            </w:r>
          </w:p>
          <w:p w14:paraId="37B73F1F" w14:textId="77777777" w:rsidR="00F35C63" w:rsidRDefault="00F35C63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52A38C87" w:rsidR="00ED1E9F" w:rsidRPr="00AB5956" w:rsidRDefault="00F35C63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</w:t>
            </w:r>
            <w:r w:rsidR="00B50622">
              <w:rPr>
                <w:rFonts w:cs="Arial"/>
              </w:rPr>
              <w:t xml:space="preserve">  proje</w:t>
            </w:r>
            <w:r>
              <w:rPr>
                <w:rFonts w:cs="Arial"/>
              </w:rPr>
              <w:t>kty</w:t>
            </w:r>
            <w:r w:rsidR="00B50622" w:rsidRPr="00E363A5">
              <w:rPr>
                <w:rFonts w:cs="Arial"/>
              </w:rPr>
              <w:t xml:space="preserve"> z zakresu </w:t>
            </w:r>
            <w:r w:rsidR="00B50622"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="00B50622" w:rsidRPr="0010728A">
              <w:rPr>
                <w:rFonts w:ascii="Calibri" w:hAnsi="Calibri" w:cs="Arial"/>
              </w:rPr>
              <w:t xml:space="preserve"> maksymalna wartość projektu  - </w:t>
            </w:r>
            <w:r w:rsidR="00B50622" w:rsidRPr="0010728A">
              <w:rPr>
                <w:rFonts w:ascii="Calibri" w:hAnsi="Calibri" w:cs="Arial"/>
              </w:rPr>
              <w:br/>
              <w:t>2 mln euro kosztów kwalifikowalnych (tj.8 687 200 PLN</w:t>
            </w:r>
            <w:r w:rsidR="00F227E9">
              <w:rPr>
                <w:rFonts w:cs="MS Sans Serif"/>
              </w:rPr>
              <w:t xml:space="preserve"> alokację</w:t>
            </w:r>
            <w:r w:rsidR="00B50622" w:rsidRPr="001A43A7">
              <w:rPr>
                <w:rFonts w:cs="MS Sans Serif"/>
              </w:rPr>
              <w:t xml:space="preserve"> przeliczono po kursie Europejskiego Banku Centralnego (EBC) obowiązującym </w:t>
            </w:r>
            <w:r w:rsidR="00B50622">
              <w:rPr>
                <w:rFonts w:cs="MS Sans Serif"/>
              </w:rPr>
              <w:t xml:space="preserve">w momencie ogłoszenia  konkursu, we wrześniu </w:t>
            </w:r>
            <w:r w:rsidR="00B50622" w:rsidRPr="00893058">
              <w:rPr>
                <w:rFonts w:cs="MS Sans Serif"/>
              </w:rPr>
              <w:t>2016</w:t>
            </w:r>
            <w:r w:rsidR="00B50622" w:rsidRPr="001A43A7">
              <w:rPr>
                <w:rFonts w:cs="MS Sans Serif"/>
              </w:rPr>
              <w:t xml:space="preserve"> r., 1 euro = </w:t>
            </w:r>
            <w:r w:rsidR="00B50622">
              <w:rPr>
                <w:color w:val="000000" w:themeColor="text1"/>
              </w:rPr>
              <w:t>4,3436</w:t>
            </w:r>
            <w:r w:rsidR="00B50622" w:rsidRPr="001A43A7">
              <w:rPr>
                <w:color w:val="000000" w:themeColor="text1"/>
              </w:rPr>
              <w:t xml:space="preserve"> </w:t>
            </w:r>
            <w:r w:rsidR="00B50622" w:rsidRPr="001A43A7">
              <w:rPr>
                <w:rFonts w:cs="MS Sans Serif"/>
                <w:color w:val="000000" w:themeColor="text1"/>
              </w:rPr>
              <w:t>PLN</w:t>
            </w:r>
            <w:r w:rsidR="00B50622">
              <w:rPr>
                <w:rFonts w:cs="MS Sans Serif"/>
                <w:color w:val="000000" w:themeColor="text1"/>
              </w:rPr>
              <w:t>)</w:t>
            </w:r>
          </w:p>
        </w:tc>
      </w:tr>
      <w:tr w:rsidR="0044755F" w:rsidRPr="00231404" w14:paraId="44A297C9" w14:textId="77777777" w:rsidTr="00A9400A">
        <w:trPr>
          <w:trHeight w:val="7713"/>
        </w:trPr>
        <w:tc>
          <w:tcPr>
            <w:tcW w:w="534" w:type="dxa"/>
          </w:tcPr>
          <w:p w14:paraId="205E7219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44755F" w:rsidRPr="00231404" w:rsidRDefault="004475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0610CB21" w14:textId="77777777" w:rsidR="0008546B" w:rsidRPr="0010728A" w:rsidRDefault="0008546B" w:rsidP="0008546B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D4D7300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F41A1D0" w14:textId="77777777" w:rsidR="0008546B" w:rsidRPr="0010728A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03E9881A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3116F143" w14:textId="77777777" w:rsidR="0008546B" w:rsidRPr="0010728A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58326A6F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0929570" w14:textId="3E52EC0C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0728A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658F25D4" w14:textId="70050F70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08546B">
              <w:rPr>
                <w:rFonts w:ascii="Calibri" w:hAnsi="Calibri" w:cs="Calibri"/>
              </w:rPr>
              <w:t>w przypadku projektu generującego dochód, dla którego dokonano wyliczenia luki finansowej – zgodnie z wyliczeniem ale nie więcej niż 85%;</w:t>
            </w:r>
          </w:p>
          <w:p w14:paraId="1D7AD060" w14:textId="77777777" w:rsid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10728A">
              <w:rPr>
                <w:rFonts w:cs="Calibri"/>
              </w:rPr>
              <w:t xml:space="preserve">– </w:t>
            </w:r>
            <w:r w:rsidRPr="0010728A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2540800B" w14:textId="0B98BF61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08546B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367CFF03" w14:textId="77777777" w:rsidR="0008546B" w:rsidRPr="0010728A" w:rsidRDefault="0008546B" w:rsidP="0008546B"/>
          <w:p w14:paraId="744FE7D5" w14:textId="77777777" w:rsidR="0008546B" w:rsidRPr="0010728A" w:rsidRDefault="0008546B" w:rsidP="0008546B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4F97F8B3" w:rsidR="0044755F" w:rsidRPr="00263BF7" w:rsidRDefault="0008546B" w:rsidP="008A42FF">
            <w:pPr>
              <w:contextualSpacing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</w:t>
            </w:r>
            <w:r>
              <w:rPr>
                <w:rFonts w:cs="Calibri"/>
              </w:rPr>
              <w:t>.</w:t>
            </w: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10B4DA7" w14:textId="77777777" w:rsidR="00F35C63" w:rsidRPr="0010728A" w:rsidRDefault="00F35C63" w:rsidP="00F35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Wkład własny beneficjenta na poziomie p</w:t>
            </w:r>
            <w:r>
              <w:rPr>
                <w:rFonts w:ascii="Calibri" w:hAnsi="Calibri" w:cs="Calibri"/>
              </w:rPr>
              <w:t>rojektu  wynosi co najmniej 15%</w:t>
            </w:r>
            <w:r w:rsidRPr="0010728A">
              <w:rPr>
                <w:rFonts w:ascii="Calibri" w:hAnsi="Calibri" w:cs="Calibri"/>
              </w:rPr>
              <w:t xml:space="preserve"> a </w:t>
            </w: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</w:t>
            </w:r>
            <w:r w:rsidRPr="0010728A">
              <w:rPr>
                <w:rFonts w:ascii="Calibri" w:hAnsi="Calibri" w:cs="Calibri"/>
              </w:rPr>
              <w:t>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68DC4E39" w14:textId="4A64BAF6" w:rsidR="00F35C63" w:rsidRPr="00E57E32" w:rsidRDefault="00F35C63" w:rsidP="00F35C63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listopada </w:t>
            </w:r>
            <w:r w:rsidRPr="00E57E32">
              <w:rPr>
                <w:b/>
                <w:bCs/>
                <w:u w:val="single"/>
              </w:rPr>
              <w:t>201</w:t>
            </w:r>
            <w:r w:rsidR="00B742D2">
              <w:rPr>
                <w:b/>
                <w:bCs/>
                <w:u w:val="single"/>
              </w:rPr>
              <w:t>6 r. do godz. 15.00 dnia 22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B742D2">
              <w:rPr>
                <w:b/>
                <w:bCs/>
                <w:u w:val="single"/>
              </w:rPr>
              <w:t>lutego</w:t>
            </w:r>
            <w:r>
              <w:rPr>
                <w:b/>
                <w:bCs/>
                <w:u w:val="single"/>
              </w:rPr>
              <w:t xml:space="preserve"> 2017</w:t>
            </w:r>
            <w:r w:rsidRPr="00E57E32">
              <w:rPr>
                <w:b/>
                <w:bCs/>
                <w:u w:val="single"/>
              </w:rPr>
              <w:t xml:space="preserve"> r.</w:t>
            </w:r>
            <w:r w:rsidRPr="00E57E32">
              <w:rPr>
                <w:u w:val="single"/>
              </w:rPr>
              <w:t xml:space="preserve"> </w:t>
            </w:r>
          </w:p>
          <w:p w14:paraId="66B1DD9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</w:r>
            <w:r w:rsidRPr="003332E6">
              <w:br/>
              <w:t xml:space="preserve">w ramach Regionalnego Programu Operacyjnego Województwa Dolnośląskiego 2014-2020. System umożliwia tworzenie, edycję oraz wydruk wniosków </w:t>
            </w:r>
            <w:r w:rsidRPr="003332E6">
              <w:br/>
              <w:t xml:space="preserve">o dofinansowanie, a także zapewnia możliwość ich złożenia do właściwej instytucji. </w:t>
            </w:r>
          </w:p>
          <w:p w14:paraId="508FA20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Ponadto 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Wnioskodawcy (wraz z podpisanymi załącznikami). </w:t>
            </w:r>
          </w:p>
          <w:p w14:paraId="3146F5A1" w14:textId="77777777" w:rsidR="00F35C6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Jednocześnie, wymaganą analizę finansową (w postaci arkuszy kalkulacyjnych </w:t>
            </w:r>
            <w:r>
              <w:br/>
            </w:r>
            <w:r w:rsidRPr="003332E6">
              <w:t>w formacie Excel z aktywnymi formułami) przedłożyć należy na nośniku CD.</w:t>
            </w:r>
          </w:p>
          <w:p w14:paraId="0A49DF3C" w14:textId="77777777" w:rsidR="00F35C63" w:rsidRPr="009B7D2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Za datę wpływu do IOK uznaje się datę wpływu wniosku w wersji papierowej </w:t>
            </w:r>
          </w:p>
          <w:p w14:paraId="4F05A7AF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Papierowa wersja wniosku może zostać dostarczona: </w:t>
            </w:r>
          </w:p>
          <w:p w14:paraId="26FEC8D5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>do kancelarii Departamentu Funduszy Europejskich mieszczącej się pod adresem:</w:t>
            </w:r>
          </w:p>
          <w:p w14:paraId="176B4835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09BDCEE8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51B74FDB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007F5988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309A6922" w14:textId="77777777" w:rsidR="00F35C63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II piętro, pokój nr 2020</w:t>
            </w:r>
          </w:p>
          <w:p w14:paraId="2EC0161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14:paraId="1A1B71EB" w14:textId="77777777" w:rsidR="00F35C63" w:rsidRPr="006323D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14:paraId="29EDF723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292EC2B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01F16D4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25FAA0EA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1AFBF7DC" w14:textId="77777777" w:rsidR="00F35C63" w:rsidRPr="003332E6" w:rsidRDefault="00F35C63" w:rsidP="00F35C63">
            <w:pPr>
              <w:spacing w:after="0"/>
              <w:jc w:val="center"/>
            </w:pPr>
            <w:r w:rsidRPr="003332E6">
              <w:t>II piętro, pokój nr 2020</w:t>
            </w:r>
          </w:p>
          <w:p w14:paraId="4F60604A" w14:textId="77777777" w:rsidR="00F35C63" w:rsidRPr="003332E6" w:rsidRDefault="00F35C63" w:rsidP="00F35C63">
            <w:pPr>
              <w:spacing w:after="0"/>
              <w:jc w:val="both"/>
            </w:pPr>
          </w:p>
          <w:p w14:paraId="3F5AE344" w14:textId="77777777" w:rsidR="00F35C63" w:rsidRDefault="00F35C63" w:rsidP="00F35C63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1CCD8AE9" w14:textId="77777777" w:rsidR="00F35C63" w:rsidRPr="003332E6" w:rsidRDefault="00F35C63" w:rsidP="00F35C63">
            <w:pPr>
              <w:spacing w:after="0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 xml:space="preserve">Suma kontrolna wersji elektronicznej wniosku (w systemie) musi być identyczna </w:t>
            </w:r>
            <w:r w:rsidRPr="003332E6">
              <w:rPr>
                <w:rFonts w:eastAsia="Calibri" w:cs="Times New Roman"/>
                <w:lang w:eastAsia="pl-PL"/>
              </w:rPr>
              <w:br/>
              <w:t>z sumą kontrolną papierowej wersji wniosku.</w:t>
            </w:r>
          </w:p>
          <w:p w14:paraId="1456D301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61E99657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pełna nazwa Wnioskodawcy wraz z adresem</w:t>
            </w:r>
          </w:p>
          <w:p w14:paraId="593984A9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wniosek o dofinansowanie projektu w ramach naboru nr …………..</w:t>
            </w:r>
          </w:p>
          <w:p w14:paraId="0EA3274E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tytuł projektu</w:t>
            </w:r>
          </w:p>
          <w:p w14:paraId="2427A1FF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- numer wniosku o dofinansowanie </w:t>
            </w:r>
          </w:p>
          <w:p w14:paraId="1F7E7221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„Nie otwierać przed wpływem do Wydziału Wdrażania EFRR”.</w:t>
            </w:r>
          </w:p>
          <w:p w14:paraId="50ED223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3445B99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692FF0F1" w14:textId="77777777" w:rsidR="002D366E" w:rsidRPr="00B45E60" w:rsidRDefault="002D366E" w:rsidP="002D366E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>oświadczenia zawierającego klauzulę o następującej treści: „Jestem świadomy odpowiedzialności karnej za podanie fałszywych danych lub złożenie fałszywych oświadczeń”.</w:t>
            </w:r>
            <w:r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A7ED39E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13A4CD4" w14:textId="6283C305" w:rsidR="008C7589" w:rsidRPr="0008546B" w:rsidRDefault="00F35C63" w:rsidP="0008546B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08546B">
              <w:rPr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</w:t>
            </w:r>
            <w:r w:rsidR="0008546B" w:rsidRPr="0008546B">
              <w:rPr>
                <w:sz w:val="22"/>
                <w:szCs w:val="22"/>
              </w:rPr>
              <w:t xml:space="preserve">kwestii zostanie przedstawiona </w:t>
            </w:r>
            <w:r w:rsidRPr="0008546B">
              <w:rPr>
                <w:sz w:val="22"/>
                <w:szCs w:val="22"/>
              </w:rPr>
              <w:t>w formie komunikatu we wszystkich miejscach, gdzie opublikowano ogłoszenie</w:t>
            </w:r>
            <w:r w:rsidRPr="0008546B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CD1A1A7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</w:t>
            </w:r>
            <w:r w:rsidR="003A1BD4" w:rsidRPr="00EF7F10">
              <w:rPr>
                <w:rStyle w:val="Hipercze"/>
                <w:rFonts w:cs="Calibri"/>
                <w:color w:val="000000" w:themeColor="text1"/>
                <w:u w:val="none"/>
              </w:rPr>
              <w:t xml:space="preserve">oraz na stronie </w:t>
            </w:r>
            <w:hyperlink r:id="rId14" w:history="1">
              <w:r w:rsidR="003A1BD4" w:rsidRPr="000E6CBB">
                <w:rPr>
                  <w:rStyle w:val="Hipercze"/>
                </w:rPr>
                <w:t>www.zitaj.jeleniagora.pl</w:t>
              </w:r>
            </w:hyperlink>
            <w:r w:rsidR="003A1BD4" w:rsidRPr="00231404">
              <w:t>.</w:t>
            </w:r>
            <w:hyperlink r:id="rId15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6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E8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0823" w14:textId="77777777" w:rsidR="000705FA" w:rsidRDefault="000705FA" w:rsidP="00E873C4">
      <w:pPr>
        <w:spacing w:after="0" w:line="240" w:lineRule="auto"/>
      </w:pPr>
      <w:r>
        <w:separator/>
      </w:r>
    </w:p>
  </w:endnote>
  <w:endnote w:type="continuationSeparator" w:id="0">
    <w:p w14:paraId="33A16D2D" w14:textId="77777777" w:rsidR="000705FA" w:rsidRDefault="000705FA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variable"/>
  </w:font>
  <w:font w:name="TTE1ABE920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397D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A1DB" w14:textId="77777777" w:rsidR="000705FA" w:rsidRDefault="000705FA" w:rsidP="00E873C4">
      <w:pPr>
        <w:spacing w:after="0" w:line="240" w:lineRule="auto"/>
      </w:pPr>
      <w:r>
        <w:separator/>
      </w:r>
    </w:p>
  </w:footnote>
  <w:footnote w:type="continuationSeparator" w:id="0">
    <w:p w14:paraId="1E399422" w14:textId="77777777" w:rsidR="000705FA" w:rsidRDefault="000705FA" w:rsidP="00E873C4">
      <w:pPr>
        <w:spacing w:after="0" w:line="240" w:lineRule="auto"/>
      </w:pPr>
      <w:r>
        <w:continuationSeparator/>
      </w:r>
    </w:p>
  </w:footnote>
  <w:footnote w:id="1">
    <w:p w14:paraId="60A2FCAA" w14:textId="77777777" w:rsidR="00E0529A" w:rsidRPr="00451636" w:rsidRDefault="00E0529A" w:rsidP="0008546B">
      <w:pPr>
        <w:spacing w:after="0" w:line="240" w:lineRule="auto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FA5C18">
        <w:rPr>
          <w:sz w:val="20"/>
          <w:szCs w:val="20"/>
        </w:rPr>
        <w:t xml:space="preserve">W skład </w:t>
      </w:r>
      <w:r w:rsidRPr="00FA5C18">
        <w:rPr>
          <w:rFonts w:cs="Arial"/>
          <w:sz w:val="20"/>
          <w:szCs w:val="20"/>
          <w:u w:val="single"/>
        </w:rPr>
        <w:t>Aglomeracji Jeleniogórskiej określonej w Strategii ZIT AJ wchodzą Miasta i Gminy:</w:t>
      </w:r>
      <w:r w:rsidRPr="00FA5C18">
        <w:rPr>
          <w:sz w:val="20"/>
          <w:szCs w:val="20"/>
        </w:rPr>
        <w:t xml:space="preserve"> </w:t>
      </w:r>
      <w:r w:rsidRPr="00FA5C18">
        <w:rPr>
          <w:rFonts w:cs="Calibri"/>
          <w:sz w:val="20"/>
          <w:szCs w:val="20"/>
        </w:rPr>
        <w:t>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</w:r>
    </w:p>
    <w:p w14:paraId="67C3DE79" w14:textId="77777777" w:rsidR="00E0529A" w:rsidRDefault="00E0529A" w:rsidP="0008546B">
      <w:pPr>
        <w:pStyle w:val="Tekstprzypisudolnego"/>
      </w:pPr>
    </w:p>
  </w:footnote>
  <w:footnote w:id="2">
    <w:p w14:paraId="208088DB" w14:textId="77777777" w:rsidR="00F227E9" w:rsidRPr="004D0189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3">
    <w:p w14:paraId="7E0F0BC0" w14:textId="77777777" w:rsidR="00F227E9" w:rsidRDefault="00F227E9" w:rsidP="00F227E9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4">
    <w:p w14:paraId="2242CEEB" w14:textId="77777777" w:rsidR="00F227E9" w:rsidRPr="00372EF8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5">
    <w:p w14:paraId="65871F9D" w14:textId="77777777" w:rsidR="0095576E" w:rsidRPr="005A7213" w:rsidRDefault="0095576E" w:rsidP="0095576E">
      <w:pPr>
        <w:pStyle w:val="Tekstprzypisudolnego"/>
        <w:jc w:val="both"/>
        <w:rPr>
          <w:rFonts w:asciiTheme="minorHAnsi" w:hAnsiTheme="minorHAnsi"/>
        </w:rPr>
      </w:pPr>
      <w:r w:rsidRPr="005A7213">
        <w:rPr>
          <w:rStyle w:val="Odwoanieprzypisudolnego"/>
          <w:rFonts w:asciiTheme="minorHAnsi" w:hAnsiTheme="minorHAnsi"/>
        </w:rPr>
        <w:footnoteRef/>
      </w:r>
      <w:r w:rsidRPr="005A7213">
        <w:rPr>
          <w:rFonts w:asciiTheme="minorHAnsi" w:hAnsiTheme="minorHAnsi"/>
        </w:rPr>
        <w:t xml:space="preserve"> Miejski obszar funkcjonalny – zgodnie z </w:t>
      </w:r>
      <w:r>
        <w:rPr>
          <w:rFonts w:asciiTheme="minorHAnsi" w:hAnsiTheme="minorHAnsi"/>
        </w:rPr>
        <w:t>Koncepcją Przestrzennego Zagospodarowania Kraju 2030 (KPZK 2030) jest to układ osadniczy ciągły przestrzennie, złożony z odrębnych administracyjnie jednostek (gmin miejskich, wiejskich i miejsko-wiejskich) i składający się ze zwartego obszaru miejskiego oraz powiązanej z nim funkcjonalnie strefy zurbanizowanej (</w:t>
      </w:r>
      <w:r w:rsidRPr="00B34FC3">
        <w:rPr>
          <w:rFonts w:asciiTheme="minorHAnsi" w:hAnsiTheme="minorHAnsi"/>
        </w:rPr>
        <w:t>http://mr.bip.gov.pl/strategie-rozwoj-regionalny/17847_strategie.html</w:t>
      </w:r>
      <w:r>
        <w:rPr>
          <w:rFonts w:asciiTheme="minorHAnsi" w:hAnsiTheme="minorHAnsi"/>
        </w:rPr>
        <w:t>).</w:t>
      </w:r>
    </w:p>
  </w:footnote>
  <w:footnote w:id="6">
    <w:p w14:paraId="44A431C4" w14:textId="77777777" w:rsidR="00A066D6" w:rsidRPr="008C3DDE" w:rsidRDefault="00A066D6" w:rsidP="00A066D6">
      <w:pPr>
        <w:pStyle w:val="Tekstprzypisudolnego"/>
        <w:jc w:val="both"/>
        <w:rPr>
          <w:rFonts w:asciiTheme="minorHAnsi" w:hAnsiTheme="minorHAnsi"/>
        </w:rPr>
      </w:pPr>
      <w:r w:rsidRPr="008C3DDE">
        <w:rPr>
          <w:rStyle w:val="Odwoanieprzypisudolnego"/>
          <w:rFonts w:asciiTheme="minorHAnsi" w:hAnsiTheme="minorHAnsi"/>
        </w:rPr>
        <w:footnoteRef/>
      </w:r>
      <w:r w:rsidRPr="008C3DDE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Planu</w:t>
      </w:r>
      <w:r w:rsidRPr="008C3DDE">
        <w:rPr>
          <w:rFonts w:asciiTheme="minorHAnsi" w:hAnsiTheme="minorHAnsi"/>
        </w:rPr>
        <w:t xml:space="preserve"> Zagospodarowania Przestrzennego Województwa Dolnośląskiego, Perspektywa 2020 https://irt.wroc.pl/aktualnosc-11-108-uchwalenie_planu_zagospodarowania.html</w:t>
      </w:r>
    </w:p>
  </w:footnote>
  <w:footnote w:id="7">
    <w:p w14:paraId="7808E51C" w14:textId="77777777" w:rsidR="00F227E9" w:rsidRDefault="00F227E9" w:rsidP="00F227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8">
    <w:p w14:paraId="084A57EA" w14:textId="77777777" w:rsidR="00F227E9" w:rsidRPr="00E363A5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9">
    <w:p w14:paraId="271B5F7C" w14:textId="77777777" w:rsidR="00F227E9" w:rsidRPr="0009655D" w:rsidRDefault="00F227E9" w:rsidP="00F227E9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0">
    <w:p w14:paraId="27A936D8" w14:textId="77777777" w:rsidR="00696CAE" w:rsidRPr="004D0189" w:rsidRDefault="00696CAE" w:rsidP="00696CAE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11">
    <w:p w14:paraId="21A9B724" w14:textId="77777777" w:rsidR="00696CAE" w:rsidRDefault="00696CAE" w:rsidP="00696CAE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50A4A"/>
    <w:multiLevelType w:val="hybridMultilevel"/>
    <w:tmpl w:val="68C02BD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0"/>
  </w:num>
  <w:num w:numId="4">
    <w:abstractNumId w:val="35"/>
  </w:num>
  <w:num w:numId="5">
    <w:abstractNumId w:val="6"/>
  </w:num>
  <w:num w:numId="6">
    <w:abstractNumId w:val="43"/>
  </w:num>
  <w:num w:numId="7">
    <w:abstractNumId w:val="11"/>
  </w:num>
  <w:num w:numId="8">
    <w:abstractNumId w:val="16"/>
  </w:num>
  <w:num w:numId="9">
    <w:abstractNumId w:val="39"/>
  </w:num>
  <w:num w:numId="10">
    <w:abstractNumId w:val="23"/>
  </w:num>
  <w:num w:numId="11">
    <w:abstractNumId w:val="3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</w:num>
  <w:num w:numId="16">
    <w:abstractNumId w:val="2"/>
  </w:num>
  <w:num w:numId="17">
    <w:abstractNumId w:val="46"/>
  </w:num>
  <w:num w:numId="18">
    <w:abstractNumId w:val="29"/>
  </w:num>
  <w:num w:numId="19">
    <w:abstractNumId w:val="3"/>
  </w:num>
  <w:num w:numId="20">
    <w:abstractNumId w:val="27"/>
  </w:num>
  <w:num w:numId="21">
    <w:abstractNumId w:val="30"/>
  </w:num>
  <w:num w:numId="22">
    <w:abstractNumId w:val="44"/>
  </w:num>
  <w:num w:numId="23">
    <w:abstractNumId w:val="19"/>
  </w:num>
  <w:num w:numId="24">
    <w:abstractNumId w:val="37"/>
  </w:num>
  <w:num w:numId="25">
    <w:abstractNumId w:val="42"/>
  </w:num>
  <w:num w:numId="26">
    <w:abstractNumId w:val="20"/>
  </w:num>
  <w:num w:numId="27">
    <w:abstractNumId w:val="28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5"/>
  </w:num>
  <w:num w:numId="33">
    <w:abstractNumId w:val="25"/>
  </w:num>
  <w:num w:numId="34">
    <w:abstractNumId w:val="5"/>
  </w:num>
  <w:num w:numId="35">
    <w:abstractNumId w:val="47"/>
  </w:num>
  <w:num w:numId="36">
    <w:abstractNumId w:val="36"/>
  </w:num>
  <w:num w:numId="37">
    <w:abstractNumId w:val="17"/>
  </w:num>
  <w:num w:numId="38">
    <w:abstractNumId w:val="21"/>
  </w:num>
  <w:num w:numId="39">
    <w:abstractNumId w:val="41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8"/>
  </w:num>
  <w:num w:numId="45">
    <w:abstractNumId w:val="12"/>
  </w:num>
  <w:num w:numId="46">
    <w:abstractNumId w:val="18"/>
  </w:num>
  <w:num w:numId="47">
    <w:abstractNumId w:val="34"/>
  </w:num>
  <w:num w:numId="48">
    <w:abstractNumId w:val="2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Łukaszuk">
    <w15:presenceInfo w15:providerId="AD" w15:userId="S-1-5-21-2555506574-2514466602-1759560445-2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5668C"/>
    <w:rsid w:val="0006765F"/>
    <w:rsid w:val="00067A0F"/>
    <w:rsid w:val="000705FA"/>
    <w:rsid w:val="000763EC"/>
    <w:rsid w:val="00077561"/>
    <w:rsid w:val="000819AB"/>
    <w:rsid w:val="00083567"/>
    <w:rsid w:val="0008546B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4E27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366E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6585D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97DC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755F"/>
    <w:rsid w:val="00456C95"/>
    <w:rsid w:val="004640F4"/>
    <w:rsid w:val="00464E09"/>
    <w:rsid w:val="004737EC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96CAE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A6C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28EC"/>
    <w:rsid w:val="008837C9"/>
    <w:rsid w:val="00890C4C"/>
    <w:rsid w:val="00891A07"/>
    <w:rsid w:val="0089254A"/>
    <w:rsid w:val="008A42FF"/>
    <w:rsid w:val="008B0CF1"/>
    <w:rsid w:val="008C3515"/>
    <w:rsid w:val="008C7589"/>
    <w:rsid w:val="008D522A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47875"/>
    <w:rsid w:val="009553C5"/>
    <w:rsid w:val="0095576E"/>
    <w:rsid w:val="00956C47"/>
    <w:rsid w:val="00961B8B"/>
    <w:rsid w:val="00962F44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066D6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77FF3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0622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71854"/>
    <w:rsid w:val="00B742D2"/>
    <w:rsid w:val="00B92573"/>
    <w:rsid w:val="00B9341F"/>
    <w:rsid w:val="00BA0FE2"/>
    <w:rsid w:val="00BA161C"/>
    <w:rsid w:val="00BC357F"/>
    <w:rsid w:val="00BC4F14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4EFE"/>
    <w:rsid w:val="00E25638"/>
    <w:rsid w:val="00E2717D"/>
    <w:rsid w:val="00E51525"/>
    <w:rsid w:val="00E5371F"/>
    <w:rsid w:val="00E57E32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EF7F10"/>
    <w:rsid w:val="00F013EF"/>
    <w:rsid w:val="00F05333"/>
    <w:rsid w:val="00F14DAF"/>
    <w:rsid w:val="00F227E9"/>
    <w:rsid w:val="00F259B1"/>
    <w:rsid w:val="00F35C63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dolnyslask.pl/o-projekcie/dowiedz-sie-wiecej-o-rewitalizacji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rpo.dolnyslask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itaj.jeleni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C3F9-E37D-4580-9250-2CB34A7F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2900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12</cp:revision>
  <cp:lastPrinted>2016-11-03T07:42:00Z</cp:lastPrinted>
  <dcterms:created xsi:type="dcterms:W3CDTF">2016-09-16T11:30:00Z</dcterms:created>
  <dcterms:modified xsi:type="dcterms:W3CDTF">2016-11-03T07:56:00Z</dcterms:modified>
</cp:coreProperties>
</file>