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3C56" w:rsidRPr="009B235B" w:rsidRDefault="009D3C56" w:rsidP="007650AC">
      <w:pPr>
        <w:autoSpaceDE w:val="0"/>
        <w:autoSpaceDN w:val="0"/>
        <w:adjustRightInd w:val="0"/>
        <w:spacing w:line="240" w:lineRule="auto"/>
        <w:jc w:val="center"/>
        <w:rPr>
          <w:rFonts w:asciiTheme="minorHAnsi" w:hAnsiTheme="minorHAnsi"/>
          <w:b/>
          <w:sz w:val="24"/>
          <w:szCs w:val="24"/>
        </w:rPr>
      </w:pPr>
      <w:bookmarkStart w:id="0" w:name="_Toc426632922"/>
      <w:bookmarkStart w:id="1" w:name="_Toc430826826"/>
      <w:bookmarkStart w:id="2" w:name="_Toc432758974"/>
      <w:r w:rsidRPr="009B235B">
        <w:rPr>
          <w:rFonts w:asciiTheme="minorHAnsi" w:hAnsiTheme="minorHAnsi" w:cs="Calibri"/>
          <w:b/>
          <w:color w:val="000000"/>
          <w:sz w:val="24"/>
          <w:szCs w:val="24"/>
        </w:rPr>
        <w:t xml:space="preserve">Lista wskaźników na poziomie projektu dla </w:t>
      </w:r>
      <w:r w:rsidR="00476947" w:rsidRPr="009B235B">
        <w:rPr>
          <w:rFonts w:asciiTheme="minorHAnsi" w:hAnsiTheme="minorHAnsi" w:cs="Calibri"/>
          <w:b/>
          <w:color w:val="000000"/>
          <w:sz w:val="24"/>
          <w:szCs w:val="24"/>
        </w:rPr>
        <w:t>pod</w:t>
      </w:r>
      <w:r w:rsidRPr="009B235B">
        <w:rPr>
          <w:rFonts w:asciiTheme="minorHAnsi" w:hAnsiTheme="minorHAnsi" w:cs="Calibri"/>
          <w:b/>
          <w:color w:val="000000"/>
          <w:sz w:val="24"/>
          <w:szCs w:val="24"/>
        </w:rPr>
        <w:t>działania</w:t>
      </w:r>
      <w:r w:rsidR="00945728">
        <w:rPr>
          <w:rFonts w:asciiTheme="minorHAnsi" w:eastAsia="Droid Sans Fallback" w:hAnsiTheme="minorHAnsi" w:cs="Calibri"/>
          <w:b/>
          <w:color w:val="00000A"/>
          <w:sz w:val="24"/>
          <w:szCs w:val="24"/>
        </w:rPr>
        <w:t xml:space="preserve"> 4.4</w:t>
      </w:r>
      <w:r w:rsidR="009B235B" w:rsidRPr="009B235B">
        <w:rPr>
          <w:rFonts w:asciiTheme="minorHAnsi" w:eastAsia="Droid Sans Fallback" w:hAnsiTheme="minorHAnsi" w:cs="Calibri"/>
          <w:b/>
          <w:color w:val="00000A"/>
          <w:sz w:val="24"/>
          <w:szCs w:val="24"/>
        </w:rPr>
        <w:t xml:space="preserve"> </w:t>
      </w:r>
      <w:r w:rsidR="009B235B" w:rsidRPr="009B235B">
        <w:rPr>
          <w:rFonts w:asciiTheme="minorHAnsi" w:hAnsiTheme="minorHAnsi" w:cs="Arial"/>
          <w:b/>
          <w:bCs/>
          <w:sz w:val="24"/>
          <w:szCs w:val="24"/>
        </w:rPr>
        <w:t>Ochrona i udostępnianie zasobów przyrodniczych</w:t>
      </w:r>
      <w:r w:rsidR="009B235B" w:rsidRPr="009B235B">
        <w:rPr>
          <w:rFonts w:asciiTheme="minorHAnsi" w:hAnsiTheme="minorHAnsi" w:cs="Arial"/>
          <w:b/>
          <w:sz w:val="24"/>
          <w:szCs w:val="24"/>
        </w:rPr>
        <w:t xml:space="preserve"> (typy projektów </w:t>
      </w:r>
      <w:r w:rsidR="00980DED">
        <w:rPr>
          <w:rFonts w:asciiTheme="minorHAnsi" w:hAnsiTheme="minorHAnsi" w:cs="Arial"/>
          <w:b/>
          <w:sz w:val="24"/>
          <w:szCs w:val="24"/>
        </w:rPr>
        <w:t>E, F)</w:t>
      </w:r>
      <w:r w:rsidR="009B235B" w:rsidRPr="009B235B">
        <w:rPr>
          <w:rFonts w:asciiTheme="minorHAnsi" w:hAnsiTheme="minorHAnsi" w:cs="Arial"/>
          <w:b/>
          <w:sz w:val="24"/>
          <w:szCs w:val="24"/>
        </w:rPr>
        <w:t xml:space="preserve"> </w:t>
      </w:r>
      <w:r w:rsidR="005025FD" w:rsidRPr="009B235B">
        <w:rPr>
          <w:rFonts w:asciiTheme="minorHAnsi" w:hAnsiTheme="minorHAnsi" w:cs="Calibri"/>
          <w:b/>
          <w:color w:val="000000"/>
          <w:sz w:val="24"/>
          <w:szCs w:val="24"/>
        </w:rPr>
        <w:t>RPO WD 2014-2020</w:t>
      </w:r>
    </w:p>
    <w:p w:rsidR="00CF69D1" w:rsidRDefault="00980DED" w:rsidP="00980DED">
      <w:pPr>
        <w:tabs>
          <w:tab w:val="left" w:pos="6629"/>
        </w:tabs>
        <w:autoSpaceDE w:val="0"/>
        <w:autoSpaceDN w:val="0"/>
        <w:spacing w:before="120" w:after="120" w:line="240" w:lineRule="auto"/>
        <w:jc w:val="both"/>
        <w:rPr>
          <w:rFonts w:asciiTheme="minorHAnsi" w:eastAsiaTheme="minorHAnsi" w:hAnsiTheme="minorHAnsi" w:cs="Calibri"/>
          <w:szCs w:val="22"/>
          <w:lang w:eastAsia="en-US"/>
        </w:rPr>
      </w:pPr>
      <w:r>
        <w:rPr>
          <w:rFonts w:asciiTheme="minorHAnsi" w:eastAsiaTheme="minorHAnsi" w:hAnsiTheme="minorHAnsi" w:cs="Calibri"/>
          <w:szCs w:val="22"/>
          <w:lang w:eastAsia="en-US"/>
        </w:rPr>
        <w:tab/>
      </w:r>
    </w:p>
    <w:p w:rsidR="00980DED" w:rsidRDefault="00980DED" w:rsidP="00980DED">
      <w:pPr>
        <w:autoSpaceDE w:val="0"/>
        <w:autoSpaceDN w:val="0"/>
        <w:spacing w:before="120" w:after="120" w:line="240" w:lineRule="auto"/>
        <w:jc w:val="both"/>
        <w:rPr>
          <w:rFonts w:asciiTheme="minorHAnsi" w:eastAsiaTheme="minorHAnsi" w:hAnsiTheme="minorHAnsi" w:cs="Calibri"/>
          <w:szCs w:val="22"/>
          <w:lang w:eastAsia="en-US"/>
        </w:rPr>
      </w:pPr>
      <w:r w:rsidRPr="00911273">
        <w:rPr>
          <w:rFonts w:asciiTheme="minorHAnsi" w:eastAsiaTheme="minorHAnsi" w:hAnsiTheme="minorHAnsi" w:cs="Calibri"/>
          <w:szCs w:val="22"/>
          <w:lang w:eastAsia="en-US"/>
        </w:rPr>
        <w:t>Główną funkcją wskaźników jest zmierzenie, na ile cel główny projektu zostały zrealizowany</w:t>
      </w:r>
      <w:r>
        <w:rPr>
          <w:rFonts w:asciiTheme="minorHAnsi" w:eastAsiaTheme="minorHAnsi" w:hAnsiTheme="minorHAnsi" w:cs="Calibri"/>
          <w:szCs w:val="22"/>
          <w:lang w:eastAsia="en-US"/>
        </w:rPr>
        <w:t xml:space="preserve">. Wskaźniki służą ilościowej prezentacji działań podjętych w ramach projektu i ich rezultatów. </w:t>
      </w:r>
      <w:r w:rsidRPr="00911273">
        <w:rPr>
          <w:rFonts w:asciiTheme="minorHAnsi" w:eastAsiaTheme="minorHAnsi" w:hAnsiTheme="minorHAnsi" w:cs="Calibri"/>
          <w:szCs w:val="22"/>
          <w:lang w:eastAsia="en-US"/>
        </w:rPr>
        <w:t xml:space="preserve">W trakcie realizacji projektu wskaźniki powinny umożliwiać mierzenie jego postępu względem celów projektu. </w:t>
      </w:r>
    </w:p>
    <w:p w:rsidR="00980DED" w:rsidRDefault="00980DED" w:rsidP="00980DED">
      <w:pPr>
        <w:autoSpaceDE w:val="0"/>
        <w:autoSpaceDN w:val="0"/>
        <w:spacing w:before="120" w:after="120" w:line="240" w:lineRule="auto"/>
        <w:jc w:val="both"/>
        <w:rPr>
          <w:rFonts w:asciiTheme="minorHAnsi" w:hAnsiTheme="minorHAnsi"/>
          <w:szCs w:val="22"/>
        </w:rPr>
      </w:pPr>
      <w:r w:rsidRPr="00911273">
        <w:rPr>
          <w:rFonts w:asciiTheme="minorHAnsi" w:eastAsiaTheme="minorHAnsi" w:hAnsiTheme="minorHAnsi" w:cs="Calibri"/>
          <w:szCs w:val="22"/>
          <w:lang w:eastAsia="en-US"/>
        </w:rPr>
        <w:t>Wybór wskaźników projektu powinien być powiązany z typem realizowanego przedsięwzięcia i</w:t>
      </w:r>
      <w:r>
        <w:rPr>
          <w:rFonts w:asciiTheme="minorHAnsi" w:eastAsiaTheme="minorHAnsi" w:hAnsiTheme="minorHAnsi" w:cs="Calibri"/>
          <w:szCs w:val="22"/>
          <w:lang w:eastAsia="en-US"/>
        </w:rPr>
        <w:t> </w:t>
      </w:r>
      <w:r w:rsidRPr="00911273">
        <w:rPr>
          <w:rFonts w:asciiTheme="minorHAnsi" w:eastAsiaTheme="minorHAnsi" w:hAnsiTheme="minorHAnsi" w:cs="Calibri"/>
          <w:szCs w:val="22"/>
          <w:lang w:eastAsia="en-US"/>
        </w:rPr>
        <w:t xml:space="preserve">planowanymi działaniami, które </w:t>
      </w:r>
      <w:r>
        <w:rPr>
          <w:rFonts w:asciiTheme="minorHAnsi" w:eastAsiaTheme="minorHAnsi" w:hAnsiTheme="minorHAnsi" w:cs="Calibri"/>
          <w:szCs w:val="22"/>
          <w:lang w:eastAsia="en-US"/>
        </w:rPr>
        <w:t>Wnioskodawca</w:t>
      </w:r>
      <w:r w:rsidRPr="00911273">
        <w:rPr>
          <w:rFonts w:asciiTheme="minorHAnsi" w:eastAsiaTheme="minorHAnsi" w:hAnsiTheme="minorHAnsi" w:cs="Calibri"/>
          <w:szCs w:val="22"/>
          <w:lang w:eastAsia="en-US"/>
        </w:rPr>
        <w:t xml:space="preserve"> zamierza podjąć w ramach projektu. </w:t>
      </w:r>
      <w:r w:rsidRPr="00911273">
        <w:rPr>
          <w:rFonts w:asciiTheme="minorHAnsi" w:eastAsiaTheme="minorHAnsi" w:hAnsiTheme="minorHAnsi" w:cs="Calibri"/>
          <w:bCs/>
          <w:szCs w:val="22"/>
          <w:lang w:eastAsia="en-US"/>
        </w:rPr>
        <w:t xml:space="preserve">Do celu głównego projektu </w:t>
      </w:r>
      <w:r>
        <w:rPr>
          <w:rFonts w:asciiTheme="minorHAnsi" w:eastAsiaTheme="minorHAnsi" w:hAnsiTheme="minorHAnsi" w:cs="Calibri"/>
          <w:bCs/>
          <w:szCs w:val="22"/>
          <w:lang w:eastAsia="en-US"/>
        </w:rPr>
        <w:t>Wnioskodawca</w:t>
      </w:r>
      <w:r w:rsidRPr="00911273">
        <w:rPr>
          <w:rFonts w:asciiTheme="minorHAnsi" w:eastAsiaTheme="minorHAnsi" w:hAnsiTheme="minorHAnsi" w:cs="Calibri"/>
          <w:bCs/>
          <w:szCs w:val="22"/>
          <w:lang w:eastAsia="en-US"/>
        </w:rPr>
        <w:t xml:space="preserve"> powinien dobrać odpowiednie wskaźniki, produktu i rezultatu</w:t>
      </w:r>
      <w:r w:rsidRPr="00911273">
        <w:rPr>
          <w:rFonts w:asciiTheme="minorHAnsi" w:eastAsiaTheme="minorHAnsi" w:hAnsiTheme="minorHAnsi" w:cs="Calibri"/>
          <w:szCs w:val="22"/>
          <w:lang w:eastAsia="en-US"/>
        </w:rPr>
        <w:t xml:space="preserve"> bezpośredniego</w:t>
      </w:r>
      <w:r>
        <w:rPr>
          <w:rFonts w:asciiTheme="minorHAnsi" w:eastAsiaTheme="minorHAnsi" w:hAnsiTheme="minorHAnsi" w:cs="Calibri"/>
          <w:szCs w:val="22"/>
          <w:lang w:eastAsia="en-US"/>
        </w:rPr>
        <w:t>. Muszą być logicznie powiązane z projektem i spójne.</w:t>
      </w:r>
      <w:r w:rsidRPr="00911273">
        <w:rPr>
          <w:rFonts w:asciiTheme="minorHAnsi" w:eastAsiaTheme="minorHAnsi" w:hAnsiTheme="minorHAnsi" w:cs="Calibri"/>
          <w:szCs w:val="22"/>
          <w:lang w:eastAsia="en-US"/>
        </w:rPr>
        <w:t xml:space="preserve"> </w:t>
      </w:r>
    </w:p>
    <w:p w:rsidR="00980DED" w:rsidRPr="00911273" w:rsidRDefault="00980DED" w:rsidP="00980DED">
      <w:pPr>
        <w:autoSpaceDE w:val="0"/>
        <w:autoSpaceDN w:val="0"/>
        <w:spacing w:before="120" w:after="120" w:line="240" w:lineRule="auto"/>
        <w:jc w:val="both"/>
        <w:rPr>
          <w:rFonts w:asciiTheme="minorHAnsi" w:eastAsiaTheme="minorHAnsi" w:hAnsiTheme="minorHAnsi" w:cs="Calibri"/>
          <w:szCs w:val="22"/>
          <w:lang w:eastAsia="en-US"/>
        </w:rPr>
      </w:pPr>
      <w:r>
        <w:rPr>
          <w:rFonts w:asciiTheme="minorHAnsi" w:hAnsiTheme="minorHAnsi"/>
          <w:szCs w:val="22"/>
        </w:rPr>
        <w:t>Każdy ze wskaźników powinien posiadać następujące cechy:</w:t>
      </w:r>
    </w:p>
    <w:p w:rsidR="00980DED" w:rsidRDefault="00980DED" w:rsidP="00980DED">
      <w:pPr>
        <w:numPr>
          <w:ilvl w:val="0"/>
          <w:numId w:val="9"/>
        </w:numPr>
        <w:autoSpaceDE w:val="0"/>
        <w:autoSpaceDN w:val="0"/>
        <w:spacing w:before="0" w:line="240" w:lineRule="auto"/>
        <w:ind w:left="284" w:hanging="284"/>
        <w:jc w:val="both"/>
        <w:rPr>
          <w:rFonts w:asciiTheme="minorHAnsi" w:hAnsiTheme="minorHAnsi"/>
          <w:szCs w:val="22"/>
        </w:rPr>
      </w:pPr>
      <w:r>
        <w:rPr>
          <w:rFonts w:asciiTheme="minorHAnsi" w:hAnsiTheme="minorHAnsi"/>
          <w:szCs w:val="22"/>
        </w:rPr>
        <w:t>adekwatność – wskaźnik powinien być dostosowany do charakteru projektu oraz oczekiwanych efektów związanych z jego realizacją;</w:t>
      </w:r>
    </w:p>
    <w:p w:rsidR="00980DED" w:rsidRDefault="00980DED" w:rsidP="00980DED">
      <w:pPr>
        <w:numPr>
          <w:ilvl w:val="0"/>
          <w:numId w:val="9"/>
        </w:numPr>
        <w:autoSpaceDE w:val="0"/>
        <w:autoSpaceDN w:val="0"/>
        <w:spacing w:before="0" w:line="240" w:lineRule="auto"/>
        <w:ind w:left="284" w:hanging="284"/>
        <w:jc w:val="both"/>
        <w:rPr>
          <w:rFonts w:asciiTheme="minorHAnsi" w:hAnsiTheme="minorHAnsi"/>
          <w:szCs w:val="22"/>
        </w:rPr>
      </w:pPr>
      <w:r>
        <w:rPr>
          <w:rFonts w:asciiTheme="minorHAnsi" w:hAnsiTheme="minorHAnsi"/>
          <w:szCs w:val="22"/>
        </w:rPr>
        <w:t>mierzalność – wskaźnik powinien być kwantyfikowalny, tj. wyrażony w wartościach liczbowych bądź finansowych;</w:t>
      </w:r>
    </w:p>
    <w:p w:rsidR="00980DED" w:rsidRDefault="00980DED" w:rsidP="00980DED">
      <w:pPr>
        <w:numPr>
          <w:ilvl w:val="0"/>
          <w:numId w:val="9"/>
        </w:numPr>
        <w:autoSpaceDE w:val="0"/>
        <w:autoSpaceDN w:val="0"/>
        <w:spacing w:before="0" w:line="240" w:lineRule="auto"/>
        <w:ind w:left="284" w:hanging="284"/>
        <w:jc w:val="both"/>
        <w:rPr>
          <w:rFonts w:asciiTheme="minorHAnsi" w:hAnsiTheme="minorHAnsi"/>
          <w:szCs w:val="22"/>
        </w:rPr>
      </w:pPr>
      <w:r>
        <w:rPr>
          <w:rFonts w:asciiTheme="minorHAnsi" w:hAnsiTheme="minorHAnsi"/>
          <w:szCs w:val="22"/>
        </w:rPr>
        <w:t>wiarygodność – wskaźnik powinien być zdefiniowany w taki sposób, aby jego weryfikacja nie powodowała utrudnień;</w:t>
      </w:r>
    </w:p>
    <w:p w:rsidR="00980DED" w:rsidRDefault="00980DED" w:rsidP="00980DED">
      <w:pPr>
        <w:numPr>
          <w:ilvl w:val="0"/>
          <w:numId w:val="9"/>
        </w:numPr>
        <w:autoSpaceDE w:val="0"/>
        <w:autoSpaceDN w:val="0"/>
        <w:spacing w:before="0" w:line="240" w:lineRule="auto"/>
        <w:ind w:left="284" w:hanging="284"/>
        <w:jc w:val="both"/>
        <w:rPr>
          <w:rFonts w:asciiTheme="minorHAnsi" w:hAnsiTheme="minorHAnsi"/>
          <w:szCs w:val="22"/>
        </w:rPr>
      </w:pPr>
      <w:r>
        <w:rPr>
          <w:rFonts w:asciiTheme="minorHAnsi" w:hAnsiTheme="minorHAnsi"/>
          <w:szCs w:val="22"/>
        </w:rPr>
        <w:t>dostępność – wskaźnik powinien być łatwy do określenia w wyniku realizacji projektu;</w:t>
      </w:r>
    </w:p>
    <w:p w:rsidR="00980DED" w:rsidRDefault="00980DED" w:rsidP="00980DED">
      <w:pPr>
        <w:numPr>
          <w:ilvl w:val="0"/>
          <w:numId w:val="9"/>
        </w:numPr>
        <w:autoSpaceDE w:val="0"/>
        <w:autoSpaceDN w:val="0"/>
        <w:spacing w:before="0" w:line="240" w:lineRule="auto"/>
        <w:ind w:left="284" w:hanging="284"/>
        <w:jc w:val="both"/>
        <w:rPr>
          <w:rFonts w:asciiTheme="minorHAnsi" w:hAnsiTheme="minorHAnsi"/>
          <w:szCs w:val="22"/>
        </w:rPr>
      </w:pPr>
      <w:r>
        <w:rPr>
          <w:rFonts w:asciiTheme="minorHAnsi" w:hAnsiTheme="minorHAnsi"/>
          <w:szCs w:val="22"/>
        </w:rPr>
        <w:t>określony w czasie – wartość wskaźnika powinna zostać określona w czasie, tj. określony rok osiągnięcia wartości docelowej wskaźnika oraz okres, w którym będzie mierzony wskaźnik.</w:t>
      </w:r>
    </w:p>
    <w:p w:rsidR="00980DED" w:rsidRDefault="00980DED" w:rsidP="00980DED">
      <w:pPr>
        <w:autoSpaceDE w:val="0"/>
        <w:autoSpaceDN w:val="0"/>
        <w:adjustRightInd w:val="0"/>
        <w:spacing w:before="120" w:after="120" w:line="240" w:lineRule="auto"/>
        <w:jc w:val="both"/>
        <w:rPr>
          <w:rFonts w:asciiTheme="minorHAnsi" w:eastAsiaTheme="minorHAnsi" w:hAnsiTheme="minorHAnsi" w:cs="Calibri"/>
          <w:szCs w:val="22"/>
          <w:lang w:eastAsia="en-US"/>
        </w:rPr>
      </w:pPr>
      <w:r w:rsidRPr="00911273">
        <w:rPr>
          <w:rFonts w:asciiTheme="minorHAnsi" w:eastAsiaTheme="minorHAnsi" w:hAnsiTheme="minorHAnsi" w:cs="Calibri"/>
          <w:szCs w:val="22"/>
          <w:lang w:eastAsia="en-US"/>
        </w:rPr>
        <w:t xml:space="preserve">Odpowiednio we wniosku </w:t>
      </w:r>
      <w:r>
        <w:rPr>
          <w:rFonts w:asciiTheme="minorHAnsi" w:eastAsiaTheme="minorHAnsi" w:hAnsiTheme="minorHAnsi" w:cs="Calibri"/>
          <w:szCs w:val="22"/>
          <w:lang w:eastAsia="en-US"/>
        </w:rPr>
        <w:t xml:space="preserve">o dofinansowanie </w:t>
      </w:r>
      <w:r w:rsidRPr="00911273">
        <w:rPr>
          <w:rFonts w:asciiTheme="minorHAnsi" w:eastAsiaTheme="minorHAnsi" w:hAnsiTheme="minorHAnsi" w:cs="Calibri"/>
          <w:szCs w:val="22"/>
          <w:lang w:eastAsia="en-US"/>
        </w:rPr>
        <w:t>należy określić, w jaki sposób mierzona będzie realizacja ce</w:t>
      </w:r>
      <w:r>
        <w:rPr>
          <w:rFonts w:asciiTheme="minorHAnsi" w:eastAsiaTheme="minorHAnsi" w:hAnsiTheme="minorHAnsi" w:cs="Calibri"/>
          <w:szCs w:val="22"/>
          <w:lang w:eastAsia="en-US"/>
        </w:rPr>
        <w:t>lu poprzez ustalenie wskaźników</w:t>
      </w:r>
      <w:r w:rsidRPr="00911273">
        <w:rPr>
          <w:rFonts w:asciiTheme="minorHAnsi" w:eastAsiaTheme="minorHAnsi" w:hAnsiTheme="minorHAnsi" w:cs="Calibri"/>
          <w:szCs w:val="22"/>
          <w:lang w:eastAsia="en-US"/>
        </w:rPr>
        <w:t xml:space="preserve">. </w:t>
      </w:r>
    </w:p>
    <w:p w:rsidR="00980DED" w:rsidRPr="00980DED" w:rsidRDefault="00980DED" w:rsidP="00980DED">
      <w:pPr>
        <w:autoSpaceDE w:val="0"/>
        <w:autoSpaceDN w:val="0"/>
        <w:adjustRightInd w:val="0"/>
        <w:spacing w:before="120" w:after="120" w:line="240" w:lineRule="auto"/>
        <w:jc w:val="both"/>
        <w:rPr>
          <w:rFonts w:asciiTheme="minorHAnsi" w:eastAsiaTheme="minorHAnsi" w:hAnsiTheme="minorHAnsi" w:cs="Calibri"/>
          <w:b/>
          <w:szCs w:val="22"/>
          <w:u w:val="single"/>
          <w:lang w:eastAsia="en-US"/>
        </w:rPr>
      </w:pPr>
      <w:r w:rsidRPr="00980DED">
        <w:rPr>
          <w:rFonts w:asciiTheme="minorHAnsi" w:eastAsiaTheme="minorHAnsi" w:hAnsiTheme="minorHAnsi" w:cs="Calibri"/>
          <w:b/>
          <w:szCs w:val="22"/>
          <w:u w:val="single"/>
          <w:lang w:eastAsia="en-US"/>
        </w:rPr>
        <w:t xml:space="preserve">Należy wybrać wszystkie adekwatne wskaźniki określające cel i zakres projektu. </w:t>
      </w:r>
    </w:p>
    <w:p w:rsidR="009D3C56" w:rsidRPr="00217AF8" w:rsidRDefault="009D3C56" w:rsidP="007650AC">
      <w:pPr>
        <w:spacing w:before="120" w:after="120" w:line="240" w:lineRule="auto"/>
        <w:jc w:val="both"/>
        <w:rPr>
          <w:rFonts w:asciiTheme="minorHAnsi" w:hAnsiTheme="minorHAnsi"/>
          <w:b/>
          <w:szCs w:val="22"/>
        </w:rPr>
      </w:pPr>
    </w:p>
    <w:p w:rsidR="00370466" w:rsidRPr="00217AF8" w:rsidRDefault="00370466" w:rsidP="007650AC">
      <w:pPr>
        <w:spacing w:before="120" w:after="120" w:line="240" w:lineRule="auto"/>
        <w:jc w:val="both"/>
        <w:rPr>
          <w:rFonts w:asciiTheme="minorHAnsi" w:hAnsiTheme="minorHAnsi"/>
          <w:b/>
          <w:szCs w:val="22"/>
        </w:rPr>
      </w:pPr>
      <w:r w:rsidRPr="00217AF8">
        <w:rPr>
          <w:rFonts w:asciiTheme="minorHAnsi" w:hAnsiTheme="minorHAnsi"/>
          <w:b/>
          <w:szCs w:val="22"/>
        </w:rPr>
        <w:t>W ramach RPO WD 2014-2020 rozróżnia się następujące wskaźniki:</w:t>
      </w:r>
    </w:p>
    <w:p w:rsidR="00370466" w:rsidRPr="00217AF8" w:rsidRDefault="00370466" w:rsidP="007650AC">
      <w:pPr>
        <w:pStyle w:val="Akapitzlist"/>
        <w:numPr>
          <w:ilvl w:val="0"/>
          <w:numId w:val="5"/>
        </w:numPr>
        <w:spacing w:before="120" w:after="120" w:line="240" w:lineRule="auto"/>
        <w:ind w:left="567" w:hanging="567"/>
        <w:jc w:val="both"/>
        <w:rPr>
          <w:rFonts w:asciiTheme="minorHAnsi" w:hAnsiTheme="minorHAnsi"/>
          <w:b/>
          <w:szCs w:val="22"/>
        </w:rPr>
      </w:pPr>
      <w:r w:rsidRPr="00217AF8">
        <w:rPr>
          <w:rFonts w:asciiTheme="minorHAnsi" w:hAnsiTheme="minorHAnsi"/>
          <w:b/>
          <w:szCs w:val="22"/>
        </w:rPr>
        <w:t>obligatoryjne – wskaźniki ujęte w RPO WD 2014-2020,</w:t>
      </w:r>
      <w:r w:rsidR="008E3F0D" w:rsidRPr="00217AF8">
        <w:rPr>
          <w:rFonts w:asciiTheme="minorHAnsi" w:hAnsiTheme="minorHAnsi"/>
          <w:b/>
          <w:szCs w:val="22"/>
        </w:rPr>
        <w:t xml:space="preserve"> SZOOP RPO </w:t>
      </w:r>
      <w:r w:rsidR="00B40F0F" w:rsidRPr="00217AF8">
        <w:rPr>
          <w:rFonts w:asciiTheme="minorHAnsi" w:hAnsiTheme="minorHAnsi"/>
          <w:b/>
          <w:szCs w:val="22"/>
        </w:rPr>
        <w:t>W</w:t>
      </w:r>
      <w:r w:rsidR="008E3F0D" w:rsidRPr="00217AF8">
        <w:rPr>
          <w:rFonts w:asciiTheme="minorHAnsi" w:hAnsiTheme="minorHAnsi"/>
          <w:b/>
          <w:szCs w:val="22"/>
        </w:rPr>
        <w:t>D 2014-2020</w:t>
      </w:r>
    </w:p>
    <w:p w:rsidR="00370466" w:rsidRPr="00217AF8" w:rsidRDefault="00370466" w:rsidP="007650AC">
      <w:pPr>
        <w:pStyle w:val="Akapitzlist"/>
        <w:numPr>
          <w:ilvl w:val="0"/>
          <w:numId w:val="5"/>
        </w:numPr>
        <w:spacing w:before="120" w:after="120" w:line="240" w:lineRule="auto"/>
        <w:ind w:left="567" w:hanging="567"/>
        <w:jc w:val="both"/>
        <w:rPr>
          <w:rFonts w:asciiTheme="minorHAnsi" w:hAnsiTheme="minorHAnsi"/>
          <w:b/>
          <w:szCs w:val="22"/>
        </w:rPr>
      </w:pPr>
      <w:r w:rsidRPr="00217AF8">
        <w:rPr>
          <w:rFonts w:asciiTheme="minorHAnsi" w:hAnsiTheme="minorHAnsi"/>
          <w:b/>
          <w:szCs w:val="22"/>
        </w:rPr>
        <w:t xml:space="preserve">horyzontalne </w:t>
      </w:r>
    </w:p>
    <w:p w:rsidR="00370466" w:rsidRPr="00217AF8" w:rsidRDefault="00370466" w:rsidP="007650AC">
      <w:pPr>
        <w:pStyle w:val="Akapitzlist"/>
        <w:numPr>
          <w:ilvl w:val="0"/>
          <w:numId w:val="5"/>
        </w:numPr>
        <w:spacing w:before="120" w:after="120" w:line="240" w:lineRule="auto"/>
        <w:ind w:left="567" w:hanging="567"/>
        <w:jc w:val="both"/>
        <w:rPr>
          <w:rFonts w:asciiTheme="minorHAnsi" w:hAnsiTheme="minorHAnsi"/>
          <w:b/>
          <w:szCs w:val="22"/>
        </w:rPr>
      </w:pPr>
      <w:r w:rsidRPr="00217AF8">
        <w:rPr>
          <w:rFonts w:asciiTheme="minorHAnsi" w:hAnsiTheme="minorHAnsi"/>
          <w:b/>
          <w:szCs w:val="22"/>
        </w:rPr>
        <w:t xml:space="preserve">dodatkowe </w:t>
      </w:r>
      <w:r w:rsidR="0015486C" w:rsidRPr="00217AF8">
        <w:rPr>
          <w:rFonts w:asciiTheme="minorHAnsi" w:hAnsiTheme="minorHAnsi"/>
          <w:b/>
          <w:szCs w:val="22"/>
        </w:rPr>
        <w:t>– wskaźniki projektowe</w:t>
      </w:r>
    </w:p>
    <w:p w:rsidR="00370466" w:rsidRPr="00217AF8" w:rsidRDefault="00370466" w:rsidP="007650AC">
      <w:pPr>
        <w:pStyle w:val="Akapitzlist"/>
        <w:spacing w:before="120" w:after="120" w:line="240" w:lineRule="auto"/>
        <w:ind w:left="720"/>
        <w:jc w:val="both"/>
        <w:rPr>
          <w:rFonts w:asciiTheme="minorHAnsi" w:hAnsiTheme="minorHAnsi"/>
          <w:b/>
          <w:szCs w:val="22"/>
        </w:rPr>
      </w:pPr>
    </w:p>
    <w:p w:rsidR="008C495E" w:rsidRPr="00217AF8" w:rsidRDefault="008C495E" w:rsidP="007650AC">
      <w:pPr>
        <w:pStyle w:val="Nagwek1"/>
        <w:spacing w:before="120" w:after="120" w:line="240" w:lineRule="auto"/>
        <w:jc w:val="both"/>
        <w:rPr>
          <w:rFonts w:asciiTheme="minorHAnsi" w:hAnsiTheme="minorHAnsi"/>
          <w:sz w:val="22"/>
          <w:szCs w:val="22"/>
        </w:rPr>
      </w:pPr>
      <w:r w:rsidRPr="00217AF8">
        <w:rPr>
          <w:rFonts w:asciiTheme="minorHAnsi" w:hAnsiTheme="minorHAnsi"/>
          <w:sz w:val="22"/>
          <w:szCs w:val="22"/>
        </w:rPr>
        <w:t>Wymagania w zakresie wskaźników w projekcie</w:t>
      </w:r>
      <w:bookmarkEnd w:id="0"/>
      <w:bookmarkEnd w:id="1"/>
      <w:bookmarkEnd w:id="2"/>
    </w:p>
    <w:p w:rsidR="00A459F4" w:rsidRPr="00217AF8" w:rsidRDefault="008C495E" w:rsidP="00A459F4">
      <w:pPr>
        <w:pStyle w:val="Default"/>
        <w:jc w:val="both"/>
        <w:rPr>
          <w:rFonts w:asciiTheme="minorHAnsi" w:eastAsiaTheme="minorHAnsi" w:hAnsiTheme="minorHAnsi" w:cs="Calibri"/>
          <w:sz w:val="22"/>
          <w:szCs w:val="22"/>
          <w:lang w:eastAsia="en-US"/>
        </w:rPr>
      </w:pPr>
      <w:r w:rsidRPr="00217AF8">
        <w:rPr>
          <w:rFonts w:asciiTheme="minorHAnsi" w:eastAsiaTheme="minorHAnsi" w:hAnsiTheme="minorHAnsi" w:cs="Calibri"/>
          <w:sz w:val="22"/>
          <w:szCs w:val="22"/>
          <w:lang w:eastAsia="en-US"/>
        </w:rPr>
        <w:t xml:space="preserve">W ramach wniosku o dofinansowanie projektu Wnioskodawca określa </w:t>
      </w:r>
      <w:r w:rsidRPr="00217AF8">
        <w:rPr>
          <w:rFonts w:asciiTheme="minorHAnsi" w:eastAsiaTheme="minorHAnsi" w:hAnsiTheme="minorHAnsi" w:cs="Calibri"/>
          <w:b/>
          <w:bCs/>
          <w:sz w:val="22"/>
          <w:szCs w:val="22"/>
          <w:lang w:eastAsia="en-US"/>
        </w:rPr>
        <w:t>wskaźniki służące pomiarowi działań i celów założonych w projekcie.</w:t>
      </w:r>
      <w:r w:rsidRPr="00217AF8">
        <w:rPr>
          <w:rFonts w:asciiTheme="minorHAnsi" w:eastAsiaTheme="minorHAnsi" w:hAnsiTheme="minorHAnsi" w:cs="Calibri"/>
          <w:sz w:val="22"/>
          <w:szCs w:val="22"/>
          <w:lang w:eastAsia="en-US"/>
        </w:rPr>
        <w:t xml:space="preserve"> Wskaźniki w ramach projektu należy określić mając </w:t>
      </w:r>
      <w:r w:rsidR="00CF69D1" w:rsidRPr="00217AF8">
        <w:rPr>
          <w:rFonts w:asciiTheme="minorHAnsi" w:eastAsiaTheme="minorHAnsi" w:hAnsiTheme="minorHAnsi" w:cs="Calibri"/>
          <w:sz w:val="22"/>
          <w:szCs w:val="22"/>
          <w:lang w:eastAsia="en-US"/>
        </w:rPr>
        <w:br/>
      </w:r>
      <w:r w:rsidRPr="00217AF8">
        <w:rPr>
          <w:rFonts w:asciiTheme="minorHAnsi" w:eastAsiaTheme="minorHAnsi" w:hAnsiTheme="minorHAnsi" w:cs="Calibri"/>
          <w:sz w:val="22"/>
          <w:szCs w:val="22"/>
          <w:lang w:eastAsia="en-US"/>
        </w:rPr>
        <w:t>w szczególności na uwadze zapisy niniejszego regulaminu</w:t>
      </w:r>
      <w:r w:rsidR="00A459F4" w:rsidRPr="00217AF8">
        <w:rPr>
          <w:rFonts w:asciiTheme="minorHAnsi" w:eastAsiaTheme="minorHAnsi" w:hAnsiTheme="minorHAnsi" w:cs="Calibri"/>
          <w:sz w:val="22"/>
          <w:szCs w:val="22"/>
          <w:lang w:eastAsia="en-US"/>
        </w:rPr>
        <w:t>.</w:t>
      </w:r>
    </w:p>
    <w:p w:rsidR="00A459F4" w:rsidRPr="00217AF8" w:rsidRDefault="00A459F4" w:rsidP="00A459F4">
      <w:pPr>
        <w:pStyle w:val="Default"/>
        <w:jc w:val="both"/>
        <w:rPr>
          <w:rFonts w:asciiTheme="minorHAnsi" w:eastAsiaTheme="minorHAnsi" w:hAnsiTheme="minorHAnsi" w:cs="Calibri"/>
          <w:sz w:val="22"/>
          <w:szCs w:val="22"/>
          <w:lang w:eastAsia="en-US"/>
        </w:rPr>
      </w:pPr>
    </w:p>
    <w:p w:rsidR="009D3C56" w:rsidRPr="00217AF8" w:rsidRDefault="008C495E" w:rsidP="00A459F4">
      <w:pPr>
        <w:pStyle w:val="Default"/>
        <w:jc w:val="both"/>
        <w:rPr>
          <w:rFonts w:asciiTheme="minorHAnsi" w:hAnsiTheme="minorHAnsi"/>
          <w:b/>
          <w:sz w:val="22"/>
          <w:szCs w:val="22"/>
        </w:rPr>
      </w:pPr>
      <w:r w:rsidRPr="00217AF8">
        <w:rPr>
          <w:rFonts w:asciiTheme="minorHAnsi" w:eastAsiaTheme="minorHAnsi" w:hAnsiTheme="minorHAnsi" w:cs="Calibri"/>
          <w:sz w:val="22"/>
          <w:szCs w:val="22"/>
          <w:lang w:eastAsia="en-US"/>
        </w:rPr>
        <w:t xml:space="preserve"> </w:t>
      </w:r>
      <w:r w:rsidR="00A459F4" w:rsidRPr="00217AF8">
        <w:rPr>
          <w:rFonts w:asciiTheme="minorHAnsi" w:hAnsiTheme="minorHAnsi"/>
          <w:b/>
          <w:sz w:val="22"/>
          <w:szCs w:val="22"/>
        </w:rPr>
        <w:t>W przypadku, gdy w ramach danego Działania uwzględniony został wskaźnik z RPO</w:t>
      </w:r>
      <w:r w:rsidR="00B40F0F" w:rsidRPr="00217AF8">
        <w:rPr>
          <w:rFonts w:asciiTheme="minorHAnsi" w:hAnsiTheme="minorHAnsi"/>
          <w:b/>
          <w:sz w:val="22"/>
          <w:szCs w:val="22"/>
        </w:rPr>
        <w:t xml:space="preserve"> WD 2014-2020</w:t>
      </w:r>
      <w:r w:rsidR="00A459F4" w:rsidRPr="00217AF8">
        <w:rPr>
          <w:rFonts w:asciiTheme="minorHAnsi" w:hAnsiTheme="minorHAnsi"/>
          <w:b/>
          <w:sz w:val="22"/>
          <w:szCs w:val="22"/>
        </w:rPr>
        <w:t xml:space="preserve">, który odzwierciedla zakres projektu, jego wykazanie dla Wnioskodawcy jest obligatoryjne. </w:t>
      </w:r>
    </w:p>
    <w:p w:rsidR="008A09D1" w:rsidRPr="00217AF8" w:rsidRDefault="008A09D1" w:rsidP="00DC184F">
      <w:pPr>
        <w:autoSpaceDE w:val="0"/>
        <w:autoSpaceDN w:val="0"/>
        <w:adjustRightInd w:val="0"/>
        <w:spacing w:line="240" w:lineRule="auto"/>
        <w:ind w:firstLine="708"/>
        <w:jc w:val="both"/>
        <w:rPr>
          <w:rFonts w:asciiTheme="minorHAnsi" w:hAnsiTheme="minorHAnsi" w:cs="Arial"/>
          <w:color w:val="000000"/>
          <w:szCs w:val="22"/>
        </w:rPr>
      </w:pPr>
      <w:r w:rsidRPr="00217AF8">
        <w:rPr>
          <w:rFonts w:asciiTheme="minorHAnsi" w:hAnsiTheme="minorHAnsi" w:cs="Arial"/>
          <w:b/>
          <w:color w:val="000000"/>
          <w:szCs w:val="22"/>
        </w:rPr>
        <w:lastRenderedPageBreak/>
        <w:t>W</w:t>
      </w:r>
      <w:r w:rsidRPr="00217AF8">
        <w:rPr>
          <w:rFonts w:asciiTheme="minorHAnsi" w:hAnsiTheme="minorHAnsi" w:cs="Arial"/>
          <w:b/>
          <w:bCs/>
          <w:color w:val="000000"/>
          <w:szCs w:val="22"/>
        </w:rPr>
        <w:t>skaźniki produktu</w:t>
      </w:r>
      <w:r w:rsidRPr="00217AF8">
        <w:rPr>
          <w:rFonts w:asciiTheme="minorHAnsi" w:hAnsiTheme="minorHAnsi" w:cs="Arial"/>
          <w:bCs/>
          <w:color w:val="000000"/>
          <w:szCs w:val="22"/>
        </w:rPr>
        <w:t xml:space="preserve"> są to wskaźniki powiązane bezpośrednio z wydatkami ponoszonymi </w:t>
      </w:r>
      <w:r w:rsidR="00217AF8">
        <w:rPr>
          <w:rFonts w:asciiTheme="minorHAnsi" w:hAnsiTheme="minorHAnsi" w:cs="Arial"/>
          <w:bCs/>
          <w:color w:val="000000"/>
          <w:szCs w:val="22"/>
        </w:rPr>
        <w:br/>
      </w:r>
      <w:r w:rsidRPr="00217AF8">
        <w:rPr>
          <w:rFonts w:asciiTheme="minorHAnsi" w:hAnsiTheme="minorHAnsi" w:cs="Arial"/>
          <w:bCs/>
          <w:color w:val="000000"/>
          <w:szCs w:val="22"/>
        </w:rPr>
        <w:t>w projekcie</w:t>
      </w:r>
      <w:r w:rsidRPr="00217AF8">
        <w:rPr>
          <w:rFonts w:asciiTheme="minorHAnsi" w:hAnsiTheme="minorHAnsi" w:cs="Arial"/>
          <w:color w:val="000000"/>
          <w:szCs w:val="22"/>
        </w:rPr>
        <w:t xml:space="preserve">, mierzone konkretnymi wielkościami. Liczone są w jednostkach fizycznych </w:t>
      </w:r>
      <w:r w:rsidR="0015486C" w:rsidRPr="00217AF8">
        <w:rPr>
          <w:rFonts w:asciiTheme="minorHAnsi" w:hAnsiTheme="minorHAnsi" w:cs="Arial"/>
          <w:color w:val="000000"/>
          <w:szCs w:val="22"/>
        </w:rPr>
        <w:t>lub monetarnych. Wybrane przez W</w:t>
      </w:r>
      <w:r w:rsidRPr="00217AF8">
        <w:rPr>
          <w:rFonts w:asciiTheme="minorHAnsi" w:hAnsiTheme="minorHAnsi" w:cs="Arial"/>
          <w:color w:val="000000"/>
          <w:szCs w:val="22"/>
        </w:rPr>
        <w:t>nioskodawcę wskaźniki muszą być adekwatne do zakresu projektu oraz mają być powiązane z głównymi kategoriami wydatków w projekcie.</w:t>
      </w:r>
    </w:p>
    <w:p w:rsidR="008A09D1" w:rsidRPr="00217AF8" w:rsidRDefault="008A09D1" w:rsidP="007650AC">
      <w:pPr>
        <w:pStyle w:val="Default"/>
        <w:jc w:val="both"/>
        <w:rPr>
          <w:rFonts w:asciiTheme="minorHAnsi" w:hAnsiTheme="minorHAnsi"/>
          <w:sz w:val="22"/>
          <w:szCs w:val="22"/>
        </w:rPr>
      </w:pPr>
      <w:r w:rsidRPr="00217AF8">
        <w:rPr>
          <w:rFonts w:asciiTheme="minorHAnsi" w:hAnsiTheme="minorHAnsi"/>
          <w:sz w:val="22"/>
          <w:szCs w:val="22"/>
        </w:rPr>
        <w:t xml:space="preserve">Dla każdego z wybranych wskaźników Wnioskodawca zobowiązany jest do wskazania </w:t>
      </w:r>
      <w:r w:rsidRPr="00217AF8">
        <w:rPr>
          <w:rFonts w:asciiTheme="minorHAnsi" w:hAnsiTheme="minorHAnsi"/>
          <w:i/>
          <w:sz w:val="22"/>
          <w:szCs w:val="22"/>
        </w:rPr>
        <w:t>„Jednostki miary”</w:t>
      </w:r>
      <w:r w:rsidRPr="00217AF8">
        <w:rPr>
          <w:rFonts w:asciiTheme="minorHAnsi" w:hAnsiTheme="minorHAnsi"/>
          <w:sz w:val="22"/>
          <w:szCs w:val="22"/>
        </w:rPr>
        <w:t xml:space="preserve">, </w:t>
      </w:r>
      <w:r w:rsidRPr="00217AF8">
        <w:rPr>
          <w:rFonts w:asciiTheme="minorHAnsi" w:hAnsiTheme="minorHAnsi"/>
          <w:i/>
          <w:sz w:val="22"/>
          <w:szCs w:val="22"/>
        </w:rPr>
        <w:t>„Wartości bazowej”</w:t>
      </w:r>
      <w:r w:rsidRPr="00217AF8">
        <w:rPr>
          <w:rFonts w:asciiTheme="minorHAnsi" w:hAnsiTheme="minorHAnsi"/>
          <w:sz w:val="22"/>
          <w:szCs w:val="22"/>
        </w:rPr>
        <w:t xml:space="preserve">, </w:t>
      </w:r>
      <w:r w:rsidRPr="00217AF8">
        <w:rPr>
          <w:rFonts w:asciiTheme="minorHAnsi" w:hAnsiTheme="minorHAnsi"/>
          <w:i/>
          <w:sz w:val="22"/>
          <w:szCs w:val="22"/>
        </w:rPr>
        <w:t>„Wartości docelowej wskaźnika”</w:t>
      </w:r>
      <w:r w:rsidRPr="00217AF8">
        <w:rPr>
          <w:rFonts w:asciiTheme="minorHAnsi" w:hAnsiTheme="minorHAnsi"/>
          <w:sz w:val="22"/>
          <w:szCs w:val="22"/>
        </w:rPr>
        <w:t xml:space="preserve">, a także </w:t>
      </w:r>
      <w:r w:rsidRPr="00217AF8">
        <w:rPr>
          <w:rFonts w:asciiTheme="minorHAnsi" w:hAnsiTheme="minorHAnsi"/>
          <w:i/>
          <w:sz w:val="22"/>
          <w:szCs w:val="22"/>
        </w:rPr>
        <w:t>„Źródła informacji o</w:t>
      </w:r>
      <w:r w:rsidR="007E025A" w:rsidRPr="00217AF8">
        <w:rPr>
          <w:rFonts w:asciiTheme="minorHAnsi" w:hAnsiTheme="minorHAnsi"/>
          <w:i/>
          <w:sz w:val="22"/>
          <w:szCs w:val="22"/>
        </w:rPr>
        <w:t> </w:t>
      </w:r>
      <w:r w:rsidRPr="00217AF8">
        <w:rPr>
          <w:rFonts w:asciiTheme="minorHAnsi" w:hAnsiTheme="minorHAnsi"/>
          <w:i/>
          <w:sz w:val="22"/>
          <w:szCs w:val="22"/>
        </w:rPr>
        <w:t>wskaźniku”</w:t>
      </w:r>
      <w:r w:rsidRPr="00217AF8">
        <w:rPr>
          <w:rFonts w:asciiTheme="minorHAnsi" w:hAnsiTheme="minorHAnsi"/>
          <w:sz w:val="22"/>
          <w:szCs w:val="22"/>
        </w:rPr>
        <w:t xml:space="preserve">. </w:t>
      </w:r>
    </w:p>
    <w:p w:rsidR="008A09D1" w:rsidRPr="00217AF8" w:rsidRDefault="008A09D1" w:rsidP="007650AC">
      <w:pPr>
        <w:pStyle w:val="Default"/>
        <w:jc w:val="both"/>
        <w:rPr>
          <w:rFonts w:asciiTheme="minorHAnsi" w:hAnsiTheme="minorHAnsi"/>
          <w:sz w:val="22"/>
          <w:szCs w:val="22"/>
        </w:rPr>
      </w:pPr>
      <w:r w:rsidRPr="00217AF8">
        <w:rPr>
          <w:rFonts w:asciiTheme="minorHAnsi" w:hAnsiTheme="minorHAnsi"/>
          <w:sz w:val="22"/>
          <w:szCs w:val="22"/>
        </w:rPr>
        <w:t xml:space="preserve">Wartość docelowa dla wskaźnika produktu to wyrażony liczbowo stan danego wskaźnika na moment zakończenia rzeczowej realizacji projektu. </w:t>
      </w:r>
    </w:p>
    <w:p w:rsidR="008A09D1" w:rsidRPr="00217AF8" w:rsidRDefault="008A09D1" w:rsidP="007650AC">
      <w:pPr>
        <w:pStyle w:val="Default"/>
        <w:jc w:val="both"/>
        <w:rPr>
          <w:rFonts w:asciiTheme="minorHAnsi" w:hAnsiTheme="minorHAnsi"/>
          <w:sz w:val="22"/>
          <w:szCs w:val="22"/>
          <w:highlight w:val="yellow"/>
        </w:rPr>
      </w:pPr>
      <w:r w:rsidRPr="00217AF8">
        <w:rPr>
          <w:rFonts w:asciiTheme="minorHAnsi" w:hAnsiTheme="minorHAnsi"/>
          <w:sz w:val="22"/>
          <w:szCs w:val="22"/>
        </w:rPr>
        <w:t>Jako źródło informacji o wskaźniku wskazać należy odpowiedni dokument (np. protokół odbioru</w:t>
      </w:r>
      <w:r w:rsidR="007E025A" w:rsidRPr="00217AF8">
        <w:rPr>
          <w:rFonts w:asciiTheme="minorHAnsi" w:hAnsiTheme="minorHAnsi"/>
          <w:sz w:val="22"/>
          <w:szCs w:val="22"/>
        </w:rPr>
        <w:t xml:space="preserve"> robót</w:t>
      </w:r>
      <w:r w:rsidRPr="00217AF8">
        <w:rPr>
          <w:rFonts w:asciiTheme="minorHAnsi" w:hAnsiTheme="minorHAnsi"/>
          <w:sz w:val="22"/>
          <w:szCs w:val="22"/>
        </w:rPr>
        <w:t>).</w:t>
      </w:r>
      <w:r w:rsidRPr="00217AF8">
        <w:rPr>
          <w:rFonts w:asciiTheme="minorHAnsi" w:hAnsiTheme="minorHAnsi"/>
          <w:sz w:val="22"/>
          <w:szCs w:val="22"/>
          <w:highlight w:val="yellow"/>
        </w:rPr>
        <w:t xml:space="preserve"> </w:t>
      </w:r>
    </w:p>
    <w:p w:rsidR="008C495E" w:rsidRPr="00217AF8" w:rsidRDefault="008C495E" w:rsidP="00DC184F">
      <w:pPr>
        <w:autoSpaceDE w:val="0"/>
        <w:autoSpaceDN w:val="0"/>
        <w:adjustRightInd w:val="0"/>
        <w:spacing w:before="120" w:after="120" w:line="240" w:lineRule="auto"/>
        <w:jc w:val="both"/>
        <w:rPr>
          <w:rFonts w:asciiTheme="minorHAnsi" w:hAnsiTheme="minorHAnsi"/>
          <w:b/>
          <w:szCs w:val="22"/>
        </w:rPr>
      </w:pPr>
      <w:r w:rsidRPr="00217AF8">
        <w:rPr>
          <w:rFonts w:asciiTheme="minorHAnsi" w:hAnsiTheme="minorHAnsi"/>
          <w:b/>
          <w:szCs w:val="22"/>
        </w:rPr>
        <w:t xml:space="preserve">W ramach Działania </w:t>
      </w:r>
      <w:r w:rsidR="00E32094" w:rsidRPr="00217AF8">
        <w:rPr>
          <w:rFonts w:asciiTheme="minorHAnsi" w:hAnsiTheme="minorHAnsi"/>
          <w:b/>
          <w:szCs w:val="22"/>
        </w:rPr>
        <w:t>4.4</w:t>
      </w:r>
      <w:r w:rsidRPr="00217AF8">
        <w:rPr>
          <w:rFonts w:asciiTheme="minorHAnsi" w:hAnsiTheme="minorHAnsi"/>
          <w:b/>
          <w:szCs w:val="22"/>
        </w:rPr>
        <w:t xml:space="preserve"> </w:t>
      </w:r>
      <w:r w:rsidR="005A1857" w:rsidRPr="00217AF8">
        <w:rPr>
          <w:rFonts w:asciiTheme="minorHAnsi" w:hAnsiTheme="minorHAnsi"/>
          <w:b/>
          <w:szCs w:val="22"/>
        </w:rPr>
        <w:t xml:space="preserve">w przypadku </w:t>
      </w:r>
      <w:r w:rsidR="00E32094" w:rsidRPr="00217AF8">
        <w:rPr>
          <w:rFonts w:asciiTheme="minorHAnsi" w:hAnsiTheme="minorHAnsi"/>
          <w:b/>
          <w:szCs w:val="22"/>
        </w:rPr>
        <w:t xml:space="preserve">typów </w:t>
      </w:r>
      <w:r w:rsidR="005A1857" w:rsidRPr="00217AF8">
        <w:rPr>
          <w:rFonts w:asciiTheme="minorHAnsi" w:hAnsiTheme="minorHAnsi"/>
          <w:b/>
          <w:szCs w:val="22"/>
        </w:rPr>
        <w:t xml:space="preserve">projektów </w:t>
      </w:r>
      <w:r w:rsidR="00980DED">
        <w:rPr>
          <w:rFonts w:asciiTheme="minorHAnsi" w:hAnsiTheme="minorHAnsi"/>
          <w:b/>
          <w:szCs w:val="22"/>
        </w:rPr>
        <w:t>E,F</w:t>
      </w:r>
      <w:r w:rsidR="0067179E" w:rsidRPr="00217AF8">
        <w:rPr>
          <w:rFonts w:asciiTheme="minorHAnsi" w:hAnsiTheme="minorHAnsi"/>
          <w:b/>
          <w:szCs w:val="22"/>
        </w:rPr>
        <w:t xml:space="preserve"> </w:t>
      </w:r>
      <w:r w:rsidRPr="00217AF8">
        <w:rPr>
          <w:rFonts w:asciiTheme="minorHAnsi" w:hAnsiTheme="minorHAnsi"/>
          <w:b/>
          <w:szCs w:val="22"/>
        </w:rPr>
        <w:t>określono poniższe wskaźniki produktu:</w:t>
      </w:r>
    </w:p>
    <w:p w:rsidR="008C495E" w:rsidRPr="00217AF8" w:rsidRDefault="008C495E" w:rsidP="007650AC">
      <w:pPr>
        <w:autoSpaceDE w:val="0"/>
        <w:autoSpaceDN w:val="0"/>
        <w:adjustRightInd w:val="0"/>
        <w:spacing w:before="120" w:after="120" w:line="240" w:lineRule="auto"/>
        <w:jc w:val="both"/>
        <w:rPr>
          <w:rFonts w:asciiTheme="minorHAnsi" w:hAnsiTheme="minorHAnsi"/>
          <w:szCs w:val="22"/>
        </w:rPr>
      </w:pPr>
    </w:p>
    <w:tbl>
      <w:tblPr>
        <w:tblW w:w="5035" w:type="pct"/>
        <w:jc w:val="center"/>
        <w:tblBorders>
          <w:top w:val="single" w:sz="8" w:space="0" w:color="000000" w:themeColor="text1"/>
          <w:left w:val="single" w:sz="8" w:space="0" w:color="000000" w:themeColor="text1"/>
          <w:bottom w:val="single" w:sz="8" w:space="0" w:color="000000" w:themeColor="text1"/>
          <w:right w:val="single" w:sz="8" w:space="0" w:color="000000" w:themeColor="text1"/>
          <w:insideH w:val="single" w:sz="6" w:space="0" w:color="000000" w:themeColor="text1"/>
          <w:insideV w:val="single" w:sz="6" w:space="0" w:color="000000" w:themeColor="text1"/>
        </w:tblBorders>
        <w:tblLayout w:type="fixed"/>
        <w:tblLook w:val="01E0" w:firstRow="1" w:lastRow="1" w:firstColumn="1" w:lastColumn="1" w:noHBand="0" w:noVBand="0"/>
      </w:tblPr>
      <w:tblGrid>
        <w:gridCol w:w="2096"/>
        <w:gridCol w:w="918"/>
        <w:gridCol w:w="4536"/>
        <w:gridCol w:w="1803"/>
      </w:tblGrid>
      <w:tr w:rsidR="00604576" w:rsidRPr="00604576" w:rsidTr="008554A8">
        <w:trPr>
          <w:cantSplit/>
          <w:trHeight w:val="20"/>
          <w:jc w:val="center"/>
        </w:trPr>
        <w:tc>
          <w:tcPr>
            <w:tcW w:w="1120" w:type="pct"/>
            <w:shd w:val="clear" w:color="auto" w:fill="auto"/>
          </w:tcPr>
          <w:p w:rsidR="005657D8" w:rsidRPr="00604576" w:rsidRDefault="005657D8" w:rsidP="007650AC">
            <w:pPr>
              <w:spacing w:before="0" w:line="240" w:lineRule="auto"/>
              <w:jc w:val="center"/>
              <w:rPr>
                <w:rFonts w:asciiTheme="minorHAnsi" w:hAnsiTheme="minorHAnsi"/>
                <w:b/>
                <w:szCs w:val="22"/>
              </w:rPr>
            </w:pPr>
            <w:r w:rsidRPr="00604576">
              <w:rPr>
                <w:rFonts w:asciiTheme="minorHAnsi" w:hAnsiTheme="minorHAnsi"/>
                <w:b/>
                <w:szCs w:val="22"/>
              </w:rPr>
              <w:t>Nazwa wskaźnika produktu</w:t>
            </w:r>
          </w:p>
        </w:tc>
        <w:tc>
          <w:tcPr>
            <w:tcW w:w="491" w:type="pct"/>
          </w:tcPr>
          <w:p w:rsidR="005657D8" w:rsidRPr="00604576" w:rsidRDefault="005657D8" w:rsidP="007650AC">
            <w:pPr>
              <w:suppressAutoHyphens/>
              <w:spacing w:before="0" w:line="240" w:lineRule="auto"/>
              <w:jc w:val="center"/>
              <w:rPr>
                <w:rFonts w:asciiTheme="minorHAnsi" w:hAnsiTheme="minorHAnsi"/>
                <w:b/>
                <w:bCs/>
                <w:szCs w:val="22"/>
              </w:rPr>
            </w:pPr>
            <w:r w:rsidRPr="00604576">
              <w:rPr>
                <w:rFonts w:asciiTheme="minorHAnsi" w:hAnsiTheme="minorHAnsi"/>
                <w:b/>
                <w:bCs/>
                <w:szCs w:val="22"/>
              </w:rPr>
              <w:t>Jednostka miary</w:t>
            </w:r>
          </w:p>
        </w:tc>
        <w:tc>
          <w:tcPr>
            <w:tcW w:w="2425" w:type="pct"/>
            <w:shd w:val="clear" w:color="auto" w:fill="auto"/>
          </w:tcPr>
          <w:p w:rsidR="005657D8" w:rsidRPr="00604576" w:rsidRDefault="005657D8" w:rsidP="007650AC">
            <w:pPr>
              <w:suppressAutoHyphens/>
              <w:spacing w:before="0" w:line="240" w:lineRule="auto"/>
              <w:jc w:val="center"/>
              <w:rPr>
                <w:rFonts w:asciiTheme="minorHAnsi" w:hAnsiTheme="minorHAnsi"/>
                <w:b/>
                <w:szCs w:val="22"/>
              </w:rPr>
            </w:pPr>
            <w:r w:rsidRPr="00604576">
              <w:rPr>
                <w:rFonts w:asciiTheme="minorHAnsi" w:hAnsiTheme="minorHAnsi"/>
                <w:b/>
                <w:bCs/>
                <w:szCs w:val="22"/>
              </w:rPr>
              <w:t>Definicja wskaźnika</w:t>
            </w:r>
          </w:p>
        </w:tc>
        <w:tc>
          <w:tcPr>
            <w:tcW w:w="964" w:type="pct"/>
          </w:tcPr>
          <w:p w:rsidR="005657D8" w:rsidRPr="00604576" w:rsidRDefault="005657D8" w:rsidP="007650AC">
            <w:pPr>
              <w:suppressAutoHyphens/>
              <w:spacing w:before="0" w:line="240" w:lineRule="auto"/>
              <w:jc w:val="center"/>
              <w:rPr>
                <w:rFonts w:asciiTheme="minorHAnsi" w:hAnsiTheme="minorHAnsi"/>
                <w:b/>
                <w:bCs/>
                <w:szCs w:val="22"/>
              </w:rPr>
            </w:pPr>
            <w:r w:rsidRPr="00604576">
              <w:rPr>
                <w:rFonts w:asciiTheme="minorHAnsi" w:hAnsiTheme="minorHAnsi"/>
                <w:b/>
                <w:bCs/>
                <w:szCs w:val="22"/>
              </w:rPr>
              <w:t>Rodzaj dokumentu, w</w:t>
            </w:r>
            <w:r w:rsidR="007E025A" w:rsidRPr="00604576">
              <w:rPr>
                <w:rFonts w:asciiTheme="minorHAnsi" w:hAnsiTheme="minorHAnsi"/>
                <w:b/>
                <w:bCs/>
                <w:szCs w:val="22"/>
              </w:rPr>
              <w:t> </w:t>
            </w:r>
            <w:r w:rsidRPr="00604576">
              <w:rPr>
                <w:rFonts w:asciiTheme="minorHAnsi" w:hAnsiTheme="minorHAnsi"/>
                <w:b/>
                <w:bCs/>
                <w:szCs w:val="22"/>
              </w:rPr>
              <w:t>którym określono wskaźnik</w:t>
            </w:r>
          </w:p>
        </w:tc>
      </w:tr>
      <w:tr w:rsidR="00604576" w:rsidRPr="00604576" w:rsidTr="008554A8">
        <w:trPr>
          <w:cantSplit/>
          <w:trHeight w:val="20"/>
          <w:jc w:val="center"/>
        </w:trPr>
        <w:tc>
          <w:tcPr>
            <w:tcW w:w="1120" w:type="pct"/>
            <w:shd w:val="clear" w:color="auto" w:fill="auto"/>
          </w:tcPr>
          <w:p w:rsidR="00E46E68" w:rsidRPr="00604576" w:rsidRDefault="00E46E68" w:rsidP="00E46E68">
            <w:pPr>
              <w:pStyle w:val="Default"/>
              <w:jc w:val="both"/>
              <w:rPr>
                <w:rFonts w:asciiTheme="minorHAnsi" w:hAnsiTheme="minorHAnsi" w:cs="ArialNarrow"/>
                <w:sz w:val="22"/>
                <w:szCs w:val="22"/>
              </w:rPr>
            </w:pPr>
            <w:r w:rsidRPr="00604576">
              <w:rPr>
                <w:rFonts w:asciiTheme="minorHAnsi" w:hAnsiTheme="minorHAnsi"/>
                <w:sz w:val="22"/>
                <w:szCs w:val="22"/>
              </w:rPr>
              <w:t>Liczba wspartych form ochrony przyrody</w:t>
            </w:r>
          </w:p>
          <w:p w:rsidR="005657D8" w:rsidRPr="00604576" w:rsidRDefault="005657D8" w:rsidP="00946665">
            <w:pPr>
              <w:spacing w:before="60" w:after="60" w:line="240" w:lineRule="auto"/>
              <w:rPr>
                <w:rFonts w:asciiTheme="minorHAnsi" w:hAnsiTheme="minorHAnsi"/>
                <w:szCs w:val="22"/>
              </w:rPr>
            </w:pPr>
          </w:p>
        </w:tc>
        <w:tc>
          <w:tcPr>
            <w:tcW w:w="491" w:type="pct"/>
          </w:tcPr>
          <w:p w:rsidR="005657D8" w:rsidRPr="00604576" w:rsidRDefault="00980DED" w:rsidP="007650AC">
            <w:pPr>
              <w:spacing w:line="240" w:lineRule="auto"/>
              <w:jc w:val="both"/>
              <w:rPr>
                <w:rFonts w:asciiTheme="minorHAnsi" w:hAnsiTheme="minorHAnsi"/>
                <w:szCs w:val="22"/>
              </w:rPr>
            </w:pPr>
            <w:r w:rsidRPr="00604576">
              <w:rPr>
                <w:rFonts w:asciiTheme="minorHAnsi" w:hAnsiTheme="minorHAnsi"/>
                <w:szCs w:val="22"/>
              </w:rPr>
              <w:t>szt.</w:t>
            </w:r>
          </w:p>
        </w:tc>
        <w:tc>
          <w:tcPr>
            <w:tcW w:w="2425" w:type="pct"/>
            <w:shd w:val="clear" w:color="auto" w:fill="auto"/>
          </w:tcPr>
          <w:p w:rsidR="00307535" w:rsidRPr="00604576" w:rsidRDefault="00307535" w:rsidP="00307535">
            <w:pPr>
              <w:spacing w:line="240" w:lineRule="auto"/>
              <w:jc w:val="both"/>
              <w:rPr>
                <w:rFonts w:asciiTheme="minorHAnsi" w:hAnsiTheme="minorHAnsi"/>
                <w:szCs w:val="22"/>
              </w:rPr>
            </w:pPr>
            <w:r w:rsidRPr="00604576">
              <w:rPr>
                <w:rFonts w:asciiTheme="minorHAnsi" w:hAnsiTheme="minorHAnsi"/>
                <w:szCs w:val="22"/>
              </w:rPr>
              <w:t xml:space="preserve">Liczba parków krajobrazowych, rezerwatów przyrody, obszarów chronionego krajobrazu </w:t>
            </w:r>
            <w:r w:rsidR="00217AF8" w:rsidRPr="00604576">
              <w:rPr>
                <w:rFonts w:asciiTheme="minorHAnsi" w:hAnsiTheme="minorHAnsi"/>
                <w:szCs w:val="22"/>
              </w:rPr>
              <w:br/>
            </w:r>
            <w:r w:rsidRPr="00604576">
              <w:rPr>
                <w:rFonts w:asciiTheme="minorHAnsi" w:hAnsiTheme="minorHAnsi"/>
                <w:szCs w:val="22"/>
              </w:rPr>
              <w:t xml:space="preserve">i innych form ochrony przyrody, które otrzymały wsparcie.  </w:t>
            </w:r>
          </w:p>
          <w:p w:rsidR="00C9174F" w:rsidRPr="00604576" w:rsidRDefault="00C9174F" w:rsidP="00E46E68">
            <w:pPr>
              <w:autoSpaceDE w:val="0"/>
              <w:autoSpaceDN w:val="0"/>
              <w:adjustRightInd w:val="0"/>
              <w:spacing w:before="0" w:line="240" w:lineRule="auto"/>
              <w:jc w:val="both"/>
              <w:rPr>
                <w:rFonts w:asciiTheme="minorHAnsi" w:eastAsiaTheme="minorHAnsi" w:hAnsiTheme="minorHAnsi" w:cs="Arial"/>
                <w:szCs w:val="22"/>
                <w:lang w:val="en-029" w:eastAsia="en-US"/>
              </w:rPr>
            </w:pPr>
          </w:p>
        </w:tc>
        <w:tc>
          <w:tcPr>
            <w:tcW w:w="964" w:type="pct"/>
          </w:tcPr>
          <w:p w:rsidR="005657D8" w:rsidRPr="00604576" w:rsidRDefault="008A09D1" w:rsidP="007650AC">
            <w:pPr>
              <w:autoSpaceDE w:val="0"/>
              <w:autoSpaceDN w:val="0"/>
              <w:adjustRightInd w:val="0"/>
              <w:spacing w:before="0" w:line="240" w:lineRule="auto"/>
              <w:jc w:val="both"/>
              <w:rPr>
                <w:rFonts w:asciiTheme="minorHAnsi" w:hAnsiTheme="minorHAnsi"/>
                <w:szCs w:val="22"/>
              </w:rPr>
            </w:pPr>
            <w:r w:rsidRPr="00604576">
              <w:rPr>
                <w:rFonts w:asciiTheme="minorHAnsi" w:hAnsiTheme="minorHAnsi"/>
                <w:szCs w:val="22"/>
              </w:rPr>
              <w:t xml:space="preserve">RPO </w:t>
            </w:r>
            <w:r w:rsidR="00002E70" w:rsidRPr="00604576">
              <w:rPr>
                <w:rFonts w:asciiTheme="minorHAnsi" w:hAnsiTheme="minorHAnsi"/>
                <w:szCs w:val="22"/>
              </w:rPr>
              <w:t>WD 2014-2020</w:t>
            </w:r>
          </w:p>
        </w:tc>
      </w:tr>
      <w:tr w:rsidR="00604576" w:rsidRPr="00604576" w:rsidTr="008554A8">
        <w:trPr>
          <w:trHeight w:val="20"/>
          <w:jc w:val="center"/>
        </w:trPr>
        <w:tc>
          <w:tcPr>
            <w:tcW w:w="1120" w:type="pct"/>
            <w:shd w:val="clear" w:color="auto" w:fill="auto"/>
            <w:vAlign w:val="center"/>
          </w:tcPr>
          <w:p w:rsidR="0019150A" w:rsidRPr="00604576" w:rsidRDefault="0019150A" w:rsidP="0019150A">
            <w:pPr>
              <w:spacing w:before="0" w:line="240" w:lineRule="auto"/>
              <w:contextualSpacing/>
              <w:jc w:val="both"/>
              <w:rPr>
                <w:rFonts w:asciiTheme="minorHAnsi" w:hAnsiTheme="minorHAnsi" w:cs="ArialNarrow"/>
                <w:szCs w:val="22"/>
              </w:rPr>
            </w:pPr>
            <w:r w:rsidRPr="00604576">
              <w:rPr>
                <w:rFonts w:asciiTheme="minorHAnsi" w:hAnsiTheme="minorHAnsi" w:cs="ArialNarrow"/>
                <w:szCs w:val="22"/>
              </w:rPr>
              <w:t xml:space="preserve">Długość utworzonych szlaków turystycznych </w:t>
            </w:r>
          </w:p>
          <w:p w:rsidR="00980DED" w:rsidRPr="00604576" w:rsidRDefault="00980DED" w:rsidP="00521EB7">
            <w:pPr>
              <w:spacing w:before="0" w:line="240" w:lineRule="auto"/>
              <w:rPr>
                <w:rFonts w:asciiTheme="minorHAnsi" w:eastAsiaTheme="minorHAnsi" w:hAnsiTheme="minorHAnsi"/>
                <w:szCs w:val="22"/>
                <w:lang w:eastAsia="en-US"/>
              </w:rPr>
            </w:pPr>
          </w:p>
        </w:tc>
        <w:tc>
          <w:tcPr>
            <w:tcW w:w="491" w:type="pct"/>
            <w:vAlign w:val="center"/>
          </w:tcPr>
          <w:p w:rsidR="00980DED" w:rsidRPr="00604576" w:rsidRDefault="0019150A" w:rsidP="00521EB7">
            <w:pPr>
              <w:spacing w:before="0" w:line="240" w:lineRule="auto"/>
              <w:rPr>
                <w:rFonts w:asciiTheme="minorHAnsi" w:eastAsiaTheme="minorHAnsi" w:hAnsiTheme="minorHAnsi"/>
                <w:szCs w:val="22"/>
                <w:lang w:eastAsia="en-US"/>
              </w:rPr>
            </w:pPr>
            <w:r w:rsidRPr="00604576">
              <w:rPr>
                <w:rFonts w:asciiTheme="minorHAnsi" w:hAnsiTheme="minorHAnsi" w:cs="ArialNarrow"/>
                <w:szCs w:val="22"/>
              </w:rPr>
              <w:t>km.</w:t>
            </w:r>
          </w:p>
        </w:tc>
        <w:tc>
          <w:tcPr>
            <w:tcW w:w="2425" w:type="pct"/>
            <w:shd w:val="clear" w:color="auto" w:fill="auto"/>
          </w:tcPr>
          <w:p w:rsidR="0019150A" w:rsidRPr="00604576" w:rsidRDefault="0019150A" w:rsidP="0019150A">
            <w:pPr>
              <w:spacing w:line="240" w:lineRule="auto"/>
              <w:rPr>
                <w:rFonts w:asciiTheme="minorHAnsi" w:hAnsiTheme="minorHAnsi"/>
                <w:szCs w:val="22"/>
              </w:rPr>
            </w:pPr>
            <w:r w:rsidRPr="00604576">
              <w:rPr>
                <w:rFonts w:asciiTheme="minorHAnsi" w:hAnsiTheme="minorHAnsi"/>
                <w:szCs w:val="22"/>
              </w:rPr>
              <w:t>Szlakiem turystycznym jest wytyczona w terenie trasa służąca do odbywania wycieczek, oznakowana jednolitymi znakami (symbolami) i wyposażona w urządzenia informacyjne, które zapewniają bezpieczne i spokojne jej przebycie turyście o dowolnym poziomie umiejętności i doświadczenia, o każdej porze roku i w każdych warunkach pogodowych, o ile szczegółowe wymagania nie stanowią inaczej (okresowe zamykanie w przypadku niekorzystnych warunków pogodowych lub ze względów przyrodniczych na terenach chronionych).</w:t>
            </w:r>
          </w:p>
          <w:p w:rsidR="0019150A" w:rsidRPr="00604576" w:rsidRDefault="0019150A" w:rsidP="0019150A">
            <w:pPr>
              <w:spacing w:line="240" w:lineRule="auto"/>
              <w:rPr>
                <w:rFonts w:asciiTheme="minorHAnsi" w:hAnsiTheme="minorHAnsi"/>
                <w:szCs w:val="22"/>
              </w:rPr>
            </w:pPr>
            <w:r w:rsidRPr="00604576">
              <w:rPr>
                <w:rFonts w:asciiTheme="minorHAnsi" w:hAnsiTheme="minorHAnsi"/>
                <w:szCs w:val="22"/>
              </w:rPr>
              <w:t>Rozróżnia się następujące rodzaje szlaków turystycznych:</w:t>
            </w:r>
          </w:p>
          <w:p w:rsidR="0019150A" w:rsidRPr="00604576" w:rsidRDefault="0019150A" w:rsidP="0019150A">
            <w:pPr>
              <w:numPr>
                <w:ilvl w:val="0"/>
                <w:numId w:val="12"/>
              </w:numPr>
              <w:spacing w:before="0" w:line="240" w:lineRule="auto"/>
              <w:contextualSpacing/>
              <w:rPr>
                <w:rFonts w:asciiTheme="minorHAnsi" w:hAnsiTheme="minorHAnsi"/>
                <w:szCs w:val="22"/>
              </w:rPr>
            </w:pPr>
            <w:r w:rsidRPr="00604576">
              <w:rPr>
                <w:rFonts w:asciiTheme="minorHAnsi" w:hAnsiTheme="minorHAnsi"/>
                <w:szCs w:val="22"/>
              </w:rPr>
              <w:t>piesze górskie i nizinne oraz ścieżki spacerowe, przyrodnicze i dydaktyczne,</w:t>
            </w:r>
          </w:p>
          <w:p w:rsidR="0019150A" w:rsidRPr="00604576" w:rsidRDefault="0019150A" w:rsidP="0019150A">
            <w:pPr>
              <w:numPr>
                <w:ilvl w:val="0"/>
                <w:numId w:val="12"/>
              </w:numPr>
              <w:spacing w:before="0" w:line="240" w:lineRule="auto"/>
              <w:contextualSpacing/>
              <w:rPr>
                <w:rFonts w:asciiTheme="minorHAnsi" w:hAnsiTheme="minorHAnsi"/>
                <w:szCs w:val="22"/>
              </w:rPr>
            </w:pPr>
            <w:r w:rsidRPr="00604576">
              <w:rPr>
                <w:rFonts w:asciiTheme="minorHAnsi" w:hAnsiTheme="minorHAnsi"/>
                <w:szCs w:val="22"/>
              </w:rPr>
              <w:t>narciarskie,</w:t>
            </w:r>
          </w:p>
          <w:p w:rsidR="0019150A" w:rsidRPr="00604576" w:rsidRDefault="0019150A" w:rsidP="0019150A">
            <w:pPr>
              <w:numPr>
                <w:ilvl w:val="0"/>
                <w:numId w:val="12"/>
              </w:numPr>
              <w:spacing w:before="0" w:line="240" w:lineRule="auto"/>
              <w:contextualSpacing/>
              <w:rPr>
                <w:rFonts w:asciiTheme="minorHAnsi" w:hAnsiTheme="minorHAnsi"/>
                <w:szCs w:val="22"/>
              </w:rPr>
            </w:pPr>
            <w:r w:rsidRPr="00604576">
              <w:rPr>
                <w:rFonts w:asciiTheme="minorHAnsi" w:hAnsiTheme="minorHAnsi"/>
                <w:szCs w:val="22"/>
              </w:rPr>
              <w:t>rowerowe,</w:t>
            </w:r>
          </w:p>
          <w:p w:rsidR="0019150A" w:rsidRPr="00604576" w:rsidRDefault="0019150A" w:rsidP="0019150A">
            <w:pPr>
              <w:numPr>
                <w:ilvl w:val="0"/>
                <w:numId w:val="12"/>
              </w:numPr>
              <w:spacing w:before="0" w:line="240" w:lineRule="auto"/>
              <w:contextualSpacing/>
              <w:rPr>
                <w:rFonts w:asciiTheme="minorHAnsi" w:hAnsiTheme="minorHAnsi"/>
                <w:szCs w:val="22"/>
              </w:rPr>
            </w:pPr>
            <w:r w:rsidRPr="00604576">
              <w:rPr>
                <w:rFonts w:asciiTheme="minorHAnsi" w:hAnsiTheme="minorHAnsi"/>
                <w:szCs w:val="22"/>
              </w:rPr>
              <w:t>kajakowe,</w:t>
            </w:r>
          </w:p>
          <w:p w:rsidR="0019150A" w:rsidRPr="00604576" w:rsidRDefault="0019150A" w:rsidP="0019150A">
            <w:pPr>
              <w:numPr>
                <w:ilvl w:val="0"/>
                <w:numId w:val="12"/>
              </w:numPr>
              <w:spacing w:before="0" w:line="240" w:lineRule="auto"/>
              <w:contextualSpacing/>
              <w:rPr>
                <w:rFonts w:asciiTheme="minorHAnsi" w:hAnsiTheme="minorHAnsi"/>
                <w:szCs w:val="22"/>
              </w:rPr>
            </w:pPr>
            <w:r w:rsidRPr="00604576">
              <w:rPr>
                <w:rFonts w:asciiTheme="minorHAnsi" w:hAnsiTheme="minorHAnsi"/>
                <w:szCs w:val="22"/>
              </w:rPr>
              <w:t>jeździeckie.</w:t>
            </w:r>
          </w:p>
          <w:p w:rsidR="0019150A" w:rsidRPr="00604576" w:rsidRDefault="0019150A" w:rsidP="0019150A">
            <w:pPr>
              <w:spacing w:line="240" w:lineRule="auto"/>
              <w:rPr>
                <w:rFonts w:asciiTheme="minorHAnsi" w:hAnsiTheme="minorHAnsi" w:cs="Helv"/>
                <w:szCs w:val="22"/>
              </w:rPr>
            </w:pPr>
            <w:r w:rsidRPr="00604576">
              <w:rPr>
                <w:rFonts w:asciiTheme="minorHAnsi" w:hAnsiTheme="minorHAnsi"/>
                <w:szCs w:val="22"/>
              </w:rPr>
              <w:t xml:space="preserve">Definicja na podstawie: „Instrukcja znakowania szlaków turystycznych PTTK”. </w:t>
            </w:r>
            <w:r w:rsidRPr="00604576">
              <w:rPr>
                <w:rFonts w:asciiTheme="minorHAnsi" w:hAnsiTheme="minorHAnsi" w:cs="Helv"/>
                <w:szCs w:val="22"/>
              </w:rPr>
              <w:t xml:space="preserve"> </w:t>
            </w:r>
          </w:p>
          <w:p w:rsidR="00980DED" w:rsidRPr="00604576" w:rsidRDefault="00980DED" w:rsidP="00521EB7">
            <w:pPr>
              <w:spacing w:before="0" w:line="240" w:lineRule="auto"/>
              <w:jc w:val="both"/>
              <w:rPr>
                <w:rFonts w:asciiTheme="minorHAnsi" w:eastAsiaTheme="minorHAnsi" w:hAnsiTheme="minorHAnsi"/>
                <w:szCs w:val="22"/>
                <w:lang w:eastAsia="en-US"/>
              </w:rPr>
            </w:pPr>
          </w:p>
        </w:tc>
        <w:tc>
          <w:tcPr>
            <w:tcW w:w="964" w:type="pct"/>
          </w:tcPr>
          <w:p w:rsidR="00980DED" w:rsidRPr="00604576" w:rsidRDefault="00604576" w:rsidP="007650AC">
            <w:pPr>
              <w:spacing w:line="240" w:lineRule="auto"/>
              <w:jc w:val="both"/>
              <w:rPr>
                <w:rFonts w:asciiTheme="minorHAnsi" w:hAnsiTheme="minorHAnsi"/>
                <w:szCs w:val="22"/>
              </w:rPr>
            </w:pPr>
            <w:r>
              <w:rPr>
                <w:rFonts w:asciiTheme="minorHAnsi" w:hAnsiTheme="minorHAnsi"/>
                <w:szCs w:val="22"/>
              </w:rPr>
              <w:t xml:space="preserve">SZOOP </w:t>
            </w:r>
            <w:r w:rsidRPr="00604576">
              <w:rPr>
                <w:rFonts w:asciiTheme="minorHAnsi" w:hAnsiTheme="minorHAnsi"/>
                <w:szCs w:val="22"/>
              </w:rPr>
              <w:t>RPO WD 2014-2020</w:t>
            </w:r>
          </w:p>
        </w:tc>
      </w:tr>
      <w:tr w:rsidR="00604576" w:rsidRPr="00604576" w:rsidTr="008554A8">
        <w:trPr>
          <w:trHeight w:val="20"/>
          <w:jc w:val="center"/>
        </w:trPr>
        <w:tc>
          <w:tcPr>
            <w:tcW w:w="1120" w:type="pct"/>
            <w:shd w:val="clear" w:color="auto" w:fill="auto"/>
            <w:vAlign w:val="center"/>
          </w:tcPr>
          <w:p w:rsidR="0019150A" w:rsidRPr="00604576" w:rsidRDefault="0019150A" w:rsidP="0019150A">
            <w:pPr>
              <w:spacing w:before="0" w:line="240" w:lineRule="auto"/>
              <w:contextualSpacing/>
              <w:jc w:val="both"/>
              <w:rPr>
                <w:rFonts w:asciiTheme="minorHAnsi" w:hAnsiTheme="minorHAnsi" w:cs="ArialNarrow"/>
                <w:szCs w:val="22"/>
              </w:rPr>
            </w:pPr>
            <w:r w:rsidRPr="00604576">
              <w:rPr>
                <w:rFonts w:asciiTheme="minorHAnsi" w:hAnsiTheme="minorHAnsi" w:cs="ArialNarrow"/>
                <w:szCs w:val="22"/>
              </w:rPr>
              <w:lastRenderedPageBreak/>
              <w:t xml:space="preserve">Długość odnowionych szlaków turystycznych </w:t>
            </w:r>
          </w:p>
          <w:p w:rsidR="00B6146D" w:rsidRPr="00604576" w:rsidRDefault="00B6146D" w:rsidP="00521EB7">
            <w:pPr>
              <w:spacing w:before="0" w:line="240" w:lineRule="auto"/>
              <w:rPr>
                <w:rFonts w:asciiTheme="minorHAnsi" w:eastAsiaTheme="minorHAnsi" w:hAnsiTheme="minorHAnsi"/>
                <w:szCs w:val="22"/>
                <w:lang w:eastAsia="en-US"/>
              </w:rPr>
            </w:pPr>
          </w:p>
        </w:tc>
        <w:tc>
          <w:tcPr>
            <w:tcW w:w="491" w:type="pct"/>
            <w:vAlign w:val="center"/>
          </w:tcPr>
          <w:p w:rsidR="00B6146D" w:rsidRPr="00604576" w:rsidRDefault="0019150A" w:rsidP="00521EB7">
            <w:pPr>
              <w:spacing w:before="0" w:line="240" w:lineRule="auto"/>
              <w:rPr>
                <w:rFonts w:asciiTheme="minorHAnsi" w:eastAsiaTheme="minorHAnsi" w:hAnsiTheme="minorHAnsi"/>
                <w:szCs w:val="22"/>
                <w:lang w:eastAsia="en-US"/>
              </w:rPr>
            </w:pPr>
            <w:r w:rsidRPr="00604576">
              <w:rPr>
                <w:rFonts w:asciiTheme="minorHAnsi" w:hAnsiTheme="minorHAnsi" w:cs="ArialNarrow"/>
                <w:szCs w:val="22"/>
              </w:rPr>
              <w:t>km.</w:t>
            </w:r>
          </w:p>
        </w:tc>
        <w:tc>
          <w:tcPr>
            <w:tcW w:w="2425" w:type="pct"/>
            <w:shd w:val="clear" w:color="auto" w:fill="auto"/>
          </w:tcPr>
          <w:p w:rsidR="0019150A" w:rsidRPr="00604576" w:rsidRDefault="0019150A" w:rsidP="00604576">
            <w:pPr>
              <w:spacing w:line="240" w:lineRule="auto"/>
              <w:jc w:val="both"/>
              <w:rPr>
                <w:rFonts w:asciiTheme="minorHAnsi" w:hAnsiTheme="minorHAnsi"/>
                <w:szCs w:val="22"/>
              </w:rPr>
            </w:pPr>
            <w:r w:rsidRPr="00604576">
              <w:rPr>
                <w:rFonts w:asciiTheme="minorHAnsi" w:hAnsiTheme="minorHAnsi"/>
                <w:szCs w:val="22"/>
              </w:rPr>
              <w:t>Szlakiem turystycznym jest wytyczona w terenie trasa służąca do odbywania wycieczek, oznakowana jednolitymi znakami (symbolami) i wyposażona w urządzenia informacyjne, które zapewniają bezpieczne i spokojne jej przebycie turyście o dowolnym poziomie umiejętności i doświadczenia, o każdej porze roku i w każdych warunkach pogodowych, o ile szczegółowe wymagania nie stanowią inaczej (okresowe zamykanie w przypadku niekorzystnych warunków pogodowych lub ze względów przyrodniczych na terenach chronionych).</w:t>
            </w:r>
          </w:p>
          <w:p w:rsidR="0019150A" w:rsidRPr="00604576" w:rsidRDefault="0019150A" w:rsidP="0019150A">
            <w:pPr>
              <w:spacing w:line="240" w:lineRule="auto"/>
              <w:rPr>
                <w:rFonts w:asciiTheme="minorHAnsi" w:hAnsiTheme="minorHAnsi"/>
                <w:szCs w:val="22"/>
              </w:rPr>
            </w:pPr>
            <w:r w:rsidRPr="00604576">
              <w:rPr>
                <w:rFonts w:asciiTheme="minorHAnsi" w:hAnsiTheme="minorHAnsi"/>
                <w:szCs w:val="22"/>
              </w:rPr>
              <w:t>Rozróżnia się następujące rodzaje szlaków turystycznych:</w:t>
            </w:r>
          </w:p>
          <w:p w:rsidR="0019150A" w:rsidRPr="00604576" w:rsidRDefault="0019150A" w:rsidP="0019150A">
            <w:pPr>
              <w:numPr>
                <w:ilvl w:val="0"/>
                <w:numId w:val="12"/>
              </w:numPr>
              <w:spacing w:before="0" w:line="240" w:lineRule="auto"/>
              <w:contextualSpacing/>
              <w:rPr>
                <w:rFonts w:asciiTheme="minorHAnsi" w:hAnsiTheme="minorHAnsi"/>
                <w:szCs w:val="22"/>
              </w:rPr>
            </w:pPr>
            <w:r w:rsidRPr="00604576">
              <w:rPr>
                <w:rFonts w:asciiTheme="minorHAnsi" w:hAnsiTheme="minorHAnsi"/>
                <w:szCs w:val="22"/>
              </w:rPr>
              <w:t>piesze górskie i nizinne oraz ścieżki spacerowe, przyrodnicze i dydaktyczne,</w:t>
            </w:r>
          </w:p>
          <w:p w:rsidR="0019150A" w:rsidRPr="00604576" w:rsidRDefault="0019150A" w:rsidP="0019150A">
            <w:pPr>
              <w:numPr>
                <w:ilvl w:val="0"/>
                <w:numId w:val="12"/>
              </w:numPr>
              <w:spacing w:before="0" w:line="240" w:lineRule="auto"/>
              <w:contextualSpacing/>
              <w:rPr>
                <w:rFonts w:asciiTheme="minorHAnsi" w:hAnsiTheme="minorHAnsi"/>
                <w:szCs w:val="22"/>
              </w:rPr>
            </w:pPr>
            <w:r w:rsidRPr="00604576">
              <w:rPr>
                <w:rFonts w:asciiTheme="minorHAnsi" w:hAnsiTheme="minorHAnsi"/>
                <w:szCs w:val="22"/>
              </w:rPr>
              <w:t>narciarskie,</w:t>
            </w:r>
          </w:p>
          <w:p w:rsidR="0019150A" w:rsidRPr="00604576" w:rsidRDefault="0019150A" w:rsidP="0019150A">
            <w:pPr>
              <w:numPr>
                <w:ilvl w:val="0"/>
                <w:numId w:val="12"/>
              </w:numPr>
              <w:spacing w:before="0" w:line="240" w:lineRule="auto"/>
              <w:contextualSpacing/>
              <w:rPr>
                <w:rFonts w:asciiTheme="minorHAnsi" w:hAnsiTheme="minorHAnsi"/>
                <w:szCs w:val="22"/>
              </w:rPr>
            </w:pPr>
            <w:r w:rsidRPr="00604576">
              <w:rPr>
                <w:rFonts w:asciiTheme="minorHAnsi" w:hAnsiTheme="minorHAnsi"/>
                <w:szCs w:val="22"/>
              </w:rPr>
              <w:t>rowerowe,</w:t>
            </w:r>
          </w:p>
          <w:p w:rsidR="0019150A" w:rsidRPr="00604576" w:rsidRDefault="0019150A" w:rsidP="0019150A">
            <w:pPr>
              <w:numPr>
                <w:ilvl w:val="0"/>
                <w:numId w:val="12"/>
              </w:numPr>
              <w:spacing w:before="0" w:line="240" w:lineRule="auto"/>
              <w:contextualSpacing/>
              <w:rPr>
                <w:rFonts w:asciiTheme="minorHAnsi" w:hAnsiTheme="minorHAnsi"/>
                <w:szCs w:val="22"/>
              </w:rPr>
            </w:pPr>
            <w:r w:rsidRPr="00604576">
              <w:rPr>
                <w:rFonts w:asciiTheme="minorHAnsi" w:hAnsiTheme="minorHAnsi"/>
                <w:szCs w:val="22"/>
              </w:rPr>
              <w:t>kajakowe,</w:t>
            </w:r>
          </w:p>
          <w:p w:rsidR="0019150A" w:rsidRPr="00604576" w:rsidRDefault="0019150A" w:rsidP="0019150A">
            <w:pPr>
              <w:numPr>
                <w:ilvl w:val="0"/>
                <w:numId w:val="12"/>
              </w:numPr>
              <w:spacing w:before="0" w:line="240" w:lineRule="auto"/>
              <w:contextualSpacing/>
              <w:rPr>
                <w:rFonts w:asciiTheme="minorHAnsi" w:hAnsiTheme="minorHAnsi"/>
                <w:szCs w:val="22"/>
              </w:rPr>
            </w:pPr>
            <w:r w:rsidRPr="00604576">
              <w:rPr>
                <w:rFonts w:asciiTheme="minorHAnsi" w:hAnsiTheme="minorHAnsi"/>
                <w:szCs w:val="22"/>
              </w:rPr>
              <w:t>jeździeckie.</w:t>
            </w:r>
          </w:p>
          <w:p w:rsidR="0019150A" w:rsidRPr="00604576" w:rsidRDefault="0019150A" w:rsidP="0019150A">
            <w:pPr>
              <w:spacing w:line="240" w:lineRule="auto"/>
              <w:rPr>
                <w:rFonts w:asciiTheme="minorHAnsi" w:hAnsiTheme="minorHAnsi" w:cs="Helv"/>
                <w:szCs w:val="22"/>
              </w:rPr>
            </w:pPr>
            <w:r w:rsidRPr="00604576">
              <w:rPr>
                <w:rFonts w:asciiTheme="minorHAnsi" w:hAnsiTheme="minorHAnsi"/>
                <w:szCs w:val="22"/>
              </w:rPr>
              <w:t xml:space="preserve">Definicja na podstawie: „Instrukcja znakowania szlaków turystycznych PTTK”. </w:t>
            </w:r>
            <w:r w:rsidRPr="00604576">
              <w:rPr>
                <w:rFonts w:asciiTheme="minorHAnsi" w:hAnsiTheme="minorHAnsi" w:cs="Helv"/>
                <w:szCs w:val="22"/>
              </w:rPr>
              <w:t xml:space="preserve"> </w:t>
            </w:r>
          </w:p>
          <w:p w:rsidR="00B6146D" w:rsidRPr="00604576" w:rsidRDefault="00B6146D" w:rsidP="00521EB7">
            <w:pPr>
              <w:spacing w:before="0" w:line="240" w:lineRule="auto"/>
              <w:jc w:val="both"/>
              <w:rPr>
                <w:rFonts w:asciiTheme="minorHAnsi" w:eastAsiaTheme="minorHAnsi" w:hAnsiTheme="minorHAnsi"/>
                <w:szCs w:val="22"/>
                <w:lang w:eastAsia="en-US"/>
              </w:rPr>
            </w:pPr>
          </w:p>
        </w:tc>
        <w:tc>
          <w:tcPr>
            <w:tcW w:w="964" w:type="pct"/>
          </w:tcPr>
          <w:p w:rsidR="00B6146D" w:rsidRPr="00604576" w:rsidRDefault="00604576" w:rsidP="007650AC">
            <w:pPr>
              <w:spacing w:line="240" w:lineRule="auto"/>
              <w:jc w:val="both"/>
              <w:rPr>
                <w:rFonts w:asciiTheme="minorHAnsi" w:hAnsiTheme="minorHAnsi"/>
                <w:szCs w:val="22"/>
              </w:rPr>
            </w:pPr>
            <w:r>
              <w:rPr>
                <w:rFonts w:asciiTheme="minorHAnsi" w:hAnsiTheme="minorHAnsi"/>
                <w:szCs w:val="22"/>
              </w:rPr>
              <w:t xml:space="preserve">SZOOP </w:t>
            </w:r>
            <w:r w:rsidRPr="00604576">
              <w:rPr>
                <w:rFonts w:asciiTheme="minorHAnsi" w:hAnsiTheme="minorHAnsi"/>
                <w:szCs w:val="22"/>
              </w:rPr>
              <w:t>RPO WD 2014-2020</w:t>
            </w:r>
          </w:p>
        </w:tc>
      </w:tr>
      <w:tr w:rsidR="00604576" w:rsidRPr="00604576" w:rsidTr="008554A8">
        <w:trPr>
          <w:trHeight w:val="20"/>
          <w:jc w:val="center"/>
        </w:trPr>
        <w:tc>
          <w:tcPr>
            <w:tcW w:w="1120" w:type="pct"/>
            <w:shd w:val="clear" w:color="auto" w:fill="auto"/>
            <w:vAlign w:val="center"/>
          </w:tcPr>
          <w:p w:rsidR="0019150A" w:rsidRPr="00604576" w:rsidRDefault="0019150A" w:rsidP="0019150A">
            <w:pPr>
              <w:autoSpaceDE w:val="0"/>
              <w:autoSpaceDN w:val="0"/>
              <w:adjustRightInd w:val="0"/>
              <w:spacing w:before="0" w:line="240" w:lineRule="auto"/>
              <w:contextualSpacing/>
              <w:jc w:val="both"/>
              <w:rPr>
                <w:rFonts w:asciiTheme="minorHAnsi" w:hAnsiTheme="minorHAnsi" w:cs="ArialNarrow"/>
                <w:szCs w:val="22"/>
              </w:rPr>
            </w:pPr>
            <w:r w:rsidRPr="00604576">
              <w:rPr>
                <w:rFonts w:asciiTheme="minorHAnsi" w:hAnsiTheme="minorHAnsi" w:cs="ArialNarrow"/>
                <w:szCs w:val="22"/>
              </w:rPr>
              <w:t xml:space="preserve">Długość wybudowanych dróg dla rowerów </w:t>
            </w:r>
          </w:p>
          <w:p w:rsidR="00980DED" w:rsidRPr="00604576" w:rsidRDefault="00980DED" w:rsidP="00521EB7">
            <w:pPr>
              <w:spacing w:before="0" w:line="240" w:lineRule="auto"/>
              <w:rPr>
                <w:rFonts w:asciiTheme="minorHAnsi" w:eastAsiaTheme="minorHAnsi" w:hAnsiTheme="minorHAnsi"/>
                <w:szCs w:val="22"/>
                <w:lang w:eastAsia="en-US"/>
              </w:rPr>
            </w:pPr>
          </w:p>
        </w:tc>
        <w:tc>
          <w:tcPr>
            <w:tcW w:w="491" w:type="pct"/>
            <w:vAlign w:val="center"/>
          </w:tcPr>
          <w:p w:rsidR="00980DED" w:rsidRPr="00604576" w:rsidRDefault="0019150A" w:rsidP="00521EB7">
            <w:pPr>
              <w:spacing w:before="0" w:line="240" w:lineRule="auto"/>
              <w:rPr>
                <w:rFonts w:asciiTheme="minorHAnsi" w:eastAsiaTheme="minorHAnsi" w:hAnsiTheme="minorHAnsi"/>
                <w:szCs w:val="22"/>
                <w:lang w:eastAsia="en-US"/>
              </w:rPr>
            </w:pPr>
            <w:r w:rsidRPr="00604576">
              <w:rPr>
                <w:rFonts w:asciiTheme="minorHAnsi" w:hAnsiTheme="minorHAnsi" w:cs="ArialNarrow"/>
                <w:szCs w:val="22"/>
              </w:rPr>
              <w:t>km.</w:t>
            </w:r>
          </w:p>
        </w:tc>
        <w:tc>
          <w:tcPr>
            <w:tcW w:w="2425" w:type="pct"/>
            <w:shd w:val="clear" w:color="auto" w:fill="auto"/>
          </w:tcPr>
          <w:p w:rsidR="00604576" w:rsidRPr="00604576" w:rsidRDefault="00604576" w:rsidP="00604576">
            <w:pPr>
              <w:spacing w:line="240" w:lineRule="auto"/>
              <w:jc w:val="both"/>
              <w:rPr>
                <w:rFonts w:asciiTheme="minorHAnsi" w:hAnsiTheme="minorHAnsi" w:cs="Arial Narrow"/>
                <w:szCs w:val="22"/>
              </w:rPr>
            </w:pPr>
            <w:r w:rsidRPr="00604576">
              <w:rPr>
                <w:rFonts w:asciiTheme="minorHAnsi" w:hAnsiTheme="minorHAnsi" w:cs="Arial Narrow"/>
                <w:szCs w:val="22"/>
              </w:rPr>
              <w:t>Długość wybudowanego odcinka drogi przeznaczonej do ruchu rowerów, tj. oddzielonej od innych dróg lub jezdni tej samej drogi konstrukcyjnie lub za pomocą urządzeń bezpieczeństwa ruchu drogowego oraz oznaczonej odpowiednimi znakami drogowymi.</w:t>
            </w:r>
          </w:p>
          <w:p w:rsidR="00980DED" w:rsidRPr="00604576" w:rsidRDefault="00604576" w:rsidP="00604576">
            <w:pPr>
              <w:spacing w:before="0" w:line="240" w:lineRule="auto"/>
              <w:jc w:val="both"/>
              <w:rPr>
                <w:rFonts w:asciiTheme="minorHAnsi" w:hAnsiTheme="minorHAnsi" w:cs="Arial Narrow"/>
                <w:szCs w:val="22"/>
              </w:rPr>
            </w:pPr>
            <w:r w:rsidRPr="00604576">
              <w:rPr>
                <w:rFonts w:asciiTheme="minorHAnsi" w:hAnsiTheme="minorHAnsi" w:cs="Arial Narrow"/>
                <w:szCs w:val="22"/>
              </w:rPr>
              <w:t>Należy brać pod uwagę tylko odcinki spełniające wymogi Rozporządzenia Ministra Transportu i Gospodarki Morskiej z dnia 2 marca 1999 r. w sprawie warunków technicznych, jakim powinny odpowiadać drogi publiczne i ich usytuowanie i jednocześnie oznakowane zgodnie z przepisami ustawy Prawo o ruchu drogowym.</w:t>
            </w:r>
          </w:p>
          <w:p w:rsidR="00604576" w:rsidRPr="00604576" w:rsidRDefault="00604576" w:rsidP="00604576">
            <w:pPr>
              <w:spacing w:before="0" w:line="240" w:lineRule="auto"/>
              <w:jc w:val="both"/>
              <w:rPr>
                <w:rFonts w:asciiTheme="minorHAnsi" w:hAnsiTheme="minorHAnsi" w:cs="Arial Narrow"/>
                <w:szCs w:val="22"/>
              </w:rPr>
            </w:pPr>
          </w:p>
          <w:p w:rsidR="00604576" w:rsidRPr="00604576" w:rsidRDefault="00604576" w:rsidP="00604576">
            <w:pPr>
              <w:spacing w:before="0" w:line="240" w:lineRule="auto"/>
              <w:jc w:val="both"/>
              <w:rPr>
                <w:rFonts w:asciiTheme="minorHAnsi" w:eastAsiaTheme="minorHAnsi" w:hAnsiTheme="minorHAnsi"/>
                <w:szCs w:val="22"/>
                <w:lang w:eastAsia="en-US"/>
              </w:rPr>
            </w:pPr>
            <w:r w:rsidRPr="00604576">
              <w:rPr>
                <w:rFonts w:asciiTheme="minorHAnsi" w:hAnsiTheme="minorHAnsi" w:cs="Arial Narrow"/>
                <w:szCs w:val="22"/>
              </w:rPr>
              <w:t>Metoda pomiaru: Nie należy wliczać długości istniejących tras, które w wyniku realizacji projektu zostały wyłącznie oznaczone jako drogi rowerowe. (np. poprzez wprowadzenie poziomych i pionowych znaków drogowych). Nie należy wliczać szlaków rowerowych (turystycznych) jeżeli jednocześnie nie są drogą dla rowerów.</w:t>
            </w:r>
          </w:p>
        </w:tc>
        <w:tc>
          <w:tcPr>
            <w:tcW w:w="964" w:type="pct"/>
          </w:tcPr>
          <w:p w:rsidR="00980DED" w:rsidRPr="00604576" w:rsidRDefault="00604576" w:rsidP="007650AC">
            <w:pPr>
              <w:spacing w:line="240" w:lineRule="auto"/>
              <w:jc w:val="both"/>
              <w:rPr>
                <w:rFonts w:asciiTheme="minorHAnsi" w:hAnsiTheme="minorHAnsi"/>
                <w:szCs w:val="22"/>
              </w:rPr>
            </w:pPr>
            <w:r>
              <w:rPr>
                <w:rFonts w:asciiTheme="minorHAnsi" w:hAnsiTheme="minorHAnsi"/>
                <w:szCs w:val="22"/>
              </w:rPr>
              <w:t xml:space="preserve">SZOOP </w:t>
            </w:r>
            <w:r w:rsidRPr="00604576">
              <w:rPr>
                <w:rFonts w:asciiTheme="minorHAnsi" w:hAnsiTheme="minorHAnsi"/>
                <w:szCs w:val="22"/>
              </w:rPr>
              <w:t>RPO WD 2014-2020</w:t>
            </w:r>
          </w:p>
        </w:tc>
      </w:tr>
      <w:tr w:rsidR="00604576" w:rsidRPr="00604576" w:rsidTr="00604576">
        <w:trPr>
          <w:trHeight w:val="4290"/>
          <w:jc w:val="center"/>
        </w:trPr>
        <w:tc>
          <w:tcPr>
            <w:tcW w:w="1120" w:type="pct"/>
            <w:shd w:val="clear" w:color="auto" w:fill="auto"/>
            <w:vAlign w:val="center"/>
          </w:tcPr>
          <w:p w:rsidR="0019150A" w:rsidRPr="00604576" w:rsidRDefault="0019150A" w:rsidP="0019150A">
            <w:pPr>
              <w:autoSpaceDE w:val="0"/>
              <w:autoSpaceDN w:val="0"/>
              <w:adjustRightInd w:val="0"/>
              <w:spacing w:before="0" w:line="240" w:lineRule="auto"/>
              <w:contextualSpacing/>
              <w:jc w:val="both"/>
              <w:rPr>
                <w:rFonts w:asciiTheme="minorHAnsi" w:hAnsiTheme="minorHAnsi" w:cs="ArialNarrow"/>
                <w:szCs w:val="22"/>
              </w:rPr>
            </w:pPr>
            <w:r w:rsidRPr="00604576">
              <w:rPr>
                <w:rFonts w:asciiTheme="minorHAnsi" w:hAnsiTheme="minorHAnsi" w:cs="ArialNarrow"/>
                <w:szCs w:val="22"/>
              </w:rPr>
              <w:lastRenderedPageBreak/>
              <w:t xml:space="preserve">Długość przebudowanych dróg dla rowerów </w:t>
            </w:r>
          </w:p>
          <w:p w:rsidR="0019150A" w:rsidRPr="00604576" w:rsidRDefault="0019150A" w:rsidP="0019150A">
            <w:pPr>
              <w:pStyle w:val="Akapitzlist"/>
              <w:autoSpaceDE w:val="0"/>
              <w:autoSpaceDN w:val="0"/>
              <w:adjustRightInd w:val="0"/>
              <w:spacing w:line="240" w:lineRule="auto"/>
              <w:ind w:left="365"/>
              <w:jc w:val="both"/>
              <w:rPr>
                <w:rFonts w:asciiTheme="minorHAnsi" w:hAnsiTheme="minorHAnsi" w:cs="ArialNarrow"/>
                <w:szCs w:val="22"/>
              </w:rPr>
            </w:pPr>
          </w:p>
          <w:p w:rsidR="00980DED" w:rsidRPr="00604576" w:rsidRDefault="00980DED" w:rsidP="0019150A">
            <w:pPr>
              <w:autoSpaceDE w:val="0"/>
              <w:autoSpaceDN w:val="0"/>
              <w:adjustRightInd w:val="0"/>
              <w:spacing w:before="0" w:line="276" w:lineRule="auto"/>
              <w:contextualSpacing/>
              <w:jc w:val="both"/>
              <w:rPr>
                <w:rFonts w:asciiTheme="minorHAnsi" w:eastAsiaTheme="minorHAnsi" w:hAnsiTheme="minorHAnsi"/>
                <w:szCs w:val="22"/>
                <w:lang w:eastAsia="en-US"/>
              </w:rPr>
            </w:pPr>
          </w:p>
        </w:tc>
        <w:tc>
          <w:tcPr>
            <w:tcW w:w="491" w:type="pct"/>
            <w:vAlign w:val="center"/>
          </w:tcPr>
          <w:p w:rsidR="00980DED" w:rsidRPr="00604576" w:rsidRDefault="0019150A" w:rsidP="00521EB7">
            <w:pPr>
              <w:spacing w:before="0" w:line="240" w:lineRule="auto"/>
              <w:rPr>
                <w:rFonts w:asciiTheme="minorHAnsi" w:eastAsiaTheme="minorHAnsi" w:hAnsiTheme="minorHAnsi"/>
                <w:szCs w:val="22"/>
                <w:lang w:eastAsia="en-US"/>
              </w:rPr>
            </w:pPr>
            <w:r w:rsidRPr="00604576">
              <w:rPr>
                <w:rFonts w:asciiTheme="minorHAnsi" w:hAnsiTheme="minorHAnsi" w:cs="ArialNarrow"/>
                <w:szCs w:val="22"/>
              </w:rPr>
              <w:t>km.</w:t>
            </w:r>
          </w:p>
        </w:tc>
        <w:tc>
          <w:tcPr>
            <w:tcW w:w="2425" w:type="pct"/>
            <w:shd w:val="clear" w:color="auto" w:fill="auto"/>
          </w:tcPr>
          <w:p w:rsidR="00604576" w:rsidRPr="00604576" w:rsidRDefault="00604576" w:rsidP="00604576">
            <w:pPr>
              <w:spacing w:line="240" w:lineRule="auto"/>
              <w:jc w:val="both"/>
              <w:rPr>
                <w:rFonts w:asciiTheme="minorHAnsi" w:hAnsiTheme="minorHAnsi" w:cs="Arial Narrow"/>
                <w:szCs w:val="22"/>
              </w:rPr>
            </w:pPr>
            <w:r w:rsidRPr="00604576">
              <w:rPr>
                <w:rFonts w:asciiTheme="minorHAnsi" w:hAnsiTheme="minorHAnsi" w:cs="Arial Narrow"/>
                <w:szCs w:val="22"/>
              </w:rPr>
              <w:t>Długość przebudowanego odcinka drogi przeznaczonej do ruchu rowerów, tj. oddzielonej od innych dróg lub jezdni tej samej drogi konstrukcyjnie lub za pomocą urządzeń bezpieczeństwa ruchu drogowego oraz oznaczonej odpowiednimi znakami drogowymi.</w:t>
            </w:r>
          </w:p>
          <w:p w:rsidR="00604576" w:rsidRPr="00604576" w:rsidRDefault="00604576" w:rsidP="00604576">
            <w:pPr>
              <w:spacing w:before="0" w:line="240" w:lineRule="auto"/>
              <w:jc w:val="both"/>
              <w:rPr>
                <w:rFonts w:asciiTheme="minorHAnsi" w:eastAsiaTheme="minorHAnsi" w:hAnsiTheme="minorHAnsi"/>
                <w:szCs w:val="22"/>
                <w:lang w:eastAsia="en-US"/>
              </w:rPr>
            </w:pPr>
            <w:r w:rsidRPr="00604576">
              <w:rPr>
                <w:rFonts w:asciiTheme="minorHAnsi" w:hAnsiTheme="minorHAnsi" w:cs="Arial Narrow"/>
                <w:szCs w:val="22"/>
              </w:rPr>
              <w:t>Należy brać pod uwagę tylko odcinki spełniające wymogi Rozporządzenia Ministra Transportu i Gospodarki Morskiej z dnia 2 marca 1999 r. w sprawie warunków technicznych, jakim powinny odpowiadać drogi publiczne i ich usytuowanie i jednocześnie oznakowane zgodnie z przepisami ustawy Prawo o ruchu drogowym.</w:t>
            </w:r>
          </w:p>
          <w:p w:rsidR="00604576" w:rsidRPr="00604576" w:rsidRDefault="00604576" w:rsidP="00604576">
            <w:pPr>
              <w:spacing w:before="0" w:line="240" w:lineRule="auto"/>
              <w:jc w:val="both"/>
              <w:rPr>
                <w:rFonts w:asciiTheme="minorHAnsi" w:hAnsiTheme="minorHAnsi" w:cs="Arial Narrow"/>
                <w:szCs w:val="22"/>
              </w:rPr>
            </w:pPr>
          </w:p>
          <w:p w:rsidR="00980DED" w:rsidRPr="00604576" w:rsidRDefault="00604576" w:rsidP="00604576">
            <w:pPr>
              <w:spacing w:line="240" w:lineRule="auto"/>
              <w:rPr>
                <w:rFonts w:asciiTheme="minorHAnsi" w:eastAsiaTheme="minorHAnsi" w:hAnsiTheme="minorHAnsi"/>
                <w:szCs w:val="22"/>
                <w:lang w:eastAsia="en-US"/>
              </w:rPr>
            </w:pPr>
            <w:r w:rsidRPr="00604576">
              <w:rPr>
                <w:rFonts w:asciiTheme="minorHAnsi" w:hAnsiTheme="minorHAnsi" w:cs="Arial Narrow"/>
                <w:szCs w:val="22"/>
              </w:rPr>
              <w:t>Metoda pomiaru: Nie należy wliczać długości istniejących tras, które w wyniku realizacji projektu zostały wyłącznie oznaczone jako drogi rowerowe. (np. poprzez wprowadzenie poziomych i pionowych znaków drogowych). Nie należy wliczać szlaków rowerowych (turystycznych) jeżeli jednocześnie nie są drogą dla rowerów.</w:t>
            </w:r>
          </w:p>
        </w:tc>
        <w:tc>
          <w:tcPr>
            <w:tcW w:w="964" w:type="pct"/>
          </w:tcPr>
          <w:p w:rsidR="00980DED" w:rsidRPr="00604576" w:rsidRDefault="00604576" w:rsidP="007650AC">
            <w:pPr>
              <w:spacing w:line="240" w:lineRule="auto"/>
              <w:jc w:val="both"/>
              <w:rPr>
                <w:rFonts w:asciiTheme="minorHAnsi" w:hAnsiTheme="minorHAnsi"/>
                <w:szCs w:val="22"/>
              </w:rPr>
            </w:pPr>
            <w:r>
              <w:rPr>
                <w:rFonts w:asciiTheme="minorHAnsi" w:hAnsiTheme="minorHAnsi"/>
                <w:szCs w:val="22"/>
              </w:rPr>
              <w:t xml:space="preserve">SZOOP </w:t>
            </w:r>
            <w:r w:rsidRPr="00604576">
              <w:rPr>
                <w:rFonts w:asciiTheme="minorHAnsi" w:hAnsiTheme="minorHAnsi"/>
                <w:szCs w:val="22"/>
              </w:rPr>
              <w:t>RPO WD 2014-2020</w:t>
            </w:r>
          </w:p>
        </w:tc>
      </w:tr>
      <w:tr w:rsidR="00604576" w:rsidRPr="00604576" w:rsidTr="008554A8">
        <w:trPr>
          <w:trHeight w:val="20"/>
          <w:jc w:val="center"/>
        </w:trPr>
        <w:tc>
          <w:tcPr>
            <w:tcW w:w="1120" w:type="pct"/>
            <w:shd w:val="clear" w:color="auto" w:fill="auto"/>
            <w:vAlign w:val="center"/>
          </w:tcPr>
          <w:p w:rsidR="0019150A" w:rsidRPr="00604576" w:rsidRDefault="0019150A" w:rsidP="0019150A">
            <w:pPr>
              <w:autoSpaceDE w:val="0"/>
              <w:autoSpaceDN w:val="0"/>
              <w:adjustRightInd w:val="0"/>
              <w:spacing w:before="0" w:line="240" w:lineRule="auto"/>
              <w:contextualSpacing/>
              <w:jc w:val="both"/>
              <w:rPr>
                <w:rFonts w:asciiTheme="minorHAnsi" w:hAnsiTheme="minorHAnsi" w:cs="ArialNarrow"/>
                <w:szCs w:val="22"/>
              </w:rPr>
            </w:pPr>
            <w:r w:rsidRPr="00604576">
              <w:rPr>
                <w:rFonts w:asciiTheme="minorHAnsi" w:hAnsiTheme="minorHAnsi" w:cs="ArialNarrow"/>
                <w:szCs w:val="22"/>
              </w:rPr>
              <w:t xml:space="preserve">Długość wyznaczonych ścieżek rowerowych </w:t>
            </w:r>
          </w:p>
          <w:p w:rsidR="00980DED" w:rsidRPr="00604576" w:rsidRDefault="00980DED" w:rsidP="00521EB7">
            <w:pPr>
              <w:spacing w:before="0" w:line="240" w:lineRule="auto"/>
              <w:rPr>
                <w:rFonts w:asciiTheme="minorHAnsi" w:eastAsiaTheme="minorHAnsi" w:hAnsiTheme="minorHAnsi"/>
                <w:szCs w:val="22"/>
                <w:lang w:eastAsia="en-US"/>
              </w:rPr>
            </w:pPr>
          </w:p>
        </w:tc>
        <w:tc>
          <w:tcPr>
            <w:tcW w:w="491" w:type="pct"/>
            <w:vAlign w:val="center"/>
          </w:tcPr>
          <w:p w:rsidR="00980DED" w:rsidRPr="00604576" w:rsidRDefault="0019150A" w:rsidP="00521EB7">
            <w:pPr>
              <w:spacing w:before="0" w:line="240" w:lineRule="auto"/>
              <w:rPr>
                <w:rFonts w:asciiTheme="minorHAnsi" w:eastAsiaTheme="minorHAnsi" w:hAnsiTheme="minorHAnsi"/>
                <w:szCs w:val="22"/>
                <w:lang w:eastAsia="en-US"/>
              </w:rPr>
            </w:pPr>
            <w:r w:rsidRPr="00604576">
              <w:rPr>
                <w:rFonts w:asciiTheme="minorHAnsi" w:hAnsiTheme="minorHAnsi" w:cs="ArialNarrow"/>
                <w:szCs w:val="22"/>
              </w:rPr>
              <w:t>km.</w:t>
            </w:r>
          </w:p>
        </w:tc>
        <w:tc>
          <w:tcPr>
            <w:tcW w:w="2425" w:type="pct"/>
            <w:shd w:val="clear" w:color="auto" w:fill="auto"/>
          </w:tcPr>
          <w:p w:rsidR="00604576" w:rsidRPr="00604576" w:rsidRDefault="00604576" w:rsidP="00604576">
            <w:pPr>
              <w:spacing w:line="240" w:lineRule="auto"/>
              <w:jc w:val="both"/>
              <w:rPr>
                <w:rFonts w:asciiTheme="minorHAnsi" w:hAnsiTheme="minorHAnsi" w:cs="Arial Narrow"/>
                <w:szCs w:val="22"/>
              </w:rPr>
            </w:pPr>
            <w:r w:rsidRPr="00604576">
              <w:rPr>
                <w:rFonts w:asciiTheme="minorHAnsi" w:hAnsiTheme="minorHAnsi" w:cs="Arial Narrow"/>
                <w:szCs w:val="22"/>
              </w:rPr>
              <w:t>Długość wyznaczonego odcinka drogi przeznaczonej do ruchu rowerów, tj. oddzielonej od innych dróg lub jezdni tej samej drogi konstrukcyjnie lub za pomocą urządzeń bezpieczeństwa ruchu drogowego oraz oznaczonej odpowiednimi znakami drogowymi.</w:t>
            </w:r>
          </w:p>
          <w:p w:rsidR="00980DED" w:rsidRPr="00604576" w:rsidRDefault="00604576" w:rsidP="00604576">
            <w:pPr>
              <w:spacing w:before="0" w:line="240" w:lineRule="auto"/>
              <w:jc w:val="both"/>
              <w:rPr>
                <w:rFonts w:asciiTheme="minorHAnsi" w:hAnsiTheme="minorHAnsi" w:cs="Arial Narrow"/>
                <w:szCs w:val="22"/>
              </w:rPr>
            </w:pPr>
            <w:r w:rsidRPr="00604576">
              <w:rPr>
                <w:rFonts w:asciiTheme="minorHAnsi" w:hAnsiTheme="minorHAnsi" w:cs="Arial Narrow"/>
                <w:szCs w:val="22"/>
              </w:rPr>
              <w:t>Należy brać pod uwagę tylko odcinki spełniające wymogi Rozporządzenia Ministra Transportu i Gospodarki Morskiej z dnia 2 marca 1999 r. w sprawie warunków technicznych, jakim powinny odpowiadać drogi publiczne i ich usytuowanie i jednocześnie oznakowane zgodnie z przepisami ustawy Prawo o ruchu drogowym.</w:t>
            </w:r>
          </w:p>
          <w:p w:rsidR="00604576" w:rsidRPr="00604576" w:rsidRDefault="00604576" w:rsidP="00604576">
            <w:pPr>
              <w:spacing w:before="0" w:line="240" w:lineRule="auto"/>
              <w:jc w:val="both"/>
              <w:rPr>
                <w:rFonts w:asciiTheme="minorHAnsi" w:hAnsiTheme="minorHAnsi" w:cs="Arial Narrow"/>
                <w:szCs w:val="22"/>
              </w:rPr>
            </w:pPr>
          </w:p>
          <w:p w:rsidR="00604576" w:rsidRPr="00604576" w:rsidRDefault="00604576" w:rsidP="00604576">
            <w:pPr>
              <w:spacing w:before="0" w:line="240" w:lineRule="auto"/>
              <w:jc w:val="both"/>
              <w:rPr>
                <w:rFonts w:asciiTheme="minorHAnsi" w:eastAsiaTheme="minorHAnsi" w:hAnsiTheme="minorHAnsi"/>
                <w:szCs w:val="22"/>
                <w:lang w:eastAsia="en-US"/>
              </w:rPr>
            </w:pPr>
            <w:r w:rsidRPr="00604576">
              <w:rPr>
                <w:rFonts w:asciiTheme="minorHAnsi" w:hAnsiTheme="minorHAnsi" w:cs="Arial Narrow"/>
                <w:szCs w:val="22"/>
              </w:rPr>
              <w:t>Metoda pomiaru: Należy wliczać długości istniejących tras, które w wyniku realizacji projektu zostały wyłącznie oznaczone jako drogi rowerowe. (np. poprzez wprowadzenie poziomych i pionowych znaków drogowych). Nie należy wliczać szlaków rowerowych (turystycznych) jeżeli jednocześnie nie są drogą dla rowerów.</w:t>
            </w:r>
          </w:p>
        </w:tc>
        <w:tc>
          <w:tcPr>
            <w:tcW w:w="964" w:type="pct"/>
          </w:tcPr>
          <w:p w:rsidR="00980DED" w:rsidRPr="00604576" w:rsidRDefault="00604576" w:rsidP="007650AC">
            <w:pPr>
              <w:spacing w:line="240" w:lineRule="auto"/>
              <w:jc w:val="both"/>
              <w:rPr>
                <w:rFonts w:asciiTheme="minorHAnsi" w:hAnsiTheme="minorHAnsi"/>
                <w:szCs w:val="22"/>
              </w:rPr>
            </w:pPr>
            <w:r>
              <w:rPr>
                <w:rFonts w:asciiTheme="minorHAnsi" w:hAnsiTheme="minorHAnsi"/>
                <w:szCs w:val="22"/>
              </w:rPr>
              <w:t xml:space="preserve">SZOOP </w:t>
            </w:r>
            <w:r w:rsidRPr="00604576">
              <w:rPr>
                <w:rFonts w:asciiTheme="minorHAnsi" w:hAnsiTheme="minorHAnsi"/>
                <w:szCs w:val="22"/>
              </w:rPr>
              <w:t>RPO WD 2014-2020</w:t>
            </w:r>
          </w:p>
        </w:tc>
      </w:tr>
      <w:tr w:rsidR="00604576" w:rsidRPr="00604576" w:rsidTr="008554A8">
        <w:trPr>
          <w:trHeight w:val="20"/>
          <w:jc w:val="center"/>
        </w:trPr>
        <w:tc>
          <w:tcPr>
            <w:tcW w:w="1120" w:type="pct"/>
            <w:shd w:val="clear" w:color="auto" w:fill="auto"/>
            <w:vAlign w:val="center"/>
          </w:tcPr>
          <w:p w:rsidR="0019150A" w:rsidRPr="00604576" w:rsidRDefault="0019150A" w:rsidP="0019150A">
            <w:pPr>
              <w:autoSpaceDE w:val="0"/>
              <w:autoSpaceDN w:val="0"/>
              <w:adjustRightInd w:val="0"/>
              <w:spacing w:before="0" w:line="276" w:lineRule="auto"/>
              <w:contextualSpacing/>
              <w:jc w:val="both"/>
              <w:rPr>
                <w:rFonts w:asciiTheme="minorHAnsi" w:hAnsiTheme="minorHAnsi" w:cs="ArialNarrow"/>
                <w:szCs w:val="22"/>
              </w:rPr>
            </w:pPr>
            <w:r w:rsidRPr="00604576">
              <w:rPr>
                <w:rFonts w:asciiTheme="minorHAnsi" w:hAnsiTheme="minorHAnsi" w:cs="ArialNarrow"/>
                <w:szCs w:val="22"/>
              </w:rPr>
              <w:t xml:space="preserve">Liczba utworzonych punktów informacji turystycznej i </w:t>
            </w:r>
            <w:proofErr w:type="spellStart"/>
            <w:r w:rsidRPr="00604576">
              <w:rPr>
                <w:rFonts w:asciiTheme="minorHAnsi" w:hAnsiTheme="minorHAnsi" w:cs="ArialNarrow"/>
                <w:szCs w:val="22"/>
              </w:rPr>
              <w:t>infokiosków</w:t>
            </w:r>
            <w:proofErr w:type="spellEnd"/>
            <w:r w:rsidRPr="00604576">
              <w:rPr>
                <w:rFonts w:asciiTheme="minorHAnsi" w:hAnsiTheme="minorHAnsi" w:cs="ArialNarrow"/>
                <w:szCs w:val="22"/>
              </w:rPr>
              <w:t xml:space="preserve"> </w:t>
            </w:r>
            <w:r w:rsidRPr="00604576">
              <w:rPr>
                <w:rFonts w:asciiTheme="minorHAnsi" w:hAnsiTheme="minorHAnsi" w:cs="ArialNarrow"/>
                <w:szCs w:val="22"/>
              </w:rPr>
              <w:lastRenderedPageBreak/>
              <w:t xml:space="preserve">zapewniających obsługę w min. 2 językach obcych </w:t>
            </w:r>
          </w:p>
          <w:p w:rsidR="00980DED" w:rsidRPr="00604576" w:rsidRDefault="00980DED" w:rsidP="00521EB7">
            <w:pPr>
              <w:spacing w:before="0" w:line="240" w:lineRule="auto"/>
              <w:rPr>
                <w:rFonts w:asciiTheme="minorHAnsi" w:eastAsiaTheme="minorHAnsi" w:hAnsiTheme="minorHAnsi"/>
                <w:szCs w:val="22"/>
                <w:lang w:eastAsia="en-US"/>
              </w:rPr>
            </w:pPr>
          </w:p>
        </w:tc>
        <w:tc>
          <w:tcPr>
            <w:tcW w:w="491" w:type="pct"/>
            <w:vAlign w:val="center"/>
          </w:tcPr>
          <w:p w:rsidR="00980DED" w:rsidRPr="00604576" w:rsidRDefault="0019150A" w:rsidP="00521EB7">
            <w:pPr>
              <w:spacing w:before="0" w:line="240" w:lineRule="auto"/>
              <w:rPr>
                <w:rFonts w:asciiTheme="minorHAnsi" w:eastAsiaTheme="minorHAnsi" w:hAnsiTheme="minorHAnsi"/>
                <w:szCs w:val="22"/>
                <w:lang w:eastAsia="en-US"/>
              </w:rPr>
            </w:pPr>
            <w:r w:rsidRPr="00604576">
              <w:rPr>
                <w:rFonts w:asciiTheme="minorHAnsi" w:hAnsiTheme="minorHAnsi" w:cs="ArialNarrow"/>
                <w:szCs w:val="22"/>
              </w:rPr>
              <w:lastRenderedPageBreak/>
              <w:t>szt.</w:t>
            </w:r>
          </w:p>
        </w:tc>
        <w:tc>
          <w:tcPr>
            <w:tcW w:w="2425" w:type="pct"/>
            <w:shd w:val="clear" w:color="auto" w:fill="auto"/>
          </w:tcPr>
          <w:p w:rsidR="002C76F4" w:rsidRPr="00604576" w:rsidRDefault="002C76F4" w:rsidP="002C76F4">
            <w:pPr>
              <w:spacing w:line="240" w:lineRule="auto"/>
              <w:rPr>
                <w:rFonts w:asciiTheme="minorHAnsi" w:hAnsiTheme="minorHAnsi" w:cs="Helv"/>
                <w:szCs w:val="22"/>
              </w:rPr>
            </w:pPr>
            <w:r w:rsidRPr="00604576">
              <w:rPr>
                <w:rFonts w:asciiTheme="minorHAnsi" w:hAnsiTheme="minorHAnsi"/>
                <w:szCs w:val="22"/>
              </w:rPr>
              <w:t xml:space="preserve">Liczba punktów informacji turystyczne i </w:t>
            </w:r>
            <w:proofErr w:type="spellStart"/>
            <w:r w:rsidRPr="00604576">
              <w:rPr>
                <w:rFonts w:asciiTheme="minorHAnsi" w:hAnsiTheme="minorHAnsi"/>
                <w:szCs w:val="22"/>
              </w:rPr>
              <w:t>infokiosków</w:t>
            </w:r>
            <w:proofErr w:type="spellEnd"/>
            <w:r w:rsidRPr="00604576">
              <w:rPr>
                <w:rFonts w:asciiTheme="minorHAnsi" w:hAnsiTheme="minorHAnsi"/>
                <w:szCs w:val="22"/>
              </w:rPr>
              <w:t xml:space="preserve">, które oferują obsługę w co najmniej dwóch językach obcych, utworzonych w ramach projektu. </w:t>
            </w:r>
            <w:r w:rsidRPr="00604576">
              <w:rPr>
                <w:rFonts w:asciiTheme="minorHAnsi" w:hAnsiTheme="minorHAnsi" w:cs="Helv"/>
                <w:szCs w:val="22"/>
              </w:rPr>
              <w:t xml:space="preserve"> </w:t>
            </w:r>
          </w:p>
          <w:p w:rsidR="00980DED" w:rsidRPr="00604576" w:rsidRDefault="00980DED" w:rsidP="00521EB7">
            <w:pPr>
              <w:spacing w:before="0" w:line="240" w:lineRule="auto"/>
              <w:jc w:val="both"/>
              <w:rPr>
                <w:rFonts w:asciiTheme="minorHAnsi" w:eastAsiaTheme="minorHAnsi" w:hAnsiTheme="minorHAnsi"/>
                <w:szCs w:val="22"/>
                <w:lang w:eastAsia="en-US"/>
              </w:rPr>
            </w:pPr>
          </w:p>
        </w:tc>
        <w:tc>
          <w:tcPr>
            <w:tcW w:w="964" w:type="pct"/>
          </w:tcPr>
          <w:p w:rsidR="00980DED" w:rsidRPr="00604576" w:rsidRDefault="00604576" w:rsidP="007650AC">
            <w:pPr>
              <w:spacing w:line="240" w:lineRule="auto"/>
              <w:jc w:val="both"/>
              <w:rPr>
                <w:rFonts w:asciiTheme="minorHAnsi" w:hAnsiTheme="minorHAnsi"/>
                <w:szCs w:val="22"/>
              </w:rPr>
            </w:pPr>
            <w:r>
              <w:rPr>
                <w:rFonts w:asciiTheme="minorHAnsi" w:hAnsiTheme="minorHAnsi"/>
                <w:szCs w:val="22"/>
              </w:rPr>
              <w:lastRenderedPageBreak/>
              <w:t xml:space="preserve">SZOOP </w:t>
            </w:r>
            <w:r w:rsidRPr="00604576">
              <w:rPr>
                <w:rFonts w:asciiTheme="minorHAnsi" w:hAnsiTheme="minorHAnsi"/>
                <w:szCs w:val="22"/>
              </w:rPr>
              <w:t>RPO WD 2014-2020</w:t>
            </w:r>
          </w:p>
        </w:tc>
      </w:tr>
      <w:tr w:rsidR="00604576" w:rsidRPr="00604576" w:rsidTr="008554A8">
        <w:trPr>
          <w:trHeight w:val="20"/>
          <w:jc w:val="center"/>
        </w:trPr>
        <w:tc>
          <w:tcPr>
            <w:tcW w:w="1120" w:type="pct"/>
            <w:shd w:val="clear" w:color="auto" w:fill="auto"/>
            <w:vAlign w:val="center"/>
          </w:tcPr>
          <w:p w:rsidR="0019150A" w:rsidRPr="00604576" w:rsidRDefault="0019150A" w:rsidP="0019150A">
            <w:pPr>
              <w:autoSpaceDE w:val="0"/>
              <w:autoSpaceDN w:val="0"/>
              <w:adjustRightInd w:val="0"/>
              <w:spacing w:before="0" w:line="240" w:lineRule="auto"/>
              <w:contextualSpacing/>
              <w:jc w:val="both"/>
              <w:rPr>
                <w:rFonts w:asciiTheme="minorHAnsi" w:hAnsiTheme="minorHAnsi" w:cs="ArialNarrow"/>
                <w:szCs w:val="22"/>
              </w:rPr>
            </w:pPr>
            <w:r w:rsidRPr="00604576">
              <w:rPr>
                <w:rFonts w:asciiTheme="minorHAnsi" w:hAnsiTheme="minorHAnsi" w:cs="ArialNarrow"/>
                <w:szCs w:val="22"/>
              </w:rPr>
              <w:lastRenderedPageBreak/>
              <w:t xml:space="preserve">Liczba ośrodków prowadzących działalność w zakresie edukacji ekologicznej objętych wsparciem </w:t>
            </w:r>
          </w:p>
          <w:p w:rsidR="00980DED" w:rsidRPr="00604576" w:rsidRDefault="00980DED" w:rsidP="00521EB7">
            <w:pPr>
              <w:spacing w:before="0" w:line="240" w:lineRule="auto"/>
              <w:rPr>
                <w:rFonts w:asciiTheme="minorHAnsi" w:eastAsiaTheme="minorHAnsi" w:hAnsiTheme="minorHAnsi"/>
                <w:szCs w:val="22"/>
                <w:lang w:eastAsia="en-US"/>
              </w:rPr>
            </w:pPr>
          </w:p>
        </w:tc>
        <w:tc>
          <w:tcPr>
            <w:tcW w:w="491" w:type="pct"/>
            <w:vAlign w:val="center"/>
          </w:tcPr>
          <w:p w:rsidR="00980DED" w:rsidRPr="00604576" w:rsidRDefault="0019150A" w:rsidP="00521EB7">
            <w:pPr>
              <w:spacing w:before="0" w:line="240" w:lineRule="auto"/>
              <w:rPr>
                <w:rFonts w:asciiTheme="minorHAnsi" w:eastAsiaTheme="minorHAnsi" w:hAnsiTheme="minorHAnsi"/>
                <w:szCs w:val="22"/>
                <w:lang w:eastAsia="en-US"/>
              </w:rPr>
            </w:pPr>
            <w:r w:rsidRPr="00604576">
              <w:rPr>
                <w:rFonts w:asciiTheme="minorHAnsi" w:hAnsiTheme="minorHAnsi" w:cs="ArialNarrow"/>
                <w:szCs w:val="22"/>
              </w:rPr>
              <w:t>szt.</w:t>
            </w:r>
          </w:p>
        </w:tc>
        <w:tc>
          <w:tcPr>
            <w:tcW w:w="2425" w:type="pct"/>
            <w:shd w:val="clear" w:color="auto" w:fill="auto"/>
          </w:tcPr>
          <w:p w:rsidR="00980DED" w:rsidRPr="00604576" w:rsidRDefault="002C76F4" w:rsidP="002C76F4">
            <w:pPr>
              <w:spacing w:before="0" w:line="240" w:lineRule="auto"/>
              <w:jc w:val="both"/>
              <w:rPr>
                <w:rFonts w:asciiTheme="minorHAnsi" w:eastAsiaTheme="minorHAnsi" w:hAnsiTheme="minorHAnsi"/>
                <w:szCs w:val="22"/>
                <w:lang w:eastAsia="en-US"/>
              </w:rPr>
            </w:pPr>
            <w:r w:rsidRPr="00604576">
              <w:rPr>
                <w:rFonts w:asciiTheme="minorHAnsi" w:hAnsiTheme="minorHAnsi"/>
                <w:szCs w:val="22"/>
              </w:rPr>
              <w:t xml:space="preserve">Liczba ośrodków prowadzących działalność w zakresie edukacji ekologicznej, które otrzymały wsparcie na rozbudowę, modernizację, doposażenie. </w:t>
            </w:r>
          </w:p>
        </w:tc>
        <w:tc>
          <w:tcPr>
            <w:tcW w:w="964" w:type="pct"/>
          </w:tcPr>
          <w:p w:rsidR="00980DED" w:rsidRPr="00604576" w:rsidRDefault="00604576" w:rsidP="007650AC">
            <w:pPr>
              <w:spacing w:line="240" w:lineRule="auto"/>
              <w:jc w:val="both"/>
              <w:rPr>
                <w:rFonts w:asciiTheme="minorHAnsi" w:hAnsiTheme="minorHAnsi"/>
                <w:szCs w:val="22"/>
              </w:rPr>
            </w:pPr>
            <w:r>
              <w:rPr>
                <w:rFonts w:asciiTheme="minorHAnsi" w:hAnsiTheme="minorHAnsi"/>
                <w:szCs w:val="22"/>
              </w:rPr>
              <w:t xml:space="preserve">SZOOP </w:t>
            </w:r>
            <w:r w:rsidRPr="00604576">
              <w:rPr>
                <w:rFonts w:asciiTheme="minorHAnsi" w:hAnsiTheme="minorHAnsi"/>
                <w:szCs w:val="22"/>
              </w:rPr>
              <w:t>RPO WD 2014-2020</w:t>
            </w:r>
          </w:p>
        </w:tc>
      </w:tr>
      <w:tr w:rsidR="00604576" w:rsidRPr="00604576" w:rsidTr="00804907">
        <w:trPr>
          <w:trHeight w:val="20"/>
          <w:jc w:val="center"/>
        </w:trPr>
        <w:tc>
          <w:tcPr>
            <w:tcW w:w="1120" w:type="pct"/>
            <w:shd w:val="clear" w:color="auto" w:fill="auto"/>
            <w:vAlign w:val="center"/>
          </w:tcPr>
          <w:p w:rsidR="00B6146D" w:rsidRPr="00604576" w:rsidRDefault="00B6146D" w:rsidP="00B6146D">
            <w:pPr>
              <w:spacing w:before="0" w:line="240" w:lineRule="auto"/>
              <w:rPr>
                <w:rFonts w:asciiTheme="minorHAnsi" w:eastAsiaTheme="minorHAnsi" w:hAnsiTheme="minorHAnsi"/>
                <w:szCs w:val="22"/>
                <w:lang w:eastAsia="en-US"/>
              </w:rPr>
            </w:pPr>
            <w:r w:rsidRPr="00604576">
              <w:rPr>
                <w:rFonts w:asciiTheme="minorHAnsi" w:eastAsiaTheme="minorHAnsi" w:hAnsiTheme="minorHAnsi"/>
                <w:szCs w:val="22"/>
                <w:lang w:eastAsia="en-US"/>
              </w:rPr>
              <w:t>Liczba obiektów dostosowanych do potrzeb osób z niepełnosprawnościami</w:t>
            </w:r>
          </w:p>
        </w:tc>
        <w:tc>
          <w:tcPr>
            <w:tcW w:w="491" w:type="pct"/>
            <w:vAlign w:val="center"/>
          </w:tcPr>
          <w:p w:rsidR="00B6146D" w:rsidRPr="00604576" w:rsidRDefault="00B6146D" w:rsidP="00B6146D">
            <w:pPr>
              <w:spacing w:before="0" w:line="240" w:lineRule="auto"/>
              <w:rPr>
                <w:rFonts w:asciiTheme="minorHAnsi" w:eastAsiaTheme="minorHAnsi" w:hAnsiTheme="minorHAnsi"/>
                <w:szCs w:val="22"/>
                <w:lang w:eastAsia="en-US"/>
              </w:rPr>
            </w:pPr>
            <w:r w:rsidRPr="00604576">
              <w:rPr>
                <w:rFonts w:asciiTheme="minorHAnsi" w:eastAsiaTheme="minorHAnsi" w:hAnsiTheme="minorHAnsi"/>
                <w:szCs w:val="22"/>
                <w:lang w:eastAsia="en-US"/>
              </w:rPr>
              <w:t>szt.</w:t>
            </w:r>
          </w:p>
        </w:tc>
        <w:tc>
          <w:tcPr>
            <w:tcW w:w="2425" w:type="pct"/>
            <w:shd w:val="clear" w:color="auto" w:fill="auto"/>
            <w:vAlign w:val="center"/>
          </w:tcPr>
          <w:p w:rsidR="00B6146D" w:rsidRPr="00604576" w:rsidRDefault="00B6146D" w:rsidP="00B6146D">
            <w:pPr>
              <w:spacing w:before="0" w:line="240" w:lineRule="auto"/>
              <w:jc w:val="both"/>
              <w:rPr>
                <w:rFonts w:asciiTheme="minorHAnsi" w:eastAsiaTheme="minorHAnsi" w:hAnsiTheme="minorHAnsi"/>
                <w:szCs w:val="22"/>
                <w:lang w:eastAsia="en-US"/>
              </w:rPr>
            </w:pPr>
            <w:r w:rsidRPr="00604576">
              <w:rPr>
                <w:rFonts w:asciiTheme="minorHAnsi" w:eastAsiaTheme="minorHAnsi" w:hAnsiTheme="minorHAnsi"/>
                <w:szCs w:val="22"/>
                <w:lang w:eastAsia="en-US"/>
              </w:rPr>
              <w:t xml:space="preserve">Wskaźnik odnosi się do liczby obiektów, które zaopatrzono w specjalne podjazdy, windy, urządzenia głośnomówiące, bądź inne </w:t>
            </w:r>
            <w:r w:rsidRPr="00604576">
              <w:rPr>
                <w:rFonts w:asciiTheme="minorHAnsi" w:eastAsiaTheme="minorHAnsi" w:hAnsiTheme="minorHAnsi" w:cs="Arial"/>
                <w:szCs w:val="22"/>
                <w:lang w:eastAsia="en-US"/>
              </w:rPr>
              <w:t xml:space="preserve"> rozwiązania umożliwiające dostęp </w:t>
            </w:r>
            <w:r w:rsidRPr="00604576">
              <w:rPr>
                <w:rFonts w:asciiTheme="minorHAnsi" w:eastAsiaTheme="minorHAnsi" w:hAnsiTheme="minorHAnsi"/>
                <w:szCs w:val="22"/>
                <w:lang w:eastAsia="en-US"/>
              </w:rPr>
              <w:t>(tj. usunięcie barier w dostępie, w szczególności barier architektonicznych) do tych obiektów i poruszanie się po nich osobom niepełnosprawnym ruchowo czy sensorycznie.</w:t>
            </w:r>
          </w:p>
          <w:p w:rsidR="00B6146D" w:rsidRPr="00604576" w:rsidRDefault="00B6146D" w:rsidP="00B6146D">
            <w:pPr>
              <w:spacing w:before="0" w:line="240" w:lineRule="auto"/>
              <w:jc w:val="both"/>
              <w:rPr>
                <w:rFonts w:asciiTheme="minorHAnsi" w:eastAsiaTheme="minorHAnsi" w:hAnsiTheme="minorHAnsi"/>
                <w:szCs w:val="22"/>
                <w:lang w:eastAsia="en-US"/>
              </w:rPr>
            </w:pPr>
            <w:r w:rsidRPr="00604576">
              <w:rPr>
                <w:rFonts w:asciiTheme="minorHAnsi" w:eastAsiaTheme="minorHAnsi" w:hAnsiTheme="minorHAnsi"/>
                <w:szCs w:val="22"/>
                <w:lang w:eastAsia="en-US"/>
              </w:rPr>
              <w:t>Jako obiekty budowlane należy rozumieć konstrukcje połączone z gruntem w sposób trwały, wykonane z materiałów budowlanych i elementów składowych, będące wynikiem prac budowlanych (wg. def. PKOB).</w:t>
            </w:r>
          </w:p>
          <w:p w:rsidR="00B6146D" w:rsidRPr="00604576" w:rsidRDefault="00B6146D" w:rsidP="00B6146D">
            <w:pPr>
              <w:spacing w:before="0" w:line="240" w:lineRule="auto"/>
              <w:jc w:val="both"/>
              <w:rPr>
                <w:rFonts w:asciiTheme="minorHAnsi" w:eastAsiaTheme="minorHAnsi" w:hAnsiTheme="minorHAnsi"/>
                <w:szCs w:val="22"/>
                <w:lang w:eastAsia="en-US"/>
              </w:rPr>
            </w:pPr>
            <w:r w:rsidRPr="00604576">
              <w:rPr>
                <w:rFonts w:asciiTheme="minorHAnsi" w:eastAsiaTheme="minorHAnsi" w:hAnsiTheme="minorHAnsi"/>
                <w:szCs w:val="22"/>
                <w:lang w:eastAsia="en-US"/>
              </w:rPr>
              <w:t xml:space="preserve">Należy podać liczbę </w:t>
            </w:r>
            <w:r w:rsidRPr="00604576">
              <w:rPr>
                <w:rFonts w:asciiTheme="minorHAnsi" w:eastAsiaTheme="minorHAnsi" w:hAnsiTheme="minorHAnsi" w:cs="Arial"/>
                <w:szCs w:val="22"/>
                <w:lang w:eastAsia="en-US"/>
              </w:rPr>
              <w:t>wspartych lub zaopatrzonych w sprzęt obiektów</w:t>
            </w:r>
            <w:r w:rsidRPr="00604576">
              <w:rPr>
                <w:rFonts w:asciiTheme="minorHAnsi" w:eastAsiaTheme="minorHAnsi" w:hAnsiTheme="minorHAnsi"/>
                <w:szCs w:val="22"/>
                <w:lang w:eastAsia="en-US"/>
              </w:rPr>
              <w:t>, a nie liczbę sprzętów, urządzeń itp., w które obiekty zaopatrzono.</w:t>
            </w:r>
          </w:p>
          <w:p w:rsidR="00B6146D" w:rsidRPr="00604576" w:rsidRDefault="00B6146D" w:rsidP="00B6146D">
            <w:pPr>
              <w:spacing w:before="0" w:line="240" w:lineRule="auto"/>
              <w:jc w:val="both"/>
              <w:rPr>
                <w:rFonts w:asciiTheme="minorHAnsi" w:eastAsiaTheme="minorHAnsi" w:hAnsiTheme="minorHAnsi"/>
                <w:szCs w:val="22"/>
                <w:lang w:eastAsia="en-US"/>
              </w:rPr>
            </w:pPr>
            <w:r w:rsidRPr="00604576">
              <w:rPr>
                <w:rFonts w:asciiTheme="minorHAnsi" w:eastAsiaTheme="minorHAnsi" w:hAnsiTheme="minorHAnsi"/>
                <w:szCs w:val="22"/>
                <w:lang w:eastAsia="en-US"/>
              </w:rPr>
              <w:t>Jeśli instytucja, zakład itp. składa się z kilku obiektów, należy zliczyć wszystkie, które dostosowano do potrzeb osób niepełnosprawnych.</w:t>
            </w:r>
          </w:p>
        </w:tc>
        <w:tc>
          <w:tcPr>
            <w:tcW w:w="964" w:type="pct"/>
          </w:tcPr>
          <w:p w:rsidR="00B6146D" w:rsidRPr="00604576" w:rsidRDefault="00B6146D" w:rsidP="00B6146D">
            <w:pPr>
              <w:spacing w:line="240" w:lineRule="auto"/>
              <w:jc w:val="both"/>
              <w:rPr>
                <w:rFonts w:asciiTheme="minorHAnsi" w:hAnsiTheme="minorHAnsi"/>
                <w:szCs w:val="22"/>
              </w:rPr>
            </w:pPr>
            <w:r w:rsidRPr="00604576">
              <w:rPr>
                <w:rFonts w:asciiTheme="minorHAnsi" w:hAnsiTheme="minorHAnsi"/>
                <w:szCs w:val="22"/>
              </w:rPr>
              <w:t>Horyzontalny</w:t>
            </w:r>
          </w:p>
        </w:tc>
      </w:tr>
      <w:tr w:rsidR="00604576" w:rsidRPr="00604576" w:rsidTr="009833E4">
        <w:trPr>
          <w:trHeight w:val="20"/>
          <w:jc w:val="center"/>
        </w:trPr>
        <w:tc>
          <w:tcPr>
            <w:tcW w:w="1120" w:type="pct"/>
            <w:shd w:val="clear" w:color="auto" w:fill="auto"/>
            <w:vAlign w:val="center"/>
          </w:tcPr>
          <w:p w:rsidR="00B6146D" w:rsidRPr="00604576" w:rsidRDefault="00B6146D" w:rsidP="00B6146D">
            <w:pPr>
              <w:spacing w:before="0" w:line="240" w:lineRule="auto"/>
              <w:jc w:val="center"/>
              <w:rPr>
                <w:rFonts w:asciiTheme="minorHAnsi" w:eastAsiaTheme="minorHAnsi" w:hAnsiTheme="minorHAnsi"/>
                <w:szCs w:val="22"/>
                <w:lang w:eastAsia="en-US"/>
              </w:rPr>
            </w:pPr>
            <w:r w:rsidRPr="00604576">
              <w:rPr>
                <w:rFonts w:asciiTheme="minorHAnsi" w:eastAsiaTheme="minorHAnsi" w:hAnsiTheme="minorHAnsi"/>
                <w:szCs w:val="22"/>
                <w:lang w:eastAsia="en-US"/>
              </w:rPr>
              <w:t>Liczba podmiotów wykorzystujących technologie informacyjno-komunikacyjne (TIK)</w:t>
            </w:r>
          </w:p>
        </w:tc>
        <w:tc>
          <w:tcPr>
            <w:tcW w:w="491" w:type="pct"/>
            <w:vAlign w:val="center"/>
          </w:tcPr>
          <w:p w:rsidR="00B6146D" w:rsidRPr="00604576" w:rsidRDefault="00B6146D" w:rsidP="00B6146D">
            <w:pPr>
              <w:spacing w:before="0" w:line="240" w:lineRule="auto"/>
              <w:jc w:val="center"/>
              <w:rPr>
                <w:rFonts w:asciiTheme="minorHAnsi" w:eastAsiaTheme="minorHAnsi" w:hAnsiTheme="minorHAnsi"/>
                <w:szCs w:val="22"/>
                <w:lang w:eastAsia="en-US"/>
              </w:rPr>
            </w:pPr>
            <w:r w:rsidRPr="00604576">
              <w:rPr>
                <w:rFonts w:asciiTheme="minorHAnsi" w:eastAsiaTheme="minorHAnsi" w:hAnsiTheme="minorHAnsi"/>
                <w:szCs w:val="22"/>
                <w:lang w:eastAsia="en-US"/>
              </w:rPr>
              <w:t>szt.</w:t>
            </w:r>
          </w:p>
        </w:tc>
        <w:tc>
          <w:tcPr>
            <w:tcW w:w="2425" w:type="pct"/>
            <w:shd w:val="clear" w:color="auto" w:fill="auto"/>
            <w:vAlign w:val="center"/>
          </w:tcPr>
          <w:p w:rsidR="00B6146D" w:rsidRPr="00604576" w:rsidRDefault="00B6146D" w:rsidP="00B6146D">
            <w:pPr>
              <w:spacing w:before="0" w:line="240" w:lineRule="auto"/>
              <w:jc w:val="both"/>
              <w:rPr>
                <w:rFonts w:asciiTheme="minorHAnsi" w:eastAsiaTheme="minorHAnsi" w:hAnsiTheme="minorHAnsi"/>
                <w:szCs w:val="22"/>
                <w:lang w:eastAsia="en-US"/>
              </w:rPr>
            </w:pPr>
            <w:r w:rsidRPr="00604576">
              <w:rPr>
                <w:rFonts w:asciiTheme="minorHAnsi" w:eastAsiaTheme="minorHAnsi" w:hAnsiTheme="minorHAnsi"/>
                <w:szCs w:val="22"/>
                <w:lang w:eastAsia="en-US"/>
              </w:rPr>
              <w:t xml:space="preserve">Wskaźnik mierzy liczbę podmiotów, które </w:t>
            </w:r>
            <w:r w:rsidRPr="00604576">
              <w:rPr>
                <w:rFonts w:asciiTheme="minorHAnsi" w:eastAsiaTheme="minorHAnsi" w:hAnsiTheme="minorHAnsi"/>
                <w:szCs w:val="22"/>
                <w:lang w:eastAsia="en-US"/>
              </w:rPr>
              <w:br/>
              <w:t xml:space="preserve">w celu realizacji projektu zainwestowały </w:t>
            </w:r>
            <w:r w:rsidRPr="00604576">
              <w:rPr>
                <w:rFonts w:asciiTheme="minorHAnsi" w:eastAsiaTheme="minorHAnsi" w:hAnsiTheme="minorHAnsi"/>
                <w:szCs w:val="22"/>
                <w:lang w:eastAsia="en-US"/>
              </w:rPr>
              <w:br/>
              <w:t xml:space="preserve">w technologie informacyjno-komunikacyjne, </w:t>
            </w:r>
            <w:r w:rsidRPr="00604576">
              <w:rPr>
                <w:rFonts w:asciiTheme="minorHAnsi" w:eastAsiaTheme="minorHAnsi" w:hAnsiTheme="minorHAnsi"/>
                <w:szCs w:val="22"/>
                <w:lang w:eastAsia="en-US"/>
              </w:rPr>
              <w:br/>
              <w:t>a w przypadku projektów edukacyjno-szkoleniowych, również podmiotów, które podjęły działania upowszechniające wykorzystanie TIK.</w:t>
            </w:r>
          </w:p>
          <w:p w:rsidR="00B6146D" w:rsidRPr="00604576" w:rsidRDefault="00B6146D" w:rsidP="00B6146D">
            <w:pPr>
              <w:spacing w:before="0" w:line="240" w:lineRule="auto"/>
              <w:jc w:val="both"/>
              <w:rPr>
                <w:rFonts w:asciiTheme="minorHAnsi" w:eastAsiaTheme="minorHAnsi" w:hAnsiTheme="minorHAnsi"/>
                <w:szCs w:val="22"/>
                <w:lang w:eastAsia="en-US"/>
              </w:rPr>
            </w:pPr>
          </w:p>
          <w:p w:rsidR="00B6146D" w:rsidRPr="00604576" w:rsidRDefault="00B6146D" w:rsidP="00B6146D">
            <w:pPr>
              <w:spacing w:before="0" w:line="240" w:lineRule="auto"/>
              <w:jc w:val="both"/>
              <w:rPr>
                <w:rFonts w:asciiTheme="minorHAnsi" w:eastAsiaTheme="minorHAnsi" w:hAnsiTheme="minorHAnsi"/>
                <w:szCs w:val="22"/>
                <w:lang w:eastAsia="en-US"/>
              </w:rPr>
            </w:pPr>
            <w:r w:rsidRPr="00604576">
              <w:rPr>
                <w:rFonts w:asciiTheme="minorHAnsi" w:eastAsiaTheme="minorHAnsi" w:hAnsiTheme="minorHAnsi"/>
                <w:szCs w:val="22"/>
                <w:lang w:eastAsia="en-US"/>
              </w:rPr>
              <w:t xml:space="preserve">Przez technologie informacyjno-komunikacyjne (ang. ICT – Information and Communications Technology) należy rozumieć technologie pozyskiwania produkcji, gromadzenia, przechowywania, przesyłania, przetwarzania </w:t>
            </w:r>
            <w:r w:rsidRPr="00604576">
              <w:rPr>
                <w:rFonts w:asciiTheme="minorHAnsi" w:eastAsiaTheme="minorHAnsi" w:hAnsiTheme="minorHAnsi"/>
                <w:szCs w:val="22"/>
                <w:lang w:eastAsia="en-US"/>
              </w:rPr>
              <w:br/>
              <w:t xml:space="preserve">i rozpowszechniania informacji w formie elektronicznej oraz wszelkie działania zawiązane z produkcją i wykorzystaniem urządzeń telekomunikacyjnych i informatycznych oraz usług im towarzyszących działania edukacyjne </w:t>
            </w:r>
            <w:r w:rsidRPr="00604576">
              <w:rPr>
                <w:rFonts w:asciiTheme="minorHAnsi" w:eastAsiaTheme="minorHAnsi" w:hAnsiTheme="minorHAnsi"/>
                <w:szCs w:val="22"/>
                <w:lang w:eastAsia="en-US"/>
              </w:rPr>
              <w:br/>
              <w:t>i szkoleniowe.</w:t>
            </w:r>
          </w:p>
          <w:p w:rsidR="00B6146D" w:rsidRPr="00604576" w:rsidRDefault="00B6146D" w:rsidP="00B6146D">
            <w:pPr>
              <w:spacing w:before="0" w:line="240" w:lineRule="auto"/>
              <w:jc w:val="both"/>
              <w:rPr>
                <w:rFonts w:asciiTheme="minorHAnsi" w:eastAsiaTheme="minorHAnsi" w:hAnsiTheme="minorHAnsi"/>
                <w:szCs w:val="22"/>
                <w:lang w:eastAsia="en-US"/>
              </w:rPr>
            </w:pPr>
          </w:p>
          <w:p w:rsidR="00B6146D" w:rsidRPr="00604576" w:rsidRDefault="00B6146D" w:rsidP="00B6146D">
            <w:pPr>
              <w:spacing w:before="0" w:line="240" w:lineRule="auto"/>
              <w:jc w:val="both"/>
              <w:rPr>
                <w:rFonts w:asciiTheme="minorHAnsi" w:eastAsiaTheme="minorHAnsi" w:hAnsiTheme="minorHAnsi"/>
                <w:szCs w:val="22"/>
                <w:lang w:eastAsia="en-US"/>
              </w:rPr>
            </w:pPr>
            <w:r w:rsidRPr="00604576">
              <w:rPr>
                <w:rFonts w:asciiTheme="minorHAnsi" w:eastAsiaTheme="minorHAnsi" w:hAnsiTheme="minorHAnsi"/>
                <w:szCs w:val="22"/>
                <w:lang w:eastAsia="en-US"/>
              </w:rPr>
              <w:t>Podmiotami realizującymi projekty TIK mogą być m.in. MŚP, duże przedsiębiorstwa, administracja publiczna, w tym jednostki samorządu terytorialnego, NGO, jednostki naukowe, szkoły, które będą wykorzystywać TIK do usprawnienia swojego działania i do prowadzenia relacji z innymi podmiotami.</w:t>
            </w:r>
          </w:p>
          <w:p w:rsidR="00B6146D" w:rsidRPr="00604576" w:rsidRDefault="00B6146D" w:rsidP="00B6146D">
            <w:pPr>
              <w:spacing w:before="0" w:line="240" w:lineRule="auto"/>
              <w:jc w:val="both"/>
              <w:rPr>
                <w:rFonts w:asciiTheme="minorHAnsi" w:eastAsiaTheme="minorHAnsi" w:hAnsiTheme="minorHAnsi"/>
                <w:szCs w:val="22"/>
                <w:lang w:eastAsia="en-US"/>
              </w:rPr>
            </w:pPr>
          </w:p>
          <w:p w:rsidR="00B6146D" w:rsidRPr="00604576" w:rsidRDefault="00B6146D" w:rsidP="00B6146D">
            <w:pPr>
              <w:spacing w:before="0" w:line="240" w:lineRule="auto"/>
              <w:jc w:val="both"/>
              <w:rPr>
                <w:rFonts w:asciiTheme="minorHAnsi" w:eastAsiaTheme="minorHAnsi" w:hAnsiTheme="minorHAnsi"/>
                <w:szCs w:val="22"/>
                <w:lang w:eastAsia="en-US"/>
              </w:rPr>
            </w:pPr>
            <w:r w:rsidRPr="00604576">
              <w:rPr>
                <w:rFonts w:asciiTheme="minorHAnsi" w:eastAsiaTheme="minorHAnsi" w:hAnsiTheme="minorHAnsi"/>
                <w:szCs w:val="22"/>
                <w:lang w:eastAsia="en-US"/>
              </w:rPr>
              <w:t xml:space="preserve">W przypadku, gdy beneficjentem pozostaje jeden podmiot, we wskaźniku należy ująć wartość „1”. W przypadku, gdy projekt jest realizowany przez partnerstwo podmiotów, </w:t>
            </w:r>
            <w:r w:rsidRPr="00604576">
              <w:rPr>
                <w:rFonts w:asciiTheme="minorHAnsi" w:eastAsiaTheme="minorHAnsi" w:hAnsiTheme="minorHAnsi"/>
                <w:szCs w:val="22"/>
                <w:lang w:eastAsia="en-US"/>
              </w:rPr>
              <w:br/>
              <w:t xml:space="preserve">w wartości wskaźnika należy ująć każdy </w:t>
            </w:r>
            <w:r w:rsidRPr="00604576">
              <w:rPr>
                <w:rFonts w:asciiTheme="minorHAnsi" w:eastAsiaTheme="minorHAnsi" w:hAnsiTheme="minorHAnsi"/>
                <w:szCs w:val="22"/>
                <w:lang w:eastAsia="en-US"/>
              </w:rPr>
              <w:br/>
              <w:t>z podmiotów wchodzących w skład partnerstwa, który wdrożył w swojej działalności narzędzia TIK.</w:t>
            </w:r>
          </w:p>
        </w:tc>
        <w:tc>
          <w:tcPr>
            <w:tcW w:w="964" w:type="pct"/>
            <w:vAlign w:val="center"/>
          </w:tcPr>
          <w:p w:rsidR="00B6146D" w:rsidRPr="00604576" w:rsidRDefault="00B6146D" w:rsidP="00B6146D">
            <w:pPr>
              <w:spacing w:line="240" w:lineRule="auto"/>
              <w:jc w:val="center"/>
              <w:rPr>
                <w:rFonts w:asciiTheme="minorHAnsi" w:hAnsiTheme="minorHAnsi"/>
                <w:szCs w:val="22"/>
              </w:rPr>
            </w:pPr>
            <w:r w:rsidRPr="00604576">
              <w:rPr>
                <w:rFonts w:asciiTheme="minorHAnsi" w:hAnsiTheme="minorHAnsi"/>
                <w:szCs w:val="22"/>
              </w:rPr>
              <w:lastRenderedPageBreak/>
              <w:t>horyzontalny</w:t>
            </w:r>
          </w:p>
        </w:tc>
      </w:tr>
      <w:tr w:rsidR="00604576" w:rsidRPr="00604576" w:rsidTr="00B41F82">
        <w:trPr>
          <w:trHeight w:val="20"/>
          <w:jc w:val="center"/>
        </w:trPr>
        <w:tc>
          <w:tcPr>
            <w:tcW w:w="1120" w:type="pct"/>
            <w:shd w:val="clear" w:color="auto" w:fill="auto"/>
          </w:tcPr>
          <w:p w:rsidR="00B6146D" w:rsidRPr="00604576" w:rsidRDefault="00B6146D" w:rsidP="00B6146D">
            <w:pPr>
              <w:spacing w:before="0" w:line="240" w:lineRule="auto"/>
              <w:rPr>
                <w:rFonts w:asciiTheme="minorHAnsi" w:eastAsiaTheme="minorHAnsi" w:hAnsiTheme="minorHAnsi"/>
                <w:szCs w:val="22"/>
                <w:lang w:eastAsia="en-US"/>
              </w:rPr>
            </w:pPr>
            <w:r w:rsidRPr="00604576">
              <w:rPr>
                <w:rFonts w:asciiTheme="minorHAnsi" w:eastAsiaTheme="minorHAnsi" w:hAnsiTheme="minorHAnsi"/>
                <w:szCs w:val="22"/>
                <w:lang w:eastAsia="en-US"/>
              </w:rPr>
              <w:lastRenderedPageBreak/>
              <w:t>Liczba osób objętych szkoleniami / doradztwem w zakresie kompetencji cyfrowych O/K/M</w:t>
            </w:r>
          </w:p>
        </w:tc>
        <w:tc>
          <w:tcPr>
            <w:tcW w:w="491" w:type="pct"/>
          </w:tcPr>
          <w:p w:rsidR="00B6146D" w:rsidRPr="00604576" w:rsidRDefault="00B6146D" w:rsidP="00B6146D">
            <w:pPr>
              <w:spacing w:before="0" w:line="240" w:lineRule="auto"/>
              <w:rPr>
                <w:rFonts w:asciiTheme="minorHAnsi" w:eastAsiaTheme="minorHAnsi" w:hAnsiTheme="minorHAnsi"/>
                <w:szCs w:val="22"/>
                <w:lang w:eastAsia="en-US"/>
              </w:rPr>
            </w:pPr>
            <w:r w:rsidRPr="00604576">
              <w:rPr>
                <w:rFonts w:asciiTheme="minorHAnsi" w:eastAsiaTheme="minorHAnsi" w:hAnsiTheme="minorHAnsi"/>
                <w:szCs w:val="22"/>
                <w:lang w:eastAsia="en-US"/>
              </w:rPr>
              <w:t>os.</w:t>
            </w:r>
          </w:p>
        </w:tc>
        <w:tc>
          <w:tcPr>
            <w:tcW w:w="2425" w:type="pct"/>
            <w:shd w:val="clear" w:color="auto" w:fill="auto"/>
            <w:vAlign w:val="center"/>
          </w:tcPr>
          <w:p w:rsidR="00B6146D" w:rsidRPr="00604576" w:rsidRDefault="00B6146D" w:rsidP="00B6146D">
            <w:pPr>
              <w:spacing w:before="0" w:line="240" w:lineRule="auto"/>
              <w:jc w:val="both"/>
              <w:rPr>
                <w:rFonts w:asciiTheme="minorHAnsi" w:eastAsiaTheme="minorHAnsi" w:hAnsiTheme="minorHAnsi"/>
                <w:szCs w:val="22"/>
                <w:lang w:eastAsia="en-US"/>
              </w:rPr>
            </w:pPr>
            <w:r w:rsidRPr="00604576">
              <w:rPr>
                <w:rFonts w:asciiTheme="minorHAnsi" w:eastAsiaTheme="minorHAnsi" w:hAnsiTheme="minorHAnsi"/>
                <w:szCs w:val="22"/>
                <w:lang w:eastAsia="en-US"/>
              </w:rPr>
              <w:t xml:space="preserve">Wskaźnik mierzy liczbę osób objętych szkoleniami/doradztwem w zakresie nabywania /doskonalenia umiejętności warunkujących efektywne korzystanie z mediów elektronicznych tj. m.in. korzystania z komputera, różnych rodzajów oprogramowania, </w:t>
            </w:r>
            <w:proofErr w:type="spellStart"/>
            <w:r w:rsidRPr="00604576">
              <w:rPr>
                <w:rFonts w:asciiTheme="minorHAnsi" w:eastAsiaTheme="minorHAnsi" w:hAnsiTheme="minorHAnsi"/>
                <w:szCs w:val="22"/>
                <w:lang w:eastAsia="en-US"/>
              </w:rPr>
              <w:t>internetu</w:t>
            </w:r>
            <w:proofErr w:type="spellEnd"/>
            <w:r w:rsidRPr="00604576">
              <w:rPr>
                <w:rFonts w:asciiTheme="minorHAnsi" w:eastAsiaTheme="minorHAnsi" w:hAnsiTheme="minorHAnsi"/>
                <w:szCs w:val="22"/>
                <w:lang w:eastAsia="en-US"/>
              </w:rPr>
              <w:t xml:space="preserve"> oraz kompetencji ściśle informatycznych (np. programowanie, zarządzanie bazami danych, administracja sieciami, administracja witrynami internetowymi).</w:t>
            </w:r>
          </w:p>
        </w:tc>
        <w:tc>
          <w:tcPr>
            <w:tcW w:w="964" w:type="pct"/>
          </w:tcPr>
          <w:p w:rsidR="00B6146D" w:rsidRPr="00604576" w:rsidRDefault="00B6146D" w:rsidP="00B6146D">
            <w:pPr>
              <w:spacing w:line="240" w:lineRule="auto"/>
              <w:jc w:val="both"/>
              <w:rPr>
                <w:rFonts w:asciiTheme="minorHAnsi" w:hAnsiTheme="minorHAnsi"/>
                <w:szCs w:val="22"/>
              </w:rPr>
            </w:pPr>
            <w:r w:rsidRPr="00604576">
              <w:rPr>
                <w:rFonts w:asciiTheme="minorHAnsi" w:hAnsiTheme="minorHAnsi"/>
                <w:szCs w:val="22"/>
              </w:rPr>
              <w:t>Horyzontalny</w:t>
            </w:r>
          </w:p>
        </w:tc>
      </w:tr>
      <w:tr w:rsidR="00604576" w:rsidRPr="00604576" w:rsidTr="00605584">
        <w:trPr>
          <w:trHeight w:val="20"/>
          <w:jc w:val="center"/>
        </w:trPr>
        <w:tc>
          <w:tcPr>
            <w:tcW w:w="1120" w:type="pct"/>
            <w:shd w:val="clear" w:color="auto" w:fill="auto"/>
          </w:tcPr>
          <w:p w:rsidR="00B6146D" w:rsidRPr="00604576" w:rsidRDefault="00B6146D" w:rsidP="00B6146D">
            <w:pPr>
              <w:spacing w:before="0" w:line="240" w:lineRule="auto"/>
              <w:rPr>
                <w:rFonts w:asciiTheme="minorHAnsi" w:eastAsiaTheme="minorHAnsi" w:hAnsiTheme="minorHAnsi"/>
                <w:szCs w:val="22"/>
                <w:lang w:eastAsia="en-US"/>
              </w:rPr>
            </w:pPr>
            <w:r w:rsidRPr="00604576">
              <w:rPr>
                <w:rFonts w:asciiTheme="minorHAnsi" w:eastAsiaTheme="minorHAnsi" w:hAnsiTheme="minorHAnsi" w:cs="Arial"/>
                <w:szCs w:val="22"/>
                <w:lang w:eastAsia="en-US"/>
              </w:rPr>
              <w:t>Liczba projektów, w których sfinansowano koszty racjonalnych usprawnień dla osób z niepełnosprawnościami</w:t>
            </w:r>
          </w:p>
        </w:tc>
        <w:tc>
          <w:tcPr>
            <w:tcW w:w="491" w:type="pct"/>
          </w:tcPr>
          <w:p w:rsidR="00B6146D" w:rsidRPr="00604576" w:rsidRDefault="00B6146D" w:rsidP="00B6146D">
            <w:pPr>
              <w:spacing w:before="0" w:line="240" w:lineRule="auto"/>
              <w:rPr>
                <w:rFonts w:asciiTheme="minorHAnsi" w:eastAsiaTheme="minorHAnsi" w:hAnsiTheme="minorHAnsi"/>
                <w:szCs w:val="22"/>
                <w:lang w:eastAsia="en-US"/>
              </w:rPr>
            </w:pPr>
            <w:r w:rsidRPr="00604576">
              <w:rPr>
                <w:rFonts w:asciiTheme="minorHAnsi" w:eastAsiaTheme="minorHAnsi" w:hAnsiTheme="minorHAnsi"/>
                <w:szCs w:val="22"/>
                <w:lang w:eastAsia="en-US"/>
              </w:rPr>
              <w:t xml:space="preserve">szt. </w:t>
            </w:r>
          </w:p>
        </w:tc>
        <w:tc>
          <w:tcPr>
            <w:tcW w:w="2425" w:type="pct"/>
            <w:shd w:val="clear" w:color="auto" w:fill="auto"/>
            <w:vAlign w:val="center"/>
          </w:tcPr>
          <w:p w:rsidR="00B6146D" w:rsidRPr="00604576" w:rsidRDefault="00B6146D" w:rsidP="00B6146D">
            <w:pPr>
              <w:autoSpaceDE w:val="0"/>
              <w:autoSpaceDN w:val="0"/>
              <w:adjustRightInd w:val="0"/>
              <w:spacing w:before="0" w:line="240" w:lineRule="auto"/>
              <w:jc w:val="both"/>
              <w:rPr>
                <w:rFonts w:asciiTheme="minorHAnsi" w:eastAsiaTheme="minorHAnsi" w:hAnsiTheme="minorHAnsi" w:cs="Arial"/>
                <w:szCs w:val="22"/>
                <w:lang w:eastAsia="en-US"/>
              </w:rPr>
            </w:pPr>
            <w:r w:rsidRPr="00604576">
              <w:rPr>
                <w:rFonts w:asciiTheme="minorHAnsi" w:eastAsiaTheme="minorHAnsi" w:hAnsiTheme="minorHAnsi" w:cs="Arial"/>
                <w:szCs w:val="22"/>
                <w:lang w:eastAsia="en-US"/>
              </w:rPr>
              <w:t xml:space="preserve">Racjonalne usprawnienie oznacza konieczne </w:t>
            </w:r>
            <w:r w:rsidRPr="00604576">
              <w:rPr>
                <w:rFonts w:asciiTheme="minorHAnsi" w:eastAsiaTheme="minorHAnsi" w:hAnsiTheme="minorHAnsi" w:cs="Arial"/>
                <w:szCs w:val="22"/>
                <w:lang w:eastAsia="en-US"/>
              </w:rPr>
              <w:br/>
              <w:t>i odpowiednie zmiany oraz dostosowania, nie nakładające nieproporcjonalnego lub nadmiernego obciążenia, rozpatrywane osobno dla każdego konkretnego przypadku, w celu zapewnienia osobom z niepełnosprawnościami możliwości korzystania z wszelkich praw człowieka i podstawowych wolności oraz ich wykonywania na zasadzie równości z innymi osobami. Wskaźnik mierzony w momencie rozliczenia wydatku związanego z racjonalnymi usprawnieniami.</w:t>
            </w:r>
          </w:p>
          <w:p w:rsidR="00B6146D" w:rsidRPr="00604576" w:rsidRDefault="00B6146D" w:rsidP="00B6146D">
            <w:pPr>
              <w:autoSpaceDE w:val="0"/>
              <w:autoSpaceDN w:val="0"/>
              <w:adjustRightInd w:val="0"/>
              <w:spacing w:before="0" w:line="240" w:lineRule="auto"/>
              <w:jc w:val="both"/>
              <w:rPr>
                <w:rFonts w:asciiTheme="minorHAnsi" w:eastAsiaTheme="minorHAnsi" w:hAnsiTheme="minorHAnsi" w:cs="Arial"/>
                <w:szCs w:val="22"/>
                <w:lang w:eastAsia="en-US"/>
              </w:rPr>
            </w:pPr>
            <w:r w:rsidRPr="00604576">
              <w:rPr>
                <w:rFonts w:asciiTheme="minorHAnsi" w:eastAsiaTheme="minorHAnsi" w:hAnsiTheme="minorHAnsi" w:cs="Arial"/>
                <w:szCs w:val="22"/>
                <w:lang w:eastAsia="en-US"/>
              </w:rPr>
              <w:t>Przykłady racjonalnych usprawnień: tłumacz języka migowego, transport niskopodłogowy, dostosowanie infrastruktury (nie tylko budynku ale też dostosowanie infrastruktury komputerowej np. programy powiększające, mówiące, drukarki materiałów w alfabecie Braille'a), osoby asystujące, odpowiednie dostosowanie wyżywienia.</w:t>
            </w:r>
          </w:p>
          <w:p w:rsidR="00B6146D" w:rsidRPr="00604576" w:rsidRDefault="00B6146D" w:rsidP="00B6146D">
            <w:pPr>
              <w:spacing w:before="0" w:line="240" w:lineRule="auto"/>
              <w:jc w:val="both"/>
              <w:rPr>
                <w:rFonts w:asciiTheme="minorHAnsi" w:eastAsiaTheme="minorHAnsi" w:hAnsiTheme="minorHAnsi"/>
                <w:szCs w:val="22"/>
                <w:lang w:eastAsia="en-US"/>
              </w:rPr>
            </w:pPr>
            <w:r w:rsidRPr="00604576">
              <w:rPr>
                <w:rFonts w:asciiTheme="minorHAnsi" w:eastAsiaTheme="minorHAnsi" w:hAnsiTheme="minorHAnsi" w:cs="Arial"/>
                <w:szCs w:val="22"/>
                <w:lang w:eastAsia="en-US"/>
              </w:rPr>
              <w:t xml:space="preserve">Definicja na podstawie </w:t>
            </w:r>
            <w:r w:rsidRPr="00604576">
              <w:rPr>
                <w:rFonts w:asciiTheme="minorHAnsi" w:eastAsiaTheme="minorHAnsi" w:hAnsiTheme="minorHAnsi" w:cs="Arial"/>
                <w:i/>
                <w:iCs/>
                <w:szCs w:val="22"/>
                <w:lang w:eastAsia="en-US"/>
              </w:rPr>
              <w:t xml:space="preserve">Wytycznych w zakresie realizacji zasady równości szans </w:t>
            </w:r>
            <w:r w:rsidRPr="00604576">
              <w:rPr>
                <w:rFonts w:asciiTheme="minorHAnsi" w:eastAsiaTheme="minorHAnsi" w:hAnsiTheme="minorHAnsi" w:cs="Arial"/>
                <w:i/>
                <w:iCs/>
                <w:szCs w:val="22"/>
                <w:lang w:eastAsia="en-US"/>
              </w:rPr>
              <w:br/>
              <w:t xml:space="preserve">i niedyskryminacji, w tym dostępności dla osób z </w:t>
            </w:r>
            <w:r w:rsidRPr="00604576">
              <w:rPr>
                <w:rFonts w:asciiTheme="minorHAnsi" w:eastAsiaTheme="minorHAnsi" w:hAnsiTheme="minorHAnsi" w:cs="Arial"/>
                <w:i/>
                <w:iCs/>
                <w:szCs w:val="22"/>
                <w:lang w:eastAsia="en-US"/>
              </w:rPr>
              <w:lastRenderedPageBreak/>
              <w:t>niepełnosprawnościami oraz równości szans kobiet i mężczyzn w ramach funduszy unijnych na lata 2014-2020</w:t>
            </w:r>
            <w:r w:rsidRPr="00604576">
              <w:rPr>
                <w:rFonts w:asciiTheme="minorHAnsi" w:eastAsiaTheme="minorHAnsi" w:hAnsiTheme="minorHAnsi" w:cs="Arial"/>
                <w:szCs w:val="22"/>
                <w:lang w:eastAsia="en-US"/>
              </w:rPr>
              <w:t>.</w:t>
            </w:r>
          </w:p>
        </w:tc>
        <w:tc>
          <w:tcPr>
            <w:tcW w:w="964" w:type="pct"/>
          </w:tcPr>
          <w:p w:rsidR="00B6146D" w:rsidRPr="00604576" w:rsidRDefault="00B6146D" w:rsidP="00B6146D">
            <w:pPr>
              <w:spacing w:line="240" w:lineRule="auto"/>
              <w:jc w:val="both"/>
              <w:rPr>
                <w:rFonts w:asciiTheme="minorHAnsi" w:hAnsiTheme="minorHAnsi"/>
                <w:szCs w:val="22"/>
              </w:rPr>
            </w:pPr>
            <w:r w:rsidRPr="00604576">
              <w:rPr>
                <w:rFonts w:asciiTheme="minorHAnsi" w:hAnsiTheme="minorHAnsi"/>
                <w:szCs w:val="22"/>
              </w:rPr>
              <w:lastRenderedPageBreak/>
              <w:t>Horyzontalny</w:t>
            </w:r>
          </w:p>
        </w:tc>
      </w:tr>
    </w:tbl>
    <w:p w:rsidR="00F33FEF" w:rsidRDefault="00F33FEF" w:rsidP="00905F01">
      <w:pPr>
        <w:spacing w:before="100" w:beforeAutospacing="1" w:after="120" w:line="240" w:lineRule="auto"/>
        <w:jc w:val="both"/>
        <w:rPr>
          <w:rFonts w:ascii="Calibri" w:hAnsi="Calibri"/>
          <w:b/>
          <w:bCs/>
          <w:szCs w:val="22"/>
        </w:rPr>
      </w:pPr>
    </w:p>
    <w:p w:rsidR="00F33FEF" w:rsidRPr="00CD5744" w:rsidRDefault="00F33FEF" w:rsidP="00F33FEF">
      <w:pPr>
        <w:spacing w:line="240" w:lineRule="auto"/>
        <w:jc w:val="both"/>
        <w:rPr>
          <w:rFonts w:asciiTheme="minorHAnsi" w:hAnsiTheme="minorHAnsi"/>
          <w:b/>
          <w:szCs w:val="22"/>
        </w:rPr>
      </w:pPr>
      <w:r w:rsidRPr="00CD5744">
        <w:rPr>
          <w:rFonts w:asciiTheme="minorHAnsi" w:hAnsiTheme="minorHAnsi"/>
          <w:b/>
          <w:szCs w:val="22"/>
        </w:rPr>
        <w:t xml:space="preserve">Zgodnie z załącznikiem nr 2 „Lista Wskaźników do wykonania celów pośrednich oraz końcowych” do Porozumienia nr DEF-Z/986/15 z dnia 9 czerwca 2015 zawartego pomiędzy Województwem Dolnośląskim a Gminą Wrocław pełniąca funkcję Instytucji Pośredniczącej, wskaźniki produktu weryfikowane na etapie oceny zgodności ze Strategią ZIT </w:t>
      </w:r>
      <w:proofErr w:type="spellStart"/>
      <w:r w:rsidRPr="00CD5744">
        <w:rPr>
          <w:rFonts w:asciiTheme="minorHAnsi" w:hAnsiTheme="minorHAnsi"/>
          <w:b/>
          <w:szCs w:val="22"/>
        </w:rPr>
        <w:t>WrOF</w:t>
      </w:r>
      <w:proofErr w:type="spellEnd"/>
      <w:r w:rsidRPr="00CD5744">
        <w:rPr>
          <w:rFonts w:asciiTheme="minorHAnsi" w:hAnsiTheme="minorHAnsi"/>
          <w:b/>
          <w:szCs w:val="22"/>
        </w:rPr>
        <w:t xml:space="preserve"> są tożsame z wyżej wskazanymi tj.:</w:t>
      </w:r>
    </w:p>
    <w:p w:rsidR="00F33FEF" w:rsidRPr="00CD5744" w:rsidRDefault="00F33FEF" w:rsidP="00F33FEF">
      <w:pPr>
        <w:autoSpaceDE w:val="0"/>
        <w:autoSpaceDN w:val="0"/>
        <w:adjustRightInd w:val="0"/>
        <w:spacing w:before="120" w:after="120" w:line="240" w:lineRule="auto"/>
        <w:jc w:val="both"/>
        <w:rPr>
          <w:rFonts w:asciiTheme="minorHAnsi" w:hAnsiTheme="minorHAnsi"/>
          <w:b/>
          <w:szCs w:val="22"/>
        </w:rPr>
      </w:pPr>
      <w:r w:rsidRPr="00CD5744">
        <w:rPr>
          <w:rFonts w:asciiTheme="minorHAnsi" w:hAnsiTheme="minorHAnsi" w:cs="Tahoma"/>
          <w:b/>
          <w:kern w:val="2"/>
          <w:szCs w:val="22"/>
        </w:rPr>
        <w:t>- liczba wspartych form ochrony przyrody</w:t>
      </w:r>
      <w:r w:rsidRPr="00CD5744">
        <w:rPr>
          <w:rFonts w:asciiTheme="minorHAnsi" w:hAnsiTheme="minorHAnsi"/>
          <w:b/>
          <w:szCs w:val="22"/>
        </w:rPr>
        <w:t>.</w:t>
      </w:r>
    </w:p>
    <w:p w:rsidR="00905F01" w:rsidRPr="0093315B" w:rsidRDefault="00905F01" w:rsidP="00905F01">
      <w:pPr>
        <w:spacing w:before="100" w:beforeAutospacing="1" w:after="120" w:line="240" w:lineRule="auto"/>
        <w:jc w:val="both"/>
        <w:rPr>
          <w:rFonts w:ascii="Times New Roman" w:hAnsi="Times New Roman"/>
          <w:sz w:val="24"/>
          <w:szCs w:val="24"/>
        </w:rPr>
      </w:pPr>
      <w:r w:rsidRPr="0093315B">
        <w:rPr>
          <w:rFonts w:ascii="Calibri" w:hAnsi="Calibri"/>
          <w:b/>
          <w:bCs/>
          <w:szCs w:val="22"/>
        </w:rPr>
        <w:t xml:space="preserve">Zgodnie z załącznikiem nr 2 „Lista wskaźników do wykonania celów pośrednich oraz końcowych” do Porozumienia nr DEF-Z/987/15 z dnia 11 czerwca 2015 r. zawartego pomiędzy Województwem Dolnośląskim a </w:t>
      </w:r>
      <w:r>
        <w:rPr>
          <w:rFonts w:ascii="Calibri" w:hAnsi="Calibri"/>
          <w:b/>
          <w:bCs/>
          <w:szCs w:val="22"/>
        </w:rPr>
        <w:t>M</w:t>
      </w:r>
      <w:r w:rsidRPr="0093315B">
        <w:rPr>
          <w:rFonts w:ascii="Calibri" w:hAnsi="Calibri"/>
          <w:b/>
          <w:bCs/>
          <w:szCs w:val="22"/>
        </w:rPr>
        <w:t>iastem Jelenia Góra pełniącym rolę lidera ZIT Aglomeracji Jeleniogórskiej</w:t>
      </w:r>
      <w:r>
        <w:rPr>
          <w:rFonts w:ascii="Calibri" w:hAnsi="Calibri"/>
          <w:b/>
          <w:bCs/>
          <w:szCs w:val="22"/>
        </w:rPr>
        <w:t xml:space="preserve"> (z </w:t>
      </w:r>
      <w:proofErr w:type="spellStart"/>
      <w:r>
        <w:rPr>
          <w:rFonts w:ascii="Calibri" w:hAnsi="Calibri"/>
          <w:b/>
          <w:bCs/>
          <w:szCs w:val="22"/>
        </w:rPr>
        <w:t>późn</w:t>
      </w:r>
      <w:proofErr w:type="spellEnd"/>
      <w:r>
        <w:rPr>
          <w:rFonts w:ascii="Calibri" w:hAnsi="Calibri"/>
          <w:b/>
          <w:bCs/>
          <w:szCs w:val="22"/>
        </w:rPr>
        <w:t>. zm.)</w:t>
      </w:r>
      <w:r w:rsidRPr="0093315B">
        <w:rPr>
          <w:rFonts w:ascii="Calibri" w:hAnsi="Calibri"/>
          <w:b/>
          <w:bCs/>
          <w:szCs w:val="22"/>
        </w:rPr>
        <w:t>, wskaźniki produktu weryfikowane na etapie oceny zgodności ze Strategią ZIT AJ są tożsame z wyżej wskazanymi, tj.:</w:t>
      </w:r>
    </w:p>
    <w:p w:rsidR="00DC184F" w:rsidRPr="00217AF8" w:rsidRDefault="00905F01" w:rsidP="00905F01">
      <w:pPr>
        <w:spacing w:line="240" w:lineRule="auto"/>
        <w:jc w:val="both"/>
        <w:rPr>
          <w:rFonts w:asciiTheme="minorHAnsi" w:hAnsiTheme="minorHAnsi"/>
          <w:b/>
          <w:szCs w:val="22"/>
        </w:rPr>
      </w:pPr>
      <w:r w:rsidRPr="00012D69">
        <w:rPr>
          <w:rFonts w:asciiTheme="minorHAnsi" w:hAnsiTheme="minorHAnsi"/>
          <w:b/>
          <w:szCs w:val="22"/>
        </w:rPr>
        <w:t>Liczba wspartych form ochrony przyrody (w sztukach)</w:t>
      </w:r>
    </w:p>
    <w:p w:rsidR="003D3BC5" w:rsidRPr="00217AF8" w:rsidRDefault="008C495E" w:rsidP="00DC184F">
      <w:pPr>
        <w:spacing w:line="240" w:lineRule="auto"/>
        <w:ind w:firstLine="708"/>
        <w:jc w:val="both"/>
        <w:rPr>
          <w:rFonts w:asciiTheme="minorHAnsi" w:hAnsiTheme="minorHAnsi" w:cs="Arial"/>
          <w:szCs w:val="22"/>
        </w:rPr>
      </w:pPr>
      <w:r w:rsidRPr="00217AF8">
        <w:rPr>
          <w:rFonts w:asciiTheme="minorHAnsi" w:hAnsiTheme="minorHAnsi"/>
          <w:b/>
          <w:szCs w:val="22"/>
        </w:rPr>
        <w:t>Wskaźniki rezultatu bezpośredniego</w:t>
      </w:r>
      <w:r w:rsidR="007300ED" w:rsidRPr="00217AF8">
        <w:rPr>
          <w:rFonts w:asciiTheme="minorHAnsi" w:hAnsiTheme="minorHAnsi"/>
          <w:szCs w:val="22"/>
        </w:rPr>
        <w:t xml:space="preserve"> są to </w:t>
      </w:r>
      <w:r w:rsidR="003D3BC5" w:rsidRPr="00217AF8">
        <w:rPr>
          <w:rFonts w:asciiTheme="minorHAnsi" w:hAnsiTheme="minorHAnsi"/>
          <w:szCs w:val="22"/>
        </w:rPr>
        <w:t>w</w:t>
      </w:r>
      <w:r w:rsidR="003D3BC5" w:rsidRPr="00217AF8">
        <w:rPr>
          <w:rFonts w:asciiTheme="minorHAnsi" w:hAnsiTheme="minorHAnsi" w:cs="Arial"/>
          <w:szCs w:val="22"/>
        </w:rPr>
        <w:t>skaźniki odnoszące się</w:t>
      </w:r>
      <w:r w:rsidR="0015486C" w:rsidRPr="00217AF8">
        <w:rPr>
          <w:rFonts w:asciiTheme="minorHAnsi" w:hAnsiTheme="minorHAnsi" w:cs="Arial"/>
          <w:szCs w:val="22"/>
        </w:rPr>
        <w:t xml:space="preserve"> </w:t>
      </w:r>
      <w:r w:rsidR="003D3BC5" w:rsidRPr="00217AF8">
        <w:rPr>
          <w:rFonts w:asciiTheme="minorHAnsi" w:hAnsiTheme="minorHAnsi" w:cs="Arial"/>
          <w:szCs w:val="22"/>
        </w:rPr>
        <w:t xml:space="preserve">do bezpośrednich efektów projektu, </w:t>
      </w:r>
      <w:r w:rsidR="008E3F0D" w:rsidRPr="00217AF8">
        <w:rPr>
          <w:rFonts w:asciiTheme="minorHAnsi" w:hAnsiTheme="minorHAnsi" w:cs="Arial"/>
          <w:szCs w:val="22"/>
        </w:rPr>
        <w:t xml:space="preserve">stanowią </w:t>
      </w:r>
      <w:r w:rsidR="003D3BC5" w:rsidRPr="00217AF8">
        <w:rPr>
          <w:rFonts w:asciiTheme="minorHAnsi" w:hAnsiTheme="minorHAnsi" w:cs="Arial"/>
          <w:szCs w:val="22"/>
        </w:rPr>
        <w:t>wynik</w:t>
      </w:r>
      <w:r w:rsidR="008E3F0D" w:rsidRPr="00217AF8">
        <w:rPr>
          <w:rFonts w:asciiTheme="minorHAnsi" w:hAnsiTheme="minorHAnsi" w:cs="Arial"/>
          <w:szCs w:val="22"/>
        </w:rPr>
        <w:t xml:space="preserve"> realizacji</w:t>
      </w:r>
      <w:r w:rsidR="003D3BC5" w:rsidRPr="00217AF8">
        <w:rPr>
          <w:rFonts w:asciiTheme="minorHAnsi" w:hAnsiTheme="minorHAnsi" w:cs="Arial"/>
          <w:szCs w:val="22"/>
        </w:rPr>
        <w:t xml:space="preserve"> projektu, ale mogą mieć na ni</w:t>
      </w:r>
      <w:r w:rsidR="008E3F0D" w:rsidRPr="00217AF8">
        <w:rPr>
          <w:rFonts w:asciiTheme="minorHAnsi" w:hAnsiTheme="minorHAnsi" w:cs="Arial"/>
          <w:szCs w:val="22"/>
        </w:rPr>
        <w:t>ego</w:t>
      </w:r>
      <w:r w:rsidR="003D3BC5" w:rsidRPr="00217AF8">
        <w:rPr>
          <w:rFonts w:asciiTheme="minorHAnsi" w:hAnsiTheme="minorHAnsi" w:cs="Arial"/>
          <w:szCs w:val="22"/>
        </w:rPr>
        <w:t xml:space="preserve"> wpływ także inne zewnętrzne czynniki; niepowiązane bezpośrednio z wydatkami ponoszonymi w projekcie. </w:t>
      </w:r>
      <w:r w:rsidR="007300ED" w:rsidRPr="00217AF8">
        <w:rPr>
          <w:rFonts w:asciiTheme="minorHAnsi" w:hAnsiTheme="minorHAnsi" w:cs="Arial"/>
          <w:szCs w:val="22"/>
        </w:rPr>
        <w:t>Dostarczają informacji o zmianach jakie nastąpiły w wyniku realizacji projektu, w</w:t>
      </w:r>
      <w:r w:rsidR="00141571" w:rsidRPr="00217AF8">
        <w:rPr>
          <w:rFonts w:asciiTheme="minorHAnsi" w:hAnsiTheme="minorHAnsi" w:cs="Arial"/>
          <w:szCs w:val="22"/>
        </w:rPr>
        <w:t> </w:t>
      </w:r>
      <w:r w:rsidR="007300ED" w:rsidRPr="00217AF8">
        <w:rPr>
          <w:rFonts w:asciiTheme="minorHAnsi" w:hAnsiTheme="minorHAnsi" w:cs="Arial"/>
          <w:szCs w:val="22"/>
        </w:rPr>
        <w:t xml:space="preserve">porównaniu z wielkością wyjściową (bazową). Są logicznie powiązane ze wskaźnikami produktu. </w:t>
      </w:r>
      <w:r w:rsidR="000F5C98" w:rsidRPr="00217AF8">
        <w:rPr>
          <w:rFonts w:asciiTheme="minorHAnsi" w:hAnsiTheme="minorHAnsi" w:cs="Arial"/>
          <w:szCs w:val="22"/>
        </w:rPr>
        <w:t xml:space="preserve"> Muszą być adekwatne do celu projektu.</w:t>
      </w:r>
    </w:p>
    <w:p w:rsidR="000F5C98" w:rsidRPr="00217AF8" w:rsidRDefault="000F5C98" w:rsidP="007650AC">
      <w:pPr>
        <w:pStyle w:val="Default"/>
        <w:jc w:val="both"/>
        <w:rPr>
          <w:rFonts w:asciiTheme="minorHAnsi" w:hAnsiTheme="minorHAnsi"/>
          <w:sz w:val="22"/>
          <w:szCs w:val="22"/>
        </w:rPr>
      </w:pPr>
    </w:p>
    <w:p w:rsidR="000F5C98" w:rsidRPr="00217AF8" w:rsidRDefault="000F5C98" w:rsidP="007650AC">
      <w:pPr>
        <w:pStyle w:val="Default"/>
        <w:jc w:val="both"/>
        <w:rPr>
          <w:rFonts w:asciiTheme="minorHAnsi" w:hAnsiTheme="minorHAnsi"/>
          <w:sz w:val="22"/>
          <w:szCs w:val="22"/>
        </w:rPr>
      </w:pPr>
      <w:r w:rsidRPr="00217AF8">
        <w:rPr>
          <w:rFonts w:asciiTheme="minorHAnsi" w:hAnsiTheme="minorHAnsi"/>
          <w:sz w:val="22"/>
          <w:szCs w:val="22"/>
        </w:rPr>
        <w:t xml:space="preserve">Dla każdego z wybranych wskaźników Wnioskodawca zobowiązany jest do wskazania </w:t>
      </w:r>
      <w:r w:rsidRPr="00217AF8">
        <w:rPr>
          <w:rFonts w:asciiTheme="minorHAnsi" w:hAnsiTheme="minorHAnsi"/>
          <w:i/>
          <w:sz w:val="22"/>
          <w:szCs w:val="22"/>
        </w:rPr>
        <w:t>„Jednostki miary”</w:t>
      </w:r>
      <w:r w:rsidRPr="00217AF8">
        <w:rPr>
          <w:rFonts w:asciiTheme="minorHAnsi" w:hAnsiTheme="minorHAnsi"/>
          <w:sz w:val="22"/>
          <w:szCs w:val="22"/>
        </w:rPr>
        <w:t xml:space="preserve">, </w:t>
      </w:r>
      <w:r w:rsidRPr="00217AF8">
        <w:rPr>
          <w:rFonts w:asciiTheme="minorHAnsi" w:hAnsiTheme="minorHAnsi"/>
          <w:i/>
          <w:sz w:val="22"/>
          <w:szCs w:val="22"/>
        </w:rPr>
        <w:t>„Wartości bazowej”</w:t>
      </w:r>
      <w:r w:rsidRPr="00217AF8">
        <w:rPr>
          <w:rFonts w:asciiTheme="minorHAnsi" w:hAnsiTheme="minorHAnsi"/>
          <w:sz w:val="22"/>
          <w:szCs w:val="22"/>
        </w:rPr>
        <w:t xml:space="preserve">, </w:t>
      </w:r>
      <w:r w:rsidRPr="00217AF8">
        <w:rPr>
          <w:rFonts w:asciiTheme="minorHAnsi" w:hAnsiTheme="minorHAnsi"/>
          <w:i/>
          <w:sz w:val="22"/>
          <w:szCs w:val="22"/>
        </w:rPr>
        <w:t>„Wartości docelowej wskaźnika”</w:t>
      </w:r>
      <w:r w:rsidRPr="00217AF8">
        <w:rPr>
          <w:rFonts w:asciiTheme="minorHAnsi" w:hAnsiTheme="minorHAnsi"/>
          <w:sz w:val="22"/>
          <w:szCs w:val="22"/>
        </w:rPr>
        <w:t xml:space="preserve">, a także </w:t>
      </w:r>
      <w:r w:rsidR="00141571" w:rsidRPr="00217AF8">
        <w:rPr>
          <w:rFonts w:asciiTheme="minorHAnsi" w:hAnsiTheme="minorHAnsi"/>
          <w:i/>
          <w:sz w:val="22"/>
          <w:szCs w:val="22"/>
        </w:rPr>
        <w:t>„Źródła informacji o </w:t>
      </w:r>
      <w:r w:rsidRPr="00217AF8">
        <w:rPr>
          <w:rFonts w:asciiTheme="minorHAnsi" w:hAnsiTheme="minorHAnsi"/>
          <w:i/>
          <w:sz w:val="22"/>
          <w:szCs w:val="22"/>
        </w:rPr>
        <w:t>wskaźniku”</w:t>
      </w:r>
      <w:r w:rsidRPr="00217AF8">
        <w:rPr>
          <w:rFonts w:asciiTheme="minorHAnsi" w:hAnsiTheme="minorHAnsi"/>
          <w:sz w:val="22"/>
          <w:szCs w:val="22"/>
        </w:rPr>
        <w:t xml:space="preserve">. </w:t>
      </w:r>
    </w:p>
    <w:p w:rsidR="000F5C98" w:rsidRPr="00217AF8" w:rsidRDefault="000F5C98" w:rsidP="007650AC">
      <w:pPr>
        <w:pStyle w:val="Default"/>
        <w:jc w:val="both"/>
        <w:rPr>
          <w:rFonts w:asciiTheme="minorHAnsi" w:hAnsiTheme="minorHAnsi"/>
          <w:sz w:val="22"/>
          <w:szCs w:val="22"/>
        </w:rPr>
      </w:pPr>
      <w:r w:rsidRPr="00217AF8">
        <w:rPr>
          <w:rFonts w:asciiTheme="minorHAnsi" w:hAnsiTheme="minorHAnsi"/>
          <w:sz w:val="22"/>
          <w:szCs w:val="22"/>
        </w:rPr>
        <w:t>Wartość docelowa dla wskaźnika rezultatu to wyrażony liczbowo stan danego wskaźnika uzyskany w</w:t>
      </w:r>
      <w:r w:rsidR="00141571" w:rsidRPr="00217AF8">
        <w:rPr>
          <w:rFonts w:asciiTheme="minorHAnsi" w:hAnsiTheme="minorHAnsi"/>
          <w:sz w:val="22"/>
          <w:szCs w:val="22"/>
        </w:rPr>
        <w:t> </w:t>
      </w:r>
      <w:r w:rsidRPr="00217AF8">
        <w:rPr>
          <w:rFonts w:asciiTheme="minorHAnsi" w:hAnsiTheme="minorHAnsi"/>
          <w:sz w:val="22"/>
          <w:szCs w:val="22"/>
        </w:rPr>
        <w:t xml:space="preserve">efekcie realizacji projektu </w:t>
      </w:r>
    </w:p>
    <w:p w:rsidR="007300ED" w:rsidRPr="00217AF8" w:rsidRDefault="000F5C98" w:rsidP="00485CDD">
      <w:pPr>
        <w:autoSpaceDE w:val="0"/>
        <w:autoSpaceDN w:val="0"/>
        <w:adjustRightInd w:val="0"/>
        <w:spacing w:before="0" w:line="240" w:lineRule="auto"/>
        <w:jc w:val="both"/>
        <w:rPr>
          <w:rFonts w:asciiTheme="minorHAnsi" w:hAnsiTheme="minorHAnsi"/>
          <w:szCs w:val="22"/>
        </w:rPr>
      </w:pPr>
      <w:r w:rsidRPr="00217AF8">
        <w:rPr>
          <w:rFonts w:asciiTheme="minorHAnsi" w:hAnsiTheme="minorHAnsi"/>
          <w:szCs w:val="22"/>
        </w:rPr>
        <w:t>Jako źródło informacji o wskaźniku wskazać należy odpowiedni dokument (np.</w:t>
      </w:r>
      <w:r w:rsidR="00B65942">
        <w:rPr>
          <w:rFonts w:asciiTheme="minorHAnsi" w:hAnsiTheme="minorHAnsi"/>
          <w:szCs w:val="22"/>
        </w:rPr>
        <w:t xml:space="preserve"> ewidencja</w:t>
      </w:r>
      <w:r w:rsidR="001437C9" w:rsidRPr="00217AF8">
        <w:rPr>
          <w:rFonts w:asciiTheme="minorHAnsi" w:hAnsiTheme="minorHAnsi"/>
          <w:szCs w:val="22"/>
        </w:rPr>
        <w:t xml:space="preserve"> </w:t>
      </w:r>
      <w:r w:rsidR="00726AC4" w:rsidRPr="00217AF8">
        <w:rPr>
          <w:rFonts w:asciiTheme="minorHAnsi" w:hAnsiTheme="minorHAnsi"/>
          <w:szCs w:val="22"/>
        </w:rPr>
        <w:t>zatrudnienia</w:t>
      </w:r>
      <w:r w:rsidRPr="00217AF8">
        <w:rPr>
          <w:rFonts w:asciiTheme="minorHAnsi" w:hAnsiTheme="minorHAnsi"/>
          <w:szCs w:val="22"/>
        </w:rPr>
        <w:t>).</w:t>
      </w:r>
    </w:p>
    <w:p w:rsidR="008554A8" w:rsidRPr="00217AF8" w:rsidRDefault="0067179E" w:rsidP="008554A8">
      <w:pPr>
        <w:autoSpaceDE w:val="0"/>
        <w:autoSpaceDN w:val="0"/>
        <w:adjustRightInd w:val="0"/>
        <w:spacing w:before="120" w:after="120" w:line="240" w:lineRule="auto"/>
        <w:jc w:val="both"/>
        <w:rPr>
          <w:rFonts w:asciiTheme="minorHAnsi" w:hAnsiTheme="minorHAnsi"/>
          <w:b/>
          <w:szCs w:val="22"/>
        </w:rPr>
      </w:pPr>
      <w:r w:rsidRPr="00217AF8">
        <w:rPr>
          <w:rFonts w:asciiTheme="minorHAnsi" w:hAnsiTheme="minorHAnsi"/>
          <w:b/>
          <w:szCs w:val="22"/>
        </w:rPr>
        <w:t xml:space="preserve">W ramach Działania </w:t>
      </w:r>
      <w:r w:rsidR="00E32094" w:rsidRPr="00217AF8">
        <w:rPr>
          <w:rFonts w:asciiTheme="minorHAnsi" w:hAnsiTheme="minorHAnsi"/>
          <w:b/>
          <w:szCs w:val="22"/>
        </w:rPr>
        <w:t>4.4</w:t>
      </w:r>
      <w:r w:rsidR="00DC184F" w:rsidRPr="00217AF8">
        <w:rPr>
          <w:rFonts w:asciiTheme="minorHAnsi" w:hAnsiTheme="minorHAnsi"/>
          <w:b/>
          <w:szCs w:val="22"/>
        </w:rPr>
        <w:t xml:space="preserve">  w przypadku </w:t>
      </w:r>
      <w:r w:rsidR="00E32094" w:rsidRPr="00217AF8">
        <w:rPr>
          <w:rFonts w:asciiTheme="minorHAnsi" w:hAnsiTheme="minorHAnsi"/>
          <w:b/>
          <w:szCs w:val="22"/>
        </w:rPr>
        <w:t xml:space="preserve">typów </w:t>
      </w:r>
      <w:r w:rsidR="00DC184F" w:rsidRPr="00217AF8">
        <w:rPr>
          <w:rFonts w:asciiTheme="minorHAnsi" w:hAnsiTheme="minorHAnsi"/>
          <w:b/>
          <w:szCs w:val="22"/>
        </w:rPr>
        <w:t xml:space="preserve">projektów </w:t>
      </w:r>
      <w:r w:rsidR="00B6146D">
        <w:rPr>
          <w:rFonts w:asciiTheme="minorHAnsi" w:hAnsiTheme="minorHAnsi"/>
          <w:b/>
          <w:szCs w:val="22"/>
        </w:rPr>
        <w:t>E, F</w:t>
      </w:r>
      <w:r w:rsidRPr="00217AF8">
        <w:rPr>
          <w:rFonts w:asciiTheme="minorHAnsi" w:hAnsiTheme="minorHAnsi"/>
          <w:b/>
          <w:szCs w:val="22"/>
        </w:rPr>
        <w:t xml:space="preserve"> </w:t>
      </w:r>
      <w:r w:rsidR="00DC184F" w:rsidRPr="00217AF8">
        <w:rPr>
          <w:rFonts w:asciiTheme="minorHAnsi" w:hAnsiTheme="minorHAnsi"/>
          <w:b/>
          <w:szCs w:val="22"/>
        </w:rPr>
        <w:t xml:space="preserve">określono poniższe wskaźniki </w:t>
      </w:r>
      <w:r w:rsidR="00D57D29" w:rsidRPr="00217AF8">
        <w:rPr>
          <w:rFonts w:asciiTheme="minorHAnsi" w:hAnsiTheme="minorHAnsi"/>
          <w:b/>
          <w:szCs w:val="22"/>
        </w:rPr>
        <w:t>rezultatu bezpośredniego</w:t>
      </w:r>
      <w:r w:rsidR="00DC184F" w:rsidRPr="00217AF8">
        <w:rPr>
          <w:rFonts w:asciiTheme="minorHAnsi" w:hAnsiTheme="minorHAnsi"/>
          <w:b/>
          <w:szCs w:val="22"/>
        </w:rPr>
        <w:t>:</w:t>
      </w:r>
    </w:p>
    <w:p w:rsidR="008554A8" w:rsidRPr="00217AF8" w:rsidRDefault="008554A8" w:rsidP="00485CDD">
      <w:pPr>
        <w:autoSpaceDE w:val="0"/>
        <w:autoSpaceDN w:val="0"/>
        <w:adjustRightInd w:val="0"/>
        <w:spacing w:before="0" w:line="240" w:lineRule="auto"/>
        <w:jc w:val="both"/>
        <w:rPr>
          <w:rFonts w:asciiTheme="minorHAnsi" w:hAnsiTheme="minorHAnsi"/>
          <w:szCs w:val="22"/>
        </w:rPr>
      </w:pPr>
    </w:p>
    <w:tbl>
      <w:tblPr>
        <w:tblW w:w="5000" w:type="pct"/>
        <w:jc w:val="center"/>
        <w:tblBorders>
          <w:top w:val="single" w:sz="8" w:space="0" w:color="000000" w:themeColor="text1"/>
          <w:left w:val="single" w:sz="8" w:space="0" w:color="000000" w:themeColor="text1"/>
          <w:bottom w:val="single" w:sz="8" w:space="0" w:color="000000" w:themeColor="text1"/>
          <w:right w:val="single" w:sz="8" w:space="0" w:color="000000" w:themeColor="text1"/>
          <w:insideH w:val="single" w:sz="6" w:space="0" w:color="000000" w:themeColor="text1"/>
          <w:insideV w:val="single" w:sz="6" w:space="0" w:color="000000" w:themeColor="text1"/>
        </w:tblBorders>
        <w:tblLayout w:type="fixed"/>
        <w:tblLook w:val="01E0" w:firstRow="1" w:lastRow="1" w:firstColumn="1" w:lastColumn="1" w:noHBand="0" w:noVBand="0"/>
      </w:tblPr>
      <w:tblGrid>
        <w:gridCol w:w="2208"/>
        <w:gridCol w:w="1302"/>
        <w:gridCol w:w="3829"/>
        <w:gridCol w:w="1949"/>
      </w:tblGrid>
      <w:tr w:rsidR="008554A8" w:rsidRPr="00217AF8" w:rsidTr="00521EB7">
        <w:trPr>
          <w:trHeight w:val="20"/>
          <w:jc w:val="center"/>
        </w:trPr>
        <w:tc>
          <w:tcPr>
            <w:tcW w:w="1189" w:type="pct"/>
            <w:shd w:val="clear" w:color="auto" w:fill="auto"/>
            <w:vAlign w:val="center"/>
          </w:tcPr>
          <w:p w:rsidR="008554A8" w:rsidRPr="00217AF8" w:rsidRDefault="008554A8" w:rsidP="00521EB7">
            <w:pPr>
              <w:spacing w:before="0" w:line="240" w:lineRule="auto"/>
              <w:jc w:val="center"/>
              <w:rPr>
                <w:rFonts w:asciiTheme="minorHAnsi" w:hAnsiTheme="minorHAnsi"/>
                <w:b/>
                <w:szCs w:val="22"/>
              </w:rPr>
            </w:pPr>
            <w:r w:rsidRPr="00217AF8">
              <w:rPr>
                <w:rFonts w:asciiTheme="minorHAnsi" w:hAnsiTheme="minorHAnsi"/>
                <w:b/>
                <w:szCs w:val="22"/>
              </w:rPr>
              <w:t>Nazwa wskaźnika rezultatu bezpośredniego</w:t>
            </w:r>
          </w:p>
        </w:tc>
        <w:tc>
          <w:tcPr>
            <w:tcW w:w="701" w:type="pct"/>
          </w:tcPr>
          <w:p w:rsidR="008554A8" w:rsidRPr="00217AF8" w:rsidRDefault="008554A8" w:rsidP="00521EB7">
            <w:pPr>
              <w:suppressAutoHyphens/>
              <w:spacing w:before="0" w:line="240" w:lineRule="auto"/>
              <w:jc w:val="center"/>
              <w:rPr>
                <w:rFonts w:asciiTheme="minorHAnsi" w:hAnsiTheme="minorHAnsi"/>
                <w:b/>
                <w:bCs/>
                <w:szCs w:val="22"/>
              </w:rPr>
            </w:pPr>
            <w:r w:rsidRPr="00217AF8">
              <w:rPr>
                <w:rFonts w:asciiTheme="minorHAnsi" w:hAnsiTheme="minorHAnsi"/>
                <w:b/>
                <w:bCs/>
                <w:szCs w:val="22"/>
              </w:rPr>
              <w:t>Jednostka miary</w:t>
            </w:r>
          </w:p>
        </w:tc>
        <w:tc>
          <w:tcPr>
            <w:tcW w:w="2061" w:type="pct"/>
            <w:shd w:val="clear" w:color="auto" w:fill="auto"/>
            <w:vAlign w:val="center"/>
          </w:tcPr>
          <w:p w:rsidR="008554A8" w:rsidRPr="00217AF8" w:rsidRDefault="008554A8" w:rsidP="00521EB7">
            <w:pPr>
              <w:suppressAutoHyphens/>
              <w:spacing w:before="0" w:line="240" w:lineRule="auto"/>
              <w:jc w:val="center"/>
              <w:rPr>
                <w:rFonts w:asciiTheme="minorHAnsi" w:hAnsiTheme="minorHAnsi"/>
                <w:b/>
                <w:szCs w:val="22"/>
              </w:rPr>
            </w:pPr>
            <w:r w:rsidRPr="00217AF8">
              <w:rPr>
                <w:rFonts w:asciiTheme="minorHAnsi" w:hAnsiTheme="minorHAnsi"/>
                <w:b/>
                <w:bCs/>
                <w:szCs w:val="22"/>
              </w:rPr>
              <w:t>Definicja wskaźnika</w:t>
            </w:r>
          </w:p>
        </w:tc>
        <w:tc>
          <w:tcPr>
            <w:tcW w:w="1049" w:type="pct"/>
          </w:tcPr>
          <w:p w:rsidR="008554A8" w:rsidRPr="00217AF8" w:rsidRDefault="008554A8" w:rsidP="00521EB7">
            <w:pPr>
              <w:suppressAutoHyphens/>
              <w:spacing w:before="0" w:line="240" w:lineRule="auto"/>
              <w:jc w:val="center"/>
              <w:rPr>
                <w:rFonts w:asciiTheme="minorHAnsi" w:hAnsiTheme="minorHAnsi"/>
                <w:b/>
                <w:bCs/>
                <w:szCs w:val="22"/>
              </w:rPr>
            </w:pPr>
            <w:r w:rsidRPr="00217AF8">
              <w:rPr>
                <w:rFonts w:asciiTheme="minorHAnsi" w:hAnsiTheme="minorHAnsi"/>
                <w:b/>
                <w:bCs/>
                <w:szCs w:val="22"/>
              </w:rPr>
              <w:t>Rodzaj dokumentu, w którym określono wskaźnik</w:t>
            </w:r>
          </w:p>
        </w:tc>
      </w:tr>
      <w:tr w:rsidR="00C94E13" w:rsidRPr="00217AF8" w:rsidTr="00350E4E">
        <w:trPr>
          <w:trHeight w:val="20"/>
          <w:jc w:val="center"/>
        </w:trPr>
        <w:tc>
          <w:tcPr>
            <w:tcW w:w="1189" w:type="pct"/>
            <w:shd w:val="clear" w:color="auto" w:fill="auto"/>
          </w:tcPr>
          <w:p w:rsidR="00C94E13" w:rsidRPr="00217AF8" w:rsidRDefault="00E46E68" w:rsidP="002C178C">
            <w:pPr>
              <w:spacing w:before="60" w:after="60" w:line="240" w:lineRule="auto"/>
              <w:rPr>
                <w:rFonts w:asciiTheme="minorHAnsi" w:hAnsiTheme="minorHAnsi"/>
                <w:szCs w:val="22"/>
              </w:rPr>
            </w:pPr>
            <w:r w:rsidRPr="00217AF8">
              <w:rPr>
                <w:rFonts w:asciiTheme="minorHAnsi" w:hAnsiTheme="minorHAnsi"/>
                <w:szCs w:val="22"/>
              </w:rPr>
              <w:t>Powierzchnia siedlisk wspieranych w celu uzyskania lepszego statusu ochrony</w:t>
            </w:r>
          </w:p>
        </w:tc>
        <w:tc>
          <w:tcPr>
            <w:tcW w:w="701" w:type="pct"/>
          </w:tcPr>
          <w:p w:rsidR="00C94E13" w:rsidRPr="00217AF8" w:rsidRDefault="00E46E68" w:rsidP="002C178C">
            <w:pPr>
              <w:spacing w:line="240" w:lineRule="auto"/>
              <w:jc w:val="both"/>
              <w:rPr>
                <w:rFonts w:asciiTheme="minorHAnsi" w:hAnsiTheme="minorHAnsi"/>
                <w:szCs w:val="22"/>
              </w:rPr>
            </w:pPr>
            <w:r w:rsidRPr="00217AF8">
              <w:rPr>
                <w:rFonts w:asciiTheme="minorHAnsi" w:hAnsiTheme="minorHAnsi"/>
                <w:szCs w:val="22"/>
              </w:rPr>
              <w:t>Ha</w:t>
            </w:r>
          </w:p>
        </w:tc>
        <w:tc>
          <w:tcPr>
            <w:tcW w:w="2061" w:type="pct"/>
            <w:shd w:val="clear" w:color="auto" w:fill="auto"/>
          </w:tcPr>
          <w:p w:rsidR="00E46E68" w:rsidRPr="00217AF8" w:rsidRDefault="00E46E68" w:rsidP="00E46E68">
            <w:pPr>
              <w:spacing w:line="240" w:lineRule="auto"/>
              <w:jc w:val="both"/>
              <w:rPr>
                <w:rFonts w:asciiTheme="minorHAnsi" w:hAnsiTheme="minorHAnsi"/>
                <w:szCs w:val="22"/>
                <w:lang w:val="en-GB"/>
              </w:rPr>
            </w:pPr>
            <w:r w:rsidRPr="00217AF8">
              <w:rPr>
                <w:rFonts w:asciiTheme="minorHAnsi" w:hAnsiTheme="minorHAnsi"/>
                <w:szCs w:val="22"/>
                <w:lang w:val="en-GB"/>
              </w:rPr>
              <w:t xml:space="preserve">Surface of restored or created areas aimed to improve the conservation status of threatened species. The operations can be carried out both in or outside of Natura 2000 areas, capable of improving the conservation status of targeted species, habitats or ecosystems for biodiversity and the </w:t>
            </w:r>
            <w:r w:rsidRPr="00217AF8">
              <w:rPr>
                <w:rFonts w:asciiTheme="minorHAnsi" w:hAnsiTheme="minorHAnsi"/>
                <w:szCs w:val="22"/>
                <w:lang w:val="en-GB"/>
              </w:rPr>
              <w:lastRenderedPageBreak/>
              <w:t>provisioning of ecosystem-services. Areas that received support repeatedly should be  counted only once.</w:t>
            </w:r>
          </w:p>
          <w:p w:rsidR="00C94E13" w:rsidRDefault="00E46E68" w:rsidP="00307535">
            <w:pPr>
              <w:spacing w:line="240" w:lineRule="auto"/>
              <w:jc w:val="both"/>
              <w:rPr>
                <w:rStyle w:val="hps"/>
                <w:rFonts w:asciiTheme="minorHAnsi" w:hAnsiTheme="minorHAnsi"/>
                <w:i/>
                <w:szCs w:val="22"/>
              </w:rPr>
            </w:pPr>
            <w:r w:rsidRPr="00217AF8">
              <w:rPr>
                <w:rFonts w:asciiTheme="minorHAnsi" w:hAnsiTheme="minorHAnsi"/>
                <w:i/>
                <w:szCs w:val="22"/>
              </w:rPr>
              <w:t xml:space="preserve">Tłumaczenie robocze: </w:t>
            </w:r>
            <w:r w:rsidRPr="00217AF8">
              <w:rPr>
                <w:rStyle w:val="hps"/>
                <w:rFonts w:asciiTheme="minorHAnsi" w:hAnsiTheme="minorHAnsi"/>
                <w:i/>
                <w:szCs w:val="22"/>
              </w:rPr>
              <w:t>Powierzchnia</w:t>
            </w:r>
            <w:r w:rsidRPr="00217AF8">
              <w:rPr>
                <w:rFonts w:asciiTheme="minorHAnsi" w:hAnsiTheme="minorHAnsi"/>
                <w:i/>
                <w:szCs w:val="22"/>
              </w:rPr>
              <w:t xml:space="preserve"> </w:t>
            </w:r>
            <w:r w:rsidRPr="00217AF8">
              <w:rPr>
                <w:rStyle w:val="hps"/>
                <w:rFonts w:asciiTheme="minorHAnsi" w:hAnsiTheme="minorHAnsi"/>
                <w:i/>
                <w:szCs w:val="22"/>
              </w:rPr>
              <w:t>odrestaurowanych</w:t>
            </w:r>
            <w:r w:rsidRPr="00217AF8">
              <w:rPr>
                <w:rFonts w:asciiTheme="minorHAnsi" w:hAnsiTheme="minorHAnsi"/>
                <w:i/>
                <w:szCs w:val="22"/>
              </w:rPr>
              <w:t xml:space="preserve"> </w:t>
            </w:r>
            <w:r w:rsidRPr="00217AF8">
              <w:rPr>
                <w:rStyle w:val="hps"/>
                <w:rFonts w:asciiTheme="minorHAnsi" w:hAnsiTheme="minorHAnsi"/>
                <w:i/>
                <w:szCs w:val="22"/>
              </w:rPr>
              <w:t>lub</w:t>
            </w:r>
            <w:r w:rsidRPr="00217AF8">
              <w:rPr>
                <w:rFonts w:asciiTheme="minorHAnsi" w:hAnsiTheme="minorHAnsi"/>
                <w:i/>
                <w:szCs w:val="22"/>
              </w:rPr>
              <w:t xml:space="preserve"> </w:t>
            </w:r>
            <w:r w:rsidRPr="00217AF8">
              <w:rPr>
                <w:rStyle w:val="hps"/>
                <w:rFonts w:asciiTheme="minorHAnsi" w:hAnsiTheme="minorHAnsi"/>
                <w:i/>
                <w:szCs w:val="22"/>
              </w:rPr>
              <w:t>utworzonych</w:t>
            </w:r>
            <w:r w:rsidRPr="00217AF8">
              <w:rPr>
                <w:rFonts w:asciiTheme="minorHAnsi" w:hAnsiTheme="minorHAnsi"/>
                <w:i/>
                <w:szCs w:val="22"/>
              </w:rPr>
              <w:t xml:space="preserve"> </w:t>
            </w:r>
            <w:r w:rsidRPr="00217AF8">
              <w:rPr>
                <w:rStyle w:val="hps"/>
                <w:rFonts w:asciiTheme="minorHAnsi" w:hAnsiTheme="minorHAnsi"/>
                <w:i/>
                <w:szCs w:val="22"/>
              </w:rPr>
              <w:t>obszarów, mających</w:t>
            </w:r>
            <w:r w:rsidRPr="00217AF8">
              <w:rPr>
                <w:rFonts w:asciiTheme="minorHAnsi" w:hAnsiTheme="minorHAnsi"/>
                <w:i/>
                <w:szCs w:val="22"/>
              </w:rPr>
              <w:t xml:space="preserve"> </w:t>
            </w:r>
            <w:r w:rsidRPr="00217AF8">
              <w:rPr>
                <w:rStyle w:val="hps"/>
                <w:rFonts w:asciiTheme="minorHAnsi" w:hAnsiTheme="minorHAnsi"/>
                <w:i/>
                <w:szCs w:val="22"/>
              </w:rPr>
              <w:t>na celu poprawę</w:t>
            </w:r>
            <w:r w:rsidRPr="00217AF8">
              <w:rPr>
                <w:rFonts w:asciiTheme="minorHAnsi" w:hAnsiTheme="minorHAnsi"/>
                <w:i/>
                <w:szCs w:val="22"/>
              </w:rPr>
              <w:t xml:space="preserve"> </w:t>
            </w:r>
            <w:r w:rsidRPr="00217AF8">
              <w:rPr>
                <w:rStyle w:val="hps"/>
                <w:rFonts w:asciiTheme="minorHAnsi" w:hAnsiTheme="minorHAnsi"/>
                <w:i/>
                <w:szCs w:val="22"/>
              </w:rPr>
              <w:t>stanu ochrony</w:t>
            </w:r>
            <w:r w:rsidRPr="00217AF8">
              <w:rPr>
                <w:rFonts w:asciiTheme="minorHAnsi" w:hAnsiTheme="minorHAnsi"/>
                <w:i/>
                <w:szCs w:val="22"/>
              </w:rPr>
              <w:t xml:space="preserve"> </w:t>
            </w:r>
            <w:r w:rsidRPr="00217AF8">
              <w:rPr>
                <w:rStyle w:val="hps"/>
                <w:rFonts w:asciiTheme="minorHAnsi" w:hAnsiTheme="minorHAnsi"/>
                <w:i/>
                <w:szCs w:val="22"/>
              </w:rPr>
              <w:t>gatunków zagrożonych</w:t>
            </w:r>
            <w:r w:rsidRPr="00217AF8">
              <w:rPr>
                <w:rFonts w:asciiTheme="minorHAnsi" w:hAnsiTheme="minorHAnsi"/>
                <w:i/>
                <w:szCs w:val="22"/>
              </w:rPr>
              <w:t xml:space="preserve">. </w:t>
            </w:r>
            <w:r w:rsidR="00C426DA">
              <w:rPr>
                <w:rFonts w:asciiTheme="minorHAnsi" w:hAnsiTheme="minorHAnsi"/>
                <w:i/>
                <w:szCs w:val="22"/>
              </w:rPr>
              <w:t xml:space="preserve">Projekty </w:t>
            </w:r>
            <w:r w:rsidRPr="00217AF8">
              <w:rPr>
                <w:rFonts w:asciiTheme="minorHAnsi" w:hAnsiTheme="minorHAnsi"/>
                <w:i/>
                <w:szCs w:val="22"/>
              </w:rPr>
              <w:t xml:space="preserve"> </w:t>
            </w:r>
            <w:r w:rsidRPr="00217AF8">
              <w:rPr>
                <w:rStyle w:val="hps"/>
                <w:rFonts w:asciiTheme="minorHAnsi" w:hAnsiTheme="minorHAnsi"/>
                <w:i/>
                <w:szCs w:val="22"/>
              </w:rPr>
              <w:t>mogą</w:t>
            </w:r>
            <w:r w:rsidRPr="00217AF8">
              <w:rPr>
                <w:rFonts w:asciiTheme="minorHAnsi" w:hAnsiTheme="minorHAnsi"/>
                <w:i/>
                <w:szCs w:val="22"/>
              </w:rPr>
              <w:t xml:space="preserve"> </w:t>
            </w:r>
            <w:r w:rsidRPr="00217AF8">
              <w:rPr>
                <w:rStyle w:val="hps"/>
                <w:rFonts w:asciiTheme="minorHAnsi" w:hAnsiTheme="minorHAnsi"/>
                <w:i/>
                <w:szCs w:val="22"/>
              </w:rPr>
              <w:t xml:space="preserve">być </w:t>
            </w:r>
            <w:r w:rsidR="00C426DA">
              <w:rPr>
                <w:rStyle w:val="hps"/>
                <w:rFonts w:asciiTheme="minorHAnsi" w:hAnsiTheme="minorHAnsi"/>
                <w:i/>
                <w:szCs w:val="22"/>
              </w:rPr>
              <w:t xml:space="preserve">realizowane </w:t>
            </w:r>
            <w:r w:rsidRPr="00217AF8">
              <w:rPr>
                <w:rFonts w:asciiTheme="minorHAnsi" w:hAnsiTheme="minorHAnsi"/>
                <w:i/>
                <w:szCs w:val="22"/>
              </w:rPr>
              <w:t xml:space="preserve"> </w:t>
            </w:r>
            <w:r w:rsidRPr="00217AF8">
              <w:rPr>
                <w:rStyle w:val="hps"/>
                <w:rFonts w:asciiTheme="minorHAnsi" w:hAnsiTheme="minorHAnsi"/>
                <w:i/>
                <w:szCs w:val="22"/>
              </w:rPr>
              <w:t>zarówno w</w:t>
            </w:r>
            <w:r w:rsidR="00307535" w:rsidRPr="00217AF8">
              <w:rPr>
                <w:rStyle w:val="hps"/>
                <w:rFonts w:asciiTheme="minorHAnsi" w:hAnsiTheme="minorHAnsi"/>
                <w:i/>
                <w:szCs w:val="22"/>
              </w:rPr>
              <w:t>,</w:t>
            </w:r>
            <w:r w:rsidRPr="00217AF8">
              <w:rPr>
                <w:rFonts w:asciiTheme="minorHAnsi" w:hAnsiTheme="minorHAnsi"/>
                <w:i/>
                <w:szCs w:val="22"/>
              </w:rPr>
              <w:t xml:space="preserve"> </w:t>
            </w:r>
            <w:r w:rsidRPr="00217AF8">
              <w:rPr>
                <w:rStyle w:val="hps"/>
                <w:rFonts w:asciiTheme="minorHAnsi" w:hAnsiTheme="minorHAnsi"/>
                <w:i/>
                <w:szCs w:val="22"/>
              </w:rPr>
              <w:t>jak i poza</w:t>
            </w:r>
            <w:r w:rsidRPr="00217AF8">
              <w:rPr>
                <w:rFonts w:asciiTheme="minorHAnsi" w:hAnsiTheme="minorHAnsi"/>
                <w:i/>
                <w:szCs w:val="22"/>
              </w:rPr>
              <w:t xml:space="preserve"> </w:t>
            </w:r>
            <w:r w:rsidRPr="00217AF8">
              <w:rPr>
                <w:rStyle w:val="hps"/>
                <w:rFonts w:asciiTheme="minorHAnsi" w:hAnsiTheme="minorHAnsi"/>
                <w:i/>
                <w:szCs w:val="22"/>
              </w:rPr>
              <w:t>obszarami</w:t>
            </w:r>
            <w:r w:rsidRPr="00217AF8">
              <w:rPr>
                <w:rFonts w:asciiTheme="minorHAnsi" w:hAnsiTheme="minorHAnsi"/>
                <w:i/>
                <w:szCs w:val="22"/>
              </w:rPr>
              <w:t xml:space="preserve"> </w:t>
            </w:r>
            <w:r w:rsidRPr="00217AF8">
              <w:rPr>
                <w:rStyle w:val="hps"/>
                <w:rFonts w:asciiTheme="minorHAnsi" w:hAnsiTheme="minorHAnsi"/>
                <w:i/>
                <w:szCs w:val="22"/>
              </w:rPr>
              <w:t xml:space="preserve">Natura 2000 i </w:t>
            </w:r>
            <w:r w:rsidR="00307535" w:rsidRPr="00217AF8">
              <w:rPr>
                <w:rStyle w:val="hps"/>
                <w:rFonts w:asciiTheme="minorHAnsi" w:hAnsiTheme="minorHAnsi"/>
                <w:i/>
                <w:szCs w:val="22"/>
              </w:rPr>
              <w:t>wpływać na</w:t>
            </w:r>
            <w:r w:rsidRPr="00217AF8">
              <w:rPr>
                <w:rFonts w:asciiTheme="minorHAnsi" w:hAnsiTheme="minorHAnsi"/>
                <w:i/>
                <w:szCs w:val="22"/>
              </w:rPr>
              <w:t xml:space="preserve"> </w:t>
            </w:r>
            <w:r w:rsidRPr="00217AF8">
              <w:rPr>
                <w:rStyle w:val="hps"/>
                <w:rFonts w:asciiTheme="minorHAnsi" w:hAnsiTheme="minorHAnsi"/>
                <w:i/>
                <w:szCs w:val="22"/>
              </w:rPr>
              <w:t>popraw</w:t>
            </w:r>
            <w:r w:rsidR="00307535" w:rsidRPr="00217AF8">
              <w:rPr>
                <w:rStyle w:val="hps"/>
                <w:rFonts w:asciiTheme="minorHAnsi" w:hAnsiTheme="minorHAnsi"/>
                <w:i/>
                <w:szCs w:val="22"/>
              </w:rPr>
              <w:t>ę</w:t>
            </w:r>
            <w:r w:rsidRPr="00217AF8">
              <w:rPr>
                <w:rFonts w:asciiTheme="minorHAnsi" w:hAnsiTheme="minorHAnsi"/>
                <w:i/>
                <w:szCs w:val="22"/>
              </w:rPr>
              <w:t xml:space="preserve"> </w:t>
            </w:r>
            <w:r w:rsidRPr="00217AF8">
              <w:rPr>
                <w:rStyle w:val="hps"/>
                <w:rFonts w:asciiTheme="minorHAnsi" w:hAnsiTheme="minorHAnsi"/>
                <w:i/>
                <w:szCs w:val="22"/>
              </w:rPr>
              <w:t>stanu ochrony</w:t>
            </w:r>
            <w:r w:rsidRPr="00217AF8">
              <w:rPr>
                <w:rFonts w:asciiTheme="minorHAnsi" w:hAnsiTheme="minorHAnsi"/>
                <w:i/>
                <w:szCs w:val="22"/>
              </w:rPr>
              <w:t xml:space="preserve"> </w:t>
            </w:r>
            <w:r w:rsidRPr="00217AF8">
              <w:rPr>
                <w:rStyle w:val="hps"/>
                <w:rFonts w:asciiTheme="minorHAnsi" w:hAnsiTheme="minorHAnsi"/>
                <w:i/>
                <w:szCs w:val="22"/>
              </w:rPr>
              <w:t>wybranych</w:t>
            </w:r>
            <w:r w:rsidRPr="00217AF8">
              <w:rPr>
                <w:rFonts w:asciiTheme="minorHAnsi" w:hAnsiTheme="minorHAnsi"/>
                <w:i/>
                <w:szCs w:val="22"/>
              </w:rPr>
              <w:t xml:space="preserve"> </w:t>
            </w:r>
            <w:r w:rsidRPr="00217AF8">
              <w:rPr>
                <w:rStyle w:val="hps"/>
                <w:rFonts w:asciiTheme="minorHAnsi" w:hAnsiTheme="minorHAnsi"/>
                <w:i/>
                <w:szCs w:val="22"/>
              </w:rPr>
              <w:t>gatunków, siedlisk</w:t>
            </w:r>
            <w:r w:rsidRPr="00217AF8">
              <w:rPr>
                <w:rFonts w:asciiTheme="minorHAnsi" w:hAnsiTheme="minorHAnsi"/>
                <w:i/>
                <w:szCs w:val="22"/>
              </w:rPr>
              <w:t xml:space="preserve"> </w:t>
            </w:r>
            <w:r w:rsidR="00307535" w:rsidRPr="00217AF8">
              <w:rPr>
                <w:rFonts w:asciiTheme="minorHAnsi" w:hAnsiTheme="minorHAnsi"/>
                <w:i/>
                <w:szCs w:val="22"/>
              </w:rPr>
              <w:br/>
            </w:r>
            <w:r w:rsidRPr="00217AF8">
              <w:rPr>
                <w:rStyle w:val="hps"/>
                <w:rFonts w:asciiTheme="minorHAnsi" w:hAnsiTheme="minorHAnsi"/>
                <w:i/>
                <w:szCs w:val="22"/>
              </w:rPr>
              <w:t>i</w:t>
            </w:r>
            <w:r w:rsidRPr="00217AF8">
              <w:rPr>
                <w:rFonts w:asciiTheme="minorHAnsi" w:hAnsiTheme="minorHAnsi"/>
                <w:i/>
                <w:szCs w:val="22"/>
              </w:rPr>
              <w:t xml:space="preserve"> </w:t>
            </w:r>
            <w:r w:rsidRPr="00217AF8">
              <w:rPr>
                <w:rStyle w:val="hps"/>
                <w:rFonts w:asciiTheme="minorHAnsi" w:hAnsiTheme="minorHAnsi"/>
                <w:i/>
                <w:szCs w:val="22"/>
              </w:rPr>
              <w:t>ekosystemów dla</w:t>
            </w:r>
            <w:r w:rsidRPr="00217AF8">
              <w:rPr>
                <w:rFonts w:asciiTheme="minorHAnsi" w:hAnsiTheme="minorHAnsi"/>
                <w:i/>
                <w:szCs w:val="22"/>
              </w:rPr>
              <w:t xml:space="preserve"> </w:t>
            </w:r>
            <w:r w:rsidRPr="00217AF8">
              <w:rPr>
                <w:rStyle w:val="hps"/>
                <w:rFonts w:asciiTheme="minorHAnsi" w:hAnsiTheme="minorHAnsi"/>
                <w:i/>
                <w:szCs w:val="22"/>
              </w:rPr>
              <w:t>różnorodności biologicznej i</w:t>
            </w:r>
            <w:r w:rsidRPr="00217AF8">
              <w:rPr>
                <w:rFonts w:asciiTheme="minorHAnsi" w:hAnsiTheme="minorHAnsi"/>
                <w:i/>
                <w:szCs w:val="22"/>
              </w:rPr>
              <w:t xml:space="preserve"> prowadzenia usług</w:t>
            </w:r>
            <w:r w:rsidRPr="00217AF8">
              <w:rPr>
                <w:rStyle w:val="hps"/>
                <w:rFonts w:asciiTheme="minorHAnsi" w:hAnsiTheme="minorHAnsi"/>
                <w:i/>
                <w:szCs w:val="22"/>
              </w:rPr>
              <w:t xml:space="preserve"> ekosystemowych</w:t>
            </w:r>
            <w:r w:rsidRPr="00217AF8">
              <w:rPr>
                <w:rFonts w:asciiTheme="minorHAnsi" w:hAnsiTheme="minorHAnsi"/>
                <w:i/>
                <w:szCs w:val="22"/>
              </w:rPr>
              <w:t xml:space="preserve">. </w:t>
            </w:r>
            <w:r w:rsidRPr="00217AF8">
              <w:rPr>
                <w:rStyle w:val="hps"/>
                <w:rFonts w:asciiTheme="minorHAnsi" w:hAnsiTheme="minorHAnsi"/>
                <w:i/>
                <w:szCs w:val="22"/>
              </w:rPr>
              <w:t>Obszary, które</w:t>
            </w:r>
            <w:r w:rsidRPr="00217AF8">
              <w:rPr>
                <w:rFonts w:asciiTheme="minorHAnsi" w:hAnsiTheme="minorHAnsi"/>
                <w:i/>
                <w:szCs w:val="22"/>
              </w:rPr>
              <w:t xml:space="preserve"> </w:t>
            </w:r>
            <w:r w:rsidRPr="00217AF8">
              <w:rPr>
                <w:rStyle w:val="hps"/>
                <w:rFonts w:asciiTheme="minorHAnsi" w:hAnsiTheme="minorHAnsi"/>
                <w:i/>
                <w:szCs w:val="22"/>
              </w:rPr>
              <w:t>otrzymały wsparcie</w:t>
            </w:r>
            <w:r w:rsidRPr="00217AF8">
              <w:rPr>
                <w:rFonts w:asciiTheme="minorHAnsi" w:hAnsiTheme="minorHAnsi"/>
                <w:i/>
                <w:szCs w:val="22"/>
              </w:rPr>
              <w:t xml:space="preserve"> </w:t>
            </w:r>
            <w:r w:rsidRPr="00217AF8">
              <w:rPr>
                <w:rStyle w:val="hps"/>
                <w:rFonts w:asciiTheme="minorHAnsi" w:hAnsiTheme="minorHAnsi"/>
                <w:i/>
                <w:szCs w:val="22"/>
              </w:rPr>
              <w:t>wielokrotnie,</w:t>
            </w:r>
            <w:r w:rsidRPr="00217AF8">
              <w:rPr>
                <w:rFonts w:asciiTheme="minorHAnsi" w:hAnsiTheme="minorHAnsi"/>
                <w:i/>
                <w:szCs w:val="22"/>
              </w:rPr>
              <w:t xml:space="preserve"> </w:t>
            </w:r>
            <w:r w:rsidRPr="00217AF8">
              <w:rPr>
                <w:rStyle w:val="hps"/>
                <w:rFonts w:asciiTheme="minorHAnsi" w:hAnsiTheme="minorHAnsi"/>
                <w:i/>
                <w:szCs w:val="22"/>
              </w:rPr>
              <w:t>powinny być liczone</w:t>
            </w:r>
            <w:r w:rsidRPr="00217AF8">
              <w:rPr>
                <w:rFonts w:asciiTheme="minorHAnsi" w:hAnsiTheme="minorHAnsi"/>
                <w:i/>
                <w:szCs w:val="22"/>
              </w:rPr>
              <w:t xml:space="preserve"> </w:t>
            </w:r>
            <w:r w:rsidRPr="00217AF8">
              <w:rPr>
                <w:rStyle w:val="hps"/>
                <w:rFonts w:asciiTheme="minorHAnsi" w:hAnsiTheme="minorHAnsi"/>
                <w:i/>
                <w:szCs w:val="22"/>
              </w:rPr>
              <w:t>tylko raz.</w:t>
            </w:r>
          </w:p>
          <w:p w:rsidR="00C426DA" w:rsidRPr="00217AF8" w:rsidRDefault="00C426DA" w:rsidP="00307535">
            <w:pPr>
              <w:spacing w:line="240" w:lineRule="auto"/>
              <w:jc w:val="both"/>
              <w:rPr>
                <w:rFonts w:asciiTheme="minorHAnsi" w:hAnsiTheme="minorHAnsi"/>
                <w:i/>
                <w:szCs w:val="22"/>
              </w:rPr>
            </w:pPr>
          </w:p>
        </w:tc>
        <w:tc>
          <w:tcPr>
            <w:tcW w:w="1049" w:type="pct"/>
          </w:tcPr>
          <w:p w:rsidR="00C94E13" w:rsidRPr="00217AF8" w:rsidRDefault="00C94E13" w:rsidP="002C178C">
            <w:pPr>
              <w:spacing w:line="240" w:lineRule="auto"/>
              <w:jc w:val="both"/>
              <w:rPr>
                <w:rFonts w:asciiTheme="minorHAnsi" w:hAnsiTheme="minorHAnsi"/>
                <w:szCs w:val="22"/>
              </w:rPr>
            </w:pPr>
            <w:r w:rsidRPr="00217AF8">
              <w:rPr>
                <w:rFonts w:asciiTheme="minorHAnsi" w:hAnsiTheme="minorHAnsi"/>
                <w:szCs w:val="22"/>
              </w:rPr>
              <w:lastRenderedPageBreak/>
              <w:t>RPO WD 2014-2020</w:t>
            </w:r>
          </w:p>
        </w:tc>
      </w:tr>
      <w:tr w:rsidR="00B6146D" w:rsidRPr="00217AF8" w:rsidTr="000F189D">
        <w:trPr>
          <w:trHeight w:val="20"/>
          <w:jc w:val="center"/>
        </w:trPr>
        <w:tc>
          <w:tcPr>
            <w:tcW w:w="1189" w:type="pct"/>
            <w:shd w:val="clear" w:color="auto" w:fill="auto"/>
          </w:tcPr>
          <w:p w:rsidR="00B6146D" w:rsidRPr="00217AF8" w:rsidRDefault="00B6146D" w:rsidP="00521EB7">
            <w:pPr>
              <w:pStyle w:val="Default"/>
              <w:rPr>
                <w:rFonts w:asciiTheme="minorHAnsi" w:hAnsiTheme="minorHAnsi" w:cs="ArialNarrow"/>
                <w:sz w:val="22"/>
                <w:szCs w:val="22"/>
              </w:rPr>
            </w:pPr>
            <w:r w:rsidRPr="00217AF8">
              <w:rPr>
                <w:rFonts w:asciiTheme="minorHAnsi" w:hAnsiTheme="minorHAnsi" w:cs="ArialNarrow"/>
                <w:sz w:val="22"/>
                <w:szCs w:val="22"/>
              </w:rPr>
              <w:lastRenderedPageBreak/>
              <w:t>Wzrost zatrudnienia we wspieranych przedsiębiorstwach O/K/M</w:t>
            </w:r>
          </w:p>
        </w:tc>
        <w:tc>
          <w:tcPr>
            <w:tcW w:w="701" w:type="pct"/>
          </w:tcPr>
          <w:p w:rsidR="00B6146D" w:rsidRPr="00217AF8" w:rsidRDefault="00B6146D" w:rsidP="00521EB7">
            <w:pPr>
              <w:spacing w:before="0" w:line="240" w:lineRule="auto"/>
              <w:rPr>
                <w:rFonts w:asciiTheme="minorHAnsi" w:hAnsiTheme="minorHAnsi" w:cs="ArialNarrow"/>
                <w:szCs w:val="22"/>
              </w:rPr>
            </w:pPr>
            <w:r w:rsidRPr="00217AF8">
              <w:rPr>
                <w:rFonts w:asciiTheme="minorHAnsi" w:hAnsiTheme="minorHAnsi" w:cs="ArialNarrow"/>
                <w:szCs w:val="22"/>
              </w:rPr>
              <w:t>EPC</w:t>
            </w:r>
          </w:p>
        </w:tc>
        <w:tc>
          <w:tcPr>
            <w:tcW w:w="2061" w:type="pct"/>
            <w:shd w:val="clear" w:color="auto" w:fill="auto"/>
            <w:vAlign w:val="center"/>
          </w:tcPr>
          <w:p w:rsidR="00B6146D" w:rsidRPr="00931A55" w:rsidRDefault="00B6146D" w:rsidP="00B6146D">
            <w:pPr>
              <w:spacing w:line="240" w:lineRule="auto"/>
              <w:jc w:val="both"/>
              <w:rPr>
                <w:rFonts w:asciiTheme="minorHAnsi" w:hAnsiTheme="minorHAnsi"/>
              </w:rPr>
            </w:pPr>
            <w:r w:rsidRPr="00931A55">
              <w:rPr>
                <w:rFonts w:asciiTheme="minorHAnsi" w:hAnsiTheme="minorHAnsi"/>
              </w:rPr>
              <w:t xml:space="preserve">Gross </w:t>
            </w:r>
            <w:proofErr w:type="spellStart"/>
            <w:r w:rsidRPr="00931A55">
              <w:rPr>
                <w:rFonts w:asciiTheme="minorHAnsi" w:hAnsiTheme="minorHAnsi"/>
              </w:rPr>
              <w:t>new</w:t>
            </w:r>
            <w:proofErr w:type="spellEnd"/>
            <w:r w:rsidRPr="00931A55">
              <w:rPr>
                <w:rFonts w:asciiTheme="minorHAnsi" w:hAnsiTheme="minorHAnsi"/>
              </w:rPr>
              <w:t xml:space="preserve"> </w:t>
            </w:r>
            <w:proofErr w:type="spellStart"/>
            <w:r w:rsidRPr="00931A55">
              <w:rPr>
                <w:rFonts w:asciiTheme="minorHAnsi" w:hAnsiTheme="minorHAnsi"/>
              </w:rPr>
              <w:t>working</w:t>
            </w:r>
            <w:proofErr w:type="spellEnd"/>
            <w:r w:rsidRPr="00931A55">
              <w:rPr>
                <w:rFonts w:asciiTheme="minorHAnsi" w:hAnsiTheme="minorHAnsi"/>
              </w:rPr>
              <w:t xml:space="preserve"> </w:t>
            </w:r>
            <w:proofErr w:type="spellStart"/>
            <w:r w:rsidRPr="00931A55">
              <w:rPr>
                <w:rFonts w:asciiTheme="minorHAnsi" w:hAnsiTheme="minorHAnsi"/>
              </w:rPr>
              <w:t>positions</w:t>
            </w:r>
            <w:proofErr w:type="spellEnd"/>
            <w:r w:rsidRPr="00931A55">
              <w:rPr>
                <w:rFonts w:asciiTheme="minorHAnsi" w:hAnsiTheme="minorHAnsi"/>
              </w:rPr>
              <w:t xml:space="preserve"> in </w:t>
            </w:r>
            <w:proofErr w:type="spellStart"/>
            <w:r w:rsidRPr="00931A55">
              <w:rPr>
                <w:rFonts w:asciiTheme="minorHAnsi" w:hAnsiTheme="minorHAnsi"/>
              </w:rPr>
              <w:t>supported</w:t>
            </w:r>
            <w:proofErr w:type="spellEnd"/>
            <w:r w:rsidRPr="00931A55">
              <w:rPr>
                <w:rFonts w:asciiTheme="minorHAnsi" w:hAnsiTheme="minorHAnsi"/>
              </w:rPr>
              <w:t xml:space="preserve"> enterprises in </w:t>
            </w:r>
            <w:proofErr w:type="spellStart"/>
            <w:r w:rsidRPr="00931A55">
              <w:rPr>
                <w:rFonts w:asciiTheme="minorHAnsi" w:hAnsiTheme="minorHAnsi"/>
              </w:rPr>
              <w:t>full</w:t>
            </w:r>
            <w:proofErr w:type="spellEnd"/>
            <w:r w:rsidRPr="00931A55">
              <w:rPr>
                <w:rFonts w:asciiTheme="minorHAnsi" w:hAnsiTheme="minorHAnsi"/>
              </w:rPr>
              <w:t xml:space="preserve"> </w:t>
            </w:r>
            <w:proofErr w:type="spellStart"/>
            <w:r w:rsidRPr="00931A55">
              <w:rPr>
                <w:rFonts w:asciiTheme="minorHAnsi" w:hAnsiTheme="minorHAnsi"/>
              </w:rPr>
              <w:t>time</w:t>
            </w:r>
            <w:proofErr w:type="spellEnd"/>
            <w:r w:rsidRPr="00931A55">
              <w:rPr>
                <w:rFonts w:asciiTheme="minorHAnsi" w:hAnsiTheme="minorHAnsi"/>
              </w:rPr>
              <w:t xml:space="preserve"> </w:t>
            </w:r>
            <w:proofErr w:type="spellStart"/>
            <w:r w:rsidRPr="00931A55">
              <w:rPr>
                <w:rFonts w:asciiTheme="minorHAnsi" w:hAnsiTheme="minorHAnsi"/>
              </w:rPr>
              <w:t>equivalents</w:t>
            </w:r>
            <w:proofErr w:type="spellEnd"/>
            <w:r w:rsidRPr="00931A55">
              <w:rPr>
                <w:rFonts w:asciiTheme="minorHAnsi" w:hAnsiTheme="minorHAnsi"/>
              </w:rPr>
              <w:t xml:space="preserve"> (FTE). </w:t>
            </w:r>
          </w:p>
          <w:p w:rsidR="00B6146D" w:rsidRPr="00931A55" w:rsidRDefault="00B6146D" w:rsidP="00B6146D">
            <w:pPr>
              <w:spacing w:line="240" w:lineRule="auto"/>
              <w:jc w:val="both"/>
              <w:rPr>
                <w:rFonts w:asciiTheme="minorHAnsi" w:hAnsiTheme="minorHAnsi"/>
              </w:rPr>
            </w:pPr>
            <w:proofErr w:type="spellStart"/>
            <w:r w:rsidRPr="00931A55">
              <w:rPr>
                <w:rFonts w:asciiTheme="minorHAnsi" w:hAnsiTheme="minorHAnsi"/>
              </w:rPr>
              <w:t>Essentially</w:t>
            </w:r>
            <w:proofErr w:type="spellEnd"/>
            <w:r w:rsidRPr="00931A55">
              <w:rPr>
                <w:rFonts w:asciiTheme="minorHAnsi" w:hAnsiTheme="minorHAnsi"/>
              </w:rPr>
              <w:t xml:space="preserve"> a '</w:t>
            </w:r>
            <w:proofErr w:type="spellStart"/>
            <w:r w:rsidRPr="00931A55">
              <w:rPr>
                <w:rFonts w:asciiTheme="minorHAnsi" w:hAnsiTheme="minorHAnsi"/>
              </w:rPr>
              <w:t>before-after</w:t>
            </w:r>
            <w:proofErr w:type="spellEnd"/>
            <w:r w:rsidRPr="00931A55">
              <w:rPr>
                <w:rFonts w:asciiTheme="minorHAnsi" w:hAnsiTheme="minorHAnsi"/>
              </w:rPr>
              <w:t xml:space="preserve">' </w:t>
            </w:r>
            <w:proofErr w:type="spellStart"/>
            <w:r w:rsidRPr="00931A55">
              <w:rPr>
                <w:rFonts w:asciiTheme="minorHAnsi" w:hAnsiTheme="minorHAnsi"/>
              </w:rPr>
              <w:t>indicator</w:t>
            </w:r>
            <w:proofErr w:type="spellEnd"/>
            <w:r w:rsidRPr="00931A55">
              <w:rPr>
                <w:rFonts w:asciiTheme="minorHAnsi" w:hAnsiTheme="minorHAnsi"/>
              </w:rPr>
              <w:t xml:space="preserve"> </w:t>
            </w:r>
            <w:proofErr w:type="spellStart"/>
            <w:r w:rsidRPr="00931A55">
              <w:rPr>
                <w:rFonts w:asciiTheme="minorHAnsi" w:hAnsiTheme="minorHAnsi"/>
              </w:rPr>
              <w:t>which</w:t>
            </w:r>
            <w:proofErr w:type="spellEnd"/>
            <w:r w:rsidRPr="00931A55">
              <w:rPr>
                <w:rFonts w:asciiTheme="minorHAnsi" w:hAnsiTheme="minorHAnsi"/>
              </w:rPr>
              <w:t xml:space="preserve"> </w:t>
            </w:r>
            <w:proofErr w:type="spellStart"/>
            <w:r w:rsidRPr="00931A55">
              <w:rPr>
                <w:rFonts w:asciiTheme="minorHAnsi" w:hAnsiTheme="minorHAnsi"/>
              </w:rPr>
              <w:t>captures</w:t>
            </w:r>
            <w:proofErr w:type="spellEnd"/>
            <w:r w:rsidRPr="00931A55">
              <w:rPr>
                <w:rFonts w:asciiTheme="minorHAnsi" w:hAnsiTheme="minorHAnsi"/>
              </w:rPr>
              <w:t xml:space="preserve"> the part of the </w:t>
            </w:r>
            <w:proofErr w:type="spellStart"/>
            <w:r w:rsidRPr="00931A55">
              <w:rPr>
                <w:rFonts w:asciiTheme="minorHAnsi" w:hAnsiTheme="minorHAnsi"/>
              </w:rPr>
              <w:t>employment</w:t>
            </w:r>
            <w:proofErr w:type="spellEnd"/>
            <w:r w:rsidRPr="00931A55">
              <w:rPr>
                <w:rFonts w:asciiTheme="minorHAnsi" w:hAnsiTheme="minorHAnsi"/>
              </w:rPr>
              <w:t xml:space="preserve"> </w:t>
            </w:r>
            <w:proofErr w:type="spellStart"/>
            <w:r w:rsidRPr="00931A55">
              <w:rPr>
                <w:rFonts w:asciiTheme="minorHAnsi" w:hAnsiTheme="minorHAnsi"/>
              </w:rPr>
              <w:t>increase</w:t>
            </w:r>
            <w:proofErr w:type="spellEnd"/>
            <w:r w:rsidRPr="00931A55">
              <w:rPr>
                <w:rFonts w:asciiTheme="minorHAnsi" w:hAnsiTheme="minorHAnsi"/>
              </w:rPr>
              <w:t xml:space="preserve"> </w:t>
            </w:r>
            <w:proofErr w:type="spellStart"/>
            <w:r w:rsidRPr="00931A55">
              <w:rPr>
                <w:rFonts w:asciiTheme="minorHAnsi" w:hAnsiTheme="minorHAnsi"/>
              </w:rPr>
              <w:t>that</w:t>
            </w:r>
            <w:proofErr w:type="spellEnd"/>
            <w:r w:rsidRPr="00931A55">
              <w:rPr>
                <w:rFonts w:asciiTheme="minorHAnsi" w:hAnsiTheme="minorHAnsi"/>
              </w:rPr>
              <w:t xml:space="preserve">  </w:t>
            </w:r>
            <w:proofErr w:type="spellStart"/>
            <w:r w:rsidRPr="00931A55">
              <w:rPr>
                <w:rFonts w:asciiTheme="minorHAnsi" w:hAnsiTheme="minorHAnsi"/>
              </w:rPr>
              <w:t>is</w:t>
            </w:r>
            <w:proofErr w:type="spellEnd"/>
            <w:r w:rsidRPr="00931A55">
              <w:rPr>
                <w:rFonts w:asciiTheme="minorHAnsi" w:hAnsiTheme="minorHAnsi"/>
              </w:rPr>
              <w:t xml:space="preserve"> </w:t>
            </w:r>
            <w:proofErr w:type="spellStart"/>
            <w:r w:rsidRPr="00931A55">
              <w:rPr>
                <w:rFonts w:asciiTheme="minorHAnsi" w:hAnsiTheme="minorHAnsi"/>
              </w:rPr>
              <w:t>direct</w:t>
            </w:r>
            <w:proofErr w:type="spellEnd"/>
            <w:r w:rsidRPr="00931A55">
              <w:rPr>
                <w:rFonts w:asciiTheme="minorHAnsi" w:hAnsiTheme="minorHAnsi"/>
              </w:rPr>
              <w:t xml:space="preserve"> </w:t>
            </w:r>
            <w:proofErr w:type="spellStart"/>
            <w:r w:rsidRPr="00931A55">
              <w:rPr>
                <w:rFonts w:asciiTheme="minorHAnsi" w:hAnsiTheme="minorHAnsi"/>
              </w:rPr>
              <w:t>consequence</w:t>
            </w:r>
            <w:proofErr w:type="spellEnd"/>
            <w:r w:rsidRPr="00931A55">
              <w:rPr>
                <w:rFonts w:asciiTheme="minorHAnsi" w:hAnsiTheme="minorHAnsi"/>
              </w:rPr>
              <w:t xml:space="preserve"> of </w:t>
            </w:r>
            <w:proofErr w:type="spellStart"/>
            <w:r w:rsidRPr="00931A55">
              <w:rPr>
                <w:rFonts w:asciiTheme="minorHAnsi" w:hAnsiTheme="minorHAnsi"/>
              </w:rPr>
              <w:t>project</w:t>
            </w:r>
            <w:proofErr w:type="spellEnd"/>
            <w:r w:rsidRPr="00931A55">
              <w:rPr>
                <w:rFonts w:asciiTheme="minorHAnsi" w:hAnsiTheme="minorHAnsi"/>
              </w:rPr>
              <w:t xml:space="preserve"> </w:t>
            </w:r>
            <w:proofErr w:type="spellStart"/>
            <w:r w:rsidRPr="00931A55">
              <w:rPr>
                <w:rFonts w:asciiTheme="minorHAnsi" w:hAnsiTheme="minorHAnsi"/>
              </w:rPr>
              <w:t>completion</w:t>
            </w:r>
            <w:proofErr w:type="spellEnd"/>
            <w:r w:rsidRPr="00931A55">
              <w:rPr>
                <w:rFonts w:asciiTheme="minorHAnsi" w:hAnsiTheme="minorHAnsi"/>
              </w:rPr>
              <w:t xml:space="preserve"> (</w:t>
            </w:r>
            <w:proofErr w:type="spellStart"/>
            <w:r w:rsidRPr="00931A55">
              <w:rPr>
                <w:rFonts w:asciiTheme="minorHAnsi" w:hAnsiTheme="minorHAnsi"/>
              </w:rPr>
              <w:t>workers</w:t>
            </w:r>
            <w:proofErr w:type="spellEnd"/>
            <w:r w:rsidRPr="00931A55">
              <w:rPr>
                <w:rFonts w:asciiTheme="minorHAnsi" w:hAnsiTheme="minorHAnsi"/>
              </w:rPr>
              <w:t xml:space="preserve"> </w:t>
            </w:r>
            <w:proofErr w:type="spellStart"/>
            <w:r w:rsidRPr="00931A55">
              <w:rPr>
                <w:rFonts w:asciiTheme="minorHAnsi" w:hAnsiTheme="minorHAnsi"/>
              </w:rPr>
              <w:t>employed</w:t>
            </w:r>
            <w:proofErr w:type="spellEnd"/>
            <w:r w:rsidRPr="00931A55">
              <w:rPr>
                <w:rFonts w:asciiTheme="minorHAnsi" w:hAnsiTheme="minorHAnsi"/>
              </w:rPr>
              <w:t xml:space="preserve"> to </w:t>
            </w:r>
            <w:proofErr w:type="spellStart"/>
            <w:r w:rsidRPr="00931A55">
              <w:rPr>
                <w:rFonts w:asciiTheme="minorHAnsi" w:hAnsiTheme="minorHAnsi"/>
              </w:rPr>
              <w:t>implement</w:t>
            </w:r>
            <w:proofErr w:type="spellEnd"/>
            <w:r w:rsidRPr="00931A55">
              <w:rPr>
                <w:rFonts w:asciiTheme="minorHAnsi" w:hAnsiTheme="minorHAnsi"/>
              </w:rPr>
              <w:t xml:space="preserve"> the </w:t>
            </w:r>
            <w:proofErr w:type="spellStart"/>
            <w:r w:rsidRPr="00931A55">
              <w:rPr>
                <w:rFonts w:asciiTheme="minorHAnsi" w:hAnsiTheme="minorHAnsi"/>
              </w:rPr>
              <w:t>project</w:t>
            </w:r>
            <w:proofErr w:type="spellEnd"/>
            <w:r w:rsidRPr="00931A55">
              <w:rPr>
                <w:rFonts w:asciiTheme="minorHAnsi" w:hAnsiTheme="minorHAnsi"/>
              </w:rPr>
              <w:t xml:space="preserve"> </w:t>
            </w:r>
            <w:proofErr w:type="spellStart"/>
            <w:r w:rsidRPr="00931A55">
              <w:rPr>
                <w:rFonts w:asciiTheme="minorHAnsi" w:hAnsiTheme="minorHAnsi"/>
              </w:rPr>
              <w:t>are</w:t>
            </w:r>
            <w:proofErr w:type="spellEnd"/>
            <w:r w:rsidRPr="00931A55">
              <w:rPr>
                <w:rFonts w:asciiTheme="minorHAnsi" w:hAnsiTheme="minorHAnsi"/>
              </w:rPr>
              <w:t xml:space="preserve"> not </w:t>
            </w:r>
            <w:proofErr w:type="spellStart"/>
            <w:r w:rsidRPr="00931A55">
              <w:rPr>
                <w:rFonts w:asciiTheme="minorHAnsi" w:hAnsiTheme="minorHAnsi"/>
              </w:rPr>
              <w:t>counted</w:t>
            </w:r>
            <w:proofErr w:type="spellEnd"/>
            <w:r w:rsidRPr="00931A55">
              <w:rPr>
                <w:rFonts w:asciiTheme="minorHAnsi" w:hAnsiTheme="minorHAnsi"/>
              </w:rPr>
              <w:t xml:space="preserve">). The </w:t>
            </w:r>
            <w:proofErr w:type="spellStart"/>
            <w:r w:rsidRPr="00931A55">
              <w:rPr>
                <w:rFonts w:asciiTheme="minorHAnsi" w:hAnsiTheme="minorHAnsi"/>
              </w:rPr>
              <w:t>positions</w:t>
            </w:r>
            <w:proofErr w:type="spellEnd"/>
            <w:r w:rsidRPr="00931A55">
              <w:rPr>
                <w:rFonts w:asciiTheme="minorHAnsi" w:hAnsiTheme="minorHAnsi"/>
              </w:rPr>
              <w:t xml:space="preserve"> </w:t>
            </w:r>
            <w:proofErr w:type="spellStart"/>
            <w:r w:rsidRPr="00931A55">
              <w:rPr>
                <w:rFonts w:asciiTheme="minorHAnsi" w:hAnsiTheme="minorHAnsi"/>
              </w:rPr>
              <w:t>needs</w:t>
            </w:r>
            <w:proofErr w:type="spellEnd"/>
            <w:r w:rsidRPr="00931A55">
              <w:rPr>
                <w:rFonts w:asciiTheme="minorHAnsi" w:hAnsiTheme="minorHAnsi"/>
              </w:rPr>
              <w:t xml:space="preserve"> to be </w:t>
            </w:r>
            <w:proofErr w:type="spellStart"/>
            <w:r w:rsidRPr="00931A55">
              <w:rPr>
                <w:rFonts w:asciiTheme="minorHAnsi" w:hAnsiTheme="minorHAnsi"/>
              </w:rPr>
              <w:t>filled</w:t>
            </w:r>
            <w:proofErr w:type="spellEnd"/>
            <w:r w:rsidRPr="00931A55">
              <w:rPr>
                <w:rFonts w:asciiTheme="minorHAnsi" w:hAnsiTheme="minorHAnsi"/>
              </w:rPr>
              <w:t xml:space="preserve"> (</w:t>
            </w:r>
            <w:proofErr w:type="spellStart"/>
            <w:r w:rsidRPr="00931A55">
              <w:rPr>
                <w:rFonts w:asciiTheme="minorHAnsi" w:hAnsiTheme="minorHAnsi"/>
              </w:rPr>
              <w:t>vacant</w:t>
            </w:r>
            <w:proofErr w:type="spellEnd"/>
            <w:r w:rsidRPr="00931A55">
              <w:rPr>
                <w:rFonts w:asciiTheme="minorHAnsi" w:hAnsiTheme="minorHAnsi"/>
              </w:rPr>
              <w:t xml:space="preserve"> </w:t>
            </w:r>
            <w:proofErr w:type="spellStart"/>
            <w:r w:rsidRPr="00931A55">
              <w:rPr>
                <w:rFonts w:asciiTheme="minorHAnsi" w:hAnsiTheme="minorHAnsi"/>
              </w:rPr>
              <w:t>posts</w:t>
            </w:r>
            <w:proofErr w:type="spellEnd"/>
            <w:r w:rsidRPr="00931A55">
              <w:rPr>
                <w:rFonts w:asciiTheme="minorHAnsi" w:hAnsiTheme="minorHAnsi"/>
              </w:rPr>
              <w:t xml:space="preserve"> </w:t>
            </w:r>
            <w:proofErr w:type="spellStart"/>
            <w:r w:rsidRPr="00931A55">
              <w:rPr>
                <w:rFonts w:asciiTheme="minorHAnsi" w:hAnsiTheme="minorHAnsi"/>
              </w:rPr>
              <w:t>are</w:t>
            </w:r>
            <w:proofErr w:type="spellEnd"/>
            <w:r w:rsidRPr="00931A55">
              <w:rPr>
                <w:rFonts w:asciiTheme="minorHAnsi" w:hAnsiTheme="minorHAnsi"/>
              </w:rPr>
              <w:t xml:space="preserve"> not </w:t>
            </w:r>
            <w:proofErr w:type="spellStart"/>
            <w:r w:rsidRPr="00931A55">
              <w:rPr>
                <w:rFonts w:asciiTheme="minorHAnsi" w:hAnsiTheme="minorHAnsi"/>
              </w:rPr>
              <w:t>counted</w:t>
            </w:r>
            <w:proofErr w:type="spellEnd"/>
            <w:r w:rsidRPr="00931A55">
              <w:rPr>
                <w:rFonts w:asciiTheme="minorHAnsi" w:hAnsiTheme="minorHAnsi"/>
              </w:rPr>
              <w:t xml:space="preserve">) and </w:t>
            </w:r>
            <w:proofErr w:type="spellStart"/>
            <w:r w:rsidRPr="00931A55">
              <w:rPr>
                <w:rFonts w:asciiTheme="minorHAnsi" w:hAnsiTheme="minorHAnsi"/>
              </w:rPr>
              <w:t>increase</w:t>
            </w:r>
            <w:proofErr w:type="spellEnd"/>
            <w:r w:rsidRPr="00931A55">
              <w:rPr>
                <w:rFonts w:asciiTheme="minorHAnsi" w:hAnsiTheme="minorHAnsi"/>
              </w:rPr>
              <w:t xml:space="preserve"> the </w:t>
            </w:r>
            <w:proofErr w:type="spellStart"/>
            <w:r w:rsidRPr="00931A55">
              <w:rPr>
                <w:rFonts w:asciiTheme="minorHAnsi" w:hAnsiTheme="minorHAnsi"/>
              </w:rPr>
              <w:t>total</w:t>
            </w:r>
            <w:proofErr w:type="spellEnd"/>
            <w:r w:rsidRPr="00931A55">
              <w:rPr>
                <w:rFonts w:asciiTheme="minorHAnsi" w:hAnsiTheme="minorHAnsi"/>
              </w:rPr>
              <w:t xml:space="preserve"> </w:t>
            </w:r>
            <w:proofErr w:type="spellStart"/>
            <w:r w:rsidRPr="00931A55">
              <w:rPr>
                <w:rFonts w:asciiTheme="minorHAnsi" w:hAnsiTheme="minorHAnsi"/>
              </w:rPr>
              <w:t>number</w:t>
            </w:r>
            <w:proofErr w:type="spellEnd"/>
            <w:r w:rsidRPr="00931A55">
              <w:rPr>
                <w:rFonts w:asciiTheme="minorHAnsi" w:hAnsiTheme="minorHAnsi"/>
              </w:rPr>
              <w:t xml:space="preserve"> of </w:t>
            </w:r>
            <w:proofErr w:type="spellStart"/>
            <w:r w:rsidRPr="00931A55">
              <w:rPr>
                <w:rFonts w:asciiTheme="minorHAnsi" w:hAnsiTheme="minorHAnsi"/>
              </w:rPr>
              <w:t>jobs</w:t>
            </w:r>
            <w:proofErr w:type="spellEnd"/>
            <w:r w:rsidRPr="00931A55">
              <w:rPr>
                <w:rFonts w:asciiTheme="minorHAnsi" w:hAnsiTheme="minorHAnsi"/>
              </w:rPr>
              <w:t xml:space="preserve"> in the </w:t>
            </w:r>
            <w:proofErr w:type="spellStart"/>
            <w:r w:rsidRPr="00931A55">
              <w:rPr>
                <w:rFonts w:asciiTheme="minorHAnsi" w:hAnsiTheme="minorHAnsi"/>
              </w:rPr>
              <w:t>enterprise</w:t>
            </w:r>
            <w:proofErr w:type="spellEnd"/>
            <w:r w:rsidRPr="00931A55">
              <w:rPr>
                <w:rFonts w:asciiTheme="minorHAnsi" w:hAnsiTheme="minorHAnsi"/>
              </w:rPr>
              <w:t xml:space="preserve">. </w:t>
            </w:r>
            <w:proofErr w:type="spellStart"/>
            <w:r w:rsidRPr="00931A55">
              <w:rPr>
                <w:rFonts w:asciiTheme="minorHAnsi" w:hAnsiTheme="minorHAnsi"/>
              </w:rPr>
              <w:t>If</w:t>
            </w:r>
            <w:proofErr w:type="spellEnd"/>
            <w:r w:rsidRPr="00931A55">
              <w:rPr>
                <w:rFonts w:asciiTheme="minorHAnsi" w:hAnsiTheme="minorHAnsi"/>
              </w:rPr>
              <w:t xml:space="preserve"> </w:t>
            </w:r>
            <w:proofErr w:type="spellStart"/>
            <w:r w:rsidRPr="00931A55">
              <w:rPr>
                <w:rFonts w:asciiTheme="minorHAnsi" w:hAnsiTheme="minorHAnsi"/>
              </w:rPr>
              <w:t>total</w:t>
            </w:r>
            <w:proofErr w:type="spellEnd"/>
            <w:r w:rsidRPr="00931A55">
              <w:rPr>
                <w:rFonts w:asciiTheme="minorHAnsi" w:hAnsiTheme="minorHAnsi"/>
              </w:rPr>
              <w:t xml:space="preserve"> </w:t>
            </w:r>
            <w:proofErr w:type="spellStart"/>
            <w:r w:rsidRPr="00931A55">
              <w:rPr>
                <w:rFonts w:asciiTheme="minorHAnsi" w:hAnsiTheme="minorHAnsi"/>
              </w:rPr>
              <w:t>employment</w:t>
            </w:r>
            <w:proofErr w:type="spellEnd"/>
            <w:r w:rsidRPr="00931A55">
              <w:rPr>
                <w:rFonts w:asciiTheme="minorHAnsi" w:hAnsiTheme="minorHAnsi"/>
              </w:rPr>
              <w:t xml:space="preserve"> in the </w:t>
            </w:r>
            <w:proofErr w:type="spellStart"/>
            <w:r w:rsidRPr="00931A55">
              <w:rPr>
                <w:rFonts w:asciiTheme="minorHAnsi" w:hAnsiTheme="minorHAnsi"/>
              </w:rPr>
              <w:t>enterprise</w:t>
            </w:r>
            <w:proofErr w:type="spellEnd"/>
            <w:r w:rsidRPr="00931A55">
              <w:rPr>
                <w:rFonts w:asciiTheme="minorHAnsi" w:hAnsiTheme="minorHAnsi"/>
              </w:rPr>
              <w:t xml:space="preserve"> </w:t>
            </w:r>
            <w:proofErr w:type="spellStart"/>
            <w:r w:rsidRPr="00931A55">
              <w:rPr>
                <w:rFonts w:asciiTheme="minorHAnsi" w:hAnsiTheme="minorHAnsi"/>
              </w:rPr>
              <w:t>does</w:t>
            </w:r>
            <w:proofErr w:type="spellEnd"/>
            <w:r w:rsidRPr="00931A55">
              <w:rPr>
                <w:rFonts w:asciiTheme="minorHAnsi" w:hAnsiTheme="minorHAnsi"/>
              </w:rPr>
              <w:t xml:space="preserve"> not </w:t>
            </w:r>
            <w:proofErr w:type="spellStart"/>
            <w:r w:rsidRPr="00931A55">
              <w:rPr>
                <w:rFonts w:asciiTheme="minorHAnsi" w:hAnsiTheme="minorHAnsi"/>
              </w:rPr>
              <w:t>increase</w:t>
            </w:r>
            <w:proofErr w:type="spellEnd"/>
            <w:r w:rsidRPr="00931A55">
              <w:rPr>
                <w:rFonts w:asciiTheme="minorHAnsi" w:hAnsiTheme="minorHAnsi"/>
              </w:rPr>
              <w:t xml:space="preserve">, the </w:t>
            </w:r>
            <w:proofErr w:type="spellStart"/>
            <w:r w:rsidRPr="00931A55">
              <w:rPr>
                <w:rFonts w:asciiTheme="minorHAnsi" w:hAnsiTheme="minorHAnsi"/>
              </w:rPr>
              <w:t>value</w:t>
            </w:r>
            <w:proofErr w:type="spellEnd"/>
            <w:r w:rsidRPr="00931A55">
              <w:rPr>
                <w:rFonts w:asciiTheme="minorHAnsi" w:hAnsiTheme="minorHAnsi"/>
              </w:rPr>
              <w:t xml:space="preserve"> </w:t>
            </w:r>
            <w:proofErr w:type="spellStart"/>
            <w:r w:rsidRPr="00931A55">
              <w:rPr>
                <w:rFonts w:asciiTheme="minorHAnsi" w:hAnsiTheme="minorHAnsi"/>
              </w:rPr>
              <w:t>is</w:t>
            </w:r>
            <w:proofErr w:type="spellEnd"/>
            <w:r w:rsidRPr="00931A55">
              <w:rPr>
                <w:rFonts w:asciiTheme="minorHAnsi" w:hAnsiTheme="minorHAnsi"/>
              </w:rPr>
              <w:t xml:space="preserve"> zero – </w:t>
            </w:r>
            <w:proofErr w:type="spellStart"/>
            <w:r w:rsidRPr="00931A55">
              <w:rPr>
                <w:rFonts w:asciiTheme="minorHAnsi" w:hAnsiTheme="minorHAnsi"/>
              </w:rPr>
              <w:t>it</w:t>
            </w:r>
            <w:proofErr w:type="spellEnd"/>
            <w:r w:rsidRPr="00931A55">
              <w:rPr>
                <w:rFonts w:asciiTheme="minorHAnsi" w:hAnsiTheme="minorHAnsi"/>
              </w:rPr>
              <w:t xml:space="preserve"> </w:t>
            </w:r>
            <w:proofErr w:type="spellStart"/>
            <w:r w:rsidRPr="00931A55">
              <w:rPr>
                <w:rFonts w:asciiTheme="minorHAnsi" w:hAnsiTheme="minorHAnsi"/>
              </w:rPr>
              <w:t>is</w:t>
            </w:r>
            <w:proofErr w:type="spellEnd"/>
            <w:r w:rsidRPr="00931A55">
              <w:rPr>
                <w:rFonts w:asciiTheme="minorHAnsi" w:hAnsiTheme="minorHAnsi"/>
              </w:rPr>
              <w:t xml:space="preserve"> </w:t>
            </w:r>
            <w:proofErr w:type="spellStart"/>
            <w:r w:rsidRPr="00931A55">
              <w:rPr>
                <w:rFonts w:asciiTheme="minorHAnsi" w:hAnsiTheme="minorHAnsi"/>
              </w:rPr>
              <w:t>regarded</w:t>
            </w:r>
            <w:proofErr w:type="spellEnd"/>
            <w:r w:rsidRPr="00931A55">
              <w:rPr>
                <w:rFonts w:asciiTheme="minorHAnsi" w:hAnsiTheme="minorHAnsi"/>
              </w:rPr>
              <w:t xml:space="preserve"> as </w:t>
            </w:r>
            <w:proofErr w:type="spellStart"/>
            <w:r w:rsidRPr="00931A55">
              <w:rPr>
                <w:rFonts w:asciiTheme="minorHAnsi" w:hAnsiTheme="minorHAnsi"/>
              </w:rPr>
              <w:t>realignment</w:t>
            </w:r>
            <w:proofErr w:type="spellEnd"/>
            <w:r w:rsidRPr="00931A55">
              <w:rPr>
                <w:rFonts w:asciiTheme="minorHAnsi" w:hAnsiTheme="minorHAnsi"/>
              </w:rPr>
              <w:t xml:space="preserve">, not </w:t>
            </w:r>
            <w:proofErr w:type="spellStart"/>
            <w:r w:rsidRPr="00931A55">
              <w:rPr>
                <w:rFonts w:asciiTheme="minorHAnsi" w:hAnsiTheme="minorHAnsi"/>
              </w:rPr>
              <w:t>increase</w:t>
            </w:r>
            <w:proofErr w:type="spellEnd"/>
            <w:r w:rsidRPr="00931A55">
              <w:rPr>
                <w:rFonts w:asciiTheme="minorHAnsi" w:hAnsiTheme="minorHAnsi"/>
              </w:rPr>
              <w:t xml:space="preserve">. </w:t>
            </w:r>
            <w:proofErr w:type="spellStart"/>
            <w:r w:rsidRPr="00931A55">
              <w:rPr>
                <w:rFonts w:asciiTheme="minorHAnsi" w:hAnsiTheme="minorHAnsi"/>
              </w:rPr>
              <w:t>Safeguarded</w:t>
            </w:r>
            <w:proofErr w:type="spellEnd"/>
            <w:r w:rsidRPr="00931A55">
              <w:rPr>
                <w:rFonts w:asciiTheme="minorHAnsi" w:hAnsiTheme="minorHAnsi"/>
              </w:rPr>
              <w:t xml:space="preserve"> etc. </w:t>
            </w:r>
            <w:proofErr w:type="spellStart"/>
            <w:r w:rsidRPr="00931A55">
              <w:rPr>
                <w:rFonts w:asciiTheme="minorHAnsi" w:hAnsiTheme="minorHAnsi"/>
              </w:rPr>
              <w:t>jobs</w:t>
            </w:r>
            <w:proofErr w:type="spellEnd"/>
            <w:r w:rsidRPr="00931A55">
              <w:rPr>
                <w:rFonts w:asciiTheme="minorHAnsi" w:hAnsiTheme="minorHAnsi"/>
              </w:rPr>
              <w:t xml:space="preserve"> </w:t>
            </w:r>
            <w:proofErr w:type="spellStart"/>
            <w:r w:rsidRPr="00931A55">
              <w:rPr>
                <w:rFonts w:asciiTheme="minorHAnsi" w:hAnsiTheme="minorHAnsi"/>
              </w:rPr>
              <w:t>are</w:t>
            </w:r>
            <w:proofErr w:type="spellEnd"/>
            <w:r w:rsidRPr="00931A55">
              <w:rPr>
                <w:rFonts w:asciiTheme="minorHAnsi" w:hAnsiTheme="minorHAnsi"/>
              </w:rPr>
              <w:t xml:space="preserve"> not </w:t>
            </w:r>
            <w:proofErr w:type="spellStart"/>
            <w:r w:rsidRPr="00931A55">
              <w:rPr>
                <w:rFonts w:asciiTheme="minorHAnsi" w:hAnsiTheme="minorHAnsi"/>
              </w:rPr>
              <w:t>included</w:t>
            </w:r>
            <w:proofErr w:type="spellEnd"/>
            <w:r w:rsidRPr="00931A55">
              <w:rPr>
                <w:rFonts w:asciiTheme="minorHAnsi" w:hAnsiTheme="minorHAnsi"/>
              </w:rPr>
              <w:t>.</w:t>
            </w:r>
          </w:p>
          <w:p w:rsidR="00B6146D" w:rsidRPr="00931A55" w:rsidRDefault="00B6146D" w:rsidP="00B6146D">
            <w:pPr>
              <w:spacing w:before="120" w:line="240" w:lineRule="auto"/>
              <w:jc w:val="both"/>
              <w:rPr>
                <w:rFonts w:asciiTheme="minorHAnsi" w:hAnsiTheme="minorHAnsi"/>
              </w:rPr>
            </w:pPr>
            <w:r w:rsidRPr="00931A55">
              <w:rPr>
                <w:rFonts w:asciiTheme="minorHAnsi" w:hAnsiTheme="minorHAnsi"/>
              </w:rPr>
              <w:t xml:space="preserve">Gross: Not </w:t>
            </w:r>
            <w:proofErr w:type="spellStart"/>
            <w:r w:rsidRPr="00931A55">
              <w:rPr>
                <w:rFonts w:asciiTheme="minorHAnsi" w:hAnsiTheme="minorHAnsi"/>
              </w:rPr>
              <w:t>counting</w:t>
            </w:r>
            <w:proofErr w:type="spellEnd"/>
            <w:r w:rsidRPr="00931A55">
              <w:rPr>
                <w:rFonts w:asciiTheme="minorHAnsi" w:hAnsiTheme="minorHAnsi"/>
              </w:rPr>
              <w:t xml:space="preserve"> the </w:t>
            </w:r>
            <w:proofErr w:type="spellStart"/>
            <w:r w:rsidRPr="00931A55">
              <w:rPr>
                <w:rFonts w:asciiTheme="minorHAnsi" w:hAnsiTheme="minorHAnsi"/>
              </w:rPr>
              <w:t>origin</w:t>
            </w:r>
            <w:proofErr w:type="spellEnd"/>
            <w:r w:rsidRPr="00931A55">
              <w:rPr>
                <w:rFonts w:asciiTheme="minorHAnsi" w:hAnsiTheme="minorHAnsi"/>
              </w:rPr>
              <w:t xml:space="preserve"> of the </w:t>
            </w:r>
            <w:proofErr w:type="spellStart"/>
            <w:r w:rsidRPr="00931A55">
              <w:rPr>
                <w:rFonts w:asciiTheme="minorHAnsi" w:hAnsiTheme="minorHAnsi"/>
              </w:rPr>
              <w:t>jobholder</w:t>
            </w:r>
            <w:proofErr w:type="spellEnd"/>
            <w:r w:rsidRPr="00931A55">
              <w:rPr>
                <w:rFonts w:asciiTheme="minorHAnsi" w:hAnsiTheme="minorHAnsi"/>
              </w:rPr>
              <w:t xml:space="preserve"> as </w:t>
            </w:r>
            <w:proofErr w:type="spellStart"/>
            <w:r w:rsidRPr="00931A55">
              <w:rPr>
                <w:rFonts w:asciiTheme="minorHAnsi" w:hAnsiTheme="minorHAnsi"/>
              </w:rPr>
              <w:t>long</w:t>
            </w:r>
            <w:proofErr w:type="spellEnd"/>
            <w:r w:rsidRPr="00931A55">
              <w:rPr>
                <w:rFonts w:asciiTheme="minorHAnsi" w:hAnsiTheme="minorHAnsi"/>
              </w:rPr>
              <w:t xml:space="preserve"> as </w:t>
            </w:r>
            <w:proofErr w:type="spellStart"/>
            <w:r w:rsidRPr="00931A55">
              <w:rPr>
                <w:rFonts w:asciiTheme="minorHAnsi" w:hAnsiTheme="minorHAnsi"/>
              </w:rPr>
              <w:t>it</w:t>
            </w:r>
            <w:proofErr w:type="spellEnd"/>
            <w:r w:rsidRPr="00931A55">
              <w:rPr>
                <w:rFonts w:asciiTheme="minorHAnsi" w:hAnsiTheme="minorHAnsi"/>
              </w:rPr>
              <w:t xml:space="preserve"> </w:t>
            </w:r>
            <w:proofErr w:type="spellStart"/>
            <w:r w:rsidRPr="00931A55">
              <w:rPr>
                <w:rFonts w:asciiTheme="minorHAnsi" w:hAnsiTheme="minorHAnsi"/>
              </w:rPr>
              <w:t>directly</w:t>
            </w:r>
            <w:proofErr w:type="spellEnd"/>
            <w:r w:rsidRPr="00931A55">
              <w:rPr>
                <w:rFonts w:asciiTheme="minorHAnsi" w:hAnsiTheme="minorHAnsi"/>
              </w:rPr>
              <w:t xml:space="preserve"> </w:t>
            </w:r>
            <w:proofErr w:type="spellStart"/>
            <w:r w:rsidRPr="00931A55">
              <w:rPr>
                <w:rFonts w:asciiTheme="minorHAnsi" w:hAnsiTheme="minorHAnsi"/>
              </w:rPr>
              <w:t>contributes</w:t>
            </w:r>
            <w:proofErr w:type="spellEnd"/>
            <w:r w:rsidRPr="00931A55">
              <w:rPr>
                <w:rFonts w:asciiTheme="minorHAnsi" w:hAnsiTheme="minorHAnsi"/>
              </w:rPr>
              <w:t xml:space="preserve"> to the </w:t>
            </w:r>
            <w:proofErr w:type="spellStart"/>
            <w:r w:rsidRPr="00931A55">
              <w:rPr>
                <w:rFonts w:asciiTheme="minorHAnsi" w:hAnsiTheme="minorHAnsi"/>
              </w:rPr>
              <w:t>increase</w:t>
            </w:r>
            <w:proofErr w:type="spellEnd"/>
            <w:r w:rsidRPr="00931A55">
              <w:rPr>
                <w:rFonts w:asciiTheme="minorHAnsi" w:hAnsiTheme="minorHAnsi"/>
              </w:rPr>
              <w:t xml:space="preserve"> of </w:t>
            </w:r>
            <w:proofErr w:type="spellStart"/>
            <w:r w:rsidRPr="00931A55">
              <w:rPr>
                <w:rFonts w:asciiTheme="minorHAnsi" w:hAnsiTheme="minorHAnsi"/>
              </w:rPr>
              <w:t>total</w:t>
            </w:r>
            <w:proofErr w:type="spellEnd"/>
            <w:r w:rsidRPr="00931A55">
              <w:rPr>
                <w:rFonts w:asciiTheme="minorHAnsi" w:hAnsiTheme="minorHAnsi"/>
              </w:rPr>
              <w:t xml:space="preserve"> </w:t>
            </w:r>
            <w:proofErr w:type="spellStart"/>
            <w:r w:rsidRPr="00931A55">
              <w:rPr>
                <w:rFonts w:asciiTheme="minorHAnsi" w:hAnsiTheme="minorHAnsi"/>
              </w:rPr>
              <w:t>jobs</w:t>
            </w:r>
            <w:proofErr w:type="spellEnd"/>
            <w:r w:rsidRPr="00931A55">
              <w:rPr>
                <w:rFonts w:asciiTheme="minorHAnsi" w:hAnsiTheme="minorHAnsi"/>
              </w:rPr>
              <w:t xml:space="preserve"> in the </w:t>
            </w:r>
            <w:proofErr w:type="spellStart"/>
            <w:r w:rsidRPr="00931A55">
              <w:rPr>
                <w:rFonts w:asciiTheme="minorHAnsi" w:hAnsiTheme="minorHAnsi"/>
              </w:rPr>
              <w:t>organisation</w:t>
            </w:r>
            <w:proofErr w:type="spellEnd"/>
            <w:r w:rsidRPr="00931A55">
              <w:rPr>
                <w:rFonts w:asciiTheme="minorHAnsi" w:hAnsiTheme="minorHAnsi"/>
              </w:rPr>
              <w:t xml:space="preserve">. The </w:t>
            </w:r>
            <w:proofErr w:type="spellStart"/>
            <w:r w:rsidRPr="00931A55">
              <w:rPr>
                <w:rFonts w:asciiTheme="minorHAnsi" w:hAnsiTheme="minorHAnsi"/>
              </w:rPr>
              <w:t>indicator</w:t>
            </w:r>
            <w:proofErr w:type="spellEnd"/>
            <w:r w:rsidRPr="00931A55">
              <w:rPr>
                <w:rFonts w:asciiTheme="minorHAnsi" w:hAnsiTheme="minorHAnsi"/>
              </w:rPr>
              <w:t xml:space="preserve"> </w:t>
            </w:r>
            <w:proofErr w:type="spellStart"/>
            <w:r w:rsidRPr="00931A55">
              <w:rPr>
                <w:rFonts w:asciiTheme="minorHAnsi" w:hAnsiTheme="minorHAnsi"/>
              </w:rPr>
              <w:t>should</w:t>
            </w:r>
            <w:proofErr w:type="spellEnd"/>
            <w:r w:rsidRPr="00931A55">
              <w:rPr>
                <w:rFonts w:asciiTheme="minorHAnsi" w:hAnsiTheme="minorHAnsi"/>
              </w:rPr>
              <w:t xml:space="preserve"> be </w:t>
            </w:r>
            <w:proofErr w:type="spellStart"/>
            <w:r w:rsidRPr="00931A55">
              <w:rPr>
                <w:rFonts w:asciiTheme="minorHAnsi" w:hAnsiTheme="minorHAnsi"/>
              </w:rPr>
              <w:t>used</w:t>
            </w:r>
            <w:proofErr w:type="spellEnd"/>
            <w:r w:rsidRPr="00931A55">
              <w:rPr>
                <w:rFonts w:asciiTheme="minorHAnsi" w:hAnsiTheme="minorHAnsi"/>
              </w:rPr>
              <w:t xml:space="preserve"> </w:t>
            </w:r>
            <w:proofErr w:type="spellStart"/>
            <w:r w:rsidRPr="00931A55">
              <w:rPr>
                <w:rFonts w:asciiTheme="minorHAnsi" w:hAnsiTheme="minorHAnsi"/>
              </w:rPr>
              <w:t>if</w:t>
            </w:r>
            <w:proofErr w:type="spellEnd"/>
            <w:r w:rsidRPr="00931A55">
              <w:rPr>
                <w:rFonts w:asciiTheme="minorHAnsi" w:hAnsiTheme="minorHAnsi"/>
              </w:rPr>
              <w:t xml:space="preserve"> the </w:t>
            </w:r>
            <w:proofErr w:type="spellStart"/>
            <w:r w:rsidRPr="00931A55">
              <w:rPr>
                <w:rFonts w:asciiTheme="minorHAnsi" w:hAnsiTheme="minorHAnsi"/>
              </w:rPr>
              <w:t>employment</w:t>
            </w:r>
            <w:proofErr w:type="spellEnd"/>
            <w:r w:rsidRPr="00931A55">
              <w:rPr>
                <w:rFonts w:asciiTheme="minorHAnsi" w:hAnsiTheme="minorHAnsi"/>
              </w:rPr>
              <w:t xml:space="preserve"> </w:t>
            </w:r>
            <w:proofErr w:type="spellStart"/>
            <w:r w:rsidRPr="00931A55">
              <w:rPr>
                <w:rFonts w:asciiTheme="minorHAnsi" w:hAnsiTheme="minorHAnsi"/>
              </w:rPr>
              <w:t>increase</w:t>
            </w:r>
            <w:proofErr w:type="spellEnd"/>
            <w:r w:rsidRPr="00931A55">
              <w:rPr>
                <w:rFonts w:asciiTheme="minorHAnsi" w:hAnsiTheme="minorHAnsi"/>
              </w:rPr>
              <w:t xml:space="preserve"> </w:t>
            </w:r>
            <w:proofErr w:type="spellStart"/>
            <w:r w:rsidRPr="00931A55">
              <w:rPr>
                <w:rFonts w:asciiTheme="minorHAnsi" w:hAnsiTheme="minorHAnsi"/>
              </w:rPr>
              <w:t>can</w:t>
            </w:r>
            <w:proofErr w:type="spellEnd"/>
            <w:r w:rsidRPr="00931A55">
              <w:rPr>
                <w:rFonts w:asciiTheme="minorHAnsi" w:hAnsiTheme="minorHAnsi"/>
              </w:rPr>
              <w:t xml:space="preserve"> </w:t>
            </w:r>
            <w:proofErr w:type="spellStart"/>
            <w:r w:rsidRPr="00931A55">
              <w:rPr>
                <w:rFonts w:asciiTheme="minorHAnsi" w:hAnsiTheme="minorHAnsi"/>
              </w:rPr>
              <w:t>plausibly</w:t>
            </w:r>
            <w:proofErr w:type="spellEnd"/>
            <w:r w:rsidRPr="00931A55">
              <w:rPr>
                <w:rFonts w:asciiTheme="minorHAnsi" w:hAnsiTheme="minorHAnsi"/>
              </w:rPr>
              <w:t xml:space="preserve"> be </w:t>
            </w:r>
            <w:proofErr w:type="spellStart"/>
            <w:r w:rsidRPr="00931A55">
              <w:rPr>
                <w:rFonts w:asciiTheme="minorHAnsi" w:hAnsiTheme="minorHAnsi"/>
              </w:rPr>
              <w:t>attributed</w:t>
            </w:r>
            <w:proofErr w:type="spellEnd"/>
            <w:r w:rsidRPr="00931A55">
              <w:rPr>
                <w:rFonts w:asciiTheme="minorHAnsi" w:hAnsiTheme="minorHAnsi"/>
              </w:rPr>
              <w:t xml:space="preserve"> to the </w:t>
            </w:r>
            <w:proofErr w:type="spellStart"/>
            <w:r w:rsidRPr="00931A55">
              <w:rPr>
                <w:rFonts w:asciiTheme="minorHAnsi" w:hAnsiTheme="minorHAnsi"/>
              </w:rPr>
              <w:t>support</w:t>
            </w:r>
            <w:proofErr w:type="spellEnd"/>
            <w:r w:rsidRPr="00931A55">
              <w:rPr>
                <w:rFonts w:asciiTheme="minorHAnsi" w:hAnsiTheme="minorHAnsi"/>
              </w:rPr>
              <w:t xml:space="preserve">. </w:t>
            </w:r>
          </w:p>
          <w:p w:rsidR="00B6146D" w:rsidRPr="00931A55" w:rsidRDefault="00B6146D" w:rsidP="00B6146D">
            <w:pPr>
              <w:spacing w:before="120" w:line="240" w:lineRule="auto"/>
              <w:jc w:val="both"/>
              <w:rPr>
                <w:rFonts w:asciiTheme="minorHAnsi" w:hAnsiTheme="minorHAnsi"/>
              </w:rPr>
            </w:pPr>
            <w:r w:rsidRPr="00931A55">
              <w:rPr>
                <w:rFonts w:asciiTheme="minorHAnsi" w:hAnsiTheme="minorHAnsi"/>
              </w:rPr>
              <w:t>Full-</w:t>
            </w:r>
            <w:proofErr w:type="spellStart"/>
            <w:r w:rsidRPr="00931A55">
              <w:rPr>
                <w:rFonts w:asciiTheme="minorHAnsi" w:hAnsiTheme="minorHAnsi"/>
              </w:rPr>
              <w:t>time</w:t>
            </w:r>
            <w:proofErr w:type="spellEnd"/>
            <w:r w:rsidRPr="00931A55">
              <w:rPr>
                <w:rFonts w:asciiTheme="minorHAnsi" w:hAnsiTheme="minorHAnsi"/>
              </w:rPr>
              <w:t xml:space="preserve"> </w:t>
            </w:r>
            <w:proofErr w:type="spellStart"/>
            <w:r w:rsidRPr="00931A55">
              <w:rPr>
                <w:rFonts w:asciiTheme="minorHAnsi" w:hAnsiTheme="minorHAnsi"/>
              </w:rPr>
              <w:t>equivalent</w:t>
            </w:r>
            <w:proofErr w:type="spellEnd"/>
            <w:r w:rsidRPr="00931A55">
              <w:rPr>
                <w:rFonts w:asciiTheme="minorHAnsi" w:hAnsiTheme="minorHAnsi"/>
              </w:rPr>
              <w:t xml:space="preserve">: </w:t>
            </w:r>
            <w:proofErr w:type="spellStart"/>
            <w:r w:rsidRPr="00931A55">
              <w:rPr>
                <w:rFonts w:asciiTheme="minorHAnsi" w:hAnsiTheme="minorHAnsi"/>
              </w:rPr>
              <w:t>Jobs</w:t>
            </w:r>
            <w:proofErr w:type="spellEnd"/>
            <w:r w:rsidRPr="00931A55">
              <w:rPr>
                <w:rFonts w:asciiTheme="minorHAnsi" w:hAnsiTheme="minorHAnsi"/>
              </w:rPr>
              <w:t xml:space="preserve"> </w:t>
            </w:r>
            <w:proofErr w:type="spellStart"/>
            <w:r w:rsidRPr="00931A55">
              <w:rPr>
                <w:rFonts w:asciiTheme="minorHAnsi" w:hAnsiTheme="minorHAnsi"/>
              </w:rPr>
              <w:t>can</w:t>
            </w:r>
            <w:proofErr w:type="spellEnd"/>
            <w:r w:rsidRPr="00931A55">
              <w:rPr>
                <w:rFonts w:asciiTheme="minorHAnsi" w:hAnsiTheme="minorHAnsi"/>
              </w:rPr>
              <w:t xml:space="preserve"> be </w:t>
            </w:r>
            <w:proofErr w:type="spellStart"/>
            <w:r w:rsidRPr="00931A55">
              <w:rPr>
                <w:rFonts w:asciiTheme="minorHAnsi" w:hAnsiTheme="minorHAnsi"/>
              </w:rPr>
              <w:t>full</w:t>
            </w:r>
            <w:proofErr w:type="spellEnd"/>
            <w:r w:rsidRPr="00931A55">
              <w:rPr>
                <w:rFonts w:asciiTheme="minorHAnsi" w:hAnsiTheme="minorHAnsi"/>
              </w:rPr>
              <w:t xml:space="preserve"> </w:t>
            </w:r>
            <w:proofErr w:type="spellStart"/>
            <w:r w:rsidRPr="00931A55">
              <w:rPr>
                <w:rFonts w:asciiTheme="minorHAnsi" w:hAnsiTheme="minorHAnsi"/>
              </w:rPr>
              <w:t>time</w:t>
            </w:r>
            <w:proofErr w:type="spellEnd"/>
            <w:r w:rsidRPr="00931A55">
              <w:rPr>
                <w:rFonts w:asciiTheme="minorHAnsi" w:hAnsiTheme="minorHAnsi"/>
              </w:rPr>
              <w:t xml:space="preserve">, </w:t>
            </w:r>
            <w:proofErr w:type="spellStart"/>
            <w:r w:rsidRPr="00931A55">
              <w:rPr>
                <w:rFonts w:asciiTheme="minorHAnsi" w:hAnsiTheme="minorHAnsi"/>
              </w:rPr>
              <w:t>parttime</w:t>
            </w:r>
            <w:proofErr w:type="spellEnd"/>
            <w:r w:rsidRPr="00931A55">
              <w:rPr>
                <w:rFonts w:asciiTheme="minorHAnsi" w:hAnsiTheme="minorHAnsi"/>
              </w:rPr>
              <w:t xml:space="preserve"> </w:t>
            </w:r>
            <w:proofErr w:type="spellStart"/>
            <w:r w:rsidRPr="00931A55">
              <w:rPr>
                <w:rFonts w:asciiTheme="minorHAnsi" w:hAnsiTheme="minorHAnsi"/>
              </w:rPr>
              <w:t>or</w:t>
            </w:r>
            <w:proofErr w:type="spellEnd"/>
            <w:r w:rsidRPr="00931A55">
              <w:rPr>
                <w:rFonts w:asciiTheme="minorHAnsi" w:hAnsiTheme="minorHAnsi"/>
              </w:rPr>
              <w:t xml:space="preserve"> </w:t>
            </w:r>
            <w:proofErr w:type="spellStart"/>
            <w:r w:rsidRPr="00931A55">
              <w:rPr>
                <w:rFonts w:asciiTheme="minorHAnsi" w:hAnsiTheme="minorHAnsi"/>
              </w:rPr>
              <w:t>seasonal</w:t>
            </w:r>
            <w:proofErr w:type="spellEnd"/>
            <w:r w:rsidRPr="00931A55">
              <w:rPr>
                <w:rFonts w:asciiTheme="minorHAnsi" w:hAnsiTheme="minorHAnsi"/>
              </w:rPr>
              <w:t xml:space="preserve">. </w:t>
            </w:r>
            <w:proofErr w:type="spellStart"/>
            <w:r w:rsidRPr="00931A55">
              <w:rPr>
                <w:rFonts w:asciiTheme="minorHAnsi" w:hAnsiTheme="minorHAnsi"/>
              </w:rPr>
              <w:t>Seasonal</w:t>
            </w:r>
            <w:proofErr w:type="spellEnd"/>
            <w:r w:rsidRPr="00931A55">
              <w:rPr>
                <w:rFonts w:asciiTheme="minorHAnsi" w:hAnsiTheme="minorHAnsi"/>
              </w:rPr>
              <w:t xml:space="preserve"> and part </w:t>
            </w:r>
            <w:proofErr w:type="spellStart"/>
            <w:r w:rsidRPr="00931A55">
              <w:rPr>
                <w:rFonts w:asciiTheme="minorHAnsi" w:hAnsiTheme="minorHAnsi"/>
              </w:rPr>
              <w:t>time</w:t>
            </w:r>
            <w:proofErr w:type="spellEnd"/>
            <w:r w:rsidRPr="00931A55">
              <w:rPr>
                <w:rFonts w:asciiTheme="minorHAnsi" w:hAnsiTheme="minorHAnsi"/>
              </w:rPr>
              <w:t xml:space="preserve"> </w:t>
            </w:r>
            <w:proofErr w:type="spellStart"/>
            <w:r w:rsidRPr="00931A55">
              <w:rPr>
                <w:rFonts w:asciiTheme="minorHAnsi" w:hAnsiTheme="minorHAnsi"/>
              </w:rPr>
              <w:t>jobs</w:t>
            </w:r>
            <w:proofErr w:type="spellEnd"/>
            <w:r w:rsidRPr="00931A55">
              <w:rPr>
                <w:rFonts w:asciiTheme="minorHAnsi" w:hAnsiTheme="minorHAnsi"/>
              </w:rPr>
              <w:t xml:space="preserve"> </w:t>
            </w:r>
            <w:proofErr w:type="spellStart"/>
            <w:r w:rsidRPr="00931A55">
              <w:rPr>
                <w:rFonts w:asciiTheme="minorHAnsi" w:hAnsiTheme="minorHAnsi"/>
              </w:rPr>
              <w:t>are</w:t>
            </w:r>
            <w:proofErr w:type="spellEnd"/>
            <w:r w:rsidRPr="00931A55">
              <w:rPr>
                <w:rFonts w:asciiTheme="minorHAnsi" w:hAnsiTheme="minorHAnsi"/>
              </w:rPr>
              <w:t xml:space="preserve"> to be </w:t>
            </w:r>
            <w:proofErr w:type="spellStart"/>
            <w:r w:rsidRPr="00931A55">
              <w:rPr>
                <w:rFonts w:asciiTheme="minorHAnsi" w:hAnsiTheme="minorHAnsi"/>
              </w:rPr>
              <w:t>converted</w:t>
            </w:r>
            <w:proofErr w:type="spellEnd"/>
            <w:r w:rsidRPr="00931A55">
              <w:rPr>
                <w:rFonts w:asciiTheme="minorHAnsi" w:hAnsiTheme="minorHAnsi"/>
              </w:rPr>
              <w:t xml:space="preserve"> to FTE </w:t>
            </w:r>
            <w:proofErr w:type="spellStart"/>
            <w:r w:rsidRPr="00931A55">
              <w:rPr>
                <w:rFonts w:asciiTheme="minorHAnsi" w:hAnsiTheme="minorHAnsi"/>
              </w:rPr>
              <w:t>using</w:t>
            </w:r>
            <w:proofErr w:type="spellEnd"/>
            <w:r w:rsidRPr="00931A55">
              <w:rPr>
                <w:rFonts w:asciiTheme="minorHAnsi" w:hAnsiTheme="minorHAnsi"/>
              </w:rPr>
              <w:t xml:space="preserve"> ILO/</w:t>
            </w:r>
            <w:proofErr w:type="spellStart"/>
            <w:r w:rsidRPr="00931A55">
              <w:rPr>
                <w:rFonts w:asciiTheme="minorHAnsi" w:hAnsiTheme="minorHAnsi"/>
              </w:rPr>
              <w:t>statistical</w:t>
            </w:r>
            <w:proofErr w:type="spellEnd"/>
            <w:r w:rsidRPr="00931A55">
              <w:rPr>
                <w:rFonts w:asciiTheme="minorHAnsi" w:hAnsiTheme="minorHAnsi"/>
              </w:rPr>
              <w:t>/</w:t>
            </w:r>
            <w:proofErr w:type="spellStart"/>
            <w:r w:rsidRPr="00931A55">
              <w:rPr>
                <w:rFonts w:asciiTheme="minorHAnsi" w:hAnsiTheme="minorHAnsi"/>
              </w:rPr>
              <w:t>other</w:t>
            </w:r>
            <w:proofErr w:type="spellEnd"/>
            <w:r w:rsidRPr="00931A55">
              <w:rPr>
                <w:rFonts w:asciiTheme="minorHAnsi" w:hAnsiTheme="minorHAnsi"/>
              </w:rPr>
              <w:t xml:space="preserve"> </w:t>
            </w:r>
            <w:proofErr w:type="spellStart"/>
            <w:r w:rsidRPr="00931A55">
              <w:rPr>
                <w:rFonts w:asciiTheme="minorHAnsi" w:hAnsiTheme="minorHAnsi"/>
              </w:rPr>
              <w:t>standards</w:t>
            </w:r>
            <w:proofErr w:type="spellEnd"/>
            <w:r w:rsidRPr="00931A55">
              <w:rPr>
                <w:rFonts w:asciiTheme="minorHAnsi" w:hAnsiTheme="minorHAnsi"/>
              </w:rPr>
              <w:t xml:space="preserve">. </w:t>
            </w:r>
          </w:p>
          <w:p w:rsidR="00B6146D" w:rsidRPr="00931A55" w:rsidRDefault="00B6146D" w:rsidP="00B6146D">
            <w:pPr>
              <w:spacing w:before="120" w:line="240" w:lineRule="auto"/>
              <w:jc w:val="both"/>
              <w:rPr>
                <w:rFonts w:asciiTheme="minorHAnsi" w:hAnsiTheme="minorHAnsi"/>
              </w:rPr>
            </w:pPr>
            <w:proofErr w:type="spellStart"/>
            <w:r w:rsidRPr="00931A55">
              <w:rPr>
                <w:rFonts w:asciiTheme="minorHAnsi" w:hAnsiTheme="minorHAnsi"/>
              </w:rPr>
              <w:t>Durability</w:t>
            </w:r>
            <w:proofErr w:type="spellEnd"/>
            <w:r w:rsidRPr="00931A55">
              <w:rPr>
                <w:rFonts w:asciiTheme="minorHAnsi" w:hAnsiTheme="minorHAnsi"/>
              </w:rPr>
              <w:t xml:space="preserve">: </w:t>
            </w:r>
            <w:proofErr w:type="spellStart"/>
            <w:r w:rsidRPr="00931A55">
              <w:rPr>
                <w:rFonts w:asciiTheme="minorHAnsi" w:hAnsiTheme="minorHAnsi"/>
              </w:rPr>
              <w:t>Jobs</w:t>
            </w:r>
            <w:proofErr w:type="spellEnd"/>
            <w:r w:rsidRPr="00931A55">
              <w:rPr>
                <w:rFonts w:asciiTheme="minorHAnsi" w:hAnsiTheme="minorHAnsi"/>
              </w:rPr>
              <w:t xml:space="preserve"> </w:t>
            </w:r>
            <w:proofErr w:type="spellStart"/>
            <w:r w:rsidRPr="00931A55">
              <w:rPr>
                <w:rFonts w:asciiTheme="minorHAnsi" w:hAnsiTheme="minorHAnsi"/>
              </w:rPr>
              <w:t>are</w:t>
            </w:r>
            <w:proofErr w:type="spellEnd"/>
            <w:r w:rsidRPr="00931A55">
              <w:rPr>
                <w:rFonts w:asciiTheme="minorHAnsi" w:hAnsiTheme="minorHAnsi"/>
              </w:rPr>
              <w:t xml:space="preserve"> </w:t>
            </w:r>
            <w:proofErr w:type="spellStart"/>
            <w:r w:rsidRPr="00931A55">
              <w:rPr>
                <w:rFonts w:asciiTheme="minorHAnsi" w:hAnsiTheme="minorHAnsi"/>
              </w:rPr>
              <w:t>expected</w:t>
            </w:r>
            <w:proofErr w:type="spellEnd"/>
            <w:r w:rsidRPr="00931A55">
              <w:rPr>
                <w:rFonts w:asciiTheme="minorHAnsi" w:hAnsiTheme="minorHAnsi"/>
              </w:rPr>
              <w:t xml:space="preserve"> to be permanent, i.e. </w:t>
            </w:r>
            <w:proofErr w:type="spellStart"/>
            <w:r w:rsidRPr="00931A55">
              <w:rPr>
                <w:rFonts w:asciiTheme="minorHAnsi" w:hAnsiTheme="minorHAnsi"/>
              </w:rPr>
              <w:t>last</w:t>
            </w:r>
            <w:proofErr w:type="spellEnd"/>
            <w:r w:rsidRPr="00931A55">
              <w:rPr>
                <w:rFonts w:asciiTheme="minorHAnsi" w:hAnsiTheme="minorHAnsi"/>
              </w:rPr>
              <w:t xml:space="preserve"> for a </w:t>
            </w:r>
            <w:proofErr w:type="spellStart"/>
            <w:r w:rsidRPr="00931A55">
              <w:rPr>
                <w:rFonts w:asciiTheme="minorHAnsi" w:hAnsiTheme="minorHAnsi"/>
              </w:rPr>
              <w:t>reasonably</w:t>
            </w:r>
            <w:proofErr w:type="spellEnd"/>
            <w:r w:rsidRPr="00931A55">
              <w:rPr>
                <w:rFonts w:asciiTheme="minorHAnsi" w:hAnsiTheme="minorHAnsi"/>
              </w:rPr>
              <w:t xml:space="preserve"> </w:t>
            </w:r>
            <w:proofErr w:type="spellStart"/>
            <w:r w:rsidRPr="00931A55">
              <w:rPr>
                <w:rFonts w:asciiTheme="minorHAnsi" w:hAnsiTheme="minorHAnsi"/>
              </w:rPr>
              <w:t>long</w:t>
            </w:r>
            <w:proofErr w:type="spellEnd"/>
            <w:r w:rsidRPr="00931A55">
              <w:rPr>
                <w:rFonts w:asciiTheme="minorHAnsi" w:hAnsiTheme="minorHAnsi"/>
              </w:rPr>
              <w:t xml:space="preserve"> period </w:t>
            </w:r>
            <w:proofErr w:type="spellStart"/>
            <w:r w:rsidRPr="00931A55">
              <w:rPr>
                <w:rFonts w:asciiTheme="minorHAnsi" w:hAnsiTheme="minorHAnsi"/>
              </w:rPr>
              <w:t>depending</w:t>
            </w:r>
            <w:proofErr w:type="spellEnd"/>
            <w:r w:rsidRPr="00931A55">
              <w:rPr>
                <w:rFonts w:asciiTheme="minorHAnsi" w:hAnsiTheme="minorHAnsi"/>
              </w:rPr>
              <w:t xml:space="preserve"> on </w:t>
            </w:r>
            <w:proofErr w:type="spellStart"/>
            <w:r w:rsidRPr="00931A55">
              <w:rPr>
                <w:rFonts w:asciiTheme="minorHAnsi" w:hAnsiTheme="minorHAnsi"/>
              </w:rPr>
              <w:t>industrial-</w:t>
            </w:r>
            <w:r w:rsidRPr="00931A55">
              <w:rPr>
                <w:rFonts w:asciiTheme="minorHAnsi" w:hAnsiTheme="minorHAnsi"/>
              </w:rPr>
              <w:lastRenderedPageBreak/>
              <w:t>technological</w:t>
            </w:r>
            <w:proofErr w:type="spellEnd"/>
            <w:r w:rsidRPr="00931A55">
              <w:rPr>
                <w:rFonts w:asciiTheme="minorHAnsi" w:hAnsiTheme="minorHAnsi"/>
              </w:rPr>
              <w:t xml:space="preserve"> </w:t>
            </w:r>
            <w:proofErr w:type="spellStart"/>
            <w:r w:rsidRPr="00931A55">
              <w:rPr>
                <w:rFonts w:asciiTheme="minorHAnsi" w:hAnsiTheme="minorHAnsi"/>
              </w:rPr>
              <w:t>characteristics</w:t>
            </w:r>
            <w:proofErr w:type="spellEnd"/>
            <w:r w:rsidRPr="00931A55">
              <w:rPr>
                <w:rFonts w:asciiTheme="minorHAnsi" w:hAnsiTheme="minorHAnsi"/>
              </w:rPr>
              <w:t xml:space="preserve">; </w:t>
            </w:r>
            <w:proofErr w:type="spellStart"/>
            <w:r w:rsidRPr="00931A55">
              <w:rPr>
                <w:rFonts w:asciiTheme="minorHAnsi" w:hAnsiTheme="minorHAnsi"/>
              </w:rPr>
              <w:t>seasonal</w:t>
            </w:r>
            <w:proofErr w:type="spellEnd"/>
            <w:r w:rsidRPr="00931A55">
              <w:rPr>
                <w:rFonts w:asciiTheme="minorHAnsi" w:hAnsiTheme="minorHAnsi"/>
              </w:rPr>
              <w:t xml:space="preserve"> </w:t>
            </w:r>
            <w:proofErr w:type="spellStart"/>
            <w:r w:rsidRPr="00931A55">
              <w:rPr>
                <w:rFonts w:asciiTheme="minorHAnsi" w:hAnsiTheme="minorHAnsi"/>
              </w:rPr>
              <w:t>jobs</w:t>
            </w:r>
            <w:proofErr w:type="spellEnd"/>
            <w:r w:rsidRPr="00931A55">
              <w:rPr>
                <w:rFonts w:asciiTheme="minorHAnsi" w:hAnsiTheme="minorHAnsi"/>
              </w:rPr>
              <w:t xml:space="preserve"> </w:t>
            </w:r>
            <w:proofErr w:type="spellStart"/>
            <w:r w:rsidRPr="00931A55">
              <w:rPr>
                <w:rFonts w:asciiTheme="minorHAnsi" w:hAnsiTheme="minorHAnsi"/>
              </w:rPr>
              <w:t>should</w:t>
            </w:r>
            <w:proofErr w:type="spellEnd"/>
            <w:r w:rsidRPr="00931A55">
              <w:rPr>
                <w:rFonts w:asciiTheme="minorHAnsi" w:hAnsiTheme="minorHAnsi"/>
              </w:rPr>
              <w:t xml:space="preserve"> be </w:t>
            </w:r>
            <w:proofErr w:type="spellStart"/>
            <w:r w:rsidRPr="00931A55">
              <w:rPr>
                <w:rFonts w:asciiTheme="minorHAnsi" w:hAnsiTheme="minorHAnsi"/>
              </w:rPr>
              <w:t>recurring</w:t>
            </w:r>
            <w:proofErr w:type="spellEnd"/>
            <w:r w:rsidRPr="00931A55">
              <w:rPr>
                <w:rFonts w:asciiTheme="minorHAnsi" w:hAnsiTheme="minorHAnsi"/>
              </w:rPr>
              <w:t xml:space="preserve">. </w:t>
            </w:r>
            <w:proofErr w:type="spellStart"/>
            <w:r w:rsidRPr="00931A55">
              <w:rPr>
                <w:rFonts w:asciiTheme="minorHAnsi" w:hAnsiTheme="minorHAnsi"/>
              </w:rPr>
              <w:t>Figures</w:t>
            </w:r>
            <w:proofErr w:type="spellEnd"/>
            <w:r w:rsidRPr="00931A55">
              <w:rPr>
                <w:rFonts w:asciiTheme="minorHAnsi" w:hAnsiTheme="minorHAnsi"/>
              </w:rPr>
              <w:t xml:space="preserve"> of enterprises </w:t>
            </w:r>
            <w:proofErr w:type="spellStart"/>
            <w:r w:rsidRPr="00931A55">
              <w:rPr>
                <w:rFonts w:asciiTheme="minorHAnsi" w:hAnsiTheme="minorHAnsi"/>
              </w:rPr>
              <w:t>that</w:t>
            </w:r>
            <w:proofErr w:type="spellEnd"/>
            <w:r w:rsidRPr="00931A55">
              <w:rPr>
                <w:rFonts w:asciiTheme="minorHAnsi" w:hAnsiTheme="minorHAnsi"/>
              </w:rPr>
              <w:t xml:space="preserve"> went </w:t>
            </w:r>
            <w:proofErr w:type="spellStart"/>
            <w:r w:rsidRPr="00931A55">
              <w:rPr>
                <w:rFonts w:asciiTheme="minorHAnsi" w:hAnsiTheme="minorHAnsi"/>
              </w:rPr>
              <w:t>bankrupt</w:t>
            </w:r>
            <w:proofErr w:type="spellEnd"/>
            <w:r w:rsidRPr="00931A55">
              <w:rPr>
                <w:rFonts w:asciiTheme="minorHAnsi" w:hAnsiTheme="minorHAnsi"/>
              </w:rPr>
              <w:t xml:space="preserve"> </w:t>
            </w:r>
            <w:proofErr w:type="spellStart"/>
            <w:r w:rsidRPr="00931A55">
              <w:rPr>
                <w:rFonts w:asciiTheme="minorHAnsi" w:hAnsiTheme="minorHAnsi"/>
              </w:rPr>
              <w:t>are</w:t>
            </w:r>
            <w:proofErr w:type="spellEnd"/>
            <w:r w:rsidRPr="00931A55">
              <w:rPr>
                <w:rFonts w:asciiTheme="minorHAnsi" w:hAnsiTheme="minorHAnsi"/>
              </w:rPr>
              <w:t xml:space="preserve"> </w:t>
            </w:r>
            <w:proofErr w:type="spellStart"/>
            <w:r w:rsidRPr="00931A55">
              <w:rPr>
                <w:rFonts w:asciiTheme="minorHAnsi" w:hAnsiTheme="minorHAnsi"/>
              </w:rPr>
              <w:t>registered</w:t>
            </w:r>
            <w:proofErr w:type="spellEnd"/>
            <w:r w:rsidRPr="00931A55">
              <w:rPr>
                <w:rFonts w:asciiTheme="minorHAnsi" w:hAnsiTheme="minorHAnsi"/>
              </w:rPr>
              <w:t xml:space="preserve"> as a zero </w:t>
            </w:r>
            <w:proofErr w:type="spellStart"/>
            <w:r w:rsidRPr="00931A55">
              <w:rPr>
                <w:rFonts w:asciiTheme="minorHAnsi" w:hAnsiTheme="minorHAnsi"/>
              </w:rPr>
              <w:t>employment</w:t>
            </w:r>
            <w:proofErr w:type="spellEnd"/>
            <w:r w:rsidRPr="00931A55">
              <w:rPr>
                <w:rFonts w:asciiTheme="minorHAnsi" w:hAnsiTheme="minorHAnsi"/>
              </w:rPr>
              <w:t xml:space="preserve"> </w:t>
            </w:r>
            <w:proofErr w:type="spellStart"/>
            <w:r w:rsidRPr="00931A55">
              <w:rPr>
                <w:rFonts w:asciiTheme="minorHAnsi" w:hAnsiTheme="minorHAnsi"/>
              </w:rPr>
              <w:t>increase</w:t>
            </w:r>
            <w:proofErr w:type="spellEnd"/>
            <w:r w:rsidRPr="00931A55">
              <w:rPr>
                <w:rFonts w:asciiTheme="minorHAnsi" w:hAnsiTheme="minorHAnsi"/>
              </w:rPr>
              <w:t xml:space="preserve">. </w:t>
            </w:r>
          </w:p>
          <w:p w:rsidR="00B6146D" w:rsidRPr="00931A55" w:rsidRDefault="00B6146D" w:rsidP="00B6146D">
            <w:pPr>
              <w:spacing w:before="120" w:line="240" w:lineRule="auto"/>
              <w:jc w:val="both"/>
              <w:rPr>
                <w:rFonts w:asciiTheme="minorHAnsi" w:hAnsiTheme="minorHAnsi"/>
              </w:rPr>
            </w:pPr>
            <w:r w:rsidRPr="00931A55">
              <w:rPr>
                <w:rFonts w:asciiTheme="minorHAnsi" w:hAnsiTheme="minorHAnsi"/>
              </w:rPr>
              <w:t xml:space="preserve">Timing: Data </w:t>
            </w:r>
            <w:proofErr w:type="spellStart"/>
            <w:r w:rsidRPr="00931A55">
              <w:rPr>
                <w:rFonts w:asciiTheme="minorHAnsi" w:hAnsiTheme="minorHAnsi"/>
              </w:rPr>
              <w:t>is</w:t>
            </w:r>
            <w:proofErr w:type="spellEnd"/>
            <w:r w:rsidRPr="00931A55">
              <w:rPr>
                <w:rFonts w:asciiTheme="minorHAnsi" w:hAnsiTheme="minorHAnsi"/>
              </w:rPr>
              <w:t xml:space="preserve"> </w:t>
            </w:r>
            <w:proofErr w:type="spellStart"/>
            <w:r w:rsidRPr="00931A55">
              <w:rPr>
                <w:rFonts w:asciiTheme="minorHAnsi" w:hAnsiTheme="minorHAnsi"/>
              </w:rPr>
              <w:t>collected</w:t>
            </w:r>
            <w:proofErr w:type="spellEnd"/>
            <w:r w:rsidRPr="00931A55">
              <w:rPr>
                <w:rFonts w:asciiTheme="minorHAnsi" w:hAnsiTheme="minorHAnsi"/>
              </w:rPr>
              <w:t xml:space="preserve"> </w:t>
            </w:r>
            <w:proofErr w:type="spellStart"/>
            <w:r w:rsidRPr="00931A55">
              <w:rPr>
                <w:rFonts w:asciiTheme="minorHAnsi" w:hAnsiTheme="minorHAnsi"/>
              </w:rPr>
              <w:t>before</w:t>
            </w:r>
            <w:proofErr w:type="spellEnd"/>
            <w:r w:rsidRPr="00931A55">
              <w:rPr>
                <w:rFonts w:asciiTheme="minorHAnsi" w:hAnsiTheme="minorHAnsi"/>
              </w:rPr>
              <w:t xml:space="preserve"> the </w:t>
            </w:r>
            <w:proofErr w:type="spellStart"/>
            <w:r w:rsidRPr="00931A55">
              <w:rPr>
                <w:rFonts w:asciiTheme="minorHAnsi" w:hAnsiTheme="minorHAnsi"/>
              </w:rPr>
              <w:t>project</w:t>
            </w:r>
            <w:proofErr w:type="spellEnd"/>
            <w:r w:rsidRPr="00931A55">
              <w:rPr>
                <w:rFonts w:asciiTheme="minorHAnsi" w:hAnsiTheme="minorHAnsi"/>
              </w:rPr>
              <w:t xml:space="preserve"> </w:t>
            </w:r>
            <w:proofErr w:type="spellStart"/>
            <w:r w:rsidRPr="00931A55">
              <w:rPr>
                <w:rFonts w:asciiTheme="minorHAnsi" w:hAnsiTheme="minorHAnsi"/>
              </w:rPr>
              <w:t>starts</w:t>
            </w:r>
            <w:proofErr w:type="spellEnd"/>
            <w:r w:rsidRPr="00931A55">
              <w:rPr>
                <w:rFonts w:asciiTheme="minorHAnsi" w:hAnsiTheme="minorHAnsi"/>
              </w:rPr>
              <w:t xml:space="preserve"> and </w:t>
            </w:r>
            <w:proofErr w:type="spellStart"/>
            <w:r w:rsidRPr="00931A55">
              <w:rPr>
                <w:rFonts w:asciiTheme="minorHAnsi" w:hAnsiTheme="minorHAnsi"/>
              </w:rPr>
              <w:t>after</w:t>
            </w:r>
            <w:proofErr w:type="spellEnd"/>
            <w:r w:rsidRPr="00931A55">
              <w:rPr>
                <w:rFonts w:asciiTheme="minorHAnsi" w:hAnsiTheme="minorHAnsi"/>
              </w:rPr>
              <w:t xml:space="preserve"> </w:t>
            </w:r>
            <w:proofErr w:type="spellStart"/>
            <w:r w:rsidRPr="00931A55">
              <w:rPr>
                <w:rFonts w:asciiTheme="minorHAnsi" w:hAnsiTheme="minorHAnsi"/>
              </w:rPr>
              <w:t>it</w:t>
            </w:r>
            <w:proofErr w:type="spellEnd"/>
            <w:r w:rsidRPr="00931A55">
              <w:rPr>
                <w:rFonts w:asciiTheme="minorHAnsi" w:hAnsiTheme="minorHAnsi"/>
              </w:rPr>
              <w:t xml:space="preserve"> </w:t>
            </w:r>
            <w:proofErr w:type="spellStart"/>
            <w:r w:rsidRPr="00931A55">
              <w:rPr>
                <w:rFonts w:asciiTheme="minorHAnsi" w:hAnsiTheme="minorHAnsi"/>
              </w:rPr>
              <w:t>finishes</w:t>
            </w:r>
            <w:proofErr w:type="spellEnd"/>
            <w:r w:rsidRPr="00931A55">
              <w:rPr>
                <w:rFonts w:asciiTheme="minorHAnsi" w:hAnsiTheme="minorHAnsi"/>
              </w:rPr>
              <w:t xml:space="preserve">; </w:t>
            </w:r>
            <w:proofErr w:type="spellStart"/>
            <w:r w:rsidRPr="00931A55">
              <w:rPr>
                <w:rFonts w:asciiTheme="minorHAnsi" w:hAnsiTheme="minorHAnsi"/>
              </w:rPr>
              <w:t>MAs</w:t>
            </w:r>
            <w:proofErr w:type="spellEnd"/>
            <w:r w:rsidRPr="00931A55">
              <w:rPr>
                <w:rFonts w:asciiTheme="minorHAnsi" w:hAnsiTheme="minorHAnsi"/>
              </w:rPr>
              <w:t xml:space="preserve"> </w:t>
            </w:r>
            <w:proofErr w:type="spellStart"/>
            <w:r w:rsidRPr="00931A55">
              <w:rPr>
                <w:rFonts w:asciiTheme="minorHAnsi" w:hAnsiTheme="minorHAnsi"/>
              </w:rPr>
              <w:t>are</w:t>
            </w:r>
            <w:proofErr w:type="spellEnd"/>
            <w:r w:rsidRPr="00931A55">
              <w:rPr>
                <w:rFonts w:asciiTheme="minorHAnsi" w:hAnsiTheme="minorHAnsi"/>
              </w:rPr>
              <w:t xml:space="preserve"> </w:t>
            </w:r>
            <w:proofErr w:type="spellStart"/>
            <w:r w:rsidRPr="00931A55">
              <w:rPr>
                <w:rFonts w:asciiTheme="minorHAnsi" w:hAnsiTheme="minorHAnsi"/>
              </w:rPr>
              <w:t>free</w:t>
            </w:r>
            <w:proofErr w:type="spellEnd"/>
            <w:r w:rsidRPr="00931A55">
              <w:rPr>
                <w:rFonts w:asciiTheme="minorHAnsi" w:hAnsiTheme="minorHAnsi"/>
              </w:rPr>
              <w:t xml:space="preserve"> to </w:t>
            </w:r>
            <w:proofErr w:type="spellStart"/>
            <w:r w:rsidRPr="00931A55">
              <w:rPr>
                <w:rFonts w:asciiTheme="minorHAnsi" w:hAnsiTheme="minorHAnsi"/>
              </w:rPr>
              <w:t>specify</w:t>
            </w:r>
            <w:proofErr w:type="spellEnd"/>
            <w:r w:rsidRPr="00931A55">
              <w:rPr>
                <w:rFonts w:asciiTheme="minorHAnsi" w:hAnsiTheme="minorHAnsi"/>
              </w:rPr>
              <w:t xml:space="preserve"> the </w:t>
            </w:r>
            <w:proofErr w:type="spellStart"/>
            <w:r w:rsidRPr="00931A55">
              <w:rPr>
                <w:rFonts w:asciiTheme="minorHAnsi" w:hAnsiTheme="minorHAnsi"/>
              </w:rPr>
              <w:t>exact</w:t>
            </w:r>
            <w:proofErr w:type="spellEnd"/>
            <w:r w:rsidRPr="00931A55">
              <w:rPr>
                <w:rFonts w:asciiTheme="minorHAnsi" w:hAnsiTheme="minorHAnsi"/>
              </w:rPr>
              <w:t xml:space="preserve"> timing. Using </w:t>
            </w:r>
            <w:proofErr w:type="spellStart"/>
            <w:r w:rsidRPr="00931A55">
              <w:rPr>
                <w:rFonts w:asciiTheme="minorHAnsi" w:hAnsiTheme="minorHAnsi"/>
              </w:rPr>
              <w:t>average</w:t>
            </w:r>
            <w:proofErr w:type="spellEnd"/>
            <w:r w:rsidRPr="00931A55">
              <w:rPr>
                <w:rFonts w:asciiTheme="minorHAnsi" w:hAnsiTheme="minorHAnsi"/>
              </w:rPr>
              <w:t xml:space="preserve"> </w:t>
            </w:r>
            <w:proofErr w:type="spellStart"/>
            <w:r w:rsidRPr="00931A55">
              <w:rPr>
                <w:rFonts w:asciiTheme="minorHAnsi" w:hAnsiTheme="minorHAnsi"/>
              </w:rPr>
              <w:t>employment</w:t>
            </w:r>
            <w:proofErr w:type="spellEnd"/>
            <w:r w:rsidRPr="00931A55">
              <w:rPr>
                <w:rFonts w:asciiTheme="minorHAnsi" w:hAnsiTheme="minorHAnsi"/>
              </w:rPr>
              <w:t xml:space="preserve">, </w:t>
            </w:r>
            <w:proofErr w:type="spellStart"/>
            <w:r w:rsidRPr="00931A55">
              <w:rPr>
                <w:rFonts w:asciiTheme="minorHAnsi" w:hAnsiTheme="minorHAnsi"/>
              </w:rPr>
              <w:t>based</w:t>
            </w:r>
            <w:proofErr w:type="spellEnd"/>
            <w:r w:rsidRPr="00931A55">
              <w:rPr>
                <w:rFonts w:asciiTheme="minorHAnsi" w:hAnsiTheme="minorHAnsi"/>
              </w:rPr>
              <w:t xml:space="preserve"> on 6 </w:t>
            </w:r>
            <w:proofErr w:type="spellStart"/>
            <w:r w:rsidRPr="00931A55">
              <w:rPr>
                <w:rFonts w:asciiTheme="minorHAnsi" w:hAnsiTheme="minorHAnsi"/>
              </w:rPr>
              <w:t>months</w:t>
            </w:r>
            <w:proofErr w:type="spellEnd"/>
            <w:r w:rsidRPr="00931A55">
              <w:rPr>
                <w:rFonts w:asciiTheme="minorHAnsi" w:hAnsiTheme="minorHAnsi"/>
              </w:rPr>
              <w:t xml:space="preserve"> </w:t>
            </w:r>
            <w:proofErr w:type="spellStart"/>
            <w:r w:rsidRPr="00931A55">
              <w:rPr>
                <w:rFonts w:asciiTheme="minorHAnsi" w:hAnsiTheme="minorHAnsi"/>
              </w:rPr>
              <w:t>or</w:t>
            </w:r>
            <w:proofErr w:type="spellEnd"/>
            <w:r w:rsidRPr="00931A55">
              <w:rPr>
                <w:rFonts w:asciiTheme="minorHAnsi" w:hAnsiTheme="minorHAnsi"/>
              </w:rPr>
              <w:t xml:space="preserve"> a </w:t>
            </w:r>
            <w:proofErr w:type="spellStart"/>
            <w:r w:rsidRPr="00931A55">
              <w:rPr>
                <w:rFonts w:asciiTheme="minorHAnsi" w:hAnsiTheme="minorHAnsi"/>
              </w:rPr>
              <w:t>year</w:t>
            </w:r>
            <w:proofErr w:type="spellEnd"/>
            <w:r w:rsidRPr="00931A55">
              <w:rPr>
                <w:rFonts w:asciiTheme="minorHAnsi" w:hAnsiTheme="minorHAnsi"/>
              </w:rPr>
              <w:t xml:space="preserve">, </w:t>
            </w:r>
            <w:proofErr w:type="spellStart"/>
            <w:r w:rsidRPr="00931A55">
              <w:rPr>
                <w:rFonts w:asciiTheme="minorHAnsi" w:hAnsiTheme="minorHAnsi"/>
              </w:rPr>
              <w:t>is</w:t>
            </w:r>
            <w:proofErr w:type="spellEnd"/>
            <w:r w:rsidRPr="00931A55">
              <w:rPr>
                <w:rFonts w:asciiTheme="minorHAnsi" w:hAnsiTheme="minorHAnsi"/>
              </w:rPr>
              <w:t xml:space="preserve"> </w:t>
            </w:r>
            <w:proofErr w:type="spellStart"/>
            <w:r w:rsidRPr="00931A55">
              <w:rPr>
                <w:rFonts w:asciiTheme="minorHAnsi" w:hAnsiTheme="minorHAnsi"/>
              </w:rPr>
              <w:t>preferred</w:t>
            </w:r>
            <w:proofErr w:type="spellEnd"/>
            <w:r w:rsidRPr="00931A55">
              <w:rPr>
                <w:rFonts w:asciiTheme="minorHAnsi" w:hAnsiTheme="minorHAnsi"/>
              </w:rPr>
              <w:t xml:space="preserve"> to </w:t>
            </w:r>
            <w:proofErr w:type="spellStart"/>
            <w:r w:rsidRPr="00931A55">
              <w:rPr>
                <w:rFonts w:asciiTheme="minorHAnsi" w:hAnsiTheme="minorHAnsi"/>
              </w:rPr>
              <w:t>employment</w:t>
            </w:r>
            <w:proofErr w:type="spellEnd"/>
            <w:r w:rsidRPr="00931A55">
              <w:rPr>
                <w:rFonts w:asciiTheme="minorHAnsi" w:hAnsiTheme="minorHAnsi"/>
              </w:rPr>
              <w:t xml:space="preserve"> </w:t>
            </w:r>
            <w:proofErr w:type="spellStart"/>
            <w:r w:rsidRPr="00931A55">
              <w:rPr>
                <w:rFonts w:asciiTheme="minorHAnsi" w:hAnsiTheme="minorHAnsi"/>
              </w:rPr>
              <w:t>figures</w:t>
            </w:r>
            <w:proofErr w:type="spellEnd"/>
            <w:r w:rsidRPr="00931A55">
              <w:rPr>
                <w:rFonts w:asciiTheme="minorHAnsi" w:hAnsiTheme="minorHAnsi"/>
              </w:rPr>
              <w:t xml:space="preserve"> on </w:t>
            </w:r>
            <w:proofErr w:type="spellStart"/>
            <w:r w:rsidRPr="00931A55">
              <w:rPr>
                <w:rFonts w:asciiTheme="minorHAnsi" w:hAnsiTheme="minorHAnsi"/>
              </w:rPr>
              <w:t>certain</w:t>
            </w:r>
            <w:proofErr w:type="spellEnd"/>
            <w:r w:rsidRPr="00931A55">
              <w:rPr>
                <w:rFonts w:asciiTheme="minorHAnsi" w:hAnsiTheme="minorHAnsi"/>
              </w:rPr>
              <w:t xml:space="preserve"> </w:t>
            </w:r>
            <w:proofErr w:type="spellStart"/>
            <w:r w:rsidRPr="00931A55">
              <w:rPr>
                <w:rFonts w:asciiTheme="minorHAnsi" w:hAnsiTheme="minorHAnsi"/>
              </w:rPr>
              <w:t>dates</w:t>
            </w:r>
            <w:proofErr w:type="spellEnd"/>
            <w:r w:rsidRPr="00931A55">
              <w:rPr>
                <w:rFonts w:asciiTheme="minorHAnsi" w:hAnsiTheme="minorHAnsi"/>
              </w:rPr>
              <w:t>.</w:t>
            </w:r>
          </w:p>
          <w:p w:rsidR="00B6146D" w:rsidRPr="00C36663" w:rsidRDefault="00B6146D" w:rsidP="00B6146D">
            <w:pPr>
              <w:spacing w:line="240" w:lineRule="auto"/>
              <w:jc w:val="both"/>
              <w:rPr>
                <w:rFonts w:asciiTheme="minorHAnsi" w:hAnsiTheme="minorHAnsi"/>
              </w:rPr>
            </w:pPr>
            <w:r w:rsidRPr="00DA35B2">
              <w:rPr>
                <w:rFonts w:asciiTheme="minorHAnsi" w:hAnsiTheme="minorHAnsi"/>
              </w:rPr>
              <w:t xml:space="preserve">Tłumaczenie robocze: </w:t>
            </w:r>
            <w:r w:rsidRPr="00C36663">
              <w:rPr>
                <w:rFonts w:asciiTheme="minorHAnsi" w:hAnsiTheme="minorHAnsi"/>
              </w:rPr>
              <w:t xml:space="preserve">Nowe miejsca pracy brutto we wspartych  przedsiębiorstwach wyrażone w ekwiwalencie pełnego czasu pracy (EPC). </w:t>
            </w:r>
          </w:p>
          <w:p w:rsidR="00B6146D" w:rsidRPr="00C36663" w:rsidRDefault="00B6146D" w:rsidP="00B6146D">
            <w:pPr>
              <w:spacing w:line="240" w:lineRule="auto"/>
              <w:jc w:val="both"/>
              <w:rPr>
                <w:rFonts w:asciiTheme="minorHAnsi" w:hAnsiTheme="minorHAnsi"/>
              </w:rPr>
            </w:pPr>
            <w:r w:rsidRPr="00C36663">
              <w:rPr>
                <w:rFonts w:asciiTheme="minorHAnsi" w:hAnsiTheme="minorHAnsi"/>
              </w:rPr>
              <w:t xml:space="preserve">Wskaźnik ukazuje zmianę "przed-po" </w:t>
            </w:r>
            <w:r w:rsidRPr="00C36663">
              <w:rPr>
                <w:rFonts w:asciiTheme="minorHAnsi" w:hAnsiTheme="minorHAnsi"/>
              </w:rPr>
              <w:br/>
              <w:t xml:space="preserve">i obejmuje część wzrostu zatrudnienia </w:t>
            </w:r>
            <w:r w:rsidRPr="00C36663">
              <w:rPr>
                <w:rFonts w:asciiTheme="minorHAnsi" w:hAnsiTheme="minorHAnsi"/>
              </w:rPr>
              <w:br/>
              <w:t xml:space="preserve">w przedsiębiorstwie będącego bezpośrednim skutkiem zakończenia realizacji projektu (nie są wliczani pracownicy zatrudnieni do realizacji projektu). </w:t>
            </w:r>
          </w:p>
          <w:p w:rsidR="00B6146D" w:rsidRPr="00C36663" w:rsidRDefault="00B6146D" w:rsidP="00B6146D">
            <w:pPr>
              <w:spacing w:after="240" w:line="240" w:lineRule="auto"/>
              <w:jc w:val="both"/>
              <w:rPr>
                <w:rFonts w:asciiTheme="minorHAnsi" w:hAnsiTheme="minorHAnsi"/>
              </w:rPr>
            </w:pPr>
            <w:r w:rsidRPr="00C36663">
              <w:rPr>
                <w:rFonts w:asciiTheme="minorHAnsi" w:hAnsiTheme="minorHAnsi"/>
              </w:rPr>
              <w:t xml:space="preserve">Uwzględnia się obsadzone miejsca pracy (wakaty nie są liczone), które zwiększają łączną liczbę miejsc pracy </w:t>
            </w:r>
            <w:r w:rsidRPr="00C36663">
              <w:rPr>
                <w:rFonts w:asciiTheme="minorHAnsi" w:hAnsiTheme="minorHAnsi"/>
              </w:rPr>
              <w:br/>
              <w:t xml:space="preserve">w przedsiębiorstwie. Brak wzrostu </w:t>
            </w:r>
            <w:r w:rsidRPr="00C36663">
              <w:rPr>
                <w:rFonts w:asciiTheme="minorHAnsi" w:hAnsiTheme="minorHAnsi"/>
              </w:rPr>
              <w:br/>
              <w:t xml:space="preserve">w całkowitym zatrudnieniu </w:t>
            </w:r>
            <w:r w:rsidRPr="00C36663">
              <w:rPr>
                <w:rFonts w:asciiTheme="minorHAnsi" w:hAnsiTheme="minorHAnsi"/>
              </w:rPr>
              <w:br/>
              <w:t>w przedsiębiorstwie oznacza, że wartość wskaźnika jest równa zero, co traktuje się jako wyrównanie miejsc pracy, a nie wzrost. Nie wlicza się miejsc pracy, np. utrzymanych dzięki realizacji projektu.</w:t>
            </w:r>
          </w:p>
          <w:p w:rsidR="00B6146D" w:rsidRPr="00C36663" w:rsidRDefault="00B6146D" w:rsidP="00B6146D">
            <w:pPr>
              <w:spacing w:after="240" w:line="240" w:lineRule="auto"/>
              <w:jc w:val="both"/>
              <w:rPr>
                <w:rFonts w:asciiTheme="minorHAnsi" w:hAnsiTheme="minorHAnsi"/>
              </w:rPr>
            </w:pPr>
            <w:r w:rsidRPr="00C36663">
              <w:rPr>
                <w:rFonts w:asciiTheme="minorHAnsi" w:hAnsiTheme="minorHAnsi"/>
              </w:rPr>
              <w:t xml:space="preserve">Brutto: Nie uwzględniamy miejsca pracy otrzymanego w wyniku zmian wewnątrz przedsiębiorstwa, dopóki nie przyczyni się to do całkowitego wzrostu liczby miejsc pracy w przedsiębiorstwie. Wskaźnik powinien być zastosowany, jeżeli wzrost zatrudnienia może być wiarygodnie przypisany do wsparcia </w:t>
            </w:r>
            <w:r w:rsidRPr="00C36663">
              <w:rPr>
                <w:rFonts w:asciiTheme="minorHAnsi" w:hAnsiTheme="minorHAnsi"/>
              </w:rPr>
              <w:br/>
              <w:t>w ramach projektu.</w:t>
            </w:r>
          </w:p>
          <w:p w:rsidR="00B6146D" w:rsidRPr="00C36663" w:rsidRDefault="00B6146D" w:rsidP="00B6146D">
            <w:pPr>
              <w:spacing w:line="240" w:lineRule="auto"/>
              <w:jc w:val="both"/>
              <w:rPr>
                <w:rFonts w:asciiTheme="minorHAnsi" w:hAnsiTheme="minorHAnsi"/>
              </w:rPr>
            </w:pPr>
            <w:r w:rsidRPr="00C36663">
              <w:rPr>
                <w:rFonts w:asciiTheme="minorHAnsi" w:hAnsiTheme="minorHAnsi"/>
              </w:rPr>
              <w:t xml:space="preserve">Ekwiwalent pełnego czasu pracy: miejsca pracy mogą być pełnoetatowe, na część etatu lub sezonowe, przy czym etaty częściowe podlegają sumowaniu lecz nie są zaokrąglane do pełnych </w:t>
            </w:r>
            <w:r w:rsidRPr="00C36663">
              <w:rPr>
                <w:rFonts w:asciiTheme="minorHAnsi" w:hAnsiTheme="minorHAnsi"/>
              </w:rPr>
              <w:lastRenderedPageBreak/>
              <w:t xml:space="preserve">jednostek. Zatrudnienie sezonowe i na część etatu przelicza się na EPC </w:t>
            </w:r>
            <w:r w:rsidRPr="00C36663">
              <w:rPr>
                <w:rFonts w:asciiTheme="minorHAnsi" w:hAnsiTheme="minorHAnsi"/>
              </w:rPr>
              <w:br/>
              <w:t xml:space="preserve">z wykorzystaniem standardów ILO (Międzynarodowa Organizacja Pracy)/ statystycznych/innych. </w:t>
            </w:r>
          </w:p>
          <w:p w:rsidR="00B6146D" w:rsidRPr="00DA35B2" w:rsidRDefault="00B6146D" w:rsidP="00B6146D">
            <w:pPr>
              <w:spacing w:line="240" w:lineRule="auto"/>
              <w:jc w:val="both"/>
              <w:rPr>
                <w:rFonts w:asciiTheme="minorHAnsi" w:hAnsiTheme="minorHAnsi"/>
              </w:rPr>
            </w:pPr>
            <w:r w:rsidRPr="00DA35B2">
              <w:rPr>
                <w:rFonts w:asciiTheme="minorHAnsi" w:hAnsiTheme="minorHAnsi"/>
              </w:rPr>
              <w:t>Trwałość: oczekuje się, że miejsca pracy są trwałe, czyli utrzymywane są odpowiednio długo w zależności od charakteru przemysłowo-technologicznej działalności przedsiębiorstwa; trwałość sezonowych miejsc pracy powinna być uwzględniana jako ich cykliczność. W przypadku upadłości przedsiębiorstwa wzrost zatrudnienia wynosi „0”.</w:t>
            </w:r>
          </w:p>
          <w:p w:rsidR="00B6146D" w:rsidRPr="00DA35B2" w:rsidRDefault="00B6146D" w:rsidP="00B6146D">
            <w:pPr>
              <w:spacing w:line="240" w:lineRule="auto"/>
              <w:jc w:val="both"/>
              <w:rPr>
                <w:rFonts w:asciiTheme="minorHAnsi" w:hAnsiTheme="minorHAnsi"/>
              </w:rPr>
            </w:pPr>
            <w:r w:rsidRPr="00DA35B2">
              <w:rPr>
                <w:rFonts w:asciiTheme="minorHAnsi" w:hAnsiTheme="minorHAnsi"/>
              </w:rPr>
              <w:t>Termin: Dane zbierane są przed rozpoczęciem projektu i po jego zakończeniu. IZ określa okres liczenia wskaźnika. Można wyliczyć średnie zatrudnienie w okresie 6 miesięcy albo jednego roku, preferowane jest gromadzenie danych w zakresie zatrudnienia w określonych terminach.</w:t>
            </w:r>
          </w:p>
          <w:p w:rsidR="00B6146D" w:rsidRPr="00D96D24" w:rsidRDefault="00B6146D" w:rsidP="00B6146D">
            <w:pPr>
              <w:spacing w:line="240" w:lineRule="auto"/>
              <w:jc w:val="both"/>
              <w:rPr>
                <w:rFonts w:asciiTheme="minorHAnsi" w:hAnsiTheme="minorHAnsi"/>
              </w:rPr>
            </w:pPr>
            <w:r w:rsidRPr="00DA35B2">
              <w:rPr>
                <w:rFonts w:asciiTheme="minorHAnsi" w:hAnsiTheme="minorHAnsi"/>
              </w:rPr>
              <w:t xml:space="preserve">Wskaźnik liczy etaty utworzone </w:t>
            </w:r>
            <w:r>
              <w:rPr>
                <w:rFonts w:asciiTheme="minorHAnsi" w:hAnsiTheme="minorHAnsi"/>
              </w:rPr>
              <w:br/>
            </w:r>
            <w:r w:rsidRPr="00DA35B2">
              <w:rPr>
                <w:rFonts w:asciiTheme="minorHAnsi" w:hAnsiTheme="minorHAnsi"/>
              </w:rPr>
              <w:t>w przedsiębiorstwach w wyniku realizacji projektu; dotyczy zatrudnionych na podstawie umowy o pracę (nie dotyczy umów cywilnoprawnych). Etaty częściowe podlegają sumowaniu lecz nie są zaokrąglane do pełnych jednostek.</w:t>
            </w:r>
          </w:p>
        </w:tc>
        <w:tc>
          <w:tcPr>
            <w:tcW w:w="1049" w:type="pct"/>
          </w:tcPr>
          <w:p w:rsidR="00B6146D" w:rsidRPr="00217AF8" w:rsidRDefault="00B6146D" w:rsidP="00521EB7">
            <w:pPr>
              <w:spacing w:line="240" w:lineRule="auto"/>
              <w:jc w:val="both"/>
              <w:rPr>
                <w:rFonts w:asciiTheme="minorHAnsi" w:hAnsiTheme="minorHAnsi"/>
                <w:szCs w:val="22"/>
              </w:rPr>
            </w:pPr>
            <w:r w:rsidRPr="00217AF8">
              <w:rPr>
                <w:rFonts w:asciiTheme="minorHAnsi" w:hAnsiTheme="minorHAnsi"/>
                <w:szCs w:val="22"/>
              </w:rPr>
              <w:lastRenderedPageBreak/>
              <w:t>RPO WD 2014-2020</w:t>
            </w:r>
          </w:p>
        </w:tc>
      </w:tr>
      <w:tr w:rsidR="00E6017F" w:rsidRPr="00217AF8" w:rsidTr="000F189D">
        <w:trPr>
          <w:trHeight w:val="20"/>
          <w:jc w:val="center"/>
        </w:trPr>
        <w:tc>
          <w:tcPr>
            <w:tcW w:w="1189" w:type="pct"/>
            <w:shd w:val="clear" w:color="auto" w:fill="auto"/>
          </w:tcPr>
          <w:p w:rsidR="00E6017F" w:rsidRPr="00217AF8" w:rsidRDefault="00E6017F" w:rsidP="00521EB7">
            <w:pPr>
              <w:pStyle w:val="Default"/>
              <w:rPr>
                <w:rFonts w:asciiTheme="minorHAnsi" w:hAnsiTheme="minorHAnsi" w:cs="ArialNarrow"/>
                <w:sz w:val="22"/>
                <w:szCs w:val="22"/>
              </w:rPr>
            </w:pPr>
            <w:r w:rsidRPr="00217AF8">
              <w:rPr>
                <w:rFonts w:asciiTheme="minorHAnsi" w:hAnsiTheme="minorHAnsi" w:cs="ArialNarrow"/>
                <w:sz w:val="22"/>
                <w:szCs w:val="22"/>
              </w:rPr>
              <w:lastRenderedPageBreak/>
              <w:t>Wzrost zatrudnienia we wspieranych podmiotach (innych niż przedsiębiorstwa)</w:t>
            </w:r>
          </w:p>
          <w:p w:rsidR="00E6017F" w:rsidRPr="00217AF8" w:rsidRDefault="00E6017F" w:rsidP="00521EB7">
            <w:pPr>
              <w:pStyle w:val="Default"/>
              <w:rPr>
                <w:rFonts w:asciiTheme="minorHAnsi" w:hAnsiTheme="minorHAnsi" w:cs="ArialNarrow"/>
                <w:sz w:val="22"/>
                <w:szCs w:val="22"/>
              </w:rPr>
            </w:pPr>
            <w:r w:rsidRPr="00217AF8">
              <w:rPr>
                <w:rFonts w:asciiTheme="minorHAnsi" w:hAnsiTheme="minorHAnsi" w:cs="ArialNarrow"/>
                <w:sz w:val="22"/>
                <w:szCs w:val="22"/>
              </w:rPr>
              <w:t>O/K/M</w:t>
            </w:r>
          </w:p>
        </w:tc>
        <w:tc>
          <w:tcPr>
            <w:tcW w:w="701" w:type="pct"/>
          </w:tcPr>
          <w:p w:rsidR="00E6017F" w:rsidRPr="00217AF8" w:rsidRDefault="00E6017F" w:rsidP="00521EB7">
            <w:pPr>
              <w:spacing w:before="0" w:line="240" w:lineRule="auto"/>
              <w:rPr>
                <w:rFonts w:asciiTheme="minorHAnsi" w:hAnsiTheme="minorHAnsi" w:cs="ArialNarrow"/>
                <w:szCs w:val="22"/>
              </w:rPr>
            </w:pPr>
            <w:r w:rsidRPr="00217AF8">
              <w:rPr>
                <w:rFonts w:asciiTheme="minorHAnsi" w:hAnsiTheme="minorHAnsi" w:cs="ArialNarrow"/>
                <w:szCs w:val="22"/>
              </w:rPr>
              <w:t>EPC</w:t>
            </w:r>
          </w:p>
        </w:tc>
        <w:tc>
          <w:tcPr>
            <w:tcW w:w="2061" w:type="pct"/>
            <w:shd w:val="clear" w:color="auto" w:fill="auto"/>
            <w:vAlign w:val="center"/>
          </w:tcPr>
          <w:p w:rsidR="00E6017F" w:rsidRPr="00217AF8" w:rsidRDefault="00E6017F" w:rsidP="00396F3C">
            <w:pPr>
              <w:spacing w:line="240" w:lineRule="auto"/>
              <w:jc w:val="both"/>
              <w:rPr>
                <w:rFonts w:asciiTheme="minorHAnsi" w:hAnsiTheme="minorHAnsi"/>
                <w:color w:val="333399"/>
                <w:szCs w:val="22"/>
              </w:rPr>
            </w:pPr>
            <w:r w:rsidRPr="00217AF8">
              <w:rPr>
                <w:rFonts w:asciiTheme="minorHAnsi" w:eastAsiaTheme="minorHAnsi" w:hAnsiTheme="minorHAnsi" w:cstheme="minorBidi"/>
                <w:szCs w:val="22"/>
                <w:lang w:eastAsia="en-US"/>
              </w:rPr>
              <w:t>Definicja jak wyżej w odniesieniu do podmiotów innych niż przedsiębiorstwa</w:t>
            </w:r>
          </w:p>
        </w:tc>
        <w:tc>
          <w:tcPr>
            <w:tcW w:w="1049" w:type="pct"/>
          </w:tcPr>
          <w:p w:rsidR="00E6017F" w:rsidRPr="00217AF8" w:rsidRDefault="00E6017F" w:rsidP="00521EB7">
            <w:pPr>
              <w:spacing w:line="240" w:lineRule="auto"/>
              <w:jc w:val="both"/>
              <w:rPr>
                <w:rFonts w:asciiTheme="minorHAnsi" w:hAnsiTheme="minorHAnsi"/>
                <w:szCs w:val="22"/>
              </w:rPr>
            </w:pPr>
            <w:r w:rsidRPr="00217AF8">
              <w:rPr>
                <w:rFonts w:asciiTheme="minorHAnsi" w:hAnsiTheme="minorHAnsi"/>
                <w:szCs w:val="22"/>
              </w:rPr>
              <w:t>horyzontalny</w:t>
            </w:r>
          </w:p>
        </w:tc>
      </w:tr>
      <w:tr w:rsidR="00E6017F" w:rsidRPr="00217AF8" w:rsidTr="000F189D">
        <w:trPr>
          <w:trHeight w:val="20"/>
          <w:jc w:val="center"/>
        </w:trPr>
        <w:tc>
          <w:tcPr>
            <w:tcW w:w="1189" w:type="pct"/>
            <w:shd w:val="clear" w:color="auto" w:fill="auto"/>
          </w:tcPr>
          <w:p w:rsidR="00E6017F" w:rsidRPr="00217AF8" w:rsidRDefault="00E6017F" w:rsidP="00521EB7">
            <w:pPr>
              <w:pStyle w:val="Default"/>
              <w:rPr>
                <w:rFonts w:asciiTheme="minorHAnsi" w:hAnsiTheme="minorHAnsi" w:cs="ArialNarrow"/>
                <w:sz w:val="22"/>
                <w:szCs w:val="22"/>
              </w:rPr>
            </w:pPr>
            <w:r w:rsidRPr="00217AF8">
              <w:rPr>
                <w:rFonts w:asciiTheme="minorHAnsi" w:hAnsiTheme="minorHAnsi" w:cs="ArialNarrow"/>
                <w:sz w:val="22"/>
                <w:szCs w:val="22"/>
              </w:rPr>
              <w:t>Liczba utrzymanych miejsc pracy</w:t>
            </w:r>
          </w:p>
        </w:tc>
        <w:tc>
          <w:tcPr>
            <w:tcW w:w="701" w:type="pct"/>
          </w:tcPr>
          <w:p w:rsidR="00E6017F" w:rsidRPr="00217AF8" w:rsidRDefault="00E6017F" w:rsidP="00521EB7">
            <w:pPr>
              <w:spacing w:before="0" w:line="240" w:lineRule="auto"/>
              <w:rPr>
                <w:rFonts w:asciiTheme="minorHAnsi" w:hAnsiTheme="minorHAnsi" w:cs="ArialNarrow"/>
                <w:szCs w:val="22"/>
              </w:rPr>
            </w:pPr>
            <w:r w:rsidRPr="00217AF8">
              <w:rPr>
                <w:rFonts w:asciiTheme="minorHAnsi" w:hAnsiTheme="minorHAnsi" w:cs="ArialNarrow"/>
                <w:szCs w:val="22"/>
              </w:rPr>
              <w:t>EPC</w:t>
            </w:r>
          </w:p>
        </w:tc>
        <w:tc>
          <w:tcPr>
            <w:tcW w:w="2061" w:type="pct"/>
            <w:shd w:val="clear" w:color="auto" w:fill="auto"/>
            <w:vAlign w:val="center"/>
          </w:tcPr>
          <w:p w:rsidR="00E6017F" w:rsidRPr="00217AF8" w:rsidRDefault="00E6017F" w:rsidP="00521EB7">
            <w:pPr>
              <w:autoSpaceDE w:val="0"/>
              <w:autoSpaceDN w:val="0"/>
              <w:adjustRightInd w:val="0"/>
              <w:spacing w:before="0" w:line="240" w:lineRule="auto"/>
              <w:jc w:val="both"/>
              <w:rPr>
                <w:rFonts w:asciiTheme="minorHAnsi" w:eastAsiaTheme="minorHAnsi" w:hAnsiTheme="minorHAnsi" w:cstheme="minorBidi"/>
                <w:szCs w:val="22"/>
                <w:lang w:eastAsia="en-US"/>
              </w:rPr>
            </w:pPr>
            <w:r w:rsidRPr="00217AF8">
              <w:rPr>
                <w:rFonts w:asciiTheme="minorHAnsi" w:eastAsiaTheme="minorHAnsi" w:hAnsiTheme="minorHAnsi" w:cstheme="minorBidi"/>
                <w:szCs w:val="22"/>
                <w:lang w:eastAsia="en-US"/>
              </w:rPr>
              <w:t>Miejsca pracy utworzone w wyniku realizacji projektu, lecz nie powodują wzrostu zatrudnienia w organizacji</w:t>
            </w:r>
            <w:r w:rsidR="00B6146D">
              <w:rPr>
                <w:rFonts w:asciiTheme="minorHAnsi" w:eastAsiaTheme="minorHAnsi" w:hAnsiTheme="minorHAnsi" w:cstheme="minorBidi"/>
                <w:szCs w:val="22"/>
                <w:lang w:eastAsia="en-US"/>
              </w:rPr>
              <w:t>.</w:t>
            </w:r>
          </w:p>
          <w:p w:rsidR="00E6017F" w:rsidRPr="00217AF8" w:rsidRDefault="00E6017F" w:rsidP="00521EB7">
            <w:pPr>
              <w:spacing w:line="240" w:lineRule="auto"/>
              <w:jc w:val="both"/>
              <w:rPr>
                <w:rFonts w:asciiTheme="minorHAnsi" w:hAnsiTheme="minorHAnsi"/>
                <w:color w:val="333399"/>
                <w:szCs w:val="22"/>
              </w:rPr>
            </w:pPr>
          </w:p>
        </w:tc>
        <w:tc>
          <w:tcPr>
            <w:tcW w:w="1049" w:type="pct"/>
          </w:tcPr>
          <w:p w:rsidR="00E6017F" w:rsidRPr="00217AF8" w:rsidRDefault="00E6017F" w:rsidP="00521EB7">
            <w:pPr>
              <w:spacing w:line="240" w:lineRule="auto"/>
              <w:jc w:val="both"/>
              <w:rPr>
                <w:rFonts w:asciiTheme="minorHAnsi" w:hAnsiTheme="minorHAnsi"/>
                <w:szCs w:val="22"/>
              </w:rPr>
            </w:pPr>
            <w:r w:rsidRPr="00217AF8">
              <w:rPr>
                <w:rFonts w:asciiTheme="minorHAnsi" w:hAnsiTheme="minorHAnsi"/>
                <w:szCs w:val="22"/>
              </w:rPr>
              <w:t>horyzontalny</w:t>
            </w:r>
          </w:p>
        </w:tc>
      </w:tr>
      <w:tr w:rsidR="00E6017F" w:rsidRPr="00217AF8" w:rsidTr="000F189D">
        <w:trPr>
          <w:trHeight w:val="20"/>
          <w:jc w:val="center"/>
        </w:trPr>
        <w:tc>
          <w:tcPr>
            <w:tcW w:w="1189" w:type="pct"/>
            <w:shd w:val="clear" w:color="auto" w:fill="auto"/>
          </w:tcPr>
          <w:p w:rsidR="00E6017F" w:rsidRPr="00217AF8" w:rsidRDefault="00E6017F" w:rsidP="00521EB7">
            <w:pPr>
              <w:pStyle w:val="Default"/>
              <w:rPr>
                <w:rFonts w:asciiTheme="minorHAnsi" w:hAnsiTheme="minorHAnsi" w:cs="ArialNarrow"/>
                <w:sz w:val="22"/>
                <w:szCs w:val="22"/>
              </w:rPr>
            </w:pPr>
            <w:r w:rsidRPr="00217AF8">
              <w:rPr>
                <w:rFonts w:asciiTheme="minorHAnsi" w:hAnsiTheme="minorHAnsi" w:cs="ArialNarrow"/>
                <w:sz w:val="22"/>
                <w:szCs w:val="22"/>
              </w:rPr>
              <w:t xml:space="preserve">Liczba nowo utworzonych miejsc pracy - pozostałe formy </w:t>
            </w:r>
          </w:p>
        </w:tc>
        <w:tc>
          <w:tcPr>
            <w:tcW w:w="701" w:type="pct"/>
          </w:tcPr>
          <w:p w:rsidR="00E6017F" w:rsidRPr="00217AF8" w:rsidRDefault="00E6017F" w:rsidP="00521EB7">
            <w:pPr>
              <w:spacing w:before="0" w:line="240" w:lineRule="auto"/>
              <w:rPr>
                <w:rFonts w:asciiTheme="minorHAnsi" w:hAnsiTheme="minorHAnsi" w:cs="ArialNarrow"/>
                <w:szCs w:val="22"/>
              </w:rPr>
            </w:pPr>
            <w:r w:rsidRPr="00217AF8">
              <w:rPr>
                <w:rFonts w:asciiTheme="minorHAnsi" w:hAnsiTheme="minorHAnsi" w:cs="ArialNarrow"/>
                <w:szCs w:val="22"/>
              </w:rPr>
              <w:t>EPC</w:t>
            </w:r>
          </w:p>
        </w:tc>
        <w:tc>
          <w:tcPr>
            <w:tcW w:w="2061" w:type="pct"/>
            <w:shd w:val="clear" w:color="auto" w:fill="auto"/>
            <w:vAlign w:val="center"/>
          </w:tcPr>
          <w:p w:rsidR="00E6017F" w:rsidRPr="00217AF8" w:rsidRDefault="00E6017F" w:rsidP="00521EB7">
            <w:pPr>
              <w:autoSpaceDE w:val="0"/>
              <w:autoSpaceDN w:val="0"/>
              <w:adjustRightInd w:val="0"/>
              <w:spacing w:before="0" w:line="240" w:lineRule="auto"/>
              <w:jc w:val="both"/>
              <w:rPr>
                <w:rFonts w:asciiTheme="minorHAnsi" w:eastAsiaTheme="minorHAnsi" w:hAnsiTheme="minorHAnsi" w:cs="Verdana"/>
                <w:szCs w:val="22"/>
                <w:lang w:eastAsia="en-US"/>
              </w:rPr>
            </w:pPr>
            <w:r w:rsidRPr="00217AF8">
              <w:rPr>
                <w:rFonts w:asciiTheme="minorHAnsi" w:eastAsiaTheme="minorHAnsi" w:hAnsiTheme="minorHAnsi" w:cstheme="minorBidi"/>
                <w:iCs/>
                <w:szCs w:val="22"/>
                <w:lang w:eastAsia="en-US"/>
              </w:rPr>
              <w:t>Pozostałe formy</w:t>
            </w:r>
            <w:r w:rsidRPr="00217AF8">
              <w:rPr>
                <w:rFonts w:asciiTheme="minorHAnsi" w:eastAsiaTheme="minorHAnsi" w:hAnsiTheme="minorHAnsi" w:cs="Verdana"/>
                <w:szCs w:val="22"/>
                <w:lang w:eastAsia="en-US"/>
              </w:rPr>
              <w:t>, np. umowy cywilnoprawne, miejsca pracy do obsługi projektu, nietrwałe miejsca pracy</w:t>
            </w:r>
            <w:r w:rsidR="00B6146D">
              <w:rPr>
                <w:rFonts w:asciiTheme="minorHAnsi" w:eastAsiaTheme="minorHAnsi" w:hAnsiTheme="minorHAnsi" w:cs="Verdana"/>
                <w:szCs w:val="22"/>
                <w:lang w:eastAsia="en-US"/>
              </w:rPr>
              <w:t>.</w:t>
            </w:r>
            <w:r w:rsidRPr="00217AF8">
              <w:rPr>
                <w:rFonts w:asciiTheme="minorHAnsi" w:eastAsiaTheme="minorHAnsi" w:hAnsiTheme="minorHAnsi" w:cs="Verdana"/>
                <w:szCs w:val="22"/>
                <w:lang w:eastAsia="en-US"/>
              </w:rPr>
              <w:t xml:space="preserve"> </w:t>
            </w:r>
          </w:p>
          <w:p w:rsidR="00E6017F" w:rsidRPr="00217AF8" w:rsidRDefault="00E6017F" w:rsidP="00521EB7">
            <w:pPr>
              <w:spacing w:line="240" w:lineRule="auto"/>
              <w:jc w:val="both"/>
              <w:rPr>
                <w:rFonts w:asciiTheme="minorHAnsi" w:hAnsiTheme="minorHAnsi"/>
                <w:color w:val="333399"/>
                <w:szCs w:val="22"/>
              </w:rPr>
            </w:pPr>
          </w:p>
        </w:tc>
        <w:tc>
          <w:tcPr>
            <w:tcW w:w="1049" w:type="pct"/>
          </w:tcPr>
          <w:p w:rsidR="00E6017F" w:rsidRPr="00217AF8" w:rsidRDefault="00E6017F" w:rsidP="00521EB7">
            <w:pPr>
              <w:spacing w:line="240" w:lineRule="auto"/>
              <w:jc w:val="both"/>
              <w:rPr>
                <w:rFonts w:asciiTheme="minorHAnsi" w:hAnsiTheme="minorHAnsi"/>
                <w:szCs w:val="22"/>
              </w:rPr>
            </w:pPr>
            <w:r w:rsidRPr="00217AF8">
              <w:rPr>
                <w:rFonts w:asciiTheme="minorHAnsi" w:hAnsiTheme="minorHAnsi"/>
                <w:szCs w:val="22"/>
              </w:rPr>
              <w:t>horyzontalny</w:t>
            </w:r>
          </w:p>
        </w:tc>
      </w:tr>
    </w:tbl>
    <w:p w:rsidR="00F33FEF" w:rsidRPr="00CD5744" w:rsidRDefault="00F33FEF" w:rsidP="00F33FEF">
      <w:pPr>
        <w:spacing w:line="240" w:lineRule="auto"/>
        <w:jc w:val="both"/>
        <w:rPr>
          <w:rFonts w:asciiTheme="minorHAnsi" w:hAnsiTheme="minorHAnsi"/>
          <w:b/>
          <w:szCs w:val="22"/>
        </w:rPr>
      </w:pPr>
      <w:r w:rsidRPr="00CD5744">
        <w:rPr>
          <w:rFonts w:asciiTheme="minorHAnsi" w:hAnsiTheme="minorHAnsi"/>
          <w:b/>
          <w:szCs w:val="22"/>
        </w:rPr>
        <w:t xml:space="preserve">Zgodnie z załącznikiem nr 2 „Lista Wskaźników do wykonania celów pośrednich oraz końcowych” do Porozumienia nr DEF-Z/986/15 z dnia 9 czerwca 2015 zawartego pomiędzy Województwem </w:t>
      </w:r>
      <w:r w:rsidRPr="00CD5744">
        <w:rPr>
          <w:rFonts w:asciiTheme="minorHAnsi" w:hAnsiTheme="minorHAnsi"/>
          <w:b/>
          <w:szCs w:val="22"/>
        </w:rPr>
        <w:lastRenderedPageBreak/>
        <w:t xml:space="preserve">Dolnośląskim a Gminą Wrocław pełniąca funkcję Instytucji Pośredniczącej, wskaźniki </w:t>
      </w:r>
      <w:r>
        <w:rPr>
          <w:rFonts w:asciiTheme="minorHAnsi" w:hAnsiTheme="minorHAnsi"/>
          <w:b/>
          <w:szCs w:val="22"/>
        </w:rPr>
        <w:t>rezultatu bezpośredniego</w:t>
      </w:r>
      <w:r w:rsidRPr="00CD5744">
        <w:rPr>
          <w:rFonts w:asciiTheme="minorHAnsi" w:hAnsiTheme="minorHAnsi"/>
          <w:b/>
          <w:szCs w:val="22"/>
        </w:rPr>
        <w:t xml:space="preserve"> weryfikowane na etapie oceny zgodności ze Strategią ZIT </w:t>
      </w:r>
      <w:proofErr w:type="spellStart"/>
      <w:r w:rsidRPr="00CD5744">
        <w:rPr>
          <w:rFonts w:asciiTheme="minorHAnsi" w:hAnsiTheme="minorHAnsi"/>
          <w:b/>
          <w:szCs w:val="22"/>
        </w:rPr>
        <w:t>WrOF</w:t>
      </w:r>
      <w:proofErr w:type="spellEnd"/>
      <w:r w:rsidRPr="00CD5744">
        <w:rPr>
          <w:rFonts w:asciiTheme="minorHAnsi" w:hAnsiTheme="minorHAnsi"/>
          <w:b/>
          <w:szCs w:val="22"/>
        </w:rPr>
        <w:t xml:space="preserve"> są tożsame z wyżej wskazanymi tj.:</w:t>
      </w:r>
    </w:p>
    <w:p w:rsidR="00F33FEF" w:rsidRPr="00645143" w:rsidRDefault="00F33FEF" w:rsidP="00F33FEF">
      <w:pPr>
        <w:autoSpaceDE w:val="0"/>
        <w:autoSpaceDN w:val="0"/>
        <w:adjustRightInd w:val="0"/>
        <w:spacing w:before="120" w:after="120" w:line="240" w:lineRule="auto"/>
        <w:jc w:val="both"/>
        <w:rPr>
          <w:rFonts w:asciiTheme="minorHAnsi" w:hAnsiTheme="minorHAnsi"/>
          <w:b/>
          <w:szCs w:val="22"/>
        </w:rPr>
      </w:pPr>
      <w:r w:rsidRPr="00CD5744">
        <w:rPr>
          <w:rFonts w:asciiTheme="minorHAnsi" w:hAnsiTheme="minorHAnsi" w:cs="Tahoma"/>
          <w:b/>
          <w:kern w:val="2"/>
          <w:szCs w:val="22"/>
        </w:rPr>
        <w:t xml:space="preserve">- </w:t>
      </w:r>
      <w:r w:rsidRPr="00645143">
        <w:rPr>
          <w:rFonts w:asciiTheme="minorHAnsi" w:hAnsiTheme="minorHAnsi"/>
          <w:b/>
          <w:szCs w:val="22"/>
        </w:rPr>
        <w:t>Powierzchnia siedlisk wspieranych w celu uzyskania lepszego statusu ochrony.</w:t>
      </w:r>
    </w:p>
    <w:p w:rsidR="00905F01" w:rsidRPr="0093315B" w:rsidRDefault="00905F01" w:rsidP="00905F01">
      <w:pPr>
        <w:spacing w:before="100" w:beforeAutospacing="1" w:after="120" w:line="240" w:lineRule="auto"/>
        <w:jc w:val="both"/>
        <w:rPr>
          <w:rFonts w:ascii="Times New Roman" w:hAnsi="Times New Roman"/>
          <w:sz w:val="24"/>
          <w:szCs w:val="24"/>
        </w:rPr>
      </w:pPr>
      <w:bookmarkStart w:id="3" w:name="_GoBack"/>
      <w:bookmarkEnd w:id="3"/>
      <w:r w:rsidRPr="0093315B">
        <w:rPr>
          <w:rFonts w:ascii="Calibri" w:hAnsi="Calibri"/>
          <w:b/>
          <w:bCs/>
          <w:szCs w:val="22"/>
        </w:rPr>
        <w:t xml:space="preserve">Zgodnie z załącznikiem nr 2 „Lista wskaźników do wykonania celów pośrednich oraz końcowych” do Porozumienia nr DEF-Z/987/15 z dnia 11 czerwca 2015 r. zawartego pomiędzy Województwem Dolnośląskim a </w:t>
      </w:r>
      <w:r>
        <w:rPr>
          <w:rFonts w:ascii="Calibri" w:hAnsi="Calibri"/>
          <w:b/>
          <w:bCs/>
          <w:szCs w:val="22"/>
        </w:rPr>
        <w:t>M</w:t>
      </w:r>
      <w:r w:rsidRPr="0093315B">
        <w:rPr>
          <w:rFonts w:ascii="Calibri" w:hAnsi="Calibri"/>
          <w:b/>
          <w:bCs/>
          <w:szCs w:val="22"/>
        </w:rPr>
        <w:t>iastem Jelenia Góra pełniącym rolę lidera ZIT Aglomeracji Jeleniogórskiej</w:t>
      </w:r>
      <w:r>
        <w:rPr>
          <w:rFonts w:ascii="Calibri" w:hAnsi="Calibri"/>
          <w:b/>
          <w:bCs/>
          <w:szCs w:val="22"/>
        </w:rPr>
        <w:t xml:space="preserve"> (z </w:t>
      </w:r>
      <w:proofErr w:type="spellStart"/>
      <w:r>
        <w:rPr>
          <w:rFonts w:ascii="Calibri" w:hAnsi="Calibri"/>
          <w:b/>
          <w:bCs/>
          <w:szCs w:val="22"/>
        </w:rPr>
        <w:t>późn</w:t>
      </w:r>
      <w:proofErr w:type="spellEnd"/>
      <w:r>
        <w:rPr>
          <w:rFonts w:ascii="Calibri" w:hAnsi="Calibri"/>
          <w:b/>
          <w:bCs/>
          <w:szCs w:val="22"/>
        </w:rPr>
        <w:t>. zm.)</w:t>
      </w:r>
      <w:r w:rsidRPr="0093315B">
        <w:rPr>
          <w:rFonts w:ascii="Calibri" w:hAnsi="Calibri"/>
          <w:b/>
          <w:bCs/>
          <w:szCs w:val="22"/>
        </w:rPr>
        <w:t xml:space="preserve">, wskaźniki </w:t>
      </w:r>
      <w:r>
        <w:rPr>
          <w:rFonts w:ascii="Calibri" w:hAnsi="Calibri"/>
          <w:b/>
          <w:bCs/>
          <w:szCs w:val="22"/>
        </w:rPr>
        <w:t>rezultatu bezpośredniego</w:t>
      </w:r>
      <w:r w:rsidRPr="0093315B">
        <w:rPr>
          <w:rFonts w:ascii="Calibri" w:hAnsi="Calibri"/>
          <w:b/>
          <w:bCs/>
          <w:szCs w:val="22"/>
        </w:rPr>
        <w:t xml:space="preserve"> weryfikowane na etapie oceny zgodności ze Strategią ZIT AJ są tożsame z wyżej wskazanymi, tj.:</w:t>
      </w:r>
    </w:p>
    <w:p w:rsidR="00335935" w:rsidRPr="00217AF8" w:rsidRDefault="00905F01" w:rsidP="00905F01">
      <w:pPr>
        <w:autoSpaceDE w:val="0"/>
        <w:autoSpaceDN w:val="0"/>
        <w:adjustRightInd w:val="0"/>
        <w:spacing w:before="120" w:after="120" w:line="240" w:lineRule="auto"/>
        <w:jc w:val="both"/>
        <w:rPr>
          <w:rFonts w:asciiTheme="minorHAnsi" w:eastAsiaTheme="minorHAnsi" w:hAnsiTheme="minorHAnsi" w:cs="Arial"/>
          <w:szCs w:val="22"/>
          <w:lang w:eastAsia="en-US"/>
        </w:rPr>
      </w:pPr>
      <w:r w:rsidRPr="00012D69">
        <w:rPr>
          <w:rFonts w:asciiTheme="minorHAnsi" w:eastAsiaTheme="minorHAnsi" w:hAnsiTheme="minorHAnsi" w:cs="Arial"/>
          <w:szCs w:val="22"/>
          <w:lang w:eastAsia="en-US"/>
        </w:rPr>
        <w:t>Powierzchnia siedlisk wspieranych w celu uzyskania lepszego statusu ochrony (CI 23) (w hektarach)</w:t>
      </w:r>
    </w:p>
    <w:p w:rsidR="008C495E" w:rsidRPr="00217AF8" w:rsidRDefault="008C495E" w:rsidP="007650AC">
      <w:pPr>
        <w:autoSpaceDE w:val="0"/>
        <w:autoSpaceDN w:val="0"/>
        <w:adjustRightInd w:val="0"/>
        <w:spacing w:before="120" w:after="120" w:line="240" w:lineRule="auto"/>
        <w:jc w:val="both"/>
        <w:rPr>
          <w:rFonts w:asciiTheme="minorHAnsi" w:eastAsiaTheme="minorHAnsi" w:hAnsiTheme="minorHAnsi" w:cs="Arial"/>
          <w:szCs w:val="22"/>
          <w:lang w:eastAsia="en-US"/>
        </w:rPr>
      </w:pPr>
      <w:r w:rsidRPr="00217AF8">
        <w:rPr>
          <w:rFonts w:asciiTheme="minorHAnsi" w:eastAsiaTheme="minorHAnsi" w:hAnsiTheme="minorHAnsi" w:cs="Arial"/>
          <w:szCs w:val="22"/>
          <w:lang w:eastAsia="en-US"/>
        </w:rPr>
        <w:t xml:space="preserve">W ramach wniosku o dofinansowanie Wnioskodawca ma obowiązek uwzględnić </w:t>
      </w:r>
      <w:r w:rsidRPr="00217AF8">
        <w:rPr>
          <w:rFonts w:asciiTheme="minorHAnsi" w:eastAsiaTheme="minorHAnsi" w:hAnsiTheme="minorHAnsi" w:cs="Arial"/>
          <w:b/>
          <w:szCs w:val="22"/>
          <w:lang w:eastAsia="en-US"/>
        </w:rPr>
        <w:t>wszystkie adekwatne</w:t>
      </w:r>
      <w:r w:rsidRPr="00217AF8">
        <w:rPr>
          <w:rFonts w:asciiTheme="minorHAnsi" w:eastAsiaTheme="minorHAnsi" w:hAnsiTheme="minorHAnsi" w:cs="Arial"/>
          <w:szCs w:val="22"/>
          <w:lang w:eastAsia="en-US"/>
        </w:rPr>
        <w:t xml:space="preserve"> wskaźniki produktu </w:t>
      </w:r>
      <w:r w:rsidR="00D57D29" w:rsidRPr="00217AF8">
        <w:rPr>
          <w:rFonts w:asciiTheme="minorHAnsi" w:eastAsiaTheme="minorHAnsi" w:hAnsiTheme="minorHAnsi" w:cs="Arial"/>
          <w:szCs w:val="22"/>
          <w:lang w:eastAsia="en-US"/>
        </w:rPr>
        <w:t xml:space="preserve">oraz rezultatu bezpośredniego </w:t>
      </w:r>
      <w:r w:rsidRPr="00217AF8">
        <w:rPr>
          <w:rFonts w:asciiTheme="minorHAnsi" w:eastAsiaTheme="minorHAnsi" w:hAnsiTheme="minorHAnsi" w:cs="Arial"/>
          <w:szCs w:val="22"/>
          <w:lang w:eastAsia="en-US"/>
        </w:rPr>
        <w:t xml:space="preserve">z listy przedstawionej </w:t>
      </w:r>
      <w:r w:rsidR="0044238B" w:rsidRPr="00217AF8">
        <w:rPr>
          <w:rFonts w:asciiTheme="minorHAnsi" w:eastAsiaTheme="minorHAnsi" w:hAnsiTheme="minorHAnsi" w:cs="Arial"/>
          <w:szCs w:val="22"/>
          <w:lang w:eastAsia="en-US"/>
        </w:rPr>
        <w:t xml:space="preserve"> </w:t>
      </w:r>
      <w:r w:rsidRPr="00217AF8">
        <w:rPr>
          <w:rFonts w:asciiTheme="minorHAnsi" w:eastAsiaTheme="minorHAnsi" w:hAnsiTheme="minorHAnsi" w:cs="Arial"/>
          <w:szCs w:val="22"/>
          <w:lang w:eastAsia="en-US"/>
        </w:rPr>
        <w:t xml:space="preserve">w powyższych tabelach, odpowiadające </w:t>
      </w:r>
      <w:r w:rsidR="000F5C98" w:rsidRPr="00217AF8">
        <w:rPr>
          <w:rFonts w:asciiTheme="minorHAnsi" w:eastAsiaTheme="minorHAnsi" w:hAnsiTheme="minorHAnsi" w:cs="Arial"/>
          <w:szCs w:val="22"/>
          <w:lang w:eastAsia="en-US"/>
        </w:rPr>
        <w:t xml:space="preserve">celowi </w:t>
      </w:r>
      <w:r w:rsidRPr="00217AF8">
        <w:rPr>
          <w:rFonts w:asciiTheme="minorHAnsi" w:eastAsiaTheme="minorHAnsi" w:hAnsiTheme="minorHAnsi" w:cs="Arial"/>
          <w:szCs w:val="22"/>
          <w:lang w:eastAsia="en-US"/>
        </w:rPr>
        <w:t xml:space="preserve">projektu. </w:t>
      </w:r>
      <w:r w:rsidRPr="00217AF8">
        <w:rPr>
          <w:rFonts w:asciiTheme="minorHAnsi" w:hAnsiTheme="minorHAnsi"/>
          <w:szCs w:val="22"/>
        </w:rPr>
        <w:t>Dodatkowo w ramach wniosku o dofinansowanie Wnioskodawca może określić inne, dodatkowe wskaźniki specyficzne dla danego projektu, o ile będzie to niezbędne dla prawidłowej realizacji projektu (tzw. wskaźniki projektowe).</w:t>
      </w:r>
    </w:p>
    <w:p w:rsidR="00340A6B" w:rsidRPr="00217AF8" w:rsidRDefault="008C495E" w:rsidP="0044238B">
      <w:pPr>
        <w:pStyle w:val="Default"/>
        <w:jc w:val="both"/>
        <w:rPr>
          <w:rFonts w:asciiTheme="minorHAnsi" w:eastAsiaTheme="minorHAnsi" w:hAnsiTheme="minorHAnsi" w:cstheme="minorBidi"/>
          <w:sz w:val="22"/>
          <w:szCs w:val="22"/>
          <w:lang w:eastAsia="en-US"/>
        </w:rPr>
      </w:pPr>
      <w:r w:rsidRPr="00217AF8">
        <w:rPr>
          <w:rFonts w:asciiTheme="minorHAnsi" w:eastAsiaTheme="minorHAnsi" w:hAnsiTheme="minorHAnsi" w:cstheme="minorBidi"/>
          <w:sz w:val="22"/>
          <w:szCs w:val="22"/>
          <w:lang w:eastAsia="en-US"/>
        </w:rPr>
        <w:t xml:space="preserve">We wniosku o dofinansowanie należy określić, w jaki sposób i na jakiej podstawie mierzone będą wskaźniki realizacji celu </w:t>
      </w:r>
      <w:r w:rsidR="008E3F0D" w:rsidRPr="00217AF8">
        <w:rPr>
          <w:rFonts w:asciiTheme="minorHAnsi" w:eastAsiaTheme="minorHAnsi" w:hAnsiTheme="minorHAnsi" w:cstheme="minorBidi"/>
          <w:sz w:val="22"/>
          <w:szCs w:val="22"/>
          <w:lang w:eastAsia="en-US"/>
        </w:rPr>
        <w:t xml:space="preserve">projektu </w:t>
      </w:r>
      <w:r w:rsidRPr="00217AF8">
        <w:rPr>
          <w:rFonts w:asciiTheme="minorHAnsi" w:eastAsiaTheme="minorHAnsi" w:hAnsiTheme="minorHAnsi" w:cstheme="minorBidi"/>
          <w:sz w:val="22"/>
          <w:szCs w:val="22"/>
          <w:lang w:eastAsia="en-US"/>
        </w:rPr>
        <w:t xml:space="preserve">poprzez ustalenie źródła weryfikacji/pozyskania danych do pomiaru wskaźnika oraz częstotliwości pomiaru. Dlatego przy określaniu wskaźników należy wziąć pod uwagę dostępność i wiarygodność danych niezbędnych do pomiaru danego wskaźnika. </w:t>
      </w:r>
    </w:p>
    <w:p w:rsidR="003C55C7" w:rsidRPr="00217AF8" w:rsidRDefault="003C55C7" w:rsidP="007650AC">
      <w:pPr>
        <w:spacing w:line="240" w:lineRule="auto"/>
        <w:jc w:val="both"/>
        <w:rPr>
          <w:rFonts w:asciiTheme="minorHAnsi" w:hAnsiTheme="minorHAnsi" w:cs="Arial"/>
          <w:b/>
          <w:szCs w:val="22"/>
          <w:u w:val="single"/>
        </w:rPr>
      </w:pPr>
      <w:r w:rsidRPr="00217AF8">
        <w:rPr>
          <w:rFonts w:asciiTheme="minorHAnsi" w:hAnsiTheme="minorHAnsi" w:cs="Arial"/>
          <w:b/>
          <w:szCs w:val="22"/>
          <w:u w:val="single"/>
        </w:rPr>
        <w:t>Wartość bazowa (tzn. wartość w momencie rozpoczęcia realizacji projektu) w</w:t>
      </w:r>
      <w:r w:rsidR="00141571" w:rsidRPr="00217AF8">
        <w:rPr>
          <w:rFonts w:asciiTheme="minorHAnsi" w:hAnsiTheme="minorHAnsi" w:cs="Arial"/>
          <w:b/>
          <w:szCs w:val="22"/>
          <w:u w:val="single"/>
        </w:rPr>
        <w:t> </w:t>
      </w:r>
      <w:r w:rsidRPr="00217AF8">
        <w:rPr>
          <w:rFonts w:asciiTheme="minorHAnsi" w:hAnsiTheme="minorHAnsi" w:cs="Arial"/>
          <w:b/>
          <w:szCs w:val="22"/>
          <w:u w:val="single"/>
        </w:rPr>
        <w:t>przypadku każdego wskaźnika powinna być wykazana na poziomie „0”.</w:t>
      </w:r>
    </w:p>
    <w:p w:rsidR="003C55C7" w:rsidRPr="00217AF8" w:rsidRDefault="003C55C7" w:rsidP="007650AC">
      <w:pPr>
        <w:spacing w:line="240" w:lineRule="auto"/>
        <w:jc w:val="both"/>
        <w:rPr>
          <w:rFonts w:asciiTheme="minorHAnsi" w:hAnsiTheme="minorHAnsi" w:cs="Arial"/>
          <w:b/>
          <w:szCs w:val="22"/>
          <w:u w:val="single"/>
        </w:rPr>
      </w:pPr>
      <w:r w:rsidRPr="00217AF8">
        <w:rPr>
          <w:rFonts w:asciiTheme="minorHAnsi" w:hAnsiTheme="minorHAnsi" w:cs="Arial"/>
          <w:b/>
          <w:szCs w:val="22"/>
          <w:u w:val="single"/>
        </w:rPr>
        <w:t xml:space="preserve">O ile w umowie o dofinansowanie projektu nie wskazano inaczej, efekt wsparcia na poziomie projektu występuje: </w:t>
      </w:r>
    </w:p>
    <w:p w:rsidR="003C55C7" w:rsidRPr="00217AF8" w:rsidRDefault="003C55C7" w:rsidP="007650AC">
      <w:pPr>
        <w:spacing w:line="240" w:lineRule="auto"/>
        <w:jc w:val="both"/>
        <w:rPr>
          <w:rFonts w:asciiTheme="minorHAnsi" w:hAnsiTheme="minorHAnsi" w:cs="Arial"/>
          <w:b/>
          <w:szCs w:val="22"/>
          <w:u w:val="single"/>
        </w:rPr>
      </w:pPr>
      <w:r w:rsidRPr="00217AF8">
        <w:rPr>
          <w:rFonts w:asciiTheme="minorHAnsi" w:hAnsiTheme="minorHAnsi" w:cs="Arial"/>
          <w:b/>
          <w:szCs w:val="22"/>
          <w:u w:val="single"/>
        </w:rPr>
        <w:t>a) w przypadku wskaźników produktu – w okresie od podpisania umowy o</w:t>
      </w:r>
      <w:r w:rsidR="00141571" w:rsidRPr="00217AF8">
        <w:rPr>
          <w:rFonts w:asciiTheme="minorHAnsi" w:hAnsiTheme="minorHAnsi" w:cs="Arial"/>
          <w:b/>
          <w:szCs w:val="22"/>
          <w:u w:val="single"/>
        </w:rPr>
        <w:t> </w:t>
      </w:r>
      <w:r w:rsidRPr="00217AF8">
        <w:rPr>
          <w:rFonts w:asciiTheme="minorHAnsi" w:hAnsiTheme="minorHAnsi" w:cs="Arial"/>
          <w:b/>
          <w:szCs w:val="22"/>
          <w:u w:val="single"/>
        </w:rPr>
        <w:t xml:space="preserve">dofinansowanie, przy czym osiągnięte wartości powinny zostać wykazane najpóźniej we wniosku o płatność końcową, </w:t>
      </w:r>
    </w:p>
    <w:p w:rsidR="003C55C7" w:rsidRPr="00217AF8" w:rsidRDefault="003C55C7" w:rsidP="007650AC">
      <w:pPr>
        <w:spacing w:line="240" w:lineRule="auto"/>
        <w:jc w:val="both"/>
        <w:rPr>
          <w:rFonts w:asciiTheme="minorHAnsi" w:hAnsiTheme="minorHAnsi" w:cs="Arial"/>
          <w:b/>
          <w:szCs w:val="22"/>
          <w:u w:val="single"/>
        </w:rPr>
      </w:pPr>
      <w:r w:rsidRPr="00217AF8">
        <w:rPr>
          <w:rFonts w:asciiTheme="minorHAnsi" w:hAnsiTheme="minorHAnsi" w:cs="Arial"/>
          <w:b/>
          <w:szCs w:val="22"/>
          <w:u w:val="single"/>
        </w:rPr>
        <w:t xml:space="preserve">b) w przypadku wskaźników rezultatu określonych na poziomie projektu: </w:t>
      </w:r>
    </w:p>
    <w:p w:rsidR="003C55C7" w:rsidRPr="00217AF8" w:rsidRDefault="003C55C7" w:rsidP="007650AC">
      <w:pPr>
        <w:pStyle w:val="Akapitzlist"/>
        <w:numPr>
          <w:ilvl w:val="0"/>
          <w:numId w:val="6"/>
        </w:numPr>
        <w:spacing w:before="0" w:after="200" w:line="240" w:lineRule="auto"/>
        <w:ind w:left="1080"/>
        <w:contextualSpacing/>
        <w:jc w:val="both"/>
        <w:rPr>
          <w:rFonts w:asciiTheme="minorHAnsi" w:hAnsiTheme="minorHAnsi" w:cs="Arial"/>
          <w:b/>
          <w:szCs w:val="22"/>
          <w:u w:val="single"/>
        </w:rPr>
      </w:pPr>
      <w:r w:rsidRPr="00217AF8">
        <w:rPr>
          <w:rFonts w:asciiTheme="minorHAnsi" w:hAnsiTheme="minorHAnsi" w:cs="Arial"/>
          <w:b/>
          <w:szCs w:val="22"/>
          <w:u w:val="single"/>
        </w:rPr>
        <w:t>co do zasady – w okresie 12 miesięcy od zakończenia okresu realizacji projektu określonego w umowie o dofinansowaniu projektu lub, o ile wynika to ze specyfiki projektu, od uruchomienia przedsięwzięcia, przy czym osiągnięte wartości wykazywane są w korekcie do wniosku o</w:t>
      </w:r>
      <w:r w:rsidR="00141571" w:rsidRPr="00217AF8">
        <w:rPr>
          <w:rFonts w:asciiTheme="minorHAnsi" w:hAnsiTheme="minorHAnsi" w:cs="Arial"/>
          <w:b/>
          <w:szCs w:val="22"/>
          <w:u w:val="single"/>
        </w:rPr>
        <w:t> </w:t>
      </w:r>
      <w:r w:rsidRPr="00217AF8">
        <w:rPr>
          <w:rFonts w:asciiTheme="minorHAnsi" w:hAnsiTheme="minorHAnsi" w:cs="Arial"/>
          <w:b/>
          <w:szCs w:val="22"/>
          <w:u w:val="single"/>
        </w:rPr>
        <w:t>płatność końcową.</w:t>
      </w:r>
    </w:p>
    <w:p w:rsidR="0032765F" w:rsidRPr="00217AF8" w:rsidRDefault="0032765F" w:rsidP="007650AC">
      <w:pPr>
        <w:spacing w:line="240" w:lineRule="auto"/>
        <w:rPr>
          <w:rFonts w:asciiTheme="minorHAnsi" w:hAnsiTheme="minorHAnsi"/>
          <w:szCs w:val="22"/>
        </w:rPr>
      </w:pPr>
    </w:p>
    <w:sectPr w:rsidR="0032765F" w:rsidRPr="00217AF8" w:rsidSect="003A3F65">
      <w:headerReference w:type="default" r:id="rId9"/>
      <w:footerReference w:type="default" r:id="rId10"/>
      <w:headerReference w:type="first" r:id="rId11"/>
      <w:footerReference w:type="first" r:id="rId1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332B" w:rsidRDefault="00E1332B" w:rsidP="008C495E">
      <w:pPr>
        <w:spacing w:before="0" w:line="240" w:lineRule="auto"/>
      </w:pPr>
      <w:r>
        <w:separator/>
      </w:r>
    </w:p>
  </w:endnote>
  <w:endnote w:type="continuationSeparator" w:id="0">
    <w:p w:rsidR="00E1332B" w:rsidRDefault="00E1332B" w:rsidP="008C495E">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Bold">
    <w:panose1 w:val="00000000000000000000"/>
    <w:charset w:val="EE"/>
    <w:family w:val="auto"/>
    <w:notTrueType/>
    <w:pitch w:val="default"/>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 w:name="Droid Sans Fallback">
    <w:altName w:val="Times New Roman"/>
    <w:panose1 w:val="00000000000000000000"/>
    <w:charset w:val="00"/>
    <w:family w:val="roman"/>
    <w:notTrueType/>
    <w:pitch w:val="default"/>
  </w:font>
  <w:font w:name="ArialNarrow">
    <w:altName w:val="Arial"/>
    <w:charset w:val="00"/>
    <w:family w:val="swiss"/>
    <w:pitch w:val="default"/>
  </w:font>
  <w:font w:name="Helv">
    <w:panose1 w:val="020B0604020202030204"/>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6530044"/>
      <w:docPartObj>
        <w:docPartGallery w:val="Page Numbers (Bottom of Page)"/>
        <w:docPartUnique/>
      </w:docPartObj>
    </w:sdtPr>
    <w:sdtEndPr/>
    <w:sdtContent>
      <w:p w:rsidR="00A66C0C" w:rsidRDefault="00E4616B">
        <w:pPr>
          <w:pStyle w:val="Stopka"/>
          <w:jc w:val="right"/>
        </w:pPr>
        <w:r>
          <w:fldChar w:fldCharType="begin"/>
        </w:r>
        <w:r w:rsidR="00A66C0C">
          <w:instrText>PAGE   \* MERGEFORMAT</w:instrText>
        </w:r>
        <w:r>
          <w:fldChar w:fldCharType="separate"/>
        </w:r>
        <w:r w:rsidR="00F33FEF">
          <w:rPr>
            <w:noProof/>
          </w:rPr>
          <w:t>11</w:t>
        </w:r>
        <w:r>
          <w:fldChar w:fldCharType="end"/>
        </w:r>
      </w:p>
    </w:sdtContent>
  </w:sdt>
  <w:p w:rsidR="00A66C0C" w:rsidRDefault="00A66C0C">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545470"/>
      <w:docPartObj>
        <w:docPartGallery w:val="Page Numbers (Bottom of Page)"/>
        <w:docPartUnique/>
      </w:docPartObj>
    </w:sdtPr>
    <w:sdtEndPr/>
    <w:sdtContent>
      <w:p w:rsidR="009F3688" w:rsidRDefault="00C02ABB">
        <w:pPr>
          <w:pStyle w:val="Stopka"/>
          <w:jc w:val="right"/>
        </w:pPr>
        <w:r>
          <w:fldChar w:fldCharType="begin"/>
        </w:r>
        <w:r>
          <w:instrText xml:space="preserve"> PAGE   \* MERGEFORMAT </w:instrText>
        </w:r>
        <w:r>
          <w:fldChar w:fldCharType="separate"/>
        </w:r>
        <w:r w:rsidR="00F33FEF">
          <w:rPr>
            <w:noProof/>
          </w:rPr>
          <w:t>1</w:t>
        </w:r>
        <w:r>
          <w:rPr>
            <w:noProof/>
          </w:rPr>
          <w:fldChar w:fldCharType="end"/>
        </w:r>
      </w:p>
    </w:sdtContent>
  </w:sdt>
  <w:p w:rsidR="009F3688" w:rsidRDefault="009F368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332B" w:rsidRDefault="00E1332B" w:rsidP="008C495E">
      <w:pPr>
        <w:spacing w:before="0" w:line="240" w:lineRule="auto"/>
      </w:pPr>
      <w:r>
        <w:separator/>
      </w:r>
    </w:p>
  </w:footnote>
  <w:footnote w:type="continuationSeparator" w:id="0">
    <w:p w:rsidR="00E1332B" w:rsidRDefault="00E1332B" w:rsidP="008C495E">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C0C" w:rsidRDefault="00A66C0C">
    <w:pPr>
      <w:pStyle w:val="Nagwek"/>
      <w:jc w:val="right"/>
    </w:pPr>
  </w:p>
  <w:p w:rsidR="00C0278F" w:rsidRPr="0083253A" w:rsidRDefault="00C0278F" w:rsidP="0083253A">
    <w:pPr>
      <w:pStyle w:val="Nagwek"/>
      <w:tabs>
        <w:tab w:val="clear" w:pos="4536"/>
        <w:tab w:val="clear" w:pos="9072"/>
        <w:tab w:val="left" w:pos="6720"/>
      </w:tabs>
      <w:jc w:val="right"/>
      <w:rPr>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3688" w:rsidRDefault="009F3688" w:rsidP="003A3F65">
    <w:pPr>
      <w:pStyle w:val="Nagwek"/>
      <w:jc w:val="right"/>
      <w:rPr>
        <w:sz w:val="16"/>
        <w:szCs w:val="16"/>
      </w:rPr>
    </w:pPr>
    <w:r w:rsidRPr="009F3688">
      <w:rPr>
        <w:noProof/>
        <w:sz w:val="16"/>
        <w:szCs w:val="16"/>
      </w:rPr>
      <w:drawing>
        <wp:anchor distT="0" distB="0" distL="114300" distR="114300" simplePos="0" relativeHeight="251659264" behindDoc="1" locked="0" layoutInCell="1" allowOverlap="1" wp14:anchorId="280703DA" wp14:editId="302B86D5">
          <wp:simplePos x="0" y="0"/>
          <wp:positionH relativeFrom="column">
            <wp:posOffset>347980</wp:posOffset>
          </wp:positionH>
          <wp:positionV relativeFrom="paragraph">
            <wp:posOffset>-20955</wp:posOffset>
          </wp:positionV>
          <wp:extent cx="4971415" cy="619125"/>
          <wp:effectExtent l="0" t="0" r="635" b="9525"/>
          <wp:wrapNone/>
          <wp:docPr id="6"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_PR-DS-UE_EFRR-poziom-PL-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971600" cy="619200"/>
                  </a:xfrm>
                  <a:prstGeom prst="rect">
                    <a:avLst/>
                  </a:prstGeom>
                </pic:spPr>
              </pic:pic>
            </a:graphicData>
          </a:graphic>
        </wp:anchor>
      </w:drawing>
    </w:r>
  </w:p>
  <w:p w:rsidR="009F3688" w:rsidRDefault="009F3688" w:rsidP="003A3F65">
    <w:pPr>
      <w:pStyle w:val="Nagwek"/>
      <w:jc w:val="right"/>
      <w:rPr>
        <w:sz w:val="16"/>
        <w:szCs w:val="16"/>
      </w:rPr>
    </w:pPr>
  </w:p>
  <w:p w:rsidR="009F3688" w:rsidRDefault="009F3688" w:rsidP="009F3688">
    <w:pPr>
      <w:pStyle w:val="Nagwek"/>
      <w:rPr>
        <w:sz w:val="16"/>
        <w:szCs w:val="16"/>
      </w:rPr>
    </w:pPr>
  </w:p>
  <w:p w:rsidR="009F3688" w:rsidRDefault="009F3688" w:rsidP="003A3F65">
    <w:pPr>
      <w:pStyle w:val="Nagwek"/>
      <w:jc w:val="right"/>
      <w:rPr>
        <w:sz w:val="16"/>
        <w:szCs w:val="16"/>
      </w:rPr>
    </w:pPr>
  </w:p>
  <w:p w:rsidR="009F3688" w:rsidRDefault="009F3688" w:rsidP="003A3F65">
    <w:pPr>
      <w:pStyle w:val="Nagwek"/>
      <w:jc w:val="right"/>
      <w:rPr>
        <w:sz w:val="16"/>
        <w:szCs w:val="16"/>
      </w:rPr>
    </w:pPr>
  </w:p>
  <w:p w:rsidR="00980DED" w:rsidRDefault="00980DED" w:rsidP="003A3F65">
    <w:pPr>
      <w:pStyle w:val="Nagwek"/>
      <w:jc w:val="right"/>
      <w:rPr>
        <w:rFonts w:asciiTheme="minorHAnsi" w:hAnsiTheme="minorHAnsi"/>
        <w:sz w:val="16"/>
        <w:szCs w:val="16"/>
      </w:rPr>
    </w:pPr>
  </w:p>
  <w:p w:rsidR="003A3F65" w:rsidRPr="009B235B" w:rsidRDefault="003A3F65" w:rsidP="003A3F65">
    <w:pPr>
      <w:pStyle w:val="Nagwek"/>
      <w:jc w:val="right"/>
      <w:rPr>
        <w:rFonts w:asciiTheme="minorHAnsi" w:hAnsiTheme="minorHAnsi"/>
        <w:sz w:val="16"/>
        <w:szCs w:val="16"/>
      </w:rPr>
    </w:pPr>
    <w:r w:rsidRPr="009B235B">
      <w:rPr>
        <w:rFonts w:asciiTheme="minorHAnsi" w:hAnsiTheme="minorHAnsi"/>
        <w:sz w:val="16"/>
        <w:szCs w:val="16"/>
      </w:rPr>
      <w:t>Załącznik  nr 2 do Regulaminu konkurs</w:t>
    </w:r>
    <w:r w:rsidR="00980DED">
      <w:rPr>
        <w:rFonts w:asciiTheme="minorHAnsi" w:hAnsiTheme="minorHAnsi"/>
        <w:sz w:val="16"/>
        <w:szCs w:val="16"/>
      </w:rPr>
      <w:t>ów</w:t>
    </w:r>
    <w:r w:rsidRPr="009B235B">
      <w:rPr>
        <w:rFonts w:asciiTheme="minorHAnsi" w:hAnsiTheme="minorHAnsi"/>
        <w:sz w:val="16"/>
        <w:szCs w:val="16"/>
      </w:rPr>
      <w:t xml:space="preserve"> </w:t>
    </w:r>
  </w:p>
  <w:p w:rsidR="0083253A" w:rsidRDefault="003A3F65" w:rsidP="003A3F65">
    <w:pPr>
      <w:pStyle w:val="Nagwek"/>
      <w:jc w:val="right"/>
      <w:rPr>
        <w:rFonts w:asciiTheme="minorHAnsi" w:hAnsiTheme="minorHAnsi"/>
        <w:sz w:val="16"/>
        <w:szCs w:val="16"/>
      </w:rPr>
    </w:pPr>
    <w:r w:rsidRPr="00C645A3">
      <w:rPr>
        <w:rFonts w:asciiTheme="minorHAnsi" w:hAnsiTheme="minorHAnsi"/>
        <w:sz w:val="16"/>
        <w:szCs w:val="16"/>
      </w:rPr>
      <w:t xml:space="preserve">Nr naboru </w:t>
    </w:r>
    <w:r w:rsidR="00F56AFD" w:rsidRPr="00C645A3">
      <w:rPr>
        <w:rFonts w:asciiTheme="minorHAnsi" w:hAnsiTheme="minorHAnsi"/>
        <w:sz w:val="16"/>
        <w:szCs w:val="16"/>
      </w:rPr>
      <w:t>RPDS.0</w:t>
    </w:r>
    <w:r w:rsidR="00C645A3" w:rsidRPr="00C645A3">
      <w:rPr>
        <w:rFonts w:asciiTheme="minorHAnsi" w:hAnsiTheme="minorHAnsi"/>
        <w:sz w:val="16"/>
        <w:szCs w:val="16"/>
      </w:rPr>
      <w:t>4.04.</w:t>
    </w:r>
    <w:r w:rsidR="00F56AFD" w:rsidRPr="00C645A3">
      <w:rPr>
        <w:rFonts w:asciiTheme="minorHAnsi" w:hAnsiTheme="minorHAnsi"/>
        <w:sz w:val="16"/>
        <w:szCs w:val="16"/>
      </w:rPr>
      <w:t>01-IZ.00-02-</w:t>
    </w:r>
    <w:r w:rsidR="00C645A3" w:rsidRPr="00C645A3">
      <w:rPr>
        <w:rFonts w:asciiTheme="minorHAnsi" w:hAnsiTheme="minorHAnsi"/>
        <w:sz w:val="16"/>
        <w:szCs w:val="16"/>
      </w:rPr>
      <w:t>1</w:t>
    </w:r>
    <w:r w:rsidR="00980DED">
      <w:rPr>
        <w:rFonts w:asciiTheme="minorHAnsi" w:hAnsiTheme="minorHAnsi"/>
        <w:sz w:val="16"/>
        <w:szCs w:val="16"/>
      </w:rPr>
      <w:t>91</w:t>
    </w:r>
    <w:r w:rsidR="00F56AFD" w:rsidRPr="00C645A3">
      <w:rPr>
        <w:rFonts w:asciiTheme="minorHAnsi" w:hAnsiTheme="minorHAnsi"/>
        <w:sz w:val="16"/>
        <w:szCs w:val="16"/>
      </w:rPr>
      <w:t>/16</w:t>
    </w:r>
  </w:p>
  <w:p w:rsidR="00980DED" w:rsidRPr="009B235B" w:rsidRDefault="00980DED" w:rsidP="00980DED">
    <w:pPr>
      <w:pStyle w:val="Nagwek"/>
      <w:jc w:val="right"/>
      <w:rPr>
        <w:rFonts w:asciiTheme="minorHAnsi" w:hAnsiTheme="minorHAnsi"/>
        <w:sz w:val="16"/>
        <w:szCs w:val="16"/>
      </w:rPr>
    </w:pPr>
    <w:r w:rsidRPr="00C645A3">
      <w:rPr>
        <w:rFonts w:asciiTheme="minorHAnsi" w:hAnsiTheme="minorHAnsi"/>
        <w:sz w:val="16"/>
        <w:szCs w:val="16"/>
      </w:rPr>
      <w:t>Nr naboru RPDS.04.04.0</w:t>
    </w:r>
    <w:r>
      <w:rPr>
        <w:rFonts w:asciiTheme="minorHAnsi" w:hAnsiTheme="minorHAnsi"/>
        <w:sz w:val="16"/>
        <w:szCs w:val="16"/>
      </w:rPr>
      <w:t>2</w:t>
    </w:r>
    <w:r w:rsidRPr="00C645A3">
      <w:rPr>
        <w:rFonts w:asciiTheme="minorHAnsi" w:hAnsiTheme="minorHAnsi"/>
        <w:sz w:val="16"/>
        <w:szCs w:val="16"/>
      </w:rPr>
      <w:t>-IZ.00-02-1</w:t>
    </w:r>
    <w:r>
      <w:rPr>
        <w:rFonts w:asciiTheme="minorHAnsi" w:hAnsiTheme="minorHAnsi"/>
        <w:sz w:val="16"/>
        <w:szCs w:val="16"/>
      </w:rPr>
      <w:t>92</w:t>
    </w:r>
    <w:r w:rsidRPr="00C645A3">
      <w:rPr>
        <w:rFonts w:asciiTheme="minorHAnsi" w:hAnsiTheme="minorHAnsi"/>
        <w:sz w:val="16"/>
        <w:szCs w:val="16"/>
      </w:rPr>
      <w:t>/16</w:t>
    </w:r>
  </w:p>
  <w:p w:rsidR="00980DED" w:rsidRPr="009B235B" w:rsidRDefault="00980DED" w:rsidP="00980DED">
    <w:pPr>
      <w:pStyle w:val="Nagwek"/>
      <w:jc w:val="right"/>
      <w:rPr>
        <w:rFonts w:asciiTheme="minorHAnsi" w:hAnsiTheme="minorHAnsi"/>
        <w:sz w:val="16"/>
        <w:szCs w:val="16"/>
      </w:rPr>
    </w:pPr>
    <w:r w:rsidRPr="00C645A3">
      <w:rPr>
        <w:rFonts w:asciiTheme="minorHAnsi" w:hAnsiTheme="minorHAnsi"/>
        <w:sz w:val="16"/>
        <w:szCs w:val="16"/>
      </w:rPr>
      <w:t>Nr naboru RPDS.04.04.</w:t>
    </w:r>
    <w:r>
      <w:rPr>
        <w:rFonts w:asciiTheme="minorHAnsi" w:hAnsiTheme="minorHAnsi"/>
        <w:sz w:val="16"/>
        <w:szCs w:val="16"/>
      </w:rPr>
      <w:t>03</w:t>
    </w:r>
    <w:r w:rsidRPr="00C645A3">
      <w:rPr>
        <w:rFonts w:asciiTheme="minorHAnsi" w:hAnsiTheme="minorHAnsi"/>
        <w:sz w:val="16"/>
        <w:szCs w:val="16"/>
      </w:rPr>
      <w:t>-IZ.00-02-1</w:t>
    </w:r>
    <w:r>
      <w:rPr>
        <w:rFonts w:asciiTheme="minorHAnsi" w:hAnsiTheme="minorHAnsi"/>
        <w:sz w:val="16"/>
        <w:szCs w:val="16"/>
      </w:rPr>
      <w:t>93</w:t>
    </w:r>
    <w:r w:rsidRPr="00C645A3">
      <w:rPr>
        <w:rFonts w:asciiTheme="minorHAnsi" w:hAnsiTheme="minorHAnsi"/>
        <w:sz w:val="16"/>
        <w:szCs w:val="16"/>
      </w:rPr>
      <w:t>/16</w:t>
    </w:r>
  </w:p>
  <w:p w:rsidR="00980DED" w:rsidRPr="009B235B" w:rsidRDefault="00980DED" w:rsidP="003A3F65">
    <w:pPr>
      <w:pStyle w:val="Nagwek"/>
      <w:jc w:val="right"/>
      <w:rPr>
        <w:rFonts w:asciiTheme="minorHAnsi" w:hAnsiTheme="minorHAnsi"/>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91192"/>
    <w:multiLevelType w:val="multilevel"/>
    <w:tmpl w:val="23781834"/>
    <w:lvl w:ilvl="0">
      <w:start w:val="1"/>
      <w:numFmt w:val="decimal"/>
      <w:lvlText w:val="%1."/>
      <w:lvlJc w:val="left"/>
      <w:pPr>
        <w:ind w:left="360" w:hanging="360"/>
      </w:pPr>
      <w:rPr>
        <w:rFonts w:ascii="Calibri" w:hAnsi="Calibri" w:cs="Times New Roman" w:hint="default"/>
        <w:b/>
        <w:i w:val="0"/>
        <w:sz w:val="24"/>
      </w:rPr>
    </w:lvl>
    <w:lvl w:ilvl="1">
      <w:start w:val="2"/>
      <w:numFmt w:val="decimal"/>
      <w:isLgl/>
      <w:lvlText w:val="%1.%2"/>
      <w:lvlJc w:val="left"/>
      <w:pPr>
        <w:ind w:left="480" w:hanging="4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nsid w:val="0ACC7735"/>
    <w:multiLevelType w:val="hybridMultilevel"/>
    <w:tmpl w:val="1B8626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16560ED9"/>
    <w:multiLevelType w:val="hybridMultilevel"/>
    <w:tmpl w:val="8020DC04"/>
    <w:lvl w:ilvl="0" w:tplc="04150017">
      <w:start w:val="1"/>
      <w:numFmt w:val="lowerLetter"/>
      <w:lvlText w:val="%1)"/>
      <w:lvlJc w:val="left"/>
      <w:pPr>
        <w:ind w:left="1085" w:hanging="360"/>
      </w:pPr>
    </w:lvl>
    <w:lvl w:ilvl="1" w:tplc="04150019" w:tentative="1">
      <w:start w:val="1"/>
      <w:numFmt w:val="lowerLetter"/>
      <w:lvlText w:val="%2."/>
      <w:lvlJc w:val="left"/>
      <w:pPr>
        <w:ind w:left="1805" w:hanging="360"/>
      </w:pPr>
    </w:lvl>
    <w:lvl w:ilvl="2" w:tplc="0415001B" w:tentative="1">
      <w:start w:val="1"/>
      <w:numFmt w:val="lowerRoman"/>
      <w:lvlText w:val="%3."/>
      <w:lvlJc w:val="right"/>
      <w:pPr>
        <w:ind w:left="2525" w:hanging="180"/>
      </w:pPr>
    </w:lvl>
    <w:lvl w:ilvl="3" w:tplc="0415000F" w:tentative="1">
      <w:start w:val="1"/>
      <w:numFmt w:val="decimal"/>
      <w:lvlText w:val="%4."/>
      <w:lvlJc w:val="left"/>
      <w:pPr>
        <w:ind w:left="3245" w:hanging="360"/>
      </w:pPr>
    </w:lvl>
    <w:lvl w:ilvl="4" w:tplc="04150019" w:tentative="1">
      <w:start w:val="1"/>
      <w:numFmt w:val="lowerLetter"/>
      <w:lvlText w:val="%5."/>
      <w:lvlJc w:val="left"/>
      <w:pPr>
        <w:ind w:left="3965" w:hanging="360"/>
      </w:pPr>
    </w:lvl>
    <w:lvl w:ilvl="5" w:tplc="0415001B" w:tentative="1">
      <w:start w:val="1"/>
      <w:numFmt w:val="lowerRoman"/>
      <w:lvlText w:val="%6."/>
      <w:lvlJc w:val="right"/>
      <w:pPr>
        <w:ind w:left="4685" w:hanging="180"/>
      </w:pPr>
    </w:lvl>
    <w:lvl w:ilvl="6" w:tplc="0415000F" w:tentative="1">
      <w:start w:val="1"/>
      <w:numFmt w:val="decimal"/>
      <w:lvlText w:val="%7."/>
      <w:lvlJc w:val="left"/>
      <w:pPr>
        <w:ind w:left="5405" w:hanging="360"/>
      </w:pPr>
    </w:lvl>
    <w:lvl w:ilvl="7" w:tplc="04150019" w:tentative="1">
      <w:start w:val="1"/>
      <w:numFmt w:val="lowerLetter"/>
      <w:lvlText w:val="%8."/>
      <w:lvlJc w:val="left"/>
      <w:pPr>
        <w:ind w:left="6125" w:hanging="360"/>
      </w:pPr>
    </w:lvl>
    <w:lvl w:ilvl="8" w:tplc="0415001B" w:tentative="1">
      <w:start w:val="1"/>
      <w:numFmt w:val="lowerRoman"/>
      <w:lvlText w:val="%9."/>
      <w:lvlJc w:val="right"/>
      <w:pPr>
        <w:ind w:left="6845" w:hanging="180"/>
      </w:pPr>
    </w:lvl>
  </w:abstractNum>
  <w:abstractNum w:abstractNumId="3">
    <w:nsid w:val="265419B7"/>
    <w:multiLevelType w:val="hybridMultilevel"/>
    <w:tmpl w:val="35F6A72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6DB5CBB"/>
    <w:multiLevelType w:val="hybridMultilevel"/>
    <w:tmpl w:val="6DB89E2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
    <w:nsid w:val="2B10331B"/>
    <w:multiLevelType w:val="hybridMultilevel"/>
    <w:tmpl w:val="7CF431A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31FB1A21"/>
    <w:multiLevelType w:val="hybridMultilevel"/>
    <w:tmpl w:val="78B2AF7E"/>
    <w:lvl w:ilvl="0" w:tplc="0EC8615E">
      <w:start w:val="1"/>
      <w:numFmt w:val="decimal"/>
      <w:lvlText w:val="%1)"/>
      <w:lvlJc w:val="left"/>
      <w:pPr>
        <w:ind w:left="360" w:hanging="360"/>
      </w:pPr>
      <w:rPr>
        <w:rFonts w:ascii="Calibri" w:hAnsi="Calibri" w:cs="Times New Roman" w:hint="default"/>
        <w:b w:val="0"/>
        <w:i w:val="0"/>
        <w:color w:val="000000"/>
        <w:sz w:val="24"/>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7">
    <w:nsid w:val="68095CDE"/>
    <w:multiLevelType w:val="hybridMultilevel"/>
    <w:tmpl w:val="0C00DE92"/>
    <w:lvl w:ilvl="0" w:tplc="8F34353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6F4E6257"/>
    <w:multiLevelType w:val="hybridMultilevel"/>
    <w:tmpl w:val="3E6ADC1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79B20271"/>
    <w:multiLevelType w:val="hybridMultilevel"/>
    <w:tmpl w:val="E460F12C"/>
    <w:lvl w:ilvl="0" w:tplc="E304C5BA">
      <w:start w:val="1"/>
      <w:numFmt w:val="lowerLetter"/>
      <w:lvlText w:val="%1)"/>
      <w:lvlJc w:val="left"/>
      <w:pPr>
        <w:ind w:left="725" w:hanging="360"/>
      </w:pPr>
      <w:rPr>
        <w:rFonts w:hint="default"/>
      </w:rPr>
    </w:lvl>
    <w:lvl w:ilvl="1" w:tplc="04150019" w:tentative="1">
      <w:start w:val="1"/>
      <w:numFmt w:val="lowerLetter"/>
      <w:lvlText w:val="%2."/>
      <w:lvlJc w:val="left"/>
      <w:pPr>
        <w:ind w:left="1445" w:hanging="360"/>
      </w:pPr>
    </w:lvl>
    <w:lvl w:ilvl="2" w:tplc="0415001B" w:tentative="1">
      <w:start w:val="1"/>
      <w:numFmt w:val="lowerRoman"/>
      <w:lvlText w:val="%3."/>
      <w:lvlJc w:val="right"/>
      <w:pPr>
        <w:ind w:left="2165" w:hanging="180"/>
      </w:pPr>
    </w:lvl>
    <w:lvl w:ilvl="3" w:tplc="0415000F" w:tentative="1">
      <w:start w:val="1"/>
      <w:numFmt w:val="decimal"/>
      <w:lvlText w:val="%4."/>
      <w:lvlJc w:val="left"/>
      <w:pPr>
        <w:ind w:left="2885" w:hanging="360"/>
      </w:pPr>
    </w:lvl>
    <w:lvl w:ilvl="4" w:tplc="04150019" w:tentative="1">
      <w:start w:val="1"/>
      <w:numFmt w:val="lowerLetter"/>
      <w:lvlText w:val="%5."/>
      <w:lvlJc w:val="left"/>
      <w:pPr>
        <w:ind w:left="3605" w:hanging="360"/>
      </w:pPr>
    </w:lvl>
    <w:lvl w:ilvl="5" w:tplc="0415001B" w:tentative="1">
      <w:start w:val="1"/>
      <w:numFmt w:val="lowerRoman"/>
      <w:lvlText w:val="%6."/>
      <w:lvlJc w:val="right"/>
      <w:pPr>
        <w:ind w:left="4325" w:hanging="180"/>
      </w:pPr>
    </w:lvl>
    <w:lvl w:ilvl="6" w:tplc="0415000F" w:tentative="1">
      <w:start w:val="1"/>
      <w:numFmt w:val="decimal"/>
      <w:lvlText w:val="%7."/>
      <w:lvlJc w:val="left"/>
      <w:pPr>
        <w:ind w:left="5045" w:hanging="360"/>
      </w:pPr>
    </w:lvl>
    <w:lvl w:ilvl="7" w:tplc="04150019" w:tentative="1">
      <w:start w:val="1"/>
      <w:numFmt w:val="lowerLetter"/>
      <w:lvlText w:val="%8."/>
      <w:lvlJc w:val="left"/>
      <w:pPr>
        <w:ind w:left="5765" w:hanging="360"/>
      </w:pPr>
    </w:lvl>
    <w:lvl w:ilvl="8" w:tplc="0415001B" w:tentative="1">
      <w:start w:val="1"/>
      <w:numFmt w:val="lowerRoman"/>
      <w:lvlText w:val="%9."/>
      <w:lvlJc w:val="right"/>
      <w:pPr>
        <w:ind w:left="6485" w:hanging="180"/>
      </w:pPr>
    </w:lvl>
  </w:abstractNum>
  <w:abstractNum w:abstractNumId="10">
    <w:nsid w:val="7BB10993"/>
    <w:multiLevelType w:val="hybridMultilevel"/>
    <w:tmpl w:val="160C46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7E8D39CE"/>
    <w:multiLevelType w:val="hybridMultilevel"/>
    <w:tmpl w:val="E6F627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8"/>
  </w:num>
  <w:num w:numId="3">
    <w:abstractNumId w:val="1"/>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4"/>
  </w:num>
  <w:num w:numId="7">
    <w:abstractNumId w:val="11"/>
  </w:num>
  <w:num w:numId="8">
    <w:abstractNumId w:val="10"/>
  </w:num>
  <w:num w:numId="9">
    <w:abstractNumId w:val="5"/>
  </w:num>
  <w:num w:numId="10">
    <w:abstractNumId w:val="2"/>
  </w:num>
  <w:num w:numId="11">
    <w:abstractNumId w:val="9"/>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trackRevisions/>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
  <w:rsids>
    <w:rsidRoot w:val="008C495E"/>
    <w:rsid w:val="00002E70"/>
    <w:rsid w:val="000253C7"/>
    <w:rsid w:val="00094C3F"/>
    <w:rsid w:val="000972D6"/>
    <w:rsid w:val="000B05C7"/>
    <w:rsid w:val="000C0A4C"/>
    <w:rsid w:val="000F2F7C"/>
    <w:rsid w:val="000F5C98"/>
    <w:rsid w:val="00141571"/>
    <w:rsid w:val="001437C9"/>
    <w:rsid w:val="0015486C"/>
    <w:rsid w:val="00184A53"/>
    <w:rsid w:val="0019150A"/>
    <w:rsid w:val="00191605"/>
    <w:rsid w:val="001C4F9E"/>
    <w:rsid w:val="00204697"/>
    <w:rsid w:val="00217AF8"/>
    <w:rsid w:val="00222A42"/>
    <w:rsid w:val="002261A4"/>
    <w:rsid w:val="00237177"/>
    <w:rsid w:val="002408B0"/>
    <w:rsid w:val="00253FAA"/>
    <w:rsid w:val="00266D58"/>
    <w:rsid w:val="002972E4"/>
    <w:rsid w:val="002B246A"/>
    <w:rsid w:val="002B5DA0"/>
    <w:rsid w:val="002C76F4"/>
    <w:rsid w:val="002D5507"/>
    <w:rsid w:val="002F6273"/>
    <w:rsid w:val="00307535"/>
    <w:rsid w:val="0032765F"/>
    <w:rsid w:val="00335935"/>
    <w:rsid w:val="00340A6B"/>
    <w:rsid w:val="00370466"/>
    <w:rsid w:val="00380861"/>
    <w:rsid w:val="00381C30"/>
    <w:rsid w:val="00396F3C"/>
    <w:rsid w:val="003A3F65"/>
    <w:rsid w:val="003A6137"/>
    <w:rsid w:val="003C55C7"/>
    <w:rsid w:val="003D2C3D"/>
    <w:rsid w:val="003D3BC5"/>
    <w:rsid w:val="003F6A6D"/>
    <w:rsid w:val="0041446A"/>
    <w:rsid w:val="00421C29"/>
    <w:rsid w:val="0044238B"/>
    <w:rsid w:val="00443051"/>
    <w:rsid w:val="0046263E"/>
    <w:rsid w:val="0046493A"/>
    <w:rsid w:val="00471B0C"/>
    <w:rsid w:val="00476947"/>
    <w:rsid w:val="00485CDD"/>
    <w:rsid w:val="004B303A"/>
    <w:rsid w:val="005025FD"/>
    <w:rsid w:val="00506413"/>
    <w:rsid w:val="00516B06"/>
    <w:rsid w:val="00522930"/>
    <w:rsid w:val="00530E5D"/>
    <w:rsid w:val="00535E8F"/>
    <w:rsid w:val="00555321"/>
    <w:rsid w:val="005615C8"/>
    <w:rsid w:val="005657D8"/>
    <w:rsid w:val="00572667"/>
    <w:rsid w:val="005A1857"/>
    <w:rsid w:val="0060140B"/>
    <w:rsid w:val="00604576"/>
    <w:rsid w:val="0061737E"/>
    <w:rsid w:val="00620A45"/>
    <w:rsid w:val="00620B41"/>
    <w:rsid w:val="00635DB0"/>
    <w:rsid w:val="0067179E"/>
    <w:rsid w:val="00677786"/>
    <w:rsid w:val="006A09F0"/>
    <w:rsid w:val="006A2353"/>
    <w:rsid w:val="006B05A8"/>
    <w:rsid w:val="006C3827"/>
    <w:rsid w:val="006C652C"/>
    <w:rsid w:val="00701E65"/>
    <w:rsid w:val="00704B1F"/>
    <w:rsid w:val="00726AC4"/>
    <w:rsid w:val="0072750F"/>
    <w:rsid w:val="007300ED"/>
    <w:rsid w:val="00741B27"/>
    <w:rsid w:val="007650AC"/>
    <w:rsid w:val="00770BD0"/>
    <w:rsid w:val="00782324"/>
    <w:rsid w:val="00785C6B"/>
    <w:rsid w:val="00787387"/>
    <w:rsid w:val="007B58EE"/>
    <w:rsid w:val="007D1CF1"/>
    <w:rsid w:val="007D7DE7"/>
    <w:rsid w:val="007E025A"/>
    <w:rsid w:val="007E26CB"/>
    <w:rsid w:val="007E6D53"/>
    <w:rsid w:val="00831FC4"/>
    <w:rsid w:val="0083253A"/>
    <w:rsid w:val="008554A8"/>
    <w:rsid w:val="0085713F"/>
    <w:rsid w:val="008A09D1"/>
    <w:rsid w:val="008A195C"/>
    <w:rsid w:val="008B21E1"/>
    <w:rsid w:val="008B673D"/>
    <w:rsid w:val="008C495E"/>
    <w:rsid w:val="008E3F0D"/>
    <w:rsid w:val="009024D3"/>
    <w:rsid w:val="00905F01"/>
    <w:rsid w:val="00911273"/>
    <w:rsid w:val="00916677"/>
    <w:rsid w:val="009449EE"/>
    <w:rsid w:val="009456DB"/>
    <w:rsid w:val="00945728"/>
    <w:rsid w:val="00946665"/>
    <w:rsid w:val="00957260"/>
    <w:rsid w:val="009609F6"/>
    <w:rsid w:val="00980DED"/>
    <w:rsid w:val="00982504"/>
    <w:rsid w:val="009926BE"/>
    <w:rsid w:val="009B235B"/>
    <w:rsid w:val="009B52F7"/>
    <w:rsid w:val="009D3C56"/>
    <w:rsid w:val="009E65D0"/>
    <w:rsid w:val="009F3688"/>
    <w:rsid w:val="00A318E7"/>
    <w:rsid w:val="00A459F4"/>
    <w:rsid w:val="00A66C0C"/>
    <w:rsid w:val="00A7445E"/>
    <w:rsid w:val="00A804DB"/>
    <w:rsid w:val="00AD2437"/>
    <w:rsid w:val="00AF478C"/>
    <w:rsid w:val="00B145AE"/>
    <w:rsid w:val="00B17F26"/>
    <w:rsid w:val="00B204DD"/>
    <w:rsid w:val="00B235B0"/>
    <w:rsid w:val="00B32BB7"/>
    <w:rsid w:val="00B40F0F"/>
    <w:rsid w:val="00B6146D"/>
    <w:rsid w:val="00B61B7A"/>
    <w:rsid w:val="00B65942"/>
    <w:rsid w:val="00B840A9"/>
    <w:rsid w:val="00BC03CE"/>
    <w:rsid w:val="00C0278F"/>
    <w:rsid w:val="00C02ABB"/>
    <w:rsid w:val="00C10532"/>
    <w:rsid w:val="00C40E8D"/>
    <w:rsid w:val="00C426DA"/>
    <w:rsid w:val="00C43453"/>
    <w:rsid w:val="00C645A3"/>
    <w:rsid w:val="00C90F5E"/>
    <w:rsid w:val="00C9174F"/>
    <w:rsid w:val="00C94E13"/>
    <w:rsid w:val="00C96A75"/>
    <w:rsid w:val="00CC7758"/>
    <w:rsid w:val="00CF5466"/>
    <w:rsid w:val="00CF69D1"/>
    <w:rsid w:val="00D03CAB"/>
    <w:rsid w:val="00D11CB4"/>
    <w:rsid w:val="00D11E26"/>
    <w:rsid w:val="00D135E7"/>
    <w:rsid w:val="00D5098A"/>
    <w:rsid w:val="00D57D29"/>
    <w:rsid w:val="00D93881"/>
    <w:rsid w:val="00DB617A"/>
    <w:rsid w:val="00DC184F"/>
    <w:rsid w:val="00E1332B"/>
    <w:rsid w:val="00E232BD"/>
    <w:rsid w:val="00E32094"/>
    <w:rsid w:val="00E32822"/>
    <w:rsid w:val="00E32B6F"/>
    <w:rsid w:val="00E4616B"/>
    <w:rsid w:val="00E46E68"/>
    <w:rsid w:val="00E6017F"/>
    <w:rsid w:val="00E61834"/>
    <w:rsid w:val="00E72468"/>
    <w:rsid w:val="00E90CA0"/>
    <w:rsid w:val="00EA265F"/>
    <w:rsid w:val="00F02218"/>
    <w:rsid w:val="00F11106"/>
    <w:rsid w:val="00F17083"/>
    <w:rsid w:val="00F33FEF"/>
    <w:rsid w:val="00F56AFD"/>
    <w:rsid w:val="00F66AA4"/>
    <w:rsid w:val="00F72230"/>
    <w:rsid w:val="00FC6B1D"/>
    <w:rsid w:val="00FD40E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C495E"/>
    <w:pPr>
      <w:spacing w:before="200" w:after="0" w:line="320" w:lineRule="atLeast"/>
    </w:pPr>
    <w:rPr>
      <w:rFonts w:ascii="Arial" w:eastAsia="Times New Roman" w:hAnsi="Arial" w:cs="Times New Roman"/>
      <w:szCs w:val="20"/>
      <w:lang w:eastAsia="pl-PL"/>
    </w:rPr>
  </w:style>
  <w:style w:type="paragraph" w:styleId="Nagwek1">
    <w:name w:val="heading 1"/>
    <w:basedOn w:val="Normalny"/>
    <w:next w:val="Normalny"/>
    <w:link w:val="Nagwek1Znak"/>
    <w:uiPriority w:val="99"/>
    <w:qFormat/>
    <w:rsid w:val="008C495E"/>
    <w:pPr>
      <w:keepNext/>
      <w:spacing w:before="240" w:after="60"/>
      <w:outlineLvl w:val="0"/>
    </w:pPr>
    <w:rPr>
      <w:rFonts w:cs="Arial"/>
      <w:b/>
      <w:bCs/>
      <w:kern w:val="32"/>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8C495E"/>
    <w:rPr>
      <w:rFonts w:ascii="Arial" w:eastAsia="Times New Roman" w:hAnsi="Arial" w:cs="Arial"/>
      <w:b/>
      <w:bCs/>
      <w:kern w:val="32"/>
      <w:sz w:val="32"/>
      <w:szCs w:val="32"/>
      <w:lang w:eastAsia="pl-PL"/>
    </w:rPr>
  </w:style>
  <w:style w:type="paragraph" w:styleId="Akapitzlist">
    <w:name w:val="List Paragraph"/>
    <w:basedOn w:val="Normalny"/>
    <w:link w:val="AkapitzlistZnak"/>
    <w:uiPriority w:val="34"/>
    <w:qFormat/>
    <w:rsid w:val="008C495E"/>
    <w:pPr>
      <w:ind w:left="708"/>
    </w:pPr>
  </w:style>
  <w:style w:type="character" w:customStyle="1" w:styleId="AkapitzlistZnak">
    <w:name w:val="Akapit z listą Znak"/>
    <w:link w:val="Akapitzlist"/>
    <w:uiPriority w:val="34"/>
    <w:rsid w:val="008C495E"/>
    <w:rPr>
      <w:rFonts w:ascii="Arial" w:eastAsia="Times New Roman" w:hAnsi="Arial" w:cs="Times New Roman"/>
      <w:szCs w:val="20"/>
      <w:lang w:eastAsia="pl-PL"/>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Znak,o,fn"/>
    <w:basedOn w:val="Normalny"/>
    <w:link w:val="TekstprzypisudolnegoZnak"/>
    <w:qFormat/>
    <w:rsid w:val="008C495E"/>
    <w:pPr>
      <w:spacing w:before="0" w:line="240" w:lineRule="auto"/>
    </w:pPr>
    <w:rPr>
      <w:rFonts w:ascii="Times New Roman" w:hAnsi="Times New Roman"/>
      <w:sz w:val="20"/>
      <w:szCs w:val="24"/>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Znak Znak,o Znak,fn Znak"/>
    <w:basedOn w:val="Domylnaczcionkaakapitu"/>
    <w:link w:val="Tekstprzypisudolnego"/>
    <w:rsid w:val="008C495E"/>
    <w:rPr>
      <w:rFonts w:ascii="Times New Roman" w:eastAsia="Times New Roman" w:hAnsi="Times New Roman" w:cs="Times New Roman"/>
      <w:sz w:val="20"/>
      <w:szCs w:val="24"/>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8C495E"/>
    <w:rPr>
      <w:vertAlign w:val="superscript"/>
    </w:rPr>
  </w:style>
  <w:style w:type="paragraph" w:customStyle="1" w:styleId="Default">
    <w:name w:val="Default"/>
    <w:rsid w:val="008C495E"/>
    <w:pPr>
      <w:autoSpaceDE w:val="0"/>
      <w:autoSpaceDN w:val="0"/>
      <w:adjustRightInd w:val="0"/>
      <w:spacing w:after="0" w:line="240" w:lineRule="auto"/>
    </w:pPr>
    <w:rPr>
      <w:rFonts w:ascii="TimesNewRoman,Bold" w:eastAsia="Times New Roman" w:hAnsi="TimesNewRoman,Bold" w:cs="TimesNewRoman,Bold"/>
      <w:sz w:val="20"/>
      <w:szCs w:val="20"/>
      <w:lang w:eastAsia="pl-PL"/>
    </w:rPr>
  </w:style>
  <w:style w:type="table" w:styleId="Tabela-Siatka">
    <w:name w:val="Table Grid"/>
    <w:basedOn w:val="Standardowy"/>
    <w:uiPriority w:val="59"/>
    <w:rsid w:val="008C495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911273"/>
    <w:pPr>
      <w:spacing w:before="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11273"/>
    <w:rPr>
      <w:rFonts w:ascii="Tahoma" w:eastAsia="Times New Roman" w:hAnsi="Tahoma" w:cs="Tahoma"/>
      <w:sz w:val="16"/>
      <w:szCs w:val="16"/>
      <w:lang w:eastAsia="pl-PL"/>
    </w:rPr>
  </w:style>
  <w:style w:type="character" w:styleId="Odwoaniedokomentarza">
    <w:name w:val="annotation reference"/>
    <w:basedOn w:val="Domylnaczcionkaakapitu"/>
    <w:uiPriority w:val="99"/>
    <w:semiHidden/>
    <w:unhideWhenUsed/>
    <w:rsid w:val="00370466"/>
    <w:rPr>
      <w:sz w:val="16"/>
      <w:szCs w:val="16"/>
    </w:rPr>
  </w:style>
  <w:style w:type="paragraph" w:styleId="Tekstkomentarza">
    <w:name w:val="annotation text"/>
    <w:basedOn w:val="Normalny"/>
    <w:link w:val="TekstkomentarzaZnak"/>
    <w:uiPriority w:val="99"/>
    <w:unhideWhenUsed/>
    <w:rsid w:val="00370466"/>
    <w:pPr>
      <w:spacing w:line="240" w:lineRule="auto"/>
    </w:pPr>
    <w:rPr>
      <w:sz w:val="20"/>
    </w:rPr>
  </w:style>
  <w:style w:type="character" w:customStyle="1" w:styleId="TekstkomentarzaZnak">
    <w:name w:val="Tekst komentarza Znak"/>
    <w:basedOn w:val="Domylnaczcionkaakapitu"/>
    <w:link w:val="Tekstkomentarza"/>
    <w:uiPriority w:val="99"/>
    <w:rsid w:val="00370466"/>
    <w:rPr>
      <w:rFonts w:ascii="Arial" w:eastAsia="Times New Roman" w:hAnsi="Arial"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370466"/>
    <w:rPr>
      <w:b/>
      <w:bCs/>
    </w:rPr>
  </w:style>
  <w:style w:type="character" w:customStyle="1" w:styleId="TematkomentarzaZnak">
    <w:name w:val="Temat komentarza Znak"/>
    <w:basedOn w:val="TekstkomentarzaZnak"/>
    <w:link w:val="Tematkomentarza"/>
    <w:uiPriority w:val="99"/>
    <w:semiHidden/>
    <w:rsid w:val="00370466"/>
    <w:rPr>
      <w:rFonts w:ascii="Arial" w:eastAsia="Times New Roman" w:hAnsi="Arial" w:cs="Times New Roman"/>
      <w:b/>
      <w:bCs/>
      <w:sz w:val="20"/>
      <w:szCs w:val="20"/>
      <w:lang w:eastAsia="pl-PL"/>
    </w:rPr>
  </w:style>
  <w:style w:type="paragraph" w:styleId="Nagwek">
    <w:name w:val="header"/>
    <w:aliases w:val="Znak Znak,Znak"/>
    <w:basedOn w:val="Normalny"/>
    <w:link w:val="NagwekZnak"/>
    <w:uiPriority w:val="99"/>
    <w:unhideWhenUsed/>
    <w:rsid w:val="00C0278F"/>
    <w:pPr>
      <w:tabs>
        <w:tab w:val="center" w:pos="4536"/>
        <w:tab w:val="right" w:pos="9072"/>
      </w:tabs>
      <w:spacing w:before="0" w:line="240" w:lineRule="auto"/>
    </w:pPr>
  </w:style>
  <w:style w:type="character" w:customStyle="1" w:styleId="NagwekZnak">
    <w:name w:val="Nagłówek Znak"/>
    <w:aliases w:val="Znak Znak Znak,Znak Znak1"/>
    <w:basedOn w:val="Domylnaczcionkaakapitu"/>
    <w:link w:val="Nagwek"/>
    <w:uiPriority w:val="99"/>
    <w:rsid w:val="00C0278F"/>
    <w:rPr>
      <w:rFonts w:ascii="Arial" w:eastAsia="Times New Roman" w:hAnsi="Arial" w:cs="Times New Roman"/>
      <w:szCs w:val="20"/>
      <w:lang w:eastAsia="pl-PL"/>
    </w:rPr>
  </w:style>
  <w:style w:type="paragraph" w:styleId="Stopka">
    <w:name w:val="footer"/>
    <w:basedOn w:val="Normalny"/>
    <w:link w:val="StopkaZnak"/>
    <w:uiPriority w:val="99"/>
    <w:unhideWhenUsed/>
    <w:rsid w:val="00C0278F"/>
    <w:pPr>
      <w:tabs>
        <w:tab w:val="center" w:pos="4536"/>
        <w:tab w:val="right" w:pos="9072"/>
      </w:tabs>
      <w:spacing w:before="0" w:line="240" w:lineRule="auto"/>
    </w:pPr>
  </w:style>
  <w:style w:type="character" w:customStyle="1" w:styleId="StopkaZnak">
    <w:name w:val="Stopka Znak"/>
    <w:basedOn w:val="Domylnaczcionkaakapitu"/>
    <w:link w:val="Stopka"/>
    <w:uiPriority w:val="99"/>
    <w:rsid w:val="00C0278F"/>
    <w:rPr>
      <w:rFonts w:ascii="Arial" w:eastAsia="Times New Roman" w:hAnsi="Arial" w:cs="Times New Roman"/>
      <w:szCs w:val="20"/>
      <w:lang w:eastAsia="pl-PL"/>
    </w:rPr>
  </w:style>
  <w:style w:type="character" w:styleId="Wyrnieniedelikatne">
    <w:name w:val="Subtle Emphasis"/>
    <w:basedOn w:val="Domylnaczcionkaakapitu"/>
    <w:uiPriority w:val="19"/>
    <w:qFormat/>
    <w:rsid w:val="009449EE"/>
    <w:rPr>
      <w:i/>
      <w:iCs/>
      <w:color w:val="808080" w:themeColor="text1" w:themeTint="7F"/>
    </w:rPr>
  </w:style>
  <w:style w:type="character" w:customStyle="1" w:styleId="hps">
    <w:name w:val="hps"/>
    <w:basedOn w:val="Domylnaczcionkaakapitu"/>
    <w:rsid w:val="00E46E6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C495E"/>
    <w:pPr>
      <w:spacing w:before="200" w:after="0" w:line="320" w:lineRule="atLeast"/>
    </w:pPr>
    <w:rPr>
      <w:rFonts w:ascii="Arial" w:eastAsia="Times New Roman" w:hAnsi="Arial" w:cs="Times New Roman"/>
      <w:szCs w:val="20"/>
      <w:lang w:eastAsia="pl-PL"/>
    </w:rPr>
  </w:style>
  <w:style w:type="paragraph" w:styleId="Nagwek1">
    <w:name w:val="heading 1"/>
    <w:basedOn w:val="Normalny"/>
    <w:next w:val="Normalny"/>
    <w:link w:val="Nagwek1Znak"/>
    <w:uiPriority w:val="99"/>
    <w:qFormat/>
    <w:rsid w:val="008C495E"/>
    <w:pPr>
      <w:keepNext/>
      <w:spacing w:before="240" w:after="60"/>
      <w:outlineLvl w:val="0"/>
    </w:pPr>
    <w:rPr>
      <w:rFonts w:cs="Arial"/>
      <w:b/>
      <w:bCs/>
      <w:kern w:val="32"/>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8C495E"/>
    <w:rPr>
      <w:rFonts w:ascii="Arial" w:eastAsia="Times New Roman" w:hAnsi="Arial" w:cs="Arial"/>
      <w:b/>
      <w:bCs/>
      <w:kern w:val="32"/>
      <w:sz w:val="32"/>
      <w:szCs w:val="32"/>
      <w:lang w:eastAsia="pl-PL"/>
    </w:rPr>
  </w:style>
  <w:style w:type="paragraph" w:styleId="Akapitzlist">
    <w:name w:val="List Paragraph"/>
    <w:basedOn w:val="Normalny"/>
    <w:link w:val="AkapitzlistZnak"/>
    <w:uiPriority w:val="34"/>
    <w:qFormat/>
    <w:rsid w:val="008C495E"/>
    <w:pPr>
      <w:ind w:left="708"/>
    </w:pPr>
  </w:style>
  <w:style w:type="character" w:customStyle="1" w:styleId="AkapitzlistZnak">
    <w:name w:val="Akapit z listą Znak"/>
    <w:link w:val="Akapitzlist"/>
    <w:uiPriority w:val="34"/>
    <w:rsid w:val="008C495E"/>
    <w:rPr>
      <w:rFonts w:ascii="Arial" w:eastAsia="Times New Roman" w:hAnsi="Arial" w:cs="Times New Roman"/>
      <w:szCs w:val="20"/>
      <w:lang w:eastAsia="pl-PL"/>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Znak,o,fn"/>
    <w:basedOn w:val="Normalny"/>
    <w:link w:val="TekstprzypisudolnegoZnak"/>
    <w:qFormat/>
    <w:rsid w:val="008C495E"/>
    <w:pPr>
      <w:spacing w:before="0" w:line="240" w:lineRule="auto"/>
    </w:pPr>
    <w:rPr>
      <w:rFonts w:ascii="Times New Roman" w:hAnsi="Times New Roman"/>
      <w:sz w:val="20"/>
      <w:szCs w:val="24"/>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Znak Znak,o Znak,fn Znak"/>
    <w:basedOn w:val="Domylnaczcionkaakapitu"/>
    <w:link w:val="Tekstprzypisudolnego"/>
    <w:rsid w:val="008C495E"/>
    <w:rPr>
      <w:rFonts w:ascii="Times New Roman" w:eastAsia="Times New Roman" w:hAnsi="Times New Roman" w:cs="Times New Roman"/>
      <w:sz w:val="20"/>
      <w:szCs w:val="24"/>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8C495E"/>
    <w:rPr>
      <w:vertAlign w:val="superscript"/>
    </w:rPr>
  </w:style>
  <w:style w:type="paragraph" w:customStyle="1" w:styleId="Default">
    <w:name w:val="Default"/>
    <w:rsid w:val="008C495E"/>
    <w:pPr>
      <w:autoSpaceDE w:val="0"/>
      <w:autoSpaceDN w:val="0"/>
      <w:adjustRightInd w:val="0"/>
      <w:spacing w:after="0" w:line="240" w:lineRule="auto"/>
    </w:pPr>
    <w:rPr>
      <w:rFonts w:ascii="TimesNewRoman,Bold" w:eastAsia="Times New Roman" w:hAnsi="TimesNewRoman,Bold" w:cs="TimesNewRoman,Bold"/>
      <w:sz w:val="20"/>
      <w:szCs w:val="20"/>
      <w:lang w:eastAsia="pl-PL"/>
    </w:rPr>
  </w:style>
  <w:style w:type="table" w:styleId="Tabela-Siatka">
    <w:name w:val="Table Grid"/>
    <w:basedOn w:val="Standardowy"/>
    <w:uiPriority w:val="59"/>
    <w:rsid w:val="008C495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911273"/>
    <w:pPr>
      <w:spacing w:before="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11273"/>
    <w:rPr>
      <w:rFonts w:ascii="Tahoma" w:eastAsia="Times New Roman" w:hAnsi="Tahoma" w:cs="Tahoma"/>
      <w:sz w:val="16"/>
      <w:szCs w:val="16"/>
      <w:lang w:eastAsia="pl-PL"/>
    </w:rPr>
  </w:style>
  <w:style w:type="character" w:styleId="Odwoaniedokomentarza">
    <w:name w:val="annotation reference"/>
    <w:basedOn w:val="Domylnaczcionkaakapitu"/>
    <w:uiPriority w:val="99"/>
    <w:semiHidden/>
    <w:unhideWhenUsed/>
    <w:rsid w:val="00370466"/>
    <w:rPr>
      <w:sz w:val="16"/>
      <w:szCs w:val="16"/>
    </w:rPr>
  </w:style>
  <w:style w:type="paragraph" w:styleId="Tekstkomentarza">
    <w:name w:val="annotation text"/>
    <w:basedOn w:val="Normalny"/>
    <w:link w:val="TekstkomentarzaZnak"/>
    <w:uiPriority w:val="99"/>
    <w:unhideWhenUsed/>
    <w:rsid w:val="00370466"/>
    <w:pPr>
      <w:spacing w:line="240" w:lineRule="auto"/>
    </w:pPr>
    <w:rPr>
      <w:sz w:val="20"/>
    </w:rPr>
  </w:style>
  <w:style w:type="character" w:customStyle="1" w:styleId="TekstkomentarzaZnak">
    <w:name w:val="Tekst komentarza Znak"/>
    <w:basedOn w:val="Domylnaczcionkaakapitu"/>
    <w:link w:val="Tekstkomentarza"/>
    <w:uiPriority w:val="99"/>
    <w:rsid w:val="00370466"/>
    <w:rPr>
      <w:rFonts w:ascii="Arial" w:eastAsia="Times New Roman" w:hAnsi="Arial"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370466"/>
    <w:rPr>
      <w:b/>
      <w:bCs/>
    </w:rPr>
  </w:style>
  <w:style w:type="character" w:customStyle="1" w:styleId="TematkomentarzaZnak">
    <w:name w:val="Temat komentarza Znak"/>
    <w:basedOn w:val="TekstkomentarzaZnak"/>
    <w:link w:val="Tematkomentarza"/>
    <w:uiPriority w:val="99"/>
    <w:semiHidden/>
    <w:rsid w:val="00370466"/>
    <w:rPr>
      <w:rFonts w:ascii="Arial" w:eastAsia="Times New Roman" w:hAnsi="Arial" w:cs="Times New Roman"/>
      <w:b/>
      <w:bCs/>
      <w:sz w:val="20"/>
      <w:szCs w:val="20"/>
      <w:lang w:eastAsia="pl-PL"/>
    </w:rPr>
  </w:style>
  <w:style w:type="paragraph" w:styleId="Nagwek">
    <w:name w:val="header"/>
    <w:aliases w:val="Znak Znak,Znak"/>
    <w:basedOn w:val="Normalny"/>
    <w:link w:val="NagwekZnak"/>
    <w:uiPriority w:val="99"/>
    <w:unhideWhenUsed/>
    <w:rsid w:val="00C0278F"/>
    <w:pPr>
      <w:tabs>
        <w:tab w:val="center" w:pos="4536"/>
        <w:tab w:val="right" w:pos="9072"/>
      </w:tabs>
      <w:spacing w:before="0" w:line="240" w:lineRule="auto"/>
    </w:pPr>
  </w:style>
  <w:style w:type="character" w:customStyle="1" w:styleId="NagwekZnak">
    <w:name w:val="Nagłówek Znak"/>
    <w:aliases w:val="Znak Znak Znak,Znak Znak1"/>
    <w:basedOn w:val="Domylnaczcionkaakapitu"/>
    <w:link w:val="Nagwek"/>
    <w:uiPriority w:val="99"/>
    <w:rsid w:val="00C0278F"/>
    <w:rPr>
      <w:rFonts w:ascii="Arial" w:eastAsia="Times New Roman" w:hAnsi="Arial" w:cs="Times New Roman"/>
      <w:szCs w:val="20"/>
      <w:lang w:eastAsia="pl-PL"/>
    </w:rPr>
  </w:style>
  <w:style w:type="paragraph" w:styleId="Stopka">
    <w:name w:val="footer"/>
    <w:basedOn w:val="Normalny"/>
    <w:link w:val="StopkaZnak"/>
    <w:uiPriority w:val="99"/>
    <w:unhideWhenUsed/>
    <w:rsid w:val="00C0278F"/>
    <w:pPr>
      <w:tabs>
        <w:tab w:val="center" w:pos="4536"/>
        <w:tab w:val="right" w:pos="9072"/>
      </w:tabs>
      <w:spacing w:before="0" w:line="240" w:lineRule="auto"/>
    </w:pPr>
  </w:style>
  <w:style w:type="character" w:customStyle="1" w:styleId="StopkaZnak">
    <w:name w:val="Stopka Znak"/>
    <w:basedOn w:val="Domylnaczcionkaakapitu"/>
    <w:link w:val="Stopka"/>
    <w:uiPriority w:val="99"/>
    <w:rsid w:val="00C0278F"/>
    <w:rPr>
      <w:rFonts w:ascii="Arial" w:eastAsia="Times New Roman" w:hAnsi="Arial" w:cs="Times New Roman"/>
      <w:szCs w:val="20"/>
      <w:lang w:eastAsia="pl-PL"/>
    </w:rPr>
  </w:style>
  <w:style w:type="character" w:styleId="Wyrnieniedelikatne">
    <w:name w:val="Subtle Emphasis"/>
    <w:basedOn w:val="Domylnaczcionkaakapitu"/>
    <w:uiPriority w:val="19"/>
    <w:qFormat/>
    <w:rsid w:val="009449EE"/>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2615934">
      <w:bodyDiv w:val="1"/>
      <w:marLeft w:val="0"/>
      <w:marRight w:val="0"/>
      <w:marTop w:val="0"/>
      <w:marBottom w:val="0"/>
      <w:divBdr>
        <w:top w:val="none" w:sz="0" w:space="0" w:color="auto"/>
        <w:left w:val="none" w:sz="0" w:space="0" w:color="auto"/>
        <w:bottom w:val="none" w:sz="0" w:space="0" w:color="auto"/>
        <w:right w:val="none" w:sz="0" w:space="0" w:color="auto"/>
      </w:divBdr>
      <w:divsChild>
        <w:div w:id="410272907">
          <w:marLeft w:val="0"/>
          <w:marRight w:val="0"/>
          <w:marTop w:val="0"/>
          <w:marBottom w:val="0"/>
          <w:divBdr>
            <w:top w:val="none" w:sz="0" w:space="0" w:color="auto"/>
            <w:left w:val="none" w:sz="0" w:space="0" w:color="auto"/>
            <w:bottom w:val="none" w:sz="0" w:space="0" w:color="auto"/>
            <w:right w:val="none" w:sz="0" w:space="0" w:color="auto"/>
          </w:divBdr>
        </w:div>
        <w:div w:id="623923395">
          <w:marLeft w:val="0"/>
          <w:marRight w:val="0"/>
          <w:marTop w:val="0"/>
          <w:marBottom w:val="0"/>
          <w:divBdr>
            <w:top w:val="none" w:sz="0" w:space="0" w:color="auto"/>
            <w:left w:val="none" w:sz="0" w:space="0" w:color="auto"/>
            <w:bottom w:val="none" w:sz="0" w:space="0" w:color="auto"/>
            <w:right w:val="none" w:sz="0" w:space="0" w:color="auto"/>
          </w:divBdr>
        </w:div>
        <w:div w:id="1725833036">
          <w:marLeft w:val="0"/>
          <w:marRight w:val="0"/>
          <w:marTop w:val="0"/>
          <w:marBottom w:val="0"/>
          <w:divBdr>
            <w:top w:val="none" w:sz="0" w:space="0" w:color="auto"/>
            <w:left w:val="none" w:sz="0" w:space="0" w:color="auto"/>
            <w:bottom w:val="none" w:sz="0" w:space="0" w:color="auto"/>
            <w:right w:val="none" w:sz="0" w:space="0" w:color="auto"/>
          </w:divBdr>
        </w:div>
        <w:div w:id="1212884421">
          <w:marLeft w:val="0"/>
          <w:marRight w:val="0"/>
          <w:marTop w:val="0"/>
          <w:marBottom w:val="0"/>
          <w:divBdr>
            <w:top w:val="none" w:sz="0" w:space="0" w:color="auto"/>
            <w:left w:val="none" w:sz="0" w:space="0" w:color="auto"/>
            <w:bottom w:val="none" w:sz="0" w:space="0" w:color="auto"/>
            <w:right w:val="none" w:sz="0" w:space="0" w:color="auto"/>
          </w:divBdr>
        </w:div>
        <w:div w:id="254944292">
          <w:marLeft w:val="0"/>
          <w:marRight w:val="0"/>
          <w:marTop w:val="0"/>
          <w:marBottom w:val="0"/>
          <w:divBdr>
            <w:top w:val="none" w:sz="0" w:space="0" w:color="auto"/>
            <w:left w:val="none" w:sz="0" w:space="0" w:color="auto"/>
            <w:bottom w:val="none" w:sz="0" w:space="0" w:color="auto"/>
            <w:right w:val="none" w:sz="0" w:space="0" w:color="auto"/>
          </w:divBdr>
        </w:div>
        <w:div w:id="436486998">
          <w:marLeft w:val="0"/>
          <w:marRight w:val="0"/>
          <w:marTop w:val="0"/>
          <w:marBottom w:val="0"/>
          <w:divBdr>
            <w:top w:val="none" w:sz="0" w:space="0" w:color="auto"/>
            <w:left w:val="none" w:sz="0" w:space="0" w:color="auto"/>
            <w:bottom w:val="none" w:sz="0" w:space="0" w:color="auto"/>
            <w:right w:val="none" w:sz="0" w:space="0" w:color="auto"/>
          </w:divBdr>
        </w:div>
        <w:div w:id="1746756766">
          <w:marLeft w:val="0"/>
          <w:marRight w:val="0"/>
          <w:marTop w:val="0"/>
          <w:marBottom w:val="0"/>
          <w:divBdr>
            <w:top w:val="none" w:sz="0" w:space="0" w:color="auto"/>
            <w:left w:val="none" w:sz="0" w:space="0" w:color="auto"/>
            <w:bottom w:val="none" w:sz="0" w:space="0" w:color="auto"/>
            <w:right w:val="none" w:sz="0" w:space="0" w:color="auto"/>
          </w:divBdr>
        </w:div>
        <w:div w:id="426731078">
          <w:marLeft w:val="0"/>
          <w:marRight w:val="0"/>
          <w:marTop w:val="0"/>
          <w:marBottom w:val="0"/>
          <w:divBdr>
            <w:top w:val="none" w:sz="0" w:space="0" w:color="auto"/>
            <w:left w:val="none" w:sz="0" w:space="0" w:color="auto"/>
            <w:bottom w:val="none" w:sz="0" w:space="0" w:color="auto"/>
            <w:right w:val="none" w:sz="0" w:space="0" w:color="auto"/>
          </w:divBdr>
        </w:div>
        <w:div w:id="604387051">
          <w:marLeft w:val="0"/>
          <w:marRight w:val="0"/>
          <w:marTop w:val="0"/>
          <w:marBottom w:val="0"/>
          <w:divBdr>
            <w:top w:val="none" w:sz="0" w:space="0" w:color="auto"/>
            <w:left w:val="none" w:sz="0" w:space="0" w:color="auto"/>
            <w:bottom w:val="none" w:sz="0" w:space="0" w:color="auto"/>
            <w:right w:val="none" w:sz="0" w:space="0" w:color="auto"/>
          </w:divBdr>
        </w:div>
        <w:div w:id="2045862006">
          <w:marLeft w:val="0"/>
          <w:marRight w:val="0"/>
          <w:marTop w:val="0"/>
          <w:marBottom w:val="0"/>
          <w:divBdr>
            <w:top w:val="none" w:sz="0" w:space="0" w:color="auto"/>
            <w:left w:val="none" w:sz="0" w:space="0" w:color="auto"/>
            <w:bottom w:val="none" w:sz="0" w:space="0" w:color="auto"/>
            <w:right w:val="none" w:sz="0" w:space="0" w:color="auto"/>
          </w:divBdr>
        </w:div>
        <w:div w:id="911810918">
          <w:marLeft w:val="0"/>
          <w:marRight w:val="0"/>
          <w:marTop w:val="0"/>
          <w:marBottom w:val="0"/>
          <w:divBdr>
            <w:top w:val="none" w:sz="0" w:space="0" w:color="auto"/>
            <w:left w:val="none" w:sz="0" w:space="0" w:color="auto"/>
            <w:bottom w:val="none" w:sz="0" w:space="0" w:color="auto"/>
            <w:right w:val="none" w:sz="0" w:space="0" w:color="auto"/>
          </w:divBdr>
        </w:div>
        <w:div w:id="1426538952">
          <w:marLeft w:val="0"/>
          <w:marRight w:val="0"/>
          <w:marTop w:val="0"/>
          <w:marBottom w:val="0"/>
          <w:divBdr>
            <w:top w:val="none" w:sz="0" w:space="0" w:color="auto"/>
            <w:left w:val="none" w:sz="0" w:space="0" w:color="auto"/>
            <w:bottom w:val="none" w:sz="0" w:space="0" w:color="auto"/>
            <w:right w:val="none" w:sz="0" w:space="0" w:color="auto"/>
          </w:divBdr>
        </w:div>
        <w:div w:id="538787890">
          <w:marLeft w:val="0"/>
          <w:marRight w:val="0"/>
          <w:marTop w:val="0"/>
          <w:marBottom w:val="0"/>
          <w:divBdr>
            <w:top w:val="none" w:sz="0" w:space="0" w:color="auto"/>
            <w:left w:val="none" w:sz="0" w:space="0" w:color="auto"/>
            <w:bottom w:val="none" w:sz="0" w:space="0" w:color="auto"/>
            <w:right w:val="none" w:sz="0" w:space="0" w:color="auto"/>
          </w:divBdr>
        </w:div>
        <w:div w:id="1582913102">
          <w:marLeft w:val="0"/>
          <w:marRight w:val="0"/>
          <w:marTop w:val="0"/>
          <w:marBottom w:val="0"/>
          <w:divBdr>
            <w:top w:val="none" w:sz="0" w:space="0" w:color="auto"/>
            <w:left w:val="none" w:sz="0" w:space="0" w:color="auto"/>
            <w:bottom w:val="none" w:sz="0" w:space="0" w:color="auto"/>
            <w:right w:val="none" w:sz="0" w:space="0" w:color="auto"/>
          </w:divBdr>
        </w:div>
        <w:div w:id="205148041">
          <w:marLeft w:val="0"/>
          <w:marRight w:val="0"/>
          <w:marTop w:val="0"/>
          <w:marBottom w:val="0"/>
          <w:divBdr>
            <w:top w:val="none" w:sz="0" w:space="0" w:color="auto"/>
            <w:left w:val="none" w:sz="0" w:space="0" w:color="auto"/>
            <w:bottom w:val="none" w:sz="0" w:space="0" w:color="auto"/>
            <w:right w:val="none" w:sz="0" w:space="0" w:color="auto"/>
          </w:divBdr>
        </w:div>
        <w:div w:id="1466192876">
          <w:marLeft w:val="0"/>
          <w:marRight w:val="0"/>
          <w:marTop w:val="0"/>
          <w:marBottom w:val="0"/>
          <w:divBdr>
            <w:top w:val="none" w:sz="0" w:space="0" w:color="auto"/>
            <w:left w:val="none" w:sz="0" w:space="0" w:color="auto"/>
            <w:bottom w:val="none" w:sz="0" w:space="0" w:color="auto"/>
            <w:right w:val="none" w:sz="0" w:space="0" w:color="auto"/>
          </w:divBdr>
        </w:div>
        <w:div w:id="535583941">
          <w:marLeft w:val="0"/>
          <w:marRight w:val="0"/>
          <w:marTop w:val="0"/>
          <w:marBottom w:val="0"/>
          <w:divBdr>
            <w:top w:val="none" w:sz="0" w:space="0" w:color="auto"/>
            <w:left w:val="none" w:sz="0" w:space="0" w:color="auto"/>
            <w:bottom w:val="none" w:sz="0" w:space="0" w:color="auto"/>
            <w:right w:val="none" w:sz="0" w:space="0" w:color="auto"/>
          </w:divBdr>
        </w:div>
      </w:divsChild>
    </w:div>
    <w:div w:id="456802253">
      <w:bodyDiv w:val="1"/>
      <w:marLeft w:val="0"/>
      <w:marRight w:val="0"/>
      <w:marTop w:val="0"/>
      <w:marBottom w:val="0"/>
      <w:divBdr>
        <w:top w:val="none" w:sz="0" w:space="0" w:color="auto"/>
        <w:left w:val="none" w:sz="0" w:space="0" w:color="auto"/>
        <w:bottom w:val="none" w:sz="0" w:space="0" w:color="auto"/>
        <w:right w:val="none" w:sz="0" w:space="0" w:color="auto"/>
      </w:divBdr>
    </w:div>
    <w:div w:id="1179926064">
      <w:bodyDiv w:val="1"/>
      <w:marLeft w:val="0"/>
      <w:marRight w:val="0"/>
      <w:marTop w:val="0"/>
      <w:marBottom w:val="0"/>
      <w:divBdr>
        <w:top w:val="none" w:sz="0" w:space="0" w:color="auto"/>
        <w:left w:val="none" w:sz="0" w:space="0" w:color="auto"/>
        <w:bottom w:val="none" w:sz="0" w:space="0" w:color="auto"/>
        <w:right w:val="none" w:sz="0" w:space="0" w:color="auto"/>
      </w:divBdr>
      <w:divsChild>
        <w:div w:id="977882197">
          <w:marLeft w:val="0"/>
          <w:marRight w:val="0"/>
          <w:marTop w:val="0"/>
          <w:marBottom w:val="0"/>
          <w:divBdr>
            <w:top w:val="none" w:sz="0" w:space="0" w:color="auto"/>
            <w:left w:val="none" w:sz="0" w:space="0" w:color="auto"/>
            <w:bottom w:val="none" w:sz="0" w:space="0" w:color="auto"/>
            <w:right w:val="none" w:sz="0" w:space="0" w:color="auto"/>
          </w:divBdr>
        </w:div>
        <w:div w:id="1958638583">
          <w:marLeft w:val="0"/>
          <w:marRight w:val="0"/>
          <w:marTop w:val="0"/>
          <w:marBottom w:val="0"/>
          <w:divBdr>
            <w:top w:val="none" w:sz="0" w:space="0" w:color="auto"/>
            <w:left w:val="none" w:sz="0" w:space="0" w:color="auto"/>
            <w:bottom w:val="none" w:sz="0" w:space="0" w:color="auto"/>
            <w:right w:val="none" w:sz="0" w:space="0" w:color="auto"/>
          </w:divBdr>
        </w:div>
        <w:div w:id="1650478800">
          <w:marLeft w:val="0"/>
          <w:marRight w:val="0"/>
          <w:marTop w:val="0"/>
          <w:marBottom w:val="0"/>
          <w:divBdr>
            <w:top w:val="none" w:sz="0" w:space="0" w:color="auto"/>
            <w:left w:val="none" w:sz="0" w:space="0" w:color="auto"/>
            <w:bottom w:val="none" w:sz="0" w:space="0" w:color="auto"/>
            <w:right w:val="none" w:sz="0" w:space="0" w:color="auto"/>
          </w:divBdr>
        </w:div>
        <w:div w:id="455373899">
          <w:marLeft w:val="0"/>
          <w:marRight w:val="0"/>
          <w:marTop w:val="0"/>
          <w:marBottom w:val="0"/>
          <w:divBdr>
            <w:top w:val="none" w:sz="0" w:space="0" w:color="auto"/>
            <w:left w:val="none" w:sz="0" w:space="0" w:color="auto"/>
            <w:bottom w:val="none" w:sz="0" w:space="0" w:color="auto"/>
            <w:right w:val="none" w:sz="0" w:space="0" w:color="auto"/>
          </w:divBdr>
        </w:div>
        <w:div w:id="269972616">
          <w:marLeft w:val="0"/>
          <w:marRight w:val="0"/>
          <w:marTop w:val="0"/>
          <w:marBottom w:val="0"/>
          <w:divBdr>
            <w:top w:val="none" w:sz="0" w:space="0" w:color="auto"/>
            <w:left w:val="none" w:sz="0" w:space="0" w:color="auto"/>
            <w:bottom w:val="none" w:sz="0" w:space="0" w:color="auto"/>
            <w:right w:val="none" w:sz="0" w:space="0" w:color="auto"/>
          </w:divBdr>
        </w:div>
        <w:div w:id="917246364">
          <w:marLeft w:val="0"/>
          <w:marRight w:val="0"/>
          <w:marTop w:val="0"/>
          <w:marBottom w:val="0"/>
          <w:divBdr>
            <w:top w:val="none" w:sz="0" w:space="0" w:color="auto"/>
            <w:left w:val="none" w:sz="0" w:space="0" w:color="auto"/>
            <w:bottom w:val="none" w:sz="0" w:space="0" w:color="auto"/>
            <w:right w:val="none" w:sz="0" w:space="0" w:color="auto"/>
          </w:divBdr>
        </w:div>
        <w:div w:id="322396815">
          <w:marLeft w:val="0"/>
          <w:marRight w:val="0"/>
          <w:marTop w:val="0"/>
          <w:marBottom w:val="0"/>
          <w:divBdr>
            <w:top w:val="none" w:sz="0" w:space="0" w:color="auto"/>
            <w:left w:val="none" w:sz="0" w:space="0" w:color="auto"/>
            <w:bottom w:val="none" w:sz="0" w:space="0" w:color="auto"/>
            <w:right w:val="none" w:sz="0" w:space="0" w:color="auto"/>
          </w:divBdr>
        </w:div>
        <w:div w:id="918367826">
          <w:marLeft w:val="0"/>
          <w:marRight w:val="0"/>
          <w:marTop w:val="0"/>
          <w:marBottom w:val="0"/>
          <w:divBdr>
            <w:top w:val="none" w:sz="0" w:space="0" w:color="auto"/>
            <w:left w:val="none" w:sz="0" w:space="0" w:color="auto"/>
            <w:bottom w:val="none" w:sz="0" w:space="0" w:color="auto"/>
            <w:right w:val="none" w:sz="0" w:space="0" w:color="auto"/>
          </w:divBdr>
        </w:div>
        <w:div w:id="113402654">
          <w:marLeft w:val="0"/>
          <w:marRight w:val="0"/>
          <w:marTop w:val="0"/>
          <w:marBottom w:val="0"/>
          <w:divBdr>
            <w:top w:val="none" w:sz="0" w:space="0" w:color="auto"/>
            <w:left w:val="none" w:sz="0" w:space="0" w:color="auto"/>
            <w:bottom w:val="none" w:sz="0" w:space="0" w:color="auto"/>
            <w:right w:val="none" w:sz="0" w:space="0" w:color="auto"/>
          </w:divBdr>
        </w:div>
        <w:div w:id="437718158">
          <w:marLeft w:val="0"/>
          <w:marRight w:val="0"/>
          <w:marTop w:val="0"/>
          <w:marBottom w:val="0"/>
          <w:divBdr>
            <w:top w:val="none" w:sz="0" w:space="0" w:color="auto"/>
            <w:left w:val="none" w:sz="0" w:space="0" w:color="auto"/>
            <w:bottom w:val="none" w:sz="0" w:space="0" w:color="auto"/>
            <w:right w:val="none" w:sz="0" w:space="0" w:color="auto"/>
          </w:divBdr>
        </w:div>
        <w:div w:id="772363980">
          <w:marLeft w:val="0"/>
          <w:marRight w:val="0"/>
          <w:marTop w:val="0"/>
          <w:marBottom w:val="0"/>
          <w:divBdr>
            <w:top w:val="none" w:sz="0" w:space="0" w:color="auto"/>
            <w:left w:val="none" w:sz="0" w:space="0" w:color="auto"/>
            <w:bottom w:val="none" w:sz="0" w:space="0" w:color="auto"/>
            <w:right w:val="none" w:sz="0" w:space="0" w:color="auto"/>
          </w:divBdr>
        </w:div>
        <w:div w:id="1937398903">
          <w:marLeft w:val="0"/>
          <w:marRight w:val="0"/>
          <w:marTop w:val="0"/>
          <w:marBottom w:val="0"/>
          <w:divBdr>
            <w:top w:val="none" w:sz="0" w:space="0" w:color="auto"/>
            <w:left w:val="none" w:sz="0" w:space="0" w:color="auto"/>
            <w:bottom w:val="none" w:sz="0" w:space="0" w:color="auto"/>
            <w:right w:val="none" w:sz="0" w:space="0" w:color="auto"/>
          </w:divBdr>
        </w:div>
        <w:div w:id="1927882391">
          <w:marLeft w:val="0"/>
          <w:marRight w:val="0"/>
          <w:marTop w:val="0"/>
          <w:marBottom w:val="0"/>
          <w:divBdr>
            <w:top w:val="none" w:sz="0" w:space="0" w:color="auto"/>
            <w:left w:val="none" w:sz="0" w:space="0" w:color="auto"/>
            <w:bottom w:val="none" w:sz="0" w:space="0" w:color="auto"/>
            <w:right w:val="none" w:sz="0" w:space="0" w:color="auto"/>
          </w:divBdr>
        </w:div>
        <w:div w:id="135490459">
          <w:marLeft w:val="0"/>
          <w:marRight w:val="0"/>
          <w:marTop w:val="0"/>
          <w:marBottom w:val="0"/>
          <w:divBdr>
            <w:top w:val="none" w:sz="0" w:space="0" w:color="auto"/>
            <w:left w:val="none" w:sz="0" w:space="0" w:color="auto"/>
            <w:bottom w:val="none" w:sz="0" w:space="0" w:color="auto"/>
            <w:right w:val="none" w:sz="0" w:space="0" w:color="auto"/>
          </w:divBdr>
        </w:div>
        <w:div w:id="1296987735">
          <w:marLeft w:val="0"/>
          <w:marRight w:val="0"/>
          <w:marTop w:val="0"/>
          <w:marBottom w:val="0"/>
          <w:divBdr>
            <w:top w:val="none" w:sz="0" w:space="0" w:color="auto"/>
            <w:left w:val="none" w:sz="0" w:space="0" w:color="auto"/>
            <w:bottom w:val="none" w:sz="0" w:space="0" w:color="auto"/>
            <w:right w:val="none" w:sz="0" w:space="0" w:color="auto"/>
          </w:divBdr>
        </w:div>
        <w:div w:id="147289187">
          <w:marLeft w:val="0"/>
          <w:marRight w:val="0"/>
          <w:marTop w:val="0"/>
          <w:marBottom w:val="0"/>
          <w:divBdr>
            <w:top w:val="none" w:sz="0" w:space="0" w:color="auto"/>
            <w:left w:val="none" w:sz="0" w:space="0" w:color="auto"/>
            <w:bottom w:val="none" w:sz="0" w:space="0" w:color="auto"/>
            <w:right w:val="none" w:sz="0" w:space="0" w:color="auto"/>
          </w:divBdr>
        </w:div>
        <w:div w:id="807211019">
          <w:marLeft w:val="0"/>
          <w:marRight w:val="0"/>
          <w:marTop w:val="0"/>
          <w:marBottom w:val="0"/>
          <w:divBdr>
            <w:top w:val="none" w:sz="0" w:space="0" w:color="auto"/>
            <w:left w:val="none" w:sz="0" w:space="0" w:color="auto"/>
            <w:bottom w:val="none" w:sz="0" w:space="0" w:color="auto"/>
            <w:right w:val="none" w:sz="0" w:space="0" w:color="auto"/>
          </w:divBdr>
        </w:div>
        <w:div w:id="1956057939">
          <w:marLeft w:val="0"/>
          <w:marRight w:val="0"/>
          <w:marTop w:val="0"/>
          <w:marBottom w:val="0"/>
          <w:divBdr>
            <w:top w:val="none" w:sz="0" w:space="0" w:color="auto"/>
            <w:left w:val="none" w:sz="0" w:space="0" w:color="auto"/>
            <w:bottom w:val="none" w:sz="0" w:space="0" w:color="auto"/>
            <w:right w:val="none" w:sz="0" w:space="0" w:color="auto"/>
          </w:divBdr>
        </w:div>
        <w:div w:id="1787504756">
          <w:marLeft w:val="0"/>
          <w:marRight w:val="0"/>
          <w:marTop w:val="0"/>
          <w:marBottom w:val="0"/>
          <w:divBdr>
            <w:top w:val="none" w:sz="0" w:space="0" w:color="auto"/>
            <w:left w:val="none" w:sz="0" w:space="0" w:color="auto"/>
            <w:bottom w:val="none" w:sz="0" w:space="0" w:color="auto"/>
            <w:right w:val="none" w:sz="0" w:space="0" w:color="auto"/>
          </w:divBdr>
        </w:div>
        <w:div w:id="131755798">
          <w:marLeft w:val="0"/>
          <w:marRight w:val="0"/>
          <w:marTop w:val="0"/>
          <w:marBottom w:val="0"/>
          <w:divBdr>
            <w:top w:val="none" w:sz="0" w:space="0" w:color="auto"/>
            <w:left w:val="none" w:sz="0" w:space="0" w:color="auto"/>
            <w:bottom w:val="none" w:sz="0" w:space="0" w:color="auto"/>
            <w:right w:val="none" w:sz="0" w:space="0" w:color="auto"/>
          </w:divBdr>
        </w:div>
        <w:div w:id="1532063376">
          <w:marLeft w:val="0"/>
          <w:marRight w:val="0"/>
          <w:marTop w:val="0"/>
          <w:marBottom w:val="0"/>
          <w:divBdr>
            <w:top w:val="none" w:sz="0" w:space="0" w:color="auto"/>
            <w:left w:val="none" w:sz="0" w:space="0" w:color="auto"/>
            <w:bottom w:val="none" w:sz="0" w:space="0" w:color="auto"/>
            <w:right w:val="none" w:sz="0" w:space="0" w:color="auto"/>
          </w:divBdr>
        </w:div>
        <w:div w:id="1171529712">
          <w:marLeft w:val="0"/>
          <w:marRight w:val="0"/>
          <w:marTop w:val="0"/>
          <w:marBottom w:val="0"/>
          <w:divBdr>
            <w:top w:val="none" w:sz="0" w:space="0" w:color="auto"/>
            <w:left w:val="none" w:sz="0" w:space="0" w:color="auto"/>
            <w:bottom w:val="none" w:sz="0" w:space="0" w:color="auto"/>
            <w:right w:val="none" w:sz="0" w:space="0" w:color="auto"/>
          </w:divBdr>
        </w:div>
        <w:div w:id="1193226964">
          <w:marLeft w:val="0"/>
          <w:marRight w:val="0"/>
          <w:marTop w:val="0"/>
          <w:marBottom w:val="0"/>
          <w:divBdr>
            <w:top w:val="none" w:sz="0" w:space="0" w:color="auto"/>
            <w:left w:val="none" w:sz="0" w:space="0" w:color="auto"/>
            <w:bottom w:val="none" w:sz="0" w:space="0" w:color="auto"/>
            <w:right w:val="none" w:sz="0" w:space="0" w:color="auto"/>
          </w:divBdr>
        </w:div>
        <w:div w:id="302125538">
          <w:marLeft w:val="0"/>
          <w:marRight w:val="0"/>
          <w:marTop w:val="0"/>
          <w:marBottom w:val="0"/>
          <w:divBdr>
            <w:top w:val="none" w:sz="0" w:space="0" w:color="auto"/>
            <w:left w:val="none" w:sz="0" w:space="0" w:color="auto"/>
            <w:bottom w:val="none" w:sz="0" w:space="0" w:color="auto"/>
            <w:right w:val="none" w:sz="0" w:space="0" w:color="auto"/>
          </w:divBdr>
        </w:div>
        <w:div w:id="379404528">
          <w:marLeft w:val="0"/>
          <w:marRight w:val="0"/>
          <w:marTop w:val="0"/>
          <w:marBottom w:val="0"/>
          <w:divBdr>
            <w:top w:val="none" w:sz="0" w:space="0" w:color="auto"/>
            <w:left w:val="none" w:sz="0" w:space="0" w:color="auto"/>
            <w:bottom w:val="none" w:sz="0" w:space="0" w:color="auto"/>
            <w:right w:val="none" w:sz="0" w:space="0" w:color="auto"/>
          </w:divBdr>
        </w:div>
        <w:div w:id="1552955698">
          <w:marLeft w:val="0"/>
          <w:marRight w:val="0"/>
          <w:marTop w:val="0"/>
          <w:marBottom w:val="0"/>
          <w:divBdr>
            <w:top w:val="none" w:sz="0" w:space="0" w:color="auto"/>
            <w:left w:val="none" w:sz="0" w:space="0" w:color="auto"/>
            <w:bottom w:val="none" w:sz="0" w:space="0" w:color="auto"/>
            <w:right w:val="none" w:sz="0" w:space="0" w:color="auto"/>
          </w:divBdr>
        </w:div>
        <w:div w:id="1530995977">
          <w:marLeft w:val="0"/>
          <w:marRight w:val="0"/>
          <w:marTop w:val="0"/>
          <w:marBottom w:val="0"/>
          <w:divBdr>
            <w:top w:val="none" w:sz="0" w:space="0" w:color="auto"/>
            <w:left w:val="none" w:sz="0" w:space="0" w:color="auto"/>
            <w:bottom w:val="none" w:sz="0" w:space="0" w:color="auto"/>
            <w:right w:val="none" w:sz="0" w:space="0" w:color="auto"/>
          </w:divBdr>
        </w:div>
        <w:div w:id="1766994663">
          <w:marLeft w:val="0"/>
          <w:marRight w:val="0"/>
          <w:marTop w:val="0"/>
          <w:marBottom w:val="0"/>
          <w:divBdr>
            <w:top w:val="none" w:sz="0" w:space="0" w:color="auto"/>
            <w:left w:val="none" w:sz="0" w:space="0" w:color="auto"/>
            <w:bottom w:val="none" w:sz="0" w:space="0" w:color="auto"/>
            <w:right w:val="none" w:sz="0" w:space="0" w:color="auto"/>
          </w:divBdr>
        </w:div>
        <w:div w:id="1480995892">
          <w:marLeft w:val="0"/>
          <w:marRight w:val="0"/>
          <w:marTop w:val="0"/>
          <w:marBottom w:val="0"/>
          <w:divBdr>
            <w:top w:val="none" w:sz="0" w:space="0" w:color="auto"/>
            <w:left w:val="none" w:sz="0" w:space="0" w:color="auto"/>
            <w:bottom w:val="none" w:sz="0" w:space="0" w:color="auto"/>
            <w:right w:val="none" w:sz="0" w:space="0" w:color="auto"/>
          </w:divBdr>
        </w:div>
      </w:divsChild>
    </w:div>
    <w:div w:id="1189217872">
      <w:bodyDiv w:val="1"/>
      <w:marLeft w:val="0"/>
      <w:marRight w:val="0"/>
      <w:marTop w:val="0"/>
      <w:marBottom w:val="0"/>
      <w:divBdr>
        <w:top w:val="none" w:sz="0" w:space="0" w:color="auto"/>
        <w:left w:val="none" w:sz="0" w:space="0" w:color="auto"/>
        <w:bottom w:val="none" w:sz="0" w:space="0" w:color="auto"/>
        <w:right w:val="none" w:sz="0" w:space="0" w:color="auto"/>
      </w:divBdr>
      <w:divsChild>
        <w:div w:id="1877887024">
          <w:marLeft w:val="0"/>
          <w:marRight w:val="0"/>
          <w:marTop w:val="0"/>
          <w:marBottom w:val="0"/>
          <w:divBdr>
            <w:top w:val="none" w:sz="0" w:space="0" w:color="auto"/>
            <w:left w:val="none" w:sz="0" w:space="0" w:color="auto"/>
            <w:bottom w:val="none" w:sz="0" w:space="0" w:color="auto"/>
            <w:right w:val="none" w:sz="0" w:space="0" w:color="auto"/>
          </w:divBdr>
        </w:div>
        <w:div w:id="1842432431">
          <w:marLeft w:val="0"/>
          <w:marRight w:val="0"/>
          <w:marTop w:val="0"/>
          <w:marBottom w:val="0"/>
          <w:divBdr>
            <w:top w:val="none" w:sz="0" w:space="0" w:color="auto"/>
            <w:left w:val="none" w:sz="0" w:space="0" w:color="auto"/>
            <w:bottom w:val="none" w:sz="0" w:space="0" w:color="auto"/>
            <w:right w:val="none" w:sz="0" w:space="0" w:color="auto"/>
          </w:divBdr>
        </w:div>
        <w:div w:id="1707372274">
          <w:marLeft w:val="0"/>
          <w:marRight w:val="0"/>
          <w:marTop w:val="0"/>
          <w:marBottom w:val="0"/>
          <w:divBdr>
            <w:top w:val="none" w:sz="0" w:space="0" w:color="auto"/>
            <w:left w:val="none" w:sz="0" w:space="0" w:color="auto"/>
            <w:bottom w:val="none" w:sz="0" w:space="0" w:color="auto"/>
            <w:right w:val="none" w:sz="0" w:space="0" w:color="auto"/>
          </w:divBdr>
        </w:div>
        <w:div w:id="1859083105">
          <w:marLeft w:val="0"/>
          <w:marRight w:val="0"/>
          <w:marTop w:val="0"/>
          <w:marBottom w:val="0"/>
          <w:divBdr>
            <w:top w:val="none" w:sz="0" w:space="0" w:color="auto"/>
            <w:left w:val="none" w:sz="0" w:space="0" w:color="auto"/>
            <w:bottom w:val="none" w:sz="0" w:space="0" w:color="auto"/>
            <w:right w:val="none" w:sz="0" w:space="0" w:color="auto"/>
          </w:divBdr>
        </w:div>
        <w:div w:id="1225918972">
          <w:marLeft w:val="0"/>
          <w:marRight w:val="0"/>
          <w:marTop w:val="0"/>
          <w:marBottom w:val="0"/>
          <w:divBdr>
            <w:top w:val="none" w:sz="0" w:space="0" w:color="auto"/>
            <w:left w:val="none" w:sz="0" w:space="0" w:color="auto"/>
            <w:bottom w:val="none" w:sz="0" w:space="0" w:color="auto"/>
            <w:right w:val="none" w:sz="0" w:space="0" w:color="auto"/>
          </w:divBdr>
        </w:div>
        <w:div w:id="95755960">
          <w:marLeft w:val="0"/>
          <w:marRight w:val="0"/>
          <w:marTop w:val="0"/>
          <w:marBottom w:val="0"/>
          <w:divBdr>
            <w:top w:val="none" w:sz="0" w:space="0" w:color="auto"/>
            <w:left w:val="none" w:sz="0" w:space="0" w:color="auto"/>
            <w:bottom w:val="none" w:sz="0" w:space="0" w:color="auto"/>
            <w:right w:val="none" w:sz="0" w:space="0" w:color="auto"/>
          </w:divBdr>
        </w:div>
        <w:div w:id="383991169">
          <w:marLeft w:val="0"/>
          <w:marRight w:val="0"/>
          <w:marTop w:val="0"/>
          <w:marBottom w:val="0"/>
          <w:divBdr>
            <w:top w:val="none" w:sz="0" w:space="0" w:color="auto"/>
            <w:left w:val="none" w:sz="0" w:space="0" w:color="auto"/>
            <w:bottom w:val="none" w:sz="0" w:space="0" w:color="auto"/>
            <w:right w:val="none" w:sz="0" w:space="0" w:color="auto"/>
          </w:divBdr>
        </w:div>
        <w:div w:id="296499760">
          <w:marLeft w:val="0"/>
          <w:marRight w:val="0"/>
          <w:marTop w:val="0"/>
          <w:marBottom w:val="0"/>
          <w:divBdr>
            <w:top w:val="none" w:sz="0" w:space="0" w:color="auto"/>
            <w:left w:val="none" w:sz="0" w:space="0" w:color="auto"/>
            <w:bottom w:val="none" w:sz="0" w:space="0" w:color="auto"/>
            <w:right w:val="none" w:sz="0" w:space="0" w:color="auto"/>
          </w:divBdr>
        </w:div>
        <w:div w:id="1678000567">
          <w:marLeft w:val="0"/>
          <w:marRight w:val="0"/>
          <w:marTop w:val="0"/>
          <w:marBottom w:val="0"/>
          <w:divBdr>
            <w:top w:val="none" w:sz="0" w:space="0" w:color="auto"/>
            <w:left w:val="none" w:sz="0" w:space="0" w:color="auto"/>
            <w:bottom w:val="none" w:sz="0" w:space="0" w:color="auto"/>
            <w:right w:val="none" w:sz="0" w:space="0" w:color="auto"/>
          </w:divBdr>
        </w:div>
        <w:div w:id="616447285">
          <w:marLeft w:val="0"/>
          <w:marRight w:val="0"/>
          <w:marTop w:val="0"/>
          <w:marBottom w:val="0"/>
          <w:divBdr>
            <w:top w:val="none" w:sz="0" w:space="0" w:color="auto"/>
            <w:left w:val="none" w:sz="0" w:space="0" w:color="auto"/>
            <w:bottom w:val="none" w:sz="0" w:space="0" w:color="auto"/>
            <w:right w:val="none" w:sz="0" w:space="0" w:color="auto"/>
          </w:divBdr>
        </w:div>
      </w:divsChild>
    </w:div>
    <w:div w:id="1477336383">
      <w:bodyDiv w:val="1"/>
      <w:marLeft w:val="0"/>
      <w:marRight w:val="0"/>
      <w:marTop w:val="0"/>
      <w:marBottom w:val="0"/>
      <w:divBdr>
        <w:top w:val="none" w:sz="0" w:space="0" w:color="auto"/>
        <w:left w:val="none" w:sz="0" w:space="0" w:color="auto"/>
        <w:bottom w:val="none" w:sz="0" w:space="0" w:color="auto"/>
        <w:right w:val="none" w:sz="0" w:space="0" w:color="auto"/>
      </w:divBdr>
    </w:div>
    <w:div w:id="1522861757">
      <w:bodyDiv w:val="1"/>
      <w:marLeft w:val="0"/>
      <w:marRight w:val="0"/>
      <w:marTop w:val="0"/>
      <w:marBottom w:val="0"/>
      <w:divBdr>
        <w:top w:val="none" w:sz="0" w:space="0" w:color="auto"/>
        <w:left w:val="none" w:sz="0" w:space="0" w:color="auto"/>
        <w:bottom w:val="none" w:sz="0" w:space="0" w:color="auto"/>
        <w:right w:val="none" w:sz="0" w:space="0" w:color="auto"/>
      </w:divBdr>
    </w:div>
    <w:div w:id="1852603060">
      <w:bodyDiv w:val="1"/>
      <w:marLeft w:val="0"/>
      <w:marRight w:val="0"/>
      <w:marTop w:val="0"/>
      <w:marBottom w:val="0"/>
      <w:divBdr>
        <w:top w:val="none" w:sz="0" w:space="0" w:color="auto"/>
        <w:left w:val="none" w:sz="0" w:space="0" w:color="auto"/>
        <w:bottom w:val="none" w:sz="0" w:space="0" w:color="auto"/>
        <w:right w:val="none" w:sz="0" w:space="0" w:color="auto"/>
      </w:divBdr>
      <w:divsChild>
        <w:div w:id="472715577">
          <w:marLeft w:val="0"/>
          <w:marRight w:val="0"/>
          <w:marTop w:val="0"/>
          <w:marBottom w:val="0"/>
          <w:divBdr>
            <w:top w:val="none" w:sz="0" w:space="0" w:color="auto"/>
            <w:left w:val="none" w:sz="0" w:space="0" w:color="auto"/>
            <w:bottom w:val="none" w:sz="0" w:space="0" w:color="auto"/>
            <w:right w:val="none" w:sz="0" w:space="0" w:color="auto"/>
          </w:divBdr>
        </w:div>
        <w:div w:id="886993778">
          <w:marLeft w:val="0"/>
          <w:marRight w:val="0"/>
          <w:marTop w:val="0"/>
          <w:marBottom w:val="0"/>
          <w:divBdr>
            <w:top w:val="none" w:sz="0" w:space="0" w:color="auto"/>
            <w:left w:val="none" w:sz="0" w:space="0" w:color="auto"/>
            <w:bottom w:val="none" w:sz="0" w:space="0" w:color="auto"/>
            <w:right w:val="none" w:sz="0" w:space="0" w:color="auto"/>
          </w:divBdr>
        </w:div>
        <w:div w:id="359286482">
          <w:marLeft w:val="0"/>
          <w:marRight w:val="0"/>
          <w:marTop w:val="0"/>
          <w:marBottom w:val="0"/>
          <w:divBdr>
            <w:top w:val="none" w:sz="0" w:space="0" w:color="auto"/>
            <w:left w:val="none" w:sz="0" w:space="0" w:color="auto"/>
            <w:bottom w:val="none" w:sz="0" w:space="0" w:color="auto"/>
            <w:right w:val="none" w:sz="0" w:space="0" w:color="auto"/>
          </w:divBdr>
        </w:div>
        <w:div w:id="244920123">
          <w:marLeft w:val="0"/>
          <w:marRight w:val="0"/>
          <w:marTop w:val="0"/>
          <w:marBottom w:val="0"/>
          <w:divBdr>
            <w:top w:val="none" w:sz="0" w:space="0" w:color="auto"/>
            <w:left w:val="none" w:sz="0" w:space="0" w:color="auto"/>
            <w:bottom w:val="none" w:sz="0" w:space="0" w:color="auto"/>
            <w:right w:val="none" w:sz="0" w:space="0" w:color="auto"/>
          </w:divBdr>
        </w:div>
        <w:div w:id="2054767347">
          <w:marLeft w:val="0"/>
          <w:marRight w:val="0"/>
          <w:marTop w:val="0"/>
          <w:marBottom w:val="0"/>
          <w:divBdr>
            <w:top w:val="none" w:sz="0" w:space="0" w:color="auto"/>
            <w:left w:val="none" w:sz="0" w:space="0" w:color="auto"/>
            <w:bottom w:val="none" w:sz="0" w:space="0" w:color="auto"/>
            <w:right w:val="none" w:sz="0" w:space="0" w:color="auto"/>
          </w:divBdr>
        </w:div>
        <w:div w:id="298732589">
          <w:marLeft w:val="0"/>
          <w:marRight w:val="0"/>
          <w:marTop w:val="0"/>
          <w:marBottom w:val="0"/>
          <w:divBdr>
            <w:top w:val="none" w:sz="0" w:space="0" w:color="auto"/>
            <w:left w:val="none" w:sz="0" w:space="0" w:color="auto"/>
            <w:bottom w:val="none" w:sz="0" w:space="0" w:color="auto"/>
            <w:right w:val="none" w:sz="0" w:space="0" w:color="auto"/>
          </w:divBdr>
        </w:div>
        <w:div w:id="2115861631">
          <w:marLeft w:val="0"/>
          <w:marRight w:val="0"/>
          <w:marTop w:val="0"/>
          <w:marBottom w:val="0"/>
          <w:divBdr>
            <w:top w:val="none" w:sz="0" w:space="0" w:color="auto"/>
            <w:left w:val="none" w:sz="0" w:space="0" w:color="auto"/>
            <w:bottom w:val="none" w:sz="0" w:space="0" w:color="auto"/>
            <w:right w:val="none" w:sz="0" w:space="0" w:color="auto"/>
          </w:divBdr>
        </w:div>
        <w:div w:id="1375273643">
          <w:marLeft w:val="0"/>
          <w:marRight w:val="0"/>
          <w:marTop w:val="0"/>
          <w:marBottom w:val="0"/>
          <w:divBdr>
            <w:top w:val="none" w:sz="0" w:space="0" w:color="auto"/>
            <w:left w:val="none" w:sz="0" w:space="0" w:color="auto"/>
            <w:bottom w:val="none" w:sz="0" w:space="0" w:color="auto"/>
            <w:right w:val="none" w:sz="0" w:space="0" w:color="auto"/>
          </w:divBdr>
        </w:div>
        <w:div w:id="1629893608">
          <w:marLeft w:val="0"/>
          <w:marRight w:val="0"/>
          <w:marTop w:val="0"/>
          <w:marBottom w:val="0"/>
          <w:divBdr>
            <w:top w:val="none" w:sz="0" w:space="0" w:color="auto"/>
            <w:left w:val="none" w:sz="0" w:space="0" w:color="auto"/>
            <w:bottom w:val="none" w:sz="0" w:space="0" w:color="auto"/>
            <w:right w:val="none" w:sz="0" w:space="0" w:color="auto"/>
          </w:divBdr>
        </w:div>
        <w:div w:id="1747649995">
          <w:marLeft w:val="0"/>
          <w:marRight w:val="0"/>
          <w:marTop w:val="0"/>
          <w:marBottom w:val="0"/>
          <w:divBdr>
            <w:top w:val="none" w:sz="0" w:space="0" w:color="auto"/>
            <w:left w:val="none" w:sz="0" w:space="0" w:color="auto"/>
            <w:bottom w:val="none" w:sz="0" w:space="0" w:color="auto"/>
            <w:right w:val="none" w:sz="0" w:space="0" w:color="auto"/>
          </w:divBdr>
        </w:div>
        <w:div w:id="1109395914">
          <w:marLeft w:val="0"/>
          <w:marRight w:val="0"/>
          <w:marTop w:val="0"/>
          <w:marBottom w:val="0"/>
          <w:divBdr>
            <w:top w:val="none" w:sz="0" w:space="0" w:color="auto"/>
            <w:left w:val="none" w:sz="0" w:space="0" w:color="auto"/>
            <w:bottom w:val="none" w:sz="0" w:space="0" w:color="auto"/>
            <w:right w:val="none" w:sz="0" w:space="0" w:color="auto"/>
          </w:divBdr>
        </w:div>
        <w:div w:id="361057048">
          <w:marLeft w:val="0"/>
          <w:marRight w:val="0"/>
          <w:marTop w:val="0"/>
          <w:marBottom w:val="0"/>
          <w:divBdr>
            <w:top w:val="none" w:sz="0" w:space="0" w:color="auto"/>
            <w:left w:val="none" w:sz="0" w:space="0" w:color="auto"/>
            <w:bottom w:val="none" w:sz="0" w:space="0" w:color="auto"/>
            <w:right w:val="none" w:sz="0" w:space="0" w:color="auto"/>
          </w:divBdr>
        </w:div>
        <w:div w:id="1665086645">
          <w:marLeft w:val="0"/>
          <w:marRight w:val="0"/>
          <w:marTop w:val="0"/>
          <w:marBottom w:val="0"/>
          <w:divBdr>
            <w:top w:val="none" w:sz="0" w:space="0" w:color="auto"/>
            <w:left w:val="none" w:sz="0" w:space="0" w:color="auto"/>
            <w:bottom w:val="none" w:sz="0" w:space="0" w:color="auto"/>
            <w:right w:val="none" w:sz="0" w:space="0" w:color="auto"/>
          </w:divBdr>
        </w:div>
        <w:div w:id="503325270">
          <w:marLeft w:val="0"/>
          <w:marRight w:val="0"/>
          <w:marTop w:val="0"/>
          <w:marBottom w:val="0"/>
          <w:divBdr>
            <w:top w:val="none" w:sz="0" w:space="0" w:color="auto"/>
            <w:left w:val="none" w:sz="0" w:space="0" w:color="auto"/>
            <w:bottom w:val="none" w:sz="0" w:space="0" w:color="auto"/>
            <w:right w:val="none" w:sz="0" w:space="0" w:color="auto"/>
          </w:divBdr>
        </w:div>
        <w:div w:id="1430007883">
          <w:marLeft w:val="0"/>
          <w:marRight w:val="0"/>
          <w:marTop w:val="0"/>
          <w:marBottom w:val="0"/>
          <w:divBdr>
            <w:top w:val="none" w:sz="0" w:space="0" w:color="auto"/>
            <w:left w:val="none" w:sz="0" w:space="0" w:color="auto"/>
            <w:bottom w:val="none" w:sz="0" w:space="0" w:color="auto"/>
            <w:right w:val="none" w:sz="0" w:space="0" w:color="auto"/>
          </w:divBdr>
        </w:div>
        <w:div w:id="966858225">
          <w:marLeft w:val="0"/>
          <w:marRight w:val="0"/>
          <w:marTop w:val="0"/>
          <w:marBottom w:val="0"/>
          <w:divBdr>
            <w:top w:val="none" w:sz="0" w:space="0" w:color="auto"/>
            <w:left w:val="none" w:sz="0" w:space="0" w:color="auto"/>
            <w:bottom w:val="none" w:sz="0" w:space="0" w:color="auto"/>
            <w:right w:val="none" w:sz="0" w:space="0" w:color="auto"/>
          </w:divBdr>
        </w:div>
        <w:div w:id="1369718712">
          <w:marLeft w:val="0"/>
          <w:marRight w:val="0"/>
          <w:marTop w:val="0"/>
          <w:marBottom w:val="0"/>
          <w:divBdr>
            <w:top w:val="none" w:sz="0" w:space="0" w:color="auto"/>
            <w:left w:val="none" w:sz="0" w:space="0" w:color="auto"/>
            <w:bottom w:val="none" w:sz="0" w:space="0" w:color="auto"/>
            <w:right w:val="none" w:sz="0" w:space="0" w:color="auto"/>
          </w:divBdr>
        </w:div>
        <w:div w:id="326910780">
          <w:marLeft w:val="0"/>
          <w:marRight w:val="0"/>
          <w:marTop w:val="0"/>
          <w:marBottom w:val="0"/>
          <w:divBdr>
            <w:top w:val="none" w:sz="0" w:space="0" w:color="auto"/>
            <w:left w:val="none" w:sz="0" w:space="0" w:color="auto"/>
            <w:bottom w:val="none" w:sz="0" w:space="0" w:color="auto"/>
            <w:right w:val="none" w:sz="0" w:space="0" w:color="auto"/>
          </w:divBdr>
        </w:div>
        <w:div w:id="1581867464">
          <w:marLeft w:val="0"/>
          <w:marRight w:val="0"/>
          <w:marTop w:val="0"/>
          <w:marBottom w:val="0"/>
          <w:divBdr>
            <w:top w:val="none" w:sz="0" w:space="0" w:color="auto"/>
            <w:left w:val="none" w:sz="0" w:space="0" w:color="auto"/>
            <w:bottom w:val="none" w:sz="0" w:space="0" w:color="auto"/>
            <w:right w:val="none" w:sz="0" w:space="0" w:color="auto"/>
          </w:divBdr>
        </w:div>
        <w:div w:id="1687825797">
          <w:marLeft w:val="0"/>
          <w:marRight w:val="0"/>
          <w:marTop w:val="0"/>
          <w:marBottom w:val="0"/>
          <w:divBdr>
            <w:top w:val="none" w:sz="0" w:space="0" w:color="auto"/>
            <w:left w:val="none" w:sz="0" w:space="0" w:color="auto"/>
            <w:bottom w:val="none" w:sz="0" w:space="0" w:color="auto"/>
            <w:right w:val="none" w:sz="0" w:space="0" w:color="auto"/>
          </w:divBdr>
        </w:div>
        <w:div w:id="1621717039">
          <w:marLeft w:val="0"/>
          <w:marRight w:val="0"/>
          <w:marTop w:val="0"/>
          <w:marBottom w:val="0"/>
          <w:divBdr>
            <w:top w:val="none" w:sz="0" w:space="0" w:color="auto"/>
            <w:left w:val="none" w:sz="0" w:space="0" w:color="auto"/>
            <w:bottom w:val="none" w:sz="0" w:space="0" w:color="auto"/>
            <w:right w:val="none" w:sz="0" w:space="0" w:color="auto"/>
          </w:divBdr>
        </w:div>
        <w:div w:id="1994992211">
          <w:marLeft w:val="0"/>
          <w:marRight w:val="0"/>
          <w:marTop w:val="0"/>
          <w:marBottom w:val="0"/>
          <w:divBdr>
            <w:top w:val="none" w:sz="0" w:space="0" w:color="auto"/>
            <w:left w:val="none" w:sz="0" w:space="0" w:color="auto"/>
            <w:bottom w:val="none" w:sz="0" w:space="0" w:color="auto"/>
            <w:right w:val="none" w:sz="0" w:space="0" w:color="auto"/>
          </w:divBdr>
        </w:div>
        <w:div w:id="913509980">
          <w:marLeft w:val="0"/>
          <w:marRight w:val="0"/>
          <w:marTop w:val="0"/>
          <w:marBottom w:val="0"/>
          <w:divBdr>
            <w:top w:val="none" w:sz="0" w:space="0" w:color="auto"/>
            <w:left w:val="none" w:sz="0" w:space="0" w:color="auto"/>
            <w:bottom w:val="none" w:sz="0" w:space="0" w:color="auto"/>
            <w:right w:val="none" w:sz="0" w:space="0" w:color="auto"/>
          </w:divBdr>
        </w:div>
        <w:div w:id="1821069890">
          <w:marLeft w:val="0"/>
          <w:marRight w:val="0"/>
          <w:marTop w:val="0"/>
          <w:marBottom w:val="0"/>
          <w:divBdr>
            <w:top w:val="none" w:sz="0" w:space="0" w:color="auto"/>
            <w:left w:val="none" w:sz="0" w:space="0" w:color="auto"/>
            <w:bottom w:val="none" w:sz="0" w:space="0" w:color="auto"/>
            <w:right w:val="none" w:sz="0" w:space="0" w:color="auto"/>
          </w:divBdr>
        </w:div>
        <w:div w:id="10774806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2B87AB-6DB8-4EF8-A54E-3395F8245F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11</Pages>
  <Words>3173</Words>
  <Characters>19044</Characters>
  <Application>Microsoft Office Word</Application>
  <DocSecurity>0</DocSecurity>
  <Lines>158</Lines>
  <Paragraphs>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Agata Gęsiak-Kaniuka</dc:creator>
  <cp:lastModifiedBy>Agata Gęsiak-Kaniuka</cp:lastModifiedBy>
  <cp:revision>3</cp:revision>
  <cp:lastPrinted>2016-04-20T06:26:00Z</cp:lastPrinted>
  <dcterms:created xsi:type="dcterms:W3CDTF">2016-10-17T10:05:00Z</dcterms:created>
  <dcterms:modified xsi:type="dcterms:W3CDTF">2016-10-17T11:23:00Z</dcterms:modified>
</cp:coreProperties>
</file>