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99" w:rsidRPr="002A7D43" w:rsidRDefault="00574C99" w:rsidP="00574C9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B7588" w:rsidRDefault="002B7588" w:rsidP="00574C99">
      <w:pPr>
        <w:suppressAutoHyphens w:val="0"/>
        <w:autoSpaceDN/>
        <w:spacing w:line="240" w:lineRule="auto"/>
        <w:jc w:val="center"/>
        <w:textAlignment w:val="auto"/>
        <w:rPr>
          <w:rFonts w:eastAsiaTheme="minorHAnsi" w:cs="Calibri"/>
          <w:b/>
          <w:color w:val="000000"/>
          <w:sz w:val="24"/>
          <w:szCs w:val="24"/>
        </w:rPr>
      </w:pPr>
    </w:p>
    <w:p w:rsidR="00574C99" w:rsidRPr="002A7D43" w:rsidRDefault="00574C99" w:rsidP="00574C99">
      <w:pPr>
        <w:suppressAutoHyphens w:val="0"/>
        <w:autoSpaceDN/>
        <w:spacing w:line="240" w:lineRule="auto"/>
        <w:jc w:val="center"/>
        <w:textAlignment w:val="auto"/>
        <w:rPr>
          <w:rFonts w:eastAsiaTheme="minorHAnsi" w:cs="Calibri"/>
          <w:b/>
          <w:color w:val="000000"/>
          <w:sz w:val="24"/>
          <w:szCs w:val="24"/>
        </w:rPr>
      </w:pPr>
      <w:r w:rsidRPr="002A7D43">
        <w:rPr>
          <w:rFonts w:eastAsiaTheme="minorHAnsi" w:cs="Calibri"/>
          <w:b/>
          <w:color w:val="000000"/>
          <w:sz w:val="24"/>
          <w:szCs w:val="24"/>
        </w:rPr>
        <w:t>KOMUNIKAT</w:t>
      </w:r>
    </w:p>
    <w:p w:rsidR="00574C99" w:rsidRPr="002A7D43" w:rsidRDefault="005F69B9" w:rsidP="00574C99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color w:val="000000"/>
          <w:sz w:val="24"/>
          <w:szCs w:val="24"/>
        </w:rPr>
      </w:pPr>
      <w:r>
        <w:rPr>
          <w:rFonts w:eastAsiaTheme="minorHAnsi" w:cs="Calibri"/>
          <w:b/>
          <w:color w:val="000000"/>
          <w:sz w:val="24"/>
          <w:szCs w:val="24"/>
        </w:rPr>
        <w:t>w</w:t>
      </w:r>
      <w:r w:rsidR="00574C99" w:rsidRPr="002A7D43">
        <w:rPr>
          <w:rFonts w:eastAsiaTheme="minorHAnsi" w:cs="Calibri"/>
          <w:b/>
          <w:color w:val="000000"/>
          <w:sz w:val="24"/>
          <w:szCs w:val="24"/>
        </w:rPr>
        <w:t xml:space="preserve"> sprawie konkursu w ramach </w:t>
      </w:r>
    </w:p>
    <w:p w:rsidR="00574C99" w:rsidRPr="002A7D43" w:rsidRDefault="00574C99" w:rsidP="00574C99">
      <w:pPr>
        <w:pStyle w:val="Nagwek1"/>
        <w:jc w:val="center"/>
        <w:rPr>
          <w:rFonts w:cs="Arial"/>
          <w:b/>
          <w:sz w:val="24"/>
          <w:szCs w:val="24"/>
        </w:rPr>
      </w:pPr>
      <w:r w:rsidRPr="002A7D43">
        <w:rPr>
          <w:rFonts w:cs="Arial"/>
          <w:b/>
          <w:sz w:val="24"/>
          <w:szCs w:val="24"/>
        </w:rPr>
        <w:t>Działania 6.1 Inwestycje w infrastrukturę społeczną:</w:t>
      </w:r>
    </w:p>
    <w:p w:rsidR="00574C99" w:rsidRPr="002A7D43" w:rsidRDefault="00574C99" w:rsidP="00574C99">
      <w:pPr>
        <w:pStyle w:val="Nagwek1"/>
        <w:jc w:val="center"/>
        <w:rPr>
          <w:rFonts w:cs="Arial"/>
          <w:b/>
          <w:sz w:val="24"/>
          <w:szCs w:val="24"/>
        </w:rPr>
      </w:pPr>
    </w:p>
    <w:p w:rsidR="00217CAD" w:rsidRPr="002A7D43" w:rsidRDefault="00217CAD" w:rsidP="00217CAD">
      <w:pPr>
        <w:pStyle w:val="Standard"/>
        <w:tabs>
          <w:tab w:val="left" w:pos="284"/>
          <w:tab w:val="left" w:pos="2835"/>
          <w:tab w:val="center" w:pos="4536"/>
          <w:tab w:val="right" w:pos="9072"/>
        </w:tabs>
        <w:spacing w:line="240" w:lineRule="auto"/>
        <w:ind w:left="284" w:hanging="284"/>
        <w:jc w:val="both"/>
        <w:rPr>
          <w:b/>
          <w:sz w:val="24"/>
          <w:szCs w:val="24"/>
        </w:rPr>
      </w:pPr>
      <w:r w:rsidRPr="002A7D43">
        <w:rPr>
          <w:b/>
          <w:sz w:val="24"/>
          <w:szCs w:val="24"/>
        </w:rPr>
        <w:t>D</w:t>
      </w:r>
      <w:r w:rsidRPr="002A7D43">
        <w:rPr>
          <w:b/>
          <w:sz w:val="24"/>
          <w:szCs w:val="24"/>
        </w:rPr>
        <w:tab/>
        <w:t xml:space="preserve">Remont, przebudowa i wyposażenie infrastruktury zdegradowanych budynków w celu ich adaptacji na mieszkania o charakterze wspomaganym: chronione, treningowe </w:t>
      </w:r>
      <w:r w:rsidRPr="002A7D43">
        <w:rPr>
          <w:b/>
          <w:sz w:val="24"/>
          <w:szCs w:val="24"/>
        </w:rPr>
        <w:br/>
        <w:t>i wspierane skierowane w szczególności dla osób opuszczających pieczę zastępczą, zakłady poprawcze lub młodzieżowe ośrodki wychowawcze</w:t>
      </w:r>
    </w:p>
    <w:p w:rsidR="00217CAD" w:rsidRDefault="00217CAD" w:rsidP="00C041F8">
      <w:pPr>
        <w:pStyle w:val="Standard"/>
        <w:tabs>
          <w:tab w:val="left" w:pos="284"/>
          <w:tab w:val="left" w:pos="2835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2A7D43">
        <w:rPr>
          <w:b/>
          <w:sz w:val="24"/>
          <w:szCs w:val="24"/>
        </w:rPr>
        <w:t>E</w:t>
      </w:r>
      <w:r w:rsidRPr="002A7D43">
        <w:rPr>
          <w:b/>
          <w:sz w:val="24"/>
          <w:szCs w:val="24"/>
        </w:rPr>
        <w:tab/>
        <w:t>Remont, przebudowa i wyposażenie infrastruktury zdegradowanych budynków w celu ich adaptacji na mieszkania socjalne</w:t>
      </w:r>
    </w:p>
    <w:p w:rsidR="00C041F8" w:rsidRPr="002A7D43" w:rsidRDefault="00C041F8" w:rsidP="00C041F8">
      <w:pPr>
        <w:pStyle w:val="Standard"/>
        <w:tabs>
          <w:tab w:val="left" w:pos="284"/>
          <w:tab w:val="left" w:pos="2835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574C99" w:rsidRPr="002A7D43" w:rsidRDefault="00574C99" w:rsidP="00217CAD">
      <w:pPr>
        <w:pStyle w:val="Nagwek1"/>
        <w:jc w:val="center"/>
        <w:rPr>
          <w:rFonts w:cs="Arial"/>
          <w:b/>
          <w:sz w:val="24"/>
          <w:szCs w:val="24"/>
        </w:rPr>
      </w:pPr>
      <w:r w:rsidRPr="002A7D43">
        <w:rPr>
          <w:rFonts w:cs="Arial"/>
          <w:b/>
          <w:sz w:val="24"/>
          <w:szCs w:val="24"/>
        </w:rPr>
        <w:t>Poddziałanie 6.1.1 Inwestycje w infrastrukturę społeczną –</w:t>
      </w:r>
    </w:p>
    <w:p w:rsidR="00574C99" w:rsidRPr="002A7D43" w:rsidRDefault="00574C99" w:rsidP="00574C99">
      <w:pPr>
        <w:pStyle w:val="Nagwek1"/>
        <w:jc w:val="center"/>
        <w:rPr>
          <w:sz w:val="24"/>
          <w:szCs w:val="24"/>
        </w:rPr>
      </w:pPr>
      <w:r w:rsidRPr="002A7D43">
        <w:rPr>
          <w:rFonts w:cs="Arial"/>
          <w:b/>
          <w:sz w:val="24"/>
          <w:szCs w:val="24"/>
        </w:rPr>
        <w:t>konkursy horyzontalne – nabór na OSI</w:t>
      </w:r>
    </w:p>
    <w:p w:rsidR="00574C99" w:rsidRPr="002A7D43" w:rsidRDefault="00574C99" w:rsidP="00574C99">
      <w:pPr>
        <w:pStyle w:val="Standard"/>
        <w:spacing w:line="240" w:lineRule="auto"/>
        <w:jc w:val="center"/>
        <w:rPr>
          <w:sz w:val="24"/>
          <w:szCs w:val="24"/>
        </w:rPr>
      </w:pPr>
      <w:r w:rsidRPr="002A7D43">
        <w:rPr>
          <w:sz w:val="24"/>
          <w:szCs w:val="24"/>
        </w:rPr>
        <w:t>Nr naboru RPDS.06.01.01-IZ.00-02-16</w:t>
      </w:r>
      <w:r w:rsidR="00AA4D5F" w:rsidRPr="002A7D43">
        <w:rPr>
          <w:sz w:val="24"/>
          <w:szCs w:val="24"/>
        </w:rPr>
        <w:t>3</w:t>
      </w:r>
      <w:r w:rsidRPr="002A7D43">
        <w:rPr>
          <w:sz w:val="24"/>
          <w:szCs w:val="24"/>
        </w:rPr>
        <w:t>/16</w:t>
      </w:r>
    </w:p>
    <w:p w:rsidR="00574C99" w:rsidRPr="002A7D43" w:rsidRDefault="00574C99" w:rsidP="00574C99">
      <w:pPr>
        <w:pStyle w:val="Nagwek1"/>
        <w:jc w:val="center"/>
        <w:rPr>
          <w:rFonts w:cs="Arial"/>
          <w:b/>
          <w:sz w:val="24"/>
          <w:szCs w:val="24"/>
        </w:rPr>
      </w:pPr>
      <w:r w:rsidRPr="002A7D43">
        <w:rPr>
          <w:rFonts w:cs="Arial"/>
          <w:b/>
          <w:sz w:val="24"/>
          <w:szCs w:val="24"/>
        </w:rPr>
        <w:t>Poddziałanie 6.1.2 Inwestycje w infrastrukturę społeczną – ZIT WrOF</w:t>
      </w:r>
    </w:p>
    <w:p w:rsidR="00574C99" w:rsidRPr="002A7D43" w:rsidRDefault="00574C99" w:rsidP="00574C99">
      <w:pPr>
        <w:pStyle w:val="Standard"/>
        <w:spacing w:line="240" w:lineRule="auto"/>
        <w:jc w:val="center"/>
        <w:rPr>
          <w:sz w:val="24"/>
          <w:szCs w:val="24"/>
        </w:rPr>
      </w:pPr>
      <w:r w:rsidRPr="002A7D43">
        <w:rPr>
          <w:sz w:val="24"/>
          <w:szCs w:val="24"/>
        </w:rPr>
        <w:t>Nr naboru RPDS.06.01.02-IZ.00-02-16</w:t>
      </w:r>
      <w:r w:rsidR="00AA4D5F" w:rsidRPr="002A7D43">
        <w:rPr>
          <w:sz w:val="24"/>
          <w:szCs w:val="24"/>
        </w:rPr>
        <w:t>4</w:t>
      </w:r>
      <w:r w:rsidRPr="002A7D43">
        <w:rPr>
          <w:sz w:val="24"/>
          <w:szCs w:val="24"/>
        </w:rPr>
        <w:t>/16</w:t>
      </w:r>
    </w:p>
    <w:p w:rsidR="00574C99" w:rsidRPr="002A7D43" w:rsidRDefault="00574C99" w:rsidP="00574C99">
      <w:pPr>
        <w:pStyle w:val="Nagwek1"/>
        <w:jc w:val="center"/>
        <w:rPr>
          <w:rFonts w:cs="Arial"/>
          <w:b/>
          <w:sz w:val="24"/>
          <w:szCs w:val="24"/>
        </w:rPr>
      </w:pPr>
      <w:r w:rsidRPr="002A7D43">
        <w:rPr>
          <w:rFonts w:cs="Arial"/>
          <w:b/>
          <w:sz w:val="24"/>
          <w:szCs w:val="24"/>
        </w:rPr>
        <w:t>Poddziałanie 6.1.3 Inwestycje w infrastrukturę społeczną – ZIT AJ</w:t>
      </w:r>
    </w:p>
    <w:p w:rsidR="00E17BE6" w:rsidRDefault="00574C99" w:rsidP="00E17BE6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color w:val="000000"/>
          <w:sz w:val="24"/>
          <w:szCs w:val="24"/>
        </w:rPr>
      </w:pPr>
      <w:r w:rsidRPr="002A7D43">
        <w:rPr>
          <w:sz w:val="24"/>
          <w:szCs w:val="24"/>
        </w:rPr>
        <w:t>Nr naboru RPDS.06.01.03-IZ.00-02-16</w:t>
      </w:r>
      <w:r w:rsidR="00AA4D5F" w:rsidRPr="002A7D43">
        <w:rPr>
          <w:sz w:val="24"/>
          <w:szCs w:val="24"/>
        </w:rPr>
        <w:t>5</w:t>
      </w:r>
      <w:r w:rsidRPr="002A7D43">
        <w:rPr>
          <w:sz w:val="24"/>
          <w:szCs w:val="24"/>
        </w:rPr>
        <w:t>/16</w:t>
      </w:r>
    </w:p>
    <w:p w:rsidR="00E17BE6" w:rsidRDefault="00E17BE6" w:rsidP="00E17BE6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color w:val="000000"/>
          <w:sz w:val="24"/>
          <w:szCs w:val="24"/>
        </w:rPr>
      </w:pPr>
    </w:p>
    <w:p w:rsidR="00E17BE6" w:rsidRPr="002B7588" w:rsidRDefault="00E17BE6" w:rsidP="00E17BE6">
      <w:pPr>
        <w:spacing w:after="120" w:line="240" w:lineRule="auto"/>
        <w:rPr>
          <w:b/>
          <w:sz w:val="24"/>
          <w:szCs w:val="24"/>
        </w:rPr>
      </w:pPr>
    </w:p>
    <w:p w:rsidR="00E17BE6" w:rsidRPr="002B7588" w:rsidRDefault="00E17BE6" w:rsidP="00143C07">
      <w:pPr>
        <w:spacing w:after="120" w:line="240" w:lineRule="auto"/>
        <w:jc w:val="center"/>
        <w:rPr>
          <w:b/>
          <w:sz w:val="24"/>
          <w:szCs w:val="24"/>
        </w:rPr>
      </w:pPr>
      <w:r w:rsidRPr="002B7588">
        <w:rPr>
          <w:b/>
          <w:sz w:val="24"/>
          <w:szCs w:val="24"/>
        </w:rPr>
        <w:t>Adaptacja zdegradowanej infrastruktury na mieszkania chronione, wspomagane lub</w:t>
      </w:r>
      <w:r w:rsidR="00143C07">
        <w:rPr>
          <w:b/>
          <w:sz w:val="24"/>
          <w:szCs w:val="24"/>
        </w:rPr>
        <w:t xml:space="preserve"> </w:t>
      </w:r>
      <w:r w:rsidRPr="002B7588">
        <w:rPr>
          <w:b/>
          <w:sz w:val="24"/>
          <w:szCs w:val="24"/>
        </w:rPr>
        <w:t>socjalne</w:t>
      </w:r>
    </w:p>
    <w:p w:rsidR="001D74DC" w:rsidRPr="002B7588" w:rsidRDefault="00E17BE6" w:rsidP="00E17BE6">
      <w:pPr>
        <w:tabs>
          <w:tab w:val="left" w:pos="284"/>
        </w:tabs>
        <w:spacing w:before="60"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B7588">
        <w:rPr>
          <w:rFonts w:cs="Calibri"/>
          <w:color w:val="000000"/>
          <w:sz w:val="24"/>
          <w:szCs w:val="24"/>
        </w:rPr>
        <w:t>Przewidziane w ramach konkursu wsparcie dla mieszkań chronionych, o których mowa w</w:t>
      </w:r>
      <w:r w:rsidR="002B7588">
        <w:rPr>
          <w:rFonts w:cs="Calibri"/>
          <w:color w:val="000000"/>
          <w:sz w:val="24"/>
          <w:szCs w:val="24"/>
        </w:rPr>
        <w:t> </w:t>
      </w:r>
      <w:r w:rsidRPr="002B7588">
        <w:rPr>
          <w:rFonts w:cs="Calibri"/>
          <w:color w:val="000000"/>
          <w:sz w:val="24"/>
          <w:szCs w:val="24"/>
        </w:rPr>
        <w:t>ustawie z</w:t>
      </w:r>
      <w:r w:rsidR="002B7588" w:rsidRPr="002B7588">
        <w:rPr>
          <w:rFonts w:cs="Calibri"/>
          <w:color w:val="000000"/>
          <w:sz w:val="24"/>
          <w:szCs w:val="24"/>
        </w:rPr>
        <w:t> </w:t>
      </w:r>
      <w:r w:rsidRPr="002B7588">
        <w:rPr>
          <w:rFonts w:cs="Calibri"/>
          <w:color w:val="000000"/>
          <w:sz w:val="24"/>
          <w:szCs w:val="24"/>
        </w:rPr>
        <w:t>dnia 12 marca 2004 r. o pomocy społecznej, mieszkań wspomaganych, o których mowa w</w:t>
      </w:r>
      <w:r w:rsidR="002B7588" w:rsidRPr="002B7588">
        <w:rPr>
          <w:rFonts w:cs="Calibri"/>
          <w:color w:val="000000"/>
          <w:sz w:val="24"/>
          <w:szCs w:val="24"/>
        </w:rPr>
        <w:t> </w:t>
      </w:r>
      <w:r w:rsidRPr="002B7588">
        <w:rPr>
          <w:rFonts w:cs="Calibri"/>
          <w:i/>
          <w:color w:val="000000"/>
          <w:sz w:val="24"/>
          <w:szCs w:val="24"/>
        </w:rPr>
        <w:t>„Wytycznych w zakresie realizacji przedsięwzięć w obszarze włączenia społecznego i zwalczania ubóstwa z wykorzystaniem środków Europejskiego Funduszu Społecznego i Europejskiego Funduszu Rozwoju Regionalnego na lata 2014-2020”</w:t>
      </w:r>
      <w:r w:rsidRPr="002B7588">
        <w:rPr>
          <w:rFonts w:cs="Calibri"/>
          <w:color w:val="000000"/>
          <w:sz w:val="24"/>
          <w:szCs w:val="24"/>
        </w:rPr>
        <w:t xml:space="preserve"> a także mieszkań socjalnych, o których mowa w ustawie z</w:t>
      </w:r>
      <w:r w:rsidR="002B7588" w:rsidRPr="002B7588">
        <w:rPr>
          <w:rFonts w:cs="Calibri"/>
          <w:color w:val="000000"/>
          <w:sz w:val="24"/>
          <w:szCs w:val="24"/>
        </w:rPr>
        <w:t> </w:t>
      </w:r>
      <w:r w:rsidRPr="002B7588">
        <w:rPr>
          <w:rFonts w:cs="Calibri"/>
          <w:color w:val="000000"/>
          <w:sz w:val="24"/>
          <w:szCs w:val="24"/>
        </w:rPr>
        <w:t xml:space="preserve">dnia 21 czerwca 2001 r. </w:t>
      </w:r>
      <w:r w:rsidRPr="002B7588">
        <w:rPr>
          <w:rFonts w:cs="Calibri"/>
          <w:bCs/>
          <w:color w:val="000000"/>
          <w:sz w:val="24"/>
          <w:szCs w:val="24"/>
        </w:rPr>
        <w:t>o ochronie praw lokatorów, mieszkaniowym zasobie gminy i o zmianie Kodeksu cywilnego,</w:t>
      </w:r>
      <w:r w:rsidRPr="002B7588">
        <w:rPr>
          <w:rFonts w:cs="Calibri"/>
          <w:color w:val="000000"/>
          <w:sz w:val="24"/>
          <w:szCs w:val="24"/>
        </w:rPr>
        <w:t xml:space="preserve"> polega, co do zasady, na tworzeniu miejsc </w:t>
      </w:r>
      <w:r w:rsidRPr="002B7588">
        <w:rPr>
          <w:rFonts w:cs="Calibri"/>
          <w:b/>
          <w:color w:val="000000"/>
          <w:sz w:val="24"/>
          <w:szCs w:val="24"/>
        </w:rPr>
        <w:t>w nowo tworzonych</w:t>
      </w:r>
      <w:r w:rsidR="003E1846">
        <w:rPr>
          <w:rFonts w:cs="Calibri"/>
          <w:b/>
          <w:color w:val="000000"/>
          <w:sz w:val="24"/>
          <w:szCs w:val="24"/>
        </w:rPr>
        <w:t xml:space="preserve"> </w:t>
      </w:r>
      <w:r w:rsidR="003E1846" w:rsidRPr="003E1846">
        <w:rPr>
          <w:rFonts w:cs="Calibri"/>
          <w:color w:val="000000"/>
          <w:sz w:val="24"/>
          <w:szCs w:val="24"/>
        </w:rPr>
        <w:t>(zaadaptowanych na ten cel)</w:t>
      </w:r>
      <w:r w:rsidR="003E1846">
        <w:rPr>
          <w:rFonts w:cs="Calibri"/>
          <w:color w:val="000000"/>
        </w:rPr>
        <w:t xml:space="preserve"> </w:t>
      </w:r>
      <w:r w:rsidRPr="002B7588">
        <w:rPr>
          <w:rFonts w:cs="Calibri"/>
          <w:color w:val="000000"/>
          <w:sz w:val="24"/>
          <w:szCs w:val="24"/>
        </w:rPr>
        <w:t>mieszkaniach chronionyc</w:t>
      </w:r>
      <w:r w:rsidR="001D74DC" w:rsidRPr="002B7588">
        <w:rPr>
          <w:rFonts w:cs="Calibri"/>
          <w:color w:val="000000"/>
          <w:sz w:val="24"/>
          <w:szCs w:val="24"/>
        </w:rPr>
        <w:t>h lub mieszkaniach wspomaganych lub</w:t>
      </w:r>
      <w:r w:rsidRPr="002B7588">
        <w:rPr>
          <w:rFonts w:cs="Calibri"/>
          <w:color w:val="000000"/>
          <w:sz w:val="24"/>
          <w:szCs w:val="24"/>
        </w:rPr>
        <w:t xml:space="preserve"> </w:t>
      </w:r>
      <w:r w:rsidR="001D74DC" w:rsidRPr="002B7588">
        <w:rPr>
          <w:rFonts w:cs="Calibri"/>
          <w:color w:val="000000"/>
          <w:sz w:val="24"/>
          <w:szCs w:val="24"/>
        </w:rPr>
        <w:t>mieszkaniach socjalnych.</w:t>
      </w:r>
    </w:p>
    <w:p w:rsidR="00E17BE6" w:rsidRPr="002B7588" w:rsidRDefault="001D74DC" w:rsidP="00E17BE6">
      <w:pPr>
        <w:tabs>
          <w:tab w:val="left" w:pos="284"/>
        </w:tabs>
        <w:spacing w:before="60"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B7588">
        <w:rPr>
          <w:rFonts w:cs="Calibri"/>
          <w:color w:val="000000"/>
          <w:sz w:val="24"/>
          <w:szCs w:val="24"/>
        </w:rPr>
        <w:t xml:space="preserve"> </w:t>
      </w:r>
    </w:p>
    <w:p w:rsidR="00E17BE6" w:rsidRPr="002B7588" w:rsidRDefault="00E17BE6" w:rsidP="00E17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588">
        <w:rPr>
          <w:rFonts w:cs="Calibri"/>
          <w:color w:val="000000"/>
          <w:sz w:val="24"/>
          <w:szCs w:val="24"/>
        </w:rPr>
        <w:t>Wsparcie istniejących mieszkań możliwe wyłącznie pod warunkiem zwiększenia liczby miejsc świadczenia usług w danym mieszkaniu, bez pogorszenia jakości świadczonych usług.</w:t>
      </w:r>
      <w:r w:rsidRPr="002B7588">
        <w:rPr>
          <w:rFonts w:ascii="Times New Roman" w:hAnsi="Times New Roman"/>
          <w:sz w:val="24"/>
          <w:szCs w:val="24"/>
        </w:rPr>
        <w:t xml:space="preserve"> </w:t>
      </w:r>
    </w:p>
    <w:sectPr w:rsidR="00E17BE6" w:rsidRPr="002B7588" w:rsidSect="000F34E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D1" w:rsidRDefault="00AE76D1">
      <w:pPr>
        <w:spacing w:after="0" w:line="240" w:lineRule="auto"/>
      </w:pPr>
      <w:r>
        <w:separator/>
      </w:r>
    </w:p>
  </w:endnote>
  <w:endnote w:type="continuationSeparator" w:id="0">
    <w:p w:rsidR="00AE76D1" w:rsidRDefault="00AE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D1" w:rsidRDefault="00AE76D1">
      <w:pPr>
        <w:spacing w:after="0" w:line="240" w:lineRule="auto"/>
      </w:pPr>
      <w:r>
        <w:separator/>
      </w:r>
    </w:p>
  </w:footnote>
  <w:footnote w:type="continuationSeparator" w:id="0">
    <w:p w:rsidR="00AE76D1" w:rsidRDefault="00AE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E6" w:rsidRDefault="00E17BE6" w:rsidP="000F34E0">
    <w:pPr>
      <w:pStyle w:val="Nagwek"/>
      <w:jc w:val="center"/>
    </w:pPr>
    <w:r w:rsidRPr="000F34E0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699742</wp:posOffset>
          </wp:positionH>
          <wp:positionV relativeFrom="paragraph">
            <wp:posOffset>-122251</wp:posOffset>
          </wp:positionV>
          <wp:extent cx="4969566" cy="620201"/>
          <wp:effectExtent l="0" t="0" r="631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19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DB1"/>
    <w:multiLevelType w:val="hybridMultilevel"/>
    <w:tmpl w:val="89D07CA0"/>
    <w:lvl w:ilvl="0" w:tplc="75A601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3C20"/>
    <w:multiLevelType w:val="multilevel"/>
    <w:tmpl w:val="9E60589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3403264"/>
    <w:multiLevelType w:val="hybridMultilevel"/>
    <w:tmpl w:val="9000B770"/>
    <w:lvl w:ilvl="0" w:tplc="F1B0835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2EEE"/>
    <w:multiLevelType w:val="hybridMultilevel"/>
    <w:tmpl w:val="79E4A5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C1E9D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>
    <w:nsid w:val="42601020"/>
    <w:multiLevelType w:val="hybridMultilevel"/>
    <w:tmpl w:val="90D6EFF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7">
    <w:nsid w:val="5E61798E"/>
    <w:multiLevelType w:val="hybridMultilevel"/>
    <w:tmpl w:val="FBE630B8"/>
    <w:lvl w:ilvl="0" w:tplc="F04050BE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594144"/>
    <w:multiLevelType w:val="hybridMultilevel"/>
    <w:tmpl w:val="224AED44"/>
    <w:lvl w:ilvl="0" w:tplc="AD88C6D0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9">
    <w:nsid w:val="64642064"/>
    <w:multiLevelType w:val="hybridMultilevel"/>
    <w:tmpl w:val="AB5213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64B08"/>
    <w:multiLevelType w:val="hybridMultilevel"/>
    <w:tmpl w:val="642EBDCE"/>
    <w:lvl w:ilvl="0" w:tplc="A0C8A41A">
      <w:start w:val="3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9418E"/>
    <w:multiLevelType w:val="hybridMultilevel"/>
    <w:tmpl w:val="44189B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2"/>
          <w:szCs w:val="22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C99"/>
    <w:rsid w:val="000431B7"/>
    <w:rsid w:val="000A0A59"/>
    <w:rsid w:val="000C5D3D"/>
    <w:rsid w:val="000E7F28"/>
    <w:rsid w:val="000F34E0"/>
    <w:rsid w:val="00143C07"/>
    <w:rsid w:val="00191995"/>
    <w:rsid w:val="001D28E9"/>
    <w:rsid w:val="001D74DC"/>
    <w:rsid w:val="001F244D"/>
    <w:rsid w:val="00217CAD"/>
    <w:rsid w:val="00264498"/>
    <w:rsid w:val="002A7D43"/>
    <w:rsid w:val="002B7588"/>
    <w:rsid w:val="002D0199"/>
    <w:rsid w:val="00324974"/>
    <w:rsid w:val="003260E2"/>
    <w:rsid w:val="0033340B"/>
    <w:rsid w:val="00341026"/>
    <w:rsid w:val="003667D2"/>
    <w:rsid w:val="00384A7D"/>
    <w:rsid w:val="00392B72"/>
    <w:rsid w:val="003D6925"/>
    <w:rsid w:val="003E1846"/>
    <w:rsid w:val="003E413F"/>
    <w:rsid w:val="003E6F13"/>
    <w:rsid w:val="003F5D8D"/>
    <w:rsid w:val="004B0755"/>
    <w:rsid w:val="004C175A"/>
    <w:rsid w:val="004F7D58"/>
    <w:rsid w:val="0056334E"/>
    <w:rsid w:val="00574C99"/>
    <w:rsid w:val="005B3A6A"/>
    <w:rsid w:val="005F44E1"/>
    <w:rsid w:val="005F69B9"/>
    <w:rsid w:val="00604E07"/>
    <w:rsid w:val="00606821"/>
    <w:rsid w:val="00610F77"/>
    <w:rsid w:val="00626BF6"/>
    <w:rsid w:val="00644EDB"/>
    <w:rsid w:val="006527B3"/>
    <w:rsid w:val="00686189"/>
    <w:rsid w:val="00697445"/>
    <w:rsid w:val="006E0AF2"/>
    <w:rsid w:val="006E3F60"/>
    <w:rsid w:val="006E7249"/>
    <w:rsid w:val="007221F1"/>
    <w:rsid w:val="0072262C"/>
    <w:rsid w:val="00724D4B"/>
    <w:rsid w:val="0076404B"/>
    <w:rsid w:val="007762C4"/>
    <w:rsid w:val="007C4FA3"/>
    <w:rsid w:val="00825A9F"/>
    <w:rsid w:val="00834A68"/>
    <w:rsid w:val="00835860"/>
    <w:rsid w:val="00843515"/>
    <w:rsid w:val="00893F86"/>
    <w:rsid w:val="0089599C"/>
    <w:rsid w:val="00984239"/>
    <w:rsid w:val="009C46A4"/>
    <w:rsid w:val="009C655D"/>
    <w:rsid w:val="009E3123"/>
    <w:rsid w:val="00A15471"/>
    <w:rsid w:val="00A756E4"/>
    <w:rsid w:val="00AA4D5F"/>
    <w:rsid w:val="00AA5BBB"/>
    <w:rsid w:val="00AE76D1"/>
    <w:rsid w:val="00B1537D"/>
    <w:rsid w:val="00B534FE"/>
    <w:rsid w:val="00C041F8"/>
    <w:rsid w:val="00C55207"/>
    <w:rsid w:val="00C557A7"/>
    <w:rsid w:val="00CA2CDB"/>
    <w:rsid w:val="00CD342E"/>
    <w:rsid w:val="00CD59B3"/>
    <w:rsid w:val="00D104E3"/>
    <w:rsid w:val="00D4298C"/>
    <w:rsid w:val="00D916CD"/>
    <w:rsid w:val="00DE2718"/>
    <w:rsid w:val="00E17BE6"/>
    <w:rsid w:val="00E96EC0"/>
    <w:rsid w:val="00ED3802"/>
    <w:rsid w:val="00EE4B6E"/>
    <w:rsid w:val="00F43FCC"/>
    <w:rsid w:val="00F724C5"/>
    <w:rsid w:val="00F9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4C9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74C99"/>
    <w:rPr>
      <w:rFonts w:ascii="Calibri" w:eastAsia="Calibri" w:hAnsi="Calibri" w:cs="Times New Roman"/>
    </w:rPr>
  </w:style>
  <w:style w:type="paragraph" w:customStyle="1" w:styleId="Standard">
    <w:name w:val="Standard"/>
    <w:rsid w:val="00574C9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paragraph" w:customStyle="1" w:styleId="Nagwek1">
    <w:name w:val="Nagłówek1"/>
    <w:basedOn w:val="Standard"/>
    <w:rsid w:val="00574C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4C99"/>
    <w:rPr>
      <w:color w:val="0000FF" w:themeColor="hyperlink"/>
      <w:u w:val="single"/>
    </w:rPr>
  </w:style>
  <w:style w:type="paragraph" w:styleId="Lista">
    <w:name w:val="List"/>
    <w:basedOn w:val="Normalny"/>
    <w:rsid w:val="00574C99"/>
    <w:pPr>
      <w:widowControl w:val="0"/>
      <w:spacing w:after="120" w:line="240" w:lineRule="auto"/>
    </w:pPr>
    <w:rPr>
      <w:rFonts w:ascii="Times New Roman" w:eastAsia="Times New Roman" w:hAnsi="Times New Roman" w:cs="Mangal"/>
      <w:kern w:val="3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4C99"/>
    <w:rPr>
      <w:color w:val="800080" w:themeColor="followedHyperlink"/>
      <w:u w:val="single"/>
    </w:rPr>
  </w:style>
  <w:style w:type="paragraph" w:styleId="Akapitzlist">
    <w:name w:val="List Paragraph"/>
    <w:aliases w:val="Numerowanie,List Paragraph,Akapit z listą BS"/>
    <w:basedOn w:val="Normalny"/>
    <w:qFormat/>
    <w:rsid w:val="00191995"/>
    <w:pPr>
      <w:ind w:left="720"/>
      <w:contextualSpacing/>
    </w:pPr>
  </w:style>
  <w:style w:type="numbering" w:customStyle="1" w:styleId="WWNum2">
    <w:name w:val="WWNum2"/>
    <w:basedOn w:val="Bezlisty"/>
    <w:rsid w:val="00392B72"/>
    <w:pPr>
      <w:numPr>
        <w:numId w:val="3"/>
      </w:numPr>
    </w:p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rsid w:val="0089599C"/>
    <w:pP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rsid w:val="0089599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89599C"/>
    <w:rPr>
      <w:vertAlign w:val="superscript"/>
    </w:rPr>
  </w:style>
  <w:style w:type="paragraph" w:customStyle="1" w:styleId="Default">
    <w:name w:val="Default"/>
    <w:rsid w:val="001D28E9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4E0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BE6"/>
    <w:pPr>
      <w:suppressAutoHyphens w:val="0"/>
      <w:autoSpaceDN/>
      <w:spacing w:line="240" w:lineRule="auto"/>
      <w:textAlignment w:val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BE6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BE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B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E7293-2CE3-4429-BCD4-37F5F695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ksiodmiak</cp:lastModifiedBy>
  <cp:revision>5</cp:revision>
  <cp:lastPrinted>2016-11-30T12:10:00Z</cp:lastPrinted>
  <dcterms:created xsi:type="dcterms:W3CDTF">2016-11-30T12:10:00Z</dcterms:created>
  <dcterms:modified xsi:type="dcterms:W3CDTF">2016-12-01T09:15:00Z</dcterms:modified>
</cp:coreProperties>
</file>