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54" w:rsidRDefault="003A5F54" w:rsidP="003A5F54">
      <w:pPr>
        <w:jc w:val="both"/>
      </w:pPr>
      <w:r>
        <w:rPr>
          <w:b/>
          <w:bCs/>
        </w:rPr>
        <w:t xml:space="preserve">Pytanie: </w:t>
      </w:r>
      <w:r>
        <w:t xml:space="preserve">Czy w każdym typie projektów w części dotyczącej analizy finansowej należy uwzględnić środki finansowe na realizację działań zapobiegawczych i łagodzących oddziaływanie infrastruktury na środowisko w myśl zasad "zanieczyszczający płaci" i "użytkownik płaci" (z uwzględnieniem "Metodyki zastosowania kryterium dostępności cenowej w projektach inwestycyjnych </w:t>
      </w:r>
      <w:r>
        <w:br/>
        <w:t>z dofinansowaniem UE</w:t>
      </w:r>
    </w:p>
    <w:p w:rsidR="003A5F54" w:rsidRDefault="009949D9" w:rsidP="003A5F54">
      <w:pPr>
        <w:jc w:val="both"/>
      </w:pPr>
      <w:hyperlink r:id="rId5" w:history="1">
        <w:r w:rsidR="003A5F54">
          <w:rPr>
            <w:rStyle w:val="Hipercze"/>
          </w:rPr>
          <w:t>http://www.funduszeeuropejskie.gov.pl/media/8776/metodyka_dostepnosci_cenowej.pdf</w:t>
        </w:r>
      </w:hyperlink>
      <w:r w:rsidR="003A5F54">
        <w:t>)?</w:t>
      </w:r>
    </w:p>
    <w:p w:rsidR="003A5F54" w:rsidRDefault="003A5F54" w:rsidP="003A5F54">
      <w:pPr>
        <w:jc w:val="both"/>
        <w:rPr>
          <w:b/>
          <w:bCs/>
        </w:rPr>
      </w:pPr>
    </w:p>
    <w:p w:rsidR="003A5F54" w:rsidRDefault="003A5F54" w:rsidP="003A5F54">
      <w:pPr>
        <w:jc w:val="both"/>
      </w:pPr>
      <w:r>
        <w:rPr>
          <w:b/>
          <w:bCs/>
        </w:rPr>
        <w:t xml:space="preserve">Odpowiedź: </w:t>
      </w:r>
      <w:r>
        <w:t xml:space="preserve">Powyższy obowiązek dotyczy wyłącznie tych projektów, których charakter/specyfika zgodnie z zapisami zawartymi w przytaczanej Metodyce wymaga podjęcia działań zapobiegawczych </w:t>
      </w:r>
      <w:r>
        <w:br/>
        <w:t xml:space="preserve">i łagodzących oddziaływanie infrastruktury na środowisko w myśl zasad "zanieczyszczający płaci" </w:t>
      </w:r>
      <w:r>
        <w:br/>
        <w:t>i "użytkownik płaci" . W przeciwnym wypadku, nie ma potrzeby uwzględniania środków finansowych w analizie finansowej.</w:t>
      </w:r>
    </w:p>
    <w:p w:rsidR="00DC2A41" w:rsidRDefault="00DC2A41"/>
    <w:p w:rsidR="009949D9" w:rsidRPr="009949D9" w:rsidRDefault="009949D9" w:rsidP="009949D9">
      <w:r w:rsidRPr="009949D9">
        <w:rPr>
          <w:b/>
          <w:bCs/>
        </w:rPr>
        <w:t>Pytanie:</w:t>
      </w:r>
      <w:r w:rsidRPr="009949D9">
        <w:t>   Wątpliwość dotyczy wskaźnika produktu: Liczba zmodernizowanych źródeł ciepła.</w:t>
      </w:r>
      <w:bookmarkStart w:id="0" w:name="_GoBack"/>
      <w:bookmarkEnd w:id="0"/>
    </w:p>
    <w:p w:rsidR="009949D9" w:rsidRPr="009949D9" w:rsidRDefault="009949D9" w:rsidP="009949D9">
      <w:r w:rsidRPr="009949D9">
        <w:rPr>
          <w:u w:val="single"/>
        </w:rPr>
        <w:t>Budynek nr 1</w:t>
      </w:r>
      <w:r w:rsidRPr="009949D9">
        <w:t xml:space="preserve"> - W budynku objętym projektem zlokalizowanych jest 8 mieszkań. Źródłem ciepła w każdym z mieszkań jest indywidualny kocioł węglowy   - ciepło do kaloryferów ( w sumie w budynku jest 8 takich kotłów węglowych). Jednocześnie ciepła woda użytkowa w każdym z mieszkań pochodzi z podgrzewaczy elektrycznych ( w sumie w budynku jest 8 podgrzewaczy elektrycznych). W ramach projektu oprócz elementu termomodernizacyjnego planujemy:</w:t>
      </w:r>
    </w:p>
    <w:p w:rsidR="009949D9" w:rsidRPr="009949D9" w:rsidRDefault="009949D9" w:rsidP="009949D9">
      <w:r w:rsidRPr="009949D9">
        <w:t xml:space="preserve">- podłączenie budynku do sieci ciepłowniczej + montaż zaworów termostatycznych na grzejnikach oraz montaż </w:t>
      </w:r>
      <w:proofErr w:type="spellStart"/>
      <w:r w:rsidRPr="009949D9">
        <w:t>solarów</w:t>
      </w:r>
      <w:proofErr w:type="spellEnd"/>
      <w:r w:rsidRPr="009949D9">
        <w:t xml:space="preserve"> do przygotowania ciepłej wody użytkowej.</w:t>
      </w:r>
    </w:p>
    <w:p w:rsidR="009949D9" w:rsidRPr="009949D9" w:rsidRDefault="009949D9" w:rsidP="009949D9">
      <w:r w:rsidRPr="009949D9">
        <w:t>Jak powinniśmy wykazać wskaźnik: Liczba zmodernizowanych źródeł ciepła.?</w:t>
      </w:r>
    </w:p>
    <w:p w:rsidR="009949D9" w:rsidRPr="009949D9" w:rsidRDefault="009949D9" w:rsidP="009949D9">
      <w:r w:rsidRPr="009949D9">
        <w:t xml:space="preserve">Czy powinno to być 16 sztuk (8 kotłów węglowych + 8 podgrzewaczy </w:t>
      </w:r>
      <w:proofErr w:type="spellStart"/>
      <w:r w:rsidRPr="009949D9">
        <w:t>c.w.u</w:t>
      </w:r>
      <w:proofErr w:type="spellEnd"/>
      <w:r w:rsidRPr="009949D9">
        <w:t>)?Czy może jest jakaś inna "metodologia"?</w:t>
      </w:r>
    </w:p>
    <w:p w:rsidR="009949D9" w:rsidRPr="009949D9" w:rsidRDefault="009949D9" w:rsidP="009949D9">
      <w:pPr>
        <w:rPr>
          <w:u w:val="single"/>
        </w:rPr>
      </w:pPr>
      <w:r w:rsidRPr="009949D9">
        <w:rPr>
          <w:u w:val="single"/>
        </w:rPr>
        <w:t>Budynek nr 2</w:t>
      </w:r>
    </w:p>
    <w:p w:rsidR="009949D9" w:rsidRPr="009949D9" w:rsidRDefault="009949D9" w:rsidP="009949D9">
      <w:r w:rsidRPr="009949D9">
        <w:t>W budynku objętym projektem zlokalizowanych jest 17 lokali.</w:t>
      </w:r>
    </w:p>
    <w:p w:rsidR="009949D9" w:rsidRPr="009949D9" w:rsidRDefault="009949D9" w:rsidP="009949D9">
      <w:r w:rsidRPr="009949D9">
        <w:t>Dla 16 lokali źródłem ciepła są indywidualne kotły węglowe ( w budynku jest 16 takich kotłów).  Jeden lokal posiada ogrzewanie elektryczne.</w:t>
      </w:r>
    </w:p>
    <w:p w:rsidR="009949D9" w:rsidRPr="009949D9" w:rsidRDefault="009949D9" w:rsidP="009949D9">
      <w:r w:rsidRPr="009949D9">
        <w:t>Jednym z elementów projektu będzie podłączenie do sieci ciepłowniczej.</w:t>
      </w:r>
    </w:p>
    <w:p w:rsidR="009949D9" w:rsidRPr="009949D9" w:rsidRDefault="009949D9" w:rsidP="009949D9">
      <w:r w:rsidRPr="009949D9">
        <w:t>Jak powinniśmy wykazać wskaźnik: Liczba zmodernizowanych źródeł ciepła.?</w:t>
      </w:r>
    </w:p>
    <w:p w:rsidR="009949D9" w:rsidRPr="009949D9" w:rsidRDefault="009949D9" w:rsidP="009949D9">
      <w:r w:rsidRPr="009949D9">
        <w:t>Czy powinno to być  17 sztuk (16  indywidualnych kotłów węglowych mieszkaniowych + 1 instalacja ogrzewania elektrycznego)?Czy może jest jakaś inna "metodologia"?</w:t>
      </w:r>
    </w:p>
    <w:p w:rsidR="009949D9" w:rsidRPr="009949D9" w:rsidRDefault="009949D9" w:rsidP="009949D9"/>
    <w:p w:rsidR="009949D9" w:rsidRPr="009949D9" w:rsidRDefault="009949D9" w:rsidP="009949D9">
      <w:r w:rsidRPr="009949D9">
        <w:rPr>
          <w:b/>
          <w:bCs/>
        </w:rPr>
        <w:t>Odpowiedz:</w:t>
      </w:r>
      <w:r w:rsidRPr="009949D9">
        <w:t xml:space="preserve">  Jeżeli projekt zakłada wymianę/modernizację źródła ciepła wg schematu 1:1 czyli kocioł za kocioł, to liczymy wskaźnik jako 1, natomiast w przypadku gdy 15 pieców zastępujemy 1 kotłem lub podłączeniem do sieci ciepłowniczej, to zmodernizowaliśmy 15 źródeł ciepła. W związku z powyższym dla podanych przykładów: budynek 1 – 8 zmodernizowanych źródeł ciepła (podgrzewacze </w:t>
      </w:r>
      <w:proofErr w:type="spellStart"/>
      <w:r w:rsidRPr="009949D9">
        <w:t>c.w.u</w:t>
      </w:r>
      <w:proofErr w:type="spellEnd"/>
      <w:r w:rsidRPr="009949D9">
        <w:t>  nie są źródłem ciepła), budynek 2 – 17 zmodernizowanych źródeł ciepła.</w:t>
      </w:r>
    </w:p>
    <w:p w:rsidR="003E08E4" w:rsidRDefault="003E08E4"/>
    <w:p w:rsidR="003E08E4" w:rsidRDefault="003E08E4"/>
    <w:sectPr w:rsidR="003E0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54"/>
    <w:rsid w:val="003A5F54"/>
    <w:rsid w:val="003E08E4"/>
    <w:rsid w:val="009949D9"/>
    <w:rsid w:val="00D67E51"/>
    <w:rsid w:val="00DC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F54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A5F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F54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A5F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nduszeeuropejskie.gov.pl/media/8776/metodyka_dostepnosci_cenowej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 Baranowski</dc:creator>
  <cp:lastModifiedBy>Marta Chojara-Rak</cp:lastModifiedBy>
  <cp:revision>3</cp:revision>
  <dcterms:created xsi:type="dcterms:W3CDTF">2016-10-04T11:09:00Z</dcterms:created>
  <dcterms:modified xsi:type="dcterms:W3CDTF">2016-10-04T11:10:00Z</dcterms:modified>
</cp:coreProperties>
</file>