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45C6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7BD15BE5" wp14:editId="29BF48B8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E2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52F2DD0" w14:textId="2F8A8008" w:rsidR="00E958D2" w:rsidRPr="00A274C9" w:rsidRDefault="007C46D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</w:t>
      </w:r>
      <w:r w:rsidR="00A274C9"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Operacyj</w:t>
      </w:r>
      <w:r w:rsidR="00515370" w:rsidRPr="00A274C9">
        <w:rPr>
          <w:rFonts w:ascii="Calibri" w:hAnsi="Calibri" w:cs="Calibri"/>
          <w:b/>
          <w:color w:val="000000"/>
          <w:sz w:val="28"/>
          <w:szCs w:val="28"/>
        </w:rPr>
        <w:t xml:space="preserve">nym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F522638" w14:textId="25E2A4DB" w:rsidR="001A080E" w:rsidRDefault="001A080E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głasza</w:t>
      </w:r>
    </w:p>
    <w:p w14:paraId="6E8828A9" w14:textId="4D911A1E"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14:paraId="788CC471" w14:textId="77777777"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</w:p>
    <w:p w14:paraId="4B59165D" w14:textId="77777777" w:rsidR="000E7589" w:rsidRPr="00A274C9" w:rsidRDefault="004E7377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33BBDC9B" w14:textId="77777777" w:rsidR="005D5A8F" w:rsidRPr="00A274C9" w:rsidRDefault="005D5A8F" w:rsidP="005D5A8F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 xml:space="preserve">Oś priorytetowa </w:t>
      </w:r>
      <w:r w:rsidR="004E7377" w:rsidRPr="00A274C9">
        <w:rPr>
          <w:rFonts w:cs="Arial"/>
          <w:b/>
          <w:sz w:val="28"/>
          <w:szCs w:val="28"/>
        </w:rPr>
        <w:t>10 Edukacja</w:t>
      </w:r>
    </w:p>
    <w:p w14:paraId="490AF296" w14:textId="77777777" w:rsidR="004E7377" w:rsidRPr="00A274C9" w:rsidRDefault="006B0C9F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 xml:space="preserve">Działanie </w:t>
      </w:r>
      <w:r w:rsidR="004E7377" w:rsidRPr="00A274C9">
        <w:rPr>
          <w:rFonts w:cs="Arial"/>
          <w:b/>
          <w:sz w:val="28"/>
          <w:szCs w:val="28"/>
          <w:u w:val="single"/>
        </w:rPr>
        <w:t>10.4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p w14:paraId="44093AE2" w14:textId="77777777" w:rsidR="0018331F" w:rsidRPr="00A274C9" w:rsidRDefault="004E7377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r w:rsidRPr="00A274C9">
        <w:rPr>
          <w:rFonts w:ascii="Calibri" w:hAnsi="Calibri" w:cs="Arial"/>
          <w:b/>
          <w:sz w:val="28"/>
          <w:szCs w:val="28"/>
        </w:rPr>
        <w:t>Dostosowanie systemów kształcenia i szkolenia zawodowego do potrzeb rynku pracy</w:t>
      </w:r>
    </w:p>
    <w:bookmarkEnd w:id="0"/>
    <w:bookmarkEnd w:id="1"/>
    <w:p w14:paraId="02DB1CDC" w14:textId="7B35505C" w:rsidR="001A080E" w:rsidRDefault="004E7377" w:rsidP="001A080E">
      <w:pPr>
        <w:pStyle w:val="Nagwek"/>
        <w:jc w:val="both"/>
        <w:rPr>
          <w:rFonts w:ascii="Calibri" w:hAnsi="Calibri" w:cs="Arial"/>
        </w:rPr>
      </w:pPr>
      <w:r w:rsidRPr="001A080E">
        <w:rPr>
          <w:rFonts w:ascii="Calibri" w:hAnsi="Calibri" w:cs="Arial"/>
          <w:b/>
        </w:rPr>
        <w:t xml:space="preserve">Poddziałanie 10.4.1 </w:t>
      </w:r>
      <w:r w:rsidRPr="001A080E">
        <w:rPr>
          <w:rFonts w:ascii="Calibri" w:hAnsi="Calibri" w:cs="Arial"/>
        </w:rPr>
        <w:t>Dostosowanie systemów kształcenia i szkolenia zawodowego d</w:t>
      </w:r>
      <w:r w:rsidR="00EC2AB0">
        <w:rPr>
          <w:rFonts w:ascii="Calibri" w:hAnsi="Calibri" w:cs="Arial"/>
        </w:rPr>
        <w:t>o potrzeb rynku pracy – konkurs horyzontalny</w:t>
      </w:r>
      <w:r w:rsidR="008B6747" w:rsidRPr="001A080E">
        <w:rPr>
          <w:rFonts w:ascii="Calibri" w:hAnsi="Calibri" w:cs="Arial"/>
        </w:rPr>
        <w:t xml:space="preserve"> </w:t>
      </w:r>
    </w:p>
    <w:p w14:paraId="3124DA80" w14:textId="2AEED959" w:rsidR="004E7377" w:rsidRPr="001A080E" w:rsidRDefault="008B6747" w:rsidP="001A080E">
      <w:pPr>
        <w:pStyle w:val="Nagwek"/>
        <w:jc w:val="both"/>
        <w:rPr>
          <w:rFonts w:ascii="Calibri" w:hAnsi="Calibri" w:cs="Arial"/>
          <w:b/>
          <w:u w:val="single"/>
        </w:rPr>
      </w:pPr>
      <w:r w:rsidRPr="001A080E">
        <w:rPr>
          <w:rFonts w:ascii="Calibri" w:hAnsi="Calibri" w:cs="Arial"/>
          <w:b/>
          <w:i/>
        </w:rPr>
        <w:t>RPDS.10.04.01-IZ.00-02-137/16</w:t>
      </w:r>
    </w:p>
    <w:p w14:paraId="3B000CBA" w14:textId="77777777" w:rsidR="006B0C9F" w:rsidRDefault="006B0C9F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131"/>
        <w:gridCol w:w="2363"/>
      </w:tblGrid>
      <w:tr w:rsidR="00805E31" w:rsidRPr="00231404" w14:paraId="4081750A" w14:textId="77777777" w:rsidTr="00834483">
        <w:tc>
          <w:tcPr>
            <w:tcW w:w="534" w:type="dxa"/>
            <w:vAlign w:val="center"/>
          </w:tcPr>
          <w:p w14:paraId="0BF511E4" w14:textId="488D3641" w:rsidR="00805E31" w:rsidRPr="00231404" w:rsidRDefault="00B77B98" w:rsidP="00B77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717A7074" w14:textId="5B1F79DC" w:rsidR="00805E31" w:rsidRPr="00834483" w:rsidRDefault="007C46DB" w:rsidP="00834483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gridSpan w:val="2"/>
          </w:tcPr>
          <w:p w14:paraId="0138F520" w14:textId="77777777" w:rsidR="00D203A4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</w:p>
          <w:p w14:paraId="01207E28" w14:textId="77777777" w:rsidR="00D203A4" w:rsidRDefault="005D5A8F" w:rsidP="006B0C9F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Oś priorytetowa 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>10</w:t>
            </w: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 xml:space="preserve">Edukacja, </w:t>
            </w:r>
          </w:p>
          <w:p w14:paraId="56947A7B" w14:textId="77777777" w:rsidR="006B0C9F" w:rsidRDefault="00353373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Podziałanie 10.4 Dostosowanie systemów kształcenia i szkolenia zawodowego do potrzeb rynku pracy</w:t>
            </w:r>
          </w:p>
          <w:p w14:paraId="192B9DA2" w14:textId="77777777" w:rsidR="00D203A4" w:rsidRDefault="00D203A4" w:rsidP="00353373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</w:p>
          <w:p w14:paraId="394B0C05" w14:textId="312E6DC4" w:rsidR="00353373" w:rsidRPr="003163D7" w:rsidRDefault="00353373" w:rsidP="00353373">
            <w:pPr>
              <w:pStyle w:val="Nagwek"/>
              <w:spacing w:before="120" w:after="120"/>
              <w:rPr>
                <w:rFonts w:ascii="Calibri" w:hAnsi="Calibri" w:cs="Arial"/>
              </w:rPr>
            </w:pPr>
            <w:r w:rsidRPr="003163D7">
              <w:rPr>
                <w:rFonts w:ascii="Calibri" w:hAnsi="Calibri" w:cs="Arial"/>
                <w:b/>
              </w:rPr>
              <w:t xml:space="preserve">Poddziałanie 10.4.1 </w:t>
            </w:r>
            <w:r w:rsidRPr="003163D7">
              <w:rPr>
                <w:rFonts w:ascii="Calibri" w:hAnsi="Calibri" w:cs="Arial"/>
              </w:rPr>
              <w:t>Dostosowanie systemów kształcenia i szkolenia zawodowego do potrzeb rynku pracy – konkurs</w:t>
            </w:r>
            <w:r w:rsidR="00EC2AB0">
              <w:rPr>
                <w:rFonts w:ascii="Calibri" w:hAnsi="Calibri" w:cs="Arial"/>
              </w:rPr>
              <w:t xml:space="preserve"> horyzontalny</w:t>
            </w:r>
            <w:r w:rsidRPr="003163D7">
              <w:rPr>
                <w:rFonts w:ascii="Calibri" w:hAnsi="Calibri" w:cs="Arial"/>
              </w:rPr>
              <w:t xml:space="preserve"> </w:t>
            </w:r>
          </w:p>
          <w:p w14:paraId="0F18F030" w14:textId="6CAE674B" w:rsidR="00353373" w:rsidRPr="003163D7" w:rsidRDefault="00A274C9" w:rsidP="00353373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3163D7">
              <w:rPr>
                <w:rFonts w:ascii="Calibri" w:hAnsi="Calibri" w:cs="Arial"/>
                <w:b/>
              </w:rPr>
              <w:t xml:space="preserve">Konkurs nr </w:t>
            </w:r>
            <w:r w:rsidR="00353373" w:rsidRPr="003163D7">
              <w:rPr>
                <w:rFonts w:ascii="Calibri" w:hAnsi="Calibri" w:cs="Arial"/>
                <w:b/>
              </w:rPr>
              <w:t>RPDS.10.04.01-IZ.00-02-137/16</w:t>
            </w:r>
          </w:p>
          <w:p w14:paraId="4AC32925" w14:textId="36C5DF01" w:rsidR="00D70954" w:rsidRPr="003163D7" w:rsidRDefault="00A274C9" w:rsidP="00D70954">
            <w:pPr>
              <w:spacing w:line="240" w:lineRule="auto"/>
              <w:jc w:val="both"/>
            </w:pPr>
            <w:r w:rsidRPr="003163D7">
              <w:rPr>
                <w:color w:val="000000"/>
              </w:rPr>
              <w:t>K</w:t>
            </w:r>
            <w:r w:rsidR="00D70954" w:rsidRPr="003163D7">
              <w:rPr>
                <w:color w:val="000000"/>
              </w:rPr>
              <w:t>onkurs horyzontalny oraz pięć obszarów realizacji projektów OSI w ramach, których dofinansowanie otrzymają projekty realizowane na wskazanym obszarze do poziomu zaplanowanej alokacji.</w:t>
            </w:r>
            <w:r w:rsidR="00D70954" w:rsidRPr="003163D7">
              <w:t xml:space="preserve"> </w:t>
            </w:r>
          </w:p>
          <w:p w14:paraId="3C0E43C3" w14:textId="3B74B200" w:rsidR="00D70954" w:rsidRPr="003163D7" w:rsidRDefault="00D70954" w:rsidP="00D70954">
            <w:pPr>
              <w:spacing w:line="240" w:lineRule="auto"/>
              <w:jc w:val="both"/>
            </w:pPr>
            <w:r w:rsidRPr="003163D7">
              <w:t>OSI to Obszary Strategicznej Interwencji, wyznaczone przez Zarząd Województwa Dolnośląskiego, o wspólnych potencjałach i problemach, zgodne z zapisami RPO WD 2014-2020</w:t>
            </w:r>
            <w:r w:rsidR="00A274C9" w:rsidRPr="003163D7">
              <w:t xml:space="preserve"> są to:</w:t>
            </w:r>
          </w:p>
          <w:p w14:paraId="0A4A6915" w14:textId="5ED9AAA3" w:rsidR="00D203A4" w:rsidRPr="003163D7" w:rsidRDefault="00D203A4" w:rsidP="00D203A4">
            <w:pPr>
              <w:pStyle w:val="Nagwek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3163D7">
              <w:lastRenderedPageBreak/>
              <w:t>Zachodni Obszar Interwencji</w:t>
            </w:r>
            <w:r w:rsidRPr="003163D7">
              <w:rPr>
                <w:rFonts w:cs="Calibri"/>
                <w:color w:val="000000"/>
              </w:rPr>
              <w:t xml:space="preserve"> (ZOI);</w:t>
            </w:r>
          </w:p>
          <w:p w14:paraId="63AE0AEA" w14:textId="5F741C29" w:rsidR="00D203A4" w:rsidRPr="003163D7" w:rsidRDefault="00D203A4" w:rsidP="00D203A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>Legnicko-Głogowski Obszar Interwencji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3163D7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14:paraId="26E5AD5E" w14:textId="04692EC9" w:rsidR="00D203A4" w:rsidRPr="003163D7" w:rsidRDefault="00D203A4" w:rsidP="00D203A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>Obszar Interwencji Doliny Baryczy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14:paraId="5438BA60" w14:textId="523478FC" w:rsidR="00D203A4" w:rsidRPr="003163D7" w:rsidRDefault="00D203A4" w:rsidP="00D203A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>Obszar Interwencji Równiny Wrocławskiej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14:paraId="356360B3" w14:textId="0F24BB82" w:rsidR="001613A1" w:rsidRPr="001A080E" w:rsidRDefault="00D203A4" w:rsidP="001A080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>Obszar Ziemia Dzierżoniowsko-Kłodzko-Ząbkowicka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</w:tc>
      </w:tr>
      <w:tr w:rsidR="00043B55" w:rsidRPr="00231404" w14:paraId="33A399B1" w14:textId="77777777" w:rsidTr="00834483">
        <w:tc>
          <w:tcPr>
            <w:tcW w:w="534" w:type="dxa"/>
            <w:vAlign w:val="center"/>
          </w:tcPr>
          <w:p w14:paraId="14B683F3" w14:textId="4E693596"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38F0CB75" w14:textId="3539AD9C"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gridSpan w:val="2"/>
          </w:tcPr>
          <w:p w14:paraId="08BA1A9A" w14:textId="43C611BC"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14:paraId="669B4A47" w14:textId="77777777" w:rsidR="00043B55" w:rsidRPr="001A080E" w:rsidRDefault="00043B55" w:rsidP="001A080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1A080E">
              <w:rPr>
                <w:rFonts w:ascii="Calibri" w:hAnsi="Calibri"/>
              </w:rPr>
              <w:t xml:space="preserve">W ramach Poddziałania 10.4.1 Instytucja Zarządzająca Regionalnym Programem Operacyjnym Województwa Dolnośląskiego 2014-2020 </w:t>
            </w:r>
          </w:p>
          <w:p w14:paraId="4B110FB8" w14:textId="77777777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14:paraId="6894E6F3" w14:textId="42040607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</w:t>
            </w:r>
            <w:r w:rsidR="006B6CB5">
              <w:rPr>
                <w:rFonts w:ascii="Calibri" w:hAnsi="Calibri"/>
                <w:szCs w:val="22"/>
              </w:rPr>
              <w:t xml:space="preserve"> realizuje</w:t>
            </w:r>
            <w:bookmarkStart w:id="2" w:name="_GoBack"/>
            <w:bookmarkEnd w:id="2"/>
            <w:r>
              <w:rPr>
                <w:rFonts w:ascii="Calibri" w:hAnsi="Calibri"/>
                <w:szCs w:val="22"/>
              </w:rPr>
              <w:t>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14:paraId="132954B7" w14:textId="2BEAB411" w:rsidR="00043B55" w:rsidRPr="001A080E" w:rsidRDefault="00043B55" w:rsidP="00731F4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Departament Funduszy Europejskich w Urzędzie Marszałkowskim Województwa Dolnośląskiego z siedzibą we Wrocławiu, ul. Mazowiecka 17, kod pocztowy </w:t>
            </w:r>
            <w:r w:rsidR="006B6CB5">
              <w:rPr>
                <w:rFonts w:ascii="Calibri" w:hAnsi="Calibri"/>
                <w:szCs w:val="22"/>
              </w:rPr>
              <w:t xml:space="preserve">                     </w:t>
            </w:r>
            <w:r w:rsidRPr="006F370B">
              <w:rPr>
                <w:rFonts w:ascii="Calibri" w:hAnsi="Calibri"/>
                <w:szCs w:val="22"/>
              </w:rPr>
              <w:t xml:space="preserve">50-412. </w:t>
            </w:r>
          </w:p>
        </w:tc>
      </w:tr>
      <w:tr w:rsidR="00043B55" w:rsidRPr="00231404" w14:paraId="4CD4A04B" w14:textId="77777777" w:rsidTr="00834483">
        <w:tc>
          <w:tcPr>
            <w:tcW w:w="534" w:type="dxa"/>
            <w:vAlign w:val="center"/>
          </w:tcPr>
          <w:p w14:paraId="264BF165" w14:textId="62CE599A"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4A787E37" w14:textId="246E8D86"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B77B98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  <w:gridSpan w:val="2"/>
          </w:tcPr>
          <w:p w14:paraId="04F17B2B" w14:textId="4BF4B4D5" w:rsidR="00043B55" w:rsidRPr="001A080E" w:rsidRDefault="00043B55" w:rsidP="00B3341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>W ramach</w:t>
            </w:r>
            <w:r w:rsidR="001A080E">
              <w:rPr>
                <w:rFonts w:ascii="Calibri" w:hAnsi="Calibri"/>
              </w:rPr>
              <w:t xml:space="preserve"> niniejszego konkursu</w:t>
            </w:r>
            <w:r w:rsidRPr="006F370B">
              <w:rPr>
                <w:rFonts w:ascii="Calibri" w:hAnsi="Calibri"/>
              </w:rPr>
              <w:t xml:space="preserve"> ogłoszony jest nabór na następujące typy projektów:</w:t>
            </w:r>
          </w:p>
          <w:p w14:paraId="3F0EDCA4" w14:textId="77777777" w:rsidR="00043B55" w:rsidRPr="006F370B" w:rsidRDefault="00043B55" w:rsidP="00B3341A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F370B">
              <w:rPr>
                <w:rFonts w:ascii="Calibri" w:hAnsi="Calibri" w:cs="Calibri"/>
              </w:rPr>
              <w:t xml:space="preserve">10.4.F. Kształcenie w formach pozaszkolnych osób dorosłych umożliwiających podniesienie kwalifikacji zawodowych, zainteresowanych kształceniem z własnej inicjatywy oraz doradztwo </w:t>
            </w:r>
            <w:proofErr w:type="spellStart"/>
            <w:r w:rsidRPr="006F370B">
              <w:rPr>
                <w:rFonts w:ascii="Calibri" w:hAnsi="Calibri" w:cs="Calibri"/>
              </w:rPr>
              <w:t>edukacyjno</w:t>
            </w:r>
            <w:proofErr w:type="spellEnd"/>
            <w:r w:rsidRPr="006F370B">
              <w:rPr>
                <w:rFonts w:ascii="Calibri" w:hAnsi="Calibri" w:cs="Calibri"/>
              </w:rPr>
              <w:t xml:space="preserve"> - zawodowe dla osób dorosłych. </w:t>
            </w:r>
          </w:p>
          <w:p w14:paraId="38334603" w14:textId="77777777" w:rsidR="00043B55" w:rsidRDefault="00043B55" w:rsidP="00B3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F370B">
              <w:rPr>
                <w:rFonts w:ascii="Calibri" w:hAnsi="Calibri" w:cs="Calibri"/>
              </w:rPr>
              <w:t>10.4.G. Organizacja tradycyjnych pozaszkolnych form kształcenia ustawicznego (m.in. kwalifikacyjnych kursów zawodowych i kursów umiejętności zawodowych) we współpracy z pracodawcami</w:t>
            </w:r>
          </w:p>
          <w:p w14:paraId="2211B10A" w14:textId="77777777" w:rsidR="00043B55" w:rsidRDefault="00043B55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160777B" w14:textId="6F65166A" w:rsidR="00043B55" w:rsidRPr="00A274C9" w:rsidRDefault="00043B55" w:rsidP="00A2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F370B">
              <w:rPr>
                <w:rFonts w:eastAsia="Calibri"/>
              </w:rPr>
              <w:t>Kategorią interwencji dla niniejszego konkursu jest kategoria interwencji 118, która dotyczy lepszego dopasowywania systemów kształcenia i szkolenia do potrzeb rynku pracy, ułatwiania przechodzenia z etapu kształcenia do etapu zatrudnienia oraz wzmacniania systemów kształcenia i szkolenia zawodowego i ich jakości, w tym poprzez mechanizmy prognozowania umiejętności, dostosowania programów nauczania oraz tworzenia i rozwoju systemów uczenia się poprzez praktyczną naukę zawodu, realizowaną w ścisłej współpracy z pracodawcami.</w:t>
            </w:r>
          </w:p>
        </w:tc>
      </w:tr>
      <w:tr w:rsidR="00043B55" w:rsidRPr="00231404" w14:paraId="0FC1A6CB" w14:textId="77777777" w:rsidTr="00834483">
        <w:tc>
          <w:tcPr>
            <w:tcW w:w="534" w:type="dxa"/>
            <w:vAlign w:val="center"/>
          </w:tcPr>
          <w:p w14:paraId="14164BB2" w14:textId="4096C16F"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3662951A" w14:textId="77777777"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gridSpan w:val="2"/>
            <w:vAlign w:val="center"/>
          </w:tcPr>
          <w:p w14:paraId="7EFECB13" w14:textId="77777777" w:rsidR="00043B55" w:rsidRPr="00A53339" w:rsidRDefault="00043B55" w:rsidP="00D203A4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01 sierpnia 2016 r. od godziny 08.00</w:t>
            </w:r>
          </w:p>
        </w:tc>
      </w:tr>
      <w:tr w:rsidR="00043B55" w:rsidRPr="00231404" w14:paraId="10E58E45" w14:textId="77777777" w:rsidTr="00834483">
        <w:tc>
          <w:tcPr>
            <w:tcW w:w="534" w:type="dxa"/>
            <w:vAlign w:val="center"/>
          </w:tcPr>
          <w:p w14:paraId="13287C36" w14:textId="584503D5"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14:paraId="1331DB84" w14:textId="77777777"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gridSpan w:val="2"/>
            <w:vAlign w:val="center"/>
          </w:tcPr>
          <w:p w14:paraId="7ABF1DC2" w14:textId="77777777" w:rsidR="00043B55" w:rsidRPr="00A53339" w:rsidRDefault="00043B55" w:rsidP="00D203A4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16 sierpnia 2016 r. do godziny 15.00</w:t>
            </w:r>
          </w:p>
        </w:tc>
      </w:tr>
      <w:tr w:rsidR="00043B55" w:rsidRPr="00231404" w14:paraId="679F35AF" w14:textId="77777777" w:rsidTr="00834483">
        <w:tc>
          <w:tcPr>
            <w:tcW w:w="534" w:type="dxa"/>
            <w:vAlign w:val="center"/>
          </w:tcPr>
          <w:p w14:paraId="518FAB08" w14:textId="6AB0E701"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0FA13411" w14:textId="1AAA5D1A" w:rsidR="00043B55" w:rsidRPr="00231404" w:rsidRDefault="00B77B98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  <w:gridSpan w:val="2"/>
          </w:tcPr>
          <w:p w14:paraId="365721B4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W ramach konkursów o dofinansowanie realizacji projektu mogą ubiegać się podmioty </w:t>
            </w:r>
            <w:r w:rsidRPr="006F370B">
              <w:rPr>
                <w:sz w:val="22"/>
                <w:szCs w:val="22"/>
              </w:rPr>
              <w:t xml:space="preserve">wyszczególnione w </w:t>
            </w:r>
            <w:proofErr w:type="spellStart"/>
            <w:r w:rsidRPr="006F370B">
              <w:rPr>
                <w:sz w:val="22"/>
                <w:szCs w:val="22"/>
              </w:rPr>
              <w:t>SzOOP</w:t>
            </w:r>
            <w:proofErr w:type="spellEnd"/>
            <w:r w:rsidRPr="006F370B">
              <w:rPr>
                <w:sz w:val="22"/>
                <w:szCs w:val="22"/>
              </w:rPr>
              <w:t xml:space="preserve"> RPO WD, tj.:</w:t>
            </w:r>
          </w:p>
          <w:p w14:paraId="47B4D2B4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jednostki samorządu terytorialnego, ich związki i stowarzyszenia; </w:t>
            </w:r>
          </w:p>
          <w:p w14:paraId="7F0414D6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jednostki organizacyjne </w:t>
            </w:r>
            <w:proofErr w:type="spellStart"/>
            <w:r w:rsidRPr="006F370B">
              <w:rPr>
                <w:rFonts w:cs="Arial"/>
                <w:sz w:val="22"/>
                <w:szCs w:val="22"/>
              </w:rPr>
              <w:t>jst</w:t>
            </w:r>
            <w:proofErr w:type="spellEnd"/>
            <w:r w:rsidRPr="006F370B">
              <w:rPr>
                <w:rFonts w:cs="Arial"/>
                <w:sz w:val="22"/>
                <w:szCs w:val="22"/>
              </w:rPr>
              <w:t xml:space="preserve">; </w:t>
            </w:r>
          </w:p>
          <w:p w14:paraId="5AA04097" w14:textId="740FC9F1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organy prowadzące publiczne i niepubliczne</w:t>
            </w:r>
            <w:r w:rsidR="00EC2AB0">
              <w:rPr>
                <w:rFonts w:cs="Arial"/>
                <w:sz w:val="22"/>
                <w:szCs w:val="22"/>
              </w:rPr>
              <w:t xml:space="preserve"> szkoły i placówki  prowadzące </w:t>
            </w:r>
            <w:r w:rsidRPr="006F370B">
              <w:rPr>
                <w:rFonts w:cs="Arial"/>
                <w:sz w:val="22"/>
                <w:szCs w:val="22"/>
              </w:rPr>
              <w:t>kształcenie zawodowe;</w:t>
            </w:r>
          </w:p>
          <w:p w14:paraId="50DABB98" w14:textId="07743EF0" w:rsidR="00043B55" w:rsidRPr="006F370B" w:rsidRDefault="00EC2AB0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placówki </w:t>
            </w:r>
            <w:r w:rsidR="00043B55" w:rsidRPr="006F370B">
              <w:rPr>
                <w:rFonts w:cs="Arial"/>
                <w:sz w:val="22"/>
                <w:szCs w:val="22"/>
              </w:rPr>
              <w:t>kształcenia ustawicznego, placówki kształcenia praktycznego oraz ośrodki dokształcania i doskonalenia zawodowego, umożliwiające uzyskanie i uzupełnienie wiedzy, umiejętności i kwalifikacji zawodowych;</w:t>
            </w:r>
          </w:p>
          <w:p w14:paraId="725B8EC8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lastRenderedPageBreak/>
              <w:t>instytucje rynku pracy, o których mowa w art. 6 ustawy z dnia 20 kwietnia 2004 r.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B3676">
              <w:rPr>
                <w:rFonts w:cs="Arial"/>
                <w:sz w:val="22"/>
                <w:szCs w:val="22"/>
              </w:rPr>
              <w:t>o promocji zatrudnienia i instytucjach rynku pracy, prowadzące działalność edukacyjno-szkoleniową</w:t>
            </w:r>
          </w:p>
          <w:p w14:paraId="3D818352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14:paraId="2C97B396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osoby </w:t>
            </w:r>
            <w:r w:rsidRPr="006F370B">
              <w:rPr>
                <w:rFonts w:cs="Arial"/>
                <w:sz w:val="22"/>
                <w:szCs w:val="22"/>
              </w:rPr>
              <w:t>prowadząc</w:t>
            </w:r>
            <w:r>
              <w:rPr>
                <w:rFonts w:cs="Arial"/>
                <w:sz w:val="22"/>
                <w:szCs w:val="22"/>
              </w:rPr>
              <w:t>e</w:t>
            </w:r>
            <w:r w:rsidRPr="006F370B">
              <w:rPr>
                <w:rFonts w:cs="Arial"/>
                <w:sz w:val="22"/>
                <w:szCs w:val="22"/>
              </w:rPr>
              <w:t xml:space="preserve"> działalność gospodarczą.</w:t>
            </w:r>
          </w:p>
          <w:p w14:paraId="52D15051" w14:textId="77777777" w:rsidR="00043B55" w:rsidRPr="006F370B" w:rsidRDefault="00043B55" w:rsidP="00D203A4">
            <w:pPr>
              <w:pStyle w:val="Default"/>
              <w:ind w:left="17" w:right="113"/>
              <w:jc w:val="both"/>
              <w:rPr>
                <w:rFonts w:cs="Arial"/>
                <w:sz w:val="22"/>
                <w:szCs w:val="22"/>
              </w:rPr>
            </w:pPr>
          </w:p>
          <w:p w14:paraId="43031090" w14:textId="77777777" w:rsidR="00043B55" w:rsidRPr="00231404" w:rsidRDefault="00043B55" w:rsidP="00A53339">
            <w:pPr>
              <w:pStyle w:val="Default"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043B55" w:rsidRPr="00B27059" w14:paraId="1A8A1F24" w14:textId="77777777" w:rsidTr="00834483">
        <w:trPr>
          <w:trHeight w:val="601"/>
        </w:trPr>
        <w:tc>
          <w:tcPr>
            <w:tcW w:w="534" w:type="dxa"/>
            <w:vMerge w:val="restart"/>
            <w:vAlign w:val="center"/>
          </w:tcPr>
          <w:p w14:paraId="61DB5E74" w14:textId="14C265E5" w:rsidR="00043B55" w:rsidRPr="00B2705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vAlign w:val="center"/>
          </w:tcPr>
          <w:p w14:paraId="5EB8ACD7" w14:textId="77D1C76F" w:rsidR="00043B55" w:rsidRPr="00C9052D" w:rsidRDefault="00043B55" w:rsidP="00C9052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7494" w:type="dxa"/>
            <w:gridSpan w:val="2"/>
            <w:tcBorders>
              <w:bottom w:val="nil"/>
            </w:tcBorders>
          </w:tcPr>
          <w:p w14:paraId="36F9F89A" w14:textId="77777777" w:rsidR="00043B55" w:rsidRPr="00EC2AB0" w:rsidRDefault="00043B55" w:rsidP="00D203A4">
            <w:pPr>
              <w:pStyle w:val="Nagwek"/>
              <w:spacing w:before="120" w:after="120"/>
              <w:rPr>
                <w:rFonts w:ascii="Calibri" w:hAnsi="Calibri" w:cs="Arial"/>
              </w:rPr>
            </w:pPr>
            <w:r w:rsidRPr="00EC2AB0">
              <w:rPr>
                <w:rFonts w:ascii="Calibri" w:hAnsi="Calibri" w:cs="Arial"/>
                <w:b/>
              </w:rPr>
              <w:t xml:space="preserve">Poddziałanie 10.4.1 </w:t>
            </w:r>
            <w:r w:rsidRPr="00EC2AB0">
              <w:rPr>
                <w:rFonts w:ascii="Calibri" w:hAnsi="Calibri" w:cs="Arial"/>
              </w:rPr>
              <w:t xml:space="preserve">Dostosowanie systemów kształcenia i szkolenia zawodowego do potrzeb rynku pracy – konkursy horyzontalne </w:t>
            </w:r>
          </w:p>
          <w:p w14:paraId="010C86AC" w14:textId="2749659F" w:rsidR="00A53339" w:rsidRPr="006B6CB5" w:rsidRDefault="00043B55" w:rsidP="00D203A4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EC2AB0">
              <w:rPr>
                <w:rFonts w:ascii="Calibri" w:hAnsi="Calibri" w:cs="Arial"/>
                <w:b/>
              </w:rPr>
              <w:t>Konkurs nr RPDS.10.04.01-IZ.00-02-137/16</w:t>
            </w:r>
          </w:p>
          <w:p w14:paraId="5D6900AD" w14:textId="77777777" w:rsidR="00F262A4" w:rsidRDefault="00A53339" w:rsidP="00F262A4">
            <w:pPr>
              <w:spacing w:line="240" w:lineRule="auto"/>
              <w:jc w:val="both"/>
              <w:rPr>
                <w:rFonts w:ascii="Calibri" w:hAnsi="Calibri"/>
              </w:rPr>
            </w:pPr>
            <w:r w:rsidRPr="00B05CFE">
              <w:rPr>
                <w:color w:val="000000"/>
              </w:rPr>
              <w:t xml:space="preserve">Kwota  dofinansowania została podzielona na </w:t>
            </w:r>
            <w:r w:rsidR="00F262A4">
              <w:rPr>
                <w:color w:val="000000"/>
              </w:rPr>
              <w:t>pulę horyzontalną</w:t>
            </w:r>
            <w:r w:rsidRPr="00B05CFE">
              <w:rPr>
                <w:color w:val="000000"/>
              </w:rPr>
              <w:t xml:space="preserve"> oraz pięć obszarów realizacji projektów, w ramach których dofinansowanie otrzymają projekty realizowane na wskazanym obszarze do poziomu zaplanowanej </w:t>
            </w:r>
            <w:r w:rsidRPr="00B05CFE">
              <w:rPr>
                <w:color w:val="000000"/>
                <w:u w:val="single"/>
              </w:rPr>
              <w:t>alokacji (kwoty dofinansowania).</w:t>
            </w:r>
            <w:r w:rsidRPr="00B05CFE">
              <w:rPr>
                <w:u w:val="single"/>
              </w:rPr>
              <w:t xml:space="preserve"> OSI to Obszary Strategicznej Interwencji, wyznaczone przez Zarząd Województwa Dolnośląskiego, o wspólnych potencjałach i problemach, zgodne z zapisami RPO WD 2014-2020.</w:t>
            </w:r>
            <w:r w:rsidR="00F262A4">
              <w:rPr>
                <w:u w:val="single"/>
              </w:rPr>
              <w:t xml:space="preserve"> </w:t>
            </w:r>
            <w:r w:rsidR="00F262A4" w:rsidRPr="00EC2AB0">
              <w:rPr>
                <w:rFonts w:ascii="Calibri" w:hAnsi="Calibri"/>
              </w:rPr>
              <w:t>Łączna kwota przeznaczona na dofinansowanie projektów zostanie zwiększona o środki z budżetu państwa w zależności od poziomu planowanego przez Wnioskodawców wkładu własnego.</w:t>
            </w:r>
          </w:p>
          <w:p w14:paraId="165E3700" w14:textId="24017BD9" w:rsidR="006C7053" w:rsidRPr="00EC2AB0" w:rsidRDefault="006C7053" w:rsidP="00F262A4">
            <w:pPr>
              <w:spacing w:line="240" w:lineRule="auto"/>
              <w:jc w:val="both"/>
              <w:rPr>
                <w:rFonts w:ascii="Calibri" w:hAnsi="Calibri"/>
              </w:rPr>
            </w:pPr>
            <w:r w:rsidRPr="006C7053">
              <w:rPr>
                <w:rFonts w:ascii="Calibri" w:hAnsi="Calibri"/>
              </w:rPr>
              <w:t>Kwota środków europejskich przeznaczona na konkurs wynosi: 21 284 132 PLN</w:t>
            </w:r>
            <w:r>
              <w:rPr>
                <w:rFonts w:ascii="Calibri" w:hAnsi="Calibri"/>
              </w:rPr>
              <w:t xml:space="preserve"> </w:t>
            </w:r>
            <w:r w:rsidRPr="006C705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tj. </w:t>
            </w:r>
            <w:r w:rsidRPr="006C7053">
              <w:rPr>
                <w:rFonts w:ascii="Calibri" w:hAnsi="Calibri"/>
              </w:rPr>
              <w:t>4 843 908 EUR</w:t>
            </w:r>
            <w:r>
              <w:rPr>
                <w:rFonts w:ascii="Calibri" w:hAnsi="Calibri"/>
              </w:rPr>
              <w:t>)</w:t>
            </w:r>
          </w:p>
          <w:p w14:paraId="092F53CD" w14:textId="0164AF0F" w:rsidR="00043B55" w:rsidRPr="00EC2AB0" w:rsidRDefault="00043B55" w:rsidP="00D203A4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 w:rsidRPr="00EC2AB0">
              <w:rPr>
                <w:rFonts w:ascii="Calibri" w:hAnsi="Calibri"/>
              </w:rPr>
              <w:t xml:space="preserve">Ogółem kwota środków europejskich przeznaczona na </w:t>
            </w:r>
            <w:r w:rsidR="00A53339">
              <w:rPr>
                <w:rFonts w:ascii="Calibri" w:hAnsi="Calibri"/>
              </w:rPr>
              <w:t xml:space="preserve">projekty horyzontalne </w:t>
            </w:r>
            <w:r w:rsidRPr="00EC2AB0">
              <w:rPr>
                <w:rFonts w:ascii="Calibri" w:hAnsi="Calibri"/>
                <w:color w:val="000000"/>
              </w:rPr>
              <w:t>wynosi:</w:t>
            </w:r>
            <w:r w:rsidR="006C7053">
              <w:rPr>
                <w:rFonts w:ascii="Calibri" w:hAnsi="Calibri"/>
                <w:color w:val="000000"/>
              </w:rPr>
              <w:t xml:space="preserve"> </w:t>
            </w:r>
            <w:r w:rsidR="006C7053" w:rsidRPr="00EC2AB0">
              <w:rPr>
                <w:rFonts w:ascii="Calibri" w:hAnsi="Calibri"/>
                <w:color w:val="000000"/>
              </w:rPr>
              <w:t>4 256 828 PLN</w:t>
            </w:r>
            <w:r w:rsidR="006C7053">
              <w:rPr>
                <w:rFonts w:ascii="Calibri" w:hAnsi="Calibri"/>
                <w:color w:val="000000"/>
              </w:rPr>
              <w:t xml:space="preserve"> (tj. 968 782 EUR)</w:t>
            </w:r>
          </w:p>
          <w:p w14:paraId="7F708423" w14:textId="38AA1D47" w:rsidR="00043B55" w:rsidRPr="006B6CB5" w:rsidRDefault="00043B55" w:rsidP="00F262A4">
            <w:pPr>
              <w:spacing w:line="240" w:lineRule="auto"/>
              <w:jc w:val="both"/>
              <w:rPr>
                <w:rFonts w:ascii="Calibri" w:hAnsi="Calibri"/>
              </w:rPr>
            </w:pPr>
            <w:r w:rsidRPr="00EC2AB0">
              <w:rPr>
                <w:rFonts w:ascii="Calibri" w:hAnsi="Calibri"/>
              </w:rPr>
              <w:t>W ramach te</w:t>
            </w:r>
            <w:r w:rsidR="00A53339">
              <w:rPr>
                <w:rFonts w:ascii="Calibri" w:hAnsi="Calibri"/>
              </w:rPr>
              <w:t>j</w:t>
            </w:r>
            <w:r w:rsidRPr="00EC2AB0">
              <w:rPr>
                <w:rFonts w:ascii="Calibri" w:hAnsi="Calibri"/>
              </w:rPr>
              <w:t xml:space="preserve"> </w:t>
            </w:r>
            <w:r w:rsidR="00A53339">
              <w:rPr>
                <w:rFonts w:ascii="Calibri" w:hAnsi="Calibri"/>
              </w:rPr>
              <w:t xml:space="preserve">puli </w:t>
            </w:r>
            <w:r w:rsidRPr="00EC2AB0">
              <w:rPr>
                <w:rFonts w:ascii="Calibri" w:hAnsi="Calibri"/>
              </w:rPr>
              <w:t>mogą zostać dofinansowane projekty wykraczające swoim obszarem realizacji poza jedną OSI lub ZIT.</w:t>
            </w:r>
          </w:p>
        </w:tc>
      </w:tr>
      <w:tr w:rsidR="00043B55" w:rsidRPr="00AC01C9" w14:paraId="2834BA2E" w14:textId="77777777" w:rsidTr="00952341">
        <w:trPr>
          <w:trHeight w:val="2792"/>
        </w:trPr>
        <w:tc>
          <w:tcPr>
            <w:tcW w:w="534" w:type="dxa"/>
            <w:vMerge/>
          </w:tcPr>
          <w:p w14:paraId="3FD95543" w14:textId="77777777" w:rsidR="00043B55" w:rsidRPr="00B2705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14:paraId="0FA8B320" w14:textId="77777777" w:rsidR="00043B55" w:rsidRPr="00B27059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</w:tcPr>
          <w:p w14:paraId="6DF2A457" w14:textId="372090C5" w:rsidR="00043B55" w:rsidRPr="00834483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34483">
              <w:t>Ogółem alokacja przeznaczona na Zachodni Obszar Interwencji (</w:t>
            </w:r>
            <w:r w:rsidRPr="00834483">
              <w:rPr>
                <w:rFonts w:cs="Calibri"/>
                <w:color w:val="000000"/>
              </w:rPr>
              <w:t xml:space="preserve">ZOI): </w:t>
            </w:r>
            <w:r w:rsidRPr="00834483">
              <w:rPr>
                <w:rFonts w:cs="Calibri"/>
                <w:color w:val="000000"/>
              </w:rPr>
              <w:br/>
            </w:r>
          </w:p>
          <w:p w14:paraId="1FC80B67" w14:textId="775E9A6C" w:rsidR="00043B55" w:rsidRPr="00834483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34483">
              <w:t>Ogółem alokacja przeznaczona na Legnicko-Głogowski Obszar Interwencji (</w:t>
            </w:r>
            <w:r w:rsidRPr="00834483">
              <w:rPr>
                <w:rFonts w:cs="Calibri"/>
                <w:color w:val="000000"/>
              </w:rPr>
              <w:t xml:space="preserve">LGOI): </w:t>
            </w:r>
          </w:p>
          <w:p w14:paraId="586A2C02" w14:textId="77777777" w:rsidR="00043B55" w:rsidRPr="00834483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062C11EB" w14:textId="03571EAB" w:rsidR="00043B55" w:rsidRPr="00834483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34483">
              <w:t>Ogółem alokacja przeznaczona na Obszar Interwencji Doliny Baryczy (</w:t>
            </w:r>
            <w:r w:rsidRPr="00834483">
              <w:rPr>
                <w:rFonts w:cs="Calibri"/>
                <w:color w:val="000000"/>
              </w:rPr>
              <w:t xml:space="preserve">OIDB): </w:t>
            </w:r>
            <w:r w:rsidRPr="00834483">
              <w:rPr>
                <w:color w:val="000000"/>
              </w:rPr>
              <w:t xml:space="preserve"> </w:t>
            </w:r>
          </w:p>
          <w:p w14:paraId="63B81872" w14:textId="77777777" w:rsidR="00043B55" w:rsidRPr="00834483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0514CA62" w14:textId="40403C4B" w:rsidR="00043B55" w:rsidRPr="00834483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34483">
              <w:t>Ogółem alokacja przeznaczona na Obszar Interwencji Równiny Wrocławskiej (</w:t>
            </w:r>
            <w:r w:rsidRPr="00834483">
              <w:rPr>
                <w:rFonts w:cs="Calibri"/>
                <w:color w:val="000000"/>
              </w:rPr>
              <w:t>OIRW):</w:t>
            </w:r>
            <w:r w:rsidRPr="00834483">
              <w:rPr>
                <w:color w:val="000000"/>
              </w:rPr>
              <w:t xml:space="preserve"> </w:t>
            </w:r>
          </w:p>
          <w:p w14:paraId="09A4BC77" w14:textId="77777777" w:rsidR="00043B55" w:rsidRPr="00834483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71FD7C26" w14:textId="1F2A667A" w:rsidR="00A53339" w:rsidRPr="006B6CB5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34483">
              <w:t>Ogółem alokacja przeznaczona na Obszar Ziemia Dzierżoniowsko-Kłodzko-Ząbkowicka (</w:t>
            </w:r>
            <w:r w:rsidRPr="00834483">
              <w:rPr>
                <w:rFonts w:cs="Calibri"/>
                <w:color w:val="000000"/>
              </w:rPr>
              <w:t>ZKD):</w:t>
            </w:r>
            <w:r w:rsidRPr="00834483">
              <w:rPr>
                <w:color w:val="000000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59FF" w14:textId="651B075D" w:rsidR="006C7053" w:rsidRPr="00EC2AB0" w:rsidRDefault="006C7053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val="en-US"/>
              </w:rPr>
            </w:pPr>
            <w:r w:rsidRPr="00EC2AB0">
              <w:rPr>
                <w:rFonts w:cs="Calibri"/>
                <w:color w:val="000000"/>
                <w:lang w:val="en-US"/>
              </w:rPr>
              <w:t>3 249</w:t>
            </w:r>
            <w:r w:rsidR="00E958D0">
              <w:rPr>
                <w:rFonts w:cs="Calibri"/>
                <w:color w:val="000000"/>
                <w:lang w:val="en-US"/>
              </w:rPr>
              <w:t> </w:t>
            </w:r>
            <w:r w:rsidRPr="00EC2AB0">
              <w:rPr>
                <w:rFonts w:cs="Calibri"/>
                <w:color w:val="000000"/>
                <w:lang w:val="en-US"/>
              </w:rPr>
              <w:t>293</w:t>
            </w:r>
            <w:r w:rsidR="00E958D0">
              <w:rPr>
                <w:rFonts w:cs="Calibri"/>
                <w:color w:val="000000"/>
                <w:lang w:val="en-US"/>
              </w:rPr>
              <w:t xml:space="preserve"> </w:t>
            </w:r>
            <w:r w:rsidRPr="00EC2AB0">
              <w:rPr>
                <w:rFonts w:cs="Calibri"/>
                <w:color w:val="000000"/>
                <w:lang w:val="en-US"/>
              </w:rPr>
              <w:tab/>
              <w:t xml:space="preserve">PLN </w:t>
            </w:r>
          </w:p>
          <w:p w14:paraId="5D6380AA" w14:textId="124507FA" w:rsidR="00043B55" w:rsidRPr="004C70EF" w:rsidRDefault="006C7053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  <w:r w:rsidRPr="00EC2AB0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1564F0" w:rsidRPr="004C70EF">
              <w:rPr>
                <w:rFonts w:ascii="Calibri" w:hAnsi="Calibri"/>
                <w:color w:val="000000"/>
                <w:lang w:val="en-US"/>
              </w:rPr>
              <w:t>(</w:t>
            </w:r>
            <w:proofErr w:type="spellStart"/>
            <w:r w:rsidRPr="004C70EF">
              <w:rPr>
                <w:rFonts w:ascii="Calibri" w:hAnsi="Calibri"/>
                <w:color w:val="000000"/>
                <w:lang w:val="en-US"/>
              </w:rPr>
              <w:t>tj</w:t>
            </w:r>
            <w:proofErr w:type="spellEnd"/>
            <w:r w:rsidRPr="004C70EF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="001564F0" w:rsidRPr="004C70EF">
              <w:rPr>
                <w:rFonts w:ascii="Calibri" w:hAnsi="Calibri"/>
                <w:color w:val="000000"/>
                <w:lang w:val="en-US"/>
              </w:rPr>
              <w:t>739 484 EUR)</w:t>
            </w:r>
          </w:p>
          <w:p w14:paraId="4D4BEA26" w14:textId="77777777" w:rsidR="00043B55" w:rsidRPr="004C70EF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</w:p>
          <w:p w14:paraId="34A6CCDE" w14:textId="77777777" w:rsidR="00AC01C9" w:rsidRPr="004C70EF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4C70EF">
              <w:rPr>
                <w:rFonts w:cs="Calibri"/>
                <w:color w:val="000000"/>
                <w:sz w:val="20"/>
                <w:lang w:val="en-US"/>
              </w:rPr>
              <w:tab/>
            </w:r>
            <w:r w:rsidR="00AC01C9" w:rsidRPr="004C70EF">
              <w:rPr>
                <w:rFonts w:cs="Calibri"/>
                <w:color w:val="000000"/>
                <w:lang w:val="en-US"/>
              </w:rPr>
              <w:t>5 138 159 PLN</w:t>
            </w:r>
            <w:r w:rsidR="00AC01C9" w:rsidRPr="004C70EF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  <w:p w14:paraId="06872619" w14:textId="28A9B9AE" w:rsidR="00043B55" w:rsidRPr="004C70EF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  <w:r w:rsidRPr="004C70EF">
              <w:rPr>
                <w:rFonts w:ascii="Calibri" w:hAnsi="Calibri"/>
                <w:color w:val="000000"/>
                <w:lang w:val="en-US"/>
              </w:rPr>
              <w:t>(</w:t>
            </w:r>
            <w:proofErr w:type="spellStart"/>
            <w:r w:rsidR="00AC01C9" w:rsidRPr="004C70EF">
              <w:rPr>
                <w:rFonts w:ascii="Calibri" w:hAnsi="Calibri"/>
                <w:color w:val="000000"/>
                <w:lang w:val="en-US"/>
              </w:rPr>
              <w:t>tj</w:t>
            </w:r>
            <w:proofErr w:type="spellEnd"/>
            <w:r w:rsidR="00AC01C9" w:rsidRPr="004C70EF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Pr="004C70EF">
              <w:rPr>
                <w:rFonts w:ascii="Calibri" w:hAnsi="Calibri"/>
                <w:color w:val="000000"/>
                <w:lang w:val="en-US"/>
              </w:rPr>
              <w:t>1 169</w:t>
            </w:r>
            <w:r w:rsidR="001564F0" w:rsidRPr="004C70EF">
              <w:rPr>
                <w:rFonts w:ascii="Calibri" w:hAnsi="Calibri"/>
                <w:color w:val="000000"/>
                <w:lang w:val="en-US"/>
              </w:rPr>
              <w:t> </w:t>
            </w:r>
            <w:r w:rsidRPr="004C70EF">
              <w:rPr>
                <w:rFonts w:ascii="Calibri" w:hAnsi="Calibri"/>
                <w:color w:val="000000"/>
                <w:lang w:val="en-US"/>
              </w:rPr>
              <w:t>358</w:t>
            </w:r>
            <w:r w:rsidR="001564F0" w:rsidRPr="004C70EF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E958D0" w:rsidRPr="004C70EF">
              <w:rPr>
                <w:rFonts w:ascii="Calibri" w:hAnsi="Calibri"/>
                <w:color w:val="000000"/>
                <w:lang w:val="en-US"/>
              </w:rPr>
              <w:t>EUR)</w:t>
            </w:r>
          </w:p>
          <w:p w14:paraId="5D3A57CB" w14:textId="77777777" w:rsidR="00AC01C9" w:rsidRPr="004C70EF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  <w:r w:rsidRPr="004C70EF">
              <w:rPr>
                <w:rFonts w:cs="Calibri"/>
                <w:color w:val="000000"/>
                <w:sz w:val="20"/>
                <w:lang w:val="en-US"/>
              </w:rPr>
              <w:tab/>
            </w:r>
          </w:p>
          <w:p w14:paraId="5C8CE394" w14:textId="77777777" w:rsidR="00AC01C9" w:rsidRPr="004C70EF" w:rsidRDefault="00AC01C9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4C70EF">
              <w:rPr>
                <w:rFonts w:cs="Calibri"/>
                <w:color w:val="000000"/>
                <w:lang w:val="en-US"/>
              </w:rPr>
              <w:t>2 957 504 PLN</w:t>
            </w:r>
            <w:r w:rsidRPr="004C70EF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  <w:p w14:paraId="2021976B" w14:textId="58F671D8" w:rsidR="00043B55" w:rsidRPr="004C70EF" w:rsidRDefault="00567D0E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  <w:r w:rsidRPr="004C70EF">
              <w:rPr>
                <w:rFonts w:ascii="Calibri" w:hAnsi="Calibri"/>
                <w:color w:val="000000"/>
                <w:lang w:val="en-US"/>
              </w:rPr>
              <w:t>(</w:t>
            </w:r>
            <w:proofErr w:type="spellStart"/>
            <w:r w:rsidR="00AC01C9" w:rsidRPr="004C70EF">
              <w:rPr>
                <w:rFonts w:ascii="Calibri" w:hAnsi="Calibri"/>
                <w:color w:val="000000"/>
                <w:lang w:val="en-US"/>
              </w:rPr>
              <w:t>tj</w:t>
            </w:r>
            <w:proofErr w:type="spellEnd"/>
            <w:r w:rsidR="00AC01C9" w:rsidRPr="004C70EF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Pr="004C70EF">
              <w:rPr>
                <w:rFonts w:ascii="Calibri" w:hAnsi="Calibri"/>
                <w:color w:val="000000"/>
                <w:lang w:val="en-US"/>
              </w:rPr>
              <w:t>673 078 EUR)</w:t>
            </w:r>
          </w:p>
          <w:p w14:paraId="00911AA7" w14:textId="77777777" w:rsidR="00AC01C9" w:rsidRPr="004C70EF" w:rsidRDefault="00AC01C9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</w:p>
          <w:p w14:paraId="5FB81C73" w14:textId="35C24351" w:rsidR="00AC01C9" w:rsidRPr="004C70EF" w:rsidRDefault="00AC01C9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val="en-US"/>
              </w:rPr>
            </w:pPr>
            <w:r w:rsidRPr="004C70EF">
              <w:rPr>
                <w:rFonts w:cs="Calibri"/>
                <w:color w:val="000000"/>
                <w:lang w:val="en-US"/>
              </w:rPr>
              <w:t xml:space="preserve">2 252 048 </w:t>
            </w:r>
            <w:r w:rsidRPr="004C70EF">
              <w:rPr>
                <w:rFonts w:cs="Calibri"/>
                <w:color w:val="000000"/>
                <w:lang w:val="en-US"/>
              </w:rPr>
              <w:tab/>
              <w:t>PLN</w:t>
            </w:r>
          </w:p>
          <w:p w14:paraId="6CA29115" w14:textId="43E88064" w:rsidR="00043B55" w:rsidRPr="004C70EF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  <w:r w:rsidRPr="004C70EF">
              <w:rPr>
                <w:rFonts w:ascii="Calibri" w:hAnsi="Calibri"/>
                <w:color w:val="000000"/>
                <w:lang w:val="en-US"/>
              </w:rPr>
              <w:t>(</w:t>
            </w:r>
            <w:proofErr w:type="spellStart"/>
            <w:r w:rsidR="00AC01C9" w:rsidRPr="004C70EF">
              <w:rPr>
                <w:rFonts w:ascii="Calibri" w:hAnsi="Calibri"/>
                <w:color w:val="000000"/>
                <w:lang w:val="en-US"/>
              </w:rPr>
              <w:t>tj</w:t>
            </w:r>
            <w:proofErr w:type="spellEnd"/>
            <w:r w:rsidR="00AC01C9" w:rsidRPr="004C70EF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Pr="004C70EF">
              <w:rPr>
                <w:rFonts w:ascii="Calibri" w:hAnsi="Calibri"/>
                <w:color w:val="000000"/>
                <w:lang w:val="en-US"/>
              </w:rPr>
              <w:t>512 528 EUR)</w:t>
            </w:r>
          </w:p>
          <w:p w14:paraId="33A4C08D" w14:textId="77777777" w:rsidR="00043B55" w:rsidRPr="004C70EF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</w:p>
          <w:p w14:paraId="55F7D37C" w14:textId="017A5D5D" w:rsidR="00AC01C9" w:rsidRDefault="00AC01C9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AC01C9">
              <w:rPr>
                <w:rFonts w:cs="Calibri"/>
                <w:color w:val="000000"/>
              </w:rPr>
              <w:t xml:space="preserve">3 430 299 </w:t>
            </w:r>
            <w:r w:rsidRPr="00AC01C9">
              <w:rPr>
                <w:rFonts w:cs="Calibri"/>
                <w:color w:val="000000"/>
              </w:rPr>
              <w:tab/>
              <w:t>PLN</w:t>
            </w:r>
          </w:p>
          <w:p w14:paraId="6CB649A9" w14:textId="0243E2E9" w:rsidR="00043B55" w:rsidRPr="00AC01C9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C01C9">
              <w:rPr>
                <w:rFonts w:ascii="Calibri" w:hAnsi="Calibri"/>
                <w:color w:val="000000"/>
              </w:rPr>
              <w:t>(</w:t>
            </w:r>
            <w:r w:rsidR="00AC01C9">
              <w:rPr>
                <w:rFonts w:ascii="Calibri" w:hAnsi="Calibri"/>
                <w:color w:val="000000"/>
              </w:rPr>
              <w:t xml:space="preserve">tj. </w:t>
            </w:r>
            <w:r w:rsidRPr="00AC01C9">
              <w:rPr>
                <w:rFonts w:ascii="Calibri" w:hAnsi="Calibri"/>
                <w:color w:val="000000"/>
              </w:rPr>
              <w:t>780 678 EUR)</w:t>
            </w:r>
          </w:p>
        </w:tc>
      </w:tr>
      <w:tr w:rsidR="00043B55" w:rsidRPr="00B27059" w14:paraId="0CBD1301" w14:textId="77777777" w:rsidTr="00673E98">
        <w:trPr>
          <w:trHeight w:val="739"/>
        </w:trPr>
        <w:tc>
          <w:tcPr>
            <w:tcW w:w="534" w:type="dxa"/>
            <w:vMerge/>
          </w:tcPr>
          <w:p w14:paraId="1CAFE647" w14:textId="77777777" w:rsidR="00043B55" w:rsidRPr="00AC01C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14:paraId="2321EEC9" w14:textId="77777777" w:rsidR="00043B55" w:rsidRPr="00AC01C9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auto"/>
            </w:tcBorders>
          </w:tcPr>
          <w:p w14:paraId="10E95BC4" w14:textId="15F1A9F8" w:rsidR="00567D0E" w:rsidRDefault="00834483" w:rsidP="00834483">
            <w:pPr>
              <w:spacing w:line="240" w:lineRule="auto"/>
              <w:jc w:val="both"/>
              <w:rPr>
                <w:rFonts w:ascii="Calibri" w:hAnsi="Calibri"/>
              </w:rPr>
            </w:pPr>
            <w:r w:rsidRPr="00834483">
              <w:rPr>
                <w:color w:val="000000"/>
              </w:rPr>
              <w:t xml:space="preserve">Wszystkie kwoty podane w ogłoszeniu </w:t>
            </w:r>
            <w:r w:rsidRPr="00834483">
              <w:rPr>
                <w:rFonts w:ascii="Calibri" w:hAnsi="Calibri"/>
              </w:rPr>
              <w:t xml:space="preserve">zostały przeliczone po kursie Europejskiego Banku Centralnego (EBC) obowiązującym w dniu 30 maja 2016 r. </w:t>
            </w:r>
            <w:r w:rsidRPr="00834483">
              <w:rPr>
                <w:rFonts w:ascii="Calibri" w:hAnsi="Calibri"/>
              </w:rPr>
              <w:br/>
            </w:r>
            <w:r w:rsidR="008E7EBD">
              <w:rPr>
                <w:rFonts w:ascii="Calibri" w:hAnsi="Calibri"/>
              </w:rPr>
              <w:t>(1 euro = 4.394 PLN).</w:t>
            </w:r>
          </w:p>
          <w:p w14:paraId="7F2A16E4" w14:textId="637224AD" w:rsidR="00043B55" w:rsidRPr="00834483" w:rsidRDefault="00834483" w:rsidP="00834483">
            <w:pPr>
              <w:spacing w:line="240" w:lineRule="auto"/>
              <w:jc w:val="both"/>
              <w:rPr>
                <w:strike/>
                <w:color w:val="000000"/>
              </w:rPr>
            </w:pPr>
            <w:r w:rsidRPr="00834483">
              <w:lastRenderedPageBreak/>
              <w:t>Ze względu na kurs euro limit dostępnych środków może ulec zmianie. Z tego powodu dokładna kwota dofinansowania zostanie określona na etapie zatwierdzania list rankingowych w poszczególnych naborach</w:t>
            </w:r>
          </w:p>
        </w:tc>
      </w:tr>
      <w:tr w:rsidR="00043B55" w:rsidRPr="00231404" w14:paraId="0F019239" w14:textId="77777777" w:rsidTr="00DC58E5">
        <w:tc>
          <w:tcPr>
            <w:tcW w:w="534" w:type="dxa"/>
          </w:tcPr>
          <w:p w14:paraId="060E80B6" w14:textId="2C7E9ECF"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268" w:type="dxa"/>
          </w:tcPr>
          <w:p w14:paraId="756C7FCF" w14:textId="0F02C1CE"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inimalna wartość projektu</w:t>
            </w:r>
          </w:p>
        </w:tc>
        <w:tc>
          <w:tcPr>
            <w:tcW w:w="7494" w:type="dxa"/>
            <w:gridSpan w:val="2"/>
            <w:vAlign w:val="center"/>
          </w:tcPr>
          <w:p w14:paraId="5E702328" w14:textId="77777777"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14:paraId="00898C6F" w14:textId="77777777" w:rsidTr="00DC58E5">
        <w:tc>
          <w:tcPr>
            <w:tcW w:w="534" w:type="dxa"/>
          </w:tcPr>
          <w:p w14:paraId="4A533C45" w14:textId="109F3DA0"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</w:tcPr>
          <w:p w14:paraId="763BF94E" w14:textId="70A496EE"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aksymalna wartość projektu</w:t>
            </w:r>
          </w:p>
        </w:tc>
        <w:tc>
          <w:tcPr>
            <w:tcW w:w="7494" w:type="dxa"/>
            <w:gridSpan w:val="2"/>
            <w:vAlign w:val="center"/>
          </w:tcPr>
          <w:p w14:paraId="75D82828" w14:textId="77777777"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043B55" w:rsidRPr="00231404" w14:paraId="11912E47" w14:textId="77777777" w:rsidTr="00567D0E">
        <w:tc>
          <w:tcPr>
            <w:tcW w:w="534" w:type="dxa"/>
            <w:vAlign w:val="center"/>
          </w:tcPr>
          <w:p w14:paraId="37DD2237" w14:textId="00CBC58E"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14:paraId="1002020A" w14:textId="63290974" w:rsidR="00043B55" w:rsidRPr="00043B55" w:rsidRDefault="00043B55" w:rsidP="00B77B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wota do dofinansowania projektu</w:t>
            </w:r>
          </w:p>
        </w:tc>
        <w:tc>
          <w:tcPr>
            <w:tcW w:w="7494" w:type="dxa"/>
            <w:gridSpan w:val="2"/>
            <w:vAlign w:val="center"/>
          </w:tcPr>
          <w:p w14:paraId="3814FEA5" w14:textId="77777777" w:rsidR="00043B55" w:rsidRPr="006F370B" w:rsidRDefault="00043B55" w:rsidP="00D203A4">
            <w:pPr>
              <w:spacing w:before="120" w:after="120" w:line="240" w:lineRule="auto"/>
              <w:jc w:val="both"/>
            </w:pPr>
            <w:r w:rsidRPr="006F370B">
              <w:t>Maksymalny dopuszczalny poziom dofinansowania UE wydatków kwalifikowalnych na poziomie projektu wynosi 85%.</w:t>
            </w:r>
          </w:p>
          <w:p w14:paraId="1879BE96" w14:textId="16BC0FB6" w:rsidR="00043B55" w:rsidRPr="00263BF7" w:rsidRDefault="00043B55" w:rsidP="00D203A4">
            <w:pPr>
              <w:contextualSpacing/>
              <w:jc w:val="both"/>
              <w:rPr>
                <w:rFonts w:cs="Calibri"/>
              </w:rPr>
            </w:pPr>
            <w:r w:rsidRPr="006F370B">
              <w:t>Maksymalny poziom całkowitego dofinansowania wydatków kwalifikowalnych na poziomie projektu (środki UE + współfinansowanie</w:t>
            </w:r>
            <w:r>
              <w:t xml:space="preserve"> z budżetu państwa) wynosi 90%.</w:t>
            </w:r>
          </w:p>
        </w:tc>
      </w:tr>
      <w:tr w:rsidR="00043B55" w:rsidRPr="00231404" w14:paraId="27089420" w14:textId="77777777" w:rsidTr="00567D0E">
        <w:tc>
          <w:tcPr>
            <w:tcW w:w="534" w:type="dxa"/>
            <w:vAlign w:val="center"/>
          </w:tcPr>
          <w:p w14:paraId="09A90C99" w14:textId="7B38D66D"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14:paraId="355502E7" w14:textId="4D2F6855" w:rsidR="00043B55" w:rsidRPr="00C572A6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ako % wydatków kwalifikowalnych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gridSpan w:val="2"/>
            <w:vAlign w:val="center"/>
          </w:tcPr>
          <w:p w14:paraId="195D3009" w14:textId="77777777" w:rsidR="00043B55" w:rsidRPr="00263BF7" w:rsidRDefault="00043B55" w:rsidP="00D203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6F370B">
              <w:rPr>
                <w:rFonts w:ascii="Calibri" w:hAnsi="Calibri"/>
              </w:rPr>
              <w:t>Minimalny udział wkładu własnego Wnioskodawcy w ramach konkursu wynosi 10% wydatków kwalifikowalnych projektu.</w:t>
            </w:r>
          </w:p>
        </w:tc>
      </w:tr>
      <w:tr w:rsidR="00043B55" w:rsidRPr="00231404" w14:paraId="26DBE5D2" w14:textId="77777777" w:rsidTr="00567D0E">
        <w:tc>
          <w:tcPr>
            <w:tcW w:w="534" w:type="dxa"/>
            <w:vAlign w:val="center"/>
          </w:tcPr>
          <w:p w14:paraId="0F2754B6" w14:textId="4E8702AE"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053BA299" w14:textId="0815308E" w:rsidR="00043B55" w:rsidRPr="00C9052D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</w:t>
            </w:r>
          </w:p>
        </w:tc>
        <w:tc>
          <w:tcPr>
            <w:tcW w:w="7494" w:type="dxa"/>
            <w:gridSpan w:val="2"/>
          </w:tcPr>
          <w:p w14:paraId="5BD97AC2" w14:textId="0D2B7392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Wnioskodawca wypełnia wniosek o dofinansowanie za pośrednictwem Systemu Obsługi Wniosków Aplikacyjnych (SOWA),</w:t>
            </w:r>
            <w:r w:rsidRPr="006F370B">
              <w:t xml:space="preserve"> </w:t>
            </w:r>
            <w:r w:rsidRPr="006F370B">
              <w:rPr>
                <w:rFonts w:cs="Arial"/>
              </w:rPr>
              <w:t>który jest dostępny poprzez stronę www.generator-efs.dolnyslask.pl. System ten umożliwia tworzenie, edycję oraz wydruk wniosków o dofinansowanie, a także zapewnia możliwość ich złożenia. Następnie wniosek taki powinien zostać złożony w systemie SOWA</w:t>
            </w:r>
            <w:r w:rsidRPr="006F370B">
              <w:t xml:space="preserve"> </w:t>
            </w:r>
            <w:r w:rsidRPr="00CC0D02">
              <w:t>w terminie</w:t>
            </w:r>
            <w:r w:rsidRPr="006F370B">
              <w:t xml:space="preserve"> </w:t>
            </w:r>
            <w:r w:rsidRPr="006F370B">
              <w:rPr>
                <w:rFonts w:cs="Arial"/>
              </w:rPr>
              <w:t xml:space="preserve">od godz. 8.00 dnia 1 sierpnia 2016 r. do godz. 15.00 dnia </w:t>
            </w:r>
            <w:r w:rsidRPr="006B5938">
              <w:rPr>
                <w:rFonts w:cs="Arial"/>
              </w:rPr>
              <w:t xml:space="preserve">16 sierpnia </w:t>
            </w:r>
            <w:r w:rsidRPr="006B5938">
              <w:rPr>
                <w:rFonts w:cs="Calibri"/>
              </w:rPr>
              <w:t>2016 r</w:t>
            </w:r>
            <w:r w:rsidRPr="006F370B">
              <w:rPr>
                <w:rFonts w:cs="Arial"/>
              </w:rPr>
              <w:t xml:space="preserve">. Jednocześnie do siedziby IOK </w:t>
            </w:r>
            <w:r>
              <w:rPr>
                <w:rFonts w:cs="Arial"/>
              </w:rPr>
              <w:t xml:space="preserve">(IZ RPO WD) </w:t>
            </w:r>
            <w:r w:rsidRPr="006F370B">
              <w:rPr>
                <w:rFonts w:cs="Arial"/>
              </w:rPr>
              <w:t>należy dostarczyć jeden egzemplarz wydrukowanej z systemu SOWA papierowej wersji wniosku, opatrzonej czytelnym podpisem/</w:t>
            </w:r>
            <w:proofErr w:type="spellStart"/>
            <w:r w:rsidRPr="006F370B">
              <w:rPr>
                <w:rFonts w:cs="Arial"/>
              </w:rPr>
              <w:t>ami</w:t>
            </w:r>
            <w:proofErr w:type="spellEnd"/>
            <w:r w:rsidRPr="006F370B">
              <w:rPr>
                <w:rFonts w:cs="Arial"/>
              </w:rPr>
              <w:t xml:space="preserve"> lub parafą i z pieczęcią imienną osoby/</w:t>
            </w:r>
            <w:proofErr w:type="spellStart"/>
            <w:r w:rsidRPr="006F370B">
              <w:rPr>
                <w:rFonts w:cs="Arial"/>
              </w:rPr>
              <w:t>ób</w:t>
            </w:r>
            <w:proofErr w:type="spellEnd"/>
            <w:r w:rsidRPr="006F370B">
              <w:rPr>
                <w:rFonts w:cs="Arial"/>
              </w:rPr>
              <w:t xml:space="preserve"> uprawnionej/</w:t>
            </w:r>
            <w:proofErr w:type="spellStart"/>
            <w:r w:rsidRPr="006F370B">
              <w:rPr>
                <w:rFonts w:cs="Arial"/>
              </w:rPr>
              <w:t>ych</w:t>
            </w:r>
            <w:proofErr w:type="spellEnd"/>
            <w:r w:rsidRPr="006F370B">
              <w:rPr>
                <w:rFonts w:cs="Arial"/>
              </w:rPr>
              <w:t xml:space="preserve"> do reprezentowania Wnioskodawcy (wraz z podpisanymi załącznikami – jeśli dotyczy).</w:t>
            </w:r>
          </w:p>
          <w:p w14:paraId="414740A3" w14:textId="6D39C5B4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  <w:b/>
              </w:rPr>
              <w:t xml:space="preserve">Za datę wpływu do IOK uznaje się datę wpływu wniosku w wersji papierowej. Wersję elektroniczną wniosku należy przesłać do IOK za pośrednictwem SOWA najpóźniej w dniu złożenia wniosku do IOK </w:t>
            </w:r>
            <w:r>
              <w:rPr>
                <w:rFonts w:cs="Arial"/>
                <w:b/>
              </w:rPr>
              <w:t xml:space="preserve">(IZ RPO WD) </w:t>
            </w:r>
            <w:r w:rsidRPr="006F370B">
              <w:rPr>
                <w:rFonts w:cs="Arial"/>
                <w:b/>
              </w:rPr>
              <w:t xml:space="preserve">w wersji papierowej. </w:t>
            </w:r>
            <w:r w:rsidRPr="006F370B">
              <w:rPr>
                <w:rFonts w:cs="Arial"/>
              </w:rPr>
              <w:t xml:space="preserve">Papierowa wersja wniosku może zostać dostarczona: </w:t>
            </w:r>
          </w:p>
          <w:p w14:paraId="65879716" w14:textId="77777777" w:rsidR="00043B55" w:rsidRPr="006F370B" w:rsidRDefault="00043B55" w:rsidP="00D203A4">
            <w:pPr>
              <w:numPr>
                <w:ilvl w:val="0"/>
                <w:numId w:val="43"/>
              </w:numPr>
              <w:spacing w:after="120" w:line="240" w:lineRule="auto"/>
              <w:ind w:left="0" w:firstLine="0"/>
              <w:contextualSpacing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osobiście </w:t>
            </w:r>
            <w:r w:rsidRPr="006F370B">
              <w:t>do kancelarii Departamentu Funduszy Europejskich mieszczącej się pod adresem:</w:t>
            </w:r>
          </w:p>
          <w:p w14:paraId="1DBC1A16" w14:textId="77777777" w:rsidR="00043B55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,Bold"/>
              </w:rPr>
            </w:pPr>
          </w:p>
          <w:p w14:paraId="54417178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Urząd Marszałkowski Województwa Dolnośląskiego</w:t>
            </w:r>
          </w:p>
          <w:p w14:paraId="6DAADA43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Departament Funduszy Europejskich</w:t>
            </w:r>
          </w:p>
          <w:p w14:paraId="4E843C18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ul. Mazowiecka 17</w:t>
            </w:r>
            <w:r>
              <w:rPr>
                <w:rFonts w:cs="TimesNewRoman,Bold"/>
              </w:rPr>
              <w:t xml:space="preserve">, </w:t>
            </w:r>
            <w:r w:rsidRPr="006F370B">
              <w:rPr>
                <w:rFonts w:cs="TimesNewRoman,Bold"/>
              </w:rPr>
              <w:t>50-412 Wrocław</w:t>
            </w:r>
          </w:p>
          <w:p w14:paraId="42023305" w14:textId="77777777" w:rsidR="00043B55" w:rsidRPr="006F370B" w:rsidRDefault="00043B55" w:rsidP="00D203A4">
            <w:pPr>
              <w:autoSpaceDE w:val="0"/>
              <w:autoSpaceDN w:val="0"/>
              <w:adjustRightInd w:val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II piętro, pokój nr 2020</w:t>
            </w:r>
          </w:p>
          <w:p w14:paraId="696C1989" w14:textId="77777777" w:rsidR="00043B55" w:rsidRPr="006F370B" w:rsidRDefault="00043B55" w:rsidP="00D203A4">
            <w:pPr>
              <w:numPr>
                <w:ilvl w:val="0"/>
                <w:numId w:val="43"/>
              </w:numPr>
              <w:spacing w:after="120" w:line="240" w:lineRule="auto"/>
              <w:ind w:left="0" w:firstLine="0"/>
              <w:contextualSpacing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kurierem lub pocztą na adres: </w:t>
            </w:r>
          </w:p>
          <w:p w14:paraId="731C8AFC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Urząd Marszałkowski Województwa Dolnośląskiego</w:t>
            </w:r>
          </w:p>
          <w:p w14:paraId="290CED2B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Wydział Wdrażania EFS</w:t>
            </w:r>
          </w:p>
          <w:p w14:paraId="6FF35BC4" w14:textId="77777777" w:rsidR="00043B55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ul. Mazowiecka 17</w:t>
            </w:r>
            <w:r>
              <w:rPr>
                <w:rFonts w:cs="Arial"/>
              </w:rPr>
              <w:t xml:space="preserve">, </w:t>
            </w:r>
            <w:r w:rsidRPr="006F370B">
              <w:rPr>
                <w:rFonts w:cs="Arial"/>
              </w:rPr>
              <w:t>50-412 Wrocław.</w:t>
            </w:r>
          </w:p>
          <w:p w14:paraId="6614638A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</w:p>
          <w:p w14:paraId="373B905B" w14:textId="3127BB54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lastRenderedPageBreak/>
              <w:t xml:space="preserve">Przed złożeniem wniosku w siedzibie IOK </w:t>
            </w:r>
            <w:r>
              <w:rPr>
                <w:rFonts w:cs="Arial"/>
              </w:rPr>
              <w:t xml:space="preserve">(IZ RPO WD) </w:t>
            </w:r>
            <w:r w:rsidRPr="006F370B">
              <w:rPr>
                <w:rFonts w:cs="Arial"/>
              </w:rPr>
              <w:t xml:space="preserve">należy zweryfikować czy suma kontrolna wersji elektronicznej wniosku (w systemie) jest zbieżna z sumą kontrolną papierowej wersji wniosku. </w:t>
            </w:r>
          </w:p>
          <w:p w14:paraId="031DCA21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  <w:b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</w:t>
            </w:r>
            <w:r>
              <w:rPr>
                <w:rFonts w:cs="Arial"/>
                <w:b/>
              </w:rPr>
              <w:t>.</w:t>
            </w:r>
          </w:p>
          <w:p w14:paraId="28E00A03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Wniosek wraz z załącznikami (jeśli dotyczy) należy złożyć </w:t>
            </w:r>
            <w:r w:rsidRPr="006F370B">
              <w:rPr>
                <w:rFonts w:cs="Arial"/>
                <w:b/>
              </w:rPr>
              <w:t>w zamkniętej kopercie</w:t>
            </w:r>
            <w:r w:rsidRPr="006F370B">
              <w:rPr>
                <w:rFonts w:cs="Arial"/>
              </w:rPr>
              <w:t xml:space="preserve">, której opis zawiera następujące informacje: </w:t>
            </w:r>
          </w:p>
          <w:p w14:paraId="35ECED82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pełna nazwa Wnioskodawcy wraz z adresem</w:t>
            </w:r>
          </w:p>
          <w:p w14:paraId="5D606B97" w14:textId="77777777" w:rsidR="00043B55" w:rsidRPr="004D493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4D493B">
              <w:rPr>
                <w:rFonts w:cs="Arial"/>
              </w:rPr>
              <w:t>odpowiedni numer naboru to jest:</w:t>
            </w:r>
          </w:p>
          <w:p w14:paraId="570C781D" w14:textId="77777777" w:rsidR="00043B55" w:rsidRPr="00704D61" w:rsidRDefault="00043B55" w:rsidP="00D203A4">
            <w:pPr>
              <w:spacing w:after="120" w:line="240" w:lineRule="auto"/>
              <w:ind w:left="720"/>
              <w:jc w:val="both"/>
              <w:rPr>
                <w:rFonts w:cs="Arial"/>
                <w:i/>
              </w:rPr>
            </w:pPr>
            <w:r w:rsidRPr="00704D61">
              <w:rPr>
                <w:rFonts w:cs="Arial"/>
                <w:i/>
              </w:rPr>
              <w:t>RPDS.10.04.01-IZ.00-02-137/16 –konkurs horyzontalny, lub</w:t>
            </w:r>
          </w:p>
          <w:p w14:paraId="6BD5B6D4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tytuł projektu</w:t>
            </w:r>
          </w:p>
          <w:p w14:paraId="00D3D2D0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zapis: </w:t>
            </w:r>
            <w:r w:rsidRPr="006F370B">
              <w:rPr>
                <w:rFonts w:cs="Arial"/>
              </w:rPr>
              <w:t>„Nie otwierać przed wpływem do Wydziału Wdrażania EFS”.</w:t>
            </w:r>
          </w:p>
          <w:p w14:paraId="594B2956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Wraz wnioskiem należy dostarczyć pismo przewodnie, na którym zostanie potwierdzony wpływ wniosku do IOK. Pismo to powinno zawierać te same informacje, które znajdują się na kopercie. </w:t>
            </w:r>
          </w:p>
          <w:p w14:paraId="337DB5CA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Logowanie do systemu SOWA w celu wypełnienia i złożenia wniosku o dofinansowanie będzie możliwe najpóźniej w dniu rozpoczęcia naboru. W przypadku ewentualnych problemów z Systemem Obsługi Wniosków Aplikacyjnych (SOWA), IZ RPO WD zastrzega sobie między innymi możliwość wydłużenia terminu składania wniosków lub złożenia ich w innej formie niż wskazane wyżej. Decyzja w powyższej kwestii zostanie przedstawiona w formie komunikatu we wszystkich miejscach, w których opublikowano ogłoszenie.</w:t>
            </w:r>
          </w:p>
          <w:p w14:paraId="78B3DAC0" w14:textId="77777777" w:rsidR="00043B55" w:rsidRPr="008E06E8" w:rsidRDefault="00043B55" w:rsidP="00D203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6F370B">
              <w:t>Oświadczenia oraz dane zawarte we wniosku o dofinansowanie projektu są składane pod rygorem odpowiedzialności karnej za składanie fałszywych zeznań. Wniosek o dofinansowanie projektu zawiera klauzulę następującej treści: „Jestem świadomy odpowiedzialności karnej za podanie fałszywych danych lub złożenie fałszywych oświadczeń”. Klauzula ta zastępuje pouczenie właściwej instytucji o odpowiedzialności karnej za składanie fałszywyc</w:t>
            </w:r>
            <w:r>
              <w:t>h zeznań.</w:t>
            </w:r>
          </w:p>
        </w:tc>
      </w:tr>
      <w:tr w:rsidR="00043B55" w:rsidRPr="00151119" w14:paraId="5D576A79" w14:textId="77777777" w:rsidTr="00567D0E">
        <w:tc>
          <w:tcPr>
            <w:tcW w:w="534" w:type="dxa"/>
            <w:vAlign w:val="center"/>
          </w:tcPr>
          <w:p w14:paraId="5D0C7CAF" w14:textId="480BCF1C"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431825C8" w14:textId="77777777"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94" w:type="dxa"/>
            <w:gridSpan w:val="2"/>
          </w:tcPr>
          <w:p w14:paraId="59639BA8" w14:textId="3BBC44D5" w:rsidR="00043B55" w:rsidRPr="00A53339" w:rsidRDefault="00043B55" w:rsidP="00A53339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  <w:u w:val="single"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zystkie kwestie dotyczące nabor</w:t>
            </w:r>
            <w:r w:rsidR="00704D61">
              <w:rPr>
                <w:rFonts w:cs="Calibri"/>
              </w:rPr>
              <w:t>u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9" w:history="1">
              <w:r w:rsidRPr="00C9052D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Pr="00C9052D">
              <w:rPr>
                <w:rFonts w:cs="Calibri"/>
              </w:rPr>
              <w:t xml:space="preserve"> oraz na portalu Funduszy Europejskich </w:t>
            </w:r>
            <w:hyperlink r:id="rId10" w:history="1">
              <w:r w:rsidRPr="00C9052D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</w:p>
        </w:tc>
      </w:tr>
    </w:tbl>
    <w:p w14:paraId="7D9C9A1E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1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97030" w14:textId="77777777" w:rsidR="00FF7FF8" w:rsidRDefault="00FF7FF8" w:rsidP="00E873C4">
      <w:pPr>
        <w:spacing w:after="0" w:line="240" w:lineRule="auto"/>
      </w:pPr>
      <w:r>
        <w:separator/>
      </w:r>
    </w:p>
  </w:endnote>
  <w:endnote w:type="continuationSeparator" w:id="0">
    <w:p w14:paraId="0FFFBCB6" w14:textId="77777777" w:rsidR="00FF7FF8" w:rsidRDefault="00FF7FF8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5478"/>
      <w:docPartObj>
        <w:docPartGallery w:val="Page Numbers (Bottom of Page)"/>
        <w:docPartUnique/>
      </w:docPartObj>
    </w:sdtPr>
    <w:sdtEndPr/>
    <w:sdtContent>
      <w:p w14:paraId="3D33D3AE" w14:textId="77777777" w:rsidR="00890C4C" w:rsidRDefault="006B6186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6B6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C909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A79B" w14:textId="77777777" w:rsidR="00FF7FF8" w:rsidRDefault="00FF7FF8" w:rsidP="00E873C4">
      <w:pPr>
        <w:spacing w:after="0" w:line="240" w:lineRule="auto"/>
      </w:pPr>
      <w:r>
        <w:separator/>
      </w:r>
    </w:p>
  </w:footnote>
  <w:footnote w:type="continuationSeparator" w:id="0">
    <w:p w14:paraId="0E2A09A8" w14:textId="77777777" w:rsidR="00FF7FF8" w:rsidRDefault="00FF7FF8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4DC"/>
    <w:multiLevelType w:val="hybridMultilevel"/>
    <w:tmpl w:val="1498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 w15:restartNumberingAfterBreak="0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F3998"/>
    <w:multiLevelType w:val="hybridMultilevel"/>
    <w:tmpl w:val="FA6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5"/>
  </w:num>
  <w:num w:numId="4">
    <w:abstractNumId w:val="31"/>
  </w:num>
  <w:num w:numId="5">
    <w:abstractNumId w:val="7"/>
  </w:num>
  <w:num w:numId="6">
    <w:abstractNumId w:val="38"/>
  </w:num>
  <w:num w:numId="7">
    <w:abstractNumId w:val="12"/>
  </w:num>
  <w:num w:numId="8">
    <w:abstractNumId w:val="16"/>
  </w:num>
  <w:num w:numId="9">
    <w:abstractNumId w:val="34"/>
  </w:num>
  <w:num w:numId="10">
    <w:abstractNumId w:val="22"/>
  </w:num>
  <w:num w:numId="11">
    <w:abstractNumId w:val="29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5"/>
  </w:num>
  <w:num w:numId="16">
    <w:abstractNumId w:val="1"/>
  </w:num>
  <w:num w:numId="17">
    <w:abstractNumId w:val="42"/>
  </w:num>
  <w:num w:numId="18">
    <w:abstractNumId w:val="26"/>
  </w:num>
  <w:num w:numId="19">
    <w:abstractNumId w:val="2"/>
  </w:num>
  <w:num w:numId="20">
    <w:abstractNumId w:val="24"/>
  </w:num>
  <w:num w:numId="21">
    <w:abstractNumId w:val="27"/>
  </w:num>
  <w:num w:numId="22">
    <w:abstractNumId w:val="39"/>
  </w:num>
  <w:num w:numId="23">
    <w:abstractNumId w:val="18"/>
  </w:num>
  <w:num w:numId="24">
    <w:abstractNumId w:val="33"/>
  </w:num>
  <w:num w:numId="25">
    <w:abstractNumId w:val="37"/>
  </w:num>
  <w:num w:numId="26">
    <w:abstractNumId w:val="19"/>
  </w:num>
  <w:num w:numId="27">
    <w:abstractNumId w:val="25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1"/>
  </w:num>
  <w:num w:numId="33">
    <w:abstractNumId w:val="23"/>
  </w:num>
  <w:num w:numId="34">
    <w:abstractNumId w:val="6"/>
  </w:num>
  <w:num w:numId="35">
    <w:abstractNumId w:val="43"/>
  </w:num>
  <w:num w:numId="36">
    <w:abstractNumId w:val="32"/>
  </w:num>
  <w:num w:numId="37">
    <w:abstractNumId w:val="17"/>
  </w:num>
  <w:num w:numId="38">
    <w:abstractNumId w:val="20"/>
  </w:num>
  <w:num w:numId="39">
    <w:abstractNumId w:val="36"/>
  </w:num>
  <w:num w:numId="40">
    <w:abstractNumId w:val="21"/>
  </w:num>
  <w:num w:numId="41">
    <w:abstractNumId w:val="40"/>
  </w:num>
  <w:num w:numId="42">
    <w:abstractNumId w:val="5"/>
  </w:num>
  <w:num w:numId="43">
    <w:abstractNumId w:val="11"/>
  </w:num>
  <w:num w:numId="4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43B55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0974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86AD4"/>
    <w:rsid w:val="001A080E"/>
    <w:rsid w:val="001B7E02"/>
    <w:rsid w:val="001D5ADE"/>
    <w:rsid w:val="001D690B"/>
    <w:rsid w:val="00203AEB"/>
    <w:rsid w:val="00204163"/>
    <w:rsid w:val="002049F3"/>
    <w:rsid w:val="00211462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44EF4"/>
    <w:rsid w:val="003451EF"/>
    <w:rsid w:val="00353373"/>
    <w:rsid w:val="00364F8A"/>
    <w:rsid w:val="00372F5E"/>
    <w:rsid w:val="003846E2"/>
    <w:rsid w:val="00384D34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6015A"/>
    <w:rsid w:val="00565A63"/>
    <w:rsid w:val="00567D0E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701A7D"/>
    <w:rsid w:val="00704D61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E7EBD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61B8B"/>
    <w:rsid w:val="0096429D"/>
    <w:rsid w:val="00972D12"/>
    <w:rsid w:val="00975B00"/>
    <w:rsid w:val="00984533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274C9"/>
    <w:rsid w:val="00A305A0"/>
    <w:rsid w:val="00A36F39"/>
    <w:rsid w:val="00A41980"/>
    <w:rsid w:val="00A428C1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01C9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3341A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77B98"/>
    <w:rsid w:val="00B83BF1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2E84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595A"/>
    <w:rsid w:val="00C47AD4"/>
    <w:rsid w:val="00C572A6"/>
    <w:rsid w:val="00C62904"/>
    <w:rsid w:val="00C652F8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116B3"/>
    <w:rsid w:val="00D12C60"/>
    <w:rsid w:val="00D176C2"/>
    <w:rsid w:val="00D203A4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24EFE"/>
    <w:rsid w:val="00E25638"/>
    <w:rsid w:val="00E2717D"/>
    <w:rsid w:val="00E51525"/>
    <w:rsid w:val="00E51D87"/>
    <w:rsid w:val="00E5371F"/>
    <w:rsid w:val="00E630E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73AC"/>
    <w:rsid w:val="00F37B47"/>
    <w:rsid w:val="00F653A6"/>
    <w:rsid w:val="00F66A4E"/>
    <w:rsid w:val="00F6718E"/>
    <w:rsid w:val="00F73E59"/>
    <w:rsid w:val="00F76B28"/>
    <w:rsid w:val="00F84251"/>
    <w:rsid w:val="00F8458B"/>
    <w:rsid w:val="00F91A90"/>
    <w:rsid w:val="00F92F37"/>
    <w:rsid w:val="00F94BAD"/>
    <w:rsid w:val="00F975C3"/>
    <w:rsid w:val="00FA14AA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3E369E"/>
  <w15:docId w15:val="{BEC3E2DA-666C-412E-9E7D-A404134D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3F9C-7F64-48A0-96B8-1E088AB4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Agnieszka Fedyk</cp:lastModifiedBy>
  <cp:revision>11</cp:revision>
  <cp:lastPrinted>2016-05-24T09:03:00Z</cp:lastPrinted>
  <dcterms:created xsi:type="dcterms:W3CDTF">2016-06-14T12:03:00Z</dcterms:created>
  <dcterms:modified xsi:type="dcterms:W3CDTF">2016-06-20T09:35:00Z</dcterms:modified>
</cp:coreProperties>
</file>