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10917">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E0129B">
        <w:rPr>
          <w:rFonts w:asciiTheme="minorHAnsi" w:eastAsia="Droid Sans Fallback" w:hAnsiTheme="minorHAnsi" w:cs="Calibri"/>
          <w:b/>
          <w:color w:val="00000A"/>
          <w:sz w:val="24"/>
          <w:szCs w:val="24"/>
        </w:rPr>
        <w:t>3</w:t>
      </w:r>
      <w:r w:rsidR="00641C1D">
        <w:rPr>
          <w:rFonts w:asciiTheme="minorHAnsi" w:eastAsia="Droid Sans Fallback" w:hAnsiTheme="minorHAnsi" w:cs="Calibri"/>
          <w:b/>
          <w:color w:val="00000A"/>
          <w:sz w:val="24"/>
          <w:szCs w:val="24"/>
        </w:rPr>
        <w:t>.4.</w:t>
      </w:r>
      <w:r w:rsidR="00F15327">
        <w:rPr>
          <w:rFonts w:asciiTheme="minorHAnsi" w:eastAsia="Droid Sans Fallback" w:hAnsiTheme="minorHAnsi" w:cs="Calibri"/>
          <w:b/>
          <w:color w:val="00000A"/>
          <w:sz w:val="24"/>
          <w:szCs w:val="24"/>
        </w:rPr>
        <w:t>1</w:t>
      </w:r>
      <w:r w:rsidR="009B235B" w:rsidRPr="009B235B">
        <w:rPr>
          <w:rFonts w:asciiTheme="minorHAnsi" w:eastAsia="Droid Sans Fallback" w:hAnsiTheme="minorHAnsi" w:cs="Calibri"/>
          <w:b/>
          <w:color w:val="00000A"/>
          <w:sz w:val="24"/>
          <w:szCs w:val="24"/>
        </w:rPr>
        <w:t xml:space="preserve"> </w:t>
      </w:r>
      <w:r w:rsidR="00E0129B">
        <w:rPr>
          <w:rFonts w:asciiTheme="minorHAnsi" w:hAnsiTheme="minorHAnsi" w:cs="Arial"/>
          <w:b/>
          <w:bCs/>
          <w:sz w:val="24"/>
          <w:szCs w:val="24"/>
        </w:rPr>
        <w:t xml:space="preserve">Wdrażanie strategii niskoemisyjnych </w:t>
      </w:r>
      <w:r w:rsidR="00F15327" w:rsidRPr="00F15327">
        <w:rPr>
          <w:rFonts w:asciiTheme="minorHAnsi" w:hAnsiTheme="minorHAnsi" w:cs="Arial"/>
          <w:b/>
          <w:bCs/>
          <w:sz w:val="24"/>
          <w:szCs w:val="24"/>
        </w:rPr>
        <w:t>- konkursy horyzontalne – nabór na OSI</w:t>
      </w:r>
      <w:r w:rsidR="00641C1D">
        <w:rPr>
          <w:rFonts w:asciiTheme="minorHAnsi" w:hAnsiTheme="minorHAnsi" w:cs="Arial"/>
          <w:b/>
          <w:bCs/>
          <w:sz w:val="24"/>
          <w:szCs w:val="24"/>
        </w:rPr>
        <w:t xml:space="preserve"> </w:t>
      </w:r>
      <w:r w:rsidR="009B235B" w:rsidRPr="009B235B">
        <w:rPr>
          <w:rFonts w:asciiTheme="minorHAnsi" w:hAnsiTheme="minorHAnsi" w:cs="Arial"/>
          <w:b/>
          <w:sz w:val="24"/>
          <w:szCs w:val="24"/>
        </w:rPr>
        <w:t>typ projekt</w:t>
      </w:r>
      <w:r w:rsidR="00E0129B">
        <w:rPr>
          <w:rFonts w:asciiTheme="minorHAnsi" w:hAnsiTheme="minorHAnsi" w:cs="Arial"/>
          <w:b/>
          <w:sz w:val="24"/>
          <w:szCs w:val="24"/>
        </w:rPr>
        <w:t xml:space="preserve">u </w:t>
      </w:r>
      <w:r w:rsidR="00F15327">
        <w:rPr>
          <w:rFonts w:asciiTheme="minorHAnsi" w:hAnsiTheme="minorHAnsi" w:cs="Arial"/>
          <w:b/>
          <w:sz w:val="24"/>
          <w:szCs w:val="24"/>
        </w:rPr>
        <w:t xml:space="preserve">a), </w:t>
      </w:r>
      <w:r w:rsidR="00641C1D">
        <w:rPr>
          <w:rFonts w:asciiTheme="minorHAnsi" w:hAnsiTheme="minorHAnsi" w:cs="Arial"/>
          <w:b/>
          <w:sz w:val="24"/>
          <w:szCs w:val="24"/>
        </w:rPr>
        <w:t>b), c)</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rsidR="00CF69D1" w:rsidRDefault="00CF69D1" w:rsidP="00710917">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1091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1091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10917">
      <w:pPr>
        <w:spacing w:before="120" w:after="120" w:line="240" w:lineRule="auto"/>
        <w:jc w:val="both"/>
        <w:rPr>
          <w:rFonts w:asciiTheme="minorHAnsi" w:hAnsiTheme="minorHAnsi"/>
          <w:b/>
          <w:szCs w:val="22"/>
        </w:rPr>
      </w:pPr>
    </w:p>
    <w:p w:rsidR="00370466" w:rsidRPr="00217AF8" w:rsidRDefault="00370466" w:rsidP="0071091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10917">
      <w:pPr>
        <w:pStyle w:val="Akapitzlist"/>
        <w:spacing w:before="120" w:after="120" w:line="240" w:lineRule="auto"/>
        <w:ind w:left="720"/>
        <w:jc w:val="both"/>
        <w:rPr>
          <w:rFonts w:asciiTheme="minorHAnsi" w:hAnsiTheme="minorHAnsi"/>
          <w:b/>
          <w:szCs w:val="22"/>
        </w:rPr>
      </w:pPr>
    </w:p>
    <w:p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710917">
      <w:pPr>
        <w:pStyle w:val="Default"/>
        <w:jc w:val="both"/>
        <w:rPr>
          <w:rFonts w:asciiTheme="minorHAnsi" w:eastAsiaTheme="minorHAnsi" w:hAnsiTheme="minorHAnsi" w:cs="Calibri"/>
          <w:sz w:val="22"/>
          <w:szCs w:val="22"/>
          <w:lang w:eastAsia="en-US"/>
        </w:rPr>
      </w:pPr>
    </w:p>
    <w:p w:rsidR="009D3C56" w:rsidRPr="00217AF8" w:rsidRDefault="008C495E" w:rsidP="0071091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w:t>
      </w:r>
      <w:proofErr w:type="spellStart"/>
      <w:r w:rsidR="007E2DE8">
        <w:rPr>
          <w:rFonts w:asciiTheme="minorHAnsi" w:hAnsiTheme="minorHAnsi"/>
          <w:b/>
          <w:sz w:val="22"/>
          <w:szCs w:val="22"/>
        </w:rPr>
        <w:t>SzOOP</w:t>
      </w:r>
      <w:proofErr w:type="spellEnd"/>
      <w:r w:rsidR="007E2DE8">
        <w:rPr>
          <w:rFonts w:asciiTheme="minorHAnsi" w:hAnsiTheme="minorHAnsi"/>
          <w:b/>
          <w:sz w:val="22"/>
          <w:szCs w:val="22"/>
        </w:rPr>
        <w:t xml:space="preserve"> RPO WD 2014 – 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71091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 xml:space="preserve">lub </w:t>
      </w:r>
      <w:r w:rsidR="0015486C" w:rsidRPr="00217AF8">
        <w:rPr>
          <w:rFonts w:asciiTheme="minorHAnsi" w:hAnsiTheme="minorHAnsi" w:cs="Arial"/>
          <w:color w:val="000000"/>
          <w:szCs w:val="22"/>
        </w:rPr>
        <w:lastRenderedPageBreak/>
        <w:t>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1091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541CD">
        <w:rPr>
          <w:rFonts w:asciiTheme="minorHAnsi" w:hAnsiTheme="minorHAnsi"/>
          <w:b/>
          <w:szCs w:val="22"/>
        </w:rPr>
        <w:t>3</w:t>
      </w:r>
      <w:r w:rsidR="00E32094" w:rsidRPr="00217AF8">
        <w:rPr>
          <w:rFonts w:asciiTheme="minorHAnsi" w:hAnsiTheme="minorHAnsi"/>
          <w:b/>
          <w:szCs w:val="22"/>
        </w:rPr>
        <w:t>.4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D3B91">
        <w:rPr>
          <w:rFonts w:asciiTheme="minorHAnsi" w:hAnsiTheme="minorHAnsi"/>
          <w:b/>
          <w:szCs w:val="22"/>
        </w:rPr>
        <w:t>ów</w:t>
      </w:r>
      <w:r w:rsidR="00E32094" w:rsidRPr="00217AF8">
        <w:rPr>
          <w:rFonts w:asciiTheme="minorHAnsi" w:hAnsiTheme="minorHAnsi"/>
          <w:b/>
          <w:szCs w:val="22"/>
        </w:rPr>
        <w:t xml:space="preserve"> </w:t>
      </w:r>
      <w:r w:rsidR="002541CD">
        <w:rPr>
          <w:rFonts w:asciiTheme="minorHAnsi" w:hAnsiTheme="minorHAnsi"/>
          <w:b/>
          <w:szCs w:val="22"/>
        </w:rPr>
        <w:t>projekt</w:t>
      </w:r>
      <w:r w:rsidR="002D3B91">
        <w:rPr>
          <w:rFonts w:asciiTheme="minorHAnsi" w:hAnsiTheme="minorHAnsi"/>
          <w:b/>
          <w:szCs w:val="22"/>
        </w:rPr>
        <w:t>ów</w:t>
      </w:r>
      <w:r w:rsidR="002541CD">
        <w:rPr>
          <w:rFonts w:asciiTheme="minorHAnsi" w:hAnsiTheme="minorHAnsi"/>
          <w:b/>
          <w:szCs w:val="22"/>
        </w:rPr>
        <w:t xml:space="preserve"> </w:t>
      </w:r>
      <w:r w:rsidR="00CF4266">
        <w:rPr>
          <w:rFonts w:asciiTheme="minorHAnsi" w:hAnsiTheme="minorHAnsi"/>
          <w:b/>
          <w:szCs w:val="22"/>
        </w:rPr>
        <w:t xml:space="preserve">a), </w:t>
      </w:r>
      <w:r w:rsidR="002D3B91">
        <w:rPr>
          <w:rFonts w:asciiTheme="minorHAnsi" w:hAnsiTheme="minorHAnsi"/>
          <w:b/>
          <w:szCs w:val="22"/>
        </w:rPr>
        <w:t>b), c)</w:t>
      </w:r>
      <w:r w:rsidR="002541CD">
        <w:rPr>
          <w:rFonts w:asciiTheme="minorHAnsi" w:hAnsiTheme="minorHAnsi"/>
          <w:b/>
          <w:szCs w:val="22"/>
        </w:rPr>
        <w:t xml:space="preserve">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0F4703" w:rsidRPr="00217AF8" w:rsidTr="0070264F">
        <w:trPr>
          <w:cantSplit/>
          <w:trHeight w:val="20"/>
          <w:jc w:val="center"/>
        </w:trPr>
        <w:tc>
          <w:tcPr>
            <w:tcW w:w="1120" w:type="pct"/>
            <w:shd w:val="clear" w:color="auto" w:fill="auto"/>
          </w:tcPr>
          <w:p w:rsidR="000F4703" w:rsidRPr="00217AF8" w:rsidRDefault="000F4703" w:rsidP="0070264F">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0F4703" w:rsidRPr="00217AF8" w:rsidRDefault="000F4703"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0F4703" w:rsidRPr="00217AF8" w:rsidRDefault="000F4703" w:rsidP="0070264F">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0F4703" w:rsidRPr="00217AF8" w:rsidRDefault="000F4703"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B37011">
              <w:rPr>
                <w:rFonts w:asciiTheme="minorHAnsi" w:hAnsiTheme="minorHAnsi"/>
              </w:rPr>
              <w:t>Liczba zakupionych jednostek taboru pasażerskiego w publicznym transporcie zbiorowym komunikacji miejskiej</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0F4703" w:rsidRPr="006D0B1C" w:rsidRDefault="000F4703" w:rsidP="00236206">
            <w:pPr>
              <w:spacing w:before="0" w:line="240" w:lineRule="auto"/>
              <w:jc w:val="both"/>
              <w:rPr>
                <w:rFonts w:asciiTheme="minorHAnsi" w:eastAsiaTheme="minorHAnsi" w:hAnsiTheme="minorHAnsi" w:cs="Arial"/>
                <w:szCs w:val="22"/>
                <w:lang w:val="en-029" w:eastAsia="en-US"/>
              </w:rPr>
            </w:pPr>
            <w:proofErr w:type="spellStart"/>
            <w:r w:rsidRPr="006D0B1C">
              <w:rPr>
                <w:rFonts w:asciiTheme="minorHAnsi" w:eastAsiaTheme="minorHAnsi" w:hAnsiTheme="minorHAnsi" w:cs="Arial"/>
                <w:szCs w:val="22"/>
                <w:lang w:val="en-029" w:eastAsia="en-US"/>
              </w:rPr>
              <w:t>Liczba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zakupionych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tramwajów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trolejbusów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środków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pasażerskiego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transportu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wodnego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pojazdów</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kolejowych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wykorzystywanych</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gminnych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przewozach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pasażerskich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wykonywanych</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granicach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administracyjnych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miasta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również</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terenie</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miasta</w:t>
            </w:r>
            <w:proofErr w:type="spellEnd"/>
            <w:r w:rsidRPr="006D0B1C">
              <w:rPr>
                <w:rFonts w:asciiTheme="minorHAnsi" w:eastAsiaTheme="minorHAnsi" w:hAnsiTheme="minorHAnsi" w:cs="Arial"/>
                <w:szCs w:val="22"/>
                <w:lang w:val="en-029" w:eastAsia="en-US"/>
              </w:rPr>
              <w:t xml:space="preserve"> i </w:t>
            </w:r>
            <w:proofErr w:type="spellStart"/>
            <w:r w:rsidRPr="006D0B1C">
              <w:rPr>
                <w:rFonts w:asciiTheme="minorHAnsi" w:eastAsiaTheme="minorHAnsi" w:hAnsiTheme="minorHAnsi" w:cs="Arial"/>
                <w:szCs w:val="22"/>
                <w:lang w:val="en-029" w:eastAsia="en-US"/>
              </w:rPr>
              <w:t>gminy</w:t>
            </w:r>
            <w:proofErr w:type="spellEnd"/>
            <w:r w:rsidRPr="006D0B1C">
              <w:rPr>
                <w:rFonts w:asciiTheme="minorHAnsi" w:eastAsiaTheme="minorHAnsi" w:hAnsiTheme="minorHAnsi" w:cs="Arial"/>
                <w:szCs w:val="22"/>
                <w:lang w:val="en-029" w:eastAsia="en-US"/>
              </w:rPr>
              <w:t xml:space="preserve"> / </w:t>
            </w:r>
            <w:proofErr w:type="spellStart"/>
            <w:r w:rsidRPr="006D0B1C">
              <w:rPr>
                <w:rFonts w:asciiTheme="minorHAnsi" w:eastAsiaTheme="minorHAnsi" w:hAnsiTheme="minorHAnsi" w:cs="Arial"/>
                <w:szCs w:val="22"/>
                <w:lang w:val="en-029" w:eastAsia="en-US"/>
              </w:rPr>
              <w:t>miast</w:t>
            </w:r>
            <w:proofErr w:type="spellEnd"/>
            <w:r w:rsidRPr="006D0B1C">
              <w:rPr>
                <w:rFonts w:asciiTheme="minorHAnsi" w:eastAsiaTheme="minorHAnsi" w:hAnsiTheme="minorHAnsi" w:cs="Arial"/>
                <w:szCs w:val="22"/>
                <w:lang w:val="en-029" w:eastAsia="en-US"/>
              </w:rPr>
              <w:t xml:space="preserve"> / </w:t>
            </w:r>
            <w:proofErr w:type="spellStart"/>
            <w:r w:rsidRPr="006D0B1C">
              <w:rPr>
                <w:rFonts w:asciiTheme="minorHAnsi" w:eastAsiaTheme="minorHAnsi" w:hAnsiTheme="minorHAnsi" w:cs="Arial"/>
                <w:szCs w:val="22"/>
                <w:lang w:val="en-029" w:eastAsia="en-US"/>
              </w:rPr>
              <w:t>miast</w:t>
            </w:r>
            <w:proofErr w:type="spellEnd"/>
            <w:r w:rsidRPr="006D0B1C">
              <w:rPr>
                <w:rFonts w:asciiTheme="minorHAnsi" w:eastAsiaTheme="minorHAnsi" w:hAnsiTheme="minorHAnsi" w:cs="Arial"/>
                <w:szCs w:val="22"/>
                <w:lang w:val="en-029" w:eastAsia="en-US"/>
              </w:rPr>
              <w:t xml:space="preserve"> i </w:t>
            </w:r>
            <w:proofErr w:type="spellStart"/>
            <w:r w:rsidRPr="006D0B1C">
              <w:rPr>
                <w:rFonts w:asciiTheme="minorHAnsi" w:eastAsiaTheme="minorHAnsi" w:hAnsiTheme="minorHAnsi" w:cs="Arial"/>
                <w:szCs w:val="22"/>
                <w:lang w:val="en-029" w:eastAsia="en-US"/>
              </w:rPr>
              <w:t>gmin</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sąsiadujących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jeżeli</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zostało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zawarte</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porozumienie</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lub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został</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utworzony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związek</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międzygminny</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celu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wspólnej</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realizacji</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publicznego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transportu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zbiorowego</w:t>
            </w:r>
            <w:proofErr w:type="spellEnd"/>
            <w:r w:rsidRPr="006D0B1C">
              <w:rPr>
                <w:rFonts w:asciiTheme="minorHAnsi" w:eastAsiaTheme="minorHAnsi" w:hAnsiTheme="minorHAnsi" w:cs="Arial"/>
                <w:szCs w:val="22"/>
                <w:lang w:val="en-029" w:eastAsia="en-US"/>
              </w:rPr>
              <w:t xml:space="preserve">). </w:t>
            </w:r>
          </w:p>
          <w:p w:rsidR="000F4703" w:rsidRPr="006D0B1C"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samochodowy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przeznaczony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konstrukcyjnie</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przewozu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więcej</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niż</w:t>
            </w:r>
            <w:proofErr w:type="spellEnd"/>
            <w:r w:rsidRPr="006D0B1C">
              <w:rPr>
                <w:rFonts w:asciiTheme="minorHAnsi" w:eastAsiaTheme="minorHAnsi" w:hAnsiTheme="minorHAnsi" w:cs="Arial"/>
                <w:szCs w:val="22"/>
                <w:lang w:val="en-029" w:eastAsia="en-US"/>
              </w:rPr>
              <w:t xml:space="preserve"> 9 </w:t>
            </w:r>
            <w:proofErr w:type="spellStart"/>
            <w:r w:rsidRPr="006D0B1C">
              <w:rPr>
                <w:rFonts w:asciiTheme="minorHAnsi" w:eastAsiaTheme="minorHAnsi" w:hAnsiTheme="minorHAnsi" w:cs="Arial"/>
                <w:szCs w:val="22"/>
                <w:lang w:val="en-029" w:eastAsia="en-US"/>
              </w:rPr>
              <w:t>osób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łącznie</w:t>
            </w:r>
            <w:proofErr w:type="spellEnd"/>
            <w:r w:rsidRPr="006D0B1C">
              <w:rPr>
                <w:rFonts w:asciiTheme="minorHAnsi" w:eastAsiaTheme="minorHAnsi" w:hAnsiTheme="minorHAnsi" w:cs="Arial"/>
                <w:szCs w:val="22"/>
                <w:lang w:val="en-029" w:eastAsia="en-US"/>
              </w:rPr>
              <w:t xml:space="preserve"> z </w:t>
            </w:r>
            <w:proofErr w:type="spellStart"/>
            <w:r w:rsidRPr="006D0B1C">
              <w:rPr>
                <w:rFonts w:asciiTheme="minorHAnsi" w:eastAsiaTheme="minorHAnsi" w:hAnsiTheme="minorHAnsi" w:cs="Arial"/>
                <w:szCs w:val="22"/>
                <w:lang w:val="en-029" w:eastAsia="en-US"/>
              </w:rPr>
              <w:t>kierowcą</w:t>
            </w:r>
            <w:proofErr w:type="spellEnd"/>
            <w:r w:rsidRPr="006D0B1C">
              <w:rPr>
                <w:rFonts w:asciiTheme="minorHAnsi" w:eastAsiaTheme="minorHAnsi" w:hAnsiTheme="minorHAnsi" w:cs="Arial"/>
                <w:szCs w:val="22"/>
                <w:lang w:val="en-029" w:eastAsia="en-US"/>
              </w:rPr>
              <w:t>;</w:t>
            </w:r>
          </w:p>
          <w:p w:rsidR="000F4703" w:rsidRPr="006D0B1C"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tramwaj</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przeznaczony</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przewozu</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osób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lub</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rzeczy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zasilany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energią</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elektryczną</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poruszający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się</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szynach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drogach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publicznych</w:t>
            </w:r>
            <w:proofErr w:type="spellEnd"/>
            <w:r w:rsidRPr="006D0B1C">
              <w:rPr>
                <w:rFonts w:asciiTheme="minorHAnsi" w:eastAsiaTheme="minorHAnsi" w:hAnsiTheme="minorHAnsi" w:cs="Arial"/>
                <w:szCs w:val="22"/>
                <w:lang w:val="en-029" w:eastAsia="en-US"/>
              </w:rPr>
              <w:t>;</w:t>
            </w:r>
          </w:p>
          <w:p w:rsidR="000F4703" w:rsidRPr="006D0B1C"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trolejbus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przystosowany</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zasilania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energią</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elektryczną</w:t>
            </w:r>
            <w:proofErr w:type="spellEnd"/>
            <w:r w:rsidRPr="006D0B1C">
              <w:rPr>
                <w:rFonts w:asciiTheme="minorHAnsi" w:eastAsiaTheme="minorHAnsi" w:hAnsiTheme="minorHAnsi" w:cs="Arial"/>
                <w:szCs w:val="22"/>
                <w:lang w:val="en-029" w:eastAsia="en-US"/>
              </w:rPr>
              <w:t xml:space="preserve"> z </w:t>
            </w:r>
            <w:proofErr w:type="spellStart"/>
            <w:r w:rsidRPr="006D0B1C">
              <w:rPr>
                <w:rFonts w:asciiTheme="minorHAnsi" w:eastAsiaTheme="minorHAnsi" w:hAnsiTheme="minorHAnsi" w:cs="Arial"/>
                <w:szCs w:val="22"/>
                <w:lang w:val="en-029" w:eastAsia="en-US"/>
              </w:rPr>
              <w:t>sieci</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trakcyjnej</w:t>
            </w:r>
            <w:proofErr w:type="spellEnd"/>
            <w:r w:rsidRPr="006D0B1C">
              <w:rPr>
                <w:rFonts w:asciiTheme="minorHAnsi" w:eastAsiaTheme="minorHAnsi" w:hAnsiTheme="minorHAnsi" w:cs="Arial"/>
                <w:szCs w:val="22"/>
                <w:lang w:val="en-029" w:eastAsia="en-US"/>
              </w:rPr>
              <w:t xml:space="preserve">; </w:t>
            </w:r>
          </w:p>
          <w:p w:rsidR="000F4703" w:rsidRPr="005C4D94" w:rsidRDefault="000F4703" w:rsidP="0070264F">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r>
            <w:proofErr w:type="spellStart"/>
            <w:r w:rsidRPr="006D0B1C">
              <w:rPr>
                <w:rFonts w:asciiTheme="minorHAnsi" w:eastAsiaTheme="minorHAnsi" w:hAnsiTheme="minorHAnsi" w:cs="Arial"/>
                <w:szCs w:val="22"/>
                <w:lang w:val="en-029" w:eastAsia="en-US"/>
              </w:rPr>
              <w:t>przez</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kolejowy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należy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rozumieć</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pojazd</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dostosowany</w:t>
            </w:r>
            <w:proofErr w:type="spellEnd"/>
            <w:r w:rsidRPr="006D0B1C">
              <w:rPr>
                <w:rFonts w:asciiTheme="minorHAnsi" w:eastAsiaTheme="minorHAnsi" w:hAnsiTheme="minorHAnsi" w:cs="Arial"/>
                <w:szCs w:val="22"/>
                <w:lang w:val="en-029" w:eastAsia="en-US"/>
              </w:rPr>
              <w:t xml:space="preserve"> do </w:t>
            </w:r>
            <w:proofErr w:type="spellStart"/>
            <w:r w:rsidRPr="006D0B1C">
              <w:rPr>
                <w:rFonts w:asciiTheme="minorHAnsi" w:eastAsiaTheme="minorHAnsi" w:hAnsiTheme="minorHAnsi" w:cs="Arial"/>
                <w:szCs w:val="22"/>
                <w:lang w:val="en-029" w:eastAsia="en-US"/>
              </w:rPr>
              <w:t>poruszania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się</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na</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własnych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kołach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po</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torach</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kolejowych</w:t>
            </w:r>
            <w:proofErr w:type="spellEnd"/>
            <w:r w:rsidRPr="006D0B1C">
              <w:rPr>
                <w:rFonts w:asciiTheme="minorHAnsi" w:eastAsiaTheme="minorHAnsi" w:hAnsiTheme="minorHAnsi" w:cs="Arial"/>
                <w:szCs w:val="22"/>
                <w:lang w:val="en-029" w:eastAsia="en-US"/>
              </w:rPr>
              <w:t xml:space="preserve">, z </w:t>
            </w:r>
            <w:proofErr w:type="spellStart"/>
            <w:r w:rsidRPr="006D0B1C">
              <w:rPr>
                <w:rFonts w:asciiTheme="minorHAnsi" w:eastAsiaTheme="minorHAnsi" w:hAnsiTheme="minorHAnsi" w:cs="Arial"/>
                <w:szCs w:val="22"/>
                <w:lang w:val="en-029" w:eastAsia="en-US"/>
              </w:rPr>
              <w:t>napędem</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lub</w:t>
            </w:r>
            <w:proofErr w:type="spellEnd"/>
            <w:r w:rsidRPr="006D0B1C">
              <w:rPr>
                <w:rFonts w:asciiTheme="minorHAnsi" w:eastAsiaTheme="minorHAnsi" w:hAnsiTheme="minorHAnsi" w:cs="Arial"/>
                <w:szCs w:val="22"/>
                <w:lang w:val="en-029" w:eastAsia="en-US"/>
              </w:rPr>
              <w:t xml:space="preserve"> bez </w:t>
            </w:r>
            <w:proofErr w:type="spellStart"/>
            <w:r w:rsidRPr="006D0B1C">
              <w:rPr>
                <w:rFonts w:asciiTheme="minorHAnsi" w:eastAsiaTheme="minorHAnsi" w:hAnsiTheme="minorHAnsi" w:cs="Arial"/>
                <w:szCs w:val="22"/>
                <w:lang w:val="en-029" w:eastAsia="en-US"/>
              </w:rPr>
              <w:t>napędu</w:t>
            </w:r>
            <w:proofErr w:type="spellEnd"/>
            <w:r w:rsidRPr="006D0B1C">
              <w:rPr>
                <w:rFonts w:asciiTheme="minorHAnsi" w:eastAsiaTheme="minorHAnsi" w:hAnsiTheme="minorHAnsi" w:cs="Arial"/>
                <w:szCs w:val="22"/>
                <w:lang w:val="en-029" w:eastAsia="en-US"/>
              </w:rPr>
              <w:t xml:space="preserve"> (w </w:t>
            </w:r>
            <w:proofErr w:type="spellStart"/>
            <w:r w:rsidRPr="006D0B1C">
              <w:rPr>
                <w:rFonts w:asciiTheme="minorHAnsi" w:eastAsiaTheme="minorHAnsi" w:hAnsiTheme="minorHAnsi" w:cs="Arial"/>
                <w:szCs w:val="22"/>
                <w:lang w:val="en-029" w:eastAsia="en-US"/>
              </w:rPr>
              <w:t>tym</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elektryczny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zespół</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trakcyjny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spalinowy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zespół</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trakcyjny</w:t>
            </w:r>
            <w:proofErr w:type="spellEnd"/>
            <w:r w:rsidRPr="006D0B1C">
              <w:rPr>
                <w:rFonts w:asciiTheme="minorHAnsi" w:eastAsiaTheme="minorHAnsi" w:hAnsiTheme="minorHAnsi" w:cs="Arial"/>
                <w:szCs w:val="22"/>
                <w:lang w:val="en-029" w:eastAsia="en-US"/>
              </w:rPr>
              <w:t xml:space="preserve">, wagon </w:t>
            </w:r>
            <w:proofErr w:type="spellStart"/>
            <w:r w:rsidRPr="006D0B1C">
              <w:rPr>
                <w:rFonts w:asciiTheme="minorHAnsi" w:eastAsiaTheme="minorHAnsi" w:hAnsiTheme="minorHAnsi" w:cs="Arial"/>
                <w:szCs w:val="22"/>
                <w:lang w:val="en-029" w:eastAsia="en-US"/>
              </w:rPr>
              <w:t>elektryczny</w:t>
            </w:r>
            <w:proofErr w:type="spellEnd"/>
            <w:r w:rsidRPr="006D0B1C">
              <w:rPr>
                <w:rFonts w:asciiTheme="minorHAnsi" w:eastAsiaTheme="minorHAnsi" w:hAnsiTheme="minorHAnsi" w:cs="Arial"/>
                <w:szCs w:val="22"/>
                <w:lang w:val="en-029" w:eastAsia="en-US"/>
              </w:rPr>
              <w:t xml:space="preserve">, wagon </w:t>
            </w:r>
            <w:proofErr w:type="spellStart"/>
            <w:r w:rsidRPr="006D0B1C">
              <w:rPr>
                <w:rFonts w:asciiTheme="minorHAnsi" w:eastAsiaTheme="minorHAnsi" w:hAnsiTheme="minorHAnsi" w:cs="Arial"/>
                <w:szCs w:val="22"/>
                <w:lang w:val="en-029" w:eastAsia="en-US"/>
              </w:rPr>
              <w:t>spalinowy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autobus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szynowy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szynobus</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wagony</w:t>
            </w:r>
            <w:proofErr w:type="spellEnd"/>
            <w:r w:rsidRPr="006D0B1C">
              <w:rPr>
                <w:rFonts w:asciiTheme="minorHAnsi" w:eastAsiaTheme="minorHAnsi" w:hAnsiTheme="minorHAnsi" w:cs="Arial"/>
                <w:szCs w:val="22"/>
                <w:lang w:val="en-029" w:eastAsia="en-US"/>
              </w:rPr>
              <w:t xml:space="preserve"> </w:t>
            </w:r>
            <w:proofErr w:type="spellStart"/>
            <w:r w:rsidRPr="006D0B1C">
              <w:rPr>
                <w:rFonts w:asciiTheme="minorHAnsi" w:eastAsiaTheme="minorHAnsi" w:hAnsiTheme="minorHAnsi" w:cs="Arial"/>
                <w:szCs w:val="22"/>
                <w:lang w:val="en-029" w:eastAsia="en-US"/>
              </w:rPr>
              <w:t>metra</w:t>
            </w:r>
            <w:proofErr w:type="spellEnd"/>
            <w:r w:rsidRPr="006D0B1C">
              <w:rPr>
                <w:rFonts w:asciiTheme="minorHAnsi" w:eastAsiaTheme="minorHAnsi" w:hAnsiTheme="minorHAnsi" w:cs="Arial"/>
                <w:szCs w:val="22"/>
                <w:lang w:val="en-029" w:eastAsia="en-US"/>
              </w:rPr>
              <w:t>).</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B37011">
              <w:rPr>
                <w:rFonts w:asciiTheme="minorHAnsi" w:hAnsiTheme="minorHAnsi"/>
              </w:rPr>
              <w:lastRenderedPageBreak/>
              <w:t>Liczba zmodernizowanych jednostek taboru pasażerskiego w publicznym transporcie zbiorowym komunikacji miejskiej</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0F4703" w:rsidRPr="00527017" w:rsidRDefault="000F4703" w:rsidP="0070264F">
            <w:pPr>
              <w:spacing w:line="240" w:lineRule="auto"/>
              <w:jc w:val="both"/>
              <w:rPr>
                <w:rFonts w:asciiTheme="minorHAnsi" w:eastAsiaTheme="minorHAnsi" w:hAnsiTheme="minorHAnsi" w:cs="Arial"/>
                <w:szCs w:val="22"/>
                <w:lang w:val="en-029" w:eastAsia="en-US"/>
              </w:rPr>
            </w:pPr>
            <w:proofErr w:type="spellStart"/>
            <w:r w:rsidRPr="00527017">
              <w:rPr>
                <w:rFonts w:asciiTheme="minorHAnsi" w:eastAsiaTheme="minorHAnsi" w:hAnsiTheme="minorHAnsi" w:cs="Arial"/>
                <w:szCs w:val="22"/>
                <w:lang w:val="en-029" w:eastAsia="en-US"/>
              </w:rPr>
              <w:t>Liczba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poddanych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modernizacji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środków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wodnego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pojazdów</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wykorzystywanych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gminnych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przewozach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wykonywanych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granicach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administracyjnych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również</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terenie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gminy</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sąsiadujących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jeżeli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zawarte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porozumienie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utworzony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związek</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międzygminny</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celu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wspólnej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realizacji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zbiorowego</w:t>
            </w:r>
            <w:proofErr w:type="spellEnd"/>
            <w:r w:rsidRPr="00527017">
              <w:rPr>
                <w:rFonts w:asciiTheme="minorHAnsi" w:eastAsiaTheme="minorHAnsi" w:hAnsiTheme="minorHAnsi" w:cs="Arial"/>
                <w:szCs w:val="22"/>
                <w:lang w:val="en-029" w:eastAsia="en-US"/>
              </w:rPr>
              <w:t xml:space="preserve">). </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samochodowy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konstrukcyjnie</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więcej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niż</w:t>
            </w:r>
            <w:proofErr w:type="spellEnd"/>
            <w:r w:rsidRPr="00527017">
              <w:rPr>
                <w:rFonts w:asciiTheme="minorHAnsi" w:eastAsiaTheme="minorHAnsi" w:hAnsiTheme="minorHAnsi" w:cs="Arial"/>
                <w:szCs w:val="22"/>
                <w:lang w:val="en-029" w:eastAsia="en-US"/>
              </w:rPr>
              <w:t xml:space="preserve"> 9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łącznie</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kierowcą</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rzeczy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zasilany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poruszający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drogach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publicznych</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przystosowany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zasilania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sieci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trakcyjnej</w:t>
            </w:r>
            <w:proofErr w:type="spellEnd"/>
            <w:r w:rsidRPr="00527017">
              <w:rPr>
                <w:rFonts w:asciiTheme="minorHAnsi" w:eastAsiaTheme="minorHAnsi" w:hAnsiTheme="minorHAnsi" w:cs="Arial"/>
                <w:szCs w:val="22"/>
                <w:lang w:val="en-029" w:eastAsia="en-US"/>
              </w:rPr>
              <w:t>;</w:t>
            </w:r>
          </w:p>
          <w:p w:rsidR="000F4703" w:rsidRPr="005C4D94"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dostosowany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poruszania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własnych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kołach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torach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napędem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bez </w:t>
            </w:r>
            <w:proofErr w:type="spellStart"/>
            <w:r w:rsidRPr="00527017">
              <w:rPr>
                <w:rFonts w:asciiTheme="minorHAnsi" w:eastAsiaTheme="minorHAnsi" w:hAnsiTheme="minorHAnsi" w:cs="Arial"/>
                <w:szCs w:val="22"/>
                <w:lang w:val="en-029" w:eastAsia="en-US"/>
              </w:rPr>
              <w:t>napędu</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tym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wagony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metra</w:t>
            </w:r>
            <w:proofErr w:type="spellEnd"/>
            <w:r w:rsidRPr="00527017">
              <w:rPr>
                <w:rFonts w:asciiTheme="minorHAnsi" w:eastAsiaTheme="minorHAnsi" w:hAnsiTheme="minorHAnsi" w:cs="Arial"/>
                <w:szCs w:val="22"/>
                <w:lang w:val="en-029" w:eastAsia="en-US"/>
              </w:rPr>
              <w:t>).</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cantSplit/>
          <w:trHeight w:val="20"/>
          <w:jc w:val="center"/>
        </w:trPr>
        <w:tc>
          <w:tcPr>
            <w:tcW w:w="1120" w:type="pct"/>
            <w:shd w:val="clear" w:color="auto" w:fill="auto"/>
          </w:tcPr>
          <w:p w:rsidR="000F4703" w:rsidRPr="00B37011" w:rsidRDefault="000F4703" w:rsidP="0070264F">
            <w:pPr>
              <w:spacing w:before="40" w:after="40" w:line="240" w:lineRule="auto"/>
              <w:contextualSpacing/>
              <w:jc w:val="both"/>
              <w:rPr>
                <w:rFonts w:asciiTheme="minorHAnsi" w:hAnsiTheme="minorHAnsi"/>
              </w:rPr>
            </w:pPr>
            <w:r w:rsidRPr="00D717F5">
              <w:rPr>
                <w:rFonts w:asciiTheme="minorHAnsi" w:hAnsiTheme="minorHAnsi"/>
              </w:rPr>
              <w:lastRenderedPageBreak/>
              <w:t>Pojemność zakupionego taboru pasażerskiego w publicznym transporcie zbiorowym</w:t>
            </w:r>
          </w:p>
        </w:tc>
        <w:tc>
          <w:tcPr>
            <w:tcW w:w="491" w:type="pct"/>
          </w:tcPr>
          <w:p w:rsidR="000F4703" w:rsidRDefault="000F4703" w:rsidP="0070264F">
            <w:pPr>
              <w:spacing w:line="240" w:lineRule="auto"/>
              <w:jc w:val="both"/>
              <w:rPr>
                <w:rFonts w:asciiTheme="minorHAnsi" w:hAnsiTheme="minorHAnsi"/>
                <w:szCs w:val="22"/>
              </w:rPr>
            </w:pPr>
            <w:r>
              <w:rPr>
                <w:rFonts w:asciiTheme="minorHAnsi" w:hAnsiTheme="minorHAnsi"/>
                <w:szCs w:val="22"/>
              </w:rPr>
              <w:t>osoby</w:t>
            </w:r>
          </w:p>
        </w:tc>
        <w:tc>
          <w:tcPr>
            <w:tcW w:w="2425" w:type="pct"/>
            <w:shd w:val="clear" w:color="auto" w:fill="auto"/>
          </w:tcPr>
          <w:p w:rsidR="000F4703" w:rsidRPr="00527017" w:rsidRDefault="000F4703" w:rsidP="0070264F">
            <w:pPr>
              <w:spacing w:before="0" w:line="240" w:lineRule="auto"/>
              <w:jc w:val="both"/>
              <w:rPr>
                <w:rFonts w:asciiTheme="minorHAnsi" w:eastAsiaTheme="minorHAnsi" w:hAnsiTheme="minorHAnsi" w:cs="Arial"/>
                <w:szCs w:val="22"/>
                <w:lang w:val="en-029" w:eastAsia="en-US"/>
              </w:rPr>
            </w:pPr>
            <w:proofErr w:type="spellStart"/>
            <w:r w:rsidRPr="00527017">
              <w:rPr>
                <w:rFonts w:asciiTheme="minorHAnsi" w:eastAsiaTheme="minorHAnsi" w:hAnsiTheme="minorHAnsi" w:cs="Arial"/>
                <w:szCs w:val="22"/>
                <w:lang w:val="en-029" w:eastAsia="en-US"/>
              </w:rPr>
              <w:t>Łączna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liczba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miejsc</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siedzących</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stojących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przeznaczonych</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użytku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pasażerów</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zakupionych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środkach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wodnego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wykorzystywanych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gminnych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przewozach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pasażerskich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wykonywanych</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granicach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administracyjnych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również</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terenie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miasta</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gminy</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 </w:t>
            </w:r>
            <w:proofErr w:type="spellStart"/>
            <w:r w:rsidRPr="00527017">
              <w:rPr>
                <w:rFonts w:asciiTheme="minorHAnsi" w:eastAsiaTheme="minorHAnsi" w:hAnsiTheme="minorHAnsi" w:cs="Arial"/>
                <w:szCs w:val="22"/>
                <w:lang w:val="en-029" w:eastAsia="en-US"/>
              </w:rPr>
              <w:t>miast</w:t>
            </w:r>
            <w:proofErr w:type="spellEnd"/>
            <w:r w:rsidRPr="00527017">
              <w:rPr>
                <w:rFonts w:asciiTheme="minorHAnsi" w:eastAsiaTheme="minorHAnsi" w:hAnsiTheme="minorHAnsi" w:cs="Arial"/>
                <w:szCs w:val="22"/>
                <w:lang w:val="en-029" w:eastAsia="en-US"/>
              </w:rPr>
              <w:t xml:space="preserve"> i </w:t>
            </w:r>
            <w:proofErr w:type="spellStart"/>
            <w:r w:rsidRPr="00527017">
              <w:rPr>
                <w:rFonts w:asciiTheme="minorHAnsi" w:eastAsiaTheme="minorHAnsi" w:hAnsiTheme="minorHAnsi" w:cs="Arial"/>
                <w:szCs w:val="22"/>
                <w:lang w:val="en-029" w:eastAsia="en-US"/>
              </w:rPr>
              <w:t>gmin</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sąsiadujących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jeżeli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zawarte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porozumienie</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został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utworzony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związek</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międzygminny</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celu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wspólnej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realizacji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publicznego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transportu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zbiorowego</w:t>
            </w:r>
            <w:proofErr w:type="spellEnd"/>
            <w:r w:rsidRPr="00527017">
              <w:rPr>
                <w:rFonts w:asciiTheme="minorHAnsi" w:eastAsiaTheme="minorHAnsi" w:hAnsiTheme="minorHAnsi" w:cs="Arial"/>
                <w:szCs w:val="22"/>
                <w:lang w:val="en-029" w:eastAsia="en-US"/>
              </w:rPr>
              <w:t xml:space="preserve">). </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samochodowy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konstrukcyjnie</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więcej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niż</w:t>
            </w:r>
            <w:proofErr w:type="spellEnd"/>
            <w:r w:rsidRPr="00527017">
              <w:rPr>
                <w:rFonts w:asciiTheme="minorHAnsi" w:eastAsiaTheme="minorHAnsi" w:hAnsiTheme="minorHAnsi" w:cs="Arial"/>
                <w:szCs w:val="22"/>
                <w:lang w:val="en-029" w:eastAsia="en-US"/>
              </w:rPr>
              <w:t xml:space="preserve"> 9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łącznie</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kierowcą</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tramwaj</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przeznaczony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przewozu</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osób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rzeczy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zasilany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poruszający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drogach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publicznych</w:t>
            </w:r>
            <w:proofErr w:type="spellEnd"/>
            <w:r w:rsidRPr="00527017">
              <w:rPr>
                <w:rFonts w:asciiTheme="minorHAnsi" w:eastAsiaTheme="minorHAnsi" w:hAnsiTheme="minorHAnsi" w:cs="Arial"/>
                <w:szCs w:val="22"/>
                <w:lang w:val="en-029" w:eastAsia="en-US"/>
              </w:rPr>
              <w:t>;</w:t>
            </w:r>
          </w:p>
          <w:p w:rsidR="000F4703" w:rsidRPr="00527017"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trolejbus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przystosowany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zasilania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energią</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elektryczną</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sieci</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trakcyjnej</w:t>
            </w:r>
            <w:proofErr w:type="spellEnd"/>
            <w:r w:rsidRPr="00527017">
              <w:rPr>
                <w:rFonts w:asciiTheme="minorHAnsi" w:eastAsiaTheme="minorHAnsi" w:hAnsiTheme="minorHAnsi" w:cs="Arial"/>
                <w:szCs w:val="22"/>
                <w:lang w:val="en-029" w:eastAsia="en-US"/>
              </w:rPr>
              <w:t>;</w:t>
            </w:r>
          </w:p>
          <w:p w:rsidR="000F4703" w:rsidRPr="005C4D94" w:rsidRDefault="000F4703" w:rsidP="0070264F">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r>
            <w:proofErr w:type="spellStart"/>
            <w:r w:rsidRPr="00527017">
              <w:rPr>
                <w:rFonts w:asciiTheme="minorHAnsi" w:eastAsiaTheme="minorHAnsi" w:hAnsiTheme="minorHAnsi" w:cs="Arial"/>
                <w:szCs w:val="22"/>
                <w:lang w:val="en-029" w:eastAsia="en-US"/>
              </w:rPr>
              <w:t>przez</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należy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rozumieć</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pojazd</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dostosowany</w:t>
            </w:r>
            <w:proofErr w:type="spellEnd"/>
            <w:r w:rsidRPr="00527017">
              <w:rPr>
                <w:rFonts w:asciiTheme="minorHAnsi" w:eastAsiaTheme="minorHAnsi" w:hAnsiTheme="minorHAnsi" w:cs="Arial"/>
                <w:szCs w:val="22"/>
                <w:lang w:val="en-029" w:eastAsia="en-US"/>
              </w:rPr>
              <w:t xml:space="preserve"> do </w:t>
            </w:r>
            <w:proofErr w:type="spellStart"/>
            <w:r w:rsidRPr="00527017">
              <w:rPr>
                <w:rFonts w:asciiTheme="minorHAnsi" w:eastAsiaTheme="minorHAnsi" w:hAnsiTheme="minorHAnsi" w:cs="Arial"/>
                <w:szCs w:val="22"/>
                <w:lang w:val="en-029" w:eastAsia="en-US"/>
              </w:rPr>
              <w:t>poruszania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się</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na</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własnych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kołach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po</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torach</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kolejowych</w:t>
            </w:r>
            <w:proofErr w:type="spellEnd"/>
            <w:r w:rsidRPr="00527017">
              <w:rPr>
                <w:rFonts w:asciiTheme="minorHAnsi" w:eastAsiaTheme="minorHAnsi" w:hAnsiTheme="minorHAnsi" w:cs="Arial"/>
                <w:szCs w:val="22"/>
                <w:lang w:val="en-029" w:eastAsia="en-US"/>
              </w:rPr>
              <w:t xml:space="preserve">, z </w:t>
            </w:r>
            <w:proofErr w:type="spellStart"/>
            <w:r w:rsidRPr="00527017">
              <w:rPr>
                <w:rFonts w:asciiTheme="minorHAnsi" w:eastAsiaTheme="minorHAnsi" w:hAnsiTheme="minorHAnsi" w:cs="Arial"/>
                <w:szCs w:val="22"/>
                <w:lang w:val="en-029" w:eastAsia="en-US"/>
              </w:rPr>
              <w:t>napędem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lub</w:t>
            </w:r>
            <w:proofErr w:type="spellEnd"/>
            <w:r w:rsidRPr="00527017">
              <w:rPr>
                <w:rFonts w:asciiTheme="minorHAnsi" w:eastAsiaTheme="minorHAnsi" w:hAnsiTheme="minorHAnsi" w:cs="Arial"/>
                <w:szCs w:val="22"/>
                <w:lang w:val="en-029" w:eastAsia="en-US"/>
              </w:rPr>
              <w:t xml:space="preserve"> bez </w:t>
            </w:r>
            <w:proofErr w:type="spellStart"/>
            <w:r w:rsidRPr="00527017">
              <w:rPr>
                <w:rFonts w:asciiTheme="minorHAnsi" w:eastAsiaTheme="minorHAnsi" w:hAnsiTheme="minorHAnsi" w:cs="Arial"/>
                <w:szCs w:val="22"/>
                <w:lang w:val="en-029" w:eastAsia="en-US"/>
              </w:rPr>
              <w:t>napędu</w:t>
            </w:r>
            <w:proofErr w:type="spellEnd"/>
            <w:r w:rsidRPr="00527017">
              <w:rPr>
                <w:rFonts w:asciiTheme="minorHAnsi" w:eastAsiaTheme="minorHAnsi" w:hAnsiTheme="minorHAnsi" w:cs="Arial"/>
                <w:szCs w:val="22"/>
                <w:lang w:val="en-029" w:eastAsia="en-US"/>
              </w:rPr>
              <w:t xml:space="preserve"> (w </w:t>
            </w:r>
            <w:proofErr w:type="spellStart"/>
            <w:r w:rsidRPr="00527017">
              <w:rPr>
                <w:rFonts w:asciiTheme="minorHAnsi" w:eastAsiaTheme="minorHAnsi" w:hAnsiTheme="minorHAnsi" w:cs="Arial"/>
                <w:szCs w:val="22"/>
                <w:lang w:val="en-029" w:eastAsia="en-US"/>
              </w:rPr>
              <w:t>tym</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zespół</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trakcyjny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elektryczny</w:t>
            </w:r>
            <w:proofErr w:type="spellEnd"/>
            <w:r w:rsidRPr="00527017">
              <w:rPr>
                <w:rFonts w:asciiTheme="minorHAnsi" w:eastAsiaTheme="minorHAnsi" w:hAnsiTheme="minorHAnsi" w:cs="Arial"/>
                <w:szCs w:val="22"/>
                <w:lang w:val="en-029" w:eastAsia="en-US"/>
              </w:rPr>
              <w:t xml:space="preserve">, wagon </w:t>
            </w:r>
            <w:proofErr w:type="spellStart"/>
            <w:r w:rsidRPr="00527017">
              <w:rPr>
                <w:rFonts w:asciiTheme="minorHAnsi" w:eastAsiaTheme="minorHAnsi" w:hAnsiTheme="minorHAnsi" w:cs="Arial"/>
                <w:szCs w:val="22"/>
                <w:lang w:val="en-029" w:eastAsia="en-US"/>
              </w:rPr>
              <w:t>spalinowy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autobus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szynowy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szynobus</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wagony</w:t>
            </w:r>
            <w:proofErr w:type="spellEnd"/>
            <w:r w:rsidRPr="00527017">
              <w:rPr>
                <w:rFonts w:asciiTheme="minorHAnsi" w:eastAsiaTheme="minorHAnsi" w:hAnsiTheme="minorHAnsi" w:cs="Arial"/>
                <w:szCs w:val="22"/>
                <w:lang w:val="en-029" w:eastAsia="en-US"/>
              </w:rPr>
              <w:t xml:space="preserve"> </w:t>
            </w:r>
            <w:proofErr w:type="spellStart"/>
            <w:r w:rsidRPr="00527017">
              <w:rPr>
                <w:rFonts w:asciiTheme="minorHAnsi" w:eastAsiaTheme="minorHAnsi" w:hAnsiTheme="minorHAnsi" w:cs="Arial"/>
                <w:szCs w:val="22"/>
                <w:lang w:val="en-029" w:eastAsia="en-US"/>
              </w:rPr>
              <w:t>metra</w:t>
            </w:r>
            <w:proofErr w:type="spellEnd"/>
            <w:r w:rsidRPr="00527017">
              <w:rPr>
                <w:rFonts w:asciiTheme="minorHAnsi" w:eastAsiaTheme="minorHAnsi" w:hAnsiTheme="minorHAnsi" w:cs="Arial"/>
                <w:szCs w:val="22"/>
                <w:lang w:val="en-029" w:eastAsia="en-US"/>
              </w:rPr>
              <w:t>).</w:t>
            </w:r>
          </w:p>
        </w:tc>
        <w:tc>
          <w:tcPr>
            <w:tcW w:w="964" w:type="pct"/>
          </w:tcPr>
          <w:p w:rsidR="000F4703" w:rsidRPr="00217AF8" w:rsidRDefault="000F4703" w:rsidP="0070264F">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D71C69" w:rsidRPr="00217AF8" w:rsidTr="001D2515">
        <w:trPr>
          <w:trHeight w:val="20"/>
          <w:jc w:val="center"/>
        </w:trPr>
        <w:tc>
          <w:tcPr>
            <w:tcW w:w="1120" w:type="pct"/>
            <w:shd w:val="clear" w:color="auto" w:fill="auto"/>
            <w:vAlign w:val="center"/>
          </w:tcPr>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Pojemność</w:t>
            </w:r>
          </w:p>
          <w:p w:rsidR="00D71C69" w:rsidRPr="00651BC2" w:rsidRDefault="00D71C69" w:rsidP="005711E3">
            <w:pPr>
              <w:spacing w:before="0" w:line="240" w:lineRule="auto"/>
              <w:rPr>
                <w:rFonts w:asciiTheme="minorHAnsi" w:hAnsiTheme="minorHAnsi" w:cs="Arial"/>
                <w:szCs w:val="22"/>
              </w:rPr>
            </w:pPr>
            <w:r>
              <w:rPr>
                <w:rFonts w:asciiTheme="minorHAnsi" w:hAnsiTheme="minorHAnsi" w:cs="Arial"/>
                <w:szCs w:val="22"/>
              </w:rPr>
              <w:t xml:space="preserve">zmodernizowanego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 xml:space="preserve">taboru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 xml:space="preserve">pasażerskiego w publicznym transporcie </w:t>
            </w:r>
          </w:p>
          <w:p w:rsidR="00D71C69" w:rsidRPr="00651BC2" w:rsidRDefault="00D71C69" w:rsidP="005711E3">
            <w:pPr>
              <w:spacing w:before="0" w:line="240" w:lineRule="auto"/>
              <w:rPr>
                <w:rFonts w:asciiTheme="minorHAnsi" w:hAnsiTheme="minorHAnsi" w:cs="Arial"/>
                <w:szCs w:val="22"/>
              </w:rPr>
            </w:pPr>
            <w:r w:rsidRPr="00651BC2">
              <w:rPr>
                <w:rFonts w:asciiTheme="minorHAnsi" w:hAnsiTheme="minorHAnsi" w:cs="Arial"/>
                <w:szCs w:val="22"/>
              </w:rPr>
              <w:t>zbiorowym</w:t>
            </w:r>
          </w:p>
          <w:p w:rsidR="00D71C69" w:rsidRPr="00651BC2" w:rsidRDefault="00D71C69" w:rsidP="005711E3">
            <w:pPr>
              <w:spacing w:before="0" w:line="240" w:lineRule="auto"/>
              <w:rPr>
                <w:rFonts w:asciiTheme="minorHAnsi" w:hAnsiTheme="minorHAnsi" w:cs="Arial"/>
                <w:szCs w:val="22"/>
              </w:rPr>
            </w:pPr>
          </w:p>
        </w:tc>
        <w:tc>
          <w:tcPr>
            <w:tcW w:w="491" w:type="pct"/>
            <w:vAlign w:val="center"/>
          </w:tcPr>
          <w:p w:rsidR="00D71C69" w:rsidRDefault="00D71C69"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osoby</w:t>
            </w:r>
          </w:p>
        </w:tc>
        <w:tc>
          <w:tcPr>
            <w:tcW w:w="2425" w:type="pct"/>
            <w:shd w:val="clear" w:color="auto" w:fill="auto"/>
            <w:vAlign w:val="center"/>
          </w:tcPr>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 xml:space="preserve">Łączna liczba miejsc siedzących i stojących przeznaczonych do użytku pasażerów w poddanych modernizacji autobusach, tramwajach, trolejbusach, środkach pasażerskiego transportu wodnego, pojazdach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autobus należy rozumieć pojazd samochodowy przeznaczony konstrukcyjnie do przewozu więcej niż 9 osób łącznie z kierowcą;</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 xml:space="preserve">przez tramwaj należy rozumieć pojazd przeznaczony do przewozu osób lub rzeczy </w:t>
            </w:r>
            <w:r w:rsidRPr="00BB01A5">
              <w:rPr>
                <w:rFonts w:asciiTheme="minorHAnsi" w:eastAsiaTheme="minorHAnsi" w:hAnsiTheme="minorHAnsi" w:cs="Arial"/>
                <w:color w:val="000000"/>
                <w:szCs w:val="22"/>
                <w:lang w:eastAsia="en-US"/>
              </w:rPr>
              <w:lastRenderedPageBreak/>
              <w:t>zasilany energią elektryczną, poruszający się po szynach na drogach publicznych;</w:t>
            </w:r>
          </w:p>
          <w:p w:rsidR="00D71C69" w:rsidRPr="00BB01A5"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trolejbus należy rozumieć autobus przystosowany do zasilania energią elektryczną z sieci trakcyjnej;</w:t>
            </w:r>
          </w:p>
          <w:p w:rsidR="00D71C69" w:rsidRPr="003C086C" w:rsidRDefault="00D71C69"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w:t>
            </w:r>
            <w:proofErr w:type="spellStart"/>
            <w:r w:rsidRPr="00BB01A5">
              <w:rPr>
                <w:rFonts w:asciiTheme="minorHAnsi" w:eastAsiaTheme="minorHAnsi" w:hAnsiTheme="minorHAnsi" w:cs="Arial"/>
                <w:color w:val="000000"/>
                <w:szCs w:val="22"/>
                <w:lang w:eastAsia="en-US"/>
              </w:rPr>
              <w:t>szynobus</w:t>
            </w:r>
            <w:proofErr w:type="spellEnd"/>
            <w:r w:rsidRPr="00BB01A5">
              <w:rPr>
                <w:rFonts w:asciiTheme="minorHAnsi" w:eastAsiaTheme="minorHAnsi" w:hAnsiTheme="minorHAnsi" w:cs="Arial"/>
                <w:color w:val="000000"/>
                <w:szCs w:val="22"/>
                <w:lang w:eastAsia="en-US"/>
              </w:rPr>
              <w:t>), wagony metra).</w:t>
            </w:r>
          </w:p>
        </w:tc>
        <w:tc>
          <w:tcPr>
            <w:tcW w:w="964" w:type="pct"/>
          </w:tcPr>
          <w:p w:rsidR="00D71C69" w:rsidRPr="00AD7401" w:rsidRDefault="00D71C69" w:rsidP="0070264F">
            <w:pPr>
              <w:rPr>
                <w:rFonts w:asciiTheme="minorHAnsi" w:hAnsiTheme="minorHAnsi"/>
                <w:szCs w:val="22"/>
              </w:rPr>
            </w:pPr>
            <w:proofErr w:type="spellStart"/>
            <w:r>
              <w:rPr>
                <w:rFonts w:asciiTheme="minorHAnsi" w:hAnsiTheme="minorHAnsi"/>
                <w:szCs w:val="22"/>
              </w:rPr>
              <w:lastRenderedPageBreak/>
              <w:t>SzOOP</w:t>
            </w:r>
            <w:proofErr w:type="spellEnd"/>
          </w:p>
        </w:tc>
      </w:tr>
      <w:tr w:rsidR="000F4703" w:rsidRPr="00217AF8" w:rsidTr="0070264F">
        <w:trPr>
          <w:trHeight w:val="20"/>
          <w:jc w:val="center"/>
        </w:trPr>
        <w:tc>
          <w:tcPr>
            <w:tcW w:w="1120" w:type="pct"/>
            <w:shd w:val="clear" w:color="auto" w:fill="auto"/>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lastRenderedPageBreak/>
              <w:t>Liczba wybudowanych obiektów „</w:t>
            </w:r>
            <w:proofErr w:type="spellStart"/>
            <w:r w:rsidRPr="008F0027">
              <w:rPr>
                <w:rFonts w:asciiTheme="minorHAnsi" w:eastAsiaTheme="minorHAnsi" w:hAnsiTheme="minorHAnsi"/>
                <w:szCs w:val="22"/>
                <w:lang w:eastAsia="en-US"/>
              </w:rPr>
              <w:t>Bike&amp;Ride</w:t>
            </w:r>
            <w:proofErr w:type="spellEnd"/>
            <w:r w:rsidRPr="008F0027">
              <w:rPr>
                <w:rFonts w:asciiTheme="minorHAnsi" w:eastAsiaTheme="minorHAnsi" w:hAnsiTheme="minorHAnsi"/>
                <w:szCs w:val="22"/>
                <w:lang w:eastAsia="en-US"/>
              </w:rPr>
              <w:t>”</w:t>
            </w:r>
          </w:p>
        </w:tc>
        <w:tc>
          <w:tcPr>
            <w:tcW w:w="491" w:type="pct"/>
            <w:vAlign w:val="center"/>
          </w:tcPr>
          <w:p w:rsidR="000F4703" w:rsidRPr="00217AF8" w:rsidRDefault="000F4703" w:rsidP="0070264F">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Liczba wybudowanych parkingów przeznaczonych do pozostawiania rowerów, umożliwiających skorzystanie z transportu zbiorowego.</w:t>
            </w:r>
          </w:p>
        </w:tc>
        <w:tc>
          <w:tcPr>
            <w:tcW w:w="964" w:type="pct"/>
          </w:tcPr>
          <w:p w:rsidR="000F4703" w:rsidRDefault="000F4703" w:rsidP="0070264F">
            <w:proofErr w:type="spellStart"/>
            <w:r w:rsidRPr="00AD7401">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wybudowanych obiektów „parkuj i jedź”</w:t>
            </w:r>
          </w:p>
        </w:tc>
        <w:tc>
          <w:tcPr>
            <w:tcW w:w="491" w:type="pct"/>
            <w:vAlign w:val="center"/>
          </w:tcPr>
          <w:p w:rsidR="000F4703" w:rsidRPr="00217AF8" w:rsidRDefault="000F4703" w:rsidP="0070264F">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0D655E">
              <w:rPr>
                <w:rFonts w:asciiTheme="minorHAnsi" w:eastAsiaTheme="minorHAnsi" w:hAnsiTheme="minorHAnsi"/>
                <w:szCs w:val="22"/>
                <w:lang w:eastAsia="en-US"/>
              </w:rPr>
              <w:t>Liczba wybudowanych parkingów w systemie „parkuj i jedź” („</w:t>
            </w:r>
            <w:proofErr w:type="spellStart"/>
            <w:r w:rsidRPr="000D655E">
              <w:rPr>
                <w:rFonts w:asciiTheme="minorHAnsi" w:eastAsiaTheme="minorHAnsi" w:hAnsiTheme="minorHAnsi"/>
                <w:szCs w:val="22"/>
                <w:lang w:eastAsia="en-US"/>
              </w:rPr>
              <w:t>Park&amp;Ride</w:t>
            </w:r>
            <w:proofErr w:type="spellEnd"/>
            <w:r w:rsidRPr="000D655E">
              <w:rPr>
                <w:rFonts w:asciiTheme="minorHAnsi" w:eastAsiaTheme="minorHAnsi" w:hAnsiTheme="minorHAnsi"/>
                <w:szCs w:val="22"/>
                <w:lang w:eastAsia="en-US"/>
              </w:rPr>
              <w:t>”), umożliwiających  skorzystanie z transportu zbiorowego.</w:t>
            </w:r>
          </w:p>
        </w:tc>
        <w:tc>
          <w:tcPr>
            <w:tcW w:w="964" w:type="pct"/>
          </w:tcPr>
          <w:p w:rsidR="000F4703" w:rsidRDefault="000F4703" w:rsidP="0070264F">
            <w:proofErr w:type="spellStart"/>
            <w:r w:rsidRPr="00AD7401">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8F0027" w:rsidRDefault="000F4703" w:rsidP="0070264F">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miejsc postojowych w wybudowanych obiektach „parkuj i jedź”</w:t>
            </w:r>
          </w:p>
        </w:tc>
        <w:tc>
          <w:tcPr>
            <w:tcW w:w="491" w:type="pct"/>
            <w:vAlign w:val="center"/>
          </w:tcPr>
          <w:p w:rsidR="000F4703" w:rsidRDefault="000F4703" w:rsidP="0070264F">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3F12F2">
              <w:rPr>
                <w:rFonts w:asciiTheme="minorHAnsi" w:eastAsiaTheme="minorHAnsi" w:hAnsiTheme="minorHAnsi"/>
                <w:szCs w:val="22"/>
                <w:lang w:eastAsia="en-US"/>
              </w:rPr>
              <w:t>Liczba stanowisk przeznaczonych do postoju samochodów osobowych, znajdujących się na terenie parkingu w systemie „parkuj i jedź” („</w:t>
            </w:r>
            <w:proofErr w:type="spellStart"/>
            <w:r w:rsidRPr="003F12F2">
              <w:rPr>
                <w:rFonts w:asciiTheme="minorHAnsi" w:eastAsiaTheme="minorHAnsi" w:hAnsiTheme="minorHAnsi"/>
                <w:szCs w:val="22"/>
                <w:lang w:eastAsia="en-US"/>
              </w:rPr>
              <w:t>Park&amp;Ride</w:t>
            </w:r>
            <w:proofErr w:type="spellEnd"/>
            <w:r w:rsidRPr="003F12F2">
              <w:rPr>
                <w:rFonts w:asciiTheme="minorHAnsi" w:eastAsiaTheme="minorHAnsi" w:hAnsiTheme="minorHAnsi"/>
                <w:szCs w:val="22"/>
                <w:lang w:eastAsia="en-US"/>
              </w:rPr>
              <w:t>”)</w:t>
            </w:r>
          </w:p>
        </w:tc>
        <w:tc>
          <w:tcPr>
            <w:tcW w:w="964" w:type="pct"/>
          </w:tcPr>
          <w:p w:rsidR="000F4703" w:rsidRDefault="000F4703" w:rsidP="0070264F">
            <w:proofErr w:type="spellStart"/>
            <w:r w:rsidRPr="00AD7401">
              <w:rPr>
                <w:rFonts w:asciiTheme="minorHAnsi" w:hAnsiTheme="minorHAnsi"/>
                <w:szCs w:val="22"/>
              </w:rPr>
              <w:t>SzOOP</w:t>
            </w:r>
            <w:proofErr w:type="spellEnd"/>
          </w:p>
        </w:tc>
      </w:tr>
      <w:tr w:rsidR="00482631" w:rsidRPr="00217AF8" w:rsidTr="007E3064">
        <w:trPr>
          <w:trHeight w:val="20"/>
          <w:jc w:val="center"/>
        </w:trPr>
        <w:tc>
          <w:tcPr>
            <w:tcW w:w="1120" w:type="pct"/>
            <w:shd w:val="clear" w:color="auto" w:fill="auto"/>
            <w:vAlign w:val="center"/>
          </w:tcPr>
          <w:p w:rsidR="00482631" w:rsidRPr="00651BC2" w:rsidRDefault="00482631" w:rsidP="005711E3">
            <w:pPr>
              <w:spacing w:before="0" w:line="240" w:lineRule="auto"/>
              <w:rPr>
                <w:rFonts w:asciiTheme="minorHAnsi" w:hAnsiTheme="minorHAnsi" w:cs="Arial"/>
                <w:szCs w:val="22"/>
              </w:rPr>
            </w:pPr>
            <w:r w:rsidRPr="00651BC2">
              <w:rPr>
                <w:rFonts w:asciiTheme="minorHAnsi" w:hAnsiTheme="minorHAnsi" w:cs="Arial"/>
                <w:szCs w:val="22"/>
              </w:rPr>
              <w:t xml:space="preserve">Liczba </w:t>
            </w:r>
          </w:p>
          <w:p w:rsidR="00482631" w:rsidRPr="00651BC2" w:rsidRDefault="00482631" w:rsidP="005711E3">
            <w:pPr>
              <w:spacing w:before="0" w:line="240" w:lineRule="auto"/>
              <w:rPr>
                <w:rFonts w:asciiTheme="minorHAnsi" w:hAnsiTheme="minorHAnsi" w:cs="Arial"/>
                <w:szCs w:val="22"/>
              </w:rPr>
            </w:pPr>
            <w:r w:rsidRPr="00651BC2">
              <w:rPr>
                <w:rFonts w:asciiTheme="minorHAnsi" w:hAnsiTheme="minorHAnsi" w:cs="Arial"/>
                <w:szCs w:val="22"/>
              </w:rPr>
              <w:t>miejsc postojowych</w:t>
            </w:r>
            <w:r>
              <w:rPr>
                <w:rFonts w:asciiTheme="minorHAnsi" w:hAnsiTheme="minorHAnsi" w:cs="Arial"/>
                <w:szCs w:val="22"/>
              </w:rPr>
              <w:t xml:space="preserve"> dla osób niepełnosprawnych </w:t>
            </w:r>
            <w:r w:rsidRPr="00651BC2">
              <w:rPr>
                <w:rFonts w:asciiTheme="minorHAnsi" w:hAnsiTheme="minorHAnsi" w:cs="Arial"/>
                <w:szCs w:val="22"/>
              </w:rPr>
              <w:t>w</w:t>
            </w:r>
          </w:p>
          <w:p w:rsidR="00482631" w:rsidRPr="00651BC2" w:rsidRDefault="00482631" w:rsidP="005711E3">
            <w:pPr>
              <w:spacing w:before="0" w:line="240" w:lineRule="auto"/>
              <w:rPr>
                <w:rFonts w:asciiTheme="minorHAnsi" w:hAnsiTheme="minorHAnsi" w:cs="Arial"/>
                <w:szCs w:val="22"/>
              </w:rPr>
            </w:pPr>
            <w:r w:rsidRPr="00651BC2">
              <w:rPr>
                <w:rFonts w:asciiTheme="minorHAnsi" w:hAnsiTheme="minorHAnsi" w:cs="Arial"/>
                <w:szCs w:val="22"/>
              </w:rPr>
              <w:t xml:space="preserve">wybudowanych obiektach „parkuj i jedź” </w:t>
            </w:r>
          </w:p>
        </w:tc>
        <w:tc>
          <w:tcPr>
            <w:tcW w:w="491" w:type="pct"/>
            <w:vAlign w:val="center"/>
          </w:tcPr>
          <w:p w:rsidR="00482631" w:rsidRDefault="00482631" w:rsidP="005711E3">
            <w:pPr>
              <w:spacing w:before="0" w:line="240" w:lineRule="auto"/>
              <w:jc w:val="center"/>
              <w:rPr>
                <w:rFonts w:asciiTheme="minorHAnsi" w:eastAsiaTheme="minorHAnsi" w:hAnsiTheme="minorHAnsi"/>
                <w:szCs w:val="22"/>
                <w:lang w:eastAsia="en-US"/>
              </w:rPr>
            </w:pPr>
            <w:proofErr w:type="spellStart"/>
            <w:r>
              <w:rPr>
                <w:rFonts w:asciiTheme="minorHAnsi" w:eastAsiaTheme="minorHAnsi" w:hAnsiTheme="minorHAnsi"/>
                <w:szCs w:val="22"/>
                <w:lang w:eastAsia="en-US"/>
              </w:rPr>
              <w:t>szt</w:t>
            </w:r>
            <w:proofErr w:type="spellEnd"/>
          </w:p>
        </w:tc>
        <w:tc>
          <w:tcPr>
            <w:tcW w:w="2425" w:type="pct"/>
            <w:shd w:val="clear" w:color="auto" w:fill="auto"/>
            <w:vAlign w:val="center"/>
          </w:tcPr>
          <w:p w:rsidR="00482631" w:rsidRPr="00650B08" w:rsidRDefault="00482631"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Liczba stanowisk dla osób niepełnosprawnych przeznaczonych do postoju samochodów osobowych, znajdujących się na terenie parkingu w systemie „parkuj i jedź” („</w:t>
            </w:r>
            <w:proofErr w:type="spellStart"/>
            <w:r w:rsidRPr="00BB01A5">
              <w:rPr>
                <w:rFonts w:asciiTheme="minorHAnsi" w:eastAsiaTheme="minorHAnsi" w:hAnsiTheme="minorHAnsi" w:cs="Arial"/>
                <w:color w:val="000000"/>
                <w:szCs w:val="22"/>
                <w:lang w:eastAsia="en-US"/>
              </w:rPr>
              <w:t>Park&amp;Ride</w:t>
            </w:r>
            <w:proofErr w:type="spellEnd"/>
            <w:r w:rsidRPr="00BB01A5">
              <w:rPr>
                <w:rFonts w:asciiTheme="minorHAnsi" w:eastAsiaTheme="minorHAnsi" w:hAnsiTheme="minorHAnsi" w:cs="Arial"/>
                <w:color w:val="000000"/>
                <w:szCs w:val="22"/>
                <w:lang w:eastAsia="en-US"/>
              </w:rPr>
              <w:t>”)</w:t>
            </w:r>
          </w:p>
        </w:tc>
        <w:tc>
          <w:tcPr>
            <w:tcW w:w="964" w:type="pct"/>
            <w:vAlign w:val="center"/>
          </w:tcPr>
          <w:p w:rsidR="00482631" w:rsidRPr="00651BC2" w:rsidRDefault="00482631" w:rsidP="005711E3">
            <w:pPr>
              <w:spacing w:before="0" w:line="240" w:lineRule="auto"/>
              <w:rPr>
                <w:rFonts w:asciiTheme="minorHAnsi" w:hAnsiTheme="minorHAnsi" w:cs="Arial"/>
                <w:szCs w:val="22"/>
              </w:rPr>
            </w:pPr>
            <w:proofErr w:type="spellStart"/>
            <w:r>
              <w:rPr>
                <w:rFonts w:asciiTheme="minorHAnsi" w:hAnsiTheme="minorHAnsi" w:cs="Arial"/>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8F0027" w:rsidRDefault="000F4703" w:rsidP="0070264F">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wybudowanych zintegrowanych węzłów przesiadkowych</w:t>
            </w:r>
          </w:p>
        </w:tc>
        <w:tc>
          <w:tcPr>
            <w:tcW w:w="491" w:type="pct"/>
            <w:vAlign w:val="center"/>
          </w:tcPr>
          <w:p w:rsidR="000F4703" w:rsidRDefault="000F4703" w:rsidP="0070264F">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0F4703" w:rsidRPr="008942AB" w:rsidRDefault="000F4703" w:rsidP="0070264F">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Liczba zintegrowanych węzłów przesiadkowych zapewniających możliwość przesiadania się pomiędzy środkami transportu publicznego lub pomiędzy systemami transportu publicznego i indywidualnego</w:t>
            </w:r>
            <w:r>
              <w:rPr>
                <w:rFonts w:asciiTheme="minorHAnsi" w:eastAsiaTheme="minorHAnsi" w:hAnsiTheme="minorHAnsi"/>
                <w:szCs w:val="22"/>
                <w:lang w:eastAsia="en-US"/>
              </w:rPr>
              <w:t>.</w:t>
            </w:r>
          </w:p>
          <w:p w:rsidR="000F4703" w:rsidRPr="00217AF8" w:rsidRDefault="000F4703" w:rsidP="0070264F">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Definicja zintegrowanego węzła przesiadkowego zgodnie 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c>
          <w:tcPr>
            <w:tcW w:w="964" w:type="pct"/>
          </w:tcPr>
          <w:p w:rsidR="000F4703" w:rsidRDefault="000F4703" w:rsidP="0070264F">
            <w:proofErr w:type="spellStart"/>
            <w:r w:rsidRPr="00AD7401">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8F0027" w:rsidRDefault="000F4703" w:rsidP="0070264F">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lastRenderedPageBreak/>
              <w:t>Całkowita długość nowych lub przebudowanych linii komunikacji miejskiej</w:t>
            </w:r>
          </w:p>
        </w:tc>
        <w:tc>
          <w:tcPr>
            <w:tcW w:w="491" w:type="pct"/>
            <w:vAlign w:val="center"/>
          </w:tcPr>
          <w:p w:rsidR="000F4703" w:rsidRDefault="000F4703" w:rsidP="0070264F">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km</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brak</w:t>
            </w:r>
          </w:p>
        </w:tc>
        <w:tc>
          <w:tcPr>
            <w:tcW w:w="964" w:type="pct"/>
          </w:tcPr>
          <w:p w:rsidR="000F4703" w:rsidRDefault="000F4703" w:rsidP="0070264F">
            <w:proofErr w:type="spellStart"/>
            <w:r w:rsidRPr="00AD7401">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8F0027" w:rsidRDefault="000F4703" w:rsidP="0070264F">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zainstalowanych inteligentnych systemów transportowych</w:t>
            </w:r>
          </w:p>
        </w:tc>
        <w:tc>
          <w:tcPr>
            <w:tcW w:w="491" w:type="pct"/>
            <w:vAlign w:val="center"/>
          </w:tcPr>
          <w:p w:rsidR="000F4703" w:rsidRDefault="000F4703" w:rsidP="0070264F">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333303">
              <w:rPr>
                <w:rFonts w:asciiTheme="minorHAnsi" w:eastAsiaTheme="minorHAnsi" w:hAnsiTheme="minorHAnsi"/>
                <w:szCs w:val="22"/>
                <w:lang w:eastAsia="en-US"/>
              </w:rPr>
              <w:t>Liczba funkcjonujących inteligentnych systemów transportowych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c>
          <w:tcPr>
            <w:tcW w:w="964" w:type="pct"/>
          </w:tcPr>
          <w:p w:rsidR="000F4703" w:rsidRDefault="000F4703" w:rsidP="0070264F">
            <w:proofErr w:type="spellStart"/>
            <w:r w:rsidRPr="00AD7401">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8F0027" w:rsidRDefault="000F4703" w:rsidP="0070264F">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Długość dróg, na których zainstalowano inteligentne systemy transportowe</w:t>
            </w:r>
          </w:p>
        </w:tc>
        <w:tc>
          <w:tcPr>
            <w:tcW w:w="491" w:type="pct"/>
            <w:vAlign w:val="center"/>
          </w:tcPr>
          <w:p w:rsidR="000F4703" w:rsidRDefault="000F4703" w:rsidP="0070264F">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km</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0D655E">
              <w:rPr>
                <w:rFonts w:asciiTheme="minorHAnsi" w:eastAsiaTheme="minorHAnsi" w:hAnsiTheme="minorHAnsi"/>
                <w:szCs w:val="22"/>
                <w:lang w:eastAsia="en-US"/>
              </w:rPr>
              <w:t>Długość dróg,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c>
          <w:tcPr>
            <w:tcW w:w="964" w:type="pct"/>
          </w:tcPr>
          <w:p w:rsidR="000F4703" w:rsidRDefault="000F4703" w:rsidP="0070264F">
            <w:proofErr w:type="spellStart"/>
            <w:r w:rsidRPr="00AD7401">
              <w:rPr>
                <w:rFonts w:asciiTheme="minorHAnsi" w:hAnsiTheme="minorHAnsi"/>
                <w:szCs w:val="22"/>
              </w:rPr>
              <w:t>SzOOP</w:t>
            </w:r>
            <w:proofErr w:type="spellEnd"/>
          </w:p>
        </w:tc>
      </w:tr>
      <w:tr w:rsidR="004373ED" w:rsidRPr="00217AF8" w:rsidTr="0090225F">
        <w:trPr>
          <w:trHeight w:val="20"/>
          <w:jc w:val="center"/>
        </w:trPr>
        <w:tc>
          <w:tcPr>
            <w:tcW w:w="1120" w:type="pct"/>
            <w:shd w:val="clear" w:color="auto" w:fill="auto"/>
            <w:vAlign w:val="center"/>
          </w:tcPr>
          <w:p w:rsidR="004373ED" w:rsidRPr="00C224BD" w:rsidRDefault="004373ED"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Liczba przedsiębiorstw otrzymujących wsparcie</w:t>
            </w:r>
            <w:r>
              <w:rPr>
                <w:rFonts w:asciiTheme="minorHAnsi" w:eastAsiaTheme="minorHAnsi" w:hAnsiTheme="minorHAnsi" w:cs="Arial"/>
                <w:color w:val="000000"/>
                <w:szCs w:val="22"/>
                <w:lang w:eastAsia="en-US"/>
              </w:rPr>
              <w:t xml:space="preserve"> (CI 1)</w:t>
            </w:r>
            <w:r w:rsidRPr="00C224BD">
              <w:rPr>
                <w:rFonts w:asciiTheme="minorHAnsi" w:eastAsiaTheme="minorHAnsi" w:hAnsiTheme="minorHAnsi" w:cs="Arial"/>
                <w:color w:val="000000"/>
                <w:szCs w:val="22"/>
                <w:lang w:eastAsia="en-US"/>
              </w:rPr>
              <w:t xml:space="preserve"> </w:t>
            </w:r>
          </w:p>
        </w:tc>
        <w:tc>
          <w:tcPr>
            <w:tcW w:w="491" w:type="pct"/>
            <w:vAlign w:val="center"/>
          </w:tcPr>
          <w:p w:rsidR="004373ED" w:rsidRPr="00C224BD" w:rsidRDefault="004373ED"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przedsiębiorstwo</w:t>
            </w:r>
          </w:p>
        </w:tc>
        <w:tc>
          <w:tcPr>
            <w:tcW w:w="2425" w:type="pct"/>
            <w:shd w:val="clear" w:color="auto" w:fill="auto"/>
            <w:vAlign w:val="center"/>
          </w:tcPr>
          <w:p w:rsidR="004373ED" w:rsidRPr="00C224BD" w:rsidRDefault="004373ED" w:rsidP="005711E3">
            <w:pPr>
              <w:spacing w:line="240" w:lineRule="auto"/>
              <w:jc w:val="both"/>
              <w:rPr>
                <w:rFonts w:asciiTheme="minorHAnsi" w:eastAsiaTheme="minorHAnsi" w:hAnsiTheme="minorHAnsi" w:cs="Arial"/>
                <w:color w:val="000000"/>
                <w:szCs w:val="22"/>
                <w:lang w:eastAsia="en-US"/>
              </w:rPr>
            </w:pPr>
            <w:proofErr w:type="spellStart"/>
            <w:r w:rsidRPr="00C224BD">
              <w:rPr>
                <w:rFonts w:asciiTheme="minorHAnsi" w:eastAsiaTheme="minorHAnsi" w:hAnsiTheme="minorHAnsi" w:cs="Arial"/>
                <w:color w:val="000000"/>
                <w:szCs w:val="22"/>
                <w:lang w:eastAsia="en-US"/>
              </w:rPr>
              <w:t>Number</w:t>
            </w:r>
            <w:proofErr w:type="spellEnd"/>
            <w:r w:rsidRPr="00C224BD">
              <w:rPr>
                <w:rFonts w:asciiTheme="minorHAnsi" w:eastAsiaTheme="minorHAnsi" w:hAnsiTheme="minorHAnsi" w:cs="Arial"/>
                <w:color w:val="000000"/>
                <w:szCs w:val="22"/>
                <w:lang w:eastAsia="en-US"/>
              </w:rPr>
              <w:t xml:space="preserve"> of enterprises </w:t>
            </w:r>
            <w:proofErr w:type="spellStart"/>
            <w:r w:rsidRPr="00C224BD">
              <w:rPr>
                <w:rFonts w:asciiTheme="minorHAnsi" w:eastAsiaTheme="minorHAnsi" w:hAnsiTheme="minorHAnsi" w:cs="Arial"/>
                <w:color w:val="000000"/>
                <w:szCs w:val="22"/>
                <w:lang w:eastAsia="en-US"/>
              </w:rPr>
              <w:t>receiving</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in </w:t>
            </w:r>
            <w:proofErr w:type="spellStart"/>
            <w:r w:rsidRPr="00C224BD">
              <w:rPr>
                <w:rFonts w:asciiTheme="minorHAnsi" w:eastAsiaTheme="minorHAnsi" w:hAnsiTheme="minorHAnsi" w:cs="Arial"/>
                <w:color w:val="000000"/>
                <w:szCs w:val="22"/>
                <w:lang w:eastAsia="en-US"/>
              </w:rPr>
              <w:t>any</w:t>
            </w:r>
            <w:proofErr w:type="spellEnd"/>
            <w:r w:rsidRPr="00C224BD">
              <w:rPr>
                <w:rFonts w:asciiTheme="minorHAnsi" w:eastAsiaTheme="minorHAnsi" w:hAnsiTheme="minorHAnsi" w:cs="Arial"/>
                <w:color w:val="000000"/>
                <w:szCs w:val="22"/>
                <w:lang w:eastAsia="en-US"/>
              </w:rPr>
              <w:t xml:space="preserve"> form from </w:t>
            </w:r>
            <w:proofErr w:type="spellStart"/>
            <w:r w:rsidRPr="00C224BD">
              <w:rPr>
                <w:rFonts w:asciiTheme="minorHAnsi" w:eastAsiaTheme="minorHAnsi" w:hAnsiTheme="minorHAnsi" w:cs="Arial"/>
                <w:color w:val="000000"/>
                <w:szCs w:val="22"/>
                <w:lang w:eastAsia="en-US"/>
              </w:rPr>
              <w:t>Structural</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Funds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whether</w:t>
            </w:r>
            <w:proofErr w:type="spellEnd"/>
            <w:r w:rsidRPr="00C224BD">
              <w:rPr>
                <w:rFonts w:asciiTheme="minorHAnsi" w:eastAsiaTheme="minorHAnsi" w:hAnsiTheme="minorHAnsi" w:cs="Arial"/>
                <w:color w:val="000000"/>
                <w:szCs w:val="22"/>
                <w:lang w:eastAsia="en-US"/>
              </w:rPr>
              <w:t xml:space="preserve"> the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represents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state</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aid</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or</w:t>
            </w:r>
            <w:proofErr w:type="spellEnd"/>
            <w:r w:rsidRPr="00C224BD">
              <w:rPr>
                <w:rFonts w:asciiTheme="minorHAnsi" w:eastAsiaTheme="minorHAnsi" w:hAnsiTheme="minorHAnsi" w:cs="Arial"/>
                <w:color w:val="000000"/>
                <w:szCs w:val="22"/>
                <w:lang w:eastAsia="en-US"/>
              </w:rPr>
              <w:t xml:space="preserve"> not). </w:t>
            </w:r>
          </w:p>
          <w:p w:rsidR="004373ED" w:rsidRPr="00C224BD" w:rsidRDefault="004373ED" w:rsidP="001B2606">
            <w:pPr>
              <w:spacing w:before="12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Enterprise: </w:t>
            </w:r>
            <w:proofErr w:type="spellStart"/>
            <w:r w:rsidRPr="00C224BD">
              <w:rPr>
                <w:rFonts w:asciiTheme="minorHAnsi" w:eastAsiaTheme="minorHAnsi" w:hAnsiTheme="minorHAnsi" w:cs="Arial"/>
                <w:color w:val="000000"/>
                <w:szCs w:val="22"/>
                <w:lang w:eastAsia="en-US"/>
              </w:rPr>
              <w:t>Organisation</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producing</w:t>
            </w:r>
            <w:proofErr w:type="spellEnd"/>
            <w:r w:rsidRPr="00C224BD">
              <w:rPr>
                <w:rFonts w:asciiTheme="minorHAnsi" w:eastAsiaTheme="minorHAnsi" w:hAnsiTheme="minorHAnsi" w:cs="Arial"/>
                <w:color w:val="000000"/>
                <w:szCs w:val="22"/>
                <w:lang w:eastAsia="en-US"/>
              </w:rPr>
              <w:t xml:space="preserve"> products </w:t>
            </w:r>
            <w:proofErr w:type="spellStart"/>
            <w:r w:rsidRPr="00C224BD">
              <w:rPr>
                <w:rFonts w:asciiTheme="minorHAnsi" w:eastAsiaTheme="minorHAnsi" w:hAnsiTheme="minorHAnsi" w:cs="Arial"/>
                <w:color w:val="000000"/>
                <w:szCs w:val="22"/>
                <w:lang w:eastAsia="en-US"/>
              </w:rPr>
              <w:t>or</w:t>
            </w:r>
            <w:proofErr w:type="spellEnd"/>
            <w:r w:rsidRPr="00C224BD">
              <w:rPr>
                <w:rFonts w:asciiTheme="minorHAnsi" w:eastAsiaTheme="minorHAnsi" w:hAnsiTheme="minorHAnsi" w:cs="Arial"/>
                <w:color w:val="000000"/>
                <w:szCs w:val="22"/>
                <w:lang w:eastAsia="en-US"/>
              </w:rPr>
              <w:t xml:space="preserve"> services to </w:t>
            </w:r>
            <w:proofErr w:type="spellStart"/>
            <w:r w:rsidRPr="00C224BD">
              <w:rPr>
                <w:rFonts w:asciiTheme="minorHAnsi" w:eastAsiaTheme="minorHAnsi" w:hAnsiTheme="minorHAnsi" w:cs="Arial"/>
                <w:color w:val="000000"/>
                <w:szCs w:val="22"/>
                <w:lang w:eastAsia="en-US"/>
              </w:rPr>
              <w:t>satisfy</w:t>
            </w:r>
            <w:proofErr w:type="spellEnd"/>
            <w:r w:rsidRPr="00C224BD">
              <w:rPr>
                <w:rFonts w:asciiTheme="minorHAnsi" w:eastAsiaTheme="minorHAnsi" w:hAnsiTheme="minorHAnsi" w:cs="Arial"/>
                <w:color w:val="000000"/>
                <w:szCs w:val="22"/>
                <w:lang w:eastAsia="en-US"/>
              </w:rPr>
              <w:t xml:space="preserve"> market </w:t>
            </w:r>
            <w:proofErr w:type="spellStart"/>
            <w:r w:rsidRPr="00C224BD">
              <w:rPr>
                <w:rFonts w:asciiTheme="minorHAnsi" w:eastAsiaTheme="minorHAnsi" w:hAnsiTheme="minorHAnsi" w:cs="Arial"/>
                <w:color w:val="000000"/>
                <w:szCs w:val="22"/>
                <w:lang w:eastAsia="en-US"/>
              </w:rPr>
              <w:t>needs</w:t>
            </w:r>
            <w:proofErr w:type="spellEnd"/>
            <w:r w:rsidRPr="00C224BD">
              <w:rPr>
                <w:rFonts w:asciiTheme="minorHAnsi" w:eastAsiaTheme="minorHAnsi" w:hAnsiTheme="minorHAnsi" w:cs="Arial"/>
                <w:color w:val="000000"/>
                <w:szCs w:val="22"/>
                <w:lang w:eastAsia="en-US"/>
              </w:rPr>
              <w:t xml:space="preserve"> in order to </w:t>
            </w:r>
            <w:proofErr w:type="spellStart"/>
            <w:r w:rsidRPr="00C224BD">
              <w:rPr>
                <w:rFonts w:asciiTheme="minorHAnsi" w:eastAsiaTheme="minorHAnsi" w:hAnsiTheme="minorHAnsi" w:cs="Arial"/>
                <w:color w:val="000000"/>
                <w:szCs w:val="22"/>
                <w:lang w:eastAsia="en-US"/>
              </w:rPr>
              <w:t>reach</w:t>
            </w:r>
            <w:proofErr w:type="spellEnd"/>
            <w:r w:rsidRPr="00C224BD">
              <w:rPr>
                <w:rFonts w:asciiTheme="minorHAnsi" w:eastAsiaTheme="minorHAnsi" w:hAnsiTheme="minorHAnsi" w:cs="Arial"/>
                <w:color w:val="000000"/>
                <w:szCs w:val="22"/>
                <w:lang w:eastAsia="en-US"/>
              </w:rPr>
              <w:t xml:space="preserve"> profit. The </w:t>
            </w:r>
            <w:proofErr w:type="spellStart"/>
            <w:r w:rsidRPr="00C224BD">
              <w:rPr>
                <w:rFonts w:asciiTheme="minorHAnsi" w:eastAsiaTheme="minorHAnsi" w:hAnsiTheme="minorHAnsi" w:cs="Arial"/>
                <w:color w:val="000000"/>
                <w:szCs w:val="22"/>
                <w:lang w:eastAsia="en-US"/>
              </w:rPr>
              <w:t>legal</w:t>
            </w:r>
            <w:proofErr w:type="spellEnd"/>
            <w:r w:rsidRPr="00C224BD">
              <w:rPr>
                <w:rFonts w:asciiTheme="minorHAnsi" w:eastAsiaTheme="minorHAnsi" w:hAnsiTheme="minorHAnsi" w:cs="Arial"/>
                <w:color w:val="000000"/>
                <w:szCs w:val="22"/>
                <w:lang w:eastAsia="en-US"/>
              </w:rPr>
              <w:t xml:space="preserve"> form of </w:t>
            </w:r>
            <w:proofErr w:type="spellStart"/>
            <w:r w:rsidRPr="00C224BD">
              <w:rPr>
                <w:rFonts w:asciiTheme="minorHAnsi" w:eastAsiaTheme="minorHAnsi" w:hAnsiTheme="minorHAnsi" w:cs="Arial"/>
                <w:color w:val="000000"/>
                <w:szCs w:val="22"/>
                <w:lang w:eastAsia="en-US"/>
              </w:rPr>
              <w:t>enterprise</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may</w:t>
            </w:r>
            <w:proofErr w:type="spellEnd"/>
            <w:r w:rsidRPr="00C224BD">
              <w:rPr>
                <w:rFonts w:asciiTheme="minorHAnsi" w:eastAsiaTheme="minorHAnsi" w:hAnsiTheme="minorHAnsi" w:cs="Arial"/>
                <w:color w:val="000000"/>
                <w:szCs w:val="22"/>
                <w:lang w:eastAsia="en-US"/>
              </w:rPr>
              <w:t xml:space="preserve"> be </w:t>
            </w:r>
            <w:proofErr w:type="spellStart"/>
            <w:r w:rsidRPr="00C224BD">
              <w:rPr>
                <w:rFonts w:asciiTheme="minorHAnsi" w:eastAsiaTheme="minorHAnsi" w:hAnsiTheme="minorHAnsi" w:cs="Arial"/>
                <w:color w:val="000000"/>
                <w:szCs w:val="22"/>
                <w:lang w:eastAsia="en-US"/>
              </w:rPr>
              <w:t>various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self-employed</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persons</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partnerships</w:t>
            </w:r>
            <w:proofErr w:type="spellEnd"/>
            <w:r w:rsidRPr="00C224BD">
              <w:rPr>
                <w:rFonts w:asciiTheme="minorHAnsi" w:eastAsiaTheme="minorHAnsi" w:hAnsiTheme="minorHAnsi" w:cs="Arial"/>
                <w:color w:val="000000"/>
                <w:szCs w:val="22"/>
                <w:lang w:eastAsia="en-US"/>
              </w:rPr>
              <w:t xml:space="preserve">, etc.). </w:t>
            </w:r>
          </w:p>
        </w:tc>
        <w:tc>
          <w:tcPr>
            <w:tcW w:w="964" w:type="pct"/>
          </w:tcPr>
          <w:p w:rsidR="004373ED" w:rsidRPr="00217AF8" w:rsidRDefault="003E51A2"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4373ED" w:rsidRPr="00217AF8" w:rsidTr="0090225F">
        <w:trPr>
          <w:trHeight w:val="20"/>
          <w:jc w:val="center"/>
        </w:trPr>
        <w:tc>
          <w:tcPr>
            <w:tcW w:w="1120" w:type="pct"/>
            <w:shd w:val="clear" w:color="auto" w:fill="auto"/>
            <w:vAlign w:val="center"/>
          </w:tcPr>
          <w:p w:rsidR="004373ED" w:rsidRPr="00217AF8" w:rsidRDefault="004373ED" w:rsidP="005711E3">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Liczba przedsiębiorstw otrzymujących dotacje (CI 2)</w:t>
            </w:r>
          </w:p>
        </w:tc>
        <w:tc>
          <w:tcPr>
            <w:tcW w:w="491" w:type="pct"/>
            <w:vAlign w:val="center"/>
          </w:tcPr>
          <w:p w:rsidR="004373ED" w:rsidRPr="00217AF8" w:rsidRDefault="004373ED" w:rsidP="005711E3">
            <w:pPr>
              <w:spacing w:before="0" w:line="240" w:lineRule="auto"/>
              <w:jc w:val="center"/>
              <w:rPr>
                <w:rFonts w:asciiTheme="minorHAnsi" w:eastAsiaTheme="minorHAnsi" w:hAnsiTheme="minorHAnsi"/>
                <w:szCs w:val="22"/>
                <w:lang w:eastAsia="en-US"/>
              </w:rPr>
            </w:pPr>
            <w:proofErr w:type="spellStart"/>
            <w:r>
              <w:rPr>
                <w:rFonts w:asciiTheme="minorHAnsi" w:eastAsiaTheme="minorHAnsi" w:hAnsiTheme="minorHAnsi"/>
                <w:szCs w:val="22"/>
                <w:lang w:eastAsia="en-US"/>
              </w:rPr>
              <w:t>przedsiebiorstwo</w:t>
            </w:r>
            <w:proofErr w:type="spellEnd"/>
          </w:p>
        </w:tc>
        <w:tc>
          <w:tcPr>
            <w:tcW w:w="2425" w:type="pct"/>
            <w:shd w:val="clear" w:color="auto" w:fill="auto"/>
            <w:vAlign w:val="center"/>
          </w:tcPr>
          <w:p w:rsidR="004373ED" w:rsidRPr="00C224BD" w:rsidRDefault="004373ED" w:rsidP="005711E3">
            <w:pPr>
              <w:spacing w:line="240" w:lineRule="auto"/>
              <w:jc w:val="both"/>
              <w:rPr>
                <w:rFonts w:asciiTheme="minorHAnsi" w:eastAsiaTheme="minorHAnsi" w:hAnsiTheme="minorHAnsi" w:cs="Arial"/>
                <w:color w:val="000000"/>
                <w:szCs w:val="22"/>
                <w:lang w:eastAsia="en-US"/>
              </w:rPr>
            </w:pPr>
            <w:proofErr w:type="spellStart"/>
            <w:r w:rsidRPr="00C224BD">
              <w:rPr>
                <w:rFonts w:asciiTheme="minorHAnsi" w:eastAsiaTheme="minorHAnsi" w:hAnsiTheme="minorHAnsi" w:cs="Arial"/>
                <w:color w:val="000000"/>
                <w:szCs w:val="22"/>
                <w:lang w:eastAsia="en-US"/>
              </w:rPr>
              <w:t>Number</w:t>
            </w:r>
            <w:proofErr w:type="spellEnd"/>
            <w:r w:rsidRPr="00C224BD">
              <w:rPr>
                <w:rFonts w:asciiTheme="minorHAnsi" w:eastAsiaTheme="minorHAnsi" w:hAnsiTheme="minorHAnsi" w:cs="Arial"/>
                <w:color w:val="000000"/>
                <w:szCs w:val="22"/>
                <w:lang w:eastAsia="en-US"/>
              </w:rPr>
              <w:t xml:space="preserve"> of enterprises </w:t>
            </w:r>
            <w:proofErr w:type="spellStart"/>
            <w:r w:rsidRPr="00C224BD">
              <w:rPr>
                <w:rFonts w:asciiTheme="minorHAnsi" w:eastAsiaTheme="minorHAnsi" w:hAnsiTheme="minorHAnsi" w:cs="Arial"/>
                <w:color w:val="000000"/>
                <w:szCs w:val="22"/>
                <w:lang w:eastAsia="en-US"/>
              </w:rPr>
              <w:t>receiving</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in </w:t>
            </w:r>
            <w:proofErr w:type="spellStart"/>
            <w:r w:rsidRPr="00C224BD">
              <w:rPr>
                <w:rFonts w:asciiTheme="minorHAnsi" w:eastAsiaTheme="minorHAnsi" w:hAnsiTheme="minorHAnsi" w:cs="Arial"/>
                <w:color w:val="000000"/>
                <w:szCs w:val="22"/>
                <w:lang w:eastAsia="en-US"/>
              </w:rPr>
              <w:t>forms</w:t>
            </w:r>
            <w:proofErr w:type="spellEnd"/>
            <w:r w:rsidRPr="00C224BD">
              <w:rPr>
                <w:rFonts w:asciiTheme="minorHAnsi" w:eastAsiaTheme="minorHAnsi" w:hAnsiTheme="minorHAnsi" w:cs="Arial"/>
                <w:color w:val="000000"/>
                <w:szCs w:val="22"/>
                <w:lang w:eastAsia="en-US"/>
              </w:rPr>
              <w:t xml:space="preserve"> of non-</w:t>
            </w:r>
            <w:proofErr w:type="spellStart"/>
            <w:r w:rsidRPr="00C224BD">
              <w:rPr>
                <w:rFonts w:asciiTheme="minorHAnsi" w:eastAsiaTheme="minorHAnsi" w:hAnsiTheme="minorHAnsi" w:cs="Arial"/>
                <w:color w:val="000000"/>
                <w:szCs w:val="22"/>
                <w:lang w:eastAsia="en-US"/>
              </w:rPr>
              <w:t>refundable</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direct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financial</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conditional</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only</w:t>
            </w:r>
            <w:proofErr w:type="spellEnd"/>
            <w:r w:rsidRPr="00C224BD">
              <w:rPr>
                <w:rFonts w:asciiTheme="minorHAnsi" w:eastAsiaTheme="minorHAnsi" w:hAnsiTheme="minorHAnsi" w:cs="Arial"/>
                <w:color w:val="000000"/>
                <w:szCs w:val="22"/>
                <w:lang w:eastAsia="en-US"/>
              </w:rPr>
              <w:t xml:space="preserve"> to </w:t>
            </w:r>
            <w:proofErr w:type="spellStart"/>
            <w:r w:rsidRPr="00C224BD">
              <w:rPr>
                <w:rFonts w:asciiTheme="minorHAnsi" w:eastAsiaTheme="minorHAnsi" w:hAnsiTheme="minorHAnsi" w:cs="Arial"/>
                <w:color w:val="000000"/>
                <w:szCs w:val="22"/>
                <w:lang w:eastAsia="en-US"/>
              </w:rPr>
              <w:t>completion</w:t>
            </w:r>
            <w:proofErr w:type="spellEnd"/>
            <w:r w:rsidRPr="00C224BD">
              <w:rPr>
                <w:rFonts w:asciiTheme="minorHAnsi" w:eastAsiaTheme="minorHAnsi" w:hAnsiTheme="minorHAnsi" w:cs="Arial"/>
                <w:color w:val="000000"/>
                <w:szCs w:val="22"/>
                <w:lang w:eastAsia="en-US"/>
              </w:rPr>
              <w:t xml:space="preserve"> of </w:t>
            </w:r>
            <w:proofErr w:type="spellStart"/>
            <w:r w:rsidRPr="00C224BD">
              <w:rPr>
                <w:rFonts w:asciiTheme="minorHAnsi" w:eastAsiaTheme="minorHAnsi" w:hAnsiTheme="minorHAnsi" w:cs="Arial"/>
                <w:color w:val="000000"/>
                <w:szCs w:val="22"/>
                <w:lang w:eastAsia="en-US"/>
              </w:rPr>
              <w:t>project</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grants</w:t>
            </w:r>
            <w:proofErr w:type="spellEnd"/>
            <w:r w:rsidRPr="00C224BD">
              <w:rPr>
                <w:rFonts w:asciiTheme="minorHAnsi" w:eastAsiaTheme="minorHAnsi" w:hAnsiTheme="minorHAnsi" w:cs="Arial"/>
                <w:color w:val="000000"/>
                <w:szCs w:val="22"/>
                <w:lang w:eastAsia="en-US"/>
              </w:rPr>
              <w:t xml:space="preserve">). </w:t>
            </w:r>
          </w:p>
          <w:p w:rsidR="004373ED" w:rsidRPr="00217AF8" w:rsidRDefault="004373ED" w:rsidP="005711E3">
            <w:pPr>
              <w:spacing w:line="240" w:lineRule="auto"/>
              <w:jc w:val="both"/>
              <w:rPr>
                <w:rFonts w:asciiTheme="minorHAnsi" w:eastAsiaTheme="minorHAnsi" w:hAnsiTheme="minorHAnsi"/>
                <w:szCs w:val="22"/>
                <w:lang w:eastAsia="en-US"/>
              </w:rPr>
            </w:pPr>
            <w:proofErr w:type="spellStart"/>
            <w:r w:rsidRPr="00C224BD">
              <w:rPr>
                <w:rFonts w:asciiTheme="minorHAnsi" w:eastAsiaTheme="minorHAnsi" w:hAnsiTheme="minorHAnsi" w:cs="Arial"/>
                <w:color w:val="000000"/>
                <w:szCs w:val="22"/>
                <w:lang w:eastAsia="en-US"/>
              </w:rPr>
              <w:t>Subset</w:t>
            </w:r>
            <w:proofErr w:type="spellEnd"/>
            <w:r w:rsidRPr="00C224BD">
              <w:rPr>
                <w:rFonts w:asciiTheme="minorHAnsi" w:eastAsiaTheme="minorHAnsi" w:hAnsiTheme="minorHAnsi" w:cs="Arial"/>
                <w:color w:val="000000"/>
                <w:szCs w:val="22"/>
                <w:lang w:eastAsia="en-US"/>
              </w:rPr>
              <w:t xml:space="preserve"> of '</w:t>
            </w:r>
            <w:proofErr w:type="spellStart"/>
            <w:r w:rsidRPr="00C224BD">
              <w:rPr>
                <w:rFonts w:asciiTheme="minorHAnsi" w:eastAsiaTheme="minorHAnsi" w:hAnsiTheme="minorHAnsi" w:cs="Arial"/>
                <w:color w:val="000000"/>
                <w:szCs w:val="22"/>
                <w:lang w:eastAsia="en-US"/>
              </w:rPr>
              <w:t>Number</w:t>
            </w:r>
            <w:proofErr w:type="spellEnd"/>
            <w:r w:rsidRPr="00C224BD">
              <w:rPr>
                <w:rFonts w:asciiTheme="minorHAnsi" w:eastAsiaTheme="minorHAnsi" w:hAnsiTheme="minorHAnsi" w:cs="Arial"/>
                <w:color w:val="000000"/>
                <w:szCs w:val="22"/>
                <w:lang w:eastAsia="en-US"/>
              </w:rPr>
              <w:t xml:space="preserve"> of enterprises </w:t>
            </w:r>
            <w:proofErr w:type="spellStart"/>
            <w:r w:rsidRPr="00C224BD">
              <w:rPr>
                <w:rFonts w:asciiTheme="minorHAnsi" w:eastAsiaTheme="minorHAnsi" w:hAnsiTheme="minorHAnsi" w:cs="Arial"/>
                <w:color w:val="000000"/>
                <w:szCs w:val="22"/>
                <w:lang w:eastAsia="en-US"/>
              </w:rPr>
              <w:t>receiving</w:t>
            </w:r>
            <w:proofErr w:type="spellEnd"/>
            <w:r w:rsidRPr="00C224BD">
              <w:rPr>
                <w:rFonts w:asciiTheme="minorHAnsi" w:eastAsiaTheme="minorHAnsi" w:hAnsiTheme="minorHAnsi" w:cs="Arial"/>
                <w:color w:val="000000"/>
                <w:szCs w:val="22"/>
                <w:lang w:eastAsia="en-US"/>
              </w:rPr>
              <w:t xml:space="preserve"> </w:t>
            </w:r>
            <w:proofErr w:type="spellStart"/>
            <w:r w:rsidRPr="00C224BD">
              <w:rPr>
                <w:rFonts w:asciiTheme="minorHAnsi" w:eastAsiaTheme="minorHAnsi" w:hAnsiTheme="minorHAnsi" w:cs="Arial"/>
                <w:color w:val="000000"/>
                <w:szCs w:val="22"/>
                <w:lang w:eastAsia="en-US"/>
              </w:rPr>
              <w:t>support</w:t>
            </w:r>
            <w:proofErr w:type="spellEnd"/>
            <w:r w:rsidRPr="00C224BD">
              <w:rPr>
                <w:rFonts w:asciiTheme="minorHAnsi" w:eastAsiaTheme="minorHAnsi" w:hAnsiTheme="minorHAnsi" w:cs="Arial"/>
                <w:color w:val="000000"/>
                <w:szCs w:val="22"/>
                <w:lang w:eastAsia="en-US"/>
              </w:rPr>
              <w:t>'</w:t>
            </w:r>
          </w:p>
        </w:tc>
        <w:tc>
          <w:tcPr>
            <w:tcW w:w="964" w:type="pct"/>
          </w:tcPr>
          <w:p w:rsidR="004373ED" w:rsidRPr="00217AF8" w:rsidRDefault="003E51A2"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0F4703" w:rsidRPr="00217AF8" w:rsidTr="0070264F">
        <w:trPr>
          <w:trHeight w:val="20"/>
          <w:jc w:val="center"/>
        </w:trPr>
        <w:tc>
          <w:tcPr>
            <w:tcW w:w="1120" w:type="pct"/>
            <w:shd w:val="clear" w:color="auto" w:fill="auto"/>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Należy podać liczbę obiektów, a nie sprzętów, urządzeń itp., w które obiekty zaopatrzono.</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0F4703" w:rsidRPr="00217AF8" w:rsidTr="0070264F">
        <w:trPr>
          <w:trHeight w:val="20"/>
          <w:jc w:val="center"/>
        </w:trPr>
        <w:tc>
          <w:tcPr>
            <w:tcW w:w="1120" w:type="pct"/>
            <w:shd w:val="clear" w:color="auto" w:fill="auto"/>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Liczba osób objętych szkoleniami / doradztwem w zakresie kompetencji cyfrowych O/K/M</w:t>
            </w:r>
          </w:p>
        </w:tc>
        <w:tc>
          <w:tcPr>
            <w:tcW w:w="491" w:type="pct"/>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17AF8">
              <w:rPr>
                <w:rFonts w:asciiTheme="minorHAnsi" w:eastAsiaTheme="minorHAnsi" w:hAnsiTheme="minorHAnsi"/>
                <w:szCs w:val="22"/>
                <w:lang w:eastAsia="en-US"/>
              </w:rPr>
              <w:t>internetu</w:t>
            </w:r>
            <w:proofErr w:type="spellEnd"/>
            <w:r w:rsidRPr="00217AF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0F4703" w:rsidRPr="00217AF8" w:rsidTr="0070264F">
        <w:trPr>
          <w:trHeight w:val="20"/>
          <w:jc w:val="center"/>
        </w:trPr>
        <w:tc>
          <w:tcPr>
            <w:tcW w:w="1120" w:type="pct"/>
            <w:shd w:val="clear" w:color="auto" w:fill="auto"/>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0F4703" w:rsidRPr="00217AF8" w:rsidRDefault="000F4703" w:rsidP="0070264F">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0F4703" w:rsidRPr="00217AF8" w:rsidRDefault="000F4703" w:rsidP="0070264F">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0F4703" w:rsidRPr="00217AF8" w:rsidRDefault="000F4703" w:rsidP="0070264F">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0F4703" w:rsidRPr="00217AF8" w:rsidRDefault="000F4703" w:rsidP="0070264F">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0F4703" w:rsidRPr="00217AF8" w:rsidRDefault="000F4703" w:rsidP="0070264F">
            <w:pPr>
              <w:spacing w:line="240" w:lineRule="auto"/>
              <w:jc w:val="both"/>
              <w:rPr>
                <w:rFonts w:asciiTheme="minorHAnsi" w:hAnsiTheme="minorHAnsi"/>
                <w:szCs w:val="22"/>
              </w:rPr>
            </w:pPr>
            <w:r w:rsidRPr="00217AF8">
              <w:rPr>
                <w:rFonts w:asciiTheme="minorHAnsi" w:hAnsiTheme="minorHAnsi"/>
                <w:szCs w:val="22"/>
              </w:rPr>
              <w:t>Horyzontalny</w:t>
            </w:r>
          </w:p>
        </w:tc>
      </w:tr>
    </w:tbl>
    <w:p w:rsidR="003D3BC5" w:rsidRPr="00217AF8" w:rsidRDefault="008C495E" w:rsidP="00710917">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10917">
      <w:pPr>
        <w:pStyle w:val="Default"/>
        <w:jc w:val="both"/>
        <w:rPr>
          <w:rFonts w:asciiTheme="minorHAnsi" w:hAnsiTheme="minorHAnsi"/>
          <w:sz w:val="22"/>
          <w:szCs w:val="22"/>
        </w:rPr>
      </w:pP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71091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1437C9" w:rsidRPr="00217AF8">
        <w:rPr>
          <w:rFonts w:asciiTheme="minorHAnsi" w:hAnsiTheme="minorHAnsi"/>
          <w:szCs w:val="22"/>
        </w:rPr>
        <w:t xml:space="preserve"> </w:t>
      </w:r>
      <w:r w:rsidR="00EC12BA">
        <w:rPr>
          <w:rFonts w:asciiTheme="minorHAnsi" w:hAnsiTheme="minorHAnsi"/>
        </w:rPr>
        <w:t>miejsc postojowych, przewozów</w:t>
      </w:r>
      <w:r w:rsidR="00EC12BA">
        <w:rPr>
          <w:rFonts w:asciiTheme="minorHAnsi" w:hAnsiTheme="minorHAnsi"/>
        </w:rPr>
        <w:t>,</w:t>
      </w:r>
      <w:r w:rsidR="00EC12BA"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A80F60">
        <w:rPr>
          <w:rFonts w:asciiTheme="minorHAnsi" w:hAnsiTheme="minorHAnsi"/>
          <w:b/>
          <w:szCs w:val="22"/>
        </w:rPr>
        <w:t>3</w:t>
      </w:r>
      <w:r w:rsidR="00E32094" w:rsidRPr="00217AF8">
        <w:rPr>
          <w:rFonts w:asciiTheme="minorHAnsi" w:hAnsiTheme="minorHAnsi"/>
          <w:b/>
          <w:szCs w:val="22"/>
        </w:rPr>
        <w:t>.4</w:t>
      </w:r>
      <w:r w:rsidR="00DC184F" w:rsidRPr="00217AF8">
        <w:rPr>
          <w:rFonts w:asciiTheme="minorHAnsi" w:hAnsiTheme="minorHAnsi"/>
          <w:b/>
          <w:szCs w:val="22"/>
        </w:rPr>
        <w:t xml:space="preserve"> w przypadku </w:t>
      </w:r>
      <w:r w:rsidR="00E32094" w:rsidRPr="00217AF8">
        <w:rPr>
          <w:rFonts w:asciiTheme="minorHAnsi" w:hAnsiTheme="minorHAnsi"/>
          <w:b/>
          <w:szCs w:val="22"/>
        </w:rPr>
        <w:t>typ</w:t>
      </w:r>
      <w:r w:rsidR="006724A8">
        <w:rPr>
          <w:rFonts w:asciiTheme="minorHAnsi" w:hAnsiTheme="minorHAnsi"/>
          <w:b/>
          <w:szCs w:val="22"/>
        </w:rPr>
        <w:t>ów</w:t>
      </w:r>
      <w:r w:rsidR="00E32094" w:rsidRPr="00217AF8">
        <w:rPr>
          <w:rFonts w:asciiTheme="minorHAnsi" w:hAnsiTheme="minorHAnsi"/>
          <w:b/>
          <w:szCs w:val="22"/>
        </w:rPr>
        <w:t xml:space="preserve"> </w:t>
      </w:r>
      <w:r w:rsidR="00DC184F" w:rsidRPr="00217AF8">
        <w:rPr>
          <w:rFonts w:asciiTheme="minorHAnsi" w:hAnsiTheme="minorHAnsi"/>
          <w:b/>
          <w:szCs w:val="22"/>
        </w:rPr>
        <w:t>projek</w:t>
      </w:r>
      <w:r w:rsidR="006724A8">
        <w:rPr>
          <w:rFonts w:asciiTheme="minorHAnsi" w:hAnsiTheme="minorHAnsi"/>
          <w:b/>
          <w:szCs w:val="22"/>
        </w:rPr>
        <w:t>tów</w:t>
      </w:r>
      <w:r w:rsidR="00DC184F" w:rsidRPr="00217AF8">
        <w:rPr>
          <w:rFonts w:asciiTheme="minorHAnsi" w:hAnsiTheme="minorHAnsi"/>
          <w:b/>
          <w:szCs w:val="22"/>
        </w:rPr>
        <w:t xml:space="preserve"> </w:t>
      </w:r>
      <w:r w:rsidR="00762D33">
        <w:rPr>
          <w:rFonts w:asciiTheme="minorHAnsi" w:hAnsiTheme="minorHAnsi"/>
          <w:b/>
          <w:szCs w:val="22"/>
        </w:rPr>
        <w:t xml:space="preserve">a), </w:t>
      </w:r>
      <w:r w:rsidR="006724A8">
        <w:rPr>
          <w:rFonts w:asciiTheme="minorHAnsi" w:hAnsiTheme="minorHAnsi"/>
          <w:b/>
          <w:szCs w:val="22"/>
        </w:rPr>
        <w:t>b), c)</w:t>
      </w:r>
      <w:r w:rsidRPr="00217AF8">
        <w:rPr>
          <w:rFonts w:asciiTheme="minorHAnsi" w:hAnsiTheme="minorHAnsi"/>
          <w:b/>
          <w:szCs w:val="22"/>
        </w:rPr>
        <w:t xml:space="preserve"> </w:t>
      </w:r>
      <w:r w:rsidR="00DC184F" w:rsidRPr="00217AF8">
        <w:rPr>
          <w:rFonts w:asciiTheme="minorHAnsi" w:hAnsiTheme="minorHAnsi"/>
          <w:b/>
          <w:szCs w:val="22"/>
        </w:rPr>
        <w:t xml:space="preserve">określono </w:t>
      </w:r>
      <w:r w:rsidR="006724A8">
        <w:rPr>
          <w:rFonts w:asciiTheme="minorHAnsi" w:hAnsiTheme="minorHAnsi"/>
          <w:b/>
          <w:szCs w:val="22"/>
        </w:rPr>
        <w:t>następujące wskaźniki</w:t>
      </w:r>
      <w:r w:rsidR="00DC184F" w:rsidRPr="00217AF8">
        <w:rPr>
          <w:rFonts w:asciiTheme="minorHAnsi" w:hAnsiTheme="minorHAnsi"/>
          <w:b/>
          <w:szCs w:val="22"/>
        </w:rPr>
        <w:t xml:space="preserve"> </w:t>
      </w:r>
      <w:r w:rsidR="00D57D29" w:rsidRPr="00217AF8">
        <w:rPr>
          <w:rFonts w:asciiTheme="minorHAnsi" w:hAnsiTheme="minorHAnsi"/>
          <w:b/>
          <w:szCs w:val="22"/>
        </w:rPr>
        <w:t>rezultatu bezpośredniego</w:t>
      </w:r>
      <w:r w:rsidR="006724A8">
        <w:rPr>
          <w:rFonts w:asciiTheme="minorHAnsi" w:hAnsiTheme="minorHAnsi"/>
          <w:b/>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AF063E" w:rsidRPr="00217AF8" w:rsidTr="0070264F">
        <w:trPr>
          <w:trHeight w:val="20"/>
          <w:jc w:val="center"/>
        </w:trPr>
        <w:tc>
          <w:tcPr>
            <w:tcW w:w="1189" w:type="pct"/>
            <w:shd w:val="clear" w:color="auto" w:fill="auto"/>
            <w:vAlign w:val="center"/>
          </w:tcPr>
          <w:p w:rsidR="00AF063E" w:rsidRPr="00217AF8" w:rsidRDefault="00AF063E" w:rsidP="0070264F">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AF063E" w:rsidRPr="00217AF8" w:rsidRDefault="00AF063E" w:rsidP="0070264F">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AF063E" w:rsidRPr="00217AF8" w:rsidTr="0070264F">
        <w:trPr>
          <w:trHeight w:val="20"/>
          <w:jc w:val="center"/>
        </w:trPr>
        <w:tc>
          <w:tcPr>
            <w:tcW w:w="1189" w:type="pct"/>
            <w:shd w:val="clear" w:color="auto" w:fill="auto"/>
          </w:tcPr>
          <w:p w:rsidR="00AF063E" w:rsidRPr="00710917" w:rsidRDefault="00AF063E" w:rsidP="0070264F">
            <w:pPr>
              <w:spacing w:before="40" w:after="40" w:line="240" w:lineRule="auto"/>
              <w:contextualSpacing/>
              <w:jc w:val="both"/>
              <w:rPr>
                <w:rFonts w:asciiTheme="minorHAnsi" w:hAnsiTheme="minorHAnsi" w:cs="Arial"/>
              </w:rPr>
            </w:pPr>
            <w:r w:rsidRPr="00710917">
              <w:rPr>
                <w:rFonts w:asciiTheme="minorHAnsi" w:hAnsiTheme="minorHAnsi" w:cs="Arial"/>
              </w:rPr>
              <w:t xml:space="preserve">Liczba samochodów korzystających z miejsc postojowych w wybudowanych obiektach „parkuj i jedź” </w:t>
            </w:r>
          </w:p>
        </w:tc>
        <w:tc>
          <w:tcPr>
            <w:tcW w:w="701" w:type="pct"/>
          </w:tcPr>
          <w:p w:rsidR="00AF063E" w:rsidRPr="00217AF8" w:rsidRDefault="00AF063E" w:rsidP="0070264F">
            <w:pPr>
              <w:spacing w:before="0" w:line="240" w:lineRule="auto"/>
              <w:rPr>
                <w:rFonts w:asciiTheme="minorHAnsi" w:hAnsiTheme="minorHAnsi" w:cs="ArialNarrow"/>
                <w:szCs w:val="22"/>
              </w:rPr>
            </w:pPr>
            <w:r>
              <w:rPr>
                <w:rFonts w:asciiTheme="minorHAnsi" w:hAnsiTheme="minorHAnsi" w:cs="ArialNarrow"/>
                <w:szCs w:val="22"/>
              </w:rPr>
              <w:t>szt.</w:t>
            </w:r>
          </w:p>
        </w:tc>
        <w:tc>
          <w:tcPr>
            <w:tcW w:w="2061" w:type="pct"/>
            <w:shd w:val="clear" w:color="auto" w:fill="auto"/>
            <w:vAlign w:val="center"/>
          </w:tcPr>
          <w:p w:rsidR="00AF063E" w:rsidRPr="00217AF8" w:rsidRDefault="00AF063E" w:rsidP="00E97017">
            <w:pPr>
              <w:spacing w:before="0" w:line="240" w:lineRule="auto"/>
              <w:jc w:val="both"/>
              <w:rPr>
                <w:rFonts w:asciiTheme="minorHAnsi" w:hAnsiTheme="minorHAnsi"/>
                <w:szCs w:val="22"/>
                <w:lang w:val="en-US"/>
              </w:rPr>
            </w:pPr>
            <w:proofErr w:type="spellStart"/>
            <w:r w:rsidRPr="006D04C9">
              <w:rPr>
                <w:rFonts w:asciiTheme="minorHAnsi" w:hAnsiTheme="minorHAnsi"/>
                <w:szCs w:val="22"/>
                <w:lang w:val="en-US"/>
              </w:rPr>
              <w:t>Liczba</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samochodów</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które</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skorzystały</w:t>
            </w:r>
            <w:proofErr w:type="spellEnd"/>
            <w:r w:rsidRPr="006D04C9">
              <w:rPr>
                <w:rFonts w:asciiTheme="minorHAnsi" w:hAnsiTheme="minorHAnsi"/>
                <w:szCs w:val="22"/>
                <w:lang w:val="en-US"/>
              </w:rPr>
              <w:t xml:space="preserve"> z </w:t>
            </w:r>
            <w:proofErr w:type="spellStart"/>
            <w:r w:rsidRPr="006D04C9">
              <w:rPr>
                <w:rFonts w:asciiTheme="minorHAnsi" w:hAnsiTheme="minorHAnsi"/>
                <w:szCs w:val="22"/>
                <w:lang w:val="en-US"/>
              </w:rPr>
              <w:t>miejsc</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postojowych</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na</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terenie</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parkingu</w:t>
            </w:r>
            <w:proofErr w:type="spellEnd"/>
            <w:r w:rsidRPr="006D04C9">
              <w:rPr>
                <w:rFonts w:asciiTheme="minorHAnsi" w:hAnsiTheme="minorHAnsi"/>
                <w:szCs w:val="22"/>
                <w:lang w:val="en-US"/>
              </w:rPr>
              <w:t xml:space="preserve"> w </w:t>
            </w:r>
            <w:proofErr w:type="spellStart"/>
            <w:r w:rsidRPr="006D04C9">
              <w:rPr>
                <w:rFonts w:asciiTheme="minorHAnsi" w:hAnsiTheme="minorHAnsi"/>
                <w:szCs w:val="22"/>
                <w:lang w:val="en-US"/>
              </w:rPr>
              <w:t>systemie</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parkuj</w:t>
            </w:r>
            <w:proofErr w:type="spellEnd"/>
            <w:r w:rsidRPr="006D04C9">
              <w:rPr>
                <w:rFonts w:asciiTheme="minorHAnsi" w:hAnsiTheme="minorHAnsi"/>
                <w:szCs w:val="22"/>
                <w:lang w:val="en-US"/>
              </w:rPr>
              <w:t xml:space="preserve"> i </w:t>
            </w:r>
            <w:proofErr w:type="spellStart"/>
            <w:r w:rsidRPr="006D04C9">
              <w:rPr>
                <w:rFonts w:asciiTheme="minorHAnsi" w:hAnsiTheme="minorHAnsi"/>
                <w:szCs w:val="22"/>
                <w:lang w:val="en-US"/>
              </w:rPr>
              <w:t>jedź</w:t>
            </w:r>
            <w:proofErr w:type="spellEnd"/>
            <w:r w:rsidRPr="006D04C9">
              <w:rPr>
                <w:rFonts w:asciiTheme="minorHAnsi" w:hAnsiTheme="minorHAnsi"/>
                <w:szCs w:val="22"/>
                <w:lang w:val="en-US"/>
              </w:rPr>
              <w:t>” („</w:t>
            </w:r>
            <w:proofErr w:type="spellStart"/>
            <w:r w:rsidRPr="006D04C9">
              <w:rPr>
                <w:rFonts w:asciiTheme="minorHAnsi" w:hAnsiTheme="minorHAnsi"/>
                <w:szCs w:val="22"/>
                <w:lang w:val="en-US"/>
              </w:rPr>
              <w:t>Park&amp;Ride</w:t>
            </w:r>
            <w:proofErr w:type="spellEnd"/>
            <w:r w:rsidRPr="006D04C9">
              <w:rPr>
                <w:rFonts w:asciiTheme="minorHAnsi" w:hAnsiTheme="minorHAnsi"/>
                <w:szCs w:val="22"/>
                <w:lang w:val="en-US"/>
              </w:rPr>
              <w:t xml:space="preserve">”) w </w:t>
            </w:r>
            <w:proofErr w:type="spellStart"/>
            <w:r w:rsidRPr="006D04C9">
              <w:rPr>
                <w:rFonts w:asciiTheme="minorHAnsi" w:hAnsiTheme="minorHAnsi"/>
                <w:szCs w:val="22"/>
                <w:lang w:val="en-US"/>
              </w:rPr>
              <w:t>ciągu</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pełnego</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roku</w:t>
            </w:r>
            <w:proofErr w:type="spellEnd"/>
            <w:r w:rsidRPr="006D04C9">
              <w:rPr>
                <w:rFonts w:asciiTheme="minorHAnsi" w:hAnsiTheme="minorHAnsi"/>
                <w:szCs w:val="22"/>
                <w:lang w:val="en-US"/>
              </w:rPr>
              <w:t xml:space="preserve"> od </w:t>
            </w:r>
            <w:proofErr w:type="spellStart"/>
            <w:r w:rsidRPr="006D04C9">
              <w:rPr>
                <w:rFonts w:asciiTheme="minorHAnsi" w:hAnsiTheme="minorHAnsi"/>
                <w:szCs w:val="22"/>
                <w:lang w:val="en-US"/>
              </w:rPr>
              <w:t>zakończenia</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realizacji</w:t>
            </w:r>
            <w:proofErr w:type="spellEnd"/>
            <w:r w:rsidRPr="006D04C9">
              <w:rPr>
                <w:rFonts w:asciiTheme="minorHAnsi" w:hAnsiTheme="minorHAnsi"/>
                <w:szCs w:val="22"/>
                <w:lang w:val="en-US"/>
              </w:rPr>
              <w:t xml:space="preserve"> </w:t>
            </w:r>
            <w:proofErr w:type="spellStart"/>
            <w:r w:rsidRPr="006D04C9">
              <w:rPr>
                <w:rFonts w:asciiTheme="minorHAnsi" w:hAnsiTheme="minorHAnsi"/>
                <w:szCs w:val="22"/>
                <w:lang w:val="en-US"/>
              </w:rPr>
              <w:t>projektu</w:t>
            </w:r>
            <w:proofErr w:type="spellEnd"/>
            <w:r w:rsidRPr="006D04C9">
              <w:rPr>
                <w:rFonts w:asciiTheme="minorHAnsi" w:hAnsiTheme="minorHAnsi"/>
                <w:szCs w:val="22"/>
                <w:lang w:val="en-US"/>
              </w:rPr>
              <w:t>.</w:t>
            </w:r>
          </w:p>
        </w:tc>
        <w:tc>
          <w:tcPr>
            <w:tcW w:w="1049" w:type="pct"/>
          </w:tcPr>
          <w:p w:rsidR="00AF063E" w:rsidRPr="00217AF8" w:rsidRDefault="00AF063E"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AF063E" w:rsidRPr="00217AF8" w:rsidTr="0070264F">
        <w:trPr>
          <w:trHeight w:val="20"/>
          <w:jc w:val="center"/>
        </w:trPr>
        <w:tc>
          <w:tcPr>
            <w:tcW w:w="1189" w:type="pct"/>
            <w:shd w:val="clear" w:color="auto" w:fill="auto"/>
          </w:tcPr>
          <w:p w:rsidR="00AF063E" w:rsidRPr="00710917" w:rsidRDefault="00AF063E" w:rsidP="0070264F">
            <w:pPr>
              <w:spacing w:before="40" w:after="40" w:line="240" w:lineRule="auto"/>
              <w:contextualSpacing/>
              <w:jc w:val="both"/>
              <w:rPr>
                <w:rFonts w:asciiTheme="minorHAnsi" w:hAnsiTheme="minorHAnsi" w:cs="Arial"/>
              </w:rPr>
            </w:pPr>
            <w:r w:rsidRPr="00710917">
              <w:rPr>
                <w:rFonts w:asciiTheme="minorHAnsi" w:hAnsiTheme="minorHAnsi" w:cs="Arial"/>
              </w:rPr>
              <w:t xml:space="preserve">Liczba przewozów komunikacją miejską na przebudowanych i nowych liniach komunikacji miejskiej </w:t>
            </w:r>
          </w:p>
        </w:tc>
        <w:tc>
          <w:tcPr>
            <w:tcW w:w="701" w:type="pct"/>
          </w:tcPr>
          <w:p w:rsidR="00AF063E" w:rsidRPr="00217AF8" w:rsidRDefault="00AF063E" w:rsidP="0070264F">
            <w:pPr>
              <w:spacing w:before="0" w:line="240" w:lineRule="auto"/>
              <w:rPr>
                <w:rFonts w:asciiTheme="minorHAnsi" w:hAnsiTheme="minorHAnsi" w:cs="ArialNarrow"/>
                <w:szCs w:val="22"/>
              </w:rPr>
            </w:pPr>
            <w:r>
              <w:rPr>
                <w:rFonts w:asciiTheme="minorHAnsi" w:hAnsiTheme="minorHAnsi" w:cs="ArialNarrow"/>
                <w:szCs w:val="22"/>
              </w:rPr>
              <w:t>szt./rok</w:t>
            </w:r>
          </w:p>
        </w:tc>
        <w:tc>
          <w:tcPr>
            <w:tcW w:w="2061" w:type="pct"/>
            <w:shd w:val="clear" w:color="auto" w:fill="auto"/>
            <w:vAlign w:val="center"/>
          </w:tcPr>
          <w:p w:rsidR="00AF063E" w:rsidRPr="00217AF8" w:rsidRDefault="00AF063E" w:rsidP="0070264F">
            <w:pPr>
              <w:spacing w:line="240" w:lineRule="auto"/>
              <w:jc w:val="both"/>
              <w:rPr>
                <w:rFonts w:asciiTheme="minorHAnsi" w:hAnsiTheme="minorHAnsi"/>
                <w:szCs w:val="22"/>
                <w:lang w:val="en-US"/>
              </w:rPr>
            </w:pPr>
            <w:proofErr w:type="spellStart"/>
            <w:r>
              <w:rPr>
                <w:rFonts w:asciiTheme="minorHAnsi" w:hAnsiTheme="minorHAnsi"/>
                <w:szCs w:val="22"/>
                <w:lang w:val="en-US"/>
              </w:rPr>
              <w:t>Brak</w:t>
            </w:r>
            <w:proofErr w:type="spellEnd"/>
          </w:p>
        </w:tc>
        <w:tc>
          <w:tcPr>
            <w:tcW w:w="1049" w:type="pct"/>
          </w:tcPr>
          <w:p w:rsidR="00AF063E" w:rsidRPr="00217AF8" w:rsidRDefault="00AF063E" w:rsidP="0070264F">
            <w:pPr>
              <w:spacing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AF063E" w:rsidRPr="00217AF8" w:rsidTr="0070264F">
        <w:trPr>
          <w:trHeight w:val="20"/>
          <w:jc w:val="center"/>
        </w:trPr>
        <w:tc>
          <w:tcPr>
            <w:tcW w:w="1189" w:type="pct"/>
            <w:shd w:val="clear" w:color="auto" w:fill="auto"/>
          </w:tcPr>
          <w:p w:rsidR="00AF063E" w:rsidRPr="00710917" w:rsidRDefault="00EC12BA" w:rsidP="0070264F">
            <w:pPr>
              <w:spacing w:before="0" w:line="240" w:lineRule="auto"/>
              <w:rPr>
                <w:rFonts w:asciiTheme="minorHAnsi" w:hAnsiTheme="minorHAnsi"/>
              </w:rPr>
            </w:pPr>
            <w:r>
              <w:rPr>
                <w:rFonts w:asciiTheme="minorHAnsi" w:hAnsiTheme="minorHAnsi"/>
              </w:rPr>
              <w:t>S</w:t>
            </w:r>
            <w:r w:rsidR="00AF063E" w:rsidRPr="00710917">
              <w:rPr>
                <w:rFonts w:asciiTheme="minorHAnsi" w:hAnsiTheme="minorHAnsi"/>
              </w:rPr>
              <w:t xml:space="preserve">zacowany roczny spadek emisji gazów cieplarnianych (CI 34) </w:t>
            </w:r>
          </w:p>
        </w:tc>
        <w:tc>
          <w:tcPr>
            <w:tcW w:w="701" w:type="pct"/>
          </w:tcPr>
          <w:p w:rsidR="00AF063E" w:rsidRPr="00217AF8" w:rsidRDefault="00AF063E" w:rsidP="0070264F">
            <w:pPr>
              <w:spacing w:before="0" w:line="240" w:lineRule="auto"/>
              <w:rPr>
                <w:rFonts w:asciiTheme="minorHAnsi" w:hAnsiTheme="minorHAnsi" w:cs="ArialNarrow"/>
                <w:szCs w:val="22"/>
              </w:rPr>
            </w:pPr>
            <w:r w:rsidRPr="00710917">
              <w:rPr>
                <w:rFonts w:asciiTheme="minorHAnsi" w:hAnsiTheme="minorHAnsi"/>
              </w:rPr>
              <w:t>tony równoważnika CO</w:t>
            </w:r>
            <w:r w:rsidRPr="00710917">
              <w:rPr>
                <w:rFonts w:asciiTheme="minorHAnsi" w:hAnsiTheme="minorHAnsi"/>
                <w:vertAlign w:val="subscript"/>
              </w:rPr>
              <w:t>2</w:t>
            </w:r>
            <w:r>
              <w:rPr>
                <w:rFonts w:asciiTheme="minorHAnsi" w:hAnsiTheme="minorHAnsi"/>
              </w:rPr>
              <w:t>/rok</w:t>
            </w:r>
          </w:p>
        </w:tc>
        <w:tc>
          <w:tcPr>
            <w:tcW w:w="2061" w:type="pct"/>
            <w:shd w:val="clear" w:color="auto" w:fill="auto"/>
            <w:vAlign w:val="center"/>
          </w:tcPr>
          <w:p w:rsidR="00AF063E" w:rsidRPr="006D0B1C" w:rsidRDefault="00AF063E" w:rsidP="00E97017">
            <w:pPr>
              <w:spacing w:before="0" w:line="240" w:lineRule="auto"/>
              <w:jc w:val="both"/>
              <w:rPr>
                <w:rFonts w:asciiTheme="minorHAnsi" w:hAnsiTheme="minorHAnsi"/>
                <w:szCs w:val="22"/>
                <w:lang w:val="en-US"/>
              </w:rPr>
            </w:pPr>
            <w:proofErr w:type="spellStart"/>
            <w:r w:rsidRPr="006D0B1C">
              <w:rPr>
                <w:rFonts w:asciiTheme="minorHAnsi" w:hAnsiTheme="minorHAnsi"/>
                <w:szCs w:val="22"/>
                <w:lang w:val="en-US"/>
              </w:rPr>
              <w:t>Tłumaczenie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robocze</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proofErr w:type="spellStart"/>
            <w:r w:rsidRPr="006D0B1C">
              <w:rPr>
                <w:rFonts w:asciiTheme="minorHAnsi" w:hAnsiTheme="minorHAnsi"/>
                <w:szCs w:val="22"/>
                <w:lang w:val="en-US"/>
              </w:rPr>
              <w:t>Wskaźnik</w:t>
            </w:r>
            <w:proofErr w:type="spellEnd"/>
            <w:r w:rsidRPr="006D0B1C">
              <w:rPr>
                <w:rFonts w:asciiTheme="minorHAnsi" w:hAnsiTheme="minorHAnsi"/>
                <w:szCs w:val="22"/>
                <w:lang w:val="en-US"/>
              </w:rPr>
              <w:t xml:space="preserve"> ten jest </w:t>
            </w:r>
            <w:proofErr w:type="spellStart"/>
            <w:r w:rsidRPr="006D0B1C">
              <w:rPr>
                <w:rFonts w:asciiTheme="minorHAnsi" w:hAnsiTheme="minorHAnsi"/>
                <w:szCs w:val="22"/>
                <w:lang w:val="en-US"/>
              </w:rPr>
              <w:t>liczony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dla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interwencji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bezpośrednio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zwiększających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źródeł</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odnawialnych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patrz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w:t>
            </w:r>
            <w:proofErr w:type="spellEnd"/>
            <w:r w:rsidRPr="006D0B1C">
              <w:rPr>
                <w:rFonts w:asciiTheme="minorHAnsi" w:hAnsiTheme="minorHAnsi"/>
                <w:szCs w:val="22"/>
                <w:lang w:val="en-US"/>
              </w:rPr>
              <w:t xml:space="preserve"> 30) </w:t>
            </w:r>
            <w:proofErr w:type="spellStart"/>
            <w:r w:rsidRPr="006D0B1C">
              <w:rPr>
                <w:rFonts w:asciiTheme="minorHAnsi" w:hAnsiTheme="minorHAnsi"/>
                <w:szCs w:val="22"/>
                <w:lang w:val="en-US"/>
              </w:rPr>
              <w:t>lub</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zmniejszających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zużycie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pomocą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działań</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uzyskujących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oszczędność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patrz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wskaźniki</w:t>
            </w:r>
            <w:proofErr w:type="spellEnd"/>
            <w:r w:rsidRPr="006D0B1C">
              <w:rPr>
                <w:rFonts w:asciiTheme="minorHAnsi" w:hAnsiTheme="minorHAnsi"/>
                <w:szCs w:val="22"/>
                <w:lang w:val="en-US"/>
              </w:rPr>
              <w:t xml:space="preserve"> 31 i 32), </w:t>
            </w:r>
            <w:proofErr w:type="spellStart"/>
            <w:r w:rsidRPr="006D0B1C">
              <w:rPr>
                <w:rFonts w:asciiTheme="minorHAnsi" w:hAnsiTheme="minorHAnsi"/>
                <w:szCs w:val="22"/>
                <w:lang w:val="en-US"/>
              </w:rPr>
              <w:t>dlatego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też</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jego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stosowanie</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obowiązkowe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tylko</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przypadkach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gdzie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te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istotne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Stosowanie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wskaźnika</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innych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interwencji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gdzie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możliwe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skutki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opcjonalne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użyciu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metodologii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opracowanej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IZ. </w:t>
            </w:r>
            <w:proofErr w:type="spellStart"/>
            <w:r w:rsidRPr="006D0B1C">
              <w:rPr>
                <w:rFonts w:asciiTheme="minorHAnsi" w:hAnsiTheme="minorHAnsi"/>
                <w:szCs w:val="22"/>
                <w:lang w:val="en-US"/>
              </w:rPr>
              <w:t>Wskaźnik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pokaże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szacowany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roczny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spadek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koniec</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okresu</w:t>
            </w:r>
            <w:proofErr w:type="spellEnd"/>
            <w:r w:rsidRPr="006D0B1C">
              <w:rPr>
                <w:rFonts w:asciiTheme="minorHAnsi" w:hAnsiTheme="minorHAnsi"/>
                <w:szCs w:val="22"/>
                <w:lang w:val="en-US"/>
              </w:rPr>
              <w:t xml:space="preserve">, a </w:t>
            </w:r>
            <w:proofErr w:type="spellStart"/>
            <w:r w:rsidRPr="006D0B1C">
              <w:rPr>
                <w:rFonts w:asciiTheme="minorHAnsi" w:hAnsiTheme="minorHAnsi"/>
                <w:szCs w:val="22"/>
                <w:lang w:val="en-US"/>
              </w:rPr>
              <w:t>nie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spadek</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całym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okresie</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 xml:space="preserve">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odnawialnej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prognoza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opiera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się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ilości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pierwotnej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produkowanej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wsparte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przedsiębiorstwa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podmioty</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danym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albo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lastRenderedPageBreak/>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lub</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kalendarzowy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odnawialna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powinna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być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neutralna</w:t>
            </w:r>
            <w:proofErr w:type="spellEnd"/>
            <w:r w:rsidRPr="006D0B1C">
              <w:rPr>
                <w:rFonts w:asciiTheme="minorHAnsi" w:hAnsiTheme="minorHAnsi"/>
                <w:szCs w:val="22"/>
                <w:lang w:val="en-US"/>
              </w:rPr>
              <w:t xml:space="preserve"> pod </w:t>
            </w:r>
            <w:proofErr w:type="spellStart"/>
            <w:r w:rsidRPr="006D0B1C">
              <w:rPr>
                <w:rFonts w:asciiTheme="minorHAnsi" w:hAnsiTheme="minorHAnsi"/>
                <w:szCs w:val="22"/>
                <w:lang w:val="en-US"/>
              </w:rPr>
              <w:t>względem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i </w:t>
            </w:r>
            <w:proofErr w:type="spellStart"/>
            <w:r w:rsidRPr="006D0B1C">
              <w:rPr>
                <w:rFonts w:asciiTheme="minorHAnsi" w:hAnsiTheme="minorHAnsi"/>
                <w:szCs w:val="22"/>
                <w:lang w:val="en-US"/>
              </w:rPr>
              <w:t>powinna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zastąpić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źródeł</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Wpływ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szacowany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państwo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członkowskie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jednostkę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 xml:space="preserve">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działań</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uzyskujących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oszczędność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prognoza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opiera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się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ilości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pierwotnej</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oszczędzonej</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danym</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roku</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ramach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wspieranych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operacji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albo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albo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rok</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kalendarzowy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zakończeniu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projektu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Zaoszczędzona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energia</w:t>
            </w:r>
            <w:proofErr w:type="spellEnd"/>
            <w:r w:rsidRPr="006D0B1C">
              <w:rPr>
                <w:rFonts w:asciiTheme="minorHAnsi" w:hAnsiTheme="minorHAnsi"/>
                <w:szCs w:val="22"/>
                <w:lang w:val="en-US"/>
              </w:rPr>
              <w:t xml:space="preserve"> ma </w:t>
            </w:r>
            <w:proofErr w:type="spellStart"/>
            <w:r w:rsidRPr="006D0B1C">
              <w:rPr>
                <w:rFonts w:asciiTheme="minorHAnsi" w:hAnsiTheme="minorHAnsi"/>
                <w:szCs w:val="22"/>
                <w:lang w:val="en-US"/>
              </w:rPr>
              <w:t>zastąpić</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ze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źródeł</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Wpływ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 </w:t>
            </w:r>
            <w:proofErr w:type="spellStart"/>
            <w:r w:rsidRPr="006D0B1C">
              <w:rPr>
                <w:rFonts w:asciiTheme="minorHAnsi" w:hAnsiTheme="minorHAnsi"/>
                <w:szCs w:val="22"/>
                <w:lang w:val="en-US"/>
              </w:rPr>
              <w:t>przypadku</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 xml:space="preserve"> jest </w:t>
            </w:r>
            <w:proofErr w:type="spellStart"/>
            <w:r w:rsidRPr="006D0B1C">
              <w:rPr>
                <w:rFonts w:asciiTheme="minorHAnsi" w:hAnsiTheme="minorHAnsi"/>
                <w:szCs w:val="22"/>
                <w:lang w:val="en-US"/>
              </w:rPr>
              <w:t>szacowany</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poprzez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całkowitą</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emisję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przez</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państwo</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członkowskie</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gazów</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cieplarnianych</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na</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jednostkę</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produkcji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energii</w:t>
            </w:r>
            <w:proofErr w:type="spellEnd"/>
            <w:r w:rsidRPr="006D0B1C">
              <w:rPr>
                <w:rFonts w:asciiTheme="minorHAnsi" w:hAnsiTheme="minorHAnsi"/>
                <w:szCs w:val="22"/>
                <w:lang w:val="en-US"/>
              </w:rPr>
              <w:t xml:space="preserve"> </w:t>
            </w:r>
            <w:proofErr w:type="spellStart"/>
            <w:r w:rsidRPr="006D0B1C">
              <w:rPr>
                <w:rFonts w:asciiTheme="minorHAnsi" w:hAnsiTheme="minorHAnsi"/>
                <w:szCs w:val="22"/>
                <w:lang w:val="en-US"/>
              </w:rPr>
              <w:t>nieodnawialnej</w:t>
            </w:r>
            <w:proofErr w:type="spellEnd"/>
            <w:r w:rsidRPr="006D0B1C">
              <w:rPr>
                <w:rFonts w:asciiTheme="minorHAnsi" w:hAnsiTheme="minorHAnsi"/>
                <w:szCs w:val="22"/>
                <w:lang w:val="en-US"/>
              </w:rPr>
              <w:t>.</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rsidR="00AF063E" w:rsidRPr="006D0B1C"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 xml:space="preserve">In case of renewable energy production, the estimate is based on the amount of primary energy produced by supported facilities in a given year (either one year following project completion or the </w:t>
            </w:r>
            <w:r w:rsidRPr="006D0B1C">
              <w:rPr>
                <w:rFonts w:asciiTheme="minorHAnsi" w:hAnsiTheme="minorHAnsi"/>
                <w:szCs w:val="22"/>
                <w:lang w:val="en-US"/>
              </w:rPr>
              <w:lastRenderedPageBreak/>
              <w:t>calendar year after project completion). Renewable energy is supposed to be GHG neutral and replacing non-renewable energy production. GHG impact of nonrenewable energy is estimated through the MS total GHG emission per unit of non-renewable energy production.</w:t>
            </w:r>
          </w:p>
          <w:p w:rsidR="00AF063E" w:rsidRPr="00217AF8" w:rsidRDefault="00AF063E" w:rsidP="0070264F">
            <w:pPr>
              <w:spacing w:line="240" w:lineRule="auto"/>
              <w:jc w:val="both"/>
              <w:rPr>
                <w:rFonts w:asciiTheme="minorHAnsi" w:hAnsiTheme="minorHAnsi"/>
                <w:szCs w:val="22"/>
                <w:lang w:val="en-US"/>
              </w:rPr>
            </w:pPr>
            <w:r w:rsidRPr="006D0B1C">
              <w:rPr>
                <w:rFonts w:asciiTheme="minorHAnsi" w:hAnsiTheme="minorHAnsi"/>
                <w:szCs w:val="22"/>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rsidR="00AF063E" w:rsidRPr="00217AF8" w:rsidRDefault="00AF063E" w:rsidP="0070264F">
            <w:pPr>
              <w:spacing w:line="240" w:lineRule="auto"/>
              <w:jc w:val="both"/>
              <w:rPr>
                <w:rFonts w:asciiTheme="minorHAnsi" w:hAnsiTheme="minorHAnsi"/>
                <w:szCs w:val="22"/>
              </w:rPr>
            </w:pPr>
            <w:proofErr w:type="spellStart"/>
            <w:r>
              <w:rPr>
                <w:rFonts w:asciiTheme="minorHAnsi" w:hAnsiTheme="minorHAnsi"/>
                <w:szCs w:val="22"/>
              </w:rPr>
              <w:lastRenderedPageBreak/>
              <w:t>SzOOP</w:t>
            </w:r>
            <w:proofErr w:type="spellEnd"/>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przedsiębiorstwach 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A56EC9">
            <w:pPr>
              <w:spacing w:before="0" w:line="240" w:lineRule="auto"/>
              <w:jc w:val="both"/>
              <w:rPr>
                <w:rFonts w:asciiTheme="minorHAnsi" w:hAnsiTheme="minorHAnsi"/>
                <w:szCs w:val="22"/>
                <w:lang w:val="en-US"/>
              </w:rPr>
            </w:pPr>
            <w:r w:rsidRPr="00217AF8">
              <w:rPr>
                <w:rFonts w:asciiTheme="minorHAnsi" w:hAnsiTheme="minorHAnsi"/>
                <w:szCs w:val="22"/>
                <w:lang w:val="en-US"/>
              </w:rPr>
              <w:t>Gross</w:t>
            </w:r>
            <w:bookmarkStart w:id="3" w:name="_GoBack"/>
            <w:bookmarkEnd w:id="3"/>
            <w:r w:rsidRPr="00217AF8">
              <w:rPr>
                <w:rFonts w:asciiTheme="minorHAnsi" w:hAnsiTheme="minorHAnsi"/>
                <w:szCs w:val="22"/>
                <w:lang w:val="en-US"/>
              </w:rPr>
              <w:t xml:space="preserve"> new working positions in supported enterprises in full time equivalents (FTE). </w:t>
            </w:r>
          </w:p>
          <w:p w:rsidR="00AF063E" w:rsidRPr="00217AF8" w:rsidRDefault="00AF063E" w:rsidP="0070264F">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w:t>
            </w:r>
            <w:r w:rsidRPr="00217AF8">
              <w:rPr>
                <w:rFonts w:asciiTheme="minorHAnsi" w:hAnsiTheme="minorHAnsi"/>
                <w:i/>
                <w:szCs w:val="22"/>
              </w:rPr>
              <w:lastRenderedPageBreak/>
              <w:t xml:space="preserve">pracy brutto we wspartych  przedsiębiorstwach wyrażone w ekwiwalencie pełnego czasu pracy (EPC).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AF063E" w:rsidRPr="001979DF"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70264F">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lastRenderedPageBreak/>
              <w:t xml:space="preserve">Liczba nowo utworzonych miejsc pracy - pozostałe formy </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bl>
    <w:p w:rsidR="008554A8" w:rsidRPr="00217AF8" w:rsidRDefault="008554A8" w:rsidP="00710917">
      <w:pPr>
        <w:autoSpaceDE w:val="0"/>
        <w:autoSpaceDN w:val="0"/>
        <w:adjustRightInd w:val="0"/>
        <w:spacing w:before="0" w:line="240" w:lineRule="auto"/>
        <w:jc w:val="both"/>
        <w:rPr>
          <w:rFonts w:asciiTheme="minorHAnsi" w:hAnsiTheme="minorHAnsi"/>
          <w:szCs w:val="22"/>
        </w:rPr>
      </w:pPr>
    </w:p>
    <w:p w:rsidR="008C495E" w:rsidRPr="00217AF8" w:rsidRDefault="008C495E" w:rsidP="0071091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71091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1091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10917">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DF" w:rsidRDefault="001436DF" w:rsidP="008C495E">
      <w:pPr>
        <w:spacing w:before="0" w:line="240" w:lineRule="auto"/>
      </w:pPr>
      <w:r>
        <w:separator/>
      </w:r>
    </w:p>
  </w:endnote>
  <w:endnote w:type="continuationSeparator" w:id="0">
    <w:p w:rsidR="001436DF" w:rsidRDefault="001436D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A56EC9">
          <w:rPr>
            <w:noProof/>
          </w:rPr>
          <w:t>12</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EC12BA">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DF" w:rsidRDefault="001436DF" w:rsidP="008C495E">
      <w:pPr>
        <w:spacing w:before="0" w:line="240" w:lineRule="auto"/>
      </w:pPr>
      <w:r>
        <w:separator/>
      </w:r>
    </w:p>
  </w:footnote>
  <w:footnote w:type="continuationSeparator" w:id="0">
    <w:p w:rsidR="001436DF" w:rsidRDefault="001436DF"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19C3BB27" wp14:editId="04EF8763">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641C1D" w:rsidRPr="00641C1D">
      <w:rPr>
        <w:rFonts w:asciiTheme="minorHAnsi" w:hAnsiTheme="minorHAnsi"/>
        <w:sz w:val="16"/>
        <w:szCs w:val="16"/>
      </w:rPr>
      <w:t>RPDS.03.04.0</w:t>
    </w:r>
    <w:r w:rsidR="00F15327">
      <w:rPr>
        <w:rFonts w:asciiTheme="minorHAnsi" w:hAnsiTheme="minorHAnsi"/>
        <w:sz w:val="16"/>
        <w:szCs w:val="16"/>
      </w:rPr>
      <w:t>1</w:t>
    </w:r>
    <w:r w:rsidR="00641C1D" w:rsidRPr="00641C1D">
      <w:rPr>
        <w:rFonts w:asciiTheme="minorHAnsi" w:hAnsiTheme="minorHAnsi"/>
        <w:sz w:val="16"/>
        <w:szCs w:val="16"/>
      </w:rPr>
      <w:t>-IZ.00-02-12</w:t>
    </w:r>
    <w:r w:rsidR="00F15327">
      <w:rPr>
        <w:rFonts w:asciiTheme="minorHAnsi" w:hAnsiTheme="minorHAnsi"/>
        <w:sz w:val="16"/>
        <w:szCs w:val="16"/>
      </w:rPr>
      <w:t>8</w:t>
    </w:r>
    <w:r w:rsidR="00641C1D" w:rsidRPr="00641C1D">
      <w:rPr>
        <w:rFonts w:asciiTheme="minorHAnsi" w:hAnsiTheme="minorHAnsi"/>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2798D"/>
    <w:rsid w:val="000841B0"/>
    <w:rsid w:val="00094C3F"/>
    <w:rsid w:val="000972D6"/>
    <w:rsid w:val="000B05C7"/>
    <w:rsid w:val="000C0A4C"/>
    <w:rsid w:val="000D655E"/>
    <w:rsid w:val="000F2F7C"/>
    <w:rsid w:val="000F4703"/>
    <w:rsid w:val="000F5C98"/>
    <w:rsid w:val="00141571"/>
    <w:rsid w:val="00142395"/>
    <w:rsid w:val="001436DF"/>
    <w:rsid w:val="001437C9"/>
    <w:rsid w:val="0015486C"/>
    <w:rsid w:val="00184A53"/>
    <w:rsid w:val="00191605"/>
    <w:rsid w:val="001979DF"/>
    <w:rsid w:val="001B2606"/>
    <w:rsid w:val="001C4F9E"/>
    <w:rsid w:val="00217AF8"/>
    <w:rsid w:val="00222A42"/>
    <w:rsid w:val="00222CE8"/>
    <w:rsid w:val="002261A4"/>
    <w:rsid w:val="00236206"/>
    <w:rsid w:val="00237177"/>
    <w:rsid w:val="002408B0"/>
    <w:rsid w:val="00253FAA"/>
    <w:rsid w:val="002541CD"/>
    <w:rsid w:val="00266D58"/>
    <w:rsid w:val="002972E4"/>
    <w:rsid w:val="002B246A"/>
    <w:rsid w:val="002B5DA0"/>
    <w:rsid w:val="002D3B91"/>
    <w:rsid w:val="002D5507"/>
    <w:rsid w:val="002D7190"/>
    <w:rsid w:val="002F6273"/>
    <w:rsid w:val="00307535"/>
    <w:rsid w:val="003137D3"/>
    <w:rsid w:val="0032765F"/>
    <w:rsid w:val="00333303"/>
    <w:rsid w:val="00335935"/>
    <w:rsid w:val="00340A6B"/>
    <w:rsid w:val="00370466"/>
    <w:rsid w:val="00380861"/>
    <w:rsid w:val="00381C30"/>
    <w:rsid w:val="00396F3C"/>
    <w:rsid w:val="003A3F65"/>
    <w:rsid w:val="003A4983"/>
    <w:rsid w:val="003A6137"/>
    <w:rsid w:val="003C55C7"/>
    <w:rsid w:val="003D2C3D"/>
    <w:rsid w:val="003D3BC5"/>
    <w:rsid w:val="003E1019"/>
    <w:rsid w:val="003E51A2"/>
    <w:rsid w:val="003F12F2"/>
    <w:rsid w:val="003F6A6D"/>
    <w:rsid w:val="0041446A"/>
    <w:rsid w:val="00421C29"/>
    <w:rsid w:val="004373ED"/>
    <w:rsid w:val="0044238B"/>
    <w:rsid w:val="00443051"/>
    <w:rsid w:val="0046263E"/>
    <w:rsid w:val="0046493A"/>
    <w:rsid w:val="004661B4"/>
    <w:rsid w:val="00471B0C"/>
    <w:rsid w:val="00476947"/>
    <w:rsid w:val="00482631"/>
    <w:rsid w:val="00485CDD"/>
    <w:rsid w:val="004A4E30"/>
    <w:rsid w:val="004B303A"/>
    <w:rsid w:val="004C4747"/>
    <w:rsid w:val="004D11E3"/>
    <w:rsid w:val="004D4772"/>
    <w:rsid w:val="0050202F"/>
    <w:rsid w:val="005025FD"/>
    <w:rsid w:val="00506413"/>
    <w:rsid w:val="00516B06"/>
    <w:rsid w:val="00522930"/>
    <w:rsid w:val="00530A42"/>
    <w:rsid w:val="00530E5D"/>
    <w:rsid w:val="00535E8F"/>
    <w:rsid w:val="00555321"/>
    <w:rsid w:val="005615C8"/>
    <w:rsid w:val="005657D8"/>
    <w:rsid w:val="00572667"/>
    <w:rsid w:val="005A1857"/>
    <w:rsid w:val="005C4D94"/>
    <w:rsid w:val="0060140B"/>
    <w:rsid w:val="0061737E"/>
    <w:rsid w:val="00620A45"/>
    <w:rsid w:val="00620B41"/>
    <w:rsid w:val="00635DB0"/>
    <w:rsid w:val="00641C1D"/>
    <w:rsid w:val="0067179E"/>
    <w:rsid w:val="006724A8"/>
    <w:rsid w:val="00677786"/>
    <w:rsid w:val="006A09F0"/>
    <w:rsid w:val="006A2353"/>
    <w:rsid w:val="006B05A8"/>
    <w:rsid w:val="006C3827"/>
    <w:rsid w:val="006C652C"/>
    <w:rsid w:val="00701E65"/>
    <w:rsid w:val="00704B1F"/>
    <w:rsid w:val="00710917"/>
    <w:rsid w:val="00717A91"/>
    <w:rsid w:val="00726AC4"/>
    <w:rsid w:val="007300ED"/>
    <w:rsid w:val="00741B27"/>
    <w:rsid w:val="00762D33"/>
    <w:rsid w:val="007650AC"/>
    <w:rsid w:val="00770BD0"/>
    <w:rsid w:val="00782324"/>
    <w:rsid w:val="00785C6B"/>
    <w:rsid w:val="00787387"/>
    <w:rsid w:val="007D1CF1"/>
    <w:rsid w:val="007D7DE7"/>
    <w:rsid w:val="007E025A"/>
    <w:rsid w:val="007E26CB"/>
    <w:rsid w:val="007E2DE8"/>
    <w:rsid w:val="007E6D53"/>
    <w:rsid w:val="00831FC4"/>
    <w:rsid w:val="0083253A"/>
    <w:rsid w:val="008554A8"/>
    <w:rsid w:val="0085713F"/>
    <w:rsid w:val="008776B8"/>
    <w:rsid w:val="008942AB"/>
    <w:rsid w:val="008A09D1"/>
    <w:rsid w:val="008A195C"/>
    <w:rsid w:val="008B21E1"/>
    <w:rsid w:val="008B673D"/>
    <w:rsid w:val="008C495E"/>
    <w:rsid w:val="008E3F0D"/>
    <w:rsid w:val="008F0027"/>
    <w:rsid w:val="008F347B"/>
    <w:rsid w:val="009024D3"/>
    <w:rsid w:val="00911273"/>
    <w:rsid w:val="00916677"/>
    <w:rsid w:val="009449EE"/>
    <w:rsid w:val="009456DB"/>
    <w:rsid w:val="00946665"/>
    <w:rsid w:val="00957260"/>
    <w:rsid w:val="009609F6"/>
    <w:rsid w:val="009676CA"/>
    <w:rsid w:val="00982504"/>
    <w:rsid w:val="009926BE"/>
    <w:rsid w:val="009B235B"/>
    <w:rsid w:val="009B52F7"/>
    <w:rsid w:val="009D3C56"/>
    <w:rsid w:val="009E65D0"/>
    <w:rsid w:val="009F3688"/>
    <w:rsid w:val="00A001AE"/>
    <w:rsid w:val="00A22CE1"/>
    <w:rsid w:val="00A318E7"/>
    <w:rsid w:val="00A459F4"/>
    <w:rsid w:val="00A56EC9"/>
    <w:rsid w:val="00A66C0C"/>
    <w:rsid w:val="00A7445E"/>
    <w:rsid w:val="00A804DB"/>
    <w:rsid w:val="00A80F60"/>
    <w:rsid w:val="00AA5509"/>
    <w:rsid w:val="00AB2F8F"/>
    <w:rsid w:val="00AD2437"/>
    <w:rsid w:val="00AF063E"/>
    <w:rsid w:val="00AF478C"/>
    <w:rsid w:val="00B11CFC"/>
    <w:rsid w:val="00B145AE"/>
    <w:rsid w:val="00B17F26"/>
    <w:rsid w:val="00B204DD"/>
    <w:rsid w:val="00B235B0"/>
    <w:rsid w:val="00B32BB7"/>
    <w:rsid w:val="00B40F0F"/>
    <w:rsid w:val="00B61B7A"/>
    <w:rsid w:val="00B840A9"/>
    <w:rsid w:val="00BC03CE"/>
    <w:rsid w:val="00BF20D1"/>
    <w:rsid w:val="00C0278F"/>
    <w:rsid w:val="00C02ABB"/>
    <w:rsid w:val="00C10532"/>
    <w:rsid w:val="00C40E8D"/>
    <w:rsid w:val="00C43453"/>
    <w:rsid w:val="00C645A3"/>
    <w:rsid w:val="00C90F5E"/>
    <w:rsid w:val="00C9174F"/>
    <w:rsid w:val="00C94E13"/>
    <w:rsid w:val="00C96A75"/>
    <w:rsid w:val="00CA0C00"/>
    <w:rsid w:val="00CC7758"/>
    <w:rsid w:val="00CE1C16"/>
    <w:rsid w:val="00CF4266"/>
    <w:rsid w:val="00CF5466"/>
    <w:rsid w:val="00CF69D1"/>
    <w:rsid w:val="00D03CAB"/>
    <w:rsid w:val="00D11CB4"/>
    <w:rsid w:val="00D11E26"/>
    <w:rsid w:val="00D135E7"/>
    <w:rsid w:val="00D5098A"/>
    <w:rsid w:val="00D57D29"/>
    <w:rsid w:val="00D71C69"/>
    <w:rsid w:val="00D763BE"/>
    <w:rsid w:val="00D93881"/>
    <w:rsid w:val="00DB617A"/>
    <w:rsid w:val="00DC184F"/>
    <w:rsid w:val="00E0129B"/>
    <w:rsid w:val="00E15AAA"/>
    <w:rsid w:val="00E232BD"/>
    <w:rsid w:val="00E32094"/>
    <w:rsid w:val="00E32822"/>
    <w:rsid w:val="00E32B6F"/>
    <w:rsid w:val="00E36E96"/>
    <w:rsid w:val="00E4616B"/>
    <w:rsid w:val="00E46E68"/>
    <w:rsid w:val="00E6017F"/>
    <w:rsid w:val="00E61834"/>
    <w:rsid w:val="00E72468"/>
    <w:rsid w:val="00E7566C"/>
    <w:rsid w:val="00E8519D"/>
    <w:rsid w:val="00E90CA0"/>
    <w:rsid w:val="00E97017"/>
    <w:rsid w:val="00EA265F"/>
    <w:rsid w:val="00EC12BA"/>
    <w:rsid w:val="00ED5009"/>
    <w:rsid w:val="00F02218"/>
    <w:rsid w:val="00F11106"/>
    <w:rsid w:val="00F15327"/>
    <w:rsid w:val="00F17083"/>
    <w:rsid w:val="00F56AFD"/>
    <w:rsid w:val="00F66AA4"/>
    <w:rsid w:val="00F72230"/>
    <w:rsid w:val="00F73362"/>
    <w:rsid w:val="00F80A4D"/>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8E0E-A0C8-4328-BB54-48F492FE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3362</Words>
  <Characters>20176</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54</cp:revision>
  <cp:lastPrinted>2016-03-21T15:01:00Z</cp:lastPrinted>
  <dcterms:created xsi:type="dcterms:W3CDTF">2016-04-14T13:15:00Z</dcterms:created>
  <dcterms:modified xsi:type="dcterms:W3CDTF">2016-05-20T13:50:00Z</dcterms:modified>
</cp:coreProperties>
</file>