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E1750F">
      <w:pPr>
        <w:pStyle w:val="Gwka"/>
        <w:spacing w:before="120" w:line="240" w:lineRule="auto"/>
        <w:ind w:left="4963"/>
        <w:rPr>
          <w:sz w:val="24"/>
          <w:szCs w:val="24"/>
        </w:rPr>
      </w:pPr>
    </w:p>
    <w:p w:rsidR="00E1750F" w:rsidRDefault="007D3AFA" w:rsidP="00E1750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6D2811" w:rsidP="00480411">
      <w:pPr>
        <w:pStyle w:val="Nagwek"/>
        <w:spacing w:before="120" w:after="120"/>
        <w:jc w:val="center"/>
        <w:rPr>
          <w:rFonts w:cs="Arial"/>
          <w:b/>
          <w:sz w:val="32"/>
          <w:szCs w:val="32"/>
        </w:rPr>
      </w:pPr>
      <w:r>
        <w:rPr>
          <w:rFonts w:cs="Arial"/>
          <w:b/>
          <w:sz w:val="32"/>
          <w:szCs w:val="32"/>
        </w:rPr>
        <w:t xml:space="preserve">Oś priorytetowa 4 </w:t>
      </w:r>
      <w:r w:rsidR="006A2DD1">
        <w:rPr>
          <w:rFonts w:cs="Arial"/>
          <w:b/>
          <w:sz w:val="32"/>
          <w:szCs w:val="32"/>
        </w:rPr>
        <w:t>Środowisko i zasoby</w:t>
      </w:r>
    </w:p>
    <w:p w:rsidR="00733339" w:rsidRDefault="00733339" w:rsidP="00733339">
      <w:pPr>
        <w:pStyle w:val="Nagwek"/>
        <w:spacing w:before="120" w:after="120"/>
        <w:jc w:val="center"/>
        <w:rPr>
          <w:rFonts w:cs="Arial"/>
          <w:b/>
          <w:sz w:val="36"/>
          <w:szCs w:val="36"/>
          <w:u w:val="single"/>
        </w:rPr>
      </w:pPr>
      <w:bookmarkStart w:id="0" w:name="_Toc422949625"/>
      <w:bookmarkStart w:id="1" w:name="_Toc430826812"/>
      <w:r w:rsidRPr="00BA06EA">
        <w:rPr>
          <w:rFonts w:cs="Arial"/>
          <w:b/>
          <w:sz w:val="36"/>
          <w:szCs w:val="36"/>
          <w:u w:val="single"/>
        </w:rPr>
        <w:t>Działanie 4.5 Bezpieczeństwo</w:t>
      </w:r>
    </w:p>
    <w:p w:rsidR="00733339" w:rsidRDefault="00733339" w:rsidP="00733339">
      <w:pPr>
        <w:pStyle w:val="Nagwek"/>
        <w:spacing w:before="120" w:after="120"/>
        <w:jc w:val="center"/>
        <w:rPr>
          <w:rFonts w:cs="Arial"/>
          <w:b/>
          <w:sz w:val="36"/>
          <w:szCs w:val="36"/>
          <w:u w:val="single"/>
        </w:rPr>
      </w:pPr>
    </w:p>
    <w:p w:rsidR="00733339" w:rsidRPr="00B72DBF" w:rsidRDefault="00733339" w:rsidP="00733339">
      <w:pPr>
        <w:pStyle w:val="Nagwek"/>
        <w:spacing w:before="120" w:after="120"/>
        <w:jc w:val="center"/>
        <w:rPr>
          <w:rFonts w:cs="Arial"/>
          <w:b/>
          <w:sz w:val="36"/>
          <w:szCs w:val="36"/>
          <w:u w:val="single"/>
        </w:rPr>
      </w:pPr>
    </w:p>
    <w:p w:rsidR="00733339" w:rsidRPr="00B72DBF" w:rsidRDefault="00733339" w:rsidP="00733339">
      <w:pPr>
        <w:pStyle w:val="Nagwek"/>
        <w:spacing w:before="120" w:after="120"/>
        <w:jc w:val="center"/>
        <w:rPr>
          <w:rFonts w:cs="Arial"/>
          <w:b/>
          <w:sz w:val="36"/>
          <w:szCs w:val="36"/>
        </w:rPr>
      </w:pPr>
      <w:r w:rsidRPr="00B72DBF">
        <w:rPr>
          <w:rFonts w:cs="Arial"/>
          <w:b/>
          <w:sz w:val="36"/>
          <w:szCs w:val="36"/>
        </w:rPr>
        <w:t>Poddziałanie 4.</w:t>
      </w:r>
      <w:r>
        <w:rPr>
          <w:rFonts w:cs="Arial"/>
          <w:b/>
          <w:sz w:val="36"/>
          <w:szCs w:val="36"/>
        </w:rPr>
        <w:t>5</w:t>
      </w:r>
      <w:r w:rsidRPr="00B72DBF">
        <w:rPr>
          <w:rFonts w:cs="Arial"/>
          <w:b/>
          <w:sz w:val="36"/>
          <w:szCs w:val="36"/>
        </w:rPr>
        <w:t>.</w:t>
      </w:r>
      <w:r>
        <w:rPr>
          <w:rFonts w:cs="Arial"/>
          <w:b/>
          <w:sz w:val="36"/>
          <w:szCs w:val="36"/>
        </w:rPr>
        <w:t>2</w:t>
      </w:r>
      <w:r w:rsidRPr="00B72DBF">
        <w:rPr>
          <w:rFonts w:cs="Arial"/>
          <w:b/>
          <w:sz w:val="36"/>
          <w:szCs w:val="36"/>
        </w:rPr>
        <w:t xml:space="preserve"> </w:t>
      </w:r>
      <w:r w:rsidRPr="00BA06EA">
        <w:rPr>
          <w:rFonts w:cs="Arial"/>
          <w:b/>
          <w:sz w:val="36"/>
          <w:szCs w:val="36"/>
        </w:rPr>
        <w:t>Bezpieczeństwo –</w:t>
      </w:r>
      <w:r w:rsidRPr="00B72DBF">
        <w:rPr>
          <w:rFonts w:cs="Arial"/>
          <w:b/>
          <w:sz w:val="36"/>
          <w:szCs w:val="36"/>
        </w:rPr>
        <w:t xml:space="preserve"> </w:t>
      </w:r>
      <w:r w:rsidRPr="00B72DBF">
        <w:rPr>
          <w:rFonts w:cs="Arial"/>
          <w:b/>
          <w:sz w:val="36"/>
          <w:szCs w:val="36"/>
        </w:rPr>
        <w:br/>
      </w:r>
      <w:r>
        <w:rPr>
          <w:rFonts w:cs="Arial"/>
          <w:b/>
          <w:sz w:val="36"/>
          <w:szCs w:val="36"/>
        </w:rPr>
        <w:t xml:space="preserve">ZIT </w:t>
      </w:r>
      <w:proofErr w:type="spellStart"/>
      <w:r>
        <w:rPr>
          <w:rFonts w:cs="Arial"/>
          <w:b/>
          <w:sz w:val="36"/>
          <w:szCs w:val="36"/>
        </w:rPr>
        <w:t>WrOF</w:t>
      </w:r>
      <w:proofErr w:type="spellEnd"/>
      <w:r w:rsidRPr="00B72DBF">
        <w:rPr>
          <w:rFonts w:cs="Arial"/>
          <w:b/>
          <w:sz w:val="36"/>
          <w:szCs w:val="36"/>
        </w:rPr>
        <w:t xml:space="preserve"> </w:t>
      </w:r>
    </w:p>
    <w:bookmarkEnd w:id="0"/>
    <w:bookmarkEnd w:id="1"/>
    <w:p w:rsidR="00733339" w:rsidRDefault="00733339" w:rsidP="00733339">
      <w:pPr>
        <w:tabs>
          <w:tab w:val="left" w:pos="2835"/>
        </w:tabs>
      </w:pPr>
    </w:p>
    <w:p w:rsidR="00733339" w:rsidRDefault="00733339" w:rsidP="00733339">
      <w:pPr>
        <w:tabs>
          <w:tab w:val="left" w:pos="2835"/>
        </w:tabs>
      </w:pPr>
    </w:p>
    <w:p w:rsidR="00733339" w:rsidRDefault="00733339" w:rsidP="00733339">
      <w:pPr>
        <w:tabs>
          <w:tab w:val="left" w:pos="2835"/>
        </w:tabs>
      </w:pPr>
    </w:p>
    <w:p w:rsidR="00733339" w:rsidRPr="00390D9C" w:rsidRDefault="00733339" w:rsidP="00733339">
      <w:pPr>
        <w:jc w:val="center"/>
        <w:rPr>
          <w:b/>
          <w:sz w:val="28"/>
          <w:szCs w:val="28"/>
        </w:rPr>
      </w:pPr>
      <w:r w:rsidRPr="00390D9C">
        <w:rPr>
          <w:b/>
          <w:sz w:val="28"/>
          <w:szCs w:val="28"/>
        </w:rPr>
        <w:t xml:space="preserve">Nr </w:t>
      </w:r>
      <w:r>
        <w:rPr>
          <w:b/>
          <w:sz w:val="28"/>
          <w:szCs w:val="28"/>
        </w:rPr>
        <w:t xml:space="preserve">naboru </w:t>
      </w:r>
      <w:r w:rsidRPr="00AD17E2">
        <w:rPr>
          <w:b/>
          <w:sz w:val="28"/>
          <w:szCs w:val="28"/>
        </w:rPr>
        <w:t>RPDS.04.0</w:t>
      </w:r>
      <w:r>
        <w:rPr>
          <w:b/>
          <w:sz w:val="28"/>
          <w:szCs w:val="28"/>
        </w:rPr>
        <w:t>5</w:t>
      </w:r>
      <w:r w:rsidRPr="00AD17E2">
        <w:rPr>
          <w:b/>
          <w:sz w:val="28"/>
          <w:szCs w:val="28"/>
        </w:rPr>
        <w:t>.0</w:t>
      </w:r>
      <w:r>
        <w:rPr>
          <w:b/>
          <w:sz w:val="28"/>
          <w:szCs w:val="28"/>
        </w:rPr>
        <w:t>2</w:t>
      </w:r>
      <w:r w:rsidRPr="00AD17E2">
        <w:rPr>
          <w:b/>
          <w:sz w:val="28"/>
          <w:szCs w:val="28"/>
        </w:rPr>
        <w:t>-IZ.00-02</w:t>
      </w:r>
      <w:r w:rsidRPr="003E6EFC">
        <w:rPr>
          <w:b/>
          <w:sz w:val="28"/>
          <w:szCs w:val="28"/>
        </w:rPr>
        <w:t>-12</w:t>
      </w:r>
      <w:r>
        <w:rPr>
          <w:b/>
          <w:sz w:val="28"/>
          <w:szCs w:val="28"/>
        </w:rPr>
        <w:t>7</w:t>
      </w:r>
      <w:r w:rsidRPr="003E6EFC">
        <w:rPr>
          <w:b/>
          <w:sz w:val="28"/>
          <w:szCs w:val="28"/>
        </w:rPr>
        <w:t>/16</w:t>
      </w:r>
    </w:p>
    <w:p w:rsidR="00733339" w:rsidRPr="00B27059" w:rsidRDefault="00733339" w:rsidP="00733339">
      <w:pPr>
        <w:spacing w:line="240" w:lineRule="auto"/>
      </w:pPr>
    </w:p>
    <w:p w:rsidR="00733339" w:rsidRPr="00B27059" w:rsidRDefault="00733339" w:rsidP="00733339">
      <w:pPr>
        <w:spacing w:line="240" w:lineRule="auto"/>
        <w:jc w:val="center"/>
        <w:rPr>
          <w:sz w:val="28"/>
          <w:szCs w:val="28"/>
        </w:rPr>
      </w:pPr>
    </w:p>
    <w:p w:rsidR="00733339" w:rsidRPr="00B27059" w:rsidRDefault="00733339" w:rsidP="00733339">
      <w:pPr>
        <w:spacing w:line="240" w:lineRule="auto"/>
        <w:jc w:val="center"/>
        <w:rPr>
          <w:b/>
          <w:bCs/>
        </w:rPr>
      </w:pPr>
      <w:r w:rsidRPr="00B27059">
        <w:rPr>
          <w:sz w:val="28"/>
          <w:szCs w:val="28"/>
        </w:rPr>
        <w:t xml:space="preserve">Wrocław, </w:t>
      </w:r>
      <w:r>
        <w:rPr>
          <w:sz w:val="28"/>
          <w:szCs w:val="28"/>
        </w:rPr>
        <w:t>maj</w:t>
      </w:r>
      <w:r w:rsidRPr="00B27059">
        <w:rPr>
          <w:sz w:val="28"/>
          <w:szCs w:val="28"/>
        </w:rPr>
        <w:t xml:space="preserve"> 2016</w:t>
      </w:r>
    </w:p>
    <w:p w:rsidR="00480411" w:rsidRDefault="00480411" w:rsidP="00921011">
      <w:pPr>
        <w:spacing w:line="240" w:lineRule="auto"/>
        <w:ind w:right="1"/>
        <w:rPr>
          <w:b/>
          <w:bCs/>
        </w:rPr>
      </w:pPr>
    </w:p>
    <w:p w:rsidR="00A74C6A" w:rsidRDefault="00A74C6A" w:rsidP="00921011">
      <w:pPr>
        <w:spacing w:line="240" w:lineRule="auto"/>
        <w:ind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BA4666" w:rsidRPr="008F4AAF" w:rsidTr="007B7525">
        <w:trPr>
          <w:trHeight w:val="110"/>
        </w:trPr>
        <w:tc>
          <w:tcPr>
            <w:tcW w:w="2093" w:type="dxa"/>
          </w:tcPr>
          <w:p w:rsidR="00BA4666" w:rsidRPr="00B27059" w:rsidRDefault="00BA4666" w:rsidP="00BA4666">
            <w:pPr>
              <w:autoSpaceDE w:val="0"/>
              <w:autoSpaceDN w:val="0"/>
              <w:adjustRightInd w:val="0"/>
              <w:spacing w:after="0" w:line="240" w:lineRule="auto"/>
              <w:rPr>
                <w:rFonts w:ascii="Calibri" w:hAnsi="Calibri" w:cs="Calibri"/>
                <w:color w:val="000000"/>
              </w:rPr>
            </w:pPr>
            <w:r>
              <w:rPr>
                <w:rFonts w:ascii="Calibri" w:hAnsi="Calibri" w:cs="Calibri"/>
                <w:color w:val="000000"/>
              </w:rPr>
              <w:t>KSRG</w:t>
            </w:r>
          </w:p>
        </w:tc>
        <w:tc>
          <w:tcPr>
            <w:tcW w:w="7796" w:type="dxa"/>
          </w:tcPr>
          <w:p w:rsidR="00BA4666" w:rsidRPr="008F4AAF" w:rsidRDefault="00BA4666" w:rsidP="00BA466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lastRenderedPageBreak/>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8B79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69128A" w:rsidRPr="008F4AAF" w:rsidTr="007B7525">
        <w:trPr>
          <w:trHeight w:val="110"/>
        </w:trPr>
        <w:tc>
          <w:tcPr>
            <w:tcW w:w="2093" w:type="dxa"/>
          </w:tcPr>
          <w:p w:rsidR="0069128A" w:rsidRPr="008F4AAF" w:rsidRDefault="0069128A" w:rsidP="0069128A">
            <w:pPr>
              <w:autoSpaceDE w:val="0"/>
              <w:autoSpaceDN w:val="0"/>
              <w:adjustRightInd w:val="0"/>
              <w:spacing w:after="0" w:line="240" w:lineRule="auto"/>
              <w:rPr>
                <w:rFonts w:ascii="Calibri" w:hAnsi="Calibri" w:cs="Calibri"/>
                <w:color w:val="000000"/>
              </w:rPr>
            </w:pPr>
            <w:r w:rsidRPr="00B205CD">
              <w:t>ZIT</w:t>
            </w:r>
          </w:p>
        </w:tc>
        <w:tc>
          <w:tcPr>
            <w:tcW w:w="7796" w:type="dxa"/>
          </w:tcPr>
          <w:p w:rsidR="0069128A" w:rsidRPr="008F4AAF" w:rsidRDefault="0069128A" w:rsidP="0069128A">
            <w:pPr>
              <w:autoSpaceDE w:val="0"/>
              <w:autoSpaceDN w:val="0"/>
              <w:adjustRightInd w:val="0"/>
              <w:spacing w:after="0" w:line="240" w:lineRule="auto"/>
              <w:jc w:val="both"/>
              <w:rPr>
                <w:rFonts w:ascii="Calibri" w:hAnsi="Calibri" w:cs="Calibri"/>
                <w:color w:val="000000"/>
              </w:rPr>
            </w:pPr>
            <w:r w:rsidRPr="00B205CD">
              <w:t>Zintegrowane Inwestycje Terytorialne, tj. instrument rozwoju terytoria</w:t>
            </w:r>
            <w:r>
              <w:t>lnego, o którym mowa w art. 36 r</w:t>
            </w:r>
            <w:r w:rsidRPr="00B205CD">
              <w:t>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FB3D07" w:rsidRPr="008F4AAF" w:rsidTr="007B7525">
        <w:trPr>
          <w:trHeight w:val="110"/>
        </w:trPr>
        <w:tc>
          <w:tcPr>
            <w:tcW w:w="2093" w:type="dxa"/>
          </w:tcPr>
          <w:p w:rsidR="00FB3D07" w:rsidRPr="00475153" w:rsidRDefault="00FB3D07" w:rsidP="00FB3D07">
            <w:pPr>
              <w:autoSpaceDE w:val="0"/>
              <w:autoSpaceDN w:val="0"/>
              <w:adjustRightInd w:val="0"/>
              <w:spacing w:after="0" w:line="240" w:lineRule="auto"/>
            </w:pPr>
            <w:r w:rsidRPr="00475153">
              <w:t xml:space="preserve">ZIT </w:t>
            </w:r>
            <w:proofErr w:type="spellStart"/>
            <w:r w:rsidRPr="00475153">
              <w:t>WrOF</w:t>
            </w:r>
            <w:proofErr w:type="spellEnd"/>
          </w:p>
        </w:tc>
        <w:tc>
          <w:tcPr>
            <w:tcW w:w="7796" w:type="dxa"/>
          </w:tcPr>
          <w:p w:rsidR="00FB3D07" w:rsidRPr="00475153" w:rsidRDefault="00FB3D07" w:rsidP="00FB3D07">
            <w:pPr>
              <w:tabs>
                <w:tab w:val="left" w:pos="2790"/>
              </w:tabs>
              <w:autoSpaceDE w:val="0"/>
              <w:autoSpaceDN w:val="0"/>
              <w:adjustRightInd w:val="0"/>
              <w:spacing w:after="0" w:line="240" w:lineRule="auto"/>
              <w:jc w:val="both"/>
            </w:pPr>
            <w:r w:rsidRPr="00475153">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4666" w:rsidRPr="007F7945" w:rsidRDefault="005F764E" w:rsidP="00BA4666">
            <w:pPr>
              <w:pStyle w:val="Nagwek"/>
              <w:spacing w:before="120" w:after="120"/>
              <w:jc w:val="both"/>
              <w:rPr>
                <w:rFonts w:cs="Arial"/>
              </w:rPr>
            </w:pPr>
            <w:r w:rsidRPr="00A16A84">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w:t>
            </w:r>
            <w:r w:rsidR="00282BE1">
              <w:rPr>
                <w:rFonts w:ascii="Calibri" w:eastAsia="Droid Sans Fallback" w:hAnsi="Calibri" w:cs="Calibri"/>
                <w:color w:val="00000A"/>
              </w:rPr>
              <w:t>,</w:t>
            </w:r>
            <w:r w:rsidRPr="00A16A84">
              <w:rPr>
                <w:rFonts w:ascii="Calibri" w:eastAsia="Droid Sans Fallback" w:hAnsi="Calibri" w:cs="Calibri"/>
                <w:color w:val="00000A"/>
              </w:rPr>
              <w:t xml:space="preserve"> </w:t>
            </w:r>
            <w:r w:rsidR="006A2DD1" w:rsidRPr="00A16A84">
              <w:rPr>
                <w:rFonts w:ascii="Calibri" w:eastAsia="Droid Sans Fallback" w:hAnsi="Calibri" w:cs="Calibri"/>
                <w:color w:val="00000A"/>
              </w:rPr>
              <w:t>Oś priorytetowa 4  Środowisko i zasoby,</w:t>
            </w:r>
            <w:r w:rsidRPr="00A16A84">
              <w:rPr>
                <w:rFonts w:ascii="Calibri" w:eastAsia="Droid Sans Fallback" w:hAnsi="Calibri" w:cs="Calibri"/>
                <w:color w:val="00000A"/>
              </w:rPr>
              <w:t xml:space="preserve"> </w:t>
            </w:r>
            <w:r w:rsidR="00351F5F" w:rsidRPr="00A16A84">
              <w:rPr>
                <w:rFonts w:cs="Arial"/>
              </w:rPr>
              <w:t>Działania 4.</w:t>
            </w:r>
            <w:r w:rsidR="00BA4666">
              <w:rPr>
                <w:rFonts w:cs="Arial"/>
              </w:rPr>
              <w:t>5</w:t>
            </w:r>
            <w:r w:rsidR="00351F5F" w:rsidRPr="00A16A84">
              <w:rPr>
                <w:rFonts w:cs="Arial"/>
              </w:rPr>
              <w:t xml:space="preserve"> </w:t>
            </w:r>
            <w:r w:rsidR="00BA4666" w:rsidRPr="00BA06EA">
              <w:rPr>
                <w:rFonts w:cs="Arial"/>
              </w:rPr>
              <w:t>Bezpieczeństwo - Poddziałanie 4.5.</w:t>
            </w:r>
            <w:r w:rsidR="00BA4666">
              <w:rPr>
                <w:rFonts w:cs="Arial"/>
              </w:rPr>
              <w:t>2</w:t>
            </w:r>
            <w:r w:rsidR="00BA4666" w:rsidRPr="00BA06EA">
              <w:rPr>
                <w:rFonts w:cs="Arial"/>
              </w:rPr>
              <w:t xml:space="preserve"> Bezpieczeństwo – </w:t>
            </w:r>
            <w:r w:rsidR="00BA4666">
              <w:rPr>
                <w:rFonts w:cs="Arial"/>
              </w:rPr>
              <w:t xml:space="preserve">ZIT </w:t>
            </w:r>
            <w:proofErr w:type="spellStart"/>
            <w:r w:rsidR="00BA4666">
              <w:rPr>
                <w:rFonts w:cs="Arial"/>
              </w:rPr>
              <w:t>WrOF</w:t>
            </w:r>
            <w:proofErr w:type="spellEnd"/>
            <w:r w:rsidR="00BA4666" w:rsidRPr="007F7945">
              <w:rPr>
                <w:rFonts w:cs="Arial"/>
              </w:rPr>
              <w:t>.</w:t>
            </w:r>
          </w:p>
          <w:p w:rsidR="00282BE1" w:rsidRPr="00475153" w:rsidRDefault="00282BE1" w:rsidP="00282BE1">
            <w:pPr>
              <w:autoSpaceDE w:val="0"/>
              <w:autoSpaceDN w:val="0"/>
              <w:adjustRightInd w:val="0"/>
              <w:spacing w:before="120" w:after="120" w:line="240" w:lineRule="auto"/>
              <w:jc w:val="both"/>
              <w:rPr>
                <w:rFonts w:cs="Arial"/>
              </w:rPr>
            </w:pPr>
            <w:r w:rsidRPr="00475153">
              <w:rPr>
                <w:rFonts w:cs="Arial"/>
                <w:b/>
                <w:u w:val="single"/>
              </w:rPr>
              <w:t xml:space="preserve">Nabór w trybie konkursowym – dla beneficjentów realizujących przedsięwzięcia na terenie Wrocławskiego Obszaru Funkcjonalnego określonego w Strategii ZIT </w:t>
            </w:r>
            <w:proofErr w:type="spellStart"/>
            <w:r w:rsidRPr="00475153">
              <w:rPr>
                <w:rFonts w:cs="Arial"/>
                <w:b/>
                <w:u w:val="single"/>
              </w:rPr>
              <w:t>WrOF</w:t>
            </w:r>
            <w:proofErr w:type="spellEnd"/>
            <w:r w:rsidRPr="00475153">
              <w:rPr>
                <w:rFonts w:cs="Arial"/>
                <w:b/>
                <w:u w:val="single"/>
              </w:rPr>
              <w:t>.</w:t>
            </w:r>
          </w:p>
          <w:p w:rsidR="00282BE1" w:rsidRPr="00475153" w:rsidRDefault="00282BE1" w:rsidP="00282BE1">
            <w:pPr>
              <w:autoSpaceDE w:val="0"/>
              <w:autoSpaceDN w:val="0"/>
              <w:adjustRightInd w:val="0"/>
              <w:spacing w:before="120" w:after="120" w:line="240" w:lineRule="auto"/>
              <w:jc w:val="both"/>
              <w:rPr>
                <w:rFonts w:cs="Calibri"/>
              </w:rPr>
            </w:pPr>
            <w:r w:rsidRPr="00475153">
              <w:rPr>
                <w:rFonts w:cs="Arial"/>
              </w:rPr>
              <w:t xml:space="preserve">Regulamin oraz wszystkie niezbędne do złożenia na konkurs dokumenty są dostępne na stronie internetowej RPO WD 2014-2020: </w:t>
            </w:r>
            <w:hyperlink r:id="rId10" w:history="1">
              <w:r w:rsidRPr="00475153">
                <w:rPr>
                  <w:rStyle w:val="Hipercze"/>
                  <w:rFonts w:cs="Arial"/>
                </w:rPr>
                <w:t>www.rpo.dolnyslask.pl</w:t>
              </w:r>
            </w:hyperlink>
            <w:r w:rsidRPr="00475153">
              <w:t xml:space="preserve"> </w:t>
            </w:r>
            <w:hyperlink r:id="rId11" w:history="1">
              <w:r w:rsidR="0090005F" w:rsidRPr="001976E1">
                <w:rPr>
                  <w:rStyle w:val="Hipercze"/>
                </w:rPr>
                <w:t>www.zitwrof.pl</w:t>
              </w:r>
            </w:hyperlink>
            <w:r w:rsidR="0090005F">
              <w:t xml:space="preserve"> </w:t>
            </w:r>
            <w:r w:rsidRPr="00475153">
              <w:t xml:space="preserve">oraz </w:t>
            </w:r>
            <w:hyperlink r:id="rId12" w:history="1">
              <w:r w:rsidRPr="00475153">
                <w:rPr>
                  <w:rStyle w:val="Hipercze"/>
                  <w:rFonts w:cs="Calibri"/>
                </w:rPr>
                <w:t>www.funduszeeuropejskie.gov.pl</w:t>
              </w:r>
            </w:hyperlink>
            <w:r w:rsidRPr="00475153">
              <w:rPr>
                <w:rFonts w:cs="Arial"/>
              </w:rPr>
              <w:t xml:space="preserve">. </w:t>
            </w:r>
          </w:p>
          <w:p w:rsidR="00357146" w:rsidRPr="00A16A84" w:rsidRDefault="00357146" w:rsidP="00357146">
            <w:pPr>
              <w:autoSpaceDE w:val="0"/>
              <w:autoSpaceDN w:val="0"/>
              <w:adjustRightInd w:val="0"/>
              <w:spacing w:before="120" w:after="120" w:line="240" w:lineRule="auto"/>
              <w:jc w:val="both"/>
              <w:rPr>
                <w:rFonts w:cs="Calibri"/>
              </w:rPr>
            </w:pPr>
            <w:r w:rsidRPr="00A16A84">
              <w:rPr>
                <w:rFonts w:cs="Arial"/>
              </w:rPr>
              <w:t xml:space="preserve">Przystąpienie do konkursu jest równoznaczne z akceptacją przez Wnioskodawcę postanowień </w:t>
            </w:r>
            <w:r w:rsidRPr="00A16A84">
              <w:rPr>
                <w:rFonts w:cs="Arial"/>
                <w:iCs/>
              </w:rPr>
              <w:t>regulaminu</w:t>
            </w:r>
            <w:r w:rsidRPr="00A16A84">
              <w:rPr>
                <w:rFonts w:cs="Arial"/>
              </w:rPr>
              <w:t>.</w:t>
            </w:r>
            <w:bookmarkStart w:id="5" w:name="_Toc425494884"/>
            <w:bookmarkEnd w:id="5"/>
            <w:r w:rsidRPr="00A16A84">
              <w:rPr>
                <w:rFonts w:cs="Calibri"/>
              </w:rPr>
              <w:t xml:space="preserve"> W kwestiach nieuregulowanych niniejszym regulaminem konkursu, zastosowanie mają odpowiednie przepisy prawa polskiego i Unii Europejskiej.</w:t>
            </w:r>
          </w:p>
          <w:p w:rsidR="00357146" w:rsidRPr="00A16A84" w:rsidRDefault="00357146" w:rsidP="00357146">
            <w:pPr>
              <w:spacing w:after="0" w:line="240" w:lineRule="auto"/>
              <w:jc w:val="both"/>
            </w:pPr>
            <w:r w:rsidRPr="00A16A84">
              <w:t>Wybór projektów do dofinansowania jest przeprowadzony w sposób przejrzysty, rzetelny i bezstronny. Wnioskodawcom zapewniony jest równy dostęp do informacji o warunkach i sposobie wyboru projektów do dofinansowania oraz równe traktowanie.</w:t>
            </w:r>
          </w:p>
          <w:p w:rsidR="00357146" w:rsidRPr="00A16A84" w:rsidRDefault="00357146" w:rsidP="00357146">
            <w:pPr>
              <w:spacing w:after="0" w:line="240" w:lineRule="auto"/>
              <w:jc w:val="both"/>
            </w:pPr>
          </w:p>
          <w:p w:rsidR="00FB53DA" w:rsidRPr="00A16A84" w:rsidRDefault="00357146" w:rsidP="00357146">
            <w:pPr>
              <w:spacing w:before="120" w:after="120" w:line="240" w:lineRule="auto"/>
              <w:jc w:val="both"/>
              <w:rPr>
                <w:rFonts w:cs="Calibri"/>
              </w:rPr>
            </w:pPr>
            <w:r w:rsidRPr="00A16A84">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A16A84">
              <w:t>roboczy</w:t>
            </w:r>
            <w:r w:rsidRPr="00A16A84">
              <w:rPr>
                <w:rFonts w:cs="Calibri"/>
              </w:rPr>
              <w:t>.</w:t>
            </w:r>
          </w:p>
        </w:tc>
      </w:tr>
      <w:tr w:rsidR="00282BE1" w:rsidRPr="00151119" w:rsidTr="006D7C1A">
        <w:tc>
          <w:tcPr>
            <w:tcW w:w="534" w:type="dxa"/>
          </w:tcPr>
          <w:p w:rsidR="00282BE1" w:rsidRPr="00151119" w:rsidRDefault="00282BE1"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282BE1" w:rsidRPr="00151119" w:rsidRDefault="00282BE1"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Pr="00FD6EC7">
              <w:rPr>
                <w:b/>
              </w:rPr>
              <w:t xml:space="preserve"> </w:t>
            </w:r>
            <w:r>
              <w:rPr>
                <w:b/>
              </w:rPr>
              <w:t>o</w:t>
            </w:r>
            <w:r w:rsidRPr="00FD6EC7">
              <w:rPr>
                <w:b/>
              </w:rPr>
              <w:t xml:space="preserve">rganizującej </w:t>
            </w:r>
            <w:r>
              <w:rPr>
                <w:b/>
              </w:rPr>
              <w:t>k</w:t>
            </w:r>
            <w:r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282BE1" w:rsidRPr="00475153" w:rsidRDefault="00282BE1" w:rsidP="00282BE1">
            <w:pPr>
              <w:spacing w:before="120" w:after="120" w:line="240" w:lineRule="auto"/>
              <w:jc w:val="both"/>
            </w:pPr>
            <w:r w:rsidRPr="00475153">
              <w:t xml:space="preserve">Konkurs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475153">
              <w:t>WrOF</w:t>
            </w:r>
            <w:proofErr w:type="spellEnd"/>
            <w:r w:rsidRPr="00475153">
              <w:t xml:space="preserve">) pełniące role Instytucji Organizującej Konkurs. </w:t>
            </w:r>
          </w:p>
          <w:p w:rsidR="00282BE1" w:rsidRPr="00475153" w:rsidRDefault="00282BE1" w:rsidP="00282BE1">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Funkcję Instytucji Zarządzającej pełni Zarząd Województwa Dolnośląskiego. </w:t>
            </w:r>
          </w:p>
          <w:p w:rsidR="00282BE1" w:rsidRPr="00475153" w:rsidRDefault="00282BE1" w:rsidP="00282BE1">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Zadania związane z naborem realizuje Departament Funduszy Europejskich </w:t>
            </w:r>
            <w:r w:rsidRPr="00475153">
              <w:rPr>
                <w:rFonts w:asciiTheme="minorHAnsi" w:hAnsiTheme="minorHAnsi"/>
                <w:szCs w:val="22"/>
              </w:rPr>
              <w:br/>
              <w:t xml:space="preserve">w Urzędzie Marszałkowskim Województwa Dolnośląskiego, </w:t>
            </w:r>
            <w:r w:rsidRPr="00475153">
              <w:rPr>
                <w:rFonts w:asciiTheme="minorHAnsi" w:hAnsiTheme="minorHAnsi"/>
                <w:bCs/>
              </w:rPr>
              <w:t>ul. Mazowiecka 17, 50-412 Wrocław</w:t>
            </w:r>
          </w:p>
          <w:p w:rsidR="00282BE1" w:rsidRPr="00475153" w:rsidRDefault="00282BE1" w:rsidP="00282BE1">
            <w:pPr>
              <w:pStyle w:val="Akapitzlist"/>
              <w:spacing w:before="120" w:after="120" w:line="240" w:lineRule="auto"/>
              <w:ind w:left="0"/>
              <w:jc w:val="both"/>
              <w:rPr>
                <w:rFonts w:ascii="Calibri" w:hAnsi="Calibri"/>
                <w:szCs w:val="22"/>
              </w:rPr>
            </w:pPr>
            <w:r w:rsidRPr="00475153">
              <w:rPr>
                <w:rFonts w:ascii="Calibri" w:hAnsi="Calibri"/>
                <w:szCs w:val="22"/>
              </w:rPr>
              <w:t>oraz</w:t>
            </w:r>
            <w:r w:rsidRPr="00475153">
              <w:rPr>
                <w:rFonts w:ascii="Calibri" w:hAnsi="Calibri"/>
                <w:bCs/>
              </w:rPr>
              <w:t xml:space="preserve"> Gmina Wrocław pełniąca funkcję Instytucji Pośredniczącej </w:t>
            </w:r>
            <w:r w:rsidRPr="00475153">
              <w:rPr>
                <w:rFonts w:ascii="Calibri" w:hAnsi="Calibri"/>
              </w:rPr>
              <w:t>pl. Nowy Targ 1-8, 50-141 Wrocław.</w:t>
            </w:r>
          </w:p>
          <w:p w:rsidR="00282BE1" w:rsidRPr="00475153" w:rsidRDefault="00282BE1" w:rsidP="00282BE1">
            <w:pPr>
              <w:pStyle w:val="Akapitzlist"/>
              <w:spacing w:before="120" w:after="120" w:line="240" w:lineRule="auto"/>
              <w:ind w:left="0"/>
              <w:jc w:val="both"/>
              <w:rPr>
                <w:rFonts w:cs="Calibri"/>
                <w:color w:val="000000"/>
              </w:rPr>
            </w:pPr>
            <w:r w:rsidRPr="00475153">
              <w:rPr>
                <w:rFonts w:ascii="Calibri" w:hAnsi="Calibri"/>
              </w:rPr>
              <w:t xml:space="preserve">Porozumienie  zawarte pomiędzy </w:t>
            </w:r>
            <w:r w:rsidRPr="00475153">
              <w:rPr>
                <w:rFonts w:ascii="Calibri" w:hAnsi="Calibri"/>
                <w:szCs w:val="22"/>
              </w:rPr>
              <w:t>IZ RPO WD</w:t>
            </w:r>
            <w:r w:rsidRPr="00475153">
              <w:rPr>
                <w:rFonts w:ascii="Calibri" w:hAnsi="Calibri"/>
              </w:rPr>
              <w:t xml:space="preserve"> a Gminą Wrocław pełniącą funkcję lidera ZIT </w:t>
            </w:r>
            <w:proofErr w:type="spellStart"/>
            <w:r w:rsidRPr="00475153">
              <w:rPr>
                <w:rFonts w:ascii="Calibri" w:hAnsi="Calibri"/>
              </w:rPr>
              <w:t>WrOF</w:t>
            </w:r>
            <w:proofErr w:type="spellEnd"/>
            <w:r w:rsidRPr="0047515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BA4666" w:rsidRPr="00151119" w:rsidTr="00A60962">
        <w:tc>
          <w:tcPr>
            <w:tcW w:w="534" w:type="dxa"/>
            <w:tcBorders>
              <w:top w:val="single" w:sz="4" w:space="0" w:color="auto"/>
              <w:left w:val="single" w:sz="4" w:space="0" w:color="auto"/>
              <w:bottom w:val="single" w:sz="4" w:space="0" w:color="auto"/>
              <w:right w:val="single" w:sz="4" w:space="0" w:color="auto"/>
            </w:tcBorders>
          </w:tcPr>
          <w:p w:rsidR="00BA4666" w:rsidRPr="00151119" w:rsidRDefault="00BA4666"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BA4666" w:rsidRPr="00151119" w:rsidRDefault="00BA4666" w:rsidP="00480411">
            <w:pPr>
              <w:pStyle w:val="Default"/>
              <w:rPr>
                <w:rFonts w:asciiTheme="minorHAnsi" w:hAnsiTheme="minorHAnsi"/>
                <w:b/>
                <w:bCs/>
                <w:sz w:val="22"/>
                <w:szCs w:val="22"/>
              </w:rPr>
            </w:pPr>
            <w:r w:rsidRPr="008C3515">
              <w:rPr>
                <w:rFonts w:asciiTheme="minorHAnsi" w:hAnsiTheme="minorHAnsi"/>
                <w:b/>
                <w:bCs/>
                <w:sz w:val="22"/>
                <w:szCs w:val="22"/>
              </w:rPr>
              <w:t>Podstawy prawne oraz inne ważne dokumenty:</w:t>
            </w:r>
          </w:p>
          <w:p w:rsidR="00BA4666" w:rsidRPr="00151119" w:rsidRDefault="00BA4666"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BA4666" w:rsidRPr="00B27059" w:rsidRDefault="00BA4666" w:rsidP="00BA4666">
            <w:pPr>
              <w:pStyle w:val="Default"/>
              <w:jc w:val="both"/>
              <w:rPr>
                <w:rFonts w:asciiTheme="minorHAnsi" w:hAnsiTheme="minorHAnsi"/>
                <w:sz w:val="22"/>
                <w:szCs w:val="22"/>
              </w:rPr>
            </w:pPr>
            <w:r w:rsidRPr="00B27059">
              <w:rPr>
                <w:rFonts w:asciiTheme="minorHAnsi" w:hAnsiTheme="minorHAnsi"/>
                <w:sz w:val="22"/>
                <w:szCs w:val="22"/>
              </w:rPr>
              <w:t>Konkurs jest prowadzony przede wszystkim w oparciu o niżej wymienione akty prawne, dokumenty programowe:</w:t>
            </w:r>
          </w:p>
          <w:p w:rsidR="00BA4666" w:rsidRPr="00B27059" w:rsidRDefault="00BA4666" w:rsidP="00BA4666">
            <w:pPr>
              <w:pStyle w:val="Akapitzlist"/>
              <w:spacing w:before="120" w:after="120" w:line="240" w:lineRule="auto"/>
              <w:ind w:left="720"/>
              <w:jc w:val="both"/>
              <w:rPr>
                <w:rFonts w:asciiTheme="minorHAnsi" w:eastAsiaTheme="minorHAnsi" w:hAnsiTheme="minorHAnsi" w:cs="Calibri"/>
                <w:color w:val="000000"/>
                <w:szCs w:val="22"/>
                <w:lang w:eastAsia="en-US"/>
              </w:rPr>
            </w:pPr>
          </w:p>
          <w:p w:rsidR="00BA4666" w:rsidRPr="00B27059" w:rsidRDefault="00BA4666" w:rsidP="00BA4666">
            <w:pPr>
              <w:pStyle w:val="Akapitzlist"/>
              <w:numPr>
                <w:ilvl w:val="0"/>
                <w:numId w:val="9"/>
              </w:numPr>
              <w:spacing w:before="120" w:after="120" w:line="240" w:lineRule="auto"/>
              <w:jc w:val="both"/>
              <w:rPr>
                <w:rFonts w:ascii="Calibri" w:hAnsi="Calibri"/>
                <w:color w:val="000000"/>
              </w:rPr>
            </w:pPr>
            <w:r w:rsidRPr="00B27059">
              <w:rPr>
                <w:rFonts w:ascii="Calibri" w:hAnsi="Calibri"/>
                <w:color w:val="000000"/>
              </w:rPr>
              <w:lastRenderedPageBreak/>
              <w:t xml:space="preserve">Traktat o funkcjonowaniu Unii Europejskiej; </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Parlamentu Europejskiego i Rady (UE) nr 1303/2013 </w:t>
            </w:r>
            <w:r w:rsidRPr="00B27059">
              <w:rPr>
                <w:rFonts w:ascii="Calibri" w:hAnsi="Calibri"/>
                <w:color w:val="000000"/>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B27059">
              <w:rPr>
                <w:rFonts w:ascii="Calibri" w:hAnsi="Calibri"/>
                <w:color w:val="000000"/>
              </w:rPr>
              <w:br/>
              <w:t>i Rybackiego oraz uchylające rozporządzenie Rady (WE) nr 1083/2006 (Dz. Urz. UE L 347 z 20.12.2013, str. 320) [Rozporządzenie ogólne];</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Pr="00B27059">
              <w:rPr>
                <w:rFonts w:ascii="Calibri" w:hAnsi="Calibri"/>
                <w:color w:val="000000"/>
              </w:rPr>
              <w:br/>
              <w:t>z 20.12.2013, str. 320);</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B27059">
              <w:rPr>
                <w:rFonts w:ascii="Calibri" w:hAnsi="Calibri"/>
                <w:color w:val="000000"/>
              </w:rPr>
              <w:br/>
              <w:t xml:space="preserve">i końcowych na potrzeby ram wykonania oraz klasyfikacji kategorii interwencji w odniesieniu do europejskich funduszy strukturalnych </w:t>
            </w:r>
            <w:r w:rsidRPr="00B27059">
              <w:rPr>
                <w:rFonts w:ascii="Calibri" w:hAnsi="Calibri"/>
                <w:color w:val="000000"/>
              </w:rPr>
              <w:br/>
              <w:t xml:space="preserve">i inwestycyjnych; (Dz. Urz. UE L 69 z 08.03.2014, str. 65 ze zm.); </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Komisji (UE) nr 1407/2013 z dnia 18 grudnia 2013 r. </w:t>
            </w:r>
            <w:r w:rsidRPr="00B27059">
              <w:rPr>
                <w:rFonts w:ascii="Calibri" w:hAnsi="Calibri"/>
                <w:color w:val="000000"/>
              </w:rPr>
              <w:br/>
              <w:t xml:space="preserve">w sprawie stosowania art. 107 i 108 Traktatu o funkcjonowaniu Unii Europejskiej do pomocy de </w:t>
            </w:r>
            <w:proofErr w:type="spellStart"/>
            <w:r w:rsidRPr="00B27059">
              <w:rPr>
                <w:rFonts w:ascii="Calibri" w:hAnsi="Calibri"/>
                <w:color w:val="000000"/>
              </w:rPr>
              <w:t>minimis</w:t>
            </w:r>
            <w:proofErr w:type="spellEnd"/>
            <w:r w:rsidRPr="00B27059">
              <w:rPr>
                <w:rFonts w:ascii="Calibri" w:hAnsi="Calibri"/>
                <w:color w:val="000000"/>
              </w:rPr>
              <w:t xml:space="preserve"> (Dz. Urz. UE L 352 z 24.12.2013, s. 1);</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30 kwietnia 2004 r. o postępowaniu w sprawach dotyczących pomocy publicznej (tekst. jedn.: Dz. U. z 2007 r. Nr 59, poz. 404 z </w:t>
            </w:r>
            <w:proofErr w:type="spellStart"/>
            <w:r w:rsidRPr="00B27059">
              <w:rPr>
                <w:rFonts w:ascii="Calibri" w:hAnsi="Calibri"/>
                <w:color w:val="000000"/>
              </w:rPr>
              <w:t>późn</w:t>
            </w:r>
            <w:proofErr w:type="spellEnd"/>
            <w:r w:rsidRPr="00B27059">
              <w:rPr>
                <w:rFonts w:ascii="Calibri" w:hAnsi="Calibri"/>
                <w:color w:val="000000"/>
              </w:rPr>
              <w:t>. zm.);</w:t>
            </w:r>
          </w:p>
          <w:p w:rsidR="00BA4666"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Ministra Infrastruktury i Rozwoju z dnia 19 marca 2015 r. w sprawie udzielania pomocy de </w:t>
            </w:r>
            <w:proofErr w:type="spellStart"/>
            <w:r w:rsidRPr="00B27059">
              <w:rPr>
                <w:rFonts w:ascii="Calibri" w:hAnsi="Calibri"/>
                <w:color w:val="000000"/>
              </w:rPr>
              <w:t>minimis</w:t>
            </w:r>
            <w:proofErr w:type="spellEnd"/>
            <w:r w:rsidRPr="00B27059">
              <w:rPr>
                <w:rFonts w:ascii="Calibri" w:hAnsi="Calibri"/>
                <w:color w:val="000000"/>
              </w:rPr>
              <w:t xml:space="preserve"> w ramach regionalnych programów operacyjnych na lata 2014–2020 (Dz. U. poz. 488); </w:t>
            </w:r>
          </w:p>
          <w:p w:rsidR="00BA4666" w:rsidRPr="00006AC1"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006AC1">
              <w:rPr>
                <w:rStyle w:val="h2"/>
                <w:rFonts w:asciiTheme="minorHAnsi" w:hAnsiTheme="minorHAnsi"/>
              </w:rPr>
              <w:t>Rozporządzenie Ministra Spraw Wewnętrznych i Administracji z dnia 18 lutego 2011 r. w sprawie szczegółowych zasad organizacji krajowego systemu ratowniczo-gaśniczego [</w:t>
            </w:r>
            <w:r w:rsidRPr="00006AC1">
              <w:rPr>
                <w:rStyle w:val="h1"/>
                <w:rFonts w:asciiTheme="minorHAnsi" w:hAnsiTheme="minorHAnsi"/>
              </w:rPr>
              <w:t>Dz.U. 2011 nr 46 poz. 239]</w:t>
            </w:r>
            <w:r w:rsidRPr="00006AC1">
              <w:rPr>
                <w:rStyle w:val="h2"/>
                <w:rFonts w:asciiTheme="minorHAnsi" w:hAnsiTheme="minorHAnsi"/>
              </w:rPr>
              <w:t>;</w:t>
            </w:r>
            <w:r w:rsidRPr="00006AC1">
              <w:rPr>
                <w:rFonts w:asciiTheme="minorHAnsi" w:hAnsiTheme="minorHAnsi"/>
                <w:color w:val="000000"/>
              </w:rPr>
              <w:t xml:space="preserve"> </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11 lipca 2014 r. o zasadach realizacji programów </w:t>
            </w:r>
            <w:r w:rsidRPr="00B27059">
              <w:rPr>
                <w:rFonts w:ascii="Calibri" w:hAnsi="Calibri"/>
                <w:color w:val="000000"/>
              </w:rPr>
              <w:br/>
              <w:t>w zakresie polityki spójności finansowanych w perspektywie finansowej 2014–2020 (tekst jedn.: Dz. U. z 2016 r. poz. 217) [ustawa wdrożeniowa];</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29 stycznia 2004 r. Prawo zamówień publicznych (tekst jedn.: Dz. U. z 2015 r. poz. 2164);</w:t>
            </w:r>
          </w:p>
          <w:p w:rsidR="00BA4666" w:rsidRPr="00B27059" w:rsidRDefault="00BA4666" w:rsidP="00BA4666">
            <w:pPr>
              <w:pStyle w:val="Akapitzlist"/>
              <w:numPr>
                <w:ilvl w:val="0"/>
                <w:numId w:val="9"/>
              </w:numPr>
              <w:spacing w:before="120" w:after="120" w:line="240" w:lineRule="auto"/>
              <w:jc w:val="both"/>
              <w:rPr>
                <w:rFonts w:ascii="Calibri" w:hAnsi="Calibri"/>
                <w:color w:val="000000"/>
              </w:rPr>
            </w:pPr>
            <w:r w:rsidRPr="00B27059">
              <w:rPr>
                <w:rFonts w:ascii="Calibri" w:hAnsi="Calibri"/>
                <w:color w:val="000000"/>
              </w:rPr>
              <w:lastRenderedPageBreak/>
              <w:t>Ustawa z dnia 7 lipca 1994 r. Prawo budowlane (tekst jednolity: Dz.U. 2016 poz. 290);</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27 sierpnia 2009 r. o finansach publicznych (tekst. jedn.: Dz. U. z 2013 r. poz. 885, z </w:t>
            </w:r>
            <w:proofErr w:type="spellStart"/>
            <w:r w:rsidRPr="00B27059">
              <w:rPr>
                <w:rFonts w:ascii="Calibri" w:hAnsi="Calibri"/>
                <w:color w:val="000000"/>
              </w:rPr>
              <w:t>późn</w:t>
            </w:r>
            <w:proofErr w:type="spellEnd"/>
            <w:r w:rsidRPr="00B27059">
              <w:rPr>
                <w:rFonts w:ascii="Calibri" w:hAnsi="Calibri"/>
                <w:color w:val="000000"/>
              </w:rPr>
              <w:t>. zm.);</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29 września 1994 r. o rachunkowości (tekst. jedn.: DZ. U. </w:t>
            </w:r>
            <w:r w:rsidRPr="00B27059">
              <w:rPr>
                <w:rFonts w:ascii="Calibri" w:hAnsi="Calibri"/>
                <w:color w:val="000000"/>
              </w:rPr>
              <w:br/>
              <w:t>z 2013 r., poz. 330, z </w:t>
            </w:r>
            <w:proofErr w:type="spellStart"/>
            <w:r w:rsidRPr="00B27059">
              <w:rPr>
                <w:rFonts w:ascii="Calibri" w:hAnsi="Calibri"/>
                <w:color w:val="000000"/>
              </w:rPr>
              <w:t>późn</w:t>
            </w:r>
            <w:proofErr w:type="spellEnd"/>
            <w:r w:rsidRPr="00B27059">
              <w:rPr>
                <w:rFonts w:ascii="Calibri" w:hAnsi="Calibri"/>
                <w:color w:val="000000"/>
              </w:rPr>
              <w:t xml:space="preserve">. zm.); </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Ustawa z dnia 11 marca 2004 r. o podatku od towarów i usług (tekst. jedn.: Dz. U. z 2011 r. Nr 177, poz. 1054 z </w:t>
            </w:r>
            <w:proofErr w:type="spellStart"/>
            <w:r w:rsidRPr="00B27059">
              <w:rPr>
                <w:rFonts w:asciiTheme="minorHAnsi" w:hAnsiTheme="minorHAnsi"/>
                <w:color w:val="000000"/>
              </w:rPr>
              <w:t>późn</w:t>
            </w:r>
            <w:proofErr w:type="spellEnd"/>
            <w:r w:rsidRPr="00B27059">
              <w:rPr>
                <w:rFonts w:asciiTheme="minorHAnsi" w:hAnsiTheme="minorHAnsi"/>
                <w:color w:val="000000"/>
              </w:rPr>
              <w:t>. zm.);</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6 września 2001 r. o dostępie do informacji publicznej (tekst. jedn.: Dz. U. z 2015 r., poz. 2058.);</w:t>
            </w:r>
          </w:p>
          <w:p w:rsidR="00BA4666" w:rsidRPr="00AE7177"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B27059">
              <w:rPr>
                <w:rFonts w:asciiTheme="minorHAnsi" w:hAnsiTheme="minorHAnsi"/>
                <w:color w:val="000000"/>
              </w:rPr>
              <w:t xml:space="preserve">Ustawa z dnia 14 czerwca 1960 r. Kodeks postępowania </w:t>
            </w:r>
            <w:r w:rsidRPr="00AE7177">
              <w:rPr>
                <w:rFonts w:asciiTheme="minorHAnsi" w:hAnsiTheme="minorHAnsi"/>
                <w:color w:val="000000"/>
                <w:szCs w:val="22"/>
              </w:rPr>
              <w:t>administracyjnego (tekst jedn.: Dz. U. z 2016 r. poz. 23);</w:t>
            </w:r>
          </w:p>
          <w:p w:rsidR="00BA4666" w:rsidRPr="00AE7177"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Fonts w:asciiTheme="minorHAnsi" w:hAnsiTheme="minorHAnsi"/>
                <w:color w:val="000000"/>
                <w:szCs w:val="22"/>
              </w:rPr>
              <w:t xml:space="preserve">Ustawa z dnia 30 sierpnia 2002 r. – Prawo o postępowaniu przed sądami administracyjnymi (tekst. jedn.: Dz. U. z 2012 r. poz. 270, z </w:t>
            </w:r>
            <w:proofErr w:type="spellStart"/>
            <w:r w:rsidRPr="00AE7177">
              <w:rPr>
                <w:rFonts w:asciiTheme="minorHAnsi" w:hAnsiTheme="minorHAnsi"/>
                <w:color w:val="000000"/>
                <w:szCs w:val="22"/>
              </w:rPr>
              <w:t>późn</w:t>
            </w:r>
            <w:proofErr w:type="spellEnd"/>
            <w:r w:rsidRPr="00AE7177">
              <w:rPr>
                <w:rFonts w:asciiTheme="minorHAnsi" w:hAnsiTheme="minorHAnsi"/>
                <w:color w:val="000000"/>
                <w:szCs w:val="22"/>
              </w:rPr>
              <w:t>. zm.);</w:t>
            </w:r>
          </w:p>
          <w:p w:rsidR="00BA4666" w:rsidRPr="00AE7177"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Style w:val="h2"/>
                <w:rFonts w:asciiTheme="minorHAnsi" w:hAnsiTheme="minorHAnsi"/>
                <w:szCs w:val="22"/>
              </w:rPr>
              <w:t>Ustawa z dnia 16 kwietnia 2004 r. o ochronie przyrody</w:t>
            </w:r>
            <w:r w:rsidRPr="00AE7177">
              <w:rPr>
                <w:rFonts w:asciiTheme="minorHAnsi" w:hAnsiTheme="minorHAnsi"/>
                <w:color w:val="000000"/>
                <w:szCs w:val="22"/>
              </w:rPr>
              <w:t xml:space="preserve"> (</w:t>
            </w:r>
            <w:r w:rsidRPr="00AE7177">
              <w:rPr>
                <w:rFonts w:asciiTheme="minorHAnsi" w:eastAsiaTheme="minorHAnsi" w:hAnsiTheme="minorHAnsi"/>
                <w:color w:val="000000"/>
                <w:szCs w:val="22"/>
                <w:lang w:eastAsia="en-US"/>
              </w:rPr>
              <w:t>tekst jedn. Dz. U. z 2015 r. poz. 1651, 1936).</w:t>
            </w:r>
          </w:p>
          <w:p w:rsidR="00BA4666" w:rsidRPr="00AE7177"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Style w:val="h2"/>
                <w:rFonts w:asciiTheme="minorHAnsi" w:hAnsiTheme="minorHAnsi"/>
                <w:szCs w:val="22"/>
              </w:rPr>
              <w:t>Ustawa z dnia 24 sierpnia 1991 r. o ochronie przeciwpożarowej[</w:t>
            </w:r>
            <w:r w:rsidRPr="00AE7177">
              <w:rPr>
                <w:rFonts w:asciiTheme="minorHAnsi" w:eastAsiaTheme="minorHAnsi" w:hAnsiTheme="minorHAnsi"/>
                <w:color w:val="000000"/>
                <w:szCs w:val="22"/>
                <w:lang w:eastAsia="en-US"/>
              </w:rPr>
              <w:t xml:space="preserve"> </w:t>
            </w:r>
            <w:proofErr w:type="spellStart"/>
            <w:r w:rsidRPr="00AE7177">
              <w:rPr>
                <w:rFonts w:asciiTheme="minorHAnsi" w:eastAsiaTheme="minorHAnsi" w:hAnsiTheme="minorHAnsi"/>
                <w:color w:val="000000"/>
                <w:szCs w:val="22"/>
                <w:lang w:eastAsia="en-US"/>
              </w:rPr>
              <w:t>t.j</w:t>
            </w:r>
            <w:proofErr w:type="spellEnd"/>
            <w:r w:rsidRPr="00AE7177">
              <w:rPr>
                <w:rFonts w:asciiTheme="minorHAnsi" w:eastAsiaTheme="minorHAnsi" w:hAnsiTheme="minorHAnsi"/>
                <w:color w:val="000000"/>
                <w:szCs w:val="22"/>
                <w:lang w:eastAsia="en-US"/>
              </w:rPr>
              <w:t xml:space="preserve"> Dz. U. z 2016 r. poz. 191, 298]</w:t>
            </w:r>
            <w:r w:rsidR="00C1018B">
              <w:rPr>
                <w:rFonts w:asciiTheme="minorHAnsi" w:eastAsiaTheme="minorHAnsi" w:hAnsiTheme="minorHAnsi"/>
                <w:color w:val="000000"/>
                <w:szCs w:val="22"/>
                <w:lang w:eastAsia="en-US"/>
              </w:rPr>
              <w:t>;</w:t>
            </w:r>
          </w:p>
          <w:p w:rsidR="00BA4666" w:rsidRPr="00AE7177"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szCs w:val="22"/>
              </w:rPr>
            </w:pPr>
            <w:r w:rsidRPr="00AE7177">
              <w:rPr>
                <w:rFonts w:asciiTheme="minorHAnsi" w:hAnsiTheme="minorHAnsi"/>
                <w:color w:val="000000"/>
                <w:szCs w:val="22"/>
              </w:rPr>
              <w:t>Strategia Rozwoju Województwa Dolnośląskiego 2020;</w:t>
            </w:r>
          </w:p>
          <w:p w:rsidR="00BA4666" w:rsidRPr="00C1018B"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AE7177">
              <w:rPr>
                <w:rFonts w:asciiTheme="minorHAnsi" w:hAnsiTheme="minorHAnsi"/>
                <w:color w:val="000000"/>
                <w:szCs w:val="22"/>
              </w:rPr>
              <w:t>Regionalny Program Operacyjny Województwa</w:t>
            </w:r>
            <w:r w:rsidRPr="00B27059">
              <w:rPr>
                <w:rFonts w:asciiTheme="minorHAnsi" w:hAnsiTheme="minorHAnsi"/>
                <w:color w:val="000000"/>
              </w:rPr>
              <w:t xml:space="preserve"> Dolnośląskiego 2014-2020 </w:t>
            </w:r>
            <w:r w:rsidRPr="00C1018B">
              <w:rPr>
                <w:rFonts w:asciiTheme="minorHAnsi" w:hAnsiTheme="minorHAnsi"/>
                <w:color w:val="000000"/>
              </w:rPr>
              <w:t>przyjęty przez Komisję Europejską w dniu 18 grudnia 2014 r.;</w:t>
            </w:r>
          </w:p>
          <w:p w:rsidR="00BA4666" w:rsidRPr="00C1018B"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C1018B">
              <w:rPr>
                <w:rFonts w:asciiTheme="minorHAnsi" w:hAnsiTheme="minorHAnsi"/>
                <w:color w:val="000000"/>
              </w:rPr>
              <w:t>Szczegółowy opis osi priorytetowych Regionalnego Programu Operacyjnego Województwa Dolnośląskiego 2014-2020 z dnia 2</w:t>
            </w:r>
            <w:r w:rsidR="00C1018B" w:rsidRPr="00C1018B">
              <w:rPr>
                <w:rFonts w:asciiTheme="minorHAnsi" w:hAnsiTheme="minorHAnsi"/>
                <w:color w:val="000000"/>
              </w:rPr>
              <w:t>3</w:t>
            </w:r>
            <w:r w:rsidRPr="00C1018B">
              <w:rPr>
                <w:rFonts w:asciiTheme="minorHAnsi" w:hAnsiTheme="minorHAnsi"/>
                <w:color w:val="000000"/>
              </w:rPr>
              <w:t xml:space="preserve"> </w:t>
            </w:r>
            <w:r w:rsidR="00C1018B" w:rsidRPr="00C1018B">
              <w:rPr>
                <w:rFonts w:asciiTheme="minorHAnsi" w:hAnsiTheme="minorHAnsi"/>
                <w:color w:val="000000"/>
              </w:rPr>
              <w:t>maja</w:t>
            </w:r>
            <w:r w:rsidRPr="00C1018B">
              <w:rPr>
                <w:rFonts w:asciiTheme="minorHAnsi" w:hAnsiTheme="minorHAnsi"/>
                <w:color w:val="000000"/>
              </w:rPr>
              <w:t xml:space="preserve"> 2016 r. </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B27059">
              <w:rPr>
                <w:rFonts w:asciiTheme="minorHAnsi" w:hAnsiTheme="minorHAnsi"/>
                <w:color w:val="000000"/>
              </w:rPr>
              <w:t>późn</w:t>
            </w:r>
            <w:proofErr w:type="spellEnd"/>
            <w:r w:rsidRPr="00B27059">
              <w:rPr>
                <w:rFonts w:asciiTheme="minorHAnsi" w:hAnsiTheme="minorHAnsi"/>
                <w:color w:val="000000"/>
              </w:rPr>
              <w:t>. zmianami;</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Theme="minorHAnsi" w:hAnsiTheme="minorHAnsi"/>
                <w:color w:val="000000"/>
              </w:rPr>
              <w:t xml:space="preserve">„Wytyczne w zakresie trybów wyboru projektów na </w:t>
            </w:r>
            <w:r w:rsidRPr="00B27059">
              <w:rPr>
                <w:rFonts w:ascii="Calibri" w:hAnsi="Calibri"/>
                <w:color w:val="000000"/>
              </w:rPr>
              <w:t xml:space="preserve">lata 2014-2020” </w:t>
            </w:r>
            <w:r w:rsidRPr="00B27059">
              <w:rPr>
                <w:rFonts w:ascii="Calibri" w:hAnsi="Calibri"/>
                <w:color w:val="000000"/>
              </w:rPr>
              <w:br/>
              <w:t xml:space="preserve">z dnia 31 marca 2015 r., wydane przez Ministra Infrastruktury i Rozwoju; </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Pr="00B27059">
              <w:rPr>
                <w:rFonts w:ascii="Calibri" w:hAnsi="Calibri"/>
                <w:color w:val="000000"/>
              </w:rPr>
              <w:br/>
              <w:t>i Rozwoju;</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warunków gromadzenia i przekazywania danych </w:t>
            </w:r>
            <w:r w:rsidRPr="00B27059">
              <w:rPr>
                <w:rFonts w:ascii="Calibri" w:hAnsi="Calibri"/>
                <w:color w:val="000000"/>
              </w:rPr>
              <w:br/>
              <w:t>w postaci elektronicznej na lata 2014-2020” z dnia 3 marca 2015 r., wydane przez Ministra Infrastruktury i Rozwoju;</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lastRenderedPageBreak/>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BA4666"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zagadnień związanych z przygotowaniem projektów inwestycyjnych, w tym projektów generujących dochód </w:t>
            </w:r>
            <w:r w:rsidRPr="00B27059">
              <w:rPr>
                <w:rFonts w:ascii="Calibri" w:hAnsi="Calibri"/>
                <w:color w:val="000000"/>
              </w:rPr>
              <w:br/>
              <w:t>i projektów hybrydowych na lata 2014-2020” z dnia 31 marca 2015 r., wydane przez Ministra Infrastruktury i Rozwoju.</w:t>
            </w:r>
          </w:p>
          <w:p w:rsidR="00BA4666" w:rsidRPr="00B27059" w:rsidRDefault="00BA4666" w:rsidP="00BA4666">
            <w:pPr>
              <w:pStyle w:val="Akapitzlist"/>
              <w:numPr>
                <w:ilvl w:val="0"/>
                <w:numId w:val="9"/>
              </w:numPr>
              <w:autoSpaceDE w:val="0"/>
              <w:autoSpaceDN w:val="0"/>
              <w:adjustRightInd w:val="0"/>
              <w:spacing w:before="60" w:after="60" w:line="240" w:lineRule="auto"/>
              <w:jc w:val="both"/>
              <w:rPr>
                <w:rFonts w:ascii="Calibri" w:hAnsi="Calibri"/>
                <w:color w:val="000000"/>
              </w:rPr>
            </w:pPr>
            <w:r>
              <w:rPr>
                <w:rFonts w:ascii="Calibri" w:hAnsi="Calibri"/>
                <w:color w:val="000000"/>
              </w:rPr>
              <w:t xml:space="preserve">Strategia ZIT </w:t>
            </w:r>
            <w:proofErr w:type="spellStart"/>
            <w:r>
              <w:rPr>
                <w:rFonts w:ascii="Calibri" w:hAnsi="Calibri"/>
                <w:color w:val="000000"/>
              </w:rPr>
              <w:t>WrOF</w:t>
            </w:r>
            <w:proofErr w:type="spellEnd"/>
            <w:r>
              <w:rPr>
                <w:rFonts w:ascii="Calibri" w:hAnsi="Calibri"/>
                <w:color w:val="000000"/>
              </w:rPr>
              <w:t>.</w:t>
            </w:r>
          </w:p>
          <w:p w:rsidR="00BA4666" w:rsidRPr="00B27059" w:rsidRDefault="00BA4666" w:rsidP="00BA4666">
            <w:pPr>
              <w:autoSpaceDE w:val="0"/>
              <w:autoSpaceDN w:val="0"/>
              <w:adjustRightInd w:val="0"/>
              <w:spacing w:before="60" w:after="60" w:line="240" w:lineRule="auto"/>
              <w:ind w:left="360"/>
              <w:jc w:val="both"/>
              <w:rPr>
                <w:rFonts w:ascii="Calibri" w:hAnsi="Calibri"/>
                <w:color w:val="000000"/>
              </w:rPr>
            </w:pPr>
          </w:p>
        </w:tc>
      </w:tr>
      <w:tr w:rsidR="00BA4666" w:rsidRPr="00151119" w:rsidTr="006D7C1A">
        <w:tc>
          <w:tcPr>
            <w:tcW w:w="534" w:type="dxa"/>
          </w:tcPr>
          <w:p w:rsidR="00BA4666" w:rsidRPr="00151119" w:rsidRDefault="00BA4666" w:rsidP="00480411">
            <w:pPr>
              <w:autoSpaceDE w:val="0"/>
              <w:autoSpaceDN w:val="0"/>
              <w:adjustRightInd w:val="0"/>
              <w:spacing w:after="0" w:line="240" w:lineRule="auto"/>
              <w:rPr>
                <w:rFonts w:cs="Calibri"/>
                <w:color w:val="000000"/>
              </w:rPr>
            </w:pPr>
            <w:r>
              <w:rPr>
                <w:rFonts w:cs="Calibri"/>
                <w:b/>
                <w:bCs/>
                <w:color w:val="000000"/>
              </w:rPr>
              <w:lastRenderedPageBreak/>
              <w:t>4</w:t>
            </w:r>
            <w:r w:rsidRPr="00151119">
              <w:rPr>
                <w:rFonts w:cs="Calibri"/>
                <w:b/>
                <w:bCs/>
                <w:color w:val="000000"/>
              </w:rPr>
              <w:t xml:space="preserve">. </w:t>
            </w:r>
          </w:p>
        </w:tc>
        <w:tc>
          <w:tcPr>
            <w:tcW w:w="2268" w:type="dxa"/>
          </w:tcPr>
          <w:p w:rsidR="00BA4666" w:rsidRPr="00151119" w:rsidRDefault="00BA466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BA4666" w:rsidRPr="00151119" w:rsidRDefault="00BA4666" w:rsidP="00BA4666">
            <w:pPr>
              <w:autoSpaceDE w:val="0"/>
              <w:autoSpaceDN w:val="0"/>
              <w:adjustRightInd w:val="0"/>
              <w:spacing w:after="0"/>
              <w:jc w:val="both"/>
              <w:rPr>
                <w:rFonts w:cs="Calibri"/>
                <w:color w:val="000000"/>
              </w:rPr>
            </w:pPr>
            <w:r w:rsidRPr="00151119">
              <w:rPr>
                <w:rFonts w:cs="Calibri"/>
                <w:color w:val="000000"/>
              </w:rPr>
              <w:t xml:space="preserve">Przedmiotem konkursu </w:t>
            </w:r>
            <w:r>
              <w:rPr>
                <w:rFonts w:cs="Calibri"/>
                <w:color w:val="000000"/>
              </w:rPr>
              <w:t xml:space="preserve">jest </w:t>
            </w:r>
            <w:r w:rsidRPr="00151119">
              <w:rPr>
                <w:rFonts w:cs="Calibri"/>
                <w:color w:val="000000"/>
              </w:rPr>
              <w:t xml:space="preserve">typ </w:t>
            </w:r>
            <w:r>
              <w:rPr>
                <w:rFonts w:cs="Calibri"/>
                <w:color w:val="000000"/>
              </w:rPr>
              <w:t>p</w:t>
            </w:r>
            <w:r w:rsidRPr="00151119">
              <w:rPr>
                <w:rFonts w:cs="Calibri"/>
                <w:color w:val="000000"/>
              </w:rPr>
              <w:t>rojekt</w:t>
            </w:r>
            <w:r>
              <w:rPr>
                <w:rFonts w:cs="Calibri"/>
                <w:color w:val="000000"/>
              </w:rPr>
              <w:t>u</w:t>
            </w:r>
            <w:r w:rsidRPr="00151119">
              <w:rPr>
                <w:rFonts w:cs="Calibri"/>
                <w:color w:val="000000"/>
              </w:rPr>
              <w:t xml:space="preserve"> </w:t>
            </w:r>
            <w:r>
              <w:rPr>
                <w:rFonts w:cs="Calibri"/>
                <w:color w:val="000000"/>
              </w:rPr>
              <w:t xml:space="preserve">D </w:t>
            </w:r>
            <w:r w:rsidRPr="00151119">
              <w:rPr>
                <w:rFonts w:cs="Calibri"/>
                <w:color w:val="000000"/>
              </w:rPr>
              <w:t>określon</w:t>
            </w:r>
            <w:r>
              <w:rPr>
                <w:rFonts w:cs="Calibri"/>
                <w:color w:val="000000"/>
              </w:rPr>
              <w:t>y</w:t>
            </w:r>
            <w:r w:rsidRPr="00151119">
              <w:rPr>
                <w:rFonts w:cs="Calibri"/>
                <w:color w:val="000000"/>
              </w:rPr>
              <w:t xml:space="preserve"> dla działania 4.</w:t>
            </w:r>
            <w:r>
              <w:rPr>
                <w:rFonts w:cs="Calibri"/>
                <w:color w:val="000000"/>
              </w:rPr>
              <w:t>5 Bezpieczeństwo</w:t>
            </w:r>
            <w:r w:rsidRPr="00151119">
              <w:rPr>
                <w:rFonts w:cs="Calibri"/>
                <w:color w:val="000000"/>
              </w:rPr>
              <w:t xml:space="preserve"> w osi priorytetowej 4 Środowisko i zasoby, tj.:</w:t>
            </w:r>
          </w:p>
          <w:p w:rsidR="00BA4666" w:rsidRPr="00151119" w:rsidRDefault="00BA4666" w:rsidP="00BA4666">
            <w:pPr>
              <w:autoSpaceDE w:val="0"/>
              <w:autoSpaceDN w:val="0"/>
              <w:adjustRightInd w:val="0"/>
              <w:spacing w:after="0"/>
              <w:jc w:val="both"/>
              <w:rPr>
                <w:rFonts w:cs="Calibri"/>
                <w:color w:val="000000"/>
              </w:rPr>
            </w:pPr>
          </w:p>
          <w:p w:rsidR="00BA4666" w:rsidRPr="00BA06EA" w:rsidRDefault="00BA4666" w:rsidP="00BA4666">
            <w:pPr>
              <w:numPr>
                <w:ilvl w:val="0"/>
                <w:numId w:val="27"/>
              </w:numPr>
              <w:autoSpaceDE w:val="0"/>
              <w:autoSpaceDN w:val="0"/>
              <w:adjustRightInd w:val="0"/>
              <w:spacing w:after="0"/>
              <w:contextualSpacing/>
              <w:jc w:val="both"/>
            </w:pPr>
            <w:r w:rsidRPr="00BA06EA">
              <w:rPr>
                <w:rFonts w:cs="Calibri"/>
                <w:color w:val="000000"/>
              </w:rPr>
              <w:t>Projekty dotyczące</w:t>
            </w:r>
            <w:r w:rsidRPr="00BA06EA">
              <w:t xml:space="preserve"> wsparcia jednostek ratowniczych włączonych do Krajowego Systemu Ratowniczo-Gaśniczego (KSRG), m.in.:</w:t>
            </w:r>
          </w:p>
          <w:p w:rsidR="00BA4666" w:rsidRDefault="00BA4666" w:rsidP="00BA4666">
            <w:pPr>
              <w:pStyle w:val="Akapitzlist"/>
              <w:numPr>
                <w:ilvl w:val="0"/>
                <w:numId w:val="26"/>
              </w:numPr>
              <w:autoSpaceDE w:val="0"/>
              <w:autoSpaceDN w:val="0"/>
              <w:adjustRightInd w:val="0"/>
              <w:spacing w:before="0" w:line="276" w:lineRule="auto"/>
              <w:contextualSpacing/>
              <w:jc w:val="both"/>
              <w:rPr>
                <w:rFonts w:asciiTheme="minorHAnsi" w:hAnsiTheme="minorHAnsi"/>
              </w:rPr>
            </w:pPr>
            <w:r w:rsidRPr="00BA06EA">
              <w:rPr>
                <w:rFonts w:asciiTheme="minorHAnsi" w:hAnsiTheme="minorHAnsi"/>
              </w:rPr>
              <w:t>zakup sprzętu do prowadzenia akcji ratowniczych i usuwania skutków zjawisk katastrofalnych lub poważnych awarii.</w:t>
            </w:r>
          </w:p>
          <w:p w:rsidR="00BA4666" w:rsidRPr="00BA06EA" w:rsidRDefault="00BA4666" w:rsidP="00BA4666">
            <w:pPr>
              <w:pStyle w:val="Akapitzlist"/>
              <w:autoSpaceDE w:val="0"/>
              <w:autoSpaceDN w:val="0"/>
              <w:adjustRightInd w:val="0"/>
              <w:spacing w:before="0" w:line="276" w:lineRule="auto"/>
              <w:ind w:left="720"/>
              <w:contextualSpacing/>
              <w:jc w:val="both"/>
              <w:rPr>
                <w:rFonts w:asciiTheme="minorHAnsi" w:hAnsiTheme="minorHAnsi"/>
              </w:rPr>
            </w:pPr>
          </w:p>
          <w:p w:rsidR="00BA4666" w:rsidRDefault="00BA4666" w:rsidP="00BA4666">
            <w:pPr>
              <w:autoSpaceDE w:val="0"/>
              <w:autoSpaceDN w:val="0"/>
              <w:adjustRightInd w:val="0"/>
              <w:spacing w:after="0"/>
              <w:jc w:val="both"/>
            </w:pPr>
            <w:r w:rsidRPr="00BA06EA">
              <w:t>W zakresie jednostek straży pożarnej – wsparcie w ramach RPO udzielane jest dla jednostek Ochotniczej Straży Pożarnej (wsparcie dla jednostek Państwowej Starzy Pożarnej – z poziomu krajowego – w Programie Operacyjnym Infrastruktura i Środowisko).</w:t>
            </w:r>
          </w:p>
          <w:p w:rsidR="00BA4666" w:rsidRPr="00BA06EA" w:rsidRDefault="00BA4666" w:rsidP="00BA4666">
            <w:pPr>
              <w:autoSpaceDE w:val="0"/>
              <w:autoSpaceDN w:val="0"/>
              <w:adjustRightInd w:val="0"/>
              <w:spacing w:after="0"/>
              <w:jc w:val="both"/>
            </w:pPr>
          </w:p>
          <w:p w:rsidR="00BA4666" w:rsidRPr="00C52BEB" w:rsidRDefault="00BA4666" w:rsidP="00BA4666">
            <w:pPr>
              <w:autoSpaceDE w:val="0"/>
              <w:autoSpaceDN w:val="0"/>
              <w:adjustRightInd w:val="0"/>
              <w:jc w:val="both"/>
            </w:pPr>
            <w:r w:rsidRPr="00C52BEB">
              <w:rPr>
                <w:rFonts w:cs="Arial"/>
              </w:rPr>
              <w:t xml:space="preserve">Uzupełniającym elementem wparcia mogą być działania </w:t>
            </w:r>
            <w:r w:rsidRPr="00C52BEB">
              <w:rPr>
                <w:rFonts w:cs="Calibri"/>
                <w:color w:val="000000"/>
              </w:rPr>
              <w:t>związane z podnoszeniem wiedzy i świadomości osób dotkniętych ryzykiem</w:t>
            </w:r>
            <w:r w:rsidRPr="00C52BEB">
              <w:t xml:space="preserve"> </w:t>
            </w:r>
            <w:r w:rsidRPr="00C52BEB">
              <w:rPr>
                <w:rFonts w:cs="Calibri"/>
                <w:color w:val="000000"/>
              </w:rPr>
              <w:t>związanej z udzielaniem pomocy w sytuacji zagrożenia bezpieczeństwa mienia i życia ludzkiego (w ramach mechanizmu finansowania krzyżowego – cross-</w:t>
            </w:r>
            <w:proofErr w:type="spellStart"/>
            <w:r w:rsidRPr="00C52BEB">
              <w:rPr>
                <w:rFonts w:cs="Calibri"/>
                <w:color w:val="000000"/>
              </w:rPr>
              <w:t>financingu</w:t>
            </w:r>
            <w:proofErr w:type="spellEnd"/>
            <w:r w:rsidRPr="00C52BEB">
              <w:rPr>
                <w:rFonts w:cs="Calibri"/>
                <w:color w:val="000000"/>
              </w:rPr>
              <w:t>).</w:t>
            </w:r>
          </w:p>
          <w:p w:rsidR="00BA4666" w:rsidRDefault="00BA4666" w:rsidP="00BA4666">
            <w:pPr>
              <w:pStyle w:val="CM1"/>
              <w:spacing w:before="200" w:after="200"/>
              <w:jc w:val="both"/>
              <w:rPr>
                <w:rFonts w:asciiTheme="minorHAnsi" w:hAnsiTheme="minorHAnsi"/>
                <w:sz w:val="22"/>
                <w:szCs w:val="22"/>
              </w:rPr>
            </w:pPr>
            <w:r w:rsidRPr="009C1BC7">
              <w:rPr>
                <w:rFonts w:asciiTheme="minorHAnsi" w:hAnsiTheme="minorHAnsi"/>
                <w:sz w:val="22"/>
                <w:szCs w:val="22"/>
              </w:rPr>
              <w:t>Kategorią interwencji dla niniejszego konkursu jest kategoria</w:t>
            </w:r>
            <w:r>
              <w:rPr>
                <w:rFonts w:asciiTheme="minorHAnsi" w:hAnsiTheme="minorHAnsi"/>
                <w:sz w:val="22"/>
                <w:szCs w:val="22"/>
              </w:rPr>
              <w:t>:</w:t>
            </w:r>
          </w:p>
          <w:p w:rsidR="00BA4666" w:rsidRDefault="00BA4666" w:rsidP="00BA4666">
            <w:pPr>
              <w:pStyle w:val="CM1"/>
              <w:spacing w:before="200" w:after="200"/>
              <w:jc w:val="both"/>
              <w:rPr>
                <w:rFonts w:asciiTheme="minorHAnsi" w:hAnsiTheme="minorHAnsi" w:cs="EUAlbertina"/>
                <w:color w:val="000000"/>
                <w:sz w:val="22"/>
                <w:szCs w:val="22"/>
              </w:rPr>
            </w:pPr>
            <w:r w:rsidRPr="009C1BC7">
              <w:rPr>
                <w:rFonts w:asciiTheme="minorHAnsi" w:hAnsiTheme="minorHAnsi" w:cs="EUAlbertina"/>
                <w:color w:val="000000"/>
                <w:sz w:val="22"/>
                <w:szCs w:val="22"/>
              </w:rPr>
              <w:t>087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r>
              <w:rPr>
                <w:rFonts w:asciiTheme="minorHAnsi" w:hAnsiTheme="minorHAnsi" w:cs="EUAlbertina"/>
                <w:color w:val="000000"/>
                <w:sz w:val="22"/>
                <w:szCs w:val="22"/>
              </w:rPr>
              <w:t>.</w:t>
            </w:r>
          </w:p>
          <w:p w:rsidR="00BA4666" w:rsidRPr="007028F2" w:rsidRDefault="00BA4666" w:rsidP="00BA4666">
            <w:pPr>
              <w:pStyle w:val="CM3"/>
              <w:spacing w:before="60" w:after="60"/>
              <w:jc w:val="both"/>
              <w:rPr>
                <w:rFonts w:asciiTheme="minorHAnsi" w:hAnsiTheme="minorHAnsi"/>
                <w:sz w:val="22"/>
                <w:szCs w:val="22"/>
              </w:rPr>
            </w:pPr>
            <w:r w:rsidRPr="007028F2">
              <w:rPr>
                <w:rFonts w:asciiTheme="minorHAnsi" w:hAnsiTheme="minorHAnsi" w:cs="EUAlbertina"/>
                <w:color w:val="000000"/>
                <w:sz w:val="22"/>
                <w:szCs w:val="22"/>
              </w:rPr>
              <w:t>101</w:t>
            </w:r>
            <w:r>
              <w:rPr>
                <w:rFonts w:asciiTheme="minorHAnsi" w:hAnsiTheme="minorHAnsi" w:cs="EUAlbertina"/>
                <w:color w:val="000000"/>
                <w:sz w:val="22"/>
                <w:szCs w:val="22"/>
              </w:rPr>
              <w:t xml:space="preserve"> </w:t>
            </w:r>
            <w:r w:rsidRPr="007028F2">
              <w:rPr>
                <w:rFonts w:asciiTheme="minorHAnsi" w:hAnsiTheme="minorHAnsi" w:cs="EUAlbertina"/>
                <w:color w:val="000000"/>
                <w:sz w:val="22"/>
                <w:szCs w:val="22"/>
              </w:rPr>
              <w:t>Finansowanie krzyżowe w ramach EFRR (wsparcie dla przedsięwzięć typowych dla EFS, koniecznych dla zadowalającego wdrożenia części przedsięwzięć związanej bezpośrednio z EFRR).</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r w:rsidR="0089692C">
              <w:rPr>
                <w:rFonts w:cs="Calibri"/>
                <w:color w:val="000000"/>
              </w:rPr>
              <w:t xml:space="preserve">, realizujących projekty na terenie ZIT </w:t>
            </w:r>
            <w:proofErr w:type="spellStart"/>
            <w:r w:rsidR="00282BE1">
              <w:rPr>
                <w:rFonts w:cs="Calibri"/>
                <w:color w:val="000000"/>
              </w:rPr>
              <w:t>WrOF</w:t>
            </w:r>
            <w:proofErr w:type="spellEnd"/>
            <w:r w:rsidR="00CA6EA5">
              <w:rPr>
                <w:rFonts w:cs="Calibri"/>
                <w:color w:val="000000"/>
              </w:rPr>
              <w:t>:</w:t>
            </w:r>
          </w:p>
          <w:p w:rsidR="00BA4666" w:rsidRPr="00C52BEB" w:rsidRDefault="00BA4666" w:rsidP="00BA4666">
            <w:pPr>
              <w:numPr>
                <w:ilvl w:val="0"/>
                <w:numId w:val="20"/>
              </w:numPr>
              <w:autoSpaceDE w:val="0"/>
              <w:autoSpaceDN w:val="0"/>
              <w:adjustRightInd w:val="0"/>
              <w:spacing w:after="0"/>
              <w:rPr>
                <w:rFonts w:ascii="Calibri" w:hAnsi="Calibri" w:cs="Calibri"/>
                <w:color w:val="000000"/>
              </w:rPr>
            </w:pPr>
            <w:r w:rsidRPr="00C52BEB">
              <w:rPr>
                <w:rFonts w:ascii="Calibri" w:hAnsi="Calibri" w:cs="Calibri"/>
                <w:color w:val="000000"/>
              </w:rPr>
              <w:t xml:space="preserve">jednostki samorządu terytorialnego, ich związki i stowarzyszenia; </w:t>
            </w:r>
          </w:p>
          <w:p w:rsidR="00BA4666" w:rsidRPr="00C52BEB" w:rsidRDefault="00BA4666" w:rsidP="00BA4666">
            <w:pPr>
              <w:numPr>
                <w:ilvl w:val="0"/>
                <w:numId w:val="20"/>
              </w:numPr>
              <w:autoSpaceDE w:val="0"/>
              <w:autoSpaceDN w:val="0"/>
              <w:adjustRightInd w:val="0"/>
              <w:spacing w:after="0"/>
              <w:rPr>
                <w:rFonts w:ascii="Calibri" w:hAnsi="Calibri" w:cs="Calibri"/>
                <w:color w:val="000000"/>
              </w:rPr>
            </w:pPr>
            <w:r w:rsidRPr="00C52BEB">
              <w:rPr>
                <w:rFonts w:ascii="Calibri" w:hAnsi="Calibri" w:cs="Calibri"/>
                <w:color w:val="000000"/>
              </w:rPr>
              <w:t xml:space="preserve">jednostki podległe </w:t>
            </w:r>
            <w:proofErr w:type="spellStart"/>
            <w:r w:rsidRPr="00C52BEB">
              <w:rPr>
                <w:rFonts w:ascii="Calibri" w:hAnsi="Calibri" w:cs="Calibri"/>
                <w:color w:val="000000"/>
              </w:rPr>
              <w:t>jst</w:t>
            </w:r>
            <w:proofErr w:type="spellEnd"/>
            <w:r w:rsidRPr="00C52BEB">
              <w:rPr>
                <w:rFonts w:ascii="Calibri" w:hAnsi="Calibri" w:cs="Calibri"/>
                <w:color w:val="000000"/>
              </w:rPr>
              <w:t xml:space="preserve">, w tym jednostki organizacyjne </w:t>
            </w:r>
            <w:proofErr w:type="spellStart"/>
            <w:r w:rsidRPr="00C52BEB">
              <w:rPr>
                <w:rFonts w:ascii="Calibri" w:hAnsi="Calibri" w:cs="Calibri"/>
                <w:color w:val="000000"/>
              </w:rPr>
              <w:t>jst</w:t>
            </w:r>
            <w:proofErr w:type="spellEnd"/>
            <w:r w:rsidRPr="00C52BEB">
              <w:rPr>
                <w:rFonts w:ascii="Calibri" w:hAnsi="Calibri" w:cs="Calibri"/>
                <w:color w:val="000000"/>
              </w:rPr>
              <w:t xml:space="preserve">; </w:t>
            </w:r>
          </w:p>
          <w:p w:rsidR="00BA4666" w:rsidRPr="005B1D28" w:rsidRDefault="00BA4666" w:rsidP="00BA4666">
            <w:pPr>
              <w:numPr>
                <w:ilvl w:val="0"/>
                <w:numId w:val="20"/>
              </w:numPr>
              <w:autoSpaceDE w:val="0"/>
              <w:autoSpaceDN w:val="0"/>
              <w:adjustRightInd w:val="0"/>
              <w:spacing w:after="0"/>
              <w:rPr>
                <w:rFonts w:ascii="Calibri" w:hAnsi="Calibri" w:cs="Calibri"/>
                <w:color w:val="000000"/>
              </w:rPr>
            </w:pPr>
            <w:r w:rsidRPr="005B1D28">
              <w:rPr>
                <w:rFonts w:ascii="Calibri" w:hAnsi="Calibri" w:cs="Calibri"/>
                <w:color w:val="000000"/>
              </w:rPr>
              <w:t xml:space="preserve">administracja rządowa; </w:t>
            </w:r>
          </w:p>
          <w:p w:rsidR="009D3B9B" w:rsidRPr="009D3B9B" w:rsidRDefault="00BA4666" w:rsidP="00BA4666">
            <w:pPr>
              <w:pStyle w:val="Default"/>
              <w:numPr>
                <w:ilvl w:val="0"/>
                <w:numId w:val="20"/>
              </w:numPr>
              <w:rPr>
                <w:rFonts w:eastAsia="TTE1ABE920t00" w:cs="Arial"/>
              </w:rPr>
            </w:pPr>
            <w:r w:rsidRPr="005B1D28">
              <w:rPr>
                <w:sz w:val="22"/>
                <w:szCs w:val="22"/>
              </w:rPr>
              <w:t>organizacje pozarządowe.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643AB6" w:rsidRDefault="00D125BA"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 xml:space="preserve">lokacja przeznaczona na konkurs </w:t>
            </w:r>
            <w:r w:rsidR="00CA6EA5" w:rsidRPr="00357146">
              <w:rPr>
                <w:rFonts w:ascii="Calibri" w:eastAsia="Droid Sans Fallback" w:hAnsi="Calibri" w:cs="Calibri"/>
                <w:color w:val="00000A"/>
              </w:rPr>
              <w:t xml:space="preserve">wynosi </w:t>
            </w:r>
            <w:r w:rsidR="00295D09" w:rsidRPr="00166B28">
              <w:rPr>
                <w:rFonts w:cs="Calibri"/>
                <w:b/>
              </w:rPr>
              <w:t> 2</w:t>
            </w:r>
            <w:r w:rsidR="00BA4666">
              <w:rPr>
                <w:rFonts w:cs="Calibri"/>
                <w:b/>
              </w:rPr>
              <w:t>58</w:t>
            </w:r>
            <w:r w:rsidR="00295D09" w:rsidRPr="00166B28">
              <w:rPr>
                <w:rFonts w:cs="Calibri"/>
                <w:b/>
              </w:rPr>
              <w:t xml:space="preserve"> </w:t>
            </w:r>
            <w:r w:rsidR="00BA4666">
              <w:rPr>
                <w:rFonts w:cs="Calibri"/>
                <w:b/>
              </w:rPr>
              <w:t>5</w:t>
            </w:r>
            <w:r w:rsidR="00295D09" w:rsidRPr="00166B28">
              <w:rPr>
                <w:rFonts w:cs="Calibri"/>
                <w:b/>
              </w:rPr>
              <w:t>00 Euro</w:t>
            </w:r>
            <w:r w:rsidR="00295D09" w:rsidRPr="00166B28">
              <w:rPr>
                <w:rFonts w:eastAsia="Droid Sans Fallback" w:cs="Calibri"/>
                <w:b/>
              </w:rPr>
              <w:t xml:space="preserve">, tj. </w:t>
            </w:r>
            <w:r w:rsidR="00BA4666">
              <w:rPr>
                <w:rFonts w:cs="Helvetica"/>
                <w:b/>
                <w:shd w:val="clear" w:color="auto" w:fill="FFFFFF"/>
              </w:rPr>
              <w:t>1</w:t>
            </w:r>
            <w:r w:rsidR="00295D09">
              <w:rPr>
                <w:rFonts w:cs="Helvetica"/>
                <w:b/>
                <w:shd w:val="clear" w:color="auto" w:fill="FFFFFF"/>
              </w:rPr>
              <w:t> </w:t>
            </w:r>
            <w:r w:rsidR="00BA4666">
              <w:rPr>
                <w:rFonts w:cs="Helvetica"/>
                <w:b/>
                <w:shd w:val="clear" w:color="auto" w:fill="FFFFFF"/>
              </w:rPr>
              <w:t>134</w:t>
            </w:r>
            <w:r w:rsidR="00295D09">
              <w:rPr>
                <w:rFonts w:cs="Helvetica"/>
                <w:b/>
                <w:shd w:val="clear" w:color="auto" w:fill="FFFFFF"/>
              </w:rPr>
              <w:t xml:space="preserve"> </w:t>
            </w:r>
            <w:r w:rsidR="00BA4666">
              <w:rPr>
                <w:rFonts w:cs="Helvetica"/>
                <w:b/>
                <w:shd w:val="clear" w:color="auto" w:fill="FFFFFF"/>
              </w:rPr>
              <w:t>298</w:t>
            </w:r>
            <w:r w:rsidR="00295D09" w:rsidRPr="00166B28">
              <w:rPr>
                <w:rFonts w:eastAsia="Droid Sans Fallback" w:cs="Calibri"/>
                <w:b/>
              </w:rPr>
              <w:t xml:space="preserve"> PLN</w:t>
            </w:r>
          </w:p>
          <w:p w:rsidR="00CA6EA5" w:rsidRPr="00643AB6" w:rsidRDefault="00CA6EA5" w:rsidP="00480411">
            <w:pPr>
              <w:autoSpaceDE w:val="0"/>
              <w:autoSpaceDN w:val="0"/>
              <w:adjustRightInd w:val="0"/>
              <w:spacing w:after="0" w:line="240" w:lineRule="auto"/>
              <w:jc w:val="both"/>
              <w:rPr>
                <w:rFonts w:cs="Calibri"/>
                <w:color w:val="000000"/>
              </w:rPr>
            </w:pPr>
          </w:p>
          <w:p w:rsidR="00BA4666" w:rsidRPr="00B27059" w:rsidRDefault="00BA4666" w:rsidP="00BA4666">
            <w:pPr>
              <w:autoSpaceDE w:val="0"/>
              <w:autoSpaceDN w:val="0"/>
              <w:adjustRightInd w:val="0"/>
              <w:spacing w:after="0" w:line="240" w:lineRule="auto"/>
              <w:jc w:val="both"/>
              <w:rPr>
                <w:rFonts w:cs="MS Sans Serif"/>
              </w:rPr>
            </w:pPr>
            <w:r w:rsidRPr="00B27059">
              <w:rPr>
                <w:rFonts w:cs="MS Sans Serif"/>
              </w:rPr>
              <w:t xml:space="preserve">Alokacja przeliczona po kursie Europejskiego Banku Centralnego (EBC) obowiązującym w </w:t>
            </w:r>
            <w:r>
              <w:rPr>
                <w:rFonts w:cs="MS Sans Serif"/>
              </w:rPr>
              <w:t>maju</w:t>
            </w:r>
            <w:r w:rsidRPr="00B27059">
              <w:rPr>
                <w:rFonts w:cs="MS Sans Serif"/>
              </w:rPr>
              <w:t xml:space="preserve"> 2016  r</w:t>
            </w:r>
            <w:r w:rsidRPr="009C1BC7">
              <w:rPr>
                <w:rFonts w:cs="MS Sans Serif"/>
              </w:rPr>
              <w:t>., 1 euro = 4,3880 PLN.</w:t>
            </w:r>
            <w:r w:rsidRPr="00B27059">
              <w:rPr>
                <w:rFonts w:cs="MS Sans Serif"/>
              </w:rPr>
              <w:t xml:space="preserve"> </w:t>
            </w:r>
          </w:p>
          <w:p w:rsidR="00BA4666" w:rsidRPr="00B27059" w:rsidRDefault="00BA4666" w:rsidP="00BA4666">
            <w:pPr>
              <w:autoSpaceDE w:val="0"/>
              <w:autoSpaceDN w:val="0"/>
              <w:adjustRightInd w:val="0"/>
              <w:spacing w:after="0" w:line="240" w:lineRule="auto"/>
              <w:jc w:val="both"/>
              <w:rPr>
                <w:rFonts w:cs="MS Sans Serif"/>
              </w:rPr>
            </w:pPr>
          </w:p>
          <w:p w:rsidR="00BA4666" w:rsidRPr="00B27059" w:rsidRDefault="00BA4666" w:rsidP="00BA4666">
            <w:pPr>
              <w:spacing w:after="0" w:line="240" w:lineRule="auto"/>
              <w:jc w:val="both"/>
            </w:pPr>
            <w:r w:rsidRPr="00B27059">
              <w:t>Ze względu na kurs euro limit dostępnych środków może ulec zmianie. Z tego powodu dokładna kwota dofinansowania zostanie określona na etapie zatwierdz</w:t>
            </w:r>
            <w:r>
              <w:t>ania Listy ocenionych projektów</w:t>
            </w:r>
            <w:r w:rsidRPr="00B27059">
              <w:t>.</w:t>
            </w:r>
          </w:p>
          <w:p w:rsidR="00984533" w:rsidRPr="00151119" w:rsidRDefault="00984533" w:rsidP="00480411">
            <w:pPr>
              <w:autoSpaceDE w:val="0"/>
              <w:autoSpaceDN w:val="0"/>
              <w:adjustRightInd w:val="0"/>
              <w:spacing w:after="0" w:line="240" w:lineRule="auto"/>
              <w:jc w:val="both"/>
              <w:rPr>
                <w:rFonts w:cs="Calibri"/>
                <w:color w:val="000000"/>
              </w:rPr>
            </w:pPr>
          </w:p>
        </w:tc>
      </w:tr>
      <w:tr w:rsidR="0089692C" w:rsidRPr="00151119" w:rsidTr="006D7C1A">
        <w:tc>
          <w:tcPr>
            <w:tcW w:w="534" w:type="dxa"/>
          </w:tcPr>
          <w:p w:rsidR="0089692C" w:rsidRPr="00151119" w:rsidRDefault="0089692C"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89692C" w:rsidRPr="004D3634" w:rsidRDefault="0089692C"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89692C" w:rsidRPr="00B27059" w:rsidRDefault="0089692C" w:rsidP="00282BE1">
            <w:pPr>
              <w:spacing w:before="120" w:after="120" w:line="240" w:lineRule="auto"/>
              <w:jc w:val="both"/>
              <w:rPr>
                <w:rFonts w:cs="Arial"/>
              </w:rPr>
            </w:pPr>
            <w:r w:rsidRPr="00B27059">
              <w:rPr>
                <w:rFonts w:cs="Arial"/>
              </w:rPr>
              <w:t>Minimalna wartość</w:t>
            </w:r>
            <w:r w:rsidRPr="00B27059">
              <w:t xml:space="preserve"> </w:t>
            </w:r>
            <w:r w:rsidRPr="00B27059">
              <w:rPr>
                <w:rFonts w:cs="Arial"/>
              </w:rPr>
              <w:t xml:space="preserve">wydatków kwalifikowalnych projektu: </w:t>
            </w:r>
            <w:r>
              <w:rPr>
                <w:rFonts w:cs="Arial"/>
              </w:rPr>
              <w:t>10</w:t>
            </w:r>
            <w:r w:rsidRPr="00B27059">
              <w:rPr>
                <w:rFonts w:cs="Arial"/>
              </w:rPr>
              <w:t>0 tys. PLN</w:t>
            </w:r>
          </w:p>
          <w:p w:rsidR="0089692C" w:rsidRPr="00B27059" w:rsidRDefault="0089692C" w:rsidP="00282BE1">
            <w:pPr>
              <w:spacing w:before="120" w:after="120" w:line="240" w:lineRule="auto"/>
              <w:jc w:val="both"/>
              <w:rPr>
                <w:rFonts w:cs="Arial"/>
              </w:rPr>
            </w:pPr>
          </w:p>
        </w:tc>
      </w:tr>
      <w:tr w:rsidR="00BA4666" w:rsidRPr="00151119" w:rsidTr="006D7C1A">
        <w:tc>
          <w:tcPr>
            <w:tcW w:w="534" w:type="dxa"/>
          </w:tcPr>
          <w:p w:rsidR="00BA4666" w:rsidRPr="00151119" w:rsidRDefault="00BA4666"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BA4666" w:rsidRPr="00151119" w:rsidRDefault="00BA4666"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BA4666" w:rsidRPr="00AB5956" w:rsidRDefault="00BA4666" w:rsidP="00BA4666">
            <w:pPr>
              <w:autoSpaceDE w:val="0"/>
              <w:autoSpaceDN w:val="0"/>
              <w:adjustRightInd w:val="0"/>
              <w:spacing w:after="0" w:line="240" w:lineRule="auto"/>
              <w:jc w:val="both"/>
              <w:rPr>
                <w:rFonts w:cs="Arial"/>
              </w:rPr>
            </w:pPr>
            <w:r>
              <w:rPr>
                <w:bCs/>
              </w:rPr>
              <w:t>Nie dotyczy.</w:t>
            </w:r>
          </w:p>
        </w:tc>
      </w:tr>
      <w:tr w:rsidR="00BA4666" w:rsidRPr="00151119" w:rsidTr="00600EB8">
        <w:tc>
          <w:tcPr>
            <w:tcW w:w="534" w:type="dxa"/>
          </w:tcPr>
          <w:p w:rsidR="00BA4666" w:rsidRPr="008E5657" w:rsidRDefault="00BA4666"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BA4666" w:rsidRPr="00D755E9" w:rsidRDefault="00BA4666"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BA4666" w:rsidRPr="008E5657" w:rsidRDefault="00BA4666"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BA4666" w:rsidRPr="00600EB8" w:rsidRDefault="00BA4666" w:rsidP="00BA4666">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BA4666" w:rsidRPr="00C22C74" w:rsidRDefault="00BA4666" w:rsidP="00BA4666">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BA4666" w:rsidRPr="00C22C74" w:rsidRDefault="00BA4666" w:rsidP="00BA4666">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BA4666" w:rsidRPr="00C22C74" w:rsidRDefault="00BA4666" w:rsidP="00BA4666">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BA4666" w:rsidRPr="00C22C74" w:rsidRDefault="00BA4666" w:rsidP="00BA4666">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BA4666" w:rsidRPr="00C22C74" w:rsidRDefault="00BA4666" w:rsidP="00BA4666">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BA4666" w:rsidRPr="00C22C74" w:rsidRDefault="00BA4666" w:rsidP="00BA4666">
            <w:pPr>
              <w:numPr>
                <w:ilvl w:val="0"/>
                <w:numId w:val="11"/>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BA4666" w:rsidRPr="00CA3AEF" w:rsidRDefault="00BA4666" w:rsidP="00BA4666">
            <w:pPr>
              <w:tabs>
                <w:tab w:val="left" w:pos="459"/>
              </w:tabs>
              <w:spacing w:before="40" w:after="40" w:line="240" w:lineRule="auto"/>
              <w:jc w:val="both"/>
              <w:rPr>
                <w:rFonts w:cs="Arial"/>
              </w:rPr>
            </w:pPr>
            <w:r w:rsidRPr="00CA3AEF">
              <w:rPr>
                <w:rFonts w:cs="Arial"/>
              </w:rPr>
              <w:t>Co do zasady w przypadku działania 4.</w:t>
            </w:r>
            <w:r>
              <w:rPr>
                <w:rFonts w:cs="Arial"/>
              </w:rPr>
              <w:t>5</w:t>
            </w:r>
            <w:r w:rsidRPr="00CA3AEF">
              <w:rPr>
                <w:rFonts w:cs="Arial"/>
              </w:rPr>
              <w:t xml:space="preserve"> </w:t>
            </w:r>
            <w:r>
              <w:rPr>
                <w:rFonts w:cs="Arial"/>
              </w:rPr>
              <w:t xml:space="preserve">(typ </w:t>
            </w:r>
            <w:r w:rsidRPr="00CA3AEF">
              <w:rPr>
                <w:rFonts w:cs="Arial"/>
              </w:rPr>
              <w:t xml:space="preserve">D) nie ma przesłanek do wystąpienia pomocy publicznej. </w:t>
            </w:r>
          </w:p>
          <w:p w:rsidR="00BA4666" w:rsidRPr="00CA3AEF" w:rsidRDefault="00BA4666" w:rsidP="00BA4666">
            <w:pPr>
              <w:tabs>
                <w:tab w:val="left" w:pos="459"/>
              </w:tabs>
              <w:spacing w:before="40" w:after="40" w:line="240" w:lineRule="auto"/>
              <w:jc w:val="both"/>
              <w:rPr>
                <w:rFonts w:cs="Arial"/>
              </w:rPr>
            </w:pPr>
            <w:r w:rsidRPr="00CA3AEF">
              <w:rPr>
                <w:rFonts w:cs="Arial"/>
              </w:rPr>
              <w:t xml:space="preserve">Jeżeli przy realizacji projektu zakłada się występowanie w projekcie zakresu/elementów noszących znamiona pomocy publicznej, to w takiej sytuacji istnieje </w:t>
            </w:r>
            <w:r w:rsidRPr="00CA3AEF">
              <w:t xml:space="preserve">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 działalności dot. ochrony </w:t>
            </w:r>
            <w:r>
              <w:t>przeciwpożarowej</w:t>
            </w:r>
            <w:r w:rsidRPr="00CA3AEF">
              <w:t xml:space="preserve">). </w:t>
            </w:r>
          </w:p>
          <w:p w:rsidR="00BA4666" w:rsidRPr="00CA3AEF" w:rsidRDefault="00BA4666" w:rsidP="00BA4666">
            <w:pPr>
              <w:spacing w:before="120" w:after="120" w:line="240" w:lineRule="auto"/>
              <w:jc w:val="both"/>
            </w:pPr>
            <w:r w:rsidRPr="00CA3AEF">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BA4666" w:rsidRPr="00CA3AEF" w:rsidRDefault="00BA4666" w:rsidP="00BA4666">
            <w:pPr>
              <w:spacing w:before="120" w:after="120" w:line="240" w:lineRule="auto"/>
              <w:jc w:val="both"/>
            </w:pPr>
            <w:r w:rsidRPr="00CA3AEF">
              <w:t xml:space="preserve">W powyższym przypadku należy pamiętać o konieczności prowadzenia rozdzielnej rachunkowości dla działalności gospodarczej i niegospodarczej – przez </w:t>
            </w:r>
            <w:r w:rsidRPr="00CA3AEF">
              <w:lastRenderedPageBreak/>
              <w:t xml:space="preserve">cały okres realizacji projektu i okres trwałości. </w:t>
            </w:r>
          </w:p>
          <w:p w:rsidR="00BA4666" w:rsidRPr="00CA3AEF" w:rsidRDefault="00BA4666" w:rsidP="00BA4666">
            <w:pPr>
              <w:spacing w:before="120" w:after="120" w:line="240" w:lineRule="auto"/>
              <w:jc w:val="both"/>
            </w:pPr>
            <w:r w:rsidRPr="00CA3AEF">
              <w:rPr>
                <w:rFonts w:cs="Arial"/>
              </w:rPr>
              <w:t>Konsekwencją niedochowania powyższych warunków w okresie trwałości projektu może być częściowy lub całkowity zwrot dofinansowania.</w:t>
            </w:r>
          </w:p>
          <w:p w:rsidR="00BA4666" w:rsidRDefault="00BA4666" w:rsidP="00BA4666">
            <w:pPr>
              <w:spacing w:before="120" w:after="120" w:line="240" w:lineRule="auto"/>
              <w:jc w:val="both"/>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 xml:space="preserve">występowania pomocy publicznej </w:t>
            </w:r>
            <w:r w:rsidRPr="00600EB8">
              <w:t xml:space="preserve">dopuszcza się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BA4666" w:rsidRPr="005D6BBB" w:rsidRDefault="00BA4666" w:rsidP="00BA4666">
            <w:pPr>
              <w:shd w:val="clear" w:color="auto" w:fill="FFFFFF" w:themeFill="background1"/>
              <w:rPr>
                <w:rFonts w:cs="Arial"/>
              </w:rPr>
            </w:pPr>
            <w:r w:rsidRPr="005D6BBB">
              <w:rPr>
                <w:rFonts w:cs="Arial"/>
              </w:rPr>
              <w:t xml:space="preserve">Przy pomocy de </w:t>
            </w:r>
            <w:proofErr w:type="spellStart"/>
            <w:r w:rsidRPr="005D6BBB">
              <w:rPr>
                <w:rFonts w:cs="Arial"/>
              </w:rPr>
              <w:t>minimis</w:t>
            </w:r>
            <w:proofErr w:type="spellEnd"/>
            <w:r w:rsidRPr="005D6BBB">
              <w:rPr>
                <w:rFonts w:cs="Arial"/>
              </w:rPr>
              <w:t xml:space="preserve"> – nie obowiązuje efekt zachęty.</w:t>
            </w:r>
          </w:p>
          <w:p w:rsidR="00BA4666" w:rsidRPr="00600EB8" w:rsidRDefault="00BA4666" w:rsidP="00BA4666">
            <w:pPr>
              <w:spacing w:before="120" w:after="120" w:line="240" w:lineRule="auto"/>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DC6AC8">
            <w:pPr>
              <w:pStyle w:val="Akapitzlist"/>
              <w:numPr>
                <w:ilvl w:val="0"/>
                <w:numId w:val="10"/>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DC6AC8">
            <w:pPr>
              <w:pStyle w:val="Akapitzlist"/>
              <w:numPr>
                <w:ilvl w:val="0"/>
                <w:numId w:val="10"/>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DC6AC8" w:rsidRPr="00151119" w:rsidTr="006D7C1A">
        <w:tc>
          <w:tcPr>
            <w:tcW w:w="534" w:type="dxa"/>
          </w:tcPr>
          <w:p w:rsidR="00DC6AC8" w:rsidRPr="00151119" w:rsidRDefault="00DC6AC8"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DC6AC8" w:rsidRPr="00151119" w:rsidRDefault="00DC6AC8"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DC6AC8" w:rsidRPr="00B27059" w:rsidRDefault="00DC6AC8" w:rsidP="009E7FC9">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Pr="00151119">
              <w:t>Luka finansowa w projektach nieobjętych pomocą publiczną.</w:t>
            </w:r>
          </w:p>
          <w:p w:rsidR="00DC6AC8" w:rsidRPr="00B27059" w:rsidRDefault="00DC6AC8" w:rsidP="009E7FC9">
            <w:pPr>
              <w:autoSpaceDE w:val="0"/>
              <w:autoSpaceDN w:val="0"/>
              <w:adjustRightInd w:val="0"/>
              <w:spacing w:after="0" w:line="240" w:lineRule="auto"/>
              <w:rPr>
                <w:rFonts w:cs="Calibri"/>
                <w:color w:val="000000"/>
              </w:rPr>
            </w:pPr>
          </w:p>
        </w:tc>
      </w:tr>
      <w:tr w:rsidR="00BA4666" w:rsidRPr="00151119" w:rsidTr="006D7C1A">
        <w:tc>
          <w:tcPr>
            <w:tcW w:w="534" w:type="dxa"/>
          </w:tcPr>
          <w:p w:rsidR="00BA4666" w:rsidRPr="00151119" w:rsidRDefault="00BA4666"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BA4666" w:rsidRDefault="00BA4666" w:rsidP="0047715D">
            <w:pPr>
              <w:pStyle w:val="Default"/>
              <w:rPr>
                <w:rFonts w:asciiTheme="minorHAnsi" w:hAnsiTheme="minorHAnsi"/>
                <w:b/>
                <w:bCs/>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BA4666" w:rsidRPr="0047715D" w:rsidRDefault="00BA4666" w:rsidP="0047715D">
            <w:pPr>
              <w:pStyle w:val="Default"/>
              <w:rPr>
                <w:rFonts w:asciiTheme="minorHAnsi" w:hAnsiTheme="minorHAnsi"/>
                <w:sz w:val="22"/>
                <w:szCs w:val="22"/>
              </w:rPr>
            </w:pPr>
          </w:p>
        </w:tc>
        <w:tc>
          <w:tcPr>
            <w:tcW w:w="7494" w:type="dxa"/>
          </w:tcPr>
          <w:p w:rsidR="00BA4666" w:rsidRPr="00263BF7" w:rsidRDefault="00BA4666" w:rsidP="00BA4666">
            <w:pPr>
              <w:pStyle w:val="Default"/>
              <w:jc w:val="both"/>
              <w:rPr>
                <w:color w:val="auto"/>
                <w:sz w:val="22"/>
                <w:szCs w:val="22"/>
              </w:rPr>
            </w:pPr>
            <w:r w:rsidRPr="00263BF7">
              <w:rPr>
                <w:color w:val="auto"/>
                <w:sz w:val="22"/>
                <w:szCs w:val="22"/>
              </w:rPr>
              <w:t xml:space="preserve">Dofinansowanie UE na poziomie projektu: </w:t>
            </w:r>
          </w:p>
          <w:p w:rsidR="00BA4666" w:rsidRPr="00263BF7" w:rsidRDefault="00BA4666" w:rsidP="00BA4666">
            <w:pPr>
              <w:pStyle w:val="Default"/>
              <w:jc w:val="both"/>
              <w:rPr>
                <w:color w:val="auto"/>
                <w:sz w:val="22"/>
                <w:szCs w:val="22"/>
              </w:rPr>
            </w:pPr>
          </w:p>
          <w:p w:rsidR="00BA4666" w:rsidRPr="00263BF7" w:rsidRDefault="00BA4666" w:rsidP="00BA4666">
            <w:pPr>
              <w:pStyle w:val="Default"/>
              <w:numPr>
                <w:ilvl w:val="0"/>
                <w:numId w:val="12"/>
              </w:numPr>
              <w:ind w:left="317" w:hanging="284"/>
              <w:jc w:val="both"/>
              <w:rPr>
                <w:color w:val="auto"/>
                <w:sz w:val="22"/>
                <w:szCs w:val="22"/>
              </w:rPr>
            </w:pPr>
            <w:r w:rsidRPr="00263BF7">
              <w:rPr>
                <w:color w:val="auto"/>
                <w:sz w:val="22"/>
                <w:szCs w:val="22"/>
              </w:rPr>
              <w:t xml:space="preserve">w przypadku projektu nieobjętego pomocą publiczną – maksymalnie 85% kosztów kwalifikowalnych; </w:t>
            </w:r>
          </w:p>
          <w:p w:rsidR="00BA4666" w:rsidRPr="00263BF7" w:rsidRDefault="00BA4666" w:rsidP="00BA4666">
            <w:pPr>
              <w:pStyle w:val="Default"/>
              <w:ind w:left="317" w:hanging="284"/>
              <w:rPr>
                <w:color w:val="auto"/>
                <w:sz w:val="22"/>
                <w:szCs w:val="22"/>
              </w:rPr>
            </w:pPr>
          </w:p>
          <w:p w:rsidR="00BA4666" w:rsidRPr="00263BF7" w:rsidRDefault="00BA4666" w:rsidP="00BA4666">
            <w:pPr>
              <w:pStyle w:val="Default"/>
              <w:numPr>
                <w:ilvl w:val="0"/>
                <w:numId w:val="12"/>
              </w:numPr>
              <w:ind w:left="317"/>
              <w:jc w:val="both"/>
              <w:rPr>
                <w:rFonts w:cs="Arial"/>
                <w:color w:val="auto"/>
                <w:sz w:val="22"/>
                <w:szCs w:val="22"/>
              </w:rPr>
            </w:pPr>
            <w:r w:rsidRPr="00263BF7">
              <w:rPr>
                <w:color w:val="auto"/>
                <w:sz w:val="22"/>
                <w:szCs w:val="22"/>
              </w:rPr>
              <w:t xml:space="preserve">W przypadku projektu objętego pomocą </w:t>
            </w:r>
            <w:r w:rsidRPr="00263BF7">
              <w:rPr>
                <w:i/>
                <w:color w:val="auto"/>
                <w:sz w:val="22"/>
                <w:szCs w:val="22"/>
              </w:rPr>
              <w:t xml:space="preserve">de </w:t>
            </w:r>
            <w:proofErr w:type="spellStart"/>
            <w:r w:rsidRPr="00263BF7">
              <w:rPr>
                <w:i/>
                <w:color w:val="auto"/>
                <w:sz w:val="22"/>
                <w:szCs w:val="22"/>
              </w:rPr>
              <w:t>minimis</w:t>
            </w:r>
            <w:proofErr w:type="spellEnd"/>
            <w:r w:rsidRPr="00263BF7">
              <w:rPr>
                <w:color w:val="auto"/>
                <w:sz w:val="22"/>
                <w:szCs w:val="22"/>
              </w:rPr>
              <w:t xml:space="preserve"> – maksymalnie 8</w:t>
            </w:r>
            <w:r>
              <w:rPr>
                <w:color w:val="auto"/>
                <w:sz w:val="22"/>
                <w:szCs w:val="22"/>
              </w:rPr>
              <w:t>5</w:t>
            </w:r>
            <w:r w:rsidRPr="00263BF7">
              <w:rPr>
                <w:color w:val="auto"/>
                <w:sz w:val="22"/>
                <w:szCs w:val="22"/>
              </w:rPr>
              <w:t xml:space="preserve"> % kosztów kwalifikowalnych.</w:t>
            </w:r>
          </w:p>
          <w:p w:rsidR="00BA4666" w:rsidRPr="00263BF7" w:rsidRDefault="00BA4666" w:rsidP="00BA4666">
            <w:pPr>
              <w:ind w:left="317"/>
              <w:contextualSpacing/>
              <w:jc w:val="both"/>
            </w:pPr>
          </w:p>
          <w:p w:rsidR="00BA4666" w:rsidRPr="00263BF7" w:rsidRDefault="00BA4666" w:rsidP="00BA4666">
            <w:pPr>
              <w:contextualSpacing/>
              <w:jc w:val="both"/>
              <w:rPr>
                <w:rFonts w:cs="Calibri"/>
              </w:rPr>
            </w:pPr>
            <w:r w:rsidRPr="00263BF7">
              <w:t xml:space="preserve">Wszystkie ww. regulacje dotyczące pomocy publicznej dostępne są na stronie </w:t>
            </w:r>
            <w:hyperlink r:id="rId14" w:history="1">
              <w:r w:rsidRPr="00263BF7">
                <w:rPr>
                  <w:rStyle w:val="Hipercze"/>
                  <w:color w:val="auto"/>
                </w:rPr>
                <w:t>www.funduszeeuropejskie.gov.pl</w:t>
              </w:r>
            </w:hyperlink>
            <w:r w:rsidRPr="00263BF7">
              <w:t xml:space="preserve">. </w:t>
            </w:r>
          </w:p>
        </w:tc>
      </w:tr>
      <w:tr w:rsidR="00BA4666" w:rsidRPr="00151119" w:rsidTr="006D7C1A">
        <w:tc>
          <w:tcPr>
            <w:tcW w:w="534" w:type="dxa"/>
          </w:tcPr>
          <w:p w:rsidR="00BA4666" w:rsidRPr="00151119" w:rsidRDefault="00BA4666"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BA4666" w:rsidRPr="00151119" w:rsidRDefault="00BA4666"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BA4666" w:rsidRPr="00151119" w:rsidRDefault="00BA4666" w:rsidP="00480411">
            <w:pPr>
              <w:pStyle w:val="Default"/>
              <w:rPr>
                <w:rFonts w:asciiTheme="minorHAnsi" w:hAnsiTheme="minorHAnsi"/>
                <w:b/>
                <w:bCs/>
                <w:sz w:val="22"/>
                <w:szCs w:val="22"/>
              </w:rPr>
            </w:pPr>
          </w:p>
        </w:tc>
        <w:tc>
          <w:tcPr>
            <w:tcW w:w="7494" w:type="dxa"/>
          </w:tcPr>
          <w:p w:rsidR="00BA4666" w:rsidRPr="00263BF7" w:rsidRDefault="00BA4666" w:rsidP="00BA4666">
            <w:pPr>
              <w:pStyle w:val="Default"/>
              <w:jc w:val="both"/>
              <w:rPr>
                <w:color w:val="auto"/>
                <w:sz w:val="22"/>
                <w:szCs w:val="22"/>
              </w:rPr>
            </w:pPr>
            <w:r w:rsidRPr="00263BF7">
              <w:rPr>
                <w:color w:val="auto"/>
                <w:sz w:val="22"/>
                <w:szCs w:val="22"/>
              </w:rPr>
              <w:t xml:space="preserve">Wkład własny beneficjenta na poziomie projektu: </w:t>
            </w:r>
          </w:p>
          <w:p w:rsidR="00BA4666" w:rsidRPr="00263BF7" w:rsidRDefault="00BA4666" w:rsidP="00BA4666">
            <w:pPr>
              <w:pStyle w:val="Default"/>
              <w:jc w:val="both"/>
              <w:rPr>
                <w:color w:val="auto"/>
                <w:sz w:val="22"/>
                <w:szCs w:val="22"/>
              </w:rPr>
            </w:pPr>
          </w:p>
          <w:p w:rsidR="00BA4666" w:rsidRPr="00263BF7" w:rsidRDefault="00BA4666" w:rsidP="00BA4666">
            <w:pPr>
              <w:pStyle w:val="Default"/>
              <w:numPr>
                <w:ilvl w:val="0"/>
                <w:numId w:val="13"/>
              </w:numPr>
              <w:ind w:left="317"/>
              <w:jc w:val="both"/>
              <w:rPr>
                <w:color w:val="auto"/>
                <w:sz w:val="22"/>
                <w:szCs w:val="22"/>
              </w:rPr>
            </w:pPr>
            <w:r w:rsidRPr="00263BF7">
              <w:rPr>
                <w:color w:val="auto"/>
                <w:sz w:val="22"/>
                <w:szCs w:val="22"/>
              </w:rPr>
              <w:t xml:space="preserve">w przypadku projektów nieobjętych pomocą publiczną – wynosi co najmniej 15%; </w:t>
            </w:r>
          </w:p>
          <w:p w:rsidR="00BA4666" w:rsidRPr="00263BF7" w:rsidRDefault="00BA4666" w:rsidP="00BA4666">
            <w:pPr>
              <w:pStyle w:val="Akapitzlist"/>
              <w:numPr>
                <w:ilvl w:val="0"/>
                <w:numId w:val="13"/>
              </w:numPr>
              <w:autoSpaceDE w:val="0"/>
              <w:autoSpaceDN w:val="0"/>
              <w:adjustRightInd w:val="0"/>
              <w:spacing w:line="240" w:lineRule="auto"/>
              <w:ind w:left="317" w:hanging="317"/>
              <w:jc w:val="both"/>
              <w:rPr>
                <w:rFonts w:asciiTheme="minorHAnsi" w:hAnsiTheme="minorHAnsi" w:cs="Calibri"/>
              </w:rPr>
            </w:pPr>
            <w:r w:rsidRPr="00263BF7">
              <w:rPr>
                <w:rFonts w:asciiTheme="minorHAnsi" w:hAnsiTheme="minorHAnsi"/>
              </w:rPr>
              <w:lastRenderedPageBreak/>
              <w:t xml:space="preserve">w przypadku projektu objętego pomocą de </w:t>
            </w:r>
            <w:proofErr w:type="spellStart"/>
            <w:r w:rsidRPr="00263BF7">
              <w:rPr>
                <w:rFonts w:asciiTheme="minorHAnsi" w:hAnsiTheme="minorHAnsi"/>
              </w:rPr>
              <w:t>minimis</w:t>
            </w:r>
            <w:proofErr w:type="spellEnd"/>
            <w:r w:rsidRPr="00263BF7">
              <w:rPr>
                <w:rFonts w:asciiTheme="minorHAnsi" w:hAnsiTheme="minorHAnsi"/>
              </w:rPr>
              <w:t xml:space="preserve"> – co najmniej </w:t>
            </w:r>
            <w:r>
              <w:rPr>
                <w:rFonts w:asciiTheme="minorHAnsi" w:hAnsiTheme="minorHAnsi"/>
              </w:rPr>
              <w:t>15</w:t>
            </w:r>
            <w:r w:rsidRPr="00263BF7">
              <w:rPr>
                <w:rFonts w:asciiTheme="minorHAnsi" w:hAnsiTheme="minorHAnsi"/>
              </w:rPr>
              <w:t xml:space="preserve"> % kosztów kwalifikowalnych.</w:t>
            </w:r>
          </w:p>
          <w:p w:rsidR="00BA4666" w:rsidRDefault="00BA4666" w:rsidP="00BA4666">
            <w:pPr>
              <w:autoSpaceDE w:val="0"/>
              <w:autoSpaceDN w:val="0"/>
              <w:adjustRightInd w:val="0"/>
              <w:spacing w:line="240" w:lineRule="auto"/>
              <w:jc w:val="both"/>
            </w:pPr>
          </w:p>
          <w:p w:rsidR="00BA4666" w:rsidRPr="00263BF7" w:rsidRDefault="00BA4666" w:rsidP="00BA4666">
            <w:pPr>
              <w:autoSpaceDE w:val="0"/>
              <w:autoSpaceDN w:val="0"/>
              <w:adjustRightInd w:val="0"/>
              <w:spacing w:line="240" w:lineRule="auto"/>
              <w:jc w:val="both"/>
              <w:rPr>
                <w:rFonts w:cs="Calibri"/>
              </w:rPr>
            </w:pPr>
            <w:r w:rsidRPr="00263BF7">
              <w:t xml:space="preserve">Wszystkie ww. regulacje dotyczące pomocy publicznej dostępne są na stronie </w:t>
            </w:r>
            <w:hyperlink r:id="rId15" w:history="1">
              <w:r w:rsidRPr="00263BF7">
                <w:rPr>
                  <w:rStyle w:val="Hipercze"/>
                  <w:color w:val="auto"/>
                </w:rPr>
                <w:t>www.funduszeeuropejskie.gov.pl</w:t>
              </w:r>
            </w:hyperlink>
            <w:r w:rsidRPr="00263BF7">
              <w:t xml:space="preserve">. </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4</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56015A" w:rsidRDefault="00A95C54" w:rsidP="003A007A">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95C54" w:rsidRDefault="00A95C54" w:rsidP="00DC6AC8">
            <w:pPr>
              <w:pStyle w:val="Akapitzlist"/>
              <w:numPr>
                <w:ilvl w:val="0"/>
                <w:numId w:val="17"/>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95C54" w:rsidRPr="00116391" w:rsidRDefault="00A95C54" w:rsidP="00DC6AC8">
            <w:pPr>
              <w:pStyle w:val="Akapitzlist"/>
              <w:numPr>
                <w:ilvl w:val="0"/>
                <w:numId w:val="17"/>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95C54" w:rsidRPr="00053525" w:rsidRDefault="00A95C54" w:rsidP="003A007A">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Pr="00146E8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A95C54" w:rsidRPr="00B236D6" w:rsidRDefault="00A95C54" w:rsidP="003A007A">
            <w:pPr>
              <w:autoSpaceDE w:val="0"/>
              <w:autoSpaceDN w:val="0"/>
              <w:adjustRightInd w:val="0"/>
              <w:spacing w:after="0" w:line="240" w:lineRule="auto"/>
              <w:ind w:left="1310"/>
              <w:jc w:val="both"/>
              <w:rPr>
                <w:rFonts w:ascii="Calibri" w:hAnsi="Calibri" w:cs="Calibri"/>
                <w:color w:val="000000"/>
              </w:rPr>
            </w:pPr>
            <w:r w:rsidRPr="00B236D6">
              <w:rPr>
                <w:rFonts w:ascii="Calibri" w:hAnsi="Calibri" w:cs="Calibri"/>
                <w:color w:val="000000"/>
              </w:rPr>
              <w:t xml:space="preserve">- </w:t>
            </w:r>
            <w:r w:rsidRPr="00B236D6">
              <w:t>czytelność załączonych skanów,</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sidRPr="00E963FD">
              <w:rPr>
                <w:rFonts w:ascii="Calibri" w:hAnsi="Calibri" w:cs="Calibri"/>
                <w:color w:val="000000"/>
              </w:rPr>
              <w:t>- kompletność podpisów i pieczęci</w:t>
            </w:r>
          </w:p>
          <w:p w:rsidR="00A95C54" w:rsidRDefault="00A95C54" w:rsidP="003A007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146E8E">
              <w:rPr>
                <w:rFonts w:ascii="Calibri" w:hAnsi="Calibri" w:cs="Calibri"/>
                <w:color w:val="000000"/>
              </w:rPr>
              <w:t>zgodność sumy kontrolnej w wer</w:t>
            </w:r>
            <w:r>
              <w:rPr>
                <w:rFonts w:ascii="Calibri" w:hAnsi="Calibri" w:cs="Calibri"/>
                <w:color w:val="000000"/>
              </w:rPr>
              <w:t>sji papierowej i elektronicznej</w:t>
            </w:r>
            <w:r w:rsidRPr="00E963FD">
              <w:rPr>
                <w:rFonts w:ascii="Calibri" w:hAnsi="Calibri" w:cs="Calibri"/>
                <w:color w:val="000000"/>
              </w:rPr>
              <w:t>.</w:t>
            </w:r>
          </w:p>
          <w:p w:rsidR="00A95C54" w:rsidRPr="00E963FD" w:rsidRDefault="00A95C54" w:rsidP="003A007A">
            <w:pPr>
              <w:autoSpaceDE w:val="0"/>
              <w:autoSpaceDN w:val="0"/>
              <w:adjustRightInd w:val="0"/>
              <w:spacing w:after="0" w:line="240" w:lineRule="auto"/>
              <w:ind w:left="1310"/>
              <w:jc w:val="both"/>
              <w:rPr>
                <w:rFonts w:ascii="Calibri" w:hAnsi="Calibri" w:cs="Calibri"/>
                <w:color w:val="000000"/>
              </w:rPr>
            </w:pPr>
          </w:p>
          <w:p w:rsidR="00A95C54" w:rsidRPr="00053525" w:rsidRDefault="00A95C54" w:rsidP="003A007A">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282BE1" w:rsidRPr="00475153" w:rsidRDefault="00282BE1" w:rsidP="00DC6AC8">
            <w:pPr>
              <w:pStyle w:val="Akapitzlist"/>
              <w:numPr>
                <w:ilvl w:val="0"/>
                <w:numId w:val="17"/>
              </w:numPr>
              <w:spacing w:line="240" w:lineRule="auto"/>
              <w:jc w:val="both"/>
              <w:rPr>
                <w:rFonts w:ascii="Calibri" w:hAnsi="Calibri" w:cs="Calibri"/>
                <w:color w:val="000000"/>
              </w:rPr>
            </w:pPr>
            <w:r w:rsidRPr="00475153">
              <w:rPr>
                <w:rFonts w:ascii="Calibri" w:hAnsi="Calibri" w:cs="Calibri"/>
                <w:color w:val="000000"/>
              </w:rPr>
              <w:t xml:space="preserve">I-go Etapu oceny - Ocena spełnienia przez projekt kryteriów dotyczących jego zgodności ze Strategią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(Ocenę projektu pod kątem zgodności ze Strategią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przeprowadzają eksperci zewnętrzni, </w:t>
            </w:r>
            <w:r w:rsidRPr="00475153">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A95C54" w:rsidRPr="00282BE1" w:rsidRDefault="00A95C54" w:rsidP="00282BE1">
            <w:pPr>
              <w:autoSpaceDE w:val="0"/>
              <w:autoSpaceDN w:val="0"/>
              <w:adjustRightInd w:val="0"/>
              <w:spacing w:after="120" w:line="240" w:lineRule="auto"/>
              <w:ind w:left="360"/>
              <w:jc w:val="both"/>
              <w:rPr>
                <w:rFonts w:cs="Calibri"/>
                <w:color w:val="000000"/>
              </w:rPr>
            </w:pPr>
          </w:p>
          <w:p w:rsidR="00A95C54" w:rsidRDefault="00A95C54" w:rsidP="00DC6AC8">
            <w:pPr>
              <w:pStyle w:val="Akapitzlist"/>
              <w:numPr>
                <w:ilvl w:val="0"/>
                <w:numId w:val="17"/>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95C54" w:rsidRDefault="00A95C54" w:rsidP="00DC6AC8">
            <w:pPr>
              <w:pStyle w:val="Akapitzlist"/>
              <w:numPr>
                <w:ilvl w:val="0"/>
                <w:numId w:val="16"/>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Pr="001B42CB">
              <w:rPr>
                <w:rFonts w:ascii="Calibri" w:hAnsi="Calibri" w:cs="Calibri"/>
                <w:color w:val="000000"/>
              </w:rPr>
              <w:t xml:space="preserve">ogólnych i specyficznych </w:t>
            </w:r>
            <w:r>
              <w:rPr>
                <w:rFonts w:ascii="Calibri" w:hAnsi="Calibri" w:cs="Calibri"/>
                <w:color w:val="000000"/>
              </w:rPr>
              <w:t>przy których zaznaczono b</w:t>
            </w:r>
            <w:r w:rsidRPr="00B5754A">
              <w:rPr>
                <w:rFonts w:ascii="Calibri" w:hAnsi="Calibri" w:cs="Calibri"/>
                <w:color w:val="000000"/>
              </w:rPr>
              <w:t>rak możliwości korekty</w:t>
            </w:r>
            <w:r w:rsidRPr="00B5754A" w:rsidDel="00B5754A">
              <w:rPr>
                <w:rFonts w:ascii="Calibri" w:hAnsi="Calibri" w:cs="Calibri"/>
                <w:color w:val="000000"/>
              </w:rPr>
              <w:t xml:space="preserve"> </w:t>
            </w:r>
            <w:r w:rsidRPr="00A97034">
              <w:rPr>
                <w:rFonts w:ascii="Calibri" w:hAnsi="Calibri" w:cs="Calibri"/>
                <w:color w:val="000000"/>
              </w:rPr>
              <w:lastRenderedPageBreak/>
              <w:t>– jeśli dotyczą naboru) – do 10 dni;</w:t>
            </w:r>
          </w:p>
          <w:p w:rsidR="00A95C54" w:rsidRPr="00A97034" w:rsidRDefault="00A95C54" w:rsidP="00DC6AC8">
            <w:pPr>
              <w:pStyle w:val="Akapitzlist"/>
              <w:numPr>
                <w:ilvl w:val="0"/>
                <w:numId w:val="16"/>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Pr="00B5754A">
              <w:rPr>
                <w:rFonts w:ascii="Calibri" w:hAnsi="Calibri" w:cs="Calibri"/>
                <w:color w:val="000000"/>
              </w:rPr>
              <w:t>przy których zaznaczono</w:t>
            </w:r>
            <w:r>
              <w:rPr>
                <w:rFonts w:ascii="Calibri" w:hAnsi="Calibri" w:cs="Calibri"/>
                <w:color w:val="000000"/>
              </w:rPr>
              <w:t xml:space="preserve"> możliwość</w:t>
            </w:r>
            <w:r w:rsidRPr="00B5754A">
              <w:rPr>
                <w:rFonts w:ascii="Calibri" w:hAnsi="Calibri" w:cs="Calibri"/>
                <w:color w:val="000000"/>
              </w:rPr>
              <w:t xml:space="preserve"> korekty </w:t>
            </w:r>
            <w:r w:rsidRPr="00A97034">
              <w:rPr>
                <w:rFonts w:ascii="Calibri" w:hAnsi="Calibri" w:cs="Calibri"/>
                <w:color w:val="000000"/>
              </w:rPr>
              <w:t>– jeśli dotyczą naboru) - do 10 dni;</w:t>
            </w:r>
          </w:p>
          <w:p w:rsidR="00A95C54" w:rsidRPr="00A97034" w:rsidRDefault="00A95C54" w:rsidP="00DC6AC8">
            <w:pPr>
              <w:pStyle w:val="Akapitzlist"/>
              <w:numPr>
                <w:ilvl w:val="0"/>
                <w:numId w:val="17"/>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Pr>
                <w:rFonts w:ascii="Calibri" w:hAnsi="Calibri" w:cs="Calibri"/>
                <w:color w:val="000000"/>
              </w:rPr>
              <w:t xml:space="preserve"> i fakultatywna</w:t>
            </w:r>
            <w:r w:rsidRPr="00A97034">
              <w:rPr>
                <w:rFonts w:ascii="Calibri" w:hAnsi="Calibri" w:cs="Calibri"/>
                <w:color w:val="000000"/>
              </w:rPr>
              <w:t xml:space="preserve">): </w:t>
            </w:r>
          </w:p>
          <w:p w:rsidR="00A95C54" w:rsidRDefault="00A95C54" w:rsidP="003A007A">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BA4666">
              <w:rPr>
                <w:rFonts w:ascii="Calibri" w:hAnsi="Calibri" w:cs="Calibri"/>
                <w:color w:val="000000"/>
              </w:rPr>
              <w:t>Bezpieczeństwo</w:t>
            </w:r>
            <w:r>
              <w:rPr>
                <w:rFonts w:ascii="Calibri" w:hAnsi="Calibri" w:cs="Calibri"/>
                <w:color w:val="000000"/>
              </w:rPr>
              <w:t>”</w:t>
            </w:r>
            <w:r w:rsidRPr="00DE41FD">
              <w:rPr>
                <w:rFonts w:ascii="Calibri" w:hAnsi="Calibri" w:cs="Calibri"/>
                <w:color w:val="000000"/>
              </w:rPr>
              <w:t xml:space="preserve"> do 40 dni od momentu zakończenia oceny formalnej; </w:t>
            </w:r>
          </w:p>
          <w:p w:rsidR="0090005F" w:rsidRDefault="00282BE1" w:rsidP="00282BE1">
            <w:pPr>
              <w:autoSpaceDE w:val="0"/>
              <w:autoSpaceDN w:val="0"/>
              <w:adjustRightInd w:val="0"/>
              <w:spacing w:before="120" w:after="120" w:line="240" w:lineRule="auto"/>
              <w:jc w:val="both"/>
            </w:pPr>
            <w:r w:rsidRPr="00475153">
              <w:rPr>
                <w:rFonts w:ascii="Calibri" w:hAnsi="Calibri" w:cs="Calibri"/>
                <w:color w:val="000000"/>
              </w:rPr>
              <w:t xml:space="preserve">Rozstrzygnięcie konkursu – zatwierdzenie przez Zarząd Województwa Dolnośląskiego oraz osobę upoważnioną w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rsidRPr="00475153">
              <w:t xml:space="preserve"> </w:t>
            </w:r>
            <w:r w:rsidRPr="00475153">
              <w:rPr>
                <w:rFonts w:ascii="Calibri" w:hAnsi="Calibri" w:cs="Calibri"/>
                <w:color w:val="000000"/>
              </w:rPr>
              <w:t xml:space="preserve">oraz osobę upoważnioną w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W terminie do 7 dni od dnia rozstrzygnięcia konkursu lista projektów, które uzyskały wymaganą liczbę punktów, </w:t>
            </w:r>
            <w:r w:rsidRPr="00475153">
              <w:rPr>
                <w:rFonts w:ascii="Calibri" w:hAnsi="Calibri" w:cs="Calibri"/>
                <w:color w:val="000000"/>
              </w:rPr>
              <w:br/>
              <w:t xml:space="preserve">z wyróżnieniem projektów wybranych do dofinansowania zamieszczana jest na stronie internetowej </w:t>
            </w:r>
            <w:hyperlink r:id="rId16" w:history="1">
              <w:r w:rsidRPr="00475153">
                <w:rPr>
                  <w:rStyle w:val="Hipercze"/>
                  <w:rFonts w:ascii="Calibri" w:hAnsi="Calibri" w:cs="Calibri"/>
                </w:rPr>
                <w:t>www.rpo.dolnyslask.pl</w:t>
              </w:r>
            </w:hyperlink>
            <w:r w:rsidR="0090005F">
              <w:rPr>
                <w:rStyle w:val="Hipercze"/>
                <w:rFonts w:ascii="Calibri" w:hAnsi="Calibri" w:cs="Calibri"/>
              </w:rPr>
              <w:t>,</w:t>
            </w:r>
            <w:r w:rsidRPr="00475153">
              <w:rPr>
                <w:rFonts w:ascii="Calibri" w:hAnsi="Calibri" w:cs="Calibri"/>
                <w:color w:val="000000"/>
              </w:rPr>
              <w:t xml:space="preserve"> </w:t>
            </w:r>
            <w:hyperlink r:id="rId17" w:history="1">
              <w:r w:rsidR="0090005F" w:rsidRPr="001976E1">
                <w:rPr>
                  <w:rStyle w:val="Hipercze"/>
                </w:rPr>
                <w:t>www.zitwrof.pl</w:t>
              </w:r>
            </w:hyperlink>
            <w:r w:rsidR="0090005F">
              <w:t xml:space="preserve"> </w:t>
            </w:r>
            <w:r w:rsidRPr="00475153">
              <w:rPr>
                <w:rFonts w:ascii="Calibri" w:hAnsi="Calibri" w:cs="Calibri"/>
                <w:color w:val="000000"/>
              </w:rPr>
              <w:t xml:space="preserve">oraz </w:t>
            </w:r>
            <w:hyperlink r:id="rId18" w:history="1">
              <w:r w:rsidRPr="00475153">
                <w:rPr>
                  <w:rStyle w:val="Hipercze"/>
                  <w:rFonts w:ascii="Calibri" w:hAnsi="Calibri" w:cs="Calibri"/>
                </w:rPr>
                <w:t>www.funduszeeuropejskie.gov.pl</w:t>
              </w:r>
            </w:hyperlink>
            <w:r w:rsidR="0090005F">
              <w:rPr>
                <w:rStyle w:val="Hipercze"/>
                <w:rFonts w:ascii="Calibri" w:hAnsi="Calibri" w:cs="Calibri"/>
              </w:rPr>
              <w:t>.</w:t>
            </w:r>
            <w:r w:rsidRPr="00475153">
              <w:rPr>
                <w:rFonts w:ascii="Calibri" w:hAnsi="Calibri" w:cs="Calibri"/>
                <w:color w:val="000000"/>
              </w:rPr>
              <w:t xml:space="preserve"> </w:t>
            </w:r>
          </w:p>
          <w:p w:rsidR="00A95C54" w:rsidRPr="00282BE1" w:rsidRDefault="0090005F" w:rsidP="00282BE1">
            <w:pPr>
              <w:autoSpaceDE w:val="0"/>
              <w:autoSpaceDN w:val="0"/>
              <w:adjustRightInd w:val="0"/>
              <w:spacing w:before="120" w:after="120" w:line="240" w:lineRule="auto"/>
              <w:jc w:val="both"/>
              <w:rPr>
                <w:rFonts w:ascii="Calibri" w:hAnsi="Calibri" w:cs="Calibri"/>
                <w:color w:val="000000"/>
              </w:rPr>
            </w:pPr>
            <w:r w:rsidRPr="00282BE1">
              <w:rPr>
                <w:rFonts w:ascii="Calibri" w:hAnsi="Calibri" w:cs="Calibri"/>
                <w:color w:val="000000"/>
              </w:rPr>
              <w:t xml:space="preserve"> </w:t>
            </w:r>
            <w:r w:rsidR="00282BE1" w:rsidRPr="00282BE1">
              <w:rPr>
                <w:rFonts w:ascii="Calibri" w:hAnsi="Calibri" w:cs="Calibri"/>
                <w:color w:val="000000"/>
              </w:rPr>
              <w:t xml:space="preserve">Dodatkowo Gmina Wrocław pełniąca rolę Instytucji Pośredniczącej informuje wnioskodawców, których projekty zostały wybrane do dofinansowania o źródle finansowania ze środków ZIT </w:t>
            </w:r>
            <w:proofErr w:type="spellStart"/>
            <w:r w:rsidR="00282BE1" w:rsidRPr="00282BE1">
              <w:rPr>
                <w:rFonts w:ascii="Calibri" w:hAnsi="Calibri" w:cs="Calibri"/>
                <w:color w:val="000000"/>
              </w:rPr>
              <w:t>WrOF</w:t>
            </w:r>
            <w:proofErr w:type="spellEnd"/>
            <w:r w:rsidR="00282BE1" w:rsidRPr="00282BE1">
              <w:rPr>
                <w:rFonts w:ascii="Calibri" w:hAnsi="Calibri" w:cs="Calibri"/>
                <w:color w:val="000000"/>
              </w:rPr>
              <w:t xml:space="preserve"> w ramach RPO WD 2014 -2020.</w:t>
            </w:r>
          </w:p>
        </w:tc>
      </w:tr>
      <w:tr w:rsidR="00BA4666" w:rsidRPr="00151119" w:rsidTr="006D7C1A">
        <w:tc>
          <w:tcPr>
            <w:tcW w:w="534" w:type="dxa"/>
          </w:tcPr>
          <w:p w:rsidR="00BA4666" w:rsidRPr="00151119" w:rsidRDefault="00BA4666"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BA4666" w:rsidRPr="00151119" w:rsidRDefault="00BA4666"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BA4666" w:rsidRPr="00151119" w:rsidRDefault="00BA4666" w:rsidP="00480411">
            <w:pPr>
              <w:pStyle w:val="Default"/>
              <w:rPr>
                <w:rFonts w:asciiTheme="minorHAnsi" w:hAnsiTheme="minorHAnsi"/>
                <w:b/>
                <w:bCs/>
                <w:sz w:val="22"/>
                <w:szCs w:val="22"/>
              </w:rPr>
            </w:pPr>
          </w:p>
        </w:tc>
        <w:tc>
          <w:tcPr>
            <w:tcW w:w="7494" w:type="dxa"/>
          </w:tcPr>
          <w:p w:rsidR="00BA4666" w:rsidRDefault="00BA4666" w:rsidP="00BA4666">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Pr>
                <w:b/>
                <w:bCs/>
                <w:u w:val="single"/>
              </w:rPr>
              <w:t xml:space="preserve">od godz. 8.00 dnia 4 lipca 2016 r. do godz. 15.00 dnia  </w:t>
            </w:r>
            <w:r w:rsidR="00C1018B">
              <w:rPr>
                <w:b/>
                <w:bCs/>
                <w:u w:val="single"/>
              </w:rPr>
              <w:t xml:space="preserve">26 </w:t>
            </w:r>
            <w:r>
              <w:rPr>
                <w:b/>
                <w:bCs/>
                <w:u w:val="single"/>
              </w:rPr>
              <w:t>lipca 2016 r.</w:t>
            </w:r>
            <w:r>
              <w:rPr>
                <w:u w:val="single"/>
              </w:rPr>
              <w:t xml:space="preserve"> </w:t>
            </w:r>
          </w:p>
          <w:p w:rsidR="00BA4666" w:rsidRDefault="00BA4666" w:rsidP="00BA4666">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BA4666" w:rsidRDefault="00BA4666" w:rsidP="00BA4666">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w:t>
            </w:r>
            <w:r>
              <w:rPr>
                <w:b/>
                <w:bCs/>
                <w:u w:val="single"/>
              </w:rPr>
              <w:lastRenderedPageBreak/>
              <w:t xml:space="preserve">do godz. 15.00 dnia </w:t>
            </w:r>
            <w:r w:rsidR="00C1018B">
              <w:rPr>
                <w:b/>
                <w:bCs/>
                <w:u w:val="single"/>
              </w:rPr>
              <w:t>26</w:t>
            </w:r>
            <w:r>
              <w:rPr>
                <w:b/>
                <w:bCs/>
                <w:u w:val="single"/>
              </w:rPr>
              <w:t xml:space="preserve"> lipca 2016 r</w:t>
            </w:r>
            <w:r>
              <w:t xml:space="preserve">. </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Departament Funduszy Europejskich</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C1018B" w:rsidRPr="00673629" w:rsidRDefault="00C1018B" w:rsidP="00C1018B">
            <w:pPr>
              <w:jc w:val="both"/>
              <w:rPr>
                <w:color w:val="1F497D"/>
              </w:rPr>
            </w:pPr>
            <w:r w:rsidRPr="002C65F8">
              <w:t xml:space="preserve">Suma kontrolna wersji elektronicznej wniosku (w systemie) musi być identyczna z sumą kontrolną papierowej wersji wniosku. </w:t>
            </w:r>
            <w:r w:rsidRPr="00673629">
              <w:rPr>
                <w:color w:val="1F497D"/>
              </w:rPr>
              <w:t>„</w:t>
            </w:r>
            <w:r w:rsidRPr="00673629">
              <w:t>Wniosek wraz z załącznikami (jeśli dotyczy) należy złożyć w zamkniętej kopercie (lub innym opakowaniu np. pudełku), której opis zawiera następujące informacje…”</w:t>
            </w:r>
            <w:r w:rsidRPr="00673629">
              <w:rPr>
                <w:rFonts w:cs="Arial"/>
              </w:rPr>
              <w:t xml:space="preserve">: </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BA4666" w:rsidRPr="002C65F8" w:rsidRDefault="00BA4666" w:rsidP="00BA4666">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A4666" w:rsidRPr="00B45E60" w:rsidRDefault="00BA4666" w:rsidP="00BA4666">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A4666" w:rsidRPr="00B45E60" w:rsidRDefault="00BA4666" w:rsidP="00BA4666">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A4666" w:rsidRPr="00B45E60" w:rsidRDefault="00BA4666" w:rsidP="00BA4666">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w:t>
            </w:r>
            <w:r w:rsidRPr="00B45E60">
              <w:rPr>
                <w:rFonts w:asciiTheme="minorHAnsi" w:hAnsiTheme="minorHAnsi" w:cs="Arial"/>
                <w:sz w:val="22"/>
                <w:szCs w:val="22"/>
              </w:rPr>
              <w:lastRenderedPageBreak/>
              <w:t>instytucji o odpowiedzialności karnej za składanie fałszywych zeznań.</w:t>
            </w:r>
          </w:p>
          <w:p w:rsidR="00BA4666" w:rsidRPr="00B45E60" w:rsidRDefault="00BA4666" w:rsidP="00BA4666">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A4666" w:rsidRPr="00382015" w:rsidRDefault="00BA4666" w:rsidP="00BA4666">
            <w:pPr>
              <w:pStyle w:val="xl33"/>
              <w:spacing w:after="0"/>
              <w:jc w:val="both"/>
              <w:rPr>
                <w:rFonts w:asciiTheme="minorHAnsi" w:hAnsiTheme="minorHAnsi" w:cs="Arial"/>
                <w:szCs w:val="20"/>
              </w:rPr>
            </w:pPr>
          </w:p>
          <w:p w:rsidR="00BA4666" w:rsidRPr="00975528" w:rsidRDefault="00BA4666" w:rsidP="00BA4666">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B35B23" w:rsidRPr="00B42EB9" w:rsidRDefault="00B35B23" w:rsidP="00480411">
            <w:pPr>
              <w:autoSpaceDE w:val="0"/>
              <w:autoSpaceDN w:val="0"/>
              <w:adjustRightInd w:val="0"/>
              <w:spacing w:after="0" w:line="240" w:lineRule="auto"/>
              <w:jc w:val="both"/>
              <w:rPr>
                <w:rFonts w:cs="Times New Roman"/>
                <w:bCs/>
                <w:color w:val="000000"/>
              </w:rPr>
            </w:pP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B35B23"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r w:rsidR="00B35B23">
              <w:rPr>
                <w:rStyle w:val="normal0020tablechar"/>
                <w:rFonts w:ascii="Calibri" w:hAnsi="Calibri"/>
              </w:rPr>
              <w:t>,</w:t>
            </w:r>
          </w:p>
          <w:p w:rsidR="00B35B23" w:rsidRPr="00B35B23" w:rsidRDefault="00B35B23" w:rsidP="00B35B23">
            <w:pPr>
              <w:autoSpaceDE w:val="0"/>
              <w:autoSpaceDN w:val="0"/>
              <w:adjustRightInd w:val="0"/>
              <w:spacing w:after="0" w:line="240" w:lineRule="auto"/>
              <w:jc w:val="both"/>
              <w:rPr>
                <w:rStyle w:val="normal0020tablechar"/>
                <w:rFonts w:ascii="Calibri" w:hAnsi="Calibri"/>
              </w:rPr>
            </w:pPr>
            <w:r w:rsidRPr="00B35B23">
              <w:rPr>
                <w:rStyle w:val="normal0020tablechar"/>
                <w:rFonts w:ascii="Calibri" w:hAnsi="Calibri"/>
              </w:rPr>
              <w:t>- niezgodność sumy kontrolnej w wersji papierowej i elektronicznej;</w:t>
            </w:r>
          </w:p>
          <w:p w:rsidR="00CB791B" w:rsidRPr="00C95C5F" w:rsidRDefault="00B35B23" w:rsidP="00B35B23">
            <w:pPr>
              <w:autoSpaceDE w:val="0"/>
              <w:autoSpaceDN w:val="0"/>
              <w:adjustRightInd w:val="0"/>
              <w:spacing w:after="0" w:line="240" w:lineRule="auto"/>
              <w:jc w:val="both"/>
              <w:rPr>
                <w:rFonts w:ascii="Calibri" w:hAnsi="Calibri"/>
              </w:rPr>
            </w:pPr>
            <w:r w:rsidRPr="00B35B23">
              <w:rPr>
                <w:rStyle w:val="normal0020tablechar"/>
                <w:rFonts w:ascii="Calibri" w:hAnsi="Calibri"/>
              </w:rPr>
              <w:t>- brak strony/stron w papierowej wersji wniosku</w:t>
            </w:r>
            <w:r w:rsidR="00A84137" w:rsidRPr="00C95C5F">
              <w:rPr>
                <w:rStyle w:val="normal0020tablechar"/>
                <w:rFonts w:ascii="Calibri" w:hAnsi="Calibri"/>
              </w:rPr>
              <w:t>.</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lastRenderedPageBreak/>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0920FD" w:rsidRPr="000E6CBB" w:rsidRDefault="000920FD" w:rsidP="000920FD">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9" w:history="1">
              <w:r w:rsidRPr="00E00844">
                <w:rPr>
                  <w:rStyle w:val="Hipercze"/>
                </w:rPr>
                <w:t>www.rpo.dolnyslask.pl</w:t>
              </w:r>
            </w:hyperlink>
            <w:r w:rsidRPr="00636E59">
              <w:rPr>
                <w:rStyle w:val="Hipercze"/>
                <w:u w:val="none"/>
              </w:rPr>
              <w:t xml:space="preserve">  </w:t>
            </w:r>
            <w:r w:rsidRPr="00636E59">
              <w:rPr>
                <w:rStyle w:val="Hipercze"/>
                <w:color w:val="auto"/>
                <w:u w:val="none"/>
              </w:rPr>
              <w:t>na podstronie naboru oraz</w:t>
            </w:r>
            <w:r w:rsidRPr="00636E59">
              <w:rPr>
                <w:rStyle w:val="Hipercze"/>
                <w:color w:val="auto"/>
              </w:rPr>
              <w:t xml:space="preserve"> </w:t>
            </w:r>
            <w:r w:rsidRPr="00636E59">
              <w:rPr>
                <w:rStyle w:val="Hipercze"/>
                <w:color w:val="auto"/>
                <w:u w:val="none"/>
              </w:rPr>
              <w:t>w zakładce</w:t>
            </w:r>
            <w:r w:rsidRPr="00636E59">
              <w:rPr>
                <w:rStyle w:val="Hipercze"/>
                <w:color w:val="auto"/>
              </w:rPr>
              <w:t xml:space="preserve"> </w:t>
            </w:r>
            <w:r>
              <w:rPr>
                <w:rStyle w:val="Hipercze"/>
              </w:rPr>
              <w:t>Skorzystaj/Jak zacząć korzystać z programu?/Wypełnienie wniosku</w:t>
            </w:r>
            <w:r>
              <w:rPr>
                <w:rFonts w:cs="Arial"/>
                <w:color w:val="000000"/>
              </w:rPr>
              <w:t xml:space="preserve"> oraz na</w:t>
            </w:r>
            <w:r w:rsidRPr="00E00844">
              <w:rPr>
                <w:rFonts w:cs="Arial"/>
                <w:color w:val="000000"/>
              </w:rPr>
              <w:t xml:space="preserve"> </w:t>
            </w:r>
            <w:hyperlink r:id="rId20" w:history="1">
              <w:r w:rsidRPr="00475153">
                <w:rPr>
                  <w:rStyle w:val="Hipercze"/>
                </w:rPr>
                <w:t>www.wroclaw.pl/zit-WrOF</w:t>
              </w:r>
            </w:hyperlink>
            <w:r>
              <w:t>.</w:t>
            </w:r>
          </w:p>
          <w:p w:rsidR="000920FD" w:rsidRPr="00E00844" w:rsidRDefault="000920FD" w:rsidP="000920FD">
            <w:pPr>
              <w:spacing w:before="120" w:after="120" w:line="240" w:lineRule="auto"/>
              <w:jc w:val="both"/>
              <w:rPr>
                <w:rFonts w:cs="Arial"/>
                <w:color w:val="000000"/>
              </w:rPr>
            </w:pPr>
          </w:p>
          <w:p w:rsidR="000920FD" w:rsidRPr="00E00844" w:rsidRDefault="000920FD" w:rsidP="000920FD">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984533" w:rsidRPr="000920FD" w:rsidRDefault="000920FD" w:rsidP="00480411">
            <w:pPr>
              <w:spacing w:before="120" w:after="120" w:line="240" w:lineRule="auto"/>
              <w:jc w:val="both"/>
              <w:rPr>
                <w:rFonts w:cs="Arial"/>
                <w:color w:val="000000"/>
              </w:rPr>
            </w:pPr>
            <w:r w:rsidRPr="00B27059">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sz w:val="22"/>
                <w:szCs w:val="22"/>
              </w:rPr>
              <w:t>Wzór umowy</w:t>
            </w:r>
            <w:r w:rsidR="00A84137" w:rsidRPr="000E6CBB">
              <w:rPr>
                <w:rFonts w:asciiTheme="minorHAnsi" w:hAnsiTheme="minorHAnsi"/>
                <w:sz w:val="22"/>
                <w:szCs w:val="22"/>
              </w:rPr>
              <w:t>/decyzji</w:t>
            </w:r>
            <w:r w:rsidRPr="000E6CBB">
              <w:rPr>
                <w:rFonts w:asciiTheme="minorHAnsi" w:hAnsiTheme="minorHAnsi"/>
                <w:sz w:val="22"/>
                <w:szCs w:val="22"/>
              </w:rPr>
              <w:t xml:space="preserve"> o dofinansowanie projektu, która będzie zawierana </w:t>
            </w:r>
            <w:r w:rsidRPr="000E6CBB">
              <w:rPr>
                <w:rFonts w:asciiTheme="minorHAnsi" w:hAnsiTheme="minorHAnsi"/>
                <w:sz w:val="22"/>
                <w:szCs w:val="22"/>
              </w:rPr>
              <w:br/>
              <w:t xml:space="preserve">z wnioskodawcami projektów wybranych do dofinansowania stanowi załącznik nr </w:t>
            </w:r>
            <w:r w:rsidR="000920FD">
              <w:rPr>
                <w:rFonts w:asciiTheme="minorHAnsi" w:hAnsiTheme="minorHAnsi"/>
                <w:sz w:val="22"/>
                <w:szCs w:val="22"/>
              </w:rPr>
              <w:t>3</w:t>
            </w:r>
            <w:r w:rsidR="00A84137" w:rsidRPr="000E6CBB">
              <w:rPr>
                <w:rFonts w:asciiTheme="minorHAnsi" w:hAnsiTheme="minorHAnsi"/>
                <w:sz w:val="22"/>
                <w:szCs w:val="22"/>
              </w:rPr>
              <w:t>/</w:t>
            </w:r>
            <w:r w:rsidR="000920FD">
              <w:rPr>
                <w:rFonts w:asciiTheme="minorHAnsi" w:hAnsiTheme="minorHAnsi"/>
                <w:sz w:val="22"/>
                <w:szCs w:val="22"/>
              </w:rPr>
              <w:t>4</w:t>
            </w:r>
            <w:r w:rsidRPr="000E6CBB">
              <w:rPr>
                <w:rFonts w:asciiTheme="minorHAnsi" w:hAnsiTheme="minorHAnsi"/>
                <w:sz w:val="22"/>
                <w:szCs w:val="22"/>
              </w:rPr>
              <w:t xml:space="preserve"> do </w:t>
            </w:r>
            <w:r w:rsidR="00A84137" w:rsidRPr="000E6CBB">
              <w:rPr>
                <w:rFonts w:asciiTheme="minorHAnsi" w:hAnsiTheme="minorHAnsi"/>
                <w:sz w:val="22"/>
                <w:szCs w:val="22"/>
              </w:rPr>
              <w:t xml:space="preserve">uchwały przyjmującej </w:t>
            </w:r>
            <w:r w:rsidRPr="000E6CBB">
              <w:rPr>
                <w:rFonts w:asciiTheme="minorHAnsi" w:hAnsiTheme="minorHAnsi"/>
                <w:sz w:val="22"/>
                <w:szCs w:val="22"/>
              </w:rPr>
              <w:t>niniejsz</w:t>
            </w:r>
            <w:r w:rsidR="00A84137" w:rsidRPr="000E6CBB">
              <w:rPr>
                <w:rFonts w:asciiTheme="minorHAnsi" w:hAnsiTheme="minorHAnsi"/>
                <w:sz w:val="22"/>
                <w:szCs w:val="22"/>
              </w:rPr>
              <w:t>y</w:t>
            </w:r>
            <w:r w:rsidRPr="000E6CBB">
              <w:rPr>
                <w:rFonts w:asciiTheme="minorHAnsi" w:hAnsiTheme="minorHAnsi"/>
                <w:sz w:val="22"/>
                <w:szCs w:val="22"/>
              </w:rPr>
              <w:t xml:space="preserve"> Regulaminu i jest zamieszczony na stronie </w:t>
            </w:r>
            <w:hyperlink r:id="rId21" w:history="1">
              <w:r w:rsidRPr="000E6CBB">
                <w:rPr>
                  <w:rStyle w:val="Hipercze"/>
                  <w:rFonts w:asciiTheme="minorHAnsi" w:hAnsiTheme="minorHAnsi"/>
                  <w:sz w:val="22"/>
                  <w:szCs w:val="22"/>
                </w:rPr>
                <w:t>www.rpo.dolnyslask.pl</w:t>
              </w:r>
            </w:hyperlink>
            <w:r w:rsidR="00D02B12" w:rsidRPr="000E6CBB">
              <w:rPr>
                <w:rStyle w:val="Hipercze"/>
                <w:rFonts w:asciiTheme="minorHAnsi" w:hAnsiTheme="minorHAnsi"/>
                <w:sz w:val="22"/>
                <w:szCs w:val="22"/>
              </w:rPr>
              <w:t xml:space="preserve"> oraz </w:t>
            </w:r>
            <w:hyperlink r:id="rId22" w:history="1">
              <w:r w:rsidR="003433F8" w:rsidRPr="003433F8">
                <w:rPr>
                  <w:rStyle w:val="Hipercze"/>
                  <w:sz w:val="22"/>
                  <w:szCs w:val="22"/>
                </w:rPr>
                <w:t>www.wroclaw.pl/zit-WrOF</w:t>
              </w:r>
            </w:hyperlink>
            <w:r w:rsidRPr="003433F8">
              <w:rPr>
                <w:rFonts w:asciiTheme="minorHAnsi" w:hAnsiTheme="minorHAnsi"/>
                <w:sz w:val="22"/>
                <w:szCs w:val="22"/>
              </w:rPr>
              <w:t>.</w:t>
            </w:r>
            <w:r w:rsidRPr="000E6CBB">
              <w:rPr>
                <w:rFonts w:asciiTheme="minorHAnsi" w:hAnsiTheme="minorHAnsi"/>
                <w:sz w:val="22"/>
                <w:szCs w:val="22"/>
              </w:rPr>
              <w:t xml:space="preserve">   </w:t>
            </w:r>
          </w:p>
          <w:p w:rsidR="00A84137" w:rsidRPr="000E6CBB" w:rsidRDefault="00A84137" w:rsidP="00480411">
            <w:pPr>
              <w:pStyle w:val="Default"/>
              <w:jc w:val="both"/>
              <w:rPr>
                <w:rFonts w:asciiTheme="minorHAnsi" w:hAnsiTheme="minorHAnsi"/>
                <w:sz w:val="22"/>
                <w:szCs w:val="22"/>
              </w:rPr>
            </w:pPr>
          </w:p>
          <w:p w:rsidR="00984533" w:rsidRPr="000E6CBB" w:rsidRDefault="00984533" w:rsidP="00480411">
            <w:pPr>
              <w:pStyle w:val="Default"/>
              <w:jc w:val="both"/>
              <w:rPr>
                <w:rFonts w:asciiTheme="minorHAnsi" w:hAnsiTheme="minorHAnsi"/>
                <w:sz w:val="22"/>
                <w:szCs w:val="22"/>
              </w:rPr>
            </w:pPr>
            <w:r w:rsidRPr="000E6CBB">
              <w:rPr>
                <w:rFonts w:asciiTheme="minorHAnsi" w:hAnsiTheme="minorHAnsi"/>
                <w:sz w:val="22"/>
                <w:szCs w:val="22"/>
              </w:rPr>
              <w:t>Wzór umowy</w:t>
            </w:r>
            <w:r w:rsidR="00A84137" w:rsidRPr="000E6CBB">
              <w:rPr>
                <w:rFonts w:asciiTheme="minorHAnsi" w:hAnsiTheme="minorHAnsi"/>
                <w:sz w:val="22"/>
                <w:szCs w:val="22"/>
              </w:rPr>
              <w:t>/decyzji</w:t>
            </w:r>
            <w:r w:rsidRPr="000E6CBB">
              <w:rPr>
                <w:rFonts w:asciiTheme="minorHAnsi" w:hAnsiTheme="minorHAnsi"/>
                <w:sz w:val="22"/>
                <w:szCs w:val="22"/>
              </w:rPr>
              <w:t xml:space="preserve"> zawiera wszystkie postanowienia wymagane przepisami prawa,</w:t>
            </w:r>
            <w:r w:rsidR="00A84137" w:rsidRPr="000E6CBB">
              <w:rPr>
                <w:rFonts w:asciiTheme="minorHAnsi" w:hAnsiTheme="minorHAnsi"/>
                <w:sz w:val="22"/>
                <w:szCs w:val="22"/>
              </w:rPr>
              <w:t xml:space="preserve"> </w:t>
            </w:r>
            <w:r w:rsidRPr="000E6CBB">
              <w:rPr>
                <w:rFonts w:asciiTheme="minorHAnsi" w:hAnsiTheme="minorHAnsi"/>
                <w:sz w:val="22"/>
                <w:szCs w:val="22"/>
              </w:rPr>
              <w:t xml:space="preserve">w tym wynikające z przepisów ustawy o finansach publicznych, określające elementy umowy o dofinansowanie. </w:t>
            </w:r>
          </w:p>
          <w:p w:rsidR="00984533" w:rsidRPr="000E6CBB" w:rsidRDefault="00984533" w:rsidP="00FD6131">
            <w:pPr>
              <w:pStyle w:val="Default"/>
              <w:jc w:val="both"/>
            </w:pPr>
            <w:r w:rsidRPr="000E6CBB">
              <w:rPr>
                <w:rFonts w:asciiTheme="minorHAnsi" w:hAnsiTheme="minorHAnsi"/>
                <w:sz w:val="22"/>
                <w:szCs w:val="22"/>
              </w:rPr>
              <w:t>Wzór umowy</w:t>
            </w:r>
            <w:r w:rsidR="000D3A04" w:rsidRPr="000E6CBB">
              <w:rPr>
                <w:rFonts w:asciiTheme="minorHAnsi" w:hAnsiTheme="minorHAnsi"/>
                <w:sz w:val="22"/>
                <w:szCs w:val="22"/>
              </w:rPr>
              <w:t>/decyzji</w:t>
            </w:r>
            <w:r w:rsidRPr="000E6CBB">
              <w:rPr>
                <w:rFonts w:asciiTheme="minorHAnsi" w:hAnsiTheme="minorHAnsi"/>
                <w:sz w:val="22"/>
                <w:szCs w:val="22"/>
              </w:rPr>
              <w:t xml:space="preserve"> uwzględnia prawa i obowiązki beneficjenta oraz właściwej instytucji udzielającej dofinansowania.</w:t>
            </w:r>
          </w:p>
        </w:tc>
      </w:tr>
      <w:tr w:rsidR="00BA4666" w:rsidRPr="00151119" w:rsidTr="006D7C1A">
        <w:tc>
          <w:tcPr>
            <w:tcW w:w="534" w:type="dxa"/>
          </w:tcPr>
          <w:p w:rsidR="00BA4666" w:rsidRPr="00151119" w:rsidRDefault="00BA4666"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BA4666" w:rsidRPr="00151119" w:rsidRDefault="00BA4666"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BA4666" w:rsidRPr="00151119" w:rsidRDefault="00BA4666" w:rsidP="00480411">
            <w:pPr>
              <w:pStyle w:val="Default"/>
              <w:rPr>
                <w:rFonts w:asciiTheme="minorHAnsi" w:hAnsiTheme="minorHAnsi"/>
                <w:b/>
                <w:bCs/>
                <w:sz w:val="22"/>
                <w:szCs w:val="22"/>
              </w:rPr>
            </w:pPr>
          </w:p>
        </w:tc>
        <w:tc>
          <w:tcPr>
            <w:tcW w:w="7494" w:type="dxa"/>
          </w:tcPr>
          <w:p w:rsidR="00BA4666" w:rsidRDefault="00BA4666" w:rsidP="00BA4666">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1E390C">
              <w:rPr>
                <w:rFonts w:asciiTheme="minorHAnsi" w:hAnsiTheme="minorHAnsi"/>
                <w:sz w:val="22"/>
                <w:szCs w:val="22"/>
              </w:rPr>
              <w:t>załącznik nr 1 do</w:t>
            </w:r>
            <w:r w:rsidRPr="00B27059">
              <w:rPr>
                <w:rFonts w:asciiTheme="minorHAnsi" w:hAnsiTheme="minorHAnsi"/>
                <w:sz w:val="22"/>
                <w:szCs w:val="22"/>
              </w:rPr>
              <w:t xml:space="preserve"> niniejszego Regulaminu.</w:t>
            </w:r>
          </w:p>
          <w:p w:rsidR="00BA4666" w:rsidRPr="00B27059" w:rsidRDefault="00BA4666" w:rsidP="00BA4666">
            <w:pPr>
              <w:pStyle w:val="Default"/>
              <w:jc w:val="both"/>
              <w:rPr>
                <w:rFonts w:asciiTheme="minorHAnsi" w:hAnsiTheme="minorHAnsi"/>
                <w:sz w:val="22"/>
                <w:szCs w:val="22"/>
              </w:rPr>
            </w:pPr>
          </w:p>
          <w:p w:rsidR="00BA4666" w:rsidRPr="00AE7177" w:rsidRDefault="00BA4666" w:rsidP="00BA4666">
            <w:pPr>
              <w:pStyle w:val="Default"/>
              <w:jc w:val="both"/>
              <w:rPr>
                <w:rFonts w:asciiTheme="minorHAnsi" w:hAnsiTheme="minorHAnsi"/>
                <w:sz w:val="22"/>
                <w:szCs w:val="22"/>
              </w:rPr>
            </w:pPr>
            <w:r w:rsidRPr="00AE7177">
              <w:rPr>
                <w:rFonts w:asciiTheme="minorHAnsi" w:hAnsiTheme="minorHAnsi"/>
                <w:sz w:val="22"/>
                <w:szCs w:val="22"/>
              </w:rPr>
              <w:t xml:space="preserve">Kryteria wyboru projektów w ramach Regionalnego Programu Operacyjnego Województwa Dolnośląskiego 2014-2020, zatwierdzone Uchwałą nr 2/15 z dnia 6 maja 2015 r. Komitetu Monitorującego RPO WD 2014-2020 z </w:t>
            </w:r>
            <w:proofErr w:type="spellStart"/>
            <w:r w:rsidRPr="00AE7177">
              <w:rPr>
                <w:rFonts w:asciiTheme="minorHAnsi" w:hAnsiTheme="minorHAnsi"/>
                <w:sz w:val="22"/>
                <w:szCs w:val="22"/>
              </w:rPr>
              <w:t>późn</w:t>
            </w:r>
            <w:proofErr w:type="spellEnd"/>
            <w:r w:rsidRPr="00AE7177">
              <w:rPr>
                <w:rFonts w:asciiTheme="minorHAnsi" w:hAnsiTheme="minorHAnsi"/>
                <w:sz w:val="22"/>
                <w:szCs w:val="22"/>
              </w:rPr>
              <w:t xml:space="preserve">. zmianami są zamieszczone na stronie </w:t>
            </w:r>
            <w:hyperlink r:id="rId23" w:history="1">
              <w:r w:rsidRPr="00AE7177">
                <w:rPr>
                  <w:rStyle w:val="Hipercze"/>
                  <w:rFonts w:asciiTheme="minorHAnsi" w:hAnsiTheme="minorHAnsi"/>
                  <w:sz w:val="22"/>
                  <w:szCs w:val="22"/>
                </w:rPr>
                <w:t>www.rpo.dolnyslask.pl</w:t>
              </w:r>
            </w:hyperlink>
            <w:r w:rsidRPr="00AE7177">
              <w:rPr>
                <w:rFonts w:asciiTheme="minorHAnsi" w:hAnsiTheme="minorHAnsi"/>
                <w:sz w:val="22"/>
                <w:szCs w:val="22"/>
              </w:rPr>
              <w:t xml:space="preserve">.   </w:t>
            </w:r>
          </w:p>
          <w:p w:rsidR="00BA4666" w:rsidRDefault="00BA4666" w:rsidP="00BA4666">
            <w:pPr>
              <w:pStyle w:val="Default"/>
              <w:jc w:val="both"/>
              <w:rPr>
                <w:rFonts w:asciiTheme="minorHAnsi" w:hAnsiTheme="minorHAnsi"/>
                <w:sz w:val="22"/>
                <w:szCs w:val="22"/>
              </w:rPr>
            </w:pPr>
          </w:p>
          <w:p w:rsidR="00BA4666" w:rsidRDefault="001E390C" w:rsidP="00BA4666">
            <w:pPr>
              <w:pStyle w:val="Default"/>
              <w:jc w:val="both"/>
              <w:rPr>
                <w:rFonts w:asciiTheme="minorHAnsi" w:hAnsiTheme="minorHAnsi"/>
                <w:b/>
                <w:sz w:val="22"/>
                <w:szCs w:val="22"/>
              </w:rPr>
            </w:pPr>
            <w:r w:rsidRPr="00725664">
              <w:rPr>
                <w:rFonts w:asciiTheme="minorHAnsi" w:hAnsiTheme="minorHAnsi"/>
                <w:b/>
                <w:sz w:val="22"/>
                <w:szCs w:val="22"/>
              </w:rPr>
              <w:t>Dot. kryterium:</w:t>
            </w:r>
          </w:p>
          <w:p w:rsidR="00DC6FCD" w:rsidRPr="00725664" w:rsidRDefault="00DC6FCD" w:rsidP="00BA4666">
            <w:pPr>
              <w:pStyle w:val="Default"/>
              <w:jc w:val="both"/>
              <w:rPr>
                <w:rFonts w:asciiTheme="minorHAnsi" w:hAnsiTheme="minorHAnsi"/>
                <w:b/>
                <w:sz w:val="22"/>
                <w:szCs w:val="22"/>
              </w:rPr>
            </w:pPr>
          </w:p>
          <w:p w:rsidR="00725664" w:rsidRDefault="00725664" w:rsidP="00725664">
            <w:pPr>
              <w:pStyle w:val="Default"/>
              <w:jc w:val="both"/>
              <w:rPr>
                <w:rFonts w:asciiTheme="minorHAnsi" w:hAnsiTheme="minorHAnsi"/>
                <w:sz w:val="22"/>
                <w:szCs w:val="22"/>
              </w:rPr>
            </w:pPr>
            <w:r w:rsidRPr="00725664">
              <w:rPr>
                <w:rFonts w:asciiTheme="minorHAnsi" w:hAnsiTheme="minorHAnsi"/>
                <w:b/>
                <w:sz w:val="22"/>
                <w:szCs w:val="22"/>
              </w:rPr>
              <w:t>Potencjał jednostki ratowniczej</w:t>
            </w:r>
            <w:r w:rsidRPr="00725664">
              <w:rPr>
                <w:rFonts w:asciiTheme="minorHAnsi" w:hAnsiTheme="minorHAnsi"/>
                <w:sz w:val="22"/>
                <w:szCs w:val="22"/>
              </w:rPr>
              <w:t xml:space="preserve"> – punktowane będą także szkolenia, kursy równorzędne do wymienionych.</w:t>
            </w:r>
          </w:p>
          <w:p w:rsidR="001E390C" w:rsidRPr="00B27059" w:rsidRDefault="00725664" w:rsidP="00725664">
            <w:pPr>
              <w:pStyle w:val="Default"/>
              <w:jc w:val="both"/>
              <w:rPr>
                <w:rFonts w:asciiTheme="minorHAnsi" w:hAnsiTheme="minorHAnsi"/>
                <w:sz w:val="22"/>
                <w:szCs w:val="22"/>
              </w:rPr>
            </w:pP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DC6FCD" w:rsidRDefault="00984533" w:rsidP="00480411">
            <w:pPr>
              <w:spacing w:before="240" w:line="240" w:lineRule="auto"/>
              <w:jc w:val="both"/>
              <w:rPr>
                <w:sz w:val="24"/>
                <w:szCs w:val="24"/>
              </w:rPr>
            </w:pPr>
            <w:r w:rsidRPr="00DC6FCD">
              <w:rPr>
                <w:sz w:val="24"/>
                <w:szCs w:val="24"/>
              </w:rPr>
              <w:t xml:space="preserve">Studium wykonalności nie stanowi osobnego załącznika do wniosku </w:t>
            </w:r>
            <w:r w:rsidRPr="00DC6FCD">
              <w:rPr>
                <w:sz w:val="24"/>
                <w:szCs w:val="24"/>
              </w:rPr>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DC6FCD">
              <w:rPr>
                <w:i/>
                <w:sz w:val="24"/>
                <w:szCs w:val="24"/>
              </w:rPr>
              <w:t>Studium wykonalności</w:t>
            </w:r>
            <w:r w:rsidRPr="00DC6FCD">
              <w:rPr>
                <w:sz w:val="24"/>
                <w:szCs w:val="24"/>
              </w:rPr>
              <w:t xml:space="preserve"> zawarte są w instrukcji wypełnienia wniosku o dofinansowanie. </w:t>
            </w:r>
          </w:p>
          <w:p w:rsidR="00DC6FCD" w:rsidRDefault="00DC6FCD" w:rsidP="00480411">
            <w:pPr>
              <w:spacing w:before="240" w:line="240" w:lineRule="auto"/>
              <w:jc w:val="both"/>
              <w:rPr>
                <w:sz w:val="24"/>
                <w:szCs w:val="24"/>
              </w:rPr>
            </w:pPr>
          </w:p>
          <w:p w:rsidR="00984533" w:rsidRPr="00DC6FCD" w:rsidRDefault="00984533" w:rsidP="00480411">
            <w:pPr>
              <w:spacing w:before="240" w:line="240" w:lineRule="auto"/>
              <w:jc w:val="both"/>
              <w:rPr>
                <w:sz w:val="24"/>
                <w:szCs w:val="24"/>
              </w:rPr>
            </w:pPr>
            <w:r w:rsidRPr="00DC6FCD">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DC6FCD" w:rsidRDefault="00DC6FCD" w:rsidP="00480411">
            <w:pPr>
              <w:spacing w:before="240" w:line="240" w:lineRule="auto"/>
              <w:jc w:val="both"/>
              <w:rPr>
                <w:sz w:val="24"/>
                <w:szCs w:val="24"/>
              </w:rPr>
            </w:pPr>
            <w:bookmarkStart w:id="6" w:name="_GoBack"/>
            <w:bookmarkEnd w:id="6"/>
          </w:p>
          <w:p w:rsidR="00DC6FCD" w:rsidRDefault="00DC6FCD" w:rsidP="00480411">
            <w:pPr>
              <w:spacing w:before="240" w:line="240" w:lineRule="auto"/>
              <w:jc w:val="both"/>
              <w:rPr>
                <w:sz w:val="24"/>
                <w:szCs w:val="24"/>
              </w:rPr>
            </w:pPr>
          </w:p>
          <w:p w:rsidR="00984533" w:rsidRPr="00DC6FCD" w:rsidRDefault="00984533" w:rsidP="00480411">
            <w:pPr>
              <w:spacing w:before="240" w:line="240" w:lineRule="auto"/>
              <w:jc w:val="both"/>
              <w:rPr>
                <w:sz w:val="24"/>
                <w:szCs w:val="24"/>
              </w:rPr>
            </w:pPr>
            <w:r w:rsidRPr="00DC6FCD">
              <w:rPr>
                <w:sz w:val="24"/>
                <w:szCs w:val="24"/>
              </w:rPr>
              <w:t xml:space="preserve">Na stronie internetowej </w:t>
            </w:r>
            <w:hyperlink r:id="rId24" w:history="1">
              <w:r w:rsidRPr="00DC6FCD">
                <w:rPr>
                  <w:rStyle w:val="Hipercze"/>
                  <w:sz w:val="24"/>
                  <w:szCs w:val="24"/>
                </w:rPr>
                <w:t>www.rpo.dolnyslask.pl</w:t>
              </w:r>
            </w:hyperlink>
            <w:r w:rsidRPr="00DC6FCD">
              <w:rPr>
                <w:sz w:val="24"/>
                <w:szCs w:val="24"/>
              </w:rPr>
              <w:t xml:space="preserve"> w zakładce: </w:t>
            </w:r>
            <w:r w:rsidRPr="00DC6FCD">
              <w:rPr>
                <w:i/>
                <w:sz w:val="24"/>
                <w:szCs w:val="24"/>
              </w:rPr>
              <w:t xml:space="preserve">RPO 2014 2020 &gt; Dowiedz się więcej o programie &gt; Pobierz poradniki i publikacje </w:t>
            </w:r>
            <w:r w:rsidRPr="00DC6FCD">
              <w:rPr>
                <w:sz w:val="24"/>
                <w:szCs w:val="24"/>
              </w:rPr>
              <w:t xml:space="preserve">zamieszczono opracowanie pn. „Analiza finansowa na potrzeby aplikacji o środki Europejskiego Funduszu Rozwoju Regionalnego w ramach RPO WD 2014 – 2020 - przykłady” zawierające przykładowe tabele (puste) oraz </w:t>
            </w:r>
            <w:r w:rsidR="00DC6FCD">
              <w:rPr>
                <w:sz w:val="24"/>
                <w:szCs w:val="24"/>
              </w:rPr>
              <w:t xml:space="preserve">fikcyjną analizę finansową dla </w:t>
            </w:r>
            <w:r w:rsidRPr="00DC6FCD">
              <w:rPr>
                <w:sz w:val="24"/>
                <w:szCs w:val="24"/>
              </w:rPr>
              <w:t xml:space="preserve">4 różnych rodzajów projektów. W zakładce: </w:t>
            </w:r>
            <w:r w:rsidRPr="00DC6FCD">
              <w:rPr>
                <w:i/>
                <w:sz w:val="24"/>
                <w:szCs w:val="24"/>
              </w:rPr>
              <w:t>RPO 2014 2020</w:t>
            </w:r>
            <w:r w:rsidRPr="00DC6FCD">
              <w:rPr>
                <w:sz w:val="24"/>
                <w:szCs w:val="24"/>
              </w:rPr>
              <w:t xml:space="preserve"> &gt; </w:t>
            </w:r>
            <w:r w:rsidRPr="00DC6FCD">
              <w:rPr>
                <w:i/>
                <w:sz w:val="24"/>
                <w:szCs w:val="24"/>
              </w:rPr>
              <w:t xml:space="preserve">Skorzystaj </w:t>
            </w:r>
            <w:r w:rsidRPr="00DC6FCD">
              <w:rPr>
                <w:i/>
                <w:sz w:val="24"/>
                <w:szCs w:val="24"/>
              </w:rPr>
              <w:br/>
              <w:t xml:space="preserve">z programu &gt; Jak zacząć korzystać z programu &gt; Wypełnienie wniosku </w:t>
            </w:r>
            <w:r w:rsidRPr="00DC6FCD">
              <w:rPr>
                <w:sz w:val="24"/>
                <w:szCs w:val="24"/>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8505B1" w:rsidRDefault="008505B1" w:rsidP="00480411">
            <w:pPr>
              <w:spacing w:before="240" w:line="240" w:lineRule="auto"/>
              <w:jc w:val="both"/>
              <w:rPr>
                <w:rFonts w:cs="Calibri"/>
                <w:sz w:val="24"/>
                <w:szCs w:val="24"/>
              </w:rPr>
            </w:pPr>
            <w:r w:rsidRPr="00DC6FCD">
              <w:rPr>
                <w:rFonts w:cs="Calibri"/>
                <w:sz w:val="24"/>
                <w:szCs w:val="24"/>
              </w:rPr>
              <w:t>Dokładny link:</w:t>
            </w:r>
          </w:p>
          <w:p w:rsidR="00DC6FCD" w:rsidRPr="00DC6FCD" w:rsidRDefault="00DC6FCD" w:rsidP="00480411">
            <w:pPr>
              <w:spacing w:before="240" w:line="240" w:lineRule="auto"/>
              <w:jc w:val="both"/>
              <w:rPr>
                <w:rFonts w:cs="Calibri"/>
                <w:sz w:val="24"/>
                <w:szCs w:val="24"/>
              </w:rPr>
            </w:pPr>
          </w:p>
          <w:p w:rsidR="008505B1" w:rsidRPr="00DC6FCD" w:rsidRDefault="00C1018B" w:rsidP="00480411">
            <w:pPr>
              <w:spacing w:before="240" w:line="240" w:lineRule="auto"/>
              <w:jc w:val="both"/>
              <w:rPr>
                <w:rFonts w:cs="Calibri"/>
                <w:sz w:val="24"/>
                <w:szCs w:val="24"/>
              </w:rPr>
            </w:pPr>
            <w:hyperlink r:id="rId25" w:anchor="more-3218" w:history="1">
              <w:r w:rsidR="008505B1" w:rsidRPr="00DC6FCD">
                <w:rPr>
                  <w:rStyle w:val="Hipercze"/>
                  <w:rFonts w:cs="Calibri"/>
                  <w:sz w:val="24"/>
                  <w:szCs w:val="24"/>
                </w:rPr>
                <w:t>http://rpo.dolnyslask.pl/analiza-finansowa-na-potrzeby-aplikacji-o-srodki-</w:t>
              </w:r>
              <w:r w:rsidR="008505B1" w:rsidRPr="00DC6FCD">
                <w:rPr>
                  <w:rStyle w:val="Hipercze"/>
                  <w:rFonts w:cs="Calibri"/>
                  <w:sz w:val="24"/>
                  <w:szCs w:val="24"/>
                </w:rPr>
                <w:lastRenderedPageBreak/>
                <w:t>europejskiego-funduszu-rozwoju-regionalnego-w-ramach-rpo-wd-2014-2020-przyklady/#more-3218</w:t>
              </w:r>
            </w:hyperlink>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AC0C48">
            <w:pPr>
              <w:suppressAutoHyphens/>
              <w:spacing w:before="120" w:after="120" w:line="240" w:lineRule="auto"/>
              <w:ind w:left="33"/>
              <w:jc w:val="both"/>
            </w:pPr>
            <w:r>
              <w:t xml:space="preserve">Wnioskodawca jest zobowiązany do wyboru i określenia wartości docelowej we wniosku o dofinansowanie adekwatnych </w:t>
            </w:r>
            <w:r w:rsidRPr="000E6CBB">
              <w:t>wskaźników produktu/</w:t>
            </w:r>
            <w:r w:rsidR="00020C5D" w:rsidRPr="000E6CBB">
              <w:t>rezultatu.</w:t>
            </w:r>
            <w:r w:rsidRPr="000E6CBB">
              <w:t xml:space="preserve"> Zestawienie wskaźników stanowi załącznik </w:t>
            </w:r>
            <w:r w:rsidRPr="000920FD">
              <w:t xml:space="preserve">nr </w:t>
            </w:r>
            <w:r w:rsidR="00AA219A" w:rsidRPr="000920FD">
              <w:t xml:space="preserve">2 </w:t>
            </w:r>
            <w:r w:rsidRPr="000920FD">
              <w:t>Lista wskaźników na poziomie projektu dla pod</w:t>
            </w:r>
            <w:r w:rsidR="009E0C22" w:rsidRPr="000920FD">
              <w:t xml:space="preserve">działania </w:t>
            </w:r>
            <w:r w:rsidR="006A2DD1" w:rsidRPr="000920FD">
              <w:t>4.</w:t>
            </w:r>
            <w:r w:rsidR="00BA4666" w:rsidRPr="000920FD">
              <w:t>5</w:t>
            </w:r>
            <w:r w:rsidR="00A61522" w:rsidRPr="000920FD">
              <w:t>.</w:t>
            </w:r>
            <w:r w:rsidR="003433F8" w:rsidRPr="000920FD">
              <w:t>2</w:t>
            </w:r>
            <w:r w:rsidR="00A61522" w:rsidRPr="000920FD">
              <w:t xml:space="preserve"> </w:t>
            </w:r>
            <w:r w:rsidR="00B277FC" w:rsidRPr="000920FD">
              <w:rPr>
                <w:rFonts w:cs="Arial"/>
                <w:bCs/>
              </w:rPr>
              <w:t>Bezpieczeństwo</w:t>
            </w:r>
            <w:r w:rsidR="00AC0C48" w:rsidRPr="000920FD">
              <w:rPr>
                <w:rFonts w:cs="Arial"/>
              </w:rPr>
              <w:t xml:space="preserve"> – </w:t>
            </w:r>
            <w:r w:rsidR="00A95C54" w:rsidRPr="000920FD">
              <w:rPr>
                <w:rFonts w:cs="Arial"/>
              </w:rPr>
              <w:t xml:space="preserve">ZIT </w:t>
            </w:r>
            <w:proofErr w:type="spellStart"/>
            <w:r w:rsidR="003433F8" w:rsidRPr="000920FD">
              <w:rPr>
                <w:rFonts w:cs="Arial"/>
              </w:rPr>
              <w:t>WrOF</w:t>
            </w:r>
            <w:proofErr w:type="spellEnd"/>
            <w:r w:rsidR="00AC0C48" w:rsidRPr="000920FD">
              <w:rPr>
                <w:rFonts w:cs="Arial"/>
              </w:rPr>
              <w:t xml:space="preserve">, </w:t>
            </w:r>
            <w:r w:rsidRPr="000920FD">
              <w:t>do niniejszego Regulaminu.</w:t>
            </w:r>
            <w:r w:rsidRPr="007C678B">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3433F8" w:rsidRPr="00151119" w:rsidTr="006D7C1A">
        <w:tc>
          <w:tcPr>
            <w:tcW w:w="534" w:type="dxa"/>
          </w:tcPr>
          <w:p w:rsidR="003433F8" w:rsidRPr="00151119" w:rsidRDefault="003433F8"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3433F8" w:rsidRPr="00151119" w:rsidRDefault="003433F8"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3433F8" w:rsidRPr="00151119" w:rsidRDefault="003433F8" w:rsidP="00480411">
            <w:pPr>
              <w:pStyle w:val="Default"/>
              <w:rPr>
                <w:rFonts w:asciiTheme="minorHAnsi" w:hAnsiTheme="minorHAnsi"/>
                <w:b/>
                <w:bCs/>
                <w:sz w:val="22"/>
                <w:szCs w:val="22"/>
              </w:rPr>
            </w:pPr>
          </w:p>
        </w:tc>
        <w:tc>
          <w:tcPr>
            <w:tcW w:w="7494" w:type="dxa"/>
          </w:tcPr>
          <w:p w:rsidR="003433F8" w:rsidRPr="00475153" w:rsidRDefault="003433F8" w:rsidP="009E7FC9">
            <w:pPr>
              <w:pStyle w:val="Akapitzlist"/>
              <w:spacing w:line="100" w:lineRule="atLeast"/>
              <w:ind w:left="0"/>
              <w:jc w:val="both"/>
              <w:rPr>
                <w:rFonts w:ascii="Calibri" w:hAnsi="Calibri"/>
              </w:rPr>
            </w:pPr>
            <w:r w:rsidRPr="00475153">
              <w:rPr>
                <w:rFonts w:ascii="Calibri" w:hAnsi="Calibri"/>
              </w:rPr>
              <w:t xml:space="preserve">ZIT </w:t>
            </w:r>
            <w:proofErr w:type="spellStart"/>
            <w:r w:rsidRPr="00475153">
              <w:rPr>
                <w:rFonts w:ascii="Calibri" w:hAnsi="Calibri"/>
              </w:rPr>
              <w:t>WrOF</w:t>
            </w:r>
            <w:proofErr w:type="spellEnd"/>
            <w:r w:rsidRPr="00475153">
              <w:rPr>
                <w:rFonts w:ascii="Calibri" w:hAnsi="Calibri"/>
              </w:rPr>
              <w:t xml:space="preserve"> informuje pisemnie Wnioskodawców o negatywnym wyniku oceny zgodności ze Strategią ZIT </w:t>
            </w:r>
            <w:proofErr w:type="spellStart"/>
            <w:r w:rsidRPr="00475153">
              <w:rPr>
                <w:rFonts w:ascii="Calibri" w:hAnsi="Calibri"/>
              </w:rPr>
              <w:t>WrOF</w:t>
            </w:r>
            <w:proofErr w:type="spellEnd"/>
            <w:r w:rsidRPr="00475153">
              <w:rPr>
                <w:rFonts w:ascii="Calibri" w:hAnsi="Calibri"/>
                <w:szCs w:val="22"/>
              </w:rPr>
              <w:t>.</w:t>
            </w:r>
            <w:r w:rsidRPr="00475153">
              <w:rPr>
                <w:rFonts w:ascii="Calibri" w:hAnsi="Calibri"/>
              </w:rPr>
              <w:t xml:space="preserve"> Lista wniosków pozytywnie ocenionych  zakwalifikowanych do kolejnego etapu oceny (formalnej i merytorycznej) jest zamieszczana na stronie internetowej ZIT </w:t>
            </w:r>
            <w:proofErr w:type="spellStart"/>
            <w:r w:rsidRPr="00475153">
              <w:rPr>
                <w:rFonts w:ascii="Calibri" w:hAnsi="Calibri"/>
              </w:rPr>
              <w:t>WrOF</w:t>
            </w:r>
            <w:proofErr w:type="spellEnd"/>
            <w:r w:rsidRPr="00475153">
              <w:rPr>
                <w:rFonts w:ascii="Calibri" w:hAnsi="Calibri"/>
              </w:rPr>
              <w:t xml:space="preserve"> </w:t>
            </w:r>
            <w:hyperlink r:id="rId26" w:history="1">
              <w:r w:rsidR="0090005F" w:rsidRPr="0090005F">
                <w:rPr>
                  <w:rStyle w:val="Hipercze"/>
                  <w:rFonts w:asciiTheme="minorHAnsi" w:hAnsiTheme="minorHAnsi"/>
                </w:rPr>
                <w:t>www.zitwrof.pl</w:t>
              </w:r>
            </w:hyperlink>
            <w:r w:rsidR="0090005F">
              <w:t xml:space="preserve"> </w:t>
            </w:r>
            <w:r w:rsidR="0090005F" w:rsidRPr="00475153">
              <w:rPr>
                <w:rFonts w:ascii="Calibri" w:hAnsi="Calibri"/>
              </w:rPr>
              <w:t xml:space="preserve"> </w:t>
            </w:r>
            <w:r w:rsidRPr="00475153">
              <w:rPr>
                <w:rFonts w:ascii="Calibri" w:hAnsi="Calibri"/>
              </w:rPr>
              <w:t xml:space="preserve">oraz na stronie internetowej </w:t>
            </w:r>
            <w:hyperlink r:id="rId27">
              <w:r w:rsidRPr="00475153">
                <w:rPr>
                  <w:rStyle w:val="czeinternetowe"/>
                  <w:rFonts w:ascii="Calibri" w:hAnsi="Calibri"/>
                </w:rPr>
                <w:t>www.rpo.dolnyslask.p</w:t>
              </w:r>
            </w:hyperlink>
            <w:r w:rsidRPr="00475153">
              <w:rPr>
                <w:rFonts w:ascii="Calibri" w:hAnsi="Calibri"/>
              </w:rPr>
              <w:t xml:space="preserve">l  </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Protest przysługuje Wnioskodawcy od negatywnego wyniku oceny (</w:t>
            </w:r>
            <w:r w:rsidRPr="00475153">
              <w:rPr>
                <w:rFonts w:ascii="Calibri" w:hAnsi="Calibri" w:cs="Arial"/>
                <w:szCs w:val="22"/>
              </w:rPr>
              <w:t xml:space="preserve">zgodności projektu ze </w:t>
            </w:r>
            <w:r w:rsidRPr="00475153">
              <w:rPr>
                <w:rFonts w:ascii="Calibri" w:hAnsi="Calibri"/>
                <w:szCs w:val="22"/>
              </w:rPr>
              <w:t xml:space="preserve">Strategią ZIT/formalnej/merytorycznej) oraz po wyborze projektu </w:t>
            </w:r>
            <w:r w:rsidRPr="00475153">
              <w:rPr>
                <w:rFonts w:ascii="Calibri" w:hAnsi="Calibri"/>
                <w:szCs w:val="22"/>
              </w:rPr>
              <w:br/>
              <w:t xml:space="preserve">w trybie konkursowym w ramach RPO WD. </w:t>
            </w:r>
          </w:p>
          <w:p w:rsidR="003433F8" w:rsidRPr="00475153" w:rsidRDefault="003433F8" w:rsidP="009E7FC9">
            <w:pPr>
              <w:pStyle w:val="Akapitzlist"/>
              <w:spacing w:line="240" w:lineRule="auto"/>
              <w:ind w:left="0"/>
              <w:jc w:val="both"/>
              <w:rPr>
                <w:rFonts w:ascii="Calibri" w:hAnsi="Calibri"/>
                <w:szCs w:val="22"/>
              </w:rPr>
            </w:pPr>
          </w:p>
          <w:p w:rsidR="003433F8" w:rsidRPr="00475153" w:rsidRDefault="003433F8" w:rsidP="009E7FC9">
            <w:pPr>
              <w:spacing w:after="0" w:line="240" w:lineRule="auto"/>
              <w:jc w:val="both"/>
              <w:rPr>
                <w:rFonts w:ascii="Calibri" w:hAnsi="Calibri"/>
              </w:rPr>
            </w:pPr>
            <w:r w:rsidRPr="00475153">
              <w:rPr>
                <w:rFonts w:ascii="Calibri" w:hAnsi="Calibri"/>
              </w:rPr>
              <w:t>Zgodnie z treścią art. 53 ust. 2 ustawy wdrożeniowej, negatywną oceną projektu jest ocena projektu w zakresie spełnienia przez projekt kryteriów wyboru projektów, w ramach której:</w:t>
            </w:r>
          </w:p>
          <w:p w:rsidR="003433F8" w:rsidRPr="00475153" w:rsidRDefault="003433F8" w:rsidP="00DC6AC8">
            <w:pPr>
              <w:pStyle w:val="Akapitzlist"/>
              <w:numPr>
                <w:ilvl w:val="0"/>
                <w:numId w:val="21"/>
              </w:numPr>
              <w:spacing w:line="240" w:lineRule="auto"/>
              <w:jc w:val="both"/>
              <w:rPr>
                <w:rFonts w:ascii="Calibri" w:hAnsi="Calibri"/>
              </w:rPr>
            </w:pPr>
            <w:r w:rsidRPr="00475153">
              <w:rPr>
                <w:rFonts w:ascii="Calibri" w:hAnsi="Calibri"/>
              </w:rPr>
              <w:t>projekt nie uzyskał wymaganej liczby punktów lub nie spełnił kryteriów wyboru projektów, na skutek czego nie może być wybrany do dofinansowania albo skierowany do kolejnego etapu oceny,</w:t>
            </w:r>
          </w:p>
          <w:p w:rsidR="003433F8" w:rsidRPr="00475153" w:rsidRDefault="003433F8" w:rsidP="009E7FC9">
            <w:pPr>
              <w:spacing w:line="240" w:lineRule="auto"/>
              <w:jc w:val="both"/>
              <w:rPr>
                <w:rFonts w:ascii="Calibri" w:hAnsi="Calibri"/>
              </w:rPr>
            </w:pPr>
            <w:r w:rsidRPr="00475153">
              <w:rPr>
                <w:rFonts w:ascii="Calibri" w:hAnsi="Calibri"/>
              </w:rPr>
              <w:t>lub</w:t>
            </w:r>
          </w:p>
          <w:p w:rsidR="003433F8" w:rsidRPr="00475153" w:rsidRDefault="003433F8" w:rsidP="00DC6AC8">
            <w:pPr>
              <w:pStyle w:val="Akapitzlist"/>
              <w:numPr>
                <w:ilvl w:val="0"/>
                <w:numId w:val="21"/>
              </w:numPr>
              <w:spacing w:line="240" w:lineRule="auto"/>
              <w:jc w:val="both"/>
              <w:rPr>
                <w:rFonts w:asciiTheme="minorHAnsi" w:hAnsiTheme="minorHAnsi"/>
                <w:szCs w:val="22"/>
                <w:lang w:eastAsia="en-US"/>
              </w:rPr>
            </w:pPr>
            <w:r w:rsidRPr="00475153">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475153">
              <w:rPr>
                <w:rFonts w:ascii="Calibri" w:hAnsi="Calibri"/>
                <w:szCs w:val="22"/>
              </w:rPr>
              <w:br/>
              <w:t xml:space="preserve">w art. 53, art. 54 oraz art. 56 ustawy. W pisemnej informacji dla Wnioskodawcy </w:t>
            </w:r>
            <w:r w:rsidRPr="0047515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lastRenderedPageBreak/>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433F8" w:rsidRPr="00475153" w:rsidRDefault="003433F8" w:rsidP="009E7FC9">
            <w:pPr>
              <w:pStyle w:val="Akapitzlist"/>
              <w:widowControl w:val="0"/>
              <w:autoSpaceDE w:val="0"/>
              <w:autoSpaceDN w:val="0"/>
              <w:adjustRightInd w:val="0"/>
              <w:spacing w:line="240" w:lineRule="auto"/>
              <w:ind w:left="0"/>
              <w:jc w:val="both"/>
              <w:rPr>
                <w:rFonts w:ascii="Calibri" w:hAnsi="Calibri"/>
                <w:szCs w:val="22"/>
              </w:rPr>
            </w:pPr>
            <w:r w:rsidRPr="00475153">
              <w:rPr>
                <w:rFonts w:ascii="Calibri" w:hAnsi="Calibri"/>
                <w:szCs w:val="22"/>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t>
            </w:r>
            <w:proofErr w:type="spellStart"/>
            <w:r w:rsidRPr="00475153">
              <w:rPr>
                <w:rFonts w:ascii="Calibri" w:hAnsi="Calibri"/>
                <w:szCs w:val="22"/>
              </w:rPr>
              <w:t>WrOF</w:t>
            </w:r>
            <w:proofErr w:type="spellEnd"/>
            <w:r w:rsidRPr="00475153">
              <w:rPr>
                <w:rFonts w:ascii="Calibri" w:hAnsi="Calibri"/>
                <w:szCs w:val="22"/>
              </w:rPr>
              <w:t xml:space="preserve">: Gmina Wrocław, ul. Świdnicka 53, pokój 102, 50-030 Wrocław z dopiskiem na kopercie „ZIT </w:t>
            </w:r>
            <w:proofErr w:type="spellStart"/>
            <w:r w:rsidRPr="00475153">
              <w:rPr>
                <w:rFonts w:ascii="Calibri" w:hAnsi="Calibri"/>
                <w:szCs w:val="22"/>
              </w:rPr>
              <w:t>WrOF</w:t>
            </w:r>
            <w:proofErr w:type="spellEnd"/>
            <w:r w:rsidRPr="00475153">
              <w:rPr>
                <w:rFonts w:ascii="Calibri" w:hAnsi="Calibri"/>
                <w:szCs w:val="22"/>
              </w:rPr>
              <w:t xml:space="preserve">”). Zgodnie z art. 54 ust. 2 ustawy wdrożeniowej, </w:t>
            </w:r>
            <w:r w:rsidRPr="0047515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433F8" w:rsidRPr="00475153" w:rsidRDefault="003433F8" w:rsidP="009E7FC9">
            <w:pPr>
              <w:pStyle w:val="Akapitzlist"/>
              <w:widowControl w:val="0"/>
              <w:autoSpaceDE w:val="0"/>
              <w:autoSpaceDN w:val="0"/>
              <w:adjustRightInd w:val="0"/>
              <w:spacing w:line="240" w:lineRule="auto"/>
              <w:ind w:left="0"/>
              <w:jc w:val="both"/>
              <w:rPr>
                <w:rFonts w:ascii="Calibri" w:hAnsi="Calibri"/>
                <w:szCs w:val="22"/>
              </w:rPr>
            </w:pPr>
            <w:r w:rsidRPr="00475153">
              <w:rPr>
                <w:rFonts w:ascii="Calibri" w:hAnsi="Calibri"/>
                <w:szCs w:val="22"/>
              </w:rPr>
              <w:t xml:space="preserve">Dopuszczalne jest wycofanie przez Wnioskodawcę protestu wniesionego do IZ RPO WD/IZ RPO WD za pośrednictwem IP RPO WD. Wycofanie protestu następuje w formie pisemnej. </w:t>
            </w:r>
          </w:p>
          <w:p w:rsidR="003433F8" w:rsidRPr="00475153" w:rsidRDefault="003433F8" w:rsidP="009E7FC9">
            <w:pPr>
              <w:pStyle w:val="Akapitzlist"/>
              <w:widowControl w:val="0"/>
              <w:autoSpaceDE w:val="0"/>
              <w:autoSpaceDN w:val="0"/>
              <w:adjustRightInd w:val="0"/>
              <w:spacing w:line="240" w:lineRule="auto"/>
              <w:ind w:left="0"/>
              <w:jc w:val="both"/>
              <w:rPr>
                <w:rFonts w:ascii="Calibri" w:hAnsi="Calibri"/>
                <w:szCs w:val="22"/>
              </w:rPr>
            </w:pPr>
            <w:r w:rsidRPr="0047515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433F8" w:rsidRPr="00475153" w:rsidRDefault="003433F8" w:rsidP="009E7FC9">
            <w:pPr>
              <w:pStyle w:val="wypunktowanie2"/>
              <w:tabs>
                <w:tab w:val="clear" w:pos="720"/>
              </w:tabs>
              <w:spacing w:line="240" w:lineRule="auto"/>
              <w:ind w:left="0" w:firstLine="0"/>
              <w:rPr>
                <w:rFonts w:ascii="Calibri" w:hAnsi="Calibri" w:cs="Arial"/>
                <w:sz w:val="22"/>
                <w:szCs w:val="22"/>
              </w:rPr>
            </w:pPr>
            <w:r w:rsidRPr="00475153">
              <w:rPr>
                <w:rFonts w:ascii="Calibri" w:hAnsi="Calibri"/>
                <w:sz w:val="22"/>
                <w:szCs w:val="22"/>
              </w:rPr>
              <w:t xml:space="preserve">W zakresie oceny zgodności projektu ze Strategią ZIT, IP RPO WD </w:t>
            </w:r>
            <w:r w:rsidRPr="00475153">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sidRPr="00475153">
              <w:rPr>
                <w:rFonts w:ascii="Calibri" w:hAnsi="Calibri" w:cs="Arial"/>
                <w:sz w:val="22"/>
                <w:szCs w:val="22"/>
              </w:rPr>
              <w:br/>
            </w:r>
          </w:p>
          <w:p w:rsidR="003433F8" w:rsidRPr="00475153" w:rsidRDefault="003433F8" w:rsidP="009E7FC9">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W wyniku dokonanej weryfikacji IP RPO WD:</w:t>
            </w:r>
          </w:p>
          <w:p w:rsidR="003433F8" w:rsidRPr="00475153" w:rsidRDefault="003433F8" w:rsidP="009E7FC9">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 dokonuje zmiany wyniku negatywnej oceny projektu, co skutkuje odpowiednio skierowaniem projektu do właściwego etapu oceny</w:t>
            </w:r>
            <w:r w:rsidRPr="00475153">
              <w:t xml:space="preserve"> </w:t>
            </w:r>
            <w:r w:rsidRPr="00475153">
              <w:rPr>
                <w:rFonts w:ascii="Calibri" w:hAnsi="Calibri" w:cs="Arial"/>
                <w:sz w:val="22"/>
                <w:szCs w:val="22"/>
              </w:rPr>
              <w:t>oraz informuje Wnioskodawcę o zmianie wyniku negatywnej oceny projektu i skierowaniu go do właściwego etapu oceny, albo</w:t>
            </w:r>
          </w:p>
          <w:p w:rsidR="003433F8" w:rsidRPr="00475153" w:rsidRDefault="003433F8" w:rsidP="009E7FC9">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 kieruje protest wraz z otrzymaną od Wnioskodawcy dokumentacją oraz dokumentacją będąca w posiadaniu IP RPO WD do IZ RPO WD,</w:t>
            </w:r>
            <w:r w:rsidRPr="00475153">
              <w:t xml:space="preserve"> </w:t>
            </w:r>
            <w:r w:rsidRPr="00475153">
              <w:rPr>
                <w:rFonts w:ascii="Calibri" w:hAnsi="Calibri" w:cs="Arial"/>
                <w:sz w:val="22"/>
                <w:szCs w:val="22"/>
              </w:rPr>
              <w:t>załączając do niego stanowisko dotyczące braku podstaw do zmiany podjętego rozstrzygnięcia oraz informuje Wnioskodawcę na piśmie o przekazaniu protestu do IZ RPO WD.</w:t>
            </w:r>
          </w:p>
          <w:p w:rsidR="003433F8" w:rsidRPr="00475153" w:rsidRDefault="003433F8" w:rsidP="009E7FC9">
            <w:pPr>
              <w:pStyle w:val="wypunktowanie2"/>
              <w:tabs>
                <w:tab w:val="clear" w:pos="720"/>
              </w:tabs>
              <w:spacing w:line="240" w:lineRule="auto"/>
              <w:ind w:left="426" w:firstLine="0"/>
              <w:rPr>
                <w:rFonts w:ascii="Calibri" w:hAnsi="Calibri" w:cs="Arial"/>
                <w:sz w:val="22"/>
                <w:szCs w:val="22"/>
              </w:rPr>
            </w:pPr>
          </w:p>
          <w:p w:rsidR="003433F8" w:rsidRPr="00475153" w:rsidRDefault="003433F8" w:rsidP="009E7FC9">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 xml:space="preserve">IZ RPO WD rozpatruje protest – weryfikując prawidłowość oceny projektu </w:t>
            </w:r>
            <w:r w:rsidRPr="00475153">
              <w:rPr>
                <w:rFonts w:ascii="Calibri" w:hAnsi="Calibri" w:cs="Arial"/>
                <w:sz w:val="22"/>
                <w:szCs w:val="22"/>
              </w:rPr>
              <w:br/>
              <w:t xml:space="preserve">w zakresie kryteriów wyboru projektów oraz zarzutów podniesionych przez </w:t>
            </w:r>
            <w:r w:rsidRPr="00475153">
              <w:rPr>
                <w:rFonts w:ascii="Calibri" w:hAnsi="Calibri" w:cs="Arial"/>
                <w:sz w:val="22"/>
                <w:szCs w:val="22"/>
              </w:rPr>
              <w:lastRenderedPageBreak/>
              <w:t>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W przypadku uwzględnienia protestu IZ RPO WD:</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przekazuje projekt do właściwego (następnego) etapu oceny lub umieszcza go na liście projektów wybranych do dofinansowania, albo</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xml:space="preserve">- po terminie, </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xml:space="preserve">- przez podmiot wykluczony z możliwości otrzymania dofinansowania, </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 bez wskazania kryteriów wyboru projektów, z których oceną Wnioskodawca się nie zgadza (wraz z uzasadnieniem).</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W powyższych przypadkach IZ RPO WD/IP RPO WD pozostawia protest bez rozpatrzenia.</w:t>
            </w:r>
          </w:p>
          <w:p w:rsidR="003433F8" w:rsidRPr="00475153" w:rsidRDefault="003433F8" w:rsidP="009E7FC9">
            <w:pPr>
              <w:pStyle w:val="Akapitzlist"/>
              <w:spacing w:line="240" w:lineRule="auto"/>
              <w:ind w:left="0"/>
              <w:jc w:val="both"/>
              <w:rPr>
                <w:rFonts w:ascii="Calibri" w:hAnsi="Calibri"/>
                <w:szCs w:val="22"/>
              </w:rPr>
            </w:pPr>
            <w:r w:rsidRPr="0047515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433F8" w:rsidRPr="00475153" w:rsidRDefault="003433F8" w:rsidP="009E7FC9">
            <w:pPr>
              <w:pStyle w:val="Akapitzlist"/>
              <w:spacing w:line="240" w:lineRule="auto"/>
              <w:ind w:left="0"/>
              <w:jc w:val="both"/>
              <w:rPr>
                <w:rFonts w:ascii="Calibri" w:hAnsi="Calibri" w:cs="Arial"/>
                <w:szCs w:val="22"/>
              </w:rPr>
            </w:pPr>
            <w:r w:rsidRPr="00475153">
              <w:rPr>
                <w:rFonts w:ascii="Calibri" w:hAnsi="Calibri"/>
                <w:szCs w:val="22"/>
              </w:rPr>
              <w:t xml:space="preserve">W przypadku, gdy wniesiony protest nie zawiera: oznaczenia instytucji właściwej do rozpatrzenia protestu, oznaczenia Wnioskodawcy, numeru wniosku </w:t>
            </w:r>
            <w:r w:rsidRPr="0047515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75153">
              <w:rPr>
                <w:rFonts w:ascii="Calibri" w:hAnsi="Calibri" w:cs="Arial"/>
                <w:szCs w:val="22"/>
              </w:rPr>
              <w:t xml:space="preserve">następnego po dniu otrzymania wezwania, pod rygorem pozostawienia protestu bez rozpatrzenia. Wezwanie do uzupełnienia bądź poprawy oczywistych omyłek zawartych </w:t>
            </w:r>
            <w:r w:rsidRPr="00475153">
              <w:rPr>
                <w:rFonts w:ascii="Calibri" w:hAnsi="Calibri" w:cs="Arial"/>
                <w:szCs w:val="22"/>
              </w:rPr>
              <w:br/>
              <w:t xml:space="preserve">w proteście wstrzymuje bieg terminu rozpatrzenia protestu. W przypadku, gdy </w:t>
            </w:r>
            <w:r w:rsidRPr="00475153">
              <w:rPr>
                <w:rFonts w:ascii="Calibri" w:hAnsi="Calibri" w:cs="Arial"/>
                <w:szCs w:val="22"/>
              </w:rPr>
              <w:br/>
              <w:t xml:space="preserve">w odpowiedzi na wezwanie: </w:t>
            </w:r>
          </w:p>
          <w:p w:rsidR="003433F8" w:rsidRPr="00475153" w:rsidRDefault="003433F8" w:rsidP="009E7FC9">
            <w:pPr>
              <w:pStyle w:val="Akapitzlist"/>
              <w:tabs>
                <w:tab w:val="left" w:pos="0"/>
                <w:tab w:val="left" w:pos="1276"/>
              </w:tabs>
              <w:spacing w:line="240" w:lineRule="auto"/>
              <w:ind w:left="0"/>
              <w:jc w:val="both"/>
              <w:rPr>
                <w:rFonts w:ascii="Calibri" w:hAnsi="Calibri" w:cs="Arial"/>
                <w:szCs w:val="22"/>
              </w:rPr>
            </w:pPr>
            <w:r w:rsidRPr="00475153">
              <w:rPr>
                <w:rFonts w:ascii="Calibri" w:hAnsi="Calibri" w:cs="Arial"/>
                <w:szCs w:val="22"/>
              </w:rPr>
              <w:lastRenderedPageBreak/>
              <w:t>- protest zawiera w dalszym ciągu uchybienia formalne i/lub zawiera oczywiste omyłki i/lub,</w:t>
            </w:r>
          </w:p>
          <w:p w:rsidR="003433F8" w:rsidRPr="00475153" w:rsidRDefault="003433F8" w:rsidP="009E7FC9">
            <w:pPr>
              <w:pStyle w:val="Akapitzlist"/>
              <w:tabs>
                <w:tab w:val="left" w:pos="0"/>
                <w:tab w:val="left" w:pos="1276"/>
              </w:tabs>
              <w:spacing w:line="240" w:lineRule="auto"/>
              <w:ind w:left="0"/>
              <w:jc w:val="both"/>
              <w:rPr>
                <w:rFonts w:ascii="Calibri" w:hAnsi="Calibri" w:cs="Arial"/>
                <w:szCs w:val="22"/>
              </w:rPr>
            </w:pPr>
            <w:r w:rsidRPr="00475153">
              <w:rPr>
                <w:rFonts w:ascii="Calibri" w:hAnsi="Calibri" w:cs="Arial"/>
                <w:szCs w:val="22"/>
              </w:rPr>
              <w:t xml:space="preserve">- protest został wniesiony z uchybieniem 7-dniowego terminu, </w:t>
            </w:r>
            <w:r w:rsidRPr="00475153">
              <w:rPr>
                <w:rFonts w:ascii="Calibri" w:hAnsi="Calibri"/>
                <w:szCs w:val="22"/>
              </w:rPr>
              <w:t xml:space="preserve">licząc od dnia </w:t>
            </w:r>
            <w:r w:rsidRPr="00475153">
              <w:rPr>
                <w:rFonts w:ascii="Calibri" w:hAnsi="Calibri" w:cs="Arial"/>
                <w:szCs w:val="22"/>
              </w:rPr>
              <w:t xml:space="preserve">następnego po dniu otrzymania wezwania – IZ RPO WD/IP RPO WD (w zakresie oceny zgodności projektu ze </w:t>
            </w:r>
            <w:r w:rsidRPr="00475153">
              <w:rPr>
                <w:rFonts w:ascii="Calibri" w:hAnsi="Calibri"/>
                <w:szCs w:val="22"/>
              </w:rPr>
              <w:t>Strategią ZIT</w:t>
            </w:r>
            <w:r w:rsidRPr="00475153">
              <w:rPr>
                <w:rFonts w:ascii="Calibri" w:hAnsi="Calibri" w:cs="Arial"/>
                <w:szCs w:val="22"/>
              </w:rPr>
              <w:t>) pozostawia środek odwoławczy bez rozpatrzenia.</w:t>
            </w:r>
          </w:p>
          <w:p w:rsidR="003433F8" w:rsidRPr="00475153" w:rsidRDefault="003433F8" w:rsidP="009E7FC9">
            <w:pPr>
              <w:pStyle w:val="Akapitzlist"/>
              <w:tabs>
                <w:tab w:val="left" w:pos="0"/>
                <w:tab w:val="left" w:pos="1276"/>
              </w:tabs>
              <w:spacing w:line="240" w:lineRule="auto"/>
              <w:ind w:left="0"/>
              <w:jc w:val="both"/>
              <w:rPr>
                <w:rFonts w:ascii="Calibri" w:hAnsi="Calibri" w:cs="Arial"/>
                <w:szCs w:val="22"/>
              </w:rPr>
            </w:pPr>
            <w:r w:rsidRPr="00475153">
              <w:rPr>
                <w:rFonts w:ascii="Calibri" w:hAnsi="Calibri" w:cs="Arial"/>
                <w:szCs w:val="22"/>
              </w:rPr>
              <w:t xml:space="preserve">IZ RPO WD/ IP RPO WD (w zakresie oceny zgodności projektu ze </w:t>
            </w:r>
            <w:r w:rsidRPr="00475153">
              <w:rPr>
                <w:rFonts w:ascii="Calibri" w:hAnsi="Calibri"/>
                <w:szCs w:val="22"/>
              </w:rPr>
              <w:t>Strategią ZIT</w:t>
            </w:r>
            <w:r w:rsidRPr="00475153">
              <w:rPr>
                <w:rFonts w:ascii="Calibri" w:hAnsi="Calibri" w:cs="Arial"/>
                <w:szCs w:val="22"/>
              </w:rPr>
              <w:t>), pisemnie informuje Wnioskodawcę o pozostawieniu protestu bez rozpatrzenia, wskazując przesłankę/przesłanki będące przyczyną odmowy rozstrzygnięcia środka odwoławczego.</w:t>
            </w:r>
          </w:p>
          <w:p w:rsidR="003433F8" w:rsidRPr="00475153" w:rsidRDefault="003433F8" w:rsidP="009E7FC9">
            <w:pPr>
              <w:pStyle w:val="Akapitzlist"/>
              <w:suppressAutoHyphens/>
              <w:spacing w:line="240" w:lineRule="auto"/>
              <w:ind w:left="0"/>
              <w:jc w:val="both"/>
              <w:rPr>
                <w:rFonts w:ascii="Calibri" w:hAnsi="Calibri" w:cs="Arial"/>
                <w:szCs w:val="22"/>
              </w:rPr>
            </w:pPr>
            <w:r w:rsidRPr="0047515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3433F8" w:rsidRPr="00475153" w:rsidRDefault="003433F8" w:rsidP="009E7FC9">
            <w:pPr>
              <w:pStyle w:val="Akapitzlist"/>
              <w:tabs>
                <w:tab w:val="left" w:pos="1276"/>
              </w:tabs>
              <w:spacing w:line="240" w:lineRule="auto"/>
              <w:ind w:left="0"/>
              <w:jc w:val="both"/>
              <w:rPr>
                <w:rFonts w:ascii="Calibri" w:hAnsi="Calibri" w:cs="Arial"/>
                <w:strike/>
                <w:szCs w:val="22"/>
              </w:rPr>
            </w:pPr>
            <w:r w:rsidRPr="0047515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475153">
              <w:rPr>
                <w:rFonts w:ascii="Calibri" w:hAnsi="Calibri"/>
                <w:szCs w:val="22"/>
              </w:rPr>
              <w:t>Strategią ZIT</w:t>
            </w:r>
            <w:r w:rsidRPr="00475153">
              <w:rPr>
                <w:rFonts w:ascii="Calibri" w:hAnsi="Calibri" w:cs="Arial"/>
                <w:szCs w:val="22"/>
              </w:rPr>
              <w:t>).</w:t>
            </w:r>
          </w:p>
          <w:p w:rsidR="003433F8" w:rsidRPr="00475153" w:rsidRDefault="003433F8" w:rsidP="009E7FC9">
            <w:pPr>
              <w:pStyle w:val="Akapitzlist"/>
              <w:tabs>
                <w:tab w:val="left" w:pos="0"/>
                <w:tab w:val="left" w:pos="1276"/>
              </w:tabs>
              <w:spacing w:line="240" w:lineRule="auto"/>
              <w:ind w:left="0"/>
              <w:jc w:val="both"/>
              <w:rPr>
                <w:rFonts w:ascii="Calibri" w:hAnsi="Calibri" w:cs="Arial"/>
                <w:sz w:val="24"/>
                <w:szCs w:val="24"/>
              </w:rPr>
            </w:pPr>
            <w:r w:rsidRPr="0047515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3433F8" w:rsidRPr="00475153" w:rsidRDefault="003433F8" w:rsidP="009E7FC9">
            <w:pPr>
              <w:autoSpaceDE w:val="0"/>
              <w:autoSpaceDN w:val="0"/>
              <w:adjustRightInd w:val="0"/>
              <w:spacing w:after="0" w:line="240" w:lineRule="auto"/>
              <w:jc w:val="both"/>
            </w:pPr>
          </w:p>
        </w:tc>
      </w:tr>
      <w:tr w:rsidR="003433F8" w:rsidRPr="00151119" w:rsidTr="006D7C1A">
        <w:tc>
          <w:tcPr>
            <w:tcW w:w="534" w:type="dxa"/>
          </w:tcPr>
          <w:p w:rsidR="003433F8" w:rsidRPr="00151119" w:rsidRDefault="003433F8"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3433F8" w:rsidRPr="00151119" w:rsidRDefault="003433F8"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3433F8" w:rsidRPr="00151119" w:rsidRDefault="003433F8" w:rsidP="00480411">
            <w:pPr>
              <w:pStyle w:val="Default"/>
              <w:rPr>
                <w:rFonts w:asciiTheme="minorHAnsi" w:hAnsiTheme="minorHAnsi"/>
                <w:b/>
                <w:bCs/>
                <w:sz w:val="22"/>
                <w:szCs w:val="22"/>
              </w:rPr>
            </w:pPr>
          </w:p>
        </w:tc>
        <w:tc>
          <w:tcPr>
            <w:tcW w:w="7494" w:type="dxa"/>
          </w:tcPr>
          <w:p w:rsidR="003433F8" w:rsidRPr="00475153" w:rsidRDefault="003433F8" w:rsidP="009E7FC9">
            <w:pPr>
              <w:pStyle w:val="Default"/>
              <w:jc w:val="both"/>
              <w:rPr>
                <w:rFonts w:asciiTheme="minorHAnsi" w:hAnsiTheme="minorHAnsi"/>
                <w:sz w:val="22"/>
                <w:szCs w:val="22"/>
              </w:rPr>
            </w:pPr>
            <w:r w:rsidRPr="00475153">
              <w:rPr>
                <w:rFonts w:asciiTheme="minorHAnsi" w:hAnsiTheme="minorHAnsi"/>
                <w:sz w:val="22"/>
                <w:szCs w:val="22"/>
              </w:rPr>
              <w:t xml:space="preserve">Zgodnie z zapisami art. 45 ust. 2 ustawy wdrożeniowej po każdym etapie konkursu (weryfikacja techniczna, </w:t>
            </w:r>
            <w:r w:rsidRPr="00475153">
              <w:rPr>
                <w:sz w:val="22"/>
                <w:szCs w:val="22"/>
              </w:rPr>
              <w:t>ocena zgodności ze Strategią ZIT,</w:t>
            </w:r>
            <w:r w:rsidRPr="00475153">
              <w:rPr>
                <w:rFonts w:asciiTheme="minorHAnsi" w:hAnsiTheme="minorHAnsi"/>
                <w:sz w:val="22"/>
                <w:szCs w:val="22"/>
              </w:rPr>
              <w:t xml:space="preserve"> ocena formalna oraz ocena merytoryczna) IZ RPO WD 2014-2020</w:t>
            </w:r>
            <w:r w:rsidRPr="00475153">
              <w:rPr>
                <w:sz w:val="22"/>
                <w:szCs w:val="22"/>
              </w:rPr>
              <w:t>/ IP RPO WD 2014-2020</w:t>
            </w:r>
            <w:r w:rsidRPr="00475153">
              <w:rPr>
                <w:rFonts w:asciiTheme="minorHAnsi" w:hAnsiTheme="minorHAnsi"/>
                <w:sz w:val="22"/>
                <w:szCs w:val="22"/>
              </w:rPr>
              <w:t xml:space="preserve"> zamieszcza na swojej stronie listy projektów zakwalifikowanych do kolejnego etapu lub listy, o których mowa w art. 46 ust. 4 ustawy. Ww. listy zawierają m.in. numer wniosku, tytuł projektu, nazwę wnioskodawcy, kwotę dofinansowania oraz wartość całkowitą projektu. </w:t>
            </w:r>
          </w:p>
          <w:p w:rsidR="003433F8" w:rsidRPr="00475153" w:rsidRDefault="003433F8" w:rsidP="009E7FC9">
            <w:pPr>
              <w:autoSpaceDE w:val="0"/>
              <w:autoSpaceDN w:val="0"/>
              <w:adjustRightInd w:val="0"/>
              <w:spacing w:after="0" w:line="240" w:lineRule="auto"/>
              <w:jc w:val="both"/>
            </w:pPr>
            <w:r w:rsidRPr="00475153">
              <w:t xml:space="preserve">Zgodnie z art. 46 ust. 4 ustawy wdrożeniowej po rozstrzygnięciu konkursu IZ RPO WD 2014-2020 /IP RPO WD 2014-2020 zamieszcza na swojej stronie internetowej: </w:t>
            </w:r>
            <w:hyperlink r:id="rId28" w:history="1">
              <w:r w:rsidRPr="00475153">
                <w:rPr>
                  <w:rStyle w:val="Hipercze"/>
                </w:rPr>
                <w:t>www.rpo.dolnyslask.pl</w:t>
              </w:r>
            </w:hyperlink>
            <w:r w:rsidRPr="00475153">
              <w:rPr>
                <w:rStyle w:val="Hipercze"/>
              </w:rPr>
              <w:t>,</w:t>
            </w:r>
            <w:r w:rsidRPr="00475153">
              <w:t xml:space="preserve"> </w:t>
            </w:r>
            <w:hyperlink r:id="rId29" w:history="1">
              <w:r w:rsidR="0090005F" w:rsidRPr="001976E1">
                <w:rPr>
                  <w:rStyle w:val="Hipercze"/>
                </w:rPr>
                <w:t>www.zitwrof.pl</w:t>
              </w:r>
            </w:hyperlink>
            <w:r w:rsidR="0090005F">
              <w:t xml:space="preserve"> </w:t>
            </w:r>
            <w:r w:rsidRPr="00475153">
              <w:t xml:space="preserve"> oraz na portalu Funduszy Europejskich: </w:t>
            </w:r>
            <w:hyperlink r:id="rId30" w:history="1">
              <w:r w:rsidRPr="00475153">
                <w:rPr>
                  <w:rStyle w:val="Hipercze"/>
                </w:rPr>
                <w:t>www.funduszeeuropejskie.gov.pl</w:t>
              </w:r>
            </w:hyperlink>
            <w:r w:rsidRPr="00475153">
              <w:t xml:space="preserve">, listy projektów, które uzyskały wymaganą liczbę punktów, z wyróżnieniem projektów wybranych do dofinansowania. Każdy Wnioskodawca zostaje powiadomiony pisemnie o zakończeniu oceny jego projektu. </w:t>
            </w:r>
          </w:p>
          <w:p w:rsidR="003433F8" w:rsidRPr="00475153" w:rsidRDefault="003433F8" w:rsidP="009E7FC9">
            <w:pPr>
              <w:autoSpaceDE w:val="0"/>
              <w:autoSpaceDN w:val="0"/>
              <w:adjustRightInd w:val="0"/>
              <w:spacing w:after="0" w:line="240" w:lineRule="auto"/>
              <w:jc w:val="both"/>
            </w:pPr>
            <w:r w:rsidRPr="00475153">
              <w:t xml:space="preserve">Ponadto Gmina Wrocław pełniąca rolę Instytucji Pośredniczącej informuje wnioskodawców, których projekty zostały wybrane do dofinansowania o źródle finansowania ze środków ZIT </w:t>
            </w:r>
            <w:proofErr w:type="spellStart"/>
            <w:r w:rsidRPr="00475153">
              <w:t>WrOF</w:t>
            </w:r>
            <w:proofErr w:type="spellEnd"/>
            <w:r w:rsidRPr="00475153">
              <w:t xml:space="preserve"> w ramach RPO WD 2014 -2020.</w:t>
            </w:r>
          </w:p>
          <w:p w:rsidR="003433F8" w:rsidRPr="00475153" w:rsidRDefault="003433F8" w:rsidP="009E7FC9">
            <w:pPr>
              <w:autoSpaceDE w:val="0"/>
              <w:autoSpaceDN w:val="0"/>
              <w:adjustRightInd w:val="0"/>
              <w:spacing w:after="0" w:line="240" w:lineRule="auto"/>
              <w:jc w:val="both"/>
            </w:pPr>
          </w:p>
          <w:p w:rsidR="003433F8" w:rsidRPr="00475153" w:rsidRDefault="003433F8" w:rsidP="009E7FC9">
            <w:pPr>
              <w:pStyle w:val="Default"/>
              <w:jc w:val="both"/>
              <w:rPr>
                <w:rFonts w:asciiTheme="minorHAnsi" w:hAnsiTheme="minorHAnsi"/>
                <w:sz w:val="22"/>
                <w:szCs w:val="22"/>
              </w:rPr>
            </w:pPr>
            <w:r w:rsidRPr="00475153">
              <w:rPr>
                <w:rFonts w:asciiTheme="minorHAnsi" w:hAnsiTheme="minorHAnsi"/>
                <w:sz w:val="22"/>
                <w:szCs w:val="22"/>
              </w:rPr>
              <w:t>Dodatkowo, zgodnie z art. 44 ust. 5  po rozstrzygnięciu konkursu IZ RPO WD 2014-2020</w:t>
            </w:r>
            <w:r w:rsidRPr="00475153">
              <w:t xml:space="preserve"> oraz IP RPO WD 2014-2020 </w:t>
            </w:r>
            <w:r w:rsidRPr="00475153">
              <w:rPr>
                <w:rFonts w:asciiTheme="minorHAnsi" w:hAnsiTheme="minorHAnsi"/>
                <w:sz w:val="22"/>
                <w:szCs w:val="22"/>
              </w:rPr>
              <w:t xml:space="preserve">zamieszcza na swojej stronie internetowej informację o składzie KOP. </w:t>
            </w:r>
          </w:p>
          <w:p w:rsidR="003433F8" w:rsidRPr="00475153" w:rsidRDefault="003433F8" w:rsidP="009E7FC9">
            <w:pPr>
              <w:pStyle w:val="Default"/>
              <w:jc w:val="both"/>
              <w:rPr>
                <w:rFonts w:asciiTheme="minorHAnsi" w:hAnsiTheme="minorHAnsi"/>
                <w:sz w:val="22"/>
                <w:szCs w:val="22"/>
              </w:rPr>
            </w:pPr>
          </w:p>
          <w:p w:rsidR="003433F8" w:rsidRPr="00475153" w:rsidRDefault="003433F8" w:rsidP="009E7FC9">
            <w:pPr>
              <w:pStyle w:val="Default"/>
              <w:jc w:val="both"/>
              <w:rPr>
                <w:sz w:val="22"/>
                <w:szCs w:val="22"/>
              </w:rPr>
            </w:pPr>
            <w:r w:rsidRPr="00475153">
              <w:rPr>
                <w:sz w:val="22"/>
                <w:szCs w:val="22"/>
              </w:rPr>
              <w:lastRenderedPageBreak/>
              <w:t xml:space="preserve">Ponadto na wniosek zainteresowanego udzielana jest informacja o postepowaniu jakie toczy się w odniesieniu do jego projektu, jednakże zwraca się uwagę, iż na podstawie art. 37 ust. 6 Ustawy wdrożeniowej informacją publiczną, </w:t>
            </w:r>
            <w:r w:rsidRPr="00475153">
              <w:rPr>
                <w:sz w:val="22"/>
                <w:szCs w:val="22"/>
              </w:rPr>
              <w:br/>
              <w:t xml:space="preserve">w rozumieniu ustawy z dnia 6 września 2001 r. o dostępie do informacji publicznej (Tj. Dz. U. z 2014 r., poz. 782 z </w:t>
            </w:r>
            <w:proofErr w:type="spellStart"/>
            <w:r w:rsidRPr="00475153">
              <w:rPr>
                <w:sz w:val="22"/>
                <w:szCs w:val="22"/>
              </w:rPr>
              <w:t>późn</w:t>
            </w:r>
            <w:proofErr w:type="spellEnd"/>
            <w:r w:rsidRPr="00475153">
              <w:rPr>
                <w:sz w:val="22"/>
                <w:szCs w:val="22"/>
              </w:rPr>
              <w:t xml:space="preserve">. zm.), nie są: </w:t>
            </w:r>
          </w:p>
          <w:p w:rsidR="003433F8" w:rsidRPr="00475153" w:rsidRDefault="003433F8" w:rsidP="009E7FC9">
            <w:pPr>
              <w:pStyle w:val="Default"/>
              <w:jc w:val="both"/>
              <w:rPr>
                <w:sz w:val="22"/>
                <w:szCs w:val="22"/>
              </w:rPr>
            </w:pPr>
            <w:r w:rsidRPr="00475153">
              <w:rPr>
                <w:sz w:val="22"/>
                <w:szCs w:val="22"/>
              </w:rPr>
              <w:t xml:space="preserve">a) dokumenty i informacje przedstawiane przez wnioskodawców, do momentu zawarcia z nimi umowy o dofinansowanie albo wydania w stosunku do nich decyzji o dofinansowaniu projektu; </w:t>
            </w:r>
          </w:p>
          <w:p w:rsidR="003433F8" w:rsidRPr="00475153" w:rsidRDefault="003433F8" w:rsidP="009E7FC9">
            <w:pPr>
              <w:pStyle w:val="Default"/>
              <w:jc w:val="both"/>
              <w:rPr>
                <w:sz w:val="22"/>
                <w:szCs w:val="22"/>
              </w:rPr>
            </w:pPr>
            <w:r w:rsidRPr="00475153">
              <w:rPr>
                <w:sz w:val="22"/>
                <w:szCs w:val="22"/>
              </w:rPr>
              <w:t xml:space="preserve">b) dokumenty wytworzone lub przygotowane w związku z oceną dokumentów </w:t>
            </w:r>
            <w:r w:rsidRPr="00475153">
              <w:rPr>
                <w:sz w:val="22"/>
                <w:szCs w:val="22"/>
              </w:rPr>
              <w:br/>
              <w:t xml:space="preserve">i informacji przedstawianych przez wnioskodawców do czasu rozstrzygnięcia konkursu. </w:t>
            </w:r>
          </w:p>
          <w:p w:rsidR="003433F8" w:rsidRPr="00475153" w:rsidRDefault="003433F8" w:rsidP="009E7FC9">
            <w:pPr>
              <w:autoSpaceDE w:val="0"/>
              <w:autoSpaceDN w:val="0"/>
              <w:adjustRightInd w:val="0"/>
              <w:spacing w:after="0" w:line="240" w:lineRule="auto"/>
              <w:jc w:val="both"/>
              <w:rPr>
                <w:rFonts w:cs="Calibri"/>
                <w:color w:val="000000"/>
              </w:rPr>
            </w:pPr>
            <w:r w:rsidRPr="00475153">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475153">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W przypadku wyboru projektu do dofinansowania</w:t>
            </w:r>
            <w:r w:rsidR="00AC0C48">
              <w:rPr>
                <w:rFonts w:asciiTheme="minorHAnsi" w:hAnsiTheme="minorHAnsi"/>
                <w:sz w:val="22"/>
                <w:szCs w:val="22"/>
              </w:rPr>
              <w:t>,</w:t>
            </w:r>
            <w:r w:rsidRPr="00F76B28">
              <w:rPr>
                <w:rFonts w:asciiTheme="minorHAnsi" w:hAnsiTheme="minorHAnsi"/>
                <w:sz w:val="22"/>
                <w:szCs w:val="22"/>
              </w:rPr>
              <w:t xml:space="preserve">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A95C54" w:rsidRPr="00151119" w:rsidTr="006D7C1A">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151119" w:rsidRDefault="00A95C54" w:rsidP="003A007A">
            <w:pPr>
              <w:spacing w:before="120" w:after="120" w:line="240" w:lineRule="auto"/>
              <w:jc w:val="both"/>
            </w:pPr>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p>
          <w:p w:rsidR="00A95C54" w:rsidRPr="00CD144D" w:rsidRDefault="00C1018B" w:rsidP="003A007A">
            <w:pPr>
              <w:pStyle w:val="bodytext"/>
              <w:jc w:val="center"/>
              <w:rPr>
                <w:rFonts w:asciiTheme="minorHAnsi" w:hAnsiTheme="minorHAnsi"/>
                <w:b/>
                <w:sz w:val="22"/>
                <w:szCs w:val="22"/>
              </w:rPr>
            </w:pPr>
            <w:hyperlink r:id="rId31" w:history="1">
              <w:r w:rsidR="00A95C54" w:rsidRPr="00CD144D">
                <w:rPr>
                  <w:rStyle w:val="Hipercze"/>
                  <w:rFonts w:asciiTheme="minorHAnsi" w:hAnsiTheme="minorHAnsi"/>
                  <w:b/>
                  <w:sz w:val="22"/>
                  <w:szCs w:val="22"/>
                </w:rPr>
                <w:t>pife@dolnyslask.pl</w:t>
              </w:r>
            </w:hyperlink>
          </w:p>
          <w:p w:rsidR="00A95C54" w:rsidRPr="00CD144D" w:rsidRDefault="00C1018B" w:rsidP="003A007A">
            <w:pPr>
              <w:spacing w:before="120" w:after="120" w:line="240" w:lineRule="auto"/>
              <w:jc w:val="center"/>
            </w:pPr>
            <w:hyperlink r:id="rId32" w:history="1">
              <w:r w:rsidR="00A95C54" w:rsidRPr="00CD144D">
                <w:rPr>
                  <w:rStyle w:val="Hipercze"/>
                </w:rPr>
                <w:t>pife.jeleniagora@dolnyslask.pl</w:t>
              </w:r>
            </w:hyperlink>
          </w:p>
          <w:p w:rsidR="00A95C54" w:rsidRPr="00CD144D" w:rsidRDefault="00C1018B" w:rsidP="003A007A">
            <w:pPr>
              <w:spacing w:before="120" w:after="120" w:line="240" w:lineRule="auto"/>
              <w:jc w:val="center"/>
            </w:pPr>
            <w:hyperlink r:id="rId33" w:history="1">
              <w:r w:rsidR="00A95C54" w:rsidRPr="00CD144D">
                <w:rPr>
                  <w:rStyle w:val="Hipercze"/>
                </w:rPr>
                <w:t>pife.legnica@dolnyslask.pl</w:t>
              </w:r>
            </w:hyperlink>
          </w:p>
          <w:p w:rsidR="00A95C54" w:rsidRPr="00EB1530" w:rsidRDefault="00C1018B" w:rsidP="003A007A">
            <w:pPr>
              <w:spacing w:before="120" w:after="120" w:line="240" w:lineRule="auto"/>
              <w:jc w:val="center"/>
              <w:rPr>
                <w:rStyle w:val="Hipercze"/>
              </w:rPr>
            </w:pPr>
            <w:hyperlink r:id="rId34" w:history="1">
              <w:r w:rsidR="00A95C54" w:rsidRPr="00EB1530">
                <w:rPr>
                  <w:rStyle w:val="Hipercze"/>
                </w:rPr>
                <w:t>pife.walbrzych@dolnyslask.pl</w:t>
              </w:r>
            </w:hyperlink>
          </w:p>
          <w:p w:rsidR="00A95C54" w:rsidRPr="00EB1530" w:rsidRDefault="00A95C54" w:rsidP="003A007A">
            <w:pPr>
              <w:spacing w:before="120" w:after="120" w:line="240" w:lineRule="auto"/>
              <w:jc w:val="center"/>
            </w:pPr>
          </w:p>
          <w:p w:rsidR="003433F8" w:rsidRPr="00475153" w:rsidRDefault="003433F8" w:rsidP="003433F8">
            <w:pPr>
              <w:autoSpaceDE w:val="0"/>
              <w:autoSpaceDN w:val="0"/>
              <w:adjustRightInd w:val="0"/>
              <w:spacing w:before="120" w:after="120" w:line="240" w:lineRule="auto"/>
              <w:jc w:val="both"/>
              <w:rPr>
                <w:rFonts w:cs="Calibri"/>
              </w:rPr>
            </w:pPr>
            <w:r w:rsidRPr="00475153">
              <w:rPr>
                <w:rFonts w:cs="Calibri"/>
              </w:rPr>
              <w:t xml:space="preserve">Zapytania do ZIT </w:t>
            </w:r>
            <w:proofErr w:type="spellStart"/>
            <w:r w:rsidRPr="00475153">
              <w:rPr>
                <w:rFonts w:cs="Calibri"/>
              </w:rPr>
              <w:t>WrOF</w:t>
            </w:r>
            <w:proofErr w:type="spellEnd"/>
            <w:r w:rsidRPr="00475153">
              <w:rPr>
                <w:rFonts w:cs="Calibri"/>
              </w:rPr>
              <w:t xml:space="preserve"> (w zakresie Strategii ZIT </w:t>
            </w:r>
            <w:proofErr w:type="spellStart"/>
            <w:r w:rsidRPr="00475153">
              <w:rPr>
                <w:rFonts w:cs="Calibri"/>
              </w:rPr>
              <w:t>WrOF</w:t>
            </w:r>
            <w:proofErr w:type="spellEnd"/>
            <w:r w:rsidRPr="00475153">
              <w:rPr>
                <w:rFonts w:cs="Calibri"/>
              </w:rPr>
              <w:t>) można składać za pomocą:</w:t>
            </w:r>
          </w:p>
          <w:p w:rsidR="003433F8" w:rsidRPr="00475153" w:rsidRDefault="003433F8" w:rsidP="00DC6AC8">
            <w:pPr>
              <w:numPr>
                <w:ilvl w:val="0"/>
                <w:numId w:val="22"/>
              </w:numPr>
              <w:tabs>
                <w:tab w:val="clear" w:pos="1440"/>
                <w:tab w:val="num" w:pos="249"/>
                <w:tab w:val="num" w:pos="360"/>
              </w:tabs>
              <w:autoSpaceDE w:val="0"/>
              <w:autoSpaceDN w:val="0"/>
              <w:adjustRightInd w:val="0"/>
              <w:spacing w:before="120" w:after="120" w:line="240" w:lineRule="auto"/>
              <w:jc w:val="both"/>
              <w:rPr>
                <w:rFonts w:cs="Calibri"/>
                <w:lang w:val="en-US"/>
              </w:rPr>
            </w:pPr>
            <w:r w:rsidRPr="00475153">
              <w:rPr>
                <w:rFonts w:cs="Calibri"/>
                <w:lang w:val="en-US"/>
              </w:rPr>
              <w:t xml:space="preserve">E – </w:t>
            </w:r>
            <w:proofErr w:type="spellStart"/>
            <w:r w:rsidRPr="00475153">
              <w:rPr>
                <w:rFonts w:cs="Calibri"/>
                <w:lang w:val="en-US"/>
              </w:rPr>
              <w:t>maila</w:t>
            </w:r>
            <w:proofErr w:type="spellEnd"/>
            <w:r w:rsidRPr="00475153">
              <w:rPr>
                <w:rFonts w:cs="Calibri"/>
                <w:lang w:val="en-US"/>
              </w:rPr>
              <w:t>: zit@um.wroc.pl</w:t>
            </w:r>
          </w:p>
          <w:p w:rsidR="003433F8" w:rsidRPr="00475153" w:rsidRDefault="0090005F" w:rsidP="00DC6AC8">
            <w:pPr>
              <w:numPr>
                <w:ilvl w:val="0"/>
                <w:numId w:val="22"/>
              </w:numPr>
              <w:tabs>
                <w:tab w:val="clear" w:pos="1440"/>
                <w:tab w:val="num" w:pos="249"/>
                <w:tab w:val="num" w:pos="360"/>
              </w:tabs>
              <w:autoSpaceDE w:val="0"/>
              <w:autoSpaceDN w:val="0"/>
              <w:adjustRightInd w:val="0"/>
              <w:spacing w:before="120" w:after="120" w:line="240" w:lineRule="auto"/>
              <w:jc w:val="both"/>
              <w:rPr>
                <w:rFonts w:cs="Calibri"/>
              </w:rPr>
            </w:pPr>
            <w:r>
              <w:rPr>
                <w:rFonts w:cs="Calibri"/>
              </w:rPr>
              <w:t xml:space="preserve">Telefonu: 71 777 </w:t>
            </w:r>
            <w:r w:rsidR="003433F8" w:rsidRPr="00475153">
              <w:rPr>
                <w:rFonts w:cs="Calibri"/>
              </w:rPr>
              <w:t>8</w:t>
            </w:r>
            <w:r>
              <w:rPr>
                <w:rFonts w:cs="Calibri"/>
              </w:rPr>
              <w:t>006</w:t>
            </w:r>
          </w:p>
          <w:p w:rsidR="003433F8" w:rsidRPr="00475153" w:rsidRDefault="003433F8" w:rsidP="00DC6AC8">
            <w:pPr>
              <w:numPr>
                <w:ilvl w:val="0"/>
                <w:numId w:val="22"/>
              </w:numPr>
              <w:tabs>
                <w:tab w:val="clear" w:pos="1440"/>
                <w:tab w:val="num" w:pos="249"/>
                <w:tab w:val="num" w:pos="360"/>
              </w:tabs>
              <w:autoSpaceDE w:val="0"/>
              <w:autoSpaceDN w:val="0"/>
              <w:adjustRightInd w:val="0"/>
              <w:spacing w:before="120" w:after="120" w:line="240" w:lineRule="auto"/>
              <w:jc w:val="both"/>
              <w:rPr>
                <w:rFonts w:cs="Calibri"/>
              </w:rPr>
            </w:pPr>
            <w:r w:rsidRPr="00475153">
              <w:rPr>
                <w:rFonts w:cs="Calibri"/>
              </w:rPr>
              <w:t>Bezpośrednio w siedzibie:</w:t>
            </w:r>
          </w:p>
          <w:p w:rsidR="003433F8" w:rsidRPr="00475153" w:rsidRDefault="003433F8" w:rsidP="003433F8">
            <w:pPr>
              <w:autoSpaceDE w:val="0"/>
              <w:autoSpaceDN w:val="0"/>
              <w:adjustRightInd w:val="0"/>
              <w:spacing w:before="120" w:after="120" w:line="240" w:lineRule="auto"/>
              <w:jc w:val="both"/>
              <w:rPr>
                <w:rFonts w:cs="Calibri"/>
                <w:b/>
                <w:bCs/>
              </w:rPr>
            </w:pPr>
            <w:r w:rsidRPr="00475153">
              <w:rPr>
                <w:rFonts w:cs="Calibri"/>
                <w:b/>
                <w:bCs/>
              </w:rPr>
              <w:t>Urząd Miejski Wrocławia</w:t>
            </w:r>
          </w:p>
          <w:p w:rsidR="003433F8" w:rsidRPr="00475153" w:rsidRDefault="003433F8" w:rsidP="003433F8">
            <w:pPr>
              <w:autoSpaceDE w:val="0"/>
              <w:autoSpaceDN w:val="0"/>
              <w:adjustRightInd w:val="0"/>
              <w:spacing w:before="120" w:after="120" w:line="240" w:lineRule="auto"/>
              <w:jc w:val="both"/>
              <w:rPr>
                <w:rFonts w:cs="Calibri"/>
              </w:rPr>
            </w:pPr>
            <w:r w:rsidRPr="00475153">
              <w:rPr>
                <w:rFonts w:cs="Calibri"/>
              </w:rPr>
              <w:t>Wydział Zarządzania Funduszami</w:t>
            </w:r>
          </w:p>
          <w:p w:rsidR="003433F8" w:rsidRPr="00475153" w:rsidRDefault="003433F8" w:rsidP="003433F8">
            <w:pPr>
              <w:autoSpaceDE w:val="0"/>
              <w:autoSpaceDN w:val="0"/>
              <w:adjustRightInd w:val="0"/>
              <w:spacing w:before="120" w:after="120" w:line="240" w:lineRule="auto"/>
              <w:jc w:val="both"/>
              <w:rPr>
                <w:rFonts w:cs="Calibri"/>
              </w:rPr>
            </w:pPr>
            <w:r w:rsidRPr="00475153">
              <w:rPr>
                <w:rFonts w:cs="Calibri"/>
              </w:rPr>
              <w:t>ul. Świdnicka 53</w:t>
            </w:r>
          </w:p>
          <w:p w:rsidR="003433F8" w:rsidRPr="00475153" w:rsidRDefault="003433F8" w:rsidP="003433F8">
            <w:pPr>
              <w:autoSpaceDE w:val="0"/>
              <w:autoSpaceDN w:val="0"/>
              <w:adjustRightInd w:val="0"/>
              <w:spacing w:before="120" w:after="120" w:line="240" w:lineRule="auto"/>
              <w:jc w:val="both"/>
              <w:rPr>
                <w:rFonts w:cs="Calibri"/>
              </w:rPr>
            </w:pPr>
            <w:r w:rsidRPr="00475153">
              <w:rPr>
                <w:rFonts w:cs="Calibri"/>
              </w:rPr>
              <w:t>53-030 Wrocław</w:t>
            </w:r>
          </w:p>
          <w:p w:rsidR="00A95C54" w:rsidRPr="003433F8" w:rsidRDefault="0090005F" w:rsidP="003433F8">
            <w:pPr>
              <w:autoSpaceDE w:val="0"/>
              <w:autoSpaceDN w:val="0"/>
              <w:adjustRightInd w:val="0"/>
              <w:spacing w:before="120" w:after="120" w:line="240" w:lineRule="auto"/>
              <w:jc w:val="both"/>
              <w:rPr>
                <w:rFonts w:cs="Calibri"/>
              </w:rPr>
            </w:pPr>
            <w:r>
              <w:rPr>
                <w:rFonts w:cs="Calibri"/>
              </w:rPr>
              <w:lastRenderedPageBreak/>
              <w:t xml:space="preserve">1 piętro, pokój </w:t>
            </w:r>
            <w:r w:rsidR="003433F8" w:rsidRPr="00475153">
              <w:rPr>
                <w:rFonts w:cs="Calibri"/>
              </w:rPr>
              <w:t>105</w:t>
            </w:r>
            <w:r w:rsidR="00A95C54" w:rsidRPr="00833AC2">
              <w:tab/>
            </w:r>
          </w:p>
          <w:p w:rsidR="00A95C54" w:rsidRPr="00833AC2" w:rsidRDefault="00A95C54" w:rsidP="003A007A">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5" w:history="1">
              <w:r w:rsidRPr="00833AC2">
                <w:rPr>
                  <w:rFonts w:cs="Calibri"/>
                  <w:color w:val="0000FF" w:themeColor="hyperlink"/>
                  <w:u w:val="single"/>
                </w:rPr>
                <w:t>www.rpo.dolnyslask.pl</w:t>
              </w:r>
            </w:hyperlink>
            <w:r w:rsidRPr="00833AC2">
              <w:rPr>
                <w:rFonts w:cs="Calibri"/>
                <w:color w:val="0000FF" w:themeColor="hyperlink"/>
                <w:u w:val="single"/>
              </w:rPr>
              <w:t xml:space="preserve"> </w:t>
            </w:r>
            <w:r w:rsidRPr="00833AC2">
              <w:rPr>
                <w:rFonts w:cs="Calibri"/>
              </w:rPr>
              <w:t>w ramach informacji dotyczących procedury wyboru projektów oraz niezbędnych do przedłożenia wniosku o dofinansowanie.</w:t>
            </w:r>
          </w:p>
          <w:p w:rsidR="00A95C54" w:rsidRPr="00D176C2" w:rsidRDefault="00A95C54" w:rsidP="003A007A">
            <w:pPr>
              <w:spacing w:before="120" w:after="120" w:line="240" w:lineRule="auto"/>
              <w:jc w:val="both"/>
              <w:rPr>
                <w:rFonts w:cs="Times New Roman"/>
              </w:rPr>
            </w:pPr>
            <w:r w:rsidRPr="00D176C2">
              <w:rPr>
                <w:rFonts w:cs="Calibri"/>
              </w:rPr>
              <w:t xml:space="preserve">Po ogłoszeniu konkursu IOK zorganizuje spotkania dla </w:t>
            </w:r>
            <w:r>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6" w:history="1">
              <w:r w:rsidRPr="00D176C2">
                <w:rPr>
                  <w:rStyle w:val="Hipercze"/>
                  <w:rFonts w:cs="Calibri"/>
                </w:rPr>
                <w:t>www.rpo.dolnyslask.pl</w:t>
              </w:r>
            </w:hyperlink>
            <w:r w:rsidRPr="00D176C2">
              <w:t>.</w:t>
            </w:r>
            <w:r>
              <w:t xml:space="preserve"> </w:t>
            </w:r>
            <w:r w:rsidRPr="00CC725D">
              <w:t>Przed zadaniem pytania należy zapoznać się z katalogiem najczęściej zadawanych pytań.</w:t>
            </w:r>
          </w:p>
          <w:p w:rsidR="00A95C54" w:rsidRPr="00FA749C" w:rsidRDefault="00A95C54" w:rsidP="003A007A">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673C73">
            <w:pPr>
              <w:pStyle w:val="Default"/>
            </w:pPr>
            <w:r w:rsidRPr="00151119">
              <w:rPr>
                <w:rFonts w:asciiTheme="minorHAnsi" w:hAnsiTheme="minorHAnsi"/>
                <w:sz w:val="22"/>
                <w:szCs w:val="22"/>
              </w:rPr>
              <w:t xml:space="preserve">Orientacyjny termin rozstrzygnięcia konkursu </w:t>
            </w:r>
            <w:r w:rsidRPr="00C1018B">
              <w:rPr>
                <w:rFonts w:asciiTheme="minorHAnsi" w:hAnsiTheme="minorHAnsi"/>
                <w:sz w:val="22"/>
                <w:szCs w:val="22"/>
              </w:rPr>
              <w:t xml:space="preserve">to </w:t>
            </w:r>
            <w:r w:rsidR="00673C73" w:rsidRPr="00C1018B">
              <w:rPr>
                <w:rFonts w:asciiTheme="minorHAnsi" w:hAnsiTheme="minorHAnsi"/>
                <w:sz w:val="22"/>
                <w:szCs w:val="22"/>
              </w:rPr>
              <w:t>grudzień</w:t>
            </w:r>
            <w:r w:rsidR="00933C87" w:rsidRPr="00C1018B">
              <w:rPr>
                <w:rFonts w:asciiTheme="minorHAnsi" w:hAnsiTheme="minorHAnsi"/>
                <w:sz w:val="22"/>
                <w:szCs w:val="22"/>
              </w:rPr>
              <w:t xml:space="preserve"> </w:t>
            </w:r>
            <w:r w:rsidR="00020C5D" w:rsidRPr="00C1018B">
              <w:rPr>
                <w:rFonts w:asciiTheme="minorHAnsi" w:hAnsiTheme="minorHAnsi"/>
                <w:sz w:val="22"/>
                <w:szCs w:val="22"/>
              </w:rPr>
              <w:t>2016 r.</w:t>
            </w:r>
            <w:r w:rsidRPr="00151119">
              <w:rPr>
                <w:rFonts w:asciiTheme="minorHAnsi" w:hAnsiTheme="minorHAnsi"/>
                <w:sz w:val="22"/>
                <w:szCs w:val="22"/>
              </w:rPr>
              <w:t xml:space="preserve"> </w:t>
            </w:r>
          </w:p>
        </w:tc>
      </w:tr>
      <w:tr w:rsidR="00A95C54" w:rsidRPr="00151119" w:rsidTr="00A60962">
        <w:tc>
          <w:tcPr>
            <w:tcW w:w="534" w:type="dxa"/>
          </w:tcPr>
          <w:p w:rsidR="00A95C54" w:rsidRPr="00151119" w:rsidRDefault="00A95C54"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A95C54" w:rsidRPr="00151119" w:rsidRDefault="00A95C54"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A95C54" w:rsidRPr="00151119" w:rsidRDefault="00A95C54" w:rsidP="00480411">
            <w:pPr>
              <w:pStyle w:val="Default"/>
              <w:rPr>
                <w:rFonts w:asciiTheme="minorHAnsi" w:hAnsiTheme="minorHAnsi"/>
                <w:b/>
                <w:bCs/>
                <w:sz w:val="22"/>
                <w:szCs w:val="22"/>
              </w:rPr>
            </w:pPr>
          </w:p>
        </w:tc>
        <w:tc>
          <w:tcPr>
            <w:tcW w:w="7494" w:type="dxa"/>
          </w:tcPr>
          <w:p w:rsidR="00A95C54" w:rsidRPr="00151119" w:rsidRDefault="00A95C54" w:rsidP="003A007A">
            <w:pPr>
              <w:spacing w:before="120" w:after="120" w:line="240" w:lineRule="auto"/>
              <w:jc w:val="both"/>
            </w:pPr>
            <w:r w:rsidRPr="00151119">
              <w:t>IOK zastrzega sobie prawo do anulowania konkursu w następujących przypadkach do momentu zatwierdzenia listy rankingowej:</w:t>
            </w:r>
          </w:p>
          <w:p w:rsidR="00A95C54" w:rsidRPr="00151119" w:rsidRDefault="00A95C54" w:rsidP="00DC6AC8">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A95C54" w:rsidRPr="00151119" w:rsidRDefault="00A95C54" w:rsidP="00DC6AC8">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A95C54" w:rsidRPr="00151119" w:rsidRDefault="00A95C54" w:rsidP="00DC6AC8">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A95C54" w:rsidRPr="00151119" w:rsidRDefault="00A95C54" w:rsidP="00DC6AC8">
            <w:pPr>
              <w:pStyle w:val="Akapitzlist"/>
              <w:numPr>
                <w:ilvl w:val="0"/>
                <w:numId w:val="7"/>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A95C54" w:rsidRPr="00151119" w:rsidRDefault="00A95C54" w:rsidP="003A007A">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A95C54" w:rsidRPr="00151119" w:rsidRDefault="00A95C54" w:rsidP="003A007A">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A95C54" w:rsidRPr="005D67D6" w:rsidRDefault="00A95C54" w:rsidP="003A007A">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t>ach</w:t>
            </w:r>
            <w:r w:rsidRPr="00151119">
              <w:rPr>
                <w:rFonts w:cs="Calibri"/>
              </w:rPr>
              <w:t xml:space="preserve"> </w:t>
            </w:r>
            <w:bookmarkStart w:id="7" w:name="_Toc425494883"/>
            <w:bookmarkEnd w:id="7"/>
            <w:r w:rsidRPr="00151119">
              <w:t>internetow</w:t>
            </w:r>
            <w:r>
              <w:t>ych</w:t>
            </w:r>
            <w:r w:rsidRPr="00151119">
              <w:t xml:space="preserve"> </w:t>
            </w:r>
            <w:hyperlink r:id="rId37" w:history="1">
              <w:r w:rsidRPr="00151119">
                <w:rPr>
                  <w:rStyle w:val="Hipercze"/>
                  <w:rFonts w:cs="Calibri"/>
                </w:rPr>
                <w:t>www.rpo.dolnyslask.pl</w:t>
              </w:r>
            </w:hyperlink>
            <w:r>
              <w:rPr>
                <w:rStyle w:val="Hipercze"/>
                <w:rFonts w:cs="Calibri"/>
              </w:rPr>
              <w:t xml:space="preserve"> </w:t>
            </w:r>
            <w:r w:rsidRPr="00422095">
              <w:rPr>
                <w:rStyle w:val="Hipercze"/>
                <w:rFonts w:cs="Calibri"/>
              </w:rPr>
              <w:t xml:space="preserve">i </w:t>
            </w:r>
            <w:hyperlink r:id="rId38" w:history="1">
              <w:r w:rsidR="0090005F" w:rsidRPr="001976E1">
                <w:rPr>
                  <w:rStyle w:val="Hipercze"/>
                </w:rPr>
                <w:t>www.zitwrof.pl</w:t>
              </w:r>
            </w:hyperlink>
            <w:r w:rsidR="0090005F">
              <w:t xml:space="preserve"> </w:t>
            </w:r>
            <w:r w:rsidR="003433F8" w:rsidRPr="00475153">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w:t>
            </w:r>
            <w:r w:rsidRPr="00151119">
              <w:rPr>
                <w:rFonts w:asciiTheme="minorHAnsi" w:hAnsiTheme="minorHAnsi"/>
                <w:b/>
                <w:bCs/>
                <w:sz w:val="22"/>
                <w:szCs w:val="22"/>
              </w:rPr>
              <w:lastRenderedPageBreak/>
              <w:t xml:space="preserve">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lastRenderedPageBreak/>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w:t>
            </w:r>
            <w:r w:rsidRPr="00DE1E6D">
              <w:lastRenderedPageBreak/>
              <w:t>dofinansowanie kolejno wszystkich projektów, które uzyskały wymaganą liczbę punktów oraz taka samą ocenę)</w:t>
            </w:r>
            <w:r>
              <w:t>.</w:t>
            </w:r>
          </w:p>
        </w:tc>
      </w:tr>
      <w:tr w:rsidR="00B277FC" w:rsidRPr="00151119" w:rsidTr="006D7C1A">
        <w:tc>
          <w:tcPr>
            <w:tcW w:w="534" w:type="dxa"/>
          </w:tcPr>
          <w:p w:rsidR="00B277FC" w:rsidRPr="00151119" w:rsidRDefault="00B277FC"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B277FC" w:rsidRPr="00151119" w:rsidRDefault="00B277FC"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277FC" w:rsidRPr="00151119" w:rsidRDefault="00B277FC" w:rsidP="00480411">
            <w:pPr>
              <w:pStyle w:val="Default"/>
              <w:rPr>
                <w:rFonts w:asciiTheme="minorHAnsi" w:hAnsiTheme="minorHAnsi"/>
                <w:b/>
                <w:bCs/>
                <w:sz w:val="22"/>
                <w:szCs w:val="22"/>
              </w:rPr>
            </w:pPr>
          </w:p>
        </w:tc>
        <w:tc>
          <w:tcPr>
            <w:tcW w:w="7494" w:type="dxa"/>
          </w:tcPr>
          <w:p w:rsidR="00B277FC" w:rsidRPr="00B27059" w:rsidRDefault="00B277FC" w:rsidP="00061F26">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277FC" w:rsidRPr="00B27059" w:rsidRDefault="00B277FC" w:rsidP="00B277FC">
            <w:pPr>
              <w:numPr>
                <w:ilvl w:val="0"/>
                <w:numId w:val="29"/>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B277FC" w:rsidRPr="00316132" w:rsidRDefault="00B277FC" w:rsidP="00B277FC">
            <w:pPr>
              <w:numPr>
                <w:ilvl w:val="0"/>
                <w:numId w:val="29"/>
              </w:numPr>
              <w:suppressAutoHyphens/>
              <w:spacing w:after="0" w:line="240" w:lineRule="auto"/>
              <w:ind w:left="395"/>
              <w:jc w:val="both"/>
            </w:pPr>
            <w:r w:rsidRPr="00316132">
              <w:rPr>
                <w:rFonts w:ascii="Calibri" w:eastAsia="Times New Roman" w:hAnsi="Calibri" w:cs="Times New Roman"/>
                <w:color w:val="00000A"/>
                <w:lang w:eastAsia="pl-PL"/>
              </w:rPr>
              <w:t xml:space="preserve">Rozporządzeniem Komisji (UE) nr 1407/2013 z dnia 18 grudnia 2013 r. </w:t>
            </w:r>
            <w:r w:rsidRPr="00316132">
              <w:rPr>
                <w:rFonts w:ascii="Calibri" w:eastAsia="Times New Roman" w:hAnsi="Calibri" w:cs="Times New Roman"/>
                <w:color w:val="00000A"/>
                <w:lang w:eastAsia="pl-PL"/>
              </w:rPr>
              <w:br/>
              <w:t xml:space="preserve">w sprawie stosowania art. 107 i 108 Traktatu o funkcjonowaniu Unii Europejskiej do pomocy de </w:t>
            </w:r>
            <w:proofErr w:type="spellStart"/>
            <w:r w:rsidRPr="00316132">
              <w:rPr>
                <w:rFonts w:ascii="Calibri" w:eastAsia="Times New Roman" w:hAnsi="Calibri" w:cs="Times New Roman"/>
                <w:color w:val="00000A"/>
                <w:lang w:eastAsia="pl-PL"/>
              </w:rPr>
              <w:t>minimis</w:t>
            </w:r>
            <w:proofErr w:type="spellEnd"/>
            <w:r w:rsidRPr="00316132">
              <w:rPr>
                <w:rFonts w:ascii="Calibri" w:eastAsia="Times New Roman" w:hAnsi="Calibri" w:cs="Times New Roman"/>
                <w:color w:val="00000A"/>
                <w:lang w:eastAsia="pl-PL"/>
              </w:rPr>
              <w:t>,</w:t>
            </w:r>
            <w:r w:rsidRPr="00316132">
              <w:t xml:space="preserve"> </w:t>
            </w:r>
          </w:p>
          <w:p w:rsidR="00B277FC" w:rsidRPr="00316132" w:rsidRDefault="00B277FC" w:rsidP="00B277FC">
            <w:pPr>
              <w:numPr>
                <w:ilvl w:val="0"/>
                <w:numId w:val="29"/>
              </w:numPr>
              <w:suppressAutoHyphens/>
              <w:spacing w:after="0" w:line="240" w:lineRule="auto"/>
              <w:ind w:left="395"/>
              <w:jc w:val="both"/>
            </w:pPr>
            <w:r w:rsidRPr="00316132">
              <w:t xml:space="preserve">Rozporządzeniem Ministra Infrastruktury i Rozwoju z dnia 19 marca 2015 r. w sprawie udzielania pomocy de </w:t>
            </w:r>
            <w:proofErr w:type="spellStart"/>
            <w:r w:rsidRPr="00316132">
              <w:t>minimis</w:t>
            </w:r>
            <w:proofErr w:type="spellEnd"/>
            <w:r w:rsidRPr="00316132">
              <w:t xml:space="preserve"> w ramach regionalnych programów operacyjnych na lata 2014-2020. (Dz. U. z 2015 r. poz. 488 </w:t>
            </w:r>
            <w:r w:rsidRPr="00316132">
              <w:br/>
              <w:t xml:space="preserve">z </w:t>
            </w:r>
            <w:proofErr w:type="spellStart"/>
            <w:r w:rsidRPr="00316132">
              <w:t>późn</w:t>
            </w:r>
            <w:proofErr w:type="spellEnd"/>
            <w:r w:rsidRPr="00316132">
              <w:t xml:space="preserve">. zm.), </w:t>
            </w:r>
          </w:p>
          <w:p w:rsidR="00B277FC" w:rsidRPr="00B27059" w:rsidRDefault="00B277FC" w:rsidP="00B277FC">
            <w:pPr>
              <w:numPr>
                <w:ilvl w:val="0"/>
                <w:numId w:val="29"/>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B277FC" w:rsidRPr="00B27059" w:rsidRDefault="00B277FC" w:rsidP="00B277FC">
            <w:pPr>
              <w:numPr>
                <w:ilvl w:val="0"/>
                <w:numId w:val="29"/>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B277FC" w:rsidRPr="00B27059" w:rsidRDefault="00B277FC" w:rsidP="00B277FC">
            <w:pPr>
              <w:numPr>
                <w:ilvl w:val="0"/>
                <w:numId w:val="29"/>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B277FC" w:rsidRPr="00B27059" w:rsidRDefault="00B277FC" w:rsidP="00061F26">
            <w:pPr>
              <w:spacing w:after="0" w:line="240" w:lineRule="auto"/>
              <w:jc w:val="both"/>
            </w:pPr>
          </w:p>
          <w:p w:rsidR="00B277FC" w:rsidRPr="00B27059" w:rsidRDefault="00B277FC" w:rsidP="00061F26">
            <w:pPr>
              <w:spacing w:after="0" w:line="240" w:lineRule="auto"/>
              <w:jc w:val="both"/>
              <w:rPr>
                <w:rFonts w:cs="Arial"/>
                <w:color w:val="000000"/>
              </w:rPr>
            </w:pPr>
            <w:r w:rsidRPr="00B27059">
              <w:rPr>
                <w:rFonts w:cs="Arial"/>
                <w:color w:val="000000"/>
              </w:rPr>
              <w:t>Początkiem okresu kwalifikowalności wydatków jest 1 stycznia 2014</w:t>
            </w:r>
            <w:r w:rsidRPr="00B27059">
              <w:rPr>
                <w:rFonts w:ascii="Calibri" w:hAnsi="Calibri" w:cs="Calibri"/>
                <w:color w:val="000000"/>
              </w:rPr>
              <w:t>.</w:t>
            </w:r>
          </w:p>
          <w:p w:rsidR="00B277FC" w:rsidRPr="00B27059" w:rsidRDefault="00B277FC" w:rsidP="00061F26">
            <w:pPr>
              <w:spacing w:after="0" w:line="240" w:lineRule="auto"/>
              <w:jc w:val="both"/>
              <w:rPr>
                <w:rFonts w:cs="Arial"/>
                <w:color w:val="000000"/>
              </w:rPr>
            </w:pPr>
          </w:p>
          <w:p w:rsidR="00B277FC" w:rsidRPr="00DC123A" w:rsidRDefault="00B277FC" w:rsidP="00061F26">
            <w:pPr>
              <w:spacing w:after="0" w:line="240" w:lineRule="auto"/>
              <w:jc w:val="both"/>
              <w:rPr>
                <w:color w:val="000000"/>
              </w:rPr>
            </w:pPr>
            <w:r w:rsidRPr="00DC123A">
              <w:rPr>
                <w:color w:val="000000"/>
              </w:rPr>
              <w:t>Najpóźniejszy termin złożenia ostatniego wniosku o płatność:</w:t>
            </w:r>
          </w:p>
          <w:p w:rsidR="00B277FC" w:rsidRPr="00DC123A" w:rsidRDefault="00B277FC" w:rsidP="00C1018B">
            <w:pPr>
              <w:pStyle w:val="Akapitzlist"/>
              <w:numPr>
                <w:ilvl w:val="1"/>
                <w:numId w:val="14"/>
              </w:numPr>
              <w:spacing w:line="240" w:lineRule="auto"/>
              <w:jc w:val="both"/>
              <w:rPr>
                <w:rFonts w:asciiTheme="minorHAnsi" w:hAnsiTheme="minorHAnsi"/>
                <w:color w:val="000000"/>
                <w:szCs w:val="22"/>
              </w:rPr>
            </w:pPr>
            <w:r>
              <w:rPr>
                <w:rFonts w:asciiTheme="minorHAnsi" w:hAnsiTheme="minorHAnsi"/>
                <w:color w:val="000000"/>
                <w:szCs w:val="22"/>
              </w:rPr>
              <w:t>D</w:t>
            </w:r>
            <w:r w:rsidRPr="00DC123A">
              <w:rPr>
                <w:rFonts w:asciiTheme="minorHAnsi" w:hAnsiTheme="minorHAnsi"/>
                <w:color w:val="000000"/>
                <w:szCs w:val="22"/>
              </w:rPr>
              <w:t xml:space="preserve">: </w:t>
            </w:r>
            <w:r>
              <w:rPr>
                <w:rFonts w:asciiTheme="minorHAnsi" w:hAnsiTheme="minorHAnsi"/>
                <w:color w:val="000000"/>
                <w:szCs w:val="22"/>
              </w:rPr>
              <w:t>1.</w:t>
            </w:r>
            <w:r w:rsidRPr="00DC123A">
              <w:rPr>
                <w:rFonts w:asciiTheme="minorHAnsi" w:hAnsiTheme="minorHAnsi"/>
                <w:color w:val="000000"/>
                <w:szCs w:val="22"/>
              </w:rPr>
              <w:t>12.2017 r.</w:t>
            </w:r>
          </w:p>
          <w:p w:rsidR="00B277FC" w:rsidRPr="00B27059" w:rsidRDefault="00B277FC" w:rsidP="00061F26">
            <w:pPr>
              <w:pStyle w:val="Default"/>
              <w:jc w:val="both"/>
              <w:rPr>
                <w:rFonts w:asciiTheme="minorHAnsi" w:hAnsiTheme="minorHAnsi" w:cstheme="minorBidi"/>
                <w:sz w:val="22"/>
                <w:szCs w:val="22"/>
              </w:rPr>
            </w:pPr>
          </w:p>
          <w:p w:rsidR="00B277FC" w:rsidRPr="00B27059" w:rsidRDefault="00B277FC" w:rsidP="00061F26">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277FC" w:rsidRPr="00B27059" w:rsidRDefault="00B277FC" w:rsidP="00061F26">
            <w:pPr>
              <w:pStyle w:val="Default"/>
              <w:jc w:val="both"/>
              <w:rPr>
                <w:rFonts w:asciiTheme="minorHAnsi" w:hAnsiTheme="minorHAnsi"/>
                <w:sz w:val="22"/>
                <w:szCs w:val="22"/>
              </w:rPr>
            </w:pPr>
          </w:p>
          <w:p w:rsidR="00B277FC" w:rsidRPr="00B27059" w:rsidRDefault="00B277FC" w:rsidP="00061F26">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B277FC" w:rsidRPr="00B27059" w:rsidRDefault="00B277FC" w:rsidP="00061F26">
            <w:pPr>
              <w:pStyle w:val="Default"/>
              <w:jc w:val="both"/>
              <w:rPr>
                <w:rFonts w:asciiTheme="minorHAnsi" w:hAnsiTheme="minorHAnsi"/>
                <w:sz w:val="22"/>
                <w:szCs w:val="22"/>
              </w:rPr>
            </w:pPr>
          </w:p>
          <w:p w:rsidR="00B277FC" w:rsidRPr="00B27059" w:rsidRDefault="00B277FC" w:rsidP="00061F26">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77FC" w:rsidRPr="00B27059" w:rsidRDefault="00B277FC" w:rsidP="00061F26">
            <w:pPr>
              <w:pStyle w:val="Default"/>
              <w:jc w:val="both"/>
              <w:rPr>
                <w:rFonts w:asciiTheme="minorHAnsi" w:hAnsiTheme="minorHAnsi"/>
                <w:sz w:val="22"/>
                <w:szCs w:val="22"/>
              </w:rPr>
            </w:pPr>
          </w:p>
          <w:p w:rsidR="00B277FC" w:rsidRPr="00B27059" w:rsidRDefault="00B277FC" w:rsidP="00061F26">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277FC" w:rsidRPr="00B27059" w:rsidRDefault="00B277FC" w:rsidP="00061F26">
            <w:pPr>
              <w:pStyle w:val="Default"/>
              <w:jc w:val="both"/>
              <w:rPr>
                <w:rFonts w:asciiTheme="minorHAnsi" w:hAnsiTheme="minorHAnsi"/>
                <w:sz w:val="22"/>
                <w:szCs w:val="22"/>
              </w:rPr>
            </w:pPr>
          </w:p>
          <w:p w:rsidR="00B277FC" w:rsidRPr="00B27059" w:rsidRDefault="00B277FC" w:rsidP="00061F26">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B277FC" w:rsidRPr="00B27059" w:rsidRDefault="00B277FC" w:rsidP="00061F26">
            <w:pPr>
              <w:pStyle w:val="Default"/>
              <w:jc w:val="both"/>
              <w:rPr>
                <w:rFonts w:asciiTheme="minorHAnsi" w:hAnsiTheme="minorHAnsi"/>
                <w:sz w:val="22"/>
                <w:szCs w:val="22"/>
              </w:rPr>
            </w:pPr>
          </w:p>
          <w:p w:rsidR="00B277FC" w:rsidRPr="00B27059" w:rsidRDefault="00B277FC" w:rsidP="00061F26">
            <w:pPr>
              <w:pStyle w:val="Default"/>
              <w:jc w:val="both"/>
              <w:rPr>
                <w:rFonts w:asciiTheme="minorHAnsi" w:hAnsiTheme="minorHAnsi"/>
                <w:sz w:val="22"/>
                <w:szCs w:val="22"/>
              </w:rPr>
            </w:pPr>
            <w:r w:rsidRPr="00B27059">
              <w:rPr>
                <w:rFonts w:asciiTheme="minorHAnsi" w:hAnsiTheme="minorHAnsi"/>
                <w:sz w:val="22"/>
                <w:szCs w:val="22"/>
              </w:rPr>
              <w:lastRenderedPageBreak/>
              <w:t xml:space="preserve">Wszyscy wnioskodawcy ubiegający się o dofinansowanie w ramach konkursu są zobowiązani, na żądanie IZ RPO WD 2014-2020 do poddania się kontroli </w:t>
            </w:r>
            <w:r w:rsidRPr="00B27059">
              <w:rPr>
                <w:rFonts w:asciiTheme="minorHAnsi" w:hAnsiTheme="minorHAnsi"/>
                <w:sz w:val="22"/>
                <w:szCs w:val="22"/>
              </w:rPr>
              <w:br/>
              <w:t xml:space="preserve">w zakresie określonym w art. 22 ust. 4 ustawy o zasadach realizacji programów </w:t>
            </w:r>
            <w:r w:rsidRPr="00B27059">
              <w:rPr>
                <w:rFonts w:asciiTheme="minorHAnsi" w:hAnsiTheme="minorHAnsi"/>
                <w:sz w:val="22"/>
                <w:szCs w:val="22"/>
              </w:rPr>
              <w:br/>
              <w:t>w zakresie polityki spójności finansowanych w perspektywie finansowej 2014-2020 (Dz.U. 2014 poz. 1146 ze zm.).</w:t>
            </w:r>
          </w:p>
          <w:p w:rsidR="00B277FC" w:rsidRPr="00B27059" w:rsidRDefault="00B277FC" w:rsidP="00061F26">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Pr="00B27059">
              <w:rPr>
                <w:rFonts w:asciiTheme="minorHAnsi" w:hAnsiTheme="minorHAnsi"/>
                <w:sz w:val="22"/>
                <w:szCs w:val="22"/>
              </w:rPr>
              <w:br/>
              <w:t xml:space="preserve">z ustawą z dnia 29 stycznia 2004 r. Prawo zamówień publicznych lub zgodnie </w:t>
            </w:r>
            <w:r w:rsidRPr="00B27059">
              <w:rPr>
                <w:rFonts w:asciiTheme="minorHAnsi" w:hAnsiTheme="minorHAnsi"/>
                <w:sz w:val="22"/>
                <w:szCs w:val="22"/>
              </w:rPr>
              <w:br/>
              <w:t xml:space="preserve">z zasadą konkurencyjności) prowadzona przez IZ RPO WD przed podpisaniem umowy o dofinansowanie będzie obejmować wszystkie postępowania </w:t>
            </w:r>
            <w:r w:rsidRPr="00B27059">
              <w:rPr>
                <w:rFonts w:asciiTheme="minorHAnsi" w:hAnsiTheme="minorHAnsi"/>
                <w:sz w:val="22"/>
                <w:szCs w:val="22"/>
              </w:rPr>
              <w:br/>
              <w:t>o udzielenie zamówienia które zostały zakończone do dnia wyboru projektu do dofinansowania.</w:t>
            </w:r>
          </w:p>
          <w:p w:rsidR="00B277FC" w:rsidRPr="00B27059" w:rsidRDefault="00B277FC" w:rsidP="00061F26">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Pr="00B27059">
              <w:rPr>
                <w:rFonts w:asciiTheme="minorHAnsi" w:hAnsiTheme="minorHAnsi"/>
                <w:sz w:val="22"/>
                <w:szCs w:val="22"/>
              </w:rPr>
              <w:br/>
              <w:t>o dofinansowanie projektu do czasu zakończenia przedmiotowej kontroli.</w:t>
            </w:r>
          </w:p>
          <w:p w:rsidR="00B277FC" w:rsidRPr="00B27059" w:rsidRDefault="00B277FC" w:rsidP="00061F26">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B277FC" w:rsidRPr="00151119" w:rsidTr="00282BE1">
        <w:tc>
          <w:tcPr>
            <w:tcW w:w="534" w:type="dxa"/>
          </w:tcPr>
          <w:p w:rsidR="00B277FC" w:rsidRDefault="00B277FC"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B277FC" w:rsidRPr="009E1832" w:rsidRDefault="00B277FC"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vAlign w:val="center"/>
          </w:tcPr>
          <w:p w:rsidR="00B277FC" w:rsidRPr="003E6EFC" w:rsidRDefault="00B277FC" w:rsidP="00061F26">
            <w:pPr>
              <w:spacing w:after="120"/>
              <w:jc w:val="both"/>
              <w:rPr>
                <w:u w:val="single"/>
              </w:rPr>
            </w:pPr>
            <w:r w:rsidRPr="003E6EFC">
              <w:rPr>
                <w:u w:val="single"/>
              </w:rPr>
              <w:t>Do wniosku o dofinansowanie realizacji Projektu należy dołączyć:</w:t>
            </w:r>
          </w:p>
          <w:p w:rsidR="00B277FC" w:rsidRPr="003E6EFC" w:rsidRDefault="00B277FC" w:rsidP="00B277FC">
            <w:pPr>
              <w:pStyle w:val="Akapitzlist"/>
              <w:numPr>
                <w:ilvl w:val="0"/>
                <w:numId w:val="19"/>
              </w:numPr>
              <w:autoSpaceDE w:val="0"/>
              <w:autoSpaceDN w:val="0"/>
              <w:adjustRightInd w:val="0"/>
              <w:spacing w:before="0" w:line="276" w:lineRule="auto"/>
              <w:contextualSpacing/>
              <w:jc w:val="both"/>
              <w:rPr>
                <w:rFonts w:asciiTheme="minorHAnsi" w:hAnsiTheme="minorHAnsi"/>
              </w:rPr>
            </w:pPr>
            <w:r w:rsidRPr="003E6EFC">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B277FC" w:rsidRPr="003E6EFC" w:rsidRDefault="00B277FC" w:rsidP="00061F26">
            <w:pPr>
              <w:pStyle w:val="Akapitzlist"/>
              <w:ind w:left="360"/>
              <w:rPr>
                <w:rFonts w:asciiTheme="minorHAnsi" w:hAnsiTheme="minorHAnsi"/>
              </w:rPr>
            </w:pPr>
          </w:p>
          <w:p w:rsidR="00B277FC" w:rsidRPr="003E6EFC" w:rsidRDefault="00B277FC" w:rsidP="00061F26">
            <w:pPr>
              <w:spacing w:after="120"/>
              <w:jc w:val="both"/>
              <w:rPr>
                <w:rFonts w:eastAsia="Times New Roman" w:cs="Arial"/>
                <w:lang w:eastAsia="pl-PL"/>
              </w:rPr>
            </w:pPr>
            <w:r w:rsidRPr="003E6EFC">
              <w:t xml:space="preserve">Załącznik dotyczy </w:t>
            </w:r>
            <w:r w:rsidRPr="003E6EFC">
              <w:rPr>
                <w:rFonts w:eastAsia="Times New Roman" w:cs="Arial"/>
                <w:lang w:eastAsia="pl-PL"/>
              </w:rPr>
              <w:t xml:space="preserve">przedsięwzięć, tj. </w:t>
            </w:r>
            <w:r w:rsidRPr="003E6EFC">
              <w:t xml:space="preserve">zamierzeń budowlanych lub innych ingerencji w środowisko polegających na przekształceniu lub zmianie sposobu </w:t>
            </w:r>
            <w:r w:rsidRPr="003E6EFC">
              <w:lastRenderedPageBreak/>
              <w:t>wykorzystania terenu, w tym również na wydobywaniu kopalin; przedsięwzięcia powiązane technologicznie kwalifikuje się jako jedno przedsięwzięcie, także jeżeli są one realizowane przez różne podmioty</w:t>
            </w:r>
            <w:r w:rsidRPr="003E6EFC">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B277FC" w:rsidRPr="003E6EFC" w:rsidRDefault="00B277FC" w:rsidP="00061F26">
            <w:pPr>
              <w:spacing w:after="0"/>
              <w:jc w:val="both"/>
            </w:pPr>
            <w:r w:rsidRPr="003E6EFC">
              <w:t xml:space="preserve">W przypadku przedsięwzięć objętych </w:t>
            </w:r>
            <w:r w:rsidRPr="003E6EFC">
              <w:rPr>
                <w:rFonts w:eastAsia="Times New Roman"/>
                <w:bCs/>
                <w:lang w:eastAsia="pl-PL"/>
              </w:rPr>
              <w:t xml:space="preserve">Rozporządzeniem Rady Ministrów </w:t>
            </w:r>
            <w:r w:rsidRPr="003E6EFC">
              <w:rPr>
                <w:rFonts w:eastAsia="Times New Roman"/>
                <w:lang w:eastAsia="pl-PL"/>
              </w:rPr>
              <w:t xml:space="preserve">z dnia 9 listopada 2010 r. </w:t>
            </w:r>
            <w:r w:rsidRPr="003E6EFC">
              <w:rPr>
                <w:rFonts w:eastAsia="Times New Roman"/>
                <w:bCs/>
                <w:lang w:eastAsia="pl-PL"/>
              </w:rPr>
              <w:t>w sprawie przedsięwzięć mogących znacząco oddziaływać na środowisko (</w:t>
            </w:r>
            <w:r w:rsidRPr="003E6EFC">
              <w:rPr>
                <w:bCs/>
              </w:rPr>
              <w:t>Dz.U. z 2016 poz. 71</w:t>
            </w:r>
            <w:r w:rsidRPr="003E6EFC">
              <w:rPr>
                <w:rFonts w:eastAsia="Times New Roman"/>
                <w:bCs/>
                <w:lang w:eastAsia="pl-PL"/>
              </w:rPr>
              <w:t xml:space="preserve">) </w:t>
            </w:r>
            <w:r w:rsidRPr="003E6EFC">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B277FC" w:rsidRPr="003E6EFC" w:rsidRDefault="00C1018B" w:rsidP="00061F26">
            <w:pPr>
              <w:spacing w:after="120"/>
              <w:jc w:val="both"/>
            </w:pPr>
            <w:hyperlink r:id="rId39" w:history="1">
              <w:r w:rsidR="00B277FC" w:rsidRPr="003E6EFC">
                <w:rPr>
                  <w:rStyle w:val="Hipercze"/>
                </w:rPr>
                <w:t>www.funduszeeuropejskie.gov.pl</w:t>
              </w:r>
            </w:hyperlink>
            <w:r w:rsidR="00B277FC" w:rsidRPr="003E6EFC">
              <w:t>.</w:t>
            </w:r>
          </w:p>
          <w:p w:rsidR="00B277FC" w:rsidRPr="003E6EFC" w:rsidRDefault="00B277FC" w:rsidP="00061F26">
            <w:pPr>
              <w:spacing w:after="120"/>
              <w:jc w:val="both"/>
            </w:pPr>
            <w:r w:rsidRPr="003E6EFC">
              <w:t>Ponadto w przypadku inwestycji o charakterze nieinfrastrukturalnym np. zakup sprzętu, urządzeń, lub tzw. projektów „miękkich” np. szkolenia, kampania edukacyjna, dołączenie załącznika nie jest konieczne.</w:t>
            </w:r>
          </w:p>
          <w:p w:rsidR="00B277FC" w:rsidRPr="003E6EFC" w:rsidRDefault="00B277FC" w:rsidP="00061F26">
            <w:pPr>
              <w:spacing w:after="120"/>
              <w:jc w:val="both"/>
            </w:pPr>
          </w:p>
          <w:p w:rsidR="00B277FC" w:rsidRPr="003E6EFC" w:rsidRDefault="00B277FC" w:rsidP="00B277FC">
            <w:pPr>
              <w:pStyle w:val="Akapitzlist"/>
              <w:numPr>
                <w:ilvl w:val="0"/>
                <w:numId w:val="19"/>
              </w:numPr>
              <w:autoSpaceDE w:val="0"/>
              <w:autoSpaceDN w:val="0"/>
              <w:adjustRightInd w:val="0"/>
              <w:spacing w:before="0" w:line="276" w:lineRule="auto"/>
              <w:contextualSpacing/>
              <w:jc w:val="both"/>
              <w:rPr>
                <w:rFonts w:asciiTheme="minorHAnsi" w:hAnsiTheme="minorHAnsi"/>
              </w:rPr>
            </w:pPr>
            <w:r w:rsidRPr="003E6EFC">
              <w:rPr>
                <w:rFonts w:asciiTheme="minorHAnsi" w:hAnsiTheme="minorHAnsi"/>
              </w:rPr>
              <w:t>Deklaracja organu odpowiedzialnego za monitorowanie obszarów Natura 2000.</w:t>
            </w:r>
          </w:p>
          <w:p w:rsidR="00B277FC" w:rsidRPr="003E6EFC" w:rsidRDefault="00B277FC" w:rsidP="00061F26">
            <w:pPr>
              <w:pStyle w:val="Akapitzlist"/>
              <w:ind w:left="360"/>
              <w:rPr>
                <w:rFonts w:asciiTheme="minorHAnsi" w:hAnsiTheme="minorHAnsi"/>
              </w:rPr>
            </w:pPr>
          </w:p>
          <w:p w:rsidR="00B277FC" w:rsidRPr="003E6EFC" w:rsidRDefault="00B277FC" w:rsidP="00061F26">
            <w:pPr>
              <w:spacing w:after="120"/>
              <w:jc w:val="both"/>
            </w:pPr>
            <w:r w:rsidRPr="003E6EFC">
              <w:t xml:space="preserve">Załącznik dotyczy </w:t>
            </w:r>
            <w:r w:rsidRPr="003E6EFC">
              <w:rPr>
                <w:rFonts w:eastAsia="Times New Roman" w:cs="Arial"/>
                <w:lang w:eastAsia="pl-PL"/>
              </w:rPr>
              <w:t xml:space="preserve">przedsięwzięć, tj. </w:t>
            </w:r>
            <w:r w:rsidRPr="003E6EFC">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3E6EFC">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3E6EFC">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B277FC" w:rsidRPr="003E6EFC" w:rsidRDefault="00B277FC" w:rsidP="00061F26">
            <w:pPr>
              <w:spacing w:after="120"/>
              <w:jc w:val="both"/>
            </w:pPr>
            <w:r w:rsidRPr="003E6EFC">
              <w:t>W przypadku inwestycji o charakterze nieinfrastrukturalnym np. zakup sprzętu, urządzeń, lub tzw. projektów „miękkich” np. szkolenia, kampania edukacyjna, dołączenie załącznika nie jest konieczne.</w:t>
            </w:r>
          </w:p>
          <w:p w:rsidR="00B277FC" w:rsidRPr="003E6EFC" w:rsidRDefault="00B277FC" w:rsidP="00061F26">
            <w:pPr>
              <w:ind w:left="360"/>
              <w:rPr>
                <w:sz w:val="2"/>
                <w:szCs w:val="2"/>
              </w:rPr>
            </w:pPr>
          </w:p>
          <w:p w:rsidR="00B277FC" w:rsidRPr="003E6EFC" w:rsidRDefault="00B277FC" w:rsidP="00B277FC">
            <w:pPr>
              <w:pStyle w:val="Akapitzlist"/>
              <w:numPr>
                <w:ilvl w:val="0"/>
                <w:numId w:val="19"/>
              </w:numPr>
              <w:autoSpaceDE w:val="0"/>
              <w:autoSpaceDN w:val="0"/>
              <w:adjustRightInd w:val="0"/>
              <w:spacing w:before="0" w:line="276" w:lineRule="auto"/>
              <w:contextualSpacing/>
              <w:jc w:val="both"/>
              <w:rPr>
                <w:rFonts w:asciiTheme="minorHAnsi" w:hAnsiTheme="minorHAnsi"/>
              </w:rPr>
            </w:pPr>
            <w:r w:rsidRPr="003E6EFC">
              <w:rPr>
                <w:rFonts w:asciiTheme="minorHAnsi" w:hAnsiTheme="minorHAnsi"/>
              </w:rPr>
              <w:t xml:space="preserve">Deklaracja właściwego organu odpowiedzialnego za gospodarkę wodną. </w:t>
            </w:r>
          </w:p>
          <w:p w:rsidR="00B277FC" w:rsidRPr="003E6EFC" w:rsidRDefault="00B277FC" w:rsidP="00061F26">
            <w:pPr>
              <w:jc w:val="both"/>
              <w:rPr>
                <w:rFonts w:eastAsia="Times New Roman" w:cs="Arial"/>
                <w:lang w:eastAsia="pl-PL"/>
              </w:rPr>
            </w:pPr>
            <w:r w:rsidRPr="003E6EFC">
              <w:t xml:space="preserve">Załącznik dotyczy </w:t>
            </w:r>
            <w:r w:rsidRPr="003E6EFC">
              <w:rPr>
                <w:rFonts w:eastAsia="Times New Roman" w:cs="Arial"/>
                <w:lang w:eastAsia="pl-PL"/>
              </w:rPr>
              <w:t xml:space="preserve">przedsięwzięć, tj. </w:t>
            </w:r>
            <w:r w:rsidRPr="003E6EFC">
              <w:t xml:space="preserve">zamierzeń budowlanych lub innych ingerencji </w:t>
            </w:r>
            <w:r w:rsidRPr="003E6EFC">
              <w:lastRenderedPageBreak/>
              <w:t>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3E6EFC">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3E6EFC">
              <w:t xml:space="preserve"> </w:t>
            </w:r>
            <w:r w:rsidRPr="003E6EFC">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B277FC" w:rsidRPr="003E6EFC" w:rsidRDefault="00B277FC" w:rsidP="00061F26">
            <w:pPr>
              <w:spacing w:after="120"/>
              <w:jc w:val="both"/>
            </w:pPr>
            <w:r w:rsidRPr="003E6EFC">
              <w:t>W przypadku inwestycji o charakterze nieinfrastrukturalnym np. zakup sprzętu, urządzeń, lub tzw. projektów „miękkich” np. szkolenia, kampania edukacyjna, dołączenie załącznika nie jest konieczne.</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673C73" w:rsidP="00480411">
            <w:pPr>
              <w:autoSpaceDE w:val="0"/>
              <w:autoSpaceDN w:val="0"/>
              <w:adjustRightInd w:val="0"/>
              <w:spacing w:after="0" w:line="240" w:lineRule="auto"/>
              <w:jc w:val="both"/>
              <w:rPr>
                <w:rFonts w:cs="TimesNewRomanPSMT"/>
              </w:rPr>
            </w:pPr>
            <w:r>
              <w:rPr>
                <w:rFonts w:cs="TimesNewRomanPSMT"/>
              </w:rPr>
              <w:t xml:space="preserve">4) </w:t>
            </w:r>
            <w:r w:rsidR="00984533" w:rsidRPr="004A56A4">
              <w:rPr>
                <w:rFonts w:cs="TimesNewRomanPSMT"/>
              </w:rPr>
              <w:t>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5) sposób przekazywania dofinansowania na pokrycie kosztów ponoszonych </w:t>
            </w:r>
            <w:r w:rsidRPr="004A56A4">
              <w:rPr>
                <w:rFonts w:cs="TimesNewRomanPSMT"/>
              </w:rPr>
              <w:lastRenderedPageBreak/>
              <w:t>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Pr="006D2811" w:rsidRDefault="00984533" w:rsidP="006D2811">
            <w:pPr>
              <w:autoSpaceDE w:val="0"/>
              <w:autoSpaceDN w:val="0"/>
              <w:adjustRightInd w:val="0"/>
              <w:spacing w:after="0" w:line="240" w:lineRule="auto"/>
              <w:jc w:val="both"/>
              <w:rPr>
                <w:rFonts w:cs="MS Sans Serif"/>
                <w:color w:val="000080"/>
                <w:sz w:val="24"/>
                <w:szCs w:val="24"/>
              </w:rPr>
            </w:pPr>
            <w:r w:rsidRPr="009E1832">
              <w:t>W przypadku projektów partnerskich realizowanych na podstawie umowy partnerskiej, podmiot, o </w:t>
            </w:r>
            <w:r w:rsidRPr="006D2811">
              <w:t>którym mowa w art. 3 ust. 1 ustawy z dnia 29 stycznia 2004 r</w:t>
            </w:r>
            <w:r w:rsidRPr="006D2811">
              <w:rPr>
                <w:i/>
              </w:rPr>
              <w:t xml:space="preserve">. </w:t>
            </w:r>
            <w:r w:rsidRPr="006D2811">
              <w:t>Prawo zamówień publicznych</w:t>
            </w:r>
            <w:r w:rsidRPr="006D2811">
              <w:rPr>
                <w:i/>
              </w:rPr>
              <w:t xml:space="preserve"> </w:t>
            </w:r>
            <w:r w:rsidRPr="006D2811">
              <w:t>(</w:t>
            </w:r>
            <w:r w:rsidR="006D2811" w:rsidRPr="006D2811">
              <w:rPr>
                <w:rFonts w:cs="MS Sans Serif"/>
              </w:rPr>
              <w:t>Dz. U. z 2015 r. poz. 2164</w:t>
            </w:r>
            <w:r w:rsidRPr="006D2811">
              <w:t xml:space="preserve">), ubiegający się </w:t>
            </w:r>
            <w:r w:rsidR="006D2811">
              <w:br/>
            </w:r>
            <w:r w:rsidRPr="006D2811">
              <w:t>o dofinansowanie dokonuje wyboru partnerów spoza sektora finansów publicznych z zachowaniem zasady przejrzystości i równego traktowania podmiotów. 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2C337B" w:rsidRPr="00FD4A76" w:rsidRDefault="002C337B" w:rsidP="00FD4A76">
      <w:pPr>
        <w:autoSpaceDE w:val="0"/>
        <w:autoSpaceDN w:val="0"/>
        <w:adjustRightInd w:val="0"/>
        <w:spacing w:after="58" w:line="240" w:lineRule="auto"/>
        <w:jc w:val="both"/>
        <w:rPr>
          <w:rFonts w:cs="Calibri"/>
          <w:color w:val="000000"/>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B277FC" w:rsidRPr="00B27059" w:rsidRDefault="00203AEB" w:rsidP="00B277FC">
      <w:pPr>
        <w:pStyle w:val="Akapitzlist"/>
        <w:numPr>
          <w:ilvl w:val="0"/>
          <w:numId w:val="18"/>
        </w:numPr>
        <w:autoSpaceDE w:val="0"/>
        <w:autoSpaceDN w:val="0"/>
        <w:adjustRightInd w:val="0"/>
        <w:spacing w:after="58" w:line="240" w:lineRule="auto"/>
        <w:jc w:val="both"/>
        <w:rPr>
          <w:rFonts w:asciiTheme="minorHAnsi" w:hAnsiTheme="minorHAnsi" w:cs="Calibri"/>
          <w:color w:val="000000"/>
          <w:szCs w:val="22"/>
        </w:rPr>
      </w:pPr>
      <w:r w:rsidRPr="00B277FC">
        <w:rPr>
          <w:rFonts w:asciiTheme="minorHAnsi" w:hAnsiTheme="minorHAnsi"/>
          <w:bCs/>
          <w:szCs w:val="22"/>
        </w:rPr>
        <w:t>Wyciąg z Kryteriów wyboru projektów</w:t>
      </w:r>
      <w:r w:rsidRPr="00B277FC">
        <w:rPr>
          <w:rFonts w:asciiTheme="minorHAnsi" w:hAnsiTheme="minorHAnsi"/>
          <w:szCs w:val="22"/>
        </w:rPr>
        <w:t xml:space="preserve"> zatwierdzonych przez KM RPO WD 2014-2020 </w:t>
      </w:r>
      <w:r w:rsidR="0034777C" w:rsidRPr="00B277FC">
        <w:rPr>
          <w:rFonts w:asciiTheme="minorHAnsi" w:hAnsiTheme="minorHAnsi"/>
          <w:szCs w:val="22"/>
        </w:rPr>
        <w:t xml:space="preserve">w dniu </w:t>
      </w:r>
      <w:r w:rsidR="00B277FC">
        <w:rPr>
          <w:rFonts w:asciiTheme="minorHAnsi" w:hAnsiTheme="minorHAnsi"/>
          <w:szCs w:val="22"/>
        </w:rPr>
        <w:t>10</w:t>
      </w:r>
      <w:r w:rsidR="00B277FC" w:rsidRPr="00B27059">
        <w:rPr>
          <w:rFonts w:asciiTheme="minorHAnsi" w:hAnsiTheme="minorHAnsi"/>
          <w:szCs w:val="22"/>
        </w:rPr>
        <w:t>.0</w:t>
      </w:r>
      <w:r w:rsidR="00B277FC">
        <w:rPr>
          <w:rFonts w:asciiTheme="minorHAnsi" w:hAnsiTheme="minorHAnsi"/>
          <w:szCs w:val="22"/>
        </w:rPr>
        <w:t>5</w:t>
      </w:r>
      <w:r w:rsidR="00B277FC" w:rsidRPr="00B27059">
        <w:rPr>
          <w:rFonts w:asciiTheme="minorHAnsi" w:hAnsiTheme="minorHAnsi"/>
          <w:szCs w:val="22"/>
        </w:rPr>
        <w:t xml:space="preserve">.2016 r. (Uchwała  </w:t>
      </w:r>
      <w:r w:rsidR="00B277FC" w:rsidRPr="00B27059">
        <w:rPr>
          <w:rFonts w:asciiTheme="minorHAnsi" w:hAnsiTheme="minorHAnsi"/>
          <w:bCs/>
          <w:szCs w:val="22"/>
        </w:rPr>
        <w:t>nr 3</w:t>
      </w:r>
      <w:r w:rsidR="00B277FC">
        <w:rPr>
          <w:rFonts w:asciiTheme="minorHAnsi" w:hAnsiTheme="minorHAnsi"/>
          <w:bCs/>
          <w:szCs w:val="22"/>
        </w:rPr>
        <w:t>4</w:t>
      </w:r>
      <w:r w:rsidR="00B277FC" w:rsidRPr="00B27059">
        <w:rPr>
          <w:rFonts w:asciiTheme="minorHAnsi" w:hAnsiTheme="minorHAnsi"/>
          <w:bCs/>
          <w:szCs w:val="22"/>
        </w:rPr>
        <w:t>/16</w:t>
      </w:r>
      <w:r w:rsidR="00B277FC" w:rsidRPr="00B27059">
        <w:rPr>
          <w:rFonts w:asciiTheme="minorHAnsi" w:hAnsiTheme="minorHAnsi"/>
          <w:szCs w:val="22"/>
        </w:rPr>
        <w:t xml:space="preserve"> KM RPO WD) obowiązujących w niniejszym naborze.</w:t>
      </w:r>
    </w:p>
    <w:p w:rsidR="00673C73" w:rsidRPr="00B277FC" w:rsidRDefault="00163C1F" w:rsidP="00DC6AC8">
      <w:pPr>
        <w:pStyle w:val="Akapitzlist"/>
        <w:numPr>
          <w:ilvl w:val="0"/>
          <w:numId w:val="18"/>
        </w:numPr>
        <w:autoSpaceDE w:val="0"/>
        <w:autoSpaceDN w:val="0"/>
        <w:adjustRightInd w:val="0"/>
        <w:spacing w:after="58" w:line="240" w:lineRule="auto"/>
        <w:jc w:val="both"/>
        <w:rPr>
          <w:rFonts w:asciiTheme="minorHAnsi" w:hAnsiTheme="minorHAnsi" w:cs="Calibri"/>
          <w:color w:val="000000"/>
          <w:szCs w:val="22"/>
        </w:rPr>
      </w:pPr>
      <w:r w:rsidRPr="00B277FC">
        <w:rPr>
          <w:rFonts w:asciiTheme="minorHAnsi" w:hAnsiTheme="minorHAnsi" w:cs="Calibri"/>
          <w:color w:val="000000"/>
          <w:szCs w:val="22"/>
        </w:rPr>
        <w:t xml:space="preserve">Lista wskaźników na poziomie projektu dla </w:t>
      </w:r>
      <w:r w:rsidR="00540EE1" w:rsidRPr="00B277FC">
        <w:rPr>
          <w:rFonts w:asciiTheme="minorHAnsi" w:hAnsiTheme="minorHAnsi" w:cs="Calibri"/>
          <w:color w:val="000000"/>
          <w:szCs w:val="22"/>
        </w:rPr>
        <w:t>pod</w:t>
      </w:r>
      <w:r w:rsidRPr="00B277FC">
        <w:rPr>
          <w:rFonts w:asciiTheme="minorHAnsi" w:hAnsiTheme="minorHAnsi" w:cs="Calibri"/>
          <w:color w:val="000000"/>
          <w:szCs w:val="22"/>
        </w:rPr>
        <w:t xml:space="preserve">działania </w:t>
      </w:r>
      <w:r w:rsidR="008E4292" w:rsidRPr="00B277FC">
        <w:rPr>
          <w:rFonts w:asciiTheme="minorHAnsi" w:hAnsiTheme="minorHAnsi" w:cs="Calibri"/>
          <w:color w:val="000000"/>
          <w:szCs w:val="22"/>
        </w:rPr>
        <w:t>4.</w:t>
      </w:r>
      <w:r w:rsidR="00B277FC">
        <w:rPr>
          <w:rFonts w:asciiTheme="minorHAnsi" w:hAnsiTheme="minorHAnsi" w:cs="Calibri"/>
          <w:color w:val="000000"/>
          <w:szCs w:val="22"/>
        </w:rPr>
        <w:t>5</w:t>
      </w:r>
      <w:r w:rsidR="0034777C" w:rsidRPr="00B277FC">
        <w:rPr>
          <w:rFonts w:asciiTheme="minorHAnsi" w:hAnsiTheme="minorHAnsi" w:cs="Calibri"/>
          <w:color w:val="000000"/>
          <w:szCs w:val="22"/>
        </w:rPr>
        <w:t>.</w:t>
      </w:r>
      <w:r w:rsidR="00DC6AC8" w:rsidRPr="00B277FC">
        <w:rPr>
          <w:rFonts w:asciiTheme="minorHAnsi" w:hAnsiTheme="minorHAnsi" w:cs="Calibri"/>
          <w:color w:val="000000"/>
          <w:szCs w:val="22"/>
        </w:rPr>
        <w:t>2</w:t>
      </w:r>
      <w:r w:rsidR="0034777C" w:rsidRPr="00B277FC">
        <w:rPr>
          <w:rFonts w:asciiTheme="minorHAnsi" w:hAnsiTheme="minorHAnsi" w:cs="Calibri"/>
          <w:color w:val="000000"/>
          <w:szCs w:val="22"/>
        </w:rPr>
        <w:t xml:space="preserve"> </w:t>
      </w:r>
      <w:r w:rsidR="00B277FC">
        <w:rPr>
          <w:rFonts w:asciiTheme="minorHAnsi" w:hAnsiTheme="minorHAnsi" w:cs="Arial"/>
          <w:bCs/>
        </w:rPr>
        <w:t>Bezpieczeństwo</w:t>
      </w:r>
      <w:r w:rsidR="00673C73" w:rsidRPr="00B277FC">
        <w:rPr>
          <w:rFonts w:asciiTheme="minorHAnsi" w:hAnsiTheme="minorHAnsi" w:cs="Arial"/>
        </w:rPr>
        <w:t xml:space="preserve">– </w:t>
      </w:r>
      <w:r w:rsidR="00B0336F" w:rsidRPr="00B277FC">
        <w:rPr>
          <w:rFonts w:asciiTheme="minorHAnsi" w:hAnsiTheme="minorHAnsi" w:cs="Arial"/>
        </w:rPr>
        <w:t xml:space="preserve">ZIT </w:t>
      </w:r>
      <w:proofErr w:type="spellStart"/>
      <w:r w:rsidR="00DC6AC8" w:rsidRPr="00B277FC">
        <w:rPr>
          <w:rFonts w:asciiTheme="minorHAnsi" w:hAnsiTheme="minorHAnsi" w:cs="Arial"/>
        </w:rPr>
        <w:t>WrOF</w:t>
      </w:r>
      <w:proofErr w:type="spellEnd"/>
      <w:r w:rsidR="00673C73" w:rsidRPr="00B277FC">
        <w:rPr>
          <w:rFonts w:asciiTheme="minorHAnsi" w:hAnsiTheme="minorHAnsi" w:cs="Arial"/>
        </w:rPr>
        <w:t>.</w:t>
      </w: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footerReference w:type="default" r:id="rId4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8B" w:rsidRDefault="00C1018B" w:rsidP="00E873C4">
      <w:pPr>
        <w:spacing w:after="0" w:line="240" w:lineRule="auto"/>
      </w:pPr>
      <w:r>
        <w:separator/>
      </w:r>
    </w:p>
  </w:endnote>
  <w:endnote w:type="continuationSeparator" w:id="0">
    <w:p w:rsidR="00C1018B" w:rsidRDefault="00C1018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C1018B" w:rsidRDefault="00C1018B">
        <w:pPr>
          <w:pStyle w:val="Stopka"/>
          <w:jc w:val="right"/>
        </w:pPr>
        <w:r>
          <w:fldChar w:fldCharType="begin"/>
        </w:r>
        <w:r>
          <w:instrText xml:space="preserve"> PAGE   \* MERGEFORMAT </w:instrText>
        </w:r>
        <w:r>
          <w:fldChar w:fldCharType="separate"/>
        </w:r>
        <w:r w:rsidR="00DC6FCD">
          <w:rPr>
            <w:noProof/>
          </w:rPr>
          <w:t>26</w:t>
        </w:r>
        <w:r>
          <w:rPr>
            <w:noProof/>
          </w:rPr>
          <w:fldChar w:fldCharType="end"/>
        </w:r>
      </w:p>
    </w:sdtContent>
  </w:sdt>
  <w:p w:rsidR="00C1018B" w:rsidRDefault="00C101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8B" w:rsidRDefault="00C1018B" w:rsidP="00E873C4">
      <w:pPr>
        <w:spacing w:after="0" w:line="240" w:lineRule="auto"/>
      </w:pPr>
      <w:r>
        <w:separator/>
      </w:r>
    </w:p>
  </w:footnote>
  <w:footnote w:type="continuationSeparator" w:id="0">
    <w:p w:rsidR="00C1018B" w:rsidRDefault="00C1018B"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BFF"/>
    <w:multiLevelType w:val="hybridMultilevel"/>
    <w:tmpl w:val="7060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E05418"/>
    <w:multiLevelType w:val="hybridMultilevel"/>
    <w:tmpl w:val="EE302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AD0EAF"/>
    <w:multiLevelType w:val="hybridMultilevel"/>
    <w:tmpl w:val="10503514"/>
    <w:lvl w:ilvl="0" w:tplc="CC987D9C">
      <w:start w:val="4"/>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4">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18259C"/>
    <w:multiLevelType w:val="multilevel"/>
    <w:tmpl w:val="37A8901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0">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26"/>
  </w:num>
  <w:num w:numId="4">
    <w:abstractNumId w:val="23"/>
  </w:num>
  <w:num w:numId="5">
    <w:abstractNumId w:val="1"/>
  </w:num>
  <w:num w:numId="6">
    <w:abstractNumId w:val="6"/>
  </w:num>
  <w:num w:numId="7">
    <w:abstractNumId w:val="13"/>
  </w:num>
  <w:num w:numId="8">
    <w:abstractNumId w:val="22"/>
  </w:num>
  <w:num w:numId="9">
    <w:abstractNumId w:val="8"/>
  </w:num>
  <w:num w:numId="10">
    <w:abstractNumId w:val="12"/>
  </w:num>
  <w:num w:numId="11">
    <w:abstractNumId w:val="28"/>
  </w:num>
  <w:num w:numId="12">
    <w:abstractNumId w:val="18"/>
  </w:num>
  <w:num w:numId="13">
    <w:abstractNumId w:val="20"/>
  </w:num>
  <w:num w:numId="14">
    <w:abstractNumId w:val="15"/>
  </w:num>
  <w:num w:numId="15">
    <w:abstractNumId w:val="25"/>
  </w:num>
  <w:num w:numId="16">
    <w:abstractNumId w:val="19"/>
  </w:num>
  <w:num w:numId="17">
    <w:abstractNumId w:val="4"/>
  </w:num>
  <w:num w:numId="18">
    <w:abstractNumId w:val="16"/>
  </w:num>
  <w:num w:numId="19">
    <w:abstractNumId w:val="9"/>
  </w:num>
  <w:num w:numId="20">
    <w:abstractNumId w:val="17"/>
  </w:num>
  <w:num w:numId="21">
    <w:abstractNumId w:val="11"/>
  </w:num>
  <w:num w:numId="22">
    <w:abstractNumId w:val="27"/>
  </w:num>
  <w:num w:numId="23">
    <w:abstractNumId w:val="24"/>
  </w:num>
  <w:num w:numId="24">
    <w:abstractNumId w:val="14"/>
  </w:num>
  <w:num w:numId="25">
    <w:abstractNumId w:val="0"/>
  </w:num>
  <w:num w:numId="26">
    <w:abstractNumId w:val="3"/>
  </w:num>
  <w:num w:numId="27">
    <w:abstractNumId w:val="7"/>
  </w:num>
  <w:num w:numId="28">
    <w:abstractNumId w:val="2"/>
  </w:num>
  <w:num w:numId="29">
    <w:abstractNumId w:val="1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17338"/>
    <w:rsid w:val="00020C5D"/>
    <w:rsid w:val="00021D74"/>
    <w:rsid w:val="00032C8C"/>
    <w:rsid w:val="00034EE2"/>
    <w:rsid w:val="000359CC"/>
    <w:rsid w:val="00040467"/>
    <w:rsid w:val="0004133F"/>
    <w:rsid w:val="00041EA4"/>
    <w:rsid w:val="00051A6D"/>
    <w:rsid w:val="00053BC4"/>
    <w:rsid w:val="000552B0"/>
    <w:rsid w:val="00061F26"/>
    <w:rsid w:val="0006765F"/>
    <w:rsid w:val="00067A0F"/>
    <w:rsid w:val="000763EC"/>
    <w:rsid w:val="00077561"/>
    <w:rsid w:val="00081F91"/>
    <w:rsid w:val="00083567"/>
    <w:rsid w:val="000838A0"/>
    <w:rsid w:val="00085B94"/>
    <w:rsid w:val="000920FD"/>
    <w:rsid w:val="000948A4"/>
    <w:rsid w:val="000A01F5"/>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6CBB"/>
    <w:rsid w:val="000E7206"/>
    <w:rsid w:val="000E776E"/>
    <w:rsid w:val="000E793F"/>
    <w:rsid w:val="000F329D"/>
    <w:rsid w:val="000F50FE"/>
    <w:rsid w:val="00101E95"/>
    <w:rsid w:val="0010204C"/>
    <w:rsid w:val="001035AE"/>
    <w:rsid w:val="0010374F"/>
    <w:rsid w:val="00107660"/>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57131"/>
    <w:rsid w:val="00162370"/>
    <w:rsid w:val="00163B95"/>
    <w:rsid w:val="00163C1F"/>
    <w:rsid w:val="001741B3"/>
    <w:rsid w:val="00180B34"/>
    <w:rsid w:val="00182231"/>
    <w:rsid w:val="001847A5"/>
    <w:rsid w:val="00185792"/>
    <w:rsid w:val="00191208"/>
    <w:rsid w:val="001947CF"/>
    <w:rsid w:val="00194BE9"/>
    <w:rsid w:val="001A62E1"/>
    <w:rsid w:val="001A76B8"/>
    <w:rsid w:val="001B7E02"/>
    <w:rsid w:val="001D5ADE"/>
    <w:rsid w:val="001D79AC"/>
    <w:rsid w:val="001E390C"/>
    <w:rsid w:val="001E6CC9"/>
    <w:rsid w:val="00203AEB"/>
    <w:rsid w:val="00204163"/>
    <w:rsid w:val="002049F3"/>
    <w:rsid w:val="00207364"/>
    <w:rsid w:val="00214423"/>
    <w:rsid w:val="00216D57"/>
    <w:rsid w:val="0022084B"/>
    <w:rsid w:val="002238CA"/>
    <w:rsid w:val="002366CF"/>
    <w:rsid w:val="002368A3"/>
    <w:rsid w:val="00240F39"/>
    <w:rsid w:val="002479B3"/>
    <w:rsid w:val="00263D0C"/>
    <w:rsid w:val="00277147"/>
    <w:rsid w:val="002771D8"/>
    <w:rsid w:val="002777A2"/>
    <w:rsid w:val="002779AA"/>
    <w:rsid w:val="0028267C"/>
    <w:rsid w:val="00282BE1"/>
    <w:rsid w:val="00283849"/>
    <w:rsid w:val="00284BCE"/>
    <w:rsid w:val="002872B3"/>
    <w:rsid w:val="00295D09"/>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33829"/>
    <w:rsid w:val="0034239F"/>
    <w:rsid w:val="003433DF"/>
    <w:rsid w:val="003433F8"/>
    <w:rsid w:val="00344EF4"/>
    <w:rsid w:val="003451EF"/>
    <w:rsid w:val="0034777C"/>
    <w:rsid w:val="00351F5F"/>
    <w:rsid w:val="00357146"/>
    <w:rsid w:val="00360850"/>
    <w:rsid w:val="00364F8A"/>
    <w:rsid w:val="0037103D"/>
    <w:rsid w:val="00372078"/>
    <w:rsid w:val="00372F5E"/>
    <w:rsid w:val="00373A48"/>
    <w:rsid w:val="00373D57"/>
    <w:rsid w:val="003746F7"/>
    <w:rsid w:val="003846E2"/>
    <w:rsid w:val="003864E8"/>
    <w:rsid w:val="00386933"/>
    <w:rsid w:val="00387FDF"/>
    <w:rsid w:val="00390D9C"/>
    <w:rsid w:val="00393818"/>
    <w:rsid w:val="003948B3"/>
    <w:rsid w:val="003A007A"/>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1656"/>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088F"/>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EB2"/>
    <w:rsid w:val="005B1C84"/>
    <w:rsid w:val="005B1D28"/>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3BC9"/>
    <w:rsid w:val="006877AB"/>
    <w:rsid w:val="0069128A"/>
    <w:rsid w:val="006928EA"/>
    <w:rsid w:val="006A1BF0"/>
    <w:rsid w:val="006A2DD1"/>
    <w:rsid w:val="006B0BAB"/>
    <w:rsid w:val="006B2FE8"/>
    <w:rsid w:val="006B5689"/>
    <w:rsid w:val="006B5A9F"/>
    <w:rsid w:val="006C03F2"/>
    <w:rsid w:val="006C2C19"/>
    <w:rsid w:val="006C3077"/>
    <w:rsid w:val="006C3C05"/>
    <w:rsid w:val="006C3F4E"/>
    <w:rsid w:val="006D2811"/>
    <w:rsid w:val="006D7C1A"/>
    <w:rsid w:val="006F0426"/>
    <w:rsid w:val="006F69DA"/>
    <w:rsid w:val="00701A7D"/>
    <w:rsid w:val="0071078C"/>
    <w:rsid w:val="00715262"/>
    <w:rsid w:val="00716ADF"/>
    <w:rsid w:val="00723CFF"/>
    <w:rsid w:val="00725664"/>
    <w:rsid w:val="00727ADD"/>
    <w:rsid w:val="00733339"/>
    <w:rsid w:val="0074779B"/>
    <w:rsid w:val="007556F0"/>
    <w:rsid w:val="007564BC"/>
    <w:rsid w:val="00761383"/>
    <w:rsid w:val="007625CF"/>
    <w:rsid w:val="00764E1A"/>
    <w:rsid w:val="00766179"/>
    <w:rsid w:val="0078091C"/>
    <w:rsid w:val="00783EA8"/>
    <w:rsid w:val="0079114C"/>
    <w:rsid w:val="00791DB1"/>
    <w:rsid w:val="007A04F9"/>
    <w:rsid w:val="007A06B8"/>
    <w:rsid w:val="007A3277"/>
    <w:rsid w:val="007A5A81"/>
    <w:rsid w:val="007B042A"/>
    <w:rsid w:val="007B09D5"/>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2078B"/>
    <w:rsid w:val="0083415B"/>
    <w:rsid w:val="0083426D"/>
    <w:rsid w:val="008373EE"/>
    <w:rsid w:val="008445E6"/>
    <w:rsid w:val="008447B6"/>
    <w:rsid w:val="00850017"/>
    <w:rsid w:val="008505B1"/>
    <w:rsid w:val="008562F9"/>
    <w:rsid w:val="008600F3"/>
    <w:rsid w:val="00862A72"/>
    <w:rsid w:val="00863524"/>
    <w:rsid w:val="0086574D"/>
    <w:rsid w:val="00866AFE"/>
    <w:rsid w:val="00867A44"/>
    <w:rsid w:val="0087288E"/>
    <w:rsid w:val="00877B9D"/>
    <w:rsid w:val="00882474"/>
    <w:rsid w:val="008847D4"/>
    <w:rsid w:val="00891A07"/>
    <w:rsid w:val="0089254A"/>
    <w:rsid w:val="00894AC2"/>
    <w:rsid w:val="0089692C"/>
    <w:rsid w:val="0089694A"/>
    <w:rsid w:val="008A1234"/>
    <w:rsid w:val="008A4028"/>
    <w:rsid w:val="008B0CF1"/>
    <w:rsid w:val="008B79EA"/>
    <w:rsid w:val="008C3515"/>
    <w:rsid w:val="008C3ECF"/>
    <w:rsid w:val="008C54F0"/>
    <w:rsid w:val="008D2A82"/>
    <w:rsid w:val="008E35D3"/>
    <w:rsid w:val="008E4292"/>
    <w:rsid w:val="008E5657"/>
    <w:rsid w:val="008F0FC5"/>
    <w:rsid w:val="008F2DD0"/>
    <w:rsid w:val="008F4AAF"/>
    <w:rsid w:val="008F531C"/>
    <w:rsid w:val="0090005F"/>
    <w:rsid w:val="00907747"/>
    <w:rsid w:val="0091138E"/>
    <w:rsid w:val="00912927"/>
    <w:rsid w:val="00916F84"/>
    <w:rsid w:val="00921011"/>
    <w:rsid w:val="00924E91"/>
    <w:rsid w:val="00931A4E"/>
    <w:rsid w:val="009337A7"/>
    <w:rsid w:val="00933C87"/>
    <w:rsid w:val="00936001"/>
    <w:rsid w:val="009367C2"/>
    <w:rsid w:val="009455A4"/>
    <w:rsid w:val="00947916"/>
    <w:rsid w:val="009553C5"/>
    <w:rsid w:val="00956C47"/>
    <w:rsid w:val="00961B8B"/>
    <w:rsid w:val="0096429D"/>
    <w:rsid w:val="00964F28"/>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E7FC9"/>
    <w:rsid w:val="009F540F"/>
    <w:rsid w:val="009F5C8D"/>
    <w:rsid w:val="00A01645"/>
    <w:rsid w:val="00A0322A"/>
    <w:rsid w:val="00A0659C"/>
    <w:rsid w:val="00A10133"/>
    <w:rsid w:val="00A11F8C"/>
    <w:rsid w:val="00A16A84"/>
    <w:rsid w:val="00A216E3"/>
    <w:rsid w:val="00A22D86"/>
    <w:rsid w:val="00A24988"/>
    <w:rsid w:val="00A305A0"/>
    <w:rsid w:val="00A41980"/>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95C54"/>
    <w:rsid w:val="00AA0A4C"/>
    <w:rsid w:val="00AA219A"/>
    <w:rsid w:val="00AA421A"/>
    <w:rsid w:val="00AA5C57"/>
    <w:rsid w:val="00AB1F03"/>
    <w:rsid w:val="00AB4FBA"/>
    <w:rsid w:val="00AB5956"/>
    <w:rsid w:val="00AB5D43"/>
    <w:rsid w:val="00AC0C48"/>
    <w:rsid w:val="00AC2E88"/>
    <w:rsid w:val="00AC43B1"/>
    <w:rsid w:val="00AC7908"/>
    <w:rsid w:val="00AD3892"/>
    <w:rsid w:val="00AD417D"/>
    <w:rsid w:val="00AD4F70"/>
    <w:rsid w:val="00AD6E10"/>
    <w:rsid w:val="00AE05B6"/>
    <w:rsid w:val="00AE3B42"/>
    <w:rsid w:val="00AF2A83"/>
    <w:rsid w:val="00AF490F"/>
    <w:rsid w:val="00AF520B"/>
    <w:rsid w:val="00B0336F"/>
    <w:rsid w:val="00B05ACC"/>
    <w:rsid w:val="00B1751D"/>
    <w:rsid w:val="00B203D0"/>
    <w:rsid w:val="00B23C9D"/>
    <w:rsid w:val="00B277FC"/>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80017"/>
    <w:rsid w:val="00B92573"/>
    <w:rsid w:val="00B9341F"/>
    <w:rsid w:val="00BA0FE2"/>
    <w:rsid w:val="00BA161C"/>
    <w:rsid w:val="00BA4666"/>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018B"/>
    <w:rsid w:val="00C149E8"/>
    <w:rsid w:val="00C1610E"/>
    <w:rsid w:val="00C16578"/>
    <w:rsid w:val="00C20A58"/>
    <w:rsid w:val="00C2133B"/>
    <w:rsid w:val="00C22B29"/>
    <w:rsid w:val="00C22C74"/>
    <w:rsid w:val="00C33DA2"/>
    <w:rsid w:val="00C34B4F"/>
    <w:rsid w:val="00C37569"/>
    <w:rsid w:val="00C41E9C"/>
    <w:rsid w:val="00C47AD4"/>
    <w:rsid w:val="00C62904"/>
    <w:rsid w:val="00C64D88"/>
    <w:rsid w:val="00C64F3B"/>
    <w:rsid w:val="00C652F8"/>
    <w:rsid w:val="00C73D60"/>
    <w:rsid w:val="00C76888"/>
    <w:rsid w:val="00C77521"/>
    <w:rsid w:val="00C77D65"/>
    <w:rsid w:val="00C918E6"/>
    <w:rsid w:val="00C95C5F"/>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02B12"/>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90C9D"/>
    <w:rsid w:val="00DA215F"/>
    <w:rsid w:val="00DA4A3C"/>
    <w:rsid w:val="00DA7814"/>
    <w:rsid w:val="00DA7F5A"/>
    <w:rsid w:val="00DB2036"/>
    <w:rsid w:val="00DB2EA5"/>
    <w:rsid w:val="00DB5D60"/>
    <w:rsid w:val="00DC123A"/>
    <w:rsid w:val="00DC34AB"/>
    <w:rsid w:val="00DC364F"/>
    <w:rsid w:val="00DC5977"/>
    <w:rsid w:val="00DC6AC8"/>
    <w:rsid w:val="00DC6FCD"/>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374E"/>
    <w:rsid w:val="00E97730"/>
    <w:rsid w:val="00EB2EE3"/>
    <w:rsid w:val="00EC0DC4"/>
    <w:rsid w:val="00EC3F78"/>
    <w:rsid w:val="00EC5709"/>
    <w:rsid w:val="00EC6F8D"/>
    <w:rsid w:val="00ED56A0"/>
    <w:rsid w:val="00ED6C8D"/>
    <w:rsid w:val="00EE0117"/>
    <w:rsid w:val="00EE291C"/>
    <w:rsid w:val="00EF2646"/>
    <w:rsid w:val="00EF3AAC"/>
    <w:rsid w:val="00EF3E21"/>
    <w:rsid w:val="00EF4ECD"/>
    <w:rsid w:val="00EF749B"/>
    <w:rsid w:val="00F013EF"/>
    <w:rsid w:val="00F05333"/>
    <w:rsid w:val="00F0596D"/>
    <w:rsid w:val="00F14DAF"/>
    <w:rsid w:val="00F259B1"/>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3D07"/>
    <w:rsid w:val="00FB53DA"/>
    <w:rsid w:val="00FB54B4"/>
    <w:rsid w:val="00FC3B1E"/>
    <w:rsid w:val="00FC700D"/>
    <w:rsid w:val="00FD433A"/>
    <w:rsid w:val="00FD4A76"/>
    <w:rsid w:val="00FD6131"/>
    <w:rsid w:val="00FD6EC7"/>
    <w:rsid w:val="00FE0C28"/>
    <w:rsid w:val="00FE158C"/>
    <w:rsid w:val="00FE1BAE"/>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78091C"/>
    <w:rPr>
      <w:i/>
      <w:iCs/>
    </w:rPr>
  </w:style>
  <w:style w:type="character" w:styleId="UyteHipercze">
    <w:name w:val="FollowedHyperlink"/>
    <w:basedOn w:val="Domylnaczcionkaakapitu"/>
    <w:uiPriority w:val="99"/>
    <w:semiHidden/>
    <w:unhideWhenUsed/>
    <w:rsid w:val="003433F8"/>
    <w:rPr>
      <w:color w:val="800080" w:themeColor="followedHyperlink"/>
      <w:u w:val="single"/>
    </w:rPr>
  </w:style>
  <w:style w:type="paragraph" w:customStyle="1" w:styleId="xl33">
    <w:name w:val="xl33"/>
    <w:basedOn w:val="Normalny"/>
    <w:rsid w:val="009E7FC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BA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168430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zitwrof.pl"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walbrzych@dolnyslask.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wrof.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hyperlink" Target="mailto:pife.legnica@dolnyslask.pl" TargetMode="External"/><Relationship Id="rId38" Type="http://schemas.openxmlformats.org/officeDocument/2006/relationships/hyperlink" Target="http://www.zitwrof.p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wroclaw.pl/zit-wrof" TargetMode="External"/><Relationship Id="rId29" Type="http://schemas.openxmlformats.org/officeDocument/2006/relationships/hyperlink" Target="http://www.zitwrof.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mailto:pife.jeleniagora@dolnyslask.pl" TargetMode="External"/><Relationship Id="rId37" Type="http://schemas.openxmlformats.org/officeDocument/2006/relationships/hyperlink" Target="http://&#8230;&#8230;&#8230;&#8230;&#8230;&#8230;&#823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wroclaw.pl/zit-wrof" TargetMode="External"/><Relationship Id="rId27" Type="http://schemas.openxmlformats.org/officeDocument/2006/relationships/hyperlink" Target="http://www.rpo.dolnyslask.p/" TargetMode="External"/><Relationship Id="rId30" Type="http://schemas.openxmlformats.org/officeDocument/2006/relationships/hyperlink" Target="http://www.funduszeeuropejskie.gov.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116F-D40B-4248-A584-37A245A9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9444</Words>
  <Characters>56669</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5</cp:revision>
  <cp:lastPrinted>2016-05-18T11:52:00Z</cp:lastPrinted>
  <dcterms:created xsi:type="dcterms:W3CDTF">2016-05-13T08:51:00Z</dcterms:created>
  <dcterms:modified xsi:type="dcterms:W3CDTF">2016-05-18T11:52:00Z</dcterms:modified>
</cp:coreProperties>
</file>