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C4" w:rsidRPr="00B27059" w:rsidRDefault="00AB5D43" w:rsidP="00480411">
      <w:pPr>
        <w:pStyle w:val="Nagwek"/>
        <w:tabs>
          <w:tab w:val="clear" w:pos="4536"/>
        </w:tabs>
        <w:spacing w:before="120" w:after="120"/>
        <w:rPr>
          <w:sz w:val="24"/>
          <w:szCs w:val="24"/>
        </w:rPr>
      </w:pPr>
      <w:r>
        <w:rPr>
          <w:sz w:val="24"/>
          <w:szCs w:val="24"/>
        </w:rPr>
        <w:t xml:space="preserve">   </w:t>
      </w:r>
      <w:r w:rsidR="00E873C4">
        <w:rPr>
          <w:sz w:val="24"/>
          <w:szCs w:val="24"/>
        </w:rPr>
        <w:tab/>
      </w:r>
      <w:r w:rsidR="00582A00" w:rsidRPr="00B27059">
        <w:rPr>
          <w:noProof/>
          <w:lang w:eastAsia="pl-PL"/>
        </w:rPr>
        <w:drawing>
          <wp:anchor distT="0" distB="0" distL="114300" distR="114300" simplePos="0" relativeHeight="251659264" behindDoc="1" locked="0" layoutInCell="1" allowOverlap="1" wp14:anchorId="2E5EE746" wp14:editId="09DB3443">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00E873C4" w:rsidRPr="00B27059">
        <w:rPr>
          <w:sz w:val="24"/>
          <w:szCs w:val="24"/>
        </w:rPr>
        <w:tab/>
      </w:r>
    </w:p>
    <w:p w:rsidR="00582A00" w:rsidRPr="00B27059" w:rsidRDefault="00E1750F" w:rsidP="00E1750F">
      <w:pPr>
        <w:pStyle w:val="Gwka"/>
        <w:spacing w:before="120" w:line="240" w:lineRule="auto"/>
        <w:ind w:left="4963"/>
        <w:rPr>
          <w:sz w:val="24"/>
          <w:szCs w:val="24"/>
        </w:rPr>
      </w:pPr>
      <w:r w:rsidRPr="00B27059">
        <w:rPr>
          <w:sz w:val="24"/>
          <w:szCs w:val="24"/>
        </w:rPr>
        <w:t xml:space="preserve">                                                                          </w:t>
      </w:r>
      <w:r w:rsidR="007D3AFA" w:rsidRPr="00B27059">
        <w:rPr>
          <w:sz w:val="24"/>
          <w:szCs w:val="24"/>
        </w:rPr>
        <w:t xml:space="preserve">                 </w:t>
      </w:r>
    </w:p>
    <w:p w:rsidR="00582A00" w:rsidRPr="00B27059" w:rsidRDefault="00582A00" w:rsidP="00E1750F">
      <w:pPr>
        <w:pStyle w:val="Gwka"/>
        <w:spacing w:before="120" w:line="240" w:lineRule="auto"/>
        <w:ind w:left="4963"/>
        <w:rPr>
          <w:sz w:val="24"/>
          <w:szCs w:val="24"/>
        </w:rPr>
      </w:pPr>
    </w:p>
    <w:p w:rsidR="00E1750F" w:rsidRPr="00B27059" w:rsidRDefault="007D3AFA" w:rsidP="00E1750F">
      <w:pPr>
        <w:pStyle w:val="Gwka"/>
        <w:spacing w:before="120" w:line="240" w:lineRule="auto"/>
        <w:ind w:left="4963"/>
        <w:rPr>
          <w:sz w:val="24"/>
          <w:szCs w:val="24"/>
        </w:rPr>
      </w:pPr>
      <w:r w:rsidRPr="00B27059">
        <w:rPr>
          <w:sz w:val="24"/>
          <w:szCs w:val="24"/>
        </w:rPr>
        <w:t xml:space="preserve">Załącznik nr        do Uchwały nr </w:t>
      </w:r>
      <w:r w:rsidR="00E1750F" w:rsidRPr="00B27059">
        <w:rPr>
          <w:sz w:val="24"/>
          <w:szCs w:val="24"/>
        </w:rPr>
        <w:t xml:space="preserve">                                                                </w:t>
      </w:r>
      <w:r w:rsidR="00E1750F" w:rsidRPr="00B27059">
        <w:rPr>
          <w:sz w:val="24"/>
          <w:szCs w:val="24"/>
        </w:rPr>
        <w:br/>
        <w:t xml:space="preserve">Zarządu Województwa Dolnośląskiego                                               </w:t>
      </w:r>
    </w:p>
    <w:p w:rsidR="00E1750F" w:rsidRPr="00B27059" w:rsidRDefault="00E1750F" w:rsidP="00E1750F">
      <w:pPr>
        <w:pStyle w:val="Gwka"/>
        <w:spacing w:after="120" w:line="240" w:lineRule="auto"/>
        <w:ind w:left="4962"/>
        <w:rPr>
          <w:sz w:val="24"/>
          <w:szCs w:val="24"/>
        </w:rPr>
      </w:pPr>
      <w:r w:rsidRPr="00B27059">
        <w:rPr>
          <w:sz w:val="24"/>
          <w:szCs w:val="24"/>
        </w:rPr>
        <w:t>z dnia ....................................</w:t>
      </w:r>
    </w:p>
    <w:p w:rsidR="00E873C4" w:rsidRPr="00B27059" w:rsidRDefault="00E873C4" w:rsidP="00E1750F">
      <w:pPr>
        <w:pStyle w:val="Nagwek"/>
        <w:jc w:val="center"/>
      </w:pPr>
    </w:p>
    <w:p w:rsidR="00E873C4" w:rsidRPr="00B27059" w:rsidRDefault="00E873C4" w:rsidP="00480411">
      <w:pPr>
        <w:spacing w:line="240" w:lineRule="auto"/>
      </w:pPr>
    </w:p>
    <w:p w:rsidR="00E873C4" w:rsidRPr="00B27059" w:rsidRDefault="00E873C4" w:rsidP="00480411">
      <w:pPr>
        <w:pStyle w:val="Nagwek"/>
        <w:spacing w:before="120" w:after="120"/>
        <w:jc w:val="center"/>
        <w:rPr>
          <w:rFonts w:cs="Arial"/>
          <w:b/>
          <w:sz w:val="52"/>
          <w:szCs w:val="52"/>
          <w:u w:val="single"/>
        </w:rPr>
      </w:pPr>
      <w:r w:rsidRPr="00B27059">
        <w:rPr>
          <w:rFonts w:cs="Arial"/>
          <w:b/>
          <w:sz w:val="52"/>
          <w:szCs w:val="52"/>
          <w:u w:val="single"/>
        </w:rPr>
        <w:t>Regulamin konkursu</w:t>
      </w:r>
    </w:p>
    <w:p w:rsidR="00E873C4" w:rsidRPr="00B27059" w:rsidRDefault="00E873C4" w:rsidP="00480411">
      <w:pPr>
        <w:pStyle w:val="Nagwek"/>
        <w:spacing w:before="120" w:after="120"/>
        <w:jc w:val="center"/>
        <w:rPr>
          <w:rFonts w:cs="Arial"/>
          <w:b/>
          <w:sz w:val="24"/>
          <w:szCs w:val="24"/>
        </w:rPr>
      </w:pPr>
    </w:p>
    <w:p w:rsidR="00DA4A3C" w:rsidRPr="00B27059" w:rsidRDefault="00DA4A3C" w:rsidP="00480411">
      <w:pPr>
        <w:pStyle w:val="Nagwek"/>
        <w:spacing w:before="120" w:after="120"/>
        <w:jc w:val="center"/>
        <w:rPr>
          <w:rFonts w:cs="Arial"/>
          <w:b/>
          <w:sz w:val="24"/>
          <w:szCs w:val="24"/>
        </w:rPr>
      </w:pPr>
    </w:p>
    <w:p w:rsidR="00E873C4" w:rsidRPr="00B27059" w:rsidRDefault="00E873C4" w:rsidP="00480411">
      <w:pPr>
        <w:pStyle w:val="Nagwek"/>
        <w:spacing w:before="120" w:after="120"/>
        <w:jc w:val="center"/>
        <w:rPr>
          <w:rFonts w:cs="Arial"/>
          <w:b/>
          <w:sz w:val="32"/>
          <w:szCs w:val="32"/>
        </w:rPr>
      </w:pPr>
      <w:r w:rsidRPr="00B27059">
        <w:rPr>
          <w:rFonts w:cs="Arial"/>
          <w:b/>
          <w:sz w:val="32"/>
          <w:szCs w:val="32"/>
        </w:rPr>
        <w:t xml:space="preserve">Regionalny Program Operacyjny </w:t>
      </w:r>
      <w:r w:rsidRPr="00B27059">
        <w:rPr>
          <w:rFonts w:cs="Arial"/>
          <w:b/>
          <w:sz w:val="32"/>
          <w:szCs w:val="32"/>
        </w:rPr>
        <w:br/>
        <w:t>Województwa Dolnośląskiego 2014-2020</w:t>
      </w:r>
    </w:p>
    <w:p w:rsidR="00E873C4" w:rsidRPr="00B27059" w:rsidRDefault="00E873C4" w:rsidP="00480411">
      <w:pPr>
        <w:pStyle w:val="Nagwek"/>
        <w:spacing w:before="120" w:after="120"/>
        <w:jc w:val="center"/>
        <w:rPr>
          <w:rFonts w:cs="Arial"/>
          <w:sz w:val="32"/>
          <w:szCs w:val="32"/>
        </w:rPr>
      </w:pPr>
    </w:p>
    <w:p w:rsidR="00E873C4" w:rsidRPr="00B27059" w:rsidRDefault="006A2DD1" w:rsidP="00480411">
      <w:pPr>
        <w:pStyle w:val="Nagwek"/>
        <w:spacing w:before="120" w:after="120"/>
        <w:jc w:val="center"/>
        <w:rPr>
          <w:rFonts w:cs="Arial"/>
          <w:b/>
          <w:sz w:val="32"/>
          <w:szCs w:val="32"/>
        </w:rPr>
      </w:pPr>
      <w:r w:rsidRPr="00B27059">
        <w:rPr>
          <w:rFonts w:cs="Arial"/>
          <w:b/>
          <w:sz w:val="32"/>
          <w:szCs w:val="32"/>
        </w:rPr>
        <w:t>Oś priorytetowa 4  Środowisko i zasoby</w:t>
      </w:r>
    </w:p>
    <w:p w:rsidR="00A74C6A" w:rsidRPr="00B27059" w:rsidRDefault="00A74C6A" w:rsidP="00480411">
      <w:pPr>
        <w:pStyle w:val="Nagwek"/>
        <w:spacing w:before="120" w:after="120"/>
        <w:jc w:val="center"/>
        <w:rPr>
          <w:rFonts w:cs="Arial"/>
          <w:b/>
          <w:sz w:val="32"/>
          <w:szCs w:val="32"/>
        </w:rPr>
      </w:pPr>
    </w:p>
    <w:p w:rsidR="00B72DBF" w:rsidRDefault="00B72DBF" w:rsidP="00B72DBF">
      <w:pPr>
        <w:pStyle w:val="Nagwek"/>
        <w:spacing w:before="120" w:after="120"/>
        <w:jc w:val="center"/>
        <w:rPr>
          <w:rFonts w:cs="Arial"/>
          <w:b/>
          <w:sz w:val="32"/>
          <w:szCs w:val="32"/>
          <w:u w:val="single"/>
        </w:rPr>
      </w:pPr>
    </w:p>
    <w:p w:rsidR="00B72DBF" w:rsidRDefault="00BA06EA" w:rsidP="00B72DBF">
      <w:pPr>
        <w:pStyle w:val="Nagwek"/>
        <w:spacing w:before="120" w:after="120"/>
        <w:jc w:val="center"/>
        <w:rPr>
          <w:rFonts w:cs="Arial"/>
          <w:b/>
          <w:sz w:val="36"/>
          <w:szCs w:val="36"/>
          <w:u w:val="single"/>
        </w:rPr>
      </w:pPr>
      <w:bookmarkStart w:id="0" w:name="_Toc422949625"/>
      <w:bookmarkStart w:id="1" w:name="_Toc430826812"/>
      <w:r w:rsidRPr="00BA06EA">
        <w:rPr>
          <w:rFonts w:cs="Arial"/>
          <w:b/>
          <w:sz w:val="36"/>
          <w:szCs w:val="36"/>
          <w:u w:val="single"/>
        </w:rPr>
        <w:t>Działanie 4.5 Bezpieczeństwo</w:t>
      </w:r>
    </w:p>
    <w:p w:rsidR="00B72DBF" w:rsidRPr="00B72DBF" w:rsidRDefault="00B72DBF" w:rsidP="00B72DBF">
      <w:pPr>
        <w:pStyle w:val="Nagwek"/>
        <w:spacing w:before="120" w:after="120"/>
        <w:jc w:val="center"/>
        <w:rPr>
          <w:rFonts w:cs="Arial"/>
          <w:b/>
          <w:sz w:val="36"/>
          <w:szCs w:val="36"/>
          <w:u w:val="single"/>
        </w:rPr>
      </w:pPr>
    </w:p>
    <w:p w:rsidR="00B72DBF" w:rsidRPr="00B72DBF" w:rsidRDefault="00B72DBF" w:rsidP="00B72DBF">
      <w:pPr>
        <w:pStyle w:val="Nagwek"/>
        <w:spacing w:before="120" w:after="120"/>
        <w:jc w:val="center"/>
        <w:rPr>
          <w:rFonts w:cs="Arial"/>
          <w:b/>
          <w:sz w:val="36"/>
          <w:szCs w:val="36"/>
        </w:rPr>
      </w:pPr>
      <w:r w:rsidRPr="00B72DBF">
        <w:rPr>
          <w:rFonts w:cs="Arial"/>
          <w:b/>
          <w:sz w:val="36"/>
          <w:szCs w:val="36"/>
        </w:rPr>
        <w:t>Poddziałanie 4.</w:t>
      </w:r>
      <w:r w:rsidR="00BA06EA">
        <w:rPr>
          <w:rFonts w:cs="Arial"/>
          <w:b/>
          <w:sz w:val="36"/>
          <w:szCs w:val="36"/>
        </w:rPr>
        <w:t>5</w:t>
      </w:r>
      <w:r w:rsidRPr="00B72DBF">
        <w:rPr>
          <w:rFonts w:cs="Arial"/>
          <w:b/>
          <w:sz w:val="36"/>
          <w:szCs w:val="36"/>
        </w:rPr>
        <w:t xml:space="preserve">.1 </w:t>
      </w:r>
      <w:r w:rsidR="00BA06EA" w:rsidRPr="00BA06EA">
        <w:rPr>
          <w:rFonts w:cs="Arial"/>
          <w:b/>
          <w:sz w:val="36"/>
          <w:szCs w:val="36"/>
        </w:rPr>
        <w:t xml:space="preserve">Bezpieczeństwo </w:t>
      </w:r>
      <w:r w:rsidRPr="00BA06EA">
        <w:rPr>
          <w:rFonts w:cs="Arial"/>
          <w:b/>
          <w:sz w:val="36"/>
          <w:szCs w:val="36"/>
        </w:rPr>
        <w:t>–</w:t>
      </w:r>
      <w:r w:rsidRPr="00B72DBF">
        <w:rPr>
          <w:rFonts w:cs="Arial"/>
          <w:b/>
          <w:sz w:val="36"/>
          <w:szCs w:val="36"/>
        </w:rPr>
        <w:t xml:space="preserve"> </w:t>
      </w:r>
      <w:r w:rsidRPr="00B72DBF">
        <w:rPr>
          <w:rFonts w:cs="Arial"/>
          <w:b/>
          <w:sz w:val="36"/>
          <w:szCs w:val="36"/>
        </w:rPr>
        <w:br/>
        <w:t>konkurs</w:t>
      </w:r>
      <w:r w:rsidR="00AD17E2">
        <w:rPr>
          <w:rFonts w:cs="Arial"/>
          <w:b/>
          <w:sz w:val="36"/>
          <w:szCs w:val="36"/>
        </w:rPr>
        <w:t>y</w:t>
      </w:r>
      <w:r w:rsidRPr="00B72DBF">
        <w:rPr>
          <w:rFonts w:cs="Arial"/>
          <w:b/>
          <w:sz w:val="36"/>
          <w:szCs w:val="36"/>
        </w:rPr>
        <w:t xml:space="preserve"> horyzontaln</w:t>
      </w:r>
      <w:r w:rsidR="00AD17E2">
        <w:rPr>
          <w:rFonts w:cs="Arial"/>
          <w:b/>
          <w:sz w:val="36"/>
          <w:szCs w:val="36"/>
        </w:rPr>
        <w:t>e</w:t>
      </w:r>
      <w:r w:rsidRPr="00B72DBF">
        <w:rPr>
          <w:rFonts w:cs="Arial"/>
          <w:b/>
          <w:sz w:val="36"/>
          <w:szCs w:val="36"/>
        </w:rPr>
        <w:t xml:space="preserve"> </w:t>
      </w:r>
    </w:p>
    <w:bookmarkEnd w:id="0"/>
    <w:bookmarkEnd w:id="1"/>
    <w:p w:rsidR="00B72DBF" w:rsidRDefault="00B72DBF" w:rsidP="00B72DBF">
      <w:pPr>
        <w:tabs>
          <w:tab w:val="left" w:pos="2835"/>
        </w:tabs>
      </w:pPr>
    </w:p>
    <w:p w:rsidR="00B72DBF" w:rsidRPr="00390D9C" w:rsidRDefault="00B72DBF" w:rsidP="00B72DBF">
      <w:pPr>
        <w:jc w:val="center"/>
        <w:rPr>
          <w:b/>
          <w:sz w:val="28"/>
          <w:szCs w:val="28"/>
        </w:rPr>
      </w:pPr>
      <w:r w:rsidRPr="00390D9C">
        <w:rPr>
          <w:b/>
          <w:sz w:val="28"/>
          <w:szCs w:val="28"/>
        </w:rPr>
        <w:t xml:space="preserve">Nr </w:t>
      </w:r>
      <w:r>
        <w:rPr>
          <w:b/>
          <w:sz w:val="28"/>
          <w:szCs w:val="28"/>
        </w:rPr>
        <w:t xml:space="preserve">naboru </w:t>
      </w:r>
      <w:r w:rsidRPr="00AD17E2">
        <w:rPr>
          <w:b/>
          <w:sz w:val="28"/>
          <w:szCs w:val="28"/>
        </w:rPr>
        <w:t>RPDS.04.0</w:t>
      </w:r>
      <w:r w:rsidR="00BA06EA">
        <w:rPr>
          <w:b/>
          <w:sz w:val="28"/>
          <w:szCs w:val="28"/>
        </w:rPr>
        <w:t>5</w:t>
      </w:r>
      <w:r w:rsidRPr="00AD17E2">
        <w:rPr>
          <w:b/>
          <w:sz w:val="28"/>
          <w:szCs w:val="28"/>
        </w:rPr>
        <w:t>.01-IZ.00-02</w:t>
      </w:r>
      <w:r w:rsidRPr="003E6EFC">
        <w:rPr>
          <w:b/>
          <w:sz w:val="28"/>
          <w:szCs w:val="28"/>
        </w:rPr>
        <w:t>-</w:t>
      </w:r>
      <w:r w:rsidR="003E6EFC" w:rsidRPr="003E6EFC">
        <w:rPr>
          <w:b/>
          <w:sz w:val="28"/>
          <w:szCs w:val="28"/>
        </w:rPr>
        <w:t>1</w:t>
      </w:r>
      <w:r w:rsidR="00AD17E2" w:rsidRPr="003E6EFC">
        <w:rPr>
          <w:b/>
          <w:sz w:val="28"/>
          <w:szCs w:val="28"/>
        </w:rPr>
        <w:t>2</w:t>
      </w:r>
      <w:r w:rsidR="003E6EFC" w:rsidRPr="003E6EFC">
        <w:rPr>
          <w:b/>
          <w:sz w:val="28"/>
          <w:szCs w:val="28"/>
        </w:rPr>
        <w:t>6</w:t>
      </w:r>
      <w:r w:rsidRPr="003E6EFC">
        <w:rPr>
          <w:b/>
          <w:sz w:val="28"/>
          <w:szCs w:val="28"/>
        </w:rPr>
        <w:t>/1</w:t>
      </w:r>
      <w:r w:rsidR="00AD17E2" w:rsidRPr="003E6EFC">
        <w:rPr>
          <w:b/>
          <w:sz w:val="28"/>
          <w:szCs w:val="28"/>
        </w:rPr>
        <w:t>6</w:t>
      </w:r>
    </w:p>
    <w:p w:rsidR="00124CCA" w:rsidRPr="00B27059" w:rsidRDefault="00124CCA" w:rsidP="00480411">
      <w:pPr>
        <w:spacing w:line="240" w:lineRule="auto"/>
      </w:pPr>
    </w:p>
    <w:p w:rsidR="00936001" w:rsidRPr="00B27059" w:rsidRDefault="00936001" w:rsidP="00480411">
      <w:pPr>
        <w:spacing w:line="240" w:lineRule="auto"/>
        <w:jc w:val="center"/>
        <w:rPr>
          <w:sz w:val="28"/>
          <w:szCs w:val="28"/>
        </w:rPr>
      </w:pPr>
      <w:bookmarkStart w:id="2" w:name="_GoBack"/>
      <w:bookmarkEnd w:id="2"/>
    </w:p>
    <w:p w:rsidR="00D0002D" w:rsidRPr="00B27059" w:rsidRDefault="00E873C4" w:rsidP="00480411">
      <w:pPr>
        <w:spacing w:line="240" w:lineRule="auto"/>
        <w:jc w:val="center"/>
        <w:rPr>
          <w:b/>
          <w:bCs/>
        </w:rPr>
      </w:pPr>
      <w:r w:rsidRPr="00B27059">
        <w:rPr>
          <w:sz w:val="28"/>
          <w:szCs w:val="28"/>
        </w:rPr>
        <w:t xml:space="preserve">Wrocław, </w:t>
      </w:r>
      <w:r w:rsidR="00BA06EA">
        <w:rPr>
          <w:sz w:val="28"/>
          <w:szCs w:val="28"/>
        </w:rPr>
        <w:t>maj</w:t>
      </w:r>
      <w:r w:rsidR="009A0630" w:rsidRPr="00B27059">
        <w:rPr>
          <w:sz w:val="28"/>
          <w:szCs w:val="28"/>
        </w:rPr>
        <w:t xml:space="preserve"> 2016</w:t>
      </w:r>
    </w:p>
    <w:p w:rsidR="00480411" w:rsidRPr="00B27059" w:rsidRDefault="00480411" w:rsidP="00921011">
      <w:pPr>
        <w:spacing w:line="240" w:lineRule="auto"/>
        <w:ind w:right="1"/>
        <w:rPr>
          <w:b/>
          <w:bCs/>
        </w:rPr>
      </w:pPr>
    </w:p>
    <w:p w:rsidR="00A74C6A" w:rsidRPr="00B27059" w:rsidRDefault="00A74C6A" w:rsidP="00921011">
      <w:pPr>
        <w:spacing w:line="240" w:lineRule="auto"/>
        <w:ind w:right="1"/>
        <w:rPr>
          <w:b/>
          <w:bCs/>
        </w:rPr>
      </w:pPr>
    </w:p>
    <w:p w:rsidR="00582A00" w:rsidRPr="00B27059" w:rsidRDefault="00582A00" w:rsidP="00921011">
      <w:pPr>
        <w:spacing w:line="240" w:lineRule="auto"/>
        <w:ind w:right="1"/>
        <w:rPr>
          <w:b/>
          <w:bCs/>
        </w:rPr>
      </w:pPr>
    </w:p>
    <w:p w:rsidR="00E873C4" w:rsidRPr="00B27059" w:rsidRDefault="008F4AAF" w:rsidP="00480411">
      <w:pPr>
        <w:spacing w:line="240" w:lineRule="auto"/>
        <w:ind w:left="-142" w:right="1"/>
        <w:rPr>
          <w:sz w:val="28"/>
          <w:szCs w:val="28"/>
        </w:rPr>
      </w:pPr>
      <w:r w:rsidRPr="00B27059">
        <w:rPr>
          <w:b/>
          <w:bCs/>
        </w:rPr>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8F4AAF" w:rsidRPr="00B27059" w:rsidTr="007B7525">
        <w:trPr>
          <w:trHeight w:val="265"/>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Beneficjent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Należy przez to rozumieć podmiot, o którym mowa w art. 2 pkt. 10 lub art. 63 rozporządzenia ogólnego </w:t>
            </w:r>
          </w:p>
        </w:tc>
      </w:tr>
      <w:tr w:rsidR="008F4AAF" w:rsidRPr="00B27059" w:rsidTr="007B7525">
        <w:trPr>
          <w:trHeight w:val="263"/>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D</w:t>
            </w:r>
            <w:r w:rsidR="00D0002D" w:rsidRPr="00B27059">
              <w:rPr>
                <w:rFonts w:ascii="Calibri" w:hAnsi="Calibri" w:cs="Calibri"/>
                <w:color w:val="000000"/>
              </w:rPr>
              <w:t>FE</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Departament </w:t>
            </w:r>
            <w:r w:rsidR="00D0002D" w:rsidRPr="00B27059">
              <w:rPr>
                <w:rFonts w:ascii="Calibri" w:hAnsi="Calibri" w:cs="Calibri"/>
                <w:color w:val="000000"/>
              </w:rPr>
              <w:t>Funduszy Europejskich</w:t>
            </w:r>
            <w:r w:rsidRPr="00B27059">
              <w:rPr>
                <w:rFonts w:ascii="Calibri" w:hAnsi="Calibri" w:cs="Calibri"/>
                <w:color w:val="000000"/>
              </w:rPr>
              <w:t xml:space="preserve"> Urzędu Marszałkowskiego Województwa </w:t>
            </w:r>
            <w:r w:rsidR="00D0002D" w:rsidRPr="00B27059">
              <w:rPr>
                <w:rFonts w:ascii="Calibri" w:hAnsi="Calibri" w:cs="Calibri"/>
                <w:color w:val="000000"/>
              </w:rPr>
              <w:t>Dolnośląs</w:t>
            </w:r>
            <w:r w:rsidRPr="00B27059">
              <w:rPr>
                <w:rFonts w:ascii="Calibri" w:hAnsi="Calibri" w:cs="Calibri"/>
                <w:color w:val="000000"/>
              </w:rPr>
              <w:t xml:space="preserve">kiego </w:t>
            </w:r>
          </w:p>
        </w:tc>
      </w:tr>
      <w:tr w:rsidR="008F4AAF" w:rsidRPr="00B27059" w:rsidTr="007B7525">
        <w:trPr>
          <w:trHeight w:val="419"/>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Dyrektywa OOŚ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Dyrektywa Parlamentu Europejskiego i Rady 2011/92/WE z dnia 13 grudnia 2011 r. w sprawie oceny skutków wywieranych przez niektóre przedsięwzięcia publiczne </w:t>
            </w:r>
            <w:r w:rsidR="00634D48" w:rsidRPr="00B27059">
              <w:rPr>
                <w:rFonts w:ascii="Calibri" w:hAnsi="Calibri" w:cs="Calibri"/>
                <w:color w:val="000000"/>
              </w:rPr>
              <w:br/>
            </w:r>
            <w:r w:rsidRPr="00B27059">
              <w:rPr>
                <w:rFonts w:ascii="Calibri" w:hAnsi="Calibri" w:cs="Calibri"/>
                <w:color w:val="000000"/>
              </w:rPr>
              <w:t xml:space="preserve">i prywatne na środowisko </w:t>
            </w:r>
          </w:p>
        </w:tc>
      </w:tr>
      <w:tr w:rsidR="008F4AAF" w:rsidRPr="00B27059" w:rsidTr="007B7525">
        <w:trPr>
          <w:trHeight w:val="110"/>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EFRR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Europejski Fundusz Rozwoju Regionalnego </w:t>
            </w:r>
          </w:p>
        </w:tc>
      </w:tr>
      <w:tr w:rsidR="008F4AAF" w:rsidRPr="00B27059" w:rsidTr="007B7525">
        <w:trPr>
          <w:trHeight w:val="110"/>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EFS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Europejski Fundusz Społeczny </w:t>
            </w:r>
          </w:p>
        </w:tc>
      </w:tr>
      <w:tr w:rsidR="008F4AAF" w:rsidRPr="00B27059" w:rsidTr="007B7525">
        <w:trPr>
          <w:trHeight w:val="1036"/>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EFSI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sidRPr="00B27059">
              <w:rPr>
                <w:rFonts w:ascii="Calibri" w:hAnsi="Calibri" w:cs="Calibri"/>
                <w:color w:val="000000"/>
              </w:rPr>
              <w:br/>
            </w:r>
            <w:r w:rsidRPr="00B27059">
              <w:rPr>
                <w:rFonts w:ascii="Calibri" w:hAnsi="Calibri" w:cs="Calibri"/>
                <w:color w:val="000000"/>
              </w:rPr>
              <w:t xml:space="preserve">i rybołówstwa, tj. środki finansowane w ramach zarządzania dzielonego Europejskiego Funduszu Morskiego i Rybackiego (EFMR) </w:t>
            </w:r>
          </w:p>
        </w:tc>
      </w:tr>
      <w:tr w:rsidR="008F4AAF" w:rsidRPr="00B27059" w:rsidTr="007B7525">
        <w:trPr>
          <w:trHeight w:val="110"/>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IOK </w:t>
            </w:r>
          </w:p>
        </w:tc>
        <w:tc>
          <w:tcPr>
            <w:tcW w:w="7796" w:type="dxa"/>
          </w:tcPr>
          <w:p w:rsidR="008F4AAF" w:rsidRPr="00B27059" w:rsidRDefault="00077561"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Instytucja Organizująca K</w:t>
            </w:r>
            <w:r w:rsidR="008F4AAF" w:rsidRPr="00B27059">
              <w:rPr>
                <w:rFonts w:ascii="Calibri" w:hAnsi="Calibri" w:cs="Calibri"/>
                <w:color w:val="000000"/>
              </w:rPr>
              <w:t xml:space="preserve">onkurs </w:t>
            </w:r>
          </w:p>
        </w:tc>
      </w:tr>
      <w:tr w:rsidR="008F4AAF" w:rsidRPr="00B27059" w:rsidTr="007B7525">
        <w:trPr>
          <w:trHeight w:val="263"/>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IZ RPO W</w:t>
            </w:r>
            <w:r w:rsidR="00D0002D" w:rsidRPr="00B27059">
              <w:rPr>
                <w:rFonts w:ascii="Calibri" w:hAnsi="Calibri" w:cs="Calibri"/>
                <w:color w:val="000000"/>
              </w:rPr>
              <w:t>D</w:t>
            </w:r>
            <w:r w:rsidRPr="00B27059">
              <w:rPr>
                <w:rFonts w:ascii="Calibri" w:hAnsi="Calibri" w:cs="Calibri"/>
                <w:color w:val="000000"/>
              </w:rPr>
              <w:t xml:space="preserve"> 2014-2020/ IZ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Instytucja Zarządzająca Regionalnym Programem Operacyjnym Województwa </w:t>
            </w:r>
            <w:r w:rsidR="00D0002D" w:rsidRPr="00B27059">
              <w:rPr>
                <w:rFonts w:ascii="Calibri" w:hAnsi="Calibri" w:cs="Calibri"/>
                <w:color w:val="000000"/>
              </w:rPr>
              <w:t xml:space="preserve"> Dolnośląskiego </w:t>
            </w:r>
            <w:r w:rsidRPr="00B27059">
              <w:rPr>
                <w:rFonts w:ascii="Calibri" w:hAnsi="Calibri" w:cs="Calibri"/>
                <w:color w:val="000000"/>
              </w:rPr>
              <w:t xml:space="preserve">2014-2020 </w:t>
            </w:r>
          </w:p>
        </w:tc>
      </w:tr>
      <w:tr w:rsidR="008F4AAF" w:rsidRPr="00B27059" w:rsidTr="007B7525">
        <w:trPr>
          <w:trHeight w:val="110"/>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KE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Komisja Europejska </w:t>
            </w:r>
          </w:p>
        </w:tc>
      </w:tr>
      <w:tr w:rsidR="008F4AAF" w:rsidRPr="00B27059" w:rsidTr="007B7525">
        <w:trPr>
          <w:trHeight w:val="265"/>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KM RPO W</w:t>
            </w:r>
            <w:r w:rsidR="00D0002D" w:rsidRPr="00B27059">
              <w:rPr>
                <w:rFonts w:ascii="Calibri" w:hAnsi="Calibri" w:cs="Calibri"/>
                <w:color w:val="000000"/>
              </w:rPr>
              <w:t>D</w:t>
            </w:r>
            <w:r w:rsidRPr="00B27059">
              <w:rPr>
                <w:rFonts w:ascii="Calibri" w:hAnsi="Calibri" w:cs="Calibri"/>
                <w:color w:val="000000"/>
              </w:rPr>
              <w:t xml:space="preserve"> 2014-2020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Komitet Monitorujący Regionalny Program Operacyjny Województwa </w:t>
            </w:r>
            <w:r w:rsidR="00D0002D" w:rsidRPr="00B27059">
              <w:rPr>
                <w:rFonts w:ascii="Calibri" w:hAnsi="Calibri" w:cs="Calibri"/>
                <w:color w:val="000000"/>
              </w:rPr>
              <w:t xml:space="preserve"> Dolnośląskiego </w:t>
            </w:r>
            <w:r w:rsidRPr="00B27059">
              <w:rPr>
                <w:rFonts w:ascii="Calibri" w:hAnsi="Calibri" w:cs="Calibri"/>
                <w:color w:val="000000"/>
              </w:rPr>
              <w:t xml:space="preserve"> 2014-2020 </w:t>
            </w:r>
          </w:p>
        </w:tc>
      </w:tr>
      <w:tr w:rsidR="008F4AAF" w:rsidRPr="00B27059" w:rsidTr="007B7525">
        <w:trPr>
          <w:trHeight w:val="110"/>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KOP </w:t>
            </w:r>
          </w:p>
        </w:tc>
        <w:tc>
          <w:tcPr>
            <w:tcW w:w="7796" w:type="dxa"/>
          </w:tcPr>
          <w:p w:rsidR="007B7525" w:rsidRPr="00B27059" w:rsidRDefault="00141276"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Komisja Oceny P</w:t>
            </w:r>
            <w:r w:rsidR="008F4AAF" w:rsidRPr="00B27059">
              <w:rPr>
                <w:rFonts w:ascii="Calibri" w:hAnsi="Calibri" w:cs="Calibri"/>
                <w:color w:val="000000"/>
              </w:rPr>
              <w:t xml:space="preserve">rojektów </w:t>
            </w:r>
          </w:p>
        </w:tc>
      </w:tr>
      <w:tr w:rsidR="00006AC1" w:rsidRPr="00B27059" w:rsidTr="007B7525">
        <w:trPr>
          <w:trHeight w:val="110"/>
        </w:trPr>
        <w:tc>
          <w:tcPr>
            <w:tcW w:w="2093" w:type="dxa"/>
          </w:tcPr>
          <w:p w:rsidR="00006AC1" w:rsidRPr="00B27059" w:rsidRDefault="00006AC1" w:rsidP="00480411">
            <w:pPr>
              <w:autoSpaceDE w:val="0"/>
              <w:autoSpaceDN w:val="0"/>
              <w:adjustRightInd w:val="0"/>
              <w:spacing w:after="0" w:line="240" w:lineRule="auto"/>
              <w:rPr>
                <w:rFonts w:ascii="Calibri" w:hAnsi="Calibri" w:cs="Calibri"/>
                <w:color w:val="000000"/>
              </w:rPr>
            </w:pPr>
            <w:r>
              <w:rPr>
                <w:rFonts w:ascii="Calibri" w:hAnsi="Calibri" w:cs="Calibri"/>
                <w:color w:val="000000"/>
              </w:rPr>
              <w:t>KSRG</w:t>
            </w:r>
          </w:p>
        </w:tc>
        <w:tc>
          <w:tcPr>
            <w:tcW w:w="7796" w:type="dxa"/>
          </w:tcPr>
          <w:p w:rsidR="00006AC1" w:rsidRPr="00B27059" w:rsidRDefault="00006AC1" w:rsidP="00006AC1">
            <w:pPr>
              <w:autoSpaceDE w:val="0"/>
              <w:autoSpaceDN w:val="0"/>
              <w:adjustRightInd w:val="0"/>
              <w:spacing w:after="0" w:line="240" w:lineRule="auto"/>
              <w:jc w:val="both"/>
              <w:rPr>
                <w:rFonts w:ascii="Calibri" w:hAnsi="Calibri" w:cs="Calibri"/>
                <w:color w:val="000000"/>
              </w:rPr>
            </w:pPr>
            <w:r>
              <w:t>Krajowy</w:t>
            </w:r>
            <w:r w:rsidRPr="00BA06EA">
              <w:t xml:space="preserve"> System</w:t>
            </w:r>
            <w:r>
              <w:t xml:space="preserve"> Ratowniczo-Gaśniczy</w:t>
            </w:r>
          </w:p>
        </w:tc>
      </w:tr>
      <w:tr w:rsidR="008F4AAF" w:rsidRPr="00B27059" w:rsidTr="007B7525">
        <w:trPr>
          <w:trHeight w:val="110"/>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MR </w:t>
            </w:r>
          </w:p>
        </w:tc>
        <w:tc>
          <w:tcPr>
            <w:tcW w:w="7796" w:type="dxa"/>
          </w:tcPr>
          <w:p w:rsidR="008F4AAF" w:rsidRPr="00B27059" w:rsidRDefault="008F4AAF" w:rsidP="00966E9C">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Ministerstwo Rozwoju </w:t>
            </w:r>
          </w:p>
        </w:tc>
      </w:tr>
      <w:tr w:rsidR="008F4AAF" w:rsidRPr="00B27059" w:rsidTr="00474A39">
        <w:trPr>
          <w:trHeight w:val="291"/>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OOŚ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Ocena oddziaływania na środowisko </w:t>
            </w:r>
          </w:p>
        </w:tc>
      </w:tr>
      <w:tr w:rsidR="00984533" w:rsidRPr="00B27059" w:rsidTr="00984533">
        <w:trPr>
          <w:trHeight w:val="110"/>
        </w:trPr>
        <w:tc>
          <w:tcPr>
            <w:tcW w:w="2093" w:type="dxa"/>
          </w:tcPr>
          <w:p w:rsidR="00984533" w:rsidRPr="00B27059" w:rsidRDefault="00984533"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OSI</w:t>
            </w:r>
          </w:p>
        </w:tc>
        <w:tc>
          <w:tcPr>
            <w:tcW w:w="7796" w:type="dxa"/>
          </w:tcPr>
          <w:p w:rsidR="00984533" w:rsidRPr="00B27059" w:rsidRDefault="00984533"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Obszary Strategicznej Interwencji</w:t>
            </w:r>
          </w:p>
        </w:tc>
      </w:tr>
      <w:tr w:rsidR="008F4AAF" w:rsidRPr="00B27059" w:rsidTr="007B7525">
        <w:trPr>
          <w:trHeight w:val="110"/>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PZP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Prawo Zamówień Publicznych </w:t>
            </w:r>
          </w:p>
        </w:tc>
      </w:tr>
      <w:tr w:rsidR="008F4AAF" w:rsidRPr="00B27059" w:rsidTr="007B7525">
        <w:trPr>
          <w:trHeight w:val="110"/>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RPO W</w:t>
            </w:r>
            <w:r w:rsidR="00530F60" w:rsidRPr="00B27059">
              <w:rPr>
                <w:rFonts w:ascii="Calibri" w:hAnsi="Calibri" w:cs="Calibri"/>
                <w:color w:val="000000"/>
              </w:rPr>
              <w:t xml:space="preserve">D </w:t>
            </w:r>
            <w:r w:rsidRPr="00B27059">
              <w:rPr>
                <w:rFonts w:ascii="Calibri" w:hAnsi="Calibri" w:cs="Calibri"/>
                <w:color w:val="000000"/>
              </w:rPr>
              <w:t xml:space="preserve">2014-2020/Program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Regionalny Program Operacyj</w:t>
            </w:r>
            <w:r w:rsidR="00D0002D" w:rsidRPr="00B27059">
              <w:rPr>
                <w:rFonts w:ascii="Calibri" w:hAnsi="Calibri" w:cs="Calibri"/>
                <w:color w:val="000000"/>
              </w:rPr>
              <w:t xml:space="preserve">ny Województwa Dolnośląskiego </w:t>
            </w:r>
            <w:r w:rsidRPr="00B27059">
              <w:rPr>
                <w:rFonts w:ascii="Calibri" w:hAnsi="Calibri" w:cs="Calibri"/>
                <w:color w:val="000000"/>
              </w:rPr>
              <w:t xml:space="preserve"> 2014-2020 </w:t>
            </w:r>
            <w:r w:rsidRPr="00B27059">
              <w:rPr>
                <w:rFonts w:ascii="Calibri" w:hAnsi="Calibri" w:cs="Calibri"/>
              </w:rPr>
              <w:t>- dokument zatwierdzony przez Komisję Europejską w dniu 1</w:t>
            </w:r>
            <w:r w:rsidR="00124CCA" w:rsidRPr="00B27059">
              <w:rPr>
                <w:rFonts w:ascii="Calibri" w:hAnsi="Calibri" w:cs="Calibri"/>
              </w:rPr>
              <w:t>8</w:t>
            </w:r>
            <w:r w:rsidRPr="00B27059">
              <w:rPr>
                <w:rFonts w:ascii="Calibri" w:hAnsi="Calibri" w:cs="Calibri"/>
              </w:rPr>
              <w:t xml:space="preserve"> grudnia 2014 r. </w:t>
            </w:r>
          </w:p>
        </w:tc>
      </w:tr>
      <w:tr w:rsidR="008F4AAF" w:rsidRPr="00B27059" w:rsidTr="007B7525">
        <w:trPr>
          <w:trHeight w:val="110"/>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Rozporządzenie ogólne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E820F5" w:rsidRPr="00B27059">
              <w:rPr>
                <w:rFonts w:ascii="Calibri" w:hAnsi="Calibri" w:cs="Calibri"/>
                <w:color w:val="000000"/>
              </w:rPr>
              <w:t>.</w:t>
            </w:r>
            <w:r w:rsidRPr="00B27059">
              <w:rPr>
                <w:rFonts w:ascii="Calibri" w:hAnsi="Calibri" w:cs="Calibri"/>
                <w:color w:val="000000"/>
              </w:rPr>
              <w:t xml:space="preserve"> </w:t>
            </w:r>
          </w:p>
        </w:tc>
      </w:tr>
      <w:tr w:rsidR="00435B86" w:rsidRPr="00B27059" w:rsidTr="007B7525">
        <w:trPr>
          <w:trHeight w:val="110"/>
        </w:trPr>
        <w:tc>
          <w:tcPr>
            <w:tcW w:w="2093" w:type="dxa"/>
          </w:tcPr>
          <w:p w:rsidR="00435B86" w:rsidRPr="00B27059" w:rsidRDefault="00435B86"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SW </w:t>
            </w:r>
          </w:p>
        </w:tc>
        <w:tc>
          <w:tcPr>
            <w:tcW w:w="7796" w:type="dxa"/>
          </w:tcPr>
          <w:p w:rsidR="00435B86" w:rsidRPr="00B27059" w:rsidRDefault="00435B86"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Studium Wykonalności </w:t>
            </w:r>
          </w:p>
        </w:tc>
      </w:tr>
      <w:tr w:rsidR="00435B86" w:rsidRPr="00B27059" w:rsidTr="007B7525">
        <w:trPr>
          <w:trHeight w:val="110"/>
        </w:trPr>
        <w:tc>
          <w:tcPr>
            <w:tcW w:w="2093" w:type="dxa"/>
          </w:tcPr>
          <w:p w:rsidR="00435B86" w:rsidRPr="00B27059" w:rsidRDefault="00435B86"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SWD</w:t>
            </w:r>
          </w:p>
        </w:tc>
        <w:tc>
          <w:tcPr>
            <w:tcW w:w="7796" w:type="dxa"/>
          </w:tcPr>
          <w:p w:rsidR="00435B86" w:rsidRPr="00B27059" w:rsidRDefault="00435B86"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Samorząd Województwa Dolnośląskiego</w:t>
            </w:r>
          </w:p>
        </w:tc>
      </w:tr>
      <w:tr w:rsidR="00435B86" w:rsidRPr="00B27059" w:rsidTr="007B7525">
        <w:trPr>
          <w:trHeight w:val="110"/>
        </w:trPr>
        <w:tc>
          <w:tcPr>
            <w:tcW w:w="2093" w:type="dxa"/>
          </w:tcPr>
          <w:p w:rsidR="00435B86" w:rsidRPr="00B27059" w:rsidRDefault="00435B86"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SZOOP </w:t>
            </w:r>
          </w:p>
        </w:tc>
        <w:tc>
          <w:tcPr>
            <w:tcW w:w="7796" w:type="dxa"/>
          </w:tcPr>
          <w:p w:rsidR="00435B86" w:rsidRPr="00B27059" w:rsidRDefault="00435B86"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Szczegółowy Opis Osi Priorytetowych RPO WD 2014-2020 </w:t>
            </w:r>
          </w:p>
        </w:tc>
      </w:tr>
      <w:tr w:rsidR="00435B86" w:rsidRPr="00B27059" w:rsidTr="007B7525">
        <w:trPr>
          <w:trHeight w:val="110"/>
        </w:trPr>
        <w:tc>
          <w:tcPr>
            <w:tcW w:w="2093" w:type="dxa"/>
          </w:tcPr>
          <w:p w:rsidR="00435B86" w:rsidRPr="00B27059" w:rsidRDefault="00435B86"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TFUE </w:t>
            </w:r>
          </w:p>
        </w:tc>
        <w:tc>
          <w:tcPr>
            <w:tcW w:w="7796" w:type="dxa"/>
          </w:tcPr>
          <w:p w:rsidR="00435B86" w:rsidRPr="00B27059" w:rsidRDefault="00435B86"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Traktat o funkcjonowaniu Unii Europejskiej </w:t>
            </w:r>
          </w:p>
        </w:tc>
      </w:tr>
      <w:tr w:rsidR="00435B86" w:rsidRPr="00B27059" w:rsidTr="007B7525">
        <w:trPr>
          <w:trHeight w:val="110"/>
        </w:trPr>
        <w:tc>
          <w:tcPr>
            <w:tcW w:w="2093" w:type="dxa"/>
          </w:tcPr>
          <w:p w:rsidR="00435B86" w:rsidRPr="00B27059" w:rsidRDefault="00435B86"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UE </w:t>
            </w:r>
          </w:p>
        </w:tc>
        <w:tc>
          <w:tcPr>
            <w:tcW w:w="7796" w:type="dxa"/>
          </w:tcPr>
          <w:p w:rsidR="00435B86" w:rsidRPr="00B27059" w:rsidRDefault="00435B86"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Unia Europejska </w:t>
            </w:r>
          </w:p>
        </w:tc>
      </w:tr>
      <w:tr w:rsidR="00435B86" w:rsidRPr="00B27059" w:rsidTr="007B7525">
        <w:trPr>
          <w:trHeight w:val="110"/>
        </w:trPr>
        <w:tc>
          <w:tcPr>
            <w:tcW w:w="2093" w:type="dxa"/>
          </w:tcPr>
          <w:p w:rsidR="00435B86" w:rsidRPr="00B27059" w:rsidRDefault="00435B86"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Umowa Partnerstwa </w:t>
            </w:r>
          </w:p>
        </w:tc>
        <w:tc>
          <w:tcPr>
            <w:tcW w:w="7796" w:type="dxa"/>
          </w:tcPr>
          <w:p w:rsidR="00435B86" w:rsidRPr="00B27059" w:rsidRDefault="00435B86"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Programowanie perspektywy finansowej 2014-2020 - Umowa Partnerstwa, dokument przyjęty przez Komisję Europejską 23 maja 2014 r. </w:t>
            </w:r>
          </w:p>
        </w:tc>
      </w:tr>
      <w:tr w:rsidR="00435B86" w:rsidRPr="00B27059" w:rsidTr="007B7525">
        <w:trPr>
          <w:trHeight w:val="110"/>
        </w:trPr>
        <w:tc>
          <w:tcPr>
            <w:tcW w:w="2093" w:type="dxa"/>
          </w:tcPr>
          <w:p w:rsidR="00435B86" w:rsidRPr="00B27059" w:rsidRDefault="00435B86"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UMWD</w:t>
            </w:r>
          </w:p>
        </w:tc>
        <w:tc>
          <w:tcPr>
            <w:tcW w:w="7796" w:type="dxa"/>
          </w:tcPr>
          <w:p w:rsidR="00435B86" w:rsidRPr="00B27059" w:rsidRDefault="00435B86"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Urząd Marszałkowski Województwa Dolnośląskiego  </w:t>
            </w:r>
          </w:p>
        </w:tc>
      </w:tr>
      <w:tr w:rsidR="00435B86" w:rsidRPr="00B27059" w:rsidTr="007B7525">
        <w:trPr>
          <w:trHeight w:val="110"/>
        </w:trPr>
        <w:tc>
          <w:tcPr>
            <w:tcW w:w="2093" w:type="dxa"/>
          </w:tcPr>
          <w:p w:rsidR="00435B86" w:rsidRPr="00B27059" w:rsidRDefault="00435B86" w:rsidP="00480411">
            <w:pPr>
              <w:autoSpaceDE w:val="0"/>
              <w:autoSpaceDN w:val="0"/>
              <w:adjustRightInd w:val="0"/>
              <w:spacing w:after="0" w:line="240" w:lineRule="auto"/>
              <w:rPr>
                <w:rFonts w:ascii="Calibri" w:hAnsi="Calibri" w:cs="Calibri"/>
                <w:color w:val="000000"/>
              </w:rPr>
            </w:pPr>
            <w:proofErr w:type="spellStart"/>
            <w:r w:rsidRPr="00B27059">
              <w:rPr>
                <w:rFonts w:ascii="Calibri" w:hAnsi="Calibri" w:cs="Calibri"/>
                <w:color w:val="000000"/>
              </w:rPr>
              <w:lastRenderedPageBreak/>
              <w:t>Uooś</w:t>
            </w:r>
            <w:proofErr w:type="spellEnd"/>
            <w:r w:rsidRPr="00B27059">
              <w:rPr>
                <w:rFonts w:ascii="Calibri" w:hAnsi="Calibri" w:cs="Calibri"/>
                <w:color w:val="000000"/>
              </w:rPr>
              <w:t xml:space="preserve"> </w:t>
            </w:r>
          </w:p>
        </w:tc>
        <w:tc>
          <w:tcPr>
            <w:tcW w:w="7796" w:type="dxa"/>
          </w:tcPr>
          <w:p w:rsidR="00435B86" w:rsidRPr="00B27059" w:rsidRDefault="00435B86"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Ustawa z dnia 3 października 2008 r. o udostępnianiu informacji o środowisku i jego ochronie, udziale społeczeństwa w ochronie środowiska oraz o ocenach oddziaływania na środowisko </w:t>
            </w:r>
          </w:p>
        </w:tc>
      </w:tr>
      <w:tr w:rsidR="00435B86" w:rsidRPr="00B27059" w:rsidTr="007B7525">
        <w:trPr>
          <w:trHeight w:val="110"/>
        </w:trPr>
        <w:tc>
          <w:tcPr>
            <w:tcW w:w="2093" w:type="dxa"/>
          </w:tcPr>
          <w:p w:rsidR="00435B86" w:rsidRPr="00B27059" w:rsidRDefault="00435B86"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Ustawa wdrożeniowa </w:t>
            </w:r>
          </w:p>
        </w:tc>
        <w:tc>
          <w:tcPr>
            <w:tcW w:w="7796" w:type="dxa"/>
          </w:tcPr>
          <w:p w:rsidR="00435B86" w:rsidRPr="00B27059" w:rsidRDefault="00435B86" w:rsidP="008B79EA">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Ustawa z dnia 11 lipca 2014 r. o zasadach realizacji programów w zakresie polityki spójności finansowanych w perspektywie finansowej 2014-2020 </w:t>
            </w:r>
            <w:r w:rsidR="00DF0941" w:rsidRPr="00B27059">
              <w:rPr>
                <w:rFonts w:ascii="Calibri" w:hAnsi="Calibri" w:cs="Calibri"/>
                <w:color w:val="000000"/>
              </w:rPr>
              <w:t>(</w:t>
            </w:r>
            <w:r w:rsidR="000E004A" w:rsidRPr="00B27059">
              <w:rPr>
                <w:rFonts w:ascii="Calibri" w:hAnsi="Calibri" w:cs="Calibri"/>
                <w:color w:val="000000"/>
              </w:rPr>
              <w:t>tj. Dz. U. z 2016 r. poz. 217)</w:t>
            </w:r>
          </w:p>
        </w:tc>
      </w:tr>
      <w:tr w:rsidR="00435B86" w:rsidRPr="00B27059" w:rsidTr="007B7525">
        <w:trPr>
          <w:trHeight w:val="110"/>
        </w:trPr>
        <w:tc>
          <w:tcPr>
            <w:tcW w:w="2093" w:type="dxa"/>
          </w:tcPr>
          <w:p w:rsidR="00435B86" w:rsidRPr="00B27059" w:rsidRDefault="00435B86"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WE </w:t>
            </w:r>
          </w:p>
        </w:tc>
        <w:tc>
          <w:tcPr>
            <w:tcW w:w="7796" w:type="dxa"/>
          </w:tcPr>
          <w:p w:rsidR="00435B86" w:rsidRPr="00B27059" w:rsidRDefault="00435B86"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Wspólnota Europejska </w:t>
            </w:r>
          </w:p>
        </w:tc>
      </w:tr>
      <w:tr w:rsidR="00435B86" w:rsidRPr="00B27059" w:rsidTr="007B7525">
        <w:trPr>
          <w:trHeight w:val="110"/>
        </w:trPr>
        <w:tc>
          <w:tcPr>
            <w:tcW w:w="2093" w:type="dxa"/>
          </w:tcPr>
          <w:p w:rsidR="00435B86" w:rsidRPr="00B27059" w:rsidRDefault="00435B86"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Wniosek o dofinansowanie projektu/wniosek </w:t>
            </w:r>
          </w:p>
        </w:tc>
        <w:tc>
          <w:tcPr>
            <w:tcW w:w="7796" w:type="dxa"/>
          </w:tcPr>
          <w:p w:rsidR="00435B86" w:rsidRPr="00B27059" w:rsidRDefault="00435B86"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Należy przez to rozumieć formularz wniosku o dofinansowanie projektu wraz </w:t>
            </w:r>
            <w:r w:rsidR="002D184C" w:rsidRPr="00B27059">
              <w:rPr>
                <w:rFonts w:ascii="Calibri" w:hAnsi="Calibri" w:cs="Calibri"/>
                <w:color w:val="000000"/>
              </w:rPr>
              <w:br/>
            </w:r>
            <w:r w:rsidRPr="00B27059">
              <w:rPr>
                <w:rFonts w:ascii="Calibri" w:hAnsi="Calibri" w:cs="Calibri"/>
                <w:color w:val="000000"/>
              </w:rPr>
              <w:t xml:space="preserve">z załącznikami. Załączniki stanowią integralną część wniosku o dofinansowanie projektu. </w:t>
            </w:r>
          </w:p>
        </w:tc>
      </w:tr>
      <w:tr w:rsidR="00435B86" w:rsidRPr="00B27059" w:rsidTr="007B7525">
        <w:trPr>
          <w:trHeight w:val="110"/>
        </w:trPr>
        <w:tc>
          <w:tcPr>
            <w:tcW w:w="2093" w:type="dxa"/>
          </w:tcPr>
          <w:p w:rsidR="00435B86" w:rsidRPr="00B27059" w:rsidRDefault="00435B86"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Wnioskodawca </w:t>
            </w:r>
          </w:p>
        </w:tc>
        <w:tc>
          <w:tcPr>
            <w:tcW w:w="7796" w:type="dxa"/>
          </w:tcPr>
          <w:p w:rsidR="00435B86" w:rsidRPr="00B27059" w:rsidRDefault="00435B86"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Zgodnie z ustawą wdrożeniową należy przez to rozumieć podmiot, który złożył wniosek o dofinansowanie. </w:t>
            </w:r>
          </w:p>
        </w:tc>
      </w:tr>
      <w:tr w:rsidR="00435B86" w:rsidRPr="00B27059" w:rsidTr="007B7525">
        <w:trPr>
          <w:trHeight w:val="110"/>
        </w:trPr>
        <w:tc>
          <w:tcPr>
            <w:tcW w:w="2093" w:type="dxa"/>
          </w:tcPr>
          <w:p w:rsidR="00435B86" w:rsidRPr="00B27059" w:rsidRDefault="00435B86"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ZWD</w:t>
            </w:r>
          </w:p>
        </w:tc>
        <w:tc>
          <w:tcPr>
            <w:tcW w:w="7796" w:type="dxa"/>
          </w:tcPr>
          <w:p w:rsidR="00435B86" w:rsidRPr="00B27059" w:rsidRDefault="00435B86"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Zarząd Województwa Dolnośląskiego</w:t>
            </w:r>
          </w:p>
        </w:tc>
      </w:tr>
    </w:tbl>
    <w:p w:rsidR="00424DF6" w:rsidRPr="00B27059" w:rsidRDefault="00424DF6" w:rsidP="00480411">
      <w:pPr>
        <w:spacing w:line="240" w:lineRule="auto"/>
        <w:jc w:val="center"/>
        <w:rPr>
          <w:sz w:val="28"/>
          <w:szCs w:val="28"/>
        </w:rPr>
      </w:pPr>
    </w:p>
    <w:p w:rsidR="00424DF6" w:rsidRPr="00B27059" w:rsidRDefault="00424DF6" w:rsidP="00480411">
      <w:pPr>
        <w:spacing w:line="240" w:lineRule="auto"/>
        <w:rPr>
          <w:sz w:val="28"/>
          <w:szCs w:val="28"/>
        </w:rPr>
      </w:pPr>
      <w:r w:rsidRPr="00B27059">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805E31" w:rsidRPr="00B27059" w:rsidTr="006D7C1A">
        <w:tc>
          <w:tcPr>
            <w:tcW w:w="534" w:type="dxa"/>
          </w:tcPr>
          <w:p w:rsidR="00805E31" w:rsidRPr="00B27059" w:rsidRDefault="00805E31" w:rsidP="00480411">
            <w:pPr>
              <w:autoSpaceDE w:val="0"/>
              <w:autoSpaceDN w:val="0"/>
              <w:adjustRightInd w:val="0"/>
              <w:spacing w:after="0" w:line="240" w:lineRule="auto"/>
              <w:rPr>
                <w:rFonts w:cs="Calibri"/>
                <w:b/>
                <w:bCs/>
                <w:color w:val="000000"/>
              </w:rPr>
            </w:pPr>
            <w:r w:rsidRPr="00B27059">
              <w:rPr>
                <w:rFonts w:cs="Calibri"/>
                <w:b/>
                <w:bCs/>
                <w:color w:val="000000"/>
              </w:rPr>
              <w:lastRenderedPageBreak/>
              <w:t>1.</w:t>
            </w:r>
          </w:p>
        </w:tc>
        <w:tc>
          <w:tcPr>
            <w:tcW w:w="2268" w:type="dxa"/>
          </w:tcPr>
          <w:p w:rsidR="00805E31" w:rsidRPr="00B27059" w:rsidRDefault="00805E31" w:rsidP="00480411">
            <w:pPr>
              <w:pStyle w:val="Nagwek1"/>
              <w:spacing w:before="120" w:after="120" w:line="240" w:lineRule="auto"/>
              <w:jc w:val="both"/>
              <w:rPr>
                <w:rFonts w:asciiTheme="minorHAnsi" w:hAnsiTheme="minorHAnsi"/>
                <w:sz w:val="22"/>
                <w:szCs w:val="22"/>
              </w:rPr>
            </w:pPr>
            <w:bookmarkStart w:id="3" w:name="_Toc432758963"/>
            <w:bookmarkStart w:id="4" w:name="_Toc430826815"/>
            <w:bookmarkStart w:id="5" w:name="_Toc426632912"/>
            <w:r w:rsidRPr="00B27059">
              <w:rPr>
                <w:rFonts w:asciiTheme="minorHAnsi" w:hAnsiTheme="minorHAnsi"/>
                <w:sz w:val="22"/>
                <w:szCs w:val="22"/>
              </w:rPr>
              <w:t>Regulamin konkursu</w:t>
            </w:r>
            <w:bookmarkEnd w:id="3"/>
            <w:bookmarkEnd w:id="4"/>
            <w:bookmarkEnd w:id="5"/>
            <w:r w:rsidRPr="00B27059">
              <w:rPr>
                <w:rFonts w:asciiTheme="minorHAnsi" w:hAnsiTheme="minorHAnsi"/>
                <w:sz w:val="22"/>
                <w:szCs w:val="22"/>
              </w:rPr>
              <w:t xml:space="preserve"> -informacje ogólne</w:t>
            </w:r>
          </w:p>
          <w:p w:rsidR="00805E31" w:rsidRPr="00B27059" w:rsidRDefault="00805E31" w:rsidP="00480411">
            <w:pPr>
              <w:autoSpaceDE w:val="0"/>
              <w:autoSpaceDN w:val="0"/>
              <w:adjustRightInd w:val="0"/>
              <w:spacing w:after="0" w:line="240" w:lineRule="auto"/>
              <w:rPr>
                <w:rFonts w:cs="Calibri"/>
                <w:b/>
                <w:bCs/>
                <w:color w:val="000000"/>
              </w:rPr>
            </w:pPr>
          </w:p>
        </w:tc>
        <w:tc>
          <w:tcPr>
            <w:tcW w:w="7494" w:type="dxa"/>
          </w:tcPr>
          <w:p w:rsidR="008E1123" w:rsidRPr="007F7945" w:rsidRDefault="005F764E" w:rsidP="008E1123">
            <w:pPr>
              <w:pStyle w:val="Nagwek"/>
              <w:spacing w:before="120" w:after="120"/>
              <w:jc w:val="both"/>
              <w:rPr>
                <w:rFonts w:cs="Arial"/>
              </w:rPr>
            </w:pPr>
            <w:r w:rsidRPr="00BA06EA">
              <w:rPr>
                <w:rFonts w:ascii="Calibri" w:eastAsia="Droid Sans Fallback" w:hAnsi="Calibri" w:cs="Calibri"/>
                <w:color w:val="00000A"/>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w:t>
            </w:r>
            <w:r w:rsidR="006A2DD1" w:rsidRPr="00BA06EA">
              <w:rPr>
                <w:rFonts w:ascii="Calibri" w:eastAsia="Droid Sans Fallback" w:hAnsi="Calibri" w:cs="Calibri"/>
                <w:color w:val="00000A"/>
              </w:rPr>
              <w:t>Oś priorytetowa 4  Środowisko i zasoby,</w:t>
            </w:r>
            <w:r w:rsidRPr="00BA06EA">
              <w:rPr>
                <w:rFonts w:ascii="Calibri" w:eastAsia="Droid Sans Fallback" w:hAnsi="Calibri" w:cs="Calibri"/>
                <w:color w:val="00000A"/>
              </w:rPr>
              <w:t xml:space="preserve"> </w:t>
            </w:r>
            <w:r w:rsidR="008E1123" w:rsidRPr="00BA06EA">
              <w:rPr>
                <w:rFonts w:cs="Arial"/>
              </w:rPr>
              <w:t>Działania 4.</w:t>
            </w:r>
            <w:r w:rsidR="00BA06EA" w:rsidRPr="00BA06EA">
              <w:rPr>
                <w:rFonts w:cs="Arial"/>
              </w:rPr>
              <w:t>5</w:t>
            </w:r>
            <w:r w:rsidR="008E1123" w:rsidRPr="00BA06EA">
              <w:rPr>
                <w:rFonts w:cs="Arial"/>
              </w:rPr>
              <w:t xml:space="preserve"> </w:t>
            </w:r>
            <w:r w:rsidR="00BA06EA" w:rsidRPr="00BA06EA">
              <w:rPr>
                <w:rFonts w:cs="Arial"/>
              </w:rPr>
              <w:t xml:space="preserve">Bezpieczeństwo </w:t>
            </w:r>
            <w:r w:rsidR="008E1123" w:rsidRPr="00BA06EA">
              <w:rPr>
                <w:rFonts w:cs="Arial"/>
              </w:rPr>
              <w:t>- Poddziałanie 4.</w:t>
            </w:r>
            <w:r w:rsidR="00BA06EA" w:rsidRPr="00BA06EA">
              <w:rPr>
                <w:rFonts w:cs="Arial"/>
              </w:rPr>
              <w:t>5</w:t>
            </w:r>
            <w:r w:rsidR="008E1123" w:rsidRPr="00BA06EA">
              <w:rPr>
                <w:rFonts w:cs="Arial"/>
              </w:rPr>
              <w:t xml:space="preserve">.1 </w:t>
            </w:r>
            <w:r w:rsidR="00BA06EA" w:rsidRPr="00BA06EA">
              <w:rPr>
                <w:rFonts w:cs="Arial"/>
              </w:rPr>
              <w:t xml:space="preserve">Bezpieczeństwo </w:t>
            </w:r>
            <w:r w:rsidR="008E1123" w:rsidRPr="00BA06EA">
              <w:rPr>
                <w:rFonts w:cs="Arial"/>
              </w:rPr>
              <w:t>– konkurs</w:t>
            </w:r>
            <w:r w:rsidR="00C03EEC">
              <w:rPr>
                <w:rFonts w:cs="Arial"/>
              </w:rPr>
              <w:t>y</w:t>
            </w:r>
            <w:r w:rsidR="008E1123" w:rsidRPr="00BA06EA">
              <w:rPr>
                <w:rFonts w:cs="Arial"/>
              </w:rPr>
              <w:t xml:space="preserve"> horyzontaln</w:t>
            </w:r>
            <w:r w:rsidR="00C03EEC">
              <w:rPr>
                <w:rFonts w:cs="Arial"/>
              </w:rPr>
              <w:t>e</w:t>
            </w:r>
            <w:r w:rsidR="008E1123" w:rsidRPr="007F7945">
              <w:rPr>
                <w:rFonts w:cs="Arial"/>
              </w:rPr>
              <w:t>.</w:t>
            </w:r>
          </w:p>
          <w:p w:rsidR="00BA06EA" w:rsidRPr="00BA06EA" w:rsidRDefault="008E1123" w:rsidP="00BA06EA">
            <w:pPr>
              <w:pStyle w:val="Nagwek"/>
              <w:spacing w:before="120" w:after="120"/>
              <w:jc w:val="both"/>
              <w:rPr>
                <w:rFonts w:cs="Calibri"/>
                <w:b/>
                <w:color w:val="000000"/>
                <w:u w:val="single"/>
              </w:rPr>
            </w:pPr>
            <w:r w:rsidRPr="008E1123">
              <w:rPr>
                <w:rFonts w:cs="Calibri"/>
                <w:b/>
                <w:color w:val="000000"/>
                <w:u w:val="single"/>
              </w:rPr>
              <w:t xml:space="preserve">Nabór w trybie konkursowym – </w:t>
            </w:r>
            <w:r w:rsidRPr="008E1123">
              <w:rPr>
                <w:rFonts w:ascii="Calibri" w:eastAsia="Times New Roman" w:hAnsi="Calibri" w:cs="Calibri"/>
                <w:b/>
                <w:color w:val="000000"/>
                <w:szCs w:val="20"/>
                <w:u w:val="single"/>
                <w:lang w:eastAsia="pl-PL"/>
              </w:rPr>
              <w:t xml:space="preserve">horyzontalny - </w:t>
            </w:r>
            <w:r w:rsidRPr="008E1123">
              <w:rPr>
                <w:rFonts w:cs="Calibri"/>
                <w:b/>
                <w:color w:val="000000"/>
                <w:u w:val="single"/>
              </w:rPr>
              <w:t xml:space="preserve"> </w:t>
            </w:r>
            <w:r w:rsidR="00BA06EA" w:rsidRPr="00BA06EA">
              <w:rPr>
                <w:rFonts w:cs="Calibri"/>
                <w:b/>
                <w:color w:val="000000"/>
                <w:u w:val="single"/>
              </w:rPr>
              <w:t>skierowany:</w:t>
            </w:r>
          </w:p>
          <w:p w:rsidR="00BA06EA" w:rsidRDefault="00BA06EA" w:rsidP="00C03EEC">
            <w:pPr>
              <w:pStyle w:val="Nagwek"/>
              <w:numPr>
                <w:ilvl w:val="0"/>
                <w:numId w:val="14"/>
              </w:numPr>
              <w:spacing w:before="120" w:after="120"/>
              <w:jc w:val="both"/>
              <w:rPr>
                <w:rFonts w:cs="Calibri"/>
                <w:b/>
                <w:color w:val="000000"/>
                <w:u w:val="single"/>
              </w:rPr>
            </w:pPr>
            <w:r w:rsidRPr="00BA06EA">
              <w:rPr>
                <w:rFonts w:cs="Calibri"/>
                <w:b/>
                <w:color w:val="000000"/>
                <w:u w:val="single"/>
              </w:rPr>
              <w:t>do beneficjentów mających si</w:t>
            </w:r>
            <w:r>
              <w:rPr>
                <w:rFonts w:cs="Calibri"/>
                <w:b/>
                <w:color w:val="000000"/>
                <w:u w:val="single"/>
              </w:rPr>
              <w:t xml:space="preserve">edzibę poza obszarem ZIT WROF, </w:t>
            </w:r>
          </w:p>
          <w:p w:rsidR="00BA06EA" w:rsidRPr="00BA06EA" w:rsidRDefault="00BA06EA" w:rsidP="00C03EEC">
            <w:pPr>
              <w:pStyle w:val="Nagwek"/>
              <w:numPr>
                <w:ilvl w:val="0"/>
                <w:numId w:val="14"/>
              </w:numPr>
              <w:spacing w:before="120" w:after="120"/>
              <w:jc w:val="both"/>
              <w:rPr>
                <w:rFonts w:cs="Calibri"/>
                <w:b/>
                <w:color w:val="000000"/>
                <w:u w:val="single"/>
              </w:rPr>
            </w:pPr>
            <w:r w:rsidRPr="00BA06EA">
              <w:rPr>
                <w:rFonts w:cs="Calibri"/>
                <w:b/>
                <w:color w:val="000000"/>
                <w:u w:val="single"/>
              </w:rPr>
              <w:t>dla projektów o znaczeniu wykraczającym poza obszar ZIT WROF (np. projekty partnerskie OSP z obszaru ZIT WROF i spoza tego obszaru).</w:t>
            </w:r>
          </w:p>
          <w:p w:rsidR="00BA06EA" w:rsidRDefault="00BA06EA" w:rsidP="00BA06EA">
            <w:pPr>
              <w:pStyle w:val="Nagwek"/>
              <w:spacing w:before="120" w:after="120"/>
              <w:jc w:val="both"/>
              <w:rPr>
                <w:rFonts w:cs="Calibri"/>
                <w:b/>
                <w:color w:val="000000"/>
                <w:u w:val="single"/>
              </w:rPr>
            </w:pPr>
            <w:r w:rsidRPr="00BA06EA">
              <w:rPr>
                <w:rFonts w:cs="Calibri"/>
                <w:b/>
                <w:color w:val="000000"/>
                <w:u w:val="single"/>
              </w:rPr>
              <w:t xml:space="preserve"> </w:t>
            </w:r>
          </w:p>
          <w:p w:rsidR="005F764E" w:rsidRPr="00B27059" w:rsidRDefault="005F764E" w:rsidP="00BA06EA">
            <w:pPr>
              <w:pStyle w:val="Nagwek"/>
              <w:spacing w:before="120" w:after="120"/>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 xml:space="preserve">Regulamin oraz wszystkie niezbędne do złożenia w konkursie dokumenty są dostępne na stronie internetowej RPO WD 2014-2020: </w:t>
            </w:r>
            <w:hyperlink r:id="rId10">
              <w:r w:rsidRPr="00B27059">
                <w:rPr>
                  <w:rFonts w:ascii="Calibri" w:eastAsia="Times New Roman" w:hAnsi="Calibri" w:cs="Calibri"/>
                  <w:color w:val="0000FF"/>
                  <w:szCs w:val="20"/>
                  <w:u w:val="single"/>
                  <w:lang w:eastAsia="pl-PL"/>
                </w:rPr>
                <w:t>www.rpo.dolnyslask.pl</w:t>
              </w:r>
            </w:hyperlink>
            <w:r w:rsidRPr="00B27059">
              <w:rPr>
                <w:rFonts w:ascii="Calibri" w:eastAsia="Times New Roman" w:hAnsi="Calibri" w:cs="Calibri"/>
                <w:color w:val="000000"/>
                <w:szCs w:val="20"/>
                <w:lang w:eastAsia="pl-PL"/>
              </w:rPr>
              <w:t xml:space="preserve">  oraz </w:t>
            </w:r>
            <w:hyperlink r:id="rId11">
              <w:r w:rsidRPr="00B27059">
                <w:rPr>
                  <w:rFonts w:ascii="Calibri" w:eastAsia="Times New Roman" w:hAnsi="Calibri" w:cs="Calibri"/>
                  <w:color w:val="0000FF"/>
                  <w:szCs w:val="20"/>
                  <w:u w:val="single"/>
                  <w:lang w:eastAsia="pl-PL"/>
                </w:rPr>
                <w:t>www.funduszeeuropejskie.gov.pl</w:t>
              </w:r>
            </w:hyperlink>
            <w:r w:rsidRPr="00B27059">
              <w:rPr>
                <w:rFonts w:ascii="Calibri" w:eastAsia="Times New Roman" w:hAnsi="Calibri" w:cs="Calibri"/>
                <w:color w:val="000000"/>
                <w:szCs w:val="20"/>
                <w:lang w:eastAsia="pl-PL"/>
              </w:rPr>
              <w:t xml:space="preserve">. </w:t>
            </w:r>
          </w:p>
          <w:p w:rsidR="005F764E" w:rsidRPr="00B27059" w:rsidRDefault="005F764E" w:rsidP="005F764E">
            <w:pPr>
              <w:suppressAutoHyphens/>
              <w:spacing w:before="120" w:after="120" w:line="240" w:lineRule="auto"/>
              <w:ind w:left="33"/>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Przystąpienie do konkursu jest równoznaczne z akceptacją przez Wnioskodawcę postanowień regulaminu.</w:t>
            </w:r>
          </w:p>
          <w:p w:rsidR="005F764E" w:rsidRPr="00B27059" w:rsidRDefault="005F764E" w:rsidP="005F764E">
            <w:pPr>
              <w:suppressAutoHyphens/>
              <w:spacing w:before="120" w:after="120" w:line="240" w:lineRule="auto"/>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W kwestiach nieuregulowanych niniejszym regulaminem konkursu, zastosowanie mają odpowiednie przepisy prawa polskiego i Unii Europejskiej.</w:t>
            </w:r>
          </w:p>
          <w:p w:rsidR="005F764E" w:rsidRPr="00B27059" w:rsidRDefault="005F764E" w:rsidP="005F764E">
            <w:pPr>
              <w:suppressAutoHyphens/>
              <w:spacing w:before="120" w:after="120" w:line="240" w:lineRule="auto"/>
              <w:ind w:left="33"/>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rsidR="00FB53DA" w:rsidRPr="00B27059" w:rsidRDefault="005F764E" w:rsidP="005F764E">
            <w:pPr>
              <w:spacing w:before="120" w:after="120" w:line="240" w:lineRule="auto"/>
              <w:jc w:val="both"/>
              <w:rPr>
                <w:rFonts w:cs="Calibri"/>
                <w:sz w:val="24"/>
                <w:szCs w:val="24"/>
              </w:rPr>
            </w:pPr>
            <w:r w:rsidRPr="00B27059">
              <w:rPr>
                <w:rFonts w:ascii="Calibri" w:eastAsia="Droid Sans Fallback" w:hAnsi="Calibri" w:cs="Calibri"/>
                <w:color w:val="000000"/>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tc>
      </w:tr>
      <w:tr w:rsidR="00424DF6" w:rsidRPr="00B27059" w:rsidTr="006D7C1A">
        <w:tc>
          <w:tcPr>
            <w:tcW w:w="534" w:type="dxa"/>
          </w:tcPr>
          <w:p w:rsidR="00424DF6" w:rsidRPr="00B27059" w:rsidRDefault="00FD6EC7" w:rsidP="00480411">
            <w:pPr>
              <w:autoSpaceDE w:val="0"/>
              <w:autoSpaceDN w:val="0"/>
              <w:adjustRightInd w:val="0"/>
              <w:spacing w:after="0" w:line="240" w:lineRule="auto"/>
              <w:rPr>
                <w:rFonts w:cs="Calibri"/>
                <w:color w:val="000000"/>
              </w:rPr>
            </w:pPr>
            <w:r w:rsidRPr="00B27059">
              <w:rPr>
                <w:rFonts w:cs="Calibri"/>
                <w:b/>
                <w:bCs/>
                <w:color w:val="000000"/>
              </w:rPr>
              <w:t>2.</w:t>
            </w:r>
          </w:p>
        </w:tc>
        <w:tc>
          <w:tcPr>
            <w:tcW w:w="2268" w:type="dxa"/>
          </w:tcPr>
          <w:p w:rsidR="00424DF6" w:rsidRPr="00B27059" w:rsidRDefault="00424DF6" w:rsidP="00480411">
            <w:pPr>
              <w:autoSpaceDE w:val="0"/>
              <w:autoSpaceDN w:val="0"/>
              <w:adjustRightInd w:val="0"/>
              <w:spacing w:after="0" w:line="240" w:lineRule="auto"/>
              <w:rPr>
                <w:rFonts w:cs="Calibri"/>
                <w:color w:val="000000"/>
              </w:rPr>
            </w:pPr>
            <w:r w:rsidRPr="00B27059">
              <w:rPr>
                <w:rFonts w:cs="Calibri"/>
                <w:b/>
                <w:bCs/>
                <w:color w:val="000000"/>
              </w:rPr>
              <w:t>Pełna nazwa i adres właściwej instytucji</w:t>
            </w:r>
            <w:r w:rsidR="00FD6EC7" w:rsidRPr="00B27059">
              <w:rPr>
                <w:b/>
              </w:rPr>
              <w:t xml:space="preserve"> </w:t>
            </w:r>
            <w:r w:rsidR="00D560BA" w:rsidRPr="00B27059">
              <w:rPr>
                <w:b/>
              </w:rPr>
              <w:t>o</w:t>
            </w:r>
            <w:r w:rsidR="00FD6EC7" w:rsidRPr="00B27059">
              <w:rPr>
                <w:b/>
              </w:rPr>
              <w:t xml:space="preserve">rganizującej </w:t>
            </w:r>
            <w:r w:rsidR="00D560BA" w:rsidRPr="00B27059">
              <w:rPr>
                <w:b/>
              </w:rPr>
              <w:t>k</w:t>
            </w:r>
            <w:r w:rsidR="00FD6EC7" w:rsidRPr="00B27059">
              <w:rPr>
                <w:b/>
              </w:rPr>
              <w:t>onkurs</w:t>
            </w:r>
            <w:r w:rsidRPr="00B27059">
              <w:rPr>
                <w:rFonts w:cs="Calibri"/>
                <w:b/>
                <w:bCs/>
                <w:color w:val="000000"/>
              </w:rPr>
              <w:t xml:space="preserve">: </w:t>
            </w:r>
          </w:p>
        </w:tc>
        <w:tc>
          <w:tcPr>
            <w:tcW w:w="7494" w:type="dxa"/>
          </w:tcPr>
          <w:p w:rsidR="003B6C9D" w:rsidRPr="00B27059" w:rsidRDefault="003B6C9D" w:rsidP="00480411">
            <w:pPr>
              <w:pStyle w:val="Akapitzlist"/>
              <w:spacing w:before="120" w:after="120" w:line="240" w:lineRule="auto"/>
              <w:ind w:left="0"/>
              <w:jc w:val="both"/>
              <w:rPr>
                <w:rFonts w:asciiTheme="minorHAnsi" w:hAnsiTheme="minorHAnsi"/>
                <w:szCs w:val="22"/>
              </w:rPr>
            </w:pPr>
            <w:r w:rsidRPr="00B27059">
              <w:rPr>
                <w:rFonts w:asciiTheme="minorHAnsi" w:hAnsiTheme="minorHAnsi"/>
                <w:szCs w:val="22"/>
              </w:rPr>
              <w:t xml:space="preserve">Konkurs ogłasza Instytucja Zarządzająca Regionalnym Programem Operacyjnym Województwa Dolnośląskiego 2014-2020 pełniąca rolę Instytucji Organizującej Konkurs. </w:t>
            </w:r>
          </w:p>
          <w:p w:rsidR="003B6C9D" w:rsidRPr="00B27059" w:rsidRDefault="003B6C9D" w:rsidP="00480411">
            <w:pPr>
              <w:pStyle w:val="Akapitzlist"/>
              <w:spacing w:before="120" w:after="120" w:line="240" w:lineRule="auto"/>
              <w:ind w:left="0"/>
              <w:jc w:val="both"/>
              <w:rPr>
                <w:rFonts w:asciiTheme="minorHAnsi" w:hAnsiTheme="minorHAnsi"/>
                <w:szCs w:val="22"/>
              </w:rPr>
            </w:pPr>
            <w:r w:rsidRPr="00B27059">
              <w:rPr>
                <w:rFonts w:asciiTheme="minorHAnsi" w:hAnsiTheme="minorHAnsi"/>
                <w:szCs w:val="22"/>
              </w:rPr>
              <w:t xml:space="preserve">Funkcję Instytucji Zarządzającej pełni Zarząd Województwa Dolnośląskiego. </w:t>
            </w:r>
          </w:p>
          <w:p w:rsidR="00424DF6" w:rsidRPr="00B27059" w:rsidRDefault="003B6C9D" w:rsidP="00480411">
            <w:pPr>
              <w:pStyle w:val="Akapitzlist"/>
              <w:spacing w:before="120" w:after="120" w:line="240" w:lineRule="auto"/>
              <w:ind w:left="0"/>
              <w:jc w:val="both"/>
              <w:rPr>
                <w:rFonts w:cs="Calibri"/>
                <w:color w:val="000000"/>
              </w:rPr>
            </w:pPr>
            <w:r w:rsidRPr="00B27059">
              <w:rPr>
                <w:rFonts w:asciiTheme="minorHAnsi" w:hAnsiTheme="minorHAnsi"/>
                <w:szCs w:val="22"/>
              </w:rPr>
              <w:t xml:space="preserve">Zadania związane z naborem realizuje Departament Funduszy Europejskich </w:t>
            </w:r>
            <w:r w:rsidR="002D184C" w:rsidRPr="00B27059">
              <w:rPr>
                <w:rFonts w:asciiTheme="minorHAnsi" w:hAnsiTheme="minorHAnsi"/>
                <w:szCs w:val="22"/>
              </w:rPr>
              <w:br/>
            </w:r>
            <w:r w:rsidRPr="00B27059">
              <w:rPr>
                <w:rFonts w:asciiTheme="minorHAnsi" w:hAnsiTheme="minorHAnsi"/>
                <w:szCs w:val="22"/>
              </w:rPr>
              <w:t>w Urzędzie Marszałkow</w:t>
            </w:r>
            <w:r w:rsidR="002D184C" w:rsidRPr="00B27059">
              <w:rPr>
                <w:rFonts w:asciiTheme="minorHAnsi" w:hAnsiTheme="minorHAnsi"/>
                <w:szCs w:val="22"/>
              </w:rPr>
              <w:t>skim Województwa Dolnośląskiego</w:t>
            </w:r>
            <w:r w:rsidR="00FD6EC7" w:rsidRPr="00B27059">
              <w:rPr>
                <w:rFonts w:asciiTheme="minorHAnsi" w:hAnsiTheme="minorHAnsi"/>
                <w:szCs w:val="22"/>
              </w:rPr>
              <w:t xml:space="preserve">, </w:t>
            </w:r>
            <w:r w:rsidR="00FD6EC7" w:rsidRPr="00B27059">
              <w:rPr>
                <w:rFonts w:asciiTheme="minorHAnsi" w:hAnsiTheme="minorHAnsi"/>
                <w:bCs/>
              </w:rPr>
              <w:t>ul. Mazowiecka 17, 50-412 Wrocław</w:t>
            </w:r>
            <w:r w:rsidRPr="00B27059">
              <w:rPr>
                <w:rFonts w:asciiTheme="minorHAnsi" w:hAnsiTheme="minorHAnsi"/>
                <w:szCs w:val="22"/>
              </w:rPr>
              <w:t xml:space="preserve">. </w:t>
            </w:r>
          </w:p>
        </w:tc>
      </w:tr>
      <w:tr w:rsidR="00FD6EC7" w:rsidRPr="00B27059" w:rsidTr="00A60962">
        <w:tc>
          <w:tcPr>
            <w:tcW w:w="534" w:type="dxa"/>
            <w:tcBorders>
              <w:top w:val="single" w:sz="4" w:space="0" w:color="auto"/>
              <w:left w:val="single" w:sz="4" w:space="0" w:color="auto"/>
              <w:bottom w:val="single" w:sz="4" w:space="0" w:color="auto"/>
              <w:right w:val="single" w:sz="4" w:space="0" w:color="auto"/>
            </w:tcBorders>
          </w:tcPr>
          <w:p w:rsidR="00FD6EC7" w:rsidRPr="00B27059" w:rsidRDefault="00FD6EC7" w:rsidP="00480411">
            <w:pPr>
              <w:autoSpaceDE w:val="0"/>
              <w:autoSpaceDN w:val="0"/>
              <w:adjustRightInd w:val="0"/>
              <w:spacing w:after="0" w:line="240" w:lineRule="auto"/>
              <w:rPr>
                <w:rFonts w:cs="Calibri"/>
                <w:b/>
                <w:bCs/>
                <w:color w:val="000000"/>
              </w:rPr>
            </w:pPr>
            <w:r w:rsidRPr="00B27059">
              <w:rPr>
                <w:rFonts w:cs="Calibri"/>
                <w:b/>
                <w:bCs/>
                <w:color w:val="000000"/>
              </w:rPr>
              <w:t>3.</w:t>
            </w:r>
          </w:p>
        </w:tc>
        <w:tc>
          <w:tcPr>
            <w:tcW w:w="2268" w:type="dxa"/>
            <w:tcBorders>
              <w:top w:val="single" w:sz="4" w:space="0" w:color="auto"/>
              <w:left w:val="single" w:sz="4" w:space="0" w:color="auto"/>
              <w:bottom w:val="single" w:sz="4" w:space="0" w:color="auto"/>
              <w:right w:val="single" w:sz="4" w:space="0" w:color="auto"/>
            </w:tcBorders>
          </w:tcPr>
          <w:p w:rsidR="00FD6EC7" w:rsidRPr="00B27059" w:rsidRDefault="00FD6EC7" w:rsidP="00480411">
            <w:pPr>
              <w:pStyle w:val="Default"/>
              <w:rPr>
                <w:rFonts w:asciiTheme="minorHAnsi" w:hAnsiTheme="minorHAnsi"/>
                <w:b/>
                <w:bCs/>
                <w:sz w:val="22"/>
                <w:szCs w:val="22"/>
              </w:rPr>
            </w:pPr>
            <w:r w:rsidRPr="00B27059">
              <w:rPr>
                <w:rFonts w:asciiTheme="minorHAnsi" w:hAnsiTheme="minorHAnsi"/>
                <w:b/>
                <w:bCs/>
                <w:sz w:val="22"/>
                <w:szCs w:val="22"/>
              </w:rPr>
              <w:t>Podstawy prawne</w:t>
            </w:r>
            <w:r w:rsidR="00DD13E8" w:rsidRPr="00B27059">
              <w:rPr>
                <w:rFonts w:asciiTheme="minorHAnsi" w:hAnsiTheme="minorHAnsi"/>
                <w:b/>
                <w:bCs/>
                <w:sz w:val="22"/>
                <w:szCs w:val="22"/>
              </w:rPr>
              <w:t xml:space="preserve"> oraz inne ważne dokumenty</w:t>
            </w:r>
            <w:r w:rsidRPr="00B27059">
              <w:rPr>
                <w:rFonts w:asciiTheme="minorHAnsi" w:hAnsiTheme="minorHAnsi"/>
                <w:b/>
                <w:bCs/>
                <w:sz w:val="22"/>
                <w:szCs w:val="22"/>
              </w:rPr>
              <w:t>:</w:t>
            </w:r>
          </w:p>
          <w:p w:rsidR="00FD6EC7" w:rsidRPr="00B27059" w:rsidRDefault="00FD6EC7" w:rsidP="00480411">
            <w:pPr>
              <w:pStyle w:val="Default"/>
              <w:rPr>
                <w:rFonts w:asciiTheme="minorHAnsi" w:hAnsiTheme="minorHAnsi"/>
                <w:b/>
                <w:bCs/>
                <w:sz w:val="22"/>
                <w:szCs w:val="22"/>
              </w:rPr>
            </w:pPr>
          </w:p>
        </w:tc>
        <w:tc>
          <w:tcPr>
            <w:tcW w:w="7494" w:type="dxa"/>
            <w:tcBorders>
              <w:top w:val="single" w:sz="4" w:space="0" w:color="auto"/>
              <w:left w:val="single" w:sz="4" w:space="0" w:color="auto"/>
              <w:bottom w:val="single" w:sz="4" w:space="0" w:color="auto"/>
              <w:right w:val="single" w:sz="4" w:space="0" w:color="auto"/>
            </w:tcBorders>
          </w:tcPr>
          <w:p w:rsidR="00FD6EC7" w:rsidRPr="00896B87" w:rsidRDefault="00FD6EC7" w:rsidP="00480411">
            <w:pPr>
              <w:pStyle w:val="Default"/>
              <w:jc w:val="both"/>
              <w:rPr>
                <w:rFonts w:asciiTheme="minorHAnsi" w:hAnsiTheme="minorHAnsi"/>
                <w:sz w:val="22"/>
                <w:szCs w:val="22"/>
              </w:rPr>
            </w:pPr>
            <w:r w:rsidRPr="00896B87">
              <w:rPr>
                <w:rFonts w:asciiTheme="minorHAnsi" w:hAnsiTheme="minorHAnsi"/>
                <w:sz w:val="22"/>
                <w:szCs w:val="22"/>
              </w:rPr>
              <w:t>Konkurs jest prowadzony przede wszystkim w oparciu o niżej wymienione akty prawne, dokumenty programowe:</w:t>
            </w:r>
          </w:p>
          <w:p w:rsidR="009C532E" w:rsidRPr="00896B87" w:rsidRDefault="009C532E" w:rsidP="009C532E">
            <w:pPr>
              <w:pStyle w:val="Akapitzlist"/>
              <w:spacing w:before="120" w:after="120" w:line="240" w:lineRule="auto"/>
              <w:ind w:left="720"/>
              <w:jc w:val="both"/>
              <w:rPr>
                <w:rFonts w:asciiTheme="minorHAnsi" w:eastAsiaTheme="minorHAnsi" w:hAnsiTheme="minorHAnsi" w:cs="Calibri"/>
                <w:color w:val="000000"/>
                <w:szCs w:val="22"/>
                <w:lang w:eastAsia="en-US"/>
              </w:rPr>
            </w:pPr>
          </w:p>
          <w:p w:rsidR="00FD6EC7" w:rsidRPr="00896B87" w:rsidRDefault="00FD6EC7" w:rsidP="00C03EEC">
            <w:pPr>
              <w:pStyle w:val="Akapitzlist"/>
              <w:numPr>
                <w:ilvl w:val="0"/>
                <w:numId w:val="2"/>
              </w:numPr>
              <w:spacing w:before="120" w:after="120" w:line="240" w:lineRule="auto"/>
              <w:jc w:val="both"/>
              <w:rPr>
                <w:rFonts w:ascii="Calibri" w:hAnsi="Calibri"/>
                <w:color w:val="000000"/>
              </w:rPr>
            </w:pPr>
            <w:r w:rsidRPr="00896B87">
              <w:rPr>
                <w:rFonts w:ascii="Calibri" w:hAnsi="Calibri"/>
                <w:color w:val="000000"/>
              </w:rPr>
              <w:t>Traktat o funkcjonowaniu Unii Europejskiej</w:t>
            </w:r>
            <w:r w:rsidR="00AC43B1" w:rsidRPr="00896B87">
              <w:rPr>
                <w:rFonts w:ascii="Calibri" w:hAnsi="Calibri"/>
                <w:color w:val="000000"/>
              </w:rPr>
              <w:t>;</w:t>
            </w:r>
            <w:r w:rsidRPr="00896B87">
              <w:rPr>
                <w:rFonts w:ascii="Calibri" w:hAnsi="Calibri"/>
                <w:color w:val="000000"/>
              </w:rPr>
              <w:t xml:space="preserve"> </w:t>
            </w:r>
          </w:p>
          <w:p w:rsidR="009C532E" w:rsidRPr="00896B87" w:rsidRDefault="009C532E" w:rsidP="00C03EEC">
            <w:pPr>
              <w:pStyle w:val="Akapitzlist"/>
              <w:numPr>
                <w:ilvl w:val="0"/>
                <w:numId w:val="2"/>
              </w:numPr>
              <w:autoSpaceDE w:val="0"/>
              <w:autoSpaceDN w:val="0"/>
              <w:adjustRightInd w:val="0"/>
              <w:spacing w:before="60" w:after="60" w:line="240" w:lineRule="auto"/>
              <w:jc w:val="both"/>
              <w:rPr>
                <w:rFonts w:ascii="Calibri" w:hAnsi="Calibri"/>
                <w:color w:val="000000"/>
              </w:rPr>
            </w:pPr>
            <w:r w:rsidRPr="00896B87">
              <w:rPr>
                <w:rFonts w:ascii="Calibri" w:hAnsi="Calibri"/>
                <w:color w:val="000000"/>
              </w:rPr>
              <w:t xml:space="preserve">Rozporządzenie Parlamentu Europejskiego i Rady (UE) nr 1303/2013 </w:t>
            </w:r>
            <w:r w:rsidR="00D6748B" w:rsidRPr="00896B87">
              <w:rPr>
                <w:rFonts w:ascii="Calibri" w:hAnsi="Calibri"/>
                <w:color w:val="000000"/>
              </w:rPr>
              <w:br/>
            </w:r>
            <w:r w:rsidRPr="00896B87">
              <w:rPr>
                <w:rFonts w:ascii="Calibri" w:hAnsi="Calibri"/>
                <w:color w:val="000000"/>
              </w:rPr>
              <w:t xml:space="preserve">z dnia 17 grudnia 2013 r. ustanawiające wspólne przepisy dotyczące Europejskiego Funduszu Rozwoju Regionalnego, Europejskiego Funduszu Społecznego, Funduszu Spójności, Europejskiego Funduszu Rolnego na rzecz Rozwoju Obszarów Wiejskich oraz Europejskiego Funduszu </w:t>
            </w:r>
            <w:r w:rsidRPr="00896B87">
              <w:rPr>
                <w:rFonts w:ascii="Calibri" w:hAnsi="Calibri"/>
                <w:color w:val="000000"/>
              </w:rPr>
              <w:lastRenderedPageBreak/>
              <w:t xml:space="preserve">Morskiego i Rybackiego oraz ustanawiające przepisy ogólne dotyczące Europejskiego Funduszu Rozwoju Regionalnego, Europejskiego Funduszu Społecznego, Funduszu Spójności i Europejskiego Funduszu Morskiego </w:t>
            </w:r>
            <w:r w:rsidR="00D6748B" w:rsidRPr="00896B87">
              <w:rPr>
                <w:rFonts w:ascii="Calibri" w:hAnsi="Calibri"/>
                <w:color w:val="000000"/>
              </w:rPr>
              <w:br/>
            </w:r>
            <w:r w:rsidRPr="00896B87">
              <w:rPr>
                <w:rFonts w:ascii="Calibri" w:hAnsi="Calibri"/>
                <w:color w:val="000000"/>
              </w:rPr>
              <w:t>i Rybackiego oraz uchylające rozporządzenie Rady (WE) nr 1083/2006 (Dz. Urz. UE L 347 z 20.12.2013, str. 320) [Rozporządzenie ogólne];</w:t>
            </w:r>
          </w:p>
          <w:p w:rsidR="009C532E" w:rsidRPr="00896B87" w:rsidRDefault="009C532E" w:rsidP="00C03EEC">
            <w:pPr>
              <w:pStyle w:val="Akapitzlist"/>
              <w:numPr>
                <w:ilvl w:val="0"/>
                <w:numId w:val="2"/>
              </w:numPr>
              <w:autoSpaceDE w:val="0"/>
              <w:autoSpaceDN w:val="0"/>
              <w:adjustRightInd w:val="0"/>
              <w:spacing w:before="60" w:after="60" w:line="240" w:lineRule="auto"/>
              <w:jc w:val="both"/>
              <w:rPr>
                <w:rFonts w:ascii="Calibri" w:hAnsi="Calibri"/>
                <w:color w:val="000000"/>
              </w:rPr>
            </w:pPr>
            <w:r w:rsidRPr="00896B87">
              <w:rPr>
                <w:rFonts w:ascii="Calibri" w:hAnsi="Calibri"/>
                <w:color w:val="000000"/>
              </w:rPr>
              <w:t xml:space="preserve">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w:t>
            </w:r>
            <w:r w:rsidR="00D6748B" w:rsidRPr="00896B87">
              <w:rPr>
                <w:rFonts w:ascii="Calibri" w:hAnsi="Calibri"/>
                <w:color w:val="000000"/>
              </w:rPr>
              <w:br/>
            </w:r>
            <w:r w:rsidRPr="00896B87">
              <w:rPr>
                <w:rFonts w:ascii="Calibri" w:hAnsi="Calibri"/>
                <w:color w:val="000000"/>
              </w:rPr>
              <w:t>z 20.12.2013, str. 320);</w:t>
            </w:r>
          </w:p>
          <w:p w:rsidR="009C532E" w:rsidRPr="00896B87" w:rsidRDefault="009C532E" w:rsidP="00C03EEC">
            <w:pPr>
              <w:pStyle w:val="Akapitzlist"/>
              <w:numPr>
                <w:ilvl w:val="0"/>
                <w:numId w:val="2"/>
              </w:numPr>
              <w:autoSpaceDE w:val="0"/>
              <w:autoSpaceDN w:val="0"/>
              <w:adjustRightInd w:val="0"/>
              <w:spacing w:before="60" w:after="60" w:line="240" w:lineRule="auto"/>
              <w:jc w:val="both"/>
              <w:rPr>
                <w:rFonts w:ascii="Calibri" w:hAnsi="Calibri"/>
                <w:color w:val="000000"/>
              </w:rPr>
            </w:pPr>
            <w:r w:rsidRPr="00896B87">
              <w:rPr>
                <w:rFonts w:ascii="Calibri" w:hAnsi="Calibri"/>
                <w:color w:val="000000"/>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w:t>
            </w:r>
            <w:r w:rsidR="00D6748B" w:rsidRPr="00896B87">
              <w:rPr>
                <w:rFonts w:ascii="Calibri" w:hAnsi="Calibri"/>
                <w:color w:val="000000"/>
              </w:rPr>
              <w:br/>
            </w:r>
            <w:r w:rsidRPr="00896B87">
              <w:rPr>
                <w:rFonts w:ascii="Calibri" w:hAnsi="Calibri"/>
                <w:color w:val="000000"/>
              </w:rPr>
              <w:t xml:space="preserve">i końcowych na potrzeby ram wykonania oraz klasyfikacji kategorii interwencji w odniesieniu do europejskich funduszy strukturalnych </w:t>
            </w:r>
            <w:r w:rsidR="00D6748B" w:rsidRPr="00896B87">
              <w:rPr>
                <w:rFonts w:ascii="Calibri" w:hAnsi="Calibri"/>
                <w:color w:val="000000"/>
              </w:rPr>
              <w:br/>
            </w:r>
            <w:r w:rsidRPr="00896B87">
              <w:rPr>
                <w:rFonts w:ascii="Calibri" w:hAnsi="Calibri"/>
                <w:color w:val="000000"/>
              </w:rPr>
              <w:t xml:space="preserve">i inwestycyjnych; (Dz. Urz. UE L 69 z 08.03.2014, str. 65 ze zm.); </w:t>
            </w:r>
          </w:p>
          <w:p w:rsidR="009C532E" w:rsidRPr="00896B87" w:rsidRDefault="009C532E" w:rsidP="00C03EEC">
            <w:pPr>
              <w:pStyle w:val="Akapitzlist"/>
              <w:numPr>
                <w:ilvl w:val="0"/>
                <w:numId w:val="2"/>
              </w:numPr>
              <w:autoSpaceDE w:val="0"/>
              <w:autoSpaceDN w:val="0"/>
              <w:adjustRightInd w:val="0"/>
              <w:spacing w:before="60" w:after="60" w:line="240" w:lineRule="auto"/>
              <w:jc w:val="both"/>
              <w:rPr>
                <w:rFonts w:ascii="Calibri" w:hAnsi="Calibri"/>
                <w:color w:val="000000"/>
              </w:rPr>
            </w:pPr>
            <w:r w:rsidRPr="00896B87">
              <w:rPr>
                <w:rFonts w:ascii="Calibri" w:hAnsi="Calibri"/>
                <w:color w:val="000000"/>
              </w:rPr>
              <w:t xml:space="preserve">Rozporządzenie Komisji (UE) nr 1407/2013 z dnia 18 grudnia 2013 r. </w:t>
            </w:r>
            <w:r w:rsidR="00D6748B" w:rsidRPr="00896B87">
              <w:rPr>
                <w:rFonts w:ascii="Calibri" w:hAnsi="Calibri"/>
                <w:color w:val="000000"/>
              </w:rPr>
              <w:br/>
            </w:r>
            <w:r w:rsidRPr="00896B87">
              <w:rPr>
                <w:rFonts w:ascii="Calibri" w:hAnsi="Calibri"/>
                <w:color w:val="000000"/>
              </w:rPr>
              <w:t xml:space="preserve">w sprawie stosowania art. 107 i 108 Traktatu o funkcjonowaniu Unii Europejskiej do pomocy de </w:t>
            </w:r>
            <w:proofErr w:type="spellStart"/>
            <w:r w:rsidRPr="00896B87">
              <w:rPr>
                <w:rFonts w:ascii="Calibri" w:hAnsi="Calibri"/>
                <w:color w:val="000000"/>
              </w:rPr>
              <w:t>minimis</w:t>
            </w:r>
            <w:proofErr w:type="spellEnd"/>
            <w:r w:rsidRPr="00896B87">
              <w:rPr>
                <w:rFonts w:ascii="Calibri" w:hAnsi="Calibri"/>
                <w:color w:val="000000"/>
              </w:rPr>
              <w:t xml:space="preserve"> (Dz. Urz. UE L 352 z 24.12.2013, s. 1);</w:t>
            </w:r>
          </w:p>
          <w:p w:rsidR="009C532E" w:rsidRPr="00896B87" w:rsidRDefault="009C532E" w:rsidP="00C03EEC">
            <w:pPr>
              <w:pStyle w:val="Akapitzlist"/>
              <w:numPr>
                <w:ilvl w:val="0"/>
                <w:numId w:val="2"/>
              </w:numPr>
              <w:autoSpaceDE w:val="0"/>
              <w:autoSpaceDN w:val="0"/>
              <w:adjustRightInd w:val="0"/>
              <w:spacing w:before="60" w:after="60" w:line="240" w:lineRule="auto"/>
              <w:jc w:val="both"/>
              <w:rPr>
                <w:rFonts w:ascii="Calibri" w:hAnsi="Calibri"/>
                <w:color w:val="000000"/>
              </w:rPr>
            </w:pPr>
            <w:r w:rsidRPr="00896B87">
              <w:rPr>
                <w:rFonts w:ascii="Calibri" w:hAnsi="Calibri"/>
                <w:color w:val="000000"/>
              </w:rPr>
              <w:t xml:space="preserve">Ustawa z dnia 30 kwietnia 2004 r. o postępowaniu w sprawach dotyczących pomocy publicznej (tekst. jedn.: Dz. U. z 2007 r. Nr 59, poz. 404 z </w:t>
            </w:r>
            <w:proofErr w:type="spellStart"/>
            <w:r w:rsidRPr="00896B87">
              <w:rPr>
                <w:rFonts w:ascii="Calibri" w:hAnsi="Calibri"/>
                <w:color w:val="000000"/>
              </w:rPr>
              <w:t>późn</w:t>
            </w:r>
            <w:proofErr w:type="spellEnd"/>
            <w:r w:rsidRPr="00896B87">
              <w:rPr>
                <w:rFonts w:ascii="Calibri" w:hAnsi="Calibri"/>
                <w:color w:val="000000"/>
              </w:rPr>
              <w:t>. zm.);</w:t>
            </w:r>
          </w:p>
          <w:p w:rsidR="009C532E" w:rsidRPr="00896B87" w:rsidRDefault="009C532E" w:rsidP="00C03EEC">
            <w:pPr>
              <w:pStyle w:val="Akapitzlist"/>
              <w:numPr>
                <w:ilvl w:val="0"/>
                <w:numId w:val="2"/>
              </w:numPr>
              <w:autoSpaceDE w:val="0"/>
              <w:autoSpaceDN w:val="0"/>
              <w:adjustRightInd w:val="0"/>
              <w:spacing w:before="60" w:after="60" w:line="240" w:lineRule="auto"/>
              <w:jc w:val="both"/>
              <w:rPr>
                <w:rFonts w:ascii="Calibri" w:hAnsi="Calibri"/>
                <w:color w:val="000000"/>
              </w:rPr>
            </w:pPr>
            <w:r w:rsidRPr="00896B87">
              <w:rPr>
                <w:rFonts w:ascii="Calibri" w:hAnsi="Calibri"/>
                <w:color w:val="000000"/>
              </w:rPr>
              <w:t xml:space="preserve">Rozporządzenie Ministra Infrastruktury i Rozwoju z dnia 19 marca 2015 r. w sprawie udzielania pomocy de </w:t>
            </w:r>
            <w:proofErr w:type="spellStart"/>
            <w:r w:rsidRPr="00896B87">
              <w:rPr>
                <w:rFonts w:ascii="Calibri" w:hAnsi="Calibri"/>
                <w:color w:val="000000"/>
              </w:rPr>
              <w:t>minimis</w:t>
            </w:r>
            <w:proofErr w:type="spellEnd"/>
            <w:r w:rsidRPr="00896B87">
              <w:rPr>
                <w:rFonts w:ascii="Calibri" w:hAnsi="Calibri"/>
                <w:color w:val="000000"/>
              </w:rPr>
              <w:t xml:space="preserve"> w ramach regionalnych programów operacyjnych na lata 2014–2020 (Dz. U. poz. 488); </w:t>
            </w:r>
          </w:p>
          <w:p w:rsidR="00006AC1" w:rsidRPr="00896B87" w:rsidRDefault="00006AC1" w:rsidP="00C03EEC">
            <w:pPr>
              <w:pStyle w:val="Akapitzlist"/>
              <w:numPr>
                <w:ilvl w:val="0"/>
                <w:numId w:val="2"/>
              </w:numPr>
              <w:autoSpaceDE w:val="0"/>
              <w:autoSpaceDN w:val="0"/>
              <w:adjustRightInd w:val="0"/>
              <w:spacing w:before="60" w:after="60" w:line="240" w:lineRule="auto"/>
              <w:jc w:val="both"/>
              <w:rPr>
                <w:rFonts w:asciiTheme="minorHAnsi" w:hAnsiTheme="minorHAnsi"/>
                <w:color w:val="000000"/>
              </w:rPr>
            </w:pPr>
            <w:r w:rsidRPr="00896B87">
              <w:rPr>
                <w:rStyle w:val="h2"/>
                <w:rFonts w:asciiTheme="minorHAnsi" w:hAnsiTheme="minorHAnsi"/>
              </w:rPr>
              <w:t>Rozporządzenie Ministra Spraw Wewnętrznych i Administracji z dnia 18 lutego 2011 r. w sprawie szczegółowych zasad organizacji krajowego systemu ratowniczo-gaśniczego [</w:t>
            </w:r>
            <w:r w:rsidRPr="00896B87">
              <w:rPr>
                <w:rStyle w:val="h1"/>
                <w:rFonts w:asciiTheme="minorHAnsi" w:hAnsiTheme="minorHAnsi"/>
              </w:rPr>
              <w:t>Dz.U. 2011 nr 46 poz. 239]</w:t>
            </w:r>
            <w:r w:rsidRPr="00896B87">
              <w:rPr>
                <w:rStyle w:val="h2"/>
                <w:rFonts w:asciiTheme="minorHAnsi" w:hAnsiTheme="minorHAnsi"/>
              </w:rPr>
              <w:t>;</w:t>
            </w:r>
            <w:r w:rsidRPr="00896B87">
              <w:rPr>
                <w:rFonts w:asciiTheme="minorHAnsi" w:hAnsiTheme="minorHAnsi"/>
                <w:color w:val="000000"/>
              </w:rPr>
              <w:t xml:space="preserve"> </w:t>
            </w:r>
          </w:p>
          <w:p w:rsidR="009C532E" w:rsidRPr="00896B87" w:rsidRDefault="009C532E" w:rsidP="00C03EEC">
            <w:pPr>
              <w:pStyle w:val="Akapitzlist"/>
              <w:numPr>
                <w:ilvl w:val="0"/>
                <w:numId w:val="2"/>
              </w:numPr>
              <w:autoSpaceDE w:val="0"/>
              <w:autoSpaceDN w:val="0"/>
              <w:adjustRightInd w:val="0"/>
              <w:spacing w:before="60" w:after="60" w:line="240" w:lineRule="auto"/>
              <w:jc w:val="both"/>
              <w:rPr>
                <w:rFonts w:ascii="Calibri" w:hAnsi="Calibri"/>
                <w:color w:val="000000"/>
              </w:rPr>
            </w:pPr>
            <w:r w:rsidRPr="00896B87">
              <w:rPr>
                <w:rFonts w:ascii="Calibri" w:hAnsi="Calibri"/>
                <w:color w:val="000000"/>
              </w:rPr>
              <w:t xml:space="preserve">Ustawa z dnia 11 lipca 2014 r. o zasadach realizacji programów </w:t>
            </w:r>
            <w:r w:rsidR="00D6748B" w:rsidRPr="00896B87">
              <w:rPr>
                <w:rFonts w:ascii="Calibri" w:hAnsi="Calibri"/>
                <w:color w:val="000000"/>
              </w:rPr>
              <w:br/>
            </w:r>
            <w:r w:rsidRPr="00896B87">
              <w:rPr>
                <w:rFonts w:ascii="Calibri" w:hAnsi="Calibri"/>
                <w:color w:val="000000"/>
              </w:rPr>
              <w:t>w zakresie polityki spójności finansowanych w perspektywie finansowej 2014–2020 (tekst jedn.: Dz. U. z 2016 r. poz. 217) [ustawa wdrożeniowa];</w:t>
            </w:r>
          </w:p>
          <w:p w:rsidR="009C532E" w:rsidRPr="00896B87" w:rsidRDefault="009C532E" w:rsidP="00C03EEC">
            <w:pPr>
              <w:pStyle w:val="Akapitzlist"/>
              <w:numPr>
                <w:ilvl w:val="0"/>
                <w:numId w:val="2"/>
              </w:numPr>
              <w:autoSpaceDE w:val="0"/>
              <w:autoSpaceDN w:val="0"/>
              <w:adjustRightInd w:val="0"/>
              <w:spacing w:before="60" w:after="60" w:line="240" w:lineRule="auto"/>
              <w:jc w:val="both"/>
              <w:rPr>
                <w:rFonts w:ascii="Calibri" w:hAnsi="Calibri"/>
                <w:color w:val="000000"/>
              </w:rPr>
            </w:pPr>
            <w:r w:rsidRPr="00896B87">
              <w:rPr>
                <w:rFonts w:ascii="Calibri" w:hAnsi="Calibri"/>
                <w:color w:val="000000"/>
              </w:rPr>
              <w:t>Ustawa z dnia 29 stycznia 2004 r. Prawo zamówień publicznych (tekst jedn.: Dz. U. z 2015 r. poz. 2164);</w:t>
            </w:r>
          </w:p>
          <w:p w:rsidR="001E6CC9" w:rsidRPr="00896B87" w:rsidRDefault="001E6CC9" w:rsidP="00C03EEC">
            <w:pPr>
              <w:pStyle w:val="Akapitzlist"/>
              <w:numPr>
                <w:ilvl w:val="0"/>
                <w:numId w:val="2"/>
              </w:numPr>
              <w:spacing w:before="120" w:after="120" w:line="240" w:lineRule="auto"/>
              <w:jc w:val="both"/>
              <w:rPr>
                <w:rFonts w:ascii="Calibri" w:hAnsi="Calibri"/>
                <w:color w:val="000000"/>
              </w:rPr>
            </w:pPr>
            <w:r w:rsidRPr="00896B87">
              <w:rPr>
                <w:rFonts w:ascii="Calibri" w:hAnsi="Calibri"/>
                <w:color w:val="000000"/>
              </w:rPr>
              <w:t>Ustawa z dnia 7 lipca 1994 r. Prawo budowlane (tekst jednolity: Dz.U. 2016 poz. 290);</w:t>
            </w:r>
          </w:p>
          <w:p w:rsidR="00151FBA" w:rsidRPr="00896B87" w:rsidRDefault="009C532E" w:rsidP="00C03EEC">
            <w:pPr>
              <w:pStyle w:val="Akapitzlist"/>
              <w:numPr>
                <w:ilvl w:val="0"/>
                <w:numId w:val="2"/>
              </w:numPr>
              <w:autoSpaceDE w:val="0"/>
              <w:autoSpaceDN w:val="0"/>
              <w:adjustRightInd w:val="0"/>
              <w:spacing w:before="60" w:after="60" w:line="240" w:lineRule="auto"/>
              <w:jc w:val="both"/>
              <w:rPr>
                <w:rFonts w:ascii="Calibri" w:hAnsi="Calibri"/>
                <w:color w:val="000000"/>
              </w:rPr>
            </w:pPr>
            <w:r w:rsidRPr="00896B87">
              <w:rPr>
                <w:rFonts w:ascii="Calibri" w:hAnsi="Calibri"/>
                <w:color w:val="000000"/>
              </w:rPr>
              <w:t xml:space="preserve"> Ustawa z dnia 27 sierpnia 2009 r. o finansach publicznych (tekst. jedn.: Dz. U. z 2013 r. poz. 885, z </w:t>
            </w:r>
            <w:proofErr w:type="spellStart"/>
            <w:r w:rsidRPr="00896B87">
              <w:rPr>
                <w:rFonts w:ascii="Calibri" w:hAnsi="Calibri"/>
                <w:color w:val="000000"/>
              </w:rPr>
              <w:t>późn</w:t>
            </w:r>
            <w:proofErr w:type="spellEnd"/>
            <w:r w:rsidRPr="00896B87">
              <w:rPr>
                <w:rFonts w:ascii="Calibri" w:hAnsi="Calibri"/>
                <w:color w:val="000000"/>
              </w:rPr>
              <w:t>. zm.);</w:t>
            </w:r>
          </w:p>
          <w:p w:rsidR="00151FBA" w:rsidRPr="00896B87" w:rsidRDefault="009C532E" w:rsidP="00C03EEC">
            <w:pPr>
              <w:pStyle w:val="Akapitzlist"/>
              <w:numPr>
                <w:ilvl w:val="0"/>
                <w:numId w:val="2"/>
              </w:numPr>
              <w:autoSpaceDE w:val="0"/>
              <w:autoSpaceDN w:val="0"/>
              <w:adjustRightInd w:val="0"/>
              <w:spacing w:before="60" w:after="60" w:line="240" w:lineRule="auto"/>
              <w:jc w:val="both"/>
              <w:rPr>
                <w:rFonts w:ascii="Calibri" w:hAnsi="Calibri"/>
                <w:color w:val="000000"/>
              </w:rPr>
            </w:pPr>
            <w:r w:rsidRPr="00896B87">
              <w:rPr>
                <w:rFonts w:ascii="Calibri" w:hAnsi="Calibri"/>
                <w:color w:val="000000"/>
              </w:rPr>
              <w:t xml:space="preserve"> Ustawa z dnia 29 września 1994 r. o rachunkowości (tekst. jedn.: DZ. U. </w:t>
            </w:r>
            <w:r w:rsidR="00B80017" w:rsidRPr="00896B87">
              <w:rPr>
                <w:rFonts w:ascii="Calibri" w:hAnsi="Calibri"/>
                <w:color w:val="000000"/>
              </w:rPr>
              <w:br/>
            </w:r>
            <w:r w:rsidRPr="00896B87">
              <w:rPr>
                <w:rFonts w:ascii="Calibri" w:hAnsi="Calibri"/>
                <w:color w:val="000000"/>
              </w:rPr>
              <w:lastRenderedPageBreak/>
              <w:t>z 2013 r., poz. 330, z </w:t>
            </w:r>
            <w:proofErr w:type="spellStart"/>
            <w:r w:rsidRPr="00896B87">
              <w:rPr>
                <w:rFonts w:ascii="Calibri" w:hAnsi="Calibri"/>
                <w:color w:val="000000"/>
              </w:rPr>
              <w:t>późn</w:t>
            </w:r>
            <w:proofErr w:type="spellEnd"/>
            <w:r w:rsidRPr="00896B87">
              <w:rPr>
                <w:rFonts w:ascii="Calibri" w:hAnsi="Calibri"/>
                <w:color w:val="000000"/>
              </w:rPr>
              <w:t xml:space="preserve">. zm.); </w:t>
            </w:r>
          </w:p>
          <w:p w:rsidR="009C532E" w:rsidRPr="00896B87" w:rsidRDefault="009C532E" w:rsidP="00C03EEC">
            <w:pPr>
              <w:pStyle w:val="Akapitzlist"/>
              <w:numPr>
                <w:ilvl w:val="0"/>
                <w:numId w:val="2"/>
              </w:numPr>
              <w:autoSpaceDE w:val="0"/>
              <w:autoSpaceDN w:val="0"/>
              <w:adjustRightInd w:val="0"/>
              <w:spacing w:before="60" w:after="60" w:line="240" w:lineRule="auto"/>
              <w:jc w:val="both"/>
              <w:rPr>
                <w:rFonts w:asciiTheme="minorHAnsi" w:hAnsiTheme="minorHAnsi"/>
                <w:color w:val="000000"/>
              </w:rPr>
            </w:pPr>
            <w:r w:rsidRPr="00896B87">
              <w:rPr>
                <w:rFonts w:asciiTheme="minorHAnsi" w:hAnsiTheme="minorHAnsi"/>
                <w:color w:val="000000"/>
              </w:rPr>
              <w:t xml:space="preserve">Ustawa z dnia 11 marca 2004 r. o podatku od towarów i usług (tekst. jedn.: Dz. U. z 2011 r. Nr 177, poz. 1054 z </w:t>
            </w:r>
            <w:proofErr w:type="spellStart"/>
            <w:r w:rsidRPr="00896B87">
              <w:rPr>
                <w:rFonts w:asciiTheme="minorHAnsi" w:hAnsiTheme="minorHAnsi"/>
                <w:color w:val="000000"/>
              </w:rPr>
              <w:t>późn</w:t>
            </w:r>
            <w:proofErr w:type="spellEnd"/>
            <w:r w:rsidRPr="00896B87">
              <w:rPr>
                <w:rFonts w:asciiTheme="minorHAnsi" w:hAnsiTheme="minorHAnsi"/>
                <w:color w:val="000000"/>
              </w:rPr>
              <w:t>. zm.);</w:t>
            </w:r>
          </w:p>
          <w:p w:rsidR="009C532E" w:rsidRPr="00896B87" w:rsidRDefault="009C532E" w:rsidP="00C03EEC">
            <w:pPr>
              <w:pStyle w:val="Akapitzlist"/>
              <w:numPr>
                <w:ilvl w:val="0"/>
                <w:numId w:val="2"/>
              </w:numPr>
              <w:autoSpaceDE w:val="0"/>
              <w:autoSpaceDN w:val="0"/>
              <w:adjustRightInd w:val="0"/>
              <w:spacing w:before="60" w:after="60" w:line="240" w:lineRule="auto"/>
              <w:jc w:val="both"/>
              <w:rPr>
                <w:rFonts w:asciiTheme="minorHAnsi" w:hAnsiTheme="minorHAnsi"/>
                <w:color w:val="000000"/>
              </w:rPr>
            </w:pPr>
            <w:r w:rsidRPr="00896B87">
              <w:rPr>
                <w:rFonts w:asciiTheme="minorHAnsi" w:hAnsiTheme="minorHAnsi"/>
                <w:color w:val="000000"/>
              </w:rPr>
              <w:t>Ustawa z dnia 6 września 2001 r. o dostępie do informacji publicznej (tekst. jedn.: Dz. U. z 2015 r., poz. 2058.);</w:t>
            </w:r>
          </w:p>
          <w:p w:rsidR="009C532E" w:rsidRPr="00896B87" w:rsidRDefault="009C532E" w:rsidP="00C03EEC">
            <w:pPr>
              <w:pStyle w:val="Akapitzlist"/>
              <w:numPr>
                <w:ilvl w:val="0"/>
                <w:numId w:val="2"/>
              </w:numPr>
              <w:autoSpaceDE w:val="0"/>
              <w:autoSpaceDN w:val="0"/>
              <w:adjustRightInd w:val="0"/>
              <w:spacing w:before="60" w:after="60" w:line="240" w:lineRule="auto"/>
              <w:jc w:val="both"/>
              <w:rPr>
                <w:rFonts w:asciiTheme="minorHAnsi" w:hAnsiTheme="minorHAnsi"/>
                <w:color w:val="000000"/>
                <w:szCs w:val="22"/>
              </w:rPr>
            </w:pPr>
            <w:r w:rsidRPr="00896B87">
              <w:rPr>
                <w:rFonts w:asciiTheme="minorHAnsi" w:hAnsiTheme="minorHAnsi"/>
                <w:color w:val="000000"/>
              </w:rPr>
              <w:t xml:space="preserve">Ustawa z dnia 14 czerwca 1960 r. Kodeks postępowania </w:t>
            </w:r>
            <w:r w:rsidRPr="00896B87">
              <w:rPr>
                <w:rFonts w:asciiTheme="minorHAnsi" w:hAnsiTheme="minorHAnsi"/>
                <w:color w:val="000000"/>
                <w:szCs w:val="22"/>
              </w:rPr>
              <w:t>administracyjnego (tekst jedn.: Dz. U. z 2016 r. poz. 23);</w:t>
            </w:r>
          </w:p>
          <w:p w:rsidR="009C532E" w:rsidRPr="00896B87" w:rsidRDefault="009C532E" w:rsidP="00C03EEC">
            <w:pPr>
              <w:pStyle w:val="Akapitzlist"/>
              <w:numPr>
                <w:ilvl w:val="0"/>
                <w:numId w:val="2"/>
              </w:numPr>
              <w:autoSpaceDE w:val="0"/>
              <w:autoSpaceDN w:val="0"/>
              <w:adjustRightInd w:val="0"/>
              <w:spacing w:before="60" w:after="60" w:line="240" w:lineRule="auto"/>
              <w:jc w:val="both"/>
              <w:rPr>
                <w:rFonts w:asciiTheme="minorHAnsi" w:hAnsiTheme="minorHAnsi"/>
                <w:color w:val="000000"/>
                <w:szCs w:val="22"/>
              </w:rPr>
            </w:pPr>
            <w:r w:rsidRPr="00896B87">
              <w:rPr>
                <w:rFonts w:asciiTheme="minorHAnsi" w:hAnsiTheme="minorHAnsi"/>
                <w:color w:val="000000"/>
                <w:szCs w:val="22"/>
              </w:rPr>
              <w:t xml:space="preserve">Ustawa z dnia 30 sierpnia 2002 r. – Prawo o postępowaniu przed sądami administracyjnymi (tekst. jedn.: Dz. U. z 2012 r. poz. 270, z </w:t>
            </w:r>
            <w:proofErr w:type="spellStart"/>
            <w:r w:rsidRPr="00896B87">
              <w:rPr>
                <w:rFonts w:asciiTheme="minorHAnsi" w:hAnsiTheme="minorHAnsi"/>
                <w:color w:val="000000"/>
                <w:szCs w:val="22"/>
              </w:rPr>
              <w:t>późn</w:t>
            </w:r>
            <w:proofErr w:type="spellEnd"/>
            <w:r w:rsidRPr="00896B87">
              <w:rPr>
                <w:rFonts w:asciiTheme="minorHAnsi" w:hAnsiTheme="minorHAnsi"/>
                <w:color w:val="000000"/>
                <w:szCs w:val="22"/>
              </w:rPr>
              <w:t>. zm.);</w:t>
            </w:r>
          </w:p>
          <w:p w:rsidR="00AE7177" w:rsidRPr="00896B87" w:rsidRDefault="00B80017" w:rsidP="00AE7177">
            <w:pPr>
              <w:pStyle w:val="Akapitzlist"/>
              <w:numPr>
                <w:ilvl w:val="0"/>
                <w:numId w:val="2"/>
              </w:numPr>
              <w:autoSpaceDE w:val="0"/>
              <w:autoSpaceDN w:val="0"/>
              <w:adjustRightInd w:val="0"/>
              <w:spacing w:before="60" w:after="60" w:line="240" w:lineRule="auto"/>
              <w:jc w:val="both"/>
              <w:rPr>
                <w:rFonts w:asciiTheme="minorHAnsi" w:hAnsiTheme="minorHAnsi"/>
                <w:color w:val="000000"/>
                <w:szCs w:val="22"/>
              </w:rPr>
            </w:pPr>
            <w:r w:rsidRPr="00896B87">
              <w:rPr>
                <w:rStyle w:val="h2"/>
                <w:rFonts w:asciiTheme="minorHAnsi" w:hAnsiTheme="minorHAnsi"/>
                <w:szCs w:val="22"/>
              </w:rPr>
              <w:t>Ustawa z dnia 16 kwietnia 2004 r. o ochronie przyrody</w:t>
            </w:r>
            <w:r w:rsidRPr="00896B87">
              <w:rPr>
                <w:rFonts w:asciiTheme="minorHAnsi" w:hAnsiTheme="minorHAnsi"/>
                <w:color w:val="000000"/>
                <w:szCs w:val="22"/>
              </w:rPr>
              <w:t xml:space="preserve"> (</w:t>
            </w:r>
            <w:r w:rsidRPr="00896B87">
              <w:rPr>
                <w:rFonts w:asciiTheme="minorHAnsi" w:eastAsiaTheme="minorHAnsi" w:hAnsiTheme="minorHAnsi"/>
                <w:color w:val="000000"/>
                <w:szCs w:val="22"/>
                <w:lang w:eastAsia="en-US"/>
              </w:rPr>
              <w:t>tekst jedn. Dz. U. z 2015 r. poz. 1651, 1936).</w:t>
            </w:r>
          </w:p>
          <w:p w:rsidR="00AE7177" w:rsidRPr="00896B87" w:rsidRDefault="00AE7177" w:rsidP="00AE7177">
            <w:pPr>
              <w:pStyle w:val="Akapitzlist"/>
              <w:numPr>
                <w:ilvl w:val="0"/>
                <w:numId w:val="2"/>
              </w:numPr>
              <w:autoSpaceDE w:val="0"/>
              <w:autoSpaceDN w:val="0"/>
              <w:adjustRightInd w:val="0"/>
              <w:spacing w:before="60" w:after="60" w:line="240" w:lineRule="auto"/>
              <w:jc w:val="both"/>
              <w:rPr>
                <w:rFonts w:asciiTheme="minorHAnsi" w:hAnsiTheme="minorHAnsi"/>
                <w:color w:val="000000"/>
                <w:szCs w:val="22"/>
              </w:rPr>
            </w:pPr>
            <w:r w:rsidRPr="00896B87">
              <w:rPr>
                <w:rStyle w:val="h2"/>
                <w:rFonts w:asciiTheme="minorHAnsi" w:hAnsiTheme="minorHAnsi"/>
                <w:szCs w:val="22"/>
              </w:rPr>
              <w:t>Ustawa z dnia 24 sierpnia 1991 r. o ochronie przeciwpożarowej[</w:t>
            </w:r>
            <w:r w:rsidRPr="00896B87">
              <w:rPr>
                <w:rFonts w:asciiTheme="minorHAnsi" w:eastAsiaTheme="minorHAnsi" w:hAnsiTheme="minorHAnsi"/>
                <w:color w:val="000000"/>
                <w:szCs w:val="22"/>
                <w:lang w:eastAsia="en-US"/>
              </w:rPr>
              <w:t xml:space="preserve"> </w:t>
            </w:r>
            <w:proofErr w:type="spellStart"/>
            <w:r w:rsidRPr="00896B87">
              <w:rPr>
                <w:rFonts w:asciiTheme="minorHAnsi" w:eastAsiaTheme="minorHAnsi" w:hAnsiTheme="minorHAnsi"/>
                <w:color w:val="000000"/>
                <w:szCs w:val="22"/>
                <w:lang w:eastAsia="en-US"/>
              </w:rPr>
              <w:t>t.j</w:t>
            </w:r>
            <w:proofErr w:type="spellEnd"/>
            <w:r w:rsidRPr="00896B87">
              <w:rPr>
                <w:rFonts w:asciiTheme="minorHAnsi" w:eastAsiaTheme="minorHAnsi" w:hAnsiTheme="minorHAnsi"/>
                <w:color w:val="000000"/>
                <w:szCs w:val="22"/>
                <w:lang w:eastAsia="en-US"/>
              </w:rPr>
              <w:t xml:space="preserve"> Dz. U. z 2016 r. poz. 191, 298]</w:t>
            </w:r>
          </w:p>
          <w:p w:rsidR="00151FBA" w:rsidRPr="00896B87" w:rsidRDefault="009C532E" w:rsidP="00AE7177">
            <w:pPr>
              <w:pStyle w:val="Akapitzlist"/>
              <w:numPr>
                <w:ilvl w:val="0"/>
                <w:numId w:val="2"/>
              </w:numPr>
              <w:autoSpaceDE w:val="0"/>
              <w:autoSpaceDN w:val="0"/>
              <w:adjustRightInd w:val="0"/>
              <w:spacing w:before="60" w:after="60" w:line="240" w:lineRule="auto"/>
              <w:jc w:val="both"/>
              <w:rPr>
                <w:rFonts w:asciiTheme="minorHAnsi" w:hAnsiTheme="minorHAnsi"/>
                <w:color w:val="000000"/>
                <w:szCs w:val="22"/>
              </w:rPr>
            </w:pPr>
            <w:r w:rsidRPr="00896B87">
              <w:rPr>
                <w:rFonts w:asciiTheme="minorHAnsi" w:hAnsiTheme="minorHAnsi"/>
                <w:color w:val="000000"/>
                <w:szCs w:val="22"/>
              </w:rPr>
              <w:t>Strategia Rozwoju Województwa Dolnośląskiego 2020;</w:t>
            </w:r>
          </w:p>
          <w:p w:rsidR="009C532E" w:rsidRPr="00896B87" w:rsidRDefault="009C532E" w:rsidP="00AE7177">
            <w:pPr>
              <w:pStyle w:val="Akapitzlist"/>
              <w:numPr>
                <w:ilvl w:val="0"/>
                <w:numId w:val="2"/>
              </w:numPr>
              <w:autoSpaceDE w:val="0"/>
              <w:autoSpaceDN w:val="0"/>
              <w:adjustRightInd w:val="0"/>
              <w:spacing w:before="60" w:after="60" w:line="240" w:lineRule="auto"/>
              <w:jc w:val="both"/>
              <w:rPr>
                <w:rFonts w:asciiTheme="minorHAnsi" w:hAnsiTheme="minorHAnsi"/>
                <w:color w:val="000000"/>
              </w:rPr>
            </w:pPr>
            <w:r w:rsidRPr="00896B87">
              <w:rPr>
                <w:rFonts w:asciiTheme="minorHAnsi" w:hAnsiTheme="minorHAnsi"/>
                <w:color w:val="000000"/>
                <w:szCs w:val="22"/>
              </w:rPr>
              <w:t>Regionalny Program Operacyjny Województwa</w:t>
            </w:r>
            <w:r w:rsidRPr="00896B87">
              <w:rPr>
                <w:rFonts w:asciiTheme="minorHAnsi" w:hAnsiTheme="minorHAnsi"/>
                <w:color w:val="000000"/>
              </w:rPr>
              <w:t xml:space="preserve"> Dolnośląskiego 2014-2020 przyjęty przez Komisję Europejską w dniu 18 grudnia 2014 r.;</w:t>
            </w:r>
          </w:p>
          <w:p w:rsidR="009C532E" w:rsidRPr="00896B87" w:rsidRDefault="009C532E" w:rsidP="00AE7177">
            <w:pPr>
              <w:pStyle w:val="Akapitzlist"/>
              <w:numPr>
                <w:ilvl w:val="0"/>
                <w:numId w:val="2"/>
              </w:numPr>
              <w:autoSpaceDE w:val="0"/>
              <w:autoSpaceDN w:val="0"/>
              <w:adjustRightInd w:val="0"/>
              <w:spacing w:before="60" w:after="60" w:line="240" w:lineRule="auto"/>
              <w:jc w:val="both"/>
              <w:rPr>
                <w:rFonts w:asciiTheme="minorHAnsi" w:hAnsiTheme="minorHAnsi"/>
                <w:color w:val="000000"/>
              </w:rPr>
            </w:pPr>
            <w:r w:rsidRPr="00896B87">
              <w:rPr>
                <w:rFonts w:asciiTheme="minorHAnsi" w:hAnsiTheme="minorHAnsi"/>
                <w:color w:val="000000"/>
              </w:rPr>
              <w:t>Szczegółowy opis osi priorytetowych Regionalnego Programu Operacyjnego Województwa Dolnośląskiego 2014-2020 z dnia 2</w:t>
            </w:r>
            <w:r w:rsidR="00896B87" w:rsidRPr="00896B87">
              <w:rPr>
                <w:rFonts w:asciiTheme="minorHAnsi" w:hAnsiTheme="minorHAnsi"/>
                <w:color w:val="000000"/>
              </w:rPr>
              <w:t>3</w:t>
            </w:r>
            <w:r w:rsidRPr="00896B87">
              <w:rPr>
                <w:rFonts w:asciiTheme="minorHAnsi" w:hAnsiTheme="minorHAnsi"/>
                <w:color w:val="000000"/>
              </w:rPr>
              <w:t xml:space="preserve"> </w:t>
            </w:r>
            <w:r w:rsidR="00896B87" w:rsidRPr="00896B87">
              <w:rPr>
                <w:rFonts w:asciiTheme="minorHAnsi" w:hAnsiTheme="minorHAnsi"/>
                <w:color w:val="000000"/>
              </w:rPr>
              <w:t>maja</w:t>
            </w:r>
            <w:r w:rsidRPr="00896B87">
              <w:rPr>
                <w:rFonts w:asciiTheme="minorHAnsi" w:hAnsiTheme="minorHAnsi"/>
                <w:color w:val="000000"/>
              </w:rPr>
              <w:t xml:space="preserve"> 2016 r. </w:t>
            </w:r>
          </w:p>
          <w:p w:rsidR="009C532E" w:rsidRPr="00896B87" w:rsidRDefault="009C532E" w:rsidP="00AE7177">
            <w:pPr>
              <w:pStyle w:val="Akapitzlist"/>
              <w:numPr>
                <w:ilvl w:val="0"/>
                <w:numId w:val="2"/>
              </w:numPr>
              <w:autoSpaceDE w:val="0"/>
              <w:autoSpaceDN w:val="0"/>
              <w:adjustRightInd w:val="0"/>
              <w:spacing w:before="60" w:after="60" w:line="240" w:lineRule="auto"/>
              <w:jc w:val="both"/>
              <w:rPr>
                <w:rFonts w:asciiTheme="minorHAnsi" w:hAnsiTheme="minorHAnsi"/>
                <w:color w:val="000000"/>
              </w:rPr>
            </w:pPr>
            <w:r w:rsidRPr="00896B87">
              <w:rPr>
                <w:rFonts w:asciiTheme="minorHAnsi" w:hAnsiTheme="minorHAnsi"/>
                <w:color w:val="000000"/>
              </w:rPr>
              <w:t xml:space="preserve">Kryteria wyboru projektów w ramach Regionalnego Programu Operacyjnego Województwa Dolnośląskiego 2014-2020, zatwierdzone Uchwałą nr 2/15 z dnia 6 maja 2015 r. Komitetu Monitorującego RPO WD 2014-2020 z </w:t>
            </w:r>
            <w:proofErr w:type="spellStart"/>
            <w:r w:rsidRPr="00896B87">
              <w:rPr>
                <w:rFonts w:asciiTheme="minorHAnsi" w:hAnsiTheme="minorHAnsi"/>
                <w:color w:val="000000"/>
              </w:rPr>
              <w:t>późn</w:t>
            </w:r>
            <w:proofErr w:type="spellEnd"/>
            <w:r w:rsidRPr="00896B87">
              <w:rPr>
                <w:rFonts w:asciiTheme="minorHAnsi" w:hAnsiTheme="minorHAnsi"/>
                <w:color w:val="000000"/>
              </w:rPr>
              <w:t>. zmianami;</w:t>
            </w:r>
          </w:p>
          <w:p w:rsidR="009C532E" w:rsidRPr="00896B87" w:rsidRDefault="009C532E" w:rsidP="00AE7177">
            <w:pPr>
              <w:pStyle w:val="Akapitzlist"/>
              <w:numPr>
                <w:ilvl w:val="0"/>
                <w:numId w:val="2"/>
              </w:numPr>
              <w:autoSpaceDE w:val="0"/>
              <w:autoSpaceDN w:val="0"/>
              <w:adjustRightInd w:val="0"/>
              <w:spacing w:before="60" w:after="60" w:line="240" w:lineRule="auto"/>
              <w:jc w:val="both"/>
              <w:rPr>
                <w:rFonts w:ascii="Calibri" w:hAnsi="Calibri"/>
                <w:color w:val="000000"/>
              </w:rPr>
            </w:pPr>
            <w:r w:rsidRPr="00896B87">
              <w:rPr>
                <w:rFonts w:asciiTheme="minorHAnsi" w:hAnsiTheme="minorHAnsi"/>
                <w:color w:val="000000"/>
              </w:rPr>
              <w:t xml:space="preserve">„Wytyczne w zakresie trybów wyboru projektów na </w:t>
            </w:r>
            <w:r w:rsidRPr="00896B87">
              <w:rPr>
                <w:rFonts w:ascii="Calibri" w:hAnsi="Calibri"/>
                <w:color w:val="000000"/>
              </w:rPr>
              <w:t xml:space="preserve">lata 2014-2020” </w:t>
            </w:r>
            <w:r w:rsidR="00B80017" w:rsidRPr="00896B87">
              <w:rPr>
                <w:rFonts w:ascii="Calibri" w:hAnsi="Calibri"/>
                <w:color w:val="000000"/>
              </w:rPr>
              <w:br/>
            </w:r>
            <w:r w:rsidRPr="00896B87">
              <w:rPr>
                <w:rFonts w:ascii="Calibri" w:hAnsi="Calibri"/>
                <w:color w:val="000000"/>
              </w:rPr>
              <w:t xml:space="preserve">z dnia 31 marca 2015 r., wydane przez Ministra Infrastruktury i Rozwoju; </w:t>
            </w:r>
          </w:p>
          <w:p w:rsidR="009C532E" w:rsidRPr="00896B87" w:rsidRDefault="009C532E" w:rsidP="00AE7177">
            <w:pPr>
              <w:pStyle w:val="Akapitzlist"/>
              <w:numPr>
                <w:ilvl w:val="0"/>
                <w:numId w:val="2"/>
              </w:numPr>
              <w:autoSpaceDE w:val="0"/>
              <w:autoSpaceDN w:val="0"/>
              <w:adjustRightInd w:val="0"/>
              <w:spacing w:before="60" w:after="60" w:line="240" w:lineRule="auto"/>
              <w:jc w:val="both"/>
              <w:rPr>
                <w:rFonts w:ascii="Calibri" w:hAnsi="Calibri"/>
                <w:color w:val="000000"/>
              </w:rPr>
            </w:pPr>
            <w:r w:rsidRPr="00896B87">
              <w:rPr>
                <w:rFonts w:ascii="Calibri" w:hAnsi="Calibri"/>
                <w:color w:val="000000"/>
              </w:rPr>
              <w:t>„Wytyczne w zakresie kwalifikowalności wydatków w ramach Europejskiego Funduszu Rozwoju Regionalnego, Europejskiego Funduszu Społecznego oraz Funduszu Spójności na lata 2014-2020” z dnia 10 kwietnia 2015 r., wydane przez Ministra Infrastruktury i Rozwoju;</w:t>
            </w:r>
          </w:p>
          <w:p w:rsidR="009C532E" w:rsidRPr="00896B87" w:rsidRDefault="009C532E" w:rsidP="00AE7177">
            <w:pPr>
              <w:pStyle w:val="Akapitzlist"/>
              <w:numPr>
                <w:ilvl w:val="0"/>
                <w:numId w:val="2"/>
              </w:numPr>
              <w:autoSpaceDE w:val="0"/>
              <w:autoSpaceDN w:val="0"/>
              <w:adjustRightInd w:val="0"/>
              <w:spacing w:before="60" w:after="60" w:line="240" w:lineRule="auto"/>
              <w:jc w:val="both"/>
              <w:rPr>
                <w:rFonts w:ascii="Calibri" w:hAnsi="Calibri"/>
                <w:color w:val="000000"/>
              </w:rPr>
            </w:pPr>
            <w:r w:rsidRPr="00896B87">
              <w:rPr>
                <w:rFonts w:ascii="Calibri" w:hAnsi="Calibri"/>
                <w:color w:val="000000"/>
              </w:rPr>
              <w:t xml:space="preserve">„Wytyczne w zakresie realizacji zasady równości szans i niedyskryminacji, w tym dostępności dla osób z niepełnosprawnościami oraz zasady równości szans kobiet i mężczyzn w ramach funduszy unijnych na lata 2014-2020” z dnia 8 maja 2015 r., wydane przez Ministra Infrastruktury </w:t>
            </w:r>
            <w:r w:rsidR="00B80017" w:rsidRPr="00896B87">
              <w:rPr>
                <w:rFonts w:ascii="Calibri" w:hAnsi="Calibri"/>
                <w:color w:val="000000"/>
              </w:rPr>
              <w:br/>
            </w:r>
            <w:r w:rsidRPr="00896B87">
              <w:rPr>
                <w:rFonts w:ascii="Calibri" w:hAnsi="Calibri"/>
                <w:color w:val="000000"/>
              </w:rPr>
              <w:t>i Rozwoju;</w:t>
            </w:r>
          </w:p>
          <w:p w:rsidR="009C532E" w:rsidRPr="00896B87" w:rsidRDefault="009C532E" w:rsidP="00AE7177">
            <w:pPr>
              <w:pStyle w:val="Akapitzlist"/>
              <w:numPr>
                <w:ilvl w:val="0"/>
                <w:numId w:val="2"/>
              </w:numPr>
              <w:autoSpaceDE w:val="0"/>
              <w:autoSpaceDN w:val="0"/>
              <w:adjustRightInd w:val="0"/>
              <w:spacing w:before="60" w:after="60" w:line="240" w:lineRule="auto"/>
              <w:jc w:val="both"/>
              <w:rPr>
                <w:rFonts w:ascii="Calibri" w:hAnsi="Calibri"/>
                <w:color w:val="000000"/>
              </w:rPr>
            </w:pPr>
            <w:r w:rsidRPr="00896B87">
              <w:rPr>
                <w:rFonts w:ascii="Calibri" w:hAnsi="Calibri"/>
                <w:color w:val="000000"/>
              </w:rPr>
              <w:t xml:space="preserve">„Wytyczne w zakresie warunków gromadzenia i przekazywania danych </w:t>
            </w:r>
            <w:r w:rsidR="00B80017" w:rsidRPr="00896B87">
              <w:rPr>
                <w:rFonts w:ascii="Calibri" w:hAnsi="Calibri"/>
                <w:color w:val="000000"/>
              </w:rPr>
              <w:br/>
            </w:r>
            <w:r w:rsidRPr="00896B87">
              <w:rPr>
                <w:rFonts w:ascii="Calibri" w:hAnsi="Calibri"/>
                <w:color w:val="000000"/>
              </w:rPr>
              <w:t>w postaci elektronicznej na lata 2014-2020” z dnia 3 marca 2015 r., wydane przez Ministra Infrastruktury i Rozwoju;</w:t>
            </w:r>
          </w:p>
          <w:p w:rsidR="009C532E" w:rsidRPr="00896B87" w:rsidRDefault="009C532E" w:rsidP="00AE7177">
            <w:pPr>
              <w:pStyle w:val="Akapitzlist"/>
              <w:numPr>
                <w:ilvl w:val="0"/>
                <w:numId w:val="2"/>
              </w:numPr>
              <w:autoSpaceDE w:val="0"/>
              <w:autoSpaceDN w:val="0"/>
              <w:adjustRightInd w:val="0"/>
              <w:spacing w:before="60" w:after="60" w:line="240" w:lineRule="auto"/>
              <w:jc w:val="both"/>
              <w:rPr>
                <w:rFonts w:ascii="Calibri" w:hAnsi="Calibri"/>
                <w:color w:val="000000"/>
              </w:rPr>
            </w:pPr>
            <w:r w:rsidRPr="00896B87">
              <w:rPr>
                <w:rFonts w:ascii="Calibri" w:hAnsi="Calibri"/>
                <w:color w:val="000000"/>
              </w:rPr>
              <w:t xml:space="preserve"> „Wytyczne w zakresie informacji i promocji programów operacyjnych polityki spójności na lata 2014-2020” z dnia 30 kwietnia 2015 r., wydane przez Ministra Infrastruktury i Rozwoju; </w:t>
            </w:r>
          </w:p>
          <w:p w:rsidR="009C532E" w:rsidRPr="00896B87" w:rsidRDefault="009C532E" w:rsidP="00AE7177">
            <w:pPr>
              <w:pStyle w:val="Akapitzlist"/>
              <w:numPr>
                <w:ilvl w:val="0"/>
                <w:numId w:val="2"/>
              </w:numPr>
              <w:autoSpaceDE w:val="0"/>
              <w:autoSpaceDN w:val="0"/>
              <w:adjustRightInd w:val="0"/>
              <w:spacing w:before="60" w:after="60" w:line="240" w:lineRule="auto"/>
              <w:jc w:val="both"/>
              <w:rPr>
                <w:rFonts w:ascii="Calibri" w:hAnsi="Calibri"/>
                <w:color w:val="000000"/>
              </w:rPr>
            </w:pPr>
            <w:r w:rsidRPr="00896B87">
              <w:rPr>
                <w:rFonts w:ascii="Calibri" w:hAnsi="Calibri"/>
                <w:color w:val="000000"/>
              </w:rPr>
              <w:t>„Wytyczne w zakresie  dokumentowania postępowania w sprawie oceny  oddziaływania na środowisko dla przedsięwzięć współfinansowanych z krajowych lub regionalnych programów operacyjnych” z dnia 19 października 2015 r., wydane przez Ministra Infrastruktury i Rozwoju;</w:t>
            </w:r>
          </w:p>
          <w:p w:rsidR="001E6CC9" w:rsidRPr="00896B87" w:rsidRDefault="009C532E" w:rsidP="00AE7177">
            <w:pPr>
              <w:pStyle w:val="Akapitzlist"/>
              <w:numPr>
                <w:ilvl w:val="0"/>
                <w:numId w:val="2"/>
              </w:numPr>
              <w:autoSpaceDE w:val="0"/>
              <w:autoSpaceDN w:val="0"/>
              <w:adjustRightInd w:val="0"/>
              <w:spacing w:before="60" w:after="60" w:line="240" w:lineRule="auto"/>
              <w:jc w:val="both"/>
              <w:rPr>
                <w:rFonts w:ascii="Calibri" w:hAnsi="Calibri"/>
                <w:color w:val="000000"/>
              </w:rPr>
            </w:pPr>
            <w:r w:rsidRPr="00896B87">
              <w:rPr>
                <w:rFonts w:ascii="Calibri" w:hAnsi="Calibri"/>
                <w:color w:val="000000"/>
              </w:rPr>
              <w:t xml:space="preserve">„Wytyczne w zakresie zagadnień związanych z przygotowaniem </w:t>
            </w:r>
            <w:r w:rsidRPr="00896B87">
              <w:rPr>
                <w:rFonts w:ascii="Calibri" w:hAnsi="Calibri"/>
                <w:color w:val="000000"/>
              </w:rPr>
              <w:lastRenderedPageBreak/>
              <w:t xml:space="preserve">projektów inwestycyjnych, w tym projektów generujących dochód </w:t>
            </w:r>
            <w:r w:rsidR="00B80017" w:rsidRPr="00896B87">
              <w:rPr>
                <w:rFonts w:ascii="Calibri" w:hAnsi="Calibri"/>
                <w:color w:val="000000"/>
              </w:rPr>
              <w:br/>
            </w:r>
            <w:r w:rsidRPr="00896B87">
              <w:rPr>
                <w:rFonts w:ascii="Calibri" w:hAnsi="Calibri"/>
                <w:color w:val="000000"/>
              </w:rPr>
              <w:t>i projektów hybrydowych na lata 2014-2020” z dnia 31 marca 2015 r., wydane przez Ministra Infrastruktury i Rozwoju.</w:t>
            </w:r>
          </w:p>
          <w:p w:rsidR="000C7233" w:rsidRPr="00896B87" w:rsidRDefault="000C7233" w:rsidP="00B80017">
            <w:pPr>
              <w:autoSpaceDE w:val="0"/>
              <w:autoSpaceDN w:val="0"/>
              <w:adjustRightInd w:val="0"/>
              <w:spacing w:before="60" w:after="60" w:line="240" w:lineRule="auto"/>
              <w:ind w:left="360"/>
              <w:jc w:val="both"/>
              <w:rPr>
                <w:rFonts w:ascii="Calibri" w:hAnsi="Calibri"/>
                <w:color w:val="000000"/>
              </w:rPr>
            </w:pPr>
          </w:p>
        </w:tc>
      </w:tr>
      <w:tr w:rsidR="00D219AD" w:rsidRPr="00B27059" w:rsidTr="006D7C1A">
        <w:tc>
          <w:tcPr>
            <w:tcW w:w="534" w:type="dxa"/>
          </w:tcPr>
          <w:p w:rsidR="00D219AD" w:rsidRPr="00B27059" w:rsidRDefault="00D219AD" w:rsidP="00480411">
            <w:pPr>
              <w:autoSpaceDE w:val="0"/>
              <w:autoSpaceDN w:val="0"/>
              <w:adjustRightInd w:val="0"/>
              <w:spacing w:after="0" w:line="240" w:lineRule="auto"/>
              <w:rPr>
                <w:rFonts w:cs="Calibri"/>
                <w:color w:val="000000"/>
              </w:rPr>
            </w:pPr>
            <w:r w:rsidRPr="00B27059">
              <w:rPr>
                <w:rFonts w:cs="Calibri"/>
                <w:b/>
                <w:bCs/>
                <w:color w:val="000000"/>
              </w:rPr>
              <w:lastRenderedPageBreak/>
              <w:t xml:space="preserve">4. </w:t>
            </w:r>
          </w:p>
        </w:tc>
        <w:tc>
          <w:tcPr>
            <w:tcW w:w="2268" w:type="dxa"/>
          </w:tcPr>
          <w:p w:rsidR="00D219AD" w:rsidRPr="00B27059" w:rsidRDefault="00D219AD" w:rsidP="00480411">
            <w:pPr>
              <w:autoSpaceDE w:val="0"/>
              <w:autoSpaceDN w:val="0"/>
              <w:adjustRightInd w:val="0"/>
              <w:spacing w:after="0" w:line="240" w:lineRule="auto"/>
              <w:rPr>
                <w:rFonts w:cs="Calibri"/>
                <w:color w:val="000000"/>
              </w:rPr>
            </w:pPr>
            <w:r w:rsidRPr="00B27059">
              <w:rPr>
                <w:rFonts w:cs="Calibri"/>
                <w:b/>
                <w:bCs/>
                <w:color w:val="000000"/>
              </w:rPr>
              <w:t xml:space="preserve">Przedmiot konkursu, w tym typy projektów podlegających dofinansowaniu: </w:t>
            </w:r>
          </w:p>
        </w:tc>
        <w:tc>
          <w:tcPr>
            <w:tcW w:w="7494" w:type="dxa"/>
          </w:tcPr>
          <w:p w:rsidR="00D219AD" w:rsidRPr="00151119" w:rsidRDefault="00D219AD" w:rsidP="00136C31">
            <w:pPr>
              <w:autoSpaceDE w:val="0"/>
              <w:autoSpaceDN w:val="0"/>
              <w:adjustRightInd w:val="0"/>
              <w:spacing w:after="0"/>
              <w:jc w:val="both"/>
              <w:rPr>
                <w:rFonts w:cs="Calibri"/>
                <w:color w:val="000000"/>
              </w:rPr>
            </w:pPr>
            <w:r w:rsidRPr="00151119">
              <w:rPr>
                <w:rFonts w:cs="Calibri"/>
                <w:color w:val="000000"/>
              </w:rPr>
              <w:t xml:space="preserve">Przedmiotem konkursu </w:t>
            </w:r>
            <w:r>
              <w:rPr>
                <w:rFonts w:cs="Calibri"/>
                <w:color w:val="000000"/>
              </w:rPr>
              <w:t xml:space="preserve">jest </w:t>
            </w:r>
            <w:r w:rsidRPr="00151119">
              <w:rPr>
                <w:rFonts w:cs="Calibri"/>
                <w:color w:val="000000"/>
              </w:rPr>
              <w:t xml:space="preserve">typ </w:t>
            </w:r>
            <w:r w:rsidR="00C03EEC">
              <w:rPr>
                <w:rFonts w:cs="Calibri"/>
                <w:color w:val="000000"/>
              </w:rPr>
              <w:t>p</w:t>
            </w:r>
            <w:r w:rsidRPr="00151119">
              <w:rPr>
                <w:rFonts w:cs="Calibri"/>
                <w:color w:val="000000"/>
              </w:rPr>
              <w:t>rojekt</w:t>
            </w:r>
            <w:r>
              <w:rPr>
                <w:rFonts w:cs="Calibri"/>
                <w:color w:val="000000"/>
              </w:rPr>
              <w:t>u</w:t>
            </w:r>
            <w:r w:rsidRPr="00151119">
              <w:rPr>
                <w:rFonts w:cs="Calibri"/>
                <w:color w:val="000000"/>
              </w:rPr>
              <w:t xml:space="preserve"> </w:t>
            </w:r>
            <w:r w:rsidR="00C03EEC">
              <w:rPr>
                <w:rFonts w:cs="Calibri"/>
                <w:color w:val="000000"/>
              </w:rPr>
              <w:t xml:space="preserve">D </w:t>
            </w:r>
            <w:r w:rsidRPr="00151119">
              <w:rPr>
                <w:rFonts w:cs="Calibri"/>
                <w:color w:val="000000"/>
              </w:rPr>
              <w:t>określon</w:t>
            </w:r>
            <w:r>
              <w:rPr>
                <w:rFonts w:cs="Calibri"/>
                <w:color w:val="000000"/>
              </w:rPr>
              <w:t>y</w:t>
            </w:r>
            <w:r w:rsidRPr="00151119">
              <w:rPr>
                <w:rFonts w:cs="Calibri"/>
                <w:color w:val="000000"/>
              </w:rPr>
              <w:t xml:space="preserve"> dla działania 4.</w:t>
            </w:r>
            <w:r w:rsidR="00BA06EA">
              <w:rPr>
                <w:rFonts w:cs="Calibri"/>
                <w:color w:val="000000"/>
              </w:rPr>
              <w:t>5 Bezpieczeństwo</w:t>
            </w:r>
            <w:r w:rsidRPr="00151119">
              <w:rPr>
                <w:rFonts w:cs="Calibri"/>
                <w:color w:val="000000"/>
              </w:rPr>
              <w:t xml:space="preserve"> w osi priorytetowej 4 Środowisko i zasoby, tj.:</w:t>
            </w:r>
          </w:p>
          <w:p w:rsidR="00D219AD" w:rsidRPr="00151119" w:rsidRDefault="00D219AD" w:rsidP="00136C31">
            <w:pPr>
              <w:autoSpaceDE w:val="0"/>
              <w:autoSpaceDN w:val="0"/>
              <w:adjustRightInd w:val="0"/>
              <w:spacing w:after="0"/>
              <w:jc w:val="both"/>
              <w:rPr>
                <w:rFonts w:cs="Calibri"/>
                <w:color w:val="000000"/>
              </w:rPr>
            </w:pPr>
          </w:p>
          <w:p w:rsidR="00BA06EA" w:rsidRPr="00BA06EA" w:rsidRDefault="00BA06EA" w:rsidP="00C03EEC">
            <w:pPr>
              <w:numPr>
                <w:ilvl w:val="0"/>
                <w:numId w:val="16"/>
              </w:numPr>
              <w:autoSpaceDE w:val="0"/>
              <w:autoSpaceDN w:val="0"/>
              <w:adjustRightInd w:val="0"/>
              <w:spacing w:after="0"/>
              <w:contextualSpacing/>
              <w:jc w:val="both"/>
            </w:pPr>
            <w:r w:rsidRPr="00BA06EA">
              <w:rPr>
                <w:rFonts w:cs="Calibri"/>
                <w:color w:val="000000"/>
              </w:rPr>
              <w:t>Projekty dotyczące</w:t>
            </w:r>
            <w:r w:rsidRPr="00BA06EA">
              <w:t xml:space="preserve"> wsparcia jednostek ratowniczych włączonych do Krajowego Systemu Ratowniczo-Gaśniczego (KSRG), m.in.:</w:t>
            </w:r>
          </w:p>
          <w:p w:rsidR="00BA06EA" w:rsidRDefault="00BA06EA" w:rsidP="00C03EEC">
            <w:pPr>
              <w:pStyle w:val="Akapitzlist"/>
              <w:numPr>
                <w:ilvl w:val="0"/>
                <w:numId w:val="15"/>
              </w:numPr>
              <w:autoSpaceDE w:val="0"/>
              <w:autoSpaceDN w:val="0"/>
              <w:adjustRightInd w:val="0"/>
              <w:spacing w:before="0" w:line="276" w:lineRule="auto"/>
              <w:contextualSpacing/>
              <w:jc w:val="both"/>
              <w:rPr>
                <w:rFonts w:asciiTheme="minorHAnsi" w:hAnsiTheme="minorHAnsi"/>
              </w:rPr>
            </w:pPr>
            <w:r w:rsidRPr="00BA06EA">
              <w:rPr>
                <w:rFonts w:asciiTheme="minorHAnsi" w:hAnsiTheme="minorHAnsi"/>
              </w:rPr>
              <w:t>zakup sprzętu do prowadzenia akcji ratowniczych i usuwania skutków zjawisk katastrofalnych lub poważnych awarii.</w:t>
            </w:r>
          </w:p>
          <w:p w:rsidR="00BA06EA" w:rsidRPr="00BA06EA" w:rsidRDefault="00BA06EA" w:rsidP="00136C31">
            <w:pPr>
              <w:pStyle w:val="Akapitzlist"/>
              <w:autoSpaceDE w:val="0"/>
              <w:autoSpaceDN w:val="0"/>
              <w:adjustRightInd w:val="0"/>
              <w:spacing w:before="0" w:line="276" w:lineRule="auto"/>
              <w:ind w:left="720"/>
              <w:contextualSpacing/>
              <w:jc w:val="both"/>
              <w:rPr>
                <w:rFonts w:asciiTheme="minorHAnsi" w:hAnsiTheme="minorHAnsi"/>
              </w:rPr>
            </w:pPr>
          </w:p>
          <w:p w:rsidR="00BA06EA" w:rsidRDefault="00BA06EA" w:rsidP="00136C31">
            <w:pPr>
              <w:autoSpaceDE w:val="0"/>
              <w:autoSpaceDN w:val="0"/>
              <w:adjustRightInd w:val="0"/>
              <w:spacing w:after="0"/>
              <w:jc w:val="both"/>
            </w:pPr>
            <w:r w:rsidRPr="00BA06EA">
              <w:t>W zakresie jednostek straży pożarnej – wsparcie w ramach RPO udzielane jest dla jednostek Ochotniczej Straży Pożarnej (wsparcie dla jednostek Państwowej Starzy Pożarnej – z poziomu krajowego – w Programie Operacyjnym Infrastruktura i Środowisko).</w:t>
            </w:r>
          </w:p>
          <w:p w:rsidR="00136C31" w:rsidRPr="00BA06EA" w:rsidRDefault="00136C31" w:rsidP="00136C31">
            <w:pPr>
              <w:autoSpaceDE w:val="0"/>
              <w:autoSpaceDN w:val="0"/>
              <w:adjustRightInd w:val="0"/>
              <w:spacing w:after="0"/>
              <w:jc w:val="both"/>
            </w:pPr>
          </w:p>
          <w:p w:rsidR="00136C31" w:rsidRPr="00C52BEB" w:rsidRDefault="00136C31" w:rsidP="00136C31">
            <w:pPr>
              <w:autoSpaceDE w:val="0"/>
              <w:autoSpaceDN w:val="0"/>
              <w:adjustRightInd w:val="0"/>
              <w:jc w:val="both"/>
            </w:pPr>
            <w:r w:rsidRPr="00C52BEB">
              <w:rPr>
                <w:rFonts w:cs="Arial"/>
              </w:rPr>
              <w:t xml:space="preserve">Uzupełniającym elementem wparcia mogą być działania </w:t>
            </w:r>
            <w:r w:rsidRPr="00C52BEB">
              <w:rPr>
                <w:rFonts w:cs="Calibri"/>
                <w:color w:val="000000"/>
              </w:rPr>
              <w:t>związane z podnoszeniem wiedzy i świadomości osób dotkniętych ryzykiem</w:t>
            </w:r>
            <w:r w:rsidRPr="00C52BEB">
              <w:t xml:space="preserve"> </w:t>
            </w:r>
            <w:r w:rsidRPr="00C52BEB">
              <w:rPr>
                <w:rFonts w:cs="Calibri"/>
                <w:color w:val="000000"/>
              </w:rPr>
              <w:t>związanej z udzielaniem pomocy w sytuacji zagrożenia bezpieczeństwa mienia i życia ludzkiego (w ramach mechanizmu finansowania krzyżowego – cross-</w:t>
            </w:r>
            <w:proofErr w:type="spellStart"/>
            <w:r w:rsidRPr="00C52BEB">
              <w:rPr>
                <w:rFonts w:cs="Calibri"/>
                <w:color w:val="000000"/>
              </w:rPr>
              <w:t>financingu</w:t>
            </w:r>
            <w:proofErr w:type="spellEnd"/>
            <w:r w:rsidRPr="00C52BEB">
              <w:rPr>
                <w:rFonts w:cs="Calibri"/>
                <w:color w:val="000000"/>
              </w:rPr>
              <w:t>).</w:t>
            </w:r>
          </w:p>
          <w:p w:rsidR="00BA06EA" w:rsidRPr="000F1A4B" w:rsidRDefault="00BA06EA" w:rsidP="00BA06EA">
            <w:pPr>
              <w:autoSpaceDE w:val="0"/>
              <w:autoSpaceDN w:val="0"/>
              <w:adjustRightInd w:val="0"/>
              <w:spacing w:after="0"/>
              <w:jc w:val="both"/>
            </w:pPr>
          </w:p>
          <w:p w:rsidR="007028F2" w:rsidRDefault="00D219AD" w:rsidP="007028F2">
            <w:pPr>
              <w:pStyle w:val="CM1"/>
              <w:spacing w:before="200" w:after="200"/>
              <w:jc w:val="both"/>
              <w:rPr>
                <w:rFonts w:asciiTheme="minorHAnsi" w:hAnsiTheme="minorHAnsi"/>
                <w:sz w:val="22"/>
                <w:szCs w:val="22"/>
              </w:rPr>
            </w:pPr>
            <w:r w:rsidRPr="009C1BC7">
              <w:rPr>
                <w:rFonts w:asciiTheme="minorHAnsi" w:hAnsiTheme="minorHAnsi"/>
                <w:sz w:val="22"/>
                <w:szCs w:val="22"/>
              </w:rPr>
              <w:t>Kategorią interwencji dla niniejszego konkursu jest kategoria</w:t>
            </w:r>
            <w:r w:rsidR="007028F2">
              <w:rPr>
                <w:rFonts w:asciiTheme="minorHAnsi" w:hAnsiTheme="minorHAnsi"/>
                <w:sz w:val="22"/>
                <w:szCs w:val="22"/>
              </w:rPr>
              <w:t>:</w:t>
            </w:r>
          </w:p>
          <w:p w:rsidR="00D219AD" w:rsidRDefault="00BA06EA" w:rsidP="007028F2">
            <w:pPr>
              <w:pStyle w:val="CM1"/>
              <w:spacing w:before="200" w:after="200"/>
              <w:jc w:val="both"/>
              <w:rPr>
                <w:rFonts w:asciiTheme="minorHAnsi" w:hAnsiTheme="minorHAnsi" w:cs="EUAlbertina"/>
                <w:color w:val="000000"/>
                <w:sz w:val="22"/>
                <w:szCs w:val="22"/>
              </w:rPr>
            </w:pPr>
            <w:r w:rsidRPr="009C1BC7">
              <w:rPr>
                <w:rFonts w:asciiTheme="minorHAnsi" w:hAnsiTheme="minorHAnsi" w:cs="EUAlbertina"/>
                <w:color w:val="000000"/>
                <w:sz w:val="22"/>
                <w:szCs w:val="22"/>
              </w:rPr>
              <w:t>087</w:t>
            </w:r>
            <w:r w:rsidR="00D219AD" w:rsidRPr="009C1BC7">
              <w:rPr>
                <w:rFonts w:asciiTheme="minorHAnsi" w:hAnsiTheme="minorHAnsi" w:cs="EUAlbertina"/>
                <w:color w:val="000000"/>
                <w:sz w:val="22"/>
                <w:szCs w:val="22"/>
              </w:rPr>
              <w:t xml:space="preserve"> </w:t>
            </w:r>
            <w:r w:rsidR="009C1BC7" w:rsidRPr="009C1BC7">
              <w:rPr>
                <w:rFonts w:asciiTheme="minorHAnsi" w:hAnsiTheme="minorHAnsi" w:cs="EUAlbertina"/>
                <w:color w:val="000000"/>
                <w:sz w:val="22"/>
                <w:szCs w:val="22"/>
              </w:rPr>
              <w:t>Środki w zakresie dostosowania do zmiany klimatu oraz ochrona przed zagrożeniami związanymi z klimatem, np. erozją, pożarami, powodziami, burzami, suszami, oraz zarządzanie ryzykiem w tym zakresie, w tym zwiększanie świadomości, ochrona ludności oraz systemy i infrastruktura do celów zarządzania klęskami i katastrofami</w:t>
            </w:r>
            <w:r w:rsidR="00724224">
              <w:rPr>
                <w:rFonts w:asciiTheme="minorHAnsi" w:hAnsiTheme="minorHAnsi" w:cs="EUAlbertina"/>
                <w:color w:val="000000"/>
                <w:sz w:val="22"/>
                <w:szCs w:val="22"/>
              </w:rPr>
              <w:t>.</w:t>
            </w:r>
          </w:p>
          <w:p w:rsidR="00724224" w:rsidRPr="007028F2" w:rsidRDefault="007028F2" w:rsidP="007028F2">
            <w:pPr>
              <w:pStyle w:val="CM3"/>
              <w:spacing w:before="60" w:after="60"/>
              <w:jc w:val="both"/>
              <w:rPr>
                <w:rFonts w:asciiTheme="minorHAnsi" w:hAnsiTheme="minorHAnsi"/>
                <w:sz w:val="22"/>
                <w:szCs w:val="22"/>
              </w:rPr>
            </w:pPr>
            <w:r w:rsidRPr="007028F2">
              <w:rPr>
                <w:rFonts w:asciiTheme="minorHAnsi" w:hAnsiTheme="minorHAnsi" w:cs="EUAlbertina"/>
                <w:color w:val="000000"/>
                <w:sz w:val="22"/>
                <w:szCs w:val="22"/>
              </w:rPr>
              <w:t>101</w:t>
            </w:r>
            <w:r>
              <w:rPr>
                <w:rFonts w:asciiTheme="minorHAnsi" w:hAnsiTheme="minorHAnsi" w:cs="EUAlbertina"/>
                <w:color w:val="000000"/>
                <w:sz w:val="22"/>
                <w:szCs w:val="22"/>
              </w:rPr>
              <w:t xml:space="preserve"> </w:t>
            </w:r>
            <w:r w:rsidRPr="007028F2">
              <w:rPr>
                <w:rFonts w:asciiTheme="minorHAnsi" w:hAnsiTheme="minorHAnsi" w:cs="EUAlbertina"/>
                <w:color w:val="000000"/>
                <w:sz w:val="22"/>
                <w:szCs w:val="22"/>
              </w:rPr>
              <w:t>Finansowanie krzyżowe w ramach EFRR (wsparcie dla przedsięwzięć typowych dla EFS, koniecznych dla zadowalającego wdrożenia części przedsięwzięć związanej bezpośrednio z EFRR).</w:t>
            </w:r>
          </w:p>
        </w:tc>
      </w:tr>
      <w:tr w:rsidR="00D219AD" w:rsidRPr="00B27059" w:rsidTr="006D7C1A">
        <w:tc>
          <w:tcPr>
            <w:tcW w:w="534" w:type="dxa"/>
          </w:tcPr>
          <w:p w:rsidR="00D219AD" w:rsidRPr="00B27059" w:rsidRDefault="00D219AD" w:rsidP="00480411">
            <w:pPr>
              <w:autoSpaceDE w:val="0"/>
              <w:autoSpaceDN w:val="0"/>
              <w:adjustRightInd w:val="0"/>
              <w:spacing w:after="0" w:line="240" w:lineRule="auto"/>
              <w:rPr>
                <w:rFonts w:cs="Calibri"/>
                <w:color w:val="000000"/>
              </w:rPr>
            </w:pPr>
            <w:r w:rsidRPr="00B27059">
              <w:rPr>
                <w:rFonts w:cs="Calibri"/>
                <w:b/>
                <w:bCs/>
                <w:color w:val="000000"/>
              </w:rPr>
              <w:t xml:space="preserve">5. </w:t>
            </w:r>
          </w:p>
        </w:tc>
        <w:tc>
          <w:tcPr>
            <w:tcW w:w="2268" w:type="dxa"/>
          </w:tcPr>
          <w:p w:rsidR="00D219AD" w:rsidRPr="00B27059" w:rsidRDefault="00D219AD" w:rsidP="00480411">
            <w:pPr>
              <w:autoSpaceDE w:val="0"/>
              <w:autoSpaceDN w:val="0"/>
              <w:adjustRightInd w:val="0"/>
              <w:spacing w:after="0" w:line="240" w:lineRule="auto"/>
              <w:rPr>
                <w:rFonts w:cs="Calibri"/>
                <w:color w:val="000000"/>
              </w:rPr>
            </w:pPr>
            <w:r w:rsidRPr="00B27059">
              <w:rPr>
                <w:rFonts w:cs="Calibri"/>
                <w:b/>
                <w:bCs/>
                <w:color w:val="000000"/>
              </w:rPr>
              <w:t xml:space="preserve">Typy beneficjentów: </w:t>
            </w:r>
          </w:p>
        </w:tc>
        <w:tc>
          <w:tcPr>
            <w:tcW w:w="7494" w:type="dxa"/>
          </w:tcPr>
          <w:p w:rsidR="00D219AD" w:rsidRPr="00151119" w:rsidRDefault="00D219AD" w:rsidP="00AD17E2">
            <w:pPr>
              <w:autoSpaceDE w:val="0"/>
              <w:autoSpaceDN w:val="0"/>
              <w:adjustRightInd w:val="0"/>
              <w:spacing w:after="0" w:line="240" w:lineRule="auto"/>
              <w:jc w:val="both"/>
              <w:rPr>
                <w:rFonts w:cs="Calibri"/>
                <w:color w:val="000000"/>
              </w:rPr>
            </w:pPr>
            <w:r w:rsidRPr="00151119">
              <w:rPr>
                <w:rFonts w:cs="Calibri"/>
                <w:color w:val="000000"/>
              </w:rPr>
              <w:t xml:space="preserve">O dofinansowanie w ramach konkursu mogą ubiegać się następujące typy beneficjentów: </w:t>
            </w:r>
          </w:p>
          <w:p w:rsidR="00BA06EA" w:rsidRPr="00C52BEB" w:rsidRDefault="00BA06EA" w:rsidP="00C03EEC">
            <w:pPr>
              <w:numPr>
                <w:ilvl w:val="0"/>
                <w:numId w:val="17"/>
              </w:numPr>
              <w:autoSpaceDE w:val="0"/>
              <w:autoSpaceDN w:val="0"/>
              <w:adjustRightInd w:val="0"/>
              <w:spacing w:after="0"/>
              <w:ind w:left="395"/>
              <w:rPr>
                <w:rFonts w:ascii="Calibri" w:hAnsi="Calibri" w:cs="Calibri"/>
                <w:color w:val="000000"/>
              </w:rPr>
            </w:pPr>
            <w:r w:rsidRPr="00C52BEB">
              <w:rPr>
                <w:rFonts w:ascii="Calibri" w:hAnsi="Calibri" w:cs="Calibri"/>
                <w:color w:val="000000"/>
              </w:rPr>
              <w:t xml:space="preserve">jednostki samorządu terytorialnego, ich związki i stowarzyszenia; </w:t>
            </w:r>
          </w:p>
          <w:p w:rsidR="00BA06EA" w:rsidRPr="00C52BEB" w:rsidRDefault="00BA06EA" w:rsidP="00C03EEC">
            <w:pPr>
              <w:numPr>
                <w:ilvl w:val="0"/>
                <w:numId w:val="17"/>
              </w:numPr>
              <w:autoSpaceDE w:val="0"/>
              <w:autoSpaceDN w:val="0"/>
              <w:adjustRightInd w:val="0"/>
              <w:spacing w:after="0"/>
              <w:ind w:left="395"/>
              <w:rPr>
                <w:rFonts w:ascii="Calibri" w:hAnsi="Calibri" w:cs="Calibri"/>
                <w:color w:val="000000"/>
              </w:rPr>
            </w:pPr>
            <w:r w:rsidRPr="00C52BEB">
              <w:rPr>
                <w:rFonts w:ascii="Calibri" w:hAnsi="Calibri" w:cs="Calibri"/>
                <w:color w:val="000000"/>
              </w:rPr>
              <w:t xml:space="preserve">jednostki podległe </w:t>
            </w:r>
            <w:proofErr w:type="spellStart"/>
            <w:r w:rsidRPr="00C52BEB">
              <w:rPr>
                <w:rFonts w:ascii="Calibri" w:hAnsi="Calibri" w:cs="Calibri"/>
                <w:color w:val="000000"/>
              </w:rPr>
              <w:t>jst</w:t>
            </w:r>
            <w:proofErr w:type="spellEnd"/>
            <w:r w:rsidRPr="00C52BEB">
              <w:rPr>
                <w:rFonts w:ascii="Calibri" w:hAnsi="Calibri" w:cs="Calibri"/>
                <w:color w:val="000000"/>
              </w:rPr>
              <w:t xml:space="preserve">, w tym jednostki organizacyjne </w:t>
            </w:r>
            <w:proofErr w:type="spellStart"/>
            <w:r w:rsidRPr="00C52BEB">
              <w:rPr>
                <w:rFonts w:ascii="Calibri" w:hAnsi="Calibri" w:cs="Calibri"/>
                <w:color w:val="000000"/>
              </w:rPr>
              <w:t>jst</w:t>
            </w:r>
            <w:proofErr w:type="spellEnd"/>
            <w:r w:rsidRPr="00C52BEB">
              <w:rPr>
                <w:rFonts w:ascii="Calibri" w:hAnsi="Calibri" w:cs="Calibri"/>
                <w:color w:val="000000"/>
              </w:rPr>
              <w:t xml:space="preserve">; </w:t>
            </w:r>
          </w:p>
          <w:p w:rsidR="00C03EEC" w:rsidRDefault="00BA06EA" w:rsidP="00C03EEC">
            <w:pPr>
              <w:numPr>
                <w:ilvl w:val="0"/>
                <w:numId w:val="17"/>
              </w:numPr>
              <w:autoSpaceDE w:val="0"/>
              <w:autoSpaceDN w:val="0"/>
              <w:adjustRightInd w:val="0"/>
              <w:spacing w:after="0"/>
              <w:ind w:left="395"/>
              <w:rPr>
                <w:rFonts w:ascii="Calibri" w:hAnsi="Calibri" w:cs="Calibri"/>
                <w:color w:val="000000"/>
              </w:rPr>
            </w:pPr>
            <w:r w:rsidRPr="00C52BEB">
              <w:rPr>
                <w:rFonts w:ascii="Calibri" w:hAnsi="Calibri" w:cs="Calibri"/>
                <w:color w:val="000000"/>
              </w:rPr>
              <w:t xml:space="preserve">administracja rządowa; </w:t>
            </w:r>
          </w:p>
          <w:p w:rsidR="00D219AD" w:rsidRPr="00C03EEC" w:rsidRDefault="00BA06EA" w:rsidP="00C03EEC">
            <w:pPr>
              <w:numPr>
                <w:ilvl w:val="0"/>
                <w:numId w:val="17"/>
              </w:numPr>
              <w:autoSpaceDE w:val="0"/>
              <w:autoSpaceDN w:val="0"/>
              <w:adjustRightInd w:val="0"/>
              <w:spacing w:after="0"/>
              <w:ind w:left="395"/>
              <w:rPr>
                <w:rFonts w:ascii="Calibri" w:hAnsi="Calibri" w:cs="Calibri"/>
                <w:color w:val="000000"/>
              </w:rPr>
            </w:pPr>
            <w:r w:rsidRPr="00C03EEC">
              <w:rPr>
                <w:rFonts w:ascii="Calibri" w:hAnsi="Calibri" w:cs="Calibri"/>
                <w:color w:val="000000"/>
              </w:rPr>
              <w:t>organizacje pozarządowe.</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6.</w:t>
            </w:r>
          </w:p>
        </w:tc>
        <w:tc>
          <w:tcPr>
            <w:tcW w:w="2268" w:type="dxa"/>
          </w:tcPr>
          <w:p w:rsidR="00984533" w:rsidRPr="00B27059" w:rsidRDefault="00984533" w:rsidP="00480411">
            <w:pPr>
              <w:pStyle w:val="Default"/>
              <w:rPr>
                <w:rFonts w:asciiTheme="minorHAnsi" w:hAnsiTheme="minorHAnsi"/>
                <w:b/>
                <w:bCs/>
                <w:sz w:val="22"/>
                <w:szCs w:val="22"/>
              </w:rPr>
            </w:pPr>
            <w:r w:rsidRPr="00B27059">
              <w:rPr>
                <w:rFonts w:asciiTheme="minorHAnsi" w:hAnsiTheme="minorHAnsi"/>
                <w:b/>
                <w:bCs/>
                <w:sz w:val="22"/>
                <w:szCs w:val="22"/>
              </w:rPr>
              <w:t xml:space="preserve">Kwota przeznaczona na dofinansowanie projektów </w:t>
            </w:r>
            <w:r w:rsidRPr="00B27059">
              <w:rPr>
                <w:rFonts w:asciiTheme="minorHAnsi" w:hAnsiTheme="minorHAnsi"/>
                <w:b/>
                <w:bCs/>
                <w:sz w:val="22"/>
                <w:szCs w:val="22"/>
              </w:rPr>
              <w:br/>
              <w:t xml:space="preserve">w konkursie: </w:t>
            </w:r>
          </w:p>
          <w:p w:rsidR="00AA0A4C" w:rsidRPr="00B27059" w:rsidRDefault="00AA0A4C" w:rsidP="00480411">
            <w:pPr>
              <w:pStyle w:val="Default"/>
              <w:rPr>
                <w:rFonts w:asciiTheme="minorHAnsi" w:hAnsiTheme="minorHAnsi"/>
                <w:sz w:val="22"/>
                <w:szCs w:val="22"/>
              </w:rPr>
            </w:pPr>
          </w:p>
          <w:p w:rsidR="00984533" w:rsidRPr="00B27059" w:rsidRDefault="00984533" w:rsidP="00B64FEB">
            <w:pPr>
              <w:autoSpaceDE w:val="0"/>
              <w:autoSpaceDN w:val="0"/>
              <w:adjustRightInd w:val="0"/>
              <w:spacing w:after="0" w:line="240" w:lineRule="auto"/>
              <w:rPr>
                <w:rFonts w:cs="Calibri"/>
                <w:b/>
                <w:bCs/>
                <w:color w:val="000000"/>
              </w:rPr>
            </w:pPr>
          </w:p>
        </w:tc>
        <w:tc>
          <w:tcPr>
            <w:tcW w:w="7494" w:type="dxa"/>
          </w:tcPr>
          <w:p w:rsidR="00984533" w:rsidRPr="00B27059" w:rsidRDefault="00D125BA" w:rsidP="00CA6EA5">
            <w:pPr>
              <w:autoSpaceDE w:val="0"/>
              <w:autoSpaceDN w:val="0"/>
              <w:adjustRightInd w:val="0"/>
              <w:spacing w:after="0" w:line="240" w:lineRule="auto"/>
              <w:jc w:val="both"/>
              <w:rPr>
                <w:rFonts w:cs="Calibri"/>
                <w:color w:val="000000"/>
              </w:rPr>
            </w:pPr>
            <w:r w:rsidRPr="00B27059">
              <w:rPr>
                <w:rFonts w:ascii="Calibri" w:eastAsia="Droid Sans Fallback" w:hAnsi="Calibri" w:cs="Calibri"/>
                <w:color w:val="00000A"/>
              </w:rPr>
              <w:t>A</w:t>
            </w:r>
            <w:r w:rsidR="00CA6EA5" w:rsidRPr="00B27059">
              <w:rPr>
                <w:rFonts w:ascii="Calibri" w:eastAsia="Droid Sans Fallback" w:hAnsi="Calibri" w:cs="Calibri"/>
                <w:color w:val="00000A"/>
              </w:rPr>
              <w:t xml:space="preserve">lokacja przeznaczona na konkurs </w:t>
            </w:r>
            <w:r w:rsidR="00CA6EA5" w:rsidRPr="009C1BC7">
              <w:rPr>
                <w:rFonts w:ascii="Calibri" w:eastAsia="Droid Sans Fallback" w:hAnsi="Calibri" w:cs="Calibri"/>
                <w:color w:val="00000A"/>
              </w:rPr>
              <w:t xml:space="preserve">wynosi </w:t>
            </w:r>
            <w:r w:rsidR="00BA06EA" w:rsidRPr="009C1BC7">
              <w:rPr>
                <w:rFonts w:cs="Calibri"/>
                <w:b/>
                <w:color w:val="000000"/>
              </w:rPr>
              <w:t>963 500</w:t>
            </w:r>
            <w:r w:rsidR="00D219AD" w:rsidRPr="009C1BC7">
              <w:rPr>
                <w:rFonts w:cs="Calibri"/>
                <w:b/>
                <w:color w:val="000000"/>
              </w:rPr>
              <w:t xml:space="preserve"> Euro</w:t>
            </w:r>
            <w:r w:rsidR="00CA6EA5" w:rsidRPr="009C1BC7">
              <w:rPr>
                <w:rFonts w:ascii="Calibri" w:eastAsia="Droid Sans Fallback" w:hAnsi="Calibri" w:cs="Calibri"/>
                <w:b/>
                <w:color w:val="00000A"/>
              </w:rPr>
              <w:t>, tj.</w:t>
            </w:r>
            <w:r w:rsidR="00AE7177" w:rsidRPr="009C1BC7">
              <w:rPr>
                <w:rFonts w:ascii="Calibri" w:eastAsia="Droid Sans Fallback" w:hAnsi="Calibri" w:cs="Calibri"/>
                <w:b/>
                <w:color w:val="00000A"/>
              </w:rPr>
              <w:t xml:space="preserve"> </w:t>
            </w:r>
            <w:r w:rsidR="009C1BC7" w:rsidRPr="009C1BC7">
              <w:rPr>
                <w:rFonts w:ascii="Calibri" w:eastAsia="Droid Sans Fallback" w:hAnsi="Calibri" w:cs="Calibri"/>
                <w:b/>
                <w:color w:val="00000A"/>
              </w:rPr>
              <w:t>4 227 838 PLN.</w:t>
            </w:r>
            <w:r w:rsidR="00CA6EA5" w:rsidRPr="009C1BC7">
              <w:rPr>
                <w:rFonts w:ascii="Calibri" w:eastAsia="Droid Sans Fallback" w:hAnsi="Calibri" w:cs="Calibri"/>
                <w:b/>
                <w:color w:val="00000A"/>
              </w:rPr>
              <w:t xml:space="preserve"> </w:t>
            </w:r>
          </w:p>
          <w:p w:rsidR="00CA6EA5" w:rsidRPr="00B27059" w:rsidRDefault="00CA6EA5" w:rsidP="00480411">
            <w:pPr>
              <w:autoSpaceDE w:val="0"/>
              <w:autoSpaceDN w:val="0"/>
              <w:adjustRightInd w:val="0"/>
              <w:spacing w:after="0" w:line="240" w:lineRule="auto"/>
              <w:jc w:val="both"/>
              <w:rPr>
                <w:rFonts w:cs="Calibri"/>
                <w:color w:val="000000"/>
              </w:rPr>
            </w:pPr>
          </w:p>
          <w:p w:rsidR="00984533" w:rsidRPr="00B27059" w:rsidRDefault="00984533" w:rsidP="00480411">
            <w:pPr>
              <w:autoSpaceDE w:val="0"/>
              <w:autoSpaceDN w:val="0"/>
              <w:adjustRightInd w:val="0"/>
              <w:spacing w:after="0" w:line="240" w:lineRule="auto"/>
              <w:jc w:val="both"/>
              <w:rPr>
                <w:rFonts w:cs="MS Sans Serif"/>
              </w:rPr>
            </w:pPr>
            <w:r w:rsidRPr="00B27059">
              <w:rPr>
                <w:rFonts w:cs="MS Sans Serif"/>
              </w:rPr>
              <w:t xml:space="preserve">Alokacja przeliczona po kursie Europejskiego Banku Centralnego (EBC) obowiązującym w </w:t>
            </w:r>
            <w:r w:rsidR="00BA06EA">
              <w:rPr>
                <w:rFonts w:cs="MS Sans Serif"/>
              </w:rPr>
              <w:t>maju</w:t>
            </w:r>
            <w:r w:rsidR="00BA06EA" w:rsidRPr="00B27059">
              <w:rPr>
                <w:rFonts w:cs="MS Sans Serif"/>
              </w:rPr>
              <w:t xml:space="preserve"> </w:t>
            </w:r>
            <w:r w:rsidR="007A3277" w:rsidRPr="00B27059">
              <w:rPr>
                <w:rFonts w:cs="MS Sans Serif"/>
              </w:rPr>
              <w:t xml:space="preserve">2016 </w:t>
            </w:r>
            <w:r w:rsidRPr="00B27059">
              <w:rPr>
                <w:rFonts w:cs="MS Sans Serif"/>
              </w:rPr>
              <w:t xml:space="preserve"> r</w:t>
            </w:r>
            <w:r w:rsidRPr="009C1BC7">
              <w:rPr>
                <w:rFonts w:cs="MS Sans Serif"/>
              </w:rPr>
              <w:t xml:space="preserve">., 1 euro = </w:t>
            </w:r>
            <w:r w:rsidR="00643AB6" w:rsidRPr="009C1BC7">
              <w:rPr>
                <w:rFonts w:cs="MS Sans Serif"/>
              </w:rPr>
              <w:t>4,38</w:t>
            </w:r>
            <w:r w:rsidR="009C1BC7" w:rsidRPr="009C1BC7">
              <w:rPr>
                <w:rFonts w:cs="MS Sans Serif"/>
              </w:rPr>
              <w:t>80</w:t>
            </w:r>
            <w:r w:rsidR="00CA6245" w:rsidRPr="009C1BC7">
              <w:rPr>
                <w:rFonts w:cs="MS Sans Serif"/>
              </w:rPr>
              <w:t xml:space="preserve"> </w:t>
            </w:r>
            <w:r w:rsidR="00643AB6" w:rsidRPr="009C1BC7">
              <w:rPr>
                <w:rFonts w:cs="MS Sans Serif"/>
              </w:rPr>
              <w:t>PLN</w:t>
            </w:r>
            <w:r w:rsidRPr="009C1BC7">
              <w:rPr>
                <w:rFonts w:cs="MS Sans Serif"/>
              </w:rPr>
              <w:t>.</w:t>
            </w:r>
            <w:r w:rsidRPr="00B27059">
              <w:rPr>
                <w:rFonts w:cs="MS Sans Serif"/>
              </w:rPr>
              <w:t xml:space="preserve"> </w:t>
            </w:r>
          </w:p>
          <w:p w:rsidR="00984533" w:rsidRPr="00B27059" w:rsidRDefault="00984533" w:rsidP="00480411">
            <w:pPr>
              <w:autoSpaceDE w:val="0"/>
              <w:autoSpaceDN w:val="0"/>
              <w:adjustRightInd w:val="0"/>
              <w:spacing w:after="0" w:line="240" w:lineRule="auto"/>
              <w:jc w:val="both"/>
              <w:rPr>
                <w:rFonts w:cs="MS Sans Serif"/>
              </w:rPr>
            </w:pPr>
          </w:p>
          <w:p w:rsidR="00984533" w:rsidRPr="00B27059" w:rsidRDefault="00984533" w:rsidP="00480411">
            <w:pPr>
              <w:spacing w:after="0" w:line="240" w:lineRule="auto"/>
              <w:jc w:val="both"/>
            </w:pPr>
            <w:r w:rsidRPr="00B27059">
              <w:t xml:space="preserve">Ze względu na kurs euro limit dostępnych środków może ulec zmianie. Z tego </w:t>
            </w:r>
            <w:r w:rsidRPr="00B27059">
              <w:lastRenderedPageBreak/>
              <w:t xml:space="preserve">powodu dokładna kwota dofinansowania zostanie określona na etapie </w:t>
            </w:r>
            <w:r w:rsidR="005E776A" w:rsidRPr="00B27059">
              <w:t>zatwierdz</w:t>
            </w:r>
            <w:r w:rsidR="004D105B">
              <w:t>ania Listy ocenionych projektów</w:t>
            </w:r>
            <w:r w:rsidR="00CB5165" w:rsidRPr="00B27059">
              <w:t>.</w:t>
            </w:r>
          </w:p>
          <w:p w:rsidR="00984533" w:rsidRPr="00B27059" w:rsidRDefault="00984533" w:rsidP="00480411">
            <w:pPr>
              <w:autoSpaceDE w:val="0"/>
              <w:autoSpaceDN w:val="0"/>
              <w:adjustRightInd w:val="0"/>
              <w:spacing w:after="0" w:line="240" w:lineRule="auto"/>
              <w:jc w:val="both"/>
              <w:rPr>
                <w:rFonts w:cs="Calibri"/>
                <w:color w:val="000000"/>
              </w:rPr>
            </w:pP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lastRenderedPageBreak/>
              <w:t>7.</w:t>
            </w:r>
          </w:p>
        </w:tc>
        <w:tc>
          <w:tcPr>
            <w:tcW w:w="2268" w:type="dxa"/>
          </w:tcPr>
          <w:p w:rsidR="00984533" w:rsidRPr="00B27059" w:rsidRDefault="00984533" w:rsidP="00480411">
            <w:pPr>
              <w:pStyle w:val="Default"/>
              <w:rPr>
                <w:rFonts w:asciiTheme="minorHAnsi" w:hAnsiTheme="minorHAnsi"/>
                <w:b/>
                <w:bCs/>
                <w:sz w:val="22"/>
                <w:szCs w:val="22"/>
              </w:rPr>
            </w:pPr>
            <w:r w:rsidRPr="00B27059">
              <w:rPr>
                <w:rFonts w:asciiTheme="minorHAnsi" w:hAnsiTheme="minorHAnsi"/>
                <w:b/>
                <w:bCs/>
                <w:sz w:val="22"/>
                <w:szCs w:val="22"/>
              </w:rPr>
              <w:t>Minimalna wartość projektu:</w:t>
            </w:r>
          </w:p>
        </w:tc>
        <w:tc>
          <w:tcPr>
            <w:tcW w:w="7494" w:type="dxa"/>
          </w:tcPr>
          <w:p w:rsidR="00303BCB" w:rsidRPr="00B27059" w:rsidRDefault="00303BCB" w:rsidP="00303BCB">
            <w:pPr>
              <w:spacing w:before="120" w:after="120" w:line="240" w:lineRule="auto"/>
              <w:jc w:val="both"/>
              <w:rPr>
                <w:rFonts w:cs="Arial"/>
              </w:rPr>
            </w:pPr>
            <w:r w:rsidRPr="00B27059">
              <w:rPr>
                <w:rFonts w:cs="Arial"/>
              </w:rPr>
              <w:t>Minimalna wartość</w:t>
            </w:r>
            <w:r w:rsidR="00F975C3" w:rsidRPr="00B27059">
              <w:t xml:space="preserve"> </w:t>
            </w:r>
            <w:r w:rsidR="00F975C3" w:rsidRPr="00B27059">
              <w:rPr>
                <w:rFonts w:cs="Arial"/>
              </w:rPr>
              <w:t>wydatków kwalifikowalnych projektu</w:t>
            </w:r>
            <w:r w:rsidR="00643AB6" w:rsidRPr="00B27059">
              <w:rPr>
                <w:rFonts w:cs="Arial"/>
              </w:rPr>
              <w:t xml:space="preserve">: </w:t>
            </w:r>
            <w:r w:rsidR="00D219AD">
              <w:rPr>
                <w:rFonts w:cs="Arial"/>
              </w:rPr>
              <w:t>10</w:t>
            </w:r>
            <w:r w:rsidRPr="00B27059">
              <w:rPr>
                <w:rFonts w:cs="Arial"/>
              </w:rPr>
              <w:t>0 tys. PLN</w:t>
            </w:r>
          </w:p>
          <w:p w:rsidR="00984533" w:rsidRPr="00B27059" w:rsidRDefault="00984533" w:rsidP="00643AB6">
            <w:pPr>
              <w:spacing w:before="120" w:after="120" w:line="240" w:lineRule="auto"/>
              <w:jc w:val="both"/>
              <w:rPr>
                <w:rFonts w:cs="Arial"/>
              </w:rPr>
            </w:pPr>
          </w:p>
        </w:tc>
      </w:tr>
      <w:tr w:rsidR="00D219AD" w:rsidRPr="00B27059" w:rsidTr="006D7C1A">
        <w:tc>
          <w:tcPr>
            <w:tcW w:w="534" w:type="dxa"/>
          </w:tcPr>
          <w:p w:rsidR="00D219AD" w:rsidRPr="00B27059" w:rsidRDefault="00D219AD" w:rsidP="00480411">
            <w:pPr>
              <w:autoSpaceDE w:val="0"/>
              <w:autoSpaceDN w:val="0"/>
              <w:adjustRightInd w:val="0"/>
              <w:spacing w:after="0" w:line="240" w:lineRule="auto"/>
              <w:rPr>
                <w:rFonts w:cs="Calibri"/>
                <w:b/>
                <w:bCs/>
                <w:color w:val="000000"/>
              </w:rPr>
            </w:pPr>
            <w:r w:rsidRPr="00B27059">
              <w:rPr>
                <w:rFonts w:cs="Calibri"/>
                <w:b/>
                <w:bCs/>
                <w:color w:val="000000"/>
              </w:rPr>
              <w:t>8.</w:t>
            </w:r>
          </w:p>
        </w:tc>
        <w:tc>
          <w:tcPr>
            <w:tcW w:w="2268" w:type="dxa"/>
          </w:tcPr>
          <w:p w:rsidR="00D219AD" w:rsidRPr="00B27059" w:rsidRDefault="00D219AD" w:rsidP="00480411">
            <w:pPr>
              <w:pStyle w:val="Default"/>
              <w:rPr>
                <w:rFonts w:asciiTheme="minorHAnsi" w:hAnsiTheme="minorHAnsi"/>
                <w:b/>
                <w:bCs/>
                <w:sz w:val="22"/>
                <w:szCs w:val="22"/>
              </w:rPr>
            </w:pPr>
            <w:r w:rsidRPr="00B27059">
              <w:rPr>
                <w:rFonts w:asciiTheme="minorHAnsi" w:hAnsiTheme="minorHAnsi"/>
                <w:b/>
                <w:bCs/>
                <w:sz w:val="22"/>
                <w:szCs w:val="22"/>
              </w:rPr>
              <w:t>Maksymalna wartość projektu:</w:t>
            </w:r>
          </w:p>
        </w:tc>
        <w:tc>
          <w:tcPr>
            <w:tcW w:w="7494" w:type="dxa"/>
          </w:tcPr>
          <w:p w:rsidR="00D219AD" w:rsidRPr="00AB5956" w:rsidRDefault="00136C31" w:rsidP="00D219AD">
            <w:pPr>
              <w:autoSpaceDE w:val="0"/>
              <w:autoSpaceDN w:val="0"/>
              <w:adjustRightInd w:val="0"/>
              <w:spacing w:after="0" w:line="240" w:lineRule="auto"/>
              <w:jc w:val="both"/>
              <w:rPr>
                <w:rFonts w:cs="Arial"/>
              </w:rPr>
            </w:pPr>
            <w:r>
              <w:rPr>
                <w:bCs/>
              </w:rPr>
              <w:t>Nie dotyczy.</w:t>
            </w:r>
          </w:p>
        </w:tc>
      </w:tr>
      <w:tr w:rsidR="00263BF7" w:rsidRPr="00B27059" w:rsidTr="00600EB8">
        <w:tc>
          <w:tcPr>
            <w:tcW w:w="534" w:type="dxa"/>
          </w:tcPr>
          <w:p w:rsidR="00263BF7" w:rsidRPr="00B27059" w:rsidRDefault="00263BF7" w:rsidP="00480411">
            <w:pPr>
              <w:autoSpaceDE w:val="0"/>
              <w:autoSpaceDN w:val="0"/>
              <w:adjustRightInd w:val="0"/>
              <w:spacing w:after="0" w:line="240" w:lineRule="auto"/>
              <w:rPr>
                <w:rFonts w:cs="Calibri"/>
                <w:b/>
                <w:bCs/>
                <w:color w:val="000000"/>
              </w:rPr>
            </w:pPr>
            <w:r w:rsidRPr="00B27059">
              <w:rPr>
                <w:rFonts w:cs="Calibri"/>
                <w:b/>
                <w:bCs/>
                <w:color w:val="000000"/>
              </w:rPr>
              <w:t>9.</w:t>
            </w:r>
          </w:p>
        </w:tc>
        <w:tc>
          <w:tcPr>
            <w:tcW w:w="2268" w:type="dxa"/>
          </w:tcPr>
          <w:p w:rsidR="00263BF7" w:rsidRPr="00B27059" w:rsidRDefault="00263BF7" w:rsidP="00480411">
            <w:pPr>
              <w:pStyle w:val="Default"/>
              <w:rPr>
                <w:rFonts w:asciiTheme="minorHAnsi" w:hAnsiTheme="minorHAnsi"/>
                <w:color w:val="auto"/>
                <w:sz w:val="22"/>
                <w:szCs w:val="22"/>
              </w:rPr>
            </w:pPr>
            <w:r w:rsidRPr="00B27059">
              <w:rPr>
                <w:rFonts w:asciiTheme="minorHAnsi" w:hAnsiTheme="minorHAnsi"/>
                <w:b/>
                <w:bCs/>
                <w:color w:val="auto"/>
                <w:sz w:val="22"/>
                <w:szCs w:val="22"/>
              </w:rPr>
              <w:t xml:space="preserve">Pomoc publiczna </w:t>
            </w:r>
            <w:r w:rsidRPr="00B27059">
              <w:rPr>
                <w:rFonts w:asciiTheme="minorHAnsi" w:hAnsiTheme="minorHAnsi"/>
                <w:b/>
                <w:bCs/>
                <w:color w:val="auto"/>
                <w:sz w:val="22"/>
                <w:szCs w:val="22"/>
              </w:rPr>
              <w:br/>
              <w:t xml:space="preserve">i pomoc de </w:t>
            </w:r>
            <w:proofErr w:type="spellStart"/>
            <w:r w:rsidRPr="00B27059">
              <w:rPr>
                <w:rFonts w:asciiTheme="minorHAnsi" w:hAnsiTheme="minorHAnsi"/>
                <w:b/>
                <w:bCs/>
                <w:color w:val="auto"/>
                <w:sz w:val="22"/>
                <w:szCs w:val="22"/>
              </w:rPr>
              <w:t>minimis</w:t>
            </w:r>
            <w:proofErr w:type="spellEnd"/>
            <w:r w:rsidRPr="00B27059">
              <w:rPr>
                <w:rFonts w:asciiTheme="minorHAnsi" w:hAnsiTheme="minorHAnsi"/>
                <w:b/>
                <w:bCs/>
                <w:color w:val="auto"/>
                <w:sz w:val="22"/>
                <w:szCs w:val="22"/>
              </w:rPr>
              <w:t xml:space="preserve"> (rodzaj i przeznaczenie pomocy, unijna lub krajowa podstawa prawna): </w:t>
            </w:r>
          </w:p>
          <w:p w:rsidR="00263BF7" w:rsidRPr="00B27059" w:rsidRDefault="00263BF7" w:rsidP="00480411">
            <w:pPr>
              <w:autoSpaceDE w:val="0"/>
              <w:autoSpaceDN w:val="0"/>
              <w:adjustRightInd w:val="0"/>
              <w:spacing w:after="0" w:line="240" w:lineRule="auto"/>
              <w:rPr>
                <w:rFonts w:cs="Calibri"/>
                <w:b/>
                <w:bCs/>
                <w:color w:val="000000"/>
              </w:rPr>
            </w:pPr>
          </w:p>
        </w:tc>
        <w:tc>
          <w:tcPr>
            <w:tcW w:w="7494" w:type="dxa"/>
            <w:shd w:val="clear" w:color="auto" w:fill="auto"/>
          </w:tcPr>
          <w:p w:rsidR="00263BF7" w:rsidRPr="00600EB8" w:rsidRDefault="00263BF7" w:rsidP="00B54C70">
            <w:pPr>
              <w:spacing w:before="120" w:after="120" w:line="240" w:lineRule="auto"/>
              <w:jc w:val="both"/>
              <w:rPr>
                <w:rFonts w:cs="Arial"/>
              </w:rPr>
            </w:pPr>
            <w:r w:rsidRPr="00600EB8">
              <w:rPr>
                <w:rFonts w:cs="Arial"/>
              </w:rPr>
              <w:t>Przed wypełnieniem wniosku należy przeanalizować projekt pod kątem wystąpienia pomocy publicznej</w:t>
            </w:r>
            <w:r w:rsidRPr="00600EB8">
              <w:rPr>
                <w:rFonts w:eastAsia="Times New Roman" w:cs="Arial"/>
                <w:bCs/>
                <w:lang w:eastAsia="pl-PL"/>
              </w:rPr>
              <w:t xml:space="preserve">. </w:t>
            </w:r>
          </w:p>
          <w:p w:rsidR="00263BF7" w:rsidRPr="00C22C74" w:rsidRDefault="00263BF7" w:rsidP="00B54C70">
            <w:pPr>
              <w:spacing w:before="100" w:beforeAutospacing="1" w:after="100" w:afterAutospacing="1" w:line="240" w:lineRule="auto"/>
              <w:jc w:val="both"/>
              <w:rPr>
                <w:rFonts w:eastAsia="Times New Roman" w:cs="Times New Roman"/>
                <w:lang w:eastAsia="pl-PL"/>
              </w:rPr>
            </w:pPr>
            <w:r w:rsidRPr="00600EB8">
              <w:rPr>
                <w:rFonts w:eastAsia="Times New Roman" w:cs="Times New Roman"/>
                <w:lang w:eastAsia="pl-PL"/>
              </w:rPr>
              <w:t>P</w:t>
            </w:r>
            <w:r w:rsidRPr="00C22C74">
              <w:rPr>
                <w:rFonts w:eastAsia="Times New Roman" w:cs="Times New Roman"/>
                <w:lang w:eastAsia="pl-PL"/>
              </w:rPr>
              <w:t>omocą publiczną jest wszelka pomoc, która kumulatywnie spełnia następujące przesłanki:</w:t>
            </w:r>
          </w:p>
          <w:p w:rsidR="00263BF7" w:rsidRPr="00C22C74" w:rsidRDefault="00263BF7" w:rsidP="00C03EEC">
            <w:pPr>
              <w:numPr>
                <w:ilvl w:val="0"/>
                <w:numId w:val="4"/>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beneficjentem wsparcia jest przedsiębiorca w rozumieniu funkcjonalnym;</w:t>
            </w:r>
          </w:p>
          <w:p w:rsidR="00263BF7" w:rsidRPr="00C22C74" w:rsidRDefault="00263BF7" w:rsidP="00C03EEC">
            <w:pPr>
              <w:numPr>
                <w:ilvl w:val="0"/>
                <w:numId w:val="4"/>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 xml:space="preserve">jest udzielona za pośrednictwem lub ze źródeł państwowych </w:t>
            </w:r>
            <w:r w:rsidRPr="00600EB8">
              <w:rPr>
                <w:rFonts w:eastAsia="Times New Roman" w:cs="Times New Roman"/>
                <w:lang w:eastAsia="pl-PL"/>
              </w:rPr>
              <w:br/>
            </w:r>
            <w:r w:rsidRPr="00C22C74">
              <w:rPr>
                <w:rFonts w:eastAsia="Times New Roman" w:cs="Times New Roman"/>
                <w:lang w:eastAsia="pl-PL"/>
              </w:rPr>
              <w:t>w jakiejkolwiek formie;</w:t>
            </w:r>
          </w:p>
          <w:p w:rsidR="00263BF7" w:rsidRPr="00C22C74" w:rsidRDefault="00263BF7" w:rsidP="00C03EEC">
            <w:pPr>
              <w:numPr>
                <w:ilvl w:val="0"/>
                <w:numId w:val="4"/>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stanowi korzyść dla beneficjenta oraz jest selektywna</w:t>
            </w:r>
            <w:r>
              <w:t xml:space="preserve"> tj. uprzywilejowuje niektórych przedsiębiorców lub produkcję niektórych towarów;</w:t>
            </w:r>
          </w:p>
          <w:p w:rsidR="00263BF7" w:rsidRPr="00C22C74" w:rsidRDefault="00263BF7" w:rsidP="00C03EEC">
            <w:pPr>
              <w:numPr>
                <w:ilvl w:val="0"/>
                <w:numId w:val="4"/>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zakłóca lub grozi zakłóceniem konkurencji poprzez sprzyjanie niektórym przedsiębiorcom;</w:t>
            </w:r>
          </w:p>
          <w:p w:rsidR="00263BF7" w:rsidRPr="00C22C74" w:rsidRDefault="00263BF7" w:rsidP="00C03EEC">
            <w:pPr>
              <w:numPr>
                <w:ilvl w:val="0"/>
                <w:numId w:val="4"/>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oraz wpływa na wymianę handlową pomiędzy Państwami Członkowskimi Unii Europejskiej.</w:t>
            </w:r>
          </w:p>
          <w:p w:rsidR="00310872" w:rsidRPr="00CA3AEF" w:rsidRDefault="00310872" w:rsidP="00310872">
            <w:pPr>
              <w:tabs>
                <w:tab w:val="left" w:pos="459"/>
              </w:tabs>
              <w:spacing w:before="40" w:after="40" w:line="240" w:lineRule="auto"/>
              <w:jc w:val="both"/>
              <w:rPr>
                <w:rFonts w:cs="Arial"/>
              </w:rPr>
            </w:pPr>
            <w:r w:rsidRPr="00CA3AEF">
              <w:rPr>
                <w:rFonts w:cs="Arial"/>
              </w:rPr>
              <w:t>Co do zasady w przypadku działania 4.</w:t>
            </w:r>
            <w:r>
              <w:rPr>
                <w:rFonts w:cs="Arial"/>
              </w:rPr>
              <w:t>5</w:t>
            </w:r>
            <w:r w:rsidRPr="00CA3AEF">
              <w:rPr>
                <w:rFonts w:cs="Arial"/>
              </w:rPr>
              <w:t xml:space="preserve"> </w:t>
            </w:r>
            <w:r>
              <w:rPr>
                <w:rFonts w:cs="Arial"/>
              </w:rPr>
              <w:t xml:space="preserve">(typ </w:t>
            </w:r>
            <w:r w:rsidRPr="00CA3AEF">
              <w:rPr>
                <w:rFonts w:cs="Arial"/>
              </w:rPr>
              <w:t xml:space="preserve">D) nie ma przesłanek do wystąpienia pomocy publicznej. </w:t>
            </w:r>
          </w:p>
          <w:p w:rsidR="00310872" w:rsidRPr="00CA3AEF" w:rsidRDefault="00310872" w:rsidP="00310872">
            <w:pPr>
              <w:tabs>
                <w:tab w:val="left" w:pos="459"/>
              </w:tabs>
              <w:spacing w:before="40" w:after="40" w:line="240" w:lineRule="auto"/>
              <w:jc w:val="both"/>
              <w:rPr>
                <w:rFonts w:cs="Arial"/>
              </w:rPr>
            </w:pPr>
            <w:r w:rsidRPr="00CA3AEF">
              <w:rPr>
                <w:rFonts w:cs="Arial"/>
              </w:rPr>
              <w:t xml:space="preserve">Jeżeli przy realizacji projektu zakłada się występowanie w projekcie zakresu/elementów noszących znamiona pomocy publicznej, to w takiej sytuacji istnieje </w:t>
            </w:r>
            <w:r w:rsidRPr="00CA3AEF">
              <w:t xml:space="preserve">możliwość realizacji projektów „mieszanych”, tzn. objętych w części pomocą publiczną (tj. w zakresie w jakim dot. działalności gospodarczej wnioskodawcy – np. odpłatne udostępnianie), a w części wsparciem niestanowiącym pomocy (tj. w zakresie prowadzonej działalności niegospodarczej  - działalności dot. ochrony </w:t>
            </w:r>
            <w:r w:rsidR="00316132">
              <w:t>przeciwpożarowej</w:t>
            </w:r>
            <w:r w:rsidRPr="00CA3AEF">
              <w:t xml:space="preserve">). </w:t>
            </w:r>
          </w:p>
          <w:p w:rsidR="00310872" w:rsidRPr="00CA3AEF" w:rsidRDefault="00310872" w:rsidP="00310872">
            <w:pPr>
              <w:spacing w:before="120" w:after="120" w:line="240" w:lineRule="auto"/>
              <w:jc w:val="both"/>
            </w:pPr>
            <w:r w:rsidRPr="00CA3AEF">
              <w:t xml:space="preserve">W takich przypadkach wnioskodawca zobowiązany jest przedstawić metodologię wyodrębnienia elementów projektu przyporządkowanych do działalności gospodarczej i niegospodarczej wnioskodawcy. Przykładowo może to być proporcja liczoną powierzchnią, wielkością przychodów, wyodrębnienie wydatków.  </w:t>
            </w:r>
          </w:p>
          <w:p w:rsidR="00310872" w:rsidRPr="00CA3AEF" w:rsidRDefault="00310872" w:rsidP="00310872">
            <w:pPr>
              <w:spacing w:before="120" w:after="120" w:line="240" w:lineRule="auto"/>
              <w:jc w:val="both"/>
            </w:pPr>
            <w:r w:rsidRPr="00CA3AEF">
              <w:t xml:space="preserve">W powyższym przypadku należy pamiętać o konieczności prowadzenia rozdzielnej rachunkowości dla działalności gospodarczej i niegospodarczej – przez cały okres realizacji projektu i okres trwałości. </w:t>
            </w:r>
          </w:p>
          <w:p w:rsidR="00310872" w:rsidRPr="00CA3AEF" w:rsidRDefault="00310872" w:rsidP="00310872">
            <w:pPr>
              <w:spacing w:before="120" w:after="120" w:line="240" w:lineRule="auto"/>
              <w:jc w:val="both"/>
            </w:pPr>
            <w:r w:rsidRPr="00CA3AEF">
              <w:rPr>
                <w:rFonts w:cs="Arial"/>
              </w:rPr>
              <w:t>Konsekwencją niedochowania powyższych warunków w okresie trwałości projektu może być częściowy lub całkowity zwrot dofinansowania.</w:t>
            </w:r>
          </w:p>
          <w:p w:rsidR="00263BF7" w:rsidRDefault="00263BF7" w:rsidP="00B54C70">
            <w:pPr>
              <w:spacing w:before="120" w:after="120" w:line="240" w:lineRule="auto"/>
              <w:jc w:val="both"/>
            </w:pPr>
            <w:r w:rsidRPr="00600EB8">
              <w:rPr>
                <w:rFonts w:eastAsia="Times New Roman" w:cs="Arial"/>
                <w:bCs/>
                <w:lang w:eastAsia="pl-PL"/>
              </w:rPr>
              <w:t>W przypadku stwierdzenia</w:t>
            </w:r>
            <w:r>
              <w:rPr>
                <w:rFonts w:eastAsia="Times New Roman" w:cs="Arial"/>
                <w:bCs/>
                <w:lang w:eastAsia="pl-PL"/>
              </w:rPr>
              <w:t xml:space="preserve"> przez wnioskodawcę </w:t>
            </w:r>
            <w:r w:rsidRPr="00600EB8">
              <w:rPr>
                <w:rFonts w:eastAsia="Times New Roman" w:cs="Arial"/>
                <w:bCs/>
                <w:lang w:eastAsia="pl-PL"/>
              </w:rPr>
              <w:t xml:space="preserve">występowania pomocy publicznej </w:t>
            </w:r>
            <w:r w:rsidRPr="00600EB8">
              <w:t xml:space="preserve">dopuszcza się </w:t>
            </w:r>
            <w:r w:rsidRPr="00600EB8">
              <w:rPr>
                <w:rFonts w:eastAsia="TimesNewRoman" w:cs="TimesNewRoman,Bold"/>
                <w:bCs/>
              </w:rPr>
              <w:t xml:space="preserve">możliwość wystąpienia </w:t>
            </w:r>
            <w:r w:rsidRPr="00600EB8">
              <w:t xml:space="preserve">pomocy de </w:t>
            </w:r>
            <w:proofErr w:type="spellStart"/>
            <w:r w:rsidRPr="00600EB8">
              <w:t>minimis</w:t>
            </w:r>
            <w:proofErr w:type="spellEnd"/>
            <w:r w:rsidRPr="00600EB8">
              <w:t xml:space="preserve"> udzielanej na podstawie </w:t>
            </w:r>
            <w:r w:rsidRPr="00600EB8">
              <w:rPr>
                <w:rStyle w:val="h2"/>
              </w:rPr>
              <w:t>Rozporządzeni</w:t>
            </w:r>
            <w:r>
              <w:rPr>
                <w:rStyle w:val="h2"/>
              </w:rPr>
              <w:t>a</w:t>
            </w:r>
            <w:r w:rsidRPr="00600EB8">
              <w:rPr>
                <w:rStyle w:val="h2"/>
              </w:rPr>
              <w:t xml:space="preserve"> Ministra Infrastruktury i Rozwoju z dnia 19 marca </w:t>
            </w:r>
            <w:r w:rsidRPr="00600EB8">
              <w:rPr>
                <w:rStyle w:val="h2"/>
              </w:rPr>
              <w:lastRenderedPageBreak/>
              <w:t xml:space="preserve">2015 r. w sprawie udzielania pomocy de </w:t>
            </w:r>
            <w:proofErr w:type="spellStart"/>
            <w:r w:rsidRPr="00600EB8">
              <w:rPr>
                <w:rStyle w:val="h2"/>
              </w:rPr>
              <w:t>minimis</w:t>
            </w:r>
            <w:proofErr w:type="spellEnd"/>
            <w:r w:rsidRPr="00600EB8">
              <w:rPr>
                <w:rStyle w:val="h2"/>
              </w:rPr>
              <w:t xml:space="preserve"> w ramach regionalnych programów operacyjnych na lata 2014–2020 </w:t>
            </w:r>
            <w:r w:rsidRPr="00600EB8">
              <w:t xml:space="preserve">- kwota pomocy </w:t>
            </w:r>
            <w:r w:rsidRPr="00600EB8">
              <w:rPr>
                <w:i/>
                <w:iCs/>
              </w:rPr>
              <w:t xml:space="preserve">de </w:t>
            </w:r>
            <w:proofErr w:type="spellStart"/>
            <w:r w:rsidRPr="00600EB8">
              <w:rPr>
                <w:i/>
                <w:iCs/>
              </w:rPr>
              <w:t>minimis</w:t>
            </w:r>
            <w:proofErr w:type="spellEnd"/>
            <w:r w:rsidRPr="00600EB8">
              <w:rPr>
                <w:i/>
                <w:iCs/>
              </w:rPr>
              <w:t xml:space="preserve"> </w:t>
            </w:r>
            <w:r w:rsidRPr="00600EB8">
              <w:t xml:space="preserve">nie może przekroczyć 200 tys. Euro na beneficjenta (jest to maksymalny limit pomocy de </w:t>
            </w:r>
            <w:proofErr w:type="spellStart"/>
            <w:r w:rsidRPr="00600EB8">
              <w:t>minimis</w:t>
            </w:r>
            <w:proofErr w:type="spellEnd"/>
            <w:r w:rsidRPr="00600EB8">
              <w:t xml:space="preserve"> jaki może otrzymać dany podmiot w okresie 3 lat).</w:t>
            </w:r>
          </w:p>
          <w:p w:rsidR="00263BF7" w:rsidRPr="005D6BBB" w:rsidRDefault="00263BF7" w:rsidP="00263BF7">
            <w:pPr>
              <w:shd w:val="clear" w:color="auto" w:fill="FFFFFF" w:themeFill="background1"/>
              <w:rPr>
                <w:rFonts w:cs="Arial"/>
              </w:rPr>
            </w:pPr>
            <w:r w:rsidRPr="005D6BBB">
              <w:rPr>
                <w:rFonts w:cs="Arial"/>
              </w:rPr>
              <w:t xml:space="preserve">Przy pomocy de </w:t>
            </w:r>
            <w:proofErr w:type="spellStart"/>
            <w:r w:rsidRPr="005D6BBB">
              <w:rPr>
                <w:rFonts w:cs="Arial"/>
              </w:rPr>
              <w:t>minimis</w:t>
            </w:r>
            <w:proofErr w:type="spellEnd"/>
            <w:r w:rsidRPr="005D6BBB">
              <w:rPr>
                <w:rFonts w:cs="Arial"/>
              </w:rPr>
              <w:t xml:space="preserve"> – nie obowiązuje efekt zachęty.</w:t>
            </w:r>
          </w:p>
          <w:p w:rsidR="00263BF7" w:rsidRPr="00600EB8" w:rsidRDefault="00263BF7" w:rsidP="00B54C70">
            <w:pPr>
              <w:spacing w:before="120" w:after="120" w:line="240" w:lineRule="auto"/>
              <w:jc w:val="both"/>
            </w:pPr>
            <w:r>
              <w:t xml:space="preserve">Wszystkie ww. regulacje dotyczące pomocy publicznej dostępne są na stronie </w:t>
            </w:r>
            <w:hyperlink r:id="rId12" w:history="1">
              <w:r w:rsidRPr="00207E38">
                <w:rPr>
                  <w:rStyle w:val="Hipercze"/>
                </w:rPr>
                <w:t>www.funduszeeuropejskie.gov.pl</w:t>
              </w:r>
            </w:hyperlink>
            <w:r>
              <w:t xml:space="preserve">. </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lastRenderedPageBreak/>
              <w:t>10.</w:t>
            </w:r>
          </w:p>
        </w:tc>
        <w:tc>
          <w:tcPr>
            <w:tcW w:w="2268" w:type="dxa"/>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Warunki stosowania </w:t>
            </w:r>
          </w:p>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uproszczonych form </w:t>
            </w:r>
          </w:p>
          <w:p w:rsidR="00984533" w:rsidRPr="00B27059" w:rsidRDefault="00984533" w:rsidP="00480411">
            <w:pPr>
              <w:autoSpaceDE w:val="0"/>
              <w:autoSpaceDN w:val="0"/>
              <w:adjustRightInd w:val="0"/>
              <w:spacing w:after="0" w:line="240" w:lineRule="auto"/>
              <w:rPr>
                <w:rFonts w:cs="Calibri"/>
                <w:b/>
                <w:bCs/>
                <w:color w:val="000000"/>
              </w:rPr>
            </w:pPr>
            <w:r w:rsidRPr="00B27059">
              <w:rPr>
                <w:b/>
                <w:bCs/>
              </w:rPr>
              <w:t>rozliczania wydatków</w:t>
            </w:r>
            <w:r w:rsidRPr="00B27059">
              <w:rPr>
                <w:rFonts w:cs="Arial"/>
                <w:b/>
              </w:rPr>
              <w:t xml:space="preserve"> i planowany zakres systemu zaliczek</w:t>
            </w:r>
            <w:r w:rsidRPr="00B27059">
              <w:rPr>
                <w:b/>
                <w:bCs/>
              </w:rPr>
              <w:t xml:space="preserve">: </w:t>
            </w:r>
          </w:p>
        </w:tc>
        <w:tc>
          <w:tcPr>
            <w:tcW w:w="7494" w:type="dxa"/>
          </w:tcPr>
          <w:p w:rsidR="00984533" w:rsidRPr="00B27059" w:rsidRDefault="00984533" w:rsidP="00480411">
            <w:pPr>
              <w:spacing w:before="40" w:after="40" w:line="240" w:lineRule="auto"/>
              <w:jc w:val="both"/>
              <w:rPr>
                <w:rFonts w:cs="Arial"/>
              </w:rPr>
            </w:pPr>
            <w:r w:rsidRPr="00B27059">
              <w:rPr>
                <w:rFonts w:cs="Arial"/>
              </w:rPr>
              <w:t xml:space="preserve">Nie ma możliwości stosowania uproszczonych form rozliczania wydatków. </w:t>
            </w:r>
          </w:p>
          <w:p w:rsidR="00984533" w:rsidRPr="00B27059" w:rsidRDefault="00984533" w:rsidP="00480411">
            <w:pPr>
              <w:spacing w:before="40" w:after="40" w:line="240" w:lineRule="auto"/>
              <w:jc w:val="both"/>
              <w:rPr>
                <w:rFonts w:cs="Arial"/>
              </w:rPr>
            </w:pPr>
            <w:r w:rsidRPr="00B27059">
              <w:rPr>
                <w:rFonts w:cs="Arial"/>
              </w:rPr>
              <w:t>Wysokość zaliczek:</w:t>
            </w:r>
          </w:p>
          <w:p w:rsidR="00984533" w:rsidRPr="00B27059" w:rsidRDefault="00984533" w:rsidP="00480411">
            <w:pPr>
              <w:tabs>
                <w:tab w:val="left" w:pos="459"/>
              </w:tabs>
              <w:spacing w:before="40" w:after="40" w:line="240" w:lineRule="auto"/>
              <w:jc w:val="both"/>
              <w:rPr>
                <w:rFonts w:cs="Arial"/>
              </w:rPr>
            </w:pPr>
            <w:r w:rsidRPr="00B27059">
              <w:rPr>
                <w:rFonts w:cs="Arial"/>
              </w:rPr>
              <w:t>1)</w:t>
            </w:r>
            <w:r w:rsidRPr="00B27059">
              <w:rPr>
                <w:rFonts w:cs="Arial"/>
              </w:rPr>
              <w:tab/>
              <w:t>do 40% przyznanej kwoty dofinansowania, wszyscy beneficjenci RPO WD otrzymujący dofinansowanie z EFRR, z zastrzeżeniem pkt. 2);</w:t>
            </w:r>
          </w:p>
          <w:p w:rsidR="00984533" w:rsidRPr="00B27059" w:rsidRDefault="00984533" w:rsidP="00480411">
            <w:pPr>
              <w:tabs>
                <w:tab w:val="left" w:pos="459"/>
              </w:tabs>
              <w:spacing w:before="40" w:after="40" w:line="240" w:lineRule="auto"/>
              <w:jc w:val="both"/>
              <w:rPr>
                <w:rFonts w:cs="Arial"/>
              </w:rPr>
            </w:pPr>
            <w:r w:rsidRPr="00B27059">
              <w:rPr>
                <w:rFonts w:cs="Arial"/>
              </w:rPr>
              <w:t>2)</w:t>
            </w:r>
            <w:r w:rsidRPr="00B27059">
              <w:rPr>
                <w:rFonts w:cs="Arial"/>
              </w:rPr>
              <w:tab/>
              <w:t xml:space="preserve">do 100% przyznanej kwoty dofinansowania w przypadku realizacji projektu przez: </w:t>
            </w:r>
          </w:p>
          <w:p w:rsidR="00984533" w:rsidRPr="00B27059" w:rsidRDefault="00984533" w:rsidP="00C03EEC">
            <w:pPr>
              <w:pStyle w:val="Akapitzlist"/>
              <w:numPr>
                <w:ilvl w:val="0"/>
                <w:numId w:val="3"/>
              </w:numPr>
              <w:tabs>
                <w:tab w:val="left" w:pos="459"/>
              </w:tabs>
              <w:spacing w:before="40" w:after="40" w:line="240" w:lineRule="auto"/>
              <w:jc w:val="both"/>
              <w:rPr>
                <w:rFonts w:asciiTheme="minorHAnsi" w:hAnsiTheme="minorHAnsi" w:cs="Arial"/>
              </w:rPr>
            </w:pPr>
            <w:r w:rsidRPr="00B27059">
              <w:rPr>
                <w:rFonts w:asciiTheme="minorHAnsi" w:hAnsiTheme="minorHAnsi" w:cs="Arial"/>
              </w:rPr>
              <w:t>Województwo Dolnośląskie (dotyczy projektu własnego i realizacji zadania z zakresu administracji rządowej, określonego przepisami prawa),</w:t>
            </w:r>
          </w:p>
          <w:p w:rsidR="00984533" w:rsidRPr="00B27059" w:rsidRDefault="00984533" w:rsidP="00C03EEC">
            <w:pPr>
              <w:pStyle w:val="Akapitzlist"/>
              <w:numPr>
                <w:ilvl w:val="0"/>
                <w:numId w:val="3"/>
              </w:numPr>
              <w:tabs>
                <w:tab w:val="left" w:pos="459"/>
              </w:tabs>
              <w:spacing w:before="40" w:after="40" w:line="240" w:lineRule="auto"/>
              <w:jc w:val="both"/>
              <w:rPr>
                <w:rFonts w:cs="Arial"/>
              </w:rPr>
            </w:pPr>
            <w:r w:rsidRPr="00B27059">
              <w:rPr>
                <w:rFonts w:asciiTheme="minorHAnsi" w:hAnsiTheme="minorHAnsi" w:cs="Arial"/>
              </w:rPr>
              <w:t>podmiot, dla którego Województwo Dolnośląskie jest organem założycielskim, organizatorem lub współorganizatorem, lub w którym posiada udziały bądź akcje, pod warunkiem, że projekt nie jest objęty pomocą publiczną.</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11.</w:t>
            </w:r>
          </w:p>
        </w:tc>
        <w:tc>
          <w:tcPr>
            <w:tcW w:w="2268" w:type="dxa"/>
          </w:tcPr>
          <w:p w:rsidR="00984533" w:rsidRPr="00B27059" w:rsidRDefault="00984533" w:rsidP="00480411">
            <w:pPr>
              <w:pStyle w:val="Default"/>
              <w:rPr>
                <w:rFonts w:asciiTheme="minorHAnsi" w:hAnsiTheme="minorHAnsi"/>
                <w:b/>
                <w:bCs/>
                <w:sz w:val="22"/>
                <w:szCs w:val="22"/>
              </w:rPr>
            </w:pPr>
            <w:r w:rsidRPr="00B27059">
              <w:rPr>
                <w:rFonts w:asciiTheme="minorHAnsi" w:hAnsiTheme="minorHAnsi" w:cs="Arial"/>
                <w:b/>
                <w:sz w:val="22"/>
                <w:szCs w:val="22"/>
              </w:rPr>
              <w:t>Warunki uwzględniania dochodu w projekcie:</w:t>
            </w:r>
          </w:p>
        </w:tc>
        <w:tc>
          <w:tcPr>
            <w:tcW w:w="7494" w:type="dxa"/>
          </w:tcPr>
          <w:p w:rsidR="002A7A36" w:rsidRPr="00B27059" w:rsidRDefault="00EF3AAC" w:rsidP="00BF00BE">
            <w:pPr>
              <w:autoSpaceDE w:val="0"/>
              <w:autoSpaceDN w:val="0"/>
              <w:adjustRightInd w:val="0"/>
              <w:spacing w:after="0" w:line="240" w:lineRule="auto"/>
              <w:jc w:val="both"/>
            </w:pPr>
            <w:r w:rsidRPr="00B27059">
              <w:t xml:space="preserve">Zgodnie z Wytycznymi w zakresie zagadnień związanych z przygotowaniem projektów inwestycyjnych, w tym projektów generujących dochód i projektów hybrydowych na lata 2014-2020 – </w:t>
            </w:r>
            <w:r w:rsidR="00263BF7" w:rsidRPr="00151119">
              <w:t>Luka finansowa w projektach nieobjętych pomocą publiczną.</w:t>
            </w:r>
          </w:p>
          <w:p w:rsidR="002A7A36" w:rsidRPr="00B27059" w:rsidRDefault="002A7A36" w:rsidP="00502178">
            <w:pPr>
              <w:autoSpaceDE w:val="0"/>
              <w:autoSpaceDN w:val="0"/>
              <w:adjustRightInd w:val="0"/>
              <w:spacing w:after="0" w:line="240" w:lineRule="auto"/>
              <w:rPr>
                <w:rFonts w:cs="Calibri"/>
                <w:color w:val="000000"/>
              </w:rPr>
            </w:pPr>
          </w:p>
        </w:tc>
      </w:tr>
      <w:tr w:rsidR="00263BF7" w:rsidRPr="00B27059" w:rsidTr="006D7C1A">
        <w:tc>
          <w:tcPr>
            <w:tcW w:w="534" w:type="dxa"/>
          </w:tcPr>
          <w:p w:rsidR="00263BF7" w:rsidRPr="00B27059" w:rsidRDefault="00263BF7" w:rsidP="00480411">
            <w:pPr>
              <w:autoSpaceDE w:val="0"/>
              <w:autoSpaceDN w:val="0"/>
              <w:adjustRightInd w:val="0"/>
              <w:spacing w:after="0" w:line="240" w:lineRule="auto"/>
              <w:rPr>
                <w:rFonts w:cs="Calibri"/>
                <w:b/>
                <w:bCs/>
                <w:color w:val="000000"/>
              </w:rPr>
            </w:pPr>
            <w:r w:rsidRPr="00B27059">
              <w:rPr>
                <w:rFonts w:cs="Calibri"/>
                <w:b/>
                <w:bCs/>
                <w:color w:val="000000"/>
              </w:rPr>
              <w:t>12.</w:t>
            </w:r>
          </w:p>
        </w:tc>
        <w:tc>
          <w:tcPr>
            <w:tcW w:w="2268" w:type="dxa"/>
          </w:tcPr>
          <w:p w:rsidR="00263BF7" w:rsidRPr="00B27059" w:rsidRDefault="00263BF7" w:rsidP="0047715D">
            <w:pPr>
              <w:pStyle w:val="Default"/>
              <w:rPr>
                <w:rFonts w:asciiTheme="minorHAnsi" w:hAnsiTheme="minorHAnsi"/>
                <w:b/>
                <w:bCs/>
                <w:sz w:val="22"/>
                <w:szCs w:val="22"/>
              </w:rPr>
            </w:pPr>
            <w:r w:rsidRPr="00B27059">
              <w:rPr>
                <w:rFonts w:asciiTheme="minorHAnsi" w:hAnsiTheme="minorHAnsi"/>
                <w:b/>
                <w:bCs/>
                <w:sz w:val="22"/>
                <w:szCs w:val="22"/>
              </w:rPr>
              <w:t xml:space="preserve">Maksymalny dopuszczalny poziom dofinansowania projektu lub maksymalna dopuszczalna kwota do dofinansowania projektu: </w:t>
            </w:r>
          </w:p>
          <w:p w:rsidR="00263BF7" w:rsidRPr="00B27059" w:rsidRDefault="00263BF7" w:rsidP="0047715D">
            <w:pPr>
              <w:pStyle w:val="Default"/>
              <w:rPr>
                <w:rFonts w:asciiTheme="minorHAnsi" w:hAnsiTheme="minorHAnsi"/>
                <w:sz w:val="22"/>
                <w:szCs w:val="22"/>
              </w:rPr>
            </w:pPr>
          </w:p>
        </w:tc>
        <w:tc>
          <w:tcPr>
            <w:tcW w:w="7494" w:type="dxa"/>
          </w:tcPr>
          <w:p w:rsidR="00263BF7" w:rsidRPr="00263BF7" w:rsidRDefault="00263BF7" w:rsidP="00B54C70">
            <w:pPr>
              <w:pStyle w:val="Default"/>
              <w:jc w:val="both"/>
              <w:rPr>
                <w:color w:val="auto"/>
                <w:sz w:val="22"/>
                <w:szCs w:val="22"/>
              </w:rPr>
            </w:pPr>
            <w:r w:rsidRPr="00263BF7">
              <w:rPr>
                <w:color w:val="auto"/>
                <w:sz w:val="22"/>
                <w:szCs w:val="22"/>
              </w:rPr>
              <w:t xml:space="preserve">Dofinansowanie UE na poziomie projektu: </w:t>
            </w:r>
          </w:p>
          <w:p w:rsidR="00263BF7" w:rsidRPr="00263BF7" w:rsidRDefault="00263BF7" w:rsidP="00B54C70">
            <w:pPr>
              <w:pStyle w:val="Default"/>
              <w:jc w:val="both"/>
              <w:rPr>
                <w:color w:val="auto"/>
                <w:sz w:val="22"/>
                <w:szCs w:val="22"/>
              </w:rPr>
            </w:pPr>
          </w:p>
          <w:p w:rsidR="00263BF7" w:rsidRPr="00263BF7" w:rsidRDefault="00263BF7" w:rsidP="00C03EEC">
            <w:pPr>
              <w:pStyle w:val="Default"/>
              <w:numPr>
                <w:ilvl w:val="0"/>
                <w:numId w:val="5"/>
              </w:numPr>
              <w:ind w:left="317" w:hanging="284"/>
              <w:jc w:val="both"/>
              <w:rPr>
                <w:color w:val="auto"/>
                <w:sz w:val="22"/>
                <w:szCs w:val="22"/>
              </w:rPr>
            </w:pPr>
            <w:r w:rsidRPr="00263BF7">
              <w:rPr>
                <w:color w:val="auto"/>
                <w:sz w:val="22"/>
                <w:szCs w:val="22"/>
              </w:rPr>
              <w:t xml:space="preserve">w przypadku projektu nieobjętego pomocą publiczną – maksymalnie 85% kosztów kwalifikowalnych; </w:t>
            </w:r>
          </w:p>
          <w:p w:rsidR="00263BF7" w:rsidRPr="00263BF7" w:rsidRDefault="00263BF7" w:rsidP="00B54C70">
            <w:pPr>
              <w:pStyle w:val="Default"/>
              <w:ind w:left="317" w:hanging="284"/>
              <w:rPr>
                <w:color w:val="auto"/>
                <w:sz w:val="22"/>
                <w:szCs w:val="22"/>
              </w:rPr>
            </w:pPr>
          </w:p>
          <w:p w:rsidR="00263BF7" w:rsidRPr="00263BF7" w:rsidRDefault="00263BF7" w:rsidP="00C03EEC">
            <w:pPr>
              <w:pStyle w:val="Default"/>
              <w:numPr>
                <w:ilvl w:val="0"/>
                <w:numId w:val="5"/>
              </w:numPr>
              <w:ind w:left="317"/>
              <w:jc w:val="both"/>
              <w:rPr>
                <w:rFonts w:cs="Arial"/>
                <w:color w:val="auto"/>
                <w:sz w:val="22"/>
                <w:szCs w:val="22"/>
              </w:rPr>
            </w:pPr>
            <w:r w:rsidRPr="00263BF7">
              <w:rPr>
                <w:color w:val="auto"/>
                <w:sz w:val="22"/>
                <w:szCs w:val="22"/>
              </w:rPr>
              <w:t xml:space="preserve">W przypadku projektu objętego pomocą </w:t>
            </w:r>
            <w:r w:rsidRPr="00263BF7">
              <w:rPr>
                <w:i/>
                <w:color w:val="auto"/>
                <w:sz w:val="22"/>
                <w:szCs w:val="22"/>
              </w:rPr>
              <w:t xml:space="preserve">de </w:t>
            </w:r>
            <w:proofErr w:type="spellStart"/>
            <w:r w:rsidRPr="00263BF7">
              <w:rPr>
                <w:i/>
                <w:color w:val="auto"/>
                <w:sz w:val="22"/>
                <w:szCs w:val="22"/>
              </w:rPr>
              <w:t>minimis</w:t>
            </w:r>
            <w:proofErr w:type="spellEnd"/>
            <w:r w:rsidRPr="00263BF7">
              <w:rPr>
                <w:color w:val="auto"/>
                <w:sz w:val="22"/>
                <w:szCs w:val="22"/>
              </w:rPr>
              <w:t xml:space="preserve"> – maksymalnie 8</w:t>
            </w:r>
            <w:r w:rsidR="00310872">
              <w:rPr>
                <w:color w:val="auto"/>
                <w:sz w:val="22"/>
                <w:szCs w:val="22"/>
              </w:rPr>
              <w:t>5</w:t>
            </w:r>
            <w:r w:rsidRPr="00263BF7">
              <w:rPr>
                <w:color w:val="auto"/>
                <w:sz w:val="22"/>
                <w:szCs w:val="22"/>
              </w:rPr>
              <w:t xml:space="preserve"> % kosztów kwalifikowalnych.</w:t>
            </w:r>
          </w:p>
          <w:p w:rsidR="00263BF7" w:rsidRPr="00263BF7" w:rsidRDefault="00263BF7" w:rsidP="00B54C70">
            <w:pPr>
              <w:ind w:left="317"/>
              <w:contextualSpacing/>
              <w:jc w:val="both"/>
            </w:pPr>
          </w:p>
          <w:p w:rsidR="00263BF7" w:rsidRPr="00263BF7" w:rsidRDefault="00263BF7" w:rsidP="00B54C70">
            <w:pPr>
              <w:contextualSpacing/>
              <w:jc w:val="both"/>
              <w:rPr>
                <w:rFonts w:cs="Calibri"/>
              </w:rPr>
            </w:pPr>
            <w:r w:rsidRPr="00263BF7">
              <w:t xml:space="preserve">Wszystkie ww. regulacje dotyczące pomocy publicznej dostępne są na stronie </w:t>
            </w:r>
            <w:hyperlink r:id="rId13" w:history="1">
              <w:r w:rsidRPr="00263BF7">
                <w:rPr>
                  <w:rStyle w:val="Hipercze"/>
                  <w:color w:val="auto"/>
                </w:rPr>
                <w:t>www.funduszeeuropejskie.gov.pl</w:t>
              </w:r>
            </w:hyperlink>
            <w:r w:rsidRPr="00263BF7">
              <w:t xml:space="preserve">. </w:t>
            </w:r>
          </w:p>
        </w:tc>
      </w:tr>
      <w:tr w:rsidR="00263BF7" w:rsidRPr="00B27059" w:rsidTr="006D7C1A">
        <w:tc>
          <w:tcPr>
            <w:tcW w:w="534" w:type="dxa"/>
          </w:tcPr>
          <w:p w:rsidR="00263BF7" w:rsidRPr="00B27059" w:rsidRDefault="00263BF7" w:rsidP="00480411">
            <w:pPr>
              <w:autoSpaceDE w:val="0"/>
              <w:autoSpaceDN w:val="0"/>
              <w:adjustRightInd w:val="0"/>
              <w:spacing w:after="0" w:line="240" w:lineRule="auto"/>
              <w:rPr>
                <w:rFonts w:cs="Calibri"/>
                <w:b/>
                <w:bCs/>
                <w:color w:val="000000"/>
              </w:rPr>
            </w:pPr>
            <w:r w:rsidRPr="00B27059">
              <w:rPr>
                <w:rFonts w:cs="Calibri"/>
                <w:b/>
                <w:bCs/>
                <w:color w:val="000000"/>
              </w:rPr>
              <w:t>13.</w:t>
            </w:r>
          </w:p>
        </w:tc>
        <w:tc>
          <w:tcPr>
            <w:tcW w:w="2268" w:type="dxa"/>
          </w:tcPr>
          <w:p w:rsidR="00263BF7" w:rsidRPr="00B27059" w:rsidRDefault="00263BF7" w:rsidP="00480411">
            <w:pPr>
              <w:pStyle w:val="Default"/>
              <w:rPr>
                <w:rFonts w:asciiTheme="minorHAnsi" w:hAnsiTheme="minorHAnsi"/>
                <w:sz w:val="22"/>
                <w:szCs w:val="22"/>
              </w:rPr>
            </w:pPr>
            <w:r w:rsidRPr="00B27059">
              <w:rPr>
                <w:rFonts w:asciiTheme="minorHAnsi" w:hAnsiTheme="minorHAnsi"/>
                <w:b/>
                <w:bCs/>
                <w:sz w:val="22"/>
                <w:szCs w:val="22"/>
              </w:rPr>
              <w:t xml:space="preserve">Minimalny wkład własny beneficjenta jako % wydatków kwalifikowalnych: </w:t>
            </w:r>
          </w:p>
          <w:p w:rsidR="00263BF7" w:rsidRPr="00B27059" w:rsidRDefault="00263BF7" w:rsidP="00480411">
            <w:pPr>
              <w:pStyle w:val="Default"/>
              <w:rPr>
                <w:rFonts w:asciiTheme="minorHAnsi" w:hAnsiTheme="minorHAnsi"/>
                <w:b/>
                <w:bCs/>
                <w:sz w:val="22"/>
                <w:szCs w:val="22"/>
              </w:rPr>
            </w:pPr>
          </w:p>
        </w:tc>
        <w:tc>
          <w:tcPr>
            <w:tcW w:w="7494" w:type="dxa"/>
          </w:tcPr>
          <w:p w:rsidR="00263BF7" w:rsidRPr="00263BF7" w:rsidRDefault="00263BF7" w:rsidP="00B54C70">
            <w:pPr>
              <w:pStyle w:val="Default"/>
              <w:jc w:val="both"/>
              <w:rPr>
                <w:color w:val="auto"/>
                <w:sz w:val="22"/>
                <w:szCs w:val="22"/>
              </w:rPr>
            </w:pPr>
            <w:r w:rsidRPr="00263BF7">
              <w:rPr>
                <w:color w:val="auto"/>
                <w:sz w:val="22"/>
                <w:szCs w:val="22"/>
              </w:rPr>
              <w:t xml:space="preserve">Wkład własny beneficjenta na poziomie projektu: </w:t>
            </w:r>
          </w:p>
          <w:p w:rsidR="00263BF7" w:rsidRPr="00263BF7" w:rsidRDefault="00263BF7" w:rsidP="00B54C70">
            <w:pPr>
              <w:pStyle w:val="Default"/>
              <w:jc w:val="both"/>
              <w:rPr>
                <w:color w:val="auto"/>
                <w:sz w:val="22"/>
                <w:szCs w:val="22"/>
              </w:rPr>
            </w:pPr>
          </w:p>
          <w:p w:rsidR="00263BF7" w:rsidRPr="00263BF7" w:rsidRDefault="00263BF7" w:rsidP="00C03EEC">
            <w:pPr>
              <w:pStyle w:val="Default"/>
              <w:numPr>
                <w:ilvl w:val="0"/>
                <w:numId w:val="6"/>
              </w:numPr>
              <w:ind w:left="317"/>
              <w:jc w:val="both"/>
              <w:rPr>
                <w:color w:val="auto"/>
                <w:sz w:val="22"/>
                <w:szCs w:val="22"/>
              </w:rPr>
            </w:pPr>
            <w:r w:rsidRPr="00263BF7">
              <w:rPr>
                <w:color w:val="auto"/>
                <w:sz w:val="22"/>
                <w:szCs w:val="22"/>
              </w:rPr>
              <w:t xml:space="preserve">w przypadku projektów nieobjętych pomocą publiczną – wynosi co najmniej 15%; </w:t>
            </w:r>
          </w:p>
          <w:p w:rsidR="00263BF7" w:rsidRPr="00263BF7" w:rsidRDefault="00263BF7" w:rsidP="00C03EEC">
            <w:pPr>
              <w:pStyle w:val="Akapitzlist"/>
              <w:numPr>
                <w:ilvl w:val="0"/>
                <w:numId w:val="6"/>
              </w:numPr>
              <w:autoSpaceDE w:val="0"/>
              <w:autoSpaceDN w:val="0"/>
              <w:adjustRightInd w:val="0"/>
              <w:spacing w:line="240" w:lineRule="auto"/>
              <w:ind w:left="317" w:hanging="317"/>
              <w:jc w:val="both"/>
              <w:rPr>
                <w:rFonts w:asciiTheme="minorHAnsi" w:hAnsiTheme="minorHAnsi" w:cs="Calibri"/>
              </w:rPr>
            </w:pPr>
            <w:r w:rsidRPr="00263BF7">
              <w:rPr>
                <w:rFonts w:asciiTheme="minorHAnsi" w:hAnsiTheme="minorHAnsi"/>
              </w:rPr>
              <w:t xml:space="preserve">w przypadku projektu objętego pomocą de </w:t>
            </w:r>
            <w:proofErr w:type="spellStart"/>
            <w:r w:rsidRPr="00263BF7">
              <w:rPr>
                <w:rFonts w:asciiTheme="minorHAnsi" w:hAnsiTheme="minorHAnsi"/>
              </w:rPr>
              <w:t>minimis</w:t>
            </w:r>
            <w:proofErr w:type="spellEnd"/>
            <w:r w:rsidRPr="00263BF7">
              <w:rPr>
                <w:rFonts w:asciiTheme="minorHAnsi" w:hAnsiTheme="minorHAnsi"/>
              </w:rPr>
              <w:t xml:space="preserve"> – co najmniej </w:t>
            </w:r>
            <w:r w:rsidR="00310872">
              <w:rPr>
                <w:rFonts w:asciiTheme="minorHAnsi" w:hAnsiTheme="minorHAnsi"/>
              </w:rPr>
              <w:t>15</w:t>
            </w:r>
            <w:r w:rsidRPr="00263BF7">
              <w:rPr>
                <w:rFonts w:asciiTheme="minorHAnsi" w:hAnsiTheme="minorHAnsi"/>
              </w:rPr>
              <w:t xml:space="preserve"> % kosztów kwalifikowalnych.</w:t>
            </w:r>
          </w:p>
          <w:p w:rsidR="00316132" w:rsidRDefault="00316132" w:rsidP="00316132">
            <w:pPr>
              <w:autoSpaceDE w:val="0"/>
              <w:autoSpaceDN w:val="0"/>
              <w:adjustRightInd w:val="0"/>
              <w:spacing w:line="240" w:lineRule="auto"/>
              <w:jc w:val="both"/>
            </w:pPr>
          </w:p>
          <w:p w:rsidR="00263BF7" w:rsidRPr="00263BF7" w:rsidRDefault="00263BF7" w:rsidP="00B54C70">
            <w:pPr>
              <w:autoSpaceDE w:val="0"/>
              <w:autoSpaceDN w:val="0"/>
              <w:adjustRightInd w:val="0"/>
              <w:spacing w:line="240" w:lineRule="auto"/>
              <w:jc w:val="both"/>
              <w:rPr>
                <w:rFonts w:cs="Calibri"/>
              </w:rPr>
            </w:pPr>
            <w:r w:rsidRPr="00263BF7">
              <w:t xml:space="preserve">Wszystkie ww. regulacje dotyczące pomocy publicznej dostępne są na stronie </w:t>
            </w:r>
            <w:hyperlink r:id="rId14" w:history="1">
              <w:r w:rsidRPr="00263BF7">
                <w:rPr>
                  <w:rStyle w:val="Hipercze"/>
                  <w:color w:val="auto"/>
                </w:rPr>
                <w:t>www.funduszeeuropejskie.gov.pl</w:t>
              </w:r>
            </w:hyperlink>
            <w:r w:rsidRPr="00263BF7">
              <w:t xml:space="preserve">. </w:t>
            </w:r>
          </w:p>
        </w:tc>
      </w:tr>
      <w:tr w:rsidR="00A41980" w:rsidRPr="00B27059" w:rsidTr="006D7C1A">
        <w:tc>
          <w:tcPr>
            <w:tcW w:w="534" w:type="dxa"/>
          </w:tcPr>
          <w:p w:rsidR="00A41980" w:rsidRPr="00B27059" w:rsidRDefault="00A41980" w:rsidP="00480411">
            <w:pPr>
              <w:autoSpaceDE w:val="0"/>
              <w:autoSpaceDN w:val="0"/>
              <w:adjustRightInd w:val="0"/>
              <w:spacing w:after="0" w:line="240" w:lineRule="auto"/>
              <w:rPr>
                <w:rFonts w:cs="Calibri"/>
                <w:b/>
                <w:bCs/>
                <w:color w:val="000000"/>
              </w:rPr>
            </w:pPr>
            <w:r w:rsidRPr="00B27059">
              <w:rPr>
                <w:rFonts w:cs="Calibri"/>
                <w:b/>
                <w:bCs/>
                <w:color w:val="000000"/>
              </w:rPr>
              <w:lastRenderedPageBreak/>
              <w:t>14.</w:t>
            </w:r>
          </w:p>
        </w:tc>
        <w:tc>
          <w:tcPr>
            <w:tcW w:w="2268" w:type="dxa"/>
          </w:tcPr>
          <w:p w:rsidR="00A41980" w:rsidRPr="00B27059" w:rsidRDefault="00A41980" w:rsidP="00480411">
            <w:pPr>
              <w:pStyle w:val="Default"/>
              <w:rPr>
                <w:rFonts w:asciiTheme="minorHAnsi" w:hAnsiTheme="minorHAnsi"/>
                <w:sz w:val="22"/>
                <w:szCs w:val="22"/>
              </w:rPr>
            </w:pPr>
            <w:r w:rsidRPr="00B27059">
              <w:rPr>
                <w:rFonts w:asciiTheme="minorHAnsi" w:hAnsiTheme="minorHAnsi"/>
                <w:b/>
                <w:bCs/>
                <w:sz w:val="22"/>
                <w:szCs w:val="22"/>
              </w:rPr>
              <w:t xml:space="preserve">Forma konkursu (informacja na jakie etapy został podzielony konkurs): </w:t>
            </w:r>
          </w:p>
          <w:p w:rsidR="00A41980" w:rsidRPr="00B27059" w:rsidRDefault="00A41980" w:rsidP="00480411">
            <w:pPr>
              <w:pStyle w:val="Default"/>
              <w:rPr>
                <w:rFonts w:asciiTheme="minorHAnsi" w:hAnsiTheme="minorHAnsi"/>
                <w:b/>
                <w:bCs/>
                <w:sz w:val="22"/>
                <w:szCs w:val="22"/>
              </w:rPr>
            </w:pPr>
          </w:p>
        </w:tc>
        <w:tc>
          <w:tcPr>
            <w:tcW w:w="7494" w:type="dxa"/>
          </w:tcPr>
          <w:p w:rsidR="00A41980" w:rsidRPr="00B27059" w:rsidRDefault="00A41980" w:rsidP="00E75A4F">
            <w:pPr>
              <w:spacing w:before="120" w:line="240" w:lineRule="auto"/>
              <w:ind w:left="33" w:hanging="33"/>
              <w:jc w:val="both"/>
              <w:rPr>
                <w:rFonts w:cs="Calibri"/>
              </w:rPr>
            </w:pPr>
            <w:r w:rsidRPr="00B27059">
              <w:rPr>
                <w:rFonts w:cs="Calibri"/>
              </w:rPr>
              <w:t>Konkurs jest po</w:t>
            </w:r>
            <w:r w:rsidR="004151FA" w:rsidRPr="00B27059">
              <w:rPr>
                <w:rFonts w:cs="Calibri"/>
              </w:rPr>
              <w:t>stę</w:t>
            </w:r>
            <w:r w:rsidRPr="00B27059">
              <w:rPr>
                <w:rFonts w:cs="Calibri"/>
              </w:rPr>
              <w:t>powaniem służącym wybraniu projektów do dofinansowania, zgodnie z art. 39 ust. 2 ustawy wdrożeniowej. Procedury związane z wyborem projektów do dofinansowania obejmują okres od momentu zgłoszenia projektu do dofinansowania do jego wybrania do dofinansowania lub odrzucenia. Wobec powyższego konkurs składa się z etapów:</w:t>
            </w:r>
          </w:p>
          <w:p w:rsidR="00A41980" w:rsidRPr="00B27059" w:rsidRDefault="00A41980" w:rsidP="00C03EEC">
            <w:pPr>
              <w:pStyle w:val="Akapitzlist"/>
              <w:numPr>
                <w:ilvl w:val="0"/>
                <w:numId w:val="9"/>
              </w:numPr>
              <w:autoSpaceDE w:val="0"/>
              <w:autoSpaceDN w:val="0"/>
              <w:adjustRightInd w:val="0"/>
              <w:spacing w:line="240" w:lineRule="auto"/>
              <w:jc w:val="both"/>
              <w:rPr>
                <w:rFonts w:ascii="Calibri" w:hAnsi="Calibri" w:cs="Calibri"/>
                <w:color w:val="000000"/>
              </w:rPr>
            </w:pPr>
            <w:r w:rsidRPr="00B27059">
              <w:rPr>
                <w:rFonts w:ascii="Calibri" w:hAnsi="Calibri" w:cs="Calibri"/>
                <w:color w:val="000000"/>
              </w:rPr>
              <w:t xml:space="preserve">Naboru wniosków o dofinansowanie czyli składania wniosków </w:t>
            </w:r>
            <w:r w:rsidRPr="00B27059">
              <w:rPr>
                <w:rFonts w:ascii="Calibri" w:hAnsi="Calibri" w:cs="Calibri"/>
                <w:color w:val="000000"/>
              </w:rPr>
              <w:br/>
              <w:t>o dofinasowanie – termin składania wniosków nie może być krótszy niż 7 dni licząc od dnia rozpoczęcia naboru wniosków o dofinansowanie projektów;</w:t>
            </w:r>
          </w:p>
          <w:p w:rsidR="00A41980" w:rsidRPr="00B27059" w:rsidRDefault="00A41980" w:rsidP="00C03EEC">
            <w:pPr>
              <w:pStyle w:val="Akapitzlist"/>
              <w:numPr>
                <w:ilvl w:val="0"/>
                <w:numId w:val="9"/>
              </w:numPr>
              <w:autoSpaceDE w:val="0"/>
              <w:autoSpaceDN w:val="0"/>
              <w:adjustRightInd w:val="0"/>
              <w:spacing w:line="240" w:lineRule="auto"/>
              <w:jc w:val="both"/>
              <w:rPr>
                <w:rFonts w:ascii="Calibri" w:hAnsi="Calibri" w:cs="Calibri"/>
                <w:color w:val="000000"/>
              </w:rPr>
            </w:pPr>
            <w:r w:rsidRPr="00B27059">
              <w:rPr>
                <w:rFonts w:ascii="Calibri" w:hAnsi="Calibri" w:cs="Calibri"/>
                <w:color w:val="000000"/>
              </w:rPr>
              <w:t>Etapu weryfikacji technicznej, w trakcie której sprawdzeniu podlega:</w:t>
            </w:r>
          </w:p>
          <w:p w:rsidR="0047715D" w:rsidRPr="00B27059" w:rsidRDefault="00A41980" w:rsidP="00C03EEC">
            <w:pPr>
              <w:pStyle w:val="Akapitzlist"/>
              <w:numPr>
                <w:ilvl w:val="0"/>
                <w:numId w:val="13"/>
              </w:numPr>
              <w:autoSpaceDE w:val="0"/>
              <w:autoSpaceDN w:val="0"/>
              <w:adjustRightInd w:val="0"/>
              <w:spacing w:line="240" w:lineRule="auto"/>
              <w:ind w:left="1167" w:firstLine="0"/>
              <w:jc w:val="both"/>
              <w:rPr>
                <w:rFonts w:asciiTheme="minorHAnsi" w:hAnsiTheme="minorHAnsi" w:cs="Calibri"/>
                <w:color w:val="000000"/>
              </w:rPr>
            </w:pPr>
            <w:r w:rsidRPr="00B27059">
              <w:rPr>
                <w:rFonts w:asciiTheme="minorHAnsi" w:hAnsiTheme="minorHAnsi" w:cs="Calibri"/>
                <w:color w:val="000000"/>
              </w:rPr>
              <w:t>kompletność wypełnienia formularza wniosku (</w:t>
            </w:r>
            <w:r w:rsidR="0087288E" w:rsidRPr="00B27059">
              <w:rPr>
                <w:rFonts w:asciiTheme="minorHAnsi" w:hAnsiTheme="minorHAnsi" w:cs="Calibri"/>
                <w:color w:val="000000"/>
              </w:rPr>
              <w:t xml:space="preserve">czy formularz zawiera wszystkie wymagane strony oraz </w:t>
            </w:r>
            <w:r w:rsidRPr="00B27059">
              <w:rPr>
                <w:rFonts w:asciiTheme="minorHAnsi" w:hAnsiTheme="minorHAnsi" w:cs="Calibri"/>
                <w:color w:val="000000"/>
              </w:rPr>
              <w:t>czy wymagane pola zostały wypełnione),</w:t>
            </w:r>
          </w:p>
          <w:p w:rsidR="0047715D" w:rsidRPr="00B27059" w:rsidRDefault="00A41980" w:rsidP="00C03EEC">
            <w:pPr>
              <w:pStyle w:val="Akapitzlist"/>
              <w:numPr>
                <w:ilvl w:val="0"/>
                <w:numId w:val="13"/>
              </w:numPr>
              <w:autoSpaceDE w:val="0"/>
              <w:autoSpaceDN w:val="0"/>
              <w:adjustRightInd w:val="0"/>
              <w:spacing w:line="240" w:lineRule="auto"/>
              <w:ind w:left="1167" w:firstLine="0"/>
              <w:jc w:val="both"/>
              <w:rPr>
                <w:rFonts w:asciiTheme="minorHAnsi" w:hAnsiTheme="minorHAnsi" w:cs="Calibri"/>
                <w:color w:val="000000"/>
              </w:rPr>
            </w:pPr>
            <w:r w:rsidRPr="00B27059">
              <w:rPr>
                <w:rFonts w:asciiTheme="minorHAnsi" w:hAnsiTheme="minorHAnsi" w:cs="Calibri"/>
                <w:color w:val="000000"/>
              </w:rPr>
              <w:t>kompletność załączników (czy wszystkie załączniki zostały załączone),</w:t>
            </w:r>
          </w:p>
          <w:p w:rsidR="0047715D" w:rsidRPr="00B27059" w:rsidRDefault="00543FC5" w:rsidP="00C03EEC">
            <w:pPr>
              <w:pStyle w:val="Akapitzlist"/>
              <w:numPr>
                <w:ilvl w:val="0"/>
                <w:numId w:val="13"/>
              </w:numPr>
              <w:autoSpaceDE w:val="0"/>
              <w:autoSpaceDN w:val="0"/>
              <w:adjustRightInd w:val="0"/>
              <w:spacing w:line="240" w:lineRule="auto"/>
              <w:ind w:left="1167" w:firstLine="0"/>
              <w:jc w:val="both"/>
              <w:rPr>
                <w:rFonts w:asciiTheme="minorHAnsi" w:hAnsiTheme="minorHAnsi" w:cs="Calibri"/>
                <w:color w:val="000000"/>
              </w:rPr>
            </w:pPr>
            <w:r w:rsidRPr="00B27059">
              <w:rPr>
                <w:rFonts w:asciiTheme="minorHAnsi" w:hAnsiTheme="minorHAnsi"/>
              </w:rPr>
              <w:t>czytelność załączonych skanów,</w:t>
            </w:r>
          </w:p>
          <w:p w:rsidR="0047715D" w:rsidRPr="00B27059" w:rsidRDefault="00A41980" w:rsidP="00C03EEC">
            <w:pPr>
              <w:pStyle w:val="Akapitzlist"/>
              <w:numPr>
                <w:ilvl w:val="0"/>
                <w:numId w:val="13"/>
              </w:numPr>
              <w:autoSpaceDE w:val="0"/>
              <w:autoSpaceDN w:val="0"/>
              <w:adjustRightInd w:val="0"/>
              <w:spacing w:line="240" w:lineRule="auto"/>
              <w:ind w:left="1167" w:firstLine="0"/>
              <w:jc w:val="both"/>
              <w:rPr>
                <w:rFonts w:asciiTheme="minorHAnsi" w:hAnsiTheme="minorHAnsi" w:cs="Calibri"/>
                <w:color w:val="000000"/>
              </w:rPr>
            </w:pPr>
            <w:r w:rsidRPr="00B27059">
              <w:rPr>
                <w:rFonts w:asciiTheme="minorHAnsi" w:hAnsiTheme="minorHAnsi" w:cs="Calibri"/>
                <w:color w:val="000000"/>
              </w:rPr>
              <w:t>kompletność podpisów i pieczęci</w:t>
            </w:r>
            <w:r w:rsidR="001248C7" w:rsidRPr="00B27059">
              <w:rPr>
                <w:rFonts w:asciiTheme="minorHAnsi" w:hAnsiTheme="minorHAnsi" w:cs="Calibri"/>
                <w:color w:val="000000"/>
              </w:rPr>
              <w:t>,</w:t>
            </w:r>
          </w:p>
          <w:p w:rsidR="00153A52" w:rsidRPr="00B27059" w:rsidRDefault="00153A52" w:rsidP="00C03EEC">
            <w:pPr>
              <w:pStyle w:val="Akapitzlist"/>
              <w:numPr>
                <w:ilvl w:val="0"/>
                <w:numId w:val="13"/>
              </w:numPr>
              <w:autoSpaceDE w:val="0"/>
              <w:autoSpaceDN w:val="0"/>
              <w:adjustRightInd w:val="0"/>
              <w:spacing w:line="240" w:lineRule="auto"/>
              <w:ind w:left="1167" w:firstLine="0"/>
              <w:jc w:val="both"/>
              <w:rPr>
                <w:rFonts w:asciiTheme="minorHAnsi" w:hAnsiTheme="minorHAnsi" w:cs="Calibri"/>
                <w:color w:val="000000"/>
              </w:rPr>
            </w:pPr>
            <w:r w:rsidRPr="00B27059">
              <w:rPr>
                <w:rFonts w:asciiTheme="minorHAnsi" w:hAnsiTheme="minorHAnsi" w:cs="Calibri"/>
                <w:color w:val="000000"/>
              </w:rPr>
              <w:t>zgodność sumy kontrolnej w wersji papierowej i elektronicznej</w:t>
            </w:r>
            <w:r w:rsidR="009A31F4" w:rsidRPr="00B27059">
              <w:rPr>
                <w:rFonts w:asciiTheme="minorHAnsi" w:hAnsiTheme="minorHAnsi" w:cs="Calibri"/>
                <w:color w:val="000000"/>
              </w:rPr>
              <w:t>.</w:t>
            </w:r>
          </w:p>
          <w:p w:rsidR="00CB791B" w:rsidRPr="00B27059" w:rsidRDefault="00CB791B" w:rsidP="00BF00BE">
            <w:pPr>
              <w:autoSpaceDE w:val="0"/>
              <w:autoSpaceDN w:val="0"/>
              <w:adjustRightInd w:val="0"/>
              <w:spacing w:after="0" w:line="240" w:lineRule="auto"/>
              <w:ind w:left="1310"/>
              <w:jc w:val="both"/>
              <w:rPr>
                <w:rFonts w:ascii="Calibri" w:hAnsi="Calibri" w:cs="Calibri"/>
                <w:color w:val="000000"/>
              </w:rPr>
            </w:pPr>
          </w:p>
          <w:p w:rsidR="002965D5" w:rsidRPr="00B27059" w:rsidRDefault="00BB6BFC" w:rsidP="002965D5">
            <w:pPr>
              <w:autoSpaceDE w:val="0"/>
              <w:autoSpaceDN w:val="0"/>
              <w:adjustRightInd w:val="0"/>
              <w:spacing w:line="240" w:lineRule="auto"/>
              <w:jc w:val="both"/>
              <w:rPr>
                <w:rFonts w:ascii="Calibri" w:hAnsi="Calibri" w:cs="Calibri"/>
                <w:color w:val="000000"/>
              </w:rPr>
            </w:pPr>
            <w:r w:rsidRPr="00B27059">
              <w:rPr>
                <w:rFonts w:ascii="Calibri" w:hAnsi="Calibri" w:cs="Calibri"/>
                <w:color w:val="000000"/>
              </w:rPr>
              <w:t>(</w:t>
            </w:r>
            <w:r w:rsidR="002965D5" w:rsidRPr="00B27059">
              <w:rPr>
                <w:rFonts w:ascii="Calibri" w:hAnsi="Calibri" w:cs="Calibri"/>
                <w:color w:val="000000"/>
              </w:rPr>
              <w:t>W</w:t>
            </w:r>
            <w:r w:rsidR="00A41980" w:rsidRPr="00B27059">
              <w:rPr>
                <w:rFonts w:ascii="Calibri" w:hAnsi="Calibri" w:cs="Calibri"/>
                <w:color w:val="000000"/>
              </w:rPr>
              <w:t>eryfikacja techniczna ni</w:t>
            </w:r>
            <w:r w:rsidR="002965D5" w:rsidRPr="00B27059">
              <w:rPr>
                <w:rFonts w:ascii="Calibri" w:hAnsi="Calibri" w:cs="Calibri"/>
                <w:color w:val="000000"/>
              </w:rPr>
              <w:t>e stanowi etapu oceny wniosków. Zgodnie z art.43 ust. 1 w przypadku stwierdzenia we wniosku o dofinansowanie braków formalnych lub oczywistych omyłek IOK wzywa wnioskodawcę do uzupełnienia wniosku lub poprawienia w nim omyłki</w:t>
            </w:r>
            <w:r w:rsidRPr="00B27059">
              <w:rPr>
                <w:rFonts w:ascii="Calibri" w:hAnsi="Calibri" w:cs="Calibri"/>
                <w:color w:val="000000"/>
              </w:rPr>
              <w:t xml:space="preserve"> (w terminie do 7 dni), pod rygorem pozostawienia wniosku bez rozpatrzenia. W przypadku pozostawienia wniosku bez rozpatrzenia, wnioskodawcy nie przysługuje protest w rozumieniu rozdziału 15 ustawy.</w:t>
            </w:r>
          </w:p>
          <w:p w:rsidR="00A41980" w:rsidRPr="00B27059" w:rsidRDefault="009A7256" w:rsidP="002965D5">
            <w:pPr>
              <w:autoSpaceDE w:val="0"/>
              <w:autoSpaceDN w:val="0"/>
              <w:adjustRightInd w:val="0"/>
              <w:spacing w:line="240" w:lineRule="auto"/>
              <w:jc w:val="both"/>
              <w:rPr>
                <w:rFonts w:ascii="Calibri" w:hAnsi="Calibri" w:cs="Calibri"/>
                <w:color w:val="000000"/>
              </w:rPr>
            </w:pPr>
            <w:r w:rsidRPr="00B27059">
              <w:rPr>
                <w:rFonts w:ascii="Calibri" w:hAnsi="Calibri" w:cs="Calibri"/>
                <w:color w:val="000000"/>
              </w:rPr>
              <w:t xml:space="preserve">Weryfikacja techniczna </w:t>
            </w:r>
            <w:r w:rsidR="00A41980" w:rsidRPr="00B27059">
              <w:rPr>
                <w:rFonts w:ascii="Calibri" w:hAnsi="Calibri" w:cs="Calibri"/>
                <w:color w:val="000000"/>
              </w:rPr>
              <w:t>trwa 7</w:t>
            </w:r>
            <w:r w:rsidR="002965D5" w:rsidRPr="00B27059">
              <w:rPr>
                <w:rFonts w:ascii="Calibri" w:hAnsi="Calibri" w:cs="Calibri"/>
                <w:color w:val="000000"/>
              </w:rPr>
              <w:t xml:space="preserve"> dni od dnia zakończenia naboru.</w:t>
            </w:r>
            <w:r w:rsidR="00BB6BFC" w:rsidRPr="00B27059">
              <w:rPr>
                <w:rFonts w:ascii="Calibri" w:hAnsi="Calibri" w:cs="Calibri"/>
                <w:color w:val="000000"/>
              </w:rPr>
              <w:t>);</w:t>
            </w:r>
          </w:p>
          <w:p w:rsidR="00A41980" w:rsidRPr="00B27059" w:rsidRDefault="00A41980" w:rsidP="00C03EEC">
            <w:pPr>
              <w:pStyle w:val="Akapitzlist"/>
              <w:numPr>
                <w:ilvl w:val="0"/>
                <w:numId w:val="9"/>
              </w:numPr>
              <w:autoSpaceDE w:val="0"/>
              <w:autoSpaceDN w:val="0"/>
              <w:adjustRightInd w:val="0"/>
              <w:spacing w:after="120" w:line="240" w:lineRule="auto"/>
              <w:jc w:val="both"/>
              <w:rPr>
                <w:rFonts w:ascii="Calibri" w:hAnsi="Calibri" w:cs="Calibri"/>
                <w:color w:val="000000"/>
              </w:rPr>
            </w:pPr>
            <w:r w:rsidRPr="00B27059">
              <w:rPr>
                <w:rFonts w:ascii="Calibri" w:hAnsi="Calibri" w:cs="Calibri"/>
                <w:color w:val="000000"/>
              </w:rPr>
              <w:t xml:space="preserve">I-go Etapu oceny – ocena formalna (obligatoryjna) - dokonywana przez 2 pracowników IOK; </w:t>
            </w:r>
          </w:p>
          <w:p w:rsidR="00A41980" w:rsidRPr="00B27059" w:rsidRDefault="00A41980" w:rsidP="00C03EEC">
            <w:pPr>
              <w:pStyle w:val="Akapitzlist"/>
              <w:numPr>
                <w:ilvl w:val="0"/>
                <w:numId w:val="8"/>
              </w:numPr>
              <w:autoSpaceDE w:val="0"/>
              <w:autoSpaceDN w:val="0"/>
              <w:adjustRightInd w:val="0"/>
              <w:spacing w:before="0" w:after="120" w:line="240" w:lineRule="auto"/>
              <w:jc w:val="both"/>
              <w:rPr>
                <w:rFonts w:ascii="Calibri" w:hAnsi="Calibri" w:cs="Calibri"/>
                <w:color w:val="000000"/>
              </w:rPr>
            </w:pPr>
            <w:r w:rsidRPr="00B27059">
              <w:rPr>
                <w:rFonts w:ascii="Calibri" w:hAnsi="Calibri" w:cs="Calibri"/>
                <w:color w:val="000000"/>
              </w:rPr>
              <w:t xml:space="preserve">I etap oceny formalnej (ocena kryteriów formalnych </w:t>
            </w:r>
            <w:r w:rsidR="009A7256" w:rsidRPr="00B27059">
              <w:rPr>
                <w:rFonts w:ascii="Calibri" w:hAnsi="Calibri" w:cs="Calibri"/>
                <w:color w:val="000000"/>
              </w:rPr>
              <w:t xml:space="preserve">ogólnych </w:t>
            </w:r>
            <w:r w:rsidR="0047715D" w:rsidRPr="00B27059">
              <w:rPr>
                <w:rFonts w:ascii="Calibri" w:hAnsi="Calibri" w:cs="Calibri"/>
                <w:color w:val="000000"/>
              </w:rPr>
              <w:br/>
            </w:r>
            <w:r w:rsidR="009A7256" w:rsidRPr="00B27059">
              <w:rPr>
                <w:rFonts w:ascii="Calibri" w:hAnsi="Calibri" w:cs="Calibri"/>
                <w:color w:val="000000"/>
              </w:rPr>
              <w:t xml:space="preserve">i specyficznych </w:t>
            </w:r>
            <w:r w:rsidR="00B5754A" w:rsidRPr="00B27059">
              <w:rPr>
                <w:rFonts w:ascii="Calibri" w:hAnsi="Calibri" w:cs="Calibri"/>
                <w:color w:val="000000"/>
              </w:rPr>
              <w:t>przy których zaznaczono brak możliwości korekty</w:t>
            </w:r>
            <w:r w:rsidR="00B5754A" w:rsidRPr="00B27059" w:rsidDel="00B5754A">
              <w:rPr>
                <w:rFonts w:ascii="Calibri" w:hAnsi="Calibri" w:cs="Calibri"/>
                <w:color w:val="000000"/>
              </w:rPr>
              <w:t xml:space="preserve"> </w:t>
            </w:r>
            <w:r w:rsidRPr="00B27059">
              <w:rPr>
                <w:rFonts w:ascii="Calibri" w:hAnsi="Calibri" w:cs="Calibri"/>
                <w:color w:val="000000"/>
              </w:rPr>
              <w:t>– jeśli dotyczą naboru) – do 10 dni;</w:t>
            </w:r>
          </w:p>
          <w:p w:rsidR="00A41980" w:rsidRPr="00B27059" w:rsidRDefault="00A41980" w:rsidP="00C03EEC">
            <w:pPr>
              <w:pStyle w:val="Akapitzlist"/>
              <w:numPr>
                <w:ilvl w:val="0"/>
                <w:numId w:val="8"/>
              </w:numPr>
              <w:autoSpaceDE w:val="0"/>
              <w:autoSpaceDN w:val="0"/>
              <w:adjustRightInd w:val="0"/>
              <w:spacing w:before="0" w:after="120" w:line="240" w:lineRule="auto"/>
              <w:jc w:val="both"/>
              <w:rPr>
                <w:rFonts w:ascii="Calibri" w:hAnsi="Calibri" w:cs="Calibri"/>
                <w:color w:val="000000"/>
              </w:rPr>
            </w:pPr>
            <w:r w:rsidRPr="00B27059">
              <w:rPr>
                <w:rFonts w:ascii="Calibri" w:hAnsi="Calibri" w:cs="Calibri"/>
                <w:color w:val="000000"/>
              </w:rPr>
              <w:t xml:space="preserve">II etap oceny formalnej (ocena kryteriów formalnych ogólnych </w:t>
            </w:r>
            <w:r w:rsidR="0047715D" w:rsidRPr="00B27059">
              <w:rPr>
                <w:rFonts w:ascii="Calibri" w:hAnsi="Calibri" w:cs="Calibri"/>
                <w:color w:val="000000"/>
              </w:rPr>
              <w:br/>
            </w:r>
            <w:r w:rsidRPr="00B27059">
              <w:rPr>
                <w:rFonts w:ascii="Calibri" w:hAnsi="Calibri" w:cs="Calibri"/>
                <w:color w:val="000000"/>
              </w:rPr>
              <w:t xml:space="preserve">i specyficznych </w:t>
            </w:r>
            <w:r w:rsidR="00B5754A" w:rsidRPr="00B27059">
              <w:rPr>
                <w:rFonts w:ascii="Calibri" w:hAnsi="Calibri" w:cs="Calibri"/>
                <w:color w:val="000000"/>
              </w:rPr>
              <w:t xml:space="preserve">przy których zaznaczono możliwość korekty </w:t>
            </w:r>
            <w:r w:rsidRPr="00B27059">
              <w:rPr>
                <w:rFonts w:ascii="Calibri" w:hAnsi="Calibri" w:cs="Calibri"/>
                <w:color w:val="000000"/>
              </w:rPr>
              <w:t>– jeśli dotyczą naboru) - do 10 dni;</w:t>
            </w:r>
          </w:p>
          <w:p w:rsidR="00A41980" w:rsidRPr="00B27059" w:rsidRDefault="00A41980" w:rsidP="00C03EEC">
            <w:pPr>
              <w:pStyle w:val="Akapitzlist"/>
              <w:numPr>
                <w:ilvl w:val="0"/>
                <w:numId w:val="9"/>
              </w:numPr>
              <w:autoSpaceDE w:val="0"/>
              <w:autoSpaceDN w:val="0"/>
              <w:adjustRightInd w:val="0"/>
              <w:spacing w:before="0" w:after="120" w:line="240" w:lineRule="auto"/>
              <w:jc w:val="both"/>
              <w:rPr>
                <w:rFonts w:ascii="Calibri" w:hAnsi="Calibri" w:cs="Calibri"/>
                <w:color w:val="000000"/>
              </w:rPr>
            </w:pPr>
            <w:r w:rsidRPr="00B27059">
              <w:rPr>
                <w:rFonts w:ascii="Calibri" w:hAnsi="Calibri" w:cs="Calibri"/>
                <w:color w:val="000000"/>
              </w:rPr>
              <w:t xml:space="preserve"> II-go Etapu oceny – ocena merytoryczna (obligatoryjna</w:t>
            </w:r>
            <w:r w:rsidR="00B5754A" w:rsidRPr="00B27059">
              <w:rPr>
                <w:rFonts w:ascii="Calibri" w:hAnsi="Calibri" w:cs="Calibri"/>
                <w:color w:val="000000"/>
              </w:rPr>
              <w:t xml:space="preserve"> i fakultatywna</w:t>
            </w:r>
            <w:r w:rsidRPr="00B27059">
              <w:rPr>
                <w:rFonts w:ascii="Calibri" w:hAnsi="Calibri" w:cs="Calibri"/>
                <w:color w:val="000000"/>
              </w:rPr>
              <w:t xml:space="preserve">): </w:t>
            </w:r>
          </w:p>
          <w:p w:rsidR="00A41980" w:rsidRPr="00B27059" w:rsidRDefault="00A41980" w:rsidP="00E75A4F">
            <w:pPr>
              <w:tabs>
                <w:tab w:val="left" w:pos="1309"/>
              </w:tabs>
              <w:autoSpaceDE w:val="0"/>
              <w:autoSpaceDN w:val="0"/>
              <w:adjustRightInd w:val="0"/>
              <w:spacing w:after="120" w:line="240" w:lineRule="auto"/>
              <w:ind w:left="884"/>
              <w:jc w:val="both"/>
              <w:rPr>
                <w:rFonts w:ascii="Calibri" w:hAnsi="Calibri" w:cs="Calibri"/>
                <w:color w:val="000000"/>
              </w:rPr>
            </w:pPr>
            <w:r w:rsidRPr="00B27059">
              <w:rPr>
                <w:rFonts w:ascii="Calibri" w:hAnsi="Calibri" w:cs="Calibri"/>
                <w:color w:val="000000"/>
              </w:rPr>
              <w:t>•</w:t>
            </w:r>
            <w:r w:rsidRPr="00B27059">
              <w:rPr>
                <w:rFonts w:ascii="Calibri" w:hAnsi="Calibri" w:cs="Calibri"/>
                <w:color w:val="000000"/>
              </w:rPr>
              <w:tab/>
              <w:t xml:space="preserve">I sekcja: ocena </w:t>
            </w:r>
            <w:proofErr w:type="spellStart"/>
            <w:r w:rsidRPr="00B27059">
              <w:rPr>
                <w:rFonts w:ascii="Calibri" w:hAnsi="Calibri" w:cs="Calibri"/>
                <w:color w:val="000000"/>
              </w:rPr>
              <w:t>ekonomiczno</w:t>
            </w:r>
            <w:proofErr w:type="spellEnd"/>
            <w:r w:rsidRPr="00B27059">
              <w:rPr>
                <w:rFonts w:ascii="Calibri" w:hAnsi="Calibri" w:cs="Calibri"/>
                <w:color w:val="000000"/>
              </w:rPr>
              <w:t xml:space="preserve"> – finansowa</w:t>
            </w:r>
            <w:r w:rsidR="003B4611" w:rsidRPr="00B27059">
              <w:rPr>
                <w:rFonts w:ascii="Calibri" w:hAnsi="Calibri" w:cs="Calibri"/>
                <w:color w:val="000000"/>
              </w:rPr>
              <w:t>, ogólna</w:t>
            </w:r>
            <w:r w:rsidRPr="00B27059">
              <w:rPr>
                <w:rFonts w:ascii="Calibri" w:hAnsi="Calibri" w:cs="Calibri"/>
                <w:color w:val="000000"/>
              </w:rPr>
              <w:t xml:space="preserve"> oraz dziedzinowa (w tym OOŚ) dokonywana przez 2 ekspertów z dziedziny „Analiza finansowo-ekonomiczna” oraz 2 ekspertów z dziedziny „</w:t>
            </w:r>
            <w:r w:rsidR="009C1BC7">
              <w:rPr>
                <w:rFonts w:ascii="Calibri" w:hAnsi="Calibri" w:cs="Calibri"/>
                <w:color w:val="000000"/>
              </w:rPr>
              <w:t>Bezpieczeństwo</w:t>
            </w:r>
            <w:r w:rsidRPr="00B27059">
              <w:rPr>
                <w:rFonts w:ascii="Calibri" w:hAnsi="Calibri" w:cs="Calibri"/>
                <w:color w:val="000000"/>
              </w:rPr>
              <w:t xml:space="preserve">” do 40 dni od momentu zakończenia oceny formalnej; </w:t>
            </w:r>
          </w:p>
          <w:p w:rsidR="00A41980" w:rsidRPr="00B27059" w:rsidRDefault="00A41980" w:rsidP="00E75A4F">
            <w:pPr>
              <w:tabs>
                <w:tab w:val="left" w:pos="1309"/>
              </w:tabs>
              <w:autoSpaceDE w:val="0"/>
              <w:autoSpaceDN w:val="0"/>
              <w:adjustRightInd w:val="0"/>
              <w:spacing w:after="120" w:line="240" w:lineRule="auto"/>
              <w:ind w:left="884"/>
              <w:jc w:val="both"/>
              <w:rPr>
                <w:rFonts w:ascii="Calibri" w:hAnsi="Calibri" w:cs="Calibri"/>
                <w:color w:val="000000"/>
              </w:rPr>
            </w:pPr>
            <w:r w:rsidRPr="00B27059">
              <w:rPr>
                <w:rFonts w:ascii="Calibri" w:hAnsi="Calibri" w:cs="Calibri"/>
                <w:color w:val="000000"/>
              </w:rPr>
              <w:lastRenderedPageBreak/>
              <w:t>•</w:t>
            </w:r>
            <w:r w:rsidRPr="00B27059">
              <w:rPr>
                <w:rFonts w:ascii="Calibri" w:hAnsi="Calibri" w:cs="Calibri"/>
                <w:color w:val="000000"/>
              </w:rPr>
              <w:tab/>
              <w:t xml:space="preserve">II sekcja: ocena </w:t>
            </w:r>
            <w:r w:rsidR="00032C8C" w:rsidRPr="00B27059">
              <w:t xml:space="preserve"> </w:t>
            </w:r>
            <w:r w:rsidR="00032C8C" w:rsidRPr="00B27059">
              <w:rPr>
                <w:rFonts w:ascii="Calibri" w:hAnsi="Calibri" w:cs="Calibri"/>
                <w:color w:val="000000"/>
              </w:rPr>
              <w:t xml:space="preserve">wpływu projektów na realizację Strategii Rozwoju Województwa Dolnośląskiego 2020 </w:t>
            </w:r>
            <w:r w:rsidRPr="00B27059">
              <w:rPr>
                <w:rFonts w:ascii="Calibri" w:hAnsi="Calibri" w:cs="Calibri"/>
                <w:color w:val="000000"/>
              </w:rPr>
              <w:t xml:space="preserve">”– panel, porównanie projektów - do 20 dni od momentu zakończenia sekcji I; </w:t>
            </w:r>
          </w:p>
          <w:p w:rsidR="00A41980" w:rsidRPr="00B27059" w:rsidRDefault="00A41980" w:rsidP="00C03EEC">
            <w:pPr>
              <w:pStyle w:val="Akapitzlist"/>
              <w:numPr>
                <w:ilvl w:val="0"/>
                <w:numId w:val="9"/>
              </w:numPr>
              <w:autoSpaceDE w:val="0"/>
              <w:autoSpaceDN w:val="0"/>
              <w:adjustRightInd w:val="0"/>
              <w:spacing w:before="120" w:after="120" w:line="240" w:lineRule="auto"/>
              <w:jc w:val="both"/>
              <w:rPr>
                <w:rFonts w:ascii="Calibri" w:hAnsi="Calibri" w:cs="Calibri"/>
                <w:color w:val="000000"/>
              </w:rPr>
            </w:pPr>
            <w:r w:rsidRPr="00B27059">
              <w:rPr>
                <w:rFonts w:ascii="Calibri" w:hAnsi="Calibri" w:cs="Calibri"/>
                <w:color w:val="000000"/>
              </w:rPr>
              <w:t xml:space="preserve">Rozstrzygnięcie konkursu – zatwierdzenie przez Zarząd Województwa Dolnośląskiego „Listy ocenionych projektów”, o której mowa w art. 44 ust. 4 ustawy wdrożeniowej równoznaczne jest z rozstrzygnięciem konkursu. W ciągu 10 dni od zakończenia oceny ostatniego projektu sporządzany jest protokół z prac Komisji Oceny Projektów wraz z listą projektów, które uzyskały wymaganą liczbę punktów, z wyróżnieniem projektów wybranych do dofinansowania oraz listą ocenionych projektów zawierającą przyznane oceny i wskazującą projekty, o których mowa w art. 39 ust. 2 ustawy wdrożeniowej. Protokół oraz obydwie listy zatwierdzane są przez Przewodniczącego KOP i przekazywane niezwłocznie do zatwierdzenia przez Zarząd Województwa Dolnośląskiego. W terminie do 7 dni od dnia rozstrzygnięcia konkursu lista projektów, które uzyskały wymaganą liczbę punktów, </w:t>
            </w:r>
            <w:r w:rsidRPr="00B27059">
              <w:rPr>
                <w:rFonts w:ascii="Calibri" w:hAnsi="Calibri" w:cs="Calibri"/>
                <w:color w:val="000000"/>
              </w:rPr>
              <w:br/>
              <w:t xml:space="preserve">z wyróżnieniem projektów wybranych do dofinansowania zamieszczana jest na stronie internetowej </w:t>
            </w:r>
            <w:hyperlink r:id="rId15" w:history="1">
              <w:r w:rsidRPr="00B27059">
                <w:rPr>
                  <w:rStyle w:val="Hipercze"/>
                  <w:rFonts w:ascii="Calibri" w:hAnsi="Calibri" w:cs="Calibri"/>
                </w:rPr>
                <w:t>www.rpo.dolnyslask.pl</w:t>
              </w:r>
            </w:hyperlink>
            <w:r w:rsidRPr="00B27059">
              <w:rPr>
                <w:rFonts w:ascii="Calibri" w:hAnsi="Calibri" w:cs="Calibri"/>
                <w:color w:val="000000"/>
              </w:rPr>
              <w:t xml:space="preserve"> oraz </w:t>
            </w:r>
            <w:hyperlink r:id="rId16" w:history="1">
              <w:r w:rsidRPr="00B27059">
                <w:rPr>
                  <w:rStyle w:val="Hipercze"/>
                  <w:rFonts w:ascii="Calibri" w:hAnsi="Calibri" w:cs="Calibri"/>
                </w:rPr>
                <w:t>www.funduszeeuropejskie.gov.pl</w:t>
              </w:r>
            </w:hyperlink>
            <w:r w:rsidRPr="00B27059">
              <w:rPr>
                <w:rFonts w:ascii="Calibri" w:hAnsi="Calibri" w:cs="Calibri"/>
                <w:color w:val="000000"/>
              </w:rPr>
              <w:t xml:space="preserve">. </w:t>
            </w:r>
          </w:p>
        </w:tc>
      </w:tr>
      <w:tr w:rsidR="002B2C95" w:rsidRPr="00B27059" w:rsidTr="006D7C1A">
        <w:tc>
          <w:tcPr>
            <w:tcW w:w="534" w:type="dxa"/>
          </w:tcPr>
          <w:p w:rsidR="002B2C95" w:rsidRPr="00B27059" w:rsidRDefault="002B2C95" w:rsidP="00480411">
            <w:pPr>
              <w:autoSpaceDE w:val="0"/>
              <w:autoSpaceDN w:val="0"/>
              <w:adjustRightInd w:val="0"/>
              <w:spacing w:after="0" w:line="240" w:lineRule="auto"/>
              <w:rPr>
                <w:rFonts w:cs="Calibri"/>
                <w:b/>
                <w:bCs/>
                <w:color w:val="000000"/>
              </w:rPr>
            </w:pPr>
            <w:r w:rsidRPr="00B27059">
              <w:rPr>
                <w:rFonts w:cs="Calibri"/>
                <w:b/>
                <w:bCs/>
                <w:color w:val="000000"/>
              </w:rPr>
              <w:lastRenderedPageBreak/>
              <w:t>15.</w:t>
            </w:r>
          </w:p>
        </w:tc>
        <w:tc>
          <w:tcPr>
            <w:tcW w:w="2268" w:type="dxa"/>
          </w:tcPr>
          <w:p w:rsidR="002B2C95" w:rsidRPr="00B27059" w:rsidRDefault="002B2C95" w:rsidP="00480411">
            <w:pPr>
              <w:pStyle w:val="Default"/>
              <w:rPr>
                <w:rFonts w:asciiTheme="minorHAnsi" w:hAnsiTheme="minorHAnsi"/>
                <w:sz w:val="22"/>
                <w:szCs w:val="22"/>
              </w:rPr>
            </w:pPr>
            <w:r w:rsidRPr="00B27059">
              <w:rPr>
                <w:rFonts w:asciiTheme="minorHAnsi" w:hAnsiTheme="minorHAnsi"/>
                <w:b/>
                <w:bCs/>
                <w:sz w:val="22"/>
                <w:szCs w:val="22"/>
              </w:rPr>
              <w:t xml:space="preserve">Termin, miejsce </w:t>
            </w:r>
            <w:r w:rsidRPr="00B27059">
              <w:rPr>
                <w:rFonts w:asciiTheme="minorHAnsi" w:hAnsiTheme="minorHAnsi"/>
                <w:b/>
                <w:bCs/>
                <w:sz w:val="22"/>
                <w:szCs w:val="22"/>
              </w:rPr>
              <w:br/>
              <w:t xml:space="preserve">i forma składania wniosków o dofinansowanie projektu: </w:t>
            </w:r>
          </w:p>
          <w:p w:rsidR="002B2C95" w:rsidRPr="00B27059" w:rsidRDefault="002B2C95" w:rsidP="00480411">
            <w:pPr>
              <w:pStyle w:val="Default"/>
              <w:rPr>
                <w:rFonts w:asciiTheme="minorHAnsi" w:hAnsiTheme="minorHAnsi"/>
                <w:b/>
                <w:bCs/>
                <w:sz w:val="22"/>
                <w:szCs w:val="22"/>
              </w:rPr>
            </w:pPr>
          </w:p>
        </w:tc>
        <w:tc>
          <w:tcPr>
            <w:tcW w:w="7494" w:type="dxa"/>
          </w:tcPr>
          <w:p w:rsidR="002B2C95" w:rsidRDefault="002B2C95" w:rsidP="00B54C70">
            <w:pPr>
              <w:autoSpaceDE w:val="0"/>
              <w:autoSpaceDN w:val="0"/>
              <w:spacing w:before="120" w:after="120"/>
              <w:jc w:val="both"/>
              <w:rPr>
                <w:u w:val="single"/>
              </w:rPr>
            </w:pPr>
            <w:r>
              <w:t xml:space="preserve">Wnioskodawca wypełnia wniosek o dofinansowanie za pośrednictwem aplikacji – generator wniosków o dofinansowanie EFRR - dostępny na stronie snow-umwd.dolnyslask.pl i przesyła do IOK w ramach niniejszego konkursu w terminie </w:t>
            </w:r>
            <w:r>
              <w:rPr>
                <w:b/>
                <w:bCs/>
                <w:u w:val="single"/>
              </w:rPr>
              <w:t xml:space="preserve">od godz. 8.00 dnia </w:t>
            </w:r>
            <w:r w:rsidR="00136C31">
              <w:rPr>
                <w:b/>
                <w:bCs/>
                <w:u w:val="single"/>
              </w:rPr>
              <w:t>4 lipca</w:t>
            </w:r>
            <w:r>
              <w:rPr>
                <w:b/>
                <w:bCs/>
                <w:u w:val="single"/>
              </w:rPr>
              <w:t xml:space="preserve"> 2016 r. do godz. 15.00 dnia  </w:t>
            </w:r>
            <w:r w:rsidR="00673629">
              <w:rPr>
                <w:b/>
                <w:bCs/>
                <w:u w:val="single"/>
              </w:rPr>
              <w:t>26</w:t>
            </w:r>
            <w:r w:rsidR="00B54C70">
              <w:rPr>
                <w:b/>
                <w:bCs/>
                <w:u w:val="single"/>
              </w:rPr>
              <w:t xml:space="preserve"> </w:t>
            </w:r>
            <w:r w:rsidR="00136C31">
              <w:rPr>
                <w:b/>
                <w:bCs/>
                <w:u w:val="single"/>
              </w:rPr>
              <w:t>lipca</w:t>
            </w:r>
            <w:r>
              <w:rPr>
                <w:b/>
                <w:bCs/>
                <w:u w:val="single"/>
              </w:rPr>
              <w:t xml:space="preserve"> 2016 r.</w:t>
            </w:r>
            <w:r>
              <w:rPr>
                <w:u w:val="single"/>
              </w:rPr>
              <w:t xml:space="preserve"> </w:t>
            </w:r>
          </w:p>
          <w:p w:rsidR="002B2C95" w:rsidRDefault="002B2C95" w:rsidP="00B54C70">
            <w:pPr>
              <w:spacing w:before="120" w:after="120"/>
              <w:jc w:val="both"/>
            </w:pPr>
            <w:r>
              <w:t xml:space="preserve">Logowanie do Generatora Wniosków w celu wypełnienia i złożenia wniosku </w:t>
            </w:r>
            <w:r>
              <w:br/>
              <w:t xml:space="preserve">o dofinansowanie będzie możliwe w czasie trwania naboru wniosków. Aplikacja służy do przygotowania wniosku o dofinansowanie projektu realizowanego ramach Regionalnego Programu Operacyjnego Województwa Dolnośląskiego 2014-2020. System umożliwia tworzenie, edycję oraz wydruk wniosków </w:t>
            </w:r>
            <w:r>
              <w:br/>
              <w:t xml:space="preserve">o dofinansowanie, a także zapewnia możliwość ich złożenia do właściwej instytucji. </w:t>
            </w:r>
          </w:p>
          <w:p w:rsidR="002B2C95" w:rsidRDefault="002B2C95" w:rsidP="00B54C70">
            <w:pPr>
              <w:spacing w:before="120" w:after="120"/>
              <w:jc w:val="both"/>
            </w:pPr>
            <w:r>
              <w:t xml:space="preserve">Ponadto do siedziby IOK należy dostarczyć jeden egzemplarz wydrukowanej </w:t>
            </w:r>
            <w:r>
              <w:br/>
              <w:t>z aplikacji generator wniosków papierowej wersji wniosku, opatrzonej czytelnym podpisem/</w:t>
            </w:r>
            <w:proofErr w:type="spellStart"/>
            <w:r>
              <w:t>ami</w:t>
            </w:r>
            <w:proofErr w:type="spellEnd"/>
            <w:r>
              <w:t xml:space="preserve"> lub parafą i z pieczęcią imienną osoby/</w:t>
            </w:r>
            <w:proofErr w:type="spellStart"/>
            <w:r>
              <w:t>ób</w:t>
            </w:r>
            <w:proofErr w:type="spellEnd"/>
            <w:r>
              <w:t xml:space="preserve"> uprawnionej/</w:t>
            </w:r>
            <w:proofErr w:type="spellStart"/>
            <w:r>
              <w:t>ych</w:t>
            </w:r>
            <w:proofErr w:type="spellEnd"/>
            <w:r>
              <w:t xml:space="preserve"> do reprezentowania Wnioskodawcy (wraz z podpisanymi załącznikami) w terminie </w:t>
            </w:r>
            <w:r>
              <w:rPr>
                <w:b/>
                <w:bCs/>
                <w:u w:val="single"/>
              </w:rPr>
              <w:t xml:space="preserve">do godz. 15.00 dnia </w:t>
            </w:r>
            <w:r w:rsidR="00673629">
              <w:rPr>
                <w:b/>
                <w:bCs/>
                <w:u w:val="single"/>
              </w:rPr>
              <w:t>26</w:t>
            </w:r>
            <w:r w:rsidR="00136C31">
              <w:rPr>
                <w:b/>
                <w:bCs/>
                <w:u w:val="single"/>
              </w:rPr>
              <w:t xml:space="preserve"> lipca</w:t>
            </w:r>
            <w:r>
              <w:rPr>
                <w:b/>
                <w:bCs/>
                <w:u w:val="single"/>
              </w:rPr>
              <w:t xml:space="preserve"> 2016 r</w:t>
            </w:r>
            <w:r>
              <w:t xml:space="preserve">. </w:t>
            </w:r>
          </w:p>
          <w:p w:rsidR="00B45E60" w:rsidRPr="002C65F8" w:rsidRDefault="00B45E60" w:rsidP="00B45E60">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xml:space="preserve">Jednocześnie, wymaganą analizę finansową (w postaci arkuszy kalkulacyjnych w formacie Excel z aktywnymi formułami) przedłożyć należy na nośniku CD. </w:t>
            </w:r>
          </w:p>
          <w:p w:rsidR="00B45E60" w:rsidRPr="002C65F8" w:rsidRDefault="00B45E60" w:rsidP="00B45E60">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xml:space="preserve">Za datę wpływu do IOK uznaje się datę wpływu wniosku w wersji papierowej. Papierowa wersja wniosku może zostać dostarczona: </w:t>
            </w:r>
          </w:p>
          <w:p w:rsidR="00B45E60" w:rsidRPr="002C65F8" w:rsidRDefault="00B45E60" w:rsidP="00B45E60">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a) osobiście do kancelarii Departamentu Funduszy Europejskich mieszczącej się pod adresem:</w:t>
            </w:r>
          </w:p>
          <w:p w:rsidR="00B45E60" w:rsidRPr="002C65F8" w:rsidRDefault="00B45E60" w:rsidP="00B45E60">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Urząd Marszałkowski Województwa Dolnośląskiego</w:t>
            </w:r>
          </w:p>
          <w:p w:rsidR="00B45E60" w:rsidRPr="002C65F8" w:rsidRDefault="00B45E60" w:rsidP="00B45E60">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lastRenderedPageBreak/>
              <w:t>Departament Funduszy Europejskich</w:t>
            </w:r>
          </w:p>
          <w:p w:rsidR="00B45E60" w:rsidRPr="002C65F8" w:rsidRDefault="00B45E60" w:rsidP="00B45E60">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ul. Mazowiecka 17</w:t>
            </w:r>
          </w:p>
          <w:p w:rsidR="00B45E60" w:rsidRPr="002C65F8" w:rsidRDefault="00B45E60" w:rsidP="00B45E60">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50-412 Wrocław</w:t>
            </w:r>
          </w:p>
          <w:p w:rsidR="00B45E60" w:rsidRPr="002C65F8" w:rsidRDefault="00B45E60" w:rsidP="00B45E60">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II piętro, pokój nr 2020</w:t>
            </w:r>
          </w:p>
          <w:p w:rsidR="00B45E60" w:rsidRPr="002C65F8" w:rsidRDefault="00B45E60" w:rsidP="00B45E60">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xml:space="preserve">b) kurierem lub pocztą na adres: </w:t>
            </w:r>
          </w:p>
          <w:p w:rsidR="00B45E60" w:rsidRPr="002C65F8" w:rsidRDefault="00B45E60" w:rsidP="00B45E60">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Urząd Marszałkowski Województwa Dolnośląskiego</w:t>
            </w:r>
          </w:p>
          <w:p w:rsidR="00B45E60" w:rsidRPr="002C65F8" w:rsidRDefault="00B45E60" w:rsidP="00B45E60">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Wydział Wdrażania EFRR</w:t>
            </w:r>
          </w:p>
          <w:p w:rsidR="00B45E60" w:rsidRPr="002C65F8" w:rsidRDefault="00B45E60" w:rsidP="00B45E60">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ul. Mazowiecka 17</w:t>
            </w:r>
          </w:p>
          <w:p w:rsidR="00B45E60" w:rsidRPr="002C65F8" w:rsidRDefault="00B45E60" w:rsidP="00B45E60">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50-412 Wrocław.</w:t>
            </w:r>
          </w:p>
          <w:p w:rsidR="00B45E60" w:rsidRPr="00673629" w:rsidRDefault="00B45E60" w:rsidP="00673629">
            <w:pPr>
              <w:jc w:val="both"/>
              <w:rPr>
                <w:color w:val="1F497D"/>
              </w:rPr>
            </w:pPr>
            <w:r w:rsidRPr="002C65F8">
              <w:t xml:space="preserve">Suma kontrolna wersji elektronicznej wniosku (w systemie) musi być identyczna z sumą kontrolną papierowej wersji wniosku. </w:t>
            </w:r>
            <w:r w:rsidR="00673629" w:rsidRPr="00673629">
              <w:rPr>
                <w:color w:val="1F497D"/>
              </w:rPr>
              <w:t>„</w:t>
            </w:r>
            <w:r w:rsidR="00673629" w:rsidRPr="00673629">
              <w:t>Wniosek wraz z załącznikami (jeśli dotyczy) należy złożyć w zamkniętej kopercie (lub innym opakowaniu np. pudełku), której opis zawiera następujące informacje…”</w:t>
            </w:r>
            <w:r w:rsidRPr="00673629">
              <w:rPr>
                <w:rFonts w:cs="Arial"/>
              </w:rPr>
              <w:t xml:space="preserve">: </w:t>
            </w:r>
          </w:p>
          <w:p w:rsidR="00B45E60" w:rsidRPr="002C65F8" w:rsidRDefault="00B45E60" w:rsidP="00B45E60">
            <w:pPr>
              <w:pStyle w:val="xl33"/>
              <w:spacing w:after="0" w:line="276" w:lineRule="auto"/>
              <w:jc w:val="both"/>
              <w:rPr>
                <w:rFonts w:asciiTheme="minorHAnsi" w:hAnsiTheme="minorHAnsi" w:cs="Arial"/>
                <w:sz w:val="22"/>
                <w:szCs w:val="22"/>
              </w:rPr>
            </w:pPr>
            <w:r w:rsidRPr="00673629">
              <w:rPr>
                <w:rFonts w:asciiTheme="minorHAnsi" w:hAnsiTheme="minorHAnsi" w:cs="Arial"/>
                <w:sz w:val="22"/>
                <w:szCs w:val="22"/>
              </w:rPr>
              <w:t>- pełna nazwa Wnioskodawcy wraz z adresem</w:t>
            </w:r>
          </w:p>
          <w:p w:rsidR="00B45E60" w:rsidRPr="002C65F8" w:rsidRDefault="00B45E60" w:rsidP="00B45E60">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wniosek o dofinansowanie projektu w ramach naboru nr …………..</w:t>
            </w:r>
          </w:p>
          <w:p w:rsidR="00B45E60" w:rsidRPr="002C65F8" w:rsidRDefault="00B45E60" w:rsidP="00B45E60">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tytuł projektu</w:t>
            </w:r>
          </w:p>
          <w:p w:rsidR="00B45E60" w:rsidRPr="002C65F8" w:rsidRDefault="00B45E60" w:rsidP="00B45E60">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„Nie otwierać przed wpływem do Wydziału Wdrażania EFRR”.</w:t>
            </w:r>
          </w:p>
          <w:p w:rsidR="00B45E60" w:rsidRPr="00B45E60" w:rsidRDefault="00B45E60" w:rsidP="00B45E60">
            <w:pPr>
              <w:pStyle w:val="xl33"/>
              <w:spacing w:after="0"/>
              <w:jc w:val="both"/>
              <w:rPr>
                <w:rFonts w:asciiTheme="minorHAnsi" w:hAnsiTheme="minorHAnsi" w:cs="Arial"/>
                <w:sz w:val="22"/>
                <w:szCs w:val="22"/>
              </w:rPr>
            </w:pPr>
            <w:r w:rsidRPr="00B45E60">
              <w:rPr>
                <w:rFonts w:asciiTheme="minorHAnsi" w:hAnsiTheme="minorHAnsi" w:cs="Arial"/>
                <w:sz w:val="22"/>
                <w:szCs w:val="22"/>
              </w:rPr>
              <w:t xml:space="preserve">Wraz z wnioskiem należy dostarczyć pismo przewodnie, na którym zostanie potwierdzony wpływ wniosku do IOK. Pismo to powinno zawierać te same informacje, które znajdują się na kopercie. </w:t>
            </w:r>
          </w:p>
          <w:p w:rsidR="00B45E60" w:rsidRPr="00B45E60" w:rsidRDefault="00B45E60" w:rsidP="00B45E60">
            <w:pPr>
              <w:pStyle w:val="xl33"/>
              <w:spacing w:after="0"/>
              <w:jc w:val="both"/>
              <w:rPr>
                <w:rFonts w:asciiTheme="minorHAnsi" w:hAnsiTheme="minorHAnsi" w:cs="Arial"/>
                <w:sz w:val="22"/>
                <w:szCs w:val="22"/>
              </w:rPr>
            </w:pPr>
            <w:r w:rsidRPr="00B45E60">
              <w:rPr>
                <w:rFonts w:asciiTheme="minorHAnsi" w:hAnsiTheme="minorHAnsi" w:cs="Arial"/>
                <w:sz w:val="22"/>
                <w:szCs w:val="22"/>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rsidR="00B45E60" w:rsidRPr="00B45E60" w:rsidRDefault="00B45E60" w:rsidP="00B45E60">
            <w:pPr>
              <w:pStyle w:val="xl33"/>
              <w:spacing w:after="0"/>
              <w:jc w:val="both"/>
              <w:rPr>
                <w:rFonts w:asciiTheme="minorHAnsi" w:hAnsiTheme="minorHAnsi" w:cs="Arial"/>
                <w:sz w:val="22"/>
                <w:szCs w:val="22"/>
              </w:rPr>
            </w:pPr>
            <w:r w:rsidRPr="00B45E60">
              <w:rPr>
                <w:rFonts w:asciiTheme="minorHAnsi" w:hAnsiTheme="minorHAnsi" w:cs="Arial"/>
                <w:sz w:val="22"/>
                <w:szCs w:val="22"/>
              </w:rP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 złożenie fałszywych oświadczeń”. Klauzula ta zastępuje pouczenie właściwej instytucji o odpowiedzialności karnej za składanie fałszywych zeznań.</w:t>
            </w:r>
          </w:p>
          <w:p w:rsidR="00B45E60" w:rsidRPr="00B45E60" w:rsidRDefault="00B45E60" w:rsidP="00B45E60">
            <w:pPr>
              <w:pStyle w:val="xl33"/>
              <w:spacing w:after="0"/>
              <w:jc w:val="both"/>
              <w:rPr>
                <w:rFonts w:asciiTheme="minorHAnsi" w:hAnsiTheme="minorHAnsi" w:cs="Arial"/>
                <w:sz w:val="22"/>
                <w:szCs w:val="22"/>
              </w:rPr>
            </w:pPr>
            <w:r w:rsidRPr="00B45E60">
              <w:rPr>
                <w:rFonts w:asciiTheme="minorHAnsi" w:hAnsiTheme="minorHAnsi" w:cs="Arial"/>
                <w:sz w:val="22"/>
                <w:szCs w:val="22"/>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B45E60" w:rsidRPr="00382015" w:rsidRDefault="00B45E60" w:rsidP="00B45E60">
            <w:pPr>
              <w:pStyle w:val="xl33"/>
              <w:spacing w:after="0"/>
              <w:jc w:val="both"/>
              <w:rPr>
                <w:rFonts w:asciiTheme="minorHAnsi" w:hAnsiTheme="minorHAnsi" w:cs="Arial"/>
                <w:szCs w:val="20"/>
              </w:rPr>
            </w:pPr>
          </w:p>
          <w:p w:rsidR="002B2C95" w:rsidRPr="00975528" w:rsidRDefault="00B45E60" w:rsidP="00B45E60">
            <w:pPr>
              <w:jc w:val="both"/>
            </w:pPr>
            <w:r w:rsidRPr="002C65F8">
              <w:rPr>
                <w:rFonts w:cs="Arial"/>
              </w:rPr>
              <w:t xml:space="preserve">W przypadku ewentualnych problemów z Generatorem, IZ RPO WD zastrzega sobie możliwość wydłużenia terminu składania wniosków lub złożenia ich w innej formie niż wyżej opisana. Decyzja w powyższej kwestii zostanie przedstawiona </w:t>
            </w:r>
            <w:r>
              <w:rPr>
                <w:rFonts w:cs="Arial"/>
              </w:rPr>
              <w:br/>
            </w:r>
            <w:r w:rsidRPr="002C65F8">
              <w:rPr>
                <w:rFonts w:cs="Arial"/>
              </w:rPr>
              <w:lastRenderedPageBreak/>
              <w:t>w formie komunikatu we wszystkich miejscach, gdzie opublikowano ogłoszenie.</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lastRenderedPageBreak/>
              <w:t>16.</w:t>
            </w:r>
          </w:p>
        </w:tc>
        <w:tc>
          <w:tcPr>
            <w:tcW w:w="2268" w:type="dxa"/>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Katalog możliwych do uzupełnienia braków formalnych oraz oczywistych omyłek: </w:t>
            </w:r>
          </w:p>
          <w:p w:rsidR="00984533" w:rsidRPr="00B27059" w:rsidRDefault="00984533" w:rsidP="00480411">
            <w:pPr>
              <w:pStyle w:val="Default"/>
              <w:rPr>
                <w:rFonts w:asciiTheme="minorHAnsi" w:hAnsiTheme="minorHAnsi"/>
                <w:b/>
                <w:bCs/>
                <w:sz w:val="22"/>
                <w:szCs w:val="22"/>
              </w:rPr>
            </w:pPr>
          </w:p>
        </w:tc>
        <w:tc>
          <w:tcPr>
            <w:tcW w:w="7494" w:type="dxa"/>
          </w:tcPr>
          <w:p w:rsidR="00984533" w:rsidRPr="00B27059" w:rsidRDefault="00984533" w:rsidP="00480411">
            <w:pPr>
              <w:autoSpaceDE w:val="0"/>
              <w:autoSpaceDN w:val="0"/>
              <w:adjustRightInd w:val="0"/>
              <w:spacing w:after="0" w:line="240" w:lineRule="auto"/>
              <w:jc w:val="both"/>
              <w:rPr>
                <w:rFonts w:ascii="Arial" w:hAnsi="Arial" w:cs="Arial"/>
              </w:rPr>
            </w:pPr>
            <w:r w:rsidRPr="00B27059">
              <w:rPr>
                <w:rFonts w:cs="Times New Roman"/>
                <w:color w:val="000000"/>
              </w:rPr>
              <w:t>W przypadku stwierdzenia we wniosku o dofinansowanie braków formalnych lub oczywistych omyłek IOK wzywa wnioskodawcę do uzupełnienia wniosku lub poprawienia w nim oczywistej omyłki w terminie nie krótszym niż 7 dni od dnia otrzymania informacji</w:t>
            </w:r>
            <w:r w:rsidRPr="00B27059">
              <w:rPr>
                <w:rFonts w:cs="Arial"/>
              </w:rPr>
              <w:t xml:space="preserve">, pod rygorem pozostawienia wniosku bez rozpatrzenia </w:t>
            </w:r>
            <w:r w:rsidRPr="00B27059">
              <w:rPr>
                <w:rFonts w:cs="Arial"/>
              </w:rPr>
              <w:br/>
              <w:t>i w konsekwencji niedopuszczenia projektu do oceny lub dalszej oceny</w:t>
            </w:r>
            <w:r w:rsidRPr="00B27059">
              <w:rPr>
                <w:rFonts w:cs="Times New Roman"/>
                <w:color w:val="000000"/>
              </w:rPr>
              <w:t xml:space="preserve">. </w:t>
            </w:r>
          </w:p>
          <w:p w:rsidR="00984533" w:rsidRPr="00B27059" w:rsidRDefault="00984533" w:rsidP="00480411">
            <w:pPr>
              <w:autoSpaceDE w:val="0"/>
              <w:autoSpaceDN w:val="0"/>
              <w:adjustRightInd w:val="0"/>
              <w:spacing w:after="0" w:line="240" w:lineRule="auto"/>
              <w:jc w:val="both"/>
              <w:rPr>
                <w:rFonts w:cs="Times New Roman"/>
                <w:bCs/>
                <w:color w:val="000000"/>
              </w:rPr>
            </w:pPr>
            <w:r w:rsidRPr="00B27059">
              <w:rPr>
                <w:rFonts w:cs="Times New Roman"/>
                <w:bCs/>
                <w:color w:val="000000"/>
              </w:rPr>
              <w:t xml:space="preserve">Uzupełnienie wniosku o dofinansowanie projektu lub poprawienie w nim oczywistej omyłki w wyznaczonym terminie nie może prowadzić do jego istotnej modyfikacji. </w:t>
            </w:r>
          </w:p>
          <w:p w:rsidR="00B35B23" w:rsidRPr="00B27059" w:rsidRDefault="00B35B23" w:rsidP="00480411">
            <w:pPr>
              <w:autoSpaceDE w:val="0"/>
              <w:autoSpaceDN w:val="0"/>
              <w:adjustRightInd w:val="0"/>
              <w:spacing w:after="0" w:line="240" w:lineRule="auto"/>
              <w:jc w:val="both"/>
              <w:rPr>
                <w:rFonts w:cs="Times New Roman"/>
                <w:bCs/>
                <w:color w:val="000000"/>
              </w:rPr>
            </w:pPr>
          </w:p>
          <w:p w:rsidR="00CB791B" w:rsidRPr="00B27059" w:rsidRDefault="00984533">
            <w:pPr>
              <w:autoSpaceDE w:val="0"/>
              <w:autoSpaceDN w:val="0"/>
              <w:adjustRightInd w:val="0"/>
              <w:spacing w:after="0" w:line="240" w:lineRule="auto"/>
              <w:jc w:val="both"/>
            </w:pPr>
            <w:r w:rsidRPr="00B27059">
              <w:rPr>
                <w:rFonts w:cs="Times New Roman"/>
              </w:rPr>
              <w:t xml:space="preserve">Dopuszczalne jest jednokrotne dokonanie uzupełnień lub poprawy wniosku </w:t>
            </w:r>
            <w:r w:rsidRPr="00B27059">
              <w:rPr>
                <w:rFonts w:cs="Times New Roman"/>
              </w:rPr>
              <w:br/>
              <w:t>w zakresie wskazanym przez IOK</w:t>
            </w:r>
            <w:r w:rsidR="00A84137" w:rsidRPr="00B27059">
              <w:rPr>
                <w:rFonts w:cs="Times New Roman"/>
              </w:rPr>
              <w:t xml:space="preserve"> np.:</w:t>
            </w:r>
          </w:p>
          <w:p w:rsidR="00CB791B" w:rsidRPr="00B27059" w:rsidRDefault="00A84137">
            <w:pPr>
              <w:autoSpaceDE w:val="0"/>
              <w:autoSpaceDN w:val="0"/>
              <w:adjustRightInd w:val="0"/>
              <w:spacing w:after="0" w:line="240" w:lineRule="auto"/>
              <w:jc w:val="both"/>
              <w:rPr>
                <w:rStyle w:val="normal0020tablechar"/>
                <w:rFonts w:ascii="Calibri" w:hAnsi="Calibri"/>
              </w:rPr>
            </w:pPr>
            <w:r w:rsidRPr="00B27059">
              <w:rPr>
                <w:rFonts w:cs="Times New Roman"/>
              </w:rPr>
              <w:t xml:space="preserve">- </w:t>
            </w:r>
            <w:r w:rsidRPr="00B27059">
              <w:rPr>
                <w:rStyle w:val="normal0020tablechar"/>
                <w:rFonts w:ascii="Calibri" w:hAnsi="Calibri"/>
              </w:rPr>
              <w:t>uzupełnienie formularza wniosku jeśli nie wszystkie wymagane pola zostały wypełnione,</w:t>
            </w:r>
          </w:p>
          <w:p w:rsidR="00CB791B" w:rsidRPr="00B27059" w:rsidRDefault="00A84137">
            <w:pPr>
              <w:autoSpaceDE w:val="0"/>
              <w:autoSpaceDN w:val="0"/>
              <w:adjustRightInd w:val="0"/>
              <w:spacing w:after="0" w:line="240" w:lineRule="auto"/>
              <w:jc w:val="both"/>
              <w:rPr>
                <w:rStyle w:val="normal0020tablechar"/>
                <w:rFonts w:ascii="Calibri" w:hAnsi="Calibri"/>
              </w:rPr>
            </w:pPr>
            <w:r w:rsidRPr="00B27059">
              <w:rPr>
                <w:rStyle w:val="normal0020tablechar"/>
                <w:rFonts w:ascii="Calibri" w:hAnsi="Calibri"/>
              </w:rPr>
              <w:t>- uzupełnienie załączników jeśli nie wszystkie wymagane załączniki zostały załączone,</w:t>
            </w:r>
          </w:p>
          <w:p w:rsidR="00CB791B" w:rsidRPr="00B27059" w:rsidRDefault="00A84137">
            <w:pPr>
              <w:autoSpaceDE w:val="0"/>
              <w:autoSpaceDN w:val="0"/>
              <w:adjustRightInd w:val="0"/>
              <w:spacing w:after="0" w:line="240" w:lineRule="auto"/>
              <w:jc w:val="both"/>
              <w:rPr>
                <w:rStyle w:val="normal0020tablechar"/>
                <w:rFonts w:ascii="Calibri" w:hAnsi="Calibri"/>
              </w:rPr>
            </w:pPr>
            <w:r w:rsidRPr="00B27059">
              <w:rPr>
                <w:rStyle w:val="normal0020tablechar"/>
                <w:rFonts w:ascii="Calibri" w:hAnsi="Calibri"/>
              </w:rPr>
              <w:t>- poprawa jakości załączonych skanów, w sytuacji gdy nie są czytelne,</w:t>
            </w:r>
          </w:p>
          <w:p w:rsidR="00B35B23" w:rsidRPr="00B27059" w:rsidRDefault="00A84137">
            <w:pPr>
              <w:autoSpaceDE w:val="0"/>
              <w:autoSpaceDN w:val="0"/>
              <w:adjustRightInd w:val="0"/>
              <w:spacing w:after="0" w:line="240" w:lineRule="auto"/>
              <w:jc w:val="both"/>
              <w:rPr>
                <w:rStyle w:val="normal0020tablechar"/>
                <w:rFonts w:ascii="Calibri" w:hAnsi="Calibri"/>
              </w:rPr>
            </w:pPr>
            <w:r w:rsidRPr="00B27059">
              <w:rPr>
                <w:rStyle w:val="normal0020tablechar"/>
                <w:rFonts w:ascii="Calibri" w:hAnsi="Calibri"/>
              </w:rPr>
              <w:t>-</w:t>
            </w:r>
            <w:r w:rsidRPr="00B27059">
              <w:rPr>
                <w:rStyle w:val="normal0020tablechar"/>
              </w:rPr>
              <w:t> </w:t>
            </w:r>
            <w:r w:rsidRPr="00B27059">
              <w:rPr>
                <w:rStyle w:val="normal0020tablechar"/>
                <w:rFonts w:ascii="Calibri" w:hAnsi="Calibri"/>
              </w:rPr>
              <w:t>uzupełnienie brakujących podpisów i pieczęci</w:t>
            </w:r>
            <w:r w:rsidR="00B35B23" w:rsidRPr="00B27059">
              <w:rPr>
                <w:rStyle w:val="normal0020tablechar"/>
                <w:rFonts w:ascii="Calibri" w:hAnsi="Calibri"/>
              </w:rPr>
              <w:t>,</w:t>
            </w:r>
          </w:p>
          <w:p w:rsidR="00B35B23" w:rsidRPr="00B27059" w:rsidRDefault="00B35B23" w:rsidP="00B35B23">
            <w:pPr>
              <w:autoSpaceDE w:val="0"/>
              <w:autoSpaceDN w:val="0"/>
              <w:adjustRightInd w:val="0"/>
              <w:spacing w:after="0" w:line="240" w:lineRule="auto"/>
              <w:jc w:val="both"/>
              <w:rPr>
                <w:rStyle w:val="normal0020tablechar"/>
                <w:rFonts w:ascii="Calibri" w:hAnsi="Calibri"/>
              </w:rPr>
            </w:pPr>
            <w:r w:rsidRPr="00B27059">
              <w:rPr>
                <w:rStyle w:val="normal0020tablechar"/>
                <w:rFonts w:ascii="Calibri" w:hAnsi="Calibri"/>
              </w:rPr>
              <w:t>- niezgodność sumy kontrolnej w wersji papierowej i elektronicznej;</w:t>
            </w:r>
          </w:p>
          <w:p w:rsidR="00CB791B" w:rsidRPr="00B27059" w:rsidRDefault="00B35B23" w:rsidP="00B35B23">
            <w:pPr>
              <w:autoSpaceDE w:val="0"/>
              <w:autoSpaceDN w:val="0"/>
              <w:adjustRightInd w:val="0"/>
              <w:spacing w:after="0" w:line="240" w:lineRule="auto"/>
              <w:jc w:val="both"/>
              <w:rPr>
                <w:rFonts w:ascii="Calibri" w:hAnsi="Calibri"/>
              </w:rPr>
            </w:pPr>
            <w:r w:rsidRPr="00B27059">
              <w:rPr>
                <w:rStyle w:val="normal0020tablechar"/>
                <w:rFonts w:ascii="Calibri" w:hAnsi="Calibri"/>
              </w:rPr>
              <w:t>- brak strony/stron w papierowej wersji wniosku</w:t>
            </w:r>
            <w:r w:rsidR="00A84137" w:rsidRPr="00B27059">
              <w:rPr>
                <w:rStyle w:val="normal0020tablechar"/>
                <w:rFonts w:ascii="Calibri" w:hAnsi="Calibri"/>
              </w:rPr>
              <w:t>.</w:t>
            </w:r>
          </w:p>
          <w:p w:rsidR="00984533" w:rsidRPr="00B27059" w:rsidRDefault="00984533" w:rsidP="00480411">
            <w:pPr>
              <w:autoSpaceDE w:val="0"/>
              <w:autoSpaceDN w:val="0"/>
              <w:adjustRightInd w:val="0"/>
              <w:spacing w:after="0" w:line="240" w:lineRule="auto"/>
              <w:jc w:val="both"/>
              <w:rPr>
                <w:rFonts w:cs="Times New Roman"/>
              </w:rPr>
            </w:pPr>
            <w:r w:rsidRPr="00B27059">
              <w:rPr>
                <w:rFonts w:cs="Times New Roman"/>
              </w:rPr>
              <w:t xml:space="preserve"> </w:t>
            </w:r>
          </w:p>
          <w:p w:rsidR="00984533" w:rsidRPr="00B27059" w:rsidRDefault="00984533" w:rsidP="00480411">
            <w:pPr>
              <w:autoSpaceDE w:val="0"/>
              <w:autoSpaceDN w:val="0"/>
              <w:adjustRightInd w:val="0"/>
              <w:spacing w:after="47" w:line="240" w:lineRule="auto"/>
              <w:jc w:val="both"/>
              <w:rPr>
                <w:rFonts w:cs="Times New Roman"/>
                <w:color w:val="000000"/>
              </w:rPr>
            </w:pPr>
            <w:r w:rsidRPr="00B27059">
              <w:rPr>
                <w:rFonts w:cs="Times New Roman"/>
                <w:color w:val="000000"/>
              </w:rPr>
              <w:t xml:space="preserve">Oczywista omyłka powinna być możliwa do poprawienia bez odwoływania się do innych dokumentów, a jej poprawa nie może prowadzić do istotnej modyfikacji wniosku o dofinansowanie projektu. </w:t>
            </w:r>
          </w:p>
          <w:p w:rsidR="00984533" w:rsidRPr="00B27059" w:rsidRDefault="00984533" w:rsidP="00480411">
            <w:pPr>
              <w:autoSpaceDE w:val="0"/>
              <w:autoSpaceDN w:val="0"/>
              <w:adjustRightInd w:val="0"/>
              <w:spacing w:after="47" w:line="240" w:lineRule="auto"/>
              <w:jc w:val="both"/>
              <w:rPr>
                <w:rFonts w:cs="Times New Roman"/>
                <w:color w:val="000000"/>
              </w:rPr>
            </w:pPr>
            <w:r w:rsidRPr="00B27059">
              <w:rPr>
                <w:rFonts w:cs="Times New Roman"/>
                <w:color w:val="000000"/>
              </w:rPr>
              <w:t>Przez „istotną modyfikację" należy w szczególności rozumieć modyfikację dotyczącą elementów treściowych wniosku, której skutkiem jest zmiana podmiotowa wnioskodawcy lub przedmiotowa projektu bądź jego wskaźników lub celów mających wpływ na kryteria wyboru projektów.</w:t>
            </w:r>
          </w:p>
          <w:p w:rsidR="00984533" w:rsidRPr="00B27059" w:rsidRDefault="00984533" w:rsidP="00480411">
            <w:pPr>
              <w:tabs>
                <w:tab w:val="left" w:pos="0"/>
                <w:tab w:val="left" w:pos="709"/>
              </w:tabs>
              <w:spacing w:after="0" w:line="240" w:lineRule="auto"/>
              <w:jc w:val="both"/>
              <w:rPr>
                <w:rFonts w:ascii="Calibri" w:hAnsi="Calibri"/>
              </w:rPr>
            </w:pPr>
            <w:r w:rsidRPr="00B27059">
              <w:t xml:space="preserve">Ostateczna ocena czy uzupełnienie wniosku o dofinansowanie lub poprawienie </w:t>
            </w:r>
            <w:r w:rsidRPr="00B27059">
              <w:br/>
              <w:t xml:space="preserve">w nim oczywistej omyłki doprowadziło do istotnej modyfikacji wniosku </w:t>
            </w:r>
            <w:r w:rsidRPr="00B27059">
              <w:br/>
              <w:t>o dofinansowanie, o której mowa w art. 43 ust. 2 ustawy</w:t>
            </w:r>
            <w:r w:rsidR="00A41980" w:rsidRPr="00B27059">
              <w:t xml:space="preserve"> wdrożeniowej</w:t>
            </w:r>
            <w:r w:rsidRPr="00B27059">
              <w:t>, jest dokonywana przez IOK.</w:t>
            </w:r>
            <w:r w:rsidRPr="00B27059">
              <w:rPr>
                <w:rFonts w:ascii="Calibri" w:hAnsi="Calibri"/>
              </w:rPr>
              <w:t xml:space="preserve"> </w:t>
            </w:r>
          </w:p>
          <w:p w:rsidR="00984533" w:rsidRPr="00B27059" w:rsidRDefault="00984533" w:rsidP="00480411">
            <w:pPr>
              <w:tabs>
                <w:tab w:val="left" w:pos="0"/>
                <w:tab w:val="left" w:pos="709"/>
              </w:tabs>
              <w:spacing w:after="0" w:line="240" w:lineRule="auto"/>
              <w:jc w:val="both"/>
            </w:pPr>
            <w:r w:rsidRPr="00B27059">
              <w:rPr>
                <w:rFonts w:ascii="Calibri" w:hAnsi="Calibri"/>
              </w:rPr>
              <w:t>Wezwanie do poprawienia oczywistej omyłki lub uzupełnienia braku formalnego, o ile zostaną one stwierdzone, może następować również na każdym kolejnym etapie oceny.</w:t>
            </w:r>
            <w:r w:rsidRPr="00B27059">
              <w:t xml:space="preserve"> </w:t>
            </w:r>
          </w:p>
          <w:p w:rsidR="00984533" w:rsidRPr="00B27059" w:rsidRDefault="00984533" w:rsidP="00480411">
            <w:pPr>
              <w:spacing w:after="0" w:line="240" w:lineRule="auto"/>
              <w:jc w:val="both"/>
              <w:rPr>
                <w:rFonts w:cs="Arial"/>
              </w:rPr>
            </w:pPr>
            <w:r w:rsidRPr="00B27059">
              <w:rPr>
                <w:rFonts w:cs="Arial"/>
              </w:rPr>
              <w:t xml:space="preserve">Wymogi formalne w odniesieniu do wniosku o dofinansowanie nie są kryteriami, w związku z tym wnioskodawcy, w przypadku pozostawienia jego wniosku </w:t>
            </w:r>
            <w:r w:rsidRPr="00B27059">
              <w:rPr>
                <w:rFonts w:cs="Arial"/>
              </w:rPr>
              <w:br/>
              <w:t>o dofinansowanie bez rozpatrzenia, nie przysługuje protest w rozumieniu rozdziału 15 ustawy</w:t>
            </w:r>
            <w:r w:rsidR="00A41980" w:rsidRPr="00B27059">
              <w:rPr>
                <w:rFonts w:cs="Arial"/>
              </w:rPr>
              <w:t xml:space="preserve"> wdrożeniowej</w:t>
            </w:r>
            <w:r w:rsidRPr="00B27059">
              <w:rPr>
                <w:rFonts w:cs="Arial"/>
              </w:rPr>
              <w:t>.</w:t>
            </w:r>
          </w:p>
          <w:p w:rsidR="00984533" w:rsidRPr="00B27059" w:rsidRDefault="00984533" w:rsidP="00480411">
            <w:pPr>
              <w:autoSpaceDE w:val="0"/>
              <w:autoSpaceDN w:val="0"/>
              <w:adjustRightInd w:val="0"/>
              <w:spacing w:after="47" w:line="240" w:lineRule="auto"/>
              <w:jc w:val="both"/>
              <w:rPr>
                <w:rFonts w:cs="Times New Roman"/>
                <w:color w:val="000000"/>
              </w:rPr>
            </w:pPr>
            <w:r w:rsidRPr="00B27059">
              <w:rPr>
                <w:rFonts w:cs="Times New Roman"/>
                <w:color w:val="000000"/>
              </w:rPr>
              <w:t xml:space="preserve">Po uzupełnieniu/poprawie wniosku o dofinansowanie weryfikacja techniczna jest kontynuowana. </w:t>
            </w:r>
          </w:p>
          <w:p w:rsidR="00984533" w:rsidRPr="00B27059" w:rsidRDefault="00984533" w:rsidP="00480411">
            <w:pPr>
              <w:autoSpaceDE w:val="0"/>
              <w:autoSpaceDN w:val="0"/>
              <w:adjustRightInd w:val="0"/>
              <w:spacing w:after="47" w:line="240" w:lineRule="auto"/>
              <w:jc w:val="both"/>
            </w:pPr>
            <w:r w:rsidRPr="00B27059">
              <w:t xml:space="preserve">Niepoprawienie w terminie lub niepoprawienie wszystkich braków i omyłek lub wprowadzenie zmian, niewynikających z pisma i powodujących istotną modyfikację wniosku spowoduje pozostawienie wniosku bez rozpatrzenia </w:t>
            </w:r>
            <w:r w:rsidRPr="00B27059">
              <w:br/>
              <w:t xml:space="preserve">i </w:t>
            </w:r>
            <w:r w:rsidRPr="00B27059">
              <w:rPr>
                <w:rFonts w:cs="Arial"/>
              </w:rPr>
              <w:t>niedopuszczenie projektu do oceny lub dalszej oceny</w:t>
            </w:r>
            <w:r w:rsidRPr="00B27059">
              <w:t>.</w:t>
            </w:r>
          </w:p>
          <w:p w:rsidR="00984533" w:rsidRPr="00B27059" w:rsidRDefault="00984533" w:rsidP="00480411">
            <w:pPr>
              <w:autoSpaceDE w:val="0"/>
              <w:autoSpaceDN w:val="0"/>
              <w:adjustRightInd w:val="0"/>
              <w:spacing w:after="47" w:line="240" w:lineRule="auto"/>
              <w:jc w:val="both"/>
              <w:rPr>
                <w:rFonts w:cs="Times New Roman"/>
                <w:color w:val="000000"/>
              </w:rPr>
            </w:pPr>
            <w:r w:rsidRPr="00B27059">
              <w:rPr>
                <w:rFonts w:cs="Times New Roman"/>
                <w:color w:val="000000"/>
              </w:rPr>
              <w:t xml:space="preserve">Wniosek o dofinansowanie może zostać wycofany na każdym etapie weryfikacji/oceny na pisemną prośbę wnioskodawcy. </w:t>
            </w:r>
          </w:p>
          <w:p w:rsidR="00984533" w:rsidRPr="00B27059" w:rsidRDefault="00984533" w:rsidP="00480411">
            <w:pPr>
              <w:pStyle w:val="Default"/>
              <w:jc w:val="both"/>
              <w:rPr>
                <w:rFonts w:asciiTheme="minorHAnsi" w:hAnsiTheme="minorHAnsi" w:cs="Times New Roman"/>
                <w:sz w:val="22"/>
                <w:szCs w:val="22"/>
              </w:rPr>
            </w:pPr>
            <w:r w:rsidRPr="00B27059">
              <w:rPr>
                <w:rFonts w:asciiTheme="minorHAnsi" w:hAnsiTheme="minorHAnsi" w:cs="Times New Roman"/>
                <w:sz w:val="22"/>
                <w:szCs w:val="22"/>
              </w:rPr>
              <w:t xml:space="preserve">Niezwłocznie po zakończeniu weryfikacji technicznej wszystkich projektów </w:t>
            </w:r>
            <w:r w:rsidRPr="00B27059">
              <w:rPr>
                <w:rFonts w:asciiTheme="minorHAnsi" w:hAnsiTheme="minorHAnsi" w:cs="Times New Roman"/>
                <w:sz w:val="22"/>
                <w:szCs w:val="22"/>
              </w:rPr>
              <w:lastRenderedPageBreak/>
              <w:t xml:space="preserve">złożonych w konkursie IOK zamieszcza na swojej stronie zbiorczą listę projektów </w:t>
            </w:r>
            <w:r w:rsidRPr="00B27059">
              <w:rPr>
                <w:bCs/>
                <w:iCs/>
                <w:sz w:val="22"/>
                <w:szCs w:val="22"/>
              </w:rPr>
              <w:t>(skierowanych do KOP, wycofanych, pozostawionych bez rozpatrzenia)</w:t>
            </w:r>
            <w:r w:rsidRPr="00B27059">
              <w:rPr>
                <w:rFonts w:asciiTheme="minorHAnsi" w:hAnsiTheme="minorHAnsi" w:cs="Times New Roman"/>
                <w:sz w:val="22"/>
                <w:szCs w:val="22"/>
              </w:rPr>
              <w:t xml:space="preserve">. </w:t>
            </w:r>
          </w:p>
          <w:p w:rsidR="00984533" w:rsidRPr="00B27059" w:rsidRDefault="00984533" w:rsidP="00480411">
            <w:pPr>
              <w:spacing w:before="120" w:after="120" w:line="240" w:lineRule="auto"/>
              <w:jc w:val="both"/>
            </w:pPr>
            <w:r w:rsidRPr="00B27059">
              <w:t>Informacje do Wnioskodawcy dotyczące poprawy/uzupełnienia wniosku/ informacje o</w:t>
            </w:r>
            <w:r w:rsidRPr="00B27059">
              <w:rPr>
                <w:rFonts w:ascii="Calibri" w:hAnsi="Calibri"/>
                <w:bCs/>
                <w:iCs/>
              </w:rPr>
              <w:t xml:space="preserve"> zakończeniu weryfikacji technicznej wniosku i jej wyniku wraz </w:t>
            </w:r>
            <w:r w:rsidRPr="00B27059">
              <w:rPr>
                <w:rFonts w:ascii="Calibri" w:hAnsi="Calibri"/>
                <w:bCs/>
                <w:iCs/>
              </w:rPr>
              <w:br/>
              <w:t>z uzasadnieniem,</w:t>
            </w:r>
            <w:r w:rsidRPr="00B27059">
              <w:t xml:space="preserve"> doręczane są zgodnie z przepisami Kodeksu postępowania administracyjnego (KPA) o doręczaniu.</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lastRenderedPageBreak/>
              <w:t>17.</w:t>
            </w:r>
          </w:p>
        </w:tc>
        <w:tc>
          <w:tcPr>
            <w:tcW w:w="2268" w:type="dxa"/>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Wzór wniosku </w:t>
            </w:r>
            <w:r w:rsidRPr="00B27059">
              <w:rPr>
                <w:rFonts w:asciiTheme="minorHAnsi" w:hAnsiTheme="minorHAnsi"/>
                <w:b/>
                <w:bCs/>
                <w:sz w:val="22"/>
                <w:szCs w:val="22"/>
              </w:rPr>
              <w:br/>
              <w:t xml:space="preserve">o dofinansowanie projektu/zakres informacji: </w:t>
            </w:r>
          </w:p>
          <w:p w:rsidR="00984533" w:rsidRPr="00B27059" w:rsidRDefault="00984533" w:rsidP="00480411">
            <w:pPr>
              <w:pStyle w:val="Default"/>
              <w:rPr>
                <w:rFonts w:asciiTheme="minorHAnsi" w:hAnsiTheme="minorHAnsi"/>
                <w:b/>
                <w:bCs/>
                <w:sz w:val="22"/>
                <w:szCs w:val="22"/>
              </w:rPr>
            </w:pPr>
          </w:p>
        </w:tc>
        <w:tc>
          <w:tcPr>
            <w:tcW w:w="7494" w:type="dxa"/>
          </w:tcPr>
          <w:p w:rsidR="00636E59" w:rsidRPr="00E00844" w:rsidRDefault="00636E59" w:rsidP="00636E59">
            <w:pPr>
              <w:spacing w:before="120" w:after="120" w:line="240" w:lineRule="auto"/>
              <w:jc w:val="both"/>
              <w:rPr>
                <w:rFonts w:cs="Arial"/>
                <w:color w:val="000000"/>
              </w:rPr>
            </w:pPr>
            <w:r>
              <w:t>„</w:t>
            </w:r>
            <w:r w:rsidRPr="000E5D31">
              <w:rPr>
                <w:rFonts w:cs="Arial"/>
              </w:rPr>
              <w:t>Instrukcj</w:t>
            </w:r>
            <w:r>
              <w:rPr>
                <w:rFonts w:cs="Arial"/>
              </w:rPr>
              <w:t>a</w:t>
            </w:r>
            <w:r w:rsidRPr="00D225A9">
              <w:rPr>
                <w:rFonts w:cs="Arial"/>
              </w:rPr>
              <w:t xml:space="preserve"> wypełniania wniosku</w:t>
            </w:r>
            <w:r>
              <w:rPr>
                <w:rFonts w:cs="Arial"/>
              </w:rPr>
              <w:t xml:space="preserve"> </w:t>
            </w:r>
            <w:r w:rsidRPr="00D225A9">
              <w:rPr>
                <w:rFonts w:cs="Arial"/>
              </w:rPr>
              <w:t>o dofinansowanie realizacji projektu w ramach Regionalnego Programu Operacyjnego Województwa Dolnośląskiego 2014-2020</w:t>
            </w:r>
            <w:r>
              <w:rPr>
                <w:rFonts w:cs="Arial"/>
              </w:rPr>
              <w:t>”</w:t>
            </w:r>
            <w:r>
              <w:t xml:space="preserve"> </w:t>
            </w:r>
            <w:r w:rsidRPr="00E00844">
              <w:t>zamieszczon</w:t>
            </w:r>
            <w:r>
              <w:t>a jest</w:t>
            </w:r>
            <w:r w:rsidRPr="00E00844">
              <w:t xml:space="preserve"> na stronie </w:t>
            </w:r>
            <w:hyperlink r:id="rId17" w:history="1">
              <w:r w:rsidRPr="00E00844">
                <w:rPr>
                  <w:rStyle w:val="Hipercze"/>
                </w:rPr>
                <w:t>www.rpo.dolnyslask.pl</w:t>
              </w:r>
            </w:hyperlink>
            <w:r w:rsidRPr="00636E59">
              <w:rPr>
                <w:rStyle w:val="Hipercze"/>
                <w:u w:val="none"/>
              </w:rPr>
              <w:t xml:space="preserve"> </w:t>
            </w:r>
            <w:r w:rsidRPr="00636E59">
              <w:rPr>
                <w:rStyle w:val="Hipercze"/>
                <w:u w:val="none"/>
              </w:rPr>
              <w:t xml:space="preserve"> </w:t>
            </w:r>
            <w:r w:rsidRPr="00636E59">
              <w:rPr>
                <w:rStyle w:val="Hipercze"/>
                <w:color w:val="auto"/>
                <w:u w:val="none"/>
              </w:rPr>
              <w:t>na podstronie naboru oraz</w:t>
            </w:r>
            <w:r w:rsidRPr="00636E59">
              <w:rPr>
                <w:rStyle w:val="Hipercze"/>
                <w:color w:val="auto"/>
              </w:rPr>
              <w:t xml:space="preserve"> </w:t>
            </w:r>
            <w:r w:rsidRPr="00636E59">
              <w:rPr>
                <w:rStyle w:val="Hipercze"/>
                <w:color w:val="auto"/>
                <w:u w:val="none"/>
              </w:rPr>
              <w:t>w zakładce</w:t>
            </w:r>
            <w:r w:rsidRPr="00636E59">
              <w:rPr>
                <w:rStyle w:val="Hipercze"/>
                <w:color w:val="auto"/>
              </w:rPr>
              <w:t xml:space="preserve"> </w:t>
            </w:r>
            <w:r>
              <w:rPr>
                <w:rStyle w:val="Hipercze"/>
              </w:rPr>
              <w:t>Skorzystaj/Jak zacząć korzystać z programu?/Wypełnienie wniosku</w:t>
            </w:r>
            <w:r w:rsidRPr="00E00844">
              <w:rPr>
                <w:rFonts w:cs="Arial"/>
                <w:color w:val="000000"/>
              </w:rPr>
              <w:t xml:space="preserve">. </w:t>
            </w:r>
          </w:p>
          <w:p w:rsidR="00636E59" w:rsidRPr="00E00844" w:rsidRDefault="00636E59" w:rsidP="00636E59">
            <w:pPr>
              <w:autoSpaceDE w:val="0"/>
              <w:autoSpaceDN w:val="0"/>
              <w:adjustRightInd w:val="0"/>
              <w:spacing w:after="0" w:line="240" w:lineRule="auto"/>
              <w:jc w:val="both"/>
              <w:rPr>
                <w:rFonts w:cs="MS Sans Serif"/>
              </w:rPr>
            </w:pPr>
            <w:r w:rsidRPr="00E00844">
              <w:rPr>
                <w:rFonts w:cs="MS Sans Serif"/>
              </w:rPr>
              <w:t xml:space="preserve">Na powyższej stronie zamieszczone są również wzory załączników do wniosku </w:t>
            </w:r>
            <w:r w:rsidRPr="00E00844">
              <w:rPr>
                <w:rFonts w:cs="MS Sans Serif"/>
              </w:rPr>
              <w:br/>
              <w:t>o dofinansowanie.</w:t>
            </w:r>
          </w:p>
          <w:p w:rsidR="00984533" w:rsidRPr="00B27059" w:rsidRDefault="00984533" w:rsidP="00480411">
            <w:pPr>
              <w:spacing w:before="120" w:after="120" w:line="240" w:lineRule="auto"/>
              <w:jc w:val="both"/>
            </w:pPr>
            <w:r w:rsidRPr="00B27059">
              <w:rPr>
                <w:rFonts w:cs="Arial"/>
                <w:color w:val="000000"/>
              </w:rPr>
              <w:t xml:space="preserve">W zależności od specyfiki projektu i sytuacji Wnioskodawcy ostateczny zakres informacji niezbędnych do wypełnienia wniosku w generatorze może być inny niż wskazany w załączniku. </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18.</w:t>
            </w:r>
          </w:p>
        </w:tc>
        <w:tc>
          <w:tcPr>
            <w:tcW w:w="2268" w:type="dxa"/>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Wzór umowy </w:t>
            </w:r>
            <w:r w:rsidRPr="00B27059">
              <w:rPr>
                <w:rFonts w:asciiTheme="minorHAnsi" w:hAnsiTheme="minorHAnsi"/>
                <w:b/>
                <w:bCs/>
                <w:sz w:val="22"/>
                <w:szCs w:val="22"/>
              </w:rPr>
              <w:br/>
              <w:t xml:space="preserve">o dofinansowanie projektu: </w:t>
            </w:r>
          </w:p>
          <w:p w:rsidR="00984533" w:rsidRPr="00B27059" w:rsidRDefault="00984533" w:rsidP="00480411">
            <w:pPr>
              <w:pStyle w:val="Default"/>
              <w:rPr>
                <w:rFonts w:asciiTheme="minorHAnsi" w:hAnsiTheme="minorHAnsi"/>
                <w:b/>
                <w:bCs/>
                <w:sz w:val="22"/>
                <w:szCs w:val="22"/>
              </w:rPr>
            </w:pPr>
          </w:p>
        </w:tc>
        <w:tc>
          <w:tcPr>
            <w:tcW w:w="7494" w:type="dxa"/>
          </w:tcPr>
          <w:p w:rsidR="00984533" w:rsidRPr="00636E59" w:rsidRDefault="00984533" w:rsidP="00480411">
            <w:pPr>
              <w:pStyle w:val="Default"/>
              <w:jc w:val="both"/>
              <w:rPr>
                <w:rFonts w:asciiTheme="minorHAnsi" w:hAnsiTheme="minorHAnsi"/>
                <w:sz w:val="22"/>
                <w:szCs w:val="22"/>
              </w:rPr>
            </w:pPr>
            <w:r w:rsidRPr="00636E59">
              <w:rPr>
                <w:rFonts w:asciiTheme="minorHAnsi" w:hAnsiTheme="minorHAnsi"/>
                <w:sz w:val="22"/>
                <w:szCs w:val="22"/>
              </w:rPr>
              <w:t>Wzór umowy</w:t>
            </w:r>
            <w:r w:rsidR="00A84137" w:rsidRPr="00636E59">
              <w:rPr>
                <w:rFonts w:asciiTheme="minorHAnsi" w:hAnsiTheme="minorHAnsi"/>
                <w:sz w:val="22"/>
                <w:szCs w:val="22"/>
              </w:rPr>
              <w:t>/decyzji</w:t>
            </w:r>
            <w:r w:rsidRPr="00636E59">
              <w:rPr>
                <w:rFonts w:asciiTheme="minorHAnsi" w:hAnsiTheme="minorHAnsi"/>
                <w:sz w:val="22"/>
                <w:szCs w:val="22"/>
              </w:rPr>
              <w:t xml:space="preserve"> o dofinansowanie projektu, która będzie zawierana </w:t>
            </w:r>
            <w:r w:rsidRPr="00636E59">
              <w:rPr>
                <w:rFonts w:asciiTheme="minorHAnsi" w:hAnsiTheme="minorHAnsi"/>
                <w:sz w:val="22"/>
                <w:szCs w:val="22"/>
              </w:rPr>
              <w:br/>
              <w:t xml:space="preserve">z wnioskodawcami projektów wybranych do dofinansowania stanowi załącznik nr </w:t>
            </w:r>
            <w:r w:rsidR="00636E59" w:rsidRPr="00636E59">
              <w:rPr>
                <w:rFonts w:asciiTheme="minorHAnsi" w:hAnsiTheme="minorHAnsi"/>
                <w:sz w:val="22"/>
                <w:szCs w:val="22"/>
              </w:rPr>
              <w:t>3</w:t>
            </w:r>
            <w:r w:rsidR="00A84137" w:rsidRPr="00636E59">
              <w:rPr>
                <w:rFonts w:asciiTheme="minorHAnsi" w:hAnsiTheme="minorHAnsi"/>
                <w:sz w:val="22"/>
                <w:szCs w:val="22"/>
              </w:rPr>
              <w:t>/</w:t>
            </w:r>
            <w:r w:rsidR="00636E59" w:rsidRPr="00636E59">
              <w:rPr>
                <w:rFonts w:asciiTheme="minorHAnsi" w:hAnsiTheme="minorHAnsi"/>
                <w:sz w:val="22"/>
                <w:szCs w:val="22"/>
              </w:rPr>
              <w:t>4</w:t>
            </w:r>
            <w:r w:rsidRPr="00636E59">
              <w:rPr>
                <w:rFonts w:asciiTheme="minorHAnsi" w:hAnsiTheme="minorHAnsi"/>
                <w:sz w:val="22"/>
                <w:szCs w:val="22"/>
              </w:rPr>
              <w:t xml:space="preserve"> do </w:t>
            </w:r>
            <w:r w:rsidR="00A84137" w:rsidRPr="00636E59">
              <w:rPr>
                <w:rFonts w:asciiTheme="minorHAnsi" w:hAnsiTheme="minorHAnsi"/>
                <w:sz w:val="22"/>
                <w:szCs w:val="22"/>
              </w:rPr>
              <w:t xml:space="preserve">uchwały przyjmującej </w:t>
            </w:r>
            <w:r w:rsidRPr="00636E59">
              <w:rPr>
                <w:rFonts w:asciiTheme="minorHAnsi" w:hAnsiTheme="minorHAnsi"/>
                <w:sz w:val="22"/>
                <w:szCs w:val="22"/>
              </w:rPr>
              <w:t>niniejsz</w:t>
            </w:r>
            <w:r w:rsidR="00A84137" w:rsidRPr="00636E59">
              <w:rPr>
                <w:rFonts w:asciiTheme="minorHAnsi" w:hAnsiTheme="minorHAnsi"/>
                <w:sz w:val="22"/>
                <w:szCs w:val="22"/>
              </w:rPr>
              <w:t>y</w:t>
            </w:r>
            <w:r w:rsidRPr="00636E59">
              <w:rPr>
                <w:rFonts w:asciiTheme="minorHAnsi" w:hAnsiTheme="minorHAnsi"/>
                <w:sz w:val="22"/>
                <w:szCs w:val="22"/>
              </w:rPr>
              <w:t xml:space="preserve"> Regulaminu i jest zamieszczony na stronie </w:t>
            </w:r>
            <w:hyperlink r:id="rId18" w:history="1">
              <w:r w:rsidRPr="00636E59">
                <w:rPr>
                  <w:rStyle w:val="Hipercze"/>
                  <w:rFonts w:asciiTheme="minorHAnsi" w:hAnsiTheme="minorHAnsi"/>
                  <w:sz w:val="22"/>
                  <w:szCs w:val="22"/>
                </w:rPr>
                <w:t>www.rpo.dolnyslask.pl</w:t>
              </w:r>
            </w:hyperlink>
            <w:r w:rsidRPr="00636E59">
              <w:rPr>
                <w:rFonts w:asciiTheme="minorHAnsi" w:hAnsiTheme="minorHAnsi"/>
                <w:sz w:val="22"/>
                <w:szCs w:val="22"/>
              </w:rPr>
              <w:t xml:space="preserve">.   </w:t>
            </w:r>
          </w:p>
          <w:p w:rsidR="00A84137" w:rsidRPr="00636E59" w:rsidRDefault="00A84137" w:rsidP="00480411">
            <w:pPr>
              <w:pStyle w:val="Default"/>
              <w:jc w:val="both"/>
              <w:rPr>
                <w:rFonts w:asciiTheme="minorHAnsi" w:hAnsiTheme="minorHAnsi"/>
                <w:sz w:val="22"/>
                <w:szCs w:val="22"/>
              </w:rPr>
            </w:pPr>
          </w:p>
          <w:p w:rsidR="00984533" w:rsidRPr="00636E59" w:rsidRDefault="00984533" w:rsidP="00480411">
            <w:pPr>
              <w:pStyle w:val="Default"/>
              <w:jc w:val="both"/>
              <w:rPr>
                <w:rFonts w:asciiTheme="minorHAnsi" w:hAnsiTheme="minorHAnsi"/>
                <w:sz w:val="22"/>
                <w:szCs w:val="22"/>
              </w:rPr>
            </w:pPr>
            <w:r w:rsidRPr="00636E59">
              <w:rPr>
                <w:rFonts w:asciiTheme="minorHAnsi" w:hAnsiTheme="minorHAnsi"/>
                <w:sz w:val="22"/>
                <w:szCs w:val="22"/>
              </w:rPr>
              <w:t>Wzór umowy</w:t>
            </w:r>
            <w:r w:rsidR="00A84137" w:rsidRPr="00636E59">
              <w:rPr>
                <w:rFonts w:asciiTheme="minorHAnsi" w:hAnsiTheme="minorHAnsi"/>
                <w:sz w:val="22"/>
                <w:szCs w:val="22"/>
              </w:rPr>
              <w:t>/decyzji</w:t>
            </w:r>
            <w:r w:rsidRPr="00636E59">
              <w:rPr>
                <w:rFonts w:asciiTheme="minorHAnsi" w:hAnsiTheme="minorHAnsi"/>
                <w:sz w:val="22"/>
                <w:szCs w:val="22"/>
              </w:rPr>
              <w:t xml:space="preserve"> zawiera wszystkie postanowienia wymagane przepisami prawa,</w:t>
            </w:r>
            <w:r w:rsidR="00A84137" w:rsidRPr="00636E59">
              <w:rPr>
                <w:rFonts w:asciiTheme="minorHAnsi" w:hAnsiTheme="minorHAnsi"/>
                <w:sz w:val="22"/>
                <w:szCs w:val="22"/>
              </w:rPr>
              <w:t xml:space="preserve"> </w:t>
            </w:r>
            <w:r w:rsidRPr="00636E59">
              <w:rPr>
                <w:rFonts w:asciiTheme="minorHAnsi" w:hAnsiTheme="minorHAnsi"/>
                <w:sz w:val="22"/>
                <w:szCs w:val="22"/>
              </w:rPr>
              <w:t xml:space="preserve">w tym wynikające z przepisów ustawy o finansach publicznych, określające elementy umowy o dofinansowanie. </w:t>
            </w:r>
          </w:p>
          <w:p w:rsidR="00984533" w:rsidRPr="00B27059" w:rsidRDefault="00984533" w:rsidP="00FD6131">
            <w:pPr>
              <w:pStyle w:val="Default"/>
              <w:jc w:val="both"/>
            </w:pPr>
            <w:r w:rsidRPr="00636E59">
              <w:rPr>
                <w:rFonts w:asciiTheme="minorHAnsi" w:hAnsiTheme="minorHAnsi"/>
                <w:sz w:val="22"/>
                <w:szCs w:val="22"/>
              </w:rPr>
              <w:t>Wzór umowy</w:t>
            </w:r>
            <w:r w:rsidR="000D3A04" w:rsidRPr="00636E59">
              <w:rPr>
                <w:rFonts w:asciiTheme="minorHAnsi" w:hAnsiTheme="minorHAnsi"/>
                <w:sz w:val="22"/>
                <w:szCs w:val="22"/>
              </w:rPr>
              <w:t>/decyzji</w:t>
            </w:r>
            <w:r w:rsidRPr="00636E59">
              <w:rPr>
                <w:rFonts w:asciiTheme="minorHAnsi" w:hAnsiTheme="minorHAnsi"/>
                <w:sz w:val="22"/>
                <w:szCs w:val="22"/>
              </w:rPr>
              <w:t xml:space="preserve"> uwzględnia prawa i obowiązki beneficjenta oraz właściwej instytucji udzielającej dofinansowania.</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19.</w:t>
            </w:r>
          </w:p>
        </w:tc>
        <w:tc>
          <w:tcPr>
            <w:tcW w:w="2268" w:type="dxa"/>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Kryteria wyboru projektów wraz z podaniem ich znaczenia: </w:t>
            </w:r>
          </w:p>
          <w:p w:rsidR="00984533" w:rsidRPr="00B27059" w:rsidRDefault="00984533" w:rsidP="00480411">
            <w:pPr>
              <w:pStyle w:val="Default"/>
              <w:rPr>
                <w:rFonts w:asciiTheme="minorHAnsi" w:hAnsiTheme="minorHAnsi"/>
                <w:b/>
                <w:bCs/>
                <w:sz w:val="22"/>
                <w:szCs w:val="22"/>
              </w:rPr>
            </w:pPr>
          </w:p>
        </w:tc>
        <w:tc>
          <w:tcPr>
            <w:tcW w:w="7494" w:type="dxa"/>
          </w:tcPr>
          <w:p w:rsidR="00984533" w:rsidRDefault="00984533" w:rsidP="00480411">
            <w:pPr>
              <w:pStyle w:val="Default"/>
              <w:jc w:val="both"/>
              <w:rPr>
                <w:rFonts w:asciiTheme="minorHAnsi" w:hAnsiTheme="minorHAnsi"/>
                <w:sz w:val="22"/>
                <w:szCs w:val="22"/>
              </w:rPr>
            </w:pPr>
            <w:r w:rsidRPr="00B27059">
              <w:rPr>
                <w:rFonts w:asciiTheme="minorHAnsi" w:hAnsiTheme="minorHAnsi"/>
                <w:bCs/>
                <w:sz w:val="22"/>
                <w:szCs w:val="22"/>
              </w:rPr>
              <w:t>Wyciąg z Kryteriów wyboru projektów</w:t>
            </w:r>
            <w:r w:rsidRPr="00B27059">
              <w:rPr>
                <w:rFonts w:asciiTheme="minorHAnsi" w:hAnsiTheme="minorHAnsi"/>
                <w:sz w:val="22"/>
                <w:szCs w:val="22"/>
              </w:rPr>
              <w:t xml:space="preserve"> zatwierdzonych przez KM RPO WD 2014-2020 obowiązujących w niniejszym naborze stanowi </w:t>
            </w:r>
            <w:r w:rsidRPr="00371EFF">
              <w:rPr>
                <w:rFonts w:asciiTheme="minorHAnsi" w:hAnsiTheme="minorHAnsi"/>
                <w:sz w:val="22"/>
                <w:szCs w:val="22"/>
              </w:rPr>
              <w:t xml:space="preserve">załącznik nr </w:t>
            </w:r>
            <w:r w:rsidR="00AA219A" w:rsidRPr="00371EFF">
              <w:rPr>
                <w:rFonts w:asciiTheme="minorHAnsi" w:hAnsiTheme="minorHAnsi"/>
                <w:sz w:val="22"/>
                <w:szCs w:val="22"/>
              </w:rPr>
              <w:t>1</w:t>
            </w:r>
            <w:r w:rsidR="00AA219A" w:rsidRPr="00B27059">
              <w:rPr>
                <w:rFonts w:asciiTheme="minorHAnsi" w:hAnsiTheme="minorHAnsi"/>
                <w:sz w:val="22"/>
                <w:szCs w:val="22"/>
              </w:rPr>
              <w:t xml:space="preserve"> </w:t>
            </w:r>
            <w:r w:rsidRPr="00B27059">
              <w:rPr>
                <w:rFonts w:asciiTheme="minorHAnsi" w:hAnsiTheme="minorHAnsi"/>
                <w:sz w:val="22"/>
                <w:szCs w:val="22"/>
              </w:rPr>
              <w:t>do niniejszego Regulaminu.</w:t>
            </w:r>
          </w:p>
          <w:p w:rsidR="00AE7177" w:rsidRPr="00B27059" w:rsidRDefault="00AE7177" w:rsidP="00480411">
            <w:pPr>
              <w:pStyle w:val="Default"/>
              <w:jc w:val="both"/>
              <w:rPr>
                <w:rFonts w:asciiTheme="minorHAnsi" w:hAnsiTheme="minorHAnsi"/>
                <w:sz w:val="22"/>
                <w:szCs w:val="22"/>
              </w:rPr>
            </w:pPr>
          </w:p>
          <w:p w:rsidR="00A41980" w:rsidRPr="00AE7177" w:rsidRDefault="00AE7177" w:rsidP="00AD17E2">
            <w:pPr>
              <w:pStyle w:val="Default"/>
              <w:jc w:val="both"/>
              <w:rPr>
                <w:rFonts w:asciiTheme="minorHAnsi" w:hAnsiTheme="minorHAnsi"/>
                <w:sz w:val="22"/>
                <w:szCs w:val="22"/>
              </w:rPr>
            </w:pPr>
            <w:r w:rsidRPr="00AE7177">
              <w:rPr>
                <w:rFonts w:asciiTheme="minorHAnsi" w:hAnsiTheme="minorHAnsi"/>
                <w:sz w:val="22"/>
                <w:szCs w:val="22"/>
              </w:rPr>
              <w:t xml:space="preserve">Kryteria wyboru projektów w ramach Regionalnego Programu Operacyjnego Województwa Dolnośląskiego 2014-2020, zatwierdzone Uchwałą nr 2/15 z dnia 6 maja 2015 r. Komitetu Monitorującego RPO WD 2014-2020 z </w:t>
            </w:r>
            <w:proofErr w:type="spellStart"/>
            <w:r w:rsidRPr="00AE7177">
              <w:rPr>
                <w:rFonts w:asciiTheme="minorHAnsi" w:hAnsiTheme="minorHAnsi"/>
                <w:sz w:val="22"/>
                <w:szCs w:val="22"/>
              </w:rPr>
              <w:t>późn</w:t>
            </w:r>
            <w:proofErr w:type="spellEnd"/>
            <w:r w:rsidRPr="00AE7177">
              <w:rPr>
                <w:rFonts w:asciiTheme="minorHAnsi" w:hAnsiTheme="minorHAnsi"/>
                <w:sz w:val="22"/>
                <w:szCs w:val="22"/>
              </w:rPr>
              <w:t xml:space="preserve">. zmianami </w:t>
            </w:r>
            <w:r w:rsidR="00984533" w:rsidRPr="00AE7177">
              <w:rPr>
                <w:rFonts w:asciiTheme="minorHAnsi" w:hAnsiTheme="minorHAnsi"/>
                <w:sz w:val="22"/>
                <w:szCs w:val="22"/>
              </w:rPr>
              <w:t xml:space="preserve">są zamieszczone na stronie </w:t>
            </w:r>
            <w:hyperlink r:id="rId19" w:history="1">
              <w:r w:rsidR="00984533" w:rsidRPr="00AE7177">
                <w:rPr>
                  <w:rStyle w:val="Hipercze"/>
                  <w:rFonts w:asciiTheme="minorHAnsi" w:hAnsiTheme="minorHAnsi"/>
                  <w:sz w:val="22"/>
                  <w:szCs w:val="22"/>
                </w:rPr>
                <w:t>www.rpo.dolnyslask.pl</w:t>
              </w:r>
            </w:hyperlink>
            <w:r w:rsidR="00984533" w:rsidRPr="00AE7177">
              <w:rPr>
                <w:rFonts w:asciiTheme="minorHAnsi" w:hAnsiTheme="minorHAnsi"/>
                <w:sz w:val="22"/>
                <w:szCs w:val="22"/>
              </w:rPr>
              <w:t xml:space="preserve">.   </w:t>
            </w:r>
          </w:p>
          <w:p w:rsidR="00B445B8" w:rsidRDefault="00B445B8" w:rsidP="00AD17E2">
            <w:pPr>
              <w:pStyle w:val="Default"/>
              <w:jc w:val="both"/>
              <w:rPr>
                <w:rFonts w:asciiTheme="minorHAnsi" w:hAnsiTheme="minorHAnsi"/>
                <w:sz w:val="22"/>
                <w:szCs w:val="22"/>
              </w:rPr>
            </w:pPr>
          </w:p>
          <w:p w:rsidR="00371EFF" w:rsidRPr="00725664" w:rsidRDefault="00371EFF" w:rsidP="00371EFF">
            <w:pPr>
              <w:pStyle w:val="Default"/>
              <w:jc w:val="both"/>
              <w:rPr>
                <w:rFonts w:asciiTheme="minorHAnsi" w:hAnsiTheme="minorHAnsi"/>
                <w:b/>
                <w:color w:val="auto"/>
                <w:sz w:val="22"/>
                <w:szCs w:val="22"/>
              </w:rPr>
            </w:pPr>
            <w:r w:rsidRPr="00725664">
              <w:rPr>
                <w:rFonts w:asciiTheme="minorHAnsi" w:hAnsiTheme="minorHAnsi"/>
                <w:b/>
                <w:color w:val="auto"/>
                <w:sz w:val="22"/>
                <w:szCs w:val="22"/>
              </w:rPr>
              <w:t>Dot. kryterium:</w:t>
            </w:r>
          </w:p>
          <w:p w:rsidR="00371EFF" w:rsidRPr="00725664" w:rsidRDefault="00371EFF" w:rsidP="00371EFF">
            <w:pPr>
              <w:pStyle w:val="Default"/>
              <w:jc w:val="both"/>
              <w:rPr>
                <w:rFonts w:asciiTheme="minorHAnsi" w:hAnsiTheme="minorHAnsi"/>
                <w:color w:val="auto"/>
                <w:sz w:val="22"/>
                <w:szCs w:val="22"/>
              </w:rPr>
            </w:pPr>
            <w:r w:rsidRPr="00725664">
              <w:rPr>
                <w:rFonts w:asciiTheme="minorHAnsi" w:hAnsiTheme="minorHAnsi"/>
                <w:b/>
                <w:color w:val="auto"/>
                <w:sz w:val="22"/>
                <w:szCs w:val="22"/>
              </w:rPr>
              <w:t xml:space="preserve">Ilość interwencji związanych z powodziami i klęskami żywiołowymi - potwierdzeniem </w:t>
            </w:r>
            <w:r w:rsidRPr="00725664">
              <w:rPr>
                <w:rFonts w:cs="Arial"/>
                <w:color w:val="auto"/>
                <w:sz w:val="22"/>
                <w:szCs w:val="22"/>
              </w:rPr>
              <w:t>i</w:t>
            </w:r>
            <w:r w:rsidRPr="00725664">
              <w:rPr>
                <w:rFonts w:asciiTheme="minorHAnsi" w:hAnsiTheme="minorHAnsi"/>
                <w:color w:val="auto"/>
                <w:sz w:val="22"/>
                <w:szCs w:val="22"/>
              </w:rPr>
              <w:t>le z interwencji danej jednostki ratowniczej związanych było z powodziami i klęskami żywiołowymi będzie odpowiednie zaświadczenie z Komendy Powiatowej PSP właściwej dla danej jednostki ratowniczej.</w:t>
            </w:r>
          </w:p>
          <w:p w:rsidR="00371EFF" w:rsidRPr="00725664" w:rsidRDefault="00371EFF" w:rsidP="00371EFF">
            <w:pPr>
              <w:pStyle w:val="Default"/>
              <w:jc w:val="both"/>
              <w:rPr>
                <w:rFonts w:asciiTheme="minorHAnsi" w:hAnsiTheme="minorHAnsi" w:cs="Arial"/>
                <w:sz w:val="22"/>
                <w:szCs w:val="22"/>
                <w:shd w:val="clear" w:color="auto" w:fill="FFFFFF"/>
              </w:rPr>
            </w:pPr>
          </w:p>
          <w:p w:rsidR="00371EFF" w:rsidRPr="00725664" w:rsidRDefault="00371EFF" w:rsidP="00371EFF">
            <w:pPr>
              <w:pStyle w:val="Default"/>
              <w:jc w:val="both"/>
              <w:rPr>
                <w:rFonts w:asciiTheme="minorHAnsi" w:hAnsiTheme="minorHAnsi" w:cs="Arial"/>
                <w:bCs/>
                <w:sz w:val="22"/>
                <w:szCs w:val="22"/>
                <w:shd w:val="clear" w:color="auto" w:fill="FFFFFF"/>
              </w:rPr>
            </w:pPr>
            <w:r w:rsidRPr="00725664">
              <w:rPr>
                <w:rFonts w:asciiTheme="minorHAnsi" w:hAnsiTheme="minorHAnsi" w:cs="Arial"/>
                <w:sz w:val="22"/>
                <w:szCs w:val="22"/>
                <w:shd w:val="clear" w:color="auto" w:fill="FFFFFF"/>
              </w:rPr>
              <w:t xml:space="preserve">Jeśli projekt dot. więcej niż jednego powiatu (jednostki ratowniczej) </w:t>
            </w:r>
            <w:r w:rsidRPr="00725664">
              <w:rPr>
                <w:rFonts w:asciiTheme="minorHAnsi" w:hAnsiTheme="minorHAnsi" w:cs="Arial"/>
                <w:bCs/>
                <w:sz w:val="22"/>
                <w:szCs w:val="22"/>
                <w:shd w:val="clear" w:color="auto" w:fill="FFFFFF"/>
              </w:rPr>
              <w:t>– niezbędnym jest dostarczenie zaświadczeń ze wszystkich Komend Powiatowych PSP.</w:t>
            </w:r>
          </w:p>
          <w:p w:rsidR="00371EFF" w:rsidRPr="00725664" w:rsidRDefault="00371EFF" w:rsidP="00371EFF">
            <w:pPr>
              <w:pStyle w:val="Default"/>
              <w:jc w:val="both"/>
              <w:rPr>
                <w:rFonts w:asciiTheme="minorHAnsi" w:hAnsiTheme="minorHAnsi" w:cs="Arial"/>
                <w:bCs/>
                <w:sz w:val="22"/>
                <w:szCs w:val="22"/>
                <w:shd w:val="clear" w:color="auto" w:fill="FFFFFF"/>
              </w:rPr>
            </w:pPr>
          </w:p>
          <w:p w:rsidR="00371EFF" w:rsidRPr="00725664" w:rsidRDefault="00371EFF" w:rsidP="00371EFF">
            <w:pPr>
              <w:pStyle w:val="Default"/>
              <w:jc w:val="both"/>
              <w:rPr>
                <w:rFonts w:asciiTheme="minorHAnsi" w:hAnsiTheme="minorHAnsi" w:cs="Arial"/>
                <w:sz w:val="22"/>
                <w:szCs w:val="22"/>
                <w:shd w:val="clear" w:color="auto" w:fill="FFFFFF"/>
              </w:rPr>
            </w:pPr>
            <w:r w:rsidRPr="00725664">
              <w:rPr>
                <w:rFonts w:asciiTheme="minorHAnsi" w:hAnsiTheme="minorHAnsi" w:cs="Arial"/>
                <w:sz w:val="22"/>
                <w:szCs w:val="22"/>
                <w:shd w:val="clear" w:color="auto" w:fill="FFFFFF"/>
              </w:rPr>
              <w:t xml:space="preserve">Klasyfikacja zdarzeń zgodnie z: „Zasadami ewidencjonowania zdarzeń w systemie wspomagania decyzji PSP” – dokument umieszczony wraz z dokumentacją na stronie </w:t>
            </w:r>
            <w:hyperlink r:id="rId20" w:history="1">
              <w:r w:rsidRPr="00725664">
                <w:rPr>
                  <w:rStyle w:val="Hipercze"/>
                  <w:rFonts w:asciiTheme="minorHAnsi" w:hAnsiTheme="minorHAnsi" w:cs="Arial"/>
                  <w:sz w:val="22"/>
                  <w:szCs w:val="22"/>
                  <w:shd w:val="clear" w:color="auto" w:fill="FFFFFF"/>
                </w:rPr>
                <w:t>www.rpo.dolnyslask.pl</w:t>
              </w:r>
            </w:hyperlink>
            <w:r w:rsidRPr="00725664">
              <w:rPr>
                <w:rFonts w:asciiTheme="minorHAnsi" w:hAnsiTheme="minorHAnsi" w:cs="Arial"/>
                <w:sz w:val="22"/>
                <w:szCs w:val="22"/>
                <w:shd w:val="clear" w:color="auto" w:fill="FFFFFF"/>
              </w:rPr>
              <w:t>.</w:t>
            </w:r>
          </w:p>
          <w:p w:rsidR="00371EFF" w:rsidRPr="00725664" w:rsidRDefault="00371EFF" w:rsidP="00371EFF">
            <w:pPr>
              <w:pStyle w:val="Default"/>
              <w:jc w:val="both"/>
              <w:rPr>
                <w:rFonts w:asciiTheme="minorHAnsi" w:hAnsiTheme="minorHAnsi" w:cs="Arial"/>
                <w:sz w:val="22"/>
                <w:szCs w:val="22"/>
                <w:shd w:val="clear" w:color="auto" w:fill="FFFFFF"/>
              </w:rPr>
            </w:pPr>
            <w:r w:rsidRPr="00725664">
              <w:rPr>
                <w:rFonts w:asciiTheme="minorHAnsi" w:hAnsiTheme="minorHAnsi" w:cs="Arial"/>
                <w:sz w:val="22"/>
                <w:szCs w:val="22"/>
                <w:shd w:val="clear" w:color="auto" w:fill="FFFFFF"/>
              </w:rPr>
              <w:lastRenderedPageBreak/>
              <w:t xml:space="preserve"> </w:t>
            </w:r>
          </w:p>
          <w:p w:rsidR="00371EFF" w:rsidRPr="00725664" w:rsidRDefault="00371EFF" w:rsidP="00371EFF">
            <w:pPr>
              <w:pStyle w:val="Default"/>
              <w:jc w:val="both"/>
              <w:rPr>
                <w:rFonts w:asciiTheme="minorHAnsi" w:hAnsiTheme="minorHAnsi"/>
                <w:b/>
                <w:sz w:val="22"/>
                <w:szCs w:val="22"/>
              </w:rPr>
            </w:pPr>
            <w:r w:rsidRPr="00725664">
              <w:rPr>
                <w:rFonts w:asciiTheme="minorHAnsi" w:hAnsiTheme="minorHAnsi"/>
                <w:b/>
                <w:sz w:val="22"/>
                <w:szCs w:val="22"/>
              </w:rPr>
              <w:t>Dot. kryterium:</w:t>
            </w:r>
          </w:p>
          <w:p w:rsidR="00371EFF" w:rsidRDefault="00371EFF" w:rsidP="00371EFF">
            <w:pPr>
              <w:pStyle w:val="Default"/>
              <w:jc w:val="both"/>
              <w:rPr>
                <w:rFonts w:asciiTheme="minorHAnsi" w:hAnsiTheme="minorHAnsi"/>
                <w:sz w:val="22"/>
                <w:szCs w:val="22"/>
              </w:rPr>
            </w:pPr>
            <w:r w:rsidRPr="00725664">
              <w:rPr>
                <w:rFonts w:asciiTheme="minorHAnsi" w:hAnsiTheme="minorHAnsi"/>
                <w:b/>
                <w:sz w:val="22"/>
                <w:szCs w:val="22"/>
              </w:rPr>
              <w:t>Potencjał jednostki ratowniczej</w:t>
            </w:r>
            <w:r w:rsidRPr="00725664">
              <w:rPr>
                <w:rFonts w:asciiTheme="minorHAnsi" w:hAnsiTheme="minorHAnsi"/>
                <w:sz w:val="22"/>
                <w:szCs w:val="22"/>
              </w:rPr>
              <w:t xml:space="preserve"> – punktowane będą także szkolenia, kursy równorzędne do wymienionych.</w:t>
            </w:r>
          </w:p>
          <w:p w:rsidR="00B445B8" w:rsidRPr="00B27059" w:rsidRDefault="00371EFF" w:rsidP="00371EFF">
            <w:pPr>
              <w:pStyle w:val="Default"/>
              <w:jc w:val="both"/>
              <w:rPr>
                <w:rFonts w:asciiTheme="minorHAnsi" w:hAnsiTheme="minorHAnsi"/>
                <w:sz w:val="22"/>
                <w:szCs w:val="22"/>
              </w:rPr>
            </w:pPr>
            <w:r>
              <w:rPr>
                <w:rFonts w:asciiTheme="minorHAnsi" w:hAnsiTheme="minorHAnsi"/>
                <w:sz w:val="22"/>
                <w:szCs w:val="22"/>
              </w:rPr>
              <w:t xml:space="preserve"> </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lastRenderedPageBreak/>
              <w:t>20.</w:t>
            </w:r>
          </w:p>
        </w:tc>
        <w:tc>
          <w:tcPr>
            <w:tcW w:w="2268" w:type="dxa"/>
          </w:tcPr>
          <w:p w:rsidR="00984533" w:rsidRPr="00B27059" w:rsidRDefault="00984533" w:rsidP="00480411">
            <w:pPr>
              <w:pStyle w:val="Default"/>
              <w:rPr>
                <w:rFonts w:asciiTheme="minorHAnsi" w:hAnsiTheme="minorHAnsi"/>
                <w:b/>
                <w:bCs/>
                <w:sz w:val="22"/>
                <w:szCs w:val="22"/>
              </w:rPr>
            </w:pPr>
            <w:r w:rsidRPr="00B27059">
              <w:rPr>
                <w:rFonts w:asciiTheme="minorHAnsi" w:hAnsiTheme="minorHAnsi"/>
                <w:b/>
                <w:bCs/>
                <w:sz w:val="22"/>
                <w:szCs w:val="22"/>
              </w:rPr>
              <w:t>Studium wykonalności:</w:t>
            </w:r>
          </w:p>
        </w:tc>
        <w:tc>
          <w:tcPr>
            <w:tcW w:w="7494" w:type="dxa"/>
          </w:tcPr>
          <w:p w:rsidR="00984533" w:rsidRPr="00B27059" w:rsidRDefault="00984533" w:rsidP="00480411">
            <w:pPr>
              <w:spacing w:before="240" w:line="240" w:lineRule="auto"/>
              <w:jc w:val="both"/>
            </w:pPr>
            <w:r w:rsidRPr="00B27059">
              <w:t xml:space="preserve">Studium wykonalności nie stanowi osobnego załącznika do wniosku </w:t>
            </w:r>
            <w:r w:rsidRPr="00B27059">
              <w:br/>
              <w:t xml:space="preserve">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B27059">
              <w:rPr>
                <w:i/>
              </w:rPr>
              <w:t>Studium wykonalności</w:t>
            </w:r>
            <w:r w:rsidRPr="00B27059">
              <w:t xml:space="preserve"> zawarte są w instrukcji wypełnienia wniosku o dofinansowanie. 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984533" w:rsidRPr="00B27059" w:rsidRDefault="00984533" w:rsidP="00480411">
            <w:pPr>
              <w:spacing w:before="240" w:line="240" w:lineRule="auto"/>
              <w:jc w:val="both"/>
            </w:pPr>
            <w:r w:rsidRPr="00B27059">
              <w:t xml:space="preserve">Na stronie internetowej </w:t>
            </w:r>
            <w:hyperlink r:id="rId21" w:history="1">
              <w:r w:rsidRPr="00B27059">
                <w:rPr>
                  <w:rStyle w:val="Hipercze"/>
                </w:rPr>
                <w:t>www.rpo.dolnyslask.pl</w:t>
              </w:r>
            </w:hyperlink>
            <w:r w:rsidRPr="00B27059">
              <w:t xml:space="preserve"> w zakładce: </w:t>
            </w:r>
            <w:r w:rsidRPr="00B27059">
              <w:rPr>
                <w:i/>
              </w:rPr>
              <w:t xml:space="preserve">RPO 2014 2020 &gt; Dowiedz się więcej o programie &gt; Pobierz poradniki i publikacje </w:t>
            </w:r>
            <w:r w:rsidRPr="00B27059">
              <w:t xml:space="preserve">zamieszczono opracowanie pn. „Analiza finansowa na potrzeby aplikacji o środki Europejskiego Funduszu Rozwoju Regionalnego w ramach RPO WD 2014 – 2020 - przykłady” zawierające przykładowe tabele (puste) oraz fikcyjną analizę finansową dla </w:t>
            </w:r>
            <w:r w:rsidRPr="00B27059">
              <w:br/>
              <w:t xml:space="preserve">4 różnych rodzajów projektów. W zakładce: </w:t>
            </w:r>
            <w:r w:rsidRPr="00B27059">
              <w:rPr>
                <w:i/>
              </w:rPr>
              <w:t>RPO 2014 2020</w:t>
            </w:r>
            <w:r w:rsidRPr="00B27059">
              <w:t xml:space="preserve"> &gt; </w:t>
            </w:r>
            <w:r w:rsidRPr="00B27059">
              <w:rPr>
                <w:i/>
              </w:rPr>
              <w:t xml:space="preserve">Skorzystaj </w:t>
            </w:r>
            <w:r w:rsidRPr="00B27059">
              <w:rPr>
                <w:i/>
              </w:rPr>
              <w:br/>
              <w:t xml:space="preserve">z programu &gt; Jak zacząć korzystać z programu &gt; Wypełnienie wniosku </w:t>
            </w:r>
            <w:r w:rsidRPr="00B27059">
              <w:t xml:space="preserve">zamieszczono ramową strukturę studium wykonalności na potrzeby aplikacji </w:t>
            </w:r>
            <w:r w:rsidRPr="00B27059">
              <w:br/>
              <w:t>o środki Europejskiego Funduszu Rozwoju Regionalnego w ramach RPO WD 2014 – 2020 (listy pól, które wnioskodawcy będą wypełniać w generatorze wniosków w części dotyczącej studium wykonalności).</w:t>
            </w:r>
          </w:p>
          <w:p w:rsidR="008505B1" w:rsidRPr="00B27059" w:rsidRDefault="008505B1" w:rsidP="00480411">
            <w:pPr>
              <w:spacing w:before="240" w:line="240" w:lineRule="auto"/>
              <w:jc w:val="both"/>
              <w:rPr>
                <w:rFonts w:cs="Calibri"/>
              </w:rPr>
            </w:pPr>
            <w:r w:rsidRPr="00B27059">
              <w:rPr>
                <w:rFonts w:cs="Calibri"/>
              </w:rPr>
              <w:t>Dokładny link:</w:t>
            </w:r>
          </w:p>
          <w:p w:rsidR="008505B1" w:rsidRPr="00B27059" w:rsidRDefault="00896B87" w:rsidP="00480411">
            <w:pPr>
              <w:spacing w:before="240" w:line="240" w:lineRule="auto"/>
              <w:jc w:val="both"/>
              <w:rPr>
                <w:rFonts w:cs="Calibri"/>
              </w:rPr>
            </w:pPr>
            <w:hyperlink r:id="rId22" w:anchor="more-3218" w:history="1">
              <w:r w:rsidR="008505B1" w:rsidRPr="00B27059">
                <w:rPr>
                  <w:rStyle w:val="Hipercze"/>
                  <w:rFonts w:cs="Calibri"/>
                </w:rPr>
                <w:t>http://rpo.dolnyslask.pl/analiza-finansowa-na-potrzeby-aplikacji-o-srodki-europejskiego-funduszu-rozwoju-regionalnego-w-ramach-rpo-wd-2014-2020-przyklady/#more-3218</w:t>
              </w:r>
            </w:hyperlink>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21.</w:t>
            </w:r>
          </w:p>
        </w:tc>
        <w:tc>
          <w:tcPr>
            <w:tcW w:w="2268" w:type="dxa"/>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Wskaźniki produktu </w:t>
            </w:r>
            <w:r w:rsidRPr="00B27059">
              <w:rPr>
                <w:rFonts w:asciiTheme="minorHAnsi" w:hAnsiTheme="minorHAnsi"/>
                <w:b/>
                <w:bCs/>
                <w:sz w:val="22"/>
                <w:szCs w:val="22"/>
              </w:rPr>
              <w:br/>
              <w:t xml:space="preserve">i rezultatu: </w:t>
            </w:r>
          </w:p>
          <w:p w:rsidR="00984533" w:rsidRPr="00B27059" w:rsidRDefault="00984533" w:rsidP="00480411">
            <w:pPr>
              <w:pStyle w:val="Default"/>
              <w:rPr>
                <w:rFonts w:asciiTheme="minorHAnsi" w:hAnsiTheme="minorHAnsi"/>
                <w:b/>
                <w:bCs/>
                <w:sz w:val="22"/>
                <w:szCs w:val="22"/>
              </w:rPr>
            </w:pPr>
          </w:p>
        </w:tc>
        <w:tc>
          <w:tcPr>
            <w:tcW w:w="7494" w:type="dxa"/>
          </w:tcPr>
          <w:p w:rsidR="00984533" w:rsidRPr="00B27059" w:rsidRDefault="00984533" w:rsidP="00480411">
            <w:pPr>
              <w:autoSpaceDE w:val="0"/>
              <w:autoSpaceDN w:val="0"/>
              <w:adjustRightInd w:val="0"/>
              <w:spacing w:before="120" w:after="120" w:line="240" w:lineRule="auto"/>
              <w:jc w:val="both"/>
            </w:pPr>
            <w:r w:rsidRPr="00B27059">
              <w:rPr>
                <w:rFonts w:cs="Calibri"/>
              </w:rPr>
              <w:t xml:space="preserve">W ramach wniosku o dofinansowanie projektu Wnioskodawca określa </w:t>
            </w:r>
            <w:r w:rsidRPr="00B27059">
              <w:rPr>
                <w:rFonts w:cs="Calibri"/>
                <w:bCs/>
              </w:rPr>
              <w:t>wskaźniki służące pomiarowi działań i celów założonych w projekcie.</w:t>
            </w:r>
            <w:r w:rsidRPr="00B27059">
              <w:rPr>
                <w:rFonts w:cs="Calibri"/>
              </w:rPr>
              <w:t xml:space="preserve"> Wskaźniki w ramach projektu należy określić mając w szczególności na uwadze zapisy niniejszego regulaminu</w:t>
            </w:r>
            <w:r w:rsidRPr="00B27059">
              <w:t>.</w:t>
            </w:r>
          </w:p>
          <w:p w:rsidR="00984533" w:rsidRPr="00B27059" w:rsidRDefault="00984533" w:rsidP="00AC0C48">
            <w:pPr>
              <w:suppressAutoHyphens/>
              <w:spacing w:before="120" w:after="120" w:line="240" w:lineRule="auto"/>
              <w:ind w:left="33"/>
              <w:jc w:val="both"/>
            </w:pPr>
            <w:r w:rsidRPr="00B27059">
              <w:t>Wnioskodawca jest zobowiązany do wyboru i określenia wartości docelowej we wniosku o dofinansowanie adekwatnych wskaźników produktu/</w:t>
            </w:r>
            <w:r w:rsidR="00020C5D" w:rsidRPr="00B27059">
              <w:t>rezultatu.</w:t>
            </w:r>
            <w:r w:rsidRPr="00B27059">
              <w:t xml:space="preserve"> Zestawienie wskaźników stanowi </w:t>
            </w:r>
            <w:r w:rsidRPr="00164ABD">
              <w:t xml:space="preserve">załącznik nr </w:t>
            </w:r>
            <w:r w:rsidR="00AA219A" w:rsidRPr="00164ABD">
              <w:t xml:space="preserve">2 </w:t>
            </w:r>
            <w:r w:rsidRPr="00164ABD">
              <w:t>Lista wskaźników na poziomie projektu dla pod</w:t>
            </w:r>
            <w:r w:rsidR="009E0C22" w:rsidRPr="00164ABD">
              <w:t xml:space="preserve">działania </w:t>
            </w:r>
            <w:r w:rsidR="006A2DD1" w:rsidRPr="00164ABD">
              <w:t>4.</w:t>
            </w:r>
            <w:r w:rsidR="00136C31" w:rsidRPr="00164ABD">
              <w:t>5</w:t>
            </w:r>
            <w:r w:rsidR="00A61522" w:rsidRPr="00164ABD">
              <w:t xml:space="preserve">.1 </w:t>
            </w:r>
            <w:r w:rsidR="00136C31" w:rsidRPr="00164ABD">
              <w:rPr>
                <w:rFonts w:cs="Arial"/>
                <w:bCs/>
              </w:rPr>
              <w:t>Bezpieczeństwo</w:t>
            </w:r>
            <w:r w:rsidR="00AC0C48" w:rsidRPr="00B27059">
              <w:rPr>
                <w:rFonts w:cs="Arial"/>
              </w:rPr>
              <w:t xml:space="preserve"> – konkursy horyzontalne, </w:t>
            </w:r>
            <w:r w:rsidRPr="00B27059">
              <w:t xml:space="preserve">do niniejszego Regulaminu. </w:t>
            </w:r>
          </w:p>
          <w:p w:rsidR="00984533" w:rsidRPr="00B27059" w:rsidRDefault="00984533" w:rsidP="00480411">
            <w:pPr>
              <w:autoSpaceDE w:val="0"/>
              <w:autoSpaceDN w:val="0"/>
              <w:adjustRightInd w:val="0"/>
              <w:spacing w:before="120" w:after="120" w:line="240" w:lineRule="auto"/>
              <w:jc w:val="both"/>
              <w:rPr>
                <w:rFonts w:cs="Calibri"/>
                <w:color w:val="000000"/>
              </w:rPr>
            </w:pPr>
            <w:r w:rsidRPr="00B27059">
              <w:lastRenderedPageBreak/>
              <w:t xml:space="preserve">Zasady realizacji wskaźników na etapie wdrażania projektu oraz w okresie trwałości projektu regulują zapisy umowy o dofinansowanie projektu. </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lastRenderedPageBreak/>
              <w:t>22.</w:t>
            </w:r>
          </w:p>
        </w:tc>
        <w:tc>
          <w:tcPr>
            <w:tcW w:w="2268" w:type="dxa"/>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Środki odwoławcze przysługujące wnioskodawcy: </w:t>
            </w:r>
          </w:p>
          <w:p w:rsidR="00984533" w:rsidRPr="00B27059" w:rsidRDefault="00984533" w:rsidP="00480411">
            <w:pPr>
              <w:pStyle w:val="Default"/>
              <w:rPr>
                <w:rFonts w:asciiTheme="minorHAnsi" w:hAnsiTheme="minorHAnsi"/>
                <w:b/>
                <w:bCs/>
                <w:sz w:val="22"/>
                <w:szCs w:val="22"/>
              </w:rPr>
            </w:pPr>
          </w:p>
        </w:tc>
        <w:tc>
          <w:tcPr>
            <w:tcW w:w="7494" w:type="dxa"/>
          </w:tcPr>
          <w:p w:rsidR="00984533" w:rsidRPr="00B27059" w:rsidRDefault="00984533" w:rsidP="00480411">
            <w:pPr>
              <w:spacing w:after="0" w:line="240" w:lineRule="auto"/>
              <w:jc w:val="both"/>
              <w:rPr>
                <w:rFonts w:ascii="Calibri" w:hAnsi="Calibri"/>
              </w:rPr>
            </w:pPr>
            <w:r w:rsidRPr="00B27059">
              <w:rPr>
                <w:rFonts w:ascii="Calibri" w:hAnsi="Calibri"/>
              </w:rPr>
              <w:t xml:space="preserve">IZ RPO WD, po zakończeniu każdego etapu konkursu (poza oceną wpływu projektów na realizację Strategii Rozwoju Województwa Dolnośląskiego 2020) </w:t>
            </w:r>
            <w:r w:rsidRPr="00B27059">
              <w:rPr>
                <w:rFonts w:ascii="Calibri" w:hAnsi="Calibri"/>
              </w:rPr>
              <w:br/>
              <w:t xml:space="preserve">i wyboru projektów, zamieszcza na swojej stronie internetowej listę projektów zakwalifikowanych do kolejnego etapu albo listę, o której mowa w art. 46 ust. 4 ustawy jeżeli jest to ostatni etap. Pisemna informacja jest przekazywana wnioskodawcy w sytuacji zakończenia oceny jego projektu. Zawiera ona wówczas wynik oceny wraz z uzasadnieniem oceny i podaniem liczby punktów otrzymanych przez projekt lub informację o spełnieniu albo niespełnieniu kryteriów wyboru projektów. </w:t>
            </w:r>
          </w:p>
          <w:p w:rsidR="00984533" w:rsidRPr="00B27059" w:rsidRDefault="00984533" w:rsidP="00480411">
            <w:pPr>
              <w:spacing w:after="0" w:line="240" w:lineRule="auto"/>
              <w:jc w:val="both"/>
              <w:rPr>
                <w:rFonts w:ascii="Calibri" w:hAnsi="Calibri"/>
              </w:rPr>
            </w:pPr>
            <w:r w:rsidRPr="00B27059">
              <w:rPr>
                <w:rFonts w:ascii="Calibri" w:hAnsi="Calibri"/>
              </w:rPr>
              <w:t>Po poszczególnych etapach oceny formalnej i</w:t>
            </w:r>
            <w:r w:rsidRPr="00B27059" w:rsidDel="00D37D97">
              <w:t xml:space="preserve"> </w:t>
            </w:r>
            <w:r w:rsidRPr="00B27059">
              <w:rPr>
                <w:rFonts w:ascii="Calibri" w:hAnsi="Calibri"/>
              </w:rPr>
              <w:t>oceny merytorycznej (poza oceną wpływu projektów na realizację Strategii Rozwoju Województwa Dolnośląskiego 2020) oraz po wyborze projektu w trybie konkursowym w ramach RPO WD Wnioskodawca, w przypadku negatywnej oceny projektu, po otrzymaniu od IZ RPO WD pisemnej informacji w tym zakresie, ma możliwość wniesienia protestu bezpośrednio do IZ RPO WD na zasadach i w trybie, o którym mowa w art. 53 oraz art. 54 ustawy. W pisemnej informacji dla Wnioskodawcy o 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Pr="00B27059">
              <w:t xml:space="preserve"> </w:t>
            </w:r>
            <w:r w:rsidRPr="00B27059">
              <w:rPr>
                <w:rFonts w:ascii="Calibri" w:hAnsi="Calibri"/>
              </w:rPr>
              <w:t>ustawy wdrożeniowej.</w:t>
            </w:r>
          </w:p>
          <w:p w:rsidR="00984533" w:rsidRPr="00B27059" w:rsidRDefault="00984533" w:rsidP="00480411">
            <w:pPr>
              <w:spacing w:after="0" w:line="240" w:lineRule="auto"/>
              <w:jc w:val="both"/>
              <w:rPr>
                <w:rFonts w:ascii="Calibri" w:hAnsi="Calibri"/>
              </w:rPr>
            </w:pPr>
            <w:r w:rsidRPr="00B27059">
              <w:rPr>
                <w:rFonts w:ascii="Calibri" w:hAnsi="Calibri"/>
              </w:rPr>
              <w:t xml:space="preserve">  </w:t>
            </w:r>
          </w:p>
          <w:p w:rsidR="00D63A11" w:rsidRPr="00B27059" w:rsidRDefault="009C7DD5" w:rsidP="00D63A11">
            <w:pPr>
              <w:spacing w:after="0" w:line="240" w:lineRule="auto"/>
              <w:jc w:val="both"/>
              <w:rPr>
                <w:rFonts w:ascii="Calibri" w:hAnsi="Calibri"/>
              </w:rPr>
            </w:pPr>
            <w:r w:rsidRPr="00B27059">
              <w:rPr>
                <w:rFonts w:ascii="Calibri" w:hAnsi="Calibri"/>
              </w:rPr>
              <w:t xml:space="preserve">Zgodnie z art. 53 ust. 2 ustawy wdrożeniowej protest </w:t>
            </w:r>
            <w:r w:rsidR="00984533" w:rsidRPr="00B27059">
              <w:rPr>
                <w:rFonts w:ascii="Calibri" w:hAnsi="Calibri"/>
              </w:rPr>
              <w:t xml:space="preserve">przysługuje Wnioskodawcy od negatywnej oceny  projektu </w:t>
            </w:r>
            <w:r w:rsidR="00D63A11" w:rsidRPr="00B27059">
              <w:rPr>
                <w:rFonts w:ascii="Calibri" w:hAnsi="Calibri"/>
              </w:rPr>
              <w:t>w zakresie spełnienia przez projekt kryteriów wyboru projektów, w ramach której:</w:t>
            </w:r>
          </w:p>
          <w:p w:rsidR="00D63A11" w:rsidRPr="00B27059" w:rsidRDefault="00D63A11" w:rsidP="00D63A11">
            <w:pPr>
              <w:spacing w:after="0" w:line="240" w:lineRule="auto"/>
              <w:jc w:val="both"/>
              <w:rPr>
                <w:rFonts w:ascii="Calibri" w:hAnsi="Calibri"/>
              </w:rPr>
            </w:pPr>
            <w:r w:rsidRPr="00B27059">
              <w:rPr>
                <w:rFonts w:ascii="Calibri" w:hAnsi="Calibri"/>
              </w:rPr>
              <w:t>1.</w:t>
            </w:r>
            <w:r w:rsidRPr="00B27059">
              <w:rPr>
                <w:rFonts w:ascii="Calibri" w:hAnsi="Calibri"/>
              </w:rPr>
              <w:tab/>
              <w:t>projekt nie uzyskał wymaganej liczby punktów lub nie spełnił kryteriów wyboru projektów, na skutek czego nie może być wybrany do dofinansowania albo skierowany do kolejnego etapu oceny,</w:t>
            </w:r>
          </w:p>
          <w:p w:rsidR="00D63A11" w:rsidRPr="00B27059" w:rsidRDefault="00D63A11" w:rsidP="00D63A11">
            <w:pPr>
              <w:spacing w:after="0" w:line="240" w:lineRule="auto"/>
              <w:jc w:val="both"/>
              <w:rPr>
                <w:rFonts w:ascii="Calibri" w:hAnsi="Calibri"/>
              </w:rPr>
            </w:pPr>
            <w:r w:rsidRPr="00B27059">
              <w:rPr>
                <w:rFonts w:ascii="Calibri" w:hAnsi="Calibri"/>
              </w:rPr>
              <w:t>lub</w:t>
            </w:r>
          </w:p>
          <w:p w:rsidR="00D63A11" w:rsidRPr="00B27059" w:rsidRDefault="00D63A11" w:rsidP="00D63A11">
            <w:pPr>
              <w:spacing w:after="0" w:line="240" w:lineRule="auto"/>
              <w:jc w:val="both"/>
              <w:rPr>
                <w:rFonts w:ascii="Calibri" w:hAnsi="Calibri"/>
              </w:rPr>
            </w:pPr>
            <w:r w:rsidRPr="00B27059">
              <w:rPr>
                <w:rFonts w:ascii="Calibri" w:hAnsi="Calibri"/>
              </w:rPr>
              <w:t>2.</w:t>
            </w:r>
            <w:r w:rsidRPr="00B27059">
              <w:rPr>
                <w:rFonts w:ascii="Calibri" w:hAnsi="Calibri"/>
              </w:rPr>
              <w:tab/>
              <w:t xml:space="preserve">projekt uzyskał wymaganą liczbę punktów lub spełnił kryteria wyboru projektów, jednak kwota przeznaczona na dofinansowanie projektów </w:t>
            </w:r>
            <w:r w:rsidR="00C41509" w:rsidRPr="00B27059">
              <w:rPr>
                <w:rFonts w:ascii="Calibri" w:hAnsi="Calibri"/>
              </w:rPr>
              <w:br/>
            </w:r>
            <w:r w:rsidRPr="00B27059">
              <w:rPr>
                <w:rFonts w:ascii="Calibri" w:hAnsi="Calibri"/>
              </w:rPr>
              <w:t>w konkursie nie wystarcza na wybranie go do dofinansowania (z zastrzeżeniem zapisów art. 53 ust. 3 ustawy wdrożeniowej).</w:t>
            </w:r>
          </w:p>
          <w:p w:rsidR="00984533" w:rsidRPr="00B27059" w:rsidRDefault="00984533" w:rsidP="00D63A11">
            <w:pPr>
              <w:spacing w:after="0" w:line="240" w:lineRule="auto"/>
              <w:jc w:val="both"/>
              <w:rPr>
                <w:rFonts w:ascii="Calibri" w:hAnsi="Calibri"/>
              </w:rPr>
            </w:pPr>
            <w:r w:rsidRPr="00B27059">
              <w:rPr>
                <w:rFonts w:ascii="Calibri" w:hAnsi="Calibri"/>
              </w:rPr>
              <w:t xml:space="preserve">Termin </w:t>
            </w:r>
            <w:r w:rsidR="00B52DF1" w:rsidRPr="00B27059">
              <w:rPr>
                <w:rFonts w:ascii="Calibri" w:hAnsi="Calibri"/>
              </w:rPr>
              <w:t xml:space="preserve">14 dni </w:t>
            </w:r>
            <w:r w:rsidRPr="00B27059">
              <w:rPr>
                <w:rFonts w:ascii="Calibri" w:hAnsi="Calibri"/>
              </w:rPr>
              <w:t xml:space="preserve">na wniesienie przez Wnioskodawcę protestu (o którym mowa </w:t>
            </w:r>
            <w:r w:rsidR="00C41509" w:rsidRPr="00B27059">
              <w:rPr>
                <w:rFonts w:ascii="Calibri" w:hAnsi="Calibri"/>
              </w:rPr>
              <w:br/>
            </w:r>
            <w:r w:rsidRPr="00B27059">
              <w:rPr>
                <w:rFonts w:ascii="Calibri" w:hAnsi="Calibri"/>
              </w:rPr>
              <w:t>w art. 54 ust.1 ustawy) do IZ RPO WD liczy się od dnia następnego po dniu otrzymania przez niego pisemnej informacji od IZ RPO WD o negatywnej ocenie projektu. Publikacja wyników oceny projektów na stronie internetowej IZ RPO WD nie jest podstawą do wniesienia protestu.</w:t>
            </w:r>
          </w:p>
          <w:p w:rsidR="00984533" w:rsidRPr="00B27059" w:rsidRDefault="00984533" w:rsidP="00480411">
            <w:pPr>
              <w:widowControl w:val="0"/>
              <w:autoSpaceDE w:val="0"/>
              <w:autoSpaceDN w:val="0"/>
              <w:adjustRightInd w:val="0"/>
              <w:spacing w:after="0" w:line="240" w:lineRule="auto"/>
              <w:jc w:val="both"/>
              <w:rPr>
                <w:rFonts w:ascii="Calibri" w:hAnsi="Calibri"/>
              </w:rPr>
            </w:pPr>
          </w:p>
          <w:p w:rsidR="00984533" w:rsidRPr="00B27059" w:rsidRDefault="00984533" w:rsidP="00480411">
            <w:pPr>
              <w:widowControl w:val="0"/>
              <w:autoSpaceDE w:val="0"/>
              <w:autoSpaceDN w:val="0"/>
              <w:adjustRightInd w:val="0"/>
              <w:spacing w:after="0" w:line="240" w:lineRule="auto"/>
              <w:jc w:val="both"/>
              <w:rPr>
                <w:rFonts w:ascii="Calibri" w:hAnsi="Calibri" w:cs="Arial"/>
              </w:rPr>
            </w:pPr>
            <w:r w:rsidRPr="00B27059">
              <w:rPr>
                <w:rFonts w:ascii="Calibri" w:hAnsi="Calibri"/>
              </w:rPr>
              <w:t xml:space="preserve">Protest jest wnoszony przez Wnioskodawcę w formie pisemnej, bezpośrednio do IZ RPO WD. Zgodnie z art. 54 ust. 2 ustawy wdrożeniowej, </w:t>
            </w:r>
            <w:r w:rsidRPr="00B27059">
              <w:rPr>
                <w:rFonts w:ascii="Calibri" w:hAnsi="Calibri" w:cs="Arial"/>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w:t>
            </w:r>
            <w:r w:rsidRPr="00B27059">
              <w:rPr>
                <w:rFonts w:ascii="Calibri" w:hAnsi="Calibri" w:cs="Arial"/>
              </w:rPr>
              <w:br/>
              <w:t xml:space="preserve">z uzasadnieniem oraz podpis Wnioskodawcy lub osoby upoważnionej do jego </w:t>
            </w:r>
            <w:r w:rsidRPr="00B27059">
              <w:rPr>
                <w:rFonts w:ascii="Calibri" w:hAnsi="Calibri" w:cs="Arial"/>
              </w:rPr>
              <w:lastRenderedPageBreak/>
              <w:t xml:space="preserve">reprezentowania, z załączeniem oryginału lub kopii dokumentu poświadczającego umocowanie takiej osoby do reprezentowania Wnioskodawcy. </w:t>
            </w:r>
          </w:p>
          <w:p w:rsidR="00984533" w:rsidRPr="00B27059" w:rsidRDefault="00984533" w:rsidP="00480411">
            <w:pPr>
              <w:widowControl w:val="0"/>
              <w:autoSpaceDE w:val="0"/>
              <w:autoSpaceDN w:val="0"/>
              <w:adjustRightInd w:val="0"/>
              <w:spacing w:after="0" w:line="240" w:lineRule="auto"/>
              <w:jc w:val="both"/>
              <w:rPr>
                <w:rFonts w:ascii="Calibri" w:hAnsi="Calibri" w:cs="Arial"/>
              </w:rPr>
            </w:pPr>
            <w:r w:rsidRPr="00B27059">
              <w:rPr>
                <w:rFonts w:ascii="Calibri" w:hAnsi="Calibri"/>
              </w:rPr>
              <w:t xml:space="preserve"> </w:t>
            </w:r>
          </w:p>
          <w:p w:rsidR="00984533" w:rsidRPr="00B27059" w:rsidRDefault="00984533" w:rsidP="00480411">
            <w:pPr>
              <w:spacing w:after="0" w:line="240" w:lineRule="auto"/>
              <w:jc w:val="both"/>
              <w:rPr>
                <w:rFonts w:ascii="Calibri" w:hAnsi="Calibri"/>
              </w:rPr>
            </w:pPr>
            <w:r w:rsidRPr="00B27059">
              <w:rPr>
                <w:rFonts w:ascii="Calibri" w:hAnsi="Calibri"/>
              </w:rPr>
              <w:t>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984533" w:rsidRPr="00B27059" w:rsidRDefault="00984533" w:rsidP="00480411">
            <w:pPr>
              <w:tabs>
                <w:tab w:val="num" w:pos="0"/>
              </w:tabs>
              <w:spacing w:after="0" w:line="240" w:lineRule="auto"/>
              <w:jc w:val="both"/>
              <w:rPr>
                <w:rFonts w:ascii="Calibri" w:hAnsi="Calibri" w:cs="Arial"/>
              </w:rPr>
            </w:pPr>
          </w:p>
          <w:p w:rsidR="00984533" w:rsidRPr="00B27059" w:rsidRDefault="00984533" w:rsidP="00480411">
            <w:pPr>
              <w:tabs>
                <w:tab w:val="num" w:pos="0"/>
              </w:tabs>
              <w:spacing w:after="0" w:line="240" w:lineRule="auto"/>
              <w:jc w:val="both"/>
              <w:rPr>
                <w:rFonts w:ascii="Calibri" w:hAnsi="Calibri" w:cs="Arial"/>
              </w:rPr>
            </w:pPr>
            <w:r w:rsidRPr="00B27059">
              <w:rPr>
                <w:rFonts w:ascii="Calibri" w:hAnsi="Calibri" w:cs="Arial"/>
              </w:rPr>
              <w:t xml:space="preserve">IZ RPO WD rozpatruje protest – weryfikując prawidłowość oceny projektu </w:t>
            </w:r>
            <w:r w:rsidRPr="00B27059">
              <w:rPr>
                <w:rFonts w:ascii="Calibri" w:hAnsi="Calibri" w:cs="Arial"/>
              </w:rPr>
              <w:b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 IZ RPO WD informuje pisemnie Wnioskodawcę o przedłużeniu terminu.</w:t>
            </w:r>
          </w:p>
          <w:p w:rsidR="00984533" w:rsidRPr="00B27059" w:rsidRDefault="00984533" w:rsidP="00480411">
            <w:pPr>
              <w:tabs>
                <w:tab w:val="num" w:pos="0"/>
              </w:tabs>
              <w:spacing w:after="0" w:line="240" w:lineRule="auto"/>
              <w:jc w:val="both"/>
              <w:rPr>
                <w:rFonts w:ascii="Calibri" w:hAnsi="Calibri" w:cs="Arial"/>
              </w:rPr>
            </w:pPr>
          </w:p>
          <w:p w:rsidR="00984533" w:rsidRPr="00B27059" w:rsidRDefault="00984533" w:rsidP="00480411">
            <w:pPr>
              <w:spacing w:after="0" w:line="240" w:lineRule="auto"/>
              <w:jc w:val="both"/>
              <w:rPr>
                <w:rFonts w:ascii="Calibri" w:hAnsi="Calibri"/>
              </w:rPr>
            </w:pPr>
            <w:r w:rsidRPr="00B27059">
              <w:rPr>
                <w:rFonts w:ascii="Calibri" w:hAnsi="Calibri"/>
              </w:rPr>
              <w:t>IZ RPO WD, w wyniku analizy i rozpatrzenia środka odwoławczego, uwzględnia albo nie uwzględnia protest, pisemnie informując o tym Wnioskodawcę. Pisemne rozstrzygnięcie protestu zawiera uzasadnienie podjętej decyzji.</w:t>
            </w:r>
          </w:p>
          <w:p w:rsidR="00984533" w:rsidRPr="00B27059" w:rsidRDefault="00984533" w:rsidP="00480411">
            <w:pPr>
              <w:spacing w:after="0" w:line="240" w:lineRule="auto"/>
              <w:jc w:val="both"/>
              <w:rPr>
                <w:rFonts w:ascii="Calibri" w:hAnsi="Calibri"/>
              </w:rPr>
            </w:pPr>
            <w:r w:rsidRPr="00B27059">
              <w:rPr>
                <w:rFonts w:ascii="Calibri" w:hAnsi="Calibri"/>
              </w:rPr>
              <w:t>W przypadku uwzględnienia protestu IZ RPO WD przekazuje projekt do właściwego (następnego) etapu oceny lub umieszcza go na liście projektów wybranych do dofinansowania (w przypadku dostępności środków w danym działaniu/poddziałaniu).</w:t>
            </w:r>
          </w:p>
          <w:p w:rsidR="00984533" w:rsidRPr="00B27059" w:rsidRDefault="00984533" w:rsidP="00480411">
            <w:pPr>
              <w:tabs>
                <w:tab w:val="num" w:pos="0"/>
              </w:tabs>
              <w:spacing w:after="0" w:line="240" w:lineRule="auto"/>
              <w:jc w:val="both"/>
              <w:rPr>
                <w:rFonts w:ascii="Calibri" w:hAnsi="Calibri" w:cs="Arial"/>
                <w:iCs/>
              </w:rPr>
            </w:pPr>
            <w:r w:rsidRPr="00B27059">
              <w:rPr>
                <w:rFonts w:ascii="Calibri" w:hAnsi="Calibri" w:cs="Arial"/>
                <w:iCs/>
              </w:rPr>
              <w:t xml:space="preserve"> </w:t>
            </w:r>
          </w:p>
          <w:p w:rsidR="00984533" w:rsidRPr="00B27059" w:rsidRDefault="00984533" w:rsidP="00480411">
            <w:pPr>
              <w:spacing w:after="0" w:line="240" w:lineRule="auto"/>
              <w:jc w:val="both"/>
              <w:rPr>
                <w:rFonts w:ascii="Calibri" w:hAnsi="Calibri"/>
              </w:rPr>
            </w:pPr>
            <w:r w:rsidRPr="00B27059">
              <w:rPr>
                <w:rFonts w:ascii="Calibri" w:hAnsi="Calibri"/>
              </w:rPr>
              <w:t>Nie podlega rozpatrzeniu przez IZ RPO WD protest, jeżeli mimo prawidłowego pouczenia ww. środek odwoławczy został wniesiony przez Wnioskodawcę do IZ RPO WD:</w:t>
            </w:r>
          </w:p>
          <w:p w:rsidR="00984533" w:rsidRPr="00B27059" w:rsidRDefault="00984533" w:rsidP="00480411">
            <w:pPr>
              <w:spacing w:after="0" w:line="240" w:lineRule="auto"/>
              <w:jc w:val="both"/>
              <w:rPr>
                <w:rFonts w:ascii="Calibri" w:hAnsi="Calibri"/>
              </w:rPr>
            </w:pPr>
            <w:r w:rsidRPr="00B27059">
              <w:rPr>
                <w:rFonts w:ascii="Calibri" w:hAnsi="Calibri"/>
              </w:rPr>
              <w:t xml:space="preserve">- po terminie, </w:t>
            </w:r>
          </w:p>
          <w:p w:rsidR="00984533" w:rsidRPr="00B27059" w:rsidRDefault="00984533" w:rsidP="00480411">
            <w:pPr>
              <w:spacing w:after="0" w:line="240" w:lineRule="auto"/>
              <w:jc w:val="both"/>
              <w:rPr>
                <w:rFonts w:ascii="Calibri" w:hAnsi="Calibri"/>
              </w:rPr>
            </w:pPr>
            <w:r w:rsidRPr="00B27059">
              <w:rPr>
                <w:rFonts w:ascii="Calibri" w:hAnsi="Calibri"/>
              </w:rPr>
              <w:t xml:space="preserve">- przez podmiot wykluczony z możliwości otrzymania dofinansowania, </w:t>
            </w:r>
          </w:p>
          <w:p w:rsidR="00984533" w:rsidRPr="00B27059" w:rsidRDefault="00984533" w:rsidP="00480411">
            <w:pPr>
              <w:spacing w:after="0" w:line="240" w:lineRule="auto"/>
              <w:jc w:val="both"/>
              <w:rPr>
                <w:rFonts w:ascii="Calibri" w:hAnsi="Calibri"/>
              </w:rPr>
            </w:pPr>
            <w:r w:rsidRPr="00B27059">
              <w:rPr>
                <w:rFonts w:ascii="Calibri" w:hAnsi="Calibri"/>
              </w:rPr>
              <w:t>- bez wskazania kryteriów wyboru projektów, z których oceną Wnioskodawca się nie zgadza (wraz z uzasadnieniem).</w:t>
            </w:r>
          </w:p>
          <w:p w:rsidR="00984533" w:rsidRPr="00B27059" w:rsidRDefault="00984533" w:rsidP="00480411">
            <w:pPr>
              <w:spacing w:after="0" w:line="240" w:lineRule="auto"/>
              <w:jc w:val="both"/>
              <w:rPr>
                <w:rFonts w:ascii="Calibri" w:hAnsi="Calibri"/>
              </w:rPr>
            </w:pPr>
            <w:r w:rsidRPr="00B27059">
              <w:rPr>
                <w:rFonts w:ascii="Calibri" w:hAnsi="Calibri"/>
              </w:rPr>
              <w:t xml:space="preserve"> </w:t>
            </w:r>
          </w:p>
          <w:p w:rsidR="00984533" w:rsidRPr="00B27059" w:rsidRDefault="00984533" w:rsidP="00480411">
            <w:pPr>
              <w:spacing w:after="0" w:line="240" w:lineRule="auto"/>
              <w:jc w:val="both"/>
              <w:rPr>
                <w:rFonts w:ascii="Calibri" w:hAnsi="Calibri"/>
              </w:rPr>
            </w:pPr>
            <w:r w:rsidRPr="00B27059">
              <w:rPr>
                <w:rFonts w:ascii="Calibri" w:hAnsi="Calibri"/>
              </w:rPr>
              <w:t>W przypadku, gdy na jakimkolwiek etapie postępowania w zakresie procedury odwoławczej wyczerpana zostanie kwota przeznaczona na dofinansowanie projektów w ramach działania, właściwa instytucja, do której wpłynął protest, pozostawia go bez rozpatrzenia – zgodnie z przepisem art. 66 ust. 2 ustawy wdrożeniowej.</w:t>
            </w:r>
          </w:p>
          <w:p w:rsidR="00984533" w:rsidRPr="00B27059" w:rsidRDefault="00984533" w:rsidP="00480411">
            <w:pPr>
              <w:spacing w:after="0" w:line="240" w:lineRule="auto"/>
              <w:jc w:val="both"/>
              <w:rPr>
                <w:rFonts w:ascii="Calibri" w:hAnsi="Calibri"/>
              </w:rPr>
            </w:pPr>
          </w:p>
          <w:p w:rsidR="00984533" w:rsidRPr="00B27059" w:rsidRDefault="00984533" w:rsidP="00480411">
            <w:pPr>
              <w:tabs>
                <w:tab w:val="left" w:pos="0"/>
                <w:tab w:val="left" w:pos="1276"/>
              </w:tabs>
              <w:spacing w:after="0" w:line="240" w:lineRule="auto"/>
              <w:jc w:val="both"/>
              <w:rPr>
                <w:rFonts w:ascii="Calibri" w:eastAsia="Calibri" w:hAnsi="Calibri" w:cs="Arial"/>
              </w:rPr>
            </w:pPr>
            <w:r w:rsidRPr="00B27059">
              <w:rPr>
                <w:rFonts w:ascii="Calibri" w:eastAsia="Calibri" w:hAnsi="Calibri"/>
              </w:rPr>
              <w:t xml:space="preserve">W przypadku, gdy wniesiony protest nie zawiera: oznaczenia instytucji właściwej do rozpatrzenia protestu, oznaczenia Wnioskodawcy, numeru wniosku </w:t>
            </w:r>
            <w:r w:rsidRPr="00B27059">
              <w:rPr>
                <w:rFonts w:ascii="Calibri" w:eastAsia="Calibri" w:hAnsi="Calibri"/>
              </w:rPr>
              <w:br/>
              <w:t xml:space="preserve">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B27059">
              <w:rPr>
                <w:rFonts w:ascii="Calibri" w:eastAsia="Calibri" w:hAnsi="Calibri" w:cs="Arial"/>
              </w:rPr>
              <w:t xml:space="preserve">następnego po dniu otrzymania wezwania, pod rygorem pozostawienia protestu bez </w:t>
            </w:r>
            <w:r w:rsidRPr="00B27059">
              <w:rPr>
                <w:rFonts w:ascii="Calibri" w:eastAsia="Calibri" w:hAnsi="Calibri" w:cs="Arial"/>
              </w:rPr>
              <w:lastRenderedPageBreak/>
              <w:t xml:space="preserve">rozpatrzenia. Wezwanie do uzupełnienia bądź poprawy oczywistych omyłek zawartych w proteście wstrzymuje bieg terminu rozpatrzenia protestu. </w:t>
            </w:r>
            <w:r w:rsidRPr="00B27059">
              <w:rPr>
                <w:rFonts w:ascii="Calibri" w:eastAsia="Calibri" w:hAnsi="Calibri" w:cs="Arial"/>
              </w:rPr>
              <w:br/>
              <w:t xml:space="preserve">W przypadku, gdy w odpowiedzi na wezwanie: </w:t>
            </w:r>
          </w:p>
          <w:p w:rsidR="00984533" w:rsidRPr="00B27059" w:rsidRDefault="00984533" w:rsidP="00480411">
            <w:pPr>
              <w:tabs>
                <w:tab w:val="left" w:pos="0"/>
                <w:tab w:val="left" w:pos="1276"/>
              </w:tabs>
              <w:spacing w:after="0" w:line="240" w:lineRule="auto"/>
              <w:jc w:val="both"/>
              <w:rPr>
                <w:rFonts w:ascii="Calibri" w:eastAsia="Calibri" w:hAnsi="Calibri" w:cs="Arial"/>
              </w:rPr>
            </w:pPr>
            <w:r w:rsidRPr="00B27059">
              <w:rPr>
                <w:rFonts w:ascii="Calibri" w:eastAsia="Calibri" w:hAnsi="Calibri" w:cs="Arial"/>
              </w:rPr>
              <w:t xml:space="preserve">- protest zawiera w dalszym ciągu uchybienia formalne i/lub zawiera oczywiste omyłki </w:t>
            </w:r>
          </w:p>
          <w:p w:rsidR="00984533" w:rsidRPr="00B27059" w:rsidRDefault="00984533" w:rsidP="00480411">
            <w:pPr>
              <w:tabs>
                <w:tab w:val="left" w:pos="0"/>
                <w:tab w:val="left" w:pos="1276"/>
              </w:tabs>
              <w:spacing w:after="0" w:line="240" w:lineRule="auto"/>
              <w:jc w:val="both"/>
              <w:rPr>
                <w:rFonts w:ascii="Calibri" w:eastAsia="Calibri" w:hAnsi="Calibri" w:cs="Arial"/>
              </w:rPr>
            </w:pPr>
            <w:r w:rsidRPr="00B27059">
              <w:rPr>
                <w:rFonts w:ascii="Calibri" w:eastAsia="Calibri" w:hAnsi="Calibri" w:cs="Arial"/>
              </w:rPr>
              <w:t>i/lub,</w:t>
            </w:r>
          </w:p>
          <w:p w:rsidR="00984533" w:rsidRPr="00B27059" w:rsidRDefault="00984533" w:rsidP="00480411">
            <w:pPr>
              <w:tabs>
                <w:tab w:val="left" w:pos="0"/>
                <w:tab w:val="left" w:pos="1276"/>
              </w:tabs>
              <w:spacing w:after="0" w:line="240" w:lineRule="auto"/>
              <w:jc w:val="both"/>
              <w:rPr>
                <w:rFonts w:ascii="Calibri" w:eastAsia="Calibri" w:hAnsi="Calibri" w:cs="Arial"/>
              </w:rPr>
            </w:pPr>
            <w:r w:rsidRPr="00B27059">
              <w:rPr>
                <w:rFonts w:ascii="Calibri" w:eastAsia="Calibri" w:hAnsi="Calibri" w:cs="Arial"/>
              </w:rPr>
              <w:t xml:space="preserve">- protest został wniesiony z uchybieniem 7-dniowego terminu, </w:t>
            </w:r>
            <w:r w:rsidRPr="00B27059">
              <w:rPr>
                <w:rFonts w:ascii="Calibri" w:eastAsia="Calibri" w:hAnsi="Calibri"/>
              </w:rPr>
              <w:t xml:space="preserve">licząc od dnia </w:t>
            </w:r>
            <w:r w:rsidRPr="00B27059">
              <w:rPr>
                <w:rFonts w:ascii="Calibri" w:eastAsia="Calibri" w:hAnsi="Calibri" w:cs="Arial"/>
              </w:rPr>
              <w:t xml:space="preserve">następnego po dniu otrzymania wezwania- </w:t>
            </w:r>
          </w:p>
          <w:p w:rsidR="00984533" w:rsidRPr="00B27059" w:rsidRDefault="00984533" w:rsidP="00480411">
            <w:pPr>
              <w:tabs>
                <w:tab w:val="left" w:pos="0"/>
                <w:tab w:val="left" w:pos="1276"/>
              </w:tabs>
              <w:spacing w:after="0" w:line="240" w:lineRule="auto"/>
              <w:jc w:val="both"/>
              <w:rPr>
                <w:rFonts w:ascii="Calibri" w:eastAsia="Calibri" w:hAnsi="Calibri" w:cs="Arial"/>
              </w:rPr>
            </w:pPr>
            <w:r w:rsidRPr="00B27059">
              <w:rPr>
                <w:rFonts w:ascii="Calibri" w:eastAsia="Calibri" w:hAnsi="Calibri" w:cs="Arial"/>
              </w:rPr>
              <w:t>IZ RPO WD pozostawia środek odwoławczy bez rozpatrzenia.</w:t>
            </w:r>
          </w:p>
          <w:p w:rsidR="00984533" w:rsidRPr="00B27059" w:rsidRDefault="00984533" w:rsidP="00480411">
            <w:pPr>
              <w:tabs>
                <w:tab w:val="left" w:pos="0"/>
                <w:tab w:val="left" w:pos="1276"/>
              </w:tabs>
              <w:spacing w:after="0" w:line="240" w:lineRule="auto"/>
              <w:jc w:val="both"/>
              <w:rPr>
                <w:rFonts w:ascii="Calibri" w:eastAsia="Calibri" w:hAnsi="Calibri" w:cs="Arial"/>
              </w:rPr>
            </w:pPr>
          </w:p>
          <w:p w:rsidR="00984533" w:rsidRPr="00B27059" w:rsidRDefault="00984533" w:rsidP="00480411">
            <w:pPr>
              <w:tabs>
                <w:tab w:val="left" w:pos="0"/>
                <w:tab w:val="left" w:pos="1276"/>
              </w:tabs>
              <w:spacing w:after="0" w:line="240" w:lineRule="auto"/>
              <w:jc w:val="both"/>
              <w:rPr>
                <w:rFonts w:ascii="Calibri" w:eastAsia="Calibri" w:hAnsi="Calibri" w:cs="Arial"/>
              </w:rPr>
            </w:pPr>
            <w:r w:rsidRPr="00B27059">
              <w:rPr>
                <w:rFonts w:ascii="Calibri" w:eastAsia="Calibri" w:hAnsi="Calibri" w:cs="Arial"/>
              </w:rPr>
              <w:t>IZ RPO WD pisemnie informuje Wnioskodawcę o pozostawieniu protestu bez rozpatrzenia, wskazując przesłankę/przesłanki będące przyczyną odmowy rozstrzygnięcia środka odwoławczego.</w:t>
            </w:r>
          </w:p>
          <w:p w:rsidR="00984533" w:rsidRPr="00B27059" w:rsidRDefault="00984533" w:rsidP="00480411">
            <w:pPr>
              <w:tabs>
                <w:tab w:val="left" w:pos="0"/>
                <w:tab w:val="left" w:pos="1276"/>
              </w:tabs>
              <w:spacing w:after="0" w:line="240" w:lineRule="auto"/>
              <w:jc w:val="both"/>
              <w:rPr>
                <w:rFonts w:ascii="Calibri" w:eastAsia="Calibri" w:hAnsi="Calibri" w:cs="Arial"/>
              </w:rPr>
            </w:pPr>
          </w:p>
          <w:p w:rsidR="00984533" w:rsidRPr="00B27059" w:rsidRDefault="00984533" w:rsidP="00480411">
            <w:pPr>
              <w:suppressAutoHyphens/>
              <w:spacing w:after="0" w:line="240" w:lineRule="auto"/>
              <w:jc w:val="both"/>
              <w:rPr>
                <w:rFonts w:ascii="Calibri" w:hAnsi="Calibri" w:cs="Arial"/>
              </w:rPr>
            </w:pPr>
            <w:r w:rsidRPr="00B27059">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p>
          <w:p w:rsidR="00984533" w:rsidRPr="00B27059" w:rsidRDefault="00984533" w:rsidP="00480411">
            <w:pPr>
              <w:tabs>
                <w:tab w:val="left" w:pos="993"/>
                <w:tab w:val="left" w:pos="1276"/>
              </w:tabs>
              <w:spacing w:after="0" w:line="240" w:lineRule="auto"/>
              <w:jc w:val="both"/>
              <w:rPr>
                <w:rFonts w:ascii="Calibri" w:hAnsi="Calibri" w:cs="Arial"/>
              </w:rPr>
            </w:pPr>
            <w:r w:rsidRPr="00B27059">
              <w:rPr>
                <w:rFonts w:ascii="Calibri" w:hAnsi="Calibri" w:cs="Arial"/>
              </w:rPr>
              <w:t>Prawo do wniesienia skargi kasacyjnej do Naczelnego Sądu Administracyjnego od wyroku Wojewódzkiego Sądu Administracyjnego we Wrocławiu posiada Wnioskodawca, jak również IZ RPO WD.</w:t>
            </w:r>
          </w:p>
          <w:p w:rsidR="00984533" w:rsidRPr="00B27059" w:rsidRDefault="00984533" w:rsidP="00480411">
            <w:pPr>
              <w:tabs>
                <w:tab w:val="left" w:pos="993"/>
                <w:tab w:val="left" w:pos="1276"/>
              </w:tabs>
              <w:spacing w:after="0" w:line="240" w:lineRule="auto"/>
              <w:jc w:val="both"/>
              <w:rPr>
                <w:rFonts w:ascii="Calibri" w:hAnsi="Calibri" w:cs="Arial"/>
              </w:rPr>
            </w:pPr>
          </w:p>
          <w:p w:rsidR="00984533" w:rsidRPr="00B27059" w:rsidRDefault="00984533" w:rsidP="00480411">
            <w:pPr>
              <w:tabs>
                <w:tab w:val="left" w:pos="993"/>
                <w:tab w:val="left" w:pos="1276"/>
              </w:tabs>
              <w:spacing w:after="0" w:line="240" w:lineRule="auto"/>
              <w:jc w:val="both"/>
              <w:rPr>
                <w:rFonts w:ascii="Calibri" w:hAnsi="Calibri" w:cs="Arial"/>
              </w:rPr>
            </w:pPr>
            <w:r w:rsidRPr="00B27059">
              <w:rPr>
                <w:rFonts w:ascii="Calibri" w:hAnsi="Calibri" w:cs="Arial"/>
              </w:rPr>
              <w:t>Prawomocne rozstrzygnięcie sądu administracyjnego polegające na oddaleniu skargi, odrzuceniu skargi albo pozostawieniu skargi bez rozpatrzenia kończy procedurę odwoławczą oraz procedurę wyboru projektu.</w:t>
            </w:r>
          </w:p>
          <w:p w:rsidR="00984533" w:rsidRPr="00B27059" w:rsidRDefault="00984533" w:rsidP="00480411">
            <w:pPr>
              <w:autoSpaceDE w:val="0"/>
              <w:autoSpaceDN w:val="0"/>
              <w:adjustRightInd w:val="0"/>
              <w:spacing w:after="0" w:line="240" w:lineRule="auto"/>
              <w:jc w:val="both"/>
            </w:pP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lastRenderedPageBreak/>
              <w:t>23.</w:t>
            </w:r>
          </w:p>
        </w:tc>
        <w:tc>
          <w:tcPr>
            <w:tcW w:w="2268" w:type="dxa"/>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Sposób podania do publicznej wiadomości wyników konkursu: </w:t>
            </w:r>
          </w:p>
          <w:p w:rsidR="00984533" w:rsidRPr="00B27059" w:rsidRDefault="00984533" w:rsidP="00480411">
            <w:pPr>
              <w:pStyle w:val="Default"/>
              <w:rPr>
                <w:rFonts w:asciiTheme="minorHAnsi" w:hAnsiTheme="minorHAnsi"/>
                <w:b/>
                <w:bCs/>
                <w:sz w:val="22"/>
                <w:szCs w:val="22"/>
              </w:rPr>
            </w:pPr>
          </w:p>
        </w:tc>
        <w:tc>
          <w:tcPr>
            <w:tcW w:w="7494" w:type="dxa"/>
          </w:tcPr>
          <w:p w:rsidR="00984533" w:rsidRPr="00B27059" w:rsidRDefault="00984533" w:rsidP="00480411">
            <w:pPr>
              <w:pStyle w:val="Default"/>
              <w:jc w:val="both"/>
              <w:rPr>
                <w:rFonts w:asciiTheme="minorHAnsi" w:hAnsiTheme="minorHAnsi"/>
                <w:sz w:val="22"/>
                <w:szCs w:val="22"/>
              </w:rPr>
            </w:pPr>
            <w:r w:rsidRPr="00B27059">
              <w:rPr>
                <w:rFonts w:asciiTheme="minorHAnsi" w:hAnsiTheme="minorHAnsi"/>
                <w:sz w:val="22"/>
                <w:szCs w:val="22"/>
              </w:rPr>
              <w:t>Zgodnie z zapisami art. 45 ust. 2 ustawy wdrożeniowej po każdym etapie konkursu (weryfikacja techniczna, ocena formalna oraz ocena merytoryczna) IZ RPO WD 2014-2020 zamieszcza na swojej stronie list</w:t>
            </w:r>
            <w:r w:rsidR="00E92452" w:rsidRPr="00B27059">
              <w:rPr>
                <w:rFonts w:asciiTheme="minorHAnsi" w:hAnsiTheme="minorHAnsi"/>
                <w:sz w:val="22"/>
                <w:szCs w:val="22"/>
              </w:rPr>
              <w:t>y</w:t>
            </w:r>
            <w:r w:rsidRPr="00B27059">
              <w:rPr>
                <w:rFonts w:asciiTheme="minorHAnsi" w:hAnsiTheme="minorHAnsi"/>
                <w:sz w:val="22"/>
                <w:szCs w:val="22"/>
              </w:rPr>
              <w:t xml:space="preserve"> projektów zakwalifikowanych do kolejnego etapu lub list</w:t>
            </w:r>
            <w:r w:rsidR="00E92452" w:rsidRPr="00B27059">
              <w:rPr>
                <w:rFonts w:asciiTheme="minorHAnsi" w:hAnsiTheme="minorHAnsi"/>
                <w:sz w:val="22"/>
                <w:szCs w:val="22"/>
              </w:rPr>
              <w:t>y</w:t>
            </w:r>
            <w:r w:rsidRPr="00B27059">
              <w:rPr>
                <w:rFonts w:asciiTheme="minorHAnsi" w:hAnsiTheme="minorHAnsi"/>
                <w:sz w:val="22"/>
                <w:szCs w:val="22"/>
              </w:rPr>
              <w:t>, o któr</w:t>
            </w:r>
            <w:r w:rsidR="00E92452" w:rsidRPr="00B27059">
              <w:rPr>
                <w:rFonts w:asciiTheme="minorHAnsi" w:hAnsiTheme="minorHAnsi"/>
                <w:sz w:val="22"/>
                <w:szCs w:val="22"/>
              </w:rPr>
              <w:t>ych</w:t>
            </w:r>
            <w:r w:rsidR="00AA5C57" w:rsidRPr="00B27059">
              <w:rPr>
                <w:rFonts w:asciiTheme="minorHAnsi" w:hAnsiTheme="minorHAnsi"/>
                <w:sz w:val="22"/>
                <w:szCs w:val="22"/>
              </w:rPr>
              <w:t xml:space="preserve"> mowa w art. 46</w:t>
            </w:r>
            <w:r w:rsidRPr="00B27059">
              <w:rPr>
                <w:rFonts w:asciiTheme="minorHAnsi" w:hAnsiTheme="minorHAnsi"/>
                <w:sz w:val="22"/>
                <w:szCs w:val="22"/>
              </w:rPr>
              <w:t xml:space="preserve"> ust. 4 ustawy</w:t>
            </w:r>
            <w:r w:rsidR="00A41980" w:rsidRPr="00B27059">
              <w:rPr>
                <w:rFonts w:asciiTheme="minorHAnsi" w:hAnsiTheme="minorHAnsi"/>
                <w:sz w:val="22"/>
                <w:szCs w:val="22"/>
              </w:rPr>
              <w:t xml:space="preserve"> wdrożeniowej</w:t>
            </w:r>
            <w:r w:rsidRPr="00B27059">
              <w:rPr>
                <w:rFonts w:asciiTheme="minorHAnsi" w:hAnsiTheme="minorHAnsi"/>
                <w:sz w:val="22"/>
                <w:szCs w:val="22"/>
              </w:rPr>
              <w:t xml:space="preserve">. Ww. listy zawierają m.in. numer wniosku, tytuł projektu, nazwę wnioskodawcy, kwotę dofinansowania oraz wartość całkowitą projektu. </w:t>
            </w:r>
          </w:p>
          <w:p w:rsidR="00984533" w:rsidRPr="00B27059" w:rsidRDefault="00984533" w:rsidP="00480411">
            <w:pPr>
              <w:autoSpaceDE w:val="0"/>
              <w:autoSpaceDN w:val="0"/>
              <w:adjustRightInd w:val="0"/>
              <w:spacing w:after="0" w:line="240" w:lineRule="auto"/>
              <w:jc w:val="both"/>
            </w:pPr>
            <w:r w:rsidRPr="00B27059">
              <w:t xml:space="preserve">Zgodnie z art. 46 ust. 4 ustawy wdrożeniowej po rozstrzygnięciu konkursu IZ RPO WD 2014-2020 zamieszcza na swojej stronie internetowej: </w:t>
            </w:r>
            <w:hyperlink r:id="rId23" w:history="1">
              <w:r w:rsidRPr="00B27059">
                <w:rPr>
                  <w:rStyle w:val="Hipercze"/>
                </w:rPr>
                <w:t>www.rpo.dolnyslask.pl</w:t>
              </w:r>
            </w:hyperlink>
            <w:r w:rsidRPr="00B27059">
              <w:t xml:space="preserve">  oraz na portalu Funduszy Europejskich: </w:t>
            </w:r>
            <w:hyperlink r:id="rId24" w:history="1">
              <w:r w:rsidRPr="00B27059">
                <w:rPr>
                  <w:rStyle w:val="Hipercze"/>
                </w:rPr>
                <w:t>www.funduszeeuropejskie.gov.pl</w:t>
              </w:r>
            </w:hyperlink>
            <w:r w:rsidRPr="00B27059">
              <w:t xml:space="preserve">, listy projektów, które uzyskały wymaganą liczbę punktów, z wyróżnieniem projektów wybranych do dofinansowania jak również powiadamia pisemnie każdego wnioskodawcę o zakończeniu oceny jego projektu. </w:t>
            </w:r>
          </w:p>
          <w:p w:rsidR="00984533" w:rsidRPr="00B27059" w:rsidRDefault="00AA5C57" w:rsidP="00480411">
            <w:pPr>
              <w:pStyle w:val="Default"/>
              <w:jc w:val="both"/>
              <w:rPr>
                <w:rFonts w:asciiTheme="minorHAnsi" w:hAnsiTheme="minorHAnsi"/>
                <w:sz w:val="22"/>
                <w:szCs w:val="22"/>
              </w:rPr>
            </w:pPr>
            <w:r w:rsidRPr="00B27059">
              <w:rPr>
                <w:rFonts w:asciiTheme="minorHAnsi" w:hAnsiTheme="minorHAnsi"/>
                <w:sz w:val="22"/>
                <w:szCs w:val="22"/>
              </w:rPr>
              <w:t>Dodatkowo</w:t>
            </w:r>
            <w:r w:rsidR="00EF4ECD" w:rsidRPr="00B27059">
              <w:rPr>
                <w:rFonts w:asciiTheme="minorHAnsi" w:hAnsiTheme="minorHAnsi"/>
                <w:sz w:val="22"/>
                <w:szCs w:val="22"/>
              </w:rPr>
              <w:t>,</w:t>
            </w:r>
            <w:r w:rsidRPr="00B27059">
              <w:rPr>
                <w:rFonts w:asciiTheme="minorHAnsi" w:hAnsiTheme="minorHAnsi"/>
                <w:sz w:val="22"/>
                <w:szCs w:val="22"/>
              </w:rPr>
              <w:t xml:space="preserve"> zgodnie z art. 44 ust. 5 </w:t>
            </w:r>
            <w:r w:rsidR="00984533" w:rsidRPr="00B27059">
              <w:rPr>
                <w:rFonts w:asciiTheme="minorHAnsi" w:hAnsiTheme="minorHAnsi"/>
                <w:sz w:val="22"/>
                <w:szCs w:val="22"/>
              </w:rPr>
              <w:t xml:space="preserve">po rozstrzygnięciu konkursu IZ RPO WD 2014-2020 zamieszcza na swojej stronie internetowej informację o składzie KOP. </w:t>
            </w:r>
            <w:r w:rsidR="00EF4ECD" w:rsidRPr="00B27059">
              <w:rPr>
                <w:rFonts w:asciiTheme="minorHAnsi" w:hAnsiTheme="minorHAnsi"/>
                <w:sz w:val="22"/>
                <w:szCs w:val="22"/>
              </w:rPr>
              <w:t xml:space="preserve"> </w:t>
            </w:r>
          </w:p>
          <w:p w:rsidR="00984533" w:rsidRPr="00B27059" w:rsidRDefault="00984533" w:rsidP="00480411">
            <w:pPr>
              <w:pStyle w:val="Default"/>
              <w:jc w:val="both"/>
              <w:rPr>
                <w:rFonts w:asciiTheme="minorHAnsi" w:hAnsiTheme="minorHAnsi"/>
                <w:sz w:val="22"/>
                <w:szCs w:val="22"/>
              </w:rPr>
            </w:pPr>
          </w:p>
          <w:p w:rsidR="00984533" w:rsidRPr="00B27059" w:rsidRDefault="00984533" w:rsidP="00480411">
            <w:pPr>
              <w:pStyle w:val="Default"/>
              <w:jc w:val="both"/>
              <w:rPr>
                <w:sz w:val="22"/>
                <w:szCs w:val="22"/>
              </w:rPr>
            </w:pPr>
            <w:r w:rsidRPr="00B27059">
              <w:rPr>
                <w:sz w:val="22"/>
                <w:szCs w:val="22"/>
              </w:rPr>
              <w:t>Ponadto na wniosek zainteresowanego udziela</w:t>
            </w:r>
            <w:r w:rsidR="00AA5C57" w:rsidRPr="00B27059">
              <w:rPr>
                <w:sz w:val="22"/>
                <w:szCs w:val="22"/>
              </w:rPr>
              <w:t>na jest informacja o postę</w:t>
            </w:r>
            <w:r w:rsidRPr="00B27059">
              <w:rPr>
                <w:sz w:val="22"/>
                <w:szCs w:val="22"/>
              </w:rPr>
              <w:t xml:space="preserve">powaniu jakie toczy się w odniesieniu do jego projektu, jednakże zwraca się uwagę, iż na podstawie art. 37 ust. 6 Ustawy wdrożeniowej informacją publiczną, </w:t>
            </w:r>
            <w:r w:rsidRPr="00B27059">
              <w:rPr>
                <w:sz w:val="22"/>
                <w:szCs w:val="22"/>
              </w:rPr>
              <w:br/>
              <w:t xml:space="preserve">w rozumieniu ustawy z dnia 6 września 2001 r. o dostępie do informacji publicznej (Tj. Dz. U. z 2014 r., poz. 782 z </w:t>
            </w:r>
            <w:proofErr w:type="spellStart"/>
            <w:r w:rsidRPr="00B27059">
              <w:rPr>
                <w:sz w:val="22"/>
                <w:szCs w:val="22"/>
              </w:rPr>
              <w:t>późn</w:t>
            </w:r>
            <w:proofErr w:type="spellEnd"/>
            <w:r w:rsidRPr="00B27059">
              <w:rPr>
                <w:sz w:val="22"/>
                <w:szCs w:val="22"/>
              </w:rPr>
              <w:t xml:space="preserve">. zm.), nie są: </w:t>
            </w:r>
          </w:p>
          <w:p w:rsidR="00984533" w:rsidRPr="00B27059" w:rsidRDefault="00984533" w:rsidP="00480411">
            <w:pPr>
              <w:pStyle w:val="Default"/>
              <w:jc w:val="both"/>
              <w:rPr>
                <w:sz w:val="22"/>
                <w:szCs w:val="22"/>
              </w:rPr>
            </w:pPr>
            <w:r w:rsidRPr="00B27059">
              <w:rPr>
                <w:sz w:val="22"/>
                <w:szCs w:val="22"/>
              </w:rPr>
              <w:t>a) dokumenty i informacje przedstawiane przez wnioskodawców, do momentu zawarcia z nimi umowy o dofinansowanie</w:t>
            </w:r>
            <w:r w:rsidR="00E92452" w:rsidRPr="00B27059">
              <w:rPr>
                <w:sz w:val="22"/>
                <w:szCs w:val="22"/>
              </w:rPr>
              <w:t xml:space="preserve"> albo wydania w stosunku do nich </w:t>
            </w:r>
            <w:r w:rsidR="00E92452" w:rsidRPr="00B27059">
              <w:rPr>
                <w:sz w:val="22"/>
                <w:szCs w:val="22"/>
              </w:rPr>
              <w:lastRenderedPageBreak/>
              <w:t>decyzji o dofinansowaniu projektu;</w:t>
            </w:r>
            <w:r w:rsidRPr="00B27059">
              <w:rPr>
                <w:sz w:val="22"/>
                <w:szCs w:val="22"/>
              </w:rPr>
              <w:t xml:space="preserve"> </w:t>
            </w:r>
          </w:p>
          <w:p w:rsidR="00984533" w:rsidRPr="00B27059" w:rsidRDefault="00984533" w:rsidP="00480411">
            <w:pPr>
              <w:pStyle w:val="Default"/>
              <w:jc w:val="both"/>
              <w:rPr>
                <w:sz w:val="22"/>
                <w:szCs w:val="22"/>
              </w:rPr>
            </w:pPr>
            <w:r w:rsidRPr="00B27059">
              <w:rPr>
                <w:sz w:val="22"/>
                <w:szCs w:val="22"/>
              </w:rPr>
              <w:t xml:space="preserve">b) dokumenty wytworzone lub przygotowane w związku z oceną dokumentów </w:t>
            </w:r>
            <w:r w:rsidRPr="00B27059">
              <w:rPr>
                <w:sz w:val="22"/>
                <w:szCs w:val="22"/>
              </w:rPr>
              <w:br/>
              <w:t xml:space="preserve">i informacji przedstawianych przez wnioskodawców do czasu rozstrzygnięcia konkursu. </w:t>
            </w:r>
          </w:p>
          <w:p w:rsidR="00984533" w:rsidRPr="00B27059" w:rsidRDefault="00984533" w:rsidP="00E92452">
            <w:pPr>
              <w:autoSpaceDE w:val="0"/>
              <w:autoSpaceDN w:val="0"/>
              <w:adjustRightInd w:val="0"/>
              <w:spacing w:after="0" w:line="240" w:lineRule="auto"/>
              <w:jc w:val="both"/>
              <w:rPr>
                <w:rFonts w:cs="Calibri"/>
                <w:color w:val="000000"/>
              </w:rPr>
            </w:pPr>
            <w:r w:rsidRPr="00B27059">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t>
            </w:r>
            <w:r w:rsidRPr="00B27059">
              <w:br/>
              <w:t xml:space="preserve">w sytuacji wystąpienia o udzielenie informacji na temat ww. dokumentów, IOK informuje zainteresowanego, że na podstawie art. 37 pkt. 6 Ustawy nie stanowią one informacji publicznej. </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lastRenderedPageBreak/>
              <w:t>24.</w:t>
            </w:r>
          </w:p>
        </w:tc>
        <w:tc>
          <w:tcPr>
            <w:tcW w:w="2268" w:type="dxa"/>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Informacje o sposobie postępowania z wnioskami o dofinansowanie po rozstrzygnięciu konkursu: </w:t>
            </w:r>
          </w:p>
          <w:p w:rsidR="00984533" w:rsidRPr="00B27059" w:rsidRDefault="00984533" w:rsidP="00480411">
            <w:pPr>
              <w:pStyle w:val="Default"/>
              <w:rPr>
                <w:rFonts w:asciiTheme="minorHAnsi" w:hAnsiTheme="minorHAnsi"/>
                <w:b/>
                <w:bCs/>
                <w:sz w:val="22"/>
                <w:szCs w:val="22"/>
              </w:rPr>
            </w:pPr>
          </w:p>
        </w:tc>
        <w:tc>
          <w:tcPr>
            <w:tcW w:w="7494" w:type="dxa"/>
          </w:tcPr>
          <w:p w:rsidR="00984533" w:rsidRPr="00B27059" w:rsidRDefault="00984533" w:rsidP="00480411">
            <w:pPr>
              <w:pStyle w:val="Default"/>
              <w:jc w:val="both"/>
              <w:rPr>
                <w:rFonts w:asciiTheme="minorHAnsi" w:hAnsiTheme="minorHAnsi"/>
                <w:sz w:val="22"/>
                <w:szCs w:val="22"/>
              </w:rPr>
            </w:pPr>
            <w:r w:rsidRPr="00B27059">
              <w:rPr>
                <w:rFonts w:asciiTheme="minorHAnsi" w:hAnsiTheme="minorHAnsi"/>
                <w:sz w:val="22"/>
                <w:szCs w:val="22"/>
              </w:rPr>
              <w:t>W przypadku wyboru projektu do dofinansowania</w:t>
            </w:r>
            <w:r w:rsidR="00AC0C48" w:rsidRPr="00B27059">
              <w:rPr>
                <w:rFonts w:asciiTheme="minorHAnsi" w:hAnsiTheme="minorHAnsi"/>
                <w:sz w:val="22"/>
                <w:szCs w:val="22"/>
              </w:rPr>
              <w:t>,</w:t>
            </w:r>
            <w:r w:rsidRPr="00B27059">
              <w:rPr>
                <w:rFonts w:asciiTheme="minorHAnsi" w:hAnsiTheme="minorHAnsi"/>
                <w:sz w:val="22"/>
                <w:szCs w:val="22"/>
              </w:rPr>
              <w:t xml:space="preserve"> wniosek o dofinansowanie projektu staje się załącznikiem do umowy o dofinansowanie i stanowi jej integralną część. </w:t>
            </w:r>
          </w:p>
          <w:p w:rsidR="00984533" w:rsidRPr="00B27059" w:rsidRDefault="00984533" w:rsidP="00480411">
            <w:pPr>
              <w:autoSpaceDE w:val="0"/>
              <w:autoSpaceDN w:val="0"/>
              <w:adjustRightInd w:val="0"/>
              <w:spacing w:after="0" w:line="240" w:lineRule="auto"/>
              <w:jc w:val="both"/>
              <w:rPr>
                <w:rFonts w:cs="Calibri"/>
                <w:color w:val="000000"/>
              </w:rPr>
            </w:pPr>
            <w:r w:rsidRPr="00B27059">
              <w:t>Wnioski o dofinansowanie projektów, które nie zostały wybrane do dofinansowania nie podlegają zwrotowi i są przechowywane w siedzibie IZ RPO WD 2014-2020.</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25.</w:t>
            </w:r>
          </w:p>
        </w:tc>
        <w:tc>
          <w:tcPr>
            <w:tcW w:w="2268" w:type="dxa"/>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Forma i sposób udzielania wnioskodawcy wyjaśnień w kwestiach dotyczących konkursu: </w:t>
            </w:r>
          </w:p>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 </w:t>
            </w:r>
          </w:p>
          <w:p w:rsidR="00984533" w:rsidRPr="00B27059" w:rsidRDefault="00984533" w:rsidP="00480411">
            <w:pPr>
              <w:pStyle w:val="Default"/>
              <w:rPr>
                <w:rFonts w:asciiTheme="minorHAnsi" w:hAnsiTheme="minorHAnsi"/>
                <w:b/>
                <w:bCs/>
                <w:sz w:val="22"/>
                <w:szCs w:val="22"/>
              </w:rPr>
            </w:pPr>
          </w:p>
        </w:tc>
        <w:tc>
          <w:tcPr>
            <w:tcW w:w="7494" w:type="dxa"/>
          </w:tcPr>
          <w:p w:rsidR="002779AA" w:rsidRPr="00B27059" w:rsidRDefault="002779AA" w:rsidP="00C41509">
            <w:pPr>
              <w:jc w:val="center"/>
              <w:rPr>
                <w:b/>
              </w:rPr>
            </w:pPr>
            <w:r w:rsidRPr="00B27059">
              <w:rPr>
                <w:rFonts w:cs="Calibri"/>
              </w:rPr>
              <w:t>IOK udziela wyjaśnień w kwestiach dotyczących konkursu i odpowiedzi na zapytania indywidualne poprzez następujące adresy mailowe:</w:t>
            </w:r>
            <w:r w:rsidRPr="00B27059">
              <w:rPr>
                <w:b/>
                <w:bCs/>
              </w:rPr>
              <w:br/>
            </w:r>
            <w:hyperlink r:id="rId25" w:history="1">
              <w:r w:rsidRPr="00B27059">
                <w:rPr>
                  <w:rStyle w:val="Hipercze"/>
                  <w:b/>
                </w:rPr>
                <w:t>pife@dolnyslask.pl</w:t>
              </w:r>
            </w:hyperlink>
          </w:p>
          <w:p w:rsidR="002779AA" w:rsidRPr="00B27059" w:rsidRDefault="00896B87" w:rsidP="002779AA">
            <w:pPr>
              <w:spacing w:before="120" w:after="120" w:line="240" w:lineRule="auto"/>
              <w:jc w:val="center"/>
              <w:rPr>
                <w:b/>
              </w:rPr>
            </w:pPr>
            <w:hyperlink r:id="rId26" w:history="1">
              <w:r w:rsidR="002779AA" w:rsidRPr="00B27059">
                <w:rPr>
                  <w:rStyle w:val="Hipercze"/>
                  <w:b/>
                </w:rPr>
                <w:t>pife.jeleniagora@dolnyslask.pl</w:t>
              </w:r>
            </w:hyperlink>
          </w:p>
          <w:p w:rsidR="002779AA" w:rsidRPr="00B27059" w:rsidRDefault="00896B87" w:rsidP="002779AA">
            <w:pPr>
              <w:spacing w:before="120" w:after="120" w:line="240" w:lineRule="auto"/>
              <w:jc w:val="center"/>
              <w:rPr>
                <w:b/>
              </w:rPr>
            </w:pPr>
            <w:hyperlink r:id="rId27" w:history="1">
              <w:r w:rsidR="002779AA" w:rsidRPr="00B27059">
                <w:rPr>
                  <w:rStyle w:val="Hipercze"/>
                  <w:b/>
                </w:rPr>
                <w:t>pife.legnica@dolnyslask.pl</w:t>
              </w:r>
            </w:hyperlink>
          </w:p>
          <w:p w:rsidR="00984533" w:rsidRPr="00B27059" w:rsidRDefault="00896B87" w:rsidP="002779AA">
            <w:pPr>
              <w:spacing w:before="120" w:after="120" w:line="240" w:lineRule="auto"/>
              <w:jc w:val="center"/>
              <w:rPr>
                <w:b/>
              </w:rPr>
            </w:pPr>
            <w:hyperlink r:id="rId28" w:history="1">
              <w:r w:rsidR="002779AA" w:rsidRPr="00B27059">
                <w:rPr>
                  <w:rStyle w:val="Hipercze"/>
                  <w:b/>
                </w:rPr>
                <w:t>pife.walbrzych@dolnyslask.pl</w:t>
              </w:r>
            </w:hyperlink>
          </w:p>
          <w:p w:rsidR="00984533" w:rsidRPr="00B27059" w:rsidRDefault="00984533" w:rsidP="00480411">
            <w:pPr>
              <w:autoSpaceDE w:val="0"/>
              <w:autoSpaceDN w:val="0"/>
              <w:adjustRightInd w:val="0"/>
              <w:spacing w:before="120" w:after="120" w:line="240" w:lineRule="auto"/>
              <w:jc w:val="both"/>
              <w:rPr>
                <w:rFonts w:cs="Calibri"/>
              </w:rPr>
            </w:pPr>
            <w:r w:rsidRPr="00B27059">
              <w:rPr>
                <w:rFonts w:cs="Calibri"/>
              </w:rPr>
              <w:t xml:space="preserve">Odpowiedzi </w:t>
            </w:r>
            <w:r w:rsidRPr="00B27059">
              <w:t>na najczęściej zadawane pytania będą</w:t>
            </w:r>
            <w:r w:rsidRPr="00B27059">
              <w:rPr>
                <w:rFonts w:cs="Calibri"/>
              </w:rPr>
              <w:t xml:space="preserve"> zamieszczane na stronie </w:t>
            </w:r>
            <w:hyperlink r:id="rId29" w:history="1">
              <w:r w:rsidRPr="00B27059">
                <w:rPr>
                  <w:rStyle w:val="Hipercze"/>
                  <w:rFonts w:cs="Calibri"/>
                </w:rPr>
                <w:t>www.rpo.dolnyslask.pl</w:t>
              </w:r>
            </w:hyperlink>
            <w:r w:rsidRPr="00B27059">
              <w:rPr>
                <w:rFonts w:cs="Calibri"/>
              </w:rPr>
              <w:t xml:space="preserve"> w ramach informacji dotyczących procedury wyboru projektów oraz niezbędnych do przedłożenia wniosku o dofinansowanie.</w:t>
            </w:r>
            <w:r w:rsidR="00C77521" w:rsidRPr="00B27059">
              <w:t xml:space="preserve"> </w:t>
            </w:r>
            <w:r w:rsidR="00D657A3" w:rsidRPr="00B27059">
              <w:rPr>
                <w:rFonts w:cs="Calibri"/>
              </w:rPr>
              <w:t>Przed zadaniem pytania należy zapoznać</w:t>
            </w:r>
            <w:r w:rsidR="00C77521" w:rsidRPr="00B27059">
              <w:rPr>
                <w:rFonts w:cs="Calibri"/>
              </w:rPr>
              <w:t xml:space="preserve"> się z katalogiem najczęściej zadawanych pytań.</w:t>
            </w:r>
          </w:p>
          <w:p w:rsidR="00984533" w:rsidRPr="00B27059" w:rsidRDefault="00984533" w:rsidP="00480411">
            <w:pPr>
              <w:spacing w:before="120" w:after="120" w:line="240" w:lineRule="auto"/>
              <w:jc w:val="both"/>
              <w:rPr>
                <w:rFonts w:cs="Times New Roman"/>
              </w:rPr>
            </w:pPr>
            <w:r w:rsidRPr="00B27059">
              <w:rPr>
                <w:rFonts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30" w:history="1">
              <w:r w:rsidRPr="00B27059">
                <w:rPr>
                  <w:rStyle w:val="Hipercze"/>
                  <w:rFonts w:cs="Calibri"/>
                </w:rPr>
                <w:t>www.rpo.dolnyslask.pl</w:t>
              </w:r>
            </w:hyperlink>
            <w:r w:rsidRPr="00B27059">
              <w:t>.</w:t>
            </w:r>
          </w:p>
          <w:p w:rsidR="00984533" w:rsidRPr="00B27059" w:rsidRDefault="00984533" w:rsidP="00480411">
            <w:pPr>
              <w:spacing w:before="120" w:after="120" w:line="240" w:lineRule="auto"/>
              <w:jc w:val="both"/>
              <w:rPr>
                <w:rFonts w:cs="Calibri"/>
              </w:rPr>
            </w:pPr>
            <w:r w:rsidRPr="00B27059">
              <w:rPr>
                <w:rFonts w:cs="Calibri"/>
              </w:rPr>
              <w:t xml:space="preserve">Konkurs przeprowadzany jest jawnie z zapewnieniem publicznego dostępu do informacji o zasadach jego przeprowadzania oraz do list projektów ocenionych </w:t>
            </w:r>
            <w:r w:rsidRPr="00B27059">
              <w:rPr>
                <w:rFonts w:cs="Calibri"/>
              </w:rPr>
              <w:br/>
              <w:t>w poszczególnych etapach oceny i listy projektów wybranych do dofinansowania.</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26.</w:t>
            </w:r>
          </w:p>
        </w:tc>
        <w:tc>
          <w:tcPr>
            <w:tcW w:w="2268" w:type="dxa"/>
          </w:tcPr>
          <w:p w:rsidR="00984533" w:rsidRPr="00B27059" w:rsidRDefault="00984533" w:rsidP="00480411">
            <w:pPr>
              <w:pStyle w:val="Default"/>
              <w:rPr>
                <w:rFonts w:asciiTheme="minorHAnsi" w:hAnsiTheme="minorHAnsi"/>
                <w:b/>
                <w:bCs/>
                <w:sz w:val="22"/>
                <w:szCs w:val="22"/>
              </w:rPr>
            </w:pPr>
            <w:r w:rsidRPr="00B27059">
              <w:rPr>
                <w:rFonts w:asciiTheme="minorHAnsi" w:hAnsiTheme="minorHAnsi"/>
                <w:b/>
                <w:bCs/>
                <w:sz w:val="22"/>
                <w:szCs w:val="22"/>
              </w:rPr>
              <w:t xml:space="preserve">Orientacyjny termin rozstrzygnięcia konkursu: </w:t>
            </w:r>
          </w:p>
        </w:tc>
        <w:tc>
          <w:tcPr>
            <w:tcW w:w="7494" w:type="dxa"/>
          </w:tcPr>
          <w:p w:rsidR="00984533" w:rsidRPr="00B27059" w:rsidRDefault="00984533" w:rsidP="00AF1CB5">
            <w:pPr>
              <w:pStyle w:val="Default"/>
            </w:pPr>
            <w:r w:rsidRPr="00B27059">
              <w:rPr>
                <w:rFonts w:asciiTheme="minorHAnsi" w:hAnsiTheme="minorHAnsi"/>
                <w:sz w:val="22"/>
                <w:szCs w:val="22"/>
              </w:rPr>
              <w:t xml:space="preserve">Orientacyjny termin rozstrzygnięcia konkursu to </w:t>
            </w:r>
            <w:r w:rsidR="00673C73" w:rsidRPr="00AD17E2">
              <w:rPr>
                <w:rFonts w:asciiTheme="minorHAnsi" w:hAnsiTheme="minorHAnsi"/>
                <w:sz w:val="22"/>
                <w:szCs w:val="22"/>
              </w:rPr>
              <w:t>grudzień</w:t>
            </w:r>
            <w:r w:rsidR="00AF1CB5">
              <w:rPr>
                <w:rFonts w:asciiTheme="minorHAnsi" w:hAnsiTheme="minorHAnsi"/>
                <w:sz w:val="22"/>
                <w:szCs w:val="22"/>
              </w:rPr>
              <w:t xml:space="preserve"> 2016 r.</w:t>
            </w:r>
            <w:r w:rsidRPr="00B27059">
              <w:rPr>
                <w:rFonts w:asciiTheme="minorHAnsi" w:hAnsiTheme="minorHAnsi"/>
                <w:sz w:val="22"/>
                <w:szCs w:val="22"/>
              </w:rPr>
              <w:t xml:space="preserve"> </w:t>
            </w:r>
          </w:p>
        </w:tc>
      </w:tr>
      <w:tr w:rsidR="00984533" w:rsidRPr="00B27059" w:rsidTr="00A60962">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27.</w:t>
            </w:r>
          </w:p>
        </w:tc>
        <w:tc>
          <w:tcPr>
            <w:tcW w:w="2268" w:type="dxa"/>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Sytuacje, w których konkurs może zostać anulowany lub zmieniony regulamin : </w:t>
            </w:r>
          </w:p>
          <w:p w:rsidR="00984533" w:rsidRPr="00B27059" w:rsidRDefault="00984533" w:rsidP="00480411">
            <w:pPr>
              <w:pStyle w:val="Default"/>
              <w:rPr>
                <w:rFonts w:asciiTheme="minorHAnsi" w:hAnsiTheme="minorHAnsi"/>
                <w:b/>
                <w:bCs/>
                <w:sz w:val="22"/>
                <w:szCs w:val="22"/>
              </w:rPr>
            </w:pPr>
          </w:p>
        </w:tc>
        <w:tc>
          <w:tcPr>
            <w:tcW w:w="7494" w:type="dxa"/>
          </w:tcPr>
          <w:p w:rsidR="00984533" w:rsidRPr="00B27059" w:rsidRDefault="00984533" w:rsidP="00480411">
            <w:pPr>
              <w:spacing w:before="120" w:after="120" w:line="240" w:lineRule="auto"/>
              <w:jc w:val="both"/>
            </w:pPr>
            <w:r w:rsidRPr="00B27059">
              <w:t>IOK zastrzega sobie prawo do anulowania konkursu w następujących przypadkach do momentu zatwierdzenia listy rankingowej:</w:t>
            </w:r>
          </w:p>
          <w:p w:rsidR="00984533" w:rsidRPr="00B27059" w:rsidRDefault="00984533" w:rsidP="00C03EEC">
            <w:pPr>
              <w:pStyle w:val="Akapitzlist"/>
              <w:numPr>
                <w:ilvl w:val="0"/>
                <w:numId w:val="1"/>
              </w:numPr>
              <w:spacing w:before="0" w:line="240" w:lineRule="auto"/>
              <w:ind w:left="709" w:hanging="709"/>
              <w:jc w:val="both"/>
              <w:rPr>
                <w:rFonts w:asciiTheme="minorHAnsi" w:hAnsiTheme="minorHAnsi"/>
                <w:szCs w:val="22"/>
              </w:rPr>
            </w:pPr>
            <w:r w:rsidRPr="00B27059">
              <w:rPr>
                <w:rFonts w:asciiTheme="minorHAnsi" w:hAnsiTheme="minorHAnsi"/>
                <w:szCs w:val="22"/>
              </w:rPr>
              <w:t xml:space="preserve">naruszenia przez IOK w toku procedury konkursowej przepisów prawa i/lub zasad regulaminu konkursowego, które są istotne i niemożliwe do </w:t>
            </w:r>
            <w:r w:rsidRPr="00B27059">
              <w:rPr>
                <w:rFonts w:asciiTheme="minorHAnsi" w:hAnsiTheme="minorHAnsi"/>
                <w:szCs w:val="22"/>
              </w:rPr>
              <w:lastRenderedPageBreak/>
              <w:t>naprawienia,</w:t>
            </w:r>
          </w:p>
          <w:p w:rsidR="00984533" w:rsidRPr="00B27059" w:rsidRDefault="00984533" w:rsidP="00C03EEC">
            <w:pPr>
              <w:pStyle w:val="Akapitzlist"/>
              <w:numPr>
                <w:ilvl w:val="0"/>
                <w:numId w:val="1"/>
              </w:numPr>
              <w:spacing w:before="0" w:line="240" w:lineRule="auto"/>
              <w:ind w:left="709" w:hanging="709"/>
              <w:jc w:val="both"/>
              <w:rPr>
                <w:rFonts w:asciiTheme="minorHAnsi" w:hAnsiTheme="minorHAnsi"/>
                <w:szCs w:val="22"/>
              </w:rPr>
            </w:pPr>
            <w:r w:rsidRPr="00B27059">
              <w:rPr>
                <w:rFonts w:asciiTheme="minorHAnsi" w:hAnsiTheme="minorHAnsi"/>
                <w:szCs w:val="22"/>
              </w:rPr>
              <w:t xml:space="preserve">zaistnienie sytuacji nadzwyczajnej, której IOK nie mogła przewidzieć </w:t>
            </w:r>
            <w:r w:rsidRPr="00B27059">
              <w:rPr>
                <w:rFonts w:asciiTheme="minorHAnsi" w:hAnsiTheme="minorHAnsi"/>
                <w:szCs w:val="22"/>
              </w:rPr>
              <w:br/>
              <w:t>w chwili ogłoszenia konkursu, a której wystąpienie czyni niemożliwym lub rażąco utrudnia kontynuowanie procedury konkursowej lub stanowi zagrożenie dla interesu publicznego,</w:t>
            </w:r>
          </w:p>
          <w:p w:rsidR="00984533" w:rsidRPr="00B27059" w:rsidRDefault="00984533" w:rsidP="00C03EEC">
            <w:pPr>
              <w:pStyle w:val="Akapitzlist"/>
              <w:numPr>
                <w:ilvl w:val="0"/>
                <w:numId w:val="1"/>
              </w:numPr>
              <w:spacing w:before="0" w:line="240" w:lineRule="auto"/>
              <w:ind w:left="709" w:hanging="709"/>
              <w:jc w:val="both"/>
              <w:rPr>
                <w:rFonts w:asciiTheme="minorHAnsi" w:hAnsiTheme="minorHAnsi"/>
                <w:szCs w:val="22"/>
              </w:rPr>
            </w:pPr>
            <w:r w:rsidRPr="00B27059">
              <w:rPr>
                <w:rFonts w:asciiTheme="minorHAnsi" w:hAnsiTheme="minorHAnsi"/>
                <w:szCs w:val="22"/>
              </w:rPr>
              <w:t>ogłoszenie aktów prawnych lub wytycznych horyzontalnych w istotny sposób sprzecznych z postanowieniami niniejszego regulaminu,</w:t>
            </w:r>
          </w:p>
          <w:p w:rsidR="00984533" w:rsidRPr="00B27059" w:rsidRDefault="00984533" w:rsidP="00C03EEC">
            <w:pPr>
              <w:pStyle w:val="Akapitzlist"/>
              <w:numPr>
                <w:ilvl w:val="0"/>
                <w:numId w:val="1"/>
              </w:numPr>
              <w:spacing w:before="0" w:line="240" w:lineRule="auto"/>
              <w:ind w:left="709" w:hanging="709"/>
              <w:jc w:val="both"/>
              <w:rPr>
                <w:rFonts w:asciiTheme="minorHAnsi" w:hAnsiTheme="minorHAnsi"/>
                <w:szCs w:val="22"/>
              </w:rPr>
            </w:pPr>
            <w:r w:rsidRPr="00B27059">
              <w:rPr>
                <w:rFonts w:asciiTheme="minorHAnsi" w:hAnsiTheme="minorHAnsi"/>
                <w:szCs w:val="22"/>
              </w:rPr>
              <w:t>awaria lub brak dostępności aplikacji Generator wniosków.</w:t>
            </w:r>
          </w:p>
          <w:p w:rsidR="00984533" w:rsidRPr="00B27059" w:rsidRDefault="00984533" w:rsidP="00480411">
            <w:pPr>
              <w:spacing w:before="120" w:after="120" w:line="240" w:lineRule="auto"/>
              <w:jc w:val="both"/>
              <w:rPr>
                <w:rFonts w:cs="Calibri"/>
              </w:rPr>
            </w:pPr>
            <w:r w:rsidRPr="00B27059">
              <w:rPr>
                <w:rFonts w:cs="Arial"/>
              </w:rPr>
              <w:t xml:space="preserve">IOK </w:t>
            </w:r>
            <w:r w:rsidRPr="00B27059">
              <w:rPr>
                <w:rFonts w:cs="Calibri"/>
              </w:rPr>
              <w:t xml:space="preserve">zastrzega sobie prawo do wprowadzania zmian w niniejszym regulaminie </w:t>
            </w:r>
            <w:r w:rsidRPr="00B27059">
              <w:rPr>
                <w:rFonts w:cs="Calibri"/>
              </w:rPr>
              <w:br/>
              <w:t xml:space="preserve">w trakcie trwania konkursu, za wyjątkiem zmian skutkujących nierównym traktowaniem wnioskodawców, chyba, że konieczność wprowadzenia tych zmian wynika z przepisów powszechnie obowiązującego prawa. </w:t>
            </w:r>
          </w:p>
          <w:p w:rsidR="00984533" w:rsidRPr="00B27059" w:rsidRDefault="00984533" w:rsidP="00480411">
            <w:pPr>
              <w:spacing w:before="120" w:after="120" w:line="240" w:lineRule="auto"/>
              <w:jc w:val="both"/>
              <w:rPr>
                <w:rFonts w:cs="Arial"/>
              </w:rPr>
            </w:pPr>
            <w:r w:rsidRPr="00B27059">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984533" w:rsidRPr="00B27059" w:rsidRDefault="00984533" w:rsidP="00480411">
            <w:pPr>
              <w:spacing w:before="120" w:after="120" w:line="240" w:lineRule="auto"/>
              <w:jc w:val="both"/>
            </w:pPr>
            <w:r w:rsidRPr="00B27059">
              <w:rPr>
                <w:rFonts w:cs="Arial"/>
              </w:rPr>
              <w:t>IOK udostępnia w szczególności na swojej stronie internetowej oraz portalu poprzednie wersje regulaminów.</w:t>
            </w:r>
            <w:r w:rsidRPr="00B27059">
              <w:rPr>
                <w:rFonts w:cs="Calibri"/>
              </w:rPr>
              <w:t xml:space="preserve"> W związku z tym zaleca się, aby Wnioskodawcy zainteresowani aplikowaniem o środki w ramach niniejszego konkursu na bieżąco zapoznawali się z informacjami zamieszczanymi na </w:t>
            </w:r>
            <w:r w:rsidRPr="00B27059">
              <w:t>stronie</w:t>
            </w:r>
            <w:r w:rsidRPr="00B27059">
              <w:rPr>
                <w:rFonts w:cs="Calibri"/>
              </w:rPr>
              <w:t xml:space="preserve"> </w:t>
            </w:r>
            <w:bookmarkStart w:id="6" w:name="_Toc425494883"/>
            <w:bookmarkEnd w:id="6"/>
            <w:r w:rsidRPr="00B27059">
              <w:t xml:space="preserve">internetowej </w:t>
            </w:r>
            <w:hyperlink r:id="rId31" w:history="1">
              <w:r w:rsidRPr="00B27059">
                <w:rPr>
                  <w:rStyle w:val="Hipercze"/>
                  <w:rFonts w:cs="Calibri"/>
                </w:rPr>
                <w:t>www.rpo.dolnyslask.pl</w:t>
              </w:r>
            </w:hyperlink>
            <w:r w:rsidRPr="00B27059">
              <w:t>.</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lastRenderedPageBreak/>
              <w:t>28.</w:t>
            </w:r>
          </w:p>
        </w:tc>
        <w:tc>
          <w:tcPr>
            <w:tcW w:w="2268" w:type="dxa"/>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Postanowienie dotyczące możliwości zwiększenia kwoty przeznaczonej na dofinansowanie projektów w konkursie: </w:t>
            </w:r>
          </w:p>
          <w:p w:rsidR="00984533" w:rsidRPr="00B27059" w:rsidRDefault="00984533" w:rsidP="00480411">
            <w:pPr>
              <w:pStyle w:val="Default"/>
              <w:rPr>
                <w:rFonts w:asciiTheme="minorHAnsi" w:hAnsiTheme="minorHAnsi"/>
                <w:b/>
                <w:bCs/>
                <w:sz w:val="22"/>
                <w:szCs w:val="22"/>
              </w:rPr>
            </w:pPr>
          </w:p>
        </w:tc>
        <w:tc>
          <w:tcPr>
            <w:tcW w:w="7494" w:type="dxa"/>
          </w:tcPr>
          <w:p w:rsidR="00984533" w:rsidRPr="00B27059" w:rsidRDefault="009A0630" w:rsidP="00480411">
            <w:pPr>
              <w:autoSpaceDE w:val="0"/>
              <w:autoSpaceDN w:val="0"/>
              <w:adjustRightInd w:val="0"/>
              <w:spacing w:after="0" w:line="240" w:lineRule="auto"/>
              <w:jc w:val="both"/>
              <w:rPr>
                <w:color w:val="000000"/>
              </w:rPr>
            </w:pPr>
            <w:r w:rsidRPr="00B27059">
              <w:t>Procedura wyboru projektów, które przeszły pozytywnie procedurę odwoławczą na poziomie IZ rozpoczyna się co do zasady po: rozstrzygnięciu na poziomie IZ wszystkich środków odwoławczych (protestów) wniesionych w danym naborze. Zgodnie z art. 46. ust. 2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29.</w:t>
            </w:r>
          </w:p>
        </w:tc>
        <w:tc>
          <w:tcPr>
            <w:tcW w:w="2268" w:type="dxa"/>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Kwalifikowalność wydatków: </w:t>
            </w:r>
          </w:p>
          <w:p w:rsidR="00984533" w:rsidRPr="00B27059" w:rsidRDefault="00984533" w:rsidP="00480411">
            <w:pPr>
              <w:pStyle w:val="Default"/>
              <w:rPr>
                <w:rFonts w:asciiTheme="minorHAnsi" w:hAnsiTheme="minorHAnsi"/>
                <w:b/>
                <w:bCs/>
                <w:sz w:val="22"/>
                <w:szCs w:val="22"/>
              </w:rPr>
            </w:pPr>
          </w:p>
        </w:tc>
        <w:tc>
          <w:tcPr>
            <w:tcW w:w="7494" w:type="dxa"/>
          </w:tcPr>
          <w:p w:rsidR="00984533" w:rsidRPr="00B27059" w:rsidRDefault="00984533" w:rsidP="00480411">
            <w:pPr>
              <w:pStyle w:val="Default"/>
              <w:jc w:val="both"/>
              <w:rPr>
                <w:rFonts w:asciiTheme="minorHAnsi" w:hAnsiTheme="minorHAnsi"/>
                <w:sz w:val="22"/>
                <w:szCs w:val="22"/>
              </w:rPr>
            </w:pPr>
            <w:r w:rsidRPr="00B27059">
              <w:rPr>
                <w:rFonts w:asciiTheme="minorHAnsi" w:hAnsiTheme="minorHAnsi"/>
                <w:sz w:val="22"/>
                <w:szCs w:val="22"/>
              </w:rPr>
              <w:t xml:space="preserve">Kwalifikowalność wydatków dla projektów współfinansowanych ze środków krajowych i unijnych w ramach RPO WO 2014-2020 musi być zgodna z przepisami unijnymi i krajowymi, w tym w szczególności z: </w:t>
            </w:r>
          </w:p>
          <w:p w:rsidR="00081F91" w:rsidRPr="00B27059" w:rsidRDefault="00081F91" w:rsidP="00C03EEC">
            <w:pPr>
              <w:numPr>
                <w:ilvl w:val="0"/>
                <w:numId w:val="10"/>
              </w:numPr>
              <w:suppressAutoHyphens/>
              <w:spacing w:after="0" w:line="240" w:lineRule="auto"/>
              <w:ind w:left="395"/>
              <w:jc w:val="both"/>
              <w:rPr>
                <w:rFonts w:ascii="Calibri" w:eastAsia="Times New Roman" w:hAnsi="Calibri" w:cs="Calibri"/>
                <w:color w:val="00000A"/>
                <w:szCs w:val="20"/>
                <w:lang w:eastAsia="pl-PL"/>
              </w:rPr>
            </w:pPr>
            <w:r w:rsidRPr="00B27059">
              <w:rPr>
                <w:rFonts w:ascii="Calibri" w:eastAsia="Times New Roman" w:hAnsi="Calibri" w:cs="Calibri"/>
                <w:color w:val="00000A"/>
                <w:szCs w:val="20"/>
                <w:lang w:eastAsia="pl-PL"/>
              </w:rPr>
              <w:t xml:space="preserve">Rozporządzeniem ogólnym, </w:t>
            </w:r>
          </w:p>
          <w:p w:rsidR="00EF3AAC" w:rsidRPr="00316132" w:rsidRDefault="00EF3AAC" w:rsidP="00C03EEC">
            <w:pPr>
              <w:numPr>
                <w:ilvl w:val="0"/>
                <w:numId w:val="10"/>
              </w:numPr>
              <w:suppressAutoHyphens/>
              <w:spacing w:after="0" w:line="240" w:lineRule="auto"/>
              <w:ind w:left="395"/>
              <w:jc w:val="both"/>
            </w:pPr>
            <w:r w:rsidRPr="00316132">
              <w:rPr>
                <w:rFonts w:ascii="Calibri" w:eastAsia="Times New Roman" w:hAnsi="Calibri" w:cs="Times New Roman"/>
                <w:color w:val="00000A"/>
                <w:lang w:eastAsia="pl-PL"/>
              </w:rPr>
              <w:t xml:space="preserve">Rozporządzeniem Komisji (UE) nr 1407/2013 z dnia 18 grudnia 2013 r. </w:t>
            </w:r>
            <w:r w:rsidR="00DB783D" w:rsidRPr="00316132">
              <w:rPr>
                <w:rFonts w:ascii="Calibri" w:eastAsia="Times New Roman" w:hAnsi="Calibri" w:cs="Times New Roman"/>
                <w:color w:val="00000A"/>
                <w:lang w:eastAsia="pl-PL"/>
              </w:rPr>
              <w:br/>
            </w:r>
            <w:r w:rsidRPr="00316132">
              <w:rPr>
                <w:rFonts w:ascii="Calibri" w:eastAsia="Times New Roman" w:hAnsi="Calibri" w:cs="Times New Roman"/>
                <w:color w:val="00000A"/>
                <w:lang w:eastAsia="pl-PL"/>
              </w:rPr>
              <w:t xml:space="preserve">w sprawie stosowania art. 107 i 108 Traktatu o funkcjonowaniu Unii Europejskiej do pomocy de </w:t>
            </w:r>
            <w:proofErr w:type="spellStart"/>
            <w:r w:rsidRPr="00316132">
              <w:rPr>
                <w:rFonts w:ascii="Calibri" w:eastAsia="Times New Roman" w:hAnsi="Calibri" w:cs="Times New Roman"/>
                <w:color w:val="00000A"/>
                <w:lang w:eastAsia="pl-PL"/>
              </w:rPr>
              <w:t>minimis</w:t>
            </w:r>
            <w:proofErr w:type="spellEnd"/>
            <w:r w:rsidR="00DB783D" w:rsidRPr="00316132">
              <w:rPr>
                <w:rFonts w:ascii="Calibri" w:eastAsia="Times New Roman" w:hAnsi="Calibri" w:cs="Times New Roman"/>
                <w:color w:val="00000A"/>
                <w:lang w:eastAsia="pl-PL"/>
              </w:rPr>
              <w:t>,</w:t>
            </w:r>
            <w:r w:rsidRPr="00316132">
              <w:t xml:space="preserve"> </w:t>
            </w:r>
          </w:p>
          <w:p w:rsidR="00B45E60" w:rsidRPr="00316132" w:rsidRDefault="00EF3AAC" w:rsidP="00C03EEC">
            <w:pPr>
              <w:numPr>
                <w:ilvl w:val="0"/>
                <w:numId w:val="10"/>
              </w:numPr>
              <w:suppressAutoHyphens/>
              <w:spacing w:after="0" w:line="240" w:lineRule="auto"/>
              <w:ind w:left="395"/>
              <w:jc w:val="both"/>
            </w:pPr>
            <w:r w:rsidRPr="00316132">
              <w:t xml:space="preserve">Rozporządzeniem Ministra Infrastruktury i Rozwoju z dnia 19 marca 2015 r. w sprawie udzielania pomocy de </w:t>
            </w:r>
            <w:proofErr w:type="spellStart"/>
            <w:r w:rsidRPr="00316132">
              <w:t>minimis</w:t>
            </w:r>
            <w:proofErr w:type="spellEnd"/>
            <w:r w:rsidRPr="00316132">
              <w:t xml:space="preserve"> w ramach regionalnych programów operacyjnych na lata 2014-2020. (Dz. U. z 2015 r. poz. 488 </w:t>
            </w:r>
            <w:r w:rsidRPr="00316132">
              <w:br/>
              <w:t xml:space="preserve">z </w:t>
            </w:r>
            <w:proofErr w:type="spellStart"/>
            <w:r w:rsidRPr="00316132">
              <w:t>późn</w:t>
            </w:r>
            <w:proofErr w:type="spellEnd"/>
            <w:r w:rsidRPr="00316132">
              <w:t xml:space="preserve">. zm.), </w:t>
            </w:r>
          </w:p>
          <w:p w:rsidR="00081F91" w:rsidRPr="00B27059" w:rsidRDefault="00081F91" w:rsidP="00C03EEC">
            <w:pPr>
              <w:numPr>
                <w:ilvl w:val="0"/>
                <w:numId w:val="10"/>
              </w:numPr>
              <w:suppressAutoHyphens/>
              <w:spacing w:after="0" w:line="240" w:lineRule="auto"/>
              <w:ind w:left="395"/>
              <w:jc w:val="both"/>
              <w:rPr>
                <w:rFonts w:ascii="Calibri" w:eastAsia="Times New Roman" w:hAnsi="Calibri" w:cs="Calibri"/>
                <w:color w:val="00000A"/>
                <w:szCs w:val="20"/>
                <w:lang w:eastAsia="pl-PL"/>
              </w:rPr>
            </w:pPr>
            <w:r w:rsidRPr="00B27059">
              <w:rPr>
                <w:rFonts w:ascii="Calibri" w:eastAsia="Times New Roman" w:hAnsi="Calibri" w:cs="Calibri"/>
                <w:color w:val="00000A"/>
                <w:szCs w:val="20"/>
                <w:lang w:eastAsia="pl-PL"/>
              </w:rPr>
              <w:t xml:space="preserve">Ustawą wdrożeniową, </w:t>
            </w:r>
          </w:p>
          <w:p w:rsidR="00081F91" w:rsidRPr="00B27059" w:rsidRDefault="00081F91" w:rsidP="00C03EEC">
            <w:pPr>
              <w:numPr>
                <w:ilvl w:val="0"/>
                <w:numId w:val="10"/>
              </w:numPr>
              <w:suppressAutoHyphens/>
              <w:spacing w:after="0" w:line="240" w:lineRule="auto"/>
              <w:ind w:left="395"/>
              <w:jc w:val="both"/>
              <w:rPr>
                <w:rFonts w:ascii="Calibri" w:eastAsia="Times New Roman" w:hAnsi="Calibri" w:cs="Calibri"/>
                <w:color w:val="00000A"/>
                <w:szCs w:val="20"/>
                <w:lang w:eastAsia="pl-PL"/>
              </w:rPr>
            </w:pPr>
            <w:r w:rsidRPr="00B27059">
              <w:rPr>
                <w:rFonts w:ascii="Calibri" w:eastAsia="Times New Roman" w:hAnsi="Calibri" w:cs="Calibri"/>
                <w:color w:val="00000A"/>
                <w:szCs w:val="20"/>
                <w:lang w:eastAsia="pl-PL"/>
              </w:rPr>
              <w:t xml:space="preserve">Wytycznymi Ministra Infrastruktury i Rozwoju </w:t>
            </w:r>
            <w:r w:rsidRPr="00B27059">
              <w:rPr>
                <w:rFonts w:ascii="Calibri" w:eastAsia="Times New Roman" w:hAnsi="Calibri" w:cs="Times New Roman"/>
                <w:color w:val="00000A"/>
                <w:lang w:eastAsia="pl-PL"/>
              </w:rPr>
              <w:t xml:space="preserve">z dnia 10 kwietnia 2015 r. </w:t>
            </w:r>
            <w:r w:rsidRPr="00B27059">
              <w:rPr>
                <w:rFonts w:ascii="Calibri" w:eastAsia="Times New Roman" w:hAnsi="Calibri" w:cs="Calibri"/>
                <w:color w:val="00000A"/>
                <w:szCs w:val="20"/>
                <w:lang w:eastAsia="pl-PL"/>
              </w:rPr>
              <w:t xml:space="preserve"> </w:t>
            </w:r>
            <w:r w:rsidR="00DB783D">
              <w:rPr>
                <w:rFonts w:ascii="Calibri" w:eastAsia="Times New Roman" w:hAnsi="Calibri" w:cs="Calibri"/>
                <w:color w:val="00000A"/>
                <w:szCs w:val="20"/>
                <w:lang w:eastAsia="pl-PL"/>
              </w:rPr>
              <w:br/>
            </w:r>
            <w:r w:rsidRPr="00B27059">
              <w:rPr>
                <w:rFonts w:ascii="Calibri" w:eastAsia="Times New Roman" w:hAnsi="Calibri" w:cs="Calibri"/>
                <w:color w:val="00000A"/>
                <w:szCs w:val="20"/>
                <w:lang w:eastAsia="pl-PL"/>
              </w:rPr>
              <w:t>w zakresie kwalifikowalności wydatków w ramach Europejskiego Funduszu Rozwoju Regionalnego, Europejskiego Funduszu Społecznego oraz Funduszu Spójności na lata 2014-2020,</w:t>
            </w:r>
          </w:p>
          <w:p w:rsidR="00081F91" w:rsidRPr="00B27059" w:rsidRDefault="00081F91" w:rsidP="00C03EEC">
            <w:pPr>
              <w:numPr>
                <w:ilvl w:val="0"/>
                <w:numId w:val="10"/>
              </w:numPr>
              <w:suppressAutoHyphens/>
              <w:spacing w:after="0" w:line="240" w:lineRule="auto"/>
              <w:ind w:left="395"/>
              <w:jc w:val="both"/>
              <w:rPr>
                <w:rFonts w:ascii="Calibri" w:eastAsia="Times New Roman" w:hAnsi="Calibri" w:cs="Calibri"/>
                <w:color w:val="00000A"/>
                <w:szCs w:val="20"/>
                <w:lang w:eastAsia="pl-PL"/>
              </w:rPr>
            </w:pPr>
            <w:r w:rsidRPr="00B27059">
              <w:rPr>
                <w:rFonts w:ascii="Calibri" w:eastAsia="Times New Roman" w:hAnsi="Calibri" w:cs="Calibri"/>
                <w:color w:val="00000A"/>
                <w:szCs w:val="20"/>
                <w:lang w:eastAsia="pl-PL"/>
              </w:rPr>
              <w:t>z zasadami określonymi w zał. nr 6 do SZOOP RPO WD 2014-2020</w:t>
            </w:r>
          </w:p>
          <w:p w:rsidR="00984533" w:rsidRPr="00B27059" w:rsidRDefault="00984533" w:rsidP="00480411">
            <w:pPr>
              <w:spacing w:after="0" w:line="240" w:lineRule="auto"/>
              <w:jc w:val="both"/>
            </w:pPr>
          </w:p>
          <w:p w:rsidR="00984533" w:rsidRPr="00B27059" w:rsidRDefault="00984533" w:rsidP="00480411">
            <w:pPr>
              <w:spacing w:after="0" w:line="240" w:lineRule="auto"/>
              <w:jc w:val="both"/>
              <w:rPr>
                <w:rFonts w:cs="Arial"/>
                <w:color w:val="000000"/>
              </w:rPr>
            </w:pPr>
            <w:r w:rsidRPr="00B27059">
              <w:rPr>
                <w:rFonts w:cs="Arial"/>
                <w:color w:val="000000"/>
              </w:rPr>
              <w:t>Początkiem okresu kwalifikowalności wydatków jest 1 stycznia 2014</w:t>
            </w:r>
            <w:r w:rsidR="00081F91" w:rsidRPr="00B27059">
              <w:rPr>
                <w:rFonts w:ascii="Calibri" w:hAnsi="Calibri" w:cs="Calibri"/>
                <w:color w:val="000000"/>
              </w:rPr>
              <w:t>.</w:t>
            </w:r>
          </w:p>
          <w:p w:rsidR="00984533" w:rsidRPr="00B27059" w:rsidRDefault="00984533" w:rsidP="00480411">
            <w:pPr>
              <w:spacing w:after="0" w:line="240" w:lineRule="auto"/>
              <w:jc w:val="both"/>
              <w:rPr>
                <w:rFonts w:cs="Arial"/>
                <w:color w:val="000000"/>
              </w:rPr>
            </w:pPr>
          </w:p>
          <w:p w:rsidR="00DB783D" w:rsidRPr="00DC123A" w:rsidRDefault="00DB783D" w:rsidP="00DB783D">
            <w:pPr>
              <w:spacing w:after="0" w:line="240" w:lineRule="auto"/>
              <w:jc w:val="both"/>
              <w:rPr>
                <w:color w:val="000000"/>
              </w:rPr>
            </w:pPr>
            <w:r w:rsidRPr="00DC123A">
              <w:rPr>
                <w:color w:val="000000"/>
              </w:rPr>
              <w:lastRenderedPageBreak/>
              <w:t>Najpóźniejszy termin złożenia ostatniego wniosku o płatność:</w:t>
            </w:r>
          </w:p>
          <w:p w:rsidR="00DB783D" w:rsidRPr="00DC123A" w:rsidRDefault="00316132" w:rsidP="00316132">
            <w:pPr>
              <w:pStyle w:val="Akapitzlist"/>
              <w:numPr>
                <w:ilvl w:val="1"/>
                <w:numId w:val="7"/>
              </w:numPr>
              <w:spacing w:line="240" w:lineRule="auto"/>
              <w:jc w:val="both"/>
              <w:rPr>
                <w:rFonts w:asciiTheme="minorHAnsi" w:hAnsiTheme="minorHAnsi"/>
                <w:color w:val="000000"/>
                <w:szCs w:val="22"/>
              </w:rPr>
            </w:pPr>
            <w:r>
              <w:rPr>
                <w:rFonts w:asciiTheme="minorHAnsi" w:hAnsiTheme="minorHAnsi"/>
                <w:color w:val="000000"/>
                <w:szCs w:val="22"/>
              </w:rPr>
              <w:t>D</w:t>
            </w:r>
            <w:r w:rsidR="00DB783D" w:rsidRPr="00DC123A">
              <w:rPr>
                <w:rFonts w:asciiTheme="minorHAnsi" w:hAnsiTheme="minorHAnsi"/>
                <w:color w:val="000000"/>
                <w:szCs w:val="22"/>
              </w:rPr>
              <w:t xml:space="preserve">: </w:t>
            </w:r>
            <w:r w:rsidR="00DB783D">
              <w:rPr>
                <w:rFonts w:asciiTheme="minorHAnsi" w:hAnsiTheme="minorHAnsi"/>
                <w:color w:val="000000"/>
                <w:szCs w:val="22"/>
              </w:rPr>
              <w:t>1.</w:t>
            </w:r>
            <w:r w:rsidR="00DB783D" w:rsidRPr="00DC123A">
              <w:rPr>
                <w:rFonts w:asciiTheme="minorHAnsi" w:hAnsiTheme="minorHAnsi"/>
                <w:color w:val="000000"/>
                <w:szCs w:val="22"/>
              </w:rPr>
              <w:t>12.2017 r.</w:t>
            </w:r>
          </w:p>
          <w:p w:rsidR="00984533" w:rsidRPr="00B27059" w:rsidRDefault="00984533" w:rsidP="00480411">
            <w:pPr>
              <w:pStyle w:val="Default"/>
              <w:jc w:val="both"/>
              <w:rPr>
                <w:rFonts w:asciiTheme="minorHAnsi" w:hAnsiTheme="minorHAnsi" w:cstheme="minorBidi"/>
                <w:sz w:val="22"/>
                <w:szCs w:val="22"/>
              </w:rPr>
            </w:pPr>
          </w:p>
          <w:p w:rsidR="00984533" w:rsidRPr="00B27059" w:rsidRDefault="00984533" w:rsidP="00480411">
            <w:pPr>
              <w:pStyle w:val="Default"/>
              <w:jc w:val="both"/>
              <w:rPr>
                <w:rFonts w:asciiTheme="minorHAnsi" w:hAnsiTheme="minorHAnsi"/>
                <w:sz w:val="22"/>
                <w:szCs w:val="22"/>
              </w:rPr>
            </w:pPr>
            <w:r w:rsidRPr="00B27059">
              <w:rPr>
                <w:rFonts w:asciiTheme="minorHAnsi" w:hAnsiTheme="minorHAnsi"/>
                <w:sz w:val="22"/>
                <w:szCs w:val="22"/>
              </w:rPr>
              <w:t xml:space="preserve">Należy pamiętać, iż zgodnie z art. 37 ust. 3 Ustawy wdrożeniowej </w:t>
            </w:r>
            <w:r w:rsidRPr="00B27059">
              <w:rPr>
                <w:rFonts w:asciiTheme="minorHAnsi" w:hAnsiTheme="minorHAnsi"/>
                <w:bCs/>
                <w:sz w:val="22"/>
                <w:szCs w:val="22"/>
              </w:rPr>
              <w:t>nie może zostać wybrany do dofinansowania projekt</w:t>
            </w:r>
            <w:r w:rsidRPr="00B27059">
              <w:rPr>
                <w:rFonts w:asciiTheme="minorHAnsi" w:hAnsiTheme="minorHAnsi"/>
                <w:sz w:val="22"/>
                <w:szCs w:val="22"/>
              </w:rPr>
              <w:t>, który został fizycznie ukończony lub w pełni zrealizowany przez złożeniem wniosku o dofinansowanie, niezależnie od tego czy wszystkie powiązane płatności zostały dokonane przez beneficjenta.</w:t>
            </w:r>
          </w:p>
          <w:p w:rsidR="00040467" w:rsidRPr="00B27059" w:rsidRDefault="00040467" w:rsidP="00480411">
            <w:pPr>
              <w:pStyle w:val="Default"/>
              <w:jc w:val="both"/>
              <w:rPr>
                <w:rFonts w:asciiTheme="minorHAnsi" w:hAnsiTheme="minorHAnsi"/>
                <w:sz w:val="22"/>
                <w:szCs w:val="22"/>
              </w:rPr>
            </w:pPr>
          </w:p>
          <w:p w:rsidR="001442E1" w:rsidRPr="00B27059" w:rsidRDefault="001442E1" w:rsidP="00480411">
            <w:pPr>
              <w:pStyle w:val="Default"/>
              <w:jc w:val="both"/>
              <w:rPr>
                <w:rFonts w:asciiTheme="minorHAnsi" w:hAnsiTheme="minorHAnsi"/>
                <w:b/>
                <w:sz w:val="22"/>
                <w:szCs w:val="22"/>
                <w:u w:val="single"/>
              </w:rPr>
            </w:pPr>
            <w:r w:rsidRPr="00B27059">
              <w:rPr>
                <w:rFonts w:asciiTheme="minorHAnsi" w:hAnsiTheme="minorHAnsi"/>
                <w:b/>
                <w:sz w:val="22"/>
                <w:szCs w:val="22"/>
                <w:u w:val="single"/>
              </w:rPr>
              <w:t>Obowiązek publikacji zapytań ofertowych</w:t>
            </w:r>
          </w:p>
          <w:p w:rsidR="001442E1" w:rsidRPr="00B27059" w:rsidRDefault="001442E1" w:rsidP="00480411">
            <w:pPr>
              <w:pStyle w:val="Default"/>
              <w:jc w:val="both"/>
              <w:rPr>
                <w:rFonts w:asciiTheme="minorHAnsi" w:hAnsiTheme="minorHAnsi"/>
                <w:sz w:val="22"/>
                <w:szCs w:val="22"/>
              </w:rPr>
            </w:pPr>
          </w:p>
          <w:p w:rsidR="001442E1" w:rsidRPr="00B27059" w:rsidRDefault="001442E1" w:rsidP="001442E1">
            <w:pPr>
              <w:pStyle w:val="Default"/>
              <w:jc w:val="both"/>
              <w:rPr>
                <w:rFonts w:asciiTheme="minorHAnsi" w:hAnsiTheme="minorHAnsi"/>
                <w:sz w:val="22"/>
                <w:szCs w:val="22"/>
              </w:rPr>
            </w:pPr>
            <w:r w:rsidRPr="00B27059">
              <w:rPr>
                <w:rFonts w:asciiTheme="minorHAnsi" w:hAnsiTheme="minorHAnsi"/>
                <w:sz w:val="22"/>
                <w:szCs w:val="22"/>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bazakonkurencyjnosci.funduszeeuropejskie.gov.pl </w:t>
            </w:r>
          </w:p>
          <w:p w:rsidR="001442E1" w:rsidRPr="00B27059" w:rsidRDefault="001442E1" w:rsidP="001442E1">
            <w:pPr>
              <w:pStyle w:val="Default"/>
              <w:jc w:val="both"/>
              <w:rPr>
                <w:rFonts w:asciiTheme="minorHAnsi" w:hAnsiTheme="minorHAnsi"/>
                <w:sz w:val="22"/>
                <w:szCs w:val="22"/>
              </w:rPr>
            </w:pPr>
          </w:p>
          <w:p w:rsidR="001442E1" w:rsidRPr="00B27059" w:rsidRDefault="001442E1" w:rsidP="001442E1">
            <w:pPr>
              <w:pStyle w:val="Default"/>
              <w:jc w:val="both"/>
              <w:rPr>
                <w:rFonts w:asciiTheme="minorHAnsi" w:hAnsiTheme="minorHAnsi"/>
                <w:sz w:val="22"/>
                <w:szCs w:val="22"/>
              </w:rPr>
            </w:pPr>
            <w:r w:rsidRPr="00B27059">
              <w:rPr>
                <w:rFonts w:asciiTheme="minorHAnsi" w:hAnsiTheme="minorHAnsi"/>
                <w:sz w:val="22"/>
                <w:szCs w:val="22"/>
              </w:rPr>
              <w:t>W przypadku rozpoczęcia przez Wnioskodawcę realizacji projektu  na własne ryzyko przed podpisaniem umowy o dofinansowanie, udziel</w:t>
            </w:r>
            <w:r w:rsidR="00F373AC" w:rsidRPr="00B27059">
              <w:rPr>
                <w:rFonts w:asciiTheme="minorHAnsi" w:hAnsiTheme="minorHAnsi"/>
                <w:sz w:val="22"/>
                <w:szCs w:val="22"/>
              </w:rPr>
              <w:t>e</w:t>
            </w:r>
            <w:r w:rsidRPr="00B27059">
              <w:rPr>
                <w:rFonts w:asciiTheme="minorHAnsi" w:hAnsiTheme="minorHAnsi"/>
                <w:sz w:val="22"/>
                <w:szCs w:val="22"/>
              </w:rPr>
              <w:t xml:space="preserve">nie zamówień odbywa się na zasadach określonych </w:t>
            </w:r>
            <w:r w:rsidR="00F373AC" w:rsidRPr="00B27059">
              <w:rPr>
                <w:rFonts w:asciiTheme="minorHAnsi" w:hAnsiTheme="minorHAnsi"/>
                <w:sz w:val="22"/>
                <w:szCs w:val="22"/>
              </w:rPr>
              <w:t xml:space="preserve">w </w:t>
            </w:r>
            <w:r w:rsidRPr="00B27059">
              <w:rPr>
                <w:rFonts w:asciiTheme="minorHAnsi" w:hAnsiTheme="minorHAnsi"/>
                <w:sz w:val="22"/>
                <w:szCs w:val="22"/>
              </w:rPr>
              <w:t>Wytycznych w zakresie kwalifikowalności wydatków w ramach Europejskiego Funduszu Rozwoju Regionalnego, Europejskiego Funduszu Społecznego oraz Funduszu Spójności na lata 2014-2020.</w:t>
            </w:r>
          </w:p>
          <w:p w:rsidR="007C678B" w:rsidRPr="00B27059" w:rsidRDefault="007C678B" w:rsidP="001442E1">
            <w:pPr>
              <w:pStyle w:val="Default"/>
              <w:jc w:val="both"/>
              <w:rPr>
                <w:rFonts w:asciiTheme="minorHAnsi" w:hAnsiTheme="minorHAnsi"/>
                <w:sz w:val="22"/>
                <w:szCs w:val="22"/>
              </w:rPr>
            </w:pPr>
          </w:p>
          <w:p w:rsidR="001442E1" w:rsidRPr="00B27059" w:rsidRDefault="001442E1" w:rsidP="001442E1">
            <w:pPr>
              <w:pStyle w:val="Default"/>
              <w:jc w:val="both"/>
              <w:rPr>
                <w:rFonts w:asciiTheme="minorHAnsi" w:hAnsiTheme="minorHAnsi"/>
                <w:b/>
                <w:sz w:val="22"/>
                <w:szCs w:val="22"/>
                <w:u w:val="single"/>
              </w:rPr>
            </w:pPr>
            <w:r w:rsidRPr="00B27059">
              <w:rPr>
                <w:rFonts w:asciiTheme="minorHAnsi" w:hAnsiTheme="minorHAnsi"/>
                <w:b/>
                <w:sz w:val="22"/>
                <w:szCs w:val="22"/>
                <w:u w:val="single"/>
              </w:rPr>
              <w:t>Kontrola</w:t>
            </w:r>
          </w:p>
          <w:p w:rsidR="001442E1" w:rsidRPr="00B27059" w:rsidRDefault="001442E1" w:rsidP="001442E1">
            <w:pPr>
              <w:pStyle w:val="Default"/>
              <w:jc w:val="both"/>
              <w:rPr>
                <w:rFonts w:asciiTheme="minorHAnsi" w:hAnsiTheme="minorHAnsi"/>
                <w:sz w:val="22"/>
                <w:szCs w:val="22"/>
              </w:rPr>
            </w:pPr>
          </w:p>
          <w:p w:rsidR="001442E1" w:rsidRPr="00B27059" w:rsidRDefault="001442E1" w:rsidP="001442E1">
            <w:pPr>
              <w:pStyle w:val="Default"/>
              <w:jc w:val="both"/>
              <w:rPr>
                <w:rFonts w:asciiTheme="minorHAnsi" w:hAnsiTheme="minorHAnsi"/>
                <w:sz w:val="22"/>
                <w:szCs w:val="22"/>
              </w:rPr>
            </w:pPr>
            <w:r w:rsidRPr="00B27059">
              <w:rPr>
                <w:rFonts w:asciiTheme="minorHAnsi" w:hAnsiTheme="minorHAnsi"/>
                <w:sz w:val="22"/>
                <w:szCs w:val="22"/>
              </w:rPr>
              <w:t xml:space="preserve">Wszyscy wnioskodawcy ubiegający się o dofinansowanie w ramach konkursu są zobowiązani, na żądanie IZ RPO WD 2014-2020 do poddania się kontroli </w:t>
            </w:r>
            <w:r w:rsidR="00673C73" w:rsidRPr="00B27059">
              <w:rPr>
                <w:rFonts w:asciiTheme="minorHAnsi" w:hAnsiTheme="minorHAnsi"/>
                <w:sz w:val="22"/>
                <w:szCs w:val="22"/>
              </w:rPr>
              <w:br/>
            </w:r>
            <w:r w:rsidRPr="00B27059">
              <w:rPr>
                <w:rFonts w:asciiTheme="minorHAnsi" w:hAnsiTheme="minorHAnsi"/>
                <w:sz w:val="22"/>
                <w:szCs w:val="22"/>
              </w:rPr>
              <w:t xml:space="preserve">w zakresie określonym w art. 22 ust. 4 ustawy o zasadach realizacji programów </w:t>
            </w:r>
            <w:r w:rsidR="00673C73" w:rsidRPr="00B27059">
              <w:rPr>
                <w:rFonts w:asciiTheme="minorHAnsi" w:hAnsiTheme="minorHAnsi"/>
                <w:sz w:val="22"/>
                <w:szCs w:val="22"/>
              </w:rPr>
              <w:br/>
            </w:r>
            <w:r w:rsidRPr="00B27059">
              <w:rPr>
                <w:rFonts w:asciiTheme="minorHAnsi" w:hAnsiTheme="minorHAnsi"/>
                <w:sz w:val="22"/>
                <w:szCs w:val="22"/>
              </w:rPr>
              <w:t>w zakresie polityki spójności finansowanych w perspektywie finansowej 2014-2020 (Dz.U. 2014 poz. 1146 ze zm.).</w:t>
            </w:r>
          </w:p>
          <w:p w:rsidR="001442E1" w:rsidRPr="00B27059" w:rsidRDefault="001442E1" w:rsidP="001442E1">
            <w:pPr>
              <w:pStyle w:val="Default"/>
              <w:jc w:val="both"/>
              <w:rPr>
                <w:rFonts w:asciiTheme="minorHAnsi" w:hAnsiTheme="minorHAnsi"/>
                <w:sz w:val="22"/>
                <w:szCs w:val="22"/>
              </w:rPr>
            </w:pPr>
            <w:r w:rsidRPr="00B27059">
              <w:rPr>
                <w:rFonts w:asciiTheme="minorHAnsi" w:hAnsiTheme="minorHAnsi"/>
                <w:sz w:val="22"/>
                <w:szCs w:val="22"/>
              </w:rPr>
              <w:t xml:space="preserve">Kontrola prawidłowości udzielania zamówień publicznych (udzielonych zgodnie </w:t>
            </w:r>
            <w:r w:rsidR="00673C73" w:rsidRPr="00B27059">
              <w:rPr>
                <w:rFonts w:asciiTheme="minorHAnsi" w:hAnsiTheme="minorHAnsi"/>
                <w:sz w:val="22"/>
                <w:szCs w:val="22"/>
              </w:rPr>
              <w:br/>
            </w:r>
            <w:r w:rsidRPr="00B27059">
              <w:rPr>
                <w:rFonts w:asciiTheme="minorHAnsi" w:hAnsiTheme="minorHAnsi"/>
                <w:sz w:val="22"/>
                <w:szCs w:val="22"/>
              </w:rPr>
              <w:t>z ustaw</w:t>
            </w:r>
            <w:r w:rsidR="00F373AC" w:rsidRPr="00B27059">
              <w:rPr>
                <w:rFonts w:asciiTheme="minorHAnsi" w:hAnsiTheme="minorHAnsi"/>
                <w:sz w:val="22"/>
                <w:szCs w:val="22"/>
              </w:rPr>
              <w:t>ą</w:t>
            </w:r>
            <w:r w:rsidRPr="00B27059">
              <w:rPr>
                <w:rFonts w:asciiTheme="minorHAnsi" w:hAnsiTheme="minorHAnsi"/>
                <w:sz w:val="22"/>
                <w:szCs w:val="22"/>
              </w:rPr>
              <w:t xml:space="preserve"> z dnia 29 stycznia 2004 r. Prawo zamówień publicznych lub zgodnie </w:t>
            </w:r>
            <w:r w:rsidR="00673C73" w:rsidRPr="00B27059">
              <w:rPr>
                <w:rFonts w:asciiTheme="minorHAnsi" w:hAnsiTheme="minorHAnsi"/>
                <w:sz w:val="22"/>
                <w:szCs w:val="22"/>
              </w:rPr>
              <w:br/>
            </w:r>
            <w:r w:rsidRPr="00B27059">
              <w:rPr>
                <w:rFonts w:asciiTheme="minorHAnsi" w:hAnsiTheme="minorHAnsi"/>
                <w:sz w:val="22"/>
                <w:szCs w:val="22"/>
              </w:rPr>
              <w:t xml:space="preserve">z zasadą konkurencyjności) prowadzona przez IZ RPO WD przed podpisaniem umowy o dofinansowanie będzie obejmować wszystkie postępowania </w:t>
            </w:r>
            <w:r w:rsidR="00673C73" w:rsidRPr="00B27059">
              <w:rPr>
                <w:rFonts w:asciiTheme="minorHAnsi" w:hAnsiTheme="minorHAnsi"/>
                <w:sz w:val="22"/>
                <w:szCs w:val="22"/>
              </w:rPr>
              <w:br/>
            </w:r>
            <w:r w:rsidRPr="00B27059">
              <w:rPr>
                <w:rFonts w:asciiTheme="minorHAnsi" w:hAnsiTheme="minorHAnsi"/>
                <w:sz w:val="22"/>
                <w:szCs w:val="22"/>
              </w:rPr>
              <w:t>o udzielenie zamówienia które zostały zakończone do dnia wyboru projektu do dofinansowania.</w:t>
            </w:r>
          </w:p>
          <w:p w:rsidR="001442E1" w:rsidRPr="00B27059" w:rsidRDefault="001442E1" w:rsidP="001442E1">
            <w:pPr>
              <w:pStyle w:val="Default"/>
              <w:jc w:val="both"/>
              <w:rPr>
                <w:rFonts w:asciiTheme="minorHAnsi" w:hAnsiTheme="minorHAnsi"/>
                <w:sz w:val="22"/>
                <w:szCs w:val="22"/>
              </w:rPr>
            </w:pPr>
            <w:r w:rsidRPr="00B27059">
              <w:rPr>
                <w:rFonts w:asciiTheme="minorHAnsi" w:hAnsiTheme="minorHAnsi"/>
                <w:sz w:val="22"/>
                <w:szCs w:val="22"/>
              </w:rPr>
              <w:t xml:space="preserve">Instytucja Zarządzająca RPO WD nie podpisze z Wnioskodawcą umowy </w:t>
            </w:r>
            <w:r w:rsidR="00673C73" w:rsidRPr="00B27059">
              <w:rPr>
                <w:rFonts w:asciiTheme="minorHAnsi" w:hAnsiTheme="minorHAnsi"/>
                <w:sz w:val="22"/>
                <w:szCs w:val="22"/>
              </w:rPr>
              <w:br/>
            </w:r>
            <w:r w:rsidRPr="00B27059">
              <w:rPr>
                <w:rFonts w:asciiTheme="minorHAnsi" w:hAnsiTheme="minorHAnsi"/>
                <w:sz w:val="22"/>
                <w:szCs w:val="22"/>
              </w:rPr>
              <w:t>o dofinansowanie projektu do czasu zakończenia przedmiotowej kontroli.</w:t>
            </w:r>
          </w:p>
          <w:p w:rsidR="00984533" w:rsidRPr="00B27059" w:rsidRDefault="00984533" w:rsidP="001442E1">
            <w:pPr>
              <w:pStyle w:val="Default"/>
              <w:jc w:val="both"/>
            </w:pP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lastRenderedPageBreak/>
              <w:t>30.</w:t>
            </w:r>
          </w:p>
        </w:tc>
        <w:tc>
          <w:tcPr>
            <w:tcW w:w="2268" w:type="dxa"/>
          </w:tcPr>
          <w:p w:rsidR="00984533" w:rsidRPr="00B27059" w:rsidRDefault="00984533" w:rsidP="00480411">
            <w:pPr>
              <w:pStyle w:val="Default"/>
              <w:rPr>
                <w:rFonts w:asciiTheme="minorHAnsi" w:hAnsiTheme="minorHAnsi"/>
                <w:b/>
                <w:bCs/>
                <w:sz w:val="22"/>
                <w:szCs w:val="22"/>
              </w:rPr>
            </w:pPr>
            <w:r w:rsidRPr="00B27059">
              <w:rPr>
                <w:rFonts w:asciiTheme="minorHAnsi" w:hAnsiTheme="minorHAnsi"/>
                <w:b/>
                <w:bCs/>
                <w:sz w:val="22"/>
                <w:szCs w:val="22"/>
              </w:rPr>
              <w:t>Kwalifikowalność podatku VAT</w:t>
            </w:r>
          </w:p>
        </w:tc>
        <w:tc>
          <w:tcPr>
            <w:tcW w:w="7494" w:type="dxa"/>
          </w:tcPr>
          <w:p w:rsidR="00984533" w:rsidRPr="00B27059" w:rsidRDefault="00984533" w:rsidP="00480411">
            <w:pPr>
              <w:spacing w:before="120" w:after="120" w:line="240" w:lineRule="auto"/>
              <w:jc w:val="both"/>
            </w:pPr>
            <w:r w:rsidRPr="00B27059">
              <w:rPr>
                <w:rFonts w:cs="Arial"/>
              </w:rPr>
              <w:t>Wydatki w ramach projektu mogą obejmować koszt podatku od towarów i usług (VAT). Wydatki te zostaną uznane za kwalifikowalne tylko wtedy, gdy Wnioskodawca nie ma prawnej możliwości ich odzyskania.</w:t>
            </w:r>
          </w:p>
          <w:p w:rsidR="00984533" w:rsidRPr="00B27059" w:rsidRDefault="00984533" w:rsidP="00480411">
            <w:pPr>
              <w:spacing w:before="120" w:after="120" w:line="240" w:lineRule="auto"/>
              <w:jc w:val="both"/>
              <w:rPr>
                <w:rFonts w:cs="Arial"/>
              </w:rPr>
            </w:pPr>
            <w:r w:rsidRPr="00B27059">
              <w:rPr>
                <w:rFonts w:cs="Arial"/>
              </w:rPr>
              <w:t xml:space="preserve">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w:t>
            </w:r>
            <w:r w:rsidRPr="00B27059">
              <w:rPr>
                <w:rFonts w:cs="Arial"/>
              </w:rPr>
              <w:lastRenderedPageBreak/>
              <w:t>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984533" w:rsidRPr="00B27059" w:rsidRDefault="00984533" w:rsidP="00480411">
            <w:pPr>
              <w:spacing w:before="120" w:after="120" w:line="240" w:lineRule="auto"/>
              <w:jc w:val="both"/>
              <w:rPr>
                <w:rFonts w:cs="Arial"/>
              </w:rPr>
            </w:pPr>
            <w:r w:rsidRPr="00B27059">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B27059">
              <w:rPr>
                <w:rFonts w:cs="Arial"/>
              </w:rPr>
              <w:br/>
              <w:t>o dofinansowanie, jak również mając na uwadze planowany sposób wykorzystania w przyszłości (w okresie realizacji projektu oraz w okresie trwałości projektu) majątku wytworzonego w związku z realizacją projektu.</w:t>
            </w:r>
          </w:p>
          <w:p w:rsidR="00984533" w:rsidRPr="00B27059" w:rsidRDefault="00984533" w:rsidP="00480411">
            <w:pPr>
              <w:pStyle w:val="Default"/>
              <w:jc w:val="both"/>
              <w:rPr>
                <w:rFonts w:asciiTheme="minorHAnsi" w:hAnsiTheme="minorHAnsi" w:cs="Arial"/>
                <w:sz w:val="22"/>
                <w:szCs w:val="22"/>
              </w:rPr>
            </w:pPr>
            <w:r w:rsidRPr="00B27059">
              <w:rPr>
                <w:rFonts w:asciiTheme="minorHAnsi" w:hAnsiTheme="minorHAnsi" w:cs="Arial"/>
                <w:sz w:val="22"/>
                <w:szCs w:val="22"/>
              </w:rPr>
              <w:t xml:space="preserve">Na etapie podpisywania umowy o dofinansowanie projektu Wnioskodawca (oraz każdy z partnerów) składa oświadczenie o kwalifikowalności podatku VAT </w:t>
            </w:r>
            <w:r w:rsidRPr="00B27059">
              <w:rPr>
                <w:rFonts w:asciiTheme="minorHAnsi" w:hAnsiTheme="minorHAnsi" w:cs="Arial"/>
                <w:sz w:val="22"/>
                <w:szCs w:val="22"/>
              </w:rPr>
              <w:br/>
              <w:t>w ramach realizowanego projektu oraz zobowiązuje się do zwrotu zrefundowanej części poniesionego podatku VAT, jeżeli zaistnieją przesłanki umożliwiające odzyskanie tego podatku przez Wnioskodawcę lub partnerów.</w:t>
            </w:r>
          </w:p>
          <w:p w:rsidR="00984533" w:rsidRPr="00B27059" w:rsidRDefault="00984533" w:rsidP="00480411">
            <w:pPr>
              <w:pStyle w:val="Default"/>
              <w:jc w:val="both"/>
              <w:rPr>
                <w:rFonts w:asciiTheme="minorHAnsi" w:hAnsiTheme="minorHAnsi"/>
                <w:sz w:val="22"/>
                <w:szCs w:val="22"/>
              </w:rPr>
            </w:pPr>
          </w:p>
        </w:tc>
      </w:tr>
      <w:tr w:rsidR="003E6EFC" w:rsidRPr="00B27059" w:rsidTr="003E6EFC">
        <w:tc>
          <w:tcPr>
            <w:tcW w:w="534" w:type="dxa"/>
          </w:tcPr>
          <w:p w:rsidR="003E6EFC" w:rsidRPr="003E6EFC" w:rsidRDefault="003E6EFC" w:rsidP="00480411">
            <w:pPr>
              <w:autoSpaceDE w:val="0"/>
              <w:autoSpaceDN w:val="0"/>
              <w:adjustRightInd w:val="0"/>
              <w:spacing w:after="0" w:line="240" w:lineRule="auto"/>
              <w:rPr>
                <w:rFonts w:cs="Calibri"/>
                <w:b/>
                <w:bCs/>
                <w:color w:val="000000"/>
              </w:rPr>
            </w:pPr>
            <w:r w:rsidRPr="003E6EFC">
              <w:rPr>
                <w:rFonts w:cs="Calibri"/>
                <w:b/>
                <w:bCs/>
                <w:color w:val="000000"/>
              </w:rPr>
              <w:lastRenderedPageBreak/>
              <w:t>31</w:t>
            </w:r>
          </w:p>
        </w:tc>
        <w:tc>
          <w:tcPr>
            <w:tcW w:w="2268" w:type="dxa"/>
          </w:tcPr>
          <w:p w:rsidR="003E6EFC" w:rsidRPr="003E6EFC" w:rsidRDefault="003E6EFC" w:rsidP="00480411">
            <w:pPr>
              <w:pStyle w:val="Default"/>
              <w:rPr>
                <w:rFonts w:asciiTheme="minorHAnsi" w:hAnsiTheme="minorHAnsi"/>
                <w:b/>
                <w:sz w:val="22"/>
                <w:szCs w:val="22"/>
              </w:rPr>
            </w:pPr>
            <w:r w:rsidRPr="003E6EFC">
              <w:rPr>
                <w:rFonts w:asciiTheme="minorHAnsi" w:hAnsiTheme="minorHAnsi"/>
                <w:b/>
                <w:sz w:val="22"/>
                <w:szCs w:val="22"/>
              </w:rPr>
              <w:t>Polityka ochrony środowiska</w:t>
            </w:r>
          </w:p>
        </w:tc>
        <w:tc>
          <w:tcPr>
            <w:tcW w:w="7494" w:type="dxa"/>
            <w:vAlign w:val="center"/>
          </w:tcPr>
          <w:p w:rsidR="003E6EFC" w:rsidRPr="003E6EFC" w:rsidRDefault="003E6EFC" w:rsidP="003E6EFC">
            <w:pPr>
              <w:spacing w:after="120"/>
              <w:jc w:val="both"/>
              <w:rPr>
                <w:u w:val="single"/>
              </w:rPr>
            </w:pPr>
            <w:r w:rsidRPr="003E6EFC">
              <w:rPr>
                <w:u w:val="single"/>
              </w:rPr>
              <w:t>Do wniosku o dofinansowanie realizacji Projektu należy dołączyć:</w:t>
            </w:r>
          </w:p>
          <w:p w:rsidR="003E6EFC" w:rsidRPr="003E6EFC" w:rsidRDefault="003E6EFC" w:rsidP="003E6EFC">
            <w:pPr>
              <w:pStyle w:val="Akapitzlist"/>
              <w:numPr>
                <w:ilvl w:val="0"/>
                <w:numId w:val="12"/>
              </w:numPr>
              <w:autoSpaceDE w:val="0"/>
              <w:autoSpaceDN w:val="0"/>
              <w:adjustRightInd w:val="0"/>
              <w:spacing w:before="0" w:line="276" w:lineRule="auto"/>
              <w:contextualSpacing/>
              <w:jc w:val="both"/>
              <w:rPr>
                <w:rFonts w:asciiTheme="minorHAnsi" w:hAnsiTheme="minorHAnsi"/>
              </w:rPr>
            </w:pPr>
            <w:r w:rsidRPr="003E6EFC">
              <w:rPr>
                <w:rFonts w:asciiTheme="minorHAnsi" w:hAnsiTheme="minorHAnsi"/>
              </w:rPr>
              <w:t xml:space="preserve">Oświadczenie „Analiza oddziaływania na środowisko, z uwzględnieniem potrzeb dotyczących przystosowania się do zmiany klimatu i łagodzenia zmiany klimatu, a także odporności na klęski żywiołowe”. </w:t>
            </w:r>
          </w:p>
          <w:p w:rsidR="003E6EFC" w:rsidRPr="003E6EFC" w:rsidRDefault="003E6EFC" w:rsidP="003E6EFC">
            <w:pPr>
              <w:pStyle w:val="Akapitzlist"/>
              <w:ind w:left="360"/>
              <w:rPr>
                <w:rFonts w:asciiTheme="minorHAnsi" w:hAnsiTheme="minorHAnsi"/>
              </w:rPr>
            </w:pPr>
          </w:p>
          <w:p w:rsidR="003E6EFC" w:rsidRPr="003E6EFC" w:rsidRDefault="003E6EFC" w:rsidP="003E6EFC">
            <w:pPr>
              <w:spacing w:after="120"/>
              <w:jc w:val="both"/>
              <w:rPr>
                <w:rFonts w:eastAsia="Times New Roman" w:cs="Arial"/>
                <w:lang w:eastAsia="pl-PL"/>
              </w:rPr>
            </w:pPr>
            <w:r w:rsidRPr="003E6EFC">
              <w:t xml:space="preserve">Załącznik dotyczy </w:t>
            </w:r>
            <w:r w:rsidRPr="003E6EFC">
              <w:rPr>
                <w:rFonts w:eastAsia="Times New Roman" w:cs="Arial"/>
                <w:lang w:eastAsia="pl-PL"/>
              </w:rPr>
              <w:t xml:space="preserve">przedsięwzięć, tj. </w:t>
            </w:r>
            <w:r w:rsidRPr="003E6EFC">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3E6EFC">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p>
          <w:p w:rsidR="003E6EFC" w:rsidRPr="003E6EFC" w:rsidRDefault="003E6EFC" w:rsidP="003E6EFC">
            <w:pPr>
              <w:spacing w:after="0"/>
              <w:jc w:val="both"/>
            </w:pPr>
            <w:r w:rsidRPr="003E6EFC">
              <w:t xml:space="preserve">W przypadku przedsięwzięć objętych </w:t>
            </w:r>
            <w:r w:rsidRPr="003E6EFC">
              <w:rPr>
                <w:rFonts w:eastAsia="Times New Roman"/>
                <w:bCs/>
                <w:lang w:eastAsia="pl-PL"/>
              </w:rPr>
              <w:t xml:space="preserve">Rozporządzeniem Rady Ministrów </w:t>
            </w:r>
            <w:r w:rsidRPr="003E6EFC">
              <w:rPr>
                <w:rFonts w:eastAsia="Times New Roman"/>
                <w:lang w:eastAsia="pl-PL"/>
              </w:rPr>
              <w:t xml:space="preserve">z dnia 9 listopada 2010 r. </w:t>
            </w:r>
            <w:r w:rsidRPr="003E6EFC">
              <w:rPr>
                <w:rFonts w:eastAsia="Times New Roman"/>
                <w:bCs/>
                <w:lang w:eastAsia="pl-PL"/>
              </w:rPr>
              <w:t>w sprawie przedsięwzięć mogących znacząco oddziaływać na środowisko (</w:t>
            </w:r>
            <w:r w:rsidRPr="003E6EFC">
              <w:rPr>
                <w:bCs/>
              </w:rPr>
              <w:t>Dz.U. z 2016 poz. 71</w:t>
            </w:r>
            <w:r w:rsidRPr="003E6EFC">
              <w:rPr>
                <w:rFonts w:eastAsia="Times New Roman"/>
                <w:bCs/>
                <w:lang w:eastAsia="pl-PL"/>
              </w:rPr>
              <w:t xml:space="preserve">) </w:t>
            </w:r>
            <w:r w:rsidRPr="003E6EFC">
              <w:t xml:space="preserve">- konieczne jest przedłożenie dokumentacji środowiskowej zgodnej z zapisami rozdziału 5 Wytycznych Ministerstwa Infrastruktury i Rozwoju w zakresie dokumentowania postępowania w sprawie oceny oddziaływania na środowisko dla przedsięwzięć współfinansowanych z krajowych lub regionalnych programów operacyjnych zamieszczonych na stronie: </w:t>
            </w:r>
          </w:p>
          <w:p w:rsidR="003E6EFC" w:rsidRPr="003E6EFC" w:rsidRDefault="00896B87" w:rsidP="003E6EFC">
            <w:pPr>
              <w:spacing w:after="120"/>
              <w:jc w:val="both"/>
            </w:pPr>
            <w:hyperlink r:id="rId32" w:history="1">
              <w:r w:rsidR="003E6EFC" w:rsidRPr="003E6EFC">
                <w:rPr>
                  <w:rStyle w:val="Hipercze"/>
                </w:rPr>
                <w:t>www.funduszeeuropejskie.gov.pl</w:t>
              </w:r>
            </w:hyperlink>
            <w:r w:rsidR="003E6EFC" w:rsidRPr="003E6EFC">
              <w:t>.</w:t>
            </w:r>
          </w:p>
          <w:p w:rsidR="003E6EFC" w:rsidRPr="003E6EFC" w:rsidRDefault="003E6EFC" w:rsidP="003E6EFC">
            <w:pPr>
              <w:spacing w:after="120"/>
              <w:jc w:val="both"/>
            </w:pPr>
            <w:r w:rsidRPr="003E6EFC">
              <w:t>Ponadto w przypadku inwestycji o charakterze nieinfrastrukturalnym np. zakup sprzętu, urządzeń, lub tzw. projektów „miękkich” np. szkolenia, kampania edukacyjna, dołączenie załącznika nie jest konieczne.</w:t>
            </w:r>
          </w:p>
          <w:p w:rsidR="003E6EFC" w:rsidRPr="003E6EFC" w:rsidRDefault="003E6EFC" w:rsidP="003E6EFC">
            <w:pPr>
              <w:spacing w:after="120"/>
              <w:jc w:val="both"/>
            </w:pPr>
          </w:p>
          <w:p w:rsidR="003E6EFC" w:rsidRPr="003E6EFC" w:rsidRDefault="003E6EFC" w:rsidP="003E6EFC">
            <w:pPr>
              <w:pStyle w:val="Akapitzlist"/>
              <w:numPr>
                <w:ilvl w:val="0"/>
                <w:numId w:val="12"/>
              </w:numPr>
              <w:autoSpaceDE w:val="0"/>
              <w:autoSpaceDN w:val="0"/>
              <w:adjustRightInd w:val="0"/>
              <w:spacing w:before="0" w:line="276" w:lineRule="auto"/>
              <w:contextualSpacing/>
              <w:jc w:val="both"/>
              <w:rPr>
                <w:rFonts w:asciiTheme="minorHAnsi" w:hAnsiTheme="minorHAnsi"/>
              </w:rPr>
            </w:pPr>
            <w:r w:rsidRPr="003E6EFC">
              <w:rPr>
                <w:rFonts w:asciiTheme="minorHAnsi" w:hAnsiTheme="minorHAnsi"/>
              </w:rPr>
              <w:t>Deklaracja organu odpowiedzialnego za monitorowanie obszarów Natura 2000.</w:t>
            </w:r>
          </w:p>
          <w:p w:rsidR="003E6EFC" w:rsidRPr="003E6EFC" w:rsidRDefault="003E6EFC" w:rsidP="003E6EFC">
            <w:pPr>
              <w:pStyle w:val="Akapitzlist"/>
              <w:ind w:left="360"/>
              <w:rPr>
                <w:rFonts w:asciiTheme="minorHAnsi" w:hAnsiTheme="minorHAnsi"/>
              </w:rPr>
            </w:pPr>
          </w:p>
          <w:p w:rsidR="003E6EFC" w:rsidRPr="003E6EFC" w:rsidRDefault="003E6EFC" w:rsidP="003E6EFC">
            <w:pPr>
              <w:spacing w:after="120"/>
              <w:jc w:val="both"/>
            </w:pPr>
            <w:r w:rsidRPr="003E6EFC">
              <w:t xml:space="preserve">Załącznik dotyczy </w:t>
            </w:r>
            <w:r w:rsidRPr="003E6EFC">
              <w:rPr>
                <w:rFonts w:eastAsia="Times New Roman" w:cs="Arial"/>
                <w:lang w:eastAsia="pl-PL"/>
              </w:rPr>
              <w:t xml:space="preserve">przedsięwzięć, tj. </w:t>
            </w:r>
            <w:r w:rsidRPr="003E6EFC">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3E6EFC">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r w:rsidRPr="003E6EFC">
              <w:t xml:space="preserve">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2000 (jeżeli informacje w tym zakresie znajdują się w uzasadnieniu do decyzji środowiskowej lub decyzji zezwalającą na realizację danego przedsięwzięcia). </w:t>
            </w:r>
          </w:p>
          <w:p w:rsidR="003E6EFC" w:rsidRPr="003E6EFC" w:rsidRDefault="003E6EFC" w:rsidP="003E6EFC">
            <w:pPr>
              <w:spacing w:after="120"/>
              <w:jc w:val="both"/>
            </w:pPr>
            <w:r w:rsidRPr="003E6EFC">
              <w:t>W przypadku inwestycji o charakterze nieinfrastrukturalnym np. zakup sprzętu, urządzeń, lub tzw. projektów „miękkich” np. szkolenia, kampania edukacyjna, dołączenie załącznika nie jest konieczne.</w:t>
            </w:r>
          </w:p>
          <w:p w:rsidR="003E6EFC" w:rsidRPr="003E6EFC" w:rsidRDefault="003E6EFC" w:rsidP="003E6EFC">
            <w:pPr>
              <w:ind w:left="360"/>
              <w:rPr>
                <w:sz w:val="2"/>
                <w:szCs w:val="2"/>
              </w:rPr>
            </w:pPr>
          </w:p>
          <w:p w:rsidR="003E6EFC" w:rsidRPr="003E6EFC" w:rsidRDefault="003E6EFC" w:rsidP="003E6EFC">
            <w:pPr>
              <w:pStyle w:val="Akapitzlist"/>
              <w:numPr>
                <w:ilvl w:val="0"/>
                <w:numId w:val="12"/>
              </w:numPr>
              <w:autoSpaceDE w:val="0"/>
              <w:autoSpaceDN w:val="0"/>
              <w:adjustRightInd w:val="0"/>
              <w:spacing w:before="0" w:line="276" w:lineRule="auto"/>
              <w:contextualSpacing/>
              <w:jc w:val="both"/>
              <w:rPr>
                <w:rFonts w:asciiTheme="minorHAnsi" w:hAnsiTheme="minorHAnsi"/>
              </w:rPr>
            </w:pPr>
            <w:r w:rsidRPr="003E6EFC">
              <w:rPr>
                <w:rFonts w:asciiTheme="minorHAnsi" w:hAnsiTheme="minorHAnsi"/>
              </w:rPr>
              <w:t xml:space="preserve">Deklaracja właściwego organu odpowiedzialnego za gospodarkę wodną. </w:t>
            </w:r>
          </w:p>
          <w:p w:rsidR="003E6EFC" w:rsidRPr="003E6EFC" w:rsidRDefault="003E6EFC" w:rsidP="003E6EFC">
            <w:pPr>
              <w:jc w:val="both"/>
              <w:rPr>
                <w:rFonts w:eastAsia="Times New Roman" w:cs="Arial"/>
                <w:lang w:eastAsia="pl-PL"/>
              </w:rPr>
            </w:pPr>
            <w:r w:rsidRPr="003E6EFC">
              <w:t xml:space="preserve">Załącznik dotyczy </w:t>
            </w:r>
            <w:r w:rsidRPr="003E6EFC">
              <w:rPr>
                <w:rFonts w:eastAsia="Times New Roman" w:cs="Arial"/>
                <w:lang w:eastAsia="pl-PL"/>
              </w:rPr>
              <w:t xml:space="preserve">przedsięwzięć, tj. </w:t>
            </w:r>
            <w:r w:rsidRPr="003E6EFC">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3E6EFC">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r w:rsidRPr="003E6EFC">
              <w:t xml:space="preserve"> </w:t>
            </w:r>
            <w:r w:rsidRPr="003E6EFC">
              <w:rPr>
                <w:rFonts w:eastAsia="Times New Roman" w:cs="Arial"/>
                <w:lang w:eastAsia="pl-PL"/>
              </w:rPr>
              <w:t>nie zakwalifikowanych do przedsięwzięć mogących znacząco oddziaływać na środowisko (zgodnie z rozporządzeniem Rady Ministrów z dnia 9 listopada 2010 r. w sprawie przedsięwzięć mogących znacząco oddziaływać na środowisko), które nie pogarszają stanu jednolitych części wód ani nie umożliwiają osiągnięcia dobrego stanu/potencjału (jeżeli informacje w tym zakresie znajdują się w uzasadnieniu do decyzji środowiskowej).</w:t>
            </w:r>
          </w:p>
          <w:p w:rsidR="003E6EFC" w:rsidRPr="003E6EFC" w:rsidRDefault="003E6EFC" w:rsidP="003E6EFC">
            <w:pPr>
              <w:spacing w:after="120"/>
              <w:jc w:val="both"/>
            </w:pPr>
            <w:r w:rsidRPr="003E6EFC">
              <w:t>W przypadku inwestycji o charakterze nieinfrastrukturalnym np. zakup sprzętu, urządzeń, lub tzw. projektów „miękkich” np. szkolenia, kampania edukacyjna, dołączenie załącznika nie jest konieczne.</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lastRenderedPageBreak/>
              <w:t>32.</w:t>
            </w:r>
          </w:p>
        </w:tc>
        <w:tc>
          <w:tcPr>
            <w:tcW w:w="2268" w:type="dxa"/>
          </w:tcPr>
          <w:p w:rsidR="00984533" w:rsidRPr="00B27059" w:rsidRDefault="00984533" w:rsidP="00480411">
            <w:pPr>
              <w:pStyle w:val="Default"/>
              <w:rPr>
                <w:rFonts w:asciiTheme="minorHAnsi" w:hAnsiTheme="minorHAnsi"/>
                <w:b/>
                <w:bCs/>
                <w:sz w:val="22"/>
                <w:szCs w:val="22"/>
              </w:rPr>
            </w:pPr>
            <w:bookmarkStart w:id="7" w:name="_Toc426632923"/>
            <w:bookmarkStart w:id="8" w:name="_Toc430826827"/>
            <w:bookmarkStart w:id="9" w:name="_Toc432758975"/>
            <w:r w:rsidRPr="00B27059">
              <w:rPr>
                <w:rFonts w:asciiTheme="minorHAnsi" w:hAnsiTheme="minorHAnsi"/>
                <w:b/>
                <w:sz w:val="22"/>
                <w:szCs w:val="22"/>
              </w:rPr>
              <w:t xml:space="preserve">Wymagania w zakresie realizacji </w:t>
            </w:r>
            <w:r w:rsidRPr="00B27059">
              <w:rPr>
                <w:rFonts w:asciiTheme="minorHAnsi" w:hAnsiTheme="minorHAnsi"/>
                <w:b/>
                <w:sz w:val="22"/>
                <w:szCs w:val="22"/>
              </w:rPr>
              <w:lastRenderedPageBreak/>
              <w:t>projektu partnerskiego</w:t>
            </w:r>
            <w:bookmarkEnd w:id="7"/>
            <w:bookmarkEnd w:id="8"/>
            <w:bookmarkEnd w:id="9"/>
          </w:p>
        </w:tc>
        <w:tc>
          <w:tcPr>
            <w:tcW w:w="7494" w:type="dxa"/>
          </w:tcPr>
          <w:p w:rsidR="00984533" w:rsidRPr="00B27059" w:rsidRDefault="00984533" w:rsidP="00480411">
            <w:pPr>
              <w:autoSpaceDE w:val="0"/>
              <w:autoSpaceDN w:val="0"/>
              <w:adjustRightInd w:val="0"/>
              <w:spacing w:before="120" w:after="120" w:line="240" w:lineRule="auto"/>
              <w:jc w:val="both"/>
            </w:pPr>
            <w:r w:rsidRPr="00B27059">
              <w:lastRenderedPageBreak/>
              <w:t xml:space="preserve">Projekt może być realizowany w partnerstwie. Partnerzy w projekcie to podmioty wnoszące do projektu zasoby ludzkie, organizacyjne, techniczne lub finansowe, </w:t>
            </w:r>
            <w:r w:rsidRPr="00B27059">
              <w:lastRenderedPageBreak/>
              <w:t xml:space="preserve">realizujące wspólnie projekt. </w:t>
            </w:r>
          </w:p>
          <w:p w:rsidR="00984533" w:rsidRPr="00B27059" w:rsidRDefault="00984533" w:rsidP="00480411">
            <w:pPr>
              <w:autoSpaceDE w:val="0"/>
              <w:autoSpaceDN w:val="0"/>
              <w:adjustRightInd w:val="0"/>
              <w:spacing w:before="120" w:after="120" w:line="240" w:lineRule="auto"/>
              <w:jc w:val="both"/>
            </w:pPr>
            <w:r w:rsidRPr="00B27059">
              <w:t>Partnerem w projekcie może być tylko podmiot wymieniony w katalogu beneficjentów obowiązującym dla danego naboru.</w:t>
            </w:r>
          </w:p>
          <w:p w:rsidR="00984533" w:rsidRPr="00B27059" w:rsidRDefault="00984533" w:rsidP="00480411">
            <w:pPr>
              <w:autoSpaceDE w:val="0"/>
              <w:autoSpaceDN w:val="0"/>
              <w:adjustRightInd w:val="0"/>
              <w:spacing w:before="120" w:after="120" w:line="240" w:lineRule="auto"/>
              <w:jc w:val="both"/>
            </w:pPr>
            <w:r w:rsidRPr="00B27059">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984533" w:rsidRPr="00B27059" w:rsidRDefault="00984533" w:rsidP="00480411">
            <w:pPr>
              <w:autoSpaceDE w:val="0"/>
              <w:autoSpaceDN w:val="0"/>
              <w:adjustRightInd w:val="0"/>
              <w:spacing w:before="120" w:after="120" w:line="240" w:lineRule="auto"/>
              <w:jc w:val="both"/>
            </w:pPr>
            <w:r w:rsidRPr="00B27059">
              <w:t xml:space="preserve">Dla przejrzystości finansowej w projekcie w przypadku przepływów finansowych między partnerami wymagane jest utworzenie odrębnych rachunków bankowych poszczególnych członków partnerstwa. </w:t>
            </w:r>
          </w:p>
          <w:p w:rsidR="00984533" w:rsidRPr="00B27059" w:rsidRDefault="00984533" w:rsidP="00480411">
            <w:pPr>
              <w:spacing w:before="120" w:after="120" w:line="240" w:lineRule="auto"/>
              <w:jc w:val="both"/>
            </w:pPr>
            <w:r w:rsidRPr="00B27059">
              <w:t xml:space="preserve">Projekt partnerski jest realizowany na podstawie decyzji lub umowy </w:t>
            </w:r>
            <w:r w:rsidRPr="00B27059">
              <w:br/>
              <w:t>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984533" w:rsidRPr="00B27059" w:rsidRDefault="00984533" w:rsidP="00480411">
            <w:pPr>
              <w:spacing w:before="120" w:after="120" w:line="240" w:lineRule="auto"/>
              <w:jc w:val="both"/>
            </w:pPr>
            <w:r w:rsidRPr="00B27059">
              <w:t>Utworzenie lub zainicjowanie partnerstwa musi nastąpić przed złożeniem wniosku o dofinansowanie.</w:t>
            </w:r>
          </w:p>
          <w:p w:rsidR="00984533" w:rsidRPr="00B27059" w:rsidRDefault="00984533" w:rsidP="00480411">
            <w:pPr>
              <w:spacing w:before="120" w:after="120" w:line="240" w:lineRule="auto"/>
              <w:jc w:val="both"/>
            </w:pPr>
            <w:r w:rsidRPr="00B27059">
              <w:t>Stroną porozumienia oraz umowy o partnerstwie nie może być podmiot wykluczony z możliwości otrzymania dofinansowania.</w:t>
            </w:r>
          </w:p>
          <w:p w:rsidR="00984533" w:rsidRPr="00B27059" w:rsidRDefault="00984533" w:rsidP="00480411">
            <w:pPr>
              <w:autoSpaceDE w:val="0"/>
              <w:autoSpaceDN w:val="0"/>
              <w:adjustRightInd w:val="0"/>
              <w:spacing w:after="0" w:line="240" w:lineRule="auto"/>
              <w:jc w:val="both"/>
              <w:rPr>
                <w:rFonts w:cs="TimesNewRomanPSMT"/>
              </w:rPr>
            </w:pPr>
            <w:r w:rsidRPr="00B27059">
              <w:rPr>
                <w:rFonts w:cs="TimesNewRomanPSMT"/>
              </w:rPr>
              <w:t>Porozumienie oraz umowa o partnerstwie określają w szczególności:</w:t>
            </w:r>
          </w:p>
          <w:p w:rsidR="00984533" w:rsidRPr="00B27059" w:rsidRDefault="00984533" w:rsidP="00480411">
            <w:pPr>
              <w:autoSpaceDE w:val="0"/>
              <w:autoSpaceDN w:val="0"/>
              <w:adjustRightInd w:val="0"/>
              <w:spacing w:after="0" w:line="240" w:lineRule="auto"/>
              <w:jc w:val="both"/>
              <w:rPr>
                <w:rFonts w:cs="TimesNewRomanPSMT"/>
              </w:rPr>
            </w:pPr>
            <w:r w:rsidRPr="00B27059">
              <w:rPr>
                <w:rFonts w:cs="TimesNewRomanPSMT"/>
              </w:rPr>
              <w:t>1) przedmiot porozumienia albo umowy;</w:t>
            </w:r>
          </w:p>
          <w:p w:rsidR="00984533" w:rsidRPr="00B27059" w:rsidRDefault="00984533" w:rsidP="00480411">
            <w:pPr>
              <w:autoSpaceDE w:val="0"/>
              <w:autoSpaceDN w:val="0"/>
              <w:adjustRightInd w:val="0"/>
              <w:spacing w:after="0" w:line="240" w:lineRule="auto"/>
              <w:jc w:val="both"/>
              <w:rPr>
                <w:rFonts w:cs="TimesNewRomanPSMT"/>
              </w:rPr>
            </w:pPr>
            <w:r w:rsidRPr="00B27059">
              <w:rPr>
                <w:rFonts w:cs="TimesNewRomanPSMT"/>
              </w:rPr>
              <w:t>2) prawa i obowiązki stron;</w:t>
            </w:r>
          </w:p>
          <w:p w:rsidR="00984533" w:rsidRPr="00B27059" w:rsidRDefault="00984533" w:rsidP="00480411">
            <w:pPr>
              <w:autoSpaceDE w:val="0"/>
              <w:autoSpaceDN w:val="0"/>
              <w:adjustRightInd w:val="0"/>
              <w:spacing w:after="0" w:line="240" w:lineRule="auto"/>
              <w:jc w:val="both"/>
              <w:rPr>
                <w:rFonts w:cs="TimesNewRomanPSMT"/>
              </w:rPr>
            </w:pPr>
            <w:r w:rsidRPr="00B27059">
              <w:rPr>
                <w:rFonts w:cs="TimesNewRomanPSMT"/>
              </w:rPr>
              <w:t>3) zakres i formę udziału poszczególnych partnerów w projekcie;</w:t>
            </w:r>
          </w:p>
          <w:p w:rsidR="00984533" w:rsidRPr="00B27059" w:rsidRDefault="00673C73" w:rsidP="00480411">
            <w:pPr>
              <w:autoSpaceDE w:val="0"/>
              <w:autoSpaceDN w:val="0"/>
              <w:adjustRightInd w:val="0"/>
              <w:spacing w:after="0" w:line="240" w:lineRule="auto"/>
              <w:jc w:val="both"/>
              <w:rPr>
                <w:rFonts w:cs="TimesNewRomanPSMT"/>
              </w:rPr>
            </w:pPr>
            <w:r w:rsidRPr="00B27059">
              <w:rPr>
                <w:rFonts w:cs="TimesNewRomanPSMT"/>
              </w:rPr>
              <w:t xml:space="preserve">4) </w:t>
            </w:r>
            <w:r w:rsidR="00984533" w:rsidRPr="00B27059">
              <w:rPr>
                <w:rFonts w:cs="TimesNewRomanPSMT"/>
              </w:rPr>
              <w:t>partnera wiodącego uprawnionego do reprezentowania pozostałych partnerów projektu;</w:t>
            </w:r>
          </w:p>
          <w:p w:rsidR="00984533" w:rsidRPr="00B27059" w:rsidRDefault="00984533" w:rsidP="00480411">
            <w:pPr>
              <w:autoSpaceDE w:val="0"/>
              <w:autoSpaceDN w:val="0"/>
              <w:adjustRightInd w:val="0"/>
              <w:spacing w:after="0" w:line="240" w:lineRule="auto"/>
              <w:jc w:val="both"/>
              <w:rPr>
                <w:rFonts w:cs="TimesNewRomanPSMT"/>
              </w:rPr>
            </w:pPr>
            <w:r w:rsidRPr="00B27059">
              <w:rPr>
                <w:rFonts w:cs="TimesNewRomanPSMT"/>
              </w:rPr>
              <w:t>5) sposób przekazywania dofinansowania na pokrycie kosztów ponoszonych przez poszczególnych partnerów projektu,</w:t>
            </w:r>
          </w:p>
          <w:p w:rsidR="00984533" w:rsidRPr="00B27059" w:rsidRDefault="00984533" w:rsidP="00480411">
            <w:pPr>
              <w:autoSpaceDE w:val="0"/>
              <w:autoSpaceDN w:val="0"/>
              <w:adjustRightInd w:val="0"/>
              <w:spacing w:after="0" w:line="240" w:lineRule="auto"/>
              <w:jc w:val="both"/>
              <w:rPr>
                <w:rFonts w:cs="TimesNewRomanPSMT"/>
              </w:rPr>
            </w:pPr>
            <w:r w:rsidRPr="00B27059">
              <w:rPr>
                <w:rFonts w:cs="TimesNewRomanPSMT"/>
              </w:rPr>
              <w:t xml:space="preserve">umożliwiający określenie kwoty dofinansowania udzielonego każdemu </w:t>
            </w:r>
            <w:r w:rsidRPr="00B27059">
              <w:rPr>
                <w:rFonts w:cs="TimesNewRomanPSMT"/>
              </w:rPr>
              <w:br/>
              <w:t>z partnerów;</w:t>
            </w:r>
          </w:p>
          <w:p w:rsidR="00984533" w:rsidRPr="00B27059" w:rsidRDefault="00984533" w:rsidP="00E92452">
            <w:pPr>
              <w:spacing w:after="0" w:line="240" w:lineRule="auto"/>
              <w:jc w:val="both"/>
              <w:rPr>
                <w:rFonts w:cs="TimesNewRomanPSMT"/>
              </w:rPr>
            </w:pPr>
            <w:r w:rsidRPr="00B27059">
              <w:rPr>
                <w:rFonts w:cs="TimesNewRomanPSMT"/>
              </w:rPr>
              <w:t xml:space="preserve">6) sposób postępowania w przypadku naruszenia lub niewywiązania się stron </w:t>
            </w:r>
            <w:r w:rsidRPr="00B27059">
              <w:rPr>
                <w:rFonts w:cs="TimesNewRomanPSMT"/>
              </w:rPr>
              <w:br/>
              <w:t>z porozumienia lub umowy.</w:t>
            </w:r>
          </w:p>
          <w:p w:rsidR="00E92452" w:rsidRPr="00B27059" w:rsidRDefault="00E92452" w:rsidP="00E92452">
            <w:pPr>
              <w:spacing w:after="0" w:line="240" w:lineRule="auto"/>
              <w:jc w:val="both"/>
              <w:rPr>
                <w:rFonts w:cs="TimesNewRomanPSMT"/>
              </w:rPr>
            </w:pPr>
          </w:p>
          <w:p w:rsidR="00984533" w:rsidRPr="00B27059" w:rsidRDefault="00984533" w:rsidP="00480411">
            <w:pPr>
              <w:tabs>
                <w:tab w:val="left" w:pos="280"/>
              </w:tabs>
              <w:spacing w:after="120" w:line="240" w:lineRule="auto"/>
              <w:jc w:val="both"/>
            </w:pPr>
            <w:r w:rsidRPr="00B27059">
              <w:t>Należy pamiętać, iż zgodnie z art. 33, ust. 6 ustawy wdrożeniowej, porozumienie lub umowa o partnerstwie nie mogą być zawarte pomiędzy podmiotami powiązanymi w rozumieniu załącznika I do rozporządzenia Komisji (UE nr 651/2014 z dnia 17 czerwca 2014 r. uznającego niektóre rodzaje pomocy za zgodne z rynkiem wewnętrznym w zastosowaniu art. 107 i 108 Traktatu (Dz. Urz. UE L 187 z 26.06.2014, str.1).</w:t>
            </w:r>
          </w:p>
          <w:p w:rsidR="00984533" w:rsidRPr="00B27059" w:rsidRDefault="00984533" w:rsidP="00992101">
            <w:pPr>
              <w:autoSpaceDE w:val="0"/>
              <w:autoSpaceDN w:val="0"/>
              <w:adjustRightInd w:val="0"/>
              <w:spacing w:after="0" w:line="240" w:lineRule="auto"/>
              <w:jc w:val="both"/>
              <w:rPr>
                <w:rFonts w:cs="MS Sans Serif"/>
                <w:color w:val="000080"/>
                <w:sz w:val="24"/>
                <w:szCs w:val="24"/>
              </w:rPr>
            </w:pPr>
            <w:r w:rsidRPr="00B27059">
              <w:t>W przypadku projektów partnerskich realizowanych na podstawie umowy partnerskiej, podmiot, o którym mowa w art. 3 ust. 1 ustawy z dnia 29 stycznia 2004 r</w:t>
            </w:r>
            <w:r w:rsidRPr="00B27059">
              <w:rPr>
                <w:i/>
              </w:rPr>
              <w:t xml:space="preserve">. </w:t>
            </w:r>
            <w:r w:rsidRPr="00B27059">
              <w:t>Prawo zamówień publicznych</w:t>
            </w:r>
            <w:r w:rsidRPr="00B27059">
              <w:rPr>
                <w:i/>
              </w:rPr>
              <w:t xml:space="preserve"> </w:t>
            </w:r>
            <w:r w:rsidRPr="00B27059">
              <w:t>(</w:t>
            </w:r>
            <w:proofErr w:type="spellStart"/>
            <w:r w:rsidRPr="00B27059">
              <w:t>t.j</w:t>
            </w:r>
            <w:proofErr w:type="spellEnd"/>
            <w:r w:rsidRPr="00B27059">
              <w:t xml:space="preserve">. </w:t>
            </w:r>
            <w:r w:rsidR="00992101" w:rsidRPr="00B27059">
              <w:rPr>
                <w:rFonts w:cs="MS Sans Serif"/>
              </w:rPr>
              <w:t>Dz. U. z 2015 r. poz. 2164</w:t>
            </w:r>
            <w:r w:rsidRPr="00B27059">
              <w:t>), ubiegający się o dofinansowanie dokonuje wyboru partnerów spoza sektora finansów publicznych z zachowaniem zasady przejrzystości i równego traktowania podmiotów. Z zachowaniem zasad określonych w art. 33 ust. 2 ustawy.</w:t>
            </w:r>
          </w:p>
          <w:p w:rsidR="00984533" w:rsidRPr="00B27059" w:rsidRDefault="00984533" w:rsidP="00480411">
            <w:pPr>
              <w:autoSpaceDE w:val="0"/>
              <w:autoSpaceDN w:val="0"/>
              <w:adjustRightInd w:val="0"/>
              <w:spacing w:before="120" w:after="120" w:line="240" w:lineRule="auto"/>
              <w:jc w:val="both"/>
            </w:pPr>
            <w:r w:rsidRPr="00B27059">
              <w:t xml:space="preserve">Wybór partnerów spoza sektora finansów publicznych jest dokonywany przed </w:t>
            </w:r>
            <w:r w:rsidRPr="00B27059">
              <w:lastRenderedPageBreak/>
              <w:t xml:space="preserve">złożeniem wniosku o dofinansowanie projektu partnerskiego. </w:t>
            </w:r>
          </w:p>
          <w:p w:rsidR="00984533" w:rsidRPr="00B27059" w:rsidRDefault="00984533" w:rsidP="00480411">
            <w:pPr>
              <w:spacing w:line="240" w:lineRule="auto"/>
              <w:jc w:val="both"/>
            </w:pPr>
            <w:r w:rsidRPr="00B27059">
              <w:t xml:space="preserve">Udział partnerów i wniesienie zasobów ludzkich, organizacyjnych, technicznych lub finansowych, a także potencjału społecznego musi być adekwatny do celu projektu. </w:t>
            </w:r>
          </w:p>
        </w:tc>
      </w:tr>
    </w:tbl>
    <w:p w:rsidR="000F329D" w:rsidRPr="00B27059" w:rsidRDefault="000F329D" w:rsidP="00480411">
      <w:pPr>
        <w:pStyle w:val="Default"/>
        <w:rPr>
          <w:b/>
          <w:bCs/>
          <w:sz w:val="22"/>
          <w:szCs w:val="22"/>
        </w:rPr>
      </w:pPr>
    </w:p>
    <w:p w:rsidR="002C337B" w:rsidRPr="00B27059" w:rsidRDefault="002C337B" w:rsidP="00FD4A76">
      <w:pPr>
        <w:autoSpaceDE w:val="0"/>
        <w:autoSpaceDN w:val="0"/>
        <w:adjustRightInd w:val="0"/>
        <w:spacing w:after="58" w:line="240" w:lineRule="auto"/>
        <w:jc w:val="both"/>
        <w:rPr>
          <w:rFonts w:cs="Calibri"/>
          <w:color w:val="000000"/>
        </w:rPr>
      </w:pPr>
    </w:p>
    <w:p w:rsidR="007C678B" w:rsidRPr="00B27059" w:rsidRDefault="007C678B" w:rsidP="007C678B">
      <w:pPr>
        <w:pStyle w:val="Default"/>
        <w:rPr>
          <w:sz w:val="22"/>
          <w:szCs w:val="22"/>
        </w:rPr>
      </w:pPr>
      <w:r w:rsidRPr="00B27059">
        <w:rPr>
          <w:b/>
          <w:bCs/>
          <w:sz w:val="22"/>
          <w:szCs w:val="22"/>
        </w:rPr>
        <w:t>Załączniki</w:t>
      </w:r>
      <w:r w:rsidR="00FD4A76" w:rsidRPr="00B27059">
        <w:rPr>
          <w:b/>
          <w:bCs/>
          <w:sz w:val="22"/>
          <w:szCs w:val="22"/>
        </w:rPr>
        <w:t xml:space="preserve"> do regulaminu</w:t>
      </w:r>
      <w:r w:rsidRPr="00B27059">
        <w:rPr>
          <w:b/>
          <w:bCs/>
          <w:sz w:val="22"/>
          <w:szCs w:val="22"/>
        </w:rPr>
        <w:t xml:space="preserve">: </w:t>
      </w:r>
    </w:p>
    <w:p w:rsidR="00673C73" w:rsidRPr="00B27059" w:rsidRDefault="00203AEB" w:rsidP="00C03EEC">
      <w:pPr>
        <w:pStyle w:val="Akapitzlist"/>
        <w:numPr>
          <w:ilvl w:val="0"/>
          <w:numId w:val="11"/>
        </w:numPr>
        <w:autoSpaceDE w:val="0"/>
        <w:autoSpaceDN w:val="0"/>
        <w:adjustRightInd w:val="0"/>
        <w:spacing w:after="58" w:line="240" w:lineRule="auto"/>
        <w:jc w:val="both"/>
        <w:rPr>
          <w:rFonts w:asciiTheme="minorHAnsi" w:hAnsiTheme="minorHAnsi" w:cs="Calibri"/>
          <w:color w:val="000000"/>
          <w:szCs w:val="22"/>
        </w:rPr>
      </w:pPr>
      <w:r w:rsidRPr="00B27059">
        <w:rPr>
          <w:rFonts w:asciiTheme="minorHAnsi" w:hAnsiTheme="minorHAnsi"/>
          <w:bCs/>
          <w:szCs w:val="22"/>
        </w:rPr>
        <w:t>Wyciąg z Kryteriów wyboru projektów</w:t>
      </w:r>
      <w:r w:rsidRPr="00B27059">
        <w:rPr>
          <w:rFonts w:asciiTheme="minorHAnsi" w:hAnsiTheme="minorHAnsi"/>
          <w:szCs w:val="22"/>
        </w:rPr>
        <w:t xml:space="preserve"> zatwierdzonych przez KM RPO WD 2014-2020 </w:t>
      </w:r>
      <w:r w:rsidR="0034777C" w:rsidRPr="00B27059">
        <w:rPr>
          <w:rFonts w:asciiTheme="minorHAnsi" w:hAnsiTheme="minorHAnsi"/>
          <w:szCs w:val="22"/>
        </w:rPr>
        <w:t xml:space="preserve">w dniu </w:t>
      </w:r>
      <w:r w:rsidR="00C03EEC">
        <w:rPr>
          <w:rFonts w:asciiTheme="minorHAnsi" w:hAnsiTheme="minorHAnsi"/>
          <w:szCs w:val="22"/>
        </w:rPr>
        <w:t>10</w:t>
      </w:r>
      <w:r w:rsidR="00185792" w:rsidRPr="00B27059">
        <w:rPr>
          <w:rFonts w:asciiTheme="minorHAnsi" w:hAnsiTheme="minorHAnsi"/>
          <w:szCs w:val="22"/>
        </w:rPr>
        <w:t>.0</w:t>
      </w:r>
      <w:r w:rsidR="00C03EEC">
        <w:rPr>
          <w:rFonts w:asciiTheme="minorHAnsi" w:hAnsiTheme="minorHAnsi"/>
          <w:szCs w:val="22"/>
        </w:rPr>
        <w:t>5</w:t>
      </w:r>
      <w:r w:rsidR="0034777C" w:rsidRPr="00B27059">
        <w:rPr>
          <w:rFonts w:asciiTheme="minorHAnsi" w:hAnsiTheme="minorHAnsi"/>
          <w:szCs w:val="22"/>
        </w:rPr>
        <w:t>.2016</w:t>
      </w:r>
      <w:r w:rsidR="000D366A" w:rsidRPr="00B27059">
        <w:rPr>
          <w:rFonts w:asciiTheme="minorHAnsi" w:hAnsiTheme="minorHAnsi"/>
          <w:szCs w:val="22"/>
        </w:rPr>
        <w:t xml:space="preserve"> r. (Uchwała  </w:t>
      </w:r>
      <w:r w:rsidR="000D366A" w:rsidRPr="00B27059">
        <w:rPr>
          <w:rFonts w:asciiTheme="minorHAnsi" w:hAnsiTheme="minorHAnsi"/>
          <w:bCs/>
          <w:szCs w:val="22"/>
        </w:rPr>
        <w:t xml:space="preserve">nr </w:t>
      </w:r>
      <w:r w:rsidR="00673C73" w:rsidRPr="00B27059">
        <w:rPr>
          <w:rFonts w:asciiTheme="minorHAnsi" w:hAnsiTheme="minorHAnsi"/>
          <w:bCs/>
          <w:szCs w:val="22"/>
        </w:rPr>
        <w:t>3</w:t>
      </w:r>
      <w:r w:rsidR="00316132">
        <w:rPr>
          <w:rFonts w:asciiTheme="minorHAnsi" w:hAnsiTheme="minorHAnsi"/>
          <w:bCs/>
          <w:szCs w:val="22"/>
        </w:rPr>
        <w:t>4</w:t>
      </w:r>
      <w:r w:rsidR="000D366A" w:rsidRPr="00B27059">
        <w:rPr>
          <w:rFonts w:asciiTheme="minorHAnsi" w:hAnsiTheme="minorHAnsi"/>
          <w:bCs/>
          <w:szCs w:val="22"/>
        </w:rPr>
        <w:t>/1</w:t>
      </w:r>
      <w:r w:rsidR="0034777C" w:rsidRPr="00B27059">
        <w:rPr>
          <w:rFonts w:asciiTheme="minorHAnsi" w:hAnsiTheme="minorHAnsi"/>
          <w:bCs/>
          <w:szCs w:val="22"/>
        </w:rPr>
        <w:t>6</w:t>
      </w:r>
      <w:r w:rsidR="000D366A" w:rsidRPr="00B27059">
        <w:rPr>
          <w:rFonts w:asciiTheme="minorHAnsi" w:hAnsiTheme="minorHAnsi"/>
          <w:szCs w:val="22"/>
        </w:rPr>
        <w:t xml:space="preserve"> KM RPO WD)</w:t>
      </w:r>
      <w:r w:rsidR="001B7E02" w:rsidRPr="00B27059">
        <w:rPr>
          <w:rFonts w:asciiTheme="minorHAnsi" w:hAnsiTheme="minorHAnsi"/>
          <w:szCs w:val="22"/>
        </w:rPr>
        <w:t xml:space="preserve"> </w:t>
      </w:r>
      <w:r w:rsidRPr="00B27059">
        <w:rPr>
          <w:rFonts w:asciiTheme="minorHAnsi" w:hAnsiTheme="minorHAnsi"/>
          <w:szCs w:val="22"/>
        </w:rPr>
        <w:t>obowiązujących w niniejszym naborze.</w:t>
      </w:r>
    </w:p>
    <w:p w:rsidR="00673C73" w:rsidRPr="00717700" w:rsidRDefault="00163C1F" w:rsidP="00C03EEC">
      <w:pPr>
        <w:pStyle w:val="Akapitzlist"/>
        <w:numPr>
          <w:ilvl w:val="0"/>
          <w:numId w:val="11"/>
        </w:numPr>
        <w:autoSpaceDE w:val="0"/>
        <w:autoSpaceDN w:val="0"/>
        <w:adjustRightInd w:val="0"/>
        <w:spacing w:after="58" w:line="240" w:lineRule="auto"/>
        <w:jc w:val="both"/>
        <w:rPr>
          <w:rFonts w:asciiTheme="minorHAnsi" w:hAnsiTheme="minorHAnsi" w:cs="Calibri"/>
          <w:color w:val="000000"/>
          <w:szCs w:val="22"/>
        </w:rPr>
      </w:pPr>
      <w:r w:rsidRPr="00B27059">
        <w:rPr>
          <w:rFonts w:asciiTheme="minorHAnsi" w:hAnsiTheme="minorHAnsi" w:cs="Calibri"/>
          <w:color w:val="000000"/>
          <w:szCs w:val="22"/>
        </w:rPr>
        <w:t xml:space="preserve">Lista wskaźników na poziomie projektu dla </w:t>
      </w:r>
      <w:r w:rsidR="00540EE1" w:rsidRPr="00B27059">
        <w:rPr>
          <w:rFonts w:asciiTheme="minorHAnsi" w:hAnsiTheme="minorHAnsi" w:cs="Calibri"/>
          <w:color w:val="000000"/>
          <w:szCs w:val="22"/>
        </w:rPr>
        <w:t>pod</w:t>
      </w:r>
      <w:r w:rsidRPr="00B27059">
        <w:rPr>
          <w:rFonts w:asciiTheme="minorHAnsi" w:hAnsiTheme="minorHAnsi" w:cs="Calibri"/>
          <w:color w:val="000000"/>
          <w:szCs w:val="22"/>
        </w:rPr>
        <w:t xml:space="preserve">działania </w:t>
      </w:r>
      <w:r w:rsidR="006A2DD1" w:rsidRPr="00B27059">
        <w:rPr>
          <w:rFonts w:asciiTheme="minorHAnsi" w:hAnsiTheme="minorHAnsi" w:cs="Calibri"/>
          <w:color w:val="000000"/>
          <w:szCs w:val="22"/>
        </w:rPr>
        <w:t>4.</w:t>
      </w:r>
      <w:r w:rsidR="00C03EEC">
        <w:rPr>
          <w:rFonts w:asciiTheme="minorHAnsi" w:hAnsiTheme="minorHAnsi" w:cs="Calibri"/>
          <w:color w:val="000000"/>
          <w:szCs w:val="22"/>
        </w:rPr>
        <w:t>5</w:t>
      </w:r>
      <w:r w:rsidR="00717700">
        <w:rPr>
          <w:rFonts w:asciiTheme="minorHAnsi" w:hAnsiTheme="minorHAnsi" w:cs="Calibri"/>
          <w:color w:val="000000"/>
          <w:szCs w:val="22"/>
        </w:rPr>
        <w:t>.</w:t>
      </w:r>
      <w:r w:rsidR="0034777C" w:rsidRPr="00B27059">
        <w:rPr>
          <w:rFonts w:asciiTheme="minorHAnsi" w:hAnsiTheme="minorHAnsi" w:cs="Calibri"/>
          <w:color w:val="000000"/>
          <w:szCs w:val="22"/>
        </w:rPr>
        <w:t xml:space="preserve">1 </w:t>
      </w:r>
      <w:r w:rsidR="00C03EEC">
        <w:rPr>
          <w:rFonts w:asciiTheme="minorHAnsi" w:hAnsiTheme="minorHAnsi" w:cs="Arial"/>
          <w:bCs/>
        </w:rPr>
        <w:t>Bezpieczeństwo</w:t>
      </w:r>
      <w:r w:rsidR="00673C73" w:rsidRPr="00B27059">
        <w:rPr>
          <w:rFonts w:asciiTheme="minorHAnsi" w:hAnsiTheme="minorHAnsi" w:cs="Arial"/>
        </w:rPr>
        <w:t xml:space="preserve"> – konkursy horyzontalne.</w:t>
      </w:r>
    </w:p>
    <w:p w:rsidR="00717700" w:rsidRPr="00717700" w:rsidRDefault="00717700" w:rsidP="00717700">
      <w:pPr>
        <w:autoSpaceDE w:val="0"/>
        <w:autoSpaceDN w:val="0"/>
        <w:adjustRightInd w:val="0"/>
        <w:spacing w:after="58" w:line="240" w:lineRule="auto"/>
        <w:jc w:val="both"/>
        <w:rPr>
          <w:rFonts w:cs="Calibri"/>
          <w:color w:val="000000"/>
        </w:rPr>
      </w:pPr>
    </w:p>
    <w:p w:rsidR="00163B95" w:rsidRPr="004E0C6E" w:rsidRDefault="00163B95" w:rsidP="00673C73">
      <w:pPr>
        <w:pStyle w:val="Akapitzlist"/>
        <w:autoSpaceDE w:val="0"/>
        <w:autoSpaceDN w:val="0"/>
        <w:adjustRightInd w:val="0"/>
        <w:spacing w:line="240" w:lineRule="auto"/>
        <w:ind w:left="360"/>
        <w:jc w:val="both"/>
        <w:rPr>
          <w:rFonts w:asciiTheme="minorHAnsi" w:hAnsiTheme="minorHAnsi" w:cs="Calibri"/>
          <w:color w:val="000000"/>
          <w:szCs w:val="22"/>
        </w:rPr>
      </w:pPr>
    </w:p>
    <w:sectPr w:rsidR="00163B95" w:rsidRPr="004E0C6E" w:rsidSect="007B7525">
      <w:footerReference w:type="default" r:id="rId33"/>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B87" w:rsidRDefault="00896B87" w:rsidP="00E873C4">
      <w:pPr>
        <w:spacing w:after="0" w:line="240" w:lineRule="auto"/>
      </w:pPr>
      <w:r>
        <w:separator/>
      </w:r>
    </w:p>
  </w:endnote>
  <w:endnote w:type="continuationSeparator" w:id="0">
    <w:p w:rsidR="00896B87" w:rsidRDefault="00896B87"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MS Sans Serif">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Bold">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3"/>
      <w:docPartObj>
        <w:docPartGallery w:val="Page Numbers (Bottom of Page)"/>
        <w:docPartUnique/>
      </w:docPartObj>
    </w:sdtPr>
    <w:sdtContent>
      <w:p w:rsidR="00896B87" w:rsidRDefault="00896B87">
        <w:pPr>
          <w:pStyle w:val="Stopka"/>
          <w:jc w:val="right"/>
        </w:pPr>
        <w:r>
          <w:fldChar w:fldCharType="begin"/>
        </w:r>
        <w:r>
          <w:instrText xml:space="preserve"> PAGE   \* MERGEFORMAT </w:instrText>
        </w:r>
        <w:r>
          <w:fldChar w:fldCharType="separate"/>
        </w:r>
        <w:r w:rsidR="00F03A90">
          <w:rPr>
            <w:noProof/>
          </w:rPr>
          <w:t>1</w:t>
        </w:r>
        <w:r>
          <w:rPr>
            <w:noProof/>
          </w:rPr>
          <w:fldChar w:fldCharType="end"/>
        </w:r>
      </w:p>
    </w:sdtContent>
  </w:sdt>
  <w:p w:rsidR="00896B87" w:rsidRDefault="00896B8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B87" w:rsidRDefault="00896B87" w:rsidP="00E873C4">
      <w:pPr>
        <w:spacing w:after="0" w:line="240" w:lineRule="auto"/>
      </w:pPr>
      <w:r>
        <w:separator/>
      </w:r>
    </w:p>
  </w:footnote>
  <w:footnote w:type="continuationSeparator" w:id="0">
    <w:p w:rsidR="00896B87" w:rsidRDefault="00896B87" w:rsidP="00E873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5270B"/>
    <w:multiLevelType w:val="hybridMultilevel"/>
    <w:tmpl w:val="51FA5ACC"/>
    <w:lvl w:ilvl="0" w:tplc="C3C2768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15F1BFF"/>
    <w:multiLevelType w:val="hybridMultilevel"/>
    <w:tmpl w:val="706087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9E05418"/>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9AD0EAF"/>
    <w:multiLevelType w:val="hybridMultilevel"/>
    <w:tmpl w:val="10503514"/>
    <w:lvl w:ilvl="0" w:tplc="CC987D9C">
      <w:start w:val="4"/>
      <w:numFmt w:val="upperLetter"/>
      <w:lvlText w:val="4.5.%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1053772"/>
    <w:multiLevelType w:val="hybridMultilevel"/>
    <w:tmpl w:val="DCBA655E"/>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47405CC"/>
    <w:multiLevelType w:val="hybridMultilevel"/>
    <w:tmpl w:val="07CA0B7C"/>
    <w:lvl w:ilvl="0" w:tplc="D8524710">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1">
    <w:nsid w:val="3C18259C"/>
    <w:multiLevelType w:val="multilevel"/>
    <w:tmpl w:val="D48C8E5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3A128AA"/>
    <w:multiLevelType w:val="hybridMultilevel"/>
    <w:tmpl w:val="6A8C1A80"/>
    <w:lvl w:ilvl="0" w:tplc="0415000F">
      <w:start w:val="1"/>
      <w:numFmt w:val="decimal"/>
      <w:lvlText w:val="%1."/>
      <w:lvlJc w:val="left"/>
      <w:pPr>
        <w:ind w:left="360" w:hanging="360"/>
      </w:pPr>
      <w:rPr>
        <w:rFonts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15">
    <w:nsid w:val="58322C62"/>
    <w:multiLevelType w:val="hybridMultilevel"/>
    <w:tmpl w:val="DEA4C4E2"/>
    <w:lvl w:ilvl="0" w:tplc="04150001">
      <w:start w:val="1"/>
      <w:numFmt w:val="bullet"/>
      <w:lvlText w:val=""/>
      <w:lvlJc w:val="left"/>
      <w:pPr>
        <w:ind w:left="2030" w:hanging="360"/>
      </w:pPr>
      <w:rPr>
        <w:rFonts w:ascii="Symbol" w:hAnsi="Symbol" w:hint="default"/>
      </w:rPr>
    </w:lvl>
    <w:lvl w:ilvl="1" w:tplc="04150003" w:tentative="1">
      <w:start w:val="1"/>
      <w:numFmt w:val="bullet"/>
      <w:lvlText w:val="o"/>
      <w:lvlJc w:val="left"/>
      <w:pPr>
        <w:ind w:left="2750" w:hanging="360"/>
      </w:pPr>
      <w:rPr>
        <w:rFonts w:ascii="Courier New" w:hAnsi="Courier New" w:cs="Courier New" w:hint="default"/>
      </w:rPr>
    </w:lvl>
    <w:lvl w:ilvl="2" w:tplc="04150005" w:tentative="1">
      <w:start w:val="1"/>
      <w:numFmt w:val="bullet"/>
      <w:lvlText w:val=""/>
      <w:lvlJc w:val="left"/>
      <w:pPr>
        <w:ind w:left="3470" w:hanging="360"/>
      </w:pPr>
      <w:rPr>
        <w:rFonts w:ascii="Wingdings" w:hAnsi="Wingdings" w:hint="default"/>
      </w:rPr>
    </w:lvl>
    <w:lvl w:ilvl="3" w:tplc="04150001" w:tentative="1">
      <w:start w:val="1"/>
      <w:numFmt w:val="bullet"/>
      <w:lvlText w:val=""/>
      <w:lvlJc w:val="left"/>
      <w:pPr>
        <w:ind w:left="4190" w:hanging="360"/>
      </w:pPr>
      <w:rPr>
        <w:rFonts w:ascii="Symbol" w:hAnsi="Symbol" w:hint="default"/>
      </w:rPr>
    </w:lvl>
    <w:lvl w:ilvl="4" w:tplc="04150003" w:tentative="1">
      <w:start w:val="1"/>
      <w:numFmt w:val="bullet"/>
      <w:lvlText w:val="o"/>
      <w:lvlJc w:val="left"/>
      <w:pPr>
        <w:ind w:left="4910" w:hanging="360"/>
      </w:pPr>
      <w:rPr>
        <w:rFonts w:ascii="Courier New" w:hAnsi="Courier New" w:cs="Courier New" w:hint="default"/>
      </w:rPr>
    </w:lvl>
    <w:lvl w:ilvl="5" w:tplc="04150005" w:tentative="1">
      <w:start w:val="1"/>
      <w:numFmt w:val="bullet"/>
      <w:lvlText w:val=""/>
      <w:lvlJc w:val="left"/>
      <w:pPr>
        <w:ind w:left="5630" w:hanging="360"/>
      </w:pPr>
      <w:rPr>
        <w:rFonts w:ascii="Wingdings" w:hAnsi="Wingdings" w:hint="default"/>
      </w:rPr>
    </w:lvl>
    <w:lvl w:ilvl="6" w:tplc="04150001" w:tentative="1">
      <w:start w:val="1"/>
      <w:numFmt w:val="bullet"/>
      <w:lvlText w:val=""/>
      <w:lvlJc w:val="left"/>
      <w:pPr>
        <w:ind w:left="6350" w:hanging="360"/>
      </w:pPr>
      <w:rPr>
        <w:rFonts w:ascii="Symbol" w:hAnsi="Symbol" w:hint="default"/>
      </w:rPr>
    </w:lvl>
    <w:lvl w:ilvl="7" w:tplc="04150003" w:tentative="1">
      <w:start w:val="1"/>
      <w:numFmt w:val="bullet"/>
      <w:lvlText w:val="o"/>
      <w:lvlJc w:val="left"/>
      <w:pPr>
        <w:ind w:left="7070" w:hanging="360"/>
      </w:pPr>
      <w:rPr>
        <w:rFonts w:ascii="Courier New" w:hAnsi="Courier New" w:cs="Courier New" w:hint="default"/>
      </w:rPr>
    </w:lvl>
    <w:lvl w:ilvl="8" w:tplc="04150005" w:tentative="1">
      <w:start w:val="1"/>
      <w:numFmt w:val="bullet"/>
      <w:lvlText w:val=""/>
      <w:lvlJc w:val="left"/>
      <w:pPr>
        <w:ind w:left="7790" w:hanging="360"/>
      </w:pPr>
      <w:rPr>
        <w:rFonts w:ascii="Wingdings" w:hAnsi="Wingdings" w:hint="default"/>
      </w:rPr>
    </w:lvl>
  </w:abstractNum>
  <w:abstractNum w:abstractNumId="16">
    <w:nsid w:val="59501C57"/>
    <w:multiLevelType w:val="hybridMultilevel"/>
    <w:tmpl w:val="72D25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D51384C"/>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6"/>
  </w:num>
  <w:num w:numId="3">
    <w:abstractNumId w:val="9"/>
  </w:num>
  <w:num w:numId="4">
    <w:abstractNumId w:val="18"/>
  </w:num>
  <w:num w:numId="5">
    <w:abstractNumId w:val="13"/>
  </w:num>
  <w:num w:numId="6">
    <w:abstractNumId w:val="16"/>
  </w:num>
  <w:num w:numId="7">
    <w:abstractNumId w:val="11"/>
  </w:num>
  <w:num w:numId="8">
    <w:abstractNumId w:val="14"/>
  </w:num>
  <w:num w:numId="9">
    <w:abstractNumId w:val="4"/>
  </w:num>
  <w:num w:numId="10">
    <w:abstractNumId w:val="8"/>
  </w:num>
  <w:num w:numId="11">
    <w:abstractNumId w:val="12"/>
  </w:num>
  <w:num w:numId="12">
    <w:abstractNumId w:val="7"/>
  </w:num>
  <w:num w:numId="13">
    <w:abstractNumId w:val="15"/>
  </w:num>
  <w:num w:numId="14">
    <w:abstractNumId w:val="1"/>
  </w:num>
  <w:num w:numId="15">
    <w:abstractNumId w:val="3"/>
  </w:num>
  <w:num w:numId="16">
    <w:abstractNumId w:val="5"/>
  </w:num>
  <w:num w:numId="17">
    <w:abstractNumId w:val="2"/>
  </w:num>
  <w:num w:numId="18">
    <w:abstractNumId w:val="17"/>
  </w:num>
  <w:num w:numId="19">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9"/>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0282D"/>
    <w:rsid w:val="00002CA0"/>
    <w:rsid w:val="00006AC1"/>
    <w:rsid w:val="0001134F"/>
    <w:rsid w:val="00020C5D"/>
    <w:rsid w:val="00021D74"/>
    <w:rsid w:val="00032C8C"/>
    <w:rsid w:val="00034EE2"/>
    <w:rsid w:val="000359CC"/>
    <w:rsid w:val="00040467"/>
    <w:rsid w:val="0004133F"/>
    <w:rsid w:val="00041EA4"/>
    <w:rsid w:val="00051A6D"/>
    <w:rsid w:val="00053BC4"/>
    <w:rsid w:val="000552B0"/>
    <w:rsid w:val="0006765F"/>
    <w:rsid w:val="00067A0F"/>
    <w:rsid w:val="000763EC"/>
    <w:rsid w:val="00077561"/>
    <w:rsid w:val="00081F91"/>
    <w:rsid w:val="00083567"/>
    <w:rsid w:val="000838A0"/>
    <w:rsid w:val="00085B94"/>
    <w:rsid w:val="000948A4"/>
    <w:rsid w:val="000A59C8"/>
    <w:rsid w:val="000A5A8B"/>
    <w:rsid w:val="000B0A42"/>
    <w:rsid w:val="000C10A2"/>
    <w:rsid w:val="000C47BE"/>
    <w:rsid w:val="000C6ED3"/>
    <w:rsid w:val="000C7233"/>
    <w:rsid w:val="000D162D"/>
    <w:rsid w:val="000D322C"/>
    <w:rsid w:val="000D366A"/>
    <w:rsid w:val="000D3A04"/>
    <w:rsid w:val="000E004A"/>
    <w:rsid w:val="000E092B"/>
    <w:rsid w:val="000E2E3A"/>
    <w:rsid w:val="000E60E9"/>
    <w:rsid w:val="000E7206"/>
    <w:rsid w:val="000E776E"/>
    <w:rsid w:val="000E793F"/>
    <w:rsid w:val="000F329D"/>
    <w:rsid w:val="000F50FE"/>
    <w:rsid w:val="00101E95"/>
    <w:rsid w:val="0010204C"/>
    <w:rsid w:val="001035AE"/>
    <w:rsid w:val="0010374F"/>
    <w:rsid w:val="00110149"/>
    <w:rsid w:val="00110E7E"/>
    <w:rsid w:val="001248C7"/>
    <w:rsid w:val="00124CCA"/>
    <w:rsid w:val="001253D8"/>
    <w:rsid w:val="00130AA7"/>
    <w:rsid w:val="00132DD2"/>
    <w:rsid w:val="00135960"/>
    <w:rsid w:val="00136192"/>
    <w:rsid w:val="00136C31"/>
    <w:rsid w:val="00140C08"/>
    <w:rsid w:val="00141276"/>
    <w:rsid w:val="00141FBD"/>
    <w:rsid w:val="001442E1"/>
    <w:rsid w:val="0015088A"/>
    <w:rsid w:val="00151119"/>
    <w:rsid w:val="00151FBA"/>
    <w:rsid w:val="00153A52"/>
    <w:rsid w:val="00163B95"/>
    <w:rsid w:val="00163C1F"/>
    <w:rsid w:val="00164ABD"/>
    <w:rsid w:val="001741B3"/>
    <w:rsid w:val="00180B34"/>
    <w:rsid w:val="00182231"/>
    <w:rsid w:val="001847A5"/>
    <w:rsid w:val="00185792"/>
    <w:rsid w:val="00191208"/>
    <w:rsid w:val="001947CF"/>
    <w:rsid w:val="00194BE9"/>
    <w:rsid w:val="001A62E1"/>
    <w:rsid w:val="001A76B8"/>
    <w:rsid w:val="001B7E02"/>
    <w:rsid w:val="001D5ADE"/>
    <w:rsid w:val="001D79AC"/>
    <w:rsid w:val="001E6CC9"/>
    <w:rsid w:val="001F04AA"/>
    <w:rsid w:val="00203AEB"/>
    <w:rsid w:val="00204163"/>
    <w:rsid w:val="002049F3"/>
    <w:rsid w:val="00207364"/>
    <w:rsid w:val="00214423"/>
    <w:rsid w:val="00216D57"/>
    <w:rsid w:val="0022084B"/>
    <w:rsid w:val="002238CA"/>
    <w:rsid w:val="002366CF"/>
    <w:rsid w:val="002368A3"/>
    <w:rsid w:val="00240F39"/>
    <w:rsid w:val="002479B3"/>
    <w:rsid w:val="00263BF7"/>
    <w:rsid w:val="00263D0C"/>
    <w:rsid w:val="00277147"/>
    <w:rsid w:val="002771D8"/>
    <w:rsid w:val="002777A2"/>
    <w:rsid w:val="002779AA"/>
    <w:rsid w:val="0028267C"/>
    <w:rsid w:val="00283849"/>
    <w:rsid w:val="00284BCE"/>
    <w:rsid w:val="002872B3"/>
    <w:rsid w:val="002965D5"/>
    <w:rsid w:val="002A02F4"/>
    <w:rsid w:val="002A432F"/>
    <w:rsid w:val="002A720E"/>
    <w:rsid w:val="002A772D"/>
    <w:rsid w:val="002A7A36"/>
    <w:rsid w:val="002B2C95"/>
    <w:rsid w:val="002B4B1B"/>
    <w:rsid w:val="002B5686"/>
    <w:rsid w:val="002B6A0F"/>
    <w:rsid w:val="002B7A29"/>
    <w:rsid w:val="002C337B"/>
    <w:rsid w:val="002C562E"/>
    <w:rsid w:val="002D184C"/>
    <w:rsid w:val="002D4095"/>
    <w:rsid w:val="002D6AE8"/>
    <w:rsid w:val="002E2658"/>
    <w:rsid w:val="002E2802"/>
    <w:rsid w:val="002E5984"/>
    <w:rsid w:val="002E5B1F"/>
    <w:rsid w:val="002F2511"/>
    <w:rsid w:val="002F3568"/>
    <w:rsid w:val="00300E2C"/>
    <w:rsid w:val="00302591"/>
    <w:rsid w:val="00303BCB"/>
    <w:rsid w:val="00306C59"/>
    <w:rsid w:val="00310872"/>
    <w:rsid w:val="00314B94"/>
    <w:rsid w:val="00316132"/>
    <w:rsid w:val="00320901"/>
    <w:rsid w:val="0032333D"/>
    <w:rsid w:val="0032381B"/>
    <w:rsid w:val="00326931"/>
    <w:rsid w:val="00331136"/>
    <w:rsid w:val="00331C42"/>
    <w:rsid w:val="0034239F"/>
    <w:rsid w:val="00344EF4"/>
    <w:rsid w:val="003451EF"/>
    <w:rsid w:val="0034777C"/>
    <w:rsid w:val="00360850"/>
    <w:rsid w:val="00364F8A"/>
    <w:rsid w:val="0037103D"/>
    <w:rsid w:val="00371EFF"/>
    <w:rsid w:val="00372078"/>
    <w:rsid w:val="00372F5E"/>
    <w:rsid w:val="00373A48"/>
    <w:rsid w:val="00373D57"/>
    <w:rsid w:val="003746F7"/>
    <w:rsid w:val="00381B9F"/>
    <w:rsid w:val="003846E2"/>
    <w:rsid w:val="003864E8"/>
    <w:rsid w:val="00386933"/>
    <w:rsid w:val="00387FDF"/>
    <w:rsid w:val="00390D9C"/>
    <w:rsid w:val="00393818"/>
    <w:rsid w:val="003948B3"/>
    <w:rsid w:val="003A0F50"/>
    <w:rsid w:val="003A6136"/>
    <w:rsid w:val="003B3EFD"/>
    <w:rsid w:val="003B4611"/>
    <w:rsid w:val="003B473D"/>
    <w:rsid w:val="003B661C"/>
    <w:rsid w:val="003B6C9D"/>
    <w:rsid w:val="003D6EF8"/>
    <w:rsid w:val="003E6EFC"/>
    <w:rsid w:val="003F1BA7"/>
    <w:rsid w:val="003F59D8"/>
    <w:rsid w:val="003F776C"/>
    <w:rsid w:val="0040059D"/>
    <w:rsid w:val="00407105"/>
    <w:rsid w:val="00410C67"/>
    <w:rsid w:val="00411FC6"/>
    <w:rsid w:val="004123F0"/>
    <w:rsid w:val="004151FA"/>
    <w:rsid w:val="00417D17"/>
    <w:rsid w:val="0042119F"/>
    <w:rsid w:val="00424DF6"/>
    <w:rsid w:val="00425702"/>
    <w:rsid w:val="00434B9B"/>
    <w:rsid w:val="00435B86"/>
    <w:rsid w:val="00435DF8"/>
    <w:rsid w:val="00456C95"/>
    <w:rsid w:val="00457D00"/>
    <w:rsid w:val="00460925"/>
    <w:rsid w:val="004612F9"/>
    <w:rsid w:val="004640F4"/>
    <w:rsid w:val="00474A39"/>
    <w:rsid w:val="00474BA2"/>
    <w:rsid w:val="0047715D"/>
    <w:rsid w:val="00480411"/>
    <w:rsid w:val="00482EA6"/>
    <w:rsid w:val="00485BAF"/>
    <w:rsid w:val="004905C3"/>
    <w:rsid w:val="00494E75"/>
    <w:rsid w:val="00496977"/>
    <w:rsid w:val="004A3789"/>
    <w:rsid w:val="004A55B3"/>
    <w:rsid w:val="004B0B50"/>
    <w:rsid w:val="004B45B7"/>
    <w:rsid w:val="004B5C08"/>
    <w:rsid w:val="004B6D6C"/>
    <w:rsid w:val="004C4183"/>
    <w:rsid w:val="004D07A7"/>
    <w:rsid w:val="004D105B"/>
    <w:rsid w:val="004D3634"/>
    <w:rsid w:val="004D6188"/>
    <w:rsid w:val="004E0C6E"/>
    <w:rsid w:val="004E1A59"/>
    <w:rsid w:val="004E2E01"/>
    <w:rsid w:val="004E4D79"/>
    <w:rsid w:val="004F1892"/>
    <w:rsid w:val="004F1BA2"/>
    <w:rsid w:val="004F2CFD"/>
    <w:rsid w:val="004F4D56"/>
    <w:rsid w:val="004F7ABA"/>
    <w:rsid w:val="005007A3"/>
    <w:rsid w:val="00502178"/>
    <w:rsid w:val="00502590"/>
    <w:rsid w:val="00503CA0"/>
    <w:rsid w:val="00516363"/>
    <w:rsid w:val="005261AF"/>
    <w:rsid w:val="00530F60"/>
    <w:rsid w:val="00531A59"/>
    <w:rsid w:val="00531AA5"/>
    <w:rsid w:val="00532690"/>
    <w:rsid w:val="00532F07"/>
    <w:rsid w:val="00533AAB"/>
    <w:rsid w:val="0053485A"/>
    <w:rsid w:val="00540EE1"/>
    <w:rsid w:val="005415B5"/>
    <w:rsid w:val="00543FC5"/>
    <w:rsid w:val="00545257"/>
    <w:rsid w:val="005477CE"/>
    <w:rsid w:val="005507A2"/>
    <w:rsid w:val="005545F6"/>
    <w:rsid w:val="0056015A"/>
    <w:rsid w:val="00565A63"/>
    <w:rsid w:val="00571FD0"/>
    <w:rsid w:val="0057309E"/>
    <w:rsid w:val="00574632"/>
    <w:rsid w:val="00575525"/>
    <w:rsid w:val="00575541"/>
    <w:rsid w:val="005759E7"/>
    <w:rsid w:val="005779A2"/>
    <w:rsid w:val="00582A00"/>
    <w:rsid w:val="00585063"/>
    <w:rsid w:val="005B0EB2"/>
    <w:rsid w:val="005B34B9"/>
    <w:rsid w:val="005C6AB4"/>
    <w:rsid w:val="005D1AEB"/>
    <w:rsid w:val="005D2A02"/>
    <w:rsid w:val="005D67D6"/>
    <w:rsid w:val="005E2E99"/>
    <w:rsid w:val="005E3357"/>
    <w:rsid w:val="005E659B"/>
    <w:rsid w:val="005E776A"/>
    <w:rsid w:val="005F4132"/>
    <w:rsid w:val="005F65D9"/>
    <w:rsid w:val="005F761A"/>
    <w:rsid w:val="005F764E"/>
    <w:rsid w:val="00600EB8"/>
    <w:rsid w:val="00630D34"/>
    <w:rsid w:val="00634D48"/>
    <w:rsid w:val="00636E59"/>
    <w:rsid w:val="00643AB6"/>
    <w:rsid w:val="00647C29"/>
    <w:rsid w:val="006545AC"/>
    <w:rsid w:val="00656F36"/>
    <w:rsid w:val="00670468"/>
    <w:rsid w:val="00673629"/>
    <w:rsid w:val="00673C73"/>
    <w:rsid w:val="006754E3"/>
    <w:rsid w:val="006762E1"/>
    <w:rsid w:val="0067677F"/>
    <w:rsid w:val="00683BC9"/>
    <w:rsid w:val="006877AB"/>
    <w:rsid w:val="006928EA"/>
    <w:rsid w:val="006A1BF0"/>
    <w:rsid w:val="006A2DD1"/>
    <w:rsid w:val="006B0BAB"/>
    <w:rsid w:val="006B2FE8"/>
    <w:rsid w:val="006B5689"/>
    <w:rsid w:val="006B5A9F"/>
    <w:rsid w:val="006C03F2"/>
    <w:rsid w:val="006C2C19"/>
    <w:rsid w:val="006C3C05"/>
    <w:rsid w:val="006C3F4E"/>
    <w:rsid w:val="006D7C1A"/>
    <w:rsid w:val="006F0426"/>
    <w:rsid w:val="006F69DA"/>
    <w:rsid w:val="00701A7D"/>
    <w:rsid w:val="007028F2"/>
    <w:rsid w:val="00710091"/>
    <w:rsid w:val="0071078C"/>
    <w:rsid w:val="00715262"/>
    <w:rsid w:val="00716ADF"/>
    <w:rsid w:val="00717700"/>
    <w:rsid w:val="00723CFF"/>
    <w:rsid w:val="00724224"/>
    <w:rsid w:val="00727ADD"/>
    <w:rsid w:val="0074779B"/>
    <w:rsid w:val="007556F0"/>
    <w:rsid w:val="007564BC"/>
    <w:rsid w:val="00761383"/>
    <w:rsid w:val="007625CF"/>
    <w:rsid w:val="00764E1A"/>
    <w:rsid w:val="00766179"/>
    <w:rsid w:val="00783EA8"/>
    <w:rsid w:val="0079114C"/>
    <w:rsid w:val="00791DB1"/>
    <w:rsid w:val="007A04F9"/>
    <w:rsid w:val="007A06B8"/>
    <w:rsid w:val="007A3277"/>
    <w:rsid w:val="007A5A81"/>
    <w:rsid w:val="007B042A"/>
    <w:rsid w:val="007B0A0A"/>
    <w:rsid w:val="007B7525"/>
    <w:rsid w:val="007B7614"/>
    <w:rsid w:val="007C05FA"/>
    <w:rsid w:val="007C0B4C"/>
    <w:rsid w:val="007C678B"/>
    <w:rsid w:val="007D19B0"/>
    <w:rsid w:val="007D3AFA"/>
    <w:rsid w:val="007D5FE3"/>
    <w:rsid w:val="007E0033"/>
    <w:rsid w:val="007E0537"/>
    <w:rsid w:val="007E0AA1"/>
    <w:rsid w:val="007E4E1C"/>
    <w:rsid w:val="007E65CE"/>
    <w:rsid w:val="007E7954"/>
    <w:rsid w:val="007F2804"/>
    <w:rsid w:val="007F3D9A"/>
    <w:rsid w:val="007F45E9"/>
    <w:rsid w:val="007F5D95"/>
    <w:rsid w:val="007F7945"/>
    <w:rsid w:val="00800124"/>
    <w:rsid w:val="00804497"/>
    <w:rsid w:val="00805E31"/>
    <w:rsid w:val="0081019B"/>
    <w:rsid w:val="00812121"/>
    <w:rsid w:val="008178E8"/>
    <w:rsid w:val="0083415B"/>
    <w:rsid w:val="0083426D"/>
    <w:rsid w:val="008373EE"/>
    <w:rsid w:val="008445E6"/>
    <w:rsid w:val="008447B6"/>
    <w:rsid w:val="00850017"/>
    <w:rsid w:val="008505B1"/>
    <w:rsid w:val="008562F9"/>
    <w:rsid w:val="008600F3"/>
    <w:rsid w:val="00862A72"/>
    <w:rsid w:val="00863524"/>
    <w:rsid w:val="0086574D"/>
    <w:rsid w:val="00867A44"/>
    <w:rsid w:val="0087288E"/>
    <w:rsid w:val="00877B9D"/>
    <w:rsid w:val="00882474"/>
    <w:rsid w:val="00891A07"/>
    <w:rsid w:val="0089254A"/>
    <w:rsid w:val="00894AC2"/>
    <w:rsid w:val="00896B87"/>
    <w:rsid w:val="008A1234"/>
    <w:rsid w:val="008A4028"/>
    <w:rsid w:val="008B0CF1"/>
    <w:rsid w:val="008B79EA"/>
    <w:rsid w:val="008C3515"/>
    <w:rsid w:val="008C3ECF"/>
    <w:rsid w:val="008C54F0"/>
    <w:rsid w:val="008D2A82"/>
    <w:rsid w:val="008D3731"/>
    <w:rsid w:val="008E1123"/>
    <w:rsid w:val="008E35D3"/>
    <w:rsid w:val="008E5657"/>
    <w:rsid w:val="008F0FC5"/>
    <w:rsid w:val="008F2DD0"/>
    <w:rsid w:val="008F4AAF"/>
    <w:rsid w:val="008F531C"/>
    <w:rsid w:val="00907747"/>
    <w:rsid w:val="0091138E"/>
    <w:rsid w:val="00912927"/>
    <w:rsid w:val="00916F84"/>
    <w:rsid w:val="00921011"/>
    <w:rsid w:val="00924E91"/>
    <w:rsid w:val="00931A4E"/>
    <w:rsid w:val="009337A7"/>
    <w:rsid w:val="00933C87"/>
    <w:rsid w:val="00936001"/>
    <w:rsid w:val="009367C2"/>
    <w:rsid w:val="009455A4"/>
    <w:rsid w:val="009553C5"/>
    <w:rsid w:val="00956C47"/>
    <w:rsid w:val="00961B8B"/>
    <w:rsid w:val="0096429D"/>
    <w:rsid w:val="00966390"/>
    <w:rsid w:val="00966E9C"/>
    <w:rsid w:val="00967696"/>
    <w:rsid w:val="009701C6"/>
    <w:rsid w:val="00972D12"/>
    <w:rsid w:val="0097359B"/>
    <w:rsid w:val="00974650"/>
    <w:rsid w:val="00984533"/>
    <w:rsid w:val="0098538F"/>
    <w:rsid w:val="00991291"/>
    <w:rsid w:val="00991FEC"/>
    <w:rsid w:val="00992101"/>
    <w:rsid w:val="009933D5"/>
    <w:rsid w:val="009A0630"/>
    <w:rsid w:val="009A31F4"/>
    <w:rsid w:val="009A7256"/>
    <w:rsid w:val="009B14CF"/>
    <w:rsid w:val="009B19A3"/>
    <w:rsid w:val="009B2FE3"/>
    <w:rsid w:val="009B30B5"/>
    <w:rsid w:val="009B3869"/>
    <w:rsid w:val="009B5AE6"/>
    <w:rsid w:val="009B5F36"/>
    <w:rsid w:val="009C095F"/>
    <w:rsid w:val="009C1BC7"/>
    <w:rsid w:val="009C20EB"/>
    <w:rsid w:val="009C428E"/>
    <w:rsid w:val="009C532E"/>
    <w:rsid w:val="009C6C82"/>
    <w:rsid w:val="009C7CEA"/>
    <w:rsid w:val="009C7DD5"/>
    <w:rsid w:val="009D3B9B"/>
    <w:rsid w:val="009D7FD1"/>
    <w:rsid w:val="009E0C22"/>
    <w:rsid w:val="009E1832"/>
    <w:rsid w:val="009E443F"/>
    <w:rsid w:val="009E5231"/>
    <w:rsid w:val="009F540F"/>
    <w:rsid w:val="009F5C8D"/>
    <w:rsid w:val="00A01645"/>
    <w:rsid w:val="00A0322A"/>
    <w:rsid w:val="00A0659C"/>
    <w:rsid w:val="00A10133"/>
    <w:rsid w:val="00A11F8C"/>
    <w:rsid w:val="00A216E3"/>
    <w:rsid w:val="00A22D86"/>
    <w:rsid w:val="00A24988"/>
    <w:rsid w:val="00A305A0"/>
    <w:rsid w:val="00A41980"/>
    <w:rsid w:val="00A428C1"/>
    <w:rsid w:val="00A501BF"/>
    <w:rsid w:val="00A522D6"/>
    <w:rsid w:val="00A52334"/>
    <w:rsid w:val="00A60962"/>
    <w:rsid w:val="00A61522"/>
    <w:rsid w:val="00A638AF"/>
    <w:rsid w:val="00A65809"/>
    <w:rsid w:val="00A66F44"/>
    <w:rsid w:val="00A675F0"/>
    <w:rsid w:val="00A67A46"/>
    <w:rsid w:val="00A72E47"/>
    <w:rsid w:val="00A74139"/>
    <w:rsid w:val="00A74C6A"/>
    <w:rsid w:val="00A75F59"/>
    <w:rsid w:val="00A773D6"/>
    <w:rsid w:val="00A84137"/>
    <w:rsid w:val="00A87906"/>
    <w:rsid w:val="00A916D1"/>
    <w:rsid w:val="00A9181A"/>
    <w:rsid w:val="00AA0A4C"/>
    <w:rsid w:val="00AA219A"/>
    <w:rsid w:val="00AA421A"/>
    <w:rsid w:val="00AA5C57"/>
    <w:rsid w:val="00AB1F03"/>
    <w:rsid w:val="00AB4FBA"/>
    <w:rsid w:val="00AB5956"/>
    <w:rsid w:val="00AB5D43"/>
    <w:rsid w:val="00AC0C48"/>
    <w:rsid w:val="00AC2E88"/>
    <w:rsid w:val="00AC43B1"/>
    <w:rsid w:val="00AC7908"/>
    <w:rsid w:val="00AD17E2"/>
    <w:rsid w:val="00AD3892"/>
    <w:rsid w:val="00AD417D"/>
    <w:rsid w:val="00AD4F70"/>
    <w:rsid w:val="00AD6E10"/>
    <w:rsid w:val="00AE05B6"/>
    <w:rsid w:val="00AE3B42"/>
    <w:rsid w:val="00AE7177"/>
    <w:rsid w:val="00AF1CB5"/>
    <w:rsid w:val="00AF2A83"/>
    <w:rsid w:val="00AF490F"/>
    <w:rsid w:val="00AF520B"/>
    <w:rsid w:val="00B05ACC"/>
    <w:rsid w:val="00B1751D"/>
    <w:rsid w:val="00B203D0"/>
    <w:rsid w:val="00B23C9D"/>
    <w:rsid w:val="00B27059"/>
    <w:rsid w:val="00B35B23"/>
    <w:rsid w:val="00B40499"/>
    <w:rsid w:val="00B41748"/>
    <w:rsid w:val="00B42EB9"/>
    <w:rsid w:val="00B433A2"/>
    <w:rsid w:val="00B436F1"/>
    <w:rsid w:val="00B445B8"/>
    <w:rsid w:val="00B45E60"/>
    <w:rsid w:val="00B474CB"/>
    <w:rsid w:val="00B51B27"/>
    <w:rsid w:val="00B5255D"/>
    <w:rsid w:val="00B52DF1"/>
    <w:rsid w:val="00B54C70"/>
    <w:rsid w:val="00B5754A"/>
    <w:rsid w:val="00B618A5"/>
    <w:rsid w:val="00B61F6F"/>
    <w:rsid w:val="00B64FEB"/>
    <w:rsid w:val="00B66089"/>
    <w:rsid w:val="00B66E42"/>
    <w:rsid w:val="00B67EF7"/>
    <w:rsid w:val="00B70336"/>
    <w:rsid w:val="00B71854"/>
    <w:rsid w:val="00B72DBF"/>
    <w:rsid w:val="00B80017"/>
    <w:rsid w:val="00B92573"/>
    <w:rsid w:val="00B92E12"/>
    <w:rsid w:val="00B9341F"/>
    <w:rsid w:val="00BA06EA"/>
    <w:rsid w:val="00BA0FE2"/>
    <w:rsid w:val="00BA161C"/>
    <w:rsid w:val="00BA504C"/>
    <w:rsid w:val="00BB63F4"/>
    <w:rsid w:val="00BB6BFC"/>
    <w:rsid w:val="00BC08C5"/>
    <w:rsid w:val="00BC0942"/>
    <w:rsid w:val="00BC357F"/>
    <w:rsid w:val="00BC5BD2"/>
    <w:rsid w:val="00BD0C2B"/>
    <w:rsid w:val="00BD2093"/>
    <w:rsid w:val="00BD4229"/>
    <w:rsid w:val="00BD65D3"/>
    <w:rsid w:val="00BE5EED"/>
    <w:rsid w:val="00BE7177"/>
    <w:rsid w:val="00BE7BF6"/>
    <w:rsid w:val="00BF00BE"/>
    <w:rsid w:val="00BF4058"/>
    <w:rsid w:val="00C03EEC"/>
    <w:rsid w:val="00C04E00"/>
    <w:rsid w:val="00C149E8"/>
    <w:rsid w:val="00C1610E"/>
    <w:rsid w:val="00C16578"/>
    <w:rsid w:val="00C20A58"/>
    <w:rsid w:val="00C2133B"/>
    <w:rsid w:val="00C22B29"/>
    <w:rsid w:val="00C22C74"/>
    <w:rsid w:val="00C33DA2"/>
    <w:rsid w:val="00C34B4F"/>
    <w:rsid w:val="00C37569"/>
    <w:rsid w:val="00C37A4A"/>
    <w:rsid w:val="00C41509"/>
    <w:rsid w:val="00C41E9C"/>
    <w:rsid w:val="00C47AD4"/>
    <w:rsid w:val="00C62904"/>
    <w:rsid w:val="00C64D88"/>
    <w:rsid w:val="00C64F3B"/>
    <w:rsid w:val="00C652F8"/>
    <w:rsid w:val="00C73D60"/>
    <w:rsid w:val="00C76888"/>
    <w:rsid w:val="00C77521"/>
    <w:rsid w:val="00C77D65"/>
    <w:rsid w:val="00C84549"/>
    <w:rsid w:val="00C918E6"/>
    <w:rsid w:val="00C95C5F"/>
    <w:rsid w:val="00CA0BCE"/>
    <w:rsid w:val="00CA32FC"/>
    <w:rsid w:val="00CA6245"/>
    <w:rsid w:val="00CA6EA5"/>
    <w:rsid w:val="00CB0572"/>
    <w:rsid w:val="00CB17E9"/>
    <w:rsid w:val="00CB5165"/>
    <w:rsid w:val="00CB791B"/>
    <w:rsid w:val="00CC68D1"/>
    <w:rsid w:val="00CD42AC"/>
    <w:rsid w:val="00CD6D41"/>
    <w:rsid w:val="00CE00BD"/>
    <w:rsid w:val="00CE03F4"/>
    <w:rsid w:val="00CF4336"/>
    <w:rsid w:val="00CF5F23"/>
    <w:rsid w:val="00D0002D"/>
    <w:rsid w:val="00D016E7"/>
    <w:rsid w:val="00D116B3"/>
    <w:rsid w:val="00D12266"/>
    <w:rsid w:val="00D125BA"/>
    <w:rsid w:val="00D12C60"/>
    <w:rsid w:val="00D12FB2"/>
    <w:rsid w:val="00D15093"/>
    <w:rsid w:val="00D176C2"/>
    <w:rsid w:val="00D219AD"/>
    <w:rsid w:val="00D21FE1"/>
    <w:rsid w:val="00D3143C"/>
    <w:rsid w:val="00D34029"/>
    <w:rsid w:val="00D413DD"/>
    <w:rsid w:val="00D43031"/>
    <w:rsid w:val="00D43F95"/>
    <w:rsid w:val="00D5162B"/>
    <w:rsid w:val="00D53086"/>
    <w:rsid w:val="00D53368"/>
    <w:rsid w:val="00D54A9E"/>
    <w:rsid w:val="00D560BA"/>
    <w:rsid w:val="00D56130"/>
    <w:rsid w:val="00D62A91"/>
    <w:rsid w:val="00D62DD2"/>
    <w:rsid w:val="00D62E9D"/>
    <w:rsid w:val="00D63A11"/>
    <w:rsid w:val="00D647CC"/>
    <w:rsid w:val="00D657A3"/>
    <w:rsid w:val="00D65CF5"/>
    <w:rsid w:val="00D6748B"/>
    <w:rsid w:val="00D755E9"/>
    <w:rsid w:val="00D77233"/>
    <w:rsid w:val="00D8213E"/>
    <w:rsid w:val="00D905F3"/>
    <w:rsid w:val="00DA215F"/>
    <w:rsid w:val="00DA2834"/>
    <w:rsid w:val="00DA4A3C"/>
    <w:rsid w:val="00DA7814"/>
    <w:rsid w:val="00DA7F5A"/>
    <w:rsid w:val="00DB2036"/>
    <w:rsid w:val="00DB2B2B"/>
    <w:rsid w:val="00DB2EA5"/>
    <w:rsid w:val="00DB5D60"/>
    <w:rsid w:val="00DB783D"/>
    <w:rsid w:val="00DC123A"/>
    <w:rsid w:val="00DC34AB"/>
    <w:rsid w:val="00DC364F"/>
    <w:rsid w:val="00DC5977"/>
    <w:rsid w:val="00DC77D4"/>
    <w:rsid w:val="00DD0818"/>
    <w:rsid w:val="00DD13E8"/>
    <w:rsid w:val="00DD1C76"/>
    <w:rsid w:val="00DD3029"/>
    <w:rsid w:val="00DE51F0"/>
    <w:rsid w:val="00DF0941"/>
    <w:rsid w:val="00DF5F45"/>
    <w:rsid w:val="00E00AAE"/>
    <w:rsid w:val="00E02F0C"/>
    <w:rsid w:val="00E05575"/>
    <w:rsid w:val="00E05670"/>
    <w:rsid w:val="00E13D96"/>
    <w:rsid w:val="00E1750F"/>
    <w:rsid w:val="00E24EFE"/>
    <w:rsid w:val="00E25638"/>
    <w:rsid w:val="00E2717D"/>
    <w:rsid w:val="00E33FE9"/>
    <w:rsid w:val="00E50251"/>
    <w:rsid w:val="00E51525"/>
    <w:rsid w:val="00E5371F"/>
    <w:rsid w:val="00E61A5B"/>
    <w:rsid w:val="00E630E4"/>
    <w:rsid w:val="00E63998"/>
    <w:rsid w:val="00E63FE4"/>
    <w:rsid w:val="00E660DF"/>
    <w:rsid w:val="00E75A4F"/>
    <w:rsid w:val="00E766EE"/>
    <w:rsid w:val="00E820F5"/>
    <w:rsid w:val="00E86FF0"/>
    <w:rsid w:val="00E873C4"/>
    <w:rsid w:val="00E92452"/>
    <w:rsid w:val="00E97730"/>
    <w:rsid w:val="00EB0F74"/>
    <w:rsid w:val="00EB2EE3"/>
    <w:rsid w:val="00EC0DC4"/>
    <w:rsid w:val="00EC3F78"/>
    <w:rsid w:val="00EC5709"/>
    <w:rsid w:val="00EC6F8D"/>
    <w:rsid w:val="00ED56A0"/>
    <w:rsid w:val="00ED6C8D"/>
    <w:rsid w:val="00EE0117"/>
    <w:rsid w:val="00EE291C"/>
    <w:rsid w:val="00EF3AAC"/>
    <w:rsid w:val="00EF3E21"/>
    <w:rsid w:val="00EF4ECD"/>
    <w:rsid w:val="00EF749B"/>
    <w:rsid w:val="00F013EF"/>
    <w:rsid w:val="00F03A90"/>
    <w:rsid w:val="00F05333"/>
    <w:rsid w:val="00F0596D"/>
    <w:rsid w:val="00F10506"/>
    <w:rsid w:val="00F14DAF"/>
    <w:rsid w:val="00F259B1"/>
    <w:rsid w:val="00F30430"/>
    <w:rsid w:val="00F373AC"/>
    <w:rsid w:val="00F37B47"/>
    <w:rsid w:val="00F466F1"/>
    <w:rsid w:val="00F653A6"/>
    <w:rsid w:val="00F66A4E"/>
    <w:rsid w:val="00F6718E"/>
    <w:rsid w:val="00F7423C"/>
    <w:rsid w:val="00F76B28"/>
    <w:rsid w:val="00F77366"/>
    <w:rsid w:val="00F80770"/>
    <w:rsid w:val="00F84251"/>
    <w:rsid w:val="00F84390"/>
    <w:rsid w:val="00F8458B"/>
    <w:rsid w:val="00F86F49"/>
    <w:rsid w:val="00F91A90"/>
    <w:rsid w:val="00F92F37"/>
    <w:rsid w:val="00F951BA"/>
    <w:rsid w:val="00F975C3"/>
    <w:rsid w:val="00FA03C1"/>
    <w:rsid w:val="00FA120E"/>
    <w:rsid w:val="00FA1644"/>
    <w:rsid w:val="00FA2D84"/>
    <w:rsid w:val="00FA689A"/>
    <w:rsid w:val="00FA6B9F"/>
    <w:rsid w:val="00FA749C"/>
    <w:rsid w:val="00FB53DA"/>
    <w:rsid w:val="00FB54B4"/>
    <w:rsid w:val="00FC3B1E"/>
    <w:rsid w:val="00FC700D"/>
    <w:rsid w:val="00FD433A"/>
    <w:rsid w:val="00FD4A76"/>
    <w:rsid w:val="00FD6131"/>
    <w:rsid w:val="00FD6EC7"/>
    <w:rsid w:val="00FE158C"/>
    <w:rsid w:val="00FF1826"/>
    <w:rsid w:val="00FF33DA"/>
    <w:rsid w:val="00FF3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uiPriority w:val="99"/>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uiPriority w:val="99"/>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paragraph" w:styleId="Tekstprzypisukocowego">
    <w:name w:val="endnote text"/>
    <w:basedOn w:val="Normalny"/>
    <w:link w:val="TekstprzypisukocowegoZnak"/>
    <w:uiPriority w:val="99"/>
    <w:semiHidden/>
    <w:unhideWhenUsed/>
    <w:rsid w:val="008E112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E1123"/>
    <w:rPr>
      <w:sz w:val="20"/>
      <w:szCs w:val="20"/>
    </w:rPr>
  </w:style>
  <w:style w:type="character" w:styleId="Odwoanieprzypisukocowego">
    <w:name w:val="endnote reference"/>
    <w:basedOn w:val="Domylnaczcionkaakapitu"/>
    <w:uiPriority w:val="99"/>
    <w:semiHidden/>
    <w:unhideWhenUsed/>
    <w:rsid w:val="008E1123"/>
    <w:rPr>
      <w:vertAlign w:val="superscript"/>
    </w:rPr>
  </w:style>
  <w:style w:type="paragraph" w:customStyle="1" w:styleId="xl33">
    <w:name w:val="xl33"/>
    <w:basedOn w:val="Normalny"/>
    <w:rsid w:val="00B45E60"/>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customStyle="1" w:styleId="h1">
    <w:name w:val="h1"/>
    <w:basedOn w:val="Domylnaczcionkaakapitu"/>
    <w:rsid w:val="00006A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uiPriority w:val="99"/>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uiPriority w:val="99"/>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paragraph" w:styleId="Tekstprzypisukocowego">
    <w:name w:val="endnote text"/>
    <w:basedOn w:val="Normalny"/>
    <w:link w:val="TekstprzypisukocowegoZnak"/>
    <w:uiPriority w:val="99"/>
    <w:semiHidden/>
    <w:unhideWhenUsed/>
    <w:rsid w:val="008E112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E1123"/>
    <w:rPr>
      <w:sz w:val="20"/>
      <w:szCs w:val="20"/>
    </w:rPr>
  </w:style>
  <w:style w:type="character" w:styleId="Odwoanieprzypisukocowego">
    <w:name w:val="endnote reference"/>
    <w:basedOn w:val="Domylnaczcionkaakapitu"/>
    <w:uiPriority w:val="99"/>
    <w:semiHidden/>
    <w:unhideWhenUsed/>
    <w:rsid w:val="008E1123"/>
    <w:rPr>
      <w:vertAlign w:val="superscript"/>
    </w:rPr>
  </w:style>
  <w:style w:type="paragraph" w:customStyle="1" w:styleId="xl33">
    <w:name w:val="xl33"/>
    <w:basedOn w:val="Normalny"/>
    <w:rsid w:val="00B45E60"/>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customStyle="1" w:styleId="h1">
    <w:name w:val="h1"/>
    <w:basedOn w:val="Domylnaczcionkaakapitu"/>
    <w:rsid w:val="00006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24392273">
      <w:bodyDiv w:val="1"/>
      <w:marLeft w:val="0"/>
      <w:marRight w:val="0"/>
      <w:marTop w:val="0"/>
      <w:marBottom w:val="0"/>
      <w:divBdr>
        <w:top w:val="none" w:sz="0" w:space="0" w:color="auto"/>
        <w:left w:val="none" w:sz="0" w:space="0" w:color="auto"/>
        <w:bottom w:val="none" w:sz="0" w:space="0" w:color="auto"/>
        <w:right w:val="none" w:sz="0" w:space="0" w:color="auto"/>
      </w:divBdr>
    </w:div>
    <w:div w:id="837234153">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159229594">
          <w:marLeft w:val="274"/>
          <w:marRight w:val="0"/>
          <w:marTop w:val="0"/>
          <w:marBottom w:val="0"/>
          <w:divBdr>
            <w:top w:val="none" w:sz="0" w:space="0" w:color="auto"/>
            <w:left w:val="none" w:sz="0" w:space="0" w:color="auto"/>
            <w:bottom w:val="none" w:sz="0" w:space="0" w:color="auto"/>
            <w:right w:val="none" w:sz="0" w:space="0" w:color="auto"/>
          </w:divBdr>
        </w:div>
        <w:div w:id="1996031821">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 w:id="2140803132">
      <w:bodyDiv w:val="1"/>
      <w:marLeft w:val="0"/>
      <w:marRight w:val="0"/>
      <w:marTop w:val="0"/>
      <w:marBottom w:val="0"/>
      <w:divBdr>
        <w:top w:val="none" w:sz="0" w:space="0" w:color="auto"/>
        <w:left w:val="none" w:sz="0" w:space="0" w:color="auto"/>
        <w:bottom w:val="none" w:sz="0" w:space="0" w:color="auto"/>
        <w:right w:val="none" w:sz="0" w:space="0" w:color="auto"/>
      </w:divBdr>
      <w:divsChild>
        <w:div w:id="1200825897">
          <w:marLeft w:val="0"/>
          <w:marRight w:val="0"/>
          <w:marTop w:val="0"/>
          <w:marBottom w:val="0"/>
          <w:divBdr>
            <w:top w:val="none" w:sz="0" w:space="0" w:color="auto"/>
            <w:left w:val="none" w:sz="0" w:space="0" w:color="auto"/>
            <w:bottom w:val="none" w:sz="0" w:space="0" w:color="auto"/>
            <w:right w:val="none" w:sz="0" w:space="0" w:color="auto"/>
          </w:divBdr>
        </w:div>
        <w:div w:id="206421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uszeeuropejskie.gov.pl" TargetMode="External"/><Relationship Id="rId18" Type="http://schemas.openxmlformats.org/officeDocument/2006/relationships/hyperlink" Target="http://www.rpo.dolnyslask.pl" TargetMode="External"/><Relationship Id="rId26" Type="http://schemas.openxmlformats.org/officeDocument/2006/relationships/hyperlink" Target="mailto:pife.jeleniagora@dolnyslask.pl" TargetMode="External"/><Relationship Id="rId3" Type="http://schemas.openxmlformats.org/officeDocument/2006/relationships/styles" Target="styles.xml"/><Relationship Id="rId21" Type="http://schemas.openxmlformats.org/officeDocument/2006/relationships/hyperlink" Target="http://www.rpo.dolnyslask.p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funduszeeuropejskie.gov.pl" TargetMode="External"/><Relationship Id="rId17" Type="http://schemas.openxmlformats.org/officeDocument/2006/relationships/hyperlink" Target="http://www.rpo.dolnyslask.pl" TargetMode="External"/><Relationship Id="rId25" Type="http://schemas.openxmlformats.org/officeDocument/2006/relationships/hyperlink" Target="mailto:pife@dolnyslask.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unduszeeuropejskie.gov.pl" TargetMode="External"/><Relationship Id="rId20" Type="http://schemas.openxmlformats.org/officeDocument/2006/relationships/hyperlink" Target="http://www.rpo.dolnyslask.pl" TargetMode="External"/><Relationship Id="rId29" Type="http://schemas.openxmlformats.org/officeDocument/2006/relationships/hyperlink" Target="http://&#8230;&#8230;&#8230;&#8230;&#8230;&#8230;&#82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24" Type="http://schemas.openxmlformats.org/officeDocument/2006/relationships/hyperlink" Target="http://www.funduszeeuropejskie.gov.pl" TargetMode="External"/><Relationship Id="rId32" Type="http://schemas.openxmlformats.org/officeDocument/2006/relationships/hyperlink" Target="http://www.funduszeeuropejskie.gov.pl" TargetMode="External"/><Relationship Id="rId5" Type="http://schemas.openxmlformats.org/officeDocument/2006/relationships/settings" Target="settings.xml"/><Relationship Id="rId15" Type="http://schemas.openxmlformats.org/officeDocument/2006/relationships/hyperlink" Target="http://www.rpo.dolnyslask.pl" TargetMode="External"/><Relationship Id="rId23" Type="http://schemas.openxmlformats.org/officeDocument/2006/relationships/hyperlink" Target="http://www.rpo.dolnyslask.pl" TargetMode="External"/><Relationship Id="rId28" Type="http://schemas.openxmlformats.org/officeDocument/2006/relationships/hyperlink" Target="mailto:pife.walbrzych@dolnyslask.pl" TargetMode="External"/><Relationship Id="rId10" Type="http://schemas.openxmlformats.org/officeDocument/2006/relationships/hyperlink" Target="http://www.rpo.dolnyslask.pl/" TargetMode="External"/><Relationship Id="rId19" Type="http://schemas.openxmlformats.org/officeDocument/2006/relationships/hyperlink" Target="http://www.rpo.dolnyslask.pl" TargetMode="External"/><Relationship Id="rId31" Type="http://schemas.openxmlformats.org/officeDocument/2006/relationships/hyperlink" Target="http://&#8230;&#8230;&#8230;&#8230;&#8230;&#8230;&#823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unduszeeuropejskie.gov.pl" TargetMode="External"/><Relationship Id="rId22" Type="http://schemas.openxmlformats.org/officeDocument/2006/relationships/hyperlink" Target="http://rpo.dolnyslask.pl/analiza-finansowa-na-potrzeby-aplikacji-o-srodki-europejskiego-funduszu-rozwoju-regionalnego-w-ramach-rpo-wd-2014-2020-przyklady/" TargetMode="External"/><Relationship Id="rId27" Type="http://schemas.openxmlformats.org/officeDocument/2006/relationships/hyperlink" Target="mailto:pife.legnica@dolnyslask.pl" TargetMode="External"/><Relationship Id="rId30" Type="http://schemas.openxmlformats.org/officeDocument/2006/relationships/hyperlink" Target="http://&#8230;&#8230;&#8230;&#8230;&#8230;&#8230;&#8230;.."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79B2D-6F80-4EE9-A1B1-6B62C66C4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25</Pages>
  <Words>8912</Words>
  <Characters>53474</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Agata Gęsiak-Kaniuka</cp:lastModifiedBy>
  <cp:revision>9</cp:revision>
  <cp:lastPrinted>2016-05-18T09:03:00Z</cp:lastPrinted>
  <dcterms:created xsi:type="dcterms:W3CDTF">2016-05-10T14:54:00Z</dcterms:created>
  <dcterms:modified xsi:type="dcterms:W3CDTF">2016-05-18T09:07:00Z</dcterms:modified>
</cp:coreProperties>
</file>