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E00844" w:rsidRDefault="00AB5D43" w:rsidP="00E00844">
      <w:pPr>
        <w:pStyle w:val="Nagwek"/>
        <w:tabs>
          <w:tab w:val="clear" w:pos="4536"/>
        </w:tabs>
        <w:spacing w:before="120" w:after="120"/>
        <w:rPr>
          <w:sz w:val="24"/>
          <w:szCs w:val="24"/>
        </w:rPr>
      </w:pPr>
      <w:bookmarkStart w:id="0" w:name="_GoBack"/>
      <w:bookmarkEnd w:id="0"/>
      <w:r w:rsidRPr="00E00844">
        <w:rPr>
          <w:sz w:val="24"/>
          <w:szCs w:val="24"/>
        </w:rPr>
        <w:t xml:space="preserve">   </w:t>
      </w:r>
      <w:r w:rsidR="00E873C4" w:rsidRPr="00E00844">
        <w:rPr>
          <w:sz w:val="24"/>
          <w:szCs w:val="24"/>
        </w:rPr>
        <w:tab/>
      </w:r>
      <w:r w:rsidR="00582A00" w:rsidRPr="00E00844">
        <w:rPr>
          <w:noProof/>
          <w:lang w:eastAsia="pl-PL"/>
        </w:rPr>
        <w:drawing>
          <wp:anchor distT="0" distB="0" distL="114300" distR="114300" simplePos="0" relativeHeight="251659264" behindDoc="1" locked="0" layoutInCell="1" allowOverlap="1" wp14:anchorId="6658213D" wp14:editId="5E002046">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E00844">
        <w:rPr>
          <w:sz w:val="24"/>
          <w:szCs w:val="24"/>
        </w:rPr>
        <w:tab/>
      </w:r>
    </w:p>
    <w:p w:rsidR="00582A00" w:rsidRPr="00886375" w:rsidRDefault="00E1750F" w:rsidP="00E00844">
      <w:pPr>
        <w:pStyle w:val="Gwka"/>
        <w:spacing w:before="120" w:line="240" w:lineRule="auto"/>
        <w:ind w:left="4963"/>
        <w:rPr>
          <w:rFonts w:asciiTheme="minorHAnsi" w:hAnsiTheme="minorHAnsi"/>
          <w:sz w:val="24"/>
          <w:szCs w:val="24"/>
        </w:rPr>
      </w:pPr>
      <w:r w:rsidRPr="00886375">
        <w:rPr>
          <w:rFonts w:asciiTheme="minorHAnsi" w:hAnsiTheme="minorHAnsi"/>
          <w:sz w:val="24"/>
          <w:szCs w:val="24"/>
        </w:rPr>
        <w:t xml:space="preserve">                                                                          </w:t>
      </w:r>
      <w:r w:rsidR="007D3AFA" w:rsidRPr="00886375">
        <w:rPr>
          <w:rFonts w:asciiTheme="minorHAnsi" w:hAnsiTheme="minorHAnsi"/>
          <w:sz w:val="24"/>
          <w:szCs w:val="24"/>
        </w:rPr>
        <w:t xml:space="preserve">                 </w:t>
      </w:r>
    </w:p>
    <w:p w:rsidR="00582A00" w:rsidRPr="00886375" w:rsidRDefault="00582A00">
      <w:pPr>
        <w:pStyle w:val="Gwka"/>
        <w:spacing w:before="120" w:line="240" w:lineRule="auto"/>
        <w:ind w:left="4963"/>
        <w:rPr>
          <w:rFonts w:asciiTheme="minorHAnsi" w:hAnsiTheme="minorHAnsi"/>
          <w:sz w:val="24"/>
          <w:szCs w:val="24"/>
        </w:rPr>
      </w:pPr>
    </w:p>
    <w:p w:rsidR="00E1750F" w:rsidRPr="00886375" w:rsidRDefault="007D3AFA">
      <w:pPr>
        <w:pStyle w:val="Gwka"/>
        <w:spacing w:before="120" w:line="240" w:lineRule="auto"/>
        <w:ind w:left="4963"/>
        <w:rPr>
          <w:rFonts w:asciiTheme="minorHAnsi" w:hAnsiTheme="minorHAnsi"/>
          <w:sz w:val="24"/>
          <w:szCs w:val="24"/>
        </w:rPr>
      </w:pPr>
      <w:r w:rsidRPr="00886375">
        <w:rPr>
          <w:rFonts w:asciiTheme="minorHAnsi" w:hAnsiTheme="minorHAnsi"/>
          <w:sz w:val="24"/>
          <w:szCs w:val="24"/>
        </w:rPr>
        <w:t xml:space="preserve">Załącznik </w:t>
      </w:r>
      <w:del w:id="1" w:author="Elżbieta Cupiał-Smyk" w:date="2016-12-21T10:19:00Z">
        <w:r w:rsidRPr="00886375" w:rsidDel="00C25EEC">
          <w:rPr>
            <w:rFonts w:asciiTheme="minorHAnsi" w:hAnsiTheme="minorHAnsi"/>
            <w:sz w:val="24"/>
            <w:szCs w:val="24"/>
          </w:rPr>
          <w:delText xml:space="preserve">nr </w:delText>
        </w:r>
        <w:r w:rsidR="008B3C42" w:rsidDel="00C25EEC">
          <w:rPr>
            <w:rFonts w:asciiTheme="minorHAnsi" w:hAnsiTheme="minorHAnsi"/>
            <w:sz w:val="24"/>
            <w:szCs w:val="24"/>
          </w:rPr>
          <w:delText xml:space="preserve">1 </w:delText>
        </w:r>
      </w:del>
      <w:r w:rsidRPr="00886375">
        <w:rPr>
          <w:rFonts w:asciiTheme="minorHAnsi" w:hAnsiTheme="minorHAnsi"/>
          <w:sz w:val="24"/>
          <w:szCs w:val="24"/>
        </w:rPr>
        <w:t xml:space="preserve">do Uchwały nr </w:t>
      </w:r>
      <w:r w:rsidR="00E1750F" w:rsidRPr="00886375">
        <w:rPr>
          <w:rFonts w:asciiTheme="minorHAnsi" w:hAnsiTheme="minorHAnsi"/>
          <w:sz w:val="24"/>
          <w:szCs w:val="24"/>
        </w:rPr>
        <w:t xml:space="preserve">                                                                </w:t>
      </w:r>
      <w:r w:rsidR="00E1750F" w:rsidRPr="00886375">
        <w:rPr>
          <w:rFonts w:asciiTheme="minorHAnsi" w:hAnsiTheme="minorHAnsi"/>
          <w:sz w:val="24"/>
          <w:szCs w:val="24"/>
        </w:rPr>
        <w:br/>
        <w:t xml:space="preserve">Zarządu Województwa Dolnośląskiego                                               </w:t>
      </w:r>
    </w:p>
    <w:p w:rsidR="00E1750F" w:rsidRPr="00886375" w:rsidRDefault="00E1750F">
      <w:pPr>
        <w:pStyle w:val="Gwka"/>
        <w:spacing w:after="120" w:line="240" w:lineRule="auto"/>
        <w:ind w:left="4962"/>
        <w:rPr>
          <w:rFonts w:asciiTheme="minorHAnsi" w:hAnsiTheme="minorHAnsi"/>
          <w:sz w:val="24"/>
          <w:szCs w:val="24"/>
        </w:rPr>
      </w:pPr>
      <w:r w:rsidRPr="00886375">
        <w:rPr>
          <w:rFonts w:asciiTheme="minorHAnsi" w:hAnsiTheme="minorHAnsi"/>
          <w:sz w:val="24"/>
          <w:szCs w:val="24"/>
        </w:rPr>
        <w:t xml:space="preserve">z dnia </w:t>
      </w:r>
      <w:r w:rsidR="008B3C42">
        <w:rPr>
          <w:rFonts w:asciiTheme="minorHAnsi" w:hAnsiTheme="minorHAnsi"/>
          <w:sz w:val="24"/>
          <w:szCs w:val="24"/>
        </w:rPr>
        <w:t xml:space="preserve">                   </w:t>
      </w:r>
      <w:del w:id="2" w:author="Elżbieta Cupiał-Smyk" w:date="2016-12-21T10:20:00Z">
        <w:r w:rsidR="008B3C42" w:rsidDel="00C25EEC">
          <w:rPr>
            <w:rFonts w:asciiTheme="minorHAnsi" w:hAnsiTheme="minorHAnsi"/>
            <w:sz w:val="24"/>
            <w:szCs w:val="24"/>
          </w:rPr>
          <w:delText xml:space="preserve">maja </w:delText>
        </w:r>
      </w:del>
      <w:ins w:id="3" w:author="Elżbieta Cupiał-Smyk" w:date="2016-12-21T10:20:00Z">
        <w:r w:rsidR="00C25EEC">
          <w:rPr>
            <w:rFonts w:asciiTheme="minorHAnsi" w:hAnsiTheme="minorHAnsi"/>
            <w:sz w:val="24"/>
            <w:szCs w:val="24"/>
          </w:rPr>
          <w:t xml:space="preserve">grudnia </w:t>
        </w:r>
      </w:ins>
      <w:r w:rsidR="008B3C42">
        <w:rPr>
          <w:rFonts w:asciiTheme="minorHAnsi" w:hAnsiTheme="minorHAnsi"/>
          <w:sz w:val="24"/>
          <w:szCs w:val="24"/>
        </w:rPr>
        <w:t>2016 r.</w:t>
      </w:r>
    </w:p>
    <w:p w:rsidR="00E873C4" w:rsidRPr="00E00844" w:rsidRDefault="00E873C4">
      <w:pPr>
        <w:pStyle w:val="Nagwek"/>
        <w:jc w:val="center"/>
      </w:pPr>
    </w:p>
    <w:p w:rsidR="00E873C4" w:rsidRPr="00E00844" w:rsidRDefault="00E873C4">
      <w:pPr>
        <w:pStyle w:val="Nagwek"/>
        <w:spacing w:before="120" w:after="120"/>
        <w:jc w:val="center"/>
        <w:rPr>
          <w:rFonts w:cs="Arial"/>
          <w:b/>
          <w:sz w:val="52"/>
          <w:szCs w:val="52"/>
          <w:u w:val="single"/>
        </w:rPr>
      </w:pPr>
      <w:r w:rsidRPr="00E00844">
        <w:rPr>
          <w:rFonts w:cs="Arial"/>
          <w:b/>
          <w:sz w:val="52"/>
          <w:szCs w:val="52"/>
          <w:u w:val="single"/>
        </w:rPr>
        <w:t>Regulamin konkursu</w:t>
      </w:r>
    </w:p>
    <w:p w:rsidR="00E873C4" w:rsidRPr="00E00844" w:rsidRDefault="00E873C4">
      <w:pPr>
        <w:pStyle w:val="Nagwek"/>
        <w:spacing w:before="120" w:after="120"/>
        <w:jc w:val="center"/>
        <w:rPr>
          <w:rFonts w:cs="Arial"/>
          <w:b/>
          <w:sz w:val="24"/>
          <w:szCs w:val="24"/>
        </w:rPr>
      </w:pPr>
    </w:p>
    <w:p w:rsidR="00E873C4" w:rsidRPr="00E00844" w:rsidRDefault="00E873C4">
      <w:pPr>
        <w:pStyle w:val="Nagwek"/>
        <w:spacing w:before="120" w:after="120"/>
        <w:jc w:val="center"/>
        <w:rPr>
          <w:rFonts w:cs="Arial"/>
          <w:b/>
          <w:sz w:val="32"/>
          <w:szCs w:val="32"/>
        </w:rPr>
      </w:pPr>
      <w:r w:rsidRPr="00E00844">
        <w:rPr>
          <w:rFonts w:cs="Arial"/>
          <w:b/>
          <w:sz w:val="32"/>
          <w:szCs w:val="32"/>
        </w:rPr>
        <w:t xml:space="preserve">Regionalny Program Operacyjny </w:t>
      </w:r>
      <w:r w:rsidRPr="00E00844">
        <w:rPr>
          <w:rFonts w:cs="Arial"/>
          <w:b/>
          <w:sz w:val="32"/>
          <w:szCs w:val="32"/>
        </w:rPr>
        <w:br/>
        <w:t>Województwa Dolnośląskiego 2014-2020</w:t>
      </w:r>
    </w:p>
    <w:p w:rsidR="00E873C4" w:rsidRPr="00E00844" w:rsidRDefault="006A2DD1">
      <w:pPr>
        <w:pStyle w:val="Nagwek"/>
        <w:spacing w:before="120" w:after="120"/>
        <w:jc w:val="center"/>
        <w:rPr>
          <w:rFonts w:cs="Arial"/>
          <w:b/>
          <w:sz w:val="32"/>
          <w:szCs w:val="32"/>
        </w:rPr>
      </w:pPr>
      <w:r w:rsidRPr="00E00844">
        <w:rPr>
          <w:rFonts w:cs="Arial"/>
          <w:b/>
          <w:sz w:val="32"/>
          <w:szCs w:val="32"/>
        </w:rPr>
        <w:t>Oś priorytetowa 4  Środowisko i zasoby</w:t>
      </w:r>
    </w:p>
    <w:p w:rsidR="00B72DBF" w:rsidRPr="00E00844" w:rsidRDefault="00B72DBF">
      <w:pPr>
        <w:pStyle w:val="Nagwek"/>
        <w:spacing w:before="120" w:after="120"/>
        <w:jc w:val="center"/>
        <w:rPr>
          <w:rFonts w:cs="Arial"/>
          <w:b/>
          <w:sz w:val="32"/>
          <w:szCs w:val="32"/>
          <w:u w:val="single"/>
        </w:rPr>
      </w:pPr>
    </w:p>
    <w:p w:rsidR="00B72DBF" w:rsidRPr="00E00844" w:rsidRDefault="00B72DBF">
      <w:pPr>
        <w:pStyle w:val="Nagwek"/>
        <w:spacing w:before="120" w:after="120"/>
        <w:jc w:val="center"/>
        <w:rPr>
          <w:rFonts w:cs="Arial"/>
          <w:b/>
          <w:sz w:val="36"/>
          <w:szCs w:val="36"/>
          <w:u w:val="single"/>
        </w:rPr>
      </w:pPr>
      <w:r w:rsidRPr="00E00844">
        <w:rPr>
          <w:rFonts w:cs="Arial"/>
          <w:b/>
          <w:sz w:val="36"/>
          <w:szCs w:val="36"/>
          <w:u w:val="single"/>
        </w:rPr>
        <w:t xml:space="preserve">Działanie </w:t>
      </w:r>
      <w:bookmarkStart w:id="4" w:name="_Toc422949625"/>
      <w:bookmarkStart w:id="5" w:name="_Toc430826812"/>
      <w:r w:rsidRPr="00E00844">
        <w:rPr>
          <w:rFonts w:cs="Arial"/>
          <w:b/>
          <w:sz w:val="36"/>
          <w:szCs w:val="36"/>
          <w:u w:val="single"/>
        </w:rPr>
        <w:t>4.</w:t>
      </w:r>
      <w:r w:rsidR="002875DB" w:rsidRPr="00E00844">
        <w:rPr>
          <w:rFonts w:cs="Arial"/>
          <w:b/>
          <w:sz w:val="36"/>
          <w:szCs w:val="36"/>
          <w:u w:val="single"/>
        </w:rPr>
        <w:t>2</w:t>
      </w:r>
      <w:r w:rsidRPr="00E00844">
        <w:rPr>
          <w:rFonts w:cs="Arial"/>
          <w:b/>
          <w:sz w:val="36"/>
          <w:szCs w:val="36"/>
          <w:u w:val="single"/>
        </w:rPr>
        <w:t xml:space="preserve"> </w:t>
      </w:r>
      <w:r w:rsidR="002875DB" w:rsidRPr="00E00844">
        <w:rPr>
          <w:rFonts w:cs="Arial"/>
          <w:b/>
          <w:sz w:val="36"/>
          <w:szCs w:val="36"/>
          <w:u w:val="single"/>
        </w:rPr>
        <w:t>Gospodarka wodno-ściekowa</w:t>
      </w:r>
    </w:p>
    <w:p w:rsidR="00B72DBF" w:rsidRPr="00E00844" w:rsidRDefault="00B72DBF">
      <w:pPr>
        <w:pStyle w:val="Nagwek"/>
        <w:spacing w:before="120" w:after="120"/>
        <w:jc w:val="center"/>
        <w:rPr>
          <w:rFonts w:cs="Arial"/>
          <w:b/>
          <w:sz w:val="36"/>
          <w:szCs w:val="36"/>
          <w:u w:val="single"/>
        </w:rPr>
      </w:pPr>
    </w:p>
    <w:bookmarkEnd w:id="4"/>
    <w:bookmarkEnd w:id="5"/>
    <w:p w:rsidR="00F75375" w:rsidRPr="00E00844" w:rsidRDefault="00F75375">
      <w:pPr>
        <w:pStyle w:val="Nagwek"/>
        <w:spacing w:before="120"/>
        <w:jc w:val="right"/>
        <w:rPr>
          <w:rFonts w:cs="Arial"/>
          <w:b/>
          <w:sz w:val="32"/>
          <w:szCs w:val="36"/>
        </w:rPr>
      </w:pPr>
      <w:r w:rsidRPr="00E00844">
        <w:rPr>
          <w:rFonts w:cs="Arial"/>
          <w:b/>
          <w:sz w:val="32"/>
          <w:szCs w:val="36"/>
        </w:rPr>
        <w:t xml:space="preserve">Poddziałanie 4.2.1 </w:t>
      </w:r>
      <w:r w:rsidRPr="00E00844">
        <w:rPr>
          <w:rFonts w:cs="Arial"/>
          <w:sz w:val="32"/>
          <w:szCs w:val="36"/>
        </w:rPr>
        <w:t xml:space="preserve">Gospodarka wodno-ściekowa – </w:t>
      </w:r>
      <w:r w:rsidRPr="00E00844">
        <w:rPr>
          <w:rFonts w:cs="Arial"/>
          <w:sz w:val="32"/>
          <w:szCs w:val="36"/>
        </w:rPr>
        <w:br/>
        <w:t>konkursy horyzontalne -</w:t>
      </w:r>
      <w:r w:rsidRPr="00E00844">
        <w:rPr>
          <w:rFonts w:cs="Arial"/>
          <w:b/>
          <w:sz w:val="32"/>
          <w:szCs w:val="36"/>
        </w:rPr>
        <w:t xml:space="preserve"> nabór na OSI</w:t>
      </w:r>
    </w:p>
    <w:p w:rsidR="00F75375" w:rsidRPr="00E00844" w:rsidRDefault="00F75375" w:rsidP="00886375">
      <w:pPr>
        <w:spacing w:after="0" w:line="240" w:lineRule="auto"/>
        <w:jc w:val="right"/>
      </w:pPr>
      <w:r w:rsidRPr="00E00844">
        <w:t>RPDS.04.02.01-IZ.00-02-122/16</w:t>
      </w:r>
    </w:p>
    <w:p w:rsidR="00F75375" w:rsidRPr="00E00844" w:rsidRDefault="00F75375">
      <w:pPr>
        <w:pStyle w:val="Nagwek"/>
        <w:spacing w:before="120"/>
        <w:jc w:val="right"/>
        <w:rPr>
          <w:rFonts w:cs="Arial"/>
          <w:b/>
          <w:sz w:val="32"/>
          <w:szCs w:val="36"/>
        </w:rPr>
      </w:pPr>
    </w:p>
    <w:p w:rsidR="00F75375" w:rsidRPr="00E00844" w:rsidRDefault="00F75375">
      <w:pPr>
        <w:pStyle w:val="Nagwek"/>
        <w:spacing w:before="120"/>
        <w:jc w:val="right"/>
        <w:rPr>
          <w:rFonts w:cs="Arial"/>
          <w:b/>
          <w:sz w:val="32"/>
          <w:szCs w:val="36"/>
        </w:rPr>
      </w:pPr>
      <w:r w:rsidRPr="00E00844">
        <w:rPr>
          <w:rFonts w:cs="Arial"/>
          <w:b/>
          <w:sz w:val="32"/>
          <w:szCs w:val="36"/>
        </w:rPr>
        <w:t>Poddziałanie 4.2.</w:t>
      </w:r>
      <w:r w:rsidR="006E6A73" w:rsidRPr="00E00844">
        <w:rPr>
          <w:rFonts w:cs="Arial"/>
          <w:b/>
          <w:sz w:val="32"/>
          <w:szCs w:val="36"/>
        </w:rPr>
        <w:t>2</w:t>
      </w:r>
      <w:r w:rsidRPr="00E00844">
        <w:rPr>
          <w:rFonts w:cs="Arial"/>
          <w:b/>
          <w:sz w:val="32"/>
          <w:szCs w:val="36"/>
        </w:rPr>
        <w:t xml:space="preserve"> </w:t>
      </w:r>
      <w:r w:rsidRPr="00E00844">
        <w:rPr>
          <w:rFonts w:cs="Arial"/>
          <w:sz w:val="32"/>
          <w:szCs w:val="36"/>
        </w:rPr>
        <w:t xml:space="preserve">Gospodarka wodno-ściekowa – </w:t>
      </w:r>
      <w:r w:rsidRPr="00E00844">
        <w:rPr>
          <w:rFonts w:cs="Arial"/>
          <w:b/>
          <w:sz w:val="32"/>
          <w:szCs w:val="36"/>
        </w:rPr>
        <w:br/>
        <w:t>ZIT Wrocławskiego Obszaru Funkcjonalnego</w:t>
      </w:r>
    </w:p>
    <w:p w:rsidR="00F75375" w:rsidRPr="00E00844" w:rsidRDefault="00F75375" w:rsidP="00886375">
      <w:pPr>
        <w:spacing w:after="0" w:line="240" w:lineRule="auto"/>
        <w:jc w:val="right"/>
      </w:pPr>
      <w:r w:rsidRPr="00E00844">
        <w:t>RPDS.04.02.02-IZ.00-02-123/16</w:t>
      </w:r>
    </w:p>
    <w:p w:rsidR="00F75375" w:rsidRPr="00E00844" w:rsidRDefault="00F75375">
      <w:pPr>
        <w:pStyle w:val="Nagwek"/>
        <w:spacing w:before="120"/>
        <w:jc w:val="right"/>
        <w:rPr>
          <w:rFonts w:cs="Arial"/>
          <w:b/>
          <w:sz w:val="32"/>
          <w:szCs w:val="36"/>
        </w:rPr>
      </w:pPr>
      <w:r w:rsidRPr="00E00844">
        <w:rPr>
          <w:rFonts w:cs="Arial"/>
          <w:b/>
          <w:sz w:val="32"/>
          <w:szCs w:val="36"/>
        </w:rPr>
        <w:t>Poddziałanie 4.2.</w:t>
      </w:r>
      <w:r w:rsidR="006E6A73" w:rsidRPr="00E00844">
        <w:rPr>
          <w:rFonts w:cs="Arial"/>
          <w:b/>
          <w:sz w:val="32"/>
          <w:szCs w:val="36"/>
        </w:rPr>
        <w:t>3</w:t>
      </w:r>
      <w:r w:rsidRPr="00E00844">
        <w:rPr>
          <w:rFonts w:cs="Arial"/>
          <w:b/>
          <w:sz w:val="32"/>
          <w:szCs w:val="36"/>
        </w:rPr>
        <w:t xml:space="preserve"> </w:t>
      </w:r>
      <w:r w:rsidRPr="00E00844">
        <w:rPr>
          <w:rFonts w:cs="Arial"/>
          <w:sz w:val="32"/>
          <w:szCs w:val="36"/>
        </w:rPr>
        <w:t>Gospodarka wodno-ściekowa –</w:t>
      </w:r>
      <w:r w:rsidRPr="00E00844">
        <w:rPr>
          <w:rFonts w:cs="Arial"/>
          <w:b/>
          <w:sz w:val="32"/>
          <w:szCs w:val="36"/>
        </w:rPr>
        <w:t xml:space="preserve"> </w:t>
      </w:r>
      <w:r w:rsidRPr="00E00844">
        <w:rPr>
          <w:rFonts w:cs="Arial"/>
          <w:b/>
          <w:sz w:val="32"/>
          <w:szCs w:val="36"/>
        </w:rPr>
        <w:br/>
        <w:t>ZIT Aglomeracji Jeleniogórskiej</w:t>
      </w:r>
    </w:p>
    <w:p w:rsidR="00F75375" w:rsidRPr="00E00844" w:rsidRDefault="00F75375" w:rsidP="00886375">
      <w:pPr>
        <w:spacing w:after="0" w:line="240" w:lineRule="auto"/>
        <w:jc w:val="right"/>
      </w:pPr>
      <w:r w:rsidRPr="00E00844">
        <w:t>RPDS.04.02.03-IZ.00-02-124/16</w:t>
      </w:r>
    </w:p>
    <w:p w:rsidR="00F75375" w:rsidRPr="00E00844" w:rsidRDefault="00F75375">
      <w:pPr>
        <w:pStyle w:val="Nagwek"/>
        <w:spacing w:before="120" w:after="120"/>
        <w:jc w:val="right"/>
        <w:rPr>
          <w:rFonts w:cs="Arial"/>
          <w:b/>
          <w:sz w:val="32"/>
          <w:szCs w:val="36"/>
        </w:rPr>
      </w:pPr>
    </w:p>
    <w:p w:rsidR="00B72DBF" w:rsidRPr="00E00844" w:rsidRDefault="00B72DBF" w:rsidP="00BE2453">
      <w:pPr>
        <w:tabs>
          <w:tab w:val="left" w:pos="2835"/>
        </w:tabs>
        <w:spacing w:line="240" w:lineRule="auto"/>
      </w:pPr>
    </w:p>
    <w:p w:rsidR="00124CCA" w:rsidRPr="00E00844" w:rsidRDefault="00124CCA">
      <w:pPr>
        <w:spacing w:line="240" w:lineRule="auto"/>
      </w:pPr>
    </w:p>
    <w:p w:rsidR="00D0002D" w:rsidRPr="00E00844" w:rsidRDefault="00E873C4">
      <w:pPr>
        <w:spacing w:line="240" w:lineRule="auto"/>
        <w:jc w:val="center"/>
        <w:rPr>
          <w:b/>
          <w:bCs/>
        </w:rPr>
      </w:pPr>
      <w:r w:rsidRPr="00E00844">
        <w:rPr>
          <w:sz w:val="28"/>
          <w:szCs w:val="28"/>
        </w:rPr>
        <w:t xml:space="preserve">Wrocław, </w:t>
      </w:r>
      <w:del w:id="6" w:author="Elżbieta Cupiał-Smyk" w:date="2016-12-21T10:20:00Z">
        <w:r w:rsidR="004B75B0" w:rsidRPr="00E00844" w:rsidDel="00C25EEC">
          <w:rPr>
            <w:sz w:val="28"/>
            <w:szCs w:val="28"/>
          </w:rPr>
          <w:delText xml:space="preserve">maj </w:delText>
        </w:r>
      </w:del>
      <w:ins w:id="7" w:author="Elżbieta Cupiał-Smyk" w:date="2016-12-21T10:20:00Z">
        <w:r w:rsidR="00C25EEC">
          <w:rPr>
            <w:sz w:val="28"/>
            <w:szCs w:val="28"/>
          </w:rPr>
          <w:t>grudzień</w:t>
        </w:r>
        <w:r w:rsidR="00C25EEC" w:rsidRPr="00E00844">
          <w:rPr>
            <w:sz w:val="28"/>
            <w:szCs w:val="28"/>
          </w:rPr>
          <w:t xml:space="preserve"> </w:t>
        </w:r>
      </w:ins>
      <w:r w:rsidR="009A0630" w:rsidRPr="00E00844">
        <w:rPr>
          <w:sz w:val="28"/>
          <w:szCs w:val="28"/>
        </w:rPr>
        <w:t>2016</w:t>
      </w:r>
    </w:p>
    <w:p w:rsidR="006E6A73" w:rsidRPr="00E00844" w:rsidRDefault="006E6A73" w:rsidP="00BE2453">
      <w:pPr>
        <w:spacing w:line="240" w:lineRule="auto"/>
        <w:rPr>
          <w:b/>
          <w:bCs/>
        </w:rPr>
      </w:pPr>
      <w:r w:rsidRPr="00E00844">
        <w:rPr>
          <w:b/>
          <w:bCs/>
        </w:rPr>
        <w:br w:type="page"/>
      </w:r>
    </w:p>
    <w:p w:rsidR="00E873C4" w:rsidRPr="00E00844" w:rsidRDefault="008F4AAF">
      <w:pPr>
        <w:spacing w:line="240" w:lineRule="auto"/>
        <w:ind w:left="-142" w:right="1"/>
        <w:rPr>
          <w:sz w:val="28"/>
          <w:szCs w:val="28"/>
        </w:rPr>
      </w:pPr>
      <w:r w:rsidRPr="00E00844">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E00844" w:rsidTr="007B7525">
        <w:trPr>
          <w:trHeight w:val="265"/>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Beneficjent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Należy przez to rozumieć podmiot, o którym mowa w art. 2 pkt. 10 lub art. 63 rozporządzenia ogólnego </w:t>
            </w:r>
          </w:p>
        </w:tc>
      </w:tr>
      <w:tr w:rsidR="008F4AAF" w:rsidRPr="00E00844" w:rsidTr="007B7525">
        <w:trPr>
          <w:trHeight w:val="263"/>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D</w:t>
            </w:r>
            <w:r w:rsidR="00D0002D" w:rsidRPr="00BE2453">
              <w:rPr>
                <w:rFonts w:cs="Calibri"/>
                <w:color w:val="000000"/>
              </w:rPr>
              <w:t>FE</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Departament </w:t>
            </w:r>
            <w:r w:rsidR="00D0002D" w:rsidRPr="00BE2453">
              <w:rPr>
                <w:rFonts w:cs="Calibri"/>
                <w:color w:val="000000"/>
              </w:rPr>
              <w:t>Funduszy Europejskich</w:t>
            </w:r>
            <w:r w:rsidRPr="00BE2453">
              <w:rPr>
                <w:rFonts w:cs="Calibri"/>
                <w:color w:val="000000"/>
              </w:rPr>
              <w:t xml:space="preserve"> Urzędu Marszałkowskiego Województwa </w:t>
            </w:r>
            <w:r w:rsidR="00D0002D" w:rsidRPr="00BE2453">
              <w:rPr>
                <w:rFonts w:cs="Calibri"/>
                <w:color w:val="000000"/>
              </w:rPr>
              <w:t>Dolnośląs</w:t>
            </w:r>
            <w:r w:rsidRPr="00BE2453">
              <w:rPr>
                <w:rFonts w:cs="Calibri"/>
                <w:color w:val="000000"/>
              </w:rPr>
              <w:t xml:space="preserve">kiego </w:t>
            </w:r>
          </w:p>
        </w:tc>
      </w:tr>
      <w:tr w:rsidR="008F4AAF" w:rsidRPr="00E00844" w:rsidTr="007B7525">
        <w:trPr>
          <w:trHeight w:val="419"/>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Dyrektywa OOŚ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Dyrektywa Parlamentu Europejskiego i Rady 2011/92/WE z dnia 13 grudnia 2011 r. w sprawie oceny skutków wywieranych przez niektóre przedsięwzięcia publiczne </w:t>
            </w:r>
            <w:r w:rsidR="00634D48" w:rsidRPr="00BE2453">
              <w:rPr>
                <w:rFonts w:cs="Calibri"/>
                <w:color w:val="000000"/>
              </w:rPr>
              <w:br/>
            </w:r>
            <w:r w:rsidRPr="00BE2453">
              <w:rPr>
                <w:rFonts w:cs="Calibri"/>
                <w:color w:val="000000"/>
              </w:rPr>
              <w:t xml:space="preserve">i prywatne na środowisko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EFRR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Europejski Fundusz Rozwoju Regionalnego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EFS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Europejski Fundusz Społeczny </w:t>
            </w:r>
          </w:p>
        </w:tc>
      </w:tr>
      <w:tr w:rsidR="008F4AAF" w:rsidRPr="00E00844" w:rsidTr="007B7525">
        <w:trPr>
          <w:trHeight w:val="1036"/>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EFSI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E2453">
              <w:rPr>
                <w:rFonts w:cs="Calibri"/>
                <w:color w:val="000000"/>
              </w:rPr>
              <w:br/>
            </w:r>
            <w:r w:rsidRPr="00BE2453">
              <w:rPr>
                <w:rFonts w:cs="Calibri"/>
                <w:color w:val="000000"/>
              </w:rPr>
              <w:t xml:space="preserve">i rybołówstwa, tj. środki finansowane w ramach zarządzania dzielonego Europejskiego Funduszu Morskiego i Rybackiego (EFMR)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IOK </w:t>
            </w:r>
          </w:p>
        </w:tc>
        <w:tc>
          <w:tcPr>
            <w:tcW w:w="7796" w:type="dxa"/>
          </w:tcPr>
          <w:p w:rsidR="008F4AAF" w:rsidRPr="00BE2453" w:rsidRDefault="00077561" w:rsidP="0012446C">
            <w:pPr>
              <w:autoSpaceDE w:val="0"/>
              <w:autoSpaceDN w:val="0"/>
              <w:adjustRightInd w:val="0"/>
              <w:spacing w:after="0" w:line="240" w:lineRule="auto"/>
              <w:jc w:val="both"/>
              <w:rPr>
                <w:rFonts w:cs="Calibri"/>
                <w:color w:val="000000"/>
              </w:rPr>
            </w:pPr>
            <w:r w:rsidRPr="00BE2453">
              <w:rPr>
                <w:rFonts w:cs="Calibri"/>
                <w:color w:val="000000"/>
              </w:rPr>
              <w:t>Instytucja Organizująca K</w:t>
            </w:r>
            <w:r w:rsidR="008F4AAF" w:rsidRPr="00BE2453">
              <w:rPr>
                <w:rFonts w:cs="Calibri"/>
                <w:color w:val="000000"/>
              </w:rPr>
              <w:t xml:space="preserve">onkurs </w:t>
            </w:r>
          </w:p>
        </w:tc>
      </w:tr>
      <w:tr w:rsidR="008F4AAF" w:rsidRPr="00E00844" w:rsidTr="007B7525">
        <w:trPr>
          <w:trHeight w:val="263"/>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IZ RPO W</w:t>
            </w:r>
            <w:r w:rsidR="00D0002D" w:rsidRPr="00BE2453">
              <w:rPr>
                <w:rFonts w:cs="Calibri"/>
                <w:color w:val="000000"/>
              </w:rPr>
              <w:t>D</w:t>
            </w:r>
            <w:r w:rsidRPr="00BE2453">
              <w:rPr>
                <w:rFonts w:cs="Calibri"/>
                <w:color w:val="000000"/>
              </w:rPr>
              <w:t xml:space="preserve"> 2014-2020/ IZ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Instytucja Zarządzająca Regionalnym Programem Operacyjnym Województwa </w:t>
            </w:r>
            <w:r w:rsidR="00D0002D" w:rsidRPr="00BE2453">
              <w:rPr>
                <w:rFonts w:cs="Calibri"/>
                <w:color w:val="000000"/>
              </w:rPr>
              <w:t xml:space="preserve"> Dolnośląskiego </w:t>
            </w:r>
            <w:r w:rsidRPr="00BE2453">
              <w:rPr>
                <w:rFonts w:cs="Calibri"/>
                <w:color w:val="000000"/>
              </w:rPr>
              <w:t xml:space="preserve">2014-2020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KE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Komisja Europejska </w:t>
            </w:r>
          </w:p>
        </w:tc>
      </w:tr>
      <w:tr w:rsidR="008F4AAF" w:rsidRPr="00E00844" w:rsidTr="007B7525">
        <w:trPr>
          <w:trHeight w:val="265"/>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KM RPO W</w:t>
            </w:r>
            <w:r w:rsidR="00D0002D" w:rsidRPr="00BE2453">
              <w:rPr>
                <w:rFonts w:cs="Calibri"/>
                <w:color w:val="000000"/>
              </w:rPr>
              <w:t>D</w:t>
            </w:r>
            <w:r w:rsidRPr="00BE2453">
              <w:rPr>
                <w:rFonts w:cs="Calibri"/>
                <w:color w:val="000000"/>
              </w:rPr>
              <w:t xml:space="preserve"> 2014-2020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Komitet Monitorujący Regionalny Program Operacyjny Województwa </w:t>
            </w:r>
            <w:r w:rsidR="00D0002D" w:rsidRPr="00BE2453">
              <w:rPr>
                <w:rFonts w:cs="Calibri"/>
                <w:color w:val="000000"/>
              </w:rPr>
              <w:t xml:space="preserve"> Dolnośląskiego </w:t>
            </w:r>
            <w:r w:rsidRPr="00BE2453">
              <w:rPr>
                <w:rFonts w:cs="Calibri"/>
                <w:color w:val="000000"/>
              </w:rPr>
              <w:t xml:space="preserve"> 2014-2020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KOP </w:t>
            </w:r>
          </w:p>
        </w:tc>
        <w:tc>
          <w:tcPr>
            <w:tcW w:w="7796" w:type="dxa"/>
          </w:tcPr>
          <w:p w:rsidR="007B7525" w:rsidRPr="00BE2453" w:rsidRDefault="00141276" w:rsidP="0012446C">
            <w:pPr>
              <w:autoSpaceDE w:val="0"/>
              <w:autoSpaceDN w:val="0"/>
              <w:adjustRightInd w:val="0"/>
              <w:spacing w:after="0" w:line="240" w:lineRule="auto"/>
              <w:jc w:val="both"/>
              <w:rPr>
                <w:rFonts w:cs="Calibri"/>
                <w:color w:val="000000"/>
              </w:rPr>
            </w:pPr>
            <w:r w:rsidRPr="00BE2453">
              <w:rPr>
                <w:rFonts w:cs="Calibri"/>
                <w:color w:val="000000"/>
              </w:rPr>
              <w:t>Komisja Oceny P</w:t>
            </w:r>
            <w:r w:rsidR="008F4AAF" w:rsidRPr="00BE2453">
              <w:rPr>
                <w:rFonts w:cs="Calibri"/>
                <w:color w:val="000000"/>
              </w:rPr>
              <w:t xml:space="preserve">rojektów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MR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Ministerstwo Rozwoju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MŚP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Mikro- małe i średnie przedsiębiorstwa </w:t>
            </w:r>
          </w:p>
        </w:tc>
      </w:tr>
      <w:tr w:rsidR="008F4AAF" w:rsidRPr="00E00844" w:rsidTr="00474A39">
        <w:trPr>
          <w:trHeight w:val="291"/>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OOŚ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Ocena oddziaływania na środowisko </w:t>
            </w:r>
          </w:p>
        </w:tc>
      </w:tr>
      <w:tr w:rsidR="00984533" w:rsidRPr="00E00844" w:rsidTr="00984533">
        <w:trPr>
          <w:trHeight w:val="110"/>
        </w:trPr>
        <w:tc>
          <w:tcPr>
            <w:tcW w:w="2093" w:type="dxa"/>
          </w:tcPr>
          <w:p w:rsidR="00984533" w:rsidRPr="00BE2453" w:rsidRDefault="00984533" w:rsidP="00886375">
            <w:pPr>
              <w:autoSpaceDE w:val="0"/>
              <w:autoSpaceDN w:val="0"/>
              <w:adjustRightInd w:val="0"/>
              <w:spacing w:after="0" w:line="240" w:lineRule="auto"/>
              <w:rPr>
                <w:rFonts w:cs="Calibri"/>
                <w:color w:val="000000"/>
              </w:rPr>
            </w:pPr>
            <w:r w:rsidRPr="00BE2453">
              <w:rPr>
                <w:rFonts w:cs="Calibri"/>
                <w:color w:val="000000"/>
              </w:rPr>
              <w:t>OSI</w:t>
            </w:r>
          </w:p>
        </w:tc>
        <w:tc>
          <w:tcPr>
            <w:tcW w:w="7796" w:type="dxa"/>
          </w:tcPr>
          <w:p w:rsidR="00984533" w:rsidRPr="00BE2453" w:rsidRDefault="00984533" w:rsidP="0012446C">
            <w:pPr>
              <w:autoSpaceDE w:val="0"/>
              <w:autoSpaceDN w:val="0"/>
              <w:adjustRightInd w:val="0"/>
              <w:spacing w:after="0" w:line="240" w:lineRule="auto"/>
              <w:jc w:val="both"/>
              <w:rPr>
                <w:rFonts w:cs="Calibri"/>
                <w:color w:val="000000"/>
              </w:rPr>
            </w:pPr>
            <w:r w:rsidRPr="00BE2453">
              <w:rPr>
                <w:rFonts w:cs="Calibri"/>
                <w:color w:val="000000"/>
              </w:rPr>
              <w:t>Obszary Strategicznej Interwencji</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PZP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 xml:space="preserve">Prawo Zamówień Publicznych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RPO W</w:t>
            </w:r>
            <w:r w:rsidR="00530F60" w:rsidRPr="00BE2453">
              <w:rPr>
                <w:rFonts w:cs="Calibri"/>
                <w:color w:val="000000"/>
              </w:rPr>
              <w:t xml:space="preserve">D </w:t>
            </w:r>
            <w:r w:rsidRPr="00BE2453">
              <w:rPr>
                <w:rFonts w:cs="Calibri"/>
                <w:color w:val="000000"/>
              </w:rPr>
              <w:t xml:space="preserve">2014-2020/Program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Regionalny Program Operacyj</w:t>
            </w:r>
            <w:r w:rsidR="00D0002D" w:rsidRPr="00BE2453">
              <w:rPr>
                <w:rFonts w:cs="Calibri"/>
                <w:color w:val="000000"/>
              </w:rPr>
              <w:t xml:space="preserve">ny Województwa Dolnośląskiego </w:t>
            </w:r>
            <w:r w:rsidRPr="00BE2453">
              <w:rPr>
                <w:rFonts w:cs="Calibri"/>
                <w:color w:val="000000"/>
              </w:rPr>
              <w:t xml:space="preserve"> 2014-2020 </w:t>
            </w:r>
            <w:r w:rsidRPr="00BE2453">
              <w:rPr>
                <w:rFonts w:cs="Calibri"/>
              </w:rPr>
              <w:t>- dokument zatwierdzony przez Komisję Europejską w dniu 1</w:t>
            </w:r>
            <w:r w:rsidR="00124CCA" w:rsidRPr="00BE2453">
              <w:rPr>
                <w:rFonts w:cs="Calibri"/>
              </w:rPr>
              <w:t>8</w:t>
            </w:r>
            <w:r w:rsidRPr="00BE2453">
              <w:rPr>
                <w:rFonts w:cs="Calibri"/>
              </w:rPr>
              <w:t xml:space="preserve"> grudnia 2014 r. </w:t>
            </w:r>
          </w:p>
        </w:tc>
      </w:tr>
      <w:tr w:rsidR="008F4AAF" w:rsidRPr="00E00844" w:rsidTr="007B7525">
        <w:trPr>
          <w:trHeight w:val="110"/>
        </w:trPr>
        <w:tc>
          <w:tcPr>
            <w:tcW w:w="2093" w:type="dxa"/>
          </w:tcPr>
          <w:p w:rsidR="008F4AAF" w:rsidRPr="00BE2453" w:rsidRDefault="008F4AAF" w:rsidP="00886375">
            <w:pPr>
              <w:autoSpaceDE w:val="0"/>
              <w:autoSpaceDN w:val="0"/>
              <w:adjustRightInd w:val="0"/>
              <w:spacing w:after="0" w:line="240" w:lineRule="auto"/>
              <w:rPr>
                <w:rFonts w:cs="Calibri"/>
                <w:color w:val="000000"/>
              </w:rPr>
            </w:pPr>
            <w:r w:rsidRPr="00BE2453">
              <w:rPr>
                <w:rFonts w:cs="Calibri"/>
                <w:color w:val="000000"/>
              </w:rPr>
              <w:t xml:space="preserve">Rozporządzenie ogólne </w:t>
            </w:r>
          </w:p>
        </w:tc>
        <w:tc>
          <w:tcPr>
            <w:tcW w:w="7796" w:type="dxa"/>
          </w:tcPr>
          <w:p w:rsidR="008F4AAF" w:rsidRPr="00BE2453" w:rsidRDefault="008F4AAF" w:rsidP="0012446C">
            <w:pPr>
              <w:autoSpaceDE w:val="0"/>
              <w:autoSpaceDN w:val="0"/>
              <w:adjustRightInd w:val="0"/>
              <w:spacing w:after="0" w:line="240" w:lineRule="auto"/>
              <w:jc w:val="both"/>
              <w:rPr>
                <w:rFonts w:cs="Calibri"/>
                <w:color w:val="000000"/>
              </w:rPr>
            </w:pPr>
            <w:r w:rsidRPr="00BE2453">
              <w:rPr>
                <w:rFonts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E2453">
              <w:rPr>
                <w:rFonts w:cs="Calibri"/>
                <w:color w:val="000000"/>
              </w:rPr>
              <w:t>.</w:t>
            </w:r>
            <w:r w:rsidRPr="00BE2453">
              <w:rPr>
                <w:rFonts w:cs="Calibri"/>
                <w:color w:val="000000"/>
              </w:rPr>
              <w:t xml:space="preserve">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SW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Studium Wykonalności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SWD</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Samorząd Województwa Dolnośląskiego</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SZOOP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Szczegółowy Opis Osi Priorytetowych RPO WD 2014-2020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TFUE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Traktat o funkcjonowaniu Unii Europejskiej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UE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Unia Europejska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Umowa Partnerstwa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Programowanie perspektywy finansowej 2014-2020 - Umowa Partnerstwa, dokument przyjęty przez Komisję Europejską 23 maja 2014 r.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UMWD</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Urząd Marszałkowski Województwa Dolnośląskiego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Uooś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Ustawa z dnia 3 października 2008 r. o udostępnianiu informacji o środowisku i jego ochronie, udziale społeczeństwa w ochronie środowiska oraz o ocenach </w:t>
            </w:r>
            <w:r w:rsidRPr="00BE2453">
              <w:rPr>
                <w:rFonts w:cs="Calibri"/>
                <w:color w:val="000000"/>
              </w:rPr>
              <w:lastRenderedPageBreak/>
              <w:t xml:space="preserve">oddziaływania na środowisko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lastRenderedPageBreak/>
              <w:t xml:space="preserve">Ustawa wdrożeniowa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Ustawa z dnia 11 lipca 2014 r. o zasadach realizacji programów w zakresie polityki spójności finansowanych w perspektywie finansowej 2014-2020 </w:t>
            </w:r>
            <w:r w:rsidR="00DF0941" w:rsidRPr="00BE2453">
              <w:rPr>
                <w:rFonts w:cs="Calibri"/>
                <w:color w:val="000000"/>
              </w:rPr>
              <w:t>(</w:t>
            </w:r>
            <w:r w:rsidR="000E004A" w:rsidRPr="00BE2453">
              <w:rPr>
                <w:rFonts w:cs="Calibri"/>
                <w:color w:val="000000"/>
              </w:rPr>
              <w:t>tj. Dz. U. z 2016 r. poz. 217)</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WE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Wspólnota Europejska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Wniosek o dofinansowanie projektu/wniosek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Należy przez to rozumieć formularz wniosku o dofinansowanie projektu wraz </w:t>
            </w:r>
            <w:r w:rsidR="002D184C" w:rsidRPr="00BE2453">
              <w:rPr>
                <w:rFonts w:cs="Calibri"/>
                <w:color w:val="000000"/>
              </w:rPr>
              <w:br/>
            </w:r>
            <w:r w:rsidRPr="00BE2453">
              <w:rPr>
                <w:rFonts w:cs="Calibri"/>
                <w:color w:val="000000"/>
              </w:rPr>
              <w:t xml:space="preserve">z załącznikami. Załączniki stanowią integralną część wniosku o dofinansowanie projektu.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 xml:space="preserve">Wnioskodawca </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 xml:space="preserve">Zgodnie z ustawą wdrożeniową należy przez to rozumieć podmiot, który złożył wniosek o dofinansowanie. </w:t>
            </w:r>
          </w:p>
        </w:tc>
      </w:tr>
      <w:tr w:rsidR="00435B86" w:rsidRPr="00E00844" w:rsidTr="007B7525">
        <w:trPr>
          <w:trHeight w:val="110"/>
        </w:trPr>
        <w:tc>
          <w:tcPr>
            <w:tcW w:w="2093" w:type="dxa"/>
          </w:tcPr>
          <w:p w:rsidR="00435B86" w:rsidRPr="00BE2453" w:rsidRDefault="00435B86" w:rsidP="00886375">
            <w:pPr>
              <w:autoSpaceDE w:val="0"/>
              <w:autoSpaceDN w:val="0"/>
              <w:adjustRightInd w:val="0"/>
              <w:spacing w:after="0" w:line="240" w:lineRule="auto"/>
              <w:rPr>
                <w:rFonts w:cs="Calibri"/>
                <w:color w:val="000000"/>
              </w:rPr>
            </w:pPr>
            <w:r w:rsidRPr="00BE2453">
              <w:rPr>
                <w:rFonts w:cs="Calibri"/>
                <w:color w:val="000000"/>
              </w:rPr>
              <w:t>ZWD</w:t>
            </w:r>
          </w:p>
        </w:tc>
        <w:tc>
          <w:tcPr>
            <w:tcW w:w="7796" w:type="dxa"/>
          </w:tcPr>
          <w:p w:rsidR="00435B86" w:rsidRPr="00BE2453" w:rsidRDefault="00435B86" w:rsidP="0012446C">
            <w:pPr>
              <w:autoSpaceDE w:val="0"/>
              <w:autoSpaceDN w:val="0"/>
              <w:adjustRightInd w:val="0"/>
              <w:spacing w:after="0" w:line="240" w:lineRule="auto"/>
              <w:jc w:val="both"/>
              <w:rPr>
                <w:rFonts w:cs="Calibri"/>
                <w:color w:val="000000"/>
              </w:rPr>
            </w:pPr>
            <w:r w:rsidRPr="00BE2453">
              <w:rPr>
                <w:rFonts w:cs="Calibri"/>
                <w:color w:val="000000"/>
              </w:rPr>
              <w:t>Zarząd Województwa Dolnośląskiego</w:t>
            </w:r>
          </w:p>
        </w:tc>
      </w:tr>
    </w:tbl>
    <w:p w:rsidR="00424DF6" w:rsidRPr="00E00844" w:rsidRDefault="00424DF6">
      <w:pPr>
        <w:spacing w:line="240" w:lineRule="auto"/>
        <w:jc w:val="center"/>
        <w:rPr>
          <w:sz w:val="28"/>
          <w:szCs w:val="28"/>
        </w:rPr>
      </w:pPr>
    </w:p>
    <w:p w:rsidR="00424DF6" w:rsidRPr="00E00844" w:rsidRDefault="00424DF6">
      <w:pPr>
        <w:spacing w:line="240" w:lineRule="auto"/>
        <w:rPr>
          <w:sz w:val="28"/>
          <w:szCs w:val="28"/>
        </w:rPr>
      </w:pPr>
      <w:r w:rsidRPr="00E00844">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E00844" w:rsidTr="006D7C1A">
        <w:tc>
          <w:tcPr>
            <w:tcW w:w="534" w:type="dxa"/>
          </w:tcPr>
          <w:p w:rsidR="00805E31" w:rsidRPr="00E00844" w:rsidRDefault="00805E31">
            <w:pPr>
              <w:autoSpaceDE w:val="0"/>
              <w:autoSpaceDN w:val="0"/>
              <w:adjustRightInd w:val="0"/>
              <w:spacing w:before="120" w:after="0" w:line="240" w:lineRule="auto"/>
              <w:rPr>
                <w:rFonts w:cs="Calibri"/>
                <w:b/>
                <w:bCs/>
                <w:color w:val="000000"/>
              </w:rPr>
            </w:pPr>
            <w:r w:rsidRPr="00E00844">
              <w:rPr>
                <w:rFonts w:cs="Calibri"/>
                <w:b/>
                <w:bCs/>
                <w:color w:val="000000"/>
              </w:rPr>
              <w:t>1.</w:t>
            </w:r>
          </w:p>
        </w:tc>
        <w:tc>
          <w:tcPr>
            <w:tcW w:w="2268" w:type="dxa"/>
          </w:tcPr>
          <w:p w:rsidR="00805E31" w:rsidRPr="00E00844" w:rsidRDefault="00805E31">
            <w:pPr>
              <w:pStyle w:val="Nagwek1"/>
              <w:spacing w:before="120" w:after="120" w:line="240" w:lineRule="auto"/>
              <w:jc w:val="both"/>
              <w:rPr>
                <w:rFonts w:asciiTheme="minorHAnsi" w:hAnsiTheme="minorHAnsi"/>
                <w:sz w:val="22"/>
                <w:szCs w:val="22"/>
              </w:rPr>
            </w:pPr>
            <w:bookmarkStart w:id="8" w:name="_Toc432758963"/>
            <w:bookmarkStart w:id="9" w:name="_Toc430826815"/>
            <w:bookmarkStart w:id="10" w:name="_Toc426632912"/>
            <w:r w:rsidRPr="00E00844">
              <w:rPr>
                <w:rFonts w:asciiTheme="minorHAnsi" w:hAnsiTheme="minorHAnsi"/>
                <w:sz w:val="22"/>
                <w:szCs w:val="22"/>
              </w:rPr>
              <w:t>Regulamin konkurs</w:t>
            </w:r>
            <w:bookmarkEnd w:id="8"/>
            <w:bookmarkEnd w:id="9"/>
            <w:bookmarkEnd w:id="10"/>
            <w:r w:rsidR="00A409EF" w:rsidRPr="00E00844">
              <w:rPr>
                <w:rFonts w:asciiTheme="minorHAnsi" w:hAnsiTheme="minorHAnsi"/>
                <w:sz w:val="22"/>
                <w:szCs w:val="22"/>
              </w:rPr>
              <w:t>ów</w:t>
            </w:r>
            <w:r w:rsidRPr="00E00844">
              <w:rPr>
                <w:rFonts w:asciiTheme="minorHAnsi" w:hAnsiTheme="minorHAnsi"/>
                <w:sz w:val="22"/>
                <w:szCs w:val="22"/>
              </w:rPr>
              <w:t xml:space="preserve"> -informacje ogólne</w:t>
            </w:r>
          </w:p>
          <w:p w:rsidR="00805E31" w:rsidRPr="00E00844" w:rsidRDefault="00805E31">
            <w:pPr>
              <w:autoSpaceDE w:val="0"/>
              <w:autoSpaceDN w:val="0"/>
              <w:adjustRightInd w:val="0"/>
              <w:spacing w:after="0" w:line="240" w:lineRule="auto"/>
              <w:rPr>
                <w:rFonts w:cs="Calibri"/>
                <w:b/>
                <w:bCs/>
                <w:color w:val="000000"/>
              </w:rPr>
            </w:pPr>
          </w:p>
        </w:tc>
        <w:tc>
          <w:tcPr>
            <w:tcW w:w="7494" w:type="dxa"/>
            <w:gridSpan w:val="2"/>
          </w:tcPr>
          <w:p w:rsidR="00A33674" w:rsidRPr="00E00844" w:rsidRDefault="005F764E">
            <w:pPr>
              <w:pStyle w:val="Nagwek"/>
              <w:spacing w:before="120" w:after="120"/>
              <w:jc w:val="both"/>
              <w:rPr>
                <w:rFonts w:cs="Arial"/>
              </w:rPr>
            </w:pPr>
            <w:r w:rsidRPr="00BE2453">
              <w:rPr>
                <w:rFonts w:eastAsia="Droid Sans Fallback" w:cs="Calibri"/>
                <w:color w:val="00000A"/>
              </w:rPr>
              <w:t>Regulamin w szczególności określa cel i zakres konkurs</w:t>
            </w:r>
            <w:r w:rsidR="00A409EF" w:rsidRPr="00BE2453">
              <w:rPr>
                <w:rFonts w:eastAsia="Droid Sans Fallback" w:cs="Calibri"/>
                <w:color w:val="00000A"/>
              </w:rPr>
              <w:t>ów</w:t>
            </w:r>
            <w:r w:rsidRPr="00BE2453">
              <w:rPr>
                <w:rFonts w:eastAsia="Droid Sans Fallback" w:cs="Calibri"/>
                <w:color w:val="00000A"/>
              </w:rPr>
              <w:t xml:space="preserve">, zasady </w:t>
            </w:r>
            <w:r w:rsidR="00A409EF" w:rsidRPr="00BE2453">
              <w:rPr>
                <w:rFonts w:eastAsia="Droid Sans Fallback" w:cs="Calibri"/>
                <w:color w:val="00000A"/>
              </w:rPr>
              <w:t>ich</w:t>
            </w:r>
            <w:r w:rsidRPr="00BE2453">
              <w:rPr>
                <w:rFonts w:eastAsia="Droid Sans Fallback" w:cs="Calibri"/>
                <w:color w:val="00000A"/>
              </w:rPr>
              <w:t xml:space="preserve">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BE2453">
              <w:rPr>
                <w:rFonts w:eastAsia="Droid Sans Fallback" w:cs="Calibri"/>
                <w:color w:val="00000A"/>
              </w:rPr>
              <w:t>Oś priorytetowa 4  Środowisko i zasoby,</w:t>
            </w:r>
            <w:r w:rsidRPr="00BE2453">
              <w:rPr>
                <w:rFonts w:eastAsia="Droid Sans Fallback" w:cs="Calibri"/>
                <w:color w:val="00000A"/>
              </w:rPr>
              <w:t xml:space="preserve"> </w:t>
            </w:r>
            <w:r w:rsidR="008E1123" w:rsidRPr="00E00844">
              <w:rPr>
                <w:rFonts w:cs="Arial"/>
              </w:rPr>
              <w:t>Działani</w:t>
            </w:r>
            <w:r w:rsidR="00A409EF" w:rsidRPr="00E00844">
              <w:rPr>
                <w:rFonts w:cs="Arial"/>
              </w:rPr>
              <w:t>e</w:t>
            </w:r>
            <w:r w:rsidR="008E1123" w:rsidRPr="00E00844">
              <w:rPr>
                <w:rFonts w:cs="Arial"/>
              </w:rPr>
              <w:t xml:space="preserve"> 4.</w:t>
            </w:r>
            <w:r w:rsidR="004B75B0" w:rsidRPr="00E00844">
              <w:rPr>
                <w:rFonts w:cs="Arial"/>
              </w:rPr>
              <w:t>2 Gospodarka wodno-ściekowa</w:t>
            </w:r>
            <w:r w:rsidR="00A33674" w:rsidRPr="00E00844">
              <w:rPr>
                <w:rFonts w:cs="Arial"/>
              </w:rPr>
              <w:t>:</w:t>
            </w:r>
          </w:p>
          <w:p w:rsidR="008E1123" w:rsidRPr="00E00844" w:rsidRDefault="008E1123">
            <w:pPr>
              <w:pStyle w:val="Nagwek"/>
              <w:spacing w:before="120" w:after="120"/>
              <w:jc w:val="both"/>
              <w:rPr>
                <w:rFonts w:cs="Arial"/>
                <w:b/>
              </w:rPr>
            </w:pPr>
            <w:r w:rsidRPr="00E00844">
              <w:rPr>
                <w:rFonts w:cs="Arial"/>
                <w:b/>
              </w:rPr>
              <w:t>Poddziałanie 4.</w:t>
            </w:r>
            <w:r w:rsidR="004B75B0" w:rsidRPr="00E00844">
              <w:rPr>
                <w:rFonts w:cs="Arial"/>
                <w:b/>
              </w:rPr>
              <w:t>2</w:t>
            </w:r>
            <w:r w:rsidRPr="00E00844">
              <w:rPr>
                <w:rFonts w:cs="Arial"/>
                <w:b/>
              </w:rPr>
              <w:t xml:space="preserve">.1 </w:t>
            </w:r>
            <w:r w:rsidR="004B75B0" w:rsidRPr="00E00844">
              <w:rPr>
                <w:rFonts w:cs="Arial"/>
                <w:b/>
              </w:rPr>
              <w:t xml:space="preserve">Gospodarka wodno-ściekowa </w:t>
            </w:r>
            <w:r w:rsidRPr="00E00844">
              <w:rPr>
                <w:rFonts w:cs="Arial"/>
                <w:b/>
              </w:rPr>
              <w:t>– konkurs horyzontalny</w:t>
            </w:r>
            <w:r w:rsidR="00C27C21" w:rsidRPr="00E00844">
              <w:rPr>
                <w:rFonts w:cs="Arial"/>
                <w:b/>
              </w:rPr>
              <w:t xml:space="preserve"> – nabór na OSI</w:t>
            </w:r>
            <w:r w:rsidRPr="00E00844">
              <w:rPr>
                <w:rFonts w:cs="Arial"/>
                <w:b/>
              </w:rPr>
              <w:t>.</w:t>
            </w:r>
          </w:p>
          <w:p w:rsidR="001343C5" w:rsidRPr="00E00844" w:rsidRDefault="001343C5">
            <w:pPr>
              <w:pStyle w:val="Nagwek"/>
              <w:jc w:val="both"/>
              <w:rPr>
                <w:rFonts w:cs="Arial"/>
              </w:rPr>
            </w:pPr>
            <w:r w:rsidRPr="00BE2453">
              <w:rPr>
                <w:rFonts w:eastAsia="Times New Roman" w:cs="Calibri"/>
                <w:color w:val="000000"/>
                <w:szCs w:val="20"/>
                <w:lang w:eastAsia="pl-PL"/>
              </w:rPr>
              <w:t xml:space="preserve">Nabór w trybie konkursowym – </w:t>
            </w:r>
            <w:r w:rsidRPr="00E00844">
              <w:rPr>
                <w:rFonts w:cs="Calibri"/>
                <w:color w:val="000000"/>
              </w:rPr>
              <w:t>ukierunkowany na Obszary Strategicznej Interwencji – na projekty realizowane na obszarze danego OSI</w:t>
            </w:r>
            <w:r w:rsidR="00DF3B1A" w:rsidRPr="00E00844">
              <w:rPr>
                <w:rFonts w:cs="Calibri"/>
                <w:color w:val="000000"/>
              </w:rPr>
              <w:t xml:space="preserve"> (Wnioskodawcy zobowiązani są do wyboru jednego OSI)</w:t>
            </w:r>
            <w:r w:rsidRPr="00E00844">
              <w:rPr>
                <w:rFonts w:cs="Calibri"/>
                <w:color w:val="000000"/>
              </w:rPr>
              <w:t>:</w:t>
            </w:r>
          </w:p>
          <w:p w:rsidR="001343C5" w:rsidRPr="00E00844" w:rsidRDefault="001343C5">
            <w:pPr>
              <w:pStyle w:val="Nagwek"/>
              <w:numPr>
                <w:ilvl w:val="0"/>
                <w:numId w:val="22"/>
              </w:numPr>
              <w:jc w:val="both"/>
              <w:rPr>
                <w:rFonts w:cs="Arial"/>
              </w:rPr>
            </w:pPr>
            <w:r w:rsidRPr="00E00844">
              <w:t>Zachodni Obszar Interwencji</w:t>
            </w:r>
            <w:r w:rsidRPr="00E00844">
              <w:rPr>
                <w:rStyle w:val="Odwoanieprzypisudolnego"/>
              </w:rPr>
              <w:footnoteReference w:id="1"/>
            </w:r>
            <w:r w:rsidRPr="00E00844">
              <w:rPr>
                <w:rFonts w:cs="Calibri"/>
                <w:color w:val="000000"/>
              </w:rPr>
              <w:t xml:space="preserve"> (ZOI);</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b/>
                <w:color w:val="000000"/>
                <w:szCs w:val="22"/>
              </w:rPr>
            </w:pPr>
            <w:r w:rsidRPr="00E00844">
              <w:rPr>
                <w:rFonts w:asciiTheme="minorHAnsi" w:hAnsiTheme="minorHAnsi"/>
                <w:szCs w:val="22"/>
              </w:rPr>
              <w:t>Legnicko-Głogowski Obszar Interwencji</w:t>
            </w:r>
            <w:r w:rsidRPr="00E00844">
              <w:rPr>
                <w:rStyle w:val="Odwoanieprzypisudolnego"/>
                <w:rFonts w:asciiTheme="minorHAnsi" w:hAnsiTheme="minorHAnsi"/>
                <w:szCs w:val="22"/>
              </w:rPr>
              <w:footnoteReference w:id="2"/>
            </w:r>
            <w:r w:rsidRPr="00E00844">
              <w:rPr>
                <w:rFonts w:asciiTheme="minorHAnsi" w:hAnsiTheme="minorHAnsi"/>
                <w:szCs w:val="22"/>
              </w:rPr>
              <w:t xml:space="preserve"> (</w:t>
            </w:r>
            <w:r w:rsidRPr="00E00844">
              <w:rPr>
                <w:rFonts w:asciiTheme="minorHAnsi" w:hAnsiTheme="minorHAnsi" w:cs="Calibri"/>
                <w:color w:val="000000"/>
                <w:szCs w:val="22"/>
              </w:rPr>
              <w:t>LGOI)</w:t>
            </w:r>
            <w:r w:rsidRPr="00E00844">
              <w:rPr>
                <w:rFonts w:asciiTheme="minorHAnsi" w:hAnsiTheme="minorHAnsi" w:cs="Calibri"/>
                <w:b/>
                <w:color w:val="000000"/>
                <w:szCs w:val="22"/>
              </w:rPr>
              <w:t>;</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Interwencji Doliny Baryczy</w:t>
            </w:r>
            <w:r w:rsidRPr="00E00844">
              <w:rPr>
                <w:rStyle w:val="Odwoanieprzypisudolnego"/>
                <w:rFonts w:asciiTheme="minorHAnsi" w:hAnsiTheme="minorHAnsi"/>
                <w:szCs w:val="22"/>
              </w:rPr>
              <w:footnoteReference w:id="3"/>
            </w:r>
            <w:r w:rsidRPr="00E00844">
              <w:rPr>
                <w:rFonts w:asciiTheme="minorHAnsi" w:hAnsiTheme="minorHAnsi"/>
                <w:szCs w:val="22"/>
              </w:rPr>
              <w:t xml:space="preserve"> (</w:t>
            </w:r>
            <w:r w:rsidRPr="00E00844">
              <w:rPr>
                <w:rFonts w:asciiTheme="minorHAnsi" w:hAnsiTheme="minorHAnsi" w:cs="Calibri"/>
                <w:color w:val="000000"/>
                <w:szCs w:val="22"/>
              </w:rPr>
              <w:t>OIDB);</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Interwencji Równiny Wrocławskiej</w:t>
            </w:r>
            <w:r w:rsidRPr="00E00844">
              <w:rPr>
                <w:rStyle w:val="Odwoanieprzypisudolnego"/>
                <w:rFonts w:asciiTheme="minorHAnsi" w:hAnsiTheme="minorHAnsi"/>
                <w:szCs w:val="22"/>
              </w:rPr>
              <w:footnoteReference w:id="4"/>
            </w:r>
            <w:r w:rsidRPr="00E00844">
              <w:rPr>
                <w:rFonts w:asciiTheme="minorHAnsi" w:hAnsiTheme="minorHAnsi"/>
                <w:szCs w:val="22"/>
              </w:rPr>
              <w:t xml:space="preserve"> (</w:t>
            </w:r>
            <w:r w:rsidRPr="00E00844">
              <w:rPr>
                <w:rFonts w:asciiTheme="minorHAnsi" w:hAnsiTheme="minorHAnsi" w:cs="Calibri"/>
                <w:color w:val="000000"/>
                <w:szCs w:val="22"/>
              </w:rPr>
              <w:t>OIRW);</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Ziemia Dzierżoniowsko-Kłodzko-Ząbkowicka</w:t>
            </w:r>
            <w:r w:rsidRPr="00E00844">
              <w:rPr>
                <w:rStyle w:val="Odwoanieprzypisudolnego"/>
                <w:rFonts w:asciiTheme="minorHAnsi" w:hAnsiTheme="minorHAnsi"/>
                <w:szCs w:val="22"/>
              </w:rPr>
              <w:footnoteReference w:id="5"/>
            </w:r>
            <w:r w:rsidRPr="00E00844">
              <w:rPr>
                <w:rFonts w:asciiTheme="minorHAnsi" w:hAnsiTheme="minorHAnsi"/>
                <w:szCs w:val="22"/>
              </w:rPr>
              <w:t xml:space="preserve"> (</w:t>
            </w:r>
            <w:r w:rsidRPr="00E00844">
              <w:rPr>
                <w:rFonts w:asciiTheme="minorHAnsi" w:hAnsiTheme="minorHAnsi" w:cs="Calibri"/>
                <w:color w:val="000000"/>
                <w:szCs w:val="22"/>
              </w:rPr>
              <w:t>ZKD);</w:t>
            </w:r>
          </w:p>
          <w:p w:rsidR="008502B3" w:rsidRPr="00E00844" w:rsidRDefault="008502B3">
            <w:pPr>
              <w:pStyle w:val="Akapitzlist"/>
              <w:autoSpaceDE w:val="0"/>
              <w:autoSpaceDN w:val="0"/>
              <w:adjustRightInd w:val="0"/>
              <w:spacing w:before="0" w:line="240" w:lineRule="auto"/>
              <w:ind w:left="720"/>
              <w:jc w:val="both"/>
              <w:rPr>
                <w:rFonts w:asciiTheme="minorHAnsi" w:hAnsiTheme="minorHAnsi" w:cs="Calibri"/>
                <w:color w:val="000000"/>
                <w:szCs w:val="22"/>
              </w:rPr>
            </w:pPr>
          </w:p>
          <w:p w:rsidR="00A33674" w:rsidRPr="00E00844" w:rsidRDefault="00A33674">
            <w:pPr>
              <w:pStyle w:val="Nagwek"/>
              <w:spacing w:before="120" w:after="120"/>
              <w:jc w:val="both"/>
              <w:rPr>
                <w:rFonts w:cs="Arial"/>
                <w:b/>
              </w:rPr>
            </w:pPr>
            <w:r w:rsidRPr="00E00844">
              <w:rPr>
                <w:rFonts w:cs="Arial"/>
                <w:b/>
              </w:rPr>
              <w:t>Poddziałanie 4.2.2 Gospodarka wodno-ściekowa – ZIT Wrocławskiego Obszaru Funkcjonalnego</w:t>
            </w:r>
            <w:r w:rsidR="008502B3" w:rsidRPr="00E00844">
              <w:rPr>
                <w:rFonts w:cs="Arial"/>
                <w:b/>
              </w:rPr>
              <w:t>.</w:t>
            </w:r>
          </w:p>
          <w:p w:rsidR="00A33674" w:rsidRPr="00E00844" w:rsidRDefault="008502B3">
            <w:pPr>
              <w:pStyle w:val="Nagwek"/>
              <w:spacing w:before="120" w:after="120"/>
              <w:jc w:val="both"/>
              <w:rPr>
                <w:rFonts w:cs="Arial"/>
              </w:rPr>
            </w:pPr>
            <w:r w:rsidRPr="00E00844">
              <w:rPr>
                <w:rFonts w:cs="Arial"/>
              </w:rPr>
              <w:t xml:space="preserve">Nabór w trybie konkursowym – dla beneficjentów realizujących </w:t>
            </w:r>
            <w:r w:rsidR="00801F1C" w:rsidRPr="00E00844">
              <w:rPr>
                <w:rFonts w:cs="Arial"/>
              </w:rPr>
              <w:t xml:space="preserve">projekty </w:t>
            </w:r>
            <w:r w:rsidRPr="00E00844">
              <w:rPr>
                <w:rFonts w:cs="Arial"/>
              </w:rPr>
              <w:t>na terenie Wrocławskiego Obszaru Funkcjonalnego określonego w Strategii ZIT WrOF.</w:t>
            </w:r>
          </w:p>
          <w:p w:rsidR="008502B3" w:rsidRPr="00E00844" w:rsidRDefault="008502B3">
            <w:pPr>
              <w:pStyle w:val="Nagwek"/>
              <w:spacing w:before="120" w:after="120"/>
              <w:jc w:val="both"/>
              <w:rPr>
                <w:rFonts w:cs="Arial"/>
                <w:b/>
              </w:rPr>
            </w:pPr>
          </w:p>
          <w:p w:rsidR="00A33674" w:rsidRPr="00E00844" w:rsidRDefault="00A33674">
            <w:pPr>
              <w:pStyle w:val="Nagwek"/>
              <w:spacing w:before="120" w:after="120"/>
              <w:jc w:val="both"/>
              <w:rPr>
                <w:rFonts w:cs="Arial"/>
                <w:b/>
              </w:rPr>
            </w:pPr>
            <w:r w:rsidRPr="00E00844">
              <w:rPr>
                <w:rFonts w:cs="Arial"/>
                <w:b/>
              </w:rPr>
              <w:t>Poddziałanie 4.2.3 Gospodarka wodno-ściekowa – ZIT Aglomeracji Jeleniogórskiej</w:t>
            </w:r>
            <w:r w:rsidR="008502B3" w:rsidRPr="00E00844">
              <w:rPr>
                <w:rFonts w:cs="Arial"/>
                <w:b/>
              </w:rPr>
              <w:t>.</w:t>
            </w:r>
          </w:p>
          <w:p w:rsidR="008502B3" w:rsidRPr="00E00844" w:rsidRDefault="008502B3">
            <w:pPr>
              <w:autoSpaceDE w:val="0"/>
              <w:autoSpaceDN w:val="0"/>
              <w:adjustRightInd w:val="0"/>
              <w:spacing w:before="120" w:after="120" w:line="240" w:lineRule="auto"/>
              <w:jc w:val="both"/>
              <w:rPr>
                <w:rFonts w:cs="Arial"/>
              </w:rPr>
            </w:pPr>
            <w:r w:rsidRPr="00E00844">
              <w:rPr>
                <w:rFonts w:cs="Arial"/>
              </w:rPr>
              <w:t xml:space="preserve">Nabór w trybie konkursowym – dla beneficjentów realizujących </w:t>
            </w:r>
            <w:r w:rsidR="00801F1C" w:rsidRPr="00E00844">
              <w:rPr>
                <w:rFonts w:cs="Arial"/>
              </w:rPr>
              <w:t xml:space="preserve">projekty </w:t>
            </w:r>
            <w:r w:rsidRPr="00E00844">
              <w:rPr>
                <w:rFonts w:cs="Arial"/>
              </w:rPr>
              <w:t>na terenie Aglomeracji Jeleniogórskiej określonej w Strategii ZIT AJ.</w:t>
            </w:r>
          </w:p>
          <w:p w:rsidR="009F545D" w:rsidRPr="00BE2453" w:rsidRDefault="009F545D">
            <w:pPr>
              <w:suppressAutoHyphens/>
              <w:spacing w:before="120" w:after="120" w:line="240" w:lineRule="auto"/>
              <w:rPr>
                <w:rFonts w:eastAsia="Times New Roman" w:cs="Calibri"/>
                <w:color w:val="000000" w:themeColor="text1"/>
                <w:szCs w:val="20"/>
                <w:lang w:eastAsia="pl-PL"/>
              </w:rPr>
            </w:pPr>
          </w:p>
          <w:p w:rsidR="005F764E" w:rsidRPr="00BE2453" w:rsidRDefault="005F764E">
            <w:pPr>
              <w:suppressAutoHyphens/>
              <w:spacing w:before="120" w:after="120" w:line="240" w:lineRule="auto"/>
              <w:rPr>
                <w:rFonts w:eastAsia="Times New Roman" w:cs="Calibri"/>
                <w:color w:val="000000" w:themeColor="text1"/>
                <w:szCs w:val="20"/>
                <w:lang w:eastAsia="pl-PL"/>
              </w:rPr>
            </w:pPr>
            <w:r w:rsidRPr="00BE2453">
              <w:rPr>
                <w:rFonts w:eastAsia="Times New Roman" w:cs="Calibri"/>
                <w:color w:val="000000" w:themeColor="text1"/>
                <w:szCs w:val="20"/>
                <w:lang w:eastAsia="pl-PL"/>
              </w:rPr>
              <w:t>Regulamin oraz wszystkie niezbędne do złożenia w konkursie dokumenty są dostępne na stronie internetowej RPO WD 2014-2020: www.rpo.dolnyslask.pl</w:t>
            </w:r>
            <w:r w:rsidR="008502B3" w:rsidRPr="00BE2453">
              <w:rPr>
                <w:rFonts w:eastAsia="Times New Roman" w:cs="Calibri"/>
                <w:color w:val="000000" w:themeColor="text1"/>
                <w:szCs w:val="20"/>
                <w:lang w:eastAsia="pl-PL"/>
              </w:rPr>
              <w:t xml:space="preserve">, </w:t>
            </w:r>
            <w:r w:rsidRPr="00BE2453">
              <w:rPr>
                <w:rFonts w:eastAsia="Times New Roman" w:cs="Calibri"/>
                <w:color w:val="000000" w:themeColor="text1"/>
                <w:szCs w:val="20"/>
                <w:lang w:eastAsia="pl-PL"/>
              </w:rPr>
              <w:t xml:space="preserve"> www.funduszeeuropejskie.gov.pl</w:t>
            </w:r>
            <w:r w:rsidR="008502B3" w:rsidRPr="00BE2453">
              <w:rPr>
                <w:rFonts w:eastAsia="Times New Roman" w:cs="Calibri"/>
                <w:color w:val="000000" w:themeColor="text1"/>
                <w:szCs w:val="20"/>
                <w:lang w:eastAsia="pl-PL"/>
              </w:rPr>
              <w:t xml:space="preserve"> oraz </w:t>
            </w:r>
            <w:r w:rsidR="008502B3" w:rsidRPr="00E00844">
              <w:rPr>
                <w:color w:val="000000" w:themeColor="text1"/>
              </w:rPr>
              <w:t>www.bip.um.wroc.pl/zit, www.wroclaw.pl/zit-WrOF</w:t>
            </w:r>
            <w:r w:rsidR="008502B3" w:rsidRPr="00E00844">
              <w:rPr>
                <w:rStyle w:val="Hipercze"/>
                <w:color w:val="000000" w:themeColor="text1"/>
                <w:u w:val="none"/>
              </w:rPr>
              <w:t xml:space="preserve">, </w:t>
            </w:r>
            <w:r w:rsidR="008502B3" w:rsidRPr="00E00844">
              <w:rPr>
                <w:color w:val="000000" w:themeColor="text1"/>
              </w:rPr>
              <w:t>www.zitaj.jeleniagora.pl</w:t>
            </w:r>
            <w:r w:rsidR="008502B3" w:rsidRPr="00E00844">
              <w:rPr>
                <w:rStyle w:val="Hipercze"/>
                <w:color w:val="000000" w:themeColor="text1"/>
                <w:u w:val="none"/>
              </w:rPr>
              <w:t>.</w:t>
            </w:r>
          </w:p>
          <w:p w:rsidR="005F764E" w:rsidRPr="00BE2453" w:rsidRDefault="005F764E">
            <w:pPr>
              <w:suppressAutoHyphens/>
              <w:spacing w:before="120" w:after="120" w:line="240" w:lineRule="auto"/>
              <w:jc w:val="both"/>
              <w:rPr>
                <w:rFonts w:eastAsia="Times New Roman" w:cs="Calibri"/>
                <w:color w:val="000000"/>
                <w:szCs w:val="20"/>
                <w:lang w:eastAsia="pl-PL"/>
              </w:rPr>
            </w:pPr>
            <w:r w:rsidRPr="00BE2453">
              <w:rPr>
                <w:rFonts w:eastAsia="Times New Roman" w:cs="Calibri"/>
                <w:color w:val="000000" w:themeColor="text1"/>
                <w:szCs w:val="20"/>
                <w:lang w:eastAsia="pl-PL"/>
              </w:rPr>
              <w:t xml:space="preserve">Przystąpienie do konkursu jest równoznaczne z akceptacją </w:t>
            </w:r>
            <w:r w:rsidRPr="00BE2453">
              <w:rPr>
                <w:rFonts w:eastAsia="Times New Roman" w:cs="Calibri"/>
                <w:color w:val="000000"/>
                <w:szCs w:val="20"/>
                <w:lang w:eastAsia="pl-PL"/>
              </w:rPr>
              <w:t>przez Wnioskodawcę postanowień regulaminu.</w:t>
            </w:r>
          </w:p>
          <w:p w:rsidR="005F764E" w:rsidRPr="00BE2453" w:rsidRDefault="005F764E">
            <w:pPr>
              <w:suppressAutoHyphens/>
              <w:spacing w:before="120" w:after="120" w:line="240" w:lineRule="auto"/>
              <w:jc w:val="both"/>
              <w:rPr>
                <w:rFonts w:eastAsia="Times New Roman" w:cs="Calibri"/>
                <w:color w:val="000000"/>
                <w:szCs w:val="20"/>
                <w:lang w:eastAsia="pl-PL"/>
              </w:rPr>
            </w:pPr>
            <w:r w:rsidRPr="00BE2453">
              <w:rPr>
                <w:rFonts w:eastAsia="Times New Roman" w:cs="Calibri"/>
                <w:color w:val="000000"/>
                <w:szCs w:val="20"/>
                <w:lang w:eastAsia="pl-PL"/>
              </w:rPr>
              <w:t>W kwestiach nieuregulowanych niniejszym regulaminem konkursu, zastosowanie mają odpowiednie przepisy prawa polskiego i Unii Europejskiej.</w:t>
            </w:r>
          </w:p>
          <w:p w:rsidR="005F764E" w:rsidRPr="00BE2453" w:rsidRDefault="005F764E">
            <w:pPr>
              <w:suppressAutoHyphens/>
              <w:spacing w:before="120" w:after="120" w:line="240" w:lineRule="auto"/>
              <w:jc w:val="both"/>
              <w:rPr>
                <w:rFonts w:eastAsia="Times New Roman" w:cs="Calibri"/>
                <w:color w:val="000000"/>
                <w:szCs w:val="20"/>
                <w:lang w:eastAsia="pl-PL"/>
              </w:rPr>
            </w:pPr>
            <w:r w:rsidRPr="00BE2453">
              <w:rPr>
                <w:rFonts w:eastAsia="Times New Roman"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E00844" w:rsidRDefault="005F764E">
            <w:pPr>
              <w:spacing w:before="120" w:after="120" w:line="240" w:lineRule="auto"/>
              <w:jc w:val="both"/>
              <w:rPr>
                <w:rFonts w:cs="Calibri"/>
                <w:sz w:val="24"/>
                <w:szCs w:val="24"/>
              </w:rPr>
            </w:pPr>
            <w:r w:rsidRPr="00BE2453">
              <w:rPr>
                <w:rFonts w:eastAsia="Droid Sans Fallback"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E00844" w:rsidTr="006D7C1A">
        <w:tc>
          <w:tcPr>
            <w:tcW w:w="534" w:type="dxa"/>
          </w:tcPr>
          <w:p w:rsidR="00424DF6" w:rsidRPr="00E00844" w:rsidRDefault="00FD6EC7">
            <w:pPr>
              <w:autoSpaceDE w:val="0"/>
              <w:autoSpaceDN w:val="0"/>
              <w:adjustRightInd w:val="0"/>
              <w:spacing w:after="0" w:line="240" w:lineRule="auto"/>
              <w:rPr>
                <w:rFonts w:cs="Calibri"/>
                <w:color w:val="000000"/>
              </w:rPr>
            </w:pPr>
            <w:r w:rsidRPr="00E00844">
              <w:rPr>
                <w:rFonts w:cs="Calibri"/>
                <w:b/>
                <w:bCs/>
                <w:color w:val="000000"/>
              </w:rPr>
              <w:t>2.</w:t>
            </w:r>
          </w:p>
        </w:tc>
        <w:tc>
          <w:tcPr>
            <w:tcW w:w="2268" w:type="dxa"/>
          </w:tcPr>
          <w:p w:rsidR="00424DF6" w:rsidRPr="00E00844" w:rsidRDefault="00424DF6">
            <w:pPr>
              <w:autoSpaceDE w:val="0"/>
              <w:autoSpaceDN w:val="0"/>
              <w:adjustRightInd w:val="0"/>
              <w:spacing w:after="0" w:line="240" w:lineRule="auto"/>
              <w:rPr>
                <w:rFonts w:cs="Calibri"/>
                <w:color w:val="000000"/>
              </w:rPr>
            </w:pPr>
            <w:r w:rsidRPr="00E00844">
              <w:rPr>
                <w:rFonts w:cs="Calibri"/>
                <w:b/>
                <w:bCs/>
                <w:color w:val="000000"/>
              </w:rPr>
              <w:t>Pełna nazwa i adres właściw</w:t>
            </w:r>
            <w:r w:rsidR="00A409EF" w:rsidRPr="00E00844">
              <w:rPr>
                <w:rFonts w:cs="Calibri"/>
                <w:b/>
                <w:bCs/>
                <w:color w:val="000000"/>
              </w:rPr>
              <w:t>ych</w:t>
            </w:r>
            <w:r w:rsidRPr="00E00844">
              <w:rPr>
                <w:rFonts w:cs="Calibri"/>
                <w:b/>
                <w:bCs/>
                <w:color w:val="000000"/>
              </w:rPr>
              <w:t xml:space="preserve"> instytucji</w:t>
            </w:r>
            <w:r w:rsidR="00FD6EC7" w:rsidRPr="00E00844">
              <w:rPr>
                <w:b/>
              </w:rPr>
              <w:t xml:space="preserve"> </w:t>
            </w:r>
            <w:r w:rsidR="00D560BA" w:rsidRPr="00E00844">
              <w:rPr>
                <w:b/>
              </w:rPr>
              <w:t>o</w:t>
            </w:r>
            <w:r w:rsidR="00FD6EC7" w:rsidRPr="00E00844">
              <w:rPr>
                <w:b/>
              </w:rPr>
              <w:t>rganizując</w:t>
            </w:r>
            <w:r w:rsidR="00A409EF" w:rsidRPr="00E00844">
              <w:rPr>
                <w:b/>
              </w:rPr>
              <w:t>ych</w:t>
            </w:r>
            <w:r w:rsidR="00FD6EC7" w:rsidRPr="00E00844">
              <w:rPr>
                <w:b/>
              </w:rPr>
              <w:t xml:space="preserve"> </w:t>
            </w:r>
            <w:r w:rsidR="00D560BA" w:rsidRPr="00E00844">
              <w:rPr>
                <w:b/>
              </w:rPr>
              <w:t>k</w:t>
            </w:r>
            <w:r w:rsidR="00FD6EC7" w:rsidRPr="00E00844">
              <w:rPr>
                <w:b/>
              </w:rPr>
              <w:t>onkurs</w:t>
            </w:r>
            <w:r w:rsidRPr="00E00844">
              <w:rPr>
                <w:rFonts w:cs="Calibri"/>
                <w:b/>
                <w:bCs/>
                <w:color w:val="000000"/>
              </w:rPr>
              <w:t xml:space="preserve">: </w:t>
            </w:r>
          </w:p>
        </w:tc>
        <w:tc>
          <w:tcPr>
            <w:tcW w:w="7494" w:type="dxa"/>
            <w:gridSpan w:val="2"/>
          </w:tcPr>
          <w:p w:rsidR="008502B3" w:rsidRPr="00E00844" w:rsidRDefault="003B6C9D">
            <w:pPr>
              <w:spacing w:after="0" w:line="240" w:lineRule="auto"/>
              <w:jc w:val="both"/>
            </w:pPr>
            <w:r w:rsidRPr="00E00844">
              <w:t>Konkurs ogłasza</w:t>
            </w:r>
            <w:r w:rsidR="00DE0977" w:rsidRPr="00E00844">
              <w:t xml:space="preserve"> </w:t>
            </w:r>
            <w:r w:rsidRPr="00E00844">
              <w:t>Instytucja Zarządzająca Regionalnym Programem Operacyjnym Województwa Dolnośląskiego 2014-2020</w:t>
            </w:r>
            <w:r w:rsidR="00DE0977" w:rsidRPr="00E00844">
              <w:t xml:space="preserve"> oraz:</w:t>
            </w:r>
          </w:p>
          <w:p w:rsidR="008502B3" w:rsidRPr="00E00844" w:rsidRDefault="00DE0977">
            <w:pPr>
              <w:tabs>
                <w:tab w:val="left" w:pos="222"/>
              </w:tabs>
              <w:spacing w:after="0" w:line="240" w:lineRule="auto"/>
              <w:ind w:left="222" w:hanging="189"/>
              <w:jc w:val="both"/>
            </w:pPr>
            <w:r w:rsidRPr="00E00844">
              <w:t>-</w:t>
            </w:r>
            <w:r w:rsidR="00B1028A" w:rsidRPr="00E00844">
              <w:tab/>
            </w:r>
            <w:r w:rsidR="008502B3" w:rsidRPr="00E00844">
              <w:t xml:space="preserve">Gmina Wrocław pełniąca funkcję IP w ramach instrumentu Zintegrowane Inwestycje Terytorialne Wrocławskiego Obszaru Funkcjonalnego (ZIT WrOF) </w:t>
            </w:r>
          </w:p>
          <w:p w:rsidR="008502B3" w:rsidRPr="00E00844" w:rsidRDefault="00DE0977">
            <w:pPr>
              <w:tabs>
                <w:tab w:val="left" w:pos="222"/>
              </w:tabs>
              <w:spacing w:after="0" w:line="240" w:lineRule="auto"/>
              <w:ind w:left="222" w:hanging="189"/>
              <w:jc w:val="both"/>
            </w:pPr>
            <w:r w:rsidRPr="00E00844">
              <w:t>-</w:t>
            </w:r>
            <w:r w:rsidR="00B1028A" w:rsidRPr="00E00844">
              <w:tab/>
            </w:r>
            <w:r w:rsidR="008502B3" w:rsidRPr="00E00844">
              <w:t>Miasto Jelenia Góra, któremu zostało powierzone zarządzanie Zintegrowanymi Inwestycjami Terytorialnymi Aglomeracji Jeleniogórskiej</w:t>
            </w:r>
            <w:r w:rsidRPr="00E00844">
              <w:t>,</w:t>
            </w:r>
            <w:r w:rsidR="008502B3" w:rsidRPr="00E00844">
              <w:t xml:space="preserve"> </w:t>
            </w:r>
          </w:p>
          <w:p w:rsidR="008502B3" w:rsidRPr="00E00844" w:rsidRDefault="008502B3">
            <w:pPr>
              <w:spacing w:after="120" w:line="240" w:lineRule="auto"/>
              <w:jc w:val="both"/>
            </w:pPr>
            <w:r w:rsidRPr="00E00844">
              <w:t xml:space="preserve">pełniące role Instytucji Organizującej Konkurs. </w:t>
            </w:r>
          </w:p>
          <w:p w:rsidR="003B6C9D" w:rsidRPr="00E00844" w:rsidRDefault="003B6C9D">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DE0977" w:rsidRPr="00E00844" w:rsidRDefault="003B6C9D">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r w:rsidR="00DE0977" w:rsidRPr="00E00844">
              <w:rPr>
                <w:rFonts w:asciiTheme="minorHAnsi" w:hAnsiTheme="minorHAnsi"/>
                <w:szCs w:val="22"/>
              </w:rPr>
              <w:t>:</w:t>
            </w:r>
          </w:p>
          <w:p w:rsidR="00424DF6" w:rsidRPr="00E00844" w:rsidRDefault="00DE0977">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w:t>
            </w:r>
            <w:r w:rsidR="003B6C9D" w:rsidRPr="00E00844">
              <w:rPr>
                <w:rFonts w:asciiTheme="minorHAnsi" w:hAnsiTheme="minorHAnsi"/>
                <w:szCs w:val="22"/>
              </w:rPr>
              <w:t xml:space="preserve"> Departament Funduszy Europejskich w Urzędzie Marszałkow</w:t>
            </w:r>
            <w:r w:rsidR="002D184C" w:rsidRPr="00E00844">
              <w:rPr>
                <w:rFonts w:asciiTheme="minorHAnsi" w:hAnsiTheme="minorHAnsi"/>
                <w:szCs w:val="22"/>
              </w:rPr>
              <w:t>skim Województwa Dolnośląskiego</w:t>
            </w:r>
            <w:r w:rsidR="00FD6EC7" w:rsidRPr="00E00844">
              <w:rPr>
                <w:rFonts w:asciiTheme="minorHAnsi" w:hAnsiTheme="minorHAnsi"/>
                <w:szCs w:val="22"/>
              </w:rPr>
              <w:t xml:space="preserve">, </w:t>
            </w:r>
            <w:r w:rsidR="00FD6EC7" w:rsidRPr="00E00844">
              <w:rPr>
                <w:rFonts w:asciiTheme="minorHAnsi" w:hAnsiTheme="minorHAnsi"/>
                <w:bCs/>
              </w:rPr>
              <w:t>ul. Mazowiecka 17, 50-412 Wrocław</w:t>
            </w:r>
            <w:r w:rsidR="003B6C9D" w:rsidRPr="00E00844">
              <w:rPr>
                <w:rFonts w:asciiTheme="minorHAnsi" w:hAnsiTheme="minorHAnsi"/>
                <w:szCs w:val="22"/>
              </w:rPr>
              <w:t xml:space="preserve">. </w:t>
            </w:r>
          </w:p>
          <w:p w:rsidR="00DE0977" w:rsidRPr="00BE2453" w:rsidRDefault="00DE0977">
            <w:pPr>
              <w:pStyle w:val="Akapitzlist"/>
              <w:spacing w:before="120" w:after="120" w:line="240" w:lineRule="auto"/>
              <w:ind w:left="0"/>
              <w:jc w:val="both"/>
              <w:rPr>
                <w:rFonts w:asciiTheme="minorHAnsi" w:hAnsiTheme="minorHAnsi"/>
              </w:rPr>
            </w:pPr>
            <w:r w:rsidRPr="00BE2453">
              <w:rPr>
                <w:rFonts w:asciiTheme="minorHAnsi" w:hAnsiTheme="minorHAnsi"/>
                <w:szCs w:val="22"/>
              </w:rPr>
              <w:t xml:space="preserve">- </w:t>
            </w:r>
            <w:r w:rsidRPr="00BE2453">
              <w:rPr>
                <w:rFonts w:asciiTheme="minorHAnsi" w:hAnsiTheme="minorHAnsi"/>
                <w:bCs/>
              </w:rPr>
              <w:t xml:space="preserve"> Gmina Wrocław pełniąca funkcję Instytucji Pośredniczącej (</w:t>
            </w:r>
            <w:r w:rsidRPr="00BE2453">
              <w:rPr>
                <w:rFonts w:asciiTheme="minorHAnsi" w:hAnsiTheme="minorHAnsi"/>
              </w:rPr>
              <w:t xml:space="preserve">pl. Nowy Targ 1-8, 50-141 Wrocław) na podstawie porozumienia  zawartego pomiędzy </w:t>
            </w:r>
            <w:r w:rsidRPr="00BE2453">
              <w:rPr>
                <w:rFonts w:asciiTheme="minorHAnsi" w:hAnsiTheme="minorHAnsi"/>
                <w:szCs w:val="22"/>
              </w:rPr>
              <w:t>IZ RPO WD</w:t>
            </w:r>
            <w:r w:rsidRPr="00BE2453">
              <w:rPr>
                <w:rFonts w:asciiTheme="minorHAnsi" w:hAnsiTheme="minorHAnsi"/>
              </w:rPr>
              <w:t xml:space="preserve"> a Gminą Wrocław pełniącą funkcję lidera ZIT WrOF oraz funkcję Instytucji Pośredniczącej, w ramach instrumentu Zintegrowane Inwestycje Terytorialne RPO WD.</w:t>
            </w:r>
          </w:p>
          <w:p w:rsidR="00DE0977" w:rsidRPr="00BE2453" w:rsidRDefault="00DE0977">
            <w:pPr>
              <w:pStyle w:val="Akapitzlist"/>
              <w:spacing w:before="120" w:after="120" w:line="240" w:lineRule="auto"/>
              <w:ind w:left="0"/>
              <w:jc w:val="both"/>
              <w:rPr>
                <w:rFonts w:asciiTheme="minorHAnsi" w:hAnsiTheme="minorHAnsi" w:cs="Calibri"/>
                <w:color w:val="000000"/>
              </w:rPr>
            </w:pPr>
            <w:r w:rsidRPr="00BE2453">
              <w:rPr>
                <w:rFonts w:asciiTheme="minorHAnsi" w:hAnsiTheme="minorHAnsi"/>
                <w:szCs w:val="22"/>
              </w:rPr>
              <w:t>- oraz</w:t>
            </w:r>
            <w:r w:rsidRPr="00BE2453">
              <w:rPr>
                <w:rFonts w:asciiTheme="minorHAnsi" w:hAnsiTheme="minorHAnsi"/>
                <w:bCs/>
                <w:szCs w:val="22"/>
              </w:rPr>
              <w:t xml:space="preserve"> ZIT AJ  (ul. Okrzei 10, 58-500 Jelenia Góra) pełniące funkcję Instytucji Pośredniczącej na podstawie p</w:t>
            </w:r>
            <w:r w:rsidRPr="00E00844">
              <w:rPr>
                <w:rFonts w:asciiTheme="minorHAnsi" w:hAnsiTheme="minorHAnsi"/>
                <w:szCs w:val="22"/>
              </w:rPr>
              <w:t xml:space="preserve">orozumienia  zawartego pomiędzy IZ RPO WD a </w:t>
            </w:r>
            <w:r w:rsidRPr="00E00844">
              <w:rPr>
                <w:rFonts w:asciiTheme="minorHAnsi" w:hAnsiTheme="minorHAnsi"/>
                <w:bCs/>
                <w:szCs w:val="22"/>
              </w:rPr>
              <w:t>Miastem Jelenia Góra</w:t>
            </w:r>
            <w:r w:rsidRPr="00E00844">
              <w:rPr>
                <w:rFonts w:asciiTheme="minorHAnsi" w:hAnsiTheme="minorHAnsi"/>
                <w:b/>
                <w:bCs/>
                <w:szCs w:val="22"/>
              </w:rPr>
              <w:t xml:space="preserve"> </w:t>
            </w:r>
            <w:r w:rsidRPr="00E00844">
              <w:rPr>
                <w:rFonts w:asciiTheme="minorHAnsi" w:hAnsiTheme="minorHAnsi"/>
                <w:szCs w:val="22"/>
              </w:rPr>
              <w:t>pełniącym funkcję lidera ZIT AJ oraz funkcję Instytucji Pośredniczącej, w ramach instrumentu Zintegrowane Inwestycje Terytorialne RPO WD.</w:t>
            </w:r>
          </w:p>
        </w:tc>
      </w:tr>
      <w:tr w:rsidR="00FD6EC7" w:rsidRPr="00E00844" w:rsidTr="00A60962">
        <w:tc>
          <w:tcPr>
            <w:tcW w:w="534" w:type="dxa"/>
            <w:tcBorders>
              <w:top w:val="single" w:sz="4" w:space="0" w:color="auto"/>
              <w:left w:val="single" w:sz="4" w:space="0" w:color="auto"/>
              <w:bottom w:val="single" w:sz="4" w:space="0" w:color="auto"/>
              <w:right w:val="single" w:sz="4" w:space="0" w:color="auto"/>
            </w:tcBorders>
          </w:tcPr>
          <w:p w:rsidR="00FD6EC7" w:rsidRPr="00E00844" w:rsidRDefault="00FD6EC7">
            <w:pPr>
              <w:autoSpaceDE w:val="0"/>
              <w:autoSpaceDN w:val="0"/>
              <w:adjustRightInd w:val="0"/>
              <w:spacing w:after="0" w:line="240" w:lineRule="auto"/>
              <w:rPr>
                <w:rFonts w:cs="Calibri"/>
                <w:b/>
                <w:bCs/>
                <w:color w:val="000000"/>
              </w:rPr>
            </w:pPr>
            <w:r w:rsidRPr="00E00844">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E00844" w:rsidRDefault="00FD6EC7">
            <w:pPr>
              <w:pStyle w:val="Default"/>
              <w:rPr>
                <w:rFonts w:asciiTheme="minorHAnsi" w:hAnsiTheme="minorHAnsi"/>
                <w:b/>
                <w:bCs/>
                <w:sz w:val="22"/>
                <w:szCs w:val="22"/>
              </w:rPr>
            </w:pPr>
            <w:r w:rsidRPr="00E00844">
              <w:rPr>
                <w:rFonts w:asciiTheme="minorHAnsi" w:hAnsiTheme="minorHAnsi"/>
                <w:b/>
                <w:bCs/>
                <w:sz w:val="22"/>
                <w:szCs w:val="22"/>
              </w:rPr>
              <w:t>Podstawy prawne</w:t>
            </w:r>
            <w:r w:rsidR="00DD13E8" w:rsidRPr="00E00844">
              <w:rPr>
                <w:rFonts w:asciiTheme="minorHAnsi" w:hAnsiTheme="minorHAnsi"/>
                <w:b/>
                <w:bCs/>
                <w:sz w:val="22"/>
                <w:szCs w:val="22"/>
              </w:rPr>
              <w:t xml:space="preserve"> oraz inne ważne dokumenty</w:t>
            </w:r>
            <w:r w:rsidRPr="00E00844">
              <w:rPr>
                <w:rFonts w:asciiTheme="minorHAnsi" w:hAnsiTheme="minorHAnsi"/>
                <w:b/>
                <w:bCs/>
                <w:sz w:val="22"/>
                <w:szCs w:val="22"/>
              </w:rPr>
              <w:t>:</w:t>
            </w:r>
          </w:p>
          <w:p w:rsidR="00FD6EC7" w:rsidRPr="00E00844" w:rsidRDefault="00FD6EC7">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E00844" w:rsidRDefault="00FD6EC7">
            <w:pPr>
              <w:pStyle w:val="Default"/>
              <w:jc w:val="both"/>
              <w:rPr>
                <w:rFonts w:asciiTheme="minorHAnsi" w:hAnsiTheme="minorHAnsi"/>
                <w:sz w:val="22"/>
                <w:szCs w:val="22"/>
              </w:rPr>
            </w:pPr>
            <w:r w:rsidRPr="00E00844">
              <w:rPr>
                <w:rFonts w:asciiTheme="minorHAnsi" w:hAnsiTheme="minorHAnsi"/>
                <w:sz w:val="22"/>
                <w:szCs w:val="22"/>
              </w:rPr>
              <w:t>Konkurs</w:t>
            </w:r>
            <w:r w:rsidR="00A409EF" w:rsidRPr="00E00844">
              <w:rPr>
                <w:rFonts w:asciiTheme="minorHAnsi" w:hAnsiTheme="minorHAnsi"/>
                <w:sz w:val="22"/>
                <w:szCs w:val="22"/>
              </w:rPr>
              <w:t>y</w:t>
            </w:r>
            <w:r w:rsidRPr="00E00844">
              <w:rPr>
                <w:rFonts w:asciiTheme="minorHAnsi" w:hAnsiTheme="minorHAnsi"/>
                <w:sz w:val="22"/>
                <w:szCs w:val="22"/>
              </w:rPr>
              <w:t xml:space="preserve"> </w:t>
            </w:r>
            <w:r w:rsidR="00A409EF" w:rsidRPr="00E00844">
              <w:rPr>
                <w:rFonts w:asciiTheme="minorHAnsi" w:hAnsiTheme="minorHAnsi"/>
                <w:sz w:val="22"/>
                <w:szCs w:val="22"/>
              </w:rPr>
              <w:t>są</w:t>
            </w:r>
            <w:r w:rsidRPr="00E00844">
              <w:rPr>
                <w:rFonts w:asciiTheme="minorHAnsi" w:hAnsiTheme="minorHAnsi"/>
                <w:sz w:val="22"/>
                <w:szCs w:val="22"/>
              </w:rPr>
              <w:t xml:space="preserve"> prowadzon</w:t>
            </w:r>
            <w:r w:rsidR="00A409EF" w:rsidRPr="00E00844">
              <w:rPr>
                <w:rFonts w:asciiTheme="minorHAnsi" w:hAnsiTheme="minorHAnsi"/>
                <w:sz w:val="22"/>
                <w:szCs w:val="22"/>
              </w:rPr>
              <w:t>e</w:t>
            </w:r>
            <w:r w:rsidRPr="00E00844">
              <w:rPr>
                <w:rFonts w:asciiTheme="minorHAnsi" w:hAnsiTheme="minorHAnsi"/>
                <w:sz w:val="22"/>
                <w:szCs w:val="22"/>
              </w:rPr>
              <w:t xml:space="preserve"> przede wszystkim w oparciu o niżej wymienione akty prawne, dokumenty programowe:</w:t>
            </w:r>
          </w:p>
          <w:p w:rsidR="00FD6EC7" w:rsidRPr="00BE2453" w:rsidRDefault="00FD6EC7">
            <w:pPr>
              <w:pStyle w:val="Akapitzlist"/>
              <w:numPr>
                <w:ilvl w:val="0"/>
                <w:numId w:val="3"/>
              </w:numPr>
              <w:spacing w:before="120" w:after="120" w:line="240" w:lineRule="auto"/>
              <w:ind w:left="459" w:hanging="426"/>
              <w:jc w:val="both"/>
              <w:rPr>
                <w:rFonts w:asciiTheme="minorHAnsi" w:hAnsiTheme="minorHAnsi"/>
                <w:color w:val="000000"/>
              </w:rPr>
            </w:pPr>
            <w:r w:rsidRPr="00BE2453">
              <w:rPr>
                <w:rFonts w:asciiTheme="minorHAnsi" w:hAnsiTheme="minorHAnsi"/>
                <w:color w:val="000000"/>
              </w:rPr>
              <w:t>Traktat o funkcjonowaniu Unii Europejskiej</w:t>
            </w:r>
            <w:r w:rsidR="00AC43B1" w:rsidRPr="00BE2453">
              <w:rPr>
                <w:rFonts w:asciiTheme="minorHAnsi" w:hAnsiTheme="minorHAnsi"/>
                <w:color w:val="000000"/>
              </w:rPr>
              <w:t>;</w:t>
            </w:r>
            <w:r w:rsidRPr="00BE2453">
              <w:rPr>
                <w:rFonts w:asciiTheme="minorHAnsi" w:hAnsiTheme="minorHAnsi"/>
                <w:color w:val="000000"/>
              </w:rPr>
              <w:t xml:space="preserve">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Rozporządzenie Parlamentu Europejskiego i Rady (UE) nr 1303/2013 </w:t>
            </w:r>
            <w:r w:rsidR="00D6748B" w:rsidRPr="00BE2453">
              <w:rPr>
                <w:rFonts w:asciiTheme="minorHAnsi" w:hAnsiTheme="minorHAnsi"/>
                <w:color w:val="000000"/>
              </w:rPr>
              <w:br/>
            </w:r>
            <w:r w:rsidRPr="00BE2453">
              <w:rPr>
                <w:rFonts w:asciiTheme="minorHAnsi" w:hAnsiTheme="minorHAns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BE2453">
              <w:rPr>
                <w:rFonts w:asciiTheme="minorHAnsi" w:hAnsiTheme="minorHAnsi"/>
                <w:color w:val="000000"/>
              </w:rPr>
              <w:t xml:space="preserve"> </w:t>
            </w:r>
            <w:r w:rsidRPr="00BE2453">
              <w:rPr>
                <w:rFonts w:asciiTheme="minorHAnsi" w:hAnsiTheme="minorHAnsi"/>
                <w:color w:val="000000"/>
              </w:rPr>
              <w:t>i Rybackiego oraz uchylające rozporządzenie Rady (WE) nr 1083/2006 (Dz. Urz. UE L 347 z 20.12.2013, str. 320) [Rozporządzenie ogólne];</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BE2453">
              <w:rPr>
                <w:rFonts w:asciiTheme="minorHAnsi" w:hAnsiTheme="minorHAnsi"/>
                <w:color w:val="000000"/>
              </w:rPr>
              <w:t xml:space="preserve"> </w:t>
            </w:r>
            <w:r w:rsidRPr="00BE2453">
              <w:rPr>
                <w:rFonts w:asciiTheme="minorHAnsi" w:hAnsiTheme="minorHAnsi"/>
                <w:color w:val="000000"/>
              </w:rPr>
              <w:t xml:space="preserve">i końcowych na potrzeby ram wykonania oraz klasyfikacji kategorii interwencji w odniesieniu do europejskich funduszy strukturalnych i inwestycyjnych; (Dz. Urz. UE L 69 z 08.03.2014, str. 65 ze zm.);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Rozporządzenie Komisji (UE) nr 1407/2013 z dnia 18 grudnia 2013 r. </w:t>
            </w:r>
            <w:r w:rsidR="00D6748B" w:rsidRPr="00BE2453">
              <w:rPr>
                <w:rFonts w:asciiTheme="minorHAnsi" w:hAnsiTheme="minorHAnsi"/>
                <w:color w:val="000000"/>
              </w:rPr>
              <w:br/>
            </w:r>
            <w:r w:rsidRPr="00BE2453">
              <w:rPr>
                <w:rFonts w:asciiTheme="minorHAnsi" w:hAnsiTheme="minorHAnsi"/>
                <w:color w:val="000000"/>
              </w:rPr>
              <w:t>w sprawie stosowania art. 107 i 108 Traktatu o funkcjonowaniu Unii Europejskiej do pomocy de minimis (Dz. Urz. UE L 352 z 24.12.2013, s. 1);</w:t>
            </w:r>
          </w:p>
          <w:p w:rsidR="008E1123" w:rsidRPr="00E00844" w:rsidRDefault="008E1123">
            <w:pPr>
              <w:pStyle w:val="Akapitzlist"/>
              <w:numPr>
                <w:ilvl w:val="0"/>
                <w:numId w:val="3"/>
              </w:numPr>
              <w:spacing w:before="120" w:after="120" w:line="240" w:lineRule="auto"/>
              <w:ind w:left="459" w:hanging="426"/>
              <w:jc w:val="both"/>
              <w:rPr>
                <w:rFonts w:asciiTheme="minorHAnsi" w:eastAsiaTheme="minorHAnsi" w:hAnsiTheme="minorHAnsi" w:cs="Calibri"/>
                <w:color w:val="000000"/>
                <w:szCs w:val="22"/>
                <w:lang w:eastAsia="en-US"/>
              </w:rPr>
            </w:pPr>
            <w:r w:rsidRPr="00E00844">
              <w:rPr>
                <w:rFonts w:asciiTheme="minorHAnsi" w:eastAsiaTheme="minorHAnsi" w:hAnsiTheme="minorHAnsi" w:cs="Calibri"/>
                <w:color w:val="000000"/>
                <w:szCs w:val="22"/>
                <w:lang w:eastAsia="en-US"/>
              </w:rPr>
              <w:t>Rozporządzeni</w:t>
            </w:r>
            <w:r w:rsidR="00B45E60" w:rsidRPr="00E00844">
              <w:rPr>
                <w:rFonts w:asciiTheme="minorHAnsi" w:eastAsiaTheme="minorHAnsi" w:hAnsiTheme="minorHAnsi" w:cs="Calibri"/>
                <w:color w:val="000000"/>
                <w:szCs w:val="22"/>
                <w:lang w:eastAsia="en-US"/>
              </w:rPr>
              <w:t>e</w:t>
            </w:r>
            <w:r w:rsidRPr="00E00844">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E00844">
              <w:rPr>
                <w:rFonts w:asciiTheme="minorHAnsi" w:eastAsiaTheme="minorHAnsi" w:hAnsiTheme="minorHAnsi" w:cs="Calibri"/>
                <w:color w:val="000000"/>
                <w:szCs w:val="22"/>
                <w:lang w:eastAsia="en-US"/>
              </w:rPr>
              <w:br/>
              <w:t>s. 1);</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Ustawa z dnia 30 kwietnia 2004 r. o postępowaniu w sprawach dotyczących pomocy publicznej (tekst. jedn.: Dz. U. z 2007 r. Nr 59, poz. 404</w:t>
            </w:r>
            <w:r w:rsidR="00060DDF" w:rsidRPr="00BE2453">
              <w:rPr>
                <w:rFonts w:asciiTheme="minorHAnsi" w:hAnsiTheme="minorHAnsi"/>
                <w:color w:val="000000"/>
              </w:rPr>
              <w:t>,</w:t>
            </w:r>
            <w:r w:rsidRPr="00BE2453">
              <w:rPr>
                <w:rFonts w:asciiTheme="minorHAnsi" w:hAnsiTheme="minorHAnsi"/>
                <w:color w:val="000000"/>
              </w:rPr>
              <w:t xml:space="preserve"> z późn. zm.);</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Rozporządzenie Ministra Infrastruktury i Rozwoju z dnia 19 marca 2015 r. w sprawie udzielania pomocy de minimis w ramach regionalnych programów operacyjnych na lata 2014–2020 (Dz. U. poz. 488);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Ustawa z dnia 11 lipca 2014 r. o zasadach realizacji programów </w:t>
            </w:r>
            <w:r w:rsidR="00D6748B" w:rsidRPr="00BE2453">
              <w:rPr>
                <w:rFonts w:asciiTheme="minorHAnsi" w:hAnsiTheme="minorHAnsi"/>
                <w:color w:val="000000"/>
              </w:rPr>
              <w:br/>
            </w:r>
            <w:r w:rsidRPr="00BE2453">
              <w:rPr>
                <w:rFonts w:asciiTheme="minorHAnsi" w:hAnsiTheme="minorHAnsi"/>
                <w:color w:val="000000"/>
              </w:rPr>
              <w:t>w zakresie polityki spójności finansowanych w perspektywie finansowej 2014–2020 (tekst jedn.: Dz. U. z 2016 r. poz. 217) [ustawa wdrożeniowa];</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Ustawa z dnia 29 stycznia 2004 r. Prawo zamówień publicznych (tekst jedn.: Dz. U. z 2015 r. poz. 2164);</w:t>
            </w:r>
          </w:p>
          <w:p w:rsidR="001E6CC9" w:rsidRPr="00BE2453" w:rsidRDefault="001E6CC9">
            <w:pPr>
              <w:pStyle w:val="Akapitzlist"/>
              <w:numPr>
                <w:ilvl w:val="0"/>
                <w:numId w:val="3"/>
              </w:numPr>
              <w:spacing w:before="120" w:after="120" w:line="240" w:lineRule="auto"/>
              <w:ind w:left="459" w:hanging="426"/>
              <w:jc w:val="both"/>
              <w:rPr>
                <w:rFonts w:asciiTheme="minorHAnsi" w:hAnsiTheme="minorHAnsi"/>
                <w:color w:val="000000"/>
              </w:rPr>
            </w:pPr>
            <w:r w:rsidRPr="00BE2453">
              <w:rPr>
                <w:rFonts w:asciiTheme="minorHAnsi" w:hAnsiTheme="minorHAnsi"/>
                <w:color w:val="000000"/>
              </w:rPr>
              <w:t>Ustawa z dnia 7 lipca 1994 r. Prawo budowlane (tekst jednolity: Dz.U. 2016 poz. 290);</w:t>
            </w:r>
          </w:p>
          <w:p w:rsidR="00151FBA"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 Ustawa z dnia 27 sierpnia 2009 r. o finansach publicznych (tekst. jedn.: Dz. U. z 2013 r. poz. 885, z późn. zm.);</w:t>
            </w:r>
          </w:p>
          <w:p w:rsidR="00151FBA"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 Ustawa z dnia 29 września 1994 r. o rachunkowości (tekst. jedn.: DZ. U. </w:t>
            </w:r>
            <w:r w:rsidR="00B80017" w:rsidRPr="00BE2453">
              <w:rPr>
                <w:rFonts w:asciiTheme="minorHAnsi" w:hAnsiTheme="minorHAnsi"/>
                <w:color w:val="000000"/>
              </w:rPr>
              <w:br/>
            </w:r>
            <w:r w:rsidRPr="00BE2453">
              <w:rPr>
                <w:rFonts w:asciiTheme="minorHAnsi" w:hAnsiTheme="minorHAnsi"/>
                <w:color w:val="000000"/>
              </w:rPr>
              <w:t xml:space="preserve">z 2013 r., poz. 330, z późn. zm.); </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11 marca 2004 r. o podatku od towarów i usług (tekst. jedn.: Dz. U. z 2011 r. Nr 177, poz. 1054 z późn. zm.);</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6 września 2001 r. o dostępie do informacji publicznej (tekst. jedn.: Dz. U. z 2015 r., poz. 2058.);</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14 czerwca 1960 r. Kodeks postępowania administracyjnego (tekst jedn.: Dz. U. z 2016 r. poz. 23);</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Fonts w:asciiTheme="minorHAnsi" w:hAnsiTheme="minorHAnsi"/>
                <w:color w:val="000000"/>
              </w:rPr>
              <w:t xml:space="preserve">Ustawa z dnia 30 sierpnia 2002 r. – Prawo o postępowaniu przed sądami </w:t>
            </w:r>
            <w:r w:rsidRPr="00E00844">
              <w:rPr>
                <w:rFonts w:asciiTheme="minorHAnsi" w:hAnsiTheme="minorHAnsi"/>
                <w:color w:val="000000"/>
                <w:szCs w:val="22"/>
              </w:rPr>
              <w:t>administracyjnymi (tekst. jedn.: Dz. U. z 2012 r. poz. 270, z późn. zm.);</w:t>
            </w:r>
          </w:p>
          <w:p w:rsidR="0018259A" w:rsidRPr="00E00844" w:rsidRDefault="0018259A">
            <w:pPr>
              <w:pStyle w:val="Akapitzlist"/>
              <w:numPr>
                <w:ilvl w:val="0"/>
                <w:numId w:val="3"/>
              </w:numPr>
              <w:autoSpaceDE w:val="0"/>
              <w:autoSpaceDN w:val="0"/>
              <w:adjustRightInd w:val="0"/>
              <w:spacing w:before="60" w:after="60" w:line="240" w:lineRule="auto"/>
              <w:ind w:left="459" w:hanging="426"/>
              <w:jc w:val="both"/>
              <w:rPr>
                <w:rStyle w:val="h2"/>
                <w:rFonts w:asciiTheme="minorHAnsi" w:hAnsiTheme="minorHAnsi"/>
                <w:color w:val="000000"/>
                <w:szCs w:val="22"/>
              </w:rPr>
            </w:pPr>
            <w:r w:rsidRPr="00BE2453">
              <w:rPr>
                <w:rFonts w:asciiTheme="minorHAnsi" w:hAnsiTheme="minorHAnsi" w:cs="Calibri"/>
                <w:color w:val="000000"/>
              </w:rPr>
              <w:t>Ustawa z dnia 3 października 2008 r. o udostępnianiu informacji o środowisku i jego ochronie, udziale społeczeństwa w ochronie środowiska oraz o ocenach oddziaływania na środowisko (</w:t>
            </w:r>
            <w:r w:rsidRPr="00E00844">
              <w:rPr>
                <w:rFonts w:asciiTheme="minorHAnsi" w:hAnsiTheme="minorHAnsi"/>
                <w:color w:val="000000"/>
                <w:szCs w:val="22"/>
              </w:rPr>
              <w:t xml:space="preserve">tekst. jedn.: </w:t>
            </w:r>
            <w:r w:rsidRPr="00E00844">
              <w:rPr>
                <w:rFonts w:asciiTheme="minorHAnsi" w:hAnsiTheme="minorHAnsi"/>
                <w:bCs/>
              </w:rPr>
              <w:t>Dz.U. z 2016 r. poz. 353)</w:t>
            </w:r>
            <w:r w:rsidRPr="00BE2453">
              <w:rPr>
                <w:rFonts w:asciiTheme="minorHAnsi" w:hAnsiTheme="minorHAnsi" w:cs="Calibri"/>
                <w:color w:val="000000"/>
              </w:rPr>
              <w:t>;</w:t>
            </w:r>
          </w:p>
          <w:p w:rsidR="00300553" w:rsidRPr="00E00844" w:rsidRDefault="006E4319">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color w:val="000000"/>
                <w:szCs w:val="22"/>
              </w:rPr>
              <w:t>Ustawa z dnia 7 czerwca 2001 r. o zbiorowym zaopatrzeniu w wodę i zbiorowym odprowadzaniu ścieków (</w:t>
            </w:r>
            <w:r w:rsidRPr="00E00844">
              <w:rPr>
                <w:rFonts w:asciiTheme="minorHAnsi" w:hAnsiTheme="minorHAnsi"/>
                <w:color w:val="000000"/>
                <w:szCs w:val="22"/>
              </w:rPr>
              <w:t xml:space="preserve">tekst. jedn.: </w:t>
            </w:r>
            <w:r w:rsidRPr="00E00844">
              <w:rPr>
                <w:rStyle w:val="h2"/>
                <w:rFonts w:asciiTheme="minorHAnsi" w:hAnsiTheme="minorHAnsi"/>
                <w:color w:val="000000"/>
                <w:szCs w:val="22"/>
              </w:rPr>
              <w:t xml:space="preserve">Dz.U. z 2015 r. poz. 139, </w:t>
            </w:r>
            <w:r w:rsidRPr="00E00844">
              <w:rPr>
                <w:rFonts w:asciiTheme="minorHAnsi" w:hAnsiTheme="minorHAnsi"/>
                <w:color w:val="000000"/>
                <w:szCs w:val="22"/>
              </w:rPr>
              <w:t>z późn. zm.);</w:t>
            </w:r>
          </w:p>
          <w:p w:rsidR="00030C2E" w:rsidRPr="00E00844" w:rsidRDefault="00030C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color w:val="000000"/>
                <w:szCs w:val="22"/>
              </w:rPr>
              <w:t xml:space="preserve">Ustawa z dnia 18 lipca 2001 r. Prawo wodne </w:t>
            </w:r>
            <w:r w:rsidRPr="00E00844">
              <w:rPr>
                <w:rFonts w:asciiTheme="minorHAnsi" w:hAnsiTheme="minorHAnsi"/>
                <w:color w:val="000000"/>
                <w:szCs w:val="22"/>
              </w:rPr>
              <w:t>(</w:t>
            </w:r>
            <w:r w:rsidRPr="00E00844">
              <w:rPr>
                <w:rFonts w:asciiTheme="minorHAnsi" w:eastAsiaTheme="minorHAnsi" w:hAnsiTheme="minorHAnsi"/>
                <w:color w:val="000000"/>
                <w:szCs w:val="22"/>
                <w:lang w:eastAsia="en-US"/>
              </w:rPr>
              <w:t>tekst jedn. Dz. U. z 2015 r. poz. 469,</w:t>
            </w:r>
            <w:r w:rsidRPr="00E00844">
              <w:rPr>
                <w:rFonts w:asciiTheme="minorHAnsi" w:hAnsiTheme="minorHAnsi"/>
                <w:color w:val="000000"/>
                <w:szCs w:val="22"/>
              </w:rPr>
              <w:t xml:space="preserve"> z późn. zm.);</w:t>
            </w:r>
          </w:p>
          <w:p w:rsidR="00B80017" w:rsidRPr="00E00844" w:rsidRDefault="00B80017">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szCs w:val="22"/>
              </w:rPr>
              <w:t>Ustawa z dnia 16 kwietnia 2004 r. o ochronie przyrody</w:t>
            </w:r>
            <w:r w:rsidRPr="00E00844">
              <w:rPr>
                <w:rFonts w:asciiTheme="minorHAnsi" w:hAnsiTheme="minorHAnsi"/>
                <w:color w:val="000000"/>
                <w:szCs w:val="22"/>
              </w:rPr>
              <w:t xml:space="preserve"> (</w:t>
            </w:r>
            <w:r w:rsidRPr="00E00844">
              <w:rPr>
                <w:rFonts w:asciiTheme="minorHAnsi" w:eastAsiaTheme="minorHAnsi" w:hAnsiTheme="minorHAnsi"/>
                <w:color w:val="000000"/>
                <w:szCs w:val="22"/>
                <w:lang w:eastAsia="en-US"/>
              </w:rPr>
              <w:t>tekst jedn. Dz. U. z 2015 r. po</w:t>
            </w:r>
            <w:r w:rsidR="00030C2E" w:rsidRPr="00E00844">
              <w:rPr>
                <w:rFonts w:asciiTheme="minorHAnsi" w:eastAsiaTheme="minorHAnsi" w:hAnsiTheme="minorHAnsi"/>
                <w:color w:val="000000"/>
                <w:szCs w:val="22"/>
                <w:lang w:eastAsia="en-US"/>
              </w:rPr>
              <w:t xml:space="preserve">z. 1651, </w:t>
            </w:r>
            <w:r w:rsidR="00030C2E" w:rsidRPr="00E00844">
              <w:rPr>
                <w:rFonts w:asciiTheme="minorHAnsi" w:hAnsiTheme="minorHAnsi"/>
                <w:color w:val="000000"/>
                <w:szCs w:val="22"/>
              </w:rPr>
              <w:t>z późn. zm.</w:t>
            </w:r>
            <w:r w:rsidR="00300553" w:rsidRPr="00E00844">
              <w:rPr>
                <w:rFonts w:asciiTheme="minorHAnsi" w:eastAsiaTheme="minorHAnsi" w:hAnsiTheme="minorHAnsi"/>
                <w:color w:val="000000"/>
                <w:szCs w:val="22"/>
                <w:lang w:eastAsia="en-US"/>
              </w:rPr>
              <w:t>);</w:t>
            </w:r>
          </w:p>
          <w:p w:rsidR="00151FBA"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Strategia Rozwoju Województwa Dolnośląskiego 2020;</w:t>
            </w:r>
          </w:p>
          <w:p w:rsidR="009C532E" w:rsidRPr="000979C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Regionalny Program Operacyjny Województwa Dolnośląskiego 2014-2020 </w:t>
            </w:r>
            <w:r w:rsidRPr="000979C3">
              <w:rPr>
                <w:rFonts w:asciiTheme="minorHAnsi" w:hAnsiTheme="minorHAnsi"/>
                <w:color w:val="000000"/>
              </w:rPr>
              <w:t>przyjęty przez Komisję Europejską w dniu 18 grudnia 2014 r.;</w:t>
            </w:r>
          </w:p>
          <w:p w:rsidR="009C532E" w:rsidRPr="000979C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0979C3">
              <w:rPr>
                <w:rFonts w:asciiTheme="minorHAnsi" w:hAnsiTheme="minorHAnsi"/>
                <w:color w:val="000000"/>
              </w:rPr>
              <w:t>Szczegółowy opis osi priorytetowych Regionalnego Programu Operacyjnego Województwa Dolnośląskiego 2014-2020 z dnia 2</w:t>
            </w:r>
            <w:r w:rsidR="000979C3" w:rsidRPr="00BE2453">
              <w:rPr>
                <w:rFonts w:asciiTheme="minorHAnsi" w:hAnsiTheme="minorHAnsi"/>
                <w:color w:val="000000"/>
              </w:rPr>
              <w:t>3</w:t>
            </w:r>
            <w:r w:rsidRPr="000979C3">
              <w:rPr>
                <w:rFonts w:asciiTheme="minorHAnsi" w:hAnsiTheme="minorHAnsi"/>
                <w:color w:val="000000"/>
              </w:rPr>
              <w:t xml:space="preserve"> </w:t>
            </w:r>
            <w:r w:rsidR="000979C3" w:rsidRPr="00BE2453">
              <w:rPr>
                <w:rFonts w:asciiTheme="minorHAnsi" w:hAnsiTheme="minorHAnsi"/>
                <w:color w:val="000000"/>
              </w:rPr>
              <w:t xml:space="preserve">maja </w:t>
            </w:r>
            <w:r w:rsidRPr="000979C3">
              <w:rPr>
                <w:rFonts w:asciiTheme="minorHAnsi" w:hAnsiTheme="minorHAnsi"/>
                <w:color w:val="000000"/>
              </w:rPr>
              <w:t xml:space="preserve">2016 r. </w:t>
            </w:r>
            <w:r w:rsidR="00300553" w:rsidRPr="000979C3">
              <w:rPr>
                <w:rFonts w:asciiTheme="minorHAnsi" w:hAnsiTheme="minorHAnsi"/>
                <w:color w:val="000000"/>
              </w:rPr>
              <w:t>;</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Kryteria wyboru projektów w ramach Regionalnego Programu Operacyjnego Województwa Dolnośląskiego 2014-2020, zatwierdzone Uchwałą nr </w:t>
            </w:r>
            <w:r w:rsidR="006E5101" w:rsidRPr="00E00844">
              <w:rPr>
                <w:rFonts w:asciiTheme="minorHAnsi" w:hAnsiTheme="minorHAnsi"/>
                <w:color w:val="000000"/>
              </w:rPr>
              <w:t>34</w:t>
            </w:r>
            <w:r w:rsidRPr="00E00844">
              <w:rPr>
                <w:rFonts w:asciiTheme="minorHAnsi" w:hAnsiTheme="minorHAnsi"/>
                <w:color w:val="000000"/>
              </w:rPr>
              <w:t>/1</w:t>
            </w:r>
            <w:r w:rsidR="00300553" w:rsidRPr="00E00844">
              <w:rPr>
                <w:rFonts w:asciiTheme="minorHAnsi" w:hAnsiTheme="minorHAnsi"/>
                <w:color w:val="000000"/>
              </w:rPr>
              <w:t>6</w:t>
            </w:r>
            <w:r w:rsidRPr="00E00844">
              <w:rPr>
                <w:rFonts w:asciiTheme="minorHAnsi" w:hAnsiTheme="minorHAnsi"/>
                <w:color w:val="000000"/>
              </w:rPr>
              <w:t xml:space="preserve"> z dnia </w:t>
            </w:r>
            <w:r w:rsidR="00300553" w:rsidRPr="00E00844">
              <w:rPr>
                <w:rFonts w:asciiTheme="minorHAnsi" w:hAnsiTheme="minorHAnsi"/>
                <w:color w:val="000000"/>
              </w:rPr>
              <w:t>10</w:t>
            </w:r>
            <w:r w:rsidRPr="00E00844">
              <w:rPr>
                <w:rFonts w:asciiTheme="minorHAnsi" w:hAnsiTheme="minorHAnsi"/>
                <w:color w:val="000000"/>
              </w:rPr>
              <w:t xml:space="preserve"> maja 2015 r. Komitetu Monitorującego RPO WD 2014-2020</w:t>
            </w:r>
            <w:r w:rsidR="00300553" w:rsidRPr="00E00844">
              <w:rPr>
                <w:rFonts w:asciiTheme="minorHAnsi" w:hAnsiTheme="minorHAnsi"/>
                <w:color w:val="000000"/>
              </w:rPr>
              <w:t>;</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„Wytyczne w zakresie trybów wyboru projektów na lata 2014-2020” </w:t>
            </w:r>
            <w:r w:rsidR="00B80017" w:rsidRPr="00BE2453">
              <w:rPr>
                <w:rFonts w:asciiTheme="minorHAnsi" w:hAnsiTheme="minorHAnsi"/>
                <w:color w:val="000000"/>
              </w:rPr>
              <w:br/>
            </w:r>
            <w:r w:rsidRPr="00BE2453">
              <w:rPr>
                <w:rFonts w:asciiTheme="minorHAnsi" w:hAnsiTheme="minorHAnsi"/>
                <w:color w:val="000000"/>
              </w:rPr>
              <w:t xml:space="preserve">z dnia 31 marca 2015 r., wydane przez Ministra Infrastruktury i Rozwoju;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BE2453">
              <w:rPr>
                <w:rFonts w:asciiTheme="minorHAnsi" w:hAnsiTheme="minorHAnsi"/>
                <w:color w:val="000000"/>
              </w:rPr>
              <w:t xml:space="preserve"> </w:t>
            </w:r>
            <w:r w:rsidRPr="00BE2453">
              <w:rPr>
                <w:rFonts w:asciiTheme="minorHAnsi" w:hAnsiTheme="minorHAnsi"/>
                <w:color w:val="000000"/>
              </w:rPr>
              <w:t>i Rozwoju;</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„Wytyczne w zakresie warunków gromadzenia i przekazywania danych </w:t>
            </w:r>
            <w:r w:rsidR="00B80017" w:rsidRPr="00BE2453">
              <w:rPr>
                <w:rFonts w:asciiTheme="minorHAnsi" w:hAnsiTheme="minorHAnsi"/>
                <w:color w:val="000000"/>
              </w:rPr>
              <w:br/>
            </w:r>
            <w:r w:rsidRPr="00BE2453">
              <w:rPr>
                <w:rFonts w:asciiTheme="minorHAnsi" w:hAnsiTheme="minorHAnsi"/>
                <w:color w:val="000000"/>
              </w:rPr>
              <w:t>w postaci elektronicznej na lata 2014-2020” z dnia 3 marca 2015 r., wydane przez Ministra Infrastruktury i Rozwoju;</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 xml:space="preserve"> „Wytyczne w zakresie informacji i promocji programów operacyjnych polityki spójności na lata 2014-2020” z dnia 30 kwietnia 2015 r., wydane przez Ministra Infrastruktury i Rozwoju; </w:t>
            </w:r>
          </w:p>
          <w:p w:rsidR="009C532E"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BE245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„Wytyczne w zakresie zagadnień związanych z przygotowaniem projektów inwestycyjnych, w tym projektów generujących dochód</w:t>
            </w:r>
            <w:r w:rsidR="007D6953" w:rsidRPr="00BE2453">
              <w:rPr>
                <w:rFonts w:asciiTheme="minorHAnsi" w:hAnsiTheme="minorHAnsi"/>
                <w:color w:val="000000"/>
              </w:rPr>
              <w:t xml:space="preserve"> </w:t>
            </w:r>
            <w:r w:rsidRPr="00BE2453">
              <w:rPr>
                <w:rFonts w:asciiTheme="minorHAnsi" w:hAnsiTheme="minorHAnsi"/>
                <w:color w:val="000000"/>
              </w:rPr>
              <w:t>i projektów hybrydowych na lata 2014-2020” z dnia 31 marca 2015 r., wydane przez Ministra Infrastruktury i Rozwoju.</w:t>
            </w:r>
          </w:p>
          <w:p w:rsidR="009F545D" w:rsidRPr="00BE2453" w:rsidRDefault="009F545D">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Strategia Zintegrowanych Inwestycji Terytorialnych Wrocławskiego Obszaru Funkcjonalnego.</w:t>
            </w:r>
          </w:p>
          <w:p w:rsidR="009F545D" w:rsidRPr="00BE2453" w:rsidRDefault="009F545D">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BE2453">
              <w:rPr>
                <w:rFonts w:asciiTheme="minorHAnsi" w:hAnsiTheme="minorHAnsi"/>
                <w:color w:val="000000"/>
              </w:rPr>
              <w:t>Strategia Zintegrowanych Inwestycji Terytorialnych Aglomeracji Jeleniogórskiej na lata 2014-2023.</w:t>
            </w:r>
          </w:p>
          <w:p w:rsidR="000C7233" w:rsidRPr="00BE2453" w:rsidRDefault="000C7233">
            <w:pPr>
              <w:autoSpaceDE w:val="0"/>
              <w:autoSpaceDN w:val="0"/>
              <w:adjustRightInd w:val="0"/>
              <w:spacing w:before="60" w:after="60" w:line="240" w:lineRule="auto"/>
              <w:ind w:left="360"/>
              <w:jc w:val="both"/>
              <w:rPr>
                <w:color w:val="000000"/>
              </w:rPr>
            </w:pPr>
          </w:p>
        </w:tc>
      </w:tr>
      <w:tr w:rsidR="00D219AD" w:rsidRPr="00E00844" w:rsidTr="006D7C1A">
        <w:tc>
          <w:tcPr>
            <w:tcW w:w="534"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4. </w:t>
            </w:r>
          </w:p>
        </w:tc>
        <w:tc>
          <w:tcPr>
            <w:tcW w:w="2268"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Przedmiot konkurs</w:t>
            </w:r>
            <w:r w:rsidR="00A409EF" w:rsidRPr="00E00844">
              <w:rPr>
                <w:rFonts w:cs="Calibri"/>
                <w:b/>
                <w:bCs/>
                <w:color w:val="000000"/>
              </w:rPr>
              <w:t>ów</w:t>
            </w:r>
            <w:r w:rsidRPr="00E00844">
              <w:rPr>
                <w:rFonts w:cs="Calibri"/>
                <w:b/>
                <w:bCs/>
                <w:color w:val="000000"/>
              </w:rPr>
              <w:t xml:space="preserve">, w tym typy projektów podlegających dofinansowaniu: </w:t>
            </w:r>
          </w:p>
        </w:tc>
        <w:tc>
          <w:tcPr>
            <w:tcW w:w="7494" w:type="dxa"/>
            <w:gridSpan w:val="2"/>
          </w:tcPr>
          <w:p w:rsidR="00D219AD" w:rsidRPr="00E00844" w:rsidRDefault="000A576B">
            <w:pPr>
              <w:autoSpaceDE w:val="0"/>
              <w:autoSpaceDN w:val="0"/>
              <w:adjustRightInd w:val="0"/>
              <w:spacing w:after="0" w:line="240" w:lineRule="auto"/>
              <w:jc w:val="both"/>
              <w:rPr>
                <w:rFonts w:cs="Calibri"/>
                <w:color w:val="000000"/>
              </w:rPr>
            </w:pPr>
            <w:r w:rsidRPr="00E00844">
              <w:rPr>
                <w:rFonts w:cs="Calibri"/>
                <w:color w:val="000000"/>
              </w:rPr>
              <w:t>Przedmiotem konkursów</w:t>
            </w:r>
            <w:r w:rsidR="00D219AD" w:rsidRPr="00E00844">
              <w:rPr>
                <w:rFonts w:cs="Calibri"/>
                <w:color w:val="000000"/>
              </w:rPr>
              <w:t xml:space="preserve"> jest typ projektu określony dla działania 4.</w:t>
            </w:r>
            <w:r w:rsidR="00574124" w:rsidRPr="00E00844">
              <w:rPr>
                <w:rFonts w:cs="Calibri"/>
                <w:color w:val="000000"/>
              </w:rPr>
              <w:t>2</w:t>
            </w:r>
            <w:r w:rsidR="00D219AD" w:rsidRPr="00E00844">
              <w:rPr>
                <w:rFonts w:cs="Calibri"/>
                <w:color w:val="000000"/>
              </w:rPr>
              <w:t>.</w:t>
            </w:r>
            <w:r w:rsidR="00574124" w:rsidRPr="00E00844">
              <w:rPr>
                <w:rFonts w:cs="Calibri"/>
                <w:color w:val="000000"/>
              </w:rPr>
              <w:t>A</w:t>
            </w:r>
            <w:r w:rsidR="00D219AD" w:rsidRPr="00E00844">
              <w:rPr>
                <w:rFonts w:cs="Calibri"/>
                <w:color w:val="000000"/>
              </w:rPr>
              <w:t xml:space="preserve"> </w:t>
            </w:r>
            <w:r w:rsidR="00574124" w:rsidRPr="00E00844">
              <w:rPr>
                <w:rFonts w:cs="Calibri"/>
                <w:color w:val="000000"/>
              </w:rPr>
              <w:t xml:space="preserve">Gospodarka wodno-ściekowa </w:t>
            </w:r>
            <w:r w:rsidR="00D219AD" w:rsidRPr="00E00844">
              <w:rPr>
                <w:rFonts w:cs="Calibri"/>
                <w:color w:val="000000"/>
              </w:rPr>
              <w:t>w osi priorytetowej 4 Środowisko i zasoby, tj.:</w:t>
            </w:r>
          </w:p>
          <w:p w:rsidR="00D219AD" w:rsidRPr="00E00844" w:rsidRDefault="00D219AD">
            <w:pPr>
              <w:autoSpaceDE w:val="0"/>
              <w:autoSpaceDN w:val="0"/>
              <w:adjustRightInd w:val="0"/>
              <w:spacing w:after="0" w:line="240" w:lineRule="auto"/>
              <w:jc w:val="both"/>
              <w:rPr>
                <w:rFonts w:cs="Calibri"/>
                <w:color w:val="000000"/>
              </w:rPr>
            </w:pPr>
          </w:p>
          <w:p w:rsidR="00574124" w:rsidRPr="00E00844" w:rsidRDefault="00574124">
            <w:pPr>
              <w:pStyle w:val="Default"/>
              <w:numPr>
                <w:ilvl w:val="0"/>
                <w:numId w:val="18"/>
              </w:numPr>
              <w:ind w:left="600" w:hanging="600"/>
              <w:jc w:val="both"/>
              <w:rPr>
                <w:rFonts w:asciiTheme="minorHAnsi" w:hAnsiTheme="minorHAnsi"/>
                <w:sz w:val="22"/>
                <w:szCs w:val="22"/>
              </w:rPr>
            </w:pPr>
            <w:r w:rsidRPr="00E00844">
              <w:rPr>
                <w:rFonts w:asciiTheme="minorHAnsi" w:hAnsiTheme="minorHAnsi"/>
                <w:sz w:val="22"/>
                <w:szCs w:val="22"/>
              </w:rPr>
              <w:t>Projekty dotyczące budowy, rozbudowy, przebudowy i/lub modernizacji</w:t>
            </w:r>
            <w:r w:rsidR="00813F45" w:rsidRPr="00E00844">
              <w:rPr>
                <w:rStyle w:val="Odwoanieprzypisudolnego"/>
                <w:rFonts w:asciiTheme="minorHAnsi" w:hAnsiTheme="minorHAnsi"/>
                <w:sz w:val="22"/>
                <w:szCs w:val="22"/>
              </w:rPr>
              <w:footnoteReference w:id="6"/>
            </w:r>
            <w:r w:rsidRPr="00E00844">
              <w:rPr>
                <w:rFonts w:asciiTheme="minorHAnsi" w:hAnsiTheme="minorHAnsi"/>
                <w:sz w:val="22"/>
                <w:szCs w:val="22"/>
              </w:rPr>
              <w:t xml:space="preserve"> zbiorczych systemów odprowadzania i oczyszczania ścieków komunalnych w aglomeracjach </w:t>
            </w:r>
            <w:r w:rsidRPr="00E00844">
              <w:rPr>
                <w:rFonts w:asciiTheme="minorHAnsi" w:hAnsiTheme="minorHAnsi" w:cs="Arial"/>
                <w:sz w:val="22"/>
                <w:szCs w:val="22"/>
              </w:rPr>
              <w:t>uwzględnionych w </w:t>
            </w:r>
            <w:r w:rsidRPr="00E00844">
              <w:rPr>
                <w:rFonts w:asciiTheme="minorHAnsi" w:hAnsiTheme="minorHAnsi"/>
                <w:sz w:val="22"/>
                <w:szCs w:val="22"/>
              </w:rPr>
              <w:t>Krajowym Programie Oczyszczania Ścieków Komunalnych (KPOŚK) – od 2 do 10 tys. RLM, w tym:</w:t>
            </w:r>
          </w:p>
          <w:p w:rsidR="00B1028A" w:rsidRPr="00E00844" w:rsidRDefault="00B1028A">
            <w:pPr>
              <w:pStyle w:val="Default"/>
              <w:ind w:left="600"/>
              <w:jc w:val="both"/>
              <w:rPr>
                <w:rFonts w:asciiTheme="minorHAnsi" w:hAnsiTheme="minorHAnsi"/>
                <w:sz w:val="22"/>
                <w:szCs w:val="22"/>
              </w:rPr>
            </w:pPr>
          </w:p>
          <w:p w:rsidR="00574124" w:rsidRPr="00E00844" w:rsidRDefault="00574124">
            <w:pPr>
              <w:pStyle w:val="Default"/>
              <w:numPr>
                <w:ilvl w:val="0"/>
                <w:numId w:val="17"/>
              </w:numPr>
              <w:jc w:val="both"/>
              <w:rPr>
                <w:rFonts w:asciiTheme="minorHAnsi" w:hAnsiTheme="minorHAnsi"/>
                <w:sz w:val="22"/>
                <w:szCs w:val="22"/>
              </w:rPr>
            </w:pPr>
            <w:r w:rsidRPr="00E00844">
              <w:rPr>
                <w:rFonts w:asciiTheme="minorHAnsi" w:hAnsiTheme="minorHAnsi" w:cs="Arial"/>
                <w:sz w:val="22"/>
                <w:szCs w:val="22"/>
              </w:rPr>
              <w:t>sieci kanalizacji sanitarnej,</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 xml:space="preserve">oczyszczalnie ścieków, </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inwestycje w zakresie instalacji służących do zagospodarowania komunalnych osadów ściekowych (innego niż składowanie) – jako element projektu,</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inne urządzenia do oczyszczania, gromadzenia, odprowadzania i oczyszczania ścieków – jako element projektu.</w:t>
            </w:r>
          </w:p>
          <w:p w:rsidR="000A576B" w:rsidRPr="00E00844" w:rsidRDefault="000A576B">
            <w:pPr>
              <w:pStyle w:val="Default"/>
              <w:ind w:left="33"/>
              <w:jc w:val="both"/>
              <w:rPr>
                <w:rFonts w:asciiTheme="minorHAnsi" w:hAnsiTheme="minorHAnsi" w:cs="Arial"/>
                <w:sz w:val="22"/>
                <w:szCs w:val="22"/>
              </w:rPr>
            </w:pPr>
          </w:p>
          <w:p w:rsidR="00E00192" w:rsidRPr="00E00844" w:rsidRDefault="00574124">
            <w:pPr>
              <w:pStyle w:val="Default"/>
              <w:jc w:val="both"/>
              <w:rPr>
                <w:rFonts w:asciiTheme="minorHAnsi" w:hAnsiTheme="minorHAnsi"/>
                <w:sz w:val="22"/>
                <w:szCs w:val="22"/>
              </w:rPr>
            </w:pPr>
            <w:r w:rsidRPr="00E00844">
              <w:rPr>
                <w:rFonts w:asciiTheme="minorHAnsi" w:hAnsiTheme="minorHAnsi"/>
                <w:sz w:val="22"/>
                <w:szCs w:val="22"/>
              </w:rPr>
              <w:t xml:space="preserve">Dokumentem stanowiącym podstawę do </w:t>
            </w:r>
            <w:r w:rsidR="002905CE" w:rsidRPr="00E00844">
              <w:rPr>
                <w:rFonts w:asciiTheme="minorHAnsi" w:hAnsiTheme="minorHAnsi"/>
                <w:sz w:val="22"/>
                <w:szCs w:val="22"/>
              </w:rPr>
              <w:t xml:space="preserve">oceny </w:t>
            </w:r>
            <w:r w:rsidRPr="00E00844">
              <w:rPr>
                <w:rFonts w:asciiTheme="minorHAnsi" w:hAnsiTheme="minorHAnsi"/>
                <w:sz w:val="22"/>
                <w:szCs w:val="22"/>
              </w:rPr>
              <w:t xml:space="preserve">projektów </w:t>
            </w:r>
            <w:r w:rsidR="00993805" w:rsidRPr="00E00844">
              <w:rPr>
                <w:rFonts w:asciiTheme="minorHAnsi" w:hAnsiTheme="minorHAnsi"/>
                <w:sz w:val="22"/>
                <w:szCs w:val="22"/>
              </w:rPr>
              <w:t xml:space="preserve">jest </w:t>
            </w:r>
            <w:r w:rsidR="00F65CC3" w:rsidRPr="00E00844">
              <w:rPr>
                <w:rFonts w:asciiTheme="minorHAnsi" w:hAnsiTheme="minorHAnsi"/>
                <w:sz w:val="22"/>
                <w:szCs w:val="22"/>
              </w:rPr>
              <w:t>IV</w:t>
            </w:r>
            <w:r w:rsidRPr="00E00844">
              <w:rPr>
                <w:rFonts w:asciiTheme="minorHAnsi" w:hAnsiTheme="minorHAnsi"/>
                <w:sz w:val="22"/>
                <w:szCs w:val="22"/>
              </w:rPr>
              <w:t xml:space="preserve"> </w:t>
            </w:r>
            <w:r w:rsidR="00F65CC3" w:rsidRPr="00E00844">
              <w:rPr>
                <w:rFonts w:asciiTheme="minorHAnsi" w:hAnsiTheme="minorHAnsi"/>
                <w:sz w:val="22"/>
                <w:szCs w:val="22"/>
              </w:rPr>
              <w:t xml:space="preserve">aktualizacja </w:t>
            </w:r>
            <w:r w:rsidRPr="00E00844">
              <w:rPr>
                <w:rFonts w:asciiTheme="minorHAnsi" w:hAnsiTheme="minorHAnsi"/>
                <w:sz w:val="22"/>
                <w:szCs w:val="22"/>
              </w:rPr>
              <w:t>Krajow</w:t>
            </w:r>
            <w:r w:rsidR="00F65CC3" w:rsidRPr="00E00844">
              <w:rPr>
                <w:rFonts w:asciiTheme="minorHAnsi" w:hAnsiTheme="minorHAnsi"/>
                <w:sz w:val="22"/>
                <w:szCs w:val="22"/>
              </w:rPr>
              <w:t xml:space="preserve">ego </w:t>
            </w:r>
            <w:r w:rsidRPr="00E00844">
              <w:rPr>
                <w:rFonts w:asciiTheme="minorHAnsi" w:hAnsiTheme="minorHAnsi"/>
                <w:sz w:val="22"/>
                <w:szCs w:val="22"/>
              </w:rPr>
              <w:t xml:space="preserve"> Program</w:t>
            </w:r>
            <w:r w:rsidR="00F65CC3" w:rsidRPr="00E00844">
              <w:rPr>
                <w:rFonts w:asciiTheme="minorHAnsi" w:hAnsiTheme="minorHAnsi"/>
                <w:sz w:val="22"/>
                <w:szCs w:val="22"/>
              </w:rPr>
              <w:t>u</w:t>
            </w:r>
            <w:r w:rsidRPr="00E00844">
              <w:rPr>
                <w:rFonts w:asciiTheme="minorHAnsi" w:hAnsiTheme="minorHAnsi"/>
                <w:sz w:val="22"/>
                <w:szCs w:val="22"/>
              </w:rPr>
              <w:t xml:space="preserve"> Oczyszczania Ścieków Komunalnych (KPOŚK) </w:t>
            </w:r>
            <w:r w:rsidR="00993805" w:rsidRPr="00E00844">
              <w:rPr>
                <w:rFonts w:asciiTheme="minorHAnsi" w:hAnsiTheme="minorHAnsi"/>
                <w:sz w:val="22"/>
                <w:szCs w:val="22"/>
              </w:rPr>
              <w:t xml:space="preserve">przyjęta przez Radę Ministrów 21 kwietnia 2016 r. </w:t>
            </w:r>
            <w:r w:rsidRPr="00E00844">
              <w:rPr>
                <w:rFonts w:asciiTheme="minorHAnsi" w:hAnsiTheme="minorHAnsi"/>
                <w:sz w:val="22"/>
                <w:szCs w:val="22"/>
              </w:rPr>
              <w:t>wraz z  Master</w:t>
            </w:r>
            <w:r w:rsidR="008D78F9" w:rsidRPr="00E00844">
              <w:rPr>
                <w:rFonts w:asciiTheme="minorHAnsi" w:hAnsiTheme="minorHAnsi"/>
                <w:sz w:val="22"/>
                <w:szCs w:val="22"/>
              </w:rPr>
              <w:t xml:space="preserve"> P</w:t>
            </w:r>
            <w:r w:rsidRPr="00E00844">
              <w:rPr>
                <w:rFonts w:asciiTheme="minorHAnsi" w:hAnsiTheme="minorHAnsi"/>
                <w:sz w:val="22"/>
                <w:szCs w:val="22"/>
              </w:rPr>
              <w:t xml:space="preserve">lanem </w:t>
            </w:r>
            <w:r w:rsidR="00993805" w:rsidRPr="00E00844">
              <w:rPr>
                <w:rFonts w:asciiTheme="minorHAnsi" w:hAnsiTheme="minorHAnsi"/>
                <w:sz w:val="22"/>
                <w:szCs w:val="22"/>
              </w:rPr>
              <w:t xml:space="preserve"> </w:t>
            </w:r>
            <w:r w:rsidRPr="00E00844">
              <w:rPr>
                <w:rFonts w:asciiTheme="minorHAnsi" w:hAnsiTheme="minorHAnsi"/>
                <w:sz w:val="22"/>
                <w:szCs w:val="22"/>
              </w:rPr>
              <w:t>dla wdrażania dyrektywy 91/271/EWG</w:t>
            </w:r>
            <w:r w:rsidR="00E00192" w:rsidRPr="00E00844">
              <w:rPr>
                <w:rFonts w:asciiTheme="minorHAnsi" w:hAnsiTheme="minorHAnsi"/>
                <w:sz w:val="22"/>
                <w:szCs w:val="22"/>
              </w:rPr>
              <w:t xml:space="preserve"> (przyjętym przez Ministra Środowiska 15.05.2015 r.)</w:t>
            </w:r>
            <w:r w:rsidRPr="00E00844">
              <w:rPr>
                <w:rFonts w:asciiTheme="minorHAnsi" w:hAnsiTheme="minorHAnsi"/>
                <w:sz w:val="22"/>
                <w:szCs w:val="22"/>
              </w:rPr>
              <w:t xml:space="preserve"> zawierającym listę potrzeb inwestycyjnych w poszczególnych aglomeracjach. </w:t>
            </w:r>
            <w:r w:rsidR="00F7559C" w:rsidRPr="00E00844">
              <w:rPr>
                <w:rFonts w:asciiTheme="minorHAnsi" w:hAnsiTheme="minorHAnsi"/>
                <w:sz w:val="22"/>
                <w:szCs w:val="22"/>
              </w:rPr>
              <w:t xml:space="preserve"> </w:t>
            </w:r>
          </w:p>
          <w:p w:rsidR="00E00192" w:rsidRPr="00E00844" w:rsidRDefault="00E00192">
            <w:pPr>
              <w:pStyle w:val="Default"/>
              <w:jc w:val="both"/>
              <w:rPr>
                <w:rFonts w:asciiTheme="minorHAnsi" w:hAnsiTheme="minorHAnsi"/>
                <w:sz w:val="22"/>
                <w:szCs w:val="22"/>
                <w:highlight w:val="yellow"/>
              </w:rPr>
            </w:pPr>
          </w:p>
          <w:p w:rsidR="0092168B" w:rsidRPr="00E00844" w:rsidRDefault="00E00192" w:rsidP="00BE2453">
            <w:pPr>
              <w:spacing w:after="160" w:line="240" w:lineRule="auto"/>
              <w:contextualSpacing/>
              <w:jc w:val="both"/>
              <w:rPr>
                <w:rFonts w:cs="Arial"/>
              </w:rPr>
            </w:pPr>
            <w:r w:rsidRPr="00E00844">
              <w:rPr>
                <w:rFonts w:cs="Arial"/>
              </w:rPr>
              <w:t xml:space="preserve">Ocena zgodności przedsięwzięcia z KPOŚK i Master Planem dokonywana będzie poprzez sprawdzenie, czy aglomeracja oraz zakres prac planowanych do realizacji </w:t>
            </w:r>
            <w:r w:rsidR="002905CE" w:rsidRPr="00E00844">
              <w:rPr>
                <w:rFonts w:cs="Arial"/>
              </w:rPr>
              <w:t xml:space="preserve">na obszarze </w:t>
            </w:r>
            <w:r w:rsidRPr="00E00844">
              <w:rPr>
                <w:rFonts w:cs="Arial"/>
              </w:rPr>
              <w:t xml:space="preserve">aglomeracji zostały uwzględnione w ww. dokumentach. </w:t>
            </w:r>
          </w:p>
          <w:p w:rsidR="00E00192" w:rsidRPr="00E00844" w:rsidRDefault="0092168B" w:rsidP="00BE2453">
            <w:pPr>
              <w:spacing w:after="160" w:line="240" w:lineRule="auto"/>
              <w:contextualSpacing/>
              <w:jc w:val="both"/>
              <w:rPr>
                <w:highlight w:val="yellow"/>
              </w:rPr>
            </w:pPr>
            <w:r w:rsidRPr="00E00844">
              <w:rPr>
                <w:rFonts w:cs="Arial"/>
              </w:rPr>
              <w:t xml:space="preserve">Nie będą </w:t>
            </w:r>
            <w:r w:rsidR="002905CE" w:rsidRPr="00E00844">
              <w:rPr>
                <w:rFonts w:cs="Arial"/>
              </w:rPr>
              <w:t xml:space="preserve">mogły być </w:t>
            </w:r>
            <w:r w:rsidRPr="00E00844">
              <w:rPr>
                <w:rFonts w:cs="Arial"/>
              </w:rPr>
              <w:t xml:space="preserve">dofinansowane inwestycje realizowane w aglomeracjach nie ujętych w </w:t>
            </w:r>
            <w:r w:rsidRPr="00E00844">
              <w:t xml:space="preserve">IV aktualizacji Krajowego Programu Oczyszczania Ścieków Komunalnych (KPOŚK) oraz Master Planie </w:t>
            </w:r>
            <w:r w:rsidRPr="00E00844">
              <w:rPr>
                <w:rFonts w:cs="Arial"/>
              </w:rPr>
              <w:t xml:space="preserve">o </w:t>
            </w:r>
            <w:r w:rsidRPr="00E00844">
              <w:t xml:space="preserve">równoważnej liczbie mieszkańców </w:t>
            </w:r>
            <w:r w:rsidR="000B38BE" w:rsidRPr="00E00844">
              <w:t xml:space="preserve">wykraczającej poza przedział </w:t>
            </w:r>
            <w:r w:rsidRPr="00E00844">
              <w:rPr>
                <w:rFonts w:cs="Arial"/>
              </w:rPr>
              <w:t>od 2 tys. do 10 tys.</w:t>
            </w:r>
          </w:p>
          <w:p w:rsidR="00B1028A" w:rsidRPr="00E00844" w:rsidRDefault="00B1028A" w:rsidP="00BE2453">
            <w:pPr>
              <w:spacing w:after="0" w:line="240" w:lineRule="auto"/>
              <w:jc w:val="both"/>
            </w:pPr>
          </w:p>
          <w:p w:rsidR="00574124" w:rsidRPr="00E00844" w:rsidRDefault="002905CE" w:rsidP="00BE2453">
            <w:pPr>
              <w:spacing w:after="0" w:line="240" w:lineRule="auto"/>
              <w:jc w:val="both"/>
            </w:pPr>
            <w:r w:rsidRPr="00E00844">
              <w:t>W ramach wskazanego typu projektu m</w:t>
            </w:r>
            <w:r w:rsidR="00801F1C" w:rsidRPr="00E00844">
              <w:t xml:space="preserve">ożliwe jest uzyskanie wsparcia </w:t>
            </w:r>
            <w:r w:rsidRPr="00E00844">
              <w:t xml:space="preserve">do wartości stanowiącej 15% wydatków kwalifikowalnych </w:t>
            </w:r>
            <w:r w:rsidR="00801F1C" w:rsidRPr="00E00844">
              <w:t xml:space="preserve">na </w:t>
            </w:r>
            <w:r w:rsidR="00574124" w:rsidRPr="00E00844">
              <w:t xml:space="preserve">inwestycje dotyczące budowy, </w:t>
            </w:r>
            <w:r w:rsidR="00574124" w:rsidRPr="00E00844">
              <w:rPr>
                <w:rFonts w:cs="Arial"/>
              </w:rPr>
              <w:t>rozbudowy, przebudowy urządzeń zaopatrzenia w wodę i poboru wody</w:t>
            </w:r>
            <w:r w:rsidR="00AB6376" w:rsidRPr="00E00844">
              <w:t xml:space="preserve"> </w:t>
            </w:r>
            <w:r w:rsidR="000B4071" w:rsidRPr="00E00844">
              <w:t xml:space="preserve">będące </w:t>
            </w:r>
            <w:r w:rsidR="00AB6376" w:rsidRPr="00E00844">
              <w:t>element</w:t>
            </w:r>
            <w:r w:rsidR="000B4071" w:rsidRPr="00E00844">
              <w:t>em</w:t>
            </w:r>
            <w:r w:rsidR="00AB6376" w:rsidRPr="00E00844">
              <w:t xml:space="preserve"> kompleksowych projektów regulujących gospodarkę wodno-ściekową</w:t>
            </w:r>
            <w:r w:rsidR="00A55AB0" w:rsidRPr="00E00844">
              <w:t xml:space="preserve"> (</w:t>
            </w:r>
            <w:r w:rsidR="00A55AB0" w:rsidRPr="00E00844">
              <w:rPr>
                <w:rFonts w:cs="Arial"/>
              </w:rPr>
              <w:t xml:space="preserve">nie mogą być dofinansowane </w:t>
            </w:r>
            <w:r w:rsidR="00A55AB0" w:rsidRPr="00E00844">
              <w:rPr>
                <w:rFonts w:eastAsia="Times New Roman" w:cs="Arial"/>
                <w:lang w:eastAsia="pl-PL"/>
              </w:rPr>
              <w:t>odrębne projekty dotyczące tylko inwestycji w </w:t>
            </w:r>
            <w:r w:rsidR="00A55AB0" w:rsidRPr="00E00844">
              <w:rPr>
                <w:rFonts w:cs="Arial"/>
              </w:rPr>
              <w:t>urządzenia wodociągowe</w:t>
            </w:r>
            <w:r w:rsidR="00A55AB0" w:rsidRPr="00E00844">
              <w:rPr>
                <w:rStyle w:val="Odwoanieprzypisudolnego"/>
                <w:rFonts w:cs="Arial"/>
              </w:rPr>
              <w:footnoteReference w:id="7"/>
            </w:r>
            <w:r w:rsidR="00A55AB0" w:rsidRPr="00E00844">
              <w:rPr>
                <w:rFonts w:cs="Arial"/>
              </w:rPr>
              <w:t>)</w:t>
            </w:r>
            <w:r w:rsidR="00574124" w:rsidRPr="00E00844">
              <w:rPr>
                <w:rFonts w:cs="Arial"/>
              </w:rPr>
              <w:t>, w tym:</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sieci wodociągowe,</w:t>
            </w:r>
            <w:r w:rsidRPr="00E00844">
              <w:rPr>
                <w:rFonts w:asciiTheme="minorHAnsi" w:hAnsiTheme="minorHAnsi"/>
              </w:rPr>
              <w:t xml:space="preserve"> </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stacje uzdatniania wody,</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zbiorniki umożliwiające pozyskiwanie wody pitnej,</w:t>
            </w:r>
          </w:p>
          <w:p w:rsidR="00574124" w:rsidRPr="00E00844" w:rsidRDefault="00574124" w:rsidP="00BE2453">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urządzenia służące do gromadzenia, przechowywania i uzdatniania wody.</w:t>
            </w:r>
          </w:p>
          <w:p w:rsidR="00210231" w:rsidRPr="00E00844" w:rsidRDefault="000B4071" w:rsidP="00BE2453">
            <w:pPr>
              <w:spacing w:after="0" w:line="240" w:lineRule="auto"/>
              <w:jc w:val="both"/>
              <w:rPr>
                <w:rFonts w:eastAsia="Times New Roman" w:cs="Arial"/>
                <w:lang w:eastAsia="pl-PL"/>
              </w:rPr>
            </w:pPr>
            <w:r w:rsidRPr="00E00844">
              <w:t xml:space="preserve">Dofinansowanie powyższej </w:t>
            </w:r>
            <w:r w:rsidR="007E1373" w:rsidRPr="00E00844">
              <w:t>infrastruktury dopuszczone będzie w ramach kompleksowych projektów regulujących gospodarkę ściekową</w:t>
            </w:r>
            <w:r w:rsidRPr="00E00844">
              <w:t xml:space="preserve">, tj. </w:t>
            </w:r>
            <w:r w:rsidR="007E1373" w:rsidRPr="00E00844">
              <w:t xml:space="preserve">nie będą dofinansowywane wydatki dot. realizacji powyższych inwestycji na obszarach nie objętych systemem zbiorowego odprowadzania ścieków komunalnych. </w:t>
            </w:r>
          </w:p>
          <w:p w:rsidR="000B4071" w:rsidRPr="00E00844" w:rsidRDefault="000B4071" w:rsidP="00BE2453">
            <w:pPr>
              <w:spacing w:after="0" w:line="240" w:lineRule="auto"/>
              <w:jc w:val="both"/>
            </w:pPr>
          </w:p>
          <w:p w:rsidR="00C12EB0" w:rsidRPr="00E00844" w:rsidRDefault="000B4071" w:rsidP="00BE2453">
            <w:pPr>
              <w:pStyle w:val="Default"/>
              <w:jc w:val="both"/>
              <w:rPr>
                <w:rFonts w:asciiTheme="minorHAnsi" w:hAnsiTheme="minorHAnsi" w:cs="Arial"/>
                <w:sz w:val="22"/>
                <w:szCs w:val="22"/>
              </w:rPr>
            </w:pPr>
            <w:r w:rsidRPr="00E00844">
              <w:rPr>
                <w:rFonts w:asciiTheme="minorHAnsi" w:hAnsiTheme="minorHAnsi" w:cs="Arial"/>
                <w:sz w:val="22"/>
                <w:szCs w:val="22"/>
              </w:rPr>
              <w:t>Dofinansowanie i</w:t>
            </w:r>
            <w:r w:rsidR="00C12EB0" w:rsidRPr="00E00844">
              <w:rPr>
                <w:rFonts w:asciiTheme="minorHAnsi" w:hAnsiTheme="minorHAnsi" w:cs="Arial"/>
                <w:sz w:val="22"/>
                <w:szCs w:val="22"/>
              </w:rPr>
              <w:t>nwestycj</w:t>
            </w:r>
            <w:r w:rsidRPr="00E00844">
              <w:rPr>
                <w:rFonts w:asciiTheme="minorHAnsi" w:hAnsiTheme="minorHAnsi" w:cs="Arial"/>
                <w:sz w:val="22"/>
                <w:szCs w:val="22"/>
              </w:rPr>
              <w:t>i</w:t>
            </w:r>
            <w:r w:rsidR="00C12EB0" w:rsidRPr="00E00844">
              <w:rPr>
                <w:rFonts w:asciiTheme="minorHAnsi" w:hAnsiTheme="minorHAnsi" w:cs="Arial"/>
                <w:sz w:val="22"/>
                <w:szCs w:val="22"/>
              </w:rPr>
              <w:t xml:space="preserve"> w zakresie instalacji służących do zagospodarowania komunalnych osadów ściekowych (innego niż składowanie) będące</w:t>
            </w:r>
            <w:r w:rsidRPr="00E00844">
              <w:rPr>
                <w:rFonts w:asciiTheme="minorHAnsi" w:hAnsiTheme="minorHAnsi" w:cs="Arial"/>
                <w:sz w:val="22"/>
                <w:szCs w:val="22"/>
              </w:rPr>
              <w:t>j</w:t>
            </w:r>
            <w:r w:rsidR="00C12EB0" w:rsidRPr="00E00844">
              <w:rPr>
                <w:rFonts w:asciiTheme="minorHAnsi" w:hAnsiTheme="minorHAnsi" w:cs="Arial"/>
                <w:sz w:val="22"/>
                <w:szCs w:val="22"/>
              </w:rPr>
              <w:t xml:space="preserve"> elementem projektu, mające</w:t>
            </w:r>
            <w:r w:rsidRPr="00E00844">
              <w:rPr>
                <w:rFonts w:asciiTheme="minorHAnsi" w:hAnsiTheme="minorHAnsi" w:cs="Arial"/>
                <w:sz w:val="22"/>
                <w:szCs w:val="22"/>
              </w:rPr>
              <w:t>j</w:t>
            </w:r>
            <w:r w:rsidR="00C12EB0" w:rsidRPr="00E00844">
              <w:rPr>
                <w:rFonts w:asciiTheme="minorHAnsi" w:hAnsiTheme="minorHAnsi" w:cs="Arial"/>
                <w:sz w:val="22"/>
                <w:szCs w:val="22"/>
              </w:rPr>
              <w:t xml:space="preserve"> na celu produkcję energii elektrycznej i/lub cieplnej (np. z biogazu), </w:t>
            </w:r>
            <w:r w:rsidRPr="00E00844">
              <w:rPr>
                <w:rFonts w:asciiTheme="minorHAnsi" w:hAnsiTheme="minorHAnsi" w:cs="Arial"/>
                <w:sz w:val="22"/>
                <w:szCs w:val="22"/>
              </w:rPr>
              <w:t xml:space="preserve">możliwe jest </w:t>
            </w:r>
            <w:r w:rsidR="00A70DE5" w:rsidRPr="00E00844">
              <w:rPr>
                <w:rFonts w:asciiTheme="minorHAnsi" w:hAnsiTheme="minorHAnsi" w:cs="Arial"/>
                <w:sz w:val="22"/>
                <w:szCs w:val="22"/>
              </w:rPr>
              <w:t>pod warunkiem</w:t>
            </w:r>
            <w:r w:rsidR="00C12EB0" w:rsidRPr="00E00844">
              <w:rPr>
                <w:rFonts w:asciiTheme="minorHAnsi" w:hAnsiTheme="minorHAnsi" w:cs="Arial"/>
                <w:sz w:val="22"/>
                <w:szCs w:val="22"/>
              </w:rPr>
              <w:t xml:space="preserve"> ich wykorzystani</w:t>
            </w:r>
            <w:r w:rsidR="00A70DE5" w:rsidRPr="00E00844">
              <w:rPr>
                <w:rFonts w:asciiTheme="minorHAnsi" w:hAnsiTheme="minorHAnsi" w:cs="Arial"/>
                <w:sz w:val="22"/>
                <w:szCs w:val="22"/>
              </w:rPr>
              <w:t>a</w:t>
            </w:r>
            <w:r w:rsidR="00C12EB0" w:rsidRPr="00E00844">
              <w:rPr>
                <w:rFonts w:asciiTheme="minorHAnsi" w:hAnsiTheme="minorHAnsi" w:cs="Arial"/>
                <w:sz w:val="22"/>
                <w:szCs w:val="22"/>
              </w:rPr>
              <w:t xml:space="preserve"> wyłącznie na potrzeby własne operatora (tj. na działalność wodno-ściekową). W konkursie nie mogą więc być dofinansowane wydatki na instalacje, w przypadku których energia elektryczna i/lub cieplna </w:t>
            </w:r>
            <w:r w:rsidR="00A70DE5" w:rsidRPr="00E00844">
              <w:rPr>
                <w:rFonts w:asciiTheme="minorHAnsi" w:hAnsiTheme="minorHAnsi" w:cs="Arial"/>
                <w:sz w:val="22"/>
                <w:szCs w:val="22"/>
              </w:rPr>
              <w:t>pochodząca</w:t>
            </w:r>
            <w:r w:rsidR="00C12EB0" w:rsidRPr="00E00844">
              <w:rPr>
                <w:rFonts w:asciiTheme="minorHAnsi" w:hAnsiTheme="minorHAnsi" w:cs="Arial"/>
                <w:sz w:val="22"/>
                <w:szCs w:val="22"/>
              </w:rPr>
              <w:t xml:space="preserve"> z wykorzystania osadów ściekowych przeznaczona jest na inne potrzeby (np. jest sprzedawana). Dotyczy to również wydatków na instalacje, które przewidują wykorzystanie takiej energii na potrzeby inne niż własne</w:t>
            </w:r>
            <w:r w:rsidR="00806769" w:rsidRPr="00E00844">
              <w:rPr>
                <w:rFonts w:asciiTheme="minorHAnsi" w:hAnsiTheme="minorHAnsi" w:cs="Arial"/>
                <w:sz w:val="22"/>
                <w:szCs w:val="22"/>
              </w:rPr>
              <w:t xml:space="preserve">. Do wniosku o dofinansowanie </w:t>
            </w:r>
            <w:r w:rsidR="00943B68" w:rsidRPr="00E00844">
              <w:rPr>
                <w:rFonts w:asciiTheme="minorHAnsi" w:hAnsiTheme="minorHAnsi" w:cs="Arial"/>
                <w:sz w:val="22"/>
                <w:szCs w:val="22"/>
              </w:rPr>
              <w:t>niezbędne jest złożenie oświadczenia przez Wnioskodawcę</w:t>
            </w:r>
            <w:r w:rsidR="00806769" w:rsidRPr="00E00844">
              <w:rPr>
                <w:rFonts w:asciiTheme="minorHAnsi" w:hAnsiTheme="minorHAnsi" w:cs="Arial"/>
                <w:sz w:val="22"/>
                <w:szCs w:val="22"/>
              </w:rPr>
              <w:t xml:space="preserve"> w zakresie </w:t>
            </w:r>
            <w:r w:rsidR="00943B68" w:rsidRPr="00E00844">
              <w:rPr>
                <w:rFonts w:asciiTheme="minorHAnsi" w:hAnsiTheme="minorHAnsi" w:cs="Arial"/>
                <w:sz w:val="22"/>
                <w:szCs w:val="22"/>
              </w:rPr>
              <w:t xml:space="preserve"> </w:t>
            </w:r>
            <w:r w:rsidR="00834E1E" w:rsidRPr="00E00844">
              <w:rPr>
                <w:rFonts w:asciiTheme="minorHAnsi" w:hAnsiTheme="minorHAnsi" w:cs="Arial"/>
                <w:sz w:val="22"/>
                <w:szCs w:val="22"/>
              </w:rPr>
              <w:t xml:space="preserve">produkcji i wykorzystania energii cieplnej i/lub elektrycznej w ramach projektu. </w:t>
            </w:r>
          </w:p>
          <w:p w:rsidR="002905CE" w:rsidRPr="00E00844" w:rsidRDefault="002905CE">
            <w:pPr>
              <w:pStyle w:val="Nagwek"/>
              <w:spacing w:before="120" w:after="120"/>
              <w:jc w:val="both"/>
              <w:rPr>
                <w:rFonts w:cs="Arial"/>
                <w:b/>
                <w:u w:val="single"/>
              </w:rPr>
            </w:pPr>
            <w:r w:rsidRPr="00E00844">
              <w:rPr>
                <w:rFonts w:cs="Arial"/>
              </w:rPr>
              <w:t xml:space="preserve">Dla konkursu ogłaszanego w ramach </w:t>
            </w:r>
            <w:r w:rsidRPr="00E00844">
              <w:rPr>
                <w:rFonts w:cs="Arial"/>
                <w:b/>
              </w:rPr>
              <w:t>poddziałania 4.2.1.</w:t>
            </w:r>
            <w:r w:rsidRPr="00E00844">
              <w:rPr>
                <w:rFonts w:cs="Arial"/>
              </w:rPr>
              <w:t xml:space="preserve"> Gospodarka wodno-ściekowa – konkursy horyzontalne - nabór na OSI (</w:t>
            </w:r>
            <w:r w:rsidRPr="00E00844">
              <w:t xml:space="preserve">RPDS.04.02.01-IZ.00-02-122/16) ww. typ projektu winien być realizowany na </w:t>
            </w:r>
            <w:r w:rsidRPr="00E00844">
              <w:rPr>
                <w:rFonts w:cs="Calibri"/>
                <w:color w:val="000000"/>
              </w:rPr>
              <w:t>obszarze danego OSI.</w:t>
            </w:r>
          </w:p>
          <w:p w:rsidR="002905CE" w:rsidRPr="00E00844" w:rsidRDefault="002905CE" w:rsidP="00BE2453">
            <w:pPr>
              <w:autoSpaceDE w:val="0"/>
              <w:autoSpaceDN w:val="0"/>
              <w:adjustRightInd w:val="0"/>
              <w:spacing w:after="120" w:line="240" w:lineRule="auto"/>
              <w:jc w:val="both"/>
              <w:rPr>
                <w:rFonts w:cs="Calibri"/>
                <w:color w:val="000000"/>
              </w:rPr>
            </w:pPr>
            <w:r w:rsidRPr="00E00844">
              <w:t xml:space="preserve">Dla konkursu ogłaszanego w ramach </w:t>
            </w:r>
            <w:r w:rsidRPr="00E00844">
              <w:rPr>
                <w:b/>
              </w:rPr>
              <w:t>p</w:t>
            </w:r>
            <w:r w:rsidRPr="00E00844">
              <w:rPr>
                <w:b/>
                <w:bCs/>
              </w:rPr>
              <w:t>oddziałania 4.2.2</w:t>
            </w:r>
            <w:r w:rsidRPr="00E00844">
              <w:rPr>
                <w:bCs/>
              </w:rPr>
              <w:t xml:space="preserve"> Gospodarka wodno-ściekowa – ZIT Wrocławskiego Obszaru Funkcjonalnego (RPDS.04.02.02-IZ.00-02-123/16) </w:t>
            </w:r>
            <w:r w:rsidRPr="00E00844">
              <w:rPr>
                <w:rFonts w:cs="Calibri"/>
                <w:color w:val="000000"/>
              </w:rPr>
              <w:t xml:space="preserve">, </w:t>
            </w:r>
            <w:r w:rsidRPr="00E00844">
              <w:t xml:space="preserve">ww. typ projektu musi być realizowany </w:t>
            </w:r>
            <w:r w:rsidRPr="00E00844">
              <w:rPr>
                <w:rFonts w:cs="Calibri"/>
                <w:color w:val="000000"/>
              </w:rPr>
              <w:t>na obszarze ZIT WrOF.</w:t>
            </w:r>
          </w:p>
          <w:p w:rsidR="002905CE" w:rsidRPr="00E00844" w:rsidRDefault="002905CE" w:rsidP="00BE2453">
            <w:pPr>
              <w:autoSpaceDE w:val="0"/>
              <w:autoSpaceDN w:val="0"/>
              <w:adjustRightInd w:val="0"/>
              <w:spacing w:after="120" w:line="240" w:lineRule="auto"/>
              <w:jc w:val="both"/>
              <w:rPr>
                <w:bCs/>
              </w:rPr>
            </w:pPr>
            <w:r w:rsidRPr="00E00844">
              <w:t xml:space="preserve">Dla konkursu ogłaszanego w ramach </w:t>
            </w:r>
            <w:r w:rsidRPr="00E00844">
              <w:rPr>
                <w:b/>
              </w:rPr>
              <w:t>p</w:t>
            </w:r>
            <w:r w:rsidRPr="00E00844">
              <w:rPr>
                <w:b/>
                <w:bCs/>
              </w:rPr>
              <w:t>oddziałania 4.2.3</w:t>
            </w:r>
            <w:r w:rsidRPr="00E00844">
              <w:rPr>
                <w:bCs/>
              </w:rPr>
              <w:t xml:space="preserve"> Gospodarka wodno-ściekowa – ZIT Aglomeracji Jeleniogórskiej (RPDS.04.02.03-IZ.00-02-124/16)</w:t>
            </w:r>
            <w:r w:rsidRPr="00E00844">
              <w:rPr>
                <w:rFonts w:cs="Calibri"/>
                <w:color w:val="000000"/>
              </w:rPr>
              <w:t xml:space="preserve">, </w:t>
            </w:r>
            <w:r w:rsidRPr="00E00844">
              <w:t xml:space="preserve">ww. typ projektu musi być realizowany </w:t>
            </w:r>
            <w:r w:rsidRPr="00E00844">
              <w:rPr>
                <w:rFonts w:cs="Calibri"/>
                <w:color w:val="000000"/>
              </w:rPr>
              <w:t>na obszarze ZIT AJ.</w:t>
            </w:r>
          </w:p>
          <w:p w:rsidR="00123187" w:rsidRPr="00E00844" w:rsidRDefault="00123187">
            <w:pPr>
              <w:autoSpaceDE w:val="0"/>
              <w:autoSpaceDN w:val="0"/>
              <w:adjustRightInd w:val="0"/>
              <w:spacing w:after="0" w:line="240" w:lineRule="auto"/>
              <w:jc w:val="both"/>
              <w:rPr>
                <w:rFonts w:eastAsia="Times New Roman" w:cs="Arial"/>
                <w:lang w:eastAsia="pl-PL"/>
              </w:rPr>
            </w:pPr>
          </w:p>
          <w:p w:rsidR="00123187" w:rsidRPr="00BE2453" w:rsidRDefault="00123187">
            <w:pPr>
              <w:pStyle w:val="CM1"/>
              <w:jc w:val="both"/>
              <w:rPr>
                <w:rFonts w:asciiTheme="minorHAnsi" w:eastAsia="Times New Roman" w:hAnsiTheme="minorHAnsi" w:cs="Arial"/>
                <w:b/>
                <w:lang w:eastAsia="pl-PL"/>
              </w:rPr>
            </w:pPr>
          </w:p>
          <w:p w:rsidR="006B60C3" w:rsidRPr="00E00844" w:rsidRDefault="00D219AD">
            <w:pPr>
              <w:pStyle w:val="CM1"/>
              <w:jc w:val="both"/>
              <w:rPr>
                <w:rFonts w:asciiTheme="minorHAnsi" w:hAnsiTheme="minorHAnsi"/>
                <w:sz w:val="22"/>
                <w:szCs w:val="22"/>
              </w:rPr>
            </w:pPr>
            <w:r w:rsidRPr="00E00844">
              <w:rPr>
                <w:rFonts w:asciiTheme="minorHAnsi" w:hAnsiTheme="minorHAnsi"/>
                <w:sz w:val="22"/>
                <w:szCs w:val="22"/>
              </w:rPr>
              <w:t>Kategori</w:t>
            </w:r>
            <w:r w:rsidR="006B60C3" w:rsidRPr="00E00844">
              <w:rPr>
                <w:rFonts w:asciiTheme="minorHAnsi" w:hAnsiTheme="minorHAnsi"/>
                <w:sz w:val="22"/>
                <w:szCs w:val="22"/>
              </w:rPr>
              <w:t>e</w:t>
            </w:r>
            <w:r w:rsidRPr="00E00844">
              <w:rPr>
                <w:rFonts w:asciiTheme="minorHAnsi" w:hAnsiTheme="minorHAnsi"/>
                <w:sz w:val="22"/>
                <w:szCs w:val="22"/>
              </w:rPr>
              <w:t xml:space="preserve"> interwencji dla niniejsz</w:t>
            </w:r>
            <w:r w:rsidR="0099548A" w:rsidRPr="00E00844">
              <w:rPr>
                <w:rFonts w:asciiTheme="minorHAnsi" w:hAnsiTheme="minorHAnsi"/>
                <w:sz w:val="22"/>
                <w:szCs w:val="22"/>
              </w:rPr>
              <w:t>ych</w:t>
            </w:r>
            <w:r w:rsidRPr="00E00844">
              <w:rPr>
                <w:rFonts w:asciiTheme="minorHAnsi" w:hAnsiTheme="minorHAnsi"/>
                <w:sz w:val="22"/>
                <w:szCs w:val="22"/>
              </w:rPr>
              <w:t xml:space="preserve"> konkurs</w:t>
            </w:r>
            <w:r w:rsidR="0099548A" w:rsidRPr="00E00844">
              <w:rPr>
                <w:rFonts w:asciiTheme="minorHAnsi" w:hAnsiTheme="minorHAnsi"/>
                <w:sz w:val="22"/>
                <w:szCs w:val="22"/>
              </w:rPr>
              <w:t>ów</w:t>
            </w:r>
            <w:r w:rsidR="006B60C3" w:rsidRPr="00E00844">
              <w:rPr>
                <w:rFonts w:asciiTheme="minorHAnsi" w:hAnsiTheme="minorHAnsi"/>
                <w:sz w:val="22"/>
                <w:szCs w:val="22"/>
              </w:rPr>
              <w:t>:</w:t>
            </w:r>
          </w:p>
          <w:p w:rsidR="00D219AD" w:rsidRPr="00E00844" w:rsidRDefault="006B60C3">
            <w:pPr>
              <w:pStyle w:val="CM1"/>
              <w:tabs>
                <w:tab w:val="left" w:pos="600"/>
              </w:tabs>
              <w:ind w:left="600" w:hanging="567"/>
              <w:jc w:val="both"/>
              <w:rPr>
                <w:rFonts w:asciiTheme="minorHAnsi" w:hAnsiTheme="minorHAnsi" w:cs="EUAlbertina"/>
                <w:color w:val="000000"/>
                <w:sz w:val="22"/>
                <w:szCs w:val="22"/>
              </w:rPr>
            </w:pPr>
            <w:r w:rsidRPr="00E00844">
              <w:rPr>
                <w:rFonts w:asciiTheme="minorHAnsi" w:hAnsiTheme="minorHAnsi" w:cs="EUAlbertina"/>
                <w:color w:val="000000"/>
                <w:sz w:val="22"/>
                <w:szCs w:val="22"/>
              </w:rPr>
              <w:t xml:space="preserve">020 </w:t>
            </w:r>
            <w:r w:rsidRPr="00E00844">
              <w:rPr>
                <w:rFonts w:asciiTheme="minorHAnsi" w:hAnsiTheme="minorHAnsi" w:cs="EUAlbertina"/>
                <w:color w:val="000000"/>
                <w:sz w:val="22"/>
                <w:szCs w:val="22"/>
              </w:rPr>
              <w:tab/>
              <w:t>Dostarczanie wody do spożycia przez ludzi (infrastruktura do celów ujęcia, uzdatniania, magazynowania i dystrybucji)</w:t>
            </w:r>
          </w:p>
          <w:p w:rsidR="006B60C3" w:rsidRPr="00BE2453" w:rsidRDefault="006B60C3">
            <w:pPr>
              <w:pStyle w:val="Default"/>
              <w:tabs>
                <w:tab w:val="left" w:pos="600"/>
              </w:tabs>
              <w:ind w:left="600" w:hanging="567"/>
              <w:rPr>
                <w:rFonts w:asciiTheme="minorHAnsi" w:hAnsiTheme="minorHAnsi"/>
                <w:sz w:val="22"/>
                <w:szCs w:val="22"/>
              </w:rPr>
            </w:pPr>
            <w:r w:rsidRPr="00BE2453">
              <w:rPr>
                <w:rFonts w:asciiTheme="minorHAnsi" w:hAnsiTheme="minorHAnsi"/>
                <w:sz w:val="22"/>
                <w:szCs w:val="22"/>
              </w:rPr>
              <w:t xml:space="preserve">021 </w:t>
            </w:r>
            <w:r w:rsidRPr="00BE2453">
              <w:rPr>
                <w:rFonts w:asciiTheme="minorHAnsi" w:hAnsiTheme="minorHAnsi"/>
                <w:sz w:val="22"/>
                <w:szCs w:val="22"/>
              </w:rPr>
              <w:tab/>
              <w:t>Gospodarka wodna i ochrona wody pitnej (w tym gospodarowanie wodami w dorzeczu, dostarczanie wody, konkretne środki dostosowania do zmian klimatu, pomiary zużycia wody w wydzielonych obszarach sieci wodociągowej i u konsumentów, systemy naliczania opłat, ograniczanie wycieków)</w:t>
            </w:r>
          </w:p>
          <w:p w:rsidR="006B60C3" w:rsidRPr="00BE2453" w:rsidRDefault="006B60C3">
            <w:pPr>
              <w:pStyle w:val="Default"/>
              <w:tabs>
                <w:tab w:val="left" w:pos="600"/>
              </w:tabs>
              <w:ind w:left="600" w:hanging="567"/>
              <w:rPr>
                <w:rFonts w:asciiTheme="minorHAnsi" w:hAnsiTheme="minorHAnsi"/>
              </w:rPr>
            </w:pPr>
            <w:r w:rsidRPr="00BE2453">
              <w:rPr>
                <w:rFonts w:asciiTheme="minorHAnsi" w:hAnsiTheme="minorHAnsi"/>
                <w:sz w:val="22"/>
                <w:szCs w:val="22"/>
              </w:rPr>
              <w:t xml:space="preserve">022 </w:t>
            </w:r>
            <w:r w:rsidRPr="00BE2453">
              <w:rPr>
                <w:rFonts w:asciiTheme="minorHAnsi" w:hAnsiTheme="minorHAnsi"/>
                <w:sz w:val="22"/>
                <w:szCs w:val="22"/>
              </w:rPr>
              <w:tab/>
              <w:t>Oczyszczanie ścieków</w:t>
            </w:r>
          </w:p>
        </w:tc>
      </w:tr>
      <w:tr w:rsidR="00D219AD" w:rsidRPr="00E00844" w:rsidTr="006D7C1A">
        <w:tc>
          <w:tcPr>
            <w:tcW w:w="534"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5. </w:t>
            </w:r>
          </w:p>
        </w:tc>
        <w:tc>
          <w:tcPr>
            <w:tcW w:w="2268"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Typy beneficjentów: </w:t>
            </w:r>
          </w:p>
        </w:tc>
        <w:tc>
          <w:tcPr>
            <w:tcW w:w="7494" w:type="dxa"/>
            <w:gridSpan w:val="2"/>
          </w:tcPr>
          <w:p w:rsidR="00D219AD" w:rsidRPr="00E00844" w:rsidRDefault="00D219AD">
            <w:pPr>
              <w:autoSpaceDE w:val="0"/>
              <w:autoSpaceDN w:val="0"/>
              <w:adjustRightInd w:val="0"/>
              <w:spacing w:after="0" w:line="240" w:lineRule="auto"/>
              <w:jc w:val="both"/>
              <w:rPr>
                <w:rFonts w:cs="Calibri"/>
                <w:color w:val="000000"/>
              </w:rPr>
            </w:pPr>
            <w:r w:rsidRPr="00E00844">
              <w:rPr>
                <w:rFonts w:cs="Calibri"/>
                <w:color w:val="000000"/>
              </w:rPr>
              <w:t>O dofinansowanie w ramach konkurs</w:t>
            </w:r>
            <w:r w:rsidR="00A409EF" w:rsidRPr="00E00844">
              <w:rPr>
                <w:rFonts w:cs="Calibri"/>
                <w:color w:val="000000"/>
              </w:rPr>
              <w:t>ów</w:t>
            </w:r>
            <w:r w:rsidRPr="00E00844">
              <w:rPr>
                <w:rFonts w:cs="Calibri"/>
                <w:color w:val="000000"/>
              </w:rPr>
              <w:t xml:space="preserve"> mogą ubiegać się następujące typy beneficjentów: </w:t>
            </w:r>
          </w:p>
          <w:p w:rsidR="006B60C3" w:rsidRPr="00E00844" w:rsidRDefault="006B60C3">
            <w:pPr>
              <w:pStyle w:val="Akapitzlist"/>
              <w:numPr>
                <w:ilvl w:val="0"/>
                <w:numId w:val="1"/>
              </w:numPr>
              <w:spacing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 xml:space="preserve">jednostki samorządu terytorialnego, ich związki i stowarzyszenia; </w:t>
            </w:r>
          </w:p>
          <w:p w:rsidR="006B60C3" w:rsidRPr="00E00844" w:rsidRDefault="006B60C3">
            <w:pPr>
              <w:pStyle w:val="Akapitzlist"/>
              <w:numPr>
                <w:ilvl w:val="0"/>
                <w:numId w:val="1"/>
              </w:numPr>
              <w:spacing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 xml:space="preserve">jednostki organizacyjne jst; </w:t>
            </w:r>
          </w:p>
          <w:p w:rsidR="00095A61" w:rsidRPr="00E00844" w:rsidRDefault="006B60C3">
            <w:pPr>
              <w:pStyle w:val="Akapitzlist"/>
              <w:numPr>
                <w:ilvl w:val="0"/>
                <w:numId w:val="1"/>
              </w:numPr>
              <w:spacing w:before="0"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podmioty świadczące usługi wodno-ściekowe w ramach realizacji zadań jednostek samorządu terytorialnego</w:t>
            </w:r>
            <w:r w:rsidR="00F7559C" w:rsidRPr="00E00844">
              <w:rPr>
                <w:rFonts w:asciiTheme="minorHAnsi" w:eastAsia="TTE1ABE920t00" w:hAnsiTheme="minorHAnsi" w:cs="Arial"/>
                <w:szCs w:val="22"/>
              </w:rPr>
              <w:t>.</w:t>
            </w:r>
          </w:p>
          <w:p w:rsidR="00C03F48" w:rsidRPr="00E00844" w:rsidRDefault="00C03F48">
            <w:pPr>
              <w:pStyle w:val="Akapitzlist"/>
              <w:spacing w:before="0" w:line="240" w:lineRule="auto"/>
              <w:ind w:left="360"/>
              <w:contextualSpacing/>
              <w:jc w:val="both"/>
              <w:rPr>
                <w:rFonts w:asciiTheme="minorHAnsi" w:eastAsia="TTE1ABE920t00" w:hAnsiTheme="minorHAnsi" w:cs="Arial"/>
                <w:szCs w:val="22"/>
              </w:rPr>
            </w:pPr>
          </w:p>
        </w:tc>
      </w:tr>
      <w:tr w:rsidR="00211EA8" w:rsidRPr="00E00844" w:rsidTr="003E61EC">
        <w:trPr>
          <w:trHeight w:val="601"/>
        </w:trPr>
        <w:tc>
          <w:tcPr>
            <w:tcW w:w="534" w:type="dxa"/>
            <w:vMerge w:val="restart"/>
          </w:tcPr>
          <w:p w:rsidR="00211EA8" w:rsidRPr="00E00844" w:rsidRDefault="00211EA8">
            <w:pPr>
              <w:autoSpaceDE w:val="0"/>
              <w:autoSpaceDN w:val="0"/>
              <w:adjustRightInd w:val="0"/>
              <w:spacing w:after="0" w:line="240" w:lineRule="auto"/>
              <w:rPr>
                <w:rFonts w:cs="Calibri"/>
                <w:b/>
                <w:bCs/>
                <w:color w:val="000000"/>
              </w:rPr>
            </w:pPr>
            <w:r w:rsidRPr="00E00844">
              <w:rPr>
                <w:rFonts w:cs="Calibri"/>
                <w:b/>
                <w:bCs/>
                <w:color w:val="000000"/>
              </w:rPr>
              <w:t>6.</w:t>
            </w:r>
          </w:p>
        </w:tc>
        <w:tc>
          <w:tcPr>
            <w:tcW w:w="2268" w:type="dxa"/>
            <w:vMerge w:val="restart"/>
          </w:tcPr>
          <w:p w:rsidR="00211EA8" w:rsidRPr="00E00844" w:rsidRDefault="00211EA8">
            <w:pPr>
              <w:pStyle w:val="Default"/>
              <w:rPr>
                <w:rFonts w:asciiTheme="minorHAnsi" w:hAnsiTheme="minorHAnsi"/>
                <w:b/>
                <w:bCs/>
                <w:sz w:val="22"/>
                <w:szCs w:val="22"/>
              </w:rPr>
            </w:pPr>
            <w:r w:rsidRPr="00E00844">
              <w:rPr>
                <w:rFonts w:asciiTheme="minorHAnsi" w:hAnsiTheme="minorHAnsi"/>
                <w:b/>
                <w:bCs/>
                <w:sz w:val="22"/>
                <w:szCs w:val="22"/>
              </w:rPr>
              <w:t xml:space="preserve">Kwota przeznaczona na dofinansowanie projektów </w:t>
            </w:r>
            <w:r w:rsidRPr="00E00844">
              <w:rPr>
                <w:rFonts w:asciiTheme="minorHAnsi" w:hAnsiTheme="minorHAnsi"/>
                <w:b/>
                <w:bCs/>
                <w:sz w:val="22"/>
                <w:szCs w:val="22"/>
              </w:rPr>
              <w:br/>
              <w:t>w konkurs</w:t>
            </w:r>
            <w:r w:rsidR="005B00D9" w:rsidRPr="00E00844">
              <w:rPr>
                <w:rFonts w:asciiTheme="minorHAnsi" w:hAnsiTheme="minorHAnsi"/>
                <w:b/>
                <w:bCs/>
                <w:sz w:val="22"/>
                <w:szCs w:val="22"/>
              </w:rPr>
              <w:t>ach</w:t>
            </w:r>
            <w:r w:rsidRPr="00E00844">
              <w:rPr>
                <w:rFonts w:asciiTheme="minorHAnsi" w:hAnsiTheme="minorHAnsi"/>
                <w:b/>
                <w:bCs/>
                <w:sz w:val="22"/>
                <w:szCs w:val="22"/>
              </w:rPr>
              <w:t xml:space="preserve">: </w:t>
            </w:r>
          </w:p>
          <w:p w:rsidR="00211EA8" w:rsidRPr="00E00844" w:rsidRDefault="00211EA8">
            <w:pPr>
              <w:pStyle w:val="Default"/>
              <w:rPr>
                <w:rFonts w:asciiTheme="minorHAnsi" w:hAnsiTheme="minorHAnsi"/>
                <w:sz w:val="22"/>
                <w:szCs w:val="22"/>
              </w:rPr>
            </w:pPr>
          </w:p>
          <w:p w:rsidR="00211EA8" w:rsidRPr="00E00844" w:rsidRDefault="00211EA8">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Pr="00E00844" w:rsidRDefault="00211EA8">
            <w:pPr>
              <w:pStyle w:val="Nagwek"/>
            </w:pPr>
            <w:r w:rsidRPr="00E00844">
              <w:rPr>
                <w:rFonts w:cs="Arial"/>
                <w:b/>
              </w:rPr>
              <w:t>Poddziałanie 4.2.1</w:t>
            </w:r>
            <w:r w:rsidRPr="00E00844">
              <w:rPr>
                <w:rFonts w:cs="Arial"/>
              </w:rPr>
              <w:t xml:space="preserve"> Gospodarka wodno-ściekowa – konkursy horyzontalne - nabór na OSI (</w:t>
            </w:r>
            <w:r w:rsidRPr="00E00844">
              <w:t>RPDS.04.02.01-IZ.00-02-122/16)</w:t>
            </w:r>
          </w:p>
          <w:p w:rsidR="00211EA8" w:rsidRPr="00E00844" w:rsidRDefault="00211EA8">
            <w:pPr>
              <w:autoSpaceDE w:val="0"/>
              <w:autoSpaceDN w:val="0"/>
              <w:adjustRightInd w:val="0"/>
              <w:spacing w:after="0" w:line="240" w:lineRule="auto"/>
              <w:jc w:val="both"/>
              <w:rPr>
                <w:rFonts w:cs="Calibri"/>
                <w:color w:val="000000"/>
              </w:rPr>
            </w:pPr>
          </w:p>
          <w:p w:rsidR="00211EA8" w:rsidRPr="00E00844" w:rsidRDefault="00211EA8">
            <w:pPr>
              <w:autoSpaceDE w:val="0"/>
              <w:autoSpaceDN w:val="0"/>
              <w:adjustRightInd w:val="0"/>
              <w:spacing w:after="0" w:line="240" w:lineRule="auto"/>
              <w:jc w:val="both"/>
              <w:rPr>
                <w:rFonts w:cs="Calibri"/>
                <w:color w:val="000000"/>
              </w:rPr>
            </w:pPr>
            <w:r w:rsidRPr="00E00844">
              <w:rPr>
                <w:rFonts w:cs="Calibri"/>
                <w:color w:val="000000"/>
              </w:rPr>
              <w:t>Alokacja w ramach konkursu zostanie podzielona na 5 OSI.</w:t>
            </w:r>
          </w:p>
          <w:p w:rsidR="00211EA8" w:rsidRPr="00E00844" w:rsidRDefault="00211EA8">
            <w:pPr>
              <w:autoSpaceDE w:val="0"/>
              <w:autoSpaceDN w:val="0"/>
              <w:adjustRightInd w:val="0"/>
              <w:spacing w:after="0" w:line="240" w:lineRule="auto"/>
              <w:jc w:val="both"/>
              <w:rPr>
                <w:rFonts w:cs="Calibri"/>
                <w:color w:val="000000"/>
              </w:rPr>
            </w:pPr>
          </w:p>
        </w:tc>
      </w:tr>
      <w:tr w:rsidR="00211EA8" w:rsidRPr="00E00844" w:rsidTr="00A33674">
        <w:trPr>
          <w:trHeight w:val="2792"/>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5386" w:type="dxa"/>
            <w:tcBorders>
              <w:top w:val="nil"/>
              <w:bottom w:val="nil"/>
              <w:right w:val="nil"/>
            </w:tcBorders>
          </w:tcPr>
          <w:p w:rsidR="00211EA8" w:rsidRPr="00E00844" w:rsidRDefault="00211EA8">
            <w:pPr>
              <w:autoSpaceDE w:val="0"/>
              <w:autoSpaceDN w:val="0"/>
              <w:adjustRightInd w:val="0"/>
              <w:spacing w:after="0" w:line="240" w:lineRule="auto"/>
              <w:rPr>
                <w:sz w:val="20"/>
              </w:rPr>
            </w:pPr>
            <w:r w:rsidRPr="00E00844">
              <w:rPr>
                <w:sz w:val="20"/>
              </w:rPr>
              <w:t>Ogółem alokacja przeznaczona na</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Zachodni Obszar Interwencji (</w:t>
            </w:r>
            <w:r w:rsidRPr="00E00844">
              <w:rPr>
                <w:rFonts w:cs="Calibri"/>
                <w:color w:val="000000"/>
                <w:sz w:val="20"/>
              </w:rPr>
              <w:t xml:space="preserve">ZOI): </w:t>
            </w:r>
            <w:r w:rsidRPr="00E00844">
              <w:rPr>
                <w:rFonts w:cs="Calibri"/>
                <w:color w:val="000000"/>
                <w:sz w:val="20"/>
              </w:rPr>
              <w:br/>
            </w: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Legnicko-Głogowski Obszar Interwencji (</w:t>
            </w:r>
            <w:r w:rsidRPr="00E00844">
              <w:rPr>
                <w:rFonts w:cs="Calibri"/>
                <w:color w:val="000000"/>
                <w:sz w:val="20"/>
              </w:rPr>
              <w:t xml:space="preserve">LGOI): </w:t>
            </w:r>
          </w:p>
          <w:p w:rsidR="00211EA8" w:rsidRPr="00E00844" w:rsidRDefault="00211EA8">
            <w:pPr>
              <w:autoSpaceDE w:val="0"/>
              <w:autoSpaceDN w:val="0"/>
              <w:adjustRightInd w:val="0"/>
              <w:spacing w:after="0" w:line="240" w:lineRule="auto"/>
              <w:rPr>
                <w:rFonts w:cs="Calibri"/>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color w:val="000000"/>
                <w:sz w:val="20"/>
              </w:rPr>
            </w:pPr>
            <w:r w:rsidRPr="00E00844">
              <w:rPr>
                <w:sz w:val="20"/>
              </w:rPr>
              <w:t>Obszar Interwencji Doliny Baryczy (</w:t>
            </w:r>
            <w:r w:rsidRPr="00E00844">
              <w:rPr>
                <w:rFonts w:cs="Calibri"/>
                <w:color w:val="000000"/>
                <w:sz w:val="20"/>
              </w:rPr>
              <w:t xml:space="preserve">OIDB): </w:t>
            </w:r>
            <w:r w:rsidRPr="00E00844">
              <w:rPr>
                <w:color w:val="000000"/>
                <w:sz w:val="20"/>
              </w:rPr>
              <w:t xml:space="preserve"> </w:t>
            </w:r>
          </w:p>
          <w:p w:rsidR="00211EA8" w:rsidRPr="00E00844" w:rsidRDefault="00211EA8">
            <w:pPr>
              <w:autoSpaceDE w:val="0"/>
              <w:autoSpaceDN w:val="0"/>
              <w:adjustRightInd w:val="0"/>
              <w:spacing w:after="0" w:line="240" w:lineRule="auto"/>
              <w:rPr>
                <w:rFonts w:cs="Calibri"/>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color w:val="000000"/>
                <w:sz w:val="20"/>
              </w:rPr>
            </w:pPr>
            <w:r w:rsidRPr="00E00844">
              <w:rPr>
                <w:sz w:val="20"/>
              </w:rPr>
              <w:t>Obszar Interwencji Równiny Wrocławskiej (</w:t>
            </w:r>
            <w:r w:rsidRPr="00E00844">
              <w:rPr>
                <w:rFonts w:cs="Calibri"/>
                <w:color w:val="000000"/>
                <w:sz w:val="20"/>
              </w:rPr>
              <w:t>OIRW):</w:t>
            </w:r>
            <w:r w:rsidRPr="00E00844">
              <w:rPr>
                <w:color w:val="000000"/>
                <w:sz w:val="20"/>
              </w:rPr>
              <w:t xml:space="preserve"> </w:t>
            </w:r>
          </w:p>
          <w:p w:rsidR="00211EA8" w:rsidRPr="00E00844" w:rsidRDefault="00211EA8">
            <w:pPr>
              <w:autoSpaceDE w:val="0"/>
              <w:autoSpaceDN w:val="0"/>
              <w:adjustRightInd w:val="0"/>
              <w:spacing w:after="0" w:line="240" w:lineRule="auto"/>
              <w:rPr>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Obszar Ziemia Dzierżoniowsko-Kłodzko-Ząbkowicka (</w:t>
            </w:r>
            <w:r w:rsidRPr="00E00844">
              <w:rPr>
                <w:rFonts w:cs="Calibri"/>
                <w:color w:val="000000"/>
                <w:sz w:val="20"/>
              </w:rPr>
              <w:t>ZKD):</w:t>
            </w:r>
            <w:r w:rsidRPr="00E00844">
              <w:rPr>
                <w:color w:val="000000"/>
                <w:sz w:val="20"/>
              </w:rPr>
              <w:t xml:space="preserve"> </w:t>
            </w:r>
          </w:p>
        </w:tc>
        <w:tc>
          <w:tcPr>
            <w:tcW w:w="2108" w:type="dxa"/>
            <w:tcBorders>
              <w:top w:val="nil"/>
              <w:left w:val="nil"/>
              <w:bottom w:val="nil"/>
              <w:right w:val="single" w:sz="4" w:space="0" w:color="auto"/>
            </w:tcBorders>
          </w:tcPr>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rPr>
              <w:tab/>
            </w:r>
            <w:r w:rsidRPr="00E00844">
              <w:rPr>
                <w:rFonts w:cs="Calibri"/>
                <w:color w:val="000000"/>
                <w:sz w:val="20"/>
                <w:lang w:val="en-US"/>
              </w:rPr>
              <w:t xml:space="preserve">5 172 073  </w:t>
            </w:r>
            <w:r w:rsidRPr="00E00844">
              <w:rPr>
                <w:rFonts w:cs="Calibri"/>
                <w:color w:val="000000"/>
                <w:sz w:val="20"/>
                <w:lang w:val="en-US"/>
              </w:rPr>
              <w:tab/>
              <w:t>EUR</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22 </w:t>
            </w:r>
            <w:del w:id="11" w:author="Elżbieta Cupiał-Smyk" w:date="2016-12-21T13:10:00Z">
              <w:r w:rsidRPr="00E00844" w:rsidDel="00F36175">
                <w:rPr>
                  <w:rFonts w:cs="Calibri"/>
                  <w:color w:val="000000"/>
                  <w:sz w:val="20"/>
                  <w:lang w:val="en-US"/>
                </w:rPr>
                <w:delText>695 056</w:delText>
              </w:r>
            </w:del>
            <w:ins w:id="12" w:author="Elżbieta Cupiał-Smyk" w:date="2016-12-21T13:10:00Z">
              <w:r w:rsidR="00F36175">
                <w:rPr>
                  <w:rFonts w:cs="Calibri"/>
                  <w:color w:val="000000"/>
                  <w:sz w:val="20"/>
                  <w:lang w:val="en-US"/>
                </w:rPr>
                <w:t>911 766,18</w:t>
              </w:r>
            </w:ins>
            <w:r w:rsidRPr="00E00844">
              <w:rPr>
                <w:rFonts w:cs="Calibri"/>
                <w:color w:val="000000"/>
                <w:sz w:val="20"/>
                <w:lang w:val="en-US"/>
              </w:rPr>
              <w:t xml:space="preserve"> </w:t>
            </w:r>
            <w:del w:id="13" w:author="Elżbieta Cupiał-Smyk" w:date="2016-12-21T13:13:00Z">
              <w:r w:rsidRPr="00E00844" w:rsidDel="00F36175">
                <w:rPr>
                  <w:rFonts w:cs="Calibri"/>
                  <w:color w:val="000000"/>
                  <w:sz w:val="20"/>
                  <w:lang w:val="en-US"/>
                </w:rPr>
                <w:tab/>
              </w:r>
            </w:del>
            <w:r w:rsidRPr="00E00844">
              <w:rPr>
                <w:rFonts w:cs="Calibri"/>
                <w:color w:val="000000"/>
                <w:sz w:val="20"/>
                <w:lang w:val="en-US"/>
              </w:rPr>
              <w:t xml:space="preserve">PLN </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6 282 640 </w:t>
            </w:r>
            <w:r w:rsidRPr="00E00844">
              <w:rPr>
                <w:rFonts w:cs="Calibri"/>
                <w:color w:val="000000"/>
                <w:sz w:val="20"/>
                <w:lang w:val="en-US"/>
              </w:rPr>
              <w:tab/>
              <w:t>EUR</w:t>
            </w:r>
            <w:r w:rsidRPr="00E00844">
              <w:rPr>
                <w:rFonts w:cs="Calibri"/>
                <w:color w:val="000000"/>
                <w:sz w:val="20"/>
                <w:lang w:val="en-US"/>
              </w:rPr>
              <w:tab/>
              <w:t xml:space="preserve">27 </w:t>
            </w:r>
            <w:del w:id="14" w:author="Elżbieta Cupiał-Smyk" w:date="2016-12-21T13:11:00Z">
              <w:r w:rsidRPr="00E00844" w:rsidDel="00F36175">
                <w:rPr>
                  <w:rFonts w:cs="Calibri"/>
                  <w:color w:val="000000"/>
                  <w:sz w:val="20"/>
                  <w:lang w:val="en-US"/>
                </w:rPr>
                <w:delText>568 224</w:delText>
              </w:r>
            </w:del>
            <w:ins w:id="15" w:author="Elżbieta Cupiał-Smyk" w:date="2016-12-21T13:11:00Z">
              <w:r w:rsidR="00F36175">
                <w:rPr>
                  <w:rFonts w:cs="Calibri"/>
                  <w:color w:val="000000"/>
                  <w:sz w:val="20"/>
                  <w:lang w:val="en-US"/>
                </w:rPr>
                <w:t>831 466,9</w:t>
              </w:r>
            </w:ins>
            <w:ins w:id="16" w:author="Elżbieta Cupiał-Smyk" w:date="2016-12-21T13:18:00Z">
              <w:r w:rsidR="00F36175">
                <w:rPr>
                  <w:rFonts w:cs="Calibri"/>
                  <w:color w:val="000000"/>
                  <w:sz w:val="20"/>
                  <w:lang w:val="en-US"/>
                </w:rPr>
                <w:t>4</w:t>
              </w:r>
            </w:ins>
            <w:r w:rsidRPr="00E00844">
              <w:rPr>
                <w:rFonts w:cs="Calibri"/>
                <w:color w:val="000000"/>
                <w:sz w:val="20"/>
                <w:lang w:val="en-US"/>
              </w:rPr>
              <w:t xml:space="preserve"> </w:t>
            </w:r>
            <w:del w:id="17" w:author="Elżbieta Cupiał-Smyk" w:date="2016-12-21T13:13:00Z">
              <w:r w:rsidRPr="00E00844" w:rsidDel="00F36175">
                <w:rPr>
                  <w:rFonts w:cs="Calibri"/>
                  <w:color w:val="000000"/>
                  <w:sz w:val="20"/>
                  <w:lang w:val="en-US"/>
                </w:rPr>
                <w:tab/>
              </w:r>
            </w:del>
            <w:r w:rsidRPr="00E00844">
              <w:rPr>
                <w:rFonts w:cs="Calibri"/>
                <w:color w:val="000000"/>
                <w:sz w:val="20"/>
                <w:lang w:val="en-US"/>
              </w:rPr>
              <w:t>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8 503 777 </w:t>
            </w:r>
            <w:r w:rsidRPr="00E00844">
              <w:rPr>
                <w:rFonts w:cs="Calibri"/>
                <w:color w:val="000000"/>
                <w:sz w:val="20"/>
                <w:lang w:val="en-US"/>
              </w:rPr>
              <w:tab/>
              <w:t>EUR</w:t>
            </w:r>
            <w:r w:rsidRPr="00E00844">
              <w:rPr>
                <w:rFonts w:cs="Calibri"/>
                <w:color w:val="000000"/>
                <w:sz w:val="20"/>
                <w:lang w:val="en-US"/>
              </w:rPr>
              <w:tab/>
              <w:t xml:space="preserve">37 </w:t>
            </w:r>
            <w:del w:id="18" w:author="Elżbieta Cupiał-Smyk" w:date="2016-12-21T13:11:00Z">
              <w:r w:rsidRPr="00E00844" w:rsidDel="00F36175">
                <w:rPr>
                  <w:rFonts w:cs="Calibri"/>
                  <w:color w:val="000000"/>
                  <w:sz w:val="20"/>
                  <w:lang w:val="en-US"/>
                </w:rPr>
                <w:delText>314 574</w:delText>
              </w:r>
            </w:del>
            <w:ins w:id="19" w:author="Elżbieta Cupiał-Smyk" w:date="2016-12-21T13:11:00Z">
              <w:r w:rsidR="00F36175">
                <w:rPr>
                  <w:rFonts w:cs="Calibri"/>
                  <w:color w:val="000000"/>
                  <w:sz w:val="20"/>
                  <w:lang w:val="en-US"/>
                </w:rPr>
                <w:t>670 881,73</w:t>
              </w:r>
            </w:ins>
            <w:r w:rsidRPr="00E00844">
              <w:rPr>
                <w:rFonts w:cs="Calibri"/>
                <w:color w:val="000000"/>
                <w:sz w:val="20"/>
                <w:lang w:val="en-US"/>
              </w:rPr>
              <w:t xml:space="preserve"> </w:t>
            </w:r>
            <w:del w:id="20" w:author="Elżbieta Cupiał-Smyk" w:date="2016-12-21T13:13:00Z">
              <w:r w:rsidRPr="00E00844" w:rsidDel="00F36175">
                <w:rPr>
                  <w:rFonts w:cs="Calibri"/>
                  <w:color w:val="000000"/>
                  <w:sz w:val="20"/>
                  <w:lang w:val="en-US"/>
                </w:rPr>
                <w:tab/>
              </w:r>
            </w:del>
            <w:r w:rsidRPr="00E00844">
              <w:rPr>
                <w:rFonts w:cs="Calibri"/>
                <w:color w:val="000000"/>
                <w:sz w:val="20"/>
                <w:lang w:val="en-US"/>
              </w:rPr>
              <w:t>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F36175" w:rsidRDefault="00211EA8">
            <w:pPr>
              <w:tabs>
                <w:tab w:val="right" w:pos="1026"/>
                <w:tab w:val="left" w:pos="1168"/>
              </w:tabs>
              <w:autoSpaceDE w:val="0"/>
              <w:autoSpaceDN w:val="0"/>
              <w:adjustRightInd w:val="0"/>
              <w:spacing w:after="0" w:line="240" w:lineRule="auto"/>
              <w:jc w:val="both"/>
              <w:rPr>
                <w:rFonts w:cs="Calibri"/>
                <w:color w:val="000000"/>
                <w:sz w:val="20"/>
                <w:lang w:val="en-US"/>
                <w:rPrChange w:id="21" w:author="Elżbieta Cupiał-Smyk" w:date="2016-12-21T13:10:00Z">
                  <w:rPr>
                    <w:rFonts w:cs="Calibri"/>
                    <w:color w:val="000000"/>
                    <w:sz w:val="20"/>
                  </w:rPr>
                </w:rPrChange>
              </w:rPr>
            </w:pPr>
            <w:r w:rsidRPr="00E00844">
              <w:rPr>
                <w:rFonts w:cs="Calibri"/>
                <w:color w:val="000000"/>
                <w:sz w:val="20"/>
                <w:lang w:val="en-US"/>
              </w:rPr>
              <w:tab/>
            </w:r>
            <w:r w:rsidRPr="00F36175">
              <w:rPr>
                <w:rFonts w:cs="Calibri"/>
                <w:color w:val="000000"/>
                <w:sz w:val="20"/>
                <w:lang w:val="en-US"/>
                <w:rPrChange w:id="22" w:author="Elżbieta Cupiał-Smyk" w:date="2016-12-21T13:10:00Z">
                  <w:rPr>
                    <w:rFonts w:cs="Calibri"/>
                    <w:color w:val="000000"/>
                    <w:sz w:val="20"/>
                  </w:rPr>
                </w:rPrChange>
              </w:rPr>
              <w:t xml:space="preserve">4 801 884 </w:t>
            </w:r>
            <w:r w:rsidRPr="00F36175">
              <w:rPr>
                <w:rFonts w:cs="Calibri"/>
                <w:color w:val="000000"/>
                <w:sz w:val="20"/>
                <w:lang w:val="en-US"/>
                <w:rPrChange w:id="23" w:author="Elżbieta Cupiał-Smyk" w:date="2016-12-21T13:10:00Z">
                  <w:rPr>
                    <w:rFonts w:cs="Calibri"/>
                    <w:color w:val="000000"/>
                    <w:sz w:val="20"/>
                  </w:rPr>
                </w:rPrChange>
              </w:rPr>
              <w:tab/>
              <w:t>EUR</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F36175">
              <w:rPr>
                <w:rFonts w:cs="Calibri"/>
                <w:color w:val="000000"/>
                <w:sz w:val="20"/>
                <w:lang w:val="en-US"/>
                <w:rPrChange w:id="24" w:author="Elżbieta Cupiał-Smyk" w:date="2016-12-21T13:10:00Z">
                  <w:rPr>
                    <w:rFonts w:cs="Calibri"/>
                    <w:color w:val="000000"/>
                    <w:sz w:val="20"/>
                  </w:rPr>
                </w:rPrChange>
              </w:rPr>
              <w:tab/>
            </w:r>
            <w:r w:rsidRPr="00E00844">
              <w:rPr>
                <w:rFonts w:cs="Calibri"/>
                <w:color w:val="000000"/>
                <w:sz w:val="20"/>
              </w:rPr>
              <w:t xml:space="preserve">21 </w:t>
            </w:r>
            <w:del w:id="25" w:author="Elżbieta Cupiał-Smyk" w:date="2016-12-21T13:12:00Z">
              <w:r w:rsidRPr="00E00844" w:rsidDel="00F36175">
                <w:rPr>
                  <w:rFonts w:cs="Calibri"/>
                  <w:color w:val="000000"/>
                  <w:sz w:val="20"/>
                </w:rPr>
                <w:delText>070 667</w:delText>
              </w:r>
            </w:del>
            <w:ins w:id="26" w:author="Elżbieta Cupiał-Smyk" w:date="2016-12-21T13:12:00Z">
              <w:r w:rsidR="00F36175">
                <w:rPr>
                  <w:rFonts w:cs="Calibri"/>
                  <w:color w:val="000000"/>
                  <w:sz w:val="20"/>
                </w:rPr>
                <w:t xml:space="preserve">271 </w:t>
              </w:r>
            </w:ins>
            <w:ins w:id="27" w:author="Elżbieta Cupiał-Smyk" w:date="2016-12-21T13:16:00Z">
              <w:r w:rsidR="00F36175">
                <w:rPr>
                  <w:rFonts w:cs="Calibri"/>
                  <w:color w:val="000000"/>
                  <w:sz w:val="20"/>
                </w:rPr>
                <w:t>865</w:t>
              </w:r>
            </w:ins>
            <w:ins w:id="28" w:author="Elżbieta Cupiał-Smyk" w:date="2016-12-21T13:12:00Z">
              <w:r w:rsidR="00F36175">
                <w:rPr>
                  <w:rFonts w:cs="Calibri"/>
                  <w:color w:val="000000"/>
                  <w:sz w:val="20"/>
                </w:rPr>
                <w:t>,</w:t>
              </w:r>
            </w:ins>
            <w:ins w:id="29" w:author="Elżbieta Cupiał-Smyk" w:date="2016-12-21T13:16:00Z">
              <w:r w:rsidR="00F36175">
                <w:rPr>
                  <w:rFonts w:cs="Calibri"/>
                  <w:color w:val="000000"/>
                  <w:sz w:val="20"/>
                </w:rPr>
                <w:t>9</w:t>
              </w:r>
            </w:ins>
            <w:ins w:id="30" w:author="Elżbieta Cupiał-Smyk" w:date="2016-12-21T13:12:00Z">
              <w:r w:rsidR="00F36175">
                <w:rPr>
                  <w:rFonts w:cs="Calibri"/>
                  <w:color w:val="000000"/>
                  <w:sz w:val="20"/>
                </w:rPr>
                <w:t>3</w:t>
              </w:r>
            </w:ins>
            <w:r w:rsidRPr="00E00844">
              <w:rPr>
                <w:rFonts w:cs="Calibri"/>
                <w:color w:val="000000"/>
                <w:sz w:val="20"/>
              </w:rPr>
              <w:t xml:space="preserve"> </w:t>
            </w:r>
            <w:del w:id="31" w:author="Elżbieta Cupiał-Smyk" w:date="2016-12-21T13:13:00Z">
              <w:r w:rsidRPr="00E00844" w:rsidDel="00F36175">
                <w:rPr>
                  <w:rFonts w:cs="Calibri"/>
                  <w:color w:val="000000"/>
                  <w:sz w:val="20"/>
                </w:rPr>
                <w:tab/>
              </w:r>
            </w:del>
            <w:r w:rsidRPr="00E00844">
              <w:rPr>
                <w:rFonts w:cs="Calibri"/>
                <w:color w:val="000000"/>
                <w:sz w:val="20"/>
              </w:rPr>
              <w:t>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t xml:space="preserve">5 912 451 </w:t>
            </w:r>
            <w:r w:rsidRPr="00E00844">
              <w:rPr>
                <w:rFonts w:cs="Calibri"/>
                <w:color w:val="000000"/>
                <w:sz w:val="20"/>
              </w:rPr>
              <w:tab/>
              <w:t xml:space="preserve">EUR </w:t>
            </w:r>
          </w:p>
          <w:p w:rsidR="00211EA8" w:rsidRPr="00E00844" w:rsidRDefault="00211EA8" w:rsidP="00F36175">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r>
            <w:del w:id="32" w:author="Elżbieta Cupiał-Smyk" w:date="2016-12-21T13:14:00Z">
              <w:r w:rsidRPr="00E00844" w:rsidDel="00F36175">
                <w:rPr>
                  <w:rFonts w:cs="Calibri"/>
                  <w:color w:val="000000"/>
                  <w:sz w:val="20"/>
                </w:rPr>
                <w:delText>25 943 835</w:delText>
              </w:r>
            </w:del>
            <w:ins w:id="33" w:author="Elżbieta Cupiał-Smyk" w:date="2016-12-21T13:14:00Z">
              <w:r w:rsidR="00F36175">
                <w:rPr>
                  <w:rFonts w:cs="Calibri"/>
                  <w:color w:val="000000"/>
                  <w:sz w:val="20"/>
                </w:rPr>
                <w:t>26 191 566,68</w:t>
              </w:r>
            </w:ins>
            <w:r w:rsidRPr="00E00844">
              <w:rPr>
                <w:rFonts w:cs="Calibri"/>
                <w:color w:val="000000"/>
                <w:sz w:val="20"/>
              </w:rPr>
              <w:t xml:space="preserve"> </w:t>
            </w:r>
            <w:r w:rsidRPr="00E00844">
              <w:rPr>
                <w:rFonts w:cs="Calibri"/>
                <w:color w:val="000000"/>
                <w:sz w:val="20"/>
              </w:rPr>
              <w:tab/>
              <w:t>PLN</w:t>
            </w:r>
          </w:p>
        </w:tc>
      </w:tr>
      <w:tr w:rsidR="00211EA8" w:rsidRPr="00E00844" w:rsidTr="00211EA8">
        <w:trPr>
          <w:trHeight w:val="658"/>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nil"/>
            </w:tcBorders>
          </w:tcPr>
          <w:p w:rsidR="00211EA8" w:rsidRPr="00BE2453" w:rsidRDefault="00211EA8">
            <w:pPr>
              <w:autoSpaceDE w:val="0"/>
              <w:autoSpaceDN w:val="0"/>
              <w:adjustRightInd w:val="0"/>
              <w:spacing w:after="0" w:line="240" w:lineRule="auto"/>
              <w:jc w:val="both"/>
              <w:rPr>
                <w:rFonts w:eastAsia="Droid Sans Fallback" w:cs="Calibri"/>
                <w:color w:val="00000A"/>
              </w:rPr>
            </w:pPr>
          </w:p>
          <w:p w:rsidR="00211EA8" w:rsidRPr="00E00844" w:rsidRDefault="00211EA8">
            <w:pPr>
              <w:autoSpaceDE w:val="0"/>
              <w:autoSpaceDN w:val="0"/>
              <w:adjustRightInd w:val="0"/>
              <w:spacing w:after="0" w:line="240" w:lineRule="auto"/>
              <w:jc w:val="both"/>
              <w:rPr>
                <w:rFonts w:cs="Calibri"/>
                <w:color w:val="000000"/>
              </w:rPr>
            </w:pPr>
            <w:r w:rsidRPr="00BE2453">
              <w:rPr>
                <w:rFonts w:eastAsia="Droid Sans Fallback" w:cs="Calibri"/>
                <w:color w:val="00000A"/>
              </w:rPr>
              <w:t xml:space="preserve">Alokacja przeznaczona na konkurs wynosi </w:t>
            </w:r>
            <w:r w:rsidRPr="00E00844">
              <w:rPr>
                <w:rFonts w:cs="Calibri"/>
                <w:b/>
                <w:color w:val="000000"/>
              </w:rPr>
              <w:t>30 672 825 EUR</w:t>
            </w:r>
            <w:r w:rsidRPr="00BE2453">
              <w:rPr>
                <w:rFonts w:eastAsia="Droid Sans Fallback" w:cs="Calibri"/>
                <w:b/>
                <w:color w:val="00000A"/>
              </w:rPr>
              <w:t xml:space="preserve">, tj.  </w:t>
            </w:r>
            <w:del w:id="34" w:author="Elżbieta Cupiał-Smyk" w:date="2016-12-21T09:53:00Z">
              <w:r w:rsidRPr="00BE2453" w:rsidDel="004F39B4">
                <w:rPr>
                  <w:b/>
                  <w:color w:val="000000"/>
                </w:rPr>
                <w:delText>134 592 356</w:delText>
              </w:r>
            </w:del>
            <w:ins w:id="35" w:author="Elżbieta Cupiał-Smyk" w:date="2016-12-21T09:53:00Z">
              <w:r w:rsidR="004F39B4">
                <w:rPr>
                  <w:b/>
                  <w:color w:val="000000"/>
                </w:rPr>
                <w:t>135 877 547,46</w:t>
              </w:r>
            </w:ins>
            <w:r w:rsidRPr="00BE2453">
              <w:rPr>
                <w:b/>
                <w:color w:val="000000"/>
              </w:rPr>
              <w:t xml:space="preserve"> </w:t>
            </w:r>
            <w:r w:rsidRPr="00BE2453">
              <w:rPr>
                <w:rFonts w:eastAsia="Droid Sans Fallback" w:cs="Calibri"/>
                <w:b/>
                <w:color w:val="00000A"/>
              </w:rPr>
              <w:t>PLN</w:t>
            </w:r>
            <w:r w:rsidR="00AB00C9" w:rsidRPr="00BE2453">
              <w:rPr>
                <w:rFonts w:eastAsia="Droid Sans Fallback" w:cs="Calibri"/>
                <w:b/>
                <w:color w:val="00000A"/>
              </w:rPr>
              <w:t>.</w:t>
            </w:r>
          </w:p>
          <w:p w:rsidR="007E1324" w:rsidRPr="00E00844" w:rsidRDefault="004F39B4" w:rsidP="007E1324">
            <w:pPr>
              <w:autoSpaceDE w:val="0"/>
              <w:autoSpaceDN w:val="0"/>
              <w:adjustRightInd w:val="0"/>
              <w:spacing w:after="0" w:line="240" w:lineRule="auto"/>
              <w:jc w:val="both"/>
              <w:rPr>
                <w:ins w:id="36" w:author="Agata Kopeć" w:date="2016-12-20T13:51:00Z"/>
                <w:rFonts w:cs="MS Sans Serif"/>
                <w:color w:val="000000" w:themeColor="text1"/>
              </w:rPr>
            </w:pPr>
            <w:ins w:id="37" w:author="Elżbieta Cupiał-Smyk" w:date="2016-12-21T09:49:00Z">
              <w:r w:rsidRPr="004F39B4">
                <w:rPr>
                  <w:rFonts w:cs="MS Sans Serif"/>
                </w:rPr>
                <w:t>Alokacje przeliczono po kursie Europejskiego Banku Centralnego (EBC) obowiązującym w grudniu 2016  r. 1 euro = 4,4299 PLN.</w:t>
              </w:r>
            </w:ins>
            <w:ins w:id="38" w:author="Agata Kopeć" w:date="2016-12-20T13:51:00Z">
              <w:del w:id="39" w:author="Elżbieta Cupiał-Smyk" w:date="2016-12-21T09:49:00Z">
                <w:r w:rsidR="007E1324" w:rsidRPr="00E00844" w:rsidDel="004F39B4">
                  <w:rPr>
                    <w:rFonts w:cs="MS Sans Serif"/>
                  </w:rPr>
                  <w:delText xml:space="preserve">Alokacje przeliczono po kursie Europejskiego Banku Centralnego (EBC) obowiązującym w maju 2016  r. 1 euro = </w:delText>
                </w:r>
                <w:r w:rsidR="007E1324" w:rsidRPr="00E00844" w:rsidDel="004F39B4">
                  <w:rPr>
                    <w:color w:val="000000" w:themeColor="text1"/>
                  </w:rPr>
                  <w:delText xml:space="preserve">4,3880 </w:delText>
                </w:r>
                <w:r w:rsidR="007E1324" w:rsidRPr="00E00844" w:rsidDel="004F39B4">
                  <w:rPr>
                    <w:rFonts w:cs="MS Sans Serif"/>
                    <w:color w:val="000000" w:themeColor="text1"/>
                  </w:rPr>
                  <w:delText>PLN.</w:delText>
                </w:r>
              </w:del>
              <w:r w:rsidR="007E1324" w:rsidRPr="00E00844">
                <w:rPr>
                  <w:rFonts w:cs="MS Sans Serif"/>
                  <w:color w:val="000000" w:themeColor="text1"/>
                </w:rPr>
                <w:t xml:space="preserve"> </w:t>
              </w:r>
            </w:ins>
          </w:p>
          <w:p w:rsidR="00211EA8" w:rsidRPr="00E00844" w:rsidRDefault="00211EA8">
            <w:pPr>
              <w:autoSpaceDE w:val="0"/>
              <w:autoSpaceDN w:val="0"/>
              <w:adjustRightInd w:val="0"/>
              <w:spacing w:after="0" w:line="240" w:lineRule="auto"/>
              <w:jc w:val="both"/>
            </w:pPr>
          </w:p>
        </w:tc>
      </w:tr>
      <w:tr w:rsidR="00211EA8" w:rsidRPr="00E00844" w:rsidTr="00211EA8">
        <w:trPr>
          <w:trHeight w:val="615"/>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rPr>
                <w:bCs/>
              </w:rPr>
            </w:pPr>
          </w:p>
          <w:p w:rsidR="00211EA8" w:rsidRPr="00E00844" w:rsidRDefault="00211EA8">
            <w:pPr>
              <w:autoSpaceDE w:val="0"/>
              <w:autoSpaceDN w:val="0"/>
              <w:adjustRightInd w:val="0"/>
              <w:spacing w:after="0" w:line="240" w:lineRule="auto"/>
              <w:rPr>
                <w:bCs/>
              </w:rPr>
            </w:pPr>
            <w:r w:rsidRPr="00E00844">
              <w:rPr>
                <w:b/>
                <w:bCs/>
              </w:rPr>
              <w:t>Poddziałanie 4.2.2</w:t>
            </w:r>
            <w:r w:rsidRPr="00E00844">
              <w:rPr>
                <w:bCs/>
              </w:rPr>
              <w:t xml:space="preserve"> Gospodarka wodno-ściekowa – ZIT Wrocławskiego Obszaru Funkcjonalnego (RPDS.04.02.02-IZ.00-02-123/16)</w:t>
            </w:r>
          </w:p>
          <w:p w:rsidR="00211EA8" w:rsidRPr="00E00844" w:rsidRDefault="00211EA8">
            <w:pPr>
              <w:autoSpaceDE w:val="0"/>
              <w:autoSpaceDN w:val="0"/>
              <w:adjustRightInd w:val="0"/>
              <w:spacing w:after="0" w:line="240" w:lineRule="auto"/>
              <w:rPr>
                <w:bCs/>
              </w:rPr>
            </w:pPr>
          </w:p>
          <w:p w:rsidR="00211EA8" w:rsidRPr="00E00844" w:rsidRDefault="00211EA8">
            <w:pPr>
              <w:autoSpaceDE w:val="0"/>
              <w:autoSpaceDN w:val="0"/>
              <w:adjustRightInd w:val="0"/>
              <w:spacing w:after="0" w:line="240" w:lineRule="auto"/>
              <w:jc w:val="both"/>
              <w:rPr>
                <w:rFonts w:cs="MS Sans Serif"/>
              </w:rPr>
            </w:pPr>
            <w:r w:rsidRPr="00BE2453">
              <w:rPr>
                <w:rFonts w:eastAsia="Droid Sans Fallback" w:cs="Calibri"/>
                <w:color w:val="00000A"/>
              </w:rPr>
              <w:t xml:space="preserve">Alokacja przeznaczona na konkurs wynosi </w:t>
            </w:r>
            <w:r w:rsidRPr="00BE2453">
              <w:rPr>
                <w:rFonts w:eastAsia="Droid Sans Fallback" w:cs="Calibri"/>
                <w:b/>
                <w:color w:val="00000A"/>
              </w:rPr>
              <w:t>8</w:t>
            </w:r>
            <w:r w:rsidRPr="00E00844">
              <w:rPr>
                <w:rFonts w:cs="Calibri"/>
                <w:b/>
              </w:rPr>
              <w:t> 500 000 EUR</w:t>
            </w:r>
            <w:r w:rsidRPr="00E00844">
              <w:rPr>
                <w:rFonts w:eastAsia="Droid Sans Fallback" w:cs="Calibri"/>
                <w:b/>
              </w:rPr>
              <w:t xml:space="preserve">, tj. 37 </w:t>
            </w:r>
            <w:del w:id="40" w:author="Elżbieta Cupiał-Smyk" w:date="2016-12-21T09:51:00Z">
              <w:r w:rsidRPr="00E00844" w:rsidDel="004F39B4">
                <w:rPr>
                  <w:rFonts w:eastAsia="Droid Sans Fallback" w:cs="Calibri"/>
                  <w:b/>
                </w:rPr>
                <w:delText>298 000</w:delText>
              </w:r>
            </w:del>
            <w:ins w:id="41" w:author="Elżbieta Cupiał-Smyk" w:date="2016-12-21T09:51:00Z">
              <w:r w:rsidR="004F39B4">
                <w:rPr>
                  <w:rFonts w:eastAsia="Droid Sans Fallback" w:cs="Calibri"/>
                  <w:b/>
                </w:rPr>
                <w:t>654</w:t>
              </w:r>
            </w:ins>
            <w:ins w:id="42" w:author="Elżbieta Cupiał-Smyk" w:date="2016-12-21T09:52:00Z">
              <w:r w:rsidR="004F39B4">
                <w:rPr>
                  <w:rFonts w:eastAsia="Droid Sans Fallback" w:cs="Calibri"/>
                  <w:b/>
                </w:rPr>
                <w:t xml:space="preserve"> 150</w:t>
              </w:r>
            </w:ins>
            <w:r w:rsidRPr="00E00844">
              <w:rPr>
                <w:rFonts w:eastAsia="Droid Sans Fallback" w:cs="Calibri"/>
                <w:b/>
              </w:rPr>
              <w:t xml:space="preserve"> PLN</w:t>
            </w:r>
            <w:r w:rsidR="00AB00C9" w:rsidRPr="00E00844">
              <w:rPr>
                <w:rFonts w:eastAsia="Droid Sans Fallback" w:cs="Calibri"/>
                <w:b/>
              </w:rPr>
              <w:t>.</w:t>
            </w:r>
          </w:p>
          <w:p w:rsidR="007E1324" w:rsidRPr="00E00844" w:rsidRDefault="004F39B4" w:rsidP="007E1324">
            <w:pPr>
              <w:autoSpaceDE w:val="0"/>
              <w:autoSpaceDN w:val="0"/>
              <w:adjustRightInd w:val="0"/>
              <w:spacing w:after="0" w:line="240" w:lineRule="auto"/>
              <w:jc w:val="both"/>
              <w:rPr>
                <w:ins w:id="43" w:author="Agata Kopeć" w:date="2016-12-20T13:51:00Z"/>
                <w:rFonts w:cs="MS Sans Serif"/>
                <w:color w:val="000000" w:themeColor="text1"/>
              </w:rPr>
            </w:pPr>
            <w:ins w:id="44" w:author="Elżbieta Cupiał-Smyk" w:date="2016-12-21T09:49:00Z">
              <w:r w:rsidRPr="004F39B4">
                <w:rPr>
                  <w:rFonts w:cs="MS Sans Serif"/>
                </w:rPr>
                <w:t>Alokacje przeliczono po kursie Europejskiego Banku Centralnego (EBC) obowiązującym w grudniu 2016  r. 1 euro = 4,4299 PLN.</w:t>
              </w:r>
            </w:ins>
            <w:ins w:id="45" w:author="Agata Kopeć" w:date="2016-12-20T13:51:00Z">
              <w:del w:id="46" w:author="Elżbieta Cupiał-Smyk" w:date="2016-12-21T09:49:00Z">
                <w:r w:rsidR="007E1324" w:rsidRPr="00E00844" w:rsidDel="004F39B4">
                  <w:rPr>
                    <w:rFonts w:cs="MS Sans Serif"/>
                  </w:rPr>
                  <w:delText xml:space="preserve">Alokacje przeliczono po kursie Europejskiego Banku Centralnego (EBC) obowiązującym w maju 2016  r. 1 euro = </w:delText>
                </w:r>
                <w:r w:rsidR="007E1324" w:rsidRPr="00E00844" w:rsidDel="004F39B4">
                  <w:rPr>
                    <w:color w:val="000000" w:themeColor="text1"/>
                  </w:rPr>
                  <w:delText xml:space="preserve">4,3880 </w:delText>
                </w:r>
                <w:r w:rsidR="007E1324" w:rsidRPr="00E00844" w:rsidDel="004F39B4">
                  <w:rPr>
                    <w:rFonts w:cs="MS Sans Serif"/>
                    <w:color w:val="000000" w:themeColor="text1"/>
                  </w:rPr>
                  <w:delText>PLN.</w:delText>
                </w:r>
              </w:del>
              <w:r w:rsidR="007E1324" w:rsidRPr="00E00844">
                <w:rPr>
                  <w:rFonts w:cs="MS Sans Serif"/>
                  <w:color w:val="000000" w:themeColor="text1"/>
                </w:rPr>
                <w:t xml:space="preserve"> </w:t>
              </w:r>
            </w:ins>
          </w:p>
          <w:p w:rsidR="00211EA8" w:rsidRPr="00BE2453" w:rsidRDefault="00211EA8">
            <w:pPr>
              <w:autoSpaceDE w:val="0"/>
              <w:autoSpaceDN w:val="0"/>
              <w:adjustRightInd w:val="0"/>
              <w:spacing w:after="0" w:line="240" w:lineRule="auto"/>
              <w:jc w:val="both"/>
              <w:rPr>
                <w:rFonts w:eastAsia="Droid Sans Fallback" w:cs="Calibri"/>
                <w:color w:val="00000A"/>
              </w:rPr>
            </w:pPr>
          </w:p>
        </w:tc>
      </w:tr>
      <w:tr w:rsidR="00211EA8" w:rsidRPr="00E00844" w:rsidTr="00211EA8">
        <w:trPr>
          <w:trHeight w:val="739"/>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rPr>
                <w:bCs/>
              </w:rPr>
            </w:pPr>
            <w:r w:rsidRPr="00E00844">
              <w:rPr>
                <w:b/>
                <w:bCs/>
              </w:rPr>
              <w:t>Poddziałanie 4.2.3</w:t>
            </w:r>
            <w:r w:rsidRPr="00E00844">
              <w:rPr>
                <w:bCs/>
              </w:rPr>
              <w:t xml:space="preserve"> Gospodarka wodno-ściekowa – ZIT Aglomeracji Jeleniogórskiej (RPDS.04.02.03-IZ.00-02-124/16)</w:t>
            </w:r>
          </w:p>
          <w:p w:rsidR="00211EA8" w:rsidRPr="00BE2453" w:rsidRDefault="00211EA8">
            <w:pPr>
              <w:autoSpaceDE w:val="0"/>
              <w:autoSpaceDN w:val="0"/>
              <w:adjustRightInd w:val="0"/>
              <w:spacing w:after="0" w:line="240" w:lineRule="auto"/>
              <w:jc w:val="both"/>
              <w:rPr>
                <w:rFonts w:eastAsia="Droid Sans Fallback" w:cs="Calibri"/>
                <w:color w:val="00000A"/>
              </w:rPr>
            </w:pPr>
          </w:p>
          <w:p w:rsidR="00976D6E" w:rsidRPr="00976D6E" w:rsidRDefault="00211EA8">
            <w:pPr>
              <w:autoSpaceDE w:val="0"/>
              <w:autoSpaceDN w:val="0"/>
              <w:adjustRightInd w:val="0"/>
              <w:spacing w:after="0" w:line="240" w:lineRule="auto"/>
              <w:jc w:val="both"/>
              <w:rPr>
                <w:rFonts w:eastAsia="Droid Sans Fallback" w:cs="Calibri"/>
                <w:b/>
              </w:rPr>
            </w:pPr>
            <w:r w:rsidRPr="00BE2453">
              <w:rPr>
                <w:rFonts w:eastAsia="Droid Sans Fallback" w:cs="Calibri"/>
                <w:color w:val="00000A"/>
              </w:rPr>
              <w:t xml:space="preserve">Alokacja przeznaczona na konkurs wynosi </w:t>
            </w:r>
            <w:ins w:id="47" w:author="Agata Kopeć" w:date="2016-12-20T13:55:00Z">
              <w:r w:rsidR="00746630" w:rsidRPr="00746630">
                <w:rPr>
                  <w:b/>
                </w:rPr>
                <w:t>7</w:t>
              </w:r>
              <w:r w:rsidR="00746630">
                <w:rPr>
                  <w:b/>
                </w:rPr>
                <w:t xml:space="preserve"> </w:t>
              </w:r>
              <w:r w:rsidR="00746630" w:rsidRPr="00746630">
                <w:rPr>
                  <w:b/>
                </w:rPr>
                <w:t>807</w:t>
              </w:r>
              <w:r w:rsidR="00746630">
                <w:rPr>
                  <w:b/>
                </w:rPr>
                <w:t xml:space="preserve"> </w:t>
              </w:r>
              <w:r w:rsidR="00746630" w:rsidRPr="00746630">
                <w:rPr>
                  <w:b/>
                </w:rPr>
                <w:t>884,02</w:t>
              </w:r>
            </w:ins>
            <w:del w:id="48" w:author="Agata Kopeć" w:date="2016-12-20T13:55:00Z">
              <w:r w:rsidRPr="00E00844" w:rsidDel="00746630">
                <w:rPr>
                  <w:b/>
                </w:rPr>
                <w:delText xml:space="preserve">7 520 </w:delText>
              </w:r>
            </w:del>
            <w:ins w:id="49" w:author="Agata Kopeć" w:date="2016-12-20T13:55:00Z">
              <w:r w:rsidR="00746630">
                <w:rPr>
                  <w:b/>
                </w:rPr>
                <w:t> </w:t>
              </w:r>
            </w:ins>
            <w:del w:id="50" w:author="Agata Kopeć" w:date="2016-12-20T13:55:00Z">
              <w:r w:rsidRPr="00E00844" w:rsidDel="00746630">
                <w:rPr>
                  <w:b/>
                </w:rPr>
                <w:delText>000</w:delText>
              </w:r>
              <w:r w:rsidRPr="00E00844" w:rsidDel="00746630">
                <w:delText xml:space="preserve"> </w:delText>
              </w:r>
            </w:del>
            <w:r w:rsidRPr="00E00844">
              <w:rPr>
                <w:rFonts w:cs="Calibri"/>
                <w:b/>
              </w:rPr>
              <w:t>EUR</w:t>
            </w:r>
            <w:r w:rsidRPr="00E00844">
              <w:rPr>
                <w:rFonts w:eastAsia="Droid Sans Fallback" w:cs="Calibri"/>
                <w:b/>
              </w:rPr>
              <w:t xml:space="preserve">, tj. </w:t>
            </w:r>
            <w:ins w:id="51" w:author="Agata Kopeć" w:date="2016-12-20T13:45:00Z">
              <w:r w:rsidR="00976D6E">
                <w:rPr>
                  <w:b/>
                  <w:bCs/>
                  <w:sz w:val="24"/>
                  <w:szCs w:val="24"/>
                </w:rPr>
                <w:t xml:space="preserve">34 588 145,41 </w:t>
              </w:r>
            </w:ins>
            <w:del w:id="52" w:author="Agata Kopeć" w:date="2016-12-20T13:43:00Z">
              <w:r w:rsidRPr="00E00844" w:rsidDel="00976D6E">
                <w:rPr>
                  <w:rFonts w:eastAsia="Droid Sans Fallback" w:cs="Calibri"/>
                  <w:b/>
                </w:rPr>
                <w:delText xml:space="preserve">32 997 </w:delText>
              </w:r>
            </w:del>
            <w:ins w:id="53" w:author="Agata Kopeć" w:date="2016-12-20T13:45:00Z">
              <w:r w:rsidR="00976D6E">
                <w:rPr>
                  <w:rFonts w:eastAsia="Droid Sans Fallback" w:cs="Calibri"/>
                  <w:b/>
                </w:rPr>
                <w:t> </w:t>
              </w:r>
            </w:ins>
            <w:del w:id="54" w:author="Agata Kopeć" w:date="2016-12-20T13:43:00Z">
              <w:r w:rsidRPr="00E00844" w:rsidDel="00976D6E">
                <w:rPr>
                  <w:rFonts w:eastAsia="Droid Sans Fallback" w:cs="Calibri"/>
                  <w:b/>
                </w:rPr>
                <w:delText xml:space="preserve">760 </w:delText>
              </w:r>
            </w:del>
            <w:r w:rsidRPr="00E00844">
              <w:rPr>
                <w:rFonts w:eastAsia="Droid Sans Fallback" w:cs="Calibri"/>
                <w:b/>
              </w:rPr>
              <w:t>PLN</w:t>
            </w:r>
            <w:r w:rsidR="00AB00C9" w:rsidRPr="00E00844">
              <w:rPr>
                <w:rFonts w:eastAsia="Droid Sans Fallback" w:cs="Calibri"/>
                <w:b/>
              </w:rPr>
              <w:t>.</w:t>
            </w:r>
          </w:p>
          <w:p w:rsidR="00211EA8" w:rsidRDefault="00211EA8">
            <w:pPr>
              <w:autoSpaceDE w:val="0"/>
              <w:autoSpaceDN w:val="0"/>
              <w:adjustRightInd w:val="0"/>
              <w:spacing w:after="0" w:line="240" w:lineRule="auto"/>
              <w:jc w:val="both"/>
              <w:rPr>
                <w:ins w:id="55" w:author="Agata Kopeć" w:date="2016-12-20T13:44:00Z"/>
                <w:rFonts w:cs="MS Sans Serif"/>
              </w:rPr>
            </w:pPr>
          </w:p>
          <w:p w:rsidR="001B1E3E" w:rsidRPr="00E00844" w:rsidRDefault="001B1E3E" w:rsidP="001B1E3E">
            <w:pPr>
              <w:autoSpaceDE w:val="0"/>
              <w:autoSpaceDN w:val="0"/>
              <w:adjustRightInd w:val="0"/>
              <w:spacing w:after="0" w:line="240" w:lineRule="auto"/>
              <w:jc w:val="both"/>
              <w:rPr>
                <w:ins w:id="56" w:author="Agata Kopeć" w:date="2016-12-20T13:58:00Z"/>
                <w:rFonts w:cs="MS Sans Serif"/>
                <w:color w:val="000000" w:themeColor="text1"/>
              </w:rPr>
            </w:pPr>
            <w:ins w:id="57" w:author="Agata Kopeć" w:date="2016-12-20T13:58:00Z">
              <w:r w:rsidRPr="00E00844">
                <w:rPr>
                  <w:rFonts w:cs="MS Sans Serif"/>
                </w:rPr>
                <w:t xml:space="preserve">Alokacje przeliczono po kursie Europejskiego Banku Centralnego (EBC) obowiązującym w </w:t>
              </w:r>
              <w:r>
                <w:rPr>
                  <w:rFonts w:cs="MS Sans Serif"/>
                </w:rPr>
                <w:t xml:space="preserve">grudniu </w:t>
              </w:r>
              <w:r w:rsidRPr="00E00844">
                <w:rPr>
                  <w:rFonts w:cs="MS Sans Serif"/>
                </w:rPr>
                <w:t xml:space="preserve">2016  r. 1 euro = </w:t>
              </w:r>
              <w:r w:rsidRPr="007E1324">
                <w:rPr>
                  <w:color w:val="000000" w:themeColor="text1"/>
                </w:rPr>
                <w:t>4,4299</w:t>
              </w:r>
              <w:r w:rsidRPr="00E00844">
                <w:rPr>
                  <w:color w:val="000000" w:themeColor="text1"/>
                </w:rPr>
                <w:t xml:space="preserve"> </w:t>
              </w:r>
              <w:r w:rsidRPr="00E00844">
                <w:rPr>
                  <w:rFonts w:cs="MS Sans Serif"/>
                  <w:color w:val="000000" w:themeColor="text1"/>
                </w:rPr>
                <w:t xml:space="preserve">PLN. </w:t>
              </w:r>
            </w:ins>
          </w:p>
          <w:p w:rsidR="00976D6E" w:rsidRPr="00E00844" w:rsidRDefault="00976D6E">
            <w:pPr>
              <w:autoSpaceDE w:val="0"/>
              <w:autoSpaceDN w:val="0"/>
              <w:adjustRightInd w:val="0"/>
              <w:spacing w:after="0" w:line="240" w:lineRule="auto"/>
              <w:jc w:val="both"/>
              <w:rPr>
                <w:rFonts w:cs="MS Sans Serif"/>
              </w:rPr>
            </w:pPr>
          </w:p>
        </w:tc>
      </w:tr>
      <w:tr w:rsidR="00211EA8" w:rsidRPr="00E00844" w:rsidTr="00211EA8">
        <w:trPr>
          <w:trHeight w:val="1935"/>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jc w:val="both"/>
              <w:rPr>
                <w:rFonts w:cs="MS Sans Serif"/>
              </w:rPr>
            </w:pPr>
          </w:p>
          <w:p w:rsidR="00211EA8" w:rsidRPr="00E00844" w:rsidDel="001B1E3E" w:rsidRDefault="00211EA8">
            <w:pPr>
              <w:autoSpaceDE w:val="0"/>
              <w:autoSpaceDN w:val="0"/>
              <w:adjustRightInd w:val="0"/>
              <w:spacing w:after="0" w:line="240" w:lineRule="auto"/>
              <w:jc w:val="both"/>
              <w:rPr>
                <w:del w:id="58" w:author="Agata Kopeć" w:date="2016-12-20T13:58:00Z"/>
                <w:rFonts w:cs="MS Sans Serif"/>
                <w:color w:val="000000" w:themeColor="text1"/>
              </w:rPr>
            </w:pPr>
            <w:del w:id="59" w:author="Agata Kopeć" w:date="2016-12-20T13:58:00Z">
              <w:r w:rsidRPr="00E00844" w:rsidDel="001B1E3E">
                <w:rPr>
                  <w:rFonts w:cs="MS Sans Serif"/>
                </w:rPr>
                <w:delText xml:space="preserve">Alokacje przeliczono po kursie Europejskiego Banku Centralnego (EBC) obowiązującym w </w:delText>
              </w:r>
            </w:del>
            <w:del w:id="60" w:author="Agata Kopeć" w:date="2016-12-20T13:52:00Z">
              <w:r w:rsidR="00A55AB0" w:rsidRPr="00E00844" w:rsidDel="007E1324">
                <w:rPr>
                  <w:rFonts w:cs="MS Sans Serif"/>
                </w:rPr>
                <w:delText xml:space="preserve">maju </w:delText>
              </w:r>
            </w:del>
            <w:del w:id="61" w:author="Agata Kopeć" w:date="2016-12-20T13:58:00Z">
              <w:r w:rsidRPr="00E00844" w:rsidDel="001B1E3E">
                <w:rPr>
                  <w:rFonts w:cs="MS Sans Serif"/>
                </w:rPr>
                <w:delText xml:space="preserve">2016  r. 1 euro = </w:delText>
              </w:r>
            </w:del>
            <w:del w:id="62" w:author="Agata Kopeć" w:date="2016-12-20T13:52:00Z">
              <w:r w:rsidRPr="00E00844" w:rsidDel="007E1324">
                <w:rPr>
                  <w:color w:val="000000" w:themeColor="text1"/>
                </w:rPr>
                <w:delText>4,3880</w:delText>
              </w:r>
            </w:del>
            <w:del w:id="63" w:author="Agata Kopeć" w:date="2016-12-20T13:58:00Z">
              <w:r w:rsidRPr="00E00844" w:rsidDel="001B1E3E">
                <w:rPr>
                  <w:color w:val="000000" w:themeColor="text1"/>
                </w:rPr>
                <w:delText xml:space="preserve"> </w:delText>
              </w:r>
              <w:r w:rsidRPr="00E00844" w:rsidDel="001B1E3E">
                <w:rPr>
                  <w:rFonts w:cs="MS Sans Serif"/>
                  <w:color w:val="000000" w:themeColor="text1"/>
                </w:rPr>
                <w:delText xml:space="preserve">PLN. </w:delText>
              </w:r>
            </w:del>
          </w:p>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jc w:val="both"/>
              <w:rPr>
                <w:rFonts w:cs="MS Sans Serif"/>
              </w:rPr>
            </w:pPr>
            <w:r w:rsidRPr="00E00844">
              <w:t>Ze względu na kurs euro limit dostępnych środków może ulec zmianie. Z tego powodu dokładna kwota dofinansowania zostanie określona na etapie zatwierdzania Listy ocenionych projektów w poszczególnych naborach.</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7.</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Minimalna wartość projektu:</w:t>
            </w:r>
          </w:p>
        </w:tc>
        <w:tc>
          <w:tcPr>
            <w:tcW w:w="7494" w:type="dxa"/>
            <w:gridSpan w:val="2"/>
          </w:tcPr>
          <w:p w:rsidR="00303BCB" w:rsidRPr="00E00844" w:rsidRDefault="00303BCB">
            <w:pPr>
              <w:spacing w:before="120" w:after="120" w:line="240" w:lineRule="auto"/>
              <w:jc w:val="both"/>
              <w:rPr>
                <w:rFonts w:cs="Arial"/>
              </w:rPr>
            </w:pPr>
            <w:r w:rsidRPr="00E00844">
              <w:rPr>
                <w:rFonts w:cs="Arial"/>
              </w:rPr>
              <w:t>Minimalna wartość</w:t>
            </w:r>
            <w:r w:rsidR="00F975C3" w:rsidRPr="00E00844">
              <w:t xml:space="preserve"> </w:t>
            </w:r>
            <w:r w:rsidR="00F975C3" w:rsidRPr="00E00844">
              <w:rPr>
                <w:rFonts w:cs="Arial"/>
              </w:rPr>
              <w:t>projektu</w:t>
            </w:r>
            <w:r w:rsidR="00643AB6" w:rsidRPr="00E00844">
              <w:rPr>
                <w:rFonts w:cs="Arial"/>
              </w:rPr>
              <w:t xml:space="preserve">: </w:t>
            </w:r>
            <w:r w:rsidR="00D219AD" w:rsidRPr="00E00844">
              <w:rPr>
                <w:rFonts w:cs="Arial"/>
              </w:rPr>
              <w:t>10</w:t>
            </w:r>
            <w:r w:rsidRPr="00E00844">
              <w:rPr>
                <w:rFonts w:cs="Arial"/>
              </w:rPr>
              <w:t>0 tys. PLN</w:t>
            </w:r>
            <w:r w:rsidR="00AB00C9" w:rsidRPr="00E00844">
              <w:rPr>
                <w:rFonts w:cs="Arial"/>
              </w:rPr>
              <w:t>.</w:t>
            </w:r>
          </w:p>
          <w:p w:rsidR="00984533" w:rsidRPr="00E00844" w:rsidRDefault="00984533">
            <w:pPr>
              <w:spacing w:before="120" w:after="120" w:line="240" w:lineRule="auto"/>
              <w:jc w:val="both"/>
              <w:rPr>
                <w:rFonts w:cs="Arial"/>
              </w:rPr>
            </w:pPr>
          </w:p>
        </w:tc>
      </w:tr>
      <w:tr w:rsidR="00D219AD" w:rsidRPr="00E00844" w:rsidTr="00AC214A">
        <w:tc>
          <w:tcPr>
            <w:tcW w:w="534" w:type="dxa"/>
            <w:shd w:val="clear" w:color="auto" w:fill="auto"/>
          </w:tcPr>
          <w:p w:rsidR="00D219AD" w:rsidRPr="00E00844" w:rsidRDefault="00D219AD">
            <w:pPr>
              <w:autoSpaceDE w:val="0"/>
              <w:autoSpaceDN w:val="0"/>
              <w:adjustRightInd w:val="0"/>
              <w:spacing w:after="0" w:line="240" w:lineRule="auto"/>
              <w:rPr>
                <w:rFonts w:cs="Calibri"/>
                <w:b/>
                <w:bCs/>
                <w:color w:val="000000"/>
              </w:rPr>
            </w:pPr>
            <w:r w:rsidRPr="00E00844">
              <w:rPr>
                <w:rFonts w:cs="Calibri"/>
                <w:b/>
                <w:bCs/>
                <w:color w:val="000000"/>
              </w:rPr>
              <w:t>8.</w:t>
            </w:r>
          </w:p>
        </w:tc>
        <w:tc>
          <w:tcPr>
            <w:tcW w:w="2268" w:type="dxa"/>
            <w:shd w:val="clear" w:color="auto" w:fill="auto"/>
          </w:tcPr>
          <w:p w:rsidR="00D219AD" w:rsidRPr="00E00844" w:rsidRDefault="00D219AD">
            <w:pPr>
              <w:pStyle w:val="Default"/>
              <w:rPr>
                <w:rFonts w:asciiTheme="minorHAnsi" w:hAnsiTheme="minorHAnsi"/>
                <w:b/>
                <w:bCs/>
                <w:sz w:val="22"/>
                <w:szCs w:val="22"/>
              </w:rPr>
            </w:pPr>
            <w:r w:rsidRPr="00E00844">
              <w:rPr>
                <w:rFonts w:asciiTheme="minorHAnsi" w:hAnsiTheme="minorHAnsi"/>
                <w:b/>
                <w:bCs/>
                <w:sz w:val="22"/>
                <w:szCs w:val="22"/>
              </w:rPr>
              <w:t>Maksymalna wartość projektu:</w:t>
            </w:r>
          </w:p>
        </w:tc>
        <w:tc>
          <w:tcPr>
            <w:tcW w:w="7494" w:type="dxa"/>
            <w:gridSpan w:val="2"/>
            <w:shd w:val="clear" w:color="auto" w:fill="auto"/>
          </w:tcPr>
          <w:p w:rsidR="00D219AD" w:rsidRPr="00E00844" w:rsidRDefault="00AC214A">
            <w:pPr>
              <w:autoSpaceDE w:val="0"/>
              <w:autoSpaceDN w:val="0"/>
              <w:adjustRightInd w:val="0"/>
              <w:spacing w:after="0" w:line="240" w:lineRule="auto"/>
              <w:jc w:val="both"/>
              <w:rPr>
                <w:rFonts w:cs="Arial"/>
              </w:rPr>
            </w:pPr>
            <w:r w:rsidRPr="00E00844">
              <w:rPr>
                <w:rFonts w:cs="Arial"/>
              </w:rPr>
              <w:t>Nie dotyczy.</w:t>
            </w:r>
          </w:p>
        </w:tc>
      </w:tr>
      <w:tr w:rsidR="00263BF7" w:rsidRPr="00E00844" w:rsidTr="00600EB8">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9.</w:t>
            </w:r>
          </w:p>
        </w:tc>
        <w:tc>
          <w:tcPr>
            <w:tcW w:w="2268" w:type="dxa"/>
          </w:tcPr>
          <w:p w:rsidR="00263BF7" w:rsidRPr="00E00844" w:rsidRDefault="00263BF7">
            <w:pPr>
              <w:pStyle w:val="Default"/>
              <w:rPr>
                <w:rFonts w:asciiTheme="minorHAnsi" w:hAnsiTheme="minorHAnsi"/>
                <w:color w:val="auto"/>
                <w:sz w:val="22"/>
                <w:szCs w:val="22"/>
              </w:rPr>
            </w:pPr>
            <w:r w:rsidRPr="00E00844">
              <w:rPr>
                <w:rFonts w:asciiTheme="minorHAnsi" w:hAnsiTheme="minorHAnsi"/>
                <w:b/>
                <w:bCs/>
                <w:color w:val="auto"/>
                <w:sz w:val="22"/>
                <w:szCs w:val="22"/>
              </w:rPr>
              <w:t xml:space="preserve">Pomoc publiczna </w:t>
            </w:r>
            <w:r w:rsidRPr="00E00844">
              <w:rPr>
                <w:rFonts w:asciiTheme="minorHAnsi" w:hAnsiTheme="minorHAnsi"/>
                <w:b/>
                <w:bCs/>
                <w:color w:val="auto"/>
                <w:sz w:val="22"/>
                <w:szCs w:val="22"/>
              </w:rPr>
              <w:br/>
              <w:t xml:space="preserve">i pomoc de minimis (rodzaj i przeznaczenie pomocy, unijna lub krajowa podstawa prawna): </w:t>
            </w:r>
          </w:p>
          <w:p w:rsidR="00263BF7" w:rsidRPr="00E00844" w:rsidRDefault="00263BF7">
            <w:pPr>
              <w:autoSpaceDE w:val="0"/>
              <w:autoSpaceDN w:val="0"/>
              <w:adjustRightInd w:val="0"/>
              <w:spacing w:after="0" w:line="240" w:lineRule="auto"/>
              <w:rPr>
                <w:rFonts w:cs="Calibri"/>
                <w:b/>
                <w:bCs/>
                <w:color w:val="000000"/>
              </w:rPr>
            </w:pPr>
          </w:p>
        </w:tc>
        <w:tc>
          <w:tcPr>
            <w:tcW w:w="7494" w:type="dxa"/>
            <w:gridSpan w:val="2"/>
            <w:shd w:val="clear" w:color="auto" w:fill="auto"/>
          </w:tcPr>
          <w:p w:rsidR="00263BF7" w:rsidRPr="00E00844" w:rsidRDefault="00263BF7">
            <w:pPr>
              <w:spacing w:before="120" w:after="120" w:line="240" w:lineRule="auto"/>
              <w:jc w:val="both"/>
              <w:rPr>
                <w:rFonts w:cs="Arial"/>
              </w:rPr>
            </w:pPr>
            <w:r w:rsidRPr="00E00844">
              <w:rPr>
                <w:rFonts w:cs="Arial"/>
              </w:rPr>
              <w:t>Przed wypełnieniem wniosku należy przeanalizować projekt pod kątem wystąpienia pomocy publicznej</w:t>
            </w:r>
            <w:r w:rsidRPr="00E00844">
              <w:rPr>
                <w:rFonts w:eastAsia="Times New Roman" w:cs="Arial"/>
                <w:bCs/>
                <w:lang w:eastAsia="pl-PL"/>
              </w:rPr>
              <w:t xml:space="preserve">. </w:t>
            </w:r>
          </w:p>
          <w:p w:rsidR="00263BF7" w:rsidRPr="00E00844" w:rsidRDefault="00263BF7">
            <w:p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Pomocą publiczną jest wszelka pomoc, która kumulatywnie spełnia następujące przesłanki:</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beneficjentem wsparcia jest przedsiębiorca w rozumieniu funkcjonalnym;</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 xml:space="preserve">jest udzielona za pośrednictwem lub ze źródeł państwowych </w:t>
            </w:r>
            <w:r w:rsidRPr="00E00844">
              <w:rPr>
                <w:rFonts w:eastAsia="Times New Roman" w:cs="Times New Roman"/>
                <w:lang w:eastAsia="pl-PL"/>
              </w:rPr>
              <w:br/>
              <w:t>w jakiejkolwiek formie;</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stanowi korzyść dla beneficjenta oraz jest selektywna</w:t>
            </w:r>
            <w:r w:rsidRPr="00E00844">
              <w:t xml:space="preserve"> tj. uprzywilejowuje niektórych przedsiębiorców lub produkcję niektórych towarów;</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zakłóca lub grozi zakłóceniem konkurencji poprzez sprzyjanie niektórym przedsiębiorcom;</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oraz wpływa na wymianę handlową pomiędzy Państwami Członkowskimi Unii Europejskiej.</w:t>
            </w:r>
          </w:p>
          <w:p w:rsidR="00D24558" w:rsidRPr="00E00844" w:rsidRDefault="00D24558" w:rsidP="00BE2453">
            <w:pPr>
              <w:spacing w:line="240" w:lineRule="auto"/>
              <w:jc w:val="both"/>
            </w:pPr>
            <w:r w:rsidRPr="00E00844">
              <w:rPr>
                <w:rFonts w:eastAsia="Times New Roman" w:cs="Arial"/>
                <w:bCs/>
                <w:lang w:eastAsia="pl-PL"/>
              </w:rPr>
              <w:t xml:space="preserve">Z reguły projekty </w:t>
            </w:r>
            <w:r w:rsidR="00822A1F" w:rsidRPr="00E00844">
              <w:rPr>
                <w:rFonts w:eastAsia="Times New Roman" w:cs="Arial"/>
                <w:bCs/>
                <w:lang w:eastAsia="pl-PL"/>
              </w:rPr>
              <w:t xml:space="preserve">w </w:t>
            </w:r>
            <w:r w:rsidRPr="00E00844">
              <w:rPr>
                <w:rFonts w:eastAsia="Times New Roman" w:cs="Arial"/>
                <w:bCs/>
                <w:lang w:eastAsia="pl-PL"/>
              </w:rPr>
              <w:t xml:space="preserve">ramach </w:t>
            </w:r>
            <w:r w:rsidR="00822A1F" w:rsidRPr="00E00844">
              <w:rPr>
                <w:rFonts w:eastAsia="Times New Roman" w:cs="Arial"/>
                <w:bCs/>
                <w:lang w:eastAsia="pl-PL"/>
              </w:rPr>
              <w:t xml:space="preserve">działania 4.2 </w:t>
            </w:r>
            <w:r w:rsidRPr="00E00844">
              <w:rPr>
                <w:rFonts w:eastAsia="Times New Roman" w:cs="Arial"/>
                <w:bCs/>
                <w:lang w:eastAsia="pl-PL"/>
              </w:rPr>
              <w:t>pozbawione są znamion pomocy publicznej o</w:t>
            </w:r>
            <w:r w:rsidRPr="00E00844">
              <w:t xml:space="preserve"> ile wnioskodawca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w:t>
            </w:r>
            <w:r w:rsidRPr="00E00844">
              <w:rPr>
                <w:rStyle w:val="h2"/>
              </w:rPr>
              <w:t>Rozporządzenia Ministra Infrastruktury i Rozwoju z dnia 19 marca 2015 r. w sprawie udzielania pomocy de minimis w ramach regionalnych programów operacyjnych na lata 2014–2020.</w:t>
            </w:r>
          </w:p>
          <w:p w:rsidR="00822A1F" w:rsidRPr="00E00844" w:rsidRDefault="00F84582">
            <w:pPr>
              <w:spacing w:before="120" w:after="120" w:line="240" w:lineRule="auto"/>
              <w:jc w:val="both"/>
              <w:rPr>
                <w:rFonts w:eastAsia="Times New Roman" w:cs="Arial"/>
                <w:bCs/>
                <w:lang w:eastAsia="pl-PL"/>
              </w:rPr>
            </w:pPr>
            <w:r w:rsidRPr="00E00844">
              <w:rPr>
                <w:rFonts w:eastAsia="Times New Roman" w:cs="Arial"/>
                <w:bCs/>
                <w:lang w:eastAsia="pl-PL"/>
              </w:rPr>
              <w:t>Ponadto, j</w:t>
            </w:r>
            <w:r w:rsidR="00822A1F" w:rsidRPr="00E00844">
              <w:rPr>
                <w:rFonts w:eastAsia="Times New Roman" w:cs="Arial"/>
                <w:bCs/>
                <w:lang w:eastAsia="pl-PL"/>
              </w:rPr>
              <w:t xml:space="preserve">eżeli przy realizacji projektu zakłada się występowanie w projekcie </w:t>
            </w:r>
            <w:r w:rsidRPr="00E00844">
              <w:rPr>
                <w:rFonts w:eastAsia="Times New Roman" w:cs="Arial"/>
                <w:bCs/>
                <w:lang w:eastAsia="pl-PL"/>
              </w:rPr>
              <w:t xml:space="preserve">jedynie </w:t>
            </w:r>
            <w:r w:rsidR="00822A1F" w:rsidRPr="00E00844">
              <w:rPr>
                <w:rFonts w:eastAsia="Times New Roman" w:cs="Arial"/>
                <w:bCs/>
                <w:lang w:eastAsia="pl-PL"/>
              </w:rPr>
              <w:t xml:space="preserve">zakresu/elementów noszących znamiona pomocy publicznej, to w takiej sytuacji istnieje możliwość realizacji projektów „mieszanych”, tzn. objętych w części pomocą publiczną (np. </w:t>
            </w:r>
            <w:r w:rsidR="00822A1F" w:rsidRPr="00E00844">
              <w:rPr>
                <w:rFonts w:cs="Arial"/>
              </w:rPr>
              <w:t>instalacje służące do zagospodarowania komunalnych osadów ściekowych, innego niż składowanie, mające na celu produkcję energii elektrycznej i/lub cieplnej)</w:t>
            </w:r>
            <w:r w:rsidR="00822A1F" w:rsidRPr="00E00844">
              <w:rPr>
                <w:rFonts w:eastAsia="Times New Roman" w:cs="Arial"/>
                <w:bCs/>
                <w:lang w:eastAsia="pl-PL"/>
              </w:rPr>
              <w:t xml:space="preserve">, a w części wsparciem niestanowiącym pomocy.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 xml:space="preserve">W takich przypadkach wnioskodawca zobowiązany jest przedstawić metodologię wyodrębnienia elementów projektu objętych pomocą publiczną i nie objętych pomocą publiczną.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 xml:space="preserve">W powyższym przypadku należy pamiętać o konieczności prowadzenia rozdzielnej rachunkowości dla działalności gospodarczej i niegospodarczej – przez cały okres realizacji projektu i okres trwałości.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Konsekwencją niedochowania powyższych warunków w okresie trwałości projektu może być częściowy lub całkowity zwrot dofinansowania.</w:t>
            </w:r>
          </w:p>
          <w:p w:rsidR="00263BF7" w:rsidRPr="00E00844" w:rsidRDefault="00F84582">
            <w:pPr>
              <w:spacing w:before="120" w:after="120" w:line="240" w:lineRule="auto"/>
              <w:jc w:val="both"/>
            </w:pPr>
            <w:r w:rsidRPr="00E00844">
              <w:t>R</w:t>
            </w:r>
            <w:r w:rsidR="00263BF7" w:rsidRPr="00E00844">
              <w:t xml:space="preserve">egulacje dotyczące pomocy publicznej dostępne są na stronie </w:t>
            </w:r>
            <w:hyperlink r:id="rId10" w:history="1">
              <w:r w:rsidR="00263BF7" w:rsidRPr="00E00844">
                <w:rPr>
                  <w:rStyle w:val="Hipercze"/>
                </w:rPr>
                <w:t>www.funduszeeuropejskie.gov.pl</w:t>
              </w:r>
            </w:hyperlink>
            <w:r w:rsidR="00263BF7" w:rsidRPr="00E00844">
              <w:t xml:space="preserve">.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10.</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Warunki stosowania </w:t>
            </w:r>
          </w:p>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uproszczonych form </w:t>
            </w:r>
          </w:p>
          <w:p w:rsidR="00984533" w:rsidRPr="00E00844" w:rsidRDefault="00984533">
            <w:pPr>
              <w:autoSpaceDE w:val="0"/>
              <w:autoSpaceDN w:val="0"/>
              <w:adjustRightInd w:val="0"/>
              <w:spacing w:after="0" w:line="240" w:lineRule="auto"/>
              <w:rPr>
                <w:rFonts w:cs="Calibri"/>
                <w:b/>
                <w:bCs/>
                <w:color w:val="000000"/>
              </w:rPr>
            </w:pPr>
            <w:r w:rsidRPr="00E00844">
              <w:rPr>
                <w:b/>
                <w:bCs/>
              </w:rPr>
              <w:t>rozliczania wydatków</w:t>
            </w:r>
            <w:r w:rsidRPr="00E00844">
              <w:rPr>
                <w:rFonts w:cs="Arial"/>
                <w:b/>
              </w:rPr>
              <w:t xml:space="preserve"> i planowany zakres systemu zaliczek</w:t>
            </w:r>
            <w:r w:rsidRPr="00E00844">
              <w:rPr>
                <w:b/>
                <w:bCs/>
              </w:rPr>
              <w:t xml:space="preserve">: </w:t>
            </w:r>
          </w:p>
        </w:tc>
        <w:tc>
          <w:tcPr>
            <w:tcW w:w="7494" w:type="dxa"/>
            <w:gridSpan w:val="2"/>
          </w:tcPr>
          <w:p w:rsidR="00984533" w:rsidRPr="00E00844" w:rsidRDefault="00984533">
            <w:pPr>
              <w:spacing w:before="40" w:after="40" w:line="240" w:lineRule="auto"/>
              <w:jc w:val="both"/>
              <w:rPr>
                <w:rFonts w:cs="Arial"/>
              </w:rPr>
            </w:pPr>
            <w:r w:rsidRPr="00E00844">
              <w:rPr>
                <w:rFonts w:cs="Arial"/>
              </w:rPr>
              <w:t xml:space="preserve">Nie ma możliwości stosowania uproszczonych form rozliczania wydatków. </w:t>
            </w:r>
          </w:p>
          <w:p w:rsidR="00984533" w:rsidRPr="00292F61" w:rsidRDefault="00984533" w:rsidP="00BE2453">
            <w:pPr>
              <w:spacing w:before="40" w:after="40" w:line="240" w:lineRule="auto"/>
              <w:jc w:val="both"/>
              <w:rPr>
                <w:rFonts w:cs="Arial"/>
              </w:rPr>
            </w:pPr>
            <w:r w:rsidRPr="00E00844">
              <w:rPr>
                <w:rFonts w:cs="Arial"/>
              </w:rPr>
              <w:t>Wysokość zaliczek</w:t>
            </w:r>
            <w:r w:rsidR="00C97E43" w:rsidRPr="00E00844">
              <w:rPr>
                <w:rFonts w:cs="Arial"/>
              </w:rPr>
              <w:t xml:space="preserve"> </w:t>
            </w:r>
            <w:r w:rsidRPr="00E00844">
              <w:rPr>
                <w:rFonts w:cs="Arial"/>
              </w:rPr>
              <w:t>do 40% przyznanej kwoty dofinansowania</w:t>
            </w:r>
            <w:r w:rsidR="00F66BDE" w:rsidRPr="00E00844">
              <w:rPr>
                <w:rFonts w:cs="Arial"/>
              </w:rPr>
              <w:t xml:space="preserve"> -</w:t>
            </w:r>
            <w:r w:rsidRPr="00E00844">
              <w:rPr>
                <w:rFonts w:cs="Arial"/>
              </w:rPr>
              <w:t xml:space="preserve"> wszyscy beneficjenci RPO WD otrzymujący dofinansowanie z EFRR</w:t>
            </w:r>
            <w:r w:rsidR="00F66BDE" w:rsidRPr="00E00844">
              <w:rPr>
                <w:rFonts w:cs="Arial"/>
              </w:rPr>
              <w:t xml:space="preserve"> w ramach działania 4.2.</w:t>
            </w:r>
            <w:r w:rsidRPr="00E00844">
              <w:rPr>
                <w:rFonts w:cs="Arial"/>
              </w:rPr>
              <w:t xml:space="preserve"> </w:t>
            </w:r>
          </w:p>
        </w:tc>
      </w:tr>
      <w:tr w:rsidR="00984533" w:rsidRPr="00E00844" w:rsidTr="006D7C1A">
        <w:tc>
          <w:tcPr>
            <w:tcW w:w="534" w:type="dxa"/>
          </w:tcPr>
          <w:p w:rsidR="00984533" w:rsidRPr="000979C3" w:rsidRDefault="00984533">
            <w:pPr>
              <w:autoSpaceDE w:val="0"/>
              <w:autoSpaceDN w:val="0"/>
              <w:adjustRightInd w:val="0"/>
              <w:spacing w:after="0" w:line="240" w:lineRule="auto"/>
              <w:rPr>
                <w:rFonts w:cs="Calibri"/>
                <w:b/>
                <w:bCs/>
                <w:color w:val="000000"/>
              </w:rPr>
            </w:pPr>
            <w:r w:rsidRPr="000979C3">
              <w:rPr>
                <w:rFonts w:cs="Calibri"/>
                <w:b/>
                <w:bCs/>
                <w:color w:val="000000"/>
              </w:rPr>
              <w:t>11.</w:t>
            </w:r>
          </w:p>
        </w:tc>
        <w:tc>
          <w:tcPr>
            <w:tcW w:w="2268" w:type="dxa"/>
          </w:tcPr>
          <w:p w:rsidR="00984533" w:rsidRPr="000979C3" w:rsidRDefault="00984533">
            <w:pPr>
              <w:pStyle w:val="Default"/>
              <w:rPr>
                <w:rFonts w:asciiTheme="minorHAnsi" w:hAnsiTheme="minorHAnsi"/>
                <w:b/>
                <w:bCs/>
                <w:sz w:val="22"/>
                <w:szCs w:val="22"/>
              </w:rPr>
            </w:pPr>
            <w:r w:rsidRPr="000979C3">
              <w:rPr>
                <w:rFonts w:asciiTheme="minorHAnsi" w:hAnsiTheme="minorHAnsi" w:cs="Arial"/>
                <w:b/>
                <w:sz w:val="22"/>
                <w:szCs w:val="22"/>
              </w:rPr>
              <w:t>Warunki uwzględniania dochodu w projekcie:</w:t>
            </w:r>
          </w:p>
        </w:tc>
        <w:tc>
          <w:tcPr>
            <w:tcW w:w="7494" w:type="dxa"/>
            <w:gridSpan w:val="2"/>
          </w:tcPr>
          <w:p w:rsidR="002A7A36" w:rsidRPr="00E00844" w:rsidRDefault="00EF3AAC">
            <w:pPr>
              <w:autoSpaceDE w:val="0"/>
              <w:autoSpaceDN w:val="0"/>
              <w:adjustRightInd w:val="0"/>
              <w:spacing w:after="0" w:line="240" w:lineRule="auto"/>
              <w:jc w:val="both"/>
            </w:pPr>
            <w:r w:rsidRPr="000979C3">
              <w:t xml:space="preserve">Zgodnie z Wytycznymi w zakresie zagadnień związanych z przygotowaniem projektów inwestycyjnych, w tym projektów generujących dochód i projektów hybrydowych na lata 2014-2020 – </w:t>
            </w:r>
            <w:r w:rsidR="00263BF7" w:rsidRPr="000979C3">
              <w:t>Luka finansowa w projektach nieobjętych pomocą publiczną.</w:t>
            </w:r>
          </w:p>
          <w:p w:rsidR="002A7A36" w:rsidRPr="00E00844" w:rsidRDefault="002A7A36">
            <w:pPr>
              <w:autoSpaceDE w:val="0"/>
              <w:autoSpaceDN w:val="0"/>
              <w:adjustRightInd w:val="0"/>
              <w:spacing w:after="0" w:line="240" w:lineRule="auto"/>
              <w:rPr>
                <w:rFonts w:cs="Calibri"/>
                <w:color w:val="000000"/>
              </w:rPr>
            </w:pPr>
          </w:p>
        </w:tc>
      </w:tr>
      <w:tr w:rsidR="00263BF7" w:rsidRPr="00E00844" w:rsidTr="006D7C1A">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12.</w:t>
            </w:r>
          </w:p>
        </w:tc>
        <w:tc>
          <w:tcPr>
            <w:tcW w:w="2268" w:type="dxa"/>
          </w:tcPr>
          <w:p w:rsidR="00263BF7" w:rsidRPr="00E00844" w:rsidRDefault="00263BF7">
            <w:pPr>
              <w:pStyle w:val="Default"/>
              <w:rPr>
                <w:rFonts w:asciiTheme="minorHAnsi" w:hAnsiTheme="minorHAnsi"/>
                <w:b/>
                <w:bCs/>
                <w:sz w:val="22"/>
                <w:szCs w:val="22"/>
              </w:rPr>
            </w:pPr>
            <w:r w:rsidRPr="00E00844">
              <w:rPr>
                <w:rFonts w:asciiTheme="minorHAnsi" w:hAnsiTheme="minorHAnsi"/>
                <w:b/>
                <w:bCs/>
                <w:sz w:val="22"/>
                <w:szCs w:val="22"/>
              </w:rPr>
              <w:t xml:space="preserve">Maksymalny dopuszczalny poziom dofinansowania projektu lub maksymalna dopuszczalna kwota do dofinansowania projektu: </w:t>
            </w:r>
          </w:p>
          <w:p w:rsidR="00263BF7" w:rsidRPr="00E00844" w:rsidRDefault="00263BF7">
            <w:pPr>
              <w:pStyle w:val="Default"/>
              <w:rPr>
                <w:rFonts w:asciiTheme="minorHAnsi" w:hAnsiTheme="minorHAnsi"/>
                <w:sz w:val="22"/>
                <w:szCs w:val="22"/>
              </w:rPr>
            </w:pPr>
          </w:p>
        </w:tc>
        <w:tc>
          <w:tcPr>
            <w:tcW w:w="7494" w:type="dxa"/>
            <w:gridSpan w:val="2"/>
          </w:tcPr>
          <w:p w:rsidR="00263BF7" w:rsidRPr="00BE2453" w:rsidRDefault="00263BF7">
            <w:pPr>
              <w:pStyle w:val="Default"/>
              <w:jc w:val="both"/>
              <w:rPr>
                <w:rFonts w:asciiTheme="minorHAnsi" w:hAnsiTheme="minorHAnsi"/>
                <w:color w:val="auto"/>
                <w:sz w:val="22"/>
                <w:szCs w:val="22"/>
              </w:rPr>
            </w:pPr>
            <w:r w:rsidRPr="00BE2453">
              <w:rPr>
                <w:rFonts w:asciiTheme="minorHAnsi" w:hAnsiTheme="minorHAnsi"/>
                <w:color w:val="auto"/>
                <w:sz w:val="22"/>
                <w:szCs w:val="22"/>
              </w:rPr>
              <w:t xml:space="preserve">Dofinansowanie UE na poziomie projektu: </w:t>
            </w:r>
          </w:p>
          <w:p w:rsidR="00263BF7" w:rsidRPr="00BE2453" w:rsidRDefault="00263BF7">
            <w:pPr>
              <w:pStyle w:val="Default"/>
              <w:jc w:val="both"/>
              <w:rPr>
                <w:rFonts w:asciiTheme="minorHAnsi" w:hAnsiTheme="minorHAnsi"/>
                <w:color w:val="auto"/>
                <w:sz w:val="22"/>
                <w:szCs w:val="22"/>
              </w:rPr>
            </w:pPr>
          </w:p>
          <w:p w:rsidR="00263BF7" w:rsidRPr="00BE2453" w:rsidRDefault="00263BF7">
            <w:pPr>
              <w:pStyle w:val="Default"/>
              <w:numPr>
                <w:ilvl w:val="0"/>
                <w:numId w:val="32"/>
              </w:numPr>
              <w:ind w:left="360"/>
              <w:jc w:val="both"/>
              <w:rPr>
                <w:rFonts w:asciiTheme="minorHAnsi" w:hAnsiTheme="minorHAnsi"/>
                <w:color w:val="000000" w:themeColor="text1"/>
                <w:sz w:val="22"/>
                <w:szCs w:val="22"/>
              </w:rPr>
            </w:pPr>
            <w:r w:rsidRPr="00BE2453">
              <w:rPr>
                <w:rFonts w:asciiTheme="minorHAnsi" w:hAnsiTheme="minorHAnsi"/>
                <w:color w:val="000000" w:themeColor="text1"/>
                <w:sz w:val="22"/>
                <w:szCs w:val="22"/>
              </w:rPr>
              <w:t xml:space="preserve">w przypadku projektu nieobjętego pomocą publiczną – maksymalnie 85% kosztów kwalifikowalnych; </w:t>
            </w:r>
          </w:p>
          <w:p w:rsidR="00484D1B" w:rsidRPr="00BE2453" w:rsidRDefault="00263BF7" w:rsidP="00BE2453">
            <w:pPr>
              <w:pStyle w:val="Akapitzlist"/>
              <w:numPr>
                <w:ilvl w:val="0"/>
                <w:numId w:val="32"/>
              </w:numPr>
              <w:spacing w:line="240" w:lineRule="auto"/>
              <w:ind w:left="360"/>
              <w:jc w:val="both"/>
              <w:rPr>
                <w:rFonts w:asciiTheme="minorHAnsi" w:hAnsiTheme="minorHAnsi"/>
                <w:color w:val="000000" w:themeColor="text1"/>
              </w:rPr>
            </w:pPr>
            <w:r w:rsidRPr="00BE2453">
              <w:rPr>
                <w:rFonts w:asciiTheme="minorHAnsi" w:hAnsiTheme="minorHAnsi"/>
                <w:color w:val="000000" w:themeColor="text1"/>
              </w:rPr>
              <w:t>w przypadku projektu objętego pomocą publiczną</w:t>
            </w:r>
            <w:r w:rsidR="00CE7FAA" w:rsidRPr="00BE2453">
              <w:rPr>
                <w:rFonts w:asciiTheme="minorHAnsi" w:hAnsiTheme="minorHAnsi"/>
                <w:color w:val="000000" w:themeColor="text1"/>
              </w:rPr>
              <w:t xml:space="preserve"> na podstawie</w:t>
            </w:r>
            <w:r w:rsidRPr="00BE2453">
              <w:rPr>
                <w:rFonts w:asciiTheme="minorHAnsi" w:hAnsiTheme="minorHAnsi"/>
                <w:color w:val="000000" w:themeColor="text1"/>
              </w:rPr>
              <w:t xml:space="preserve"> </w:t>
            </w:r>
            <w:r w:rsidR="00575EFF" w:rsidRPr="00BE2453">
              <w:rPr>
                <w:rStyle w:val="h2"/>
                <w:rFonts w:asciiTheme="minorHAnsi" w:hAnsiTheme="minorHAnsi"/>
                <w:color w:val="000000" w:themeColor="text1"/>
                <w:szCs w:val="22"/>
              </w:rPr>
              <w:t>Rozporządzenia Ministra Infrastruktury i Rozwoju z dnia 19 marca 2015 r. w sprawie udzielania pomocy de minimis w ramach regionalnych programów operacyjnych na lata 2014–2020</w:t>
            </w:r>
            <w:r w:rsidR="00CA6229" w:rsidRPr="00BE2453">
              <w:rPr>
                <w:rStyle w:val="h2"/>
                <w:rFonts w:asciiTheme="minorHAnsi" w:hAnsiTheme="minorHAnsi"/>
                <w:color w:val="000000" w:themeColor="text1"/>
                <w:szCs w:val="22"/>
              </w:rPr>
              <w:t xml:space="preserve">, </w:t>
            </w:r>
            <w:r w:rsidRPr="00BE2453">
              <w:rPr>
                <w:rFonts w:asciiTheme="minorHAnsi" w:hAnsiTheme="minorHAnsi"/>
                <w:color w:val="000000" w:themeColor="text1"/>
              </w:rPr>
              <w:t>kwota pomocy nie może przekroczyć 8</w:t>
            </w:r>
            <w:r w:rsidR="00CE7FAA" w:rsidRPr="00BE2453">
              <w:rPr>
                <w:rFonts w:asciiTheme="minorHAnsi" w:hAnsiTheme="minorHAnsi"/>
                <w:color w:val="000000" w:themeColor="text1"/>
              </w:rPr>
              <w:t>5</w:t>
            </w:r>
            <w:r w:rsidRPr="00BE2453">
              <w:rPr>
                <w:rFonts w:asciiTheme="minorHAnsi" w:hAnsiTheme="minorHAnsi"/>
                <w:color w:val="000000" w:themeColor="text1"/>
              </w:rPr>
              <w:t>% kosztów kwalifikowalnych.</w:t>
            </w:r>
            <w:r w:rsidR="00484D1B" w:rsidRPr="00BE2453">
              <w:rPr>
                <w:rFonts w:asciiTheme="minorHAnsi" w:hAnsiTheme="minorHAnsi"/>
                <w:color w:val="000000" w:themeColor="text1"/>
              </w:rPr>
              <w:t xml:space="preserve"> </w:t>
            </w:r>
          </w:p>
          <w:p w:rsidR="00484D1B" w:rsidRPr="00BE2453" w:rsidRDefault="00484D1B" w:rsidP="00BE2453">
            <w:pPr>
              <w:spacing w:line="240" w:lineRule="auto"/>
              <w:ind w:left="376"/>
              <w:jc w:val="both"/>
              <w:rPr>
                <w:color w:val="000000" w:themeColor="text1"/>
              </w:rPr>
            </w:pPr>
            <w:r w:rsidRPr="00BE2453">
              <w:rPr>
                <w:color w:val="000000" w:themeColor="text1"/>
              </w:rPr>
              <w:t xml:space="preserve">W ust. 2 art. 3 </w:t>
            </w:r>
            <w:r w:rsidR="004A7FCB" w:rsidRPr="00886375">
              <w:rPr>
                <w:color w:val="000000" w:themeColor="text1"/>
              </w:rPr>
              <w:t>R</w:t>
            </w:r>
            <w:r w:rsidRPr="00BE2453">
              <w:rPr>
                <w:color w:val="000000" w:themeColor="text1"/>
              </w:rPr>
              <w:t xml:space="preserve">ozporządzenia </w:t>
            </w:r>
            <w:r w:rsidR="004A7FCB" w:rsidRPr="00886375">
              <w:rPr>
                <w:color w:val="000000" w:themeColor="text1"/>
              </w:rPr>
              <w:t xml:space="preserve">Komisji </w:t>
            </w:r>
            <w:r w:rsidRPr="0012446C">
              <w:t>1407/2013 z  dnia  18 grudnia 2013</w:t>
            </w:r>
            <w:r w:rsidRPr="0092032C">
              <w:t xml:space="preserve"> </w:t>
            </w:r>
            <w:r w:rsidRPr="00292F61">
              <w:t>r.</w:t>
            </w:r>
            <w:r w:rsidRPr="00BE2453">
              <w:t xml:space="preserve">  w   sprawie  stosowania art. 107 i 108 Traktatu o funkcjonowaniu Unii Europejskiej do pomocy de minimis</w:t>
            </w:r>
            <w:r w:rsidR="005F64C5" w:rsidRPr="00BE2453">
              <w:t>,</w:t>
            </w:r>
            <w:r w:rsidRPr="00BE2453">
              <w:rPr>
                <w:color w:val="000000" w:themeColor="text1"/>
              </w:rPr>
              <w:t xml:space="preserve"> określony został  limit całkowitej pomocy de minimis  przyznany jednemu przedsiębiorstwu,  który  nie może przekroczyć 200.000 EUR w okresie trzech lat podatkowych. </w:t>
            </w:r>
            <w:r w:rsidRPr="00BE2453">
              <w:rPr>
                <w:color w:val="000000" w:themeColor="text1"/>
                <w:lang w:eastAsia="pl-PL"/>
              </w:rPr>
              <w:t>Jedno przedsiębiorstwo w tym znaczeniu może stanowić grupa podmiotów, które funkcjonują jako „jeden organizm gospodarczy”.  Zgodnie z definicją poprzez jedno przedsiębiorstwo rozumie się wszystkie jednostki gospodarcze, które są ze sobą powiązane co najmniej jednym z następujących stosunków:</w:t>
            </w:r>
          </w:p>
          <w:p w:rsidR="00484D1B" w:rsidRPr="00BE2453" w:rsidRDefault="00484D1B" w:rsidP="00BE2453">
            <w:pPr>
              <w:autoSpaceDE w:val="0"/>
              <w:autoSpaceDN w:val="0"/>
              <w:spacing w:line="240" w:lineRule="auto"/>
              <w:ind w:left="376"/>
              <w:jc w:val="both"/>
              <w:rPr>
                <w:color w:val="000000" w:themeColor="text1"/>
                <w:lang w:eastAsia="pl-PL"/>
              </w:rPr>
            </w:pPr>
            <w:r w:rsidRPr="00BE2453">
              <w:rPr>
                <w:color w:val="000000" w:themeColor="text1"/>
                <w:lang w:eastAsia="pl-PL"/>
              </w:rPr>
              <w:t>a) jedna jednostka gospodarcza posiada w drugiej jednostce gospodarczej większość praw głosu akcjonariuszy, wspólników lub członków;</w:t>
            </w:r>
          </w:p>
          <w:p w:rsidR="00484D1B" w:rsidRPr="00BE2453" w:rsidRDefault="00484D1B" w:rsidP="00BE2453">
            <w:pPr>
              <w:autoSpaceDE w:val="0"/>
              <w:autoSpaceDN w:val="0"/>
              <w:spacing w:line="240" w:lineRule="auto"/>
              <w:ind w:left="376"/>
              <w:jc w:val="both"/>
              <w:rPr>
                <w:color w:val="000000" w:themeColor="text1"/>
                <w:lang w:eastAsia="pl-PL"/>
              </w:rPr>
            </w:pPr>
            <w:r w:rsidRPr="00BE2453">
              <w:rPr>
                <w:color w:val="000000" w:themeColor="text1"/>
                <w:lang w:eastAsia="pl-PL"/>
              </w:rPr>
              <w:t>b) jedna jednostka gospodarcza ma prawo wyznaczyć lub odwołać większość członków organu administracyjnego, zarządzającego lub nadzorczego innej jednostki gospodarczej;</w:t>
            </w:r>
          </w:p>
          <w:p w:rsidR="00484D1B" w:rsidRPr="00BE2453" w:rsidRDefault="00484D1B" w:rsidP="00BE2453">
            <w:pPr>
              <w:autoSpaceDE w:val="0"/>
              <w:autoSpaceDN w:val="0"/>
              <w:spacing w:line="240" w:lineRule="auto"/>
              <w:ind w:left="376"/>
              <w:jc w:val="both"/>
              <w:rPr>
                <w:color w:val="000000" w:themeColor="text1"/>
                <w:lang w:eastAsia="pl-PL"/>
              </w:rPr>
            </w:pPr>
            <w:r w:rsidRPr="00BE2453">
              <w:rPr>
                <w:color w:val="000000" w:themeColor="text1"/>
                <w:lang w:eastAsia="pl-PL"/>
              </w:rPr>
              <w:t>c) jedna jednostka gospodarcza ma prawo wywierać dominujący wpływ na inną jednostkę gospodarczą zgodnie z umową zawartą z tą jednostką lub postanowieniami w jej akcie założycielskim lub umowie spółki;</w:t>
            </w:r>
          </w:p>
          <w:p w:rsidR="00263BF7" w:rsidRPr="00BE2453" w:rsidRDefault="00484D1B" w:rsidP="00BE2453">
            <w:pPr>
              <w:autoSpaceDE w:val="0"/>
              <w:autoSpaceDN w:val="0"/>
              <w:spacing w:line="240" w:lineRule="auto"/>
              <w:ind w:left="376"/>
              <w:jc w:val="both"/>
              <w:rPr>
                <w:color w:val="000000" w:themeColor="text1"/>
              </w:rPr>
            </w:pPr>
            <w:r w:rsidRPr="00BE2453">
              <w:rPr>
                <w:color w:val="000000" w:themeColor="text1"/>
                <w:lang w:eastAsia="pl-PL"/>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263BF7" w:rsidRPr="00E00844" w:rsidRDefault="00263BF7" w:rsidP="00BE2453">
            <w:pPr>
              <w:spacing w:line="240" w:lineRule="auto"/>
              <w:ind w:left="317"/>
              <w:contextualSpacing/>
              <w:jc w:val="both"/>
            </w:pPr>
          </w:p>
          <w:p w:rsidR="00263BF7" w:rsidRPr="00E00844" w:rsidRDefault="004A7FCB" w:rsidP="00BE2453">
            <w:pPr>
              <w:spacing w:line="240" w:lineRule="auto"/>
              <w:contextualSpacing/>
              <w:jc w:val="both"/>
              <w:rPr>
                <w:rFonts w:cs="Calibri"/>
              </w:rPr>
            </w:pPr>
            <w:r w:rsidRPr="00E00844">
              <w:t>Ww</w:t>
            </w:r>
            <w:r w:rsidR="00263BF7" w:rsidRPr="00E00844">
              <w:t xml:space="preserve">. regulacje dotyczące pomocy publicznej dostępne są na stronie </w:t>
            </w:r>
            <w:hyperlink r:id="rId11" w:history="1">
              <w:r w:rsidR="00263BF7" w:rsidRPr="00E00844">
                <w:rPr>
                  <w:rStyle w:val="Hipercze"/>
                  <w:color w:val="auto"/>
                </w:rPr>
                <w:t>www.funduszeeuropejskie.gov.pl</w:t>
              </w:r>
            </w:hyperlink>
            <w:r w:rsidR="00263BF7" w:rsidRPr="00E00844">
              <w:t xml:space="preserve">. </w:t>
            </w:r>
          </w:p>
        </w:tc>
      </w:tr>
      <w:tr w:rsidR="00263BF7" w:rsidRPr="00E00844" w:rsidTr="006D7C1A">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13.</w:t>
            </w:r>
          </w:p>
        </w:tc>
        <w:tc>
          <w:tcPr>
            <w:tcW w:w="2268" w:type="dxa"/>
          </w:tcPr>
          <w:p w:rsidR="00263BF7" w:rsidRPr="00E00844" w:rsidRDefault="00263BF7">
            <w:pPr>
              <w:pStyle w:val="Default"/>
              <w:rPr>
                <w:rFonts w:asciiTheme="minorHAnsi" w:hAnsiTheme="minorHAnsi"/>
                <w:sz w:val="22"/>
                <w:szCs w:val="22"/>
              </w:rPr>
            </w:pPr>
            <w:r w:rsidRPr="00E00844">
              <w:rPr>
                <w:rFonts w:asciiTheme="minorHAnsi" w:hAnsiTheme="minorHAnsi"/>
                <w:b/>
                <w:bCs/>
                <w:sz w:val="22"/>
                <w:szCs w:val="22"/>
              </w:rPr>
              <w:t xml:space="preserve">Minimalny wkład własny beneficjenta jako % wydatków kwalifikowalnych: </w:t>
            </w:r>
          </w:p>
        </w:tc>
        <w:tc>
          <w:tcPr>
            <w:tcW w:w="7494" w:type="dxa"/>
            <w:gridSpan w:val="2"/>
          </w:tcPr>
          <w:p w:rsidR="00263BF7" w:rsidRPr="00BE2453" w:rsidRDefault="00263BF7">
            <w:pPr>
              <w:pStyle w:val="Default"/>
              <w:jc w:val="both"/>
              <w:rPr>
                <w:rFonts w:asciiTheme="minorHAnsi" w:hAnsiTheme="minorHAnsi"/>
                <w:color w:val="auto"/>
                <w:sz w:val="22"/>
                <w:szCs w:val="22"/>
              </w:rPr>
            </w:pPr>
            <w:r w:rsidRPr="00BE2453">
              <w:rPr>
                <w:rFonts w:asciiTheme="minorHAnsi" w:hAnsiTheme="minorHAnsi"/>
                <w:color w:val="auto"/>
                <w:sz w:val="22"/>
                <w:szCs w:val="22"/>
              </w:rPr>
              <w:t>Wkład własny bene</w:t>
            </w:r>
            <w:r w:rsidR="00CE7FAA" w:rsidRPr="00BE2453">
              <w:rPr>
                <w:rFonts w:asciiTheme="minorHAnsi" w:hAnsiTheme="minorHAnsi"/>
                <w:color w:val="auto"/>
                <w:sz w:val="22"/>
                <w:szCs w:val="22"/>
              </w:rPr>
              <w:t>ficjenta na poziomie projektu  wynosi co najmniej 15%.</w:t>
            </w:r>
            <w:r w:rsidRPr="00BE2453">
              <w:rPr>
                <w:rFonts w:asciiTheme="minorHAnsi" w:hAnsiTheme="minorHAnsi"/>
              </w:rPr>
              <w:t xml:space="preserve"> </w:t>
            </w:r>
          </w:p>
        </w:tc>
      </w:tr>
      <w:tr w:rsidR="00D0308A" w:rsidRPr="00E00844" w:rsidTr="00D0308A">
        <w:trPr>
          <w:trHeight w:val="9348"/>
        </w:trPr>
        <w:tc>
          <w:tcPr>
            <w:tcW w:w="534" w:type="dxa"/>
            <w:shd w:val="clear" w:color="auto" w:fill="auto"/>
          </w:tcPr>
          <w:p w:rsidR="00D0308A" w:rsidRPr="00E00844" w:rsidRDefault="00D0308A">
            <w:pPr>
              <w:autoSpaceDE w:val="0"/>
              <w:autoSpaceDN w:val="0"/>
              <w:adjustRightInd w:val="0"/>
              <w:spacing w:before="120" w:after="0" w:line="240" w:lineRule="auto"/>
              <w:rPr>
                <w:rFonts w:cs="Calibri"/>
                <w:b/>
                <w:bCs/>
                <w:color w:val="000000"/>
              </w:rPr>
            </w:pPr>
            <w:r w:rsidRPr="00E00844">
              <w:rPr>
                <w:rFonts w:cs="Calibri"/>
                <w:b/>
                <w:bCs/>
                <w:color w:val="000000"/>
              </w:rPr>
              <w:t>14.</w:t>
            </w:r>
          </w:p>
        </w:tc>
        <w:tc>
          <w:tcPr>
            <w:tcW w:w="2268" w:type="dxa"/>
            <w:shd w:val="clear" w:color="auto" w:fill="auto"/>
          </w:tcPr>
          <w:p w:rsidR="00D0308A" w:rsidRPr="00E00844" w:rsidRDefault="00D0308A">
            <w:pPr>
              <w:pStyle w:val="Default"/>
              <w:spacing w:before="120"/>
              <w:rPr>
                <w:rFonts w:asciiTheme="minorHAnsi" w:hAnsiTheme="minorHAnsi"/>
                <w:sz w:val="22"/>
                <w:szCs w:val="22"/>
              </w:rPr>
            </w:pPr>
            <w:r w:rsidRPr="00E00844">
              <w:rPr>
                <w:rFonts w:asciiTheme="minorHAnsi" w:hAnsiTheme="minorHAnsi"/>
                <w:b/>
                <w:bCs/>
                <w:sz w:val="22"/>
                <w:szCs w:val="22"/>
              </w:rPr>
              <w:t>Forma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(informacja na jakie etapy zosta</w:t>
            </w:r>
            <w:r w:rsidR="00DE74A0" w:rsidRPr="00E00844">
              <w:rPr>
                <w:rFonts w:asciiTheme="minorHAnsi" w:hAnsiTheme="minorHAnsi"/>
                <w:b/>
                <w:bCs/>
                <w:sz w:val="22"/>
                <w:szCs w:val="22"/>
              </w:rPr>
              <w:t>ły</w:t>
            </w:r>
            <w:r w:rsidRPr="00E00844">
              <w:rPr>
                <w:rFonts w:asciiTheme="minorHAnsi" w:hAnsiTheme="minorHAnsi"/>
                <w:b/>
                <w:bCs/>
                <w:sz w:val="22"/>
                <w:szCs w:val="22"/>
              </w:rPr>
              <w:t xml:space="preserve"> podzielon</w:t>
            </w:r>
            <w:r w:rsidR="00DE74A0" w:rsidRPr="00E00844">
              <w:rPr>
                <w:rFonts w:asciiTheme="minorHAnsi" w:hAnsiTheme="minorHAnsi"/>
                <w:b/>
                <w:bCs/>
                <w:sz w:val="22"/>
                <w:szCs w:val="22"/>
              </w:rPr>
              <w:t>e</w:t>
            </w:r>
            <w:r w:rsidRPr="00E00844">
              <w:rPr>
                <w:rFonts w:asciiTheme="minorHAnsi" w:hAnsiTheme="minorHAnsi"/>
                <w:b/>
                <w:bCs/>
                <w:sz w:val="22"/>
                <w:szCs w:val="22"/>
              </w:rPr>
              <w:t xml:space="preserve"> konkurs</w:t>
            </w:r>
            <w:r w:rsidR="00DE74A0" w:rsidRPr="00E00844">
              <w:rPr>
                <w:rFonts w:asciiTheme="minorHAnsi" w:hAnsiTheme="minorHAnsi"/>
                <w:b/>
                <w:bCs/>
                <w:sz w:val="22"/>
                <w:szCs w:val="22"/>
              </w:rPr>
              <w:t>y</w:t>
            </w:r>
            <w:r w:rsidRPr="00E00844">
              <w:rPr>
                <w:rFonts w:asciiTheme="minorHAnsi" w:hAnsiTheme="minorHAnsi"/>
                <w:b/>
                <w:bCs/>
                <w:sz w:val="22"/>
                <w:szCs w:val="22"/>
              </w:rPr>
              <w:t xml:space="preserve">): </w:t>
            </w:r>
          </w:p>
          <w:p w:rsidR="00D0308A" w:rsidRPr="00E00844" w:rsidRDefault="00D0308A">
            <w:pPr>
              <w:pStyle w:val="Default"/>
              <w:spacing w:before="120"/>
              <w:rPr>
                <w:rFonts w:asciiTheme="minorHAnsi" w:hAnsiTheme="minorHAnsi"/>
                <w:b/>
                <w:bCs/>
                <w:sz w:val="22"/>
                <w:szCs w:val="22"/>
              </w:rPr>
            </w:pPr>
          </w:p>
        </w:tc>
        <w:tc>
          <w:tcPr>
            <w:tcW w:w="7494" w:type="dxa"/>
            <w:gridSpan w:val="2"/>
            <w:shd w:val="clear" w:color="auto" w:fill="auto"/>
          </w:tcPr>
          <w:p w:rsidR="00D0308A" w:rsidRPr="00E00844" w:rsidRDefault="00D0308A">
            <w:pPr>
              <w:spacing w:before="120" w:line="240" w:lineRule="auto"/>
              <w:ind w:left="33" w:hanging="33"/>
              <w:jc w:val="both"/>
              <w:rPr>
                <w:rFonts w:cs="Calibri"/>
              </w:rPr>
            </w:pPr>
            <w:r w:rsidRPr="00E00844">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D0308A" w:rsidRPr="00E00844" w:rsidRDefault="00D0308A">
            <w:pPr>
              <w:pStyle w:val="Akapitzlist"/>
              <w:numPr>
                <w:ilvl w:val="0"/>
                <w:numId w:val="10"/>
              </w:numPr>
              <w:autoSpaceDE w:val="0"/>
              <w:autoSpaceDN w:val="0"/>
              <w:adjustRightInd w:val="0"/>
              <w:spacing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Naboru wniosków o dofinansowanie czyli składania wniosków </w:t>
            </w:r>
            <w:r w:rsidRPr="00E00844">
              <w:rPr>
                <w:rFonts w:asciiTheme="minorHAnsi" w:hAnsiTheme="minorHAnsi" w:cs="Calibri"/>
                <w:color w:val="000000"/>
              </w:rPr>
              <w:br/>
              <w:t>o dofinasowanie – termin składania wniosków nie może być krótszy niż 7 dni licząc od dnia rozpoczęcia naboru wniosków o dofinansowanie projektów;</w:t>
            </w:r>
          </w:p>
          <w:p w:rsidR="00D0308A" w:rsidRPr="00E00844" w:rsidRDefault="00D0308A">
            <w:pPr>
              <w:pStyle w:val="Akapitzlist"/>
              <w:numPr>
                <w:ilvl w:val="0"/>
                <w:numId w:val="10"/>
              </w:numPr>
              <w:autoSpaceDE w:val="0"/>
              <w:autoSpaceDN w:val="0"/>
              <w:adjustRightInd w:val="0"/>
              <w:spacing w:line="240" w:lineRule="auto"/>
              <w:ind w:left="317" w:hanging="284"/>
              <w:jc w:val="both"/>
              <w:rPr>
                <w:rFonts w:asciiTheme="minorHAnsi" w:hAnsiTheme="minorHAnsi" w:cs="Calibri"/>
                <w:color w:val="000000"/>
              </w:rPr>
            </w:pPr>
            <w:r w:rsidRPr="00E00844">
              <w:rPr>
                <w:rFonts w:asciiTheme="minorHAnsi" w:hAnsiTheme="minorHAnsi" w:cs="Calibri"/>
                <w:color w:val="000000"/>
              </w:rPr>
              <w:t>Etapu weryfikacji technicznej, w trakcie której sprawdzeniu podlega:</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wypełnienia formularza wniosku (czy formularz zawiera wszystkie wymagane strony oraz czy wymagane pola zostały wypełnione),</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załączników (czy wszystkie załączniki zostały załączone),</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rPr>
              <w:t>czytelność załączonych skanów,</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podpisów i pieczęci,</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zgodność sumy kontrolnej w wersji papierowej i elektronicznej.</w:t>
            </w:r>
          </w:p>
          <w:p w:rsidR="00D0308A" w:rsidRPr="00E00844" w:rsidRDefault="00D0308A">
            <w:pPr>
              <w:autoSpaceDE w:val="0"/>
              <w:autoSpaceDN w:val="0"/>
              <w:adjustRightInd w:val="0"/>
              <w:spacing w:after="0" w:line="240" w:lineRule="auto"/>
              <w:ind w:left="1310"/>
              <w:jc w:val="both"/>
              <w:rPr>
                <w:rFonts w:cs="Calibri"/>
                <w:color w:val="000000"/>
              </w:rPr>
            </w:pPr>
          </w:p>
          <w:p w:rsidR="00D0308A" w:rsidRPr="00E00844" w:rsidRDefault="00D0308A">
            <w:pPr>
              <w:autoSpaceDE w:val="0"/>
              <w:autoSpaceDN w:val="0"/>
              <w:adjustRightInd w:val="0"/>
              <w:spacing w:line="240" w:lineRule="auto"/>
              <w:ind w:left="317"/>
              <w:jc w:val="both"/>
              <w:rPr>
                <w:rFonts w:cs="Calibri"/>
                <w:color w:val="000000"/>
              </w:rPr>
            </w:pPr>
            <w:r w:rsidRPr="00E00844">
              <w:rPr>
                <w:rFonts w:cs="Calibri"/>
                <w:color w:val="000000"/>
              </w:rPr>
              <w:t>Weryfikacja techniczna nie stanowi etapu oceny wniosków. Zgodnie z art.43 ust. 1 ustawy wdrożeniowej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wdrożeniowej.</w:t>
            </w:r>
          </w:p>
          <w:p w:rsidR="00D0308A" w:rsidRPr="00E00844" w:rsidRDefault="00D0308A">
            <w:pPr>
              <w:autoSpaceDE w:val="0"/>
              <w:autoSpaceDN w:val="0"/>
              <w:adjustRightInd w:val="0"/>
              <w:spacing w:line="240" w:lineRule="auto"/>
              <w:ind w:left="317"/>
              <w:jc w:val="both"/>
              <w:rPr>
                <w:rFonts w:cs="Calibri"/>
                <w:color w:val="000000"/>
              </w:rPr>
            </w:pPr>
            <w:r w:rsidRPr="00E00844">
              <w:rPr>
                <w:rFonts w:cs="Calibri"/>
                <w:color w:val="000000"/>
              </w:rPr>
              <w:t>Weryfikacja techniczna trwa 7 dni od dnia zakończenia naboru.</w:t>
            </w:r>
          </w:p>
          <w:p w:rsidR="00D0308A" w:rsidRPr="00E00844" w:rsidRDefault="00D0308A">
            <w:pPr>
              <w:pStyle w:val="Akapitzlist"/>
              <w:numPr>
                <w:ilvl w:val="0"/>
                <w:numId w:val="10"/>
              </w:numPr>
              <w:autoSpaceDE w:val="0"/>
              <w:autoSpaceDN w:val="0"/>
              <w:adjustRightInd w:val="0"/>
              <w:spacing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Etapu oceny projektów złożonych w ramach Zintegrowanych Inwestycji Terytorialnych - ocena spełnienia przez projekt kryteriów dotyczących jego zgodności ze Strategią:</w:t>
            </w:r>
          </w:p>
          <w:p w:rsidR="00D0308A" w:rsidRPr="00E00844" w:rsidRDefault="00D0308A">
            <w:pPr>
              <w:pStyle w:val="Akapitzlist"/>
              <w:numPr>
                <w:ilvl w:val="0"/>
                <w:numId w:val="30"/>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ZIT WrOF - ocenę projektu pod kątem zgodności ze Strategią ZIT WrOF przeprowadzają eksperci zewnętrzni, o których mowa w art. 49 ustawy wdrożeniowej, a także pracownicy Gminy Wrocław realizujący zadania Instytucji Pośredniczącej - do 20 dni  od dnia zakończenia weryfikacji technicznej tj. przekazania wniosków do oceny zgodności ze Strategią ZIT;</w:t>
            </w:r>
          </w:p>
          <w:p w:rsidR="00D0308A" w:rsidRPr="00E00844" w:rsidRDefault="00D0308A">
            <w:pPr>
              <w:pStyle w:val="Akapitzlist"/>
              <w:numPr>
                <w:ilvl w:val="0"/>
                <w:numId w:val="30"/>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lang w:eastAsia="ar-SA"/>
              </w:rPr>
              <w:t>ZIT AJ - o</w:t>
            </w:r>
            <w:r w:rsidRPr="00E00844">
              <w:rPr>
                <w:rFonts w:asciiTheme="minorHAnsi" w:hAnsiTheme="minorHAnsi"/>
              </w:rPr>
              <w:t xml:space="preserve">cenę projektu pod kątem zgodności ze Strategią ZIT AJ przeprowadzają eksperci zewnętrzni, o których mowa w art. 49 ustawy wdrożeniowej, a także pracownicy Wydziału Zarzadzania ZIT AJ Urzędu Miasta Jelenia Góra realizujący zadania Instytucji Pośredniczącej </w:t>
            </w:r>
            <w:r w:rsidRPr="00E00844">
              <w:rPr>
                <w:rFonts w:asciiTheme="minorHAnsi" w:hAnsiTheme="minorHAnsi"/>
                <w:lang w:eastAsia="ar-SA"/>
              </w:rPr>
              <w:t xml:space="preserve">- </w:t>
            </w:r>
            <w:r w:rsidRPr="00E00844">
              <w:rPr>
                <w:rFonts w:asciiTheme="minorHAnsi" w:hAnsiTheme="minorHAnsi"/>
                <w:iCs/>
              </w:rPr>
              <w:t>do 20</w:t>
            </w:r>
            <w:r w:rsidRPr="00E00844">
              <w:rPr>
                <w:rFonts w:asciiTheme="minorHAnsi" w:hAnsiTheme="minorHAnsi"/>
              </w:rPr>
              <w:t xml:space="preserve"> dni </w:t>
            </w:r>
            <w:r w:rsidRPr="00E00844">
              <w:rPr>
                <w:rFonts w:asciiTheme="minorHAnsi" w:hAnsiTheme="minorHAnsi"/>
                <w:iCs/>
              </w:rPr>
              <w:t xml:space="preserve"> od dnia zakończenia weryfikacji technicznej tj. przekazania wniosków do oceny zgodności ze Strategią ZIT;</w:t>
            </w:r>
          </w:p>
          <w:p w:rsidR="00D0308A" w:rsidRPr="00E00844" w:rsidRDefault="00D0308A">
            <w:pPr>
              <w:pStyle w:val="Akapitzlist"/>
              <w:numPr>
                <w:ilvl w:val="0"/>
                <w:numId w:val="10"/>
              </w:numPr>
              <w:autoSpaceDE w:val="0"/>
              <w:autoSpaceDN w:val="0"/>
              <w:adjustRightInd w:val="0"/>
              <w:spacing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I-go Etapu oceny – ocena formalna (obligatoryjna) - dokonywana przez 2 pracowników IOK; </w:t>
            </w:r>
          </w:p>
          <w:p w:rsidR="00D0308A" w:rsidRPr="00E00844" w:rsidRDefault="00D0308A">
            <w:pPr>
              <w:pStyle w:val="Akapitzlist"/>
              <w:numPr>
                <w:ilvl w:val="0"/>
                <w:numId w:val="9"/>
              </w:numPr>
              <w:autoSpaceDE w:val="0"/>
              <w:autoSpaceDN w:val="0"/>
              <w:adjustRightInd w:val="0"/>
              <w:spacing w:before="0" w:after="120" w:line="240" w:lineRule="auto"/>
              <w:jc w:val="both"/>
              <w:rPr>
                <w:rFonts w:asciiTheme="minorHAnsi" w:hAnsiTheme="minorHAnsi" w:cs="Calibri"/>
                <w:color w:val="000000"/>
              </w:rPr>
            </w:pPr>
            <w:r w:rsidRPr="00E00844">
              <w:rPr>
                <w:rFonts w:asciiTheme="minorHAnsi" w:hAnsiTheme="minorHAnsi" w:cs="Calibri"/>
                <w:color w:val="000000"/>
              </w:rPr>
              <w:t>Ocena kryteriów formalnych ogólnych i specyficznych, przy których zaznaczono brak możliwości korekty</w:t>
            </w:r>
            <w:r w:rsidRPr="00E00844" w:rsidDel="00B5754A">
              <w:rPr>
                <w:rFonts w:asciiTheme="minorHAnsi" w:hAnsiTheme="minorHAnsi" w:cs="Calibri"/>
                <w:color w:val="000000"/>
              </w:rPr>
              <w:t xml:space="preserve"> </w:t>
            </w:r>
            <w:r w:rsidRPr="00E00844">
              <w:rPr>
                <w:rFonts w:asciiTheme="minorHAnsi" w:hAnsiTheme="minorHAnsi" w:cs="Calibri"/>
                <w:color w:val="000000"/>
              </w:rPr>
              <w:t>– jeśli dotyczą naboru – do 10 dni;</w:t>
            </w:r>
          </w:p>
          <w:p w:rsidR="00D0308A" w:rsidRPr="00E00844" w:rsidRDefault="00D0308A">
            <w:pPr>
              <w:pStyle w:val="Akapitzlist"/>
              <w:numPr>
                <w:ilvl w:val="0"/>
                <w:numId w:val="9"/>
              </w:numPr>
              <w:autoSpaceDE w:val="0"/>
              <w:autoSpaceDN w:val="0"/>
              <w:adjustRightInd w:val="0"/>
              <w:spacing w:before="0" w:after="120" w:line="240" w:lineRule="auto"/>
              <w:jc w:val="both"/>
              <w:rPr>
                <w:rFonts w:asciiTheme="minorHAnsi" w:hAnsiTheme="minorHAnsi" w:cs="Calibri"/>
                <w:color w:val="000000"/>
              </w:rPr>
            </w:pPr>
            <w:r w:rsidRPr="00E00844">
              <w:rPr>
                <w:rFonts w:asciiTheme="minorHAnsi" w:hAnsiTheme="minorHAnsi" w:cs="Calibri"/>
                <w:color w:val="000000"/>
              </w:rPr>
              <w:t>Ocena kryteriów formalnych ogólnych i specyficznych, przy których zaznaczono możliwość korekty – jeśli dotyczą naboru – do 10 dni;</w:t>
            </w:r>
          </w:p>
          <w:p w:rsidR="00D0308A" w:rsidRPr="00E00844" w:rsidRDefault="00D0308A">
            <w:pPr>
              <w:pStyle w:val="Akapitzlist"/>
              <w:numPr>
                <w:ilvl w:val="0"/>
                <w:numId w:val="10"/>
              </w:numPr>
              <w:autoSpaceDE w:val="0"/>
              <w:autoSpaceDN w:val="0"/>
              <w:adjustRightInd w:val="0"/>
              <w:spacing w:before="0"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 II-go Etapu oceny – ocena merytoryczna (obligatoryjna i fakultatywna): </w:t>
            </w:r>
          </w:p>
          <w:p w:rsidR="00D0308A" w:rsidRPr="00E00844" w:rsidRDefault="00D0308A">
            <w:pPr>
              <w:pStyle w:val="Akapitzlist"/>
              <w:numPr>
                <w:ilvl w:val="0"/>
                <w:numId w:val="31"/>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I sekcja: ocena ekonomiczno-finansowa, ogólna oraz dziedzinowa (w tym OOŚ) dokonywana przez 2 ekspertów z dziedziny „Analiza finansowo-ekonomiczna” oraz 2 ekspertów z dziedziny „Gospodarka wodno-ściekowa” do 40 dni od momentu zakończenia oceny formalnej; </w:t>
            </w:r>
          </w:p>
          <w:p w:rsidR="00D0308A" w:rsidRPr="00E00844" w:rsidRDefault="00D0308A">
            <w:pPr>
              <w:pStyle w:val="Akapitzlist"/>
              <w:numPr>
                <w:ilvl w:val="0"/>
                <w:numId w:val="31"/>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II sekcja: ocena </w:t>
            </w:r>
            <w:r w:rsidRPr="00E00844">
              <w:rPr>
                <w:rFonts w:asciiTheme="minorHAnsi" w:hAnsiTheme="minorHAnsi"/>
              </w:rPr>
              <w:t xml:space="preserve"> </w:t>
            </w:r>
            <w:r w:rsidRPr="00E00844">
              <w:rPr>
                <w:rFonts w:asciiTheme="minorHAnsi" w:hAnsiTheme="minorHAnsi" w:cs="Calibri"/>
                <w:color w:val="000000"/>
              </w:rPr>
              <w:t xml:space="preserve">wpływu projektów na realizację Strategii Rozwoju Województwa Dolnośląskiego 2020 ”– panel, porównanie projektów - do 20 dni od momentu zakończenia sekcji I (nie dotyczy projektów ocenianych w ramach Zintegrowanych Inwestycji Terytorialnych); </w:t>
            </w:r>
          </w:p>
          <w:p w:rsidR="00D0308A" w:rsidRPr="00E00844" w:rsidRDefault="00D0308A">
            <w:pPr>
              <w:pStyle w:val="Akapitzlist"/>
              <w:numPr>
                <w:ilvl w:val="0"/>
                <w:numId w:val="10"/>
              </w:numPr>
              <w:autoSpaceDE w:val="0"/>
              <w:autoSpaceDN w:val="0"/>
              <w:adjustRightInd w:val="0"/>
              <w:spacing w:before="120" w:after="120" w:line="240" w:lineRule="auto"/>
              <w:ind w:left="376" w:hanging="343"/>
              <w:jc w:val="both"/>
              <w:rPr>
                <w:rStyle w:val="Hipercze"/>
                <w:rFonts w:asciiTheme="minorHAnsi" w:hAnsiTheme="minorHAnsi" w:cstheme="minorBidi"/>
                <w:bCs/>
                <w:color w:val="auto"/>
                <w:u w:val="none"/>
              </w:rPr>
            </w:pPr>
            <w:r w:rsidRPr="00BE2453">
              <w:rPr>
                <w:rFonts w:asciiTheme="minorHAnsi" w:hAnsiTheme="minorHAnsi" w:cs="Calibri"/>
                <w:color w:val="000000"/>
              </w:rPr>
              <w:t xml:space="preserve">Rozstrzygnięcie konkursu – zatwierdzenie przez Zarząd Województwa Dolnośląskiego (oraz </w:t>
            </w:r>
            <w:r w:rsidR="00F15AC5" w:rsidRPr="00BE2453">
              <w:rPr>
                <w:rFonts w:asciiTheme="minorHAnsi" w:hAnsiTheme="minorHAnsi" w:cs="Calibri"/>
                <w:color w:val="000000"/>
              </w:rPr>
              <w:t xml:space="preserve">dla naborów w ramach ZIT </w:t>
            </w:r>
            <w:r w:rsidRPr="00BE2453">
              <w:rPr>
                <w:rFonts w:asciiTheme="minorHAnsi" w:hAnsiTheme="minorHAnsi" w:cs="Calibri"/>
                <w:color w:val="000000"/>
              </w:rPr>
              <w:t xml:space="preserve">odpowiednio przez osobę upoważnioną w ZIT WrOF oraz ZIT AJ)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r w:rsidRPr="00E00844">
              <w:rPr>
                <w:rFonts w:asciiTheme="minorHAnsi" w:hAnsiTheme="minorHAnsi" w:cs="Calibri"/>
              </w:rPr>
              <w:t>www.rpo.</w:t>
            </w:r>
            <w:r w:rsidRPr="00E00844">
              <w:rPr>
                <w:rFonts w:asciiTheme="minorHAnsi" w:hAnsiTheme="minorHAnsi" w:cs="Calibri"/>
                <w:color w:val="000000" w:themeColor="text1"/>
              </w:rPr>
              <w:t>dolnyslask.pl</w:t>
            </w:r>
            <w:r w:rsidRPr="00E00844">
              <w:rPr>
                <w:rStyle w:val="Hipercze"/>
                <w:rFonts w:asciiTheme="minorHAnsi" w:hAnsiTheme="minorHAnsi" w:cs="Calibri"/>
                <w:color w:val="000000" w:themeColor="text1"/>
              </w:rPr>
              <w:t xml:space="preserve">, </w:t>
            </w:r>
            <w:r w:rsidRPr="00E00844">
              <w:rPr>
                <w:rFonts w:asciiTheme="minorHAnsi" w:hAnsiTheme="minorHAnsi" w:cs="Calibri"/>
                <w:color w:val="000000" w:themeColor="text1"/>
              </w:rPr>
              <w:t xml:space="preserve">  www.funduszeeuropejskie.gov.pl</w:t>
            </w:r>
            <w:r w:rsidRPr="00E00844">
              <w:rPr>
                <w:rStyle w:val="Hipercze"/>
                <w:rFonts w:asciiTheme="minorHAnsi" w:hAnsiTheme="minorHAnsi" w:cs="Calibri"/>
                <w:color w:val="000000" w:themeColor="text1"/>
                <w:u w:val="none"/>
              </w:rPr>
              <w:t xml:space="preserve"> oraz:</w:t>
            </w:r>
          </w:p>
          <w:p w:rsidR="00D0308A" w:rsidRPr="00E00844" w:rsidRDefault="00D0308A">
            <w:pPr>
              <w:pStyle w:val="Akapitzlist"/>
              <w:autoSpaceDE w:val="0"/>
              <w:autoSpaceDN w:val="0"/>
              <w:adjustRightInd w:val="0"/>
              <w:spacing w:before="120" w:after="120" w:line="240" w:lineRule="auto"/>
              <w:ind w:left="376"/>
              <w:jc w:val="both"/>
              <w:rPr>
                <w:rFonts w:asciiTheme="minorHAnsi" w:hAnsiTheme="minorHAnsi" w:cs="Calibri"/>
                <w:color w:val="000000" w:themeColor="text1"/>
              </w:rPr>
            </w:pPr>
            <w:r w:rsidRPr="00E00844">
              <w:rPr>
                <w:rStyle w:val="Hipercze"/>
                <w:rFonts w:asciiTheme="minorHAnsi" w:hAnsiTheme="minorHAnsi" w:cs="Calibri"/>
                <w:color w:val="000000" w:themeColor="text1"/>
                <w:u w:val="none"/>
              </w:rPr>
              <w:t xml:space="preserve">- w przypadku projektów złożonych w ramach ZIT WrOF: </w:t>
            </w:r>
            <w:r w:rsidRPr="00E00844">
              <w:rPr>
                <w:rFonts w:asciiTheme="minorHAnsi" w:hAnsiTheme="minorHAnsi" w:cs="Calibri"/>
                <w:color w:val="000000" w:themeColor="text1"/>
              </w:rPr>
              <w:t xml:space="preserve">www.bip.um.wroc.pl/zit, </w:t>
            </w:r>
            <w:hyperlink r:id="rId12" w:history="1">
              <w:r w:rsidR="00292F61" w:rsidRPr="00D97F8D">
                <w:rPr>
                  <w:rStyle w:val="Hipercze"/>
                  <w:rFonts w:asciiTheme="minorHAnsi" w:hAnsiTheme="minorHAnsi" w:cs="Calibri"/>
                </w:rPr>
                <w:t>www.zitwrof.pl</w:t>
              </w:r>
            </w:hyperlink>
            <w:r w:rsidR="00292F61">
              <w:rPr>
                <w:rFonts w:asciiTheme="minorHAnsi" w:hAnsiTheme="minorHAnsi" w:cs="Calibri"/>
                <w:color w:val="000000" w:themeColor="text1"/>
              </w:rPr>
              <w:t xml:space="preserve">. </w:t>
            </w:r>
            <w:r w:rsidRPr="00E00844">
              <w:rPr>
                <w:rFonts w:asciiTheme="minorHAnsi" w:hAnsiTheme="minorHAnsi" w:cs="Calibri"/>
                <w:color w:val="000000" w:themeColor="text1"/>
              </w:rPr>
              <w:t xml:space="preserve"> </w:t>
            </w:r>
          </w:p>
          <w:p w:rsidR="00D0308A" w:rsidRPr="00E00844" w:rsidRDefault="00D0308A">
            <w:pPr>
              <w:pStyle w:val="Akapitzlist"/>
              <w:autoSpaceDE w:val="0"/>
              <w:autoSpaceDN w:val="0"/>
              <w:adjustRightInd w:val="0"/>
              <w:spacing w:before="120" w:after="120" w:line="240" w:lineRule="auto"/>
              <w:ind w:left="376"/>
              <w:jc w:val="both"/>
              <w:rPr>
                <w:rFonts w:asciiTheme="minorHAnsi" w:hAnsiTheme="minorHAnsi" w:cstheme="minorBidi"/>
                <w:b/>
                <w:bCs/>
              </w:rPr>
            </w:pPr>
            <w:r w:rsidRPr="00E00844">
              <w:rPr>
                <w:rStyle w:val="Hipercze"/>
                <w:rFonts w:asciiTheme="minorHAnsi" w:hAnsiTheme="minorHAnsi" w:cs="Calibri"/>
                <w:color w:val="000000" w:themeColor="text1"/>
                <w:u w:val="none"/>
              </w:rPr>
              <w:t xml:space="preserve">- w przypadku projektów złożonych w ramach ZIT AJ: </w:t>
            </w:r>
            <w:hyperlink r:id="rId13" w:history="1">
              <w:r w:rsidR="00292F61" w:rsidRPr="00D97F8D">
                <w:rPr>
                  <w:rStyle w:val="Hipercze"/>
                  <w:rFonts w:asciiTheme="minorHAnsi" w:hAnsiTheme="minorHAnsi" w:cs="Calibri"/>
                </w:rPr>
                <w:t>www.zitaj.jeleniagora.pl</w:t>
              </w:r>
            </w:hyperlink>
            <w:r w:rsidRPr="00E00844">
              <w:rPr>
                <w:rStyle w:val="Hipercze"/>
                <w:rFonts w:asciiTheme="minorHAnsi" w:hAnsiTheme="minorHAnsi" w:cs="Calibri"/>
                <w:color w:val="000000" w:themeColor="text1"/>
                <w:u w:val="none"/>
              </w:rPr>
              <w:t>.</w:t>
            </w:r>
            <w:r w:rsidR="00292F61">
              <w:rPr>
                <w:rStyle w:val="Hipercze"/>
                <w:rFonts w:asciiTheme="minorHAnsi" w:hAnsiTheme="minorHAnsi" w:cs="Calibri"/>
                <w:color w:val="000000" w:themeColor="text1"/>
                <w:u w:val="none"/>
              </w:rPr>
              <w:t xml:space="preserve"> </w:t>
            </w:r>
          </w:p>
        </w:tc>
      </w:tr>
      <w:tr w:rsidR="002B2C95" w:rsidRPr="00E00844" w:rsidTr="006D7C1A">
        <w:tc>
          <w:tcPr>
            <w:tcW w:w="534" w:type="dxa"/>
          </w:tcPr>
          <w:p w:rsidR="002B2C95" w:rsidRPr="00E00844" w:rsidRDefault="002B2C95">
            <w:pPr>
              <w:autoSpaceDE w:val="0"/>
              <w:autoSpaceDN w:val="0"/>
              <w:adjustRightInd w:val="0"/>
              <w:spacing w:after="0" w:line="240" w:lineRule="auto"/>
              <w:rPr>
                <w:rFonts w:cs="Calibri"/>
                <w:b/>
                <w:bCs/>
                <w:color w:val="000000"/>
              </w:rPr>
            </w:pPr>
            <w:r w:rsidRPr="00E00844">
              <w:rPr>
                <w:rFonts w:cs="Calibri"/>
                <w:b/>
                <w:bCs/>
                <w:color w:val="000000"/>
              </w:rPr>
              <w:t>15.</w:t>
            </w:r>
          </w:p>
        </w:tc>
        <w:tc>
          <w:tcPr>
            <w:tcW w:w="2268" w:type="dxa"/>
          </w:tcPr>
          <w:p w:rsidR="002B2C95" w:rsidRPr="00E00844" w:rsidRDefault="002B2C95">
            <w:pPr>
              <w:pStyle w:val="Default"/>
              <w:rPr>
                <w:rFonts w:asciiTheme="minorHAnsi" w:hAnsiTheme="minorHAnsi"/>
                <w:sz w:val="22"/>
                <w:szCs w:val="22"/>
              </w:rPr>
            </w:pPr>
            <w:r w:rsidRPr="00E00844">
              <w:rPr>
                <w:rFonts w:asciiTheme="minorHAnsi" w:hAnsiTheme="minorHAnsi"/>
                <w:b/>
                <w:bCs/>
                <w:sz w:val="22"/>
                <w:szCs w:val="22"/>
              </w:rPr>
              <w:t xml:space="preserve">Termin, miejsce </w:t>
            </w:r>
            <w:r w:rsidRPr="00E00844">
              <w:rPr>
                <w:rFonts w:asciiTheme="minorHAnsi" w:hAnsiTheme="minorHAnsi"/>
                <w:b/>
                <w:bCs/>
                <w:sz w:val="22"/>
                <w:szCs w:val="22"/>
              </w:rPr>
              <w:br/>
              <w:t xml:space="preserve">i forma składania wniosków o dofinansowanie projektu: </w:t>
            </w:r>
          </w:p>
          <w:p w:rsidR="002B2C95" w:rsidRPr="00E00844" w:rsidRDefault="002B2C95">
            <w:pPr>
              <w:pStyle w:val="Default"/>
              <w:rPr>
                <w:rFonts w:asciiTheme="minorHAnsi" w:hAnsiTheme="minorHAnsi"/>
                <w:b/>
                <w:bCs/>
                <w:sz w:val="22"/>
                <w:szCs w:val="22"/>
              </w:rPr>
            </w:pPr>
          </w:p>
        </w:tc>
        <w:tc>
          <w:tcPr>
            <w:tcW w:w="7494" w:type="dxa"/>
            <w:gridSpan w:val="2"/>
          </w:tcPr>
          <w:p w:rsidR="002B2C95" w:rsidRPr="00E00844" w:rsidRDefault="002B2C95" w:rsidP="00BE2453">
            <w:pPr>
              <w:autoSpaceDE w:val="0"/>
              <w:autoSpaceDN w:val="0"/>
              <w:spacing w:before="120" w:after="120" w:line="240" w:lineRule="auto"/>
              <w:jc w:val="both"/>
              <w:rPr>
                <w:u w:val="single"/>
              </w:rPr>
            </w:pPr>
            <w:r w:rsidRPr="00E00844">
              <w:t xml:space="preserve">Wnioskodawca wypełnia wniosek o dofinansowanie za pośrednictwem aplikacji – generator wniosków o dofinansowanie EFRR - dostępny na stronie snow-umwd.dolnyslask.pl i przesyła do IOK w ramach niniejszego konkursu w terminie </w:t>
            </w:r>
            <w:r w:rsidRPr="00E00844">
              <w:rPr>
                <w:b/>
                <w:bCs/>
                <w:u w:val="single"/>
              </w:rPr>
              <w:t xml:space="preserve">od godz. 8.00 dnia </w:t>
            </w:r>
            <w:r w:rsidR="00CE7FAA" w:rsidRPr="00E00844">
              <w:rPr>
                <w:b/>
                <w:bCs/>
                <w:u w:val="single"/>
              </w:rPr>
              <w:t>4</w:t>
            </w:r>
            <w:r w:rsidRPr="00E00844">
              <w:rPr>
                <w:b/>
                <w:bCs/>
                <w:u w:val="single"/>
              </w:rPr>
              <w:t xml:space="preserve"> </w:t>
            </w:r>
            <w:r w:rsidR="00CE7FAA" w:rsidRPr="00E00844">
              <w:rPr>
                <w:b/>
                <w:bCs/>
                <w:u w:val="single"/>
              </w:rPr>
              <w:t xml:space="preserve">lipca </w:t>
            </w:r>
            <w:r w:rsidRPr="00E00844">
              <w:rPr>
                <w:b/>
                <w:bCs/>
                <w:u w:val="single"/>
              </w:rPr>
              <w:t xml:space="preserve">2016 r. do godz. 15.00 dnia  </w:t>
            </w:r>
            <w:r w:rsidR="00CE7FAA" w:rsidRPr="00E00844">
              <w:rPr>
                <w:b/>
                <w:bCs/>
                <w:u w:val="single"/>
              </w:rPr>
              <w:t>18</w:t>
            </w:r>
            <w:r w:rsidR="00B54C70" w:rsidRPr="00E00844">
              <w:rPr>
                <w:b/>
                <w:bCs/>
                <w:u w:val="single"/>
              </w:rPr>
              <w:t xml:space="preserve"> </w:t>
            </w:r>
            <w:r w:rsidR="00CE7FAA" w:rsidRPr="00E00844">
              <w:rPr>
                <w:b/>
                <w:bCs/>
                <w:u w:val="single"/>
              </w:rPr>
              <w:t xml:space="preserve">lipca </w:t>
            </w:r>
            <w:r w:rsidRPr="00E00844">
              <w:rPr>
                <w:b/>
                <w:bCs/>
                <w:u w:val="single"/>
              </w:rPr>
              <w:t>2016 r.</w:t>
            </w:r>
            <w:r w:rsidRPr="00E00844">
              <w:rPr>
                <w:u w:val="single"/>
              </w:rPr>
              <w:t xml:space="preserve"> </w:t>
            </w:r>
          </w:p>
          <w:p w:rsidR="002B2C95" w:rsidRPr="00E00844" w:rsidRDefault="002B2C95" w:rsidP="00BE2453">
            <w:pPr>
              <w:spacing w:before="120" w:after="120" w:line="240" w:lineRule="auto"/>
              <w:jc w:val="both"/>
            </w:pPr>
            <w:r w:rsidRPr="00E00844">
              <w:t xml:space="preserve">Logowanie do Generatora Wniosków w celu wypełnienia i złożenia wniosku </w:t>
            </w:r>
            <w:r w:rsidRPr="00E00844">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E00844">
              <w:br/>
              <w:t xml:space="preserve">o dofinansowanie, a także zapewnia możliwość ich złożenia do właściwej instytucji. </w:t>
            </w:r>
          </w:p>
          <w:p w:rsidR="002B2C95" w:rsidRPr="00E00844" w:rsidRDefault="002B2C95" w:rsidP="00BE2453">
            <w:pPr>
              <w:spacing w:before="120" w:after="120" w:line="240" w:lineRule="auto"/>
              <w:jc w:val="both"/>
            </w:pPr>
            <w:r w:rsidRPr="00E00844">
              <w:t xml:space="preserve">Ponadto do siedziby IOK należy dostarczyć jeden egzemplarz wydrukowanej </w:t>
            </w:r>
            <w:r w:rsidRPr="00E00844">
              <w:br/>
              <w:t xml:space="preserve">z aplikacji generator wniosków papierowej wersji wniosku, opatrzonej czytelnym podpisem/ami lub parafą i z pieczęcią imienną osoby/ób uprawnionej/ych do reprezentowania Wnioskodawcy (wraz z podpisanymi załącznikami).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a) osobiście do kancelarii Departamentu Funduszy Europejskich mieszczącej się pod adresem:</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Urząd Marszałkowski Województwa Dolnośląskiego</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Departament Funduszy Europejskich</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ul. Mazowiecka 17</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50-412 Wrocław</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II piętro, pokój nr 2020</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b) kurierem lub pocztą na adres: </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Urząd Marszałkowski Województwa Dolnośląskiego</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Wydział Wdrażania EFRR</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ul. Mazowiecka 17</w:t>
            </w:r>
          </w:p>
          <w:p w:rsidR="00B45E60" w:rsidRPr="00E00844" w:rsidRDefault="00B45E60" w:rsidP="00BE2453">
            <w:pPr>
              <w:pStyle w:val="xl33"/>
              <w:spacing w:after="0"/>
              <w:rPr>
                <w:rFonts w:asciiTheme="minorHAnsi" w:hAnsiTheme="minorHAnsi" w:cs="Arial"/>
                <w:sz w:val="22"/>
                <w:szCs w:val="22"/>
              </w:rPr>
            </w:pPr>
            <w:r w:rsidRPr="00E00844">
              <w:rPr>
                <w:rFonts w:asciiTheme="minorHAnsi" w:hAnsiTheme="minorHAnsi" w:cs="Arial"/>
                <w:sz w:val="22"/>
                <w:szCs w:val="22"/>
              </w:rPr>
              <w:t>50-412 Wrocław.</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sz w:val="22"/>
                <w:szCs w:val="22"/>
              </w:rPr>
              <w:t xml:space="preserve">Suma kontrolna wersji elektronicznej wniosku (w systemie) musi być identyczna z sumą kontrolną papierowej wersji wniosku. </w:t>
            </w:r>
            <w:r w:rsidRPr="00E00844">
              <w:rPr>
                <w:rFonts w:asciiTheme="minorHAnsi" w:hAnsiTheme="minorHAnsi" w:cs="Arial"/>
                <w:sz w:val="22"/>
                <w:szCs w:val="22"/>
              </w:rPr>
              <w:t>Wniosek wraz z załącznikami (jeśli dotyczy) należy złożyć w zamkniętej kopercie</w:t>
            </w:r>
            <w:r w:rsidR="007F6A1F">
              <w:rPr>
                <w:rFonts w:asciiTheme="minorHAnsi" w:hAnsiTheme="minorHAnsi" w:cs="Arial"/>
                <w:sz w:val="22"/>
                <w:szCs w:val="22"/>
              </w:rPr>
              <w:t xml:space="preserve"> (lub innym opakowaniu np. pudełku)</w:t>
            </w:r>
            <w:r w:rsidRPr="00E00844">
              <w:rPr>
                <w:rFonts w:asciiTheme="minorHAnsi" w:hAnsiTheme="minorHAnsi" w:cs="Arial"/>
                <w:sz w:val="22"/>
                <w:szCs w:val="22"/>
              </w:rPr>
              <w:t xml:space="preserve">, której opis zawiera następujące informacje: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pełna nazwa Wnioskodawcy wraz z adresem</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wniosek o dofinansowanie projektu w ramach naboru nr …………..</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tytuł projektu</w:t>
            </w:r>
          </w:p>
          <w:p w:rsidR="00B45E60" w:rsidRPr="00E00844" w:rsidRDefault="00B45E60" w:rsidP="00BE2453">
            <w:pPr>
              <w:pStyle w:val="xl33"/>
              <w:spacing w:after="0"/>
              <w:jc w:val="both"/>
              <w:rPr>
                <w:rFonts w:asciiTheme="minorHAnsi" w:hAnsiTheme="minorHAnsi" w:cs="Arial"/>
                <w:sz w:val="22"/>
                <w:szCs w:val="22"/>
              </w:rPr>
            </w:pPr>
            <w:r w:rsidRPr="00E00844">
              <w:rPr>
                <w:rFonts w:asciiTheme="minorHAnsi" w:hAnsiTheme="minorHAnsi" w:cs="Arial"/>
                <w:sz w:val="22"/>
                <w:szCs w:val="22"/>
              </w:rPr>
              <w:t>- „Nie otwierać przed wpływem do Wydziału Wdrażania EFRR”.</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E00844" w:rsidRDefault="00B45E60">
            <w:pPr>
              <w:pStyle w:val="xl33"/>
              <w:spacing w:after="0"/>
              <w:jc w:val="both"/>
              <w:rPr>
                <w:rFonts w:asciiTheme="minorHAnsi" w:hAnsiTheme="minorHAnsi" w:cs="Arial"/>
                <w:sz w:val="22"/>
                <w:szCs w:val="22"/>
              </w:rPr>
            </w:pPr>
            <w:r w:rsidRPr="00BE2453">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w:t>
            </w:r>
            <w:r w:rsidR="002B2BD1" w:rsidRPr="00163B50">
              <w:rPr>
                <w:rFonts w:asciiTheme="minorHAnsi" w:hAnsiTheme="minorHAnsi" w:cs="Arial"/>
                <w:sz w:val="22"/>
                <w:szCs w:val="22"/>
              </w:rPr>
              <w:t>zakończenia naboru.</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E00844" w:rsidRDefault="00B45E60">
            <w:pPr>
              <w:pStyle w:val="xl33"/>
              <w:spacing w:after="0"/>
              <w:jc w:val="both"/>
              <w:rPr>
                <w:rFonts w:asciiTheme="minorHAnsi" w:hAnsiTheme="minorHAnsi" w:cs="Arial"/>
                <w:szCs w:val="20"/>
              </w:rPr>
            </w:pPr>
          </w:p>
          <w:p w:rsidR="002B2C95" w:rsidRPr="00E00844" w:rsidRDefault="00B45E60" w:rsidP="00BE2453">
            <w:pPr>
              <w:spacing w:line="240" w:lineRule="auto"/>
              <w:jc w:val="both"/>
            </w:pPr>
            <w:r w:rsidRPr="00E00844">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E00844">
              <w:rPr>
                <w:rFonts w:cs="Arial"/>
              </w:rPr>
              <w:br/>
              <w:t>w formie komunikatu we wszystkich miejscach, gdzie opublikowano ogłoszenie.</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16.</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Katalog możliwych do uzupełnienia braków formalnych oraz oczywistych omyłek: </w:t>
            </w:r>
          </w:p>
          <w:p w:rsidR="00984533" w:rsidRPr="00E00844" w:rsidRDefault="00984533">
            <w:pPr>
              <w:pStyle w:val="Default"/>
              <w:rPr>
                <w:rFonts w:asciiTheme="minorHAnsi" w:hAnsiTheme="minorHAnsi"/>
                <w:b/>
                <w:bCs/>
                <w:sz w:val="22"/>
                <w:szCs w:val="22"/>
              </w:rPr>
            </w:pPr>
          </w:p>
        </w:tc>
        <w:tc>
          <w:tcPr>
            <w:tcW w:w="7494" w:type="dxa"/>
            <w:gridSpan w:val="2"/>
          </w:tcPr>
          <w:p w:rsidR="00984533" w:rsidRPr="00BE2453" w:rsidRDefault="00984533">
            <w:pPr>
              <w:autoSpaceDE w:val="0"/>
              <w:autoSpaceDN w:val="0"/>
              <w:adjustRightInd w:val="0"/>
              <w:spacing w:after="0" w:line="240" w:lineRule="auto"/>
              <w:jc w:val="both"/>
              <w:rPr>
                <w:rFonts w:cs="Arial"/>
              </w:rPr>
            </w:pPr>
            <w:r w:rsidRPr="00E00844">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E00844">
              <w:rPr>
                <w:rFonts w:cs="Arial"/>
              </w:rPr>
              <w:t xml:space="preserve">, pod rygorem pozostawienia wniosku bez rozpatrzenia </w:t>
            </w:r>
            <w:r w:rsidRPr="00E00844">
              <w:rPr>
                <w:rFonts w:cs="Arial"/>
              </w:rPr>
              <w:br/>
              <w:t>i w konsekwencji niedopuszczenia projektu do oceny lub dalszej oceny</w:t>
            </w:r>
            <w:r w:rsidRPr="00E00844">
              <w:rPr>
                <w:rFonts w:cs="Times New Roman"/>
                <w:color w:val="000000"/>
              </w:rPr>
              <w:t xml:space="preserve">. </w:t>
            </w:r>
          </w:p>
          <w:p w:rsidR="00984533" w:rsidRPr="00E00844" w:rsidRDefault="00984533">
            <w:pPr>
              <w:autoSpaceDE w:val="0"/>
              <w:autoSpaceDN w:val="0"/>
              <w:adjustRightInd w:val="0"/>
              <w:spacing w:after="0" w:line="240" w:lineRule="auto"/>
              <w:jc w:val="both"/>
              <w:rPr>
                <w:rFonts w:cs="Times New Roman"/>
                <w:bCs/>
                <w:color w:val="000000"/>
              </w:rPr>
            </w:pPr>
            <w:r w:rsidRPr="00E00844">
              <w:rPr>
                <w:rFonts w:cs="Times New Roman"/>
                <w:bCs/>
                <w:color w:val="000000"/>
              </w:rPr>
              <w:t xml:space="preserve">Uzupełnienie wniosku o dofinansowanie projektu lub poprawienie w nim oczywistej omyłki w wyznaczonym terminie nie może prowadzić do jego istotnej modyfikacji. </w:t>
            </w:r>
          </w:p>
          <w:p w:rsidR="00B35B23" w:rsidRPr="00E00844" w:rsidRDefault="00B35B23">
            <w:pPr>
              <w:autoSpaceDE w:val="0"/>
              <w:autoSpaceDN w:val="0"/>
              <w:adjustRightInd w:val="0"/>
              <w:spacing w:after="0" w:line="240" w:lineRule="auto"/>
              <w:jc w:val="both"/>
              <w:rPr>
                <w:rFonts w:cs="Times New Roman"/>
                <w:bCs/>
                <w:color w:val="000000"/>
              </w:rPr>
            </w:pPr>
          </w:p>
          <w:p w:rsidR="00CB791B" w:rsidRPr="00E00844" w:rsidRDefault="00984533">
            <w:pPr>
              <w:autoSpaceDE w:val="0"/>
              <w:autoSpaceDN w:val="0"/>
              <w:adjustRightInd w:val="0"/>
              <w:spacing w:after="0" w:line="240" w:lineRule="auto"/>
              <w:jc w:val="both"/>
            </w:pPr>
            <w:r w:rsidRPr="00E00844">
              <w:rPr>
                <w:rFonts w:cs="Times New Roman"/>
              </w:rPr>
              <w:t xml:space="preserve">Dopuszczalne jest jednokrotne dokonanie uzupełnień lub poprawy wniosku </w:t>
            </w:r>
            <w:r w:rsidRPr="00E00844">
              <w:rPr>
                <w:rFonts w:cs="Times New Roman"/>
              </w:rPr>
              <w:br/>
              <w:t>w zakresie wskazanym przez IOK</w:t>
            </w:r>
            <w:r w:rsidR="00A84137" w:rsidRPr="00E00844">
              <w:rPr>
                <w:rFonts w:cs="Times New Roman"/>
              </w:rPr>
              <w:t xml:space="preserve"> np.:</w:t>
            </w:r>
          </w:p>
          <w:p w:rsidR="00CB791B" w:rsidRPr="00BE2453" w:rsidRDefault="00A84137">
            <w:pPr>
              <w:autoSpaceDE w:val="0"/>
              <w:autoSpaceDN w:val="0"/>
              <w:adjustRightInd w:val="0"/>
              <w:spacing w:after="0" w:line="240" w:lineRule="auto"/>
              <w:jc w:val="both"/>
              <w:rPr>
                <w:rStyle w:val="normal0020tablechar"/>
              </w:rPr>
            </w:pPr>
            <w:r w:rsidRPr="00E00844">
              <w:rPr>
                <w:rFonts w:cs="Times New Roman"/>
              </w:rPr>
              <w:t xml:space="preserve">- </w:t>
            </w:r>
            <w:r w:rsidRPr="00BE2453">
              <w:rPr>
                <w:rStyle w:val="normal0020tablechar"/>
              </w:rPr>
              <w:t>uzupełnienie formularza wniosku jeśli nie wszystkie wymagane pola zostały wypełnione,</w:t>
            </w:r>
          </w:p>
          <w:p w:rsidR="00CB791B" w:rsidRPr="00BE2453" w:rsidRDefault="00A84137">
            <w:pPr>
              <w:autoSpaceDE w:val="0"/>
              <w:autoSpaceDN w:val="0"/>
              <w:adjustRightInd w:val="0"/>
              <w:spacing w:after="0" w:line="240" w:lineRule="auto"/>
              <w:jc w:val="both"/>
              <w:rPr>
                <w:rStyle w:val="normal0020tablechar"/>
              </w:rPr>
            </w:pPr>
            <w:r w:rsidRPr="00BE2453">
              <w:rPr>
                <w:rStyle w:val="normal0020tablechar"/>
              </w:rPr>
              <w:t>- uzupełnienie załączników jeśli nie wszystkie wymagane załączniki zostały załączone,</w:t>
            </w:r>
          </w:p>
          <w:p w:rsidR="00CB791B" w:rsidRPr="00BE2453" w:rsidRDefault="00A84137">
            <w:pPr>
              <w:autoSpaceDE w:val="0"/>
              <w:autoSpaceDN w:val="0"/>
              <w:adjustRightInd w:val="0"/>
              <w:spacing w:after="0" w:line="240" w:lineRule="auto"/>
              <w:jc w:val="both"/>
              <w:rPr>
                <w:rStyle w:val="normal0020tablechar"/>
              </w:rPr>
            </w:pPr>
            <w:r w:rsidRPr="00BE2453">
              <w:rPr>
                <w:rStyle w:val="normal0020tablechar"/>
              </w:rPr>
              <w:t>- poprawa jakości załączonych skanów, w sytuacji gdy nie są czytelne,</w:t>
            </w:r>
          </w:p>
          <w:p w:rsidR="00B35B23" w:rsidRPr="00BE2453" w:rsidRDefault="00A84137">
            <w:pPr>
              <w:autoSpaceDE w:val="0"/>
              <w:autoSpaceDN w:val="0"/>
              <w:adjustRightInd w:val="0"/>
              <w:spacing w:after="0" w:line="240" w:lineRule="auto"/>
              <w:jc w:val="both"/>
              <w:rPr>
                <w:rStyle w:val="normal0020tablechar"/>
              </w:rPr>
            </w:pPr>
            <w:r w:rsidRPr="00BE2453">
              <w:rPr>
                <w:rStyle w:val="normal0020tablechar"/>
              </w:rPr>
              <w:t>- uzupełnienie brakujących podpisów i pieczęci</w:t>
            </w:r>
            <w:r w:rsidR="00B35B23" w:rsidRPr="00BE2453">
              <w:rPr>
                <w:rStyle w:val="normal0020tablechar"/>
              </w:rPr>
              <w:t>,</w:t>
            </w:r>
          </w:p>
          <w:p w:rsidR="00B35B23" w:rsidRPr="00BE2453" w:rsidRDefault="00B35B23">
            <w:pPr>
              <w:autoSpaceDE w:val="0"/>
              <w:autoSpaceDN w:val="0"/>
              <w:adjustRightInd w:val="0"/>
              <w:spacing w:after="0" w:line="240" w:lineRule="auto"/>
              <w:jc w:val="both"/>
              <w:rPr>
                <w:rStyle w:val="normal0020tablechar"/>
              </w:rPr>
            </w:pPr>
            <w:r w:rsidRPr="00BE2453">
              <w:rPr>
                <w:rStyle w:val="normal0020tablechar"/>
              </w:rPr>
              <w:t>- niezgodność sumy kontrolnej w wersji papierowej i elektronicznej;</w:t>
            </w:r>
          </w:p>
          <w:p w:rsidR="00CB791B" w:rsidRPr="00BE2453" w:rsidRDefault="00B35B23">
            <w:pPr>
              <w:autoSpaceDE w:val="0"/>
              <w:autoSpaceDN w:val="0"/>
              <w:adjustRightInd w:val="0"/>
              <w:spacing w:after="0" w:line="240" w:lineRule="auto"/>
              <w:jc w:val="both"/>
            </w:pPr>
            <w:r w:rsidRPr="00BE2453">
              <w:rPr>
                <w:rStyle w:val="normal0020tablechar"/>
              </w:rPr>
              <w:t>- brak strony/stron w papierowej wersji wniosku</w:t>
            </w:r>
            <w:r w:rsidR="00A84137" w:rsidRPr="00BE2453">
              <w:rPr>
                <w:rStyle w:val="normal0020tablechar"/>
              </w:rPr>
              <w:t>.</w:t>
            </w:r>
          </w:p>
          <w:p w:rsidR="00984533" w:rsidRPr="00E00844" w:rsidRDefault="00984533">
            <w:pPr>
              <w:autoSpaceDE w:val="0"/>
              <w:autoSpaceDN w:val="0"/>
              <w:adjustRightInd w:val="0"/>
              <w:spacing w:after="0" w:line="240" w:lineRule="auto"/>
              <w:jc w:val="both"/>
              <w:rPr>
                <w:rFonts w:cs="Times New Roman"/>
              </w:rPr>
            </w:pPr>
            <w:r w:rsidRPr="00E00844">
              <w:rPr>
                <w:rFonts w:cs="Times New Roman"/>
              </w:rPr>
              <w:t xml:space="preserve"> </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E2453" w:rsidRDefault="00984533">
            <w:pPr>
              <w:tabs>
                <w:tab w:val="left" w:pos="0"/>
                <w:tab w:val="left" w:pos="709"/>
              </w:tabs>
              <w:spacing w:after="0" w:line="240" w:lineRule="auto"/>
              <w:jc w:val="both"/>
            </w:pPr>
            <w:r w:rsidRPr="00E00844">
              <w:t xml:space="preserve">Ostateczna ocena czy uzupełnienie wniosku o dofinansowanie lub poprawienie </w:t>
            </w:r>
            <w:r w:rsidRPr="00E00844">
              <w:br/>
              <w:t xml:space="preserve">w nim oczywistej omyłki doprowadziło do istotnej modyfikacji wniosku </w:t>
            </w:r>
            <w:r w:rsidRPr="00E00844">
              <w:br/>
              <w:t>o dofinansowanie, o której mowa w art. 43 ust. 2 ustawy</w:t>
            </w:r>
            <w:r w:rsidR="00A41980" w:rsidRPr="00E00844">
              <w:t xml:space="preserve"> wdrożeniowej</w:t>
            </w:r>
            <w:r w:rsidRPr="00E00844">
              <w:t xml:space="preserve">, jest dokonywana przez IOK. </w:t>
            </w:r>
          </w:p>
          <w:p w:rsidR="00984533" w:rsidRPr="00E00844" w:rsidRDefault="00984533">
            <w:pPr>
              <w:tabs>
                <w:tab w:val="left" w:pos="0"/>
                <w:tab w:val="left" w:pos="709"/>
              </w:tabs>
              <w:spacing w:after="0" w:line="240" w:lineRule="auto"/>
              <w:jc w:val="both"/>
            </w:pPr>
            <w:r w:rsidRPr="00BE2453">
              <w:t xml:space="preserve">Wezwanie do poprawienia oczywistej omyłki lub uzupełnienia braku formalnego, o ile zostaną one stwierdzone, może następować również na każdym kolejnym etapie oceny. </w:t>
            </w:r>
          </w:p>
          <w:p w:rsidR="00984533" w:rsidRPr="00E00844" w:rsidRDefault="00984533">
            <w:pPr>
              <w:spacing w:after="0" w:line="240" w:lineRule="auto"/>
              <w:jc w:val="both"/>
              <w:rPr>
                <w:rFonts w:cs="Arial"/>
              </w:rPr>
            </w:pPr>
            <w:r w:rsidRPr="00E00844">
              <w:rPr>
                <w:rFonts w:cs="Arial"/>
              </w:rPr>
              <w:t xml:space="preserve">Wymogi formalne w odniesieniu do wniosku o dofinansowanie nie są kryteriami, w związku z tym wnioskodawcy, w przypadku pozostawienia jego wniosku </w:t>
            </w:r>
            <w:r w:rsidRPr="00E00844">
              <w:rPr>
                <w:rFonts w:cs="Arial"/>
              </w:rPr>
              <w:br/>
              <w:t>o dofinansowanie bez rozpatrzenia, nie przysługuje protest w rozumieniu rozdziału 15 ustawy</w:t>
            </w:r>
            <w:r w:rsidR="00A41980" w:rsidRPr="00E00844">
              <w:rPr>
                <w:rFonts w:cs="Arial"/>
              </w:rPr>
              <w:t xml:space="preserve"> wdrożeniowej</w:t>
            </w:r>
            <w:r w:rsidRPr="00E00844">
              <w:rPr>
                <w:rFonts w:cs="Arial"/>
              </w:rPr>
              <w:t>.</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Po uzupełnieniu/poprawie wniosku o dofinansowanie weryfikacja techniczna jest kontynuowana. </w:t>
            </w:r>
          </w:p>
          <w:p w:rsidR="00984533" w:rsidRPr="00E00844" w:rsidRDefault="00984533">
            <w:pPr>
              <w:autoSpaceDE w:val="0"/>
              <w:autoSpaceDN w:val="0"/>
              <w:adjustRightInd w:val="0"/>
              <w:spacing w:after="47" w:line="240" w:lineRule="auto"/>
              <w:jc w:val="both"/>
            </w:pPr>
            <w:r w:rsidRPr="00E00844">
              <w:t xml:space="preserve">Niepoprawienie w terminie lub niepoprawienie wszystkich braków i omyłek lub wprowadzenie zmian, niewynikających z pisma i powodujących istotną modyfikację wniosku spowoduje pozostawienie wniosku bez rozpatrzenia </w:t>
            </w:r>
            <w:r w:rsidRPr="00E00844">
              <w:br/>
              <w:t xml:space="preserve">i </w:t>
            </w:r>
            <w:r w:rsidRPr="00E00844">
              <w:rPr>
                <w:rFonts w:cs="Arial"/>
              </w:rPr>
              <w:t>niedopuszczenie projektu do oceny lub dalszej oceny</w:t>
            </w:r>
            <w:r w:rsidRPr="00E00844">
              <w:t>.</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Wniosek o dofinansowanie może zostać wycofany na każdym etapie weryfikacji/oceny na pisemną prośbę wnioskodawcy. </w:t>
            </w:r>
          </w:p>
          <w:p w:rsidR="00984533" w:rsidRPr="00E00844" w:rsidRDefault="00984533">
            <w:pPr>
              <w:pStyle w:val="Default"/>
              <w:jc w:val="both"/>
              <w:rPr>
                <w:rFonts w:asciiTheme="minorHAnsi" w:hAnsiTheme="minorHAnsi" w:cs="Times New Roman"/>
                <w:sz w:val="22"/>
                <w:szCs w:val="22"/>
              </w:rPr>
            </w:pPr>
            <w:r w:rsidRPr="00E00844">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E2453">
              <w:rPr>
                <w:rFonts w:asciiTheme="minorHAnsi" w:hAnsiTheme="minorHAnsi"/>
                <w:bCs/>
                <w:iCs/>
                <w:sz w:val="22"/>
                <w:szCs w:val="22"/>
              </w:rPr>
              <w:t>(skierowanych do KOP, wycofanych, pozostawionych bez rozpatrzenia)</w:t>
            </w:r>
            <w:r w:rsidRPr="00E00844">
              <w:rPr>
                <w:rFonts w:asciiTheme="minorHAnsi" w:hAnsiTheme="minorHAnsi" w:cs="Times New Roman"/>
                <w:sz w:val="22"/>
                <w:szCs w:val="22"/>
              </w:rPr>
              <w:t xml:space="preserve">. </w:t>
            </w:r>
          </w:p>
          <w:p w:rsidR="00984533" w:rsidRPr="00E00844" w:rsidRDefault="00984533">
            <w:pPr>
              <w:spacing w:before="120" w:after="120" w:line="240" w:lineRule="auto"/>
              <w:jc w:val="both"/>
            </w:pPr>
            <w:r w:rsidRPr="00E00844">
              <w:t>Informacje do Wnioskodawcy dotyczące poprawy/uzupełnienia wniosku/ informacje o</w:t>
            </w:r>
            <w:r w:rsidRPr="00BE2453">
              <w:rPr>
                <w:bCs/>
                <w:iCs/>
              </w:rPr>
              <w:t xml:space="preserve"> zakończeniu weryfikacji technicznej wniosku i jej wyniku wraz </w:t>
            </w:r>
            <w:r w:rsidRPr="00BE2453">
              <w:rPr>
                <w:bCs/>
                <w:iCs/>
              </w:rPr>
              <w:br/>
              <w:t>z uzasadnieniem,</w:t>
            </w:r>
            <w:r w:rsidRPr="00E00844">
              <w:t xml:space="preserve"> doręczane są zgodnie z przepisami Kodeksu postępowania administracyjnego (KPA) o doręczaniu.</w:t>
            </w:r>
          </w:p>
        </w:tc>
      </w:tr>
      <w:tr w:rsidR="00984533" w:rsidRPr="00E00844" w:rsidTr="006F2D56">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17.</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Wzór wniosku </w:t>
            </w:r>
            <w:r w:rsidRPr="00E00844">
              <w:rPr>
                <w:rFonts w:asciiTheme="minorHAnsi" w:hAnsiTheme="minorHAnsi"/>
                <w:b/>
                <w:bCs/>
                <w:sz w:val="22"/>
                <w:szCs w:val="22"/>
              </w:rPr>
              <w:br/>
              <w:t xml:space="preserve">o dofinansowanie projektu/zakres informacji: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7E0E13" w:rsidRPr="00E00844" w:rsidRDefault="007E0E13" w:rsidP="007E0E13">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4"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7E0E13" w:rsidRPr="00E00844" w:rsidRDefault="007E0E13" w:rsidP="007E0E13">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7E0E13" w:rsidRPr="00E00844" w:rsidRDefault="007E0E13" w:rsidP="007E0E13">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sidRPr="00E00844">
              <w:rPr>
                <w:b/>
                <w:bCs/>
              </w:rPr>
              <w:t>oddziałania 4.2.2</w:t>
            </w:r>
            <w:r w:rsidRPr="00E00844">
              <w:rPr>
                <w:bCs/>
              </w:rPr>
              <w:t xml:space="preserve"> Gospodarka wodno-ściekowa – ZIT Wrocławskiego Obszaru Funkcjonalnego (RPDS.04.02.02-IZ.00-02-123/16) dodatkowo  dokumentacja zamieszczona jest  na stronie </w:t>
            </w:r>
            <w:hyperlink r:id="rId15" w:history="1">
              <w:r w:rsidR="0092032C" w:rsidRPr="00DA1C8B">
                <w:rPr>
                  <w:rStyle w:val="Hipercze"/>
                </w:rPr>
                <w:t>www.zitwrof.pl</w:t>
              </w:r>
            </w:hyperlink>
            <w:r w:rsidR="0092032C">
              <w:t>.</w:t>
            </w:r>
            <w:r w:rsidR="0092032C">
              <w:rPr>
                <w:rStyle w:val="Hipercze"/>
              </w:rPr>
              <w:t xml:space="preserve"> </w:t>
            </w:r>
          </w:p>
          <w:p w:rsidR="007E0E13" w:rsidRPr="00E00844" w:rsidRDefault="007E0E13" w:rsidP="007E0E13">
            <w:pPr>
              <w:autoSpaceDE w:val="0"/>
              <w:autoSpaceDN w:val="0"/>
              <w:adjustRightInd w:val="0"/>
              <w:spacing w:after="0" w:line="240" w:lineRule="auto"/>
              <w:rPr>
                <w:rFonts w:cs="Arial"/>
                <w:color w:val="000000"/>
              </w:rPr>
            </w:pPr>
          </w:p>
          <w:p w:rsidR="006F2D56" w:rsidRPr="00E00844" w:rsidRDefault="007E0E13">
            <w:pPr>
              <w:autoSpaceDE w:val="0"/>
              <w:autoSpaceDN w:val="0"/>
              <w:adjustRightInd w:val="0"/>
              <w:spacing w:after="0" w:line="240" w:lineRule="auto"/>
              <w:rPr>
                <w:bCs/>
              </w:rPr>
            </w:pPr>
            <w:r w:rsidRPr="00E00844">
              <w:rPr>
                <w:rFonts w:cs="Arial"/>
                <w:color w:val="000000"/>
              </w:rPr>
              <w:t xml:space="preserve">W ramach </w:t>
            </w:r>
            <w:r w:rsidRPr="00E00844">
              <w:rPr>
                <w:rFonts w:cs="Arial"/>
                <w:b/>
                <w:color w:val="000000"/>
              </w:rPr>
              <w:t>p</w:t>
            </w:r>
            <w:r w:rsidRPr="00E00844">
              <w:rPr>
                <w:b/>
                <w:bCs/>
              </w:rPr>
              <w:t>oddziałania 4.2.3</w:t>
            </w:r>
            <w:r w:rsidRPr="00E00844">
              <w:rPr>
                <w:bCs/>
              </w:rPr>
              <w:t xml:space="preserve"> Gospodarka wodno-ściekowa – ZIT Aglomeracji Jeleniogórskiej (RPDS.04.02.03-IZ.00-02-124/16) dodatkowo  dokumentacja zamieszczona jest  na stronie </w:t>
            </w:r>
            <w:hyperlink r:id="rId16" w:history="1">
              <w:r w:rsidRPr="00E00844">
                <w:rPr>
                  <w:rStyle w:val="Hipercze"/>
                </w:rPr>
                <w:t>www.zitaj.jeleniagora.pl</w:t>
              </w:r>
            </w:hyperlink>
            <w:r w:rsidRPr="00E00844">
              <w:rPr>
                <w:rStyle w:val="Hipercze"/>
              </w:rPr>
              <w:t>.</w:t>
            </w:r>
          </w:p>
        </w:tc>
      </w:tr>
      <w:tr w:rsidR="00984533" w:rsidRPr="00E00844" w:rsidTr="006F2D56">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18.</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Wzór umowy </w:t>
            </w:r>
            <w:r w:rsidRPr="00E00844">
              <w:rPr>
                <w:rFonts w:asciiTheme="minorHAnsi" w:hAnsiTheme="minorHAnsi"/>
                <w:b/>
                <w:bCs/>
                <w:sz w:val="22"/>
                <w:szCs w:val="22"/>
              </w:rPr>
              <w:br/>
              <w:t xml:space="preserve">o dofinansowanie projektu: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6337AD" w:rsidRDefault="00984533">
            <w:pPr>
              <w:pStyle w:val="Default"/>
              <w:jc w:val="both"/>
              <w:rPr>
                <w:rFonts w:asciiTheme="minorHAnsi" w:hAnsiTheme="minorHAnsi"/>
                <w:sz w:val="22"/>
                <w:szCs w:val="22"/>
              </w:rPr>
            </w:pPr>
            <w:r w:rsidRPr="00E00844">
              <w:rPr>
                <w:rFonts w:asciiTheme="minorHAnsi" w:hAnsiTheme="minorHAnsi"/>
                <w:sz w:val="22"/>
                <w:szCs w:val="22"/>
              </w:rPr>
              <w:t xml:space="preserve">Wzór umowy o dofinansowanie projektu, która będzie zawierana </w:t>
            </w:r>
            <w:r w:rsidRPr="00E00844">
              <w:rPr>
                <w:rFonts w:asciiTheme="minorHAnsi" w:hAnsiTheme="minorHAnsi"/>
                <w:sz w:val="22"/>
                <w:szCs w:val="22"/>
              </w:rPr>
              <w:br/>
              <w:t xml:space="preserve">z wnioskodawcami projektów </w:t>
            </w:r>
            <w:r w:rsidRPr="006337AD">
              <w:rPr>
                <w:rFonts w:asciiTheme="minorHAnsi" w:hAnsiTheme="minorHAnsi"/>
                <w:sz w:val="22"/>
                <w:szCs w:val="22"/>
              </w:rPr>
              <w:t xml:space="preserve">wybranych do dofinansowania stanowi załącznik nr </w:t>
            </w:r>
            <w:r w:rsidR="0012446C" w:rsidRPr="006337AD">
              <w:rPr>
                <w:rFonts w:asciiTheme="minorHAnsi" w:hAnsiTheme="minorHAnsi"/>
                <w:sz w:val="22"/>
                <w:szCs w:val="22"/>
              </w:rPr>
              <w:t>2</w:t>
            </w:r>
            <w:r w:rsidRPr="006337AD">
              <w:rPr>
                <w:rFonts w:asciiTheme="minorHAnsi" w:hAnsiTheme="minorHAnsi"/>
                <w:sz w:val="22"/>
                <w:szCs w:val="22"/>
              </w:rPr>
              <w:t xml:space="preserve"> do </w:t>
            </w:r>
            <w:r w:rsidR="00A84137" w:rsidRPr="006337AD">
              <w:rPr>
                <w:rFonts w:asciiTheme="minorHAnsi" w:hAnsiTheme="minorHAnsi"/>
                <w:sz w:val="22"/>
                <w:szCs w:val="22"/>
              </w:rPr>
              <w:t xml:space="preserve">uchwały przyjmującej </w:t>
            </w:r>
            <w:r w:rsidRPr="006337AD">
              <w:rPr>
                <w:rFonts w:asciiTheme="minorHAnsi" w:hAnsiTheme="minorHAnsi"/>
                <w:sz w:val="22"/>
                <w:szCs w:val="22"/>
              </w:rPr>
              <w:t>niniejsz</w:t>
            </w:r>
            <w:r w:rsidR="00A84137" w:rsidRPr="006337AD">
              <w:rPr>
                <w:rFonts w:asciiTheme="minorHAnsi" w:hAnsiTheme="minorHAnsi"/>
                <w:sz w:val="22"/>
                <w:szCs w:val="22"/>
              </w:rPr>
              <w:t>y</w:t>
            </w:r>
            <w:r w:rsidRPr="006337AD">
              <w:rPr>
                <w:rFonts w:asciiTheme="minorHAnsi" w:hAnsiTheme="minorHAnsi"/>
                <w:sz w:val="22"/>
                <w:szCs w:val="22"/>
              </w:rPr>
              <w:t xml:space="preserve"> Regulamin i jest zamieszczony na stronie </w:t>
            </w:r>
            <w:hyperlink r:id="rId17" w:history="1">
              <w:r w:rsidRPr="006337AD">
                <w:rPr>
                  <w:rStyle w:val="Hipercze"/>
                  <w:rFonts w:asciiTheme="minorHAnsi" w:hAnsiTheme="minorHAnsi"/>
                  <w:sz w:val="22"/>
                  <w:szCs w:val="22"/>
                </w:rPr>
                <w:t>www.rpo.dolnyslask.pl</w:t>
              </w:r>
            </w:hyperlink>
            <w:r w:rsidR="006F2D56" w:rsidRPr="006337AD">
              <w:rPr>
                <w:rFonts w:asciiTheme="minorHAnsi" w:hAnsiTheme="minorHAnsi"/>
                <w:sz w:val="22"/>
                <w:szCs w:val="22"/>
              </w:rPr>
              <w:t xml:space="preserve">, jak również </w:t>
            </w:r>
            <w:hyperlink r:id="rId18" w:history="1">
              <w:r w:rsidR="0092032C" w:rsidRPr="00BE2453">
                <w:rPr>
                  <w:rStyle w:val="Hipercze"/>
                  <w:sz w:val="22"/>
                  <w:szCs w:val="22"/>
                </w:rPr>
                <w:t>www.zitwrof.pl</w:t>
              </w:r>
            </w:hyperlink>
            <w:r w:rsidR="006F2D56" w:rsidRPr="00BE2453">
              <w:rPr>
                <w:rStyle w:val="Hipercze"/>
                <w:rFonts w:asciiTheme="minorHAnsi" w:hAnsiTheme="minorHAnsi"/>
                <w:sz w:val="22"/>
                <w:szCs w:val="22"/>
              </w:rPr>
              <w:t xml:space="preserve">, </w:t>
            </w:r>
            <w:hyperlink r:id="rId19" w:history="1">
              <w:r w:rsidR="006F2D56" w:rsidRPr="00BE2453">
                <w:rPr>
                  <w:rStyle w:val="Hipercze"/>
                  <w:rFonts w:asciiTheme="minorHAnsi" w:hAnsiTheme="minorHAnsi"/>
                  <w:sz w:val="22"/>
                  <w:szCs w:val="22"/>
                </w:rPr>
                <w:t>www.zitaj.jeleniagora.pl</w:t>
              </w:r>
            </w:hyperlink>
            <w:r w:rsidR="006F2D56" w:rsidRPr="00BE2453">
              <w:rPr>
                <w:rStyle w:val="Hipercze"/>
                <w:rFonts w:asciiTheme="minorHAnsi" w:hAnsiTheme="minorHAnsi"/>
                <w:sz w:val="22"/>
                <w:szCs w:val="22"/>
              </w:rPr>
              <w:t>.</w:t>
            </w:r>
          </w:p>
          <w:p w:rsidR="00A84137" w:rsidRPr="006337AD" w:rsidRDefault="00A84137">
            <w:pPr>
              <w:pStyle w:val="Default"/>
              <w:jc w:val="both"/>
              <w:rPr>
                <w:rFonts w:asciiTheme="minorHAnsi" w:hAnsiTheme="minorHAnsi"/>
                <w:sz w:val="22"/>
                <w:szCs w:val="22"/>
              </w:rPr>
            </w:pPr>
          </w:p>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Wzór umowy zawiera wszystkie postanowienia wymagane przepisami prawa,</w:t>
            </w:r>
            <w:r w:rsidR="00A84137" w:rsidRPr="00E00844">
              <w:rPr>
                <w:rFonts w:asciiTheme="minorHAnsi" w:hAnsiTheme="minorHAnsi"/>
                <w:sz w:val="22"/>
                <w:szCs w:val="22"/>
              </w:rPr>
              <w:t xml:space="preserve"> </w:t>
            </w:r>
            <w:r w:rsidRPr="00E00844">
              <w:rPr>
                <w:rFonts w:asciiTheme="minorHAnsi" w:hAnsiTheme="minorHAnsi"/>
                <w:sz w:val="22"/>
                <w:szCs w:val="22"/>
              </w:rPr>
              <w:t xml:space="preserve">w tym wynikające z przepisów ustawy o finansach publicznych, określające elementy umowy o dofinansowanie. </w:t>
            </w:r>
          </w:p>
          <w:p w:rsidR="00984533" w:rsidRPr="00BE2453" w:rsidRDefault="00984533">
            <w:pPr>
              <w:pStyle w:val="Default"/>
              <w:jc w:val="both"/>
              <w:rPr>
                <w:rFonts w:asciiTheme="minorHAnsi" w:hAnsiTheme="minorHAnsi"/>
              </w:rPr>
            </w:pPr>
            <w:r w:rsidRPr="00E00844">
              <w:rPr>
                <w:rFonts w:asciiTheme="minorHAnsi" w:hAnsiTheme="minorHAnsi"/>
                <w:sz w:val="22"/>
                <w:szCs w:val="22"/>
              </w:rPr>
              <w:t>Wzór umowy uwzględnia prawa i obowiązki beneficjenta oraz właściwej instytucji udzielającej dofinansowania.</w:t>
            </w:r>
          </w:p>
        </w:tc>
      </w:tr>
      <w:tr w:rsidR="00984533" w:rsidRPr="00E00844" w:rsidTr="00E50692">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19.</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Kryteria wyboru projektów wraz z podaniem ich znaczenia: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E00844" w:rsidRDefault="00984533">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w:t>
            </w:r>
            <w:r w:rsidR="00AA219A" w:rsidRPr="00E00844">
              <w:rPr>
                <w:rFonts w:asciiTheme="minorHAnsi" w:hAnsiTheme="minorHAnsi"/>
                <w:sz w:val="22"/>
                <w:szCs w:val="22"/>
              </w:rPr>
              <w:t xml:space="preserve">1 </w:t>
            </w:r>
            <w:r w:rsidRPr="00E00844">
              <w:rPr>
                <w:rFonts w:asciiTheme="minorHAnsi" w:hAnsiTheme="minorHAnsi"/>
                <w:sz w:val="22"/>
                <w:szCs w:val="22"/>
              </w:rPr>
              <w:t>do niniejszego Regulaminu.</w:t>
            </w:r>
          </w:p>
          <w:p w:rsidR="00A41980" w:rsidRPr="00E00844" w:rsidRDefault="00984533">
            <w:pPr>
              <w:pStyle w:val="Default"/>
              <w:jc w:val="both"/>
              <w:rPr>
                <w:rFonts w:asciiTheme="minorHAnsi" w:hAnsiTheme="minorHAnsi"/>
                <w:sz w:val="22"/>
                <w:szCs w:val="22"/>
              </w:rPr>
            </w:pPr>
            <w:r w:rsidRPr="00BE2453">
              <w:rPr>
                <w:rFonts w:asciiTheme="minorHAnsi" w:hAnsiTheme="minorHAnsi"/>
                <w:bCs/>
                <w:i/>
                <w:iCs/>
                <w:sz w:val="22"/>
                <w:szCs w:val="22"/>
              </w:rPr>
              <w:t>„Kryteria wyboru projektów w ramach RPO WD 2014-2020”</w:t>
            </w:r>
            <w:r w:rsidRPr="00BE2453">
              <w:rPr>
                <w:rFonts w:asciiTheme="minorHAnsi" w:hAnsiTheme="minorHAnsi"/>
                <w:bCs/>
                <w:iCs/>
                <w:sz w:val="22"/>
                <w:szCs w:val="22"/>
              </w:rPr>
              <w:t xml:space="preserve">, </w:t>
            </w:r>
            <w:r w:rsidRPr="00BE2453">
              <w:rPr>
                <w:rFonts w:asciiTheme="minorHAnsi" w:hAnsiTheme="minorHAnsi"/>
                <w:iCs/>
                <w:sz w:val="22"/>
                <w:szCs w:val="22"/>
              </w:rPr>
              <w:t>zatwierdzone uchwałą nr</w:t>
            </w:r>
            <w:r w:rsidR="00DB5D60" w:rsidRPr="00BE2453">
              <w:rPr>
                <w:rFonts w:asciiTheme="minorHAnsi" w:hAnsiTheme="minorHAnsi"/>
                <w:iCs/>
                <w:sz w:val="22"/>
                <w:szCs w:val="22"/>
              </w:rPr>
              <w:t xml:space="preserve"> </w:t>
            </w:r>
            <w:r w:rsidR="009963D8" w:rsidRPr="00BE2453">
              <w:rPr>
                <w:rFonts w:asciiTheme="minorHAnsi" w:hAnsiTheme="minorHAnsi"/>
                <w:iCs/>
                <w:sz w:val="22"/>
                <w:szCs w:val="22"/>
              </w:rPr>
              <w:t>34</w:t>
            </w:r>
            <w:r w:rsidR="005779A2" w:rsidRPr="00BE2453">
              <w:rPr>
                <w:rFonts w:asciiTheme="minorHAnsi" w:hAnsiTheme="minorHAnsi"/>
                <w:iCs/>
                <w:sz w:val="22"/>
                <w:szCs w:val="22"/>
              </w:rPr>
              <w:t>/16</w:t>
            </w:r>
            <w:r w:rsidRPr="00BE2453">
              <w:rPr>
                <w:rFonts w:asciiTheme="minorHAnsi" w:hAnsiTheme="minorHAnsi"/>
                <w:iCs/>
                <w:sz w:val="22"/>
                <w:szCs w:val="22"/>
              </w:rPr>
              <w:t xml:space="preserve"> z dnia </w:t>
            </w:r>
            <w:r w:rsidR="00AB0500" w:rsidRPr="00BE2453">
              <w:rPr>
                <w:rFonts w:asciiTheme="minorHAnsi" w:hAnsiTheme="minorHAnsi"/>
                <w:iCs/>
                <w:sz w:val="22"/>
                <w:szCs w:val="22"/>
              </w:rPr>
              <w:t>10</w:t>
            </w:r>
            <w:r w:rsidR="00D5162B" w:rsidRPr="00BE2453">
              <w:rPr>
                <w:rFonts w:asciiTheme="minorHAnsi" w:hAnsiTheme="minorHAnsi"/>
                <w:iCs/>
                <w:sz w:val="22"/>
                <w:szCs w:val="22"/>
              </w:rPr>
              <w:t xml:space="preserve"> </w:t>
            </w:r>
            <w:r w:rsidR="00AB0500" w:rsidRPr="00BE2453">
              <w:rPr>
                <w:rFonts w:asciiTheme="minorHAnsi" w:hAnsiTheme="minorHAnsi"/>
                <w:iCs/>
                <w:sz w:val="22"/>
                <w:szCs w:val="22"/>
              </w:rPr>
              <w:t xml:space="preserve">maja </w:t>
            </w:r>
            <w:r w:rsidR="005779A2" w:rsidRPr="00BE2453">
              <w:rPr>
                <w:rFonts w:asciiTheme="minorHAnsi" w:hAnsiTheme="minorHAnsi"/>
                <w:iCs/>
                <w:sz w:val="22"/>
                <w:szCs w:val="22"/>
              </w:rPr>
              <w:t>2016</w:t>
            </w:r>
            <w:r w:rsidR="009455A4" w:rsidRPr="00BE2453">
              <w:rPr>
                <w:rFonts w:asciiTheme="minorHAnsi" w:hAnsiTheme="minorHAnsi"/>
                <w:iCs/>
                <w:sz w:val="22"/>
                <w:szCs w:val="22"/>
              </w:rPr>
              <w:t xml:space="preserve"> r. </w:t>
            </w:r>
            <w:r w:rsidRPr="00BE2453">
              <w:rPr>
                <w:rFonts w:asciiTheme="minorHAnsi" w:hAnsiTheme="minorHAnsi"/>
                <w:iCs/>
                <w:sz w:val="22"/>
                <w:szCs w:val="22"/>
              </w:rPr>
              <w:t>przez Komitet Monitorujący Regionalnego Programu Operacyjnego Województwa Dolnośląskiego</w:t>
            </w:r>
            <w:r w:rsidRPr="00E00844">
              <w:rPr>
                <w:rFonts w:asciiTheme="minorHAnsi" w:hAnsiTheme="minorHAnsi"/>
                <w:sz w:val="22"/>
                <w:szCs w:val="22"/>
              </w:rPr>
              <w:t xml:space="preserve"> są zamieszczone na stronie </w:t>
            </w:r>
            <w:hyperlink r:id="rId20"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6337AD" w:rsidRDefault="006337AD">
            <w:pPr>
              <w:pStyle w:val="Default"/>
              <w:jc w:val="both"/>
              <w:rPr>
                <w:rFonts w:asciiTheme="minorHAnsi" w:hAnsiTheme="minorHAnsi"/>
                <w:sz w:val="22"/>
                <w:szCs w:val="22"/>
              </w:rPr>
            </w:pPr>
          </w:p>
          <w:p w:rsidR="006337AD" w:rsidRPr="00E00844" w:rsidRDefault="006337AD">
            <w:pPr>
              <w:pStyle w:val="Default"/>
              <w:jc w:val="both"/>
              <w:rPr>
                <w:rFonts w:asciiTheme="minorHAnsi" w:hAnsiTheme="minorHAnsi"/>
                <w:sz w:val="22"/>
                <w:szCs w:val="22"/>
              </w:rPr>
            </w:pPr>
          </w:p>
          <w:p w:rsidR="00B445B8" w:rsidRPr="00BE2453" w:rsidRDefault="00B445B8">
            <w:pPr>
              <w:pStyle w:val="Default"/>
              <w:jc w:val="both"/>
              <w:rPr>
                <w:rFonts w:asciiTheme="minorHAnsi" w:hAnsiTheme="minorHAnsi" w:cs="Arial"/>
                <w:sz w:val="22"/>
                <w:szCs w:val="22"/>
              </w:rPr>
            </w:pPr>
            <w:r w:rsidRPr="00BE2453">
              <w:rPr>
                <w:rFonts w:asciiTheme="minorHAnsi" w:eastAsia="Times New Roman" w:hAnsiTheme="minorHAnsi" w:cs="Arial"/>
                <w:b/>
                <w:bCs/>
                <w:color w:val="auto"/>
                <w:sz w:val="22"/>
                <w:szCs w:val="22"/>
                <w:u w:val="single"/>
              </w:rPr>
              <w:t>Dot. kryterium „</w:t>
            </w:r>
            <w:r w:rsidR="009963D8" w:rsidRPr="00BE2453">
              <w:rPr>
                <w:rFonts w:asciiTheme="minorHAnsi" w:eastAsia="Times New Roman" w:hAnsiTheme="minorHAnsi" w:cs="Arial"/>
                <w:b/>
                <w:bCs/>
                <w:color w:val="auto"/>
                <w:sz w:val="22"/>
                <w:szCs w:val="22"/>
                <w:u w:val="single"/>
              </w:rPr>
              <w:t xml:space="preserve">zgodność z dokumentami strategicznymi” </w:t>
            </w:r>
            <w:r w:rsidR="009963D8" w:rsidRPr="00BE2453">
              <w:rPr>
                <w:rFonts w:asciiTheme="minorHAnsi" w:eastAsia="Times New Roman" w:hAnsiTheme="minorHAnsi" w:cs="Arial"/>
                <w:b/>
                <w:bCs/>
                <w:color w:val="auto"/>
                <w:sz w:val="22"/>
                <w:szCs w:val="22"/>
              </w:rPr>
              <w:t>–</w:t>
            </w:r>
            <w:r w:rsidRPr="00BE2453">
              <w:rPr>
                <w:rFonts w:asciiTheme="minorHAnsi" w:eastAsia="Times New Roman" w:hAnsiTheme="minorHAnsi" w:cs="Arial"/>
                <w:bCs/>
                <w:color w:val="auto"/>
                <w:sz w:val="22"/>
                <w:szCs w:val="22"/>
              </w:rPr>
              <w:t xml:space="preserve"> </w:t>
            </w:r>
            <w:r w:rsidR="009963D8" w:rsidRPr="00BE2453">
              <w:rPr>
                <w:rFonts w:asciiTheme="minorHAnsi" w:eastAsia="Times New Roman" w:hAnsiTheme="minorHAnsi" w:cs="Arial"/>
                <w:bCs/>
                <w:color w:val="auto"/>
                <w:sz w:val="22"/>
                <w:szCs w:val="22"/>
              </w:rPr>
              <w:t xml:space="preserve">weryfikacja spełnienia kryterium poprzez sprawdzenie czy inwestycja zgłaszana do wniosku o dofinansowanie w zakresie gospodarki ściekowej </w:t>
            </w:r>
            <w:r w:rsidR="006E5101" w:rsidRPr="00BE2453">
              <w:rPr>
                <w:rFonts w:asciiTheme="minorHAnsi" w:eastAsia="Times New Roman" w:hAnsiTheme="minorHAnsi" w:cs="Arial"/>
                <w:bCs/>
                <w:color w:val="auto"/>
                <w:sz w:val="22"/>
                <w:szCs w:val="22"/>
              </w:rPr>
              <w:t xml:space="preserve">ujęta jest w IV aktualizacji Krajowego Programu Oczyszczania Ścieków Komunalnych </w:t>
            </w:r>
            <w:r w:rsidR="005E104C" w:rsidRPr="00E00844">
              <w:rPr>
                <w:rFonts w:asciiTheme="minorHAnsi" w:hAnsiTheme="minorHAnsi"/>
                <w:sz w:val="22"/>
                <w:szCs w:val="22"/>
              </w:rPr>
              <w:t xml:space="preserve">przyjętej przez Radę Ministrów 21 kwietnia 2016 r. oraz w Master Planie  dla wdrażania dyrektywy 91/271/EWG (przyjętym przez Ministra Środowiska 15.05.2015 r.) zawierającym listę potrzeb inwestycyjnych w poszczególnych aglomeracjach.  </w:t>
            </w:r>
            <w:r w:rsidR="005E104C" w:rsidRPr="00BE2453">
              <w:rPr>
                <w:rFonts w:asciiTheme="minorHAnsi" w:hAnsiTheme="minorHAnsi" w:cs="Arial"/>
                <w:sz w:val="22"/>
                <w:szCs w:val="22"/>
              </w:rPr>
              <w:t xml:space="preserve">Ocena zgodności przedsięwzięcia z KPOŚK i Master Planem dokonywana będzie poprzez sprawdzenie, czy aglomeracja oraz zakres prac planowanych do realizacji w aglomeracji zostały </w:t>
            </w:r>
            <w:r w:rsidR="005F68BA" w:rsidRPr="00BE2453">
              <w:rPr>
                <w:rFonts w:asciiTheme="minorHAnsi" w:hAnsiTheme="minorHAnsi" w:cs="Arial"/>
                <w:sz w:val="22"/>
                <w:szCs w:val="22"/>
              </w:rPr>
              <w:t>uwzględnione w ww. dokumentach oraz czy aglomeracja mieści się w przedziale od 2 000 RLM do 10 000 RLM.</w:t>
            </w:r>
          </w:p>
          <w:p w:rsidR="00152864" w:rsidRPr="00BE2453" w:rsidRDefault="00152864">
            <w:pPr>
              <w:pStyle w:val="Default"/>
              <w:jc w:val="both"/>
              <w:rPr>
                <w:rFonts w:asciiTheme="minorHAnsi" w:hAnsiTheme="minorHAnsi"/>
                <w:sz w:val="22"/>
                <w:szCs w:val="22"/>
              </w:rPr>
            </w:pP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20.</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Studium wykonalności:</w:t>
            </w:r>
          </w:p>
        </w:tc>
        <w:tc>
          <w:tcPr>
            <w:tcW w:w="7494" w:type="dxa"/>
            <w:gridSpan w:val="2"/>
          </w:tcPr>
          <w:p w:rsidR="00984533" w:rsidRPr="00E00844" w:rsidRDefault="00984533">
            <w:pPr>
              <w:spacing w:line="240" w:lineRule="auto"/>
              <w:jc w:val="both"/>
            </w:pPr>
            <w:r w:rsidRPr="00E00844">
              <w:t xml:space="preserve">Studium wykonalności nie stanowi osobnego załącznika do wniosku </w:t>
            </w:r>
            <w:r w:rsidRPr="00E00844">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0844">
              <w:rPr>
                <w:i/>
              </w:rPr>
              <w:t>Studium wykonalności</w:t>
            </w:r>
            <w:r w:rsidRPr="00E00844">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E2298" w:rsidRPr="00E00844" w:rsidRDefault="00984533">
            <w:pPr>
              <w:spacing w:before="240" w:line="240" w:lineRule="auto"/>
              <w:jc w:val="both"/>
              <w:rPr>
                <w:rFonts w:cs="Calibri"/>
              </w:rPr>
            </w:pPr>
            <w:r w:rsidRPr="00E00844">
              <w:t xml:space="preserve">Na stronie internetowej </w:t>
            </w:r>
            <w:hyperlink r:id="rId21" w:history="1">
              <w:r w:rsidRPr="00E00844">
                <w:rPr>
                  <w:rStyle w:val="Hipercze"/>
                </w:rPr>
                <w:t>www.rpo.dolnyslask.pl</w:t>
              </w:r>
            </w:hyperlink>
            <w:r w:rsidRPr="00E00844">
              <w:t xml:space="preserve"> w zakładce: </w:t>
            </w:r>
            <w:r w:rsidRPr="00E00844">
              <w:rPr>
                <w:i/>
              </w:rPr>
              <w:t xml:space="preserve">RPO 2014 2020 &gt; Dowiedz się więcej o programie &gt; Pobierz poradniki i publikacje </w:t>
            </w:r>
            <w:r w:rsidRPr="00E00844">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0844">
              <w:br/>
              <w:t xml:space="preserve">4 różnych rodzajów projektów. W zakładce: </w:t>
            </w:r>
            <w:r w:rsidRPr="00E00844">
              <w:rPr>
                <w:i/>
              </w:rPr>
              <w:t>RPO 2014 2020</w:t>
            </w:r>
            <w:r w:rsidRPr="00E00844">
              <w:t xml:space="preserve"> &gt; </w:t>
            </w:r>
            <w:r w:rsidRPr="00E00844">
              <w:rPr>
                <w:i/>
              </w:rPr>
              <w:t xml:space="preserve">Skorzystaj </w:t>
            </w:r>
            <w:r w:rsidRPr="00E00844">
              <w:rPr>
                <w:i/>
              </w:rPr>
              <w:br/>
              <w:t xml:space="preserve">z programu &gt; Jak zacząć korzystać z programu &gt; Wypełnienie wniosku </w:t>
            </w:r>
            <w:r w:rsidRPr="00E00844">
              <w:t xml:space="preserve">zamieszczono ramową strukturę studium wykonalności na potrzeby aplikacji </w:t>
            </w:r>
            <w:r w:rsidRPr="00E00844">
              <w:br/>
              <w:t>o środki Europejskiego Funduszu Rozwoju Regionalnego w ramach RPO WD 2014 – 2020 (listy pól, które wnioskodawcy będą wypełniać w generatorze wniosków w części dotyczącej studium wykonalności).</w:t>
            </w:r>
            <w:r w:rsidR="000E2298" w:rsidRPr="00E00844">
              <w:rPr>
                <w:rFonts w:cs="Calibri"/>
              </w:rPr>
              <w:t xml:space="preserve"> </w:t>
            </w:r>
          </w:p>
          <w:p w:rsidR="000E2298" w:rsidRPr="00E00844" w:rsidRDefault="000E2298">
            <w:pPr>
              <w:spacing w:before="240" w:after="0" w:line="240" w:lineRule="auto"/>
              <w:jc w:val="both"/>
              <w:rPr>
                <w:rFonts w:cs="Calibri"/>
              </w:rPr>
            </w:pPr>
            <w:r w:rsidRPr="00E00844">
              <w:rPr>
                <w:rFonts w:cs="Calibri"/>
              </w:rPr>
              <w:t>Dokładny link:</w:t>
            </w:r>
          </w:p>
          <w:p w:rsidR="000E2298" w:rsidRPr="00E00844" w:rsidRDefault="00FD3774">
            <w:pPr>
              <w:spacing w:line="240" w:lineRule="auto"/>
              <w:jc w:val="both"/>
              <w:rPr>
                <w:rStyle w:val="Hipercze"/>
                <w:rFonts w:cs="Calibri"/>
              </w:rPr>
            </w:pPr>
            <w:hyperlink r:id="rId22" w:anchor="more-3218" w:history="1">
              <w:r w:rsidR="000E2298" w:rsidRPr="00E00844">
                <w:rPr>
                  <w:rStyle w:val="Hipercze"/>
                  <w:rFonts w:cs="Calibri"/>
                </w:rPr>
                <w:t>http://rpo.dolnyslask.pl/analiza-finansowa-na-potrzeby-aplikacji-o-srodki-europejskiego-funduszu-rozwoju-regionalnego-w-ramach-rpo-wd-2014-2020-przyklady/#more-3218</w:t>
              </w:r>
            </w:hyperlink>
          </w:p>
          <w:p w:rsidR="000E2298" w:rsidRPr="00E00844" w:rsidRDefault="000E2298">
            <w:pPr>
              <w:spacing w:before="240" w:line="240" w:lineRule="auto"/>
              <w:jc w:val="both"/>
            </w:pPr>
            <w:r w:rsidRPr="00E00844">
              <w:t xml:space="preserve">Ponadto w analizie finansowej niezbędne jest uwzględnienie </w:t>
            </w:r>
            <w:r w:rsidRPr="00E00844">
              <w:rPr>
                <w:rFonts w:eastAsia="Times New Roman"/>
                <w:lang w:eastAsia="pl-PL"/>
              </w:rPr>
              <w:t>środków finansowych na realizację działań zapobiegawczych i łagodzących oddziaływanie infrastruktury na środowisko w myśl zasad „zanieczyszczający płaci” i „użytkownik płaci”</w:t>
            </w:r>
            <w:r w:rsidR="00CA6229" w:rsidRPr="00E00844">
              <w:rPr>
                <w:rFonts w:eastAsia="Times New Roman"/>
                <w:lang w:eastAsia="pl-PL"/>
              </w:rPr>
              <w:t xml:space="preserve"> (z uwzględnieniem</w:t>
            </w:r>
            <w:r w:rsidRPr="00E00844">
              <w:rPr>
                <w:rFonts w:eastAsia="Times New Roman"/>
                <w:lang w:eastAsia="pl-PL"/>
              </w:rPr>
              <w:t xml:space="preserve"> „Metodyk</w:t>
            </w:r>
            <w:r w:rsidR="00CA6229" w:rsidRPr="00E00844">
              <w:rPr>
                <w:rFonts w:eastAsia="Times New Roman"/>
                <w:lang w:eastAsia="pl-PL"/>
              </w:rPr>
              <w:t>i</w:t>
            </w:r>
            <w:r w:rsidRPr="00E00844">
              <w:rPr>
                <w:rFonts w:eastAsia="Times New Roman"/>
                <w:lang w:eastAsia="pl-PL"/>
              </w:rPr>
              <w:t xml:space="preserve"> zastosowania kryterium dostępności cenowej w projektach inwestycyjnych z dofinansowaniem UE”    </w:t>
            </w:r>
            <w:hyperlink r:id="rId23" w:history="1">
              <w:r w:rsidRPr="00E00844">
                <w:rPr>
                  <w:rStyle w:val="Hipercze"/>
                  <w:rFonts w:cs="Calibri"/>
                </w:rPr>
                <w:t>http://www.funduszeeuropejskie.gov.pl/media/8776/metodyka_dostepnosci_cenowej.pdf</w:t>
              </w:r>
            </w:hyperlink>
            <w:r w:rsidR="00CA6229" w:rsidRPr="00E00844">
              <w:rPr>
                <w:rStyle w:val="Hipercze"/>
                <w:rFonts w:cs="Calibri"/>
              </w:rPr>
              <w:t>).</w:t>
            </w:r>
          </w:p>
        </w:tc>
      </w:tr>
      <w:tr w:rsidR="00984533" w:rsidRPr="00E00844" w:rsidTr="007A2EE3">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21.</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Wskaźniki produktu </w:t>
            </w:r>
            <w:r w:rsidRPr="00E00844">
              <w:rPr>
                <w:rFonts w:asciiTheme="minorHAnsi" w:hAnsiTheme="minorHAnsi"/>
                <w:b/>
                <w:bCs/>
                <w:sz w:val="22"/>
                <w:szCs w:val="22"/>
              </w:rPr>
              <w:br/>
              <w:t xml:space="preserve">i rezultatu: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E00844" w:rsidRDefault="00984533">
            <w:pPr>
              <w:autoSpaceDE w:val="0"/>
              <w:autoSpaceDN w:val="0"/>
              <w:adjustRightInd w:val="0"/>
              <w:spacing w:before="120" w:after="120" w:line="240" w:lineRule="auto"/>
              <w:jc w:val="both"/>
            </w:pPr>
            <w:r w:rsidRPr="00E00844">
              <w:rPr>
                <w:rFonts w:cs="Calibri"/>
              </w:rPr>
              <w:t xml:space="preserve">W ramach wniosku o dofinansowanie projektu Wnioskodawca określa </w:t>
            </w:r>
            <w:r w:rsidRPr="00E00844">
              <w:rPr>
                <w:rFonts w:cs="Calibri"/>
                <w:bCs/>
              </w:rPr>
              <w:t>wskaźniki służące pomiarowi działań i celów założonych w projekcie.</w:t>
            </w:r>
            <w:r w:rsidRPr="00E00844">
              <w:rPr>
                <w:rFonts w:cs="Calibri"/>
              </w:rPr>
              <w:t xml:space="preserve"> Wskaźniki w ramach projektu należy określić mając w szczególności na uwadze zapisy niniejszego regulaminu</w:t>
            </w:r>
            <w:r w:rsidRPr="00E00844">
              <w:t>.</w:t>
            </w:r>
          </w:p>
          <w:p w:rsidR="00984533" w:rsidRPr="00E00844" w:rsidRDefault="00984533">
            <w:pPr>
              <w:suppressAutoHyphens/>
              <w:spacing w:before="120" w:after="120" w:line="240" w:lineRule="auto"/>
              <w:ind w:left="33"/>
              <w:jc w:val="both"/>
            </w:pPr>
            <w:r w:rsidRPr="00E00844">
              <w:t>Wnioskodawca jest zobowiązany do wyboru i określenia wartości docelowej we wniosku o dofinansowanie adekwatnych wskaźników produktu/</w:t>
            </w:r>
            <w:r w:rsidR="00020C5D" w:rsidRPr="00E00844">
              <w:t>rezultatu.</w:t>
            </w:r>
            <w:r w:rsidRPr="00E00844">
              <w:t xml:space="preserve"> </w:t>
            </w:r>
            <w:r w:rsidR="00152864" w:rsidRPr="00E00844">
              <w:t>Z</w:t>
            </w:r>
            <w:r w:rsidRPr="00E00844">
              <w:t xml:space="preserve">estawienie wskaźników stanowi załącznik nr </w:t>
            </w:r>
            <w:r w:rsidR="00AA219A" w:rsidRPr="00E00844">
              <w:t xml:space="preserve">2 </w:t>
            </w:r>
            <w:r w:rsidRPr="00E00844">
              <w:t xml:space="preserve">Lista wskaźników na poziomie projektu dla </w:t>
            </w:r>
            <w:r w:rsidR="009E0C22" w:rsidRPr="00E00844">
              <w:t xml:space="preserve">działania </w:t>
            </w:r>
            <w:r w:rsidR="006A2DD1" w:rsidRPr="00E00844">
              <w:t>4.</w:t>
            </w:r>
            <w:r w:rsidR="00AB0500" w:rsidRPr="00E00844">
              <w:t>2</w:t>
            </w:r>
            <w:r w:rsidR="00A61522" w:rsidRPr="00E00844">
              <w:t xml:space="preserve">. </w:t>
            </w:r>
            <w:r w:rsidR="00C27C21" w:rsidRPr="00E00844">
              <w:rPr>
                <w:rFonts w:cs="Arial"/>
              </w:rPr>
              <w:t xml:space="preserve">Gospodarka wodno-ściekowa </w:t>
            </w:r>
            <w:r w:rsidRPr="00E00844">
              <w:t xml:space="preserve">do niniejszego Regulaminu. </w:t>
            </w:r>
          </w:p>
          <w:p w:rsidR="00984533" w:rsidRPr="00E00844" w:rsidRDefault="00984533">
            <w:pPr>
              <w:autoSpaceDE w:val="0"/>
              <w:autoSpaceDN w:val="0"/>
              <w:adjustRightInd w:val="0"/>
              <w:spacing w:before="120" w:after="120" w:line="240" w:lineRule="auto"/>
              <w:jc w:val="both"/>
              <w:rPr>
                <w:rFonts w:cs="Calibri"/>
                <w:color w:val="000000"/>
              </w:rPr>
            </w:pPr>
            <w:r w:rsidRPr="00E00844">
              <w:t xml:space="preserve">Zasady realizacji wskaźników na etapie wdrażania projektu oraz w okresie trwałości projektu regulują zapisy umowy o dofinansowanie projektu. </w:t>
            </w:r>
          </w:p>
        </w:tc>
      </w:tr>
      <w:tr w:rsidR="007A2EE3" w:rsidRPr="00E00844" w:rsidTr="007A2EE3">
        <w:trPr>
          <w:trHeight w:val="5748"/>
        </w:trPr>
        <w:tc>
          <w:tcPr>
            <w:tcW w:w="534" w:type="dxa"/>
            <w:vMerge w:val="restart"/>
            <w:shd w:val="clear" w:color="auto" w:fill="auto"/>
          </w:tcPr>
          <w:p w:rsidR="007A2EE3" w:rsidRPr="00E00844" w:rsidRDefault="007A2EE3">
            <w:pPr>
              <w:autoSpaceDE w:val="0"/>
              <w:autoSpaceDN w:val="0"/>
              <w:adjustRightInd w:val="0"/>
              <w:spacing w:after="0" w:line="240" w:lineRule="auto"/>
              <w:rPr>
                <w:rFonts w:cs="Calibri"/>
                <w:b/>
                <w:bCs/>
                <w:color w:val="000000"/>
              </w:rPr>
            </w:pPr>
            <w:r w:rsidRPr="00E00844">
              <w:rPr>
                <w:rFonts w:cs="Calibri"/>
                <w:b/>
                <w:bCs/>
                <w:color w:val="000000"/>
              </w:rPr>
              <w:t>22.</w:t>
            </w:r>
          </w:p>
        </w:tc>
        <w:tc>
          <w:tcPr>
            <w:tcW w:w="2268" w:type="dxa"/>
            <w:vMerge w:val="restart"/>
            <w:shd w:val="clear" w:color="auto" w:fill="auto"/>
          </w:tcPr>
          <w:p w:rsidR="007A2EE3" w:rsidRPr="00E00844" w:rsidRDefault="007A2EE3">
            <w:pPr>
              <w:pStyle w:val="Default"/>
              <w:rPr>
                <w:rFonts w:asciiTheme="minorHAnsi" w:hAnsiTheme="minorHAnsi"/>
                <w:sz w:val="22"/>
                <w:szCs w:val="22"/>
              </w:rPr>
            </w:pPr>
            <w:r w:rsidRPr="00E00844">
              <w:rPr>
                <w:rFonts w:asciiTheme="minorHAnsi" w:hAnsiTheme="minorHAnsi"/>
                <w:b/>
                <w:bCs/>
                <w:sz w:val="22"/>
                <w:szCs w:val="22"/>
              </w:rPr>
              <w:t xml:space="preserve">Środki odwoławcze przysługujące wnioskodawcy: </w:t>
            </w:r>
          </w:p>
          <w:p w:rsidR="007A2EE3" w:rsidRPr="00E00844" w:rsidRDefault="007A2EE3">
            <w:pPr>
              <w:pStyle w:val="Default"/>
              <w:rPr>
                <w:rFonts w:asciiTheme="minorHAnsi" w:hAnsiTheme="minorHAnsi"/>
                <w:b/>
                <w:bCs/>
                <w:sz w:val="22"/>
                <w:szCs w:val="22"/>
              </w:rPr>
            </w:pPr>
          </w:p>
        </w:tc>
        <w:tc>
          <w:tcPr>
            <w:tcW w:w="7494" w:type="dxa"/>
            <w:gridSpan w:val="2"/>
            <w:shd w:val="clear" w:color="auto" w:fill="auto"/>
          </w:tcPr>
          <w:p w:rsidR="007A2EE3" w:rsidRPr="00E00844" w:rsidRDefault="007A2EE3">
            <w:pPr>
              <w:spacing w:after="0" w:line="240" w:lineRule="auto"/>
              <w:jc w:val="both"/>
            </w:pPr>
            <w:r w:rsidRPr="00E00844">
              <w:rPr>
                <w:rFonts w:cs="Arial"/>
                <w:b/>
              </w:rPr>
              <w:t>Poddziałanie 4.2.1</w:t>
            </w:r>
            <w:r w:rsidRPr="00E00844">
              <w:rPr>
                <w:rFonts w:cs="Arial"/>
              </w:rPr>
              <w:t xml:space="preserve"> Gospodarka wodno-ściekowa – konkursy horyzontalne - nabór na OSI (</w:t>
            </w:r>
            <w:r w:rsidRPr="00E00844">
              <w:t>RPDS.04.02.01-IZ.00-02-122/16)</w:t>
            </w:r>
          </w:p>
          <w:p w:rsidR="007A2EE3" w:rsidRPr="00BE2453" w:rsidRDefault="007A2EE3">
            <w:pPr>
              <w:spacing w:after="0" w:line="240" w:lineRule="auto"/>
              <w:jc w:val="both"/>
            </w:pPr>
          </w:p>
          <w:p w:rsidR="003C4E5C" w:rsidRPr="00BE2453" w:rsidRDefault="007A2EE3">
            <w:pPr>
              <w:spacing w:after="0" w:line="240" w:lineRule="auto"/>
              <w:jc w:val="both"/>
            </w:pPr>
            <w:r w:rsidRPr="00BE2453">
              <w:t xml:space="preserve"> </w:t>
            </w:r>
            <w:r w:rsidR="003C4E5C" w:rsidRPr="00BE2453">
              <w:t xml:space="preserve">IZ RPO WD, po zakończeniu każdego etapu konkursu (poza oceną wpływu projektów na realizację Strategii Rozwoju Województwa Dolnośląskiego 2020) </w:t>
            </w:r>
            <w:r w:rsidR="003C4E5C" w:rsidRPr="00BE2453">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3C4E5C" w:rsidRPr="00BE2453" w:rsidRDefault="003C4E5C">
            <w:pPr>
              <w:spacing w:after="0" w:line="240" w:lineRule="auto"/>
              <w:jc w:val="both"/>
            </w:pPr>
            <w:r w:rsidRPr="00BE2453">
              <w:t>Po poszczególnych etapach oceny formalnej i</w:t>
            </w:r>
            <w:r w:rsidRPr="00E00844" w:rsidDel="00D37D97">
              <w:t xml:space="preserve"> </w:t>
            </w:r>
            <w:r w:rsidRPr="00BE2453">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BE2453" w:rsidRDefault="003C4E5C">
            <w:pPr>
              <w:spacing w:after="0" w:line="240" w:lineRule="auto"/>
              <w:jc w:val="both"/>
            </w:pPr>
            <w:r w:rsidRPr="00BE2453">
              <w:t xml:space="preserve">  </w:t>
            </w:r>
          </w:p>
          <w:p w:rsidR="003C4E5C" w:rsidRPr="00BE2453" w:rsidRDefault="003C4E5C">
            <w:pPr>
              <w:spacing w:after="0" w:line="240" w:lineRule="auto"/>
              <w:jc w:val="both"/>
            </w:pPr>
            <w:r w:rsidRPr="00BE2453">
              <w:t>Zgodnie z art. 53 ust. 2 ustawy wdrożeniowej protest przysługuje Wnioskodawcy od negatywnej oceny  projektu w zakresie spełnienia przez projekt kryteriów wyboru projektów, w ramach której:</w:t>
            </w:r>
          </w:p>
          <w:p w:rsidR="003C4E5C" w:rsidRPr="00BE2453" w:rsidRDefault="003C4E5C">
            <w:pPr>
              <w:spacing w:after="0" w:line="240" w:lineRule="auto"/>
              <w:jc w:val="both"/>
            </w:pPr>
            <w:r w:rsidRPr="00BE2453">
              <w:t>1.</w:t>
            </w:r>
            <w:r w:rsidRPr="00BE2453">
              <w:tab/>
              <w:t>projekt nie uzyskał wymaganej liczby punktów lub nie spełnił kryteriów wyboru projektów, na skutek czego nie może być wybrany do dofinansowania albo skierowany do kolejnego etapu oceny,</w:t>
            </w:r>
          </w:p>
          <w:p w:rsidR="003C4E5C" w:rsidRPr="00BE2453" w:rsidRDefault="003C4E5C">
            <w:pPr>
              <w:spacing w:after="0" w:line="240" w:lineRule="auto"/>
              <w:jc w:val="both"/>
            </w:pPr>
            <w:r w:rsidRPr="00BE2453">
              <w:t>lub</w:t>
            </w:r>
          </w:p>
          <w:p w:rsidR="003C4E5C" w:rsidRPr="00BE2453" w:rsidRDefault="003C4E5C">
            <w:pPr>
              <w:spacing w:after="0" w:line="240" w:lineRule="auto"/>
              <w:jc w:val="both"/>
            </w:pPr>
            <w:r w:rsidRPr="00BE2453">
              <w:t>2.</w:t>
            </w:r>
            <w:r w:rsidRPr="00BE2453">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BE2453" w:rsidRDefault="003C4E5C">
            <w:pPr>
              <w:spacing w:after="0" w:line="240" w:lineRule="auto"/>
              <w:jc w:val="both"/>
            </w:pPr>
            <w:r w:rsidRPr="00BE2453">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3C4E5C" w:rsidRPr="00BE2453" w:rsidRDefault="003C4E5C">
            <w:pPr>
              <w:widowControl w:val="0"/>
              <w:autoSpaceDE w:val="0"/>
              <w:autoSpaceDN w:val="0"/>
              <w:adjustRightInd w:val="0"/>
              <w:spacing w:after="0" w:line="240" w:lineRule="auto"/>
              <w:jc w:val="both"/>
            </w:pPr>
          </w:p>
          <w:p w:rsidR="003C4E5C" w:rsidRPr="00BE2453" w:rsidRDefault="003C4E5C">
            <w:pPr>
              <w:widowControl w:val="0"/>
              <w:autoSpaceDE w:val="0"/>
              <w:autoSpaceDN w:val="0"/>
              <w:adjustRightInd w:val="0"/>
              <w:spacing w:after="0" w:line="240" w:lineRule="auto"/>
              <w:jc w:val="both"/>
              <w:rPr>
                <w:rFonts w:cs="Arial"/>
              </w:rPr>
            </w:pPr>
            <w:r w:rsidRPr="00BE2453">
              <w:t xml:space="preserve">Protest jest wnoszony przez Wnioskodawcę w formie pisemnej, bezpośrednio do IZ RPO WD. Zgodnie z art. 54 ust. 2 ustawy wdrożeniowej, </w:t>
            </w:r>
            <w:r w:rsidRPr="00BE2453">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BE2453">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3C4E5C" w:rsidRPr="00BE2453" w:rsidRDefault="003C4E5C">
            <w:pPr>
              <w:widowControl w:val="0"/>
              <w:autoSpaceDE w:val="0"/>
              <w:autoSpaceDN w:val="0"/>
              <w:adjustRightInd w:val="0"/>
              <w:spacing w:after="0" w:line="240" w:lineRule="auto"/>
              <w:jc w:val="both"/>
              <w:rPr>
                <w:rFonts w:cs="Arial"/>
              </w:rPr>
            </w:pPr>
            <w:r w:rsidRPr="00BE2453">
              <w:t xml:space="preserve"> </w:t>
            </w:r>
          </w:p>
          <w:p w:rsidR="003C4E5C" w:rsidRPr="00BE2453" w:rsidRDefault="003C4E5C">
            <w:pPr>
              <w:spacing w:after="0" w:line="240" w:lineRule="auto"/>
              <w:jc w:val="both"/>
            </w:pPr>
            <w:r w:rsidRPr="00BE2453">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BE2453" w:rsidRDefault="003C4E5C">
            <w:pPr>
              <w:tabs>
                <w:tab w:val="num" w:pos="0"/>
              </w:tabs>
              <w:spacing w:after="0" w:line="240" w:lineRule="auto"/>
              <w:jc w:val="both"/>
              <w:rPr>
                <w:rFonts w:cs="Arial"/>
              </w:rPr>
            </w:pPr>
          </w:p>
          <w:p w:rsidR="003C4E5C" w:rsidRPr="00BE2453" w:rsidRDefault="003C4E5C">
            <w:pPr>
              <w:tabs>
                <w:tab w:val="num" w:pos="0"/>
              </w:tabs>
              <w:spacing w:after="0" w:line="240" w:lineRule="auto"/>
              <w:jc w:val="both"/>
              <w:rPr>
                <w:rFonts w:cs="Arial"/>
              </w:rPr>
            </w:pPr>
            <w:r w:rsidRPr="00BE2453">
              <w:rPr>
                <w:rFonts w:cs="Arial"/>
              </w:rPr>
              <w:t xml:space="preserve">IZ RPO WD rozpatruje protest – weryfikując prawidłowość oceny projektu </w:t>
            </w:r>
            <w:r w:rsidRPr="00BE2453">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3C4E5C" w:rsidRPr="00BE2453" w:rsidRDefault="003C4E5C">
            <w:pPr>
              <w:tabs>
                <w:tab w:val="num" w:pos="0"/>
              </w:tabs>
              <w:spacing w:after="0" w:line="240" w:lineRule="auto"/>
              <w:jc w:val="both"/>
              <w:rPr>
                <w:rFonts w:cs="Arial"/>
              </w:rPr>
            </w:pPr>
          </w:p>
          <w:p w:rsidR="003C4E5C" w:rsidRPr="00BE2453" w:rsidRDefault="003C4E5C">
            <w:pPr>
              <w:spacing w:after="0" w:line="240" w:lineRule="auto"/>
              <w:jc w:val="both"/>
            </w:pPr>
            <w:r w:rsidRPr="00BE2453">
              <w:t>IZ RPO WD, w wyniku analizy i rozpatrzenia środka odwoławczego, uwzględnia albo nie uwzględnia protest, pisemnie informując o tym Wnioskodawcę. Pisemne rozstrzygnięcie protestu zawiera uzasadnienie podjętej decyzji.</w:t>
            </w:r>
          </w:p>
          <w:p w:rsidR="003C4E5C" w:rsidRPr="00BE2453" w:rsidRDefault="003C4E5C">
            <w:pPr>
              <w:spacing w:after="0" w:line="240" w:lineRule="auto"/>
              <w:jc w:val="both"/>
            </w:pPr>
            <w:r w:rsidRPr="00BE2453">
              <w:t>W przypadku uwzględnienia protestu IZ RPO WD przekazuje projekt do właściwego (następnego) etapu oceny lub umieszcza go na liście projektów wybranych do dofinansowania (w przypadku dostępności środków w danym działaniu/poddziałaniu).</w:t>
            </w:r>
          </w:p>
          <w:p w:rsidR="003C4E5C" w:rsidRPr="00BE2453" w:rsidRDefault="003C4E5C">
            <w:pPr>
              <w:tabs>
                <w:tab w:val="num" w:pos="0"/>
              </w:tabs>
              <w:spacing w:after="0" w:line="240" w:lineRule="auto"/>
              <w:jc w:val="both"/>
              <w:rPr>
                <w:rFonts w:cs="Arial"/>
                <w:iCs/>
              </w:rPr>
            </w:pPr>
            <w:r w:rsidRPr="00BE2453">
              <w:rPr>
                <w:rFonts w:cs="Arial"/>
                <w:iCs/>
              </w:rPr>
              <w:t xml:space="preserve"> </w:t>
            </w:r>
          </w:p>
          <w:p w:rsidR="003C4E5C" w:rsidRPr="00BE2453" w:rsidRDefault="003C4E5C">
            <w:pPr>
              <w:spacing w:after="0" w:line="240" w:lineRule="auto"/>
              <w:jc w:val="both"/>
            </w:pPr>
            <w:r w:rsidRPr="00BE2453">
              <w:t>Nie podlega rozpatrzeniu przez IZ RPO WD protest, jeżeli mimo prawidłowego pouczenia ww. środek odwoławczy został wniesiony przez Wnioskodawcę do IZ RPO WD:</w:t>
            </w:r>
          </w:p>
          <w:p w:rsidR="003C4E5C" w:rsidRPr="00BE2453" w:rsidRDefault="003C4E5C">
            <w:pPr>
              <w:spacing w:after="0" w:line="240" w:lineRule="auto"/>
              <w:jc w:val="both"/>
            </w:pPr>
            <w:r w:rsidRPr="00BE2453">
              <w:t xml:space="preserve">- po terminie, </w:t>
            </w:r>
          </w:p>
          <w:p w:rsidR="003C4E5C" w:rsidRPr="00BE2453" w:rsidRDefault="003C4E5C">
            <w:pPr>
              <w:spacing w:after="0" w:line="240" w:lineRule="auto"/>
              <w:jc w:val="both"/>
            </w:pPr>
            <w:r w:rsidRPr="00BE2453">
              <w:t xml:space="preserve">- przez podmiot wykluczony z możliwości otrzymania dofinansowania, </w:t>
            </w:r>
          </w:p>
          <w:p w:rsidR="003C4E5C" w:rsidRPr="00BE2453" w:rsidRDefault="003C4E5C">
            <w:pPr>
              <w:spacing w:after="0" w:line="240" w:lineRule="auto"/>
              <w:jc w:val="both"/>
            </w:pPr>
            <w:r w:rsidRPr="00BE2453">
              <w:t>- bez wskazania kryteriów wyboru projektów, z których oceną Wnioskodawca się nie zgadza (wraz z uzasadnieniem).</w:t>
            </w:r>
          </w:p>
          <w:p w:rsidR="003C4E5C" w:rsidRPr="00BE2453" w:rsidRDefault="003C4E5C">
            <w:pPr>
              <w:spacing w:after="0" w:line="240" w:lineRule="auto"/>
              <w:jc w:val="both"/>
            </w:pPr>
            <w:r w:rsidRPr="00BE2453">
              <w:t xml:space="preserve"> </w:t>
            </w:r>
          </w:p>
          <w:p w:rsidR="003C4E5C" w:rsidRPr="00BE2453" w:rsidRDefault="003C4E5C">
            <w:pPr>
              <w:spacing w:after="0" w:line="240" w:lineRule="auto"/>
              <w:jc w:val="both"/>
            </w:pPr>
            <w:r w:rsidRPr="00BE2453">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3C4E5C" w:rsidRPr="00BE2453" w:rsidRDefault="003C4E5C">
            <w:pPr>
              <w:spacing w:after="0" w:line="240" w:lineRule="auto"/>
              <w:jc w:val="both"/>
            </w:pPr>
          </w:p>
          <w:p w:rsidR="003C4E5C" w:rsidRPr="00BE2453" w:rsidRDefault="003C4E5C">
            <w:pPr>
              <w:tabs>
                <w:tab w:val="left" w:pos="0"/>
                <w:tab w:val="left" w:pos="1276"/>
              </w:tabs>
              <w:spacing w:after="0" w:line="240" w:lineRule="auto"/>
              <w:jc w:val="both"/>
              <w:rPr>
                <w:rFonts w:eastAsia="Calibri" w:cs="Arial"/>
              </w:rPr>
            </w:pPr>
            <w:r w:rsidRPr="00BE2453">
              <w:rPr>
                <w:rFonts w:eastAsia="Calibri"/>
              </w:rPr>
              <w:t xml:space="preserve">W przypadku, gdy wniesiony protest nie zawiera: oznaczenia instytucji właściwej do rozpatrzenia protestu, oznaczenia Wnioskodawcy, numeru wniosku </w:t>
            </w:r>
            <w:r w:rsidRPr="00BE2453">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E2453">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BE2453">
              <w:rPr>
                <w:rFonts w:eastAsia="Calibri" w:cs="Arial"/>
              </w:rPr>
              <w:br/>
              <w:t xml:space="preserve">W przypadku, gdy w odpowiedzi na wezwanie: </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 xml:space="preserve">- protest zawiera w dalszym ciągu uchybienia formalne i/lub zawiera oczywiste omyłki </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i/lub,</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 xml:space="preserve">- protest został wniesiony z uchybieniem 7-dniowego terminu, </w:t>
            </w:r>
            <w:r w:rsidRPr="00BE2453">
              <w:rPr>
                <w:rFonts w:eastAsia="Calibri"/>
              </w:rPr>
              <w:t xml:space="preserve">licząc od dnia </w:t>
            </w:r>
            <w:r w:rsidRPr="00BE2453">
              <w:rPr>
                <w:rFonts w:eastAsia="Calibri" w:cs="Arial"/>
              </w:rPr>
              <w:t xml:space="preserve">następnego po dniu otrzymania wezwania- </w:t>
            </w: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IZ RPO WD pozostawia środek odwoławczy bez rozpatrzenia.</w:t>
            </w:r>
          </w:p>
          <w:p w:rsidR="003C4E5C" w:rsidRPr="00BE2453" w:rsidRDefault="003C4E5C">
            <w:pPr>
              <w:tabs>
                <w:tab w:val="left" w:pos="0"/>
                <w:tab w:val="left" w:pos="1276"/>
              </w:tabs>
              <w:spacing w:after="0" w:line="240" w:lineRule="auto"/>
              <w:jc w:val="both"/>
              <w:rPr>
                <w:rFonts w:eastAsia="Calibri" w:cs="Arial"/>
              </w:rPr>
            </w:pPr>
          </w:p>
          <w:p w:rsidR="003C4E5C" w:rsidRPr="00BE2453" w:rsidRDefault="003C4E5C">
            <w:pPr>
              <w:tabs>
                <w:tab w:val="left" w:pos="0"/>
                <w:tab w:val="left" w:pos="1276"/>
              </w:tabs>
              <w:spacing w:after="0" w:line="240" w:lineRule="auto"/>
              <w:jc w:val="both"/>
              <w:rPr>
                <w:rFonts w:eastAsia="Calibri" w:cs="Arial"/>
              </w:rPr>
            </w:pPr>
            <w:r w:rsidRPr="00BE2453">
              <w:rPr>
                <w:rFonts w:eastAsia="Calibri" w:cs="Arial"/>
              </w:rPr>
              <w:t>IZ RPO WD pisemnie informuje Wnioskodawcę o pozostawieniu protestu bez rozpatrzenia, wskazując przesłankę/przesłanki będące przyczyną odmowy rozstrzygnięcia środka odwoławczego.</w:t>
            </w:r>
          </w:p>
          <w:p w:rsidR="003C4E5C" w:rsidRPr="00BE2453" w:rsidRDefault="003C4E5C">
            <w:pPr>
              <w:tabs>
                <w:tab w:val="left" w:pos="0"/>
                <w:tab w:val="left" w:pos="1276"/>
              </w:tabs>
              <w:spacing w:after="0" w:line="240" w:lineRule="auto"/>
              <w:jc w:val="both"/>
              <w:rPr>
                <w:rFonts w:eastAsia="Calibri" w:cs="Arial"/>
              </w:rPr>
            </w:pPr>
          </w:p>
          <w:p w:rsidR="003C4E5C" w:rsidRPr="00BE2453" w:rsidRDefault="003C4E5C">
            <w:pPr>
              <w:suppressAutoHyphens/>
              <w:spacing w:after="0" w:line="240" w:lineRule="auto"/>
              <w:jc w:val="both"/>
              <w:rPr>
                <w:rFonts w:cs="Arial"/>
              </w:rPr>
            </w:pPr>
            <w:r w:rsidRPr="00BE2453">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3C4E5C" w:rsidRPr="00BE2453" w:rsidRDefault="003C4E5C">
            <w:pPr>
              <w:tabs>
                <w:tab w:val="left" w:pos="993"/>
                <w:tab w:val="left" w:pos="1276"/>
              </w:tabs>
              <w:spacing w:after="0" w:line="240" w:lineRule="auto"/>
              <w:jc w:val="both"/>
              <w:rPr>
                <w:rFonts w:cs="Arial"/>
              </w:rPr>
            </w:pPr>
            <w:r w:rsidRPr="00BE2453">
              <w:rPr>
                <w:rFonts w:cs="Arial"/>
              </w:rPr>
              <w:t>Prawo do wniesienia skargi kasacyjnej do Naczelnego Sądu Administracyjnego od wyroku Wojewódzkiego Sądu Administracyjnego we Wrocławiu posiada Wnioskodawca, jak również IZ RPO WD.</w:t>
            </w:r>
          </w:p>
          <w:p w:rsidR="003C4E5C" w:rsidRPr="00BE2453" w:rsidRDefault="003C4E5C">
            <w:pPr>
              <w:tabs>
                <w:tab w:val="left" w:pos="993"/>
                <w:tab w:val="left" w:pos="1276"/>
              </w:tabs>
              <w:spacing w:after="0" w:line="240" w:lineRule="auto"/>
              <w:jc w:val="both"/>
              <w:rPr>
                <w:rFonts w:cs="Arial"/>
              </w:rPr>
            </w:pPr>
          </w:p>
          <w:p w:rsidR="003C4E5C" w:rsidRPr="00BE2453" w:rsidRDefault="003C4E5C">
            <w:pPr>
              <w:tabs>
                <w:tab w:val="left" w:pos="993"/>
                <w:tab w:val="left" w:pos="1276"/>
              </w:tabs>
              <w:spacing w:after="0" w:line="240" w:lineRule="auto"/>
              <w:jc w:val="both"/>
              <w:rPr>
                <w:rFonts w:cs="Arial"/>
              </w:rPr>
            </w:pPr>
            <w:r w:rsidRPr="00BE2453">
              <w:rPr>
                <w:rFonts w:cs="Arial"/>
              </w:rPr>
              <w:t>Prawomocne rozstrzygnięcie sądu administracyjnego polegające na oddaleniu skargi, odrzuceniu skargi albo pozostawieniu skargi bez rozpatrzenia kończy procedurę odwoławczą oraz procedurę wyboru projektu.</w:t>
            </w:r>
          </w:p>
          <w:p w:rsidR="007A2EE3" w:rsidRPr="00E00844" w:rsidRDefault="007A2EE3">
            <w:pPr>
              <w:spacing w:after="0" w:line="240" w:lineRule="auto"/>
              <w:jc w:val="both"/>
            </w:pPr>
            <w:r w:rsidRPr="00BE2453">
              <w:t xml:space="preserve"> </w:t>
            </w:r>
          </w:p>
        </w:tc>
      </w:tr>
      <w:tr w:rsidR="007A2EE3" w:rsidRPr="00E00844" w:rsidTr="007A2EE3">
        <w:trPr>
          <w:trHeight w:val="541"/>
        </w:trPr>
        <w:tc>
          <w:tcPr>
            <w:tcW w:w="534" w:type="dxa"/>
            <w:vMerge/>
            <w:shd w:val="clear" w:color="auto" w:fill="FFFF00"/>
          </w:tcPr>
          <w:p w:rsidR="007A2EE3" w:rsidRPr="00E00844" w:rsidRDefault="007A2EE3">
            <w:pPr>
              <w:autoSpaceDE w:val="0"/>
              <w:autoSpaceDN w:val="0"/>
              <w:adjustRightInd w:val="0"/>
              <w:spacing w:after="0" w:line="240" w:lineRule="auto"/>
              <w:rPr>
                <w:rFonts w:cs="Calibri"/>
                <w:b/>
                <w:bCs/>
                <w:color w:val="000000"/>
              </w:rPr>
            </w:pPr>
          </w:p>
        </w:tc>
        <w:tc>
          <w:tcPr>
            <w:tcW w:w="2268" w:type="dxa"/>
            <w:vMerge/>
            <w:shd w:val="clear" w:color="auto" w:fill="FFFF00"/>
          </w:tcPr>
          <w:p w:rsidR="007A2EE3" w:rsidRPr="00E00844" w:rsidRDefault="007A2EE3">
            <w:pPr>
              <w:pStyle w:val="Default"/>
              <w:rPr>
                <w:rFonts w:asciiTheme="minorHAnsi" w:hAnsiTheme="minorHAnsi"/>
                <w:b/>
                <w:bCs/>
                <w:sz w:val="22"/>
                <w:szCs w:val="22"/>
              </w:rPr>
            </w:pPr>
          </w:p>
        </w:tc>
        <w:tc>
          <w:tcPr>
            <w:tcW w:w="7494" w:type="dxa"/>
            <w:gridSpan w:val="2"/>
            <w:shd w:val="clear" w:color="auto" w:fill="auto"/>
          </w:tcPr>
          <w:p w:rsidR="007A2EE3" w:rsidRPr="00BE2453" w:rsidRDefault="007A2EE3">
            <w:pPr>
              <w:spacing w:after="0" w:line="240" w:lineRule="auto"/>
              <w:jc w:val="both"/>
            </w:pPr>
            <w:r w:rsidRPr="00E00844">
              <w:rPr>
                <w:b/>
                <w:bCs/>
              </w:rPr>
              <w:t>Poddziałanie 4.2.2</w:t>
            </w:r>
            <w:r w:rsidRPr="00E00844">
              <w:rPr>
                <w:bCs/>
              </w:rPr>
              <w:t xml:space="preserve"> Gospodarka wodno-ściekowa – ZIT Wrocławskiego Obszaru Funkcjonalnego (RPDS.04.02.02-IZ.00-02-123/16)</w:t>
            </w:r>
          </w:p>
          <w:p w:rsidR="003C4E5C" w:rsidRPr="00BE2453" w:rsidRDefault="003C4E5C" w:rsidP="00BE2453">
            <w:pPr>
              <w:pStyle w:val="Akapitzlist"/>
              <w:spacing w:line="240" w:lineRule="auto"/>
              <w:ind w:left="0"/>
              <w:jc w:val="both"/>
              <w:rPr>
                <w:rFonts w:asciiTheme="minorHAnsi" w:hAnsiTheme="minorHAnsi"/>
              </w:rPr>
            </w:pPr>
            <w:r w:rsidRPr="00BE2453">
              <w:rPr>
                <w:rFonts w:asciiTheme="minorHAnsi" w:hAnsiTheme="minorHAnsi"/>
              </w:rPr>
              <w:t>ZIT WrOF informuje pisemnie Wnioskodawców o negatywnym wyniku oceny zgodności ze Strategią ZIT WrOF</w:t>
            </w:r>
            <w:r w:rsidRPr="00BE2453">
              <w:rPr>
                <w:rFonts w:asciiTheme="minorHAnsi" w:hAnsiTheme="minorHAnsi"/>
                <w:szCs w:val="22"/>
              </w:rPr>
              <w:t>.</w:t>
            </w:r>
            <w:r w:rsidRPr="00BE2453">
              <w:rPr>
                <w:rFonts w:asciiTheme="minorHAnsi" w:hAnsiTheme="minorHAnsi"/>
              </w:rPr>
              <w:t xml:space="preserve"> Lista wniosków pozytywnie ocenionych  zakwalifikowanych do kolejnego etapu oceny (formalnej i merytorycznej) jest zamieszczana na stronie internetowej ZIT WrOF </w:t>
            </w:r>
            <w:hyperlink r:id="rId24" w:history="1">
              <w:r w:rsidR="00DB072C" w:rsidRPr="00BE2453">
                <w:rPr>
                  <w:rStyle w:val="Hipercze"/>
                  <w:rFonts w:asciiTheme="minorHAnsi" w:hAnsiTheme="minorHAnsi"/>
                </w:rPr>
                <w:t>www.zitwrof.pl</w:t>
              </w:r>
            </w:hyperlink>
            <w:r w:rsidR="00DB072C" w:rsidRPr="00DB072C">
              <w:rPr>
                <w:rFonts w:asciiTheme="minorHAnsi" w:hAnsiTheme="minorHAnsi"/>
                <w:szCs w:val="22"/>
              </w:rPr>
              <w:t xml:space="preserve"> </w:t>
            </w:r>
            <w:r w:rsidRPr="00BE2453">
              <w:rPr>
                <w:rFonts w:asciiTheme="minorHAnsi" w:hAnsiTheme="minorHAnsi"/>
              </w:rPr>
              <w:t xml:space="preserve">oraz na stronie internetowej </w:t>
            </w:r>
            <w:hyperlink r:id="rId25">
              <w:r w:rsidRPr="00BE2453">
                <w:rPr>
                  <w:rStyle w:val="czeinternetowe"/>
                  <w:rFonts w:asciiTheme="minorHAnsi" w:hAnsiTheme="minorHAnsi"/>
                </w:rPr>
                <w:t>www.rpo.dolnyslask.p</w:t>
              </w:r>
            </w:hyperlink>
            <w:r w:rsidRPr="00BE2453">
              <w:rPr>
                <w:rFonts w:asciiTheme="minorHAnsi" w:hAnsiTheme="minorHAnsi"/>
              </w:rPr>
              <w:t xml:space="preserve">l  </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Protest przysługuje Wnioskodawcy od negatywnego wyniku oceny (</w:t>
            </w:r>
            <w:r w:rsidRPr="00BE2453">
              <w:rPr>
                <w:rFonts w:asciiTheme="minorHAnsi" w:hAnsiTheme="minorHAnsi" w:cs="Arial"/>
                <w:szCs w:val="22"/>
              </w:rPr>
              <w:t xml:space="preserve">zgodności projektu ze </w:t>
            </w:r>
            <w:r w:rsidRPr="00BE2453">
              <w:rPr>
                <w:rFonts w:asciiTheme="minorHAnsi" w:hAnsiTheme="minorHAnsi"/>
                <w:szCs w:val="22"/>
              </w:rPr>
              <w:t xml:space="preserve">Strategią ZIT/formalnej/merytorycznej) oraz po wyborze projektu </w:t>
            </w:r>
            <w:r w:rsidRPr="00BE2453">
              <w:rPr>
                <w:rFonts w:asciiTheme="minorHAnsi" w:hAnsiTheme="minorHAnsi"/>
                <w:szCs w:val="22"/>
              </w:rPr>
              <w:br/>
              <w:t xml:space="preserve">w trybie konkursowym w ramach RPO WD. </w:t>
            </w:r>
          </w:p>
          <w:p w:rsidR="003C4E5C" w:rsidRPr="00BE2453" w:rsidRDefault="003C4E5C">
            <w:pPr>
              <w:pStyle w:val="Akapitzlist"/>
              <w:spacing w:line="240" w:lineRule="auto"/>
              <w:ind w:left="0"/>
              <w:jc w:val="both"/>
              <w:rPr>
                <w:rFonts w:asciiTheme="minorHAnsi" w:hAnsiTheme="minorHAnsi"/>
                <w:szCs w:val="22"/>
              </w:rPr>
            </w:pPr>
          </w:p>
          <w:p w:rsidR="003C4E5C" w:rsidRPr="00BE2453" w:rsidRDefault="003C4E5C">
            <w:pPr>
              <w:spacing w:after="0" w:line="240" w:lineRule="auto"/>
              <w:jc w:val="both"/>
            </w:pPr>
            <w:r w:rsidRPr="00BE2453">
              <w:t>Zgodnie z treścią art. 53 ust. 2 ustawy wdrożeniowej, negatywną oceną projektu jest ocena projektu w zakresie spełnienia przez projekt kryteriów wyboru projektów, w ramach której:</w:t>
            </w:r>
          </w:p>
          <w:p w:rsidR="003C4E5C" w:rsidRPr="00BE2453" w:rsidRDefault="003C4E5C">
            <w:pPr>
              <w:pStyle w:val="Akapitzlist"/>
              <w:numPr>
                <w:ilvl w:val="0"/>
                <w:numId w:val="25"/>
              </w:numPr>
              <w:spacing w:line="240" w:lineRule="auto"/>
              <w:jc w:val="both"/>
              <w:rPr>
                <w:rFonts w:asciiTheme="minorHAnsi" w:hAnsiTheme="minorHAnsi"/>
              </w:rPr>
            </w:pPr>
            <w:r w:rsidRPr="00BE2453">
              <w:rPr>
                <w:rFonts w:asciiTheme="minorHAnsi" w:hAnsiTheme="minorHAnsi"/>
              </w:rPr>
              <w:t>projekt nie uzyskał wymaganej liczby punktów lub nie spełnił kryteriów wyboru projektów, na skutek czego nie może być wybrany do dofinansowania albo skierowany do kolejnego etapu oceny,</w:t>
            </w:r>
          </w:p>
          <w:p w:rsidR="003C4E5C" w:rsidRPr="00BE2453" w:rsidRDefault="003C4E5C">
            <w:pPr>
              <w:spacing w:line="240" w:lineRule="auto"/>
              <w:jc w:val="both"/>
            </w:pPr>
            <w:r w:rsidRPr="00BE2453">
              <w:t>lub</w:t>
            </w:r>
          </w:p>
          <w:p w:rsidR="003C4E5C" w:rsidRPr="00E00844" w:rsidRDefault="003C4E5C">
            <w:pPr>
              <w:pStyle w:val="Akapitzlist"/>
              <w:numPr>
                <w:ilvl w:val="0"/>
                <w:numId w:val="25"/>
              </w:numPr>
              <w:spacing w:line="240" w:lineRule="auto"/>
              <w:jc w:val="both"/>
              <w:rPr>
                <w:rFonts w:asciiTheme="minorHAnsi" w:hAnsiTheme="minorHAnsi"/>
                <w:szCs w:val="22"/>
                <w:lang w:eastAsia="en-US"/>
              </w:rPr>
            </w:pPr>
            <w:r w:rsidRPr="00BE2453">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BE2453">
              <w:rPr>
                <w:rFonts w:asciiTheme="minorHAnsi" w:hAnsiTheme="minorHAnsi"/>
                <w:szCs w:val="22"/>
              </w:rPr>
              <w:br/>
              <w:t xml:space="preserve">w art. 53, art. 54 oraz art. 56 ustawy. W pisemnej informacji dla Wnioskodawcy </w:t>
            </w:r>
            <w:r w:rsidRPr="00BE2453">
              <w:rPr>
                <w:rFonts w:asciiTheme="minorHAnsi" w:hAnsiTheme="minorHAns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C4E5C" w:rsidRPr="00BE2453"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BE2453">
              <w:rPr>
                <w:rFonts w:asciiTheme="minorHAnsi" w:hAnsiTheme="minorHAns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WrOF: Gmina Wrocław, ul. Świdnicka 53, pokój 102, 50-030 Wrocław z dopiskiem na kopercie „ZIT WrOF”). Zgodnie z art. 54 ust. 2 ustawy wdrożeniowej, </w:t>
            </w:r>
            <w:r w:rsidRPr="00BE2453">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C4E5C" w:rsidRPr="00BE2453"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BE2453">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3C4E5C" w:rsidRPr="00BE2453"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BE2453">
              <w:rPr>
                <w:rFonts w:asciiTheme="minorHAnsi" w:hAnsiTheme="minorHAns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sz w:val="22"/>
                <w:szCs w:val="22"/>
              </w:rPr>
              <w:t xml:space="preserve">W zakresie oceny zgodności projektu ze Strategią ZIT, IP RPO WD </w:t>
            </w:r>
            <w:r w:rsidRPr="00BE2453">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sidRPr="00BE2453">
              <w:rPr>
                <w:rFonts w:asciiTheme="minorHAnsi" w:hAnsiTheme="minorHAnsi" w:cs="Arial"/>
                <w:sz w:val="22"/>
                <w:szCs w:val="22"/>
              </w:rPr>
              <w:br/>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W wyniku dokonanej weryfikacji IP RPO WD:</w:t>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 dokonuje zmiany wyniku negatywnej oceny projektu, co skutkuje odpowiednio skierowaniem projektu do właściwego etapu oceny</w:t>
            </w:r>
            <w:r w:rsidRPr="00BE2453">
              <w:rPr>
                <w:rFonts w:asciiTheme="minorHAnsi" w:hAnsiTheme="minorHAnsi"/>
              </w:rPr>
              <w:t xml:space="preserve"> </w:t>
            </w:r>
            <w:r w:rsidRPr="00BE2453">
              <w:rPr>
                <w:rFonts w:asciiTheme="minorHAnsi" w:hAnsiTheme="minorHAnsi" w:cs="Arial"/>
                <w:sz w:val="22"/>
                <w:szCs w:val="22"/>
              </w:rPr>
              <w:t>oraz informuje Wnioskodawcę o zmianie wyniku negatywnej oceny projektu i skierowaniu go do właściwego etapu oceny, albo</w:t>
            </w: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 kieruje protest wraz z otrzymaną od Wnioskodawcy dokumentacją oraz dokumentacją będąca w posiadaniu IP RPO WD do IZ RPO WD,</w:t>
            </w:r>
            <w:r w:rsidRPr="00BE2453">
              <w:rPr>
                <w:rFonts w:asciiTheme="minorHAnsi" w:hAnsiTheme="minorHAnsi"/>
              </w:rPr>
              <w:t xml:space="preserve"> </w:t>
            </w:r>
            <w:r w:rsidRPr="00BE2453">
              <w:rPr>
                <w:rFonts w:asciiTheme="minorHAnsi" w:hAnsiTheme="minorHAnsi" w:cs="Arial"/>
                <w:sz w:val="22"/>
                <w:szCs w:val="22"/>
              </w:rPr>
              <w:t>załączając do niego stanowisko dotyczące braku podstaw do zmiany podjętego rozstrzygnięcia oraz informuje Wnioskodawcę na piśmie o przekazaniu protestu do IZ RPO WD.</w:t>
            </w:r>
          </w:p>
          <w:p w:rsidR="003C4E5C" w:rsidRPr="00BE2453" w:rsidRDefault="003C4E5C">
            <w:pPr>
              <w:pStyle w:val="wypunktowanie2"/>
              <w:tabs>
                <w:tab w:val="clear" w:pos="720"/>
              </w:tabs>
              <w:spacing w:line="240" w:lineRule="auto"/>
              <w:ind w:left="426" w:firstLine="0"/>
              <w:rPr>
                <w:rFonts w:asciiTheme="minorHAnsi" w:hAnsiTheme="minorHAnsi" w:cs="Arial"/>
                <w:sz w:val="22"/>
                <w:szCs w:val="22"/>
              </w:rPr>
            </w:pPr>
          </w:p>
          <w:p w:rsidR="003C4E5C" w:rsidRPr="00BE2453" w:rsidRDefault="003C4E5C">
            <w:pPr>
              <w:pStyle w:val="wypunktowanie2"/>
              <w:tabs>
                <w:tab w:val="clear" w:pos="720"/>
              </w:tabs>
              <w:spacing w:line="240" w:lineRule="auto"/>
              <w:ind w:left="0" w:firstLine="0"/>
              <w:rPr>
                <w:rFonts w:asciiTheme="minorHAnsi" w:hAnsiTheme="minorHAnsi" w:cs="Arial"/>
                <w:sz w:val="22"/>
                <w:szCs w:val="22"/>
              </w:rPr>
            </w:pPr>
            <w:r w:rsidRPr="00BE2453">
              <w:rPr>
                <w:rFonts w:asciiTheme="minorHAnsi" w:hAnsiTheme="minorHAnsi" w:cs="Arial"/>
                <w:sz w:val="22"/>
                <w:szCs w:val="22"/>
              </w:rPr>
              <w:t xml:space="preserve">IZ RPO WD rozpatruje protest – weryfikując prawidłowość oceny projektu </w:t>
            </w:r>
            <w:r w:rsidRPr="00BE2453">
              <w:rPr>
                <w:rFonts w:asciiTheme="minorHAnsi" w:hAnsiTheme="minorHAns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W przypadku uwzględnienia protestu IZ RPO WD:</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przekazuje projekt do właściwego (następnego) etapu oceny lub umieszcza go na liście projektów wybranych do dofinansowania, albo</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xml:space="preserve">- po terminie, </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xml:space="preserve">- przez podmiot wykluczony z możliwości otrzymania dofinansowania, </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 bez wskazania kryteriów wyboru projektów, z których oceną Wnioskodawca się nie zgadza (wraz z uzasadnieniem).</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W powyższych przypadkach IZ RPO WD/IP RPO WD pozostawia protest bez rozpatrzenia.</w:t>
            </w:r>
          </w:p>
          <w:p w:rsidR="003C4E5C" w:rsidRPr="00BE2453" w:rsidRDefault="003C4E5C">
            <w:pPr>
              <w:pStyle w:val="Akapitzlist"/>
              <w:spacing w:line="240" w:lineRule="auto"/>
              <w:ind w:left="0"/>
              <w:jc w:val="both"/>
              <w:rPr>
                <w:rFonts w:asciiTheme="minorHAnsi" w:hAnsiTheme="minorHAnsi"/>
                <w:szCs w:val="22"/>
              </w:rPr>
            </w:pPr>
            <w:r w:rsidRPr="00BE2453">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C4E5C" w:rsidRPr="00BE2453" w:rsidRDefault="003C4E5C">
            <w:pPr>
              <w:pStyle w:val="Akapitzlist"/>
              <w:spacing w:line="240" w:lineRule="auto"/>
              <w:ind w:left="0"/>
              <w:jc w:val="both"/>
              <w:rPr>
                <w:rFonts w:asciiTheme="minorHAnsi" w:hAnsiTheme="minorHAnsi" w:cs="Arial"/>
                <w:szCs w:val="22"/>
              </w:rPr>
            </w:pPr>
            <w:r w:rsidRPr="00BE2453">
              <w:rPr>
                <w:rFonts w:asciiTheme="minorHAnsi" w:hAnsiTheme="minorHAnsi"/>
                <w:szCs w:val="22"/>
              </w:rPr>
              <w:t xml:space="preserve">W przypadku, gdy wniesiony protest nie zawiera: oznaczenia instytucji właściwej do rozpatrzenia protestu, oznaczenia Wnioskodawcy, numeru wniosku </w:t>
            </w:r>
            <w:r w:rsidRPr="00BE2453">
              <w:rPr>
                <w:rFonts w:asciiTheme="minorHAnsi" w:hAnsiTheme="minorHAns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BE2453">
              <w:rPr>
                <w:rFonts w:asciiTheme="minorHAnsi" w:hAnsiTheme="minorHAnsi" w:cs="Arial"/>
                <w:szCs w:val="22"/>
              </w:rPr>
              <w:t xml:space="preserve">następnego po dniu otrzymania wezwania, pod rygorem pozostawienia protestu bez rozpatrzenia. Wezwanie do uzupełnienia bądź poprawy oczywistych omyłek zawartych </w:t>
            </w:r>
            <w:r w:rsidRPr="00BE2453">
              <w:rPr>
                <w:rFonts w:asciiTheme="minorHAnsi" w:hAnsiTheme="minorHAnsi" w:cs="Arial"/>
                <w:szCs w:val="22"/>
              </w:rPr>
              <w:br/>
              <w:t xml:space="preserve">w proteście wstrzymuje bieg terminu rozpatrzenia protestu. W przypadku, gdy </w:t>
            </w:r>
            <w:r w:rsidRPr="00BE2453">
              <w:rPr>
                <w:rFonts w:asciiTheme="minorHAnsi" w:hAnsiTheme="minorHAnsi" w:cs="Arial"/>
                <w:szCs w:val="22"/>
              </w:rPr>
              <w:br/>
              <w:t xml:space="preserve">w odpowiedzi na wezwanie: </w:t>
            </w:r>
          </w:p>
          <w:p w:rsidR="003C4E5C" w:rsidRPr="00BE2453" w:rsidRDefault="003C4E5C">
            <w:pPr>
              <w:pStyle w:val="Akapitzlist"/>
              <w:tabs>
                <w:tab w:val="left" w:pos="0"/>
                <w:tab w:val="left" w:pos="1276"/>
              </w:tabs>
              <w:spacing w:line="240" w:lineRule="auto"/>
              <w:ind w:left="0"/>
              <w:jc w:val="both"/>
              <w:rPr>
                <w:rFonts w:asciiTheme="minorHAnsi" w:hAnsiTheme="minorHAnsi" w:cs="Arial"/>
                <w:szCs w:val="22"/>
              </w:rPr>
            </w:pPr>
            <w:r w:rsidRPr="00BE2453">
              <w:rPr>
                <w:rFonts w:asciiTheme="minorHAnsi" w:hAnsiTheme="minorHAnsi" w:cs="Arial"/>
                <w:szCs w:val="22"/>
              </w:rPr>
              <w:t>- protest zawiera w dalszym ciągu uchybienia formalne i/lub zawiera oczywiste omyłki i/lub,</w:t>
            </w:r>
          </w:p>
          <w:p w:rsidR="003C4E5C" w:rsidRPr="00BE2453" w:rsidRDefault="003C4E5C">
            <w:pPr>
              <w:pStyle w:val="Akapitzlist"/>
              <w:tabs>
                <w:tab w:val="left" w:pos="0"/>
                <w:tab w:val="left" w:pos="1276"/>
              </w:tabs>
              <w:spacing w:line="240" w:lineRule="auto"/>
              <w:ind w:left="0"/>
              <w:jc w:val="both"/>
              <w:rPr>
                <w:rFonts w:asciiTheme="minorHAnsi" w:hAnsiTheme="minorHAnsi" w:cs="Arial"/>
                <w:szCs w:val="22"/>
              </w:rPr>
            </w:pPr>
            <w:r w:rsidRPr="00BE2453">
              <w:rPr>
                <w:rFonts w:asciiTheme="minorHAnsi" w:hAnsiTheme="minorHAnsi" w:cs="Arial"/>
                <w:szCs w:val="22"/>
              </w:rPr>
              <w:t xml:space="preserve">- protest został wniesiony z uchybieniem 7-dniowego terminu, </w:t>
            </w:r>
            <w:r w:rsidRPr="00BE2453">
              <w:rPr>
                <w:rFonts w:asciiTheme="minorHAnsi" w:hAnsiTheme="minorHAnsi"/>
                <w:szCs w:val="22"/>
              </w:rPr>
              <w:t xml:space="preserve">licząc od dnia </w:t>
            </w:r>
            <w:r w:rsidRPr="00BE2453">
              <w:rPr>
                <w:rFonts w:asciiTheme="minorHAnsi" w:hAnsiTheme="minorHAnsi" w:cs="Arial"/>
                <w:szCs w:val="22"/>
              </w:rPr>
              <w:t xml:space="preserve">następnego po dniu otrzymania wezwania – IZ RPO WD/IP RPO WD (w zakresie oceny zgodności projektu ze </w:t>
            </w:r>
            <w:r w:rsidRPr="00BE2453">
              <w:rPr>
                <w:rFonts w:asciiTheme="minorHAnsi" w:hAnsiTheme="minorHAnsi"/>
                <w:szCs w:val="22"/>
              </w:rPr>
              <w:t>Strategią ZIT</w:t>
            </w:r>
            <w:r w:rsidRPr="00BE2453">
              <w:rPr>
                <w:rFonts w:asciiTheme="minorHAnsi" w:hAnsiTheme="minorHAnsi" w:cs="Arial"/>
                <w:szCs w:val="22"/>
              </w:rPr>
              <w:t>) pozostawia środek odwoławczy bez rozpatrzenia.</w:t>
            </w:r>
          </w:p>
          <w:p w:rsidR="003C4E5C" w:rsidRPr="00BE2453" w:rsidRDefault="003C4E5C">
            <w:pPr>
              <w:pStyle w:val="Akapitzlist"/>
              <w:tabs>
                <w:tab w:val="left" w:pos="0"/>
                <w:tab w:val="left" w:pos="1276"/>
              </w:tabs>
              <w:spacing w:line="240" w:lineRule="auto"/>
              <w:ind w:left="0"/>
              <w:jc w:val="both"/>
              <w:rPr>
                <w:rFonts w:asciiTheme="minorHAnsi" w:hAnsiTheme="minorHAnsi" w:cs="Arial"/>
                <w:szCs w:val="22"/>
              </w:rPr>
            </w:pPr>
            <w:r w:rsidRPr="00BE2453">
              <w:rPr>
                <w:rFonts w:asciiTheme="minorHAnsi" w:hAnsiTheme="minorHAnsi" w:cs="Arial"/>
                <w:szCs w:val="22"/>
              </w:rPr>
              <w:t xml:space="preserve">IZ RPO WD/ IP RPO WD (w zakresie oceny zgodności projektu ze </w:t>
            </w:r>
            <w:r w:rsidRPr="00BE2453">
              <w:rPr>
                <w:rFonts w:asciiTheme="minorHAnsi" w:hAnsiTheme="minorHAnsi"/>
                <w:szCs w:val="22"/>
              </w:rPr>
              <w:t>Strategią ZIT</w:t>
            </w:r>
            <w:r w:rsidRPr="00BE2453">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3C4E5C" w:rsidRPr="00BE2453" w:rsidRDefault="003C4E5C">
            <w:pPr>
              <w:pStyle w:val="Akapitzlist"/>
              <w:suppressAutoHyphens/>
              <w:spacing w:line="240" w:lineRule="auto"/>
              <w:ind w:left="0"/>
              <w:jc w:val="both"/>
              <w:rPr>
                <w:rFonts w:asciiTheme="minorHAnsi" w:hAnsiTheme="minorHAnsi" w:cs="Arial"/>
                <w:szCs w:val="22"/>
              </w:rPr>
            </w:pPr>
            <w:r w:rsidRPr="00BE2453">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C4E5C" w:rsidRPr="00BE2453" w:rsidRDefault="003C4E5C">
            <w:pPr>
              <w:pStyle w:val="Akapitzlist"/>
              <w:tabs>
                <w:tab w:val="left" w:pos="1276"/>
              </w:tabs>
              <w:spacing w:line="240" w:lineRule="auto"/>
              <w:ind w:left="0"/>
              <w:jc w:val="both"/>
              <w:rPr>
                <w:rFonts w:asciiTheme="minorHAnsi" w:hAnsiTheme="minorHAnsi" w:cs="Arial"/>
                <w:strike/>
                <w:szCs w:val="22"/>
              </w:rPr>
            </w:pPr>
            <w:r w:rsidRPr="00BE2453">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BE2453">
              <w:rPr>
                <w:rFonts w:asciiTheme="minorHAnsi" w:hAnsiTheme="minorHAnsi"/>
                <w:szCs w:val="22"/>
              </w:rPr>
              <w:t>Strategią ZIT</w:t>
            </w:r>
            <w:r w:rsidRPr="00BE2453">
              <w:rPr>
                <w:rFonts w:asciiTheme="minorHAnsi" w:hAnsiTheme="minorHAnsi" w:cs="Arial"/>
                <w:szCs w:val="22"/>
              </w:rPr>
              <w:t>).</w:t>
            </w:r>
          </w:p>
          <w:p w:rsidR="007A2EE3" w:rsidRPr="00BE2453" w:rsidRDefault="003C4E5C">
            <w:pPr>
              <w:pStyle w:val="Akapitzlist"/>
              <w:tabs>
                <w:tab w:val="left" w:pos="0"/>
                <w:tab w:val="left" w:pos="1276"/>
              </w:tabs>
              <w:spacing w:line="240" w:lineRule="auto"/>
              <w:ind w:left="0"/>
              <w:jc w:val="both"/>
              <w:rPr>
                <w:rFonts w:asciiTheme="minorHAnsi" w:hAnsiTheme="minorHAnsi" w:cs="Arial"/>
                <w:sz w:val="24"/>
                <w:szCs w:val="24"/>
              </w:rPr>
            </w:pPr>
            <w:r w:rsidRPr="00BE2453">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3C4E5C" w:rsidRPr="00E00844" w:rsidTr="003C4E5C">
        <w:trPr>
          <w:trHeight w:val="3962"/>
        </w:trPr>
        <w:tc>
          <w:tcPr>
            <w:tcW w:w="534" w:type="dxa"/>
            <w:vMerge/>
            <w:shd w:val="clear" w:color="auto" w:fill="FFFF00"/>
          </w:tcPr>
          <w:p w:rsidR="003C4E5C" w:rsidRPr="00E00844" w:rsidRDefault="003C4E5C">
            <w:pPr>
              <w:autoSpaceDE w:val="0"/>
              <w:autoSpaceDN w:val="0"/>
              <w:adjustRightInd w:val="0"/>
              <w:spacing w:after="0" w:line="240" w:lineRule="auto"/>
              <w:rPr>
                <w:rFonts w:cs="Calibri"/>
                <w:b/>
                <w:bCs/>
                <w:color w:val="000000"/>
              </w:rPr>
            </w:pPr>
          </w:p>
        </w:tc>
        <w:tc>
          <w:tcPr>
            <w:tcW w:w="2268" w:type="dxa"/>
            <w:vMerge/>
            <w:shd w:val="clear" w:color="auto" w:fill="FFFF00"/>
          </w:tcPr>
          <w:p w:rsidR="003C4E5C" w:rsidRPr="00E00844" w:rsidRDefault="003C4E5C">
            <w:pPr>
              <w:pStyle w:val="Default"/>
              <w:rPr>
                <w:rFonts w:asciiTheme="minorHAnsi" w:hAnsiTheme="minorHAnsi"/>
                <w:b/>
                <w:bCs/>
                <w:sz w:val="22"/>
                <w:szCs w:val="22"/>
              </w:rPr>
            </w:pPr>
          </w:p>
        </w:tc>
        <w:tc>
          <w:tcPr>
            <w:tcW w:w="7494" w:type="dxa"/>
            <w:gridSpan w:val="2"/>
            <w:tcBorders>
              <w:top w:val="single" w:sz="4" w:space="0" w:color="auto"/>
            </w:tcBorders>
            <w:shd w:val="clear" w:color="auto" w:fill="auto"/>
          </w:tcPr>
          <w:p w:rsidR="003C4E5C" w:rsidRPr="00E00844" w:rsidRDefault="003C4E5C">
            <w:pPr>
              <w:autoSpaceDE w:val="0"/>
              <w:autoSpaceDN w:val="0"/>
              <w:adjustRightInd w:val="0"/>
              <w:spacing w:after="0" w:line="240" w:lineRule="auto"/>
              <w:rPr>
                <w:bCs/>
              </w:rPr>
            </w:pPr>
            <w:r w:rsidRPr="00E00844">
              <w:rPr>
                <w:b/>
                <w:bCs/>
              </w:rPr>
              <w:t>Poddziałanie 4.2.3</w:t>
            </w:r>
            <w:r w:rsidRPr="00E00844">
              <w:rPr>
                <w:bCs/>
              </w:rPr>
              <w:t xml:space="preserve"> Gospodarka wodno-ściekowa – ZIT Aglomeracji Jeleniogórskiej (RPDS.04.02.03-IZ.00-02-124/16)</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rPr>
              <w:t>ZIT AJ informuje pisemnie Wnioskodawców o negatywnym wyniku oceny zgodności ze Strategią ZIT AJ</w:t>
            </w:r>
            <w:r w:rsidRPr="00E00844">
              <w:rPr>
                <w:rFonts w:asciiTheme="minorHAnsi" w:hAnsiTheme="minorHAnsi"/>
                <w:szCs w:val="22"/>
              </w:rPr>
              <w:t>.</w:t>
            </w:r>
            <w:r w:rsidRPr="00E00844">
              <w:rPr>
                <w:rFonts w:asciiTheme="minorHAnsi" w:hAnsiTheme="minorHAnsi"/>
              </w:rPr>
              <w:t xml:space="preserve"> Lista wniosków pozytywnie ocenionych  zakwalifikowanych do kolejnego etapu oceny (formalnej i merytorycznej) jest zamieszczana na stronie internetowej ZIT AJ </w:t>
            </w:r>
            <w:hyperlink r:id="rId26" w:history="1">
              <w:r w:rsidRPr="00E00844">
                <w:rPr>
                  <w:rStyle w:val="Hipercze"/>
                  <w:rFonts w:asciiTheme="minorHAnsi" w:hAnsiTheme="minorHAnsi"/>
                </w:rPr>
                <w:t>www.zitaj.jeleniagora.pl</w:t>
              </w:r>
            </w:hyperlink>
            <w:r w:rsidRPr="00E00844">
              <w:rPr>
                <w:rFonts w:asciiTheme="minorHAnsi" w:hAnsiTheme="minorHAnsi"/>
              </w:rPr>
              <w:t xml:space="preserve"> oraz na stronie internetowej </w:t>
            </w:r>
            <w:hyperlink r:id="rId27" w:history="1">
              <w:r w:rsidRPr="00E00844">
                <w:rPr>
                  <w:rStyle w:val="Hipercze"/>
                  <w:rFonts w:asciiTheme="minorHAnsi" w:hAnsiTheme="minorHAnsi"/>
                </w:rPr>
                <w:t>www.rpo.dolnyslask.p</w:t>
              </w:r>
            </w:hyperlink>
            <w:r w:rsidR="00B1028A" w:rsidRPr="00E00844">
              <w:rPr>
                <w:rStyle w:val="Hipercze"/>
                <w:rFonts w:asciiTheme="minorHAnsi" w:hAnsiTheme="minorHAnsi"/>
              </w:rPr>
              <w:t>l.</w:t>
            </w:r>
            <w:r w:rsidRPr="00E00844">
              <w:rPr>
                <w:rFonts w:asciiTheme="minorHAnsi" w:hAnsiTheme="minorHAnsi"/>
              </w:rPr>
              <w:t xml:space="preserve">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Protest przysługuje Wnioskodawcy od negatywnego wyniku oceny (</w:t>
            </w:r>
            <w:r w:rsidRPr="00E00844">
              <w:rPr>
                <w:rFonts w:asciiTheme="minorHAnsi" w:hAnsiTheme="minorHAnsi" w:cs="Arial"/>
                <w:szCs w:val="22"/>
              </w:rPr>
              <w:t xml:space="preserve">zgodności projektu ze </w:t>
            </w:r>
            <w:r w:rsidRPr="00E00844">
              <w:rPr>
                <w:rFonts w:asciiTheme="minorHAnsi" w:hAnsiTheme="minorHAnsi"/>
                <w:szCs w:val="22"/>
              </w:rPr>
              <w:t xml:space="preserve">Strategią ZIT/formalnej/merytorycznej) oraz po wyborze projektu </w:t>
            </w:r>
            <w:r w:rsidRPr="00E00844">
              <w:rPr>
                <w:rFonts w:asciiTheme="minorHAnsi" w:hAnsiTheme="minorHAnsi"/>
                <w:szCs w:val="22"/>
              </w:rPr>
              <w:br/>
              <w:t xml:space="preserve">w trybie konkursowym w ramach RPO WD. </w:t>
            </w:r>
          </w:p>
          <w:p w:rsidR="003C4E5C" w:rsidRPr="00BE2453" w:rsidRDefault="003C4E5C">
            <w:pPr>
              <w:pStyle w:val="Akapitzlist"/>
              <w:spacing w:line="240" w:lineRule="auto"/>
              <w:ind w:left="0"/>
              <w:jc w:val="both"/>
              <w:rPr>
                <w:rFonts w:asciiTheme="minorHAnsi" w:hAnsiTheme="minorHAnsi"/>
                <w:szCs w:val="22"/>
              </w:rPr>
            </w:pPr>
          </w:p>
          <w:p w:rsidR="003C4E5C" w:rsidRPr="00BE2453" w:rsidRDefault="003C4E5C">
            <w:pPr>
              <w:spacing w:after="0" w:line="240" w:lineRule="auto"/>
              <w:jc w:val="both"/>
            </w:pPr>
            <w:r w:rsidRPr="00BE2453">
              <w:t>Zgodnie z treścią art. 53 ust. 2 ustawy wdrożeniowej, negatywną oceną projektu jest ocena projektu w zakresie spełnienia przez projekt kryteriów wyboru projektów, w ramach której:</w:t>
            </w:r>
          </w:p>
          <w:p w:rsidR="003C4E5C" w:rsidRPr="00BE2453" w:rsidRDefault="003C4E5C">
            <w:pPr>
              <w:pStyle w:val="Akapitzlist"/>
              <w:numPr>
                <w:ilvl w:val="0"/>
                <w:numId w:val="26"/>
              </w:numPr>
              <w:spacing w:line="240" w:lineRule="auto"/>
              <w:jc w:val="both"/>
              <w:rPr>
                <w:rFonts w:asciiTheme="minorHAnsi" w:hAnsiTheme="minorHAnsi"/>
              </w:rPr>
            </w:pPr>
            <w:r w:rsidRPr="00BE2453">
              <w:rPr>
                <w:rFonts w:asciiTheme="minorHAnsi" w:hAnsiTheme="minorHAnsi"/>
              </w:rPr>
              <w:t>projekt nie uzyskał wymaganej liczby punktów lub nie spełnił kryteriów wyboru projektów, na skutek czego nie może być wybrany do dofinansowania albo skierowany do kolejnego etapu oceny,</w:t>
            </w:r>
          </w:p>
          <w:p w:rsidR="003C4E5C" w:rsidRPr="00BE2453" w:rsidRDefault="003C4E5C">
            <w:pPr>
              <w:spacing w:line="240" w:lineRule="auto"/>
              <w:jc w:val="both"/>
            </w:pPr>
            <w:r w:rsidRPr="00BE2453">
              <w:t>lub</w:t>
            </w:r>
          </w:p>
          <w:p w:rsidR="003C4E5C" w:rsidRPr="00E00844" w:rsidRDefault="003C4E5C">
            <w:pPr>
              <w:pStyle w:val="Akapitzlist"/>
              <w:numPr>
                <w:ilvl w:val="0"/>
                <w:numId w:val="26"/>
              </w:numPr>
              <w:spacing w:line="240" w:lineRule="auto"/>
              <w:jc w:val="both"/>
              <w:rPr>
                <w:rFonts w:asciiTheme="minorHAnsi" w:hAnsiTheme="minorHAnsi"/>
                <w:szCs w:val="22"/>
                <w:lang w:eastAsia="en-US"/>
              </w:rPr>
            </w:pPr>
            <w:r w:rsidRPr="00BE2453">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E00844">
              <w:rPr>
                <w:rFonts w:asciiTheme="minorHAnsi" w:hAnsiTheme="minorHAnsi"/>
                <w:szCs w:val="22"/>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Termin,14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E00844">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sz w:val="22"/>
                <w:szCs w:val="22"/>
              </w:rPr>
              <w:t xml:space="preserve">W zakresie oceny zgodności projektu ze Strategią ZIT, IP RPO WD </w:t>
            </w:r>
            <w:r w:rsidRPr="00E00844">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sidRPr="00E00844">
              <w:rPr>
                <w:rFonts w:asciiTheme="minorHAnsi" w:hAnsiTheme="minorHAnsi" w:cs="Arial"/>
                <w:sz w:val="22"/>
                <w:szCs w:val="22"/>
              </w:rPr>
              <w:br/>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W wyniku dokonanej weryfikacji IP RPO WD:</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dokonuje zmiany wyniku negatywnej oceny projektu, co skutkuje odpowiednio skierowaniem projektu do właściwego etapu oceny</w:t>
            </w:r>
            <w:r w:rsidRPr="00BE2453">
              <w:rPr>
                <w:rFonts w:asciiTheme="minorHAnsi" w:hAnsiTheme="minorHAnsi"/>
              </w:rPr>
              <w:t xml:space="preserve"> </w:t>
            </w:r>
            <w:r w:rsidRPr="00E00844">
              <w:rPr>
                <w:rFonts w:asciiTheme="minorHAnsi" w:hAnsiTheme="minorHAnsi" w:cs="Arial"/>
                <w:sz w:val="22"/>
                <w:szCs w:val="22"/>
              </w:rPr>
              <w:t>oraz informuje Wnioskodawcę o zmianie wyniku negatywnej oceny projektu i skierowaniu go do właściwego etapu oceny, albo</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kieruje protest wraz z otrzymaną od Wnioskodawcy dokumentacją oraz dokumentacją będąca w posiadaniu IP RPO WD do IZ RPO WD,</w:t>
            </w:r>
            <w:r w:rsidRPr="00E00844">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p>
          <w:p w:rsidR="003C4E5C" w:rsidRPr="00E00844" w:rsidRDefault="003C4E5C">
            <w:pPr>
              <w:pStyle w:val="wypunktowanie2"/>
              <w:tabs>
                <w:tab w:val="clear" w:pos="720"/>
              </w:tabs>
              <w:spacing w:line="240" w:lineRule="auto"/>
              <w:ind w:left="426" w:firstLine="0"/>
              <w:rPr>
                <w:rFonts w:asciiTheme="minorHAnsi" w:hAnsiTheme="minorHAnsi" w:cs="Arial"/>
                <w:sz w:val="22"/>
                <w:szCs w:val="22"/>
              </w:rPr>
            </w:pP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xml:space="preserve">IZ RPO WD rozpatruje protest – weryfikując prawidłowość oceny projektu </w:t>
            </w:r>
            <w:r w:rsidRPr="00E00844">
              <w:rPr>
                <w:rFonts w:asciiTheme="minorHAnsi" w:hAnsiTheme="minorHAns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przypadku uwzględnienia protestu IZ RPO WD:</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przekazuje projekt do właściwego (następnego) etapu oceny lub umieszcza go na liście projektów wybranych do dofinansowania, albo</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 po terminie,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 przez podmiot wykluczony z możliwości otrzymania dofinansowania,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bez wskazania kryteriów wyboru projektów, z których oceną Wnioskodawca się nie zgadza (wraz z uzasadnieniem).</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powyższych przypadkach IZ RPO WD/IP RPO WD pozostawia protest bez rozpatrzenia.</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C4E5C" w:rsidRPr="00E00844" w:rsidRDefault="003C4E5C">
            <w:pPr>
              <w:pStyle w:val="Akapitzlist"/>
              <w:spacing w:line="240" w:lineRule="auto"/>
              <w:ind w:left="0"/>
              <w:jc w:val="both"/>
              <w:rPr>
                <w:rFonts w:asciiTheme="minorHAnsi" w:hAnsiTheme="minorHAnsi" w:cs="Arial"/>
                <w:szCs w:val="22"/>
              </w:rPr>
            </w:pPr>
            <w:r w:rsidRPr="00E00844">
              <w:rPr>
                <w:rFonts w:asciiTheme="minorHAnsi" w:hAnsiTheme="minorHAnsi"/>
                <w:szCs w:val="22"/>
              </w:rPr>
              <w:t xml:space="preserve">W przypadku, gdy wniesiony protest nie zawiera: oznaczenia instytucji właściwej do rozpatrzenia protestu, oznaczenia Wnioskodawcy, numeru wniosku </w:t>
            </w:r>
            <w:r w:rsidRPr="00E00844">
              <w:rPr>
                <w:rFonts w:asciiTheme="minorHAnsi" w:hAnsiTheme="minorHAns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E00844">
              <w:rPr>
                <w:rFonts w:asciiTheme="minorHAnsi" w:hAnsiTheme="minorHAnsi" w:cs="Arial"/>
                <w:szCs w:val="22"/>
              </w:rPr>
              <w:t xml:space="preserve">następnego po dniu otrzymania wezwania, pod rygorem pozostawienia protestu bez rozpatrzenia. Wezwanie do uzupełnienia bądź poprawy oczywistych omyłek zawartych </w:t>
            </w:r>
            <w:r w:rsidRPr="00E00844">
              <w:rPr>
                <w:rFonts w:asciiTheme="minorHAnsi" w:hAnsiTheme="minorHAnsi" w:cs="Arial"/>
                <w:szCs w:val="22"/>
              </w:rPr>
              <w:br/>
              <w:t xml:space="preserve">w proteście wstrzymuje bieg terminu rozpatrzenia protestu. W przypadku, gdy </w:t>
            </w:r>
            <w:r w:rsidRPr="00E00844">
              <w:rPr>
                <w:rFonts w:asciiTheme="minorHAnsi" w:hAnsiTheme="minorHAnsi" w:cs="Arial"/>
                <w:szCs w:val="22"/>
              </w:rPr>
              <w:br/>
              <w:t xml:space="preserve">w odpowiedzi na wezwanie: </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protest zawiera w dalszym ciągu uchybienia formalne i/lub zawiera oczywiste omyłki i/lub,</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xml:space="preserve">- protest został wniesiony z uchybieniem 7-dniowego terminu, </w:t>
            </w:r>
            <w:r w:rsidRPr="00E00844">
              <w:rPr>
                <w:rFonts w:asciiTheme="minorHAnsi" w:hAnsiTheme="minorHAnsi"/>
                <w:szCs w:val="22"/>
              </w:rPr>
              <w:t xml:space="preserve">licząc od dnia </w:t>
            </w:r>
            <w:r w:rsidRPr="00E00844">
              <w:rPr>
                <w:rFonts w:asciiTheme="minorHAnsi" w:hAnsiTheme="minorHAnsi" w:cs="Arial"/>
                <w:szCs w:val="22"/>
              </w:rPr>
              <w:t xml:space="preserve">następnego po dniu otrzymania wezwania – IZ RPO WD/IP RPO WD (w zakresie oceny zgodności projektu ze </w:t>
            </w:r>
            <w:r w:rsidRPr="00E00844">
              <w:rPr>
                <w:rFonts w:asciiTheme="minorHAnsi" w:hAnsiTheme="minorHAnsi"/>
                <w:szCs w:val="22"/>
              </w:rPr>
              <w:t>Strategią ZIT</w:t>
            </w:r>
            <w:r w:rsidRPr="00E00844">
              <w:rPr>
                <w:rFonts w:asciiTheme="minorHAnsi" w:hAnsiTheme="minorHAnsi" w:cs="Arial"/>
                <w:szCs w:val="22"/>
              </w:rPr>
              <w:t>) pozostawia środek odwoławczy bez rozpatrzenia.</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xml:space="preserve">IZ RPO WD/ IP RPO WD (w zakresie oceny zgodności projektu ze </w:t>
            </w:r>
            <w:r w:rsidRPr="00E00844">
              <w:rPr>
                <w:rFonts w:asciiTheme="minorHAnsi" w:hAnsiTheme="minorHAnsi"/>
                <w:szCs w:val="22"/>
              </w:rPr>
              <w:t>Strategią ZIT</w:t>
            </w:r>
            <w:r w:rsidRPr="00E00844">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3C4E5C" w:rsidRPr="00E00844" w:rsidRDefault="003C4E5C">
            <w:pPr>
              <w:pStyle w:val="Akapitzlist"/>
              <w:suppressAutoHyphens/>
              <w:spacing w:line="240" w:lineRule="auto"/>
              <w:ind w:left="0"/>
              <w:jc w:val="both"/>
              <w:rPr>
                <w:rFonts w:asciiTheme="minorHAnsi" w:hAnsiTheme="minorHAnsi" w:cs="Arial"/>
                <w:szCs w:val="22"/>
              </w:rPr>
            </w:pPr>
            <w:r w:rsidRPr="00E00844">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E00844">
              <w:rPr>
                <w:rFonts w:asciiTheme="minorHAnsi" w:hAnsiTheme="minorHAnsi"/>
                <w:szCs w:val="22"/>
              </w:rPr>
              <w:t xml:space="preserve"> wdrożeniowej</w:t>
            </w:r>
            <w:r w:rsidRPr="00E00844">
              <w:rPr>
                <w:rFonts w:asciiTheme="minorHAnsi" w:hAnsiTheme="minorHAnsi" w:cs="Arial"/>
                <w:szCs w:val="22"/>
              </w:rPr>
              <w:t>.</w:t>
            </w:r>
          </w:p>
          <w:p w:rsidR="003C4E5C" w:rsidRPr="00E00844" w:rsidRDefault="003C4E5C">
            <w:pPr>
              <w:pStyle w:val="Akapitzlist"/>
              <w:tabs>
                <w:tab w:val="left" w:pos="1276"/>
              </w:tabs>
              <w:spacing w:line="240" w:lineRule="auto"/>
              <w:ind w:left="0"/>
              <w:jc w:val="both"/>
              <w:rPr>
                <w:rFonts w:asciiTheme="minorHAnsi" w:hAnsiTheme="minorHAnsi" w:cs="Arial"/>
                <w:strike/>
                <w:szCs w:val="22"/>
              </w:rPr>
            </w:pPr>
            <w:r w:rsidRPr="00E00844">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E00844">
              <w:rPr>
                <w:rFonts w:asciiTheme="minorHAnsi" w:hAnsiTheme="minorHAnsi"/>
                <w:szCs w:val="22"/>
              </w:rPr>
              <w:t>Strategią ZIT</w:t>
            </w:r>
            <w:r w:rsidRPr="00E00844">
              <w:rPr>
                <w:rFonts w:asciiTheme="minorHAnsi" w:hAnsiTheme="minorHAnsi" w:cs="Arial"/>
                <w:szCs w:val="22"/>
              </w:rPr>
              <w:t>).</w:t>
            </w:r>
          </w:p>
          <w:p w:rsidR="003C4E5C" w:rsidRPr="00E00844" w:rsidRDefault="003C4E5C">
            <w:pPr>
              <w:pStyle w:val="Akapitzlist"/>
              <w:spacing w:line="240" w:lineRule="auto"/>
              <w:ind w:left="0"/>
              <w:jc w:val="both"/>
              <w:rPr>
                <w:rFonts w:asciiTheme="minorHAnsi" w:hAnsiTheme="minorHAnsi"/>
                <w:b/>
                <w:szCs w:val="22"/>
              </w:rPr>
            </w:pPr>
            <w:r w:rsidRPr="00E00844">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984533" w:rsidRPr="00E00844" w:rsidTr="00925E5C">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23.</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Sposób podania do publicznej wiadomości wyników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BE6730" w:rsidRPr="00E00844" w:rsidRDefault="00BE6730">
            <w:pPr>
              <w:pStyle w:val="Default"/>
              <w:jc w:val="both"/>
              <w:rPr>
                <w:rFonts w:asciiTheme="minorHAnsi" w:hAnsiTheme="minorHAnsi"/>
                <w:sz w:val="22"/>
                <w:szCs w:val="22"/>
              </w:rPr>
            </w:pPr>
            <w:r w:rsidRPr="00E00844">
              <w:rPr>
                <w:rFonts w:asciiTheme="minorHAnsi" w:hAnsiTheme="minorHAnsi"/>
                <w:sz w:val="22"/>
                <w:szCs w:val="22"/>
              </w:rPr>
              <w:t xml:space="preserve">Zgodnie z zapisami art. 45 ust. 2 ustawy wdrożeniowej po każdym etapie konkursu (weryfikacja techniczna, ocena zgodności ze Strategią ZIT – jeśli dotyczy, ocena formalna oraz ocena merytoryczna) IZ RPO WD 2014-2020/ IP RPO WD 2014-2020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BE6730" w:rsidRPr="00E00844" w:rsidRDefault="00BE6730">
            <w:pPr>
              <w:autoSpaceDE w:val="0"/>
              <w:autoSpaceDN w:val="0"/>
              <w:adjustRightInd w:val="0"/>
              <w:spacing w:after="0" w:line="240" w:lineRule="auto"/>
              <w:jc w:val="both"/>
            </w:pPr>
            <w:r w:rsidRPr="00E00844">
              <w:t xml:space="preserve">Zgodnie z art. 46 ust. 4 ustawy wdrożeniowej po rozstrzygnięciu konkursu IZ RPO WD 2014-2020 /IP RPO WD 2014-2020 zamieszcza na stronie internetowej: </w:t>
            </w:r>
            <w:hyperlink r:id="rId28" w:history="1">
              <w:r w:rsidRPr="00E00844">
                <w:rPr>
                  <w:rStyle w:val="Hipercze"/>
                </w:rPr>
                <w:t>www.rpo.dolnyslask.pl</w:t>
              </w:r>
            </w:hyperlink>
            <w:r w:rsidRPr="00E00844">
              <w:rPr>
                <w:rStyle w:val="Hipercze"/>
              </w:rPr>
              <w:t>,</w:t>
            </w:r>
            <w:r w:rsidRPr="00E00844">
              <w:t xml:space="preserve"> </w:t>
            </w:r>
            <w:hyperlink r:id="rId29" w:history="1">
              <w:r w:rsidRPr="00E00844">
                <w:rPr>
                  <w:rStyle w:val="Hipercze"/>
                </w:rPr>
                <w:t>www.bip.um.wroc.pl/zit</w:t>
              </w:r>
            </w:hyperlink>
            <w:r w:rsidRPr="00E00844">
              <w:t xml:space="preserve">,   </w:t>
            </w:r>
            <w:hyperlink r:id="rId30" w:history="1">
              <w:r w:rsidR="00DB072C" w:rsidRPr="00DA1C8B">
                <w:rPr>
                  <w:rStyle w:val="Hipercze"/>
                </w:rPr>
                <w:t>www.zitwrof.pl</w:t>
              </w:r>
            </w:hyperlink>
            <w:r w:rsidRPr="00E00844">
              <w:rPr>
                <w:rStyle w:val="Hipercze"/>
              </w:rPr>
              <w:t xml:space="preserve">, </w:t>
            </w:r>
            <w:hyperlink r:id="rId31" w:history="1">
              <w:r w:rsidRPr="00E00844">
                <w:rPr>
                  <w:rStyle w:val="Hipercze"/>
                </w:rPr>
                <w:t>www.zitaj.jeleniagora.p</w:t>
              </w:r>
            </w:hyperlink>
            <w:r w:rsidRPr="00E00844">
              <w:t xml:space="preserve">l oraz na portalu Funduszy Europejskich: </w:t>
            </w:r>
            <w:hyperlink r:id="rId32" w:history="1">
              <w:r w:rsidRPr="00E00844">
                <w:rPr>
                  <w:rStyle w:val="Hipercze"/>
                </w:rPr>
                <w:t>www.funduszeeuropejskie.gov.pl</w:t>
              </w:r>
            </w:hyperlink>
            <w:r w:rsidRPr="00E00844">
              <w:t xml:space="preserve">, listy projektów, które uzyskały wymaganą liczbę punktów, z wyróżnieniem projektów wybranych do dofinansowania. Każdy Wnioskodawca zostaje powiadomiony pisemnie o zakończeniu oceny jego projektu. </w:t>
            </w:r>
          </w:p>
          <w:p w:rsidR="00BE6730" w:rsidRPr="00E00844" w:rsidRDefault="00BE6730">
            <w:pPr>
              <w:autoSpaceDE w:val="0"/>
              <w:autoSpaceDN w:val="0"/>
              <w:adjustRightInd w:val="0"/>
              <w:spacing w:after="0" w:line="240" w:lineRule="auto"/>
              <w:jc w:val="both"/>
            </w:pPr>
          </w:p>
          <w:p w:rsidR="00925E5C" w:rsidRPr="00E00844" w:rsidRDefault="00925E5C">
            <w:pPr>
              <w:pStyle w:val="Default"/>
              <w:jc w:val="both"/>
              <w:rPr>
                <w:rFonts w:asciiTheme="minorHAnsi" w:hAnsiTheme="minorHAnsi"/>
                <w:sz w:val="22"/>
                <w:szCs w:val="22"/>
              </w:rPr>
            </w:pPr>
            <w:r w:rsidRPr="00E00844">
              <w:rPr>
                <w:rFonts w:asciiTheme="minorHAnsi" w:hAnsiTheme="minorHAnsi"/>
                <w:sz w:val="22"/>
                <w:szCs w:val="22"/>
              </w:rPr>
              <w:t xml:space="preserve">Dodatkowo, zgodnie z art. 44 ust. 5  po rozstrzygnięciu konkursu IZ RPO WD 2014-2020 oraz IP RPO WD 2014-2020 zamieszcza na swojej stronie internetowej informację o składzie KOP. </w:t>
            </w:r>
          </w:p>
          <w:p w:rsidR="00984533" w:rsidRPr="00E00844" w:rsidRDefault="00984533">
            <w:pPr>
              <w:pStyle w:val="Default"/>
              <w:jc w:val="both"/>
              <w:rPr>
                <w:rFonts w:asciiTheme="minorHAnsi" w:hAnsiTheme="minorHAnsi"/>
                <w:sz w:val="22"/>
                <w:szCs w:val="22"/>
              </w:rPr>
            </w:pPr>
          </w:p>
          <w:p w:rsidR="00984533" w:rsidRPr="00BE2453" w:rsidRDefault="00984533">
            <w:pPr>
              <w:pStyle w:val="Default"/>
              <w:jc w:val="both"/>
              <w:rPr>
                <w:rFonts w:asciiTheme="minorHAnsi" w:hAnsiTheme="minorHAnsi"/>
                <w:sz w:val="22"/>
                <w:szCs w:val="22"/>
              </w:rPr>
            </w:pPr>
            <w:r w:rsidRPr="00BE2453">
              <w:rPr>
                <w:rFonts w:asciiTheme="minorHAnsi" w:hAnsiTheme="minorHAnsi"/>
                <w:sz w:val="22"/>
                <w:szCs w:val="22"/>
              </w:rPr>
              <w:t>Ponadto na wniosek zainteresowanego udziela</w:t>
            </w:r>
            <w:r w:rsidR="00AA5C57" w:rsidRPr="00BE2453">
              <w:rPr>
                <w:rFonts w:asciiTheme="minorHAnsi" w:hAnsiTheme="minorHAnsi"/>
                <w:sz w:val="22"/>
                <w:szCs w:val="22"/>
              </w:rPr>
              <w:t>na jest informacja o postę</w:t>
            </w:r>
            <w:r w:rsidRPr="00BE2453">
              <w:rPr>
                <w:rFonts w:asciiTheme="minorHAnsi" w:hAnsiTheme="minorHAnsi"/>
                <w:sz w:val="22"/>
                <w:szCs w:val="22"/>
              </w:rPr>
              <w:t xml:space="preserve">powaniu jakie toczy się w odniesieniu do jego projektu, jednakże zwraca się uwagę, iż na podstawie art. 37 ust. 6 Ustawy wdrożeniowej informacją publiczną, </w:t>
            </w:r>
            <w:r w:rsidRPr="00BE2453">
              <w:rPr>
                <w:rFonts w:asciiTheme="minorHAnsi" w:hAnsiTheme="minorHAnsi"/>
                <w:sz w:val="22"/>
                <w:szCs w:val="22"/>
              </w:rPr>
              <w:br/>
              <w:t xml:space="preserve">w rozumieniu ustawy z dnia 6 września 2001 r. o dostępie do informacji publicznej (Tj. Dz. U. z 2014 r., poz. 782 z późn. zm.), nie są: </w:t>
            </w:r>
          </w:p>
          <w:p w:rsidR="00984533" w:rsidRPr="00BE2453" w:rsidRDefault="00984533">
            <w:pPr>
              <w:pStyle w:val="Default"/>
              <w:jc w:val="both"/>
              <w:rPr>
                <w:rFonts w:asciiTheme="minorHAnsi" w:hAnsiTheme="minorHAnsi"/>
                <w:sz w:val="22"/>
                <w:szCs w:val="22"/>
              </w:rPr>
            </w:pPr>
            <w:r w:rsidRPr="00BE2453">
              <w:rPr>
                <w:rFonts w:asciiTheme="minorHAnsi" w:hAnsiTheme="minorHAnsi"/>
                <w:sz w:val="22"/>
                <w:szCs w:val="22"/>
              </w:rPr>
              <w:t>a) dokumenty i informacje przedstawiane przez wnioskodawców, do momentu zawarcia z nimi umowy o dofinansowanie</w:t>
            </w:r>
            <w:r w:rsidR="00E92452" w:rsidRPr="00BE2453">
              <w:rPr>
                <w:rFonts w:asciiTheme="minorHAnsi" w:hAnsiTheme="minorHAnsi"/>
                <w:sz w:val="22"/>
                <w:szCs w:val="22"/>
              </w:rPr>
              <w:t xml:space="preserve"> albo wydania w stosunku do nich decyzji o dofinansowaniu projektu;</w:t>
            </w:r>
            <w:r w:rsidRPr="00BE2453">
              <w:rPr>
                <w:rFonts w:asciiTheme="minorHAnsi" w:hAnsiTheme="minorHAnsi"/>
                <w:sz w:val="22"/>
                <w:szCs w:val="22"/>
              </w:rPr>
              <w:t xml:space="preserve"> </w:t>
            </w:r>
          </w:p>
          <w:p w:rsidR="00984533" w:rsidRPr="00BE2453" w:rsidRDefault="00984533">
            <w:pPr>
              <w:pStyle w:val="Default"/>
              <w:jc w:val="both"/>
              <w:rPr>
                <w:rFonts w:asciiTheme="minorHAnsi" w:hAnsiTheme="minorHAnsi"/>
                <w:sz w:val="22"/>
                <w:szCs w:val="22"/>
              </w:rPr>
            </w:pPr>
            <w:r w:rsidRPr="00BE2453">
              <w:rPr>
                <w:rFonts w:asciiTheme="minorHAnsi" w:hAnsiTheme="minorHAnsi"/>
                <w:sz w:val="22"/>
                <w:szCs w:val="22"/>
              </w:rPr>
              <w:t xml:space="preserve">b) dokumenty wytworzone lub przygotowane w związku z oceną dokumentów </w:t>
            </w:r>
            <w:r w:rsidRPr="00BE2453">
              <w:rPr>
                <w:rFonts w:asciiTheme="minorHAnsi" w:hAnsiTheme="minorHAnsi"/>
                <w:sz w:val="22"/>
                <w:szCs w:val="22"/>
              </w:rPr>
              <w:br/>
              <w:t xml:space="preserve">i informacji przedstawianych przez wnioskodawców do czasu rozstrzygnięcia konkursu. </w:t>
            </w:r>
          </w:p>
          <w:p w:rsidR="00984533" w:rsidRPr="00E00844" w:rsidRDefault="00984533">
            <w:pPr>
              <w:autoSpaceDE w:val="0"/>
              <w:autoSpaceDN w:val="0"/>
              <w:adjustRightInd w:val="0"/>
              <w:spacing w:after="0" w:line="240" w:lineRule="auto"/>
              <w:jc w:val="both"/>
              <w:rPr>
                <w:rFonts w:cs="Calibri"/>
                <w:color w:val="000000"/>
              </w:rPr>
            </w:pPr>
            <w:r w:rsidRPr="00E00844">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E00844">
              <w:br/>
              <w:t xml:space="preserve">w sytuacji wystąpienia o udzielenie informacji na temat ww. dokumentów, IOK informuje zainteresowanego, że na podstawie art. 37 pkt. 6 Ustawy nie stanowią one informacji publicznej.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24.</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Informacje o sposobie postępowania z wnioskami o dofinansowanie po rozstrzygnięciu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W przypadku wyboru projektu do dofinansowania</w:t>
            </w:r>
            <w:r w:rsidR="00AC0C48" w:rsidRPr="00E00844">
              <w:rPr>
                <w:rFonts w:asciiTheme="minorHAnsi" w:hAnsiTheme="minorHAnsi"/>
                <w:sz w:val="22"/>
                <w:szCs w:val="22"/>
              </w:rPr>
              <w:t>,</w:t>
            </w:r>
            <w:r w:rsidRPr="00E00844">
              <w:rPr>
                <w:rFonts w:asciiTheme="minorHAnsi" w:hAnsiTheme="minorHAnsi"/>
                <w:sz w:val="22"/>
                <w:szCs w:val="22"/>
              </w:rPr>
              <w:t xml:space="preserve"> wniosek o dofinansowanie projektu staje się załącznikiem do umowy o dofinansowanie i stanowi jej integralną część. </w:t>
            </w:r>
          </w:p>
          <w:p w:rsidR="00984533" w:rsidRPr="00E00844" w:rsidRDefault="00984533">
            <w:pPr>
              <w:autoSpaceDE w:val="0"/>
              <w:autoSpaceDN w:val="0"/>
              <w:adjustRightInd w:val="0"/>
              <w:spacing w:after="0" w:line="240" w:lineRule="auto"/>
              <w:jc w:val="both"/>
              <w:rPr>
                <w:rFonts w:cs="Calibri"/>
                <w:color w:val="000000"/>
              </w:rPr>
            </w:pPr>
            <w:r w:rsidRPr="00E00844">
              <w:t>Wnioski o dofinansowanie projektów, które nie zostały wybrane do dofinansowania nie podlegają zwrotowi i są przechowywane w siedzibie IZ RPO WD 2014-2020.</w:t>
            </w:r>
          </w:p>
        </w:tc>
      </w:tr>
      <w:tr w:rsidR="00984533" w:rsidRPr="00E00844" w:rsidTr="0038557B">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25.</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Forma i sposób udzielania wnioskodawcy wyjaśnień w kwestiach dotyczących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2779AA" w:rsidRPr="00E00844" w:rsidRDefault="002779AA" w:rsidP="00BE2453">
            <w:pPr>
              <w:spacing w:line="240" w:lineRule="auto"/>
              <w:jc w:val="center"/>
              <w:rPr>
                <w:b/>
              </w:rPr>
            </w:pPr>
            <w:r w:rsidRPr="00E00844">
              <w:rPr>
                <w:rFonts w:cs="Calibri"/>
              </w:rPr>
              <w:t>IOK udziela wyjaśnień w kwestiach dotyczących konkursu i odpowiedzi na zapytania indywidualne poprzez następujące adresy mailowe:</w:t>
            </w:r>
            <w:r w:rsidRPr="00E00844">
              <w:rPr>
                <w:b/>
                <w:bCs/>
              </w:rPr>
              <w:br/>
            </w:r>
            <w:hyperlink r:id="rId33" w:history="1">
              <w:r w:rsidRPr="00E00844">
                <w:rPr>
                  <w:rStyle w:val="Hipercze"/>
                  <w:b/>
                </w:rPr>
                <w:t>pife@dolnyslask.pl</w:t>
              </w:r>
            </w:hyperlink>
          </w:p>
          <w:p w:rsidR="002779AA" w:rsidRPr="00E00844" w:rsidRDefault="00FD3774">
            <w:pPr>
              <w:spacing w:before="120" w:after="120" w:line="240" w:lineRule="auto"/>
              <w:jc w:val="center"/>
              <w:rPr>
                <w:b/>
              </w:rPr>
            </w:pPr>
            <w:hyperlink r:id="rId34" w:history="1">
              <w:r w:rsidR="002779AA" w:rsidRPr="00E00844">
                <w:rPr>
                  <w:rStyle w:val="Hipercze"/>
                  <w:b/>
                </w:rPr>
                <w:t>pife.jeleniagora@dolnyslask.pl</w:t>
              </w:r>
            </w:hyperlink>
          </w:p>
          <w:p w:rsidR="002779AA" w:rsidRPr="00E00844" w:rsidRDefault="00FD3774">
            <w:pPr>
              <w:spacing w:before="120" w:after="120" w:line="240" w:lineRule="auto"/>
              <w:jc w:val="center"/>
              <w:rPr>
                <w:b/>
              </w:rPr>
            </w:pPr>
            <w:hyperlink r:id="rId35" w:history="1">
              <w:r w:rsidR="002779AA" w:rsidRPr="00E00844">
                <w:rPr>
                  <w:rStyle w:val="Hipercze"/>
                  <w:b/>
                </w:rPr>
                <w:t>pife.legnica@dolnyslask.pl</w:t>
              </w:r>
            </w:hyperlink>
          </w:p>
          <w:p w:rsidR="0038557B" w:rsidRPr="00E00844" w:rsidRDefault="0038557B">
            <w:pPr>
              <w:spacing w:before="120" w:after="120" w:line="240" w:lineRule="auto"/>
              <w:jc w:val="center"/>
              <w:rPr>
                <w:rStyle w:val="Hipercze"/>
                <w:b/>
              </w:rPr>
            </w:pPr>
          </w:p>
          <w:p w:rsidR="0038557B" w:rsidRPr="00E00844" w:rsidRDefault="0038557B">
            <w:pPr>
              <w:autoSpaceDE w:val="0"/>
              <w:autoSpaceDN w:val="0"/>
              <w:adjustRightInd w:val="0"/>
              <w:spacing w:before="120" w:after="120" w:line="240" w:lineRule="auto"/>
              <w:jc w:val="both"/>
              <w:rPr>
                <w:rFonts w:cs="Calibri"/>
              </w:rPr>
            </w:pPr>
            <w:r w:rsidRPr="00BE2453">
              <w:rPr>
                <w:rFonts w:cs="Calibri"/>
                <w:b/>
              </w:rPr>
              <w:t xml:space="preserve">Zapytania do ZIT </w:t>
            </w:r>
            <w:r w:rsidRPr="00E00844">
              <w:rPr>
                <w:rFonts w:cs="Calibri"/>
                <w:b/>
              </w:rPr>
              <w:t xml:space="preserve">WrOF </w:t>
            </w:r>
            <w:r w:rsidRPr="00E00844">
              <w:rPr>
                <w:rFonts w:cs="Calibri"/>
              </w:rPr>
              <w:t>(w zakresie Strategii ZIT WrOF) można składać za pomocą:</w:t>
            </w:r>
          </w:p>
          <w:p w:rsidR="0038557B" w:rsidRPr="00E00844" w:rsidRDefault="0038557B" w:rsidP="00BE2453">
            <w:pPr>
              <w:numPr>
                <w:ilvl w:val="0"/>
                <w:numId w:val="27"/>
              </w:numPr>
              <w:tabs>
                <w:tab w:val="clear" w:pos="1440"/>
                <w:tab w:val="num" w:pos="249"/>
                <w:tab w:val="num" w:pos="360"/>
              </w:tabs>
              <w:autoSpaceDE w:val="0"/>
              <w:autoSpaceDN w:val="0"/>
              <w:adjustRightInd w:val="0"/>
              <w:spacing w:before="120" w:after="120" w:line="240" w:lineRule="auto"/>
              <w:jc w:val="both"/>
              <w:rPr>
                <w:rFonts w:cs="Calibri"/>
                <w:lang w:val="en-US"/>
              </w:rPr>
            </w:pPr>
            <w:r w:rsidRPr="00E00844">
              <w:rPr>
                <w:rFonts w:cs="Calibri"/>
                <w:lang w:val="en-US"/>
              </w:rPr>
              <w:t>E – maila: zit@um.wroc.pl</w:t>
            </w:r>
          </w:p>
          <w:p w:rsidR="0038557B" w:rsidRPr="00E00844" w:rsidRDefault="0038557B" w:rsidP="00BE2453">
            <w:pPr>
              <w:numPr>
                <w:ilvl w:val="0"/>
                <w:numId w:val="27"/>
              </w:numPr>
              <w:tabs>
                <w:tab w:val="clear" w:pos="1440"/>
                <w:tab w:val="num" w:pos="249"/>
                <w:tab w:val="num" w:pos="360"/>
              </w:tabs>
              <w:autoSpaceDE w:val="0"/>
              <w:autoSpaceDN w:val="0"/>
              <w:adjustRightInd w:val="0"/>
              <w:spacing w:before="120" w:after="120" w:line="240" w:lineRule="auto"/>
              <w:jc w:val="both"/>
              <w:rPr>
                <w:rFonts w:cs="Calibri"/>
              </w:rPr>
            </w:pPr>
            <w:r w:rsidRPr="00E00844">
              <w:rPr>
                <w:rFonts w:cs="Calibri"/>
              </w:rPr>
              <w:t xml:space="preserve">Telefonu: </w:t>
            </w:r>
            <w:r w:rsidR="0008239D" w:rsidRPr="00475153">
              <w:rPr>
                <w:rFonts w:cs="Calibri"/>
              </w:rPr>
              <w:t xml:space="preserve">71 777 </w:t>
            </w:r>
            <w:r w:rsidR="0008239D">
              <w:rPr>
                <w:rFonts w:cs="Calibri"/>
              </w:rPr>
              <w:t>87 50</w:t>
            </w:r>
          </w:p>
          <w:p w:rsidR="0038557B" w:rsidRPr="00E00844" w:rsidRDefault="0038557B" w:rsidP="00BE2453">
            <w:pPr>
              <w:numPr>
                <w:ilvl w:val="0"/>
                <w:numId w:val="27"/>
              </w:numPr>
              <w:tabs>
                <w:tab w:val="clear" w:pos="1440"/>
                <w:tab w:val="num" w:pos="249"/>
                <w:tab w:val="num" w:pos="360"/>
              </w:tabs>
              <w:autoSpaceDE w:val="0"/>
              <w:autoSpaceDN w:val="0"/>
              <w:adjustRightInd w:val="0"/>
              <w:spacing w:before="120" w:after="120" w:line="240" w:lineRule="auto"/>
              <w:jc w:val="both"/>
              <w:rPr>
                <w:rFonts w:cs="Calibri"/>
              </w:rPr>
            </w:pPr>
            <w:r w:rsidRPr="00E00844">
              <w:rPr>
                <w:rFonts w:cs="Calibri"/>
              </w:rPr>
              <w:t>Bezpośrednio w siedzibie:</w:t>
            </w:r>
          </w:p>
          <w:p w:rsidR="0038557B" w:rsidRPr="00E00844" w:rsidRDefault="0038557B">
            <w:pPr>
              <w:autoSpaceDE w:val="0"/>
              <w:autoSpaceDN w:val="0"/>
              <w:adjustRightInd w:val="0"/>
              <w:spacing w:before="120" w:after="120" w:line="240" w:lineRule="auto"/>
              <w:jc w:val="both"/>
              <w:rPr>
                <w:rFonts w:cs="Calibri"/>
                <w:bCs/>
              </w:rPr>
            </w:pPr>
            <w:r w:rsidRPr="00E00844">
              <w:rPr>
                <w:rFonts w:cs="Calibri"/>
                <w:bCs/>
              </w:rPr>
              <w:t>Urząd Miejski Wrocławia</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Wydział Zarządzania Funduszami</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ul. Świdnicka 53</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53-030 Wrocław</w:t>
            </w:r>
          </w:p>
          <w:p w:rsidR="0038557B" w:rsidRPr="00E00844" w:rsidRDefault="0038557B">
            <w:pPr>
              <w:spacing w:before="120" w:after="120" w:line="240" w:lineRule="auto"/>
              <w:rPr>
                <w:rFonts w:cs="Calibri"/>
              </w:rPr>
            </w:pPr>
            <w:r w:rsidRPr="00E00844">
              <w:rPr>
                <w:rFonts w:cs="Calibri"/>
              </w:rPr>
              <w:t>1 piętro, pokój 104</w:t>
            </w:r>
          </w:p>
          <w:p w:rsidR="0038557B" w:rsidRPr="00E00844" w:rsidRDefault="0038557B">
            <w:pPr>
              <w:spacing w:before="120" w:after="120" w:line="240" w:lineRule="auto"/>
              <w:rPr>
                <w:rStyle w:val="Hipercze"/>
                <w:b/>
              </w:rPr>
            </w:pPr>
          </w:p>
          <w:p w:rsidR="0038557B" w:rsidRPr="00E00844" w:rsidRDefault="0038557B">
            <w:pPr>
              <w:spacing w:before="120" w:after="120" w:line="240" w:lineRule="auto"/>
              <w:rPr>
                <w:rStyle w:val="Hipercze"/>
                <w:b/>
              </w:rPr>
            </w:pPr>
          </w:p>
          <w:p w:rsidR="0038557B" w:rsidRPr="00E00844" w:rsidRDefault="0038557B" w:rsidP="00BE2453">
            <w:pPr>
              <w:autoSpaceDE w:val="0"/>
              <w:autoSpaceDN w:val="0"/>
              <w:adjustRightInd w:val="0"/>
              <w:spacing w:line="240" w:lineRule="auto"/>
              <w:jc w:val="both"/>
            </w:pPr>
            <w:r w:rsidRPr="00BE2453">
              <w:rPr>
                <w:b/>
              </w:rPr>
              <w:t>Zapytania do ZIT AJ</w:t>
            </w:r>
            <w:r w:rsidRPr="00E00844">
              <w:t xml:space="preserve"> (w zakresie Strategii ZIT AJ) można składać za pomocą:</w:t>
            </w:r>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jc w:val="both"/>
              <w:rPr>
                <w:lang w:val="en-US"/>
              </w:rPr>
            </w:pPr>
            <w:r w:rsidRPr="00E00844">
              <w:rPr>
                <w:lang w:val="en-US"/>
              </w:rPr>
              <w:t xml:space="preserve">E – maila:  </w:t>
            </w:r>
            <w:hyperlink r:id="rId36" w:history="1">
              <w:r w:rsidRPr="00E00844">
                <w:rPr>
                  <w:color w:val="0000FF" w:themeColor="hyperlink"/>
                  <w:u w:val="single"/>
                  <w:lang w:val="en-US"/>
                </w:rPr>
                <w:t>zitaj@jeleniagora.pl</w:t>
              </w:r>
            </w:hyperlink>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pPr>
            <w:r w:rsidRPr="00E00844">
              <w:t>Telefonu:  75 75 46 288</w:t>
            </w:r>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pPr>
            <w:r w:rsidRPr="00E00844">
              <w:t>Bezpośrednio w siedzibie:</w:t>
            </w:r>
          </w:p>
          <w:p w:rsidR="0038557B" w:rsidRPr="00E00844" w:rsidRDefault="0038557B">
            <w:pPr>
              <w:spacing w:before="120" w:after="120" w:line="240" w:lineRule="auto"/>
              <w:rPr>
                <w:rStyle w:val="Hipercze"/>
                <w:b/>
              </w:rPr>
            </w:pPr>
            <w:r w:rsidRPr="00BE2453">
              <w:t xml:space="preserve">Wydział Zarządzania ZIT AJ, Jelenia Góra,  ul. Okrzei 10, pokój nr 107, </w:t>
            </w:r>
            <w:r w:rsidRPr="00E00844">
              <w:tab/>
              <w:t>od poniedziałku do piątku w godzinach od 7.30 do 16.00</w:t>
            </w:r>
            <w:r w:rsidRPr="00E00844">
              <w:tab/>
            </w:r>
          </w:p>
          <w:p w:rsidR="0038557B" w:rsidRPr="00E00844" w:rsidRDefault="0038557B">
            <w:pPr>
              <w:spacing w:before="120" w:after="120" w:line="240" w:lineRule="auto"/>
              <w:jc w:val="center"/>
              <w:rPr>
                <w:b/>
              </w:rPr>
            </w:pPr>
          </w:p>
          <w:p w:rsidR="00984533" w:rsidRPr="00E00844" w:rsidRDefault="00984533">
            <w:pPr>
              <w:autoSpaceDE w:val="0"/>
              <w:autoSpaceDN w:val="0"/>
              <w:adjustRightInd w:val="0"/>
              <w:spacing w:before="120" w:after="120" w:line="240" w:lineRule="auto"/>
              <w:jc w:val="both"/>
              <w:rPr>
                <w:rFonts w:cs="Calibri"/>
              </w:rPr>
            </w:pPr>
            <w:r w:rsidRPr="00E00844">
              <w:rPr>
                <w:rFonts w:cs="Calibri"/>
              </w:rPr>
              <w:t xml:space="preserve">Odpowiedzi </w:t>
            </w:r>
            <w:r w:rsidRPr="00E00844">
              <w:t>na najczęściej zadawane pytania będą</w:t>
            </w:r>
            <w:r w:rsidRPr="00E00844">
              <w:rPr>
                <w:rFonts w:cs="Calibri"/>
              </w:rPr>
              <w:t xml:space="preserve"> zamieszczane na stronie </w:t>
            </w:r>
            <w:hyperlink r:id="rId37" w:history="1">
              <w:r w:rsidRPr="00E00844">
                <w:rPr>
                  <w:rStyle w:val="Hipercze"/>
                  <w:rFonts w:cs="Calibri"/>
                </w:rPr>
                <w:t>www.rpo.dolnyslask.pl</w:t>
              </w:r>
            </w:hyperlink>
            <w:r w:rsidRPr="00E00844">
              <w:rPr>
                <w:rFonts w:cs="Calibri"/>
              </w:rPr>
              <w:t xml:space="preserve"> w ramach informacji dotyczących procedury wyboru projektów oraz niezbędnych do przedłożenia wniosku o dofinansowanie.</w:t>
            </w:r>
            <w:r w:rsidR="00C77521" w:rsidRPr="00E00844">
              <w:t xml:space="preserve"> </w:t>
            </w:r>
            <w:r w:rsidR="00D657A3" w:rsidRPr="00E00844">
              <w:rPr>
                <w:rFonts w:cs="Calibri"/>
              </w:rPr>
              <w:t>Przed zadaniem pytania należy zapoznać</w:t>
            </w:r>
            <w:r w:rsidR="00C77521" w:rsidRPr="00E00844">
              <w:rPr>
                <w:rFonts w:cs="Calibri"/>
              </w:rPr>
              <w:t xml:space="preserve"> się z katalogiem najczęściej zadawanych pytań.</w:t>
            </w:r>
          </w:p>
          <w:p w:rsidR="00984533" w:rsidRPr="00E00844" w:rsidRDefault="00984533">
            <w:pPr>
              <w:spacing w:before="120" w:after="120" w:line="240" w:lineRule="auto"/>
              <w:jc w:val="both"/>
              <w:rPr>
                <w:rFonts w:cs="Times New Roman"/>
              </w:rPr>
            </w:pPr>
            <w:r w:rsidRPr="00E00844">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8" w:history="1">
              <w:r w:rsidRPr="00E00844">
                <w:rPr>
                  <w:rStyle w:val="Hipercze"/>
                  <w:rFonts w:cs="Calibri"/>
                </w:rPr>
                <w:t>www.rpo.dolnyslask.pl</w:t>
              </w:r>
            </w:hyperlink>
            <w:r w:rsidRPr="00E00844">
              <w:t>.</w:t>
            </w:r>
          </w:p>
          <w:p w:rsidR="00984533" w:rsidRPr="00E00844" w:rsidRDefault="00984533">
            <w:pPr>
              <w:spacing w:before="120" w:after="120" w:line="240" w:lineRule="auto"/>
              <w:jc w:val="both"/>
              <w:rPr>
                <w:rFonts w:cs="Calibri"/>
              </w:rPr>
            </w:pPr>
            <w:r w:rsidRPr="00E00844">
              <w:rPr>
                <w:rFonts w:cs="Calibri"/>
              </w:rPr>
              <w:t xml:space="preserve">Konkurs przeprowadzany jest jawnie z zapewnieniem publicznego dostępu do informacji o zasadach jego przeprowadzania oraz do list projektów ocenionych </w:t>
            </w:r>
            <w:r w:rsidRPr="00E00844">
              <w:rPr>
                <w:rFonts w:cs="Calibri"/>
              </w:rPr>
              <w:br/>
              <w:t>w poszczególnych etapach oceny i listy projektów wybranych do dofinansowania.</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26.</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 xml:space="preserve">Orientacyjny termin rozstrzygnięcia </w:t>
            </w:r>
            <w:r w:rsidR="00DE74A0" w:rsidRPr="00E00844">
              <w:rPr>
                <w:rFonts w:asciiTheme="minorHAnsi" w:hAnsiTheme="minorHAnsi"/>
                <w:b/>
                <w:bCs/>
                <w:sz w:val="22"/>
                <w:szCs w:val="22"/>
              </w:rPr>
              <w:t>konkursów</w:t>
            </w:r>
            <w:r w:rsidRPr="00E00844">
              <w:rPr>
                <w:rFonts w:asciiTheme="minorHAnsi" w:hAnsiTheme="minorHAnsi"/>
                <w:b/>
                <w:bCs/>
                <w:sz w:val="22"/>
                <w:szCs w:val="22"/>
              </w:rPr>
              <w:t xml:space="preserve">: </w:t>
            </w:r>
          </w:p>
        </w:tc>
        <w:tc>
          <w:tcPr>
            <w:tcW w:w="7494" w:type="dxa"/>
            <w:gridSpan w:val="2"/>
          </w:tcPr>
          <w:p w:rsidR="00984533" w:rsidRPr="00BE2453" w:rsidRDefault="00984533">
            <w:pPr>
              <w:pStyle w:val="Default"/>
              <w:rPr>
                <w:rFonts w:asciiTheme="minorHAnsi" w:hAnsiTheme="minorHAnsi"/>
              </w:rPr>
            </w:pPr>
            <w:r w:rsidRPr="00E00844">
              <w:rPr>
                <w:rFonts w:asciiTheme="minorHAnsi" w:hAnsiTheme="minorHAnsi"/>
                <w:sz w:val="22"/>
                <w:szCs w:val="22"/>
              </w:rPr>
              <w:t xml:space="preserve">Orientacyjny termin rozstrzygnięcia konkursu to </w:t>
            </w:r>
            <w:r w:rsidR="00673C73" w:rsidRPr="00E00844">
              <w:rPr>
                <w:rFonts w:asciiTheme="minorHAnsi" w:hAnsiTheme="minorHAnsi"/>
                <w:sz w:val="22"/>
                <w:szCs w:val="22"/>
              </w:rPr>
              <w:t>grudzień</w:t>
            </w:r>
            <w:r w:rsidR="00933C87" w:rsidRPr="00E00844">
              <w:rPr>
                <w:rFonts w:asciiTheme="minorHAnsi" w:hAnsiTheme="minorHAnsi"/>
                <w:sz w:val="22"/>
                <w:szCs w:val="22"/>
              </w:rPr>
              <w:t xml:space="preserve"> </w:t>
            </w:r>
            <w:r w:rsidR="00020C5D" w:rsidRPr="00E00844">
              <w:rPr>
                <w:rFonts w:asciiTheme="minorHAnsi" w:hAnsiTheme="minorHAnsi"/>
                <w:sz w:val="22"/>
                <w:szCs w:val="22"/>
              </w:rPr>
              <w:t>2016 r.</w:t>
            </w:r>
            <w:r w:rsidRPr="00E00844">
              <w:rPr>
                <w:rFonts w:asciiTheme="minorHAnsi" w:hAnsiTheme="minorHAnsi"/>
                <w:sz w:val="22"/>
                <w:szCs w:val="22"/>
              </w:rPr>
              <w:t xml:space="preserve"> </w:t>
            </w:r>
          </w:p>
        </w:tc>
      </w:tr>
      <w:tr w:rsidR="00984533" w:rsidRPr="00E00844" w:rsidTr="00A60962">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27.</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Sytuacje, w których konkurs może zostać anulowany lub zmieniony regulamin :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spacing w:before="120" w:after="120" w:line="240" w:lineRule="auto"/>
              <w:jc w:val="both"/>
            </w:pPr>
            <w:r w:rsidRPr="00E00844">
              <w:t>IOK zastrzega sobie prawo do anulowania konkursu w następujących przypadkach do momentu zatwierdzenia listy rankingowej:</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naruszenia przez IOK w toku procedury konkursowej przepisów prawa i/lub zasad regulaminu konkursowego, które są istotne i niemożliwe do naprawienia,</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 xml:space="preserve">zaistnienie sytuacji nadzwyczajnej, której IOK nie mogła przewidzieć </w:t>
            </w:r>
            <w:r w:rsidRPr="00E00844">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ogłoszenie aktów prawnych lub wytycznych horyzontalnych w istotny sposób sprzecznych z postanowieniami niniejszego regulaminu,</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awaria lub brak dostępności aplikacji Generator wniosków.</w:t>
            </w:r>
          </w:p>
          <w:p w:rsidR="00984533" w:rsidRPr="00E00844" w:rsidRDefault="00984533">
            <w:pPr>
              <w:spacing w:before="120" w:after="120" w:line="240" w:lineRule="auto"/>
              <w:jc w:val="both"/>
              <w:rPr>
                <w:rFonts w:cs="Calibri"/>
              </w:rPr>
            </w:pPr>
            <w:r w:rsidRPr="00E00844">
              <w:rPr>
                <w:rFonts w:cs="Arial"/>
              </w:rPr>
              <w:t xml:space="preserve">IOK </w:t>
            </w:r>
            <w:r w:rsidRPr="00E00844">
              <w:rPr>
                <w:rFonts w:cs="Calibri"/>
              </w:rPr>
              <w:t xml:space="preserve">zastrzega sobie prawo do wprowadzania zmian w niniejszym regulaminie </w:t>
            </w:r>
            <w:r w:rsidRPr="00E00844">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E00844" w:rsidRDefault="00984533">
            <w:pPr>
              <w:spacing w:before="120" w:after="120" w:line="240" w:lineRule="auto"/>
              <w:jc w:val="both"/>
              <w:rPr>
                <w:rFonts w:cs="Arial"/>
              </w:rPr>
            </w:pPr>
            <w:r w:rsidRPr="00E00844">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E00844" w:rsidRDefault="00984533">
            <w:pPr>
              <w:spacing w:before="120" w:after="120" w:line="240" w:lineRule="auto"/>
              <w:jc w:val="both"/>
            </w:pPr>
            <w:r w:rsidRPr="00E00844">
              <w:rPr>
                <w:rFonts w:cs="Arial"/>
              </w:rPr>
              <w:t>IOK udostępnia w szczególności na swojej stronie internetowej oraz portalu poprzednie wersje regulaminów.</w:t>
            </w:r>
            <w:r w:rsidRPr="00E00844">
              <w:rPr>
                <w:rFonts w:cs="Calibri"/>
              </w:rPr>
              <w:t xml:space="preserve"> W związku z tym zaleca się, aby Wnioskodawcy zainteresowani aplikowaniem o środki w ramach niniejszego konkursu na bieżąco zapoznawali się z informacjami zamieszczanymi na </w:t>
            </w:r>
            <w:r w:rsidRPr="00E00844">
              <w:t>stronie</w:t>
            </w:r>
            <w:r w:rsidRPr="00E00844">
              <w:rPr>
                <w:rFonts w:cs="Calibri"/>
              </w:rPr>
              <w:t xml:space="preserve"> </w:t>
            </w:r>
            <w:bookmarkStart w:id="64" w:name="_Toc425494883"/>
            <w:bookmarkEnd w:id="64"/>
            <w:r w:rsidRPr="00E00844">
              <w:t xml:space="preserve">internetowej </w:t>
            </w:r>
            <w:hyperlink r:id="rId39" w:history="1">
              <w:r w:rsidRPr="00E00844">
                <w:rPr>
                  <w:rStyle w:val="Hipercze"/>
                  <w:rFonts w:cs="Calibri"/>
                </w:rPr>
                <w:t>www.rpo.dolnyslask.pl</w:t>
              </w:r>
            </w:hyperlink>
            <w:r w:rsidR="007F17E9">
              <w:t xml:space="preserve">, </w:t>
            </w:r>
            <w:hyperlink r:id="rId40" w:history="1">
              <w:r w:rsidR="007F17E9" w:rsidRPr="00D97F8D">
                <w:rPr>
                  <w:rStyle w:val="Hipercze"/>
                </w:rPr>
                <w:t>www.zitwrof.pl</w:t>
              </w:r>
            </w:hyperlink>
            <w:r w:rsidR="007F17E9">
              <w:t xml:space="preserve">, </w:t>
            </w:r>
            <w:hyperlink r:id="rId41" w:history="1">
              <w:r w:rsidR="007F17E9" w:rsidRPr="00D97F8D">
                <w:rPr>
                  <w:rStyle w:val="Hipercze"/>
                </w:rPr>
                <w:t>www.zitaj.jeleniagora.pl</w:t>
              </w:r>
            </w:hyperlink>
            <w:r w:rsidR="007F17E9">
              <w:t xml:space="preserve">.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28.</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Postanowienie dotyczące możliwości zwiększenia kwoty przeznaczonej na dofinansowanie projektów w konkurs</w:t>
            </w:r>
            <w:r w:rsidR="00DE74A0" w:rsidRPr="00E00844">
              <w:rPr>
                <w:rFonts w:asciiTheme="minorHAnsi" w:hAnsiTheme="minorHAnsi"/>
                <w:b/>
                <w:bCs/>
                <w:sz w:val="22"/>
                <w:szCs w:val="22"/>
              </w:rPr>
              <w:t>ach</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A0630">
            <w:pPr>
              <w:autoSpaceDE w:val="0"/>
              <w:autoSpaceDN w:val="0"/>
              <w:adjustRightInd w:val="0"/>
              <w:spacing w:after="0" w:line="240" w:lineRule="auto"/>
              <w:jc w:val="both"/>
              <w:rPr>
                <w:color w:val="000000"/>
              </w:rPr>
            </w:pPr>
            <w:r w:rsidRPr="00E00844">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29.</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Kwalifikowalność wydatków: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 xml:space="preserve">Rozporządzeniem ogólnym, </w:t>
            </w:r>
          </w:p>
          <w:p w:rsidR="00EF3AAC" w:rsidRPr="00E00844" w:rsidRDefault="00EF3AAC">
            <w:pPr>
              <w:numPr>
                <w:ilvl w:val="0"/>
                <w:numId w:val="11"/>
              </w:numPr>
              <w:suppressAutoHyphens/>
              <w:spacing w:after="0" w:line="240" w:lineRule="auto"/>
              <w:ind w:left="395"/>
              <w:jc w:val="both"/>
            </w:pPr>
            <w:r w:rsidRPr="00BE2453">
              <w:rPr>
                <w:rFonts w:eastAsia="Times New Roman" w:cs="Times New Roman"/>
                <w:color w:val="00000A"/>
                <w:lang w:eastAsia="pl-PL"/>
              </w:rPr>
              <w:t xml:space="preserve">Rozporządzeniem Komisji (UE) nr 1407/2013 z dnia 18 grudnia 2013 r. </w:t>
            </w:r>
            <w:r w:rsidR="00DB783D" w:rsidRPr="00BE2453">
              <w:rPr>
                <w:rFonts w:eastAsia="Times New Roman" w:cs="Times New Roman"/>
                <w:color w:val="00000A"/>
                <w:lang w:eastAsia="pl-PL"/>
              </w:rPr>
              <w:br/>
            </w:r>
            <w:r w:rsidRPr="00BE2453">
              <w:rPr>
                <w:rFonts w:eastAsia="Times New Roman" w:cs="Times New Roman"/>
                <w:color w:val="00000A"/>
                <w:lang w:eastAsia="pl-PL"/>
              </w:rPr>
              <w:t>w sprawie stosowania art. 107 i 108 Traktatu o funkcjonowaniu Unii Europejskiej do pomocy de minimis</w:t>
            </w:r>
            <w:r w:rsidR="00DB783D" w:rsidRPr="00BE2453">
              <w:rPr>
                <w:rFonts w:eastAsia="Times New Roman" w:cs="Times New Roman"/>
                <w:color w:val="00000A"/>
                <w:lang w:eastAsia="pl-PL"/>
              </w:rPr>
              <w:t>,</w:t>
            </w:r>
            <w:r w:rsidRPr="00E00844">
              <w:t xml:space="preserve"> </w:t>
            </w:r>
          </w:p>
          <w:p w:rsidR="00081F91" w:rsidRPr="00E00844" w:rsidRDefault="00EF3AAC">
            <w:pPr>
              <w:numPr>
                <w:ilvl w:val="0"/>
                <w:numId w:val="11"/>
              </w:numPr>
              <w:suppressAutoHyphens/>
              <w:spacing w:after="0" w:line="240" w:lineRule="auto"/>
              <w:ind w:left="395"/>
              <w:jc w:val="both"/>
            </w:pPr>
            <w:r w:rsidRPr="00E00844">
              <w:t xml:space="preserve">Rozporządzeniem Ministra Infrastruktury i Rozwoju z dnia 19 marca 2015 r. w sprawie udzielania pomocy de minimis w ramach regionalnych programów operacyjnych na lata 2014-2020. (Dz. U. z 2015 r. poz. 488 </w:t>
            </w:r>
            <w:r w:rsidRPr="00E00844">
              <w:br/>
              <w:t xml:space="preserve">z późn. zm.), </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 xml:space="preserve">Ustawą wdrożeniową, </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 xml:space="preserve">Wytycznymi Ministra Infrastruktury i Rozwoju </w:t>
            </w:r>
            <w:r w:rsidRPr="00BE2453">
              <w:rPr>
                <w:rFonts w:eastAsia="Times New Roman" w:cs="Times New Roman"/>
                <w:color w:val="00000A"/>
                <w:lang w:eastAsia="pl-PL"/>
              </w:rPr>
              <w:t xml:space="preserve">z dnia 10 kwietnia 2015 r. </w:t>
            </w:r>
            <w:r w:rsidRPr="00BE2453">
              <w:rPr>
                <w:rFonts w:eastAsia="Times New Roman" w:cs="Calibri"/>
                <w:color w:val="00000A"/>
                <w:szCs w:val="20"/>
                <w:lang w:eastAsia="pl-PL"/>
              </w:rPr>
              <w:t xml:space="preserve"> </w:t>
            </w:r>
            <w:r w:rsidR="00DB783D" w:rsidRPr="00BE2453">
              <w:rPr>
                <w:rFonts w:eastAsia="Times New Roman" w:cs="Calibri"/>
                <w:color w:val="00000A"/>
                <w:szCs w:val="20"/>
                <w:lang w:eastAsia="pl-PL"/>
              </w:rPr>
              <w:br/>
            </w:r>
            <w:r w:rsidRPr="00BE2453">
              <w:rPr>
                <w:rFonts w:eastAsia="Times New Roman" w:cs="Calibri"/>
                <w:color w:val="00000A"/>
                <w:szCs w:val="20"/>
                <w:lang w:eastAsia="pl-PL"/>
              </w:rPr>
              <w:t>w zakresie kwalifikowalności wydatków w ramach Europejskiego Funduszu Rozwoju Regionalnego, Europejskiego Funduszu Społecznego oraz Funduszu Spójności na lata 2014-2020,</w:t>
            </w:r>
          </w:p>
          <w:p w:rsidR="00081F91" w:rsidRPr="00BE2453" w:rsidRDefault="00081F91">
            <w:pPr>
              <w:numPr>
                <w:ilvl w:val="0"/>
                <w:numId w:val="11"/>
              </w:numPr>
              <w:suppressAutoHyphens/>
              <w:spacing w:after="0" w:line="240" w:lineRule="auto"/>
              <w:ind w:left="395"/>
              <w:jc w:val="both"/>
              <w:rPr>
                <w:rFonts w:eastAsia="Times New Roman" w:cs="Calibri"/>
                <w:color w:val="00000A"/>
                <w:szCs w:val="20"/>
                <w:lang w:eastAsia="pl-PL"/>
              </w:rPr>
            </w:pPr>
            <w:r w:rsidRPr="00BE2453">
              <w:rPr>
                <w:rFonts w:eastAsia="Times New Roman" w:cs="Calibri"/>
                <w:color w:val="00000A"/>
                <w:szCs w:val="20"/>
                <w:lang w:eastAsia="pl-PL"/>
              </w:rPr>
              <w:t>z zasadami określonymi w zał. nr 6 do SZOOP RPO WD 2014-2020</w:t>
            </w:r>
          </w:p>
          <w:p w:rsidR="00984533" w:rsidRPr="00E00844" w:rsidRDefault="00984533">
            <w:pPr>
              <w:spacing w:after="0" w:line="240" w:lineRule="auto"/>
              <w:jc w:val="both"/>
            </w:pPr>
          </w:p>
          <w:p w:rsidR="00984533" w:rsidRPr="00E00844" w:rsidRDefault="00984533">
            <w:pPr>
              <w:spacing w:after="0" w:line="240" w:lineRule="auto"/>
              <w:jc w:val="both"/>
              <w:rPr>
                <w:rFonts w:cs="Arial"/>
                <w:color w:val="000000"/>
              </w:rPr>
            </w:pPr>
            <w:r w:rsidRPr="00E00844">
              <w:rPr>
                <w:rFonts w:cs="Arial"/>
                <w:color w:val="000000"/>
              </w:rPr>
              <w:t>Początkiem okresu kwalifikowalności wydatków jest 1 stycznia 2014</w:t>
            </w:r>
            <w:r w:rsidR="00081F91" w:rsidRPr="00BE2453">
              <w:rPr>
                <w:rFonts w:cs="Calibri"/>
                <w:color w:val="000000"/>
              </w:rPr>
              <w:t>.</w:t>
            </w:r>
          </w:p>
          <w:p w:rsidR="00984533" w:rsidRPr="00E00844" w:rsidRDefault="00984533">
            <w:pPr>
              <w:spacing w:after="0" w:line="240" w:lineRule="auto"/>
              <w:jc w:val="both"/>
              <w:rPr>
                <w:rFonts w:cs="Arial"/>
                <w:color w:val="000000"/>
              </w:rPr>
            </w:pPr>
          </w:p>
          <w:p w:rsidR="00DB783D" w:rsidRPr="00E00844" w:rsidRDefault="00DB783D">
            <w:pPr>
              <w:spacing w:after="0" w:line="240" w:lineRule="auto"/>
              <w:jc w:val="both"/>
              <w:rPr>
                <w:color w:val="000000"/>
              </w:rPr>
            </w:pPr>
            <w:r w:rsidRPr="00E00844">
              <w:rPr>
                <w:color w:val="000000"/>
              </w:rPr>
              <w:t>Najpóźniejszy termin złożenia ostatniego wniosku o płatność:</w:t>
            </w:r>
          </w:p>
          <w:p w:rsidR="00DB783D" w:rsidRPr="00E00844" w:rsidRDefault="00C86BFC">
            <w:pPr>
              <w:spacing w:line="240" w:lineRule="auto"/>
              <w:jc w:val="both"/>
              <w:rPr>
                <w:color w:val="000000"/>
              </w:rPr>
            </w:pPr>
            <w:r w:rsidRPr="00E00844">
              <w:rPr>
                <w:color w:val="000000"/>
              </w:rPr>
              <w:t>4.2.</w:t>
            </w:r>
            <w:r w:rsidR="005A1C96" w:rsidRPr="00E00844">
              <w:rPr>
                <w:color w:val="000000"/>
              </w:rPr>
              <w:t xml:space="preserve"> - </w:t>
            </w:r>
            <w:r w:rsidR="00DB783D" w:rsidRPr="00E00844">
              <w:rPr>
                <w:color w:val="000000"/>
              </w:rPr>
              <w:t xml:space="preserve"> </w:t>
            </w:r>
            <w:r w:rsidR="00F15AC5" w:rsidRPr="00E00844">
              <w:rPr>
                <w:color w:val="000000"/>
              </w:rPr>
              <w:t>0</w:t>
            </w:r>
            <w:r w:rsidRPr="00E00844">
              <w:rPr>
                <w:color w:val="000000"/>
              </w:rPr>
              <w:t xml:space="preserve">1.12.2018 </w:t>
            </w:r>
            <w:r w:rsidR="00DB783D" w:rsidRPr="00E00844">
              <w:rPr>
                <w:color w:val="000000"/>
              </w:rPr>
              <w:t>r.</w:t>
            </w:r>
          </w:p>
          <w:p w:rsidR="00984533" w:rsidRPr="00E00844" w:rsidRDefault="00984533">
            <w:pPr>
              <w:pStyle w:val="Default"/>
              <w:jc w:val="both"/>
              <w:rPr>
                <w:rFonts w:asciiTheme="minorHAnsi" w:hAnsiTheme="minorHAnsi" w:cstheme="minorBidi"/>
                <w:sz w:val="22"/>
                <w:szCs w:val="22"/>
              </w:rPr>
            </w:pPr>
          </w:p>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 xml:space="preserve">Należy pamiętać, iż zgodnie z art. 37 ust. 3 Ustawy wdrożeniowej </w:t>
            </w:r>
            <w:r w:rsidRPr="00E00844">
              <w:rPr>
                <w:rFonts w:asciiTheme="minorHAnsi" w:hAnsiTheme="minorHAnsi"/>
                <w:bCs/>
                <w:sz w:val="22"/>
                <w:szCs w:val="22"/>
              </w:rPr>
              <w:t>nie może zostać wybrany do dofinansowania projekt</w:t>
            </w:r>
            <w:r w:rsidRPr="00E00844">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E00844" w:rsidRDefault="00040467">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b/>
                <w:sz w:val="22"/>
                <w:szCs w:val="22"/>
                <w:u w:val="single"/>
              </w:rPr>
            </w:pPr>
            <w:r w:rsidRPr="00E00844">
              <w:rPr>
                <w:rFonts w:asciiTheme="minorHAnsi" w:hAnsiTheme="minorHAnsi"/>
                <w:b/>
                <w:sz w:val="22"/>
                <w:szCs w:val="22"/>
                <w:u w:val="single"/>
              </w:rPr>
              <w:t>Obowiązek publikacji zapytań ofertowych</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W przypadku rozpoczęcia przez Wnioskodawcę realizacji projektu  na własne ryzyko przed podpisaniem umowy o dofinansowanie, udziel</w:t>
            </w:r>
            <w:r w:rsidR="00F373AC" w:rsidRPr="00E00844">
              <w:rPr>
                <w:rFonts w:asciiTheme="minorHAnsi" w:hAnsiTheme="minorHAnsi"/>
                <w:sz w:val="22"/>
                <w:szCs w:val="22"/>
              </w:rPr>
              <w:t>e</w:t>
            </w:r>
            <w:r w:rsidRPr="00E00844">
              <w:rPr>
                <w:rFonts w:asciiTheme="minorHAnsi" w:hAnsiTheme="minorHAnsi"/>
                <w:sz w:val="22"/>
                <w:szCs w:val="22"/>
              </w:rPr>
              <w:t xml:space="preserve">nie zamówień odbywa się na zasadach określonych </w:t>
            </w:r>
            <w:r w:rsidR="00F373AC" w:rsidRPr="00E00844">
              <w:rPr>
                <w:rFonts w:asciiTheme="minorHAnsi" w:hAnsiTheme="minorHAnsi"/>
                <w:sz w:val="22"/>
                <w:szCs w:val="22"/>
              </w:rPr>
              <w:t xml:space="preserve">w </w:t>
            </w:r>
            <w:r w:rsidRPr="00E00844">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E00844" w:rsidRDefault="007C678B">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b/>
                <w:sz w:val="22"/>
                <w:szCs w:val="22"/>
                <w:u w:val="single"/>
              </w:rPr>
            </w:pPr>
            <w:r w:rsidRPr="00E00844">
              <w:rPr>
                <w:rFonts w:asciiTheme="minorHAnsi" w:hAnsiTheme="minorHAnsi"/>
                <w:b/>
                <w:sz w:val="22"/>
                <w:szCs w:val="22"/>
                <w:u w:val="single"/>
              </w:rPr>
              <w:t>Kontrola</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E00844">
              <w:rPr>
                <w:rFonts w:asciiTheme="minorHAnsi" w:hAnsiTheme="minorHAnsi"/>
                <w:sz w:val="22"/>
                <w:szCs w:val="22"/>
              </w:rPr>
              <w:br/>
            </w:r>
            <w:r w:rsidRPr="00E00844">
              <w:rPr>
                <w:rFonts w:asciiTheme="minorHAnsi" w:hAnsiTheme="minorHAnsi"/>
                <w:sz w:val="22"/>
                <w:szCs w:val="22"/>
              </w:rPr>
              <w:t xml:space="preserve">w zakresie określonym w art. 22 ust. 4 ustawy o zasadach realizacji programów </w:t>
            </w:r>
            <w:r w:rsidR="00673C73" w:rsidRPr="00E00844">
              <w:rPr>
                <w:rFonts w:asciiTheme="minorHAnsi" w:hAnsiTheme="minorHAnsi"/>
                <w:sz w:val="22"/>
                <w:szCs w:val="22"/>
              </w:rPr>
              <w:br/>
            </w:r>
            <w:r w:rsidRPr="00E00844">
              <w:rPr>
                <w:rFonts w:asciiTheme="minorHAnsi" w:hAnsiTheme="minorHAnsi"/>
                <w:sz w:val="22"/>
                <w:szCs w:val="22"/>
              </w:rPr>
              <w:t>w zakresie polityki spójności finansowanych w perspektywie finansowej 2014-2020 (Dz.U. 2014 poz. 1146 ze zm.).</w:t>
            </w: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Kontrola prawidłowości udzielania zamówień publicznych (udzielonych zgodnie </w:t>
            </w:r>
            <w:r w:rsidR="00673C73" w:rsidRPr="00E00844">
              <w:rPr>
                <w:rFonts w:asciiTheme="minorHAnsi" w:hAnsiTheme="minorHAnsi"/>
                <w:sz w:val="22"/>
                <w:szCs w:val="22"/>
              </w:rPr>
              <w:br/>
            </w:r>
            <w:r w:rsidRPr="00E00844">
              <w:rPr>
                <w:rFonts w:asciiTheme="minorHAnsi" w:hAnsiTheme="minorHAnsi"/>
                <w:sz w:val="22"/>
                <w:szCs w:val="22"/>
              </w:rPr>
              <w:t>z ustaw</w:t>
            </w:r>
            <w:r w:rsidR="00F373AC" w:rsidRPr="00E00844">
              <w:rPr>
                <w:rFonts w:asciiTheme="minorHAnsi" w:hAnsiTheme="minorHAnsi"/>
                <w:sz w:val="22"/>
                <w:szCs w:val="22"/>
              </w:rPr>
              <w:t>ą</w:t>
            </w:r>
            <w:r w:rsidRPr="00E00844">
              <w:rPr>
                <w:rFonts w:asciiTheme="minorHAnsi" w:hAnsiTheme="minorHAnsi"/>
                <w:sz w:val="22"/>
                <w:szCs w:val="22"/>
              </w:rPr>
              <w:t xml:space="preserve"> z dnia 29 stycznia 2004 r. Prawo zamówień publicznych lub zgodnie </w:t>
            </w:r>
            <w:r w:rsidR="00673C73" w:rsidRPr="00E00844">
              <w:rPr>
                <w:rFonts w:asciiTheme="minorHAnsi" w:hAnsiTheme="minorHAnsi"/>
                <w:sz w:val="22"/>
                <w:szCs w:val="22"/>
              </w:rPr>
              <w:br/>
            </w:r>
            <w:r w:rsidRPr="00E00844">
              <w:rPr>
                <w:rFonts w:asciiTheme="minorHAnsi" w:hAnsiTheme="minorHAnsi"/>
                <w:sz w:val="22"/>
                <w:szCs w:val="22"/>
              </w:rPr>
              <w:t xml:space="preserve">z zasadą konkurencyjności) prowadzona przez IZ RPO WD przed podpisaniem umowy o dofinansowanie będzie obejmować wszystkie postępowania </w:t>
            </w:r>
            <w:r w:rsidR="00673C73" w:rsidRPr="00E00844">
              <w:rPr>
                <w:rFonts w:asciiTheme="minorHAnsi" w:hAnsiTheme="minorHAnsi"/>
                <w:sz w:val="22"/>
                <w:szCs w:val="22"/>
              </w:rPr>
              <w:br/>
            </w:r>
            <w:r w:rsidRPr="00E00844">
              <w:rPr>
                <w:rFonts w:asciiTheme="minorHAnsi" w:hAnsiTheme="minorHAnsi"/>
                <w:sz w:val="22"/>
                <w:szCs w:val="22"/>
              </w:rPr>
              <w:t>o udzielenie zamówienia które zostały zakończone do dnia wyboru projektu do dofinansowania.</w:t>
            </w: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Instytucja Zarządzająca RPO WD nie podpisze z Wnioskodawcą umowy </w:t>
            </w:r>
            <w:r w:rsidR="00673C73" w:rsidRPr="00E00844">
              <w:rPr>
                <w:rFonts w:asciiTheme="minorHAnsi" w:hAnsiTheme="minorHAnsi"/>
                <w:sz w:val="22"/>
                <w:szCs w:val="22"/>
              </w:rPr>
              <w:br/>
            </w:r>
            <w:r w:rsidRPr="00E00844">
              <w:rPr>
                <w:rFonts w:asciiTheme="minorHAnsi" w:hAnsiTheme="minorHAnsi"/>
                <w:sz w:val="22"/>
                <w:szCs w:val="22"/>
              </w:rPr>
              <w:t>o dofinansowanie projektu do czasu zakończenia przedmiotowej kontroli.</w:t>
            </w:r>
          </w:p>
          <w:p w:rsidR="00984533" w:rsidRPr="00BE2453" w:rsidRDefault="00984533">
            <w:pPr>
              <w:pStyle w:val="Default"/>
              <w:jc w:val="both"/>
              <w:rPr>
                <w:rFonts w:asciiTheme="minorHAnsi" w:hAnsiTheme="minorHAnsi"/>
              </w:rPr>
            </w:pP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30.</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Kwalifikowalność podatku VAT</w:t>
            </w:r>
          </w:p>
        </w:tc>
        <w:tc>
          <w:tcPr>
            <w:tcW w:w="7494" w:type="dxa"/>
            <w:gridSpan w:val="2"/>
          </w:tcPr>
          <w:p w:rsidR="00984533" w:rsidRPr="00E00844" w:rsidRDefault="00984533">
            <w:pPr>
              <w:spacing w:before="120" w:after="120" w:line="240" w:lineRule="auto"/>
              <w:jc w:val="both"/>
            </w:pPr>
            <w:r w:rsidRPr="00E00844">
              <w:rPr>
                <w:rFonts w:cs="Arial"/>
              </w:rPr>
              <w:t>Wydatki w ramach projektu mogą obejmować koszt podatku od towarów i usług (VAT). Wydatki te zostaną uznane za kwalifikowalne tylko wtedy, gdy Wnioskodawca nie ma prawnej możliwości ich odzyskania.</w:t>
            </w:r>
          </w:p>
          <w:p w:rsidR="00984533" w:rsidRPr="00E00844" w:rsidRDefault="00984533">
            <w:pPr>
              <w:spacing w:before="120" w:after="120" w:line="240" w:lineRule="auto"/>
              <w:jc w:val="both"/>
              <w:rPr>
                <w:rFonts w:cs="Arial"/>
              </w:rPr>
            </w:pPr>
            <w:r w:rsidRPr="00E00844">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E00844" w:rsidRDefault="00984533">
            <w:pPr>
              <w:spacing w:before="120" w:after="120" w:line="240" w:lineRule="auto"/>
              <w:jc w:val="both"/>
              <w:rPr>
                <w:rFonts w:cs="Arial"/>
              </w:rPr>
            </w:pPr>
            <w:r w:rsidRPr="00E00844">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E00844">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E00844" w:rsidRDefault="00984533">
            <w:pPr>
              <w:pStyle w:val="Default"/>
              <w:jc w:val="both"/>
              <w:rPr>
                <w:rFonts w:asciiTheme="minorHAnsi" w:hAnsiTheme="minorHAnsi" w:cs="Arial"/>
                <w:sz w:val="22"/>
                <w:szCs w:val="22"/>
              </w:rPr>
            </w:pPr>
            <w:r w:rsidRPr="00E00844">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E00844">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E00844" w:rsidRDefault="00984533">
            <w:pPr>
              <w:pStyle w:val="Default"/>
              <w:jc w:val="both"/>
              <w:rPr>
                <w:rFonts w:asciiTheme="minorHAnsi" w:hAnsiTheme="minorHAnsi"/>
                <w:sz w:val="22"/>
                <w:szCs w:val="22"/>
              </w:rPr>
            </w:pPr>
          </w:p>
        </w:tc>
      </w:tr>
      <w:tr w:rsidR="00CA0BCE" w:rsidRPr="00E00844" w:rsidTr="006D7C1A">
        <w:tc>
          <w:tcPr>
            <w:tcW w:w="534" w:type="dxa"/>
          </w:tcPr>
          <w:p w:rsidR="00CA0BCE" w:rsidRPr="00E00844" w:rsidRDefault="00CA0BCE">
            <w:pPr>
              <w:autoSpaceDE w:val="0"/>
              <w:autoSpaceDN w:val="0"/>
              <w:adjustRightInd w:val="0"/>
              <w:spacing w:after="0" w:line="240" w:lineRule="auto"/>
              <w:rPr>
                <w:rFonts w:cs="Calibri"/>
                <w:b/>
                <w:bCs/>
                <w:color w:val="000000"/>
              </w:rPr>
            </w:pPr>
            <w:r w:rsidRPr="00E00844">
              <w:rPr>
                <w:rFonts w:cs="Calibri"/>
                <w:b/>
                <w:bCs/>
                <w:color w:val="000000"/>
              </w:rPr>
              <w:t>31</w:t>
            </w:r>
          </w:p>
        </w:tc>
        <w:tc>
          <w:tcPr>
            <w:tcW w:w="2268" w:type="dxa"/>
          </w:tcPr>
          <w:p w:rsidR="00CA0BCE" w:rsidRPr="00E00844" w:rsidRDefault="00CA0BCE">
            <w:pPr>
              <w:pStyle w:val="Default"/>
              <w:rPr>
                <w:rFonts w:asciiTheme="minorHAnsi" w:hAnsiTheme="minorHAnsi"/>
                <w:b/>
                <w:sz w:val="22"/>
                <w:szCs w:val="22"/>
              </w:rPr>
            </w:pPr>
            <w:r w:rsidRPr="00E00844">
              <w:rPr>
                <w:rFonts w:asciiTheme="minorHAnsi" w:hAnsiTheme="minorHAnsi"/>
                <w:b/>
                <w:sz w:val="22"/>
                <w:szCs w:val="22"/>
              </w:rPr>
              <w:t>Polityka ochrony środowiska</w:t>
            </w:r>
          </w:p>
        </w:tc>
        <w:tc>
          <w:tcPr>
            <w:tcW w:w="7494" w:type="dxa"/>
            <w:gridSpan w:val="2"/>
          </w:tcPr>
          <w:p w:rsidR="00CA6229" w:rsidRPr="00E00844" w:rsidRDefault="00CA6229" w:rsidP="00BE2453">
            <w:pPr>
              <w:spacing w:after="120" w:line="240" w:lineRule="auto"/>
              <w:jc w:val="both"/>
              <w:rPr>
                <w:u w:val="single"/>
              </w:rPr>
            </w:pPr>
            <w:r w:rsidRPr="00E00844">
              <w:rPr>
                <w:u w:val="single"/>
              </w:rPr>
              <w:t>Do wniosku o dofinansowanie realizacji Projektu należy dołączyć:</w:t>
            </w:r>
          </w:p>
          <w:p w:rsidR="00CA6229" w:rsidRPr="00E00844" w:rsidRDefault="00CA6229" w:rsidP="00BE2453">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E00844" w:rsidRDefault="00CA6229" w:rsidP="00BE2453">
            <w:pPr>
              <w:pStyle w:val="Akapitzlist"/>
              <w:spacing w:line="240" w:lineRule="auto"/>
              <w:ind w:left="360"/>
              <w:rPr>
                <w:rFonts w:asciiTheme="minorHAnsi" w:hAnsiTheme="minorHAnsi"/>
              </w:rPr>
            </w:pPr>
          </w:p>
          <w:p w:rsidR="00CA6229" w:rsidRPr="00E00844" w:rsidRDefault="00CA6229" w:rsidP="00BE2453">
            <w:pPr>
              <w:spacing w:after="120" w:line="240" w:lineRule="auto"/>
              <w:jc w:val="both"/>
              <w:rPr>
                <w:rFonts w:eastAsia="Times New Roman" w:cs="Arial"/>
                <w:lang w:eastAsia="pl-PL"/>
              </w:rPr>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E00844" w:rsidRDefault="00CA6229" w:rsidP="00BE2453">
            <w:pPr>
              <w:spacing w:after="0" w:line="240" w:lineRule="auto"/>
              <w:jc w:val="both"/>
            </w:pPr>
            <w:r w:rsidRPr="00E00844">
              <w:t xml:space="preserve">W przypadku przedsięwzięć objętych </w:t>
            </w:r>
            <w:r w:rsidRPr="00E00844">
              <w:rPr>
                <w:rFonts w:eastAsia="Times New Roman"/>
                <w:bCs/>
                <w:lang w:eastAsia="pl-PL"/>
              </w:rPr>
              <w:t xml:space="preserve">Rozporządzeniem Rady Ministrów </w:t>
            </w:r>
            <w:r w:rsidRPr="00E00844">
              <w:rPr>
                <w:rFonts w:eastAsia="Times New Roman"/>
                <w:lang w:eastAsia="pl-PL"/>
              </w:rPr>
              <w:t xml:space="preserve">z dnia 9 listopada 2010 r. </w:t>
            </w:r>
            <w:r w:rsidRPr="00E00844">
              <w:rPr>
                <w:rFonts w:eastAsia="Times New Roman"/>
                <w:bCs/>
                <w:lang w:eastAsia="pl-PL"/>
              </w:rPr>
              <w:t>w sprawie przedsięwzięć mogących znacząco oddziaływać na środowisko (</w:t>
            </w:r>
            <w:r w:rsidRPr="00E00844">
              <w:rPr>
                <w:bCs/>
              </w:rPr>
              <w:t>Dz.U. z 2016 poz. 71</w:t>
            </w:r>
            <w:r w:rsidRPr="00E00844">
              <w:rPr>
                <w:rFonts w:eastAsia="Times New Roman"/>
                <w:bCs/>
                <w:lang w:eastAsia="pl-PL"/>
              </w:rPr>
              <w:t xml:space="preserve">) </w:t>
            </w:r>
            <w:r w:rsidRPr="00E00844">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E00844" w:rsidRDefault="00FD3774" w:rsidP="00BE2453">
            <w:pPr>
              <w:spacing w:after="120" w:line="240" w:lineRule="auto"/>
              <w:jc w:val="both"/>
            </w:pPr>
            <w:hyperlink r:id="rId42" w:history="1">
              <w:r w:rsidR="00CA6229" w:rsidRPr="00E00844">
                <w:rPr>
                  <w:rStyle w:val="Hipercze"/>
                </w:rPr>
                <w:t>www.funduszeeuropejskie.gov.pl</w:t>
              </w:r>
            </w:hyperlink>
            <w:r w:rsidR="00CA6229" w:rsidRPr="00E00844">
              <w:t>.</w:t>
            </w:r>
          </w:p>
          <w:p w:rsidR="00CA6229" w:rsidRPr="00E00844" w:rsidRDefault="00CA6229" w:rsidP="00BE2453">
            <w:pPr>
              <w:spacing w:after="120" w:line="240" w:lineRule="auto"/>
              <w:jc w:val="both"/>
            </w:pPr>
            <w:r w:rsidRPr="00E00844">
              <w:t>Ponadto w przypadku inwestycji o charakterze nieinfrastrukturalnym np. zakup sprzętu, urządzeń, lub tzw. projektów „miękkich” np. szkolenia, kampania edukacyjna, dołączenie załącznika nie jest konieczne.</w:t>
            </w:r>
          </w:p>
          <w:p w:rsidR="00CA6229" w:rsidRPr="00E00844" w:rsidRDefault="00CA6229" w:rsidP="00BE2453">
            <w:pPr>
              <w:spacing w:after="120" w:line="240" w:lineRule="auto"/>
              <w:jc w:val="both"/>
            </w:pPr>
          </w:p>
          <w:p w:rsidR="00CA6229" w:rsidRPr="00E00844" w:rsidRDefault="00CA6229" w:rsidP="00BE2453">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Deklaracja organu odpowiedzialnego za monitorowanie obszarów Natura 2000.</w:t>
            </w:r>
          </w:p>
          <w:p w:rsidR="00CA6229" w:rsidRPr="00E00844" w:rsidRDefault="00CA6229" w:rsidP="00BE2453">
            <w:pPr>
              <w:pStyle w:val="Akapitzlist"/>
              <w:spacing w:line="240" w:lineRule="auto"/>
              <w:ind w:left="360"/>
              <w:rPr>
                <w:rFonts w:asciiTheme="minorHAnsi" w:hAnsiTheme="minorHAnsi"/>
              </w:rPr>
            </w:pPr>
          </w:p>
          <w:p w:rsidR="00CA6229" w:rsidRPr="00E00844" w:rsidRDefault="00CA6229" w:rsidP="00BE2453">
            <w:pPr>
              <w:spacing w:after="120" w:line="240" w:lineRule="auto"/>
              <w:jc w:val="both"/>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E00844">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E00844" w:rsidRDefault="00CA6229" w:rsidP="00BE2453">
            <w:pPr>
              <w:spacing w:after="120" w:line="240" w:lineRule="auto"/>
              <w:jc w:val="both"/>
            </w:pPr>
            <w:r w:rsidRPr="00E00844">
              <w:t>W przypadku inwestycji o charakterze nieinfrastrukturalnym np. zakup sprzętu, urządzeń, lub tzw. projektów „miękkich” np. szkolenia, kampania edukacyjna, dołączenie załącznika nie jest konieczne.</w:t>
            </w:r>
          </w:p>
          <w:p w:rsidR="00CA6229" w:rsidRPr="00E00844" w:rsidRDefault="00CA6229" w:rsidP="00BE2453">
            <w:pPr>
              <w:spacing w:line="240" w:lineRule="auto"/>
              <w:ind w:left="360"/>
              <w:rPr>
                <w:sz w:val="2"/>
                <w:szCs w:val="2"/>
              </w:rPr>
            </w:pPr>
          </w:p>
          <w:p w:rsidR="00CA6229" w:rsidRPr="00E00844" w:rsidRDefault="00CA6229" w:rsidP="00BE2453">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 xml:space="preserve">Deklaracja właściwego organu odpowiedzialnego za gospodarkę wodną. </w:t>
            </w:r>
          </w:p>
          <w:p w:rsidR="00CA6229" w:rsidRPr="00E00844" w:rsidRDefault="00CA6229" w:rsidP="00BE2453">
            <w:pPr>
              <w:spacing w:line="240" w:lineRule="auto"/>
              <w:jc w:val="both"/>
              <w:rPr>
                <w:rFonts w:eastAsia="Times New Roman" w:cs="Arial"/>
                <w:lang w:eastAsia="pl-PL"/>
              </w:rPr>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E00844">
              <w:t xml:space="preserve"> </w:t>
            </w:r>
            <w:r w:rsidRPr="00E00844">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Pr="00E00844" w:rsidRDefault="00CA6229" w:rsidP="00BE2453">
            <w:pPr>
              <w:spacing w:line="240" w:lineRule="auto"/>
              <w:jc w:val="both"/>
            </w:pPr>
            <w:r w:rsidRPr="00E00844">
              <w:t>W przypadku inwestycji o charakterze nieinfrastrukturalnym np. zakup sprzętu, urządzeń, lub tzw. projektów „miękkich” np. szkolenia, kampania edukacyjna, dołączenie załącznika nie jest konieczne.</w:t>
            </w:r>
          </w:p>
          <w:p w:rsidR="00BC7561" w:rsidRPr="00E00844" w:rsidRDefault="00BC7561" w:rsidP="00BE2453">
            <w:pPr>
              <w:pStyle w:val="Akapitzlist"/>
              <w:numPr>
                <w:ilvl w:val="0"/>
                <w:numId w:val="13"/>
              </w:numPr>
              <w:spacing w:line="240" w:lineRule="auto"/>
              <w:jc w:val="both"/>
              <w:rPr>
                <w:rFonts w:asciiTheme="minorHAnsi" w:hAnsiTheme="minorHAnsi" w:cs="Arial"/>
                <w:szCs w:val="22"/>
              </w:rPr>
            </w:pPr>
            <w:r w:rsidRPr="00E00844">
              <w:rPr>
                <w:rFonts w:asciiTheme="minorHAnsi" w:hAnsiTheme="minorHAnsi"/>
                <w:bCs/>
                <w:szCs w:val="22"/>
              </w:rPr>
              <w:t xml:space="preserve">Tabela przestrzegania przez aglomerację przepisów dyrektywy </w:t>
            </w:r>
            <w:r w:rsidR="00A42E0F" w:rsidRPr="00E00844">
              <w:rPr>
                <w:rFonts w:asciiTheme="minorHAnsi" w:hAnsiTheme="minorHAnsi"/>
                <w:bCs/>
                <w:szCs w:val="22"/>
              </w:rPr>
              <w:t xml:space="preserve">dot. </w:t>
            </w:r>
            <w:r w:rsidRPr="00E00844">
              <w:rPr>
                <w:rFonts w:asciiTheme="minorHAnsi" w:hAnsiTheme="minorHAnsi"/>
                <w:bCs/>
                <w:szCs w:val="22"/>
              </w:rPr>
              <w:t>oczyszczania ścieków komunalnych</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32.</w:t>
            </w:r>
          </w:p>
        </w:tc>
        <w:tc>
          <w:tcPr>
            <w:tcW w:w="2268" w:type="dxa"/>
          </w:tcPr>
          <w:p w:rsidR="00984533" w:rsidRPr="00E00844" w:rsidRDefault="00984533">
            <w:pPr>
              <w:pStyle w:val="Default"/>
              <w:rPr>
                <w:rFonts w:asciiTheme="minorHAnsi" w:hAnsiTheme="minorHAnsi"/>
                <w:b/>
                <w:bCs/>
                <w:sz w:val="22"/>
                <w:szCs w:val="22"/>
              </w:rPr>
            </w:pPr>
            <w:bookmarkStart w:id="65" w:name="_Toc426632923"/>
            <w:bookmarkStart w:id="66" w:name="_Toc430826827"/>
            <w:bookmarkStart w:id="67" w:name="_Toc432758975"/>
            <w:r w:rsidRPr="00E00844">
              <w:rPr>
                <w:rFonts w:asciiTheme="minorHAnsi" w:hAnsiTheme="minorHAnsi"/>
                <w:b/>
                <w:sz w:val="22"/>
                <w:szCs w:val="22"/>
              </w:rPr>
              <w:t>Wymagania w zakresie realizacji projektu partnerskiego</w:t>
            </w:r>
            <w:bookmarkEnd w:id="65"/>
            <w:bookmarkEnd w:id="66"/>
            <w:bookmarkEnd w:id="67"/>
          </w:p>
        </w:tc>
        <w:tc>
          <w:tcPr>
            <w:tcW w:w="7494" w:type="dxa"/>
            <w:gridSpan w:val="2"/>
          </w:tcPr>
          <w:p w:rsidR="00984533" w:rsidRPr="00E00844" w:rsidRDefault="00984533">
            <w:pPr>
              <w:autoSpaceDE w:val="0"/>
              <w:autoSpaceDN w:val="0"/>
              <w:adjustRightInd w:val="0"/>
              <w:spacing w:before="120" w:after="120" w:line="240" w:lineRule="auto"/>
              <w:jc w:val="both"/>
            </w:pPr>
            <w:r w:rsidRPr="00E00844">
              <w:t xml:space="preserve">Projekt może być realizowany w partnerstwie. Partnerzy w projekcie to podmioty wnoszące do projektu zasoby ludzkie, organizacyjne, techniczne lub finansowe, realizujące wspólnie projekt. </w:t>
            </w:r>
          </w:p>
          <w:p w:rsidR="00984533" w:rsidRPr="00E00844" w:rsidRDefault="00984533">
            <w:pPr>
              <w:autoSpaceDE w:val="0"/>
              <w:autoSpaceDN w:val="0"/>
              <w:adjustRightInd w:val="0"/>
              <w:spacing w:before="120" w:after="120" w:line="240" w:lineRule="auto"/>
              <w:jc w:val="both"/>
            </w:pPr>
            <w:r w:rsidRPr="00E00844">
              <w:t>Partnerem w projekcie może być tylko podmiot wymieniony w katalogu beneficjentów obowiązującym dla danego naboru.</w:t>
            </w:r>
          </w:p>
          <w:p w:rsidR="00984533" w:rsidRPr="00E00844" w:rsidRDefault="00984533">
            <w:pPr>
              <w:autoSpaceDE w:val="0"/>
              <w:autoSpaceDN w:val="0"/>
              <w:adjustRightInd w:val="0"/>
              <w:spacing w:before="120" w:after="120" w:line="240" w:lineRule="auto"/>
              <w:jc w:val="both"/>
            </w:pPr>
            <w:r w:rsidRPr="00E00844">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E00844" w:rsidRDefault="00984533">
            <w:pPr>
              <w:autoSpaceDE w:val="0"/>
              <w:autoSpaceDN w:val="0"/>
              <w:adjustRightInd w:val="0"/>
              <w:spacing w:before="120" w:after="120" w:line="240" w:lineRule="auto"/>
              <w:jc w:val="both"/>
            </w:pPr>
            <w:r w:rsidRPr="00E00844">
              <w:t xml:space="preserve">Dla przejrzystości finansowej w projekcie w przypadku przepływów finansowych między partnerami wymagane jest utworzenie odrębnych rachunków bankowych poszczególnych członków partnerstwa. </w:t>
            </w:r>
          </w:p>
          <w:p w:rsidR="00984533" w:rsidRPr="00E00844" w:rsidRDefault="00984533">
            <w:pPr>
              <w:spacing w:before="120" w:after="120" w:line="240" w:lineRule="auto"/>
              <w:jc w:val="both"/>
            </w:pPr>
            <w:r w:rsidRPr="00E00844">
              <w:t xml:space="preserve">Projekt partnerski jest realizowany na podstawie decyzji lub umowy </w:t>
            </w:r>
            <w:r w:rsidRPr="00E00844">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E00844" w:rsidRDefault="00984533">
            <w:pPr>
              <w:spacing w:before="120" w:after="120" w:line="240" w:lineRule="auto"/>
              <w:jc w:val="both"/>
            </w:pPr>
            <w:r w:rsidRPr="00E00844">
              <w:t>Utworzenie lub zainicjowanie partnerstwa musi nastąpić przed złożeniem wniosku o dofinansowanie.</w:t>
            </w:r>
          </w:p>
          <w:p w:rsidR="00984533" w:rsidRPr="00E00844" w:rsidRDefault="00984533">
            <w:pPr>
              <w:spacing w:before="120" w:after="120" w:line="240" w:lineRule="auto"/>
              <w:jc w:val="both"/>
            </w:pPr>
            <w:r w:rsidRPr="00E00844">
              <w:t>Stroną porozumienia oraz umowy o partnerstwie nie może być podmiot wykluczony z możliwości otrzymania dofinansowania.</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Porozumienie oraz umowa o partnerstwie określają w szczególności:</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1) przedmiot porozumienia albo umowy;</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2) prawa i obowiązki stron;</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3) zakres i formę udziału poszczególnych partnerów w projekcie;</w:t>
            </w:r>
          </w:p>
          <w:p w:rsidR="00984533" w:rsidRPr="00E00844" w:rsidRDefault="00673C73">
            <w:pPr>
              <w:autoSpaceDE w:val="0"/>
              <w:autoSpaceDN w:val="0"/>
              <w:adjustRightInd w:val="0"/>
              <w:spacing w:after="0" w:line="240" w:lineRule="auto"/>
              <w:jc w:val="both"/>
              <w:rPr>
                <w:rFonts w:cs="TimesNewRomanPSMT"/>
              </w:rPr>
            </w:pPr>
            <w:r w:rsidRPr="00E00844">
              <w:rPr>
                <w:rFonts w:cs="TimesNewRomanPSMT"/>
              </w:rPr>
              <w:t xml:space="preserve">4) </w:t>
            </w:r>
            <w:r w:rsidR="00984533" w:rsidRPr="00E00844">
              <w:rPr>
                <w:rFonts w:cs="TimesNewRomanPSMT"/>
              </w:rPr>
              <w:t>partnera wiodącego uprawnionego do reprezentowania pozostałych partnerów projektu;</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5) sposób przekazywania dofinansowania na pokrycie kosztów ponoszonych przez poszczególnych partnerów projektu,</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 xml:space="preserve">umożliwiający określenie kwoty dofinansowania udzielonego każdemu </w:t>
            </w:r>
            <w:r w:rsidRPr="00E00844">
              <w:rPr>
                <w:rFonts w:cs="TimesNewRomanPSMT"/>
              </w:rPr>
              <w:br/>
              <w:t>z partnerów;</w:t>
            </w:r>
          </w:p>
          <w:p w:rsidR="00984533" w:rsidRPr="00E00844" w:rsidRDefault="00984533">
            <w:pPr>
              <w:spacing w:after="0" w:line="240" w:lineRule="auto"/>
              <w:jc w:val="both"/>
              <w:rPr>
                <w:rFonts w:cs="TimesNewRomanPSMT"/>
              </w:rPr>
            </w:pPr>
            <w:r w:rsidRPr="00E00844">
              <w:rPr>
                <w:rFonts w:cs="TimesNewRomanPSMT"/>
              </w:rPr>
              <w:t xml:space="preserve">6) sposób postępowania w przypadku naruszenia lub niewywiązania się stron </w:t>
            </w:r>
            <w:r w:rsidRPr="00E00844">
              <w:rPr>
                <w:rFonts w:cs="TimesNewRomanPSMT"/>
              </w:rPr>
              <w:br/>
              <w:t>z porozumienia lub umowy.</w:t>
            </w:r>
          </w:p>
          <w:p w:rsidR="00E92452" w:rsidRPr="00E00844" w:rsidRDefault="00E92452">
            <w:pPr>
              <w:spacing w:after="0" w:line="240" w:lineRule="auto"/>
              <w:jc w:val="both"/>
              <w:rPr>
                <w:rFonts w:cs="TimesNewRomanPSMT"/>
              </w:rPr>
            </w:pPr>
          </w:p>
          <w:p w:rsidR="00984533" w:rsidRPr="00E00844" w:rsidRDefault="00984533">
            <w:pPr>
              <w:tabs>
                <w:tab w:val="left" w:pos="280"/>
              </w:tabs>
              <w:spacing w:after="120" w:line="240" w:lineRule="auto"/>
              <w:jc w:val="both"/>
            </w:pPr>
            <w:r w:rsidRPr="00E00844">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E00844" w:rsidRDefault="00984533">
            <w:pPr>
              <w:autoSpaceDE w:val="0"/>
              <w:autoSpaceDN w:val="0"/>
              <w:adjustRightInd w:val="0"/>
              <w:spacing w:after="0" w:line="240" w:lineRule="auto"/>
              <w:jc w:val="both"/>
              <w:rPr>
                <w:rFonts w:cs="MS Sans Serif"/>
                <w:color w:val="000080"/>
                <w:sz w:val="24"/>
                <w:szCs w:val="24"/>
              </w:rPr>
            </w:pPr>
            <w:r w:rsidRPr="00E00844">
              <w:t>W przypadku projektów partnerskich realizowanych na podstawie umowy partnerskiej, podmiot, o którym mowa w art. 3 ust. 1 ustawy z dnia 29 stycznia 2004 r</w:t>
            </w:r>
            <w:r w:rsidRPr="00E00844">
              <w:rPr>
                <w:i/>
              </w:rPr>
              <w:t xml:space="preserve">. </w:t>
            </w:r>
            <w:r w:rsidRPr="00E00844">
              <w:t>Prawo zamówień publicznych</w:t>
            </w:r>
            <w:r w:rsidRPr="00E00844">
              <w:rPr>
                <w:i/>
              </w:rPr>
              <w:t xml:space="preserve"> </w:t>
            </w:r>
            <w:r w:rsidRPr="00E00844">
              <w:t xml:space="preserve">(t.j. </w:t>
            </w:r>
            <w:r w:rsidR="00992101" w:rsidRPr="00E00844">
              <w:rPr>
                <w:rFonts w:cs="MS Sans Serif"/>
              </w:rPr>
              <w:t>Dz. U. z 2015 r. poz. 2164</w:t>
            </w:r>
            <w:r w:rsidRPr="00E00844">
              <w:t>), ubiegający się o dofinansowanie dokonuje wyboru partnerów spoza sektora finansów publicznych z zachowaniem zasady przejrzystości i równego traktowania podmiotów. Z zachowaniem zasad określonych w art. 33 ust. 2 ustawy.</w:t>
            </w:r>
          </w:p>
          <w:p w:rsidR="00984533" w:rsidRPr="00E00844" w:rsidRDefault="00984533">
            <w:pPr>
              <w:autoSpaceDE w:val="0"/>
              <w:autoSpaceDN w:val="0"/>
              <w:adjustRightInd w:val="0"/>
              <w:spacing w:before="120" w:after="120" w:line="240" w:lineRule="auto"/>
              <w:jc w:val="both"/>
            </w:pPr>
            <w:r w:rsidRPr="00E00844">
              <w:t xml:space="preserve">Wybór partnerów spoza sektora finansów publicznych jest dokonywany przed złożeniem wniosku o dofinansowanie projektu partnerskiego. </w:t>
            </w:r>
          </w:p>
          <w:p w:rsidR="00984533" w:rsidRPr="00E00844" w:rsidRDefault="00984533">
            <w:pPr>
              <w:spacing w:line="240" w:lineRule="auto"/>
              <w:jc w:val="both"/>
            </w:pPr>
            <w:r w:rsidRPr="00E00844">
              <w:t xml:space="preserve">Udział partnerów i wniesienie zasobów ludzkich, organizacyjnych, technicznych lub finansowych, a także potencjału społecznego musi być adekwatny do celu projektu. </w:t>
            </w:r>
          </w:p>
        </w:tc>
      </w:tr>
    </w:tbl>
    <w:p w:rsidR="000F329D" w:rsidRPr="00BE2453" w:rsidDel="000D18C9" w:rsidRDefault="00801F1C">
      <w:pPr>
        <w:pStyle w:val="Default"/>
        <w:rPr>
          <w:del w:id="68" w:author="Elżbieta Cupiał-Smyk" w:date="2016-12-21T10:41:00Z"/>
          <w:rFonts w:asciiTheme="minorHAnsi" w:hAnsiTheme="minorHAnsi"/>
          <w:b/>
          <w:bCs/>
          <w:sz w:val="22"/>
          <w:szCs w:val="22"/>
        </w:rPr>
      </w:pPr>
      <w:r w:rsidRPr="00BE2453">
        <w:rPr>
          <w:rFonts w:asciiTheme="minorHAnsi" w:hAnsiTheme="minorHAnsi"/>
          <w:b/>
          <w:bCs/>
          <w:sz w:val="22"/>
          <w:szCs w:val="22"/>
        </w:rPr>
        <w:t xml:space="preserve">  </w:t>
      </w:r>
    </w:p>
    <w:p w:rsidR="002C337B" w:rsidRPr="00E00844" w:rsidDel="000D18C9" w:rsidRDefault="002C337B">
      <w:pPr>
        <w:autoSpaceDE w:val="0"/>
        <w:autoSpaceDN w:val="0"/>
        <w:adjustRightInd w:val="0"/>
        <w:spacing w:after="58" w:line="240" w:lineRule="auto"/>
        <w:jc w:val="both"/>
        <w:rPr>
          <w:del w:id="69" w:author="Elżbieta Cupiał-Smyk" w:date="2016-12-21T10:41:00Z"/>
          <w:rFonts w:cs="Calibri"/>
          <w:color w:val="000000"/>
        </w:rPr>
      </w:pPr>
    </w:p>
    <w:p w:rsidR="007C678B" w:rsidRPr="00BE2453" w:rsidRDefault="007C678B">
      <w:pPr>
        <w:pStyle w:val="Default"/>
        <w:rPr>
          <w:rFonts w:asciiTheme="minorHAnsi" w:hAnsiTheme="minorHAnsi"/>
          <w:sz w:val="22"/>
          <w:szCs w:val="22"/>
        </w:rPr>
      </w:pPr>
      <w:r w:rsidRPr="00BE2453">
        <w:rPr>
          <w:rFonts w:asciiTheme="minorHAnsi" w:hAnsiTheme="minorHAnsi"/>
          <w:b/>
          <w:bCs/>
          <w:sz w:val="22"/>
          <w:szCs w:val="22"/>
        </w:rPr>
        <w:t>Załączniki</w:t>
      </w:r>
      <w:r w:rsidR="00FD4A76" w:rsidRPr="00BE2453">
        <w:rPr>
          <w:rFonts w:asciiTheme="minorHAnsi" w:hAnsiTheme="minorHAnsi"/>
          <w:b/>
          <w:bCs/>
          <w:sz w:val="22"/>
          <w:szCs w:val="22"/>
        </w:rPr>
        <w:t xml:space="preserve"> do regulaminu</w:t>
      </w:r>
      <w:r w:rsidRPr="00BE2453">
        <w:rPr>
          <w:rFonts w:asciiTheme="minorHAnsi" w:hAnsiTheme="minorHAnsi"/>
          <w:b/>
          <w:bCs/>
          <w:sz w:val="22"/>
          <w:szCs w:val="22"/>
        </w:rPr>
        <w:t xml:space="preserve">: </w:t>
      </w:r>
    </w:p>
    <w:p w:rsidR="00673C73" w:rsidRPr="000D18C9" w:rsidRDefault="00203AEB">
      <w:pPr>
        <w:pStyle w:val="Akapitzlist"/>
        <w:numPr>
          <w:ilvl w:val="0"/>
          <w:numId w:val="12"/>
        </w:numPr>
        <w:tabs>
          <w:tab w:val="left" w:pos="350"/>
        </w:tabs>
        <w:autoSpaceDE w:val="0"/>
        <w:autoSpaceDN w:val="0"/>
        <w:adjustRightInd w:val="0"/>
        <w:spacing w:before="0" w:after="58" w:line="240" w:lineRule="auto"/>
        <w:jc w:val="both"/>
        <w:rPr>
          <w:rFonts w:asciiTheme="minorHAnsi" w:hAnsiTheme="minorHAnsi" w:cs="Calibri"/>
          <w:color w:val="000000"/>
          <w:sz w:val="20"/>
          <w:szCs w:val="22"/>
          <w:rPrChange w:id="70" w:author="Elżbieta Cupiał-Smyk" w:date="2016-12-21T10:41:00Z">
            <w:rPr>
              <w:rFonts w:asciiTheme="minorHAnsi" w:hAnsiTheme="minorHAnsi" w:cs="Calibri"/>
              <w:color w:val="000000"/>
              <w:szCs w:val="22"/>
            </w:rPr>
          </w:rPrChange>
        </w:rPr>
        <w:pPrChange w:id="71" w:author="Elżbieta Cupiał-Smyk" w:date="2016-12-21T10:41:00Z">
          <w:pPr>
            <w:pStyle w:val="Akapitzlist"/>
            <w:numPr>
              <w:numId w:val="12"/>
            </w:numPr>
            <w:tabs>
              <w:tab w:val="left" w:pos="350"/>
            </w:tabs>
            <w:autoSpaceDE w:val="0"/>
            <w:autoSpaceDN w:val="0"/>
            <w:adjustRightInd w:val="0"/>
            <w:spacing w:after="58" w:line="240" w:lineRule="auto"/>
            <w:ind w:left="360" w:hanging="360"/>
            <w:jc w:val="both"/>
          </w:pPr>
        </w:pPrChange>
      </w:pPr>
      <w:r w:rsidRPr="000D18C9">
        <w:rPr>
          <w:rFonts w:asciiTheme="minorHAnsi" w:hAnsiTheme="minorHAnsi"/>
          <w:bCs/>
          <w:sz w:val="20"/>
          <w:szCs w:val="22"/>
          <w:rPrChange w:id="72" w:author="Elżbieta Cupiał-Smyk" w:date="2016-12-21T10:41:00Z">
            <w:rPr>
              <w:rFonts w:asciiTheme="minorHAnsi" w:hAnsiTheme="minorHAnsi"/>
              <w:bCs/>
              <w:szCs w:val="22"/>
            </w:rPr>
          </w:rPrChange>
        </w:rPr>
        <w:t>Wyciąg z Kryteriów wyboru projektów</w:t>
      </w:r>
      <w:r w:rsidRPr="000D18C9">
        <w:rPr>
          <w:rFonts w:asciiTheme="minorHAnsi" w:hAnsiTheme="minorHAnsi"/>
          <w:sz w:val="20"/>
          <w:szCs w:val="22"/>
          <w:rPrChange w:id="73" w:author="Elżbieta Cupiał-Smyk" w:date="2016-12-21T10:41:00Z">
            <w:rPr>
              <w:rFonts w:asciiTheme="minorHAnsi" w:hAnsiTheme="minorHAnsi"/>
              <w:szCs w:val="22"/>
            </w:rPr>
          </w:rPrChange>
        </w:rPr>
        <w:t xml:space="preserve"> zatwierdzonych przez KM RPO WD 2014-2020 </w:t>
      </w:r>
      <w:r w:rsidR="0034777C" w:rsidRPr="000D18C9">
        <w:rPr>
          <w:rFonts w:asciiTheme="minorHAnsi" w:hAnsiTheme="minorHAnsi"/>
          <w:sz w:val="20"/>
          <w:szCs w:val="22"/>
          <w:rPrChange w:id="74" w:author="Elżbieta Cupiał-Smyk" w:date="2016-12-21T10:41:00Z">
            <w:rPr>
              <w:rFonts w:asciiTheme="minorHAnsi" w:hAnsiTheme="minorHAnsi"/>
              <w:szCs w:val="22"/>
            </w:rPr>
          </w:rPrChange>
        </w:rPr>
        <w:t xml:space="preserve">w dniu </w:t>
      </w:r>
      <w:r w:rsidR="00C27C21" w:rsidRPr="000D18C9">
        <w:rPr>
          <w:rFonts w:asciiTheme="minorHAnsi" w:hAnsiTheme="minorHAnsi"/>
          <w:sz w:val="20"/>
          <w:szCs w:val="22"/>
          <w:rPrChange w:id="75" w:author="Elżbieta Cupiał-Smyk" w:date="2016-12-21T10:41:00Z">
            <w:rPr>
              <w:rFonts w:asciiTheme="minorHAnsi" w:hAnsiTheme="minorHAnsi"/>
              <w:szCs w:val="22"/>
            </w:rPr>
          </w:rPrChange>
        </w:rPr>
        <w:t>1</w:t>
      </w:r>
      <w:r w:rsidR="00185792" w:rsidRPr="000D18C9">
        <w:rPr>
          <w:rFonts w:asciiTheme="minorHAnsi" w:hAnsiTheme="minorHAnsi"/>
          <w:sz w:val="20"/>
          <w:szCs w:val="22"/>
          <w:rPrChange w:id="76" w:author="Elżbieta Cupiał-Smyk" w:date="2016-12-21T10:41:00Z">
            <w:rPr>
              <w:rFonts w:asciiTheme="minorHAnsi" w:hAnsiTheme="minorHAnsi"/>
              <w:szCs w:val="22"/>
            </w:rPr>
          </w:rPrChange>
        </w:rPr>
        <w:t>0.0</w:t>
      </w:r>
      <w:r w:rsidR="00C27C21" w:rsidRPr="000D18C9">
        <w:rPr>
          <w:rFonts w:asciiTheme="minorHAnsi" w:hAnsiTheme="minorHAnsi"/>
          <w:sz w:val="20"/>
          <w:szCs w:val="22"/>
          <w:rPrChange w:id="77" w:author="Elżbieta Cupiał-Smyk" w:date="2016-12-21T10:41:00Z">
            <w:rPr>
              <w:rFonts w:asciiTheme="minorHAnsi" w:hAnsiTheme="minorHAnsi"/>
              <w:szCs w:val="22"/>
            </w:rPr>
          </w:rPrChange>
        </w:rPr>
        <w:t>5</w:t>
      </w:r>
      <w:r w:rsidR="0034777C" w:rsidRPr="000D18C9">
        <w:rPr>
          <w:rFonts w:asciiTheme="minorHAnsi" w:hAnsiTheme="minorHAnsi"/>
          <w:sz w:val="20"/>
          <w:szCs w:val="22"/>
          <w:rPrChange w:id="78" w:author="Elżbieta Cupiał-Smyk" w:date="2016-12-21T10:41:00Z">
            <w:rPr>
              <w:rFonts w:asciiTheme="minorHAnsi" w:hAnsiTheme="minorHAnsi"/>
              <w:szCs w:val="22"/>
            </w:rPr>
          </w:rPrChange>
        </w:rPr>
        <w:t>.2016</w:t>
      </w:r>
      <w:r w:rsidR="000D366A" w:rsidRPr="000D18C9">
        <w:rPr>
          <w:rFonts w:asciiTheme="minorHAnsi" w:hAnsiTheme="minorHAnsi"/>
          <w:sz w:val="20"/>
          <w:szCs w:val="22"/>
          <w:rPrChange w:id="79" w:author="Elżbieta Cupiał-Smyk" w:date="2016-12-21T10:41:00Z">
            <w:rPr>
              <w:rFonts w:asciiTheme="minorHAnsi" w:hAnsiTheme="minorHAnsi"/>
              <w:szCs w:val="22"/>
            </w:rPr>
          </w:rPrChange>
        </w:rPr>
        <w:t xml:space="preserve"> r. (Uchwała  </w:t>
      </w:r>
      <w:r w:rsidR="000D366A" w:rsidRPr="000D18C9">
        <w:rPr>
          <w:rFonts w:asciiTheme="minorHAnsi" w:hAnsiTheme="minorHAnsi"/>
          <w:bCs/>
          <w:sz w:val="20"/>
          <w:szCs w:val="22"/>
          <w:rPrChange w:id="80" w:author="Elżbieta Cupiał-Smyk" w:date="2016-12-21T10:41:00Z">
            <w:rPr>
              <w:rFonts w:asciiTheme="minorHAnsi" w:hAnsiTheme="minorHAnsi"/>
              <w:bCs/>
              <w:szCs w:val="22"/>
            </w:rPr>
          </w:rPrChange>
        </w:rPr>
        <w:t xml:space="preserve">nr </w:t>
      </w:r>
      <w:r w:rsidR="0054644E" w:rsidRPr="000D18C9">
        <w:rPr>
          <w:rFonts w:asciiTheme="minorHAnsi" w:hAnsiTheme="minorHAnsi"/>
          <w:bCs/>
          <w:sz w:val="20"/>
          <w:szCs w:val="22"/>
          <w:rPrChange w:id="81" w:author="Elżbieta Cupiał-Smyk" w:date="2016-12-21T10:41:00Z">
            <w:rPr>
              <w:rFonts w:asciiTheme="minorHAnsi" w:hAnsiTheme="minorHAnsi"/>
              <w:bCs/>
              <w:szCs w:val="22"/>
            </w:rPr>
          </w:rPrChange>
        </w:rPr>
        <w:t>34/</w:t>
      </w:r>
      <w:r w:rsidR="000D366A" w:rsidRPr="000D18C9">
        <w:rPr>
          <w:rFonts w:asciiTheme="minorHAnsi" w:hAnsiTheme="minorHAnsi"/>
          <w:bCs/>
          <w:sz w:val="20"/>
          <w:szCs w:val="22"/>
          <w:rPrChange w:id="82" w:author="Elżbieta Cupiał-Smyk" w:date="2016-12-21T10:41:00Z">
            <w:rPr>
              <w:rFonts w:asciiTheme="minorHAnsi" w:hAnsiTheme="minorHAnsi"/>
              <w:bCs/>
              <w:szCs w:val="22"/>
            </w:rPr>
          </w:rPrChange>
        </w:rPr>
        <w:t>1</w:t>
      </w:r>
      <w:r w:rsidR="0034777C" w:rsidRPr="000D18C9">
        <w:rPr>
          <w:rFonts w:asciiTheme="minorHAnsi" w:hAnsiTheme="minorHAnsi"/>
          <w:bCs/>
          <w:sz w:val="20"/>
          <w:szCs w:val="22"/>
          <w:rPrChange w:id="83" w:author="Elżbieta Cupiał-Smyk" w:date="2016-12-21T10:41:00Z">
            <w:rPr>
              <w:rFonts w:asciiTheme="minorHAnsi" w:hAnsiTheme="minorHAnsi"/>
              <w:bCs/>
              <w:szCs w:val="22"/>
            </w:rPr>
          </w:rPrChange>
        </w:rPr>
        <w:t>6</w:t>
      </w:r>
      <w:r w:rsidR="000D366A" w:rsidRPr="000D18C9">
        <w:rPr>
          <w:rFonts w:asciiTheme="minorHAnsi" w:hAnsiTheme="minorHAnsi"/>
          <w:sz w:val="20"/>
          <w:szCs w:val="22"/>
          <w:rPrChange w:id="84" w:author="Elżbieta Cupiał-Smyk" w:date="2016-12-21T10:41:00Z">
            <w:rPr>
              <w:rFonts w:asciiTheme="minorHAnsi" w:hAnsiTheme="minorHAnsi"/>
              <w:szCs w:val="22"/>
            </w:rPr>
          </w:rPrChange>
        </w:rPr>
        <w:t xml:space="preserve"> KM RPO WD)</w:t>
      </w:r>
      <w:r w:rsidRPr="000D18C9">
        <w:rPr>
          <w:rFonts w:asciiTheme="minorHAnsi" w:hAnsiTheme="minorHAnsi"/>
          <w:sz w:val="20"/>
          <w:szCs w:val="22"/>
          <w:rPrChange w:id="85" w:author="Elżbieta Cupiał-Smyk" w:date="2016-12-21T10:41:00Z">
            <w:rPr>
              <w:rFonts w:asciiTheme="minorHAnsi" w:hAnsiTheme="minorHAnsi"/>
              <w:szCs w:val="22"/>
            </w:rPr>
          </w:rPrChange>
        </w:rPr>
        <w:t>.</w:t>
      </w:r>
    </w:p>
    <w:p w:rsidR="00717700" w:rsidRPr="000D18C9" w:rsidRDefault="00D94856">
      <w:pPr>
        <w:tabs>
          <w:tab w:val="left" w:pos="350"/>
        </w:tabs>
        <w:autoSpaceDE w:val="0"/>
        <w:autoSpaceDN w:val="0"/>
        <w:adjustRightInd w:val="0"/>
        <w:spacing w:after="58" w:line="240" w:lineRule="auto"/>
        <w:ind w:left="360" w:hanging="360"/>
        <w:jc w:val="both"/>
        <w:rPr>
          <w:rFonts w:cs="Calibri"/>
          <w:color w:val="000000"/>
          <w:sz w:val="20"/>
          <w:rPrChange w:id="86" w:author="Elżbieta Cupiał-Smyk" w:date="2016-12-21T10:41:00Z">
            <w:rPr>
              <w:rFonts w:cs="Calibri"/>
              <w:color w:val="000000"/>
            </w:rPr>
          </w:rPrChange>
        </w:rPr>
      </w:pPr>
      <w:r w:rsidRPr="000D18C9">
        <w:rPr>
          <w:rFonts w:cs="Calibri"/>
          <w:color w:val="000000"/>
          <w:sz w:val="20"/>
          <w:rPrChange w:id="87" w:author="Elżbieta Cupiał-Smyk" w:date="2016-12-21T10:41:00Z">
            <w:rPr>
              <w:rFonts w:cs="Calibri"/>
              <w:color w:val="000000"/>
            </w:rPr>
          </w:rPrChange>
        </w:rPr>
        <w:t>2.</w:t>
      </w:r>
      <w:r w:rsidR="000606AB" w:rsidRPr="000D18C9">
        <w:rPr>
          <w:rFonts w:cs="Calibri"/>
          <w:color w:val="000000"/>
          <w:sz w:val="20"/>
          <w:rPrChange w:id="88" w:author="Elżbieta Cupiał-Smyk" w:date="2016-12-21T10:41:00Z">
            <w:rPr>
              <w:rFonts w:cs="Calibri"/>
              <w:color w:val="000000"/>
            </w:rPr>
          </w:rPrChange>
        </w:rPr>
        <w:tab/>
      </w:r>
      <w:r w:rsidR="00163C1F" w:rsidRPr="000D18C9">
        <w:rPr>
          <w:rFonts w:cs="Calibri"/>
          <w:color w:val="000000"/>
          <w:sz w:val="20"/>
          <w:rPrChange w:id="89" w:author="Elżbieta Cupiał-Smyk" w:date="2016-12-21T10:41:00Z">
            <w:rPr>
              <w:rFonts w:cs="Calibri"/>
              <w:color w:val="000000"/>
            </w:rPr>
          </w:rPrChange>
        </w:rPr>
        <w:t xml:space="preserve">Lista wskaźników na poziomie projektu dla działania </w:t>
      </w:r>
      <w:r w:rsidR="006A2DD1" w:rsidRPr="000D18C9">
        <w:rPr>
          <w:rFonts w:cs="Calibri"/>
          <w:color w:val="000000"/>
          <w:sz w:val="20"/>
          <w:rPrChange w:id="90" w:author="Elżbieta Cupiał-Smyk" w:date="2016-12-21T10:41:00Z">
            <w:rPr>
              <w:rFonts w:cs="Calibri"/>
              <w:color w:val="000000"/>
            </w:rPr>
          </w:rPrChange>
        </w:rPr>
        <w:t>4.</w:t>
      </w:r>
      <w:r w:rsidR="00C27C21" w:rsidRPr="000D18C9">
        <w:rPr>
          <w:rFonts w:cs="Calibri"/>
          <w:color w:val="000000"/>
          <w:sz w:val="20"/>
          <w:rPrChange w:id="91" w:author="Elżbieta Cupiał-Smyk" w:date="2016-12-21T10:41:00Z">
            <w:rPr>
              <w:rFonts w:cs="Calibri"/>
              <w:color w:val="000000"/>
            </w:rPr>
          </w:rPrChange>
        </w:rPr>
        <w:t>2</w:t>
      </w:r>
      <w:r w:rsidR="00717700" w:rsidRPr="000D18C9">
        <w:rPr>
          <w:rFonts w:cs="Calibri"/>
          <w:color w:val="000000"/>
          <w:sz w:val="20"/>
          <w:rPrChange w:id="92" w:author="Elżbieta Cupiał-Smyk" w:date="2016-12-21T10:41:00Z">
            <w:rPr>
              <w:rFonts w:cs="Calibri"/>
              <w:color w:val="000000"/>
            </w:rPr>
          </w:rPrChange>
        </w:rPr>
        <w:t>.</w:t>
      </w:r>
      <w:r w:rsidR="00670A50" w:rsidRPr="000D18C9">
        <w:rPr>
          <w:rFonts w:cs="Arial"/>
          <w:bCs/>
          <w:sz w:val="20"/>
          <w:rPrChange w:id="93" w:author="Elżbieta Cupiał-Smyk" w:date="2016-12-21T10:41:00Z">
            <w:rPr>
              <w:rFonts w:cs="Arial"/>
              <w:bCs/>
            </w:rPr>
          </w:rPrChange>
        </w:rPr>
        <w:t>Gospodarka wodno-ściekowa.</w:t>
      </w:r>
    </w:p>
    <w:p w:rsidR="00163B95" w:rsidRPr="00E00844" w:rsidRDefault="00163B95">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E00844" w:rsidSect="007B7525">
      <w:footerReference w:type="default" r:id="rId4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AD" w:rsidRDefault="006337AD" w:rsidP="00E873C4">
      <w:pPr>
        <w:spacing w:after="0" w:line="240" w:lineRule="auto"/>
      </w:pPr>
      <w:r>
        <w:separator/>
      </w:r>
    </w:p>
  </w:endnote>
  <w:endnote w:type="continuationSeparator" w:id="0">
    <w:p w:rsidR="006337AD" w:rsidRDefault="006337A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337AD" w:rsidRDefault="006337AD">
        <w:pPr>
          <w:pStyle w:val="Stopka"/>
          <w:jc w:val="right"/>
        </w:pPr>
        <w:r>
          <w:fldChar w:fldCharType="begin"/>
        </w:r>
        <w:r>
          <w:instrText xml:space="preserve"> PAGE   \* MERGEFORMAT </w:instrText>
        </w:r>
        <w:r>
          <w:fldChar w:fldCharType="separate"/>
        </w:r>
        <w:r w:rsidR="00FD3774">
          <w:rPr>
            <w:noProof/>
          </w:rPr>
          <w:t>1</w:t>
        </w:r>
        <w:r>
          <w:rPr>
            <w:noProof/>
          </w:rPr>
          <w:fldChar w:fldCharType="end"/>
        </w:r>
      </w:p>
    </w:sdtContent>
  </w:sdt>
  <w:p w:rsidR="006337AD" w:rsidRDefault="006337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AD" w:rsidRDefault="006337AD" w:rsidP="00E873C4">
      <w:pPr>
        <w:spacing w:after="0" w:line="240" w:lineRule="auto"/>
      </w:pPr>
      <w:r>
        <w:separator/>
      </w:r>
    </w:p>
  </w:footnote>
  <w:footnote w:type="continuationSeparator" w:id="0">
    <w:p w:rsidR="006337AD" w:rsidRDefault="006337AD" w:rsidP="00E873C4">
      <w:pPr>
        <w:spacing w:after="0" w:line="240" w:lineRule="auto"/>
      </w:pPr>
      <w:r>
        <w:continuationSeparator/>
      </w:r>
    </w:p>
  </w:footnote>
  <w:footnote w:id="1">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6337AD" w:rsidRPr="00813F45" w:rsidRDefault="006337AD">
      <w:pPr>
        <w:pStyle w:val="Tekstprzypisudolnego"/>
        <w:rPr>
          <w:rFonts w:asciiTheme="minorHAnsi" w:hAnsiTheme="minorHAnsi"/>
        </w:rPr>
      </w:pPr>
      <w:r w:rsidRPr="00813F45">
        <w:rPr>
          <w:rStyle w:val="Odwoanieprzypisudolnego"/>
          <w:rFonts w:asciiTheme="minorHAnsi" w:hAnsiTheme="minorHAnsi"/>
          <w:sz w:val="18"/>
        </w:rPr>
        <w:footnoteRef/>
      </w:r>
      <w:r w:rsidRPr="00813F45">
        <w:rPr>
          <w:rFonts w:asciiTheme="minorHAnsi" w:hAnsiTheme="minorHAnsi"/>
          <w:sz w:val="18"/>
        </w:rPr>
        <w:t xml:space="preserve"> jako modernizację systemu kanalizacyjnego rozumie się jedynie rozdział kanalizacji ogólnospławnej na sanitarną i deszczową</w:t>
      </w:r>
      <w:r>
        <w:rPr>
          <w:rFonts w:asciiTheme="minorHAnsi" w:hAnsiTheme="minorHAnsi"/>
          <w:sz w:val="18"/>
        </w:rPr>
        <w:t>.</w:t>
      </w:r>
    </w:p>
  </w:footnote>
  <w:footnote w:id="7">
    <w:p w:rsidR="006337AD" w:rsidRPr="00847CF5" w:rsidRDefault="006337AD" w:rsidP="00A55AB0">
      <w:pPr>
        <w:pStyle w:val="Tekstprzypisudolnego"/>
        <w:jc w:val="both"/>
        <w:rPr>
          <w:rFonts w:asciiTheme="minorHAnsi" w:hAnsiTheme="minorHAnsi"/>
          <w:sz w:val="18"/>
          <w:szCs w:val="18"/>
        </w:rPr>
      </w:pPr>
      <w:r w:rsidRPr="00847CF5">
        <w:rPr>
          <w:rStyle w:val="Odwoanieprzypisudolnego"/>
          <w:rFonts w:asciiTheme="minorHAnsi" w:hAnsiTheme="minorHAnsi"/>
          <w:sz w:val="18"/>
          <w:szCs w:val="18"/>
        </w:rPr>
        <w:footnoteRef/>
      </w:r>
      <w:r w:rsidRPr="00847CF5">
        <w:rPr>
          <w:rFonts w:asciiTheme="minorHAnsi" w:hAnsiTheme="minorHAnsi"/>
          <w:sz w:val="18"/>
          <w:szCs w:val="18"/>
        </w:rPr>
        <w:t xml:space="preserve"> zgodnie z pkt. 16 art. 2 ustawy z dnia 7 czerwca 2001 r. o zbiorowym zaopatrzeniu w wodę i zbiorowym odprowadzaniu ścieków</w:t>
      </w:r>
      <w:r w:rsidRPr="00847CF5">
        <w:rPr>
          <w:rStyle w:val="tabulatory"/>
          <w:rFonts w:asciiTheme="minorHAnsi" w:hAnsiTheme="minorHAnsi"/>
          <w:sz w:val="18"/>
          <w:szCs w:val="18"/>
        </w:rPr>
        <w:t> </w:t>
      </w:r>
      <w:r w:rsidRPr="00847CF5">
        <w:rPr>
          <w:rFonts w:asciiTheme="minorHAnsi" w:hAnsiTheme="minorHAnsi"/>
          <w:sz w:val="18"/>
          <w:szCs w:val="18"/>
        </w:rPr>
        <w:t>urządzenia wodociągowe – rozumie się ujęcia wód powierzchniowych i podziemnych, studnie publiczne, urządzenia służące do magazynowania i uzdatniania wód, sieci wodociągowe, urządzenia regulujące ciśnienie wody;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91FE8"/>
    <w:multiLevelType w:val="hybridMultilevel"/>
    <w:tmpl w:val="94FE4F04"/>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2">
    <w:nsid w:val="19E05418"/>
    <w:multiLevelType w:val="hybridMultilevel"/>
    <w:tmpl w:val="790061B2"/>
    <w:lvl w:ilvl="0" w:tplc="0415000F">
      <w:start w:val="1"/>
      <w:numFmt w:val="decimal"/>
      <w:lvlText w:val="%1."/>
      <w:lvlJc w:val="left"/>
      <w:pPr>
        <w:ind w:left="720" w:hanging="360"/>
      </w:pPr>
      <w:rPr>
        <w:rFonts w:hint="default"/>
      </w:rPr>
    </w:lvl>
    <w:lvl w:ilvl="1" w:tplc="7132198C">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35EB0"/>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91025"/>
    <w:multiLevelType w:val="hybridMultilevel"/>
    <w:tmpl w:val="2D463CD6"/>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36076026"/>
    <w:multiLevelType w:val="hybridMultilevel"/>
    <w:tmpl w:val="3340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346C06"/>
    <w:multiLevelType w:val="hybridMultilevel"/>
    <w:tmpl w:val="6B065AD6"/>
    <w:lvl w:ilvl="0" w:tplc="44BC5BB2">
      <w:start w:val="1"/>
      <w:numFmt w:val="upperRoman"/>
      <w:lvlText w:val="%1."/>
      <w:lvlJc w:val="left"/>
      <w:pPr>
        <w:ind w:left="1080" w:hanging="720"/>
      </w:pPr>
    </w:lvl>
    <w:lvl w:ilvl="1" w:tplc="A69C2FE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9B50666"/>
    <w:multiLevelType w:val="hybridMultilevel"/>
    <w:tmpl w:val="3EF0CE7E"/>
    <w:lvl w:ilvl="0" w:tplc="04150001">
      <w:start w:val="1"/>
      <w:numFmt w:val="bullet"/>
      <w:lvlText w:val=""/>
      <w:lvlJc w:val="left"/>
      <w:pPr>
        <w:ind w:left="677" w:hanging="360"/>
      </w:pPr>
      <w:rPr>
        <w:rFonts w:ascii="Symbol" w:hAnsi="Symbol" w:hint="default"/>
      </w:rPr>
    </w:lvl>
    <w:lvl w:ilvl="1" w:tplc="04150003">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F58462F"/>
    <w:multiLevelType w:val="hybridMultilevel"/>
    <w:tmpl w:val="13AE574C"/>
    <w:lvl w:ilvl="0" w:tplc="EDA2FA30">
      <w:start w:val="1"/>
      <w:numFmt w:val="decimal"/>
      <w:lvlText w:val="%1)"/>
      <w:lvlJc w:val="left"/>
      <w:pPr>
        <w:ind w:left="360" w:hanging="360"/>
      </w:pPr>
      <w:rPr>
        <w:b w:val="0"/>
        <w:i w:val="0"/>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8F14AE"/>
    <w:multiLevelType w:val="hybridMultilevel"/>
    <w:tmpl w:val="72D0F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1">
    <w:nsid w:val="475435E4"/>
    <w:multiLevelType w:val="hybridMultilevel"/>
    <w:tmpl w:val="6678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13340"/>
    <w:multiLevelType w:val="hybridMultilevel"/>
    <w:tmpl w:val="0CCC4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FF431D"/>
    <w:multiLevelType w:val="hybridMultilevel"/>
    <w:tmpl w:val="C316D3F4"/>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24">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0"/>
  </w:num>
  <w:num w:numId="3">
    <w:abstractNumId w:val="5"/>
  </w:num>
  <w:num w:numId="4">
    <w:abstractNumId w:val="9"/>
  </w:num>
  <w:num w:numId="5">
    <w:abstractNumId w:val="31"/>
  </w:num>
  <w:num w:numId="6">
    <w:abstractNumId w:val="22"/>
  </w:num>
  <w:num w:numId="7">
    <w:abstractNumId w:val="25"/>
  </w:num>
  <w:num w:numId="8">
    <w:abstractNumId w:val="15"/>
  </w:num>
  <w:num w:numId="9">
    <w:abstractNumId w:val="23"/>
  </w:num>
  <w:num w:numId="10">
    <w:abstractNumId w:val="2"/>
  </w:num>
  <w:num w:numId="11">
    <w:abstractNumId w:val="7"/>
  </w:num>
  <w:num w:numId="12">
    <w:abstractNumId w:val="19"/>
  </w:num>
  <w:num w:numId="13">
    <w:abstractNumId w:val="6"/>
  </w:num>
  <w:num w:numId="14">
    <w:abstractNumId w:val="24"/>
  </w:num>
  <w:num w:numId="15">
    <w:abstractNumId w:val="27"/>
  </w:num>
  <w:num w:numId="16">
    <w:abstractNumId w:val="12"/>
  </w:num>
  <w:num w:numId="17">
    <w:abstractNumId w:val="20"/>
  </w:num>
  <w:num w:numId="18">
    <w:abstractNumId w:val="2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11"/>
  </w:num>
  <w:num w:numId="24">
    <w:abstractNumId w:val="17"/>
  </w:num>
  <w:num w:numId="25">
    <w:abstractNumId w:val="8"/>
  </w:num>
  <w:num w:numId="26">
    <w:abstractNumId w:val="18"/>
  </w:num>
  <w:num w:numId="27">
    <w:abstractNumId w:val="30"/>
  </w:num>
  <w:num w:numId="28">
    <w:abstractNumId w:val="4"/>
  </w:num>
  <w:num w:numId="29">
    <w:abstractNumId w:val="3"/>
  </w:num>
  <w:num w:numId="30">
    <w:abstractNumId w:val="1"/>
  </w:num>
  <w:num w:numId="31">
    <w:abstractNumId w:val="14"/>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0C2E"/>
    <w:rsid w:val="00032C8C"/>
    <w:rsid w:val="00034EE2"/>
    <w:rsid w:val="000359CC"/>
    <w:rsid w:val="00040467"/>
    <w:rsid w:val="0004133F"/>
    <w:rsid w:val="00041EA4"/>
    <w:rsid w:val="0005125A"/>
    <w:rsid w:val="00051A6D"/>
    <w:rsid w:val="00053BC4"/>
    <w:rsid w:val="000552B0"/>
    <w:rsid w:val="000606AB"/>
    <w:rsid w:val="00060DDF"/>
    <w:rsid w:val="000664F4"/>
    <w:rsid w:val="0006765F"/>
    <w:rsid w:val="00067A0F"/>
    <w:rsid w:val="000763EC"/>
    <w:rsid w:val="00077561"/>
    <w:rsid w:val="00081F91"/>
    <w:rsid w:val="0008239D"/>
    <w:rsid w:val="00083567"/>
    <w:rsid w:val="000838A0"/>
    <w:rsid w:val="00085B94"/>
    <w:rsid w:val="00091ABE"/>
    <w:rsid w:val="000948A4"/>
    <w:rsid w:val="00095A61"/>
    <w:rsid w:val="000979C3"/>
    <w:rsid w:val="000A576B"/>
    <w:rsid w:val="000A59C8"/>
    <w:rsid w:val="000A5A8B"/>
    <w:rsid w:val="000B0A42"/>
    <w:rsid w:val="000B1F8D"/>
    <w:rsid w:val="000B38BE"/>
    <w:rsid w:val="000B4071"/>
    <w:rsid w:val="000B60DE"/>
    <w:rsid w:val="000C10A2"/>
    <w:rsid w:val="000C47BE"/>
    <w:rsid w:val="000C5216"/>
    <w:rsid w:val="000C6C31"/>
    <w:rsid w:val="000C6ED3"/>
    <w:rsid w:val="000C7233"/>
    <w:rsid w:val="000D06FC"/>
    <w:rsid w:val="000D162D"/>
    <w:rsid w:val="000D18C9"/>
    <w:rsid w:val="000D322C"/>
    <w:rsid w:val="000D366A"/>
    <w:rsid w:val="000D3A04"/>
    <w:rsid w:val="000E004A"/>
    <w:rsid w:val="000E092B"/>
    <w:rsid w:val="000E2298"/>
    <w:rsid w:val="000E2E3A"/>
    <w:rsid w:val="000E60E9"/>
    <w:rsid w:val="000E7206"/>
    <w:rsid w:val="000E776E"/>
    <w:rsid w:val="000E793F"/>
    <w:rsid w:val="000F1125"/>
    <w:rsid w:val="000F329D"/>
    <w:rsid w:val="000F50FE"/>
    <w:rsid w:val="000F5D69"/>
    <w:rsid w:val="000F7175"/>
    <w:rsid w:val="00101E95"/>
    <w:rsid w:val="0010204C"/>
    <w:rsid w:val="001035AE"/>
    <w:rsid w:val="0010374F"/>
    <w:rsid w:val="00106E97"/>
    <w:rsid w:val="00110149"/>
    <w:rsid w:val="00110E7E"/>
    <w:rsid w:val="00123187"/>
    <w:rsid w:val="0012446C"/>
    <w:rsid w:val="001248C7"/>
    <w:rsid w:val="00124CCA"/>
    <w:rsid w:val="001253D8"/>
    <w:rsid w:val="00130AA7"/>
    <w:rsid w:val="00132DD2"/>
    <w:rsid w:val="001343C5"/>
    <w:rsid w:val="00135960"/>
    <w:rsid w:val="00136192"/>
    <w:rsid w:val="00140C08"/>
    <w:rsid w:val="00141276"/>
    <w:rsid w:val="00141FBD"/>
    <w:rsid w:val="001442E1"/>
    <w:rsid w:val="00144696"/>
    <w:rsid w:val="0015088A"/>
    <w:rsid w:val="00151119"/>
    <w:rsid w:val="00151FBA"/>
    <w:rsid w:val="00152864"/>
    <w:rsid w:val="00153A52"/>
    <w:rsid w:val="00162AC3"/>
    <w:rsid w:val="00163B50"/>
    <w:rsid w:val="00163B95"/>
    <w:rsid w:val="00163C1F"/>
    <w:rsid w:val="001741B3"/>
    <w:rsid w:val="00180B34"/>
    <w:rsid w:val="00182231"/>
    <w:rsid w:val="0018259A"/>
    <w:rsid w:val="00183E27"/>
    <w:rsid w:val="001847A5"/>
    <w:rsid w:val="00185792"/>
    <w:rsid w:val="00190959"/>
    <w:rsid w:val="00191208"/>
    <w:rsid w:val="001947CF"/>
    <w:rsid w:val="00194BE9"/>
    <w:rsid w:val="001A62E1"/>
    <w:rsid w:val="001A76B8"/>
    <w:rsid w:val="001B1E3E"/>
    <w:rsid w:val="001B7E02"/>
    <w:rsid w:val="001D5ADE"/>
    <w:rsid w:val="001D79AC"/>
    <w:rsid w:val="001E6CC9"/>
    <w:rsid w:val="001F04AA"/>
    <w:rsid w:val="001F49A7"/>
    <w:rsid w:val="00203AEB"/>
    <w:rsid w:val="00204163"/>
    <w:rsid w:val="002049F3"/>
    <w:rsid w:val="00207364"/>
    <w:rsid w:val="00210231"/>
    <w:rsid w:val="00211EA8"/>
    <w:rsid w:val="00214423"/>
    <w:rsid w:val="00216D57"/>
    <w:rsid w:val="0022084B"/>
    <w:rsid w:val="002238CA"/>
    <w:rsid w:val="002366CF"/>
    <w:rsid w:val="002368A3"/>
    <w:rsid w:val="002407BA"/>
    <w:rsid w:val="00240F39"/>
    <w:rsid w:val="002479B3"/>
    <w:rsid w:val="00262EEF"/>
    <w:rsid w:val="00263BF7"/>
    <w:rsid w:val="00263D0C"/>
    <w:rsid w:val="00274977"/>
    <w:rsid w:val="00277147"/>
    <w:rsid w:val="002771D8"/>
    <w:rsid w:val="002777A2"/>
    <w:rsid w:val="002779AA"/>
    <w:rsid w:val="0028267C"/>
    <w:rsid w:val="00283849"/>
    <w:rsid w:val="00284BCE"/>
    <w:rsid w:val="002872B3"/>
    <w:rsid w:val="002875DB"/>
    <w:rsid w:val="002905CE"/>
    <w:rsid w:val="00292F61"/>
    <w:rsid w:val="0029497F"/>
    <w:rsid w:val="002965D5"/>
    <w:rsid w:val="002A02F4"/>
    <w:rsid w:val="002A432F"/>
    <w:rsid w:val="002A720E"/>
    <w:rsid w:val="002A772D"/>
    <w:rsid w:val="002A7A36"/>
    <w:rsid w:val="002B2BD1"/>
    <w:rsid w:val="002B2C95"/>
    <w:rsid w:val="002B4B1B"/>
    <w:rsid w:val="002B5686"/>
    <w:rsid w:val="002B6A0F"/>
    <w:rsid w:val="002B7A29"/>
    <w:rsid w:val="002C337B"/>
    <w:rsid w:val="002C562E"/>
    <w:rsid w:val="002D184C"/>
    <w:rsid w:val="002D4095"/>
    <w:rsid w:val="002D6AE8"/>
    <w:rsid w:val="002E2658"/>
    <w:rsid w:val="002E2802"/>
    <w:rsid w:val="002E5984"/>
    <w:rsid w:val="002E5B1F"/>
    <w:rsid w:val="002F2511"/>
    <w:rsid w:val="002F3568"/>
    <w:rsid w:val="00300553"/>
    <w:rsid w:val="00300E2C"/>
    <w:rsid w:val="00302591"/>
    <w:rsid w:val="00303BCB"/>
    <w:rsid w:val="00306C59"/>
    <w:rsid w:val="00314B94"/>
    <w:rsid w:val="00320901"/>
    <w:rsid w:val="0032333D"/>
    <w:rsid w:val="0032381B"/>
    <w:rsid w:val="003260D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557B"/>
    <w:rsid w:val="003864E8"/>
    <w:rsid w:val="00386933"/>
    <w:rsid w:val="00387FDF"/>
    <w:rsid w:val="00390D9C"/>
    <w:rsid w:val="00393818"/>
    <w:rsid w:val="003948B3"/>
    <w:rsid w:val="003A0F50"/>
    <w:rsid w:val="003A6136"/>
    <w:rsid w:val="003B3EFD"/>
    <w:rsid w:val="003B4611"/>
    <w:rsid w:val="003B473D"/>
    <w:rsid w:val="003B661C"/>
    <w:rsid w:val="003B6C9D"/>
    <w:rsid w:val="003C4E5C"/>
    <w:rsid w:val="003D6EF8"/>
    <w:rsid w:val="003E1DD4"/>
    <w:rsid w:val="003E61EC"/>
    <w:rsid w:val="003F1BA7"/>
    <w:rsid w:val="003F59D8"/>
    <w:rsid w:val="003F776C"/>
    <w:rsid w:val="0040059D"/>
    <w:rsid w:val="00407105"/>
    <w:rsid w:val="00410C67"/>
    <w:rsid w:val="00411FC6"/>
    <w:rsid w:val="004123F0"/>
    <w:rsid w:val="004151FA"/>
    <w:rsid w:val="00415220"/>
    <w:rsid w:val="00417D17"/>
    <w:rsid w:val="0042119F"/>
    <w:rsid w:val="00424DF6"/>
    <w:rsid w:val="00425702"/>
    <w:rsid w:val="00434B9B"/>
    <w:rsid w:val="00435B86"/>
    <w:rsid w:val="00435DF8"/>
    <w:rsid w:val="00442C96"/>
    <w:rsid w:val="00442D01"/>
    <w:rsid w:val="00456C95"/>
    <w:rsid w:val="00457D00"/>
    <w:rsid w:val="00460925"/>
    <w:rsid w:val="004612F9"/>
    <w:rsid w:val="004640F4"/>
    <w:rsid w:val="00474A39"/>
    <w:rsid w:val="00474BA2"/>
    <w:rsid w:val="0047715D"/>
    <w:rsid w:val="00480411"/>
    <w:rsid w:val="00482EA6"/>
    <w:rsid w:val="00484D1B"/>
    <w:rsid w:val="00485BAF"/>
    <w:rsid w:val="004905C3"/>
    <w:rsid w:val="00494E75"/>
    <w:rsid w:val="00496977"/>
    <w:rsid w:val="004A3789"/>
    <w:rsid w:val="004A55B3"/>
    <w:rsid w:val="004A7FCB"/>
    <w:rsid w:val="004B0B50"/>
    <w:rsid w:val="004B43EB"/>
    <w:rsid w:val="004B45B7"/>
    <w:rsid w:val="004B5C08"/>
    <w:rsid w:val="004B615C"/>
    <w:rsid w:val="004B6D6C"/>
    <w:rsid w:val="004B75B0"/>
    <w:rsid w:val="004C4183"/>
    <w:rsid w:val="004D07A7"/>
    <w:rsid w:val="004D105B"/>
    <w:rsid w:val="004D3634"/>
    <w:rsid w:val="004D6188"/>
    <w:rsid w:val="004E0C6E"/>
    <w:rsid w:val="004E1A59"/>
    <w:rsid w:val="004E2E01"/>
    <w:rsid w:val="004E4D79"/>
    <w:rsid w:val="004F1892"/>
    <w:rsid w:val="004F1BA2"/>
    <w:rsid w:val="004F2CFD"/>
    <w:rsid w:val="004F39B4"/>
    <w:rsid w:val="004F4D56"/>
    <w:rsid w:val="004F7ABA"/>
    <w:rsid w:val="005007A3"/>
    <w:rsid w:val="00502178"/>
    <w:rsid w:val="00502590"/>
    <w:rsid w:val="00503CA0"/>
    <w:rsid w:val="00516363"/>
    <w:rsid w:val="00516ADC"/>
    <w:rsid w:val="005261AF"/>
    <w:rsid w:val="00530F60"/>
    <w:rsid w:val="00531A59"/>
    <w:rsid w:val="00531AA5"/>
    <w:rsid w:val="00532690"/>
    <w:rsid w:val="00532F07"/>
    <w:rsid w:val="00533AAB"/>
    <w:rsid w:val="0053485A"/>
    <w:rsid w:val="005406B0"/>
    <w:rsid w:val="00540EE1"/>
    <w:rsid w:val="005415B5"/>
    <w:rsid w:val="00543FC5"/>
    <w:rsid w:val="00545257"/>
    <w:rsid w:val="0054644E"/>
    <w:rsid w:val="005477CE"/>
    <w:rsid w:val="005507A2"/>
    <w:rsid w:val="005545F6"/>
    <w:rsid w:val="0056015A"/>
    <w:rsid w:val="005617DB"/>
    <w:rsid w:val="00565A63"/>
    <w:rsid w:val="00571FD0"/>
    <w:rsid w:val="00574124"/>
    <w:rsid w:val="00574632"/>
    <w:rsid w:val="00575525"/>
    <w:rsid w:val="00575541"/>
    <w:rsid w:val="005759E7"/>
    <w:rsid w:val="00575EFF"/>
    <w:rsid w:val="00576BC9"/>
    <w:rsid w:val="005779A2"/>
    <w:rsid w:val="00582A00"/>
    <w:rsid w:val="0058400B"/>
    <w:rsid w:val="00585063"/>
    <w:rsid w:val="0058705B"/>
    <w:rsid w:val="00590EC5"/>
    <w:rsid w:val="005A0548"/>
    <w:rsid w:val="005A12CA"/>
    <w:rsid w:val="005A1C96"/>
    <w:rsid w:val="005A69D6"/>
    <w:rsid w:val="005B00D9"/>
    <w:rsid w:val="005B0EB2"/>
    <w:rsid w:val="005B34B9"/>
    <w:rsid w:val="005C0F86"/>
    <w:rsid w:val="005C6AB4"/>
    <w:rsid w:val="005D1AEB"/>
    <w:rsid w:val="005D2A02"/>
    <w:rsid w:val="005D5639"/>
    <w:rsid w:val="005D67D6"/>
    <w:rsid w:val="005E104C"/>
    <w:rsid w:val="005E2E99"/>
    <w:rsid w:val="005E3357"/>
    <w:rsid w:val="005E5C96"/>
    <w:rsid w:val="005E659B"/>
    <w:rsid w:val="005E776A"/>
    <w:rsid w:val="005F4132"/>
    <w:rsid w:val="005F64C5"/>
    <w:rsid w:val="005F65D9"/>
    <w:rsid w:val="005F68BA"/>
    <w:rsid w:val="005F761A"/>
    <w:rsid w:val="005F764E"/>
    <w:rsid w:val="00600EB8"/>
    <w:rsid w:val="0060480B"/>
    <w:rsid w:val="00630D34"/>
    <w:rsid w:val="006337AD"/>
    <w:rsid w:val="00634D48"/>
    <w:rsid w:val="00643AB6"/>
    <w:rsid w:val="00647C29"/>
    <w:rsid w:val="006545AC"/>
    <w:rsid w:val="00656F36"/>
    <w:rsid w:val="00670468"/>
    <w:rsid w:val="00670A50"/>
    <w:rsid w:val="00673C73"/>
    <w:rsid w:val="006754E3"/>
    <w:rsid w:val="006762E1"/>
    <w:rsid w:val="0067677F"/>
    <w:rsid w:val="00683BC9"/>
    <w:rsid w:val="006877AB"/>
    <w:rsid w:val="006928EA"/>
    <w:rsid w:val="006A1BF0"/>
    <w:rsid w:val="006A2DD1"/>
    <w:rsid w:val="006B0BAB"/>
    <w:rsid w:val="006B2FE8"/>
    <w:rsid w:val="006B5689"/>
    <w:rsid w:val="006B5A9F"/>
    <w:rsid w:val="006B60C3"/>
    <w:rsid w:val="006C03F2"/>
    <w:rsid w:val="006C2C19"/>
    <w:rsid w:val="006C3C05"/>
    <w:rsid w:val="006C3F4E"/>
    <w:rsid w:val="006D1675"/>
    <w:rsid w:val="006D7C1A"/>
    <w:rsid w:val="006E4319"/>
    <w:rsid w:val="006E5101"/>
    <w:rsid w:val="006E6A73"/>
    <w:rsid w:val="006F0426"/>
    <w:rsid w:val="006F2D56"/>
    <w:rsid w:val="006F69DA"/>
    <w:rsid w:val="00701A7D"/>
    <w:rsid w:val="00710091"/>
    <w:rsid w:val="0071078C"/>
    <w:rsid w:val="00715262"/>
    <w:rsid w:val="00716ADF"/>
    <w:rsid w:val="00717700"/>
    <w:rsid w:val="00723CFF"/>
    <w:rsid w:val="00724BEB"/>
    <w:rsid w:val="00727ADD"/>
    <w:rsid w:val="00734226"/>
    <w:rsid w:val="00746630"/>
    <w:rsid w:val="0074779B"/>
    <w:rsid w:val="00752437"/>
    <w:rsid w:val="0075269A"/>
    <w:rsid w:val="007556F0"/>
    <w:rsid w:val="007564BC"/>
    <w:rsid w:val="00761383"/>
    <w:rsid w:val="007625CF"/>
    <w:rsid w:val="00764E1A"/>
    <w:rsid w:val="00766179"/>
    <w:rsid w:val="00773BFA"/>
    <w:rsid w:val="00783EA8"/>
    <w:rsid w:val="0079114C"/>
    <w:rsid w:val="00791DB1"/>
    <w:rsid w:val="007A04F9"/>
    <w:rsid w:val="007A06B8"/>
    <w:rsid w:val="007A2EE3"/>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E0033"/>
    <w:rsid w:val="007E0537"/>
    <w:rsid w:val="007E083A"/>
    <w:rsid w:val="007E0AA1"/>
    <w:rsid w:val="007E0E13"/>
    <w:rsid w:val="007E1324"/>
    <w:rsid w:val="007E1373"/>
    <w:rsid w:val="007E4E1C"/>
    <w:rsid w:val="007E65CE"/>
    <w:rsid w:val="007E7954"/>
    <w:rsid w:val="007F17E9"/>
    <w:rsid w:val="007F2804"/>
    <w:rsid w:val="007F3D9A"/>
    <w:rsid w:val="007F45E9"/>
    <w:rsid w:val="007F5D95"/>
    <w:rsid w:val="007F6A1F"/>
    <w:rsid w:val="007F7945"/>
    <w:rsid w:val="00800124"/>
    <w:rsid w:val="00801F1C"/>
    <w:rsid w:val="00804497"/>
    <w:rsid w:val="00805E31"/>
    <w:rsid w:val="00806769"/>
    <w:rsid w:val="0081019B"/>
    <w:rsid w:val="00812121"/>
    <w:rsid w:val="00813F45"/>
    <w:rsid w:val="00814935"/>
    <w:rsid w:val="008178E8"/>
    <w:rsid w:val="00822A1F"/>
    <w:rsid w:val="00823461"/>
    <w:rsid w:val="0083415B"/>
    <w:rsid w:val="0083426D"/>
    <w:rsid w:val="00834E1E"/>
    <w:rsid w:val="008373EE"/>
    <w:rsid w:val="008445E6"/>
    <w:rsid w:val="008447B6"/>
    <w:rsid w:val="00847CF5"/>
    <w:rsid w:val="00850017"/>
    <w:rsid w:val="008502B3"/>
    <w:rsid w:val="008505B1"/>
    <w:rsid w:val="008562F9"/>
    <w:rsid w:val="008600F3"/>
    <w:rsid w:val="00862A72"/>
    <w:rsid w:val="00863524"/>
    <w:rsid w:val="0086574D"/>
    <w:rsid w:val="00867A44"/>
    <w:rsid w:val="0087288E"/>
    <w:rsid w:val="00877B9D"/>
    <w:rsid w:val="00882474"/>
    <w:rsid w:val="00885DEF"/>
    <w:rsid w:val="00886375"/>
    <w:rsid w:val="00891A07"/>
    <w:rsid w:val="0089254A"/>
    <w:rsid w:val="00894AC2"/>
    <w:rsid w:val="008A1234"/>
    <w:rsid w:val="008A4028"/>
    <w:rsid w:val="008B0CF1"/>
    <w:rsid w:val="008B3C42"/>
    <w:rsid w:val="008B79EA"/>
    <w:rsid w:val="008C3515"/>
    <w:rsid w:val="008C3ECF"/>
    <w:rsid w:val="008C54F0"/>
    <w:rsid w:val="008D2A82"/>
    <w:rsid w:val="008D3731"/>
    <w:rsid w:val="008D78F9"/>
    <w:rsid w:val="008E1123"/>
    <w:rsid w:val="008E35D3"/>
    <w:rsid w:val="008E5657"/>
    <w:rsid w:val="008F0FC5"/>
    <w:rsid w:val="008F2DA6"/>
    <w:rsid w:val="008F2DD0"/>
    <w:rsid w:val="008F4AAF"/>
    <w:rsid w:val="008F531C"/>
    <w:rsid w:val="00900393"/>
    <w:rsid w:val="009034D0"/>
    <w:rsid w:val="00903FD7"/>
    <w:rsid w:val="00907747"/>
    <w:rsid w:val="0091138E"/>
    <w:rsid w:val="00912927"/>
    <w:rsid w:val="00916F84"/>
    <w:rsid w:val="0092032C"/>
    <w:rsid w:val="00921011"/>
    <w:rsid w:val="0092168B"/>
    <w:rsid w:val="00924E91"/>
    <w:rsid w:val="00925E5C"/>
    <w:rsid w:val="00931A4E"/>
    <w:rsid w:val="009337A7"/>
    <w:rsid w:val="00933C87"/>
    <w:rsid w:val="00936001"/>
    <w:rsid w:val="009367C2"/>
    <w:rsid w:val="00943B68"/>
    <w:rsid w:val="009455A4"/>
    <w:rsid w:val="009553C5"/>
    <w:rsid w:val="00956C47"/>
    <w:rsid w:val="00960FA7"/>
    <w:rsid w:val="00961B8B"/>
    <w:rsid w:val="0096429D"/>
    <w:rsid w:val="00966390"/>
    <w:rsid w:val="00966E9C"/>
    <w:rsid w:val="00967696"/>
    <w:rsid w:val="009701C6"/>
    <w:rsid w:val="00972D12"/>
    <w:rsid w:val="0097359B"/>
    <w:rsid w:val="00974650"/>
    <w:rsid w:val="00976D6E"/>
    <w:rsid w:val="00984533"/>
    <w:rsid w:val="0098538F"/>
    <w:rsid w:val="00991291"/>
    <w:rsid w:val="00991FEC"/>
    <w:rsid w:val="00992101"/>
    <w:rsid w:val="009933D5"/>
    <w:rsid w:val="00993805"/>
    <w:rsid w:val="0099548A"/>
    <w:rsid w:val="009963D8"/>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E5723"/>
    <w:rsid w:val="009F540F"/>
    <w:rsid w:val="009F545D"/>
    <w:rsid w:val="009F5C8D"/>
    <w:rsid w:val="00A01645"/>
    <w:rsid w:val="00A0322A"/>
    <w:rsid w:val="00A0659C"/>
    <w:rsid w:val="00A10133"/>
    <w:rsid w:val="00A11F8C"/>
    <w:rsid w:val="00A216E3"/>
    <w:rsid w:val="00A22D86"/>
    <w:rsid w:val="00A24988"/>
    <w:rsid w:val="00A305A0"/>
    <w:rsid w:val="00A33674"/>
    <w:rsid w:val="00A409EF"/>
    <w:rsid w:val="00A41980"/>
    <w:rsid w:val="00A428C1"/>
    <w:rsid w:val="00A42E0F"/>
    <w:rsid w:val="00A501BF"/>
    <w:rsid w:val="00A522D6"/>
    <w:rsid w:val="00A52334"/>
    <w:rsid w:val="00A55AB0"/>
    <w:rsid w:val="00A60962"/>
    <w:rsid w:val="00A61522"/>
    <w:rsid w:val="00A638AF"/>
    <w:rsid w:val="00A65809"/>
    <w:rsid w:val="00A66F44"/>
    <w:rsid w:val="00A675F0"/>
    <w:rsid w:val="00A67A46"/>
    <w:rsid w:val="00A70DE5"/>
    <w:rsid w:val="00A71AEB"/>
    <w:rsid w:val="00A72E47"/>
    <w:rsid w:val="00A74139"/>
    <w:rsid w:val="00A74C6A"/>
    <w:rsid w:val="00A75F59"/>
    <w:rsid w:val="00A773D6"/>
    <w:rsid w:val="00A84137"/>
    <w:rsid w:val="00A86823"/>
    <w:rsid w:val="00A87906"/>
    <w:rsid w:val="00A9181A"/>
    <w:rsid w:val="00AA0A4C"/>
    <w:rsid w:val="00AA164B"/>
    <w:rsid w:val="00AA219A"/>
    <w:rsid w:val="00AA33C1"/>
    <w:rsid w:val="00AA421A"/>
    <w:rsid w:val="00AA5C57"/>
    <w:rsid w:val="00AB00C9"/>
    <w:rsid w:val="00AB0500"/>
    <w:rsid w:val="00AB106C"/>
    <w:rsid w:val="00AB1F03"/>
    <w:rsid w:val="00AB3660"/>
    <w:rsid w:val="00AB4FBA"/>
    <w:rsid w:val="00AB5956"/>
    <w:rsid w:val="00AB5D43"/>
    <w:rsid w:val="00AB6376"/>
    <w:rsid w:val="00AC0C48"/>
    <w:rsid w:val="00AC214A"/>
    <w:rsid w:val="00AC2E88"/>
    <w:rsid w:val="00AC43B1"/>
    <w:rsid w:val="00AC7908"/>
    <w:rsid w:val="00AD17E2"/>
    <w:rsid w:val="00AD3892"/>
    <w:rsid w:val="00AD417D"/>
    <w:rsid w:val="00AD4F70"/>
    <w:rsid w:val="00AD5405"/>
    <w:rsid w:val="00AD6E10"/>
    <w:rsid w:val="00AE05B6"/>
    <w:rsid w:val="00AE3B42"/>
    <w:rsid w:val="00AF25CE"/>
    <w:rsid w:val="00AF2A83"/>
    <w:rsid w:val="00AF490F"/>
    <w:rsid w:val="00AF520B"/>
    <w:rsid w:val="00B05ACC"/>
    <w:rsid w:val="00B1028A"/>
    <w:rsid w:val="00B1751D"/>
    <w:rsid w:val="00B203D0"/>
    <w:rsid w:val="00B23C9D"/>
    <w:rsid w:val="00B27059"/>
    <w:rsid w:val="00B32DB4"/>
    <w:rsid w:val="00B35B23"/>
    <w:rsid w:val="00B40499"/>
    <w:rsid w:val="00B41748"/>
    <w:rsid w:val="00B42EB9"/>
    <w:rsid w:val="00B433A2"/>
    <w:rsid w:val="00B436F1"/>
    <w:rsid w:val="00B445B8"/>
    <w:rsid w:val="00B45E60"/>
    <w:rsid w:val="00B474CB"/>
    <w:rsid w:val="00B51B27"/>
    <w:rsid w:val="00B5255D"/>
    <w:rsid w:val="00B52DF1"/>
    <w:rsid w:val="00B54C70"/>
    <w:rsid w:val="00B5754A"/>
    <w:rsid w:val="00B618A5"/>
    <w:rsid w:val="00B61F6F"/>
    <w:rsid w:val="00B64FEB"/>
    <w:rsid w:val="00B66087"/>
    <w:rsid w:val="00B66089"/>
    <w:rsid w:val="00B66E42"/>
    <w:rsid w:val="00B67456"/>
    <w:rsid w:val="00B67EF7"/>
    <w:rsid w:val="00B70336"/>
    <w:rsid w:val="00B71854"/>
    <w:rsid w:val="00B72DBF"/>
    <w:rsid w:val="00B80017"/>
    <w:rsid w:val="00B866FC"/>
    <w:rsid w:val="00B92573"/>
    <w:rsid w:val="00B92E12"/>
    <w:rsid w:val="00B9341F"/>
    <w:rsid w:val="00BA0FE2"/>
    <w:rsid w:val="00BA161C"/>
    <w:rsid w:val="00BA4822"/>
    <w:rsid w:val="00BA504C"/>
    <w:rsid w:val="00BB04D8"/>
    <w:rsid w:val="00BB63F4"/>
    <w:rsid w:val="00BB6BFC"/>
    <w:rsid w:val="00BC08C5"/>
    <w:rsid w:val="00BC0942"/>
    <w:rsid w:val="00BC357F"/>
    <w:rsid w:val="00BC5BD2"/>
    <w:rsid w:val="00BC7561"/>
    <w:rsid w:val="00BD0C2B"/>
    <w:rsid w:val="00BD2093"/>
    <w:rsid w:val="00BD4229"/>
    <w:rsid w:val="00BD65D3"/>
    <w:rsid w:val="00BE2453"/>
    <w:rsid w:val="00BE5EED"/>
    <w:rsid w:val="00BE6730"/>
    <w:rsid w:val="00BE7177"/>
    <w:rsid w:val="00BE7BF6"/>
    <w:rsid w:val="00BF00BE"/>
    <w:rsid w:val="00BF023B"/>
    <w:rsid w:val="00BF053D"/>
    <w:rsid w:val="00BF4058"/>
    <w:rsid w:val="00C03F48"/>
    <w:rsid w:val="00C04E00"/>
    <w:rsid w:val="00C12EB0"/>
    <w:rsid w:val="00C149E8"/>
    <w:rsid w:val="00C1610E"/>
    <w:rsid w:val="00C16578"/>
    <w:rsid w:val="00C20A58"/>
    <w:rsid w:val="00C2133B"/>
    <w:rsid w:val="00C22B29"/>
    <w:rsid w:val="00C22C74"/>
    <w:rsid w:val="00C25A01"/>
    <w:rsid w:val="00C25EEC"/>
    <w:rsid w:val="00C27C21"/>
    <w:rsid w:val="00C33DA2"/>
    <w:rsid w:val="00C34B4F"/>
    <w:rsid w:val="00C37569"/>
    <w:rsid w:val="00C41509"/>
    <w:rsid w:val="00C41E9C"/>
    <w:rsid w:val="00C47AC9"/>
    <w:rsid w:val="00C47AD4"/>
    <w:rsid w:val="00C54513"/>
    <w:rsid w:val="00C62904"/>
    <w:rsid w:val="00C64D88"/>
    <w:rsid w:val="00C64F3B"/>
    <w:rsid w:val="00C652F8"/>
    <w:rsid w:val="00C73D60"/>
    <w:rsid w:val="00C76888"/>
    <w:rsid w:val="00C77521"/>
    <w:rsid w:val="00C77D65"/>
    <w:rsid w:val="00C8172A"/>
    <w:rsid w:val="00C82615"/>
    <w:rsid w:val="00C83855"/>
    <w:rsid w:val="00C84549"/>
    <w:rsid w:val="00C86BFC"/>
    <w:rsid w:val="00C918E6"/>
    <w:rsid w:val="00C95C5F"/>
    <w:rsid w:val="00C97E43"/>
    <w:rsid w:val="00CA0BCE"/>
    <w:rsid w:val="00CA32FC"/>
    <w:rsid w:val="00CA359F"/>
    <w:rsid w:val="00CA6229"/>
    <w:rsid w:val="00CA6245"/>
    <w:rsid w:val="00CA6EA5"/>
    <w:rsid w:val="00CB0572"/>
    <w:rsid w:val="00CB17E9"/>
    <w:rsid w:val="00CB5165"/>
    <w:rsid w:val="00CB791B"/>
    <w:rsid w:val="00CC68D1"/>
    <w:rsid w:val="00CD42AC"/>
    <w:rsid w:val="00CD46FC"/>
    <w:rsid w:val="00CD6011"/>
    <w:rsid w:val="00CD6D41"/>
    <w:rsid w:val="00CE00BD"/>
    <w:rsid w:val="00CE03F4"/>
    <w:rsid w:val="00CE0E9D"/>
    <w:rsid w:val="00CE7FAA"/>
    <w:rsid w:val="00CF4336"/>
    <w:rsid w:val="00CF5F23"/>
    <w:rsid w:val="00D0002D"/>
    <w:rsid w:val="00D016E7"/>
    <w:rsid w:val="00D0308A"/>
    <w:rsid w:val="00D116B3"/>
    <w:rsid w:val="00D12266"/>
    <w:rsid w:val="00D125BA"/>
    <w:rsid w:val="00D12C60"/>
    <w:rsid w:val="00D12FB2"/>
    <w:rsid w:val="00D15093"/>
    <w:rsid w:val="00D176C2"/>
    <w:rsid w:val="00D219AD"/>
    <w:rsid w:val="00D21FE1"/>
    <w:rsid w:val="00D24558"/>
    <w:rsid w:val="00D3143C"/>
    <w:rsid w:val="00D34029"/>
    <w:rsid w:val="00D413DD"/>
    <w:rsid w:val="00D43031"/>
    <w:rsid w:val="00D43F95"/>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55E9"/>
    <w:rsid w:val="00D77233"/>
    <w:rsid w:val="00D8213E"/>
    <w:rsid w:val="00D905F3"/>
    <w:rsid w:val="00D94856"/>
    <w:rsid w:val="00DA215F"/>
    <w:rsid w:val="00DA4A3C"/>
    <w:rsid w:val="00DA7814"/>
    <w:rsid w:val="00DA7F5A"/>
    <w:rsid w:val="00DB072C"/>
    <w:rsid w:val="00DB2036"/>
    <w:rsid w:val="00DB2EA5"/>
    <w:rsid w:val="00DB5D60"/>
    <w:rsid w:val="00DB783D"/>
    <w:rsid w:val="00DC123A"/>
    <w:rsid w:val="00DC2038"/>
    <w:rsid w:val="00DC34AB"/>
    <w:rsid w:val="00DC364F"/>
    <w:rsid w:val="00DC5977"/>
    <w:rsid w:val="00DC77D4"/>
    <w:rsid w:val="00DD0818"/>
    <w:rsid w:val="00DD13E8"/>
    <w:rsid w:val="00DD1C76"/>
    <w:rsid w:val="00DD3029"/>
    <w:rsid w:val="00DD6CE8"/>
    <w:rsid w:val="00DE0977"/>
    <w:rsid w:val="00DE51F0"/>
    <w:rsid w:val="00DE5613"/>
    <w:rsid w:val="00DE74A0"/>
    <w:rsid w:val="00DF0941"/>
    <w:rsid w:val="00DF3B1A"/>
    <w:rsid w:val="00DF5F45"/>
    <w:rsid w:val="00DF7835"/>
    <w:rsid w:val="00E00192"/>
    <w:rsid w:val="00E00844"/>
    <w:rsid w:val="00E00AAE"/>
    <w:rsid w:val="00E02F0C"/>
    <w:rsid w:val="00E05575"/>
    <w:rsid w:val="00E05670"/>
    <w:rsid w:val="00E13D96"/>
    <w:rsid w:val="00E1750F"/>
    <w:rsid w:val="00E249D9"/>
    <w:rsid w:val="00E24EFE"/>
    <w:rsid w:val="00E25638"/>
    <w:rsid w:val="00E2717D"/>
    <w:rsid w:val="00E33FE9"/>
    <w:rsid w:val="00E36A65"/>
    <w:rsid w:val="00E50251"/>
    <w:rsid w:val="00E50692"/>
    <w:rsid w:val="00E51525"/>
    <w:rsid w:val="00E5371F"/>
    <w:rsid w:val="00E54C33"/>
    <w:rsid w:val="00E61A5B"/>
    <w:rsid w:val="00E61E56"/>
    <w:rsid w:val="00E630E4"/>
    <w:rsid w:val="00E63998"/>
    <w:rsid w:val="00E63FE4"/>
    <w:rsid w:val="00E660DF"/>
    <w:rsid w:val="00E75A4F"/>
    <w:rsid w:val="00E766EE"/>
    <w:rsid w:val="00E820F5"/>
    <w:rsid w:val="00E86FF0"/>
    <w:rsid w:val="00E873C4"/>
    <w:rsid w:val="00E92452"/>
    <w:rsid w:val="00E97730"/>
    <w:rsid w:val="00EA1ADD"/>
    <w:rsid w:val="00EA72C4"/>
    <w:rsid w:val="00EB0F74"/>
    <w:rsid w:val="00EB2EE3"/>
    <w:rsid w:val="00EC0DC4"/>
    <w:rsid w:val="00EC3F78"/>
    <w:rsid w:val="00EC5709"/>
    <w:rsid w:val="00EC6F8D"/>
    <w:rsid w:val="00ED053E"/>
    <w:rsid w:val="00ED56A0"/>
    <w:rsid w:val="00ED6C8D"/>
    <w:rsid w:val="00EE0117"/>
    <w:rsid w:val="00EE291C"/>
    <w:rsid w:val="00EF1BAE"/>
    <w:rsid w:val="00EF3AAC"/>
    <w:rsid w:val="00EF3E21"/>
    <w:rsid w:val="00EF4ECD"/>
    <w:rsid w:val="00EF749B"/>
    <w:rsid w:val="00F013EF"/>
    <w:rsid w:val="00F05333"/>
    <w:rsid w:val="00F0596D"/>
    <w:rsid w:val="00F10506"/>
    <w:rsid w:val="00F1148E"/>
    <w:rsid w:val="00F124EF"/>
    <w:rsid w:val="00F14570"/>
    <w:rsid w:val="00F14DAF"/>
    <w:rsid w:val="00F15AC5"/>
    <w:rsid w:val="00F259B1"/>
    <w:rsid w:val="00F30430"/>
    <w:rsid w:val="00F36175"/>
    <w:rsid w:val="00F373AC"/>
    <w:rsid w:val="00F37B47"/>
    <w:rsid w:val="00F424EF"/>
    <w:rsid w:val="00F466F1"/>
    <w:rsid w:val="00F653A6"/>
    <w:rsid w:val="00F65CC3"/>
    <w:rsid w:val="00F66A4E"/>
    <w:rsid w:val="00F66BDE"/>
    <w:rsid w:val="00F6718E"/>
    <w:rsid w:val="00F7423C"/>
    <w:rsid w:val="00F75375"/>
    <w:rsid w:val="00F7559C"/>
    <w:rsid w:val="00F76B28"/>
    <w:rsid w:val="00F77366"/>
    <w:rsid w:val="00F80770"/>
    <w:rsid w:val="00F84251"/>
    <w:rsid w:val="00F84390"/>
    <w:rsid w:val="00F84582"/>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3DFB"/>
    <w:rsid w:val="00FC700D"/>
    <w:rsid w:val="00FD3774"/>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customStyle="1" w:styleId="czeinternetowe">
    <w:name w:val="Łącze internetowe"/>
    <w:basedOn w:val="Domylnaczcionkaakapitu"/>
    <w:rsid w:val="007A2EE3"/>
    <w:rPr>
      <w:color w:val="0000FF"/>
      <w:u w:val="single"/>
    </w:rPr>
  </w:style>
  <w:style w:type="paragraph" w:customStyle="1" w:styleId="wypunktowanie2">
    <w:name w:val="wypunktowanie2"/>
    <w:basedOn w:val="Normalny"/>
    <w:rsid w:val="003C4E5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82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customStyle="1" w:styleId="czeinternetowe">
    <w:name w:val="Łącze internetowe"/>
    <w:basedOn w:val="Domylnaczcionkaakapitu"/>
    <w:rsid w:val="007A2EE3"/>
    <w:rPr>
      <w:color w:val="0000FF"/>
      <w:u w:val="single"/>
    </w:rPr>
  </w:style>
  <w:style w:type="paragraph" w:customStyle="1" w:styleId="wypunktowanie2">
    <w:name w:val="wypunktowanie2"/>
    <w:basedOn w:val="Normalny"/>
    <w:rsid w:val="003C4E5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82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40002710">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4542978">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75751796">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841508101">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aj.jeleniagora.pl" TargetMode="External"/><Relationship Id="rId18" Type="http://schemas.openxmlformats.org/officeDocument/2006/relationships/hyperlink" Target="http://www.zitwrof.pl" TargetMode="External"/><Relationship Id="rId26" Type="http://schemas.openxmlformats.org/officeDocument/2006/relationships/hyperlink" Target="http://www.zitaj.jeleniagora.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 TargetMode="External"/><Relationship Id="rId33" Type="http://schemas.openxmlformats.org/officeDocument/2006/relationships/hyperlink" Target="mailto:pife@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rpo.dolnyslask.pl" TargetMode="External"/><Relationship Id="rId29" Type="http://schemas.openxmlformats.org/officeDocument/2006/relationships/hyperlink" Target="http://www.bip.um.wroc.pl/zit" TargetMode="External"/><Relationship Id="rId41"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funduszeeuropejskie.gov.pl" TargetMode="External"/><Relationship Id="rId37" Type="http://schemas.openxmlformats.org/officeDocument/2006/relationships/hyperlink" Target="http://&#8230;&#8230;&#8230;&#8230;&#8230;&#8230;&#8230;.." TargetMode="External"/><Relationship Id="rId40" Type="http://schemas.openxmlformats.org/officeDocument/2006/relationships/hyperlink" Target="http://www.zitwrof.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itwrof.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www.rpo.dolnyslask.pl" TargetMode="External"/><Relationship Id="rId36" Type="http://schemas.openxmlformats.org/officeDocument/2006/relationships/hyperlink" Target="mailto:zitaj@jeleniagora.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aj.jeleniagora.pl" TargetMode="External"/><Relationship Id="rId31" Type="http://schemas.openxmlformats.org/officeDocument/2006/relationships/hyperlink" Target="http://www.zitaj.jeleniagora.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 TargetMode="External"/><Relationship Id="rId30" Type="http://schemas.openxmlformats.org/officeDocument/2006/relationships/hyperlink" Target="http://www.zitwrof.pl" TargetMode="External"/><Relationship Id="rId35" Type="http://schemas.openxmlformats.org/officeDocument/2006/relationships/hyperlink" Target="mailto:pife.legnica@dolnyslask.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80D3-7C07-45D2-AE5C-7F9F9029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13079</Words>
  <Characters>78474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2</cp:revision>
  <cp:lastPrinted>2016-12-21T08:55:00Z</cp:lastPrinted>
  <dcterms:created xsi:type="dcterms:W3CDTF">2017-01-05T05:50:00Z</dcterms:created>
  <dcterms:modified xsi:type="dcterms:W3CDTF">2017-01-05T05:50:00Z</dcterms:modified>
</cp:coreProperties>
</file>