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81DA8" w14:textId="0690AC54" w:rsidR="004B06D1" w:rsidRPr="00377C32" w:rsidRDefault="00A217AC" w:rsidP="00757FCA">
      <w:pPr>
        <w:pStyle w:val="Nagwek"/>
        <w:spacing w:before="120" w:after="120" w:line="240" w:lineRule="auto"/>
        <w:jc w:val="both"/>
        <w:rPr>
          <w:rFonts w:ascii="Calibri" w:hAnsi="Calibri"/>
          <w:b/>
          <w:sz w:val="24"/>
          <w:szCs w:val="24"/>
          <w:highlight w:val="yellow"/>
        </w:rPr>
      </w:pPr>
      <w:r w:rsidRPr="007F4758">
        <w:rPr>
          <w:rFonts w:asciiTheme="minorHAnsi" w:hAnsiTheme="minorHAnsi"/>
          <w:b/>
          <w:noProof/>
        </w:rPr>
        <w:drawing>
          <wp:inline distT="0" distB="0" distL="0" distR="0" wp14:anchorId="7E8DF4C0" wp14:editId="26F354E6">
            <wp:extent cx="5757333" cy="57321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p>
    <w:p w14:paraId="5DB69231" w14:textId="77777777" w:rsidR="000E2ED3" w:rsidRPr="00377C32" w:rsidRDefault="000E2ED3">
      <w:pPr>
        <w:pStyle w:val="Nagwek"/>
        <w:spacing w:before="120" w:after="120" w:line="240" w:lineRule="auto"/>
        <w:jc w:val="center"/>
        <w:rPr>
          <w:rFonts w:ascii="Calibri" w:hAnsi="Calibri"/>
          <w:sz w:val="24"/>
          <w:szCs w:val="24"/>
          <w:highlight w:val="yellow"/>
        </w:rPr>
      </w:pPr>
    </w:p>
    <w:p w14:paraId="40134BAD" w14:textId="027DDD29" w:rsidR="00817DB3" w:rsidRDefault="00817DB3" w:rsidP="00817DB3">
      <w:pPr>
        <w:spacing w:before="0" w:line="240" w:lineRule="auto"/>
        <w:ind w:left="6095"/>
        <w:rPr>
          <w:rFonts w:ascii="Calibri" w:hAnsi="Calibri" w:cs="Arial"/>
          <w:b/>
        </w:rPr>
      </w:pPr>
      <w:r w:rsidRPr="00E64F40">
        <w:rPr>
          <w:rFonts w:ascii="Calibri" w:hAnsi="Calibri" w:cs="Arial"/>
          <w:b/>
        </w:rPr>
        <w:t>Załącznik</w:t>
      </w:r>
      <w:r w:rsidR="00461A10">
        <w:rPr>
          <w:rFonts w:ascii="Calibri" w:hAnsi="Calibri" w:cs="Arial"/>
          <w:b/>
        </w:rPr>
        <w:t xml:space="preserve"> </w:t>
      </w:r>
      <w:proofErr w:type="gramStart"/>
      <w:r w:rsidR="00461A10">
        <w:rPr>
          <w:rFonts w:ascii="Calibri" w:hAnsi="Calibri" w:cs="Arial"/>
          <w:b/>
        </w:rPr>
        <w:t xml:space="preserve">nr     </w:t>
      </w:r>
      <w:r w:rsidRPr="00E64F40">
        <w:rPr>
          <w:rFonts w:ascii="Calibri" w:hAnsi="Calibri" w:cs="Arial"/>
          <w:b/>
        </w:rPr>
        <w:t xml:space="preserve"> do</w:t>
      </w:r>
      <w:proofErr w:type="gramEnd"/>
      <w:r w:rsidRPr="00E64F40">
        <w:rPr>
          <w:rFonts w:ascii="Calibri" w:hAnsi="Calibri" w:cs="Arial"/>
          <w:b/>
        </w:rPr>
        <w:t xml:space="preserve"> uchwały nr .....................</w:t>
      </w:r>
    </w:p>
    <w:p w14:paraId="3F4AF893" w14:textId="77777777" w:rsidR="00817DB3" w:rsidRDefault="00817DB3" w:rsidP="00817DB3">
      <w:pPr>
        <w:spacing w:before="0" w:line="240" w:lineRule="auto"/>
        <w:ind w:left="6095"/>
        <w:rPr>
          <w:rFonts w:ascii="Calibri" w:hAnsi="Calibri" w:cs="Arial"/>
          <w:b/>
        </w:rPr>
      </w:pPr>
      <w:r w:rsidRPr="00E64F40">
        <w:rPr>
          <w:rFonts w:ascii="Calibri" w:hAnsi="Calibri" w:cs="Arial"/>
          <w:b/>
        </w:rPr>
        <w:t>Zarządu Województwa Dolnośląskiego</w:t>
      </w:r>
    </w:p>
    <w:p w14:paraId="3A2EF93E" w14:textId="1F6251DF" w:rsidR="00817DB3" w:rsidRPr="00817DB3" w:rsidRDefault="00817DB3" w:rsidP="00817DB3">
      <w:pPr>
        <w:spacing w:before="0" w:line="240" w:lineRule="auto"/>
        <w:ind w:left="6095"/>
        <w:contextualSpacing/>
        <w:rPr>
          <w:rFonts w:ascii="Calibri" w:hAnsi="Calibri" w:cs="Arial"/>
          <w:b/>
        </w:rPr>
      </w:pPr>
      <w:proofErr w:type="gramStart"/>
      <w:r w:rsidRPr="00E64F40">
        <w:rPr>
          <w:rFonts w:ascii="Calibri" w:hAnsi="Calibri" w:cs="Arial"/>
          <w:b/>
        </w:rPr>
        <w:t>z</w:t>
      </w:r>
      <w:proofErr w:type="gramEnd"/>
      <w:r w:rsidRPr="00E64F40">
        <w:rPr>
          <w:rFonts w:ascii="Calibri" w:hAnsi="Calibri" w:cs="Arial"/>
          <w:b/>
        </w:rPr>
        <w:t xml:space="preserve"> dnia </w:t>
      </w:r>
      <w:r>
        <w:rPr>
          <w:rFonts w:ascii="Calibri" w:hAnsi="Calibri" w:cs="Arial"/>
          <w:b/>
        </w:rPr>
        <w:t>…</w:t>
      </w:r>
      <w:r w:rsidRPr="00E64F40">
        <w:rPr>
          <w:rFonts w:ascii="Calibri" w:hAnsi="Calibri" w:cs="Arial"/>
          <w:b/>
        </w:rPr>
        <w:t>......</w:t>
      </w:r>
      <w:r>
        <w:rPr>
          <w:rFonts w:ascii="Calibri" w:hAnsi="Calibri" w:cs="Arial"/>
          <w:b/>
        </w:rPr>
        <w:t>....</w:t>
      </w:r>
      <w:r w:rsidRPr="00E64F40">
        <w:rPr>
          <w:rFonts w:ascii="Calibri" w:hAnsi="Calibri" w:cs="Arial"/>
          <w:b/>
        </w:rPr>
        <w:t xml:space="preserve">........................ </w:t>
      </w:r>
      <w:proofErr w:type="gramStart"/>
      <w:r w:rsidRPr="00E64F40">
        <w:rPr>
          <w:rFonts w:ascii="Calibri" w:hAnsi="Calibri" w:cs="Arial"/>
          <w:b/>
        </w:rPr>
        <w:t>r</w:t>
      </w:r>
      <w:proofErr w:type="gramEnd"/>
      <w:r w:rsidRPr="00E64F40">
        <w:rPr>
          <w:rFonts w:ascii="Calibri" w:hAnsi="Calibri" w:cs="Arial"/>
          <w:b/>
        </w:rPr>
        <w:t>.</w:t>
      </w:r>
    </w:p>
    <w:p w14:paraId="371C9132" w14:textId="77777777" w:rsidR="000E2ED3" w:rsidRPr="00377C32" w:rsidRDefault="000E2ED3">
      <w:pPr>
        <w:pStyle w:val="Nagwek"/>
        <w:spacing w:before="120" w:after="120" w:line="240" w:lineRule="auto"/>
        <w:jc w:val="center"/>
        <w:rPr>
          <w:rFonts w:ascii="Calibri" w:hAnsi="Calibri"/>
          <w:b/>
          <w:sz w:val="24"/>
          <w:szCs w:val="24"/>
          <w:highlight w:val="yellow"/>
        </w:rPr>
      </w:pPr>
    </w:p>
    <w:p w14:paraId="5DFB048D" w14:textId="77777777" w:rsidR="000E2ED3" w:rsidRPr="00377C32" w:rsidRDefault="000E2ED3">
      <w:pPr>
        <w:pStyle w:val="Nagwek"/>
        <w:spacing w:before="120" w:after="120" w:line="240" w:lineRule="auto"/>
        <w:jc w:val="center"/>
        <w:rPr>
          <w:rFonts w:ascii="Calibri" w:hAnsi="Calibri" w:cs="Arial"/>
          <w:b/>
          <w:sz w:val="24"/>
          <w:szCs w:val="24"/>
          <w:highlight w:val="yellow"/>
        </w:rPr>
      </w:pPr>
    </w:p>
    <w:p w14:paraId="01EA89D1" w14:textId="77777777" w:rsidR="000E2ED3" w:rsidRPr="00377C32" w:rsidRDefault="000E2ED3">
      <w:pPr>
        <w:pStyle w:val="Nagwek"/>
        <w:spacing w:before="120" w:after="120" w:line="240" w:lineRule="auto"/>
        <w:jc w:val="center"/>
        <w:rPr>
          <w:rFonts w:ascii="Calibri" w:hAnsi="Calibri"/>
          <w:b/>
          <w:sz w:val="24"/>
          <w:szCs w:val="24"/>
          <w:highlight w:val="yellow"/>
        </w:rPr>
      </w:pPr>
    </w:p>
    <w:p w14:paraId="1DB5BC51" w14:textId="77777777" w:rsidR="000E2ED3" w:rsidRPr="00377C32" w:rsidRDefault="000E2ED3">
      <w:pPr>
        <w:pStyle w:val="Nagwek"/>
        <w:spacing w:before="120" w:after="120" w:line="240" w:lineRule="auto"/>
        <w:jc w:val="center"/>
        <w:rPr>
          <w:rFonts w:ascii="Calibri" w:hAnsi="Calibri" w:cs="Arial"/>
          <w:b/>
          <w:sz w:val="24"/>
          <w:szCs w:val="24"/>
        </w:rPr>
      </w:pPr>
    </w:p>
    <w:p w14:paraId="60063B67" w14:textId="77777777" w:rsidR="004B06D1" w:rsidRPr="00377C32" w:rsidRDefault="004B06D1" w:rsidP="00757FCA">
      <w:pPr>
        <w:pStyle w:val="Nagwek"/>
        <w:spacing w:before="120" w:after="120" w:line="240" w:lineRule="auto"/>
        <w:jc w:val="center"/>
        <w:rPr>
          <w:rFonts w:ascii="Calibri" w:hAnsi="Calibri" w:cs="Arial"/>
          <w:b/>
          <w:sz w:val="24"/>
          <w:szCs w:val="24"/>
        </w:rPr>
      </w:pPr>
      <w:r w:rsidRPr="00377C32">
        <w:rPr>
          <w:rFonts w:ascii="Calibri" w:hAnsi="Calibri" w:cs="Arial"/>
          <w:b/>
          <w:sz w:val="24"/>
          <w:szCs w:val="24"/>
        </w:rPr>
        <w:t>Regulamin konkursu</w:t>
      </w:r>
    </w:p>
    <w:p w14:paraId="6A21D64D" w14:textId="77777777" w:rsidR="004B06D1" w:rsidRPr="00377C32" w:rsidRDefault="004B06D1" w:rsidP="00757FCA">
      <w:pPr>
        <w:pStyle w:val="Nagwek"/>
        <w:spacing w:before="120" w:after="120" w:line="240" w:lineRule="auto"/>
        <w:jc w:val="center"/>
        <w:rPr>
          <w:rFonts w:ascii="Calibri" w:hAnsi="Calibri" w:cs="Arial"/>
          <w:sz w:val="24"/>
          <w:szCs w:val="24"/>
        </w:rPr>
      </w:pPr>
    </w:p>
    <w:p w14:paraId="2F2739CA" w14:textId="77777777" w:rsidR="004B06D1" w:rsidRPr="00377C32" w:rsidRDefault="004B06D1" w:rsidP="00757FCA">
      <w:pPr>
        <w:pStyle w:val="Nagwek"/>
        <w:spacing w:before="120" w:after="120" w:line="240" w:lineRule="auto"/>
        <w:jc w:val="center"/>
        <w:rPr>
          <w:rFonts w:ascii="Calibri" w:hAnsi="Calibri" w:cs="Arial"/>
          <w:sz w:val="24"/>
          <w:szCs w:val="24"/>
        </w:rPr>
      </w:pPr>
    </w:p>
    <w:p w14:paraId="0EE0D0DA" w14:textId="77777777" w:rsidR="004B06D1" w:rsidRPr="00377C32" w:rsidRDefault="004B06D1" w:rsidP="00757FCA">
      <w:pPr>
        <w:pStyle w:val="Nagwek"/>
        <w:spacing w:before="120" w:after="120" w:line="240" w:lineRule="auto"/>
        <w:jc w:val="center"/>
        <w:rPr>
          <w:rFonts w:ascii="Calibri" w:hAnsi="Calibri" w:cs="Arial"/>
          <w:sz w:val="24"/>
          <w:szCs w:val="24"/>
        </w:rPr>
      </w:pPr>
      <w:r w:rsidRPr="00377C32">
        <w:rPr>
          <w:rFonts w:ascii="Calibri" w:hAnsi="Calibri" w:cs="Arial"/>
          <w:sz w:val="24"/>
          <w:szCs w:val="24"/>
        </w:rPr>
        <w:t xml:space="preserve">Regionalny Program Operacyjny </w:t>
      </w:r>
      <w:r w:rsidRPr="00377C32">
        <w:rPr>
          <w:rFonts w:ascii="Calibri" w:hAnsi="Calibri" w:cs="Arial"/>
          <w:sz w:val="24"/>
          <w:szCs w:val="24"/>
        </w:rPr>
        <w:br/>
        <w:t>Województwa Dolnośląskiego 2014-2020</w:t>
      </w:r>
    </w:p>
    <w:p w14:paraId="61B90632" w14:textId="77777777" w:rsidR="004B06D1" w:rsidRPr="00377C32" w:rsidRDefault="004B06D1" w:rsidP="00757FCA">
      <w:pPr>
        <w:pStyle w:val="Nagwek"/>
        <w:spacing w:before="120" w:after="120" w:line="240" w:lineRule="auto"/>
        <w:jc w:val="center"/>
        <w:rPr>
          <w:rFonts w:ascii="Calibri" w:hAnsi="Calibri" w:cs="Arial"/>
          <w:sz w:val="24"/>
          <w:szCs w:val="24"/>
        </w:rPr>
      </w:pPr>
    </w:p>
    <w:p w14:paraId="122FA58D" w14:textId="77777777" w:rsidR="004B06D1" w:rsidRPr="00377C32" w:rsidRDefault="004B06D1" w:rsidP="00757FCA">
      <w:pPr>
        <w:pStyle w:val="Nagwek"/>
        <w:spacing w:before="120" w:after="120" w:line="240" w:lineRule="auto"/>
        <w:jc w:val="center"/>
        <w:rPr>
          <w:rFonts w:ascii="Calibri" w:hAnsi="Calibri" w:cs="Arial"/>
          <w:b/>
          <w:sz w:val="24"/>
          <w:szCs w:val="24"/>
        </w:rPr>
      </w:pPr>
      <w:r w:rsidRPr="00377C32">
        <w:rPr>
          <w:rFonts w:ascii="Calibri" w:hAnsi="Calibri" w:cs="Arial"/>
          <w:b/>
          <w:sz w:val="24"/>
          <w:szCs w:val="24"/>
        </w:rPr>
        <w:t xml:space="preserve">Oś priorytetowa </w:t>
      </w:r>
      <w:r w:rsidR="00C25D5C" w:rsidRPr="00377C32">
        <w:rPr>
          <w:rFonts w:ascii="Calibri" w:hAnsi="Calibri" w:cs="Arial"/>
          <w:b/>
          <w:sz w:val="24"/>
          <w:szCs w:val="24"/>
        </w:rPr>
        <w:t>10</w:t>
      </w:r>
    </w:p>
    <w:p w14:paraId="48EECF97" w14:textId="77777777" w:rsidR="000E2ED3" w:rsidRPr="00377C32" w:rsidRDefault="000E2ED3">
      <w:pPr>
        <w:pStyle w:val="Nagwek"/>
        <w:spacing w:before="120" w:after="120" w:line="240" w:lineRule="auto"/>
        <w:jc w:val="center"/>
        <w:rPr>
          <w:rFonts w:ascii="Calibri" w:hAnsi="Calibri" w:cs="Arial"/>
          <w:b/>
          <w:sz w:val="24"/>
          <w:szCs w:val="24"/>
        </w:rPr>
      </w:pPr>
    </w:p>
    <w:p w14:paraId="0C9EA4A2" w14:textId="77777777" w:rsidR="000E2ED3" w:rsidRPr="00377C32" w:rsidRDefault="004B06D1">
      <w:pPr>
        <w:pStyle w:val="Nagwek"/>
        <w:spacing w:before="120" w:after="120" w:line="240" w:lineRule="auto"/>
        <w:jc w:val="center"/>
        <w:rPr>
          <w:rFonts w:ascii="Calibri" w:hAnsi="Calibri" w:cs="Arial"/>
          <w:b/>
          <w:sz w:val="24"/>
          <w:szCs w:val="24"/>
        </w:rPr>
      </w:pPr>
      <w:r w:rsidRPr="00377C32">
        <w:rPr>
          <w:rFonts w:ascii="Calibri" w:hAnsi="Calibri" w:cs="Arial"/>
          <w:b/>
          <w:sz w:val="24"/>
          <w:szCs w:val="24"/>
        </w:rPr>
        <w:t>Edukacja</w:t>
      </w:r>
    </w:p>
    <w:p w14:paraId="3D1E86FC" w14:textId="77777777" w:rsidR="000E2ED3" w:rsidRPr="00377C32" w:rsidRDefault="000E2ED3">
      <w:pPr>
        <w:pStyle w:val="Nagwek"/>
        <w:spacing w:before="120" w:after="120" w:line="240" w:lineRule="auto"/>
        <w:jc w:val="center"/>
        <w:rPr>
          <w:rFonts w:ascii="Calibri" w:hAnsi="Calibri" w:cs="Arial"/>
          <w:sz w:val="24"/>
          <w:szCs w:val="24"/>
        </w:rPr>
      </w:pPr>
    </w:p>
    <w:p w14:paraId="572D4ADC" w14:textId="77777777" w:rsidR="000E2ED3" w:rsidRPr="00377C32" w:rsidRDefault="000E2ED3">
      <w:pPr>
        <w:pStyle w:val="Nagwek"/>
        <w:spacing w:before="120" w:after="120" w:line="240" w:lineRule="auto"/>
        <w:jc w:val="center"/>
        <w:rPr>
          <w:rFonts w:ascii="Calibri" w:hAnsi="Calibri" w:cs="Arial"/>
          <w:b/>
          <w:sz w:val="24"/>
          <w:szCs w:val="24"/>
        </w:rPr>
      </w:pPr>
    </w:p>
    <w:p w14:paraId="7F9DC78A" w14:textId="77777777" w:rsidR="007A1AF3" w:rsidRPr="00377C32" w:rsidRDefault="004B06D1" w:rsidP="007A1AF3">
      <w:pPr>
        <w:pStyle w:val="Nagwek"/>
        <w:spacing w:before="120" w:after="120" w:line="240" w:lineRule="auto"/>
        <w:jc w:val="center"/>
        <w:rPr>
          <w:rFonts w:ascii="Calibri" w:hAnsi="Calibri" w:cs="Arial"/>
          <w:b/>
          <w:sz w:val="24"/>
          <w:szCs w:val="24"/>
        </w:rPr>
      </w:pPr>
      <w:r w:rsidRPr="00377C32">
        <w:rPr>
          <w:rFonts w:ascii="Calibri" w:hAnsi="Calibri" w:cs="Arial"/>
          <w:b/>
          <w:sz w:val="24"/>
          <w:szCs w:val="24"/>
        </w:rPr>
        <w:t xml:space="preserve">Działanie </w:t>
      </w:r>
      <w:bookmarkStart w:id="0" w:name="_Toc422949625"/>
      <w:bookmarkStart w:id="1" w:name="_Toc430826812"/>
      <w:r w:rsidR="00EE1CA0" w:rsidRPr="00377C32">
        <w:rPr>
          <w:rFonts w:ascii="Calibri" w:hAnsi="Calibri" w:cs="Arial"/>
          <w:b/>
          <w:sz w:val="24"/>
          <w:szCs w:val="24"/>
        </w:rPr>
        <w:t>10.1</w:t>
      </w:r>
    </w:p>
    <w:bookmarkEnd w:id="0"/>
    <w:bookmarkEnd w:id="1"/>
    <w:p w14:paraId="62FCEF5E" w14:textId="77777777" w:rsidR="000E2ED3" w:rsidRPr="00377C32" w:rsidRDefault="00EE1CA0">
      <w:pPr>
        <w:pStyle w:val="Nagwek"/>
        <w:spacing w:before="120" w:after="120" w:line="240" w:lineRule="auto"/>
        <w:jc w:val="center"/>
        <w:rPr>
          <w:rFonts w:ascii="Calibri" w:hAnsi="Calibri" w:cs="Arial"/>
          <w:sz w:val="24"/>
          <w:szCs w:val="24"/>
        </w:rPr>
      </w:pPr>
      <w:r w:rsidRPr="00377C32">
        <w:rPr>
          <w:rFonts w:ascii="Calibri" w:hAnsi="Calibri" w:cs="Arial"/>
          <w:b/>
          <w:bCs/>
          <w:sz w:val="24"/>
          <w:szCs w:val="24"/>
        </w:rPr>
        <w:t xml:space="preserve">Zapewnienie równego dostępu do </w:t>
      </w:r>
      <w:proofErr w:type="gramStart"/>
      <w:r w:rsidRPr="00377C32">
        <w:rPr>
          <w:rFonts w:ascii="Calibri" w:hAnsi="Calibri" w:cs="Arial"/>
          <w:b/>
          <w:bCs/>
          <w:sz w:val="24"/>
          <w:szCs w:val="24"/>
        </w:rPr>
        <w:t>wysokiej jakości</w:t>
      </w:r>
      <w:proofErr w:type="gramEnd"/>
      <w:r w:rsidRPr="00377C32">
        <w:rPr>
          <w:rFonts w:ascii="Calibri" w:hAnsi="Calibri" w:cs="Arial"/>
          <w:b/>
          <w:bCs/>
          <w:sz w:val="24"/>
          <w:szCs w:val="24"/>
        </w:rPr>
        <w:t xml:space="preserve"> edukacji przedszkolnej</w:t>
      </w:r>
    </w:p>
    <w:p w14:paraId="1C77DB44" w14:textId="77777777" w:rsidR="000E2ED3" w:rsidRPr="00377C32" w:rsidRDefault="00715D1D">
      <w:pPr>
        <w:pStyle w:val="Nagwek"/>
        <w:spacing w:before="120" w:after="120" w:line="240" w:lineRule="auto"/>
        <w:jc w:val="center"/>
        <w:rPr>
          <w:rFonts w:ascii="Calibri" w:hAnsi="Calibri" w:cs="Arial"/>
          <w:b/>
          <w:sz w:val="24"/>
          <w:szCs w:val="24"/>
        </w:rPr>
      </w:pPr>
      <w:r w:rsidRPr="00377C32">
        <w:rPr>
          <w:rFonts w:ascii="Calibri" w:hAnsi="Calibri" w:cs="Arial"/>
          <w:b/>
          <w:sz w:val="24"/>
          <w:szCs w:val="24"/>
        </w:rPr>
        <w:t>Poddziałanie 10.1.1</w:t>
      </w:r>
    </w:p>
    <w:p w14:paraId="3D238BAE" w14:textId="77777777" w:rsidR="00715D1D" w:rsidRPr="00377C32" w:rsidRDefault="00715D1D" w:rsidP="00715D1D">
      <w:pPr>
        <w:pStyle w:val="Nagwek"/>
        <w:spacing w:before="120" w:after="120" w:line="240" w:lineRule="auto"/>
        <w:jc w:val="center"/>
        <w:rPr>
          <w:rFonts w:ascii="Calibri" w:hAnsi="Calibri" w:cs="Arial"/>
          <w:sz w:val="24"/>
          <w:szCs w:val="24"/>
        </w:rPr>
      </w:pPr>
      <w:r w:rsidRPr="00377C32">
        <w:rPr>
          <w:rFonts w:ascii="Calibri" w:hAnsi="Calibri" w:cs="Arial"/>
          <w:b/>
          <w:bCs/>
          <w:sz w:val="24"/>
          <w:szCs w:val="24"/>
        </w:rPr>
        <w:t xml:space="preserve">Zapewnienie równego dostępu do </w:t>
      </w:r>
      <w:proofErr w:type="gramStart"/>
      <w:r w:rsidRPr="00377C32">
        <w:rPr>
          <w:rFonts w:ascii="Calibri" w:hAnsi="Calibri" w:cs="Arial"/>
          <w:b/>
          <w:bCs/>
          <w:sz w:val="24"/>
          <w:szCs w:val="24"/>
        </w:rPr>
        <w:t>wysokiej jakości</w:t>
      </w:r>
      <w:proofErr w:type="gramEnd"/>
      <w:r w:rsidRPr="00377C32">
        <w:rPr>
          <w:rFonts w:ascii="Calibri" w:hAnsi="Calibri" w:cs="Arial"/>
          <w:b/>
          <w:bCs/>
          <w:sz w:val="24"/>
          <w:szCs w:val="24"/>
        </w:rPr>
        <w:t xml:space="preserve"> edukacji przedszkolnej</w:t>
      </w:r>
    </w:p>
    <w:p w14:paraId="17B27319" w14:textId="77777777" w:rsidR="000E2ED3" w:rsidRPr="00377C32" w:rsidRDefault="000E2ED3">
      <w:pPr>
        <w:pStyle w:val="Nagwek"/>
        <w:spacing w:before="120" w:after="120" w:line="240" w:lineRule="auto"/>
        <w:jc w:val="center"/>
        <w:rPr>
          <w:rFonts w:ascii="Calibri" w:hAnsi="Calibri" w:cs="Arial"/>
          <w:i/>
          <w:sz w:val="24"/>
          <w:szCs w:val="24"/>
          <w:u w:val="single"/>
        </w:rPr>
      </w:pPr>
    </w:p>
    <w:p w14:paraId="33F6343D" w14:textId="77777777" w:rsidR="000E2ED3" w:rsidRPr="00377C32" w:rsidRDefault="000E2ED3">
      <w:pPr>
        <w:pStyle w:val="Nagwek"/>
        <w:spacing w:before="120" w:after="120" w:line="240" w:lineRule="auto"/>
        <w:jc w:val="center"/>
        <w:rPr>
          <w:rFonts w:ascii="Calibri" w:hAnsi="Calibri" w:cs="Arial"/>
          <w:i/>
          <w:sz w:val="24"/>
          <w:szCs w:val="24"/>
          <w:u w:val="single"/>
        </w:rPr>
      </w:pPr>
    </w:p>
    <w:p w14:paraId="073EDDCF" w14:textId="77777777" w:rsidR="000E2ED3" w:rsidRPr="00377C32" w:rsidRDefault="000E2ED3">
      <w:pPr>
        <w:pStyle w:val="Nagwek"/>
        <w:spacing w:before="120" w:after="120" w:line="240" w:lineRule="auto"/>
        <w:jc w:val="center"/>
        <w:rPr>
          <w:rFonts w:ascii="Calibri" w:hAnsi="Calibri" w:cs="Arial"/>
          <w:i/>
          <w:sz w:val="24"/>
          <w:szCs w:val="24"/>
          <w:u w:val="single"/>
        </w:rPr>
      </w:pPr>
    </w:p>
    <w:p w14:paraId="11CFF2EB" w14:textId="5203010D" w:rsidR="004B06D1" w:rsidRPr="00377C32" w:rsidRDefault="004B06D1" w:rsidP="00382586">
      <w:pPr>
        <w:pStyle w:val="Nagwek"/>
        <w:spacing w:before="120" w:after="120" w:line="240" w:lineRule="auto"/>
        <w:jc w:val="center"/>
        <w:rPr>
          <w:rFonts w:ascii="Calibri" w:hAnsi="Calibri" w:cs="Arial"/>
          <w:b/>
          <w:sz w:val="24"/>
          <w:szCs w:val="24"/>
        </w:rPr>
      </w:pPr>
      <w:r w:rsidRPr="00377C32">
        <w:rPr>
          <w:rFonts w:ascii="Calibri" w:hAnsi="Calibri" w:cs="Arial"/>
          <w:b/>
          <w:i/>
          <w:sz w:val="24"/>
          <w:szCs w:val="24"/>
          <w:u w:val="single"/>
        </w:rPr>
        <w:t>Konkurs nr:</w:t>
      </w:r>
      <w:r w:rsidR="005F597B" w:rsidRPr="005F597B">
        <w:t xml:space="preserve"> </w:t>
      </w:r>
      <w:r w:rsidR="005F597B" w:rsidRPr="005F597B">
        <w:rPr>
          <w:rFonts w:ascii="Calibri" w:hAnsi="Calibri" w:cs="Arial"/>
          <w:b/>
          <w:i/>
          <w:sz w:val="24"/>
          <w:szCs w:val="24"/>
          <w:u w:val="single"/>
        </w:rPr>
        <w:t>RPDS.10.01.01-IZ.00-02-116/16</w:t>
      </w:r>
    </w:p>
    <w:p w14:paraId="71A6D4FE" w14:textId="44FD5652" w:rsidR="004B67F5" w:rsidRDefault="004B67F5" w:rsidP="004B67F5">
      <w:pPr>
        <w:tabs>
          <w:tab w:val="right" w:pos="9072"/>
        </w:tabs>
        <w:spacing w:before="120" w:after="120" w:line="240" w:lineRule="auto"/>
        <w:jc w:val="right"/>
        <w:rPr>
          <w:rFonts w:ascii="Calibri" w:hAnsi="Calibri"/>
          <w:i/>
          <w:sz w:val="24"/>
          <w:szCs w:val="24"/>
        </w:rPr>
      </w:pPr>
    </w:p>
    <w:p w14:paraId="45E55903" w14:textId="77777777" w:rsidR="000E2ED3" w:rsidRPr="00377C32" w:rsidRDefault="004B06D1" w:rsidP="004B67F5">
      <w:pPr>
        <w:tabs>
          <w:tab w:val="right" w:pos="9072"/>
        </w:tabs>
        <w:spacing w:before="120" w:after="120" w:line="240" w:lineRule="auto"/>
        <w:rPr>
          <w:rFonts w:ascii="Calibri" w:hAnsi="Calibri"/>
          <w:i/>
          <w:sz w:val="24"/>
          <w:szCs w:val="24"/>
        </w:rPr>
      </w:pPr>
      <w:r w:rsidRPr="004B67F5">
        <w:rPr>
          <w:rFonts w:ascii="Calibri" w:hAnsi="Calibri"/>
          <w:sz w:val="24"/>
          <w:szCs w:val="24"/>
        </w:rPr>
        <w:br w:type="page"/>
      </w:r>
      <w:r w:rsidR="004B67F5">
        <w:rPr>
          <w:rFonts w:ascii="Calibri" w:hAnsi="Calibri"/>
          <w:i/>
          <w:sz w:val="24"/>
          <w:szCs w:val="24"/>
        </w:rPr>
        <w:lastRenderedPageBreak/>
        <w:tab/>
      </w:r>
    </w:p>
    <w:p w14:paraId="28461A3F" w14:textId="77777777" w:rsidR="00D5572A" w:rsidRPr="00377C32" w:rsidRDefault="00701A85" w:rsidP="00323126">
      <w:pPr>
        <w:pStyle w:val="Nagwekspisutreci"/>
        <w:spacing w:before="0" w:line="240" w:lineRule="auto"/>
        <w:rPr>
          <w:rFonts w:ascii="Calibri" w:hAnsi="Calibri"/>
          <w:color w:val="000000"/>
          <w:sz w:val="24"/>
          <w:szCs w:val="24"/>
        </w:rPr>
      </w:pPr>
      <w:r w:rsidRPr="00377C32">
        <w:rPr>
          <w:rFonts w:ascii="Calibri" w:hAnsi="Calibri"/>
          <w:color w:val="000000"/>
          <w:sz w:val="24"/>
          <w:szCs w:val="24"/>
        </w:rPr>
        <w:t>Spis treści</w:t>
      </w:r>
    </w:p>
    <w:p w14:paraId="2469B409" w14:textId="77777777" w:rsidR="00323126" w:rsidRPr="00377C32" w:rsidRDefault="00323126" w:rsidP="00323126">
      <w:pPr>
        <w:spacing w:before="0" w:line="240" w:lineRule="auto"/>
        <w:rPr>
          <w:rFonts w:ascii="Calibri" w:hAnsi="Calibri"/>
          <w:sz w:val="24"/>
          <w:szCs w:val="24"/>
          <w:lang w:eastAsia="en-US"/>
        </w:rPr>
      </w:pPr>
    </w:p>
    <w:p w14:paraId="062C8C3F" w14:textId="77777777" w:rsidR="008C4DF4" w:rsidRPr="00377C32" w:rsidRDefault="008C4DF4" w:rsidP="009B328A">
      <w:pPr>
        <w:pStyle w:val="Nagwekspisutreci"/>
        <w:spacing w:before="0" w:line="240" w:lineRule="auto"/>
        <w:rPr>
          <w:rFonts w:ascii="Calibri" w:hAnsi="Calibri"/>
          <w:sz w:val="24"/>
          <w:szCs w:val="24"/>
        </w:rPr>
      </w:pPr>
    </w:p>
    <w:p w14:paraId="77D21BEE" w14:textId="77777777" w:rsidR="00461A10" w:rsidRPr="00461A10" w:rsidRDefault="00161942">
      <w:pPr>
        <w:pStyle w:val="Spistreci1"/>
        <w:rPr>
          <w:rFonts w:asciiTheme="minorHAnsi" w:eastAsiaTheme="minorEastAsia" w:hAnsiTheme="minorHAnsi" w:cstheme="minorHAnsi"/>
          <w:sz w:val="22"/>
          <w:szCs w:val="22"/>
        </w:rPr>
      </w:pPr>
      <w:r w:rsidRPr="00461A10">
        <w:rPr>
          <w:rFonts w:asciiTheme="minorHAnsi" w:hAnsiTheme="minorHAnsi" w:cstheme="minorHAnsi"/>
          <w:szCs w:val="24"/>
        </w:rPr>
        <w:fldChar w:fldCharType="begin"/>
      </w:r>
      <w:r w:rsidR="008C4DF4" w:rsidRPr="00461A10">
        <w:rPr>
          <w:rFonts w:asciiTheme="minorHAnsi" w:hAnsiTheme="minorHAnsi" w:cstheme="minorHAnsi"/>
          <w:szCs w:val="24"/>
        </w:rPr>
        <w:instrText xml:space="preserve"> TOC \o "1-3" \h \z \u </w:instrText>
      </w:r>
      <w:r w:rsidRPr="00461A10">
        <w:rPr>
          <w:rFonts w:asciiTheme="minorHAnsi" w:hAnsiTheme="minorHAnsi" w:cstheme="minorHAnsi"/>
          <w:szCs w:val="24"/>
        </w:rPr>
        <w:fldChar w:fldCharType="separate"/>
      </w:r>
      <w:hyperlink w:anchor="_Toc449406318" w:history="1">
        <w:r w:rsidR="00461A10" w:rsidRPr="00461A10">
          <w:rPr>
            <w:rStyle w:val="Hipercze"/>
            <w:rFonts w:asciiTheme="minorHAnsi" w:hAnsiTheme="minorHAnsi" w:cstheme="minorHAnsi"/>
          </w:rPr>
          <w:t>Słownik skrótów i pojęć</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_Toc449406318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4</w:t>
        </w:r>
        <w:r w:rsidR="00461A10" w:rsidRPr="00461A10">
          <w:rPr>
            <w:rFonts w:asciiTheme="minorHAnsi" w:hAnsiTheme="minorHAnsi" w:cstheme="minorHAnsi"/>
            <w:webHidden/>
          </w:rPr>
          <w:fldChar w:fldCharType="end"/>
        </w:r>
      </w:hyperlink>
    </w:p>
    <w:p w14:paraId="52867A90" w14:textId="77777777" w:rsidR="00461A10" w:rsidRPr="00461A10" w:rsidRDefault="008528B6">
      <w:pPr>
        <w:pStyle w:val="Spistreci1"/>
        <w:rPr>
          <w:rFonts w:asciiTheme="minorHAnsi" w:eastAsiaTheme="minorEastAsia" w:hAnsiTheme="minorHAnsi" w:cstheme="minorHAnsi"/>
          <w:sz w:val="22"/>
          <w:szCs w:val="22"/>
        </w:rPr>
      </w:pPr>
      <w:hyperlink w:anchor="_Toc449406319" w:history="1">
        <w:r w:rsidR="00461A10" w:rsidRPr="00461A10">
          <w:rPr>
            <w:rStyle w:val="Hipercze"/>
            <w:rFonts w:asciiTheme="minorHAnsi" w:hAnsiTheme="minorHAnsi" w:cstheme="minorHAnsi"/>
          </w:rPr>
          <w:t>I.  Informacje ogólne</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_Toc449406319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7</w:t>
        </w:r>
        <w:r w:rsidR="00461A10" w:rsidRPr="00461A10">
          <w:rPr>
            <w:rFonts w:asciiTheme="minorHAnsi" w:hAnsiTheme="minorHAnsi" w:cstheme="minorHAnsi"/>
            <w:webHidden/>
          </w:rPr>
          <w:fldChar w:fldCharType="end"/>
        </w:r>
      </w:hyperlink>
    </w:p>
    <w:p w14:paraId="0C18BEF5" w14:textId="77777777" w:rsidR="00461A10" w:rsidRPr="00461A10" w:rsidRDefault="008528B6">
      <w:pPr>
        <w:pStyle w:val="Spistreci1"/>
        <w:rPr>
          <w:rFonts w:asciiTheme="minorHAnsi" w:eastAsiaTheme="minorEastAsia" w:hAnsiTheme="minorHAnsi" w:cstheme="minorHAnsi"/>
          <w:sz w:val="22"/>
          <w:szCs w:val="22"/>
        </w:rPr>
      </w:pPr>
      <w:hyperlink w:anchor="_Toc449406320" w:history="1">
        <w:r w:rsidR="00461A10" w:rsidRPr="00461A10">
          <w:rPr>
            <w:rStyle w:val="Hipercze"/>
            <w:rFonts w:asciiTheme="minorHAnsi" w:hAnsiTheme="minorHAnsi" w:cstheme="minorHAnsi"/>
          </w:rPr>
          <w:t>1.</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rPr>
          <w:t>Regulamin konkursu</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_Toc449406320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7</w:t>
        </w:r>
        <w:r w:rsidR="00461A10" w:rsidRPr="00461A10">
          <w:rPr>
            <w:rFonts w:asciiTheme="minorHAnsi" w:hAnsiTheme="minorHAnsi" w:cstheme="minorHAnsi"/>
            <w:webHidden/>
          </w:rPr>
          <w:fldChar w:fldCharType="end"/>
        </w:r>
      </w:hyperlink>
    </w:p>
    <w:p w14:paraId="2C626BE9" w14:textId="77777777" w:rsidR="00461A10" w:rsidRPr="00461A10" w:rsidRDefault="008528B6">
      <w:pPr>
        <w:pStyle w:val="Spistreci1"/>
        <w:rPr>
          <w:rFonts w:asciiTheme="minorHAnsi" w:eastAsiaTheme="minorEastAsia" w:hAnsiTheme="minorHAnsi" w:cstheme="minorHAnsi"/>
          <w:sz w:val="22"/>
          <w:szCs w:val="22"/>
        </w:rPr>
      </w:pPr>
      <w:hyperlink w:anchor="_Toc449406321" w:history="1">
        <w:r w:rsidR="00461A10" w:rsidRPr="00461A10">
          <w:rPr>
            <w:rStyle w:val="Hipercze"/>
            <w:rFonts w:asciiTheme="minorHAnsi" w:hAnsiTheme="minorHAnsi" w:cstheme="minorHAnsi"/>
          </w:rPr>
          <w:t>2.</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rPr>
          <w:t>Podstawy prawne</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_Toc449406321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7</w:t>
        </w:r>
        <w:r w:rsidR="00461A10" w:rsidRPr="00461A10">
          <w:rPr>
            <w:rFonts w:asciiTheme="minorHAnsi" w:hAnsiTheme="minorHAnsi" w:cstheme="minorHAnsi"/>
            <w:webHidden/>
          </w:rPr>
          <w:fldChar w:fldCharType="end"/>
        </w:r>
      </w:hyperlink>
    </w:p>
    <w:p w14:paraId="56D2983E" w14:textId="77777777" w:rsidR="00461A10" w:rsidRPr="00461A10" w:rsidRDefault="008528B6">
      <w:pPr>
        <w:pStyle w:val="Spistreci1"/>
        <w:rPr>
          <w:rFonts w:asciiTheme="minorHAnsi" w:eastAsiaTheme="minorEastAsia" w:hAnsiTheme="minorHAnsi" w:cstheme="minorHAnsi"/>
          <w:sz w:val="22"/>
          <w:szCs w:val="22"/>
        </w:rPr>
      </w:pPr>
      <w:hyperlink w:anchor="_Toc449406322" w:history="1">
        <w:r w:rsidR="00461A10" w:rsidRPr="00461A10">
          <w:rPr>
            <w:rStyle w:val="Hipercze"/>
            <w:rFonts w:asciiTheme="minorHAnsi" w:hAnsiTheme="minorHAnsi" w:cstheme="minorHAnsi"/>
          </w:rPr>
          <w:t>3.</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rPr>
          <w:t>Podstawowe informacje na temat konkursu</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_Toc449406322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9</w:t>
        </w:r>
        <w:r w:rsidR="00461A10" w:rsidRPr="00461A10">
          <w:rPr>
            <w:rFonts w:asciiTheme="minorHAnsi" w:hAnsiTheme="minorHAnsi" w:cstheme="minorHAnsi"/>
            <w:webHidden/>
          </w:rPr>
          <w:fldChar w:fldCharType="end"/>
        </w:r>
      </w:hyperlink>
    </w:p>
    <w:p w14:paraId="6827711E" w14:textId="77777777" w:rsidR="00461A10" w:rsidRPr="00461A10" w:rsidRDefault="008528B6">
      <w:pPr>
        <w:pStyle w:val="Spistreci1"/>
        <w:rPr>
          <w:rFonts w:asciiTheme="minorHAnsi" w:eastAsiaTheme="minorEastAsia" w:hAnsiTheme="minorHAnsi" w:cstheme="minorHAnsi"/>
          <w:sz w:val="22"/>
          <w:szCs w:val="22"/>
        </w:rPr>
      </w:pPr>
      <w:hyperlink w:anchor="_Toc449406323" w:history="1">
        <w:r w:rsidR="00461A10" w:rsidRPr="00461A10">
          <w:rPr>
            <w:rStyle w:val="Hipercze"/>
            <w:rFonts w:asciiTheme="minorHAnsi" w:hAnsiTheme="minorHAnsi" w:cstheme="minorHAnsi"/>
          </w:rPr>
          <w:t>4  Przedmiot konkursu</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_Toc449406323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10</w:t>
        </w:r>
        <w:r w:rsidR="00461A10" w:rsidRPr="00461A10">
          <w:rPr>
            <w:rFonts w:asciiTheme="minorHAnsi" w:hAnsiTheme="minorHAnsi" w:cstheme="minorHAnsi"/>
            <w:webHidden/>
          </w:rPr>
          <w:fldChar w:fldCharType="end"/>
        </w:r>
      </w:hyperlink>
    </w:p>
    <w:p w14:paraId="4C2B69A2" w14:textId="77777777" w:rsidR="00461A10" w:rsidRPr="00461A10" w:rsidRDefault="008528B6">
      <w:pPr>
        <w:pStyle w:val="Spistreci1"/>
        <w:rPr>
          <w:rFonts w:asciiTheme="minorHAnsi" w:eastAsiaTheme="minorEastAsia" w:hAnsiTheme="minorHAnsi" w:cstheme="minorHAnsi"/>
          <w:sz w:val="22"/>
          <w:szCs w:val="22"/>
        </w:rPr>
      </w:pPr>
      <w:hyperlink w:anchor="_Toc449406324" w:history="1">
        <w:r w:rsidR="00461A10" w:rsidRPr="00461A10">
          <w:rPr>
            <w:rStyle w:val="Hipercze"/>
            <w:rFonts w:asciiTheme="minorHAnsi" w:hAnsiTheme="minorHAnsi" w:cstheme="minorHAnsi"/>
          </w:rPr>
          <w:t>6.Realizacja zasad horyzontalnych</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_Toc449406324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15</w:t>
        </w:r>
        <w:r w:rsidR="00461A10" w:rsidRPr="00461A10">
          <w:rPr>
            <w:rFonts w:asciiTheme="minorHAnsi" w:hAnsiTheme="minorHAnsi" w:cstheme="minorHAnsi"/>
            <w:webHidden/>
          </w:rPr>
          <w:fldChar w:fldCharType="end"/>
        </w:r>
      </w:hyperlink>
    </w:p>
    <w:p w14:paraId="38804E9C" w14:textId="77777777" w:rsidR="00461A10" w:rsidRPr="00461A10" w:rsidRDefault="008528B6">
      <w:pPr>
        <w:pStyle w:val="Spistreci1"/>
        <w:rPr>
          <w:rFonts w:asciiTheme="minorHAnsi" w:eastAsiaTheme="minorEastAsia" w:hAnsiTheme="minorHAnsi" w:cstheme="minorHAnsi"/>
          <w:sz w:val="22"/>
          <w:szCs w:val="22"/>
        </w:rPr>
      </w:pPr>
      <w:hyperlink w:anchor="_Toc449406325" w:history="1">
        <w:r w:rsidR="00461A10" w:rsidRPr="00461A10">
          <w:rPr>
            <w:rStyle w:val="Hipercze"/>
            <w:rFonts w:asciiTheme="minorHAnsi" w:hAnsiTheme="minorHAnsi" w:cstheme="minorHAnsi"/>
          </w:rPr>
          <w:t>7. Zmiana regulaminu lub anulowanie konkursu</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_Toc449406325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17</w:t>
        </w:r>
        <w:r w:rsidR="00461A10" w:rsidRPr="00461A10">
          <w:rPr>
            <w:rFonts w:asciiTheme="minorHAnsi" w:hAnsiTheme="minorHAnsi" w:cstheme="minorHAnsi"/>
            <w:webHidden/>
          </w:rPr>
          <w:fldChar w:fldCharType="end"/>
        </w:r>
      </w:hyperlink>
    </w:p>
    <w:p w14:paraId="2D547996" w14:textId="77777777" w:rsidR="00461A10" w:rsidRPr="00461A10" w:rsidRDefault="008528B6">
      <w:pPr>
        <w:pStyle w:val="Spistreci1"/>
        <w:rPr>
          <w:rFonts w:asciiTheme="minorHAnsi" w:eastAsiaTheme="minorEastAsia" w:hAnsiTheme="minorHAnsi" w:cstheme="minorHAnsi"/>
          <w:sz w:val="22"/>
          <w:szCs w:val="22"/>
        </w:rPr>
      </w:pPr>
      <w:hyperlink w:anchor="_Toc449406326" w:history="1">
        <w:r w:rsidR="00461A10" w:rsidRPr="00461A10">
          <w:rPr>
            <w:rStyle w:val="Hipercze"/>
            <w:rFonts w:asciiTheme="minorHAnsi" w:hAnsiTheme="minorHAnsi" w:cstheme="minorHAnsi"/>
          </w:rPr>
          <w:t>II.  Wymagania konkursowe</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_Toc449406326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19</w:t>
        </w:r>
        <w:r w:rsidR="00461A10" w:rsidRPr="00461A10">
          <w:rPr>
            <w:rFonts w:asciiTheme="minorHAnsi" w:hAnsiTheme="minorHAnsi" w:cstheme="minorHAnsi"/>
            <w:webHidden/>
          </w:rPr>
          <w:fldChar w:fldCharType="end"/>
        </w:r>
      </w:hyperlink>
    </w:p>
    <w:p w14:paraId="1CC92AD6" w14:textId="77777777" w:rsidR="00461A10" w:rsidRPr="00461A10" w:rsidRDefault="008528B6">
      <w:pPr>
        <w:pStyle w:val="Spistreci1"/>
        <w:rPr>
          <w:rFonts w:asciiTheme="minorHAnsi" w:eastAsiaTheme="minorEastAsia" w:hAnsiTheme="minorHAnsi" w:cstheme="minorHAnsi"/>
          <w:sz w:val="22"/>
          <w:szCs w:val="22"/>
        </w:rPr>
      </w:pPr>
      <w:hyperlink w:anchor="_Toc449406327" w:history="1">
        <w:r w:rsidR="00461A10" w:rsidRPr="00461A10">
          <w:rPr>
            <w:rStyle w:val="Hipercze"/>
            <w:rFonts w:asciiTheme="minorHAnsi" w:hAnsiTheme="minorHAnsi" w:cstheme="minorHAnsi"/>
          </w:rPr>
          <w:t>1.</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rPr>
          <w:t>Podmioty uprawnione do ubiegania się o dofinansowanie projektu</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_Toc449406327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19</w:t>
        </w:r>
        <w:r w:rsidR="00461A10" w:rsidRPr="00461A10">
          <w:rPr>
            <w:rFonts w:asciiTheme="minorHAnsi" w:hAnsiTheme="minorHAnsi" w:cstheme="minorHAnsi"/>
            <w:webHidden/>
          </w:rPr>
          <w:fldChar w:fldCharType="end"/>
        </w:r>
      </w:hyperlink>
    </w:p>
    <w:p w14:paraId="6C7D282F" w14:textId="77777777" w:rsidR="00461A10" w:rsidRPr="00461A10" w:rsidRDefault="008528B6">
      <w:pPr>
        <w:pStyle w:val="Spistreci1"/>
        <w:rPr>
          <w:rFonts w:asciiTheme="minorHAnsi" w:eastAsiaTheme="minorEastAsia" w:hAnsiTheme="minorHAnsi" w:cstheme="minorHAnsi"/>
          <w:sz w:val="22"/>
          <w:szCs w:val="22"/>
        </w:rPr>
      </w:pPr>
      <w:hyperlink w:anchor="_Toc449406328" w:history="1">
        <w:r w:rsidR="00461A10" w:rsidRPr="00461A10">
          <w:rPr>
            <w:rStyle w:val="Hipercze"/>
            <w:rFonts w:asciiTheme="minorHAnsi" w:hAnsiTheme="minorHAnsi" w:cstheme="minorHAnsi"/>
          </w:rPr>
          <w:t>2.</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rPr>
          <w:t>Uczestnicy projektu</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_Toc449406328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19</w:t>
        </w:r>
        <w:r w:rsidR="00461A10" w:rsidRPr="00461A10">
          <w:rPr>
            <w:rFonts w:asciiTheme="minorHAnsi" w:hAnsiTheme="minorHAnsi" w:cstheme="minorHAnsi"/>
            <w:webHidden/>
          </w:rPr>
          <w:fldChar w:fldCharType="end"/>
        </w:r>
      </w:hyperlink>
    </w:p>
    <w:p w14:paraId="187B881D" w14:textId="77777777" w:rsidR="00461A10" w:rsidRPr="00461A10" w:rsidRDefault="008528B6">
      <w:pPr>
        <w:pStyle w:val="Spistreci1"/>
        <w:rPr>
          <w:rFonts w:asciiTheme="minorHAnsi" w:eastAsiaTheme="minorEastAsia" w:hAnsiTheme="minorHAnsi" w:cstheme="minorHAnsi"/>
          <w:sz w:val="22"/>
          <w:szCs w:val="22"/>
        </w:rPr>
      </w:pPr>
      <w:hyperlink w:anchor="_Toc449406329" w:history="1">
        <w:r w:rsidR="00461A10" w:rsidRPr="00461A10">
          <w:rPr>
            <w:rStyle w:val="Hipercze"/>
            <w:rFonts w:asciiTheme="minorHAnsi" w:hAnsiTheme="minorHAnsi" w:cstheme="minorHAnsi"/>
          </w:rPr>
          <w:t>3.</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rPr>
          <w:t>Okres realizacji projektu</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_Toc449406329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20</w:t>
        </w:r>
        <w:r w:rsidR="00461A10" w:rsidRPr="00461A10">
          <w:rPr>
            <w:rFonts w:asciiTheme="minorHAnsi" w:hAnsiTheme="minorHAnsi" w:cstheme="minorHAnsi"/>
            <w:webHidden/>
          </w:rPr>
          <w:fldChar w:fldCharType="end"/>
        </w:r>
      </w:hyperlink>
    </w:p>
    <w:p w14:paraId="56218FE2" w14:textId="77777777" w:rsidR="00461A10" w:rsidRPr="00461A10" w:rsidRDefault="008528B6">
      <w:pPr>
        <w:pStyle w:val="Spistreci1"/>
        <w:rPr>
          <w:rFonts w:asciiTheme="minorHAnsi" w:eastAsiaTheme="minorEastAsia" w:hAnsiTheme="minorHAnsi" w:cstheme="minorHAnsi"/>
          <w:sz w:val="22"/>
          <w:szCs w:val="22"/>
        </w:rPr>
      </w:pPr>
      <w:hyperlink w:anchor="_Toc449406330" w:history="1">
        <w:r w:rsidR="00461A10" w:rsidRPr="00461A10">
          <w:rPr>
            <w:rStyle w:val="Hipercze"/>
            <w:rFonts w:asciiTheme="minorHAnsi" w:hAnsiTheme="minorHAnsi" w:cstheme="minorHAnsi"/>
          </w:rPr>
          <w:t>4.</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rPr>
          <w:t>Wymagania w zakresie wskaźników w projekcie</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_Toc449406330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21</w:t>
        </w:r>
        <w:r w:rsidR="00461A10" w:rsidRPr="00461A10">
          <w:rPr>
            <w:rFonts w:asciiTheme="minorHAnsi" w:hAnsiTheme="minorHAnsi" w:cstheme="minorHAnsi"/>
            <w:webHidden/>
          </w:rPr>
          <w:fldChar w:fldCharType="end"/>
        </w:r>
      </w:hyperlink>
    </w:p>
    <w:p w14:paraId="6099B8A7" w14:textId="77777777" w:rsidR="00461A10" w:rsidRPr="00461A10" w:rsidRDefault="008528B6">
      <w:pPr>
        <w:pStyle w:val="Spistreci1"/>
        <w:rPr>
          <w:rFonts w:asciiTheme="minorHAnsi" w:eastAsiaTheme="minorEastAsia" w:hAnsiTheme="minorHAnsi" w:cstheme="minorHAnsi"/>
          <w:sz w:val="22"/>
          <w:szCs w:val="22"/>
        </w:rPr>
      </w:pPr>
      <w:hyperlink w:anchor="_Toc449406331" w:history="1">
        <w:r w:rsidR="00461A10" w:rsidRPr="00461A10">
          <w:rPr>
            <w:rStyle w:val="Hipercze"/>
            <w:rFonts w:asciiTheme="minorHAnsi" w:hAnsiTheme="minorHAnsi" w:cstheme="minorHAnsi"/>
          </w:rPr>
          <w:t>5.</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rPr>
          <w:t>Wymagania w zakresie realizacji projektu partnerskiego</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_Toc449406331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26</w:t>
        </w:r>
        <w:r w:rsidR="00461A10" w:rsidRPr="00461A10">
          <w:rPr>
            <w:rFonts w:asciiTheme="minorHAnsi" w:hAnsiTheme="minorHAnsi" w:cstheme="minorHAnsi"/>
            <w:webHidden/>
          </w:rPr>
          <w:fldChar w:fldCharType="end"/>
        </w:r>
      </w:hyperlink>
    </w:p>
    <w:p w14:paraId="044DB98F" w14:textId="7B986B81" w:rsidR="00461A10" w:rsidRPr="00461A10" w:rsidRDefault="008528B6">
      <w:pPr>
        <w:pStyle w:val="Spistreci1"/>
        <w:rPr>
          <w:rFonts w:asciiTheme="minorHAnsi" w:eastAsiaTheme="minorEastAsia" w:hAnsiTheme="minorHAnsi" w:cstheme="minorHAnsi"/>
          <w:sz w:val="22"/>
          <w:szCs w:val="22"/>
        </w:rPr>
      </w:pPr>
      <w:hyperlink w:anchor="_Toc449406332" w:history="1">
        <w:r w:rsidR="00461A10" w:rsidRPr="00461A10">
          <w:rPr>
            <w:rStyle w:val="Hipercze"/>
            <w:rFonts w:asciiTheme="minorHAnsi" w:hAnsiTheme="minorHAnsi" w:cstheme="minorHAnsi"/>
          </w:rPr>
          <w:t>6.</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rPr>
          <w:t>Zlecanie usług merytorycznych innym podmiotom</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_Toc449406332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26</w:t>
        </w:r>
        <w:r w:rsidR="00461A10" w:rsidRPr="00461A10">
          <w:rPr>
            <w:rFonts w:asciiTheme="minorHAnsi" w:hAnsiTheme="minorHAnsi" w:cstheme="minorHAnsi"/>
            <w:webHidden/>
          </w:rPr>
          <w:fldChar w:fldCharType="end"/>
        </w:r>
      </w:hyperlink>
    </w:p>
    <w:p w14:paraId="34D46317" w14:textId="2631A34A" w:rsidR="00461A10" w:rsidRPr="00461A10" w:rsidRDefault="008528B6">
      <w:pPr>
        <w:pStyle w:val="Spistreci1"/>
        <w:rPr>
          <w:rFonts w:asciiTheme="minorHAnsi" w:eastAsiaTheme="minorEastAsia" w:hAnsiTheme="minorHAnsi" w:cstheme="minorHAnsi"/>
          <w:sz w:val="22"/>
          <w:szCs w:val="22"/>
        </w:rPr>
      </w:pPr>
      <w:hyperlink w:anchor="_Toc449406333" w:history="1">
        <w:r w:rsidR="00461A10" w:rsidRPr="00461A10">
          <w:rPr>
            <w:rStyle w:val="Hipercze"/>
            <w:rFonts w:asciiTheme="minorHAnsi" w:hAnsiTheme="minorHAnsi" w:cstheme="minorHAnsi"/>
          </w:rPr>
          <w:t>7.</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rPr>
          <w:t>Umowa o dofinansowanie projektu</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_Toc449406333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27</w:t>
        </w:r>
        <w:r w:rsidR="00461A10" w:rsidRPr="00461A10">
          <w:rPr>
            <w:rFonts w:asciiTheme="minorHAnsi" w:hAnsiTheme="minorHAnsi" w:cstheme="minorHAnsi"/>
            <w:webHidden/>
          </w:rPr>
          <w:fldChar w:fldCharType="end"/>
        </w:r>
      </w:hyperlink>
    </w:p>
    <w:p w14:paraId="52EA2F6A" w14:textId="77777777" w:rsidR="00461A10" w:rsidRPr="00461A10" w:rsidRDefault="008528B6">
      <w:pPr>
        <w:pStyle w:val="Spistreci1"/>
        <w:rPr>
          <w:rFonts w:asciiTheme="minorHAnsi" w:eastAsiaTheme="minorEastAsia" w:hAnsiTheme="minorHAnsi" w:cstheme="minorHAnsi"/>
          <w:sz w:val="22"/>
          <w:szCs w:val="22"/>
        </w:rPr>
      </w:pPr>
      <w:hyperlink w:anchor="_Toc449406334" w:history="1">
        <w:r w:rsidR="00461A10" w:rsidRPr="00461A10">
          <w:rPr>
            <w:rStyle w:val="Hipercze"/>
            <w:rFonts w:asciiTheme="minorHAnsi" w:hAnsiTheme="minorHAnsi" w:cstheme="minorHAnsi"/>
          </w:rPr>
          <w:t>III. Podstawowe zasady udzielania finansowania</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_Toc449406334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30</w:t>
        </w:r>
        <w:r w:rsidR="00461A10" w:rsidRPr="00461A10">
          <w:rPr>
            <w:rFonts w:asciiTheme="minorHAnsi" w:hAnsiTheme="minorHAnsi" w:cstheme="minorHAnsi"/>
            <w:webHidden/>
          </w:rPr>
          <w:fldChar w:fldCharType="end"/>
        </w:r>
      </w:hyperlink>
    </w:p>
    <w:p w14:paraId="7D29C8F9" w14:textId="77777777" w:rsidR="00461A10" w:rsidRPr="00461A10" w:rsidRDefault="008528B6">
      <w:pPr>
        <w:pStyle w:val="Spistreci1"/>
        <w:rPr>
          <w:rFonts w:asciiTheme="minorHAnsi" w:eastAsiaTheme="minorEastAsia" w:hAnsiTheme="minorHAnsi" w:cstheme="minorHAnsi"/>
          <w:sz w:val="22"/>
          <w:szCs w:val="22"/>
        </w:rPr>
      </w:pPr>
      <w:hyperlink w:anchor="_Toc449406335" w:history="1">
        <w:r w:rsidR="00461A10" w:rsidRPr="00461A10">
          <w:rPr>
            <w:rStyle w:val="Hipercze"/>
            <w:rFonts w:asciiTheme="minorHAnsi" w:hAnsiTheme="minorHAnsi" w:cstheme="minorHAnsi"/>
          </w:rPr>
          <w:t>1.</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rPr>
          <w:t>Informacje ogólne</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_Toc449406335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30</w:t>
        </w:r>
        <w:r w:rsidR="00461A10" w:rsidRPr="00461A10">
          <w:rPr>
            <w:rFonts w:asciiTheme="minorHAnsi" w:hAnsiTheme="minorHAnsi" w:cstheme="minorHAnsi"/>
            <w:webHidden/>
          </w:rPr>
          <w:fldChar w:fldCharType="end"/>
        </w:r>
      </w:hyperlink>
    </w:p>
    <w:p w14:paraId="471005FF" w14:textId="77777777" w:rsidR="00461A10" w:rsidRPr="00461A10" w:rsidRDefault="008528B6">
      <w:pPr>
        <w:pStyle w:val="Spistreci1"/>
        <w:rPr>
          <w:rFonts w:asciiTheme="minorHAnsi" w:eastAsiaTheme="minorEastAsia" w:hAnsiTheme="minorHAnsi" w:cstheme="minorHAnsi"/>
          <w:sz w:val="22"/>
          <w:szCs w:val="22"/>
        </w:rPr>
      </w:pPr>
      <w:hyperlink w:anchor="_Toc449406336" w:history="1">
        <w:r w:rsidR="00461A10" w:rsidRPr="00461A10">
          <w:rPr>
            <w:rStyle w:val="Hipercze"/>
            <w:rFonts w:asciiTheme="minorHAnsi" w:hAnsiTheme="minorHAnsi" w:cstheme="minorHAnsi"/>
          </w:rPr>
          <w:t>2.</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rPr>
          <w:t>Wkład własny</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_Toc449406336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30</w:t>
        </w:r>
        <w:r w:rsidR="00461A10" w:rsidRPr="00461A10">
          <w:rPr>
            <w:rFonts w:asciiTheme="minorHAnsi" w:hAnsiTheme="minorHAnsi" w:cstheme="minorHAnsi"/>
            <w:webHidden/>
          </w:rPr>
          <w:fldChar w:fldCharType="end"/>
        </w:r>
      </w:hyperlink>
    </w:p>
    <w:p w14:paraId="4CC2E61F" w14:textId="77777777" w:rsidR="00461A10" w:rsidRPr="00461A10" w:rsidRDefault="008528B6">
      <w:pPr>
        <w:pStyle w:val="Spistreci1"/>
        <w:rPr>
          <w:rFonts w:asciiTheme="minorHAnsi" w:eastAsiaTheme="minorEastAsia" w:hAnsiTheme="minorHAnsi" w:cstheme="minorHAnsi"/>
          <w:sz w:val="22"/>
          <w:szCs w:val="22"/>
        </w:rPr>
      </w:pPr>
      <w:hyperlink w:anchor="_Toc449406337" w:history="1">
        <w:r w:rsidR="00461A10" w:rsidRPr="00461A10">
          <w:rPr>
            <w:rStyle w:val="Hipercze"/>
            <w:rFonts w:asciiTheme="minorHAnsi" w:hAnsiTheme="minorHAnsi" w:cstheme="minorHAnsi"/>
          </w:rPr>
          <w:t>3.</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rPr>
          <w:t>Szczegółowy budżet projektu</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_Toc449406337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32</w:t>
        </w:r>
        <w:r w:rsidR="00461A10" w:rsidRPr="00461A10">
          <w:rPr>
            <w:rFonts w:asciiTheme="minorHAnsi" w:hAnsiTheme="minorHAnsi" w:cstheme="minorHAnsi"/>
            <w:webHidden/>
          </w:rPr>
          <w:fldChar w:fldCharType="end"/>
        </w:r>
      </w:hyperlink>
    </w:p>
    <w:p w14:paraId="6C030EF9" w14:textId="77777777" w:rsidR="00461A10" w:rsidRPr="00461A10" w:rsidRDefault="008528B6">
      <w:pPr>
        <w:pStyle w:val="Spistreci1"/>
        <w:rPr>
          <w:rFonts w:asciiTheme="minorHAnsi" w:eastAsiaTheme="minorEastAsia" w:hAnsiTheme="minorHAnsi" w:cstheme="minorHAnsi"/>
          <w:sz w:val="22"/>
          <w:szCs w:val="22"/>
        </w:rPr>
      </w:pPr>
      <w:hyperlink w:anchor="_Toc449406338" w:history="1">
        <w:r w:rsidR="00461A10" w:rsidRPr="00461A10">
          <w:rPr>
            <w:rStyle w:val="Hipercze"/>
            <w:rFonts w:asciiTheme="minorHAnsi" w:hAnsiTheme="minorHAnsi" w:cstheme="minorHAnsi"/>
          </w:rPr>
          <w:t>4.</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rPr>
          <w:t>Podatek od towarów i usług (VAT)</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_Toc449406338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38</w:t>
        </w:r>
        <w:r w:rsidR="00461A10" w:rsidRPr="00461A10">
          <w:rPr>
            <w:rFonts w:asciiTheme="minorHAnsi" w:hAnsiTheme="minorHAnsi" w:cstheme="minorHAnsi"/>
            <w:webHidden/>
          </w:rPr>
          <w:fldChar w:fldCharType="end"/>
        </w:r>
      </w:hyperlink>
    </w:p>
    <w:p w14:paraId="4C624CE2" w14:textId="77777777" w:rsidR="00461A10" w:rsidRPr="00461A10" w:rsidRDefault="008528B6">
      <w:pPr>
        <w:pStyle w:val="Spistreci1"/>
        <w:rPr>
          <w:rFonts w:asciiTheme="minorHAnsi" w:eastAsiaTheme="minorEastAsia" w:hAnsiTheme="minorHAnsi" w:cstheme="minorHAnsi"/>
          <w:sz w:val="22"/>
          <w:szCs w:val="22"/>
        </w:rPr>
      </w:pPr>
      <w:hyperlink w:anchor="_Toc449406339" w:history="1">
        <w:r w:rsidR="00461A10" w:rsidRPr="00461A10">
          <w:rPr>
            <w:rStyle w:val="Hipercze"/>
            <w:rFonts w:asciiTheme="minorHAnsi" w:hAnsiTheme="minorHAnsi" w:cstheme="minorHAnsi"/>
          </w:rPr>
          <w:t>5.</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rPr>
          <w:t>Cross – financing</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_Toc449406339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38</w:t>
        </w:r>
        <w:r w:rsidR="00461A10" w:rsidRPr="00461A10">
          <w:rPr>
            <w:rFonts w:asciiTheme="minorHAnsi" w:hAnsiTheme="minorHAnsi" w:cstheme="minorHAnsi"/>
            <w:webHidden/>
          </w:rPr>
          <w:fldChar w:fldCharType="end"/>
        </w:r>
      </w:hyperlink>
    </w:p>
    <w:p w14:paraId="722C5FA0" w14:textId="77777777" w:rsidR="00461A10" w:rsidRPr="00461A10" w:rsidRDefault="008528B6">
      <w:pPr>
        <w:pStyle w:val="Spistreci1"/>
        <w:rPr>
          <w:rFonts w:asciiTheme="minorHAnsi" w:eastAsiaTheme="minorEastAsia" w:hAnsiTheme="minorHAnsi" w:cstheme="minorHAnsi"/>
          <w:sz w:val="22"/>
          <w:szCs w:val="22"/>
        </w:rPr>
      </w:pPr>
      <w:hyperlink w:anchor="_Toc449406340" w:history="1">
        <w:r w:rsidR="00461A10" w:rsidRPr="00461A10">
          <w:rPr>
            <w:rStyle w:val="Hipercze"/>
            <w:rFonts w:asciiTheme="minorHAnsi" w:hAnsiTheme="minorHAnsi" w:cstheme="minorHAnsi"/>
          </w:rPr>
          <w:t>6.</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rPr>
          <w:t>Zabezpieczenie prawidłowej realizacji umowy</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_Toc449406340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39</w:t>
        </w:r>
        <w:r w:rsidR="00461A10" w:rsidRPr="00461A10">
          <w:rPr>
            <w:rFonts w:asciiTheme="minorHAnsi" w:hAnsiTheme="minorHAnsi" w:cstheme="minorHAnsi"/>
            <w:webHidden/>
          </w:rPr>
          <w:fldChar w:fldCharType="end"/>
        </w:r>
      </w:hyperlink>
    </w:p>
    <w:p w14:paraId="2B5D820D" w14:textId="77777777" w:rsidR="00461A10" w:rsidRPr="00461A10" w:rsidRDefault="008528B6">
      <w:pPr>
        <w:pStyle w:val="Spistreci1"/>
        <w:rPr>
          <w:rFonts w:asciiTheme="minorHAnsi" w:eastAsiaTheme="minorEastAsia" w:hAnsiTheme="minorHAnsi" w:cstheme="minorHAnsi"/>
          <w:sz w:val="22"/>
          <w:szCs w:val="22"/>
        </w:rPr>
      </w:pPr>
      <w:hyperlink w:anchor="_Toc449406341" w:history="1">
        <w:r w:rsidR="00461A10" w:rsidRPr="00461A10">
          <w:rPr>
            <w:rStyle w:val="Hipercze"/>
            <w:rFonts w:asciiTheme="minorHAnsi" w:hAnsiTheme="minorHAnsi" w:cstheme="minorHAnsi"/>
          </w:rPr>
          <w:t>7.</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rPr>
          <w:t>Rozliczanie wydatków w projekcie</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_Toc449406341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40</w:t>
        </w:r>
        <w:r w:rsidR="00461A10" w:rsidRPr="00461A10">
          <w:rPr>
            <w:rFonts w:asciiTheme="minorHAnsi" w:hAnsiTheme="minorHAnsi" w:cstheme="minorHAnsi"/>
            <w:webHidden/>
          </w:rPr>
          <w:fldChar w:fldCharType="end"/>
        </w:r>
      </w:hyperlink>
    </w:p>
    <w:p w14:paraId="3D52E931" w14:textId="77777777" w:rsidR="00461A10" w:rsidRPr="00461A10" w:rsidRDefault="008528B6">
      <w:pPr>
        <w:pStyle w:val="Spistreci1"/>
        <w:rPr>
          <w:rFonts w:asciiTheme="minorHAnsi" w:eastAsiaTheme="minorEastAsia" w:hAnsiTheme="minorHAnsi" w:cstheme="minorHAnsi"/>
          <w:sz w:val="22"/>
          <w:szCs w:val="22"/>
        </w:rPr>
      </w:pPr>
      <w:hyperlink w:anchor="_Toc449406342" w:history="1">
        <w:r w:rsidR="00461A10" w:rsidRPr="00461A10">
          <w:rPr>
            <w:rStyle w:val="Hipercze"/>
            <w:rFonts w:asciiTheme="minorHAnsi" w:hAnsiTheme="minorHAnsi" w:cstheme="minorHAnsi"/>
          </w:rPr>
          <w:t>8.</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rPr>
          <w:t>Przekazywanie dofinansowania</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_Toc449406342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42</w:t>
        </w:r>
        <w:r w:rsidR="00461A10" w:rsidRPr="00461A10">
          <w:rPr>
            <w:rFonts w:asciiTheme="minorHAnsi" w:hAnsiTheme="minorHAnsi" w:cstheme="minorHAnsi"/>
            <w:webHidden/>
          </w:rPr>
          <w:fldChar w:fldCharType="end"/>
        </w:r>
      </w:hyperlink>
    </w:p>
    <w:p w14:paraId="30C8C6AE" w14:textId="77777777" w:rsidR="00461A10" w:rsidRPr="00461A10" w:rsidRDefault="008528B6">
      <w:pPr>
        <w:pStyle w:val="Spistreci1"/>
        <w:rPr>
          <w:rFonts w:asciiTheme="minorHAnsi" w:eastAsiaTheme="minorEastAsia" w:hAnsiTheme="minorHAnsi" w:cstheme="minorHAnsi"/>
          <w:sz w:val="22"/>
          <w:szCs w:val="22"/>
        </w:rPr>
      </w:pPr>
      <w:hyperlink w:anchor="_Toc449406343" w:history="1">
        <w:r w:rsidR="00461A10" w:rsidRPr="00461A10">
          <w:rPr>
            <w:rStyle w:val="Hipercze"/>
            <w:rFonts w:asciiTheme="minorHAnsi" w:hAnsiTheme="minorHAnsi" w:cstheme="minorHAnsi"/>
          </w:rPr>
          <w:t>9.</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rPr>
          <w:t>Pomoc publiczna</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_Toc449406343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44</w:t>
        </w:r>
        <w:r w:rsidR="00461A10" w:rsidRPr="00461A10">
          <w:rPr>
            <w:rFonts w:asciiTheme="minorHAnsi" w:hAnsiTheme="minorHAnsi" w:cstheme="minorHAnsi"/>
            <w:webHidden/>
          </w:rPr>
          <w:fldChar w:fldCharType="end"/>
        </w:r>
      </w:hyperlink>
    </w:p>
    <w:p w14:paraId="217ADECC" w14:textId="77777777" w:rsidR="00461A10" w:rsidRPr="00461A10" w:rsidRDefault="008528B6">
      <w:pPr>
        <w:pStyle w:val="Spistreci1"/>
        <w:rPr>
          <w:rFonts w:asciiTheme="minorHAnsi" w:eastAsiaTheme="minorEastAsia" w:hAnsiTheme="minorHAnsi" w:cstheme="minorHAnsi"/>
          <w:sz w:val="22"/>
          <w:szCs w:val="22"/>
        </w:rPr>
      </w:pPr>
      <w:hyperlink w:anchor="_Toc449406344" w:history="1">
        <w:r w:rsidR="00461A10" w:rsidRPr="00461A10">
          <w:rPr>
            <w:rStyle w:val="Hipercze"/>
            <w:rFonts w:asciiTheme="minorHAnsi" w:hAnsiTheme="minorHAnsi" w:cstheme="minorHAnsi"/>
          </w:rPr>
          <w:t>IV. Składanie wniosku o dofinansowanie</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_Toc449406344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45</w:t>
        </w:r>
        <w:r w:rsidR="00461A10" w:rsidRPr="00461A10">
          <w:rPr>
            <w:rFonts w:asciiTheme="minorHAnsi" w:hAnsiTheme="minorHAnsi" w:cstheme="minorHAnsi"/>
            <w:webHidden/>
          </w:rPr>
          <w:fldChar w:fldCharType="end"/>
        </w:r>
      </w:hyperlink>
    </w:p>
    <w:p w14:paraId="01C20CEF" w14:textId="77777777" w:rsidR="00461A10" w:rsidRPr="00461A10" w:rsidRDefault="008528B6">
      <w:pPr>
        <w:pStyle w:val="Spistreci1"/>
        <w:rPr>
          <w:rFonts w:asciiTheme="minorHAnsi" w:eastAsiaTheme="minorEastAsia" w:hAnsiTheme="minorHAnsi" w:cstheme="minorHAnsi"/>
          <w:sz w:val="22"/>
          <w:szCs w:val="22"/>
        </w:rPr>
      </w:pPr>
      <w:hyperlink w:anchor="_Toc449406345" w:history="1">
        <w:r w:rsidR="00461A10" w:rsidRPr="00461A10">
          <w:rPr>
            <w:rStyle w:val="Hipercze"/>
            <w:rFonts w:asciiTheme="minorHAnsi" w:hAnsiTheme="minorHAnsi" w:cstheme="minorHAnsi"/>
            <w:b/>
            <w:bCs/>
            <w:kern w:val="32"/>
          </w:rPr>
          <w:t>1.</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b/>
            <w:bCs/>
            <w:kern w:val="32"/>
          </w:rPr>
          <w:t>Termin złożenia wniosku o dofinansowanie</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_Toc449406345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45</w:t>
        </w:r>
        <w:r w:rsidR="00461A10" w:rsidRPr="00461A10">
          <w:rPr>
            <w:rFonts w:asciiTheme="minorHAnsi" w:hAnsiTheme="minorHAnsi" w:cstheme="minorHAnsi"/>
            <w:webHidden/>
          </w:rPr>
          <w:fldChar w:fldCharType="end"/>
        </w:r>
      </w:hyperlink>
    </w:p>
    <w:p w14:paraId="0C76D19E" w14:textId="77777777" w:rsidR="00461A10" w:rsidRPr="00461A10" w:rsidRDefault="008528B6">
      <w:pPr>
        <w:pStyle w:val="Spistreci1"/>
        <w:rPr>
          <w:rFonts w:asciiTheme="minorHAnsi" w:eastAsiaTheme="minorEastAsia" w:hAnsiTheme="minorHAnsi" w:cstheme="minorHAnsi"/>
          <w:sz w:val="22"/>
          <w:szCs w:val="22"/>
        </w:rPr>
      </w:pPr>
      <w:hyperlink w:anchor="_Toc449406346" w:history="1">
        <w:r w:rsidR="00461A10" w:rsidRPr="00461A10">
          <w:rPr>
            <w:rStyle w:val="Hipercze"/>
            <w:rFonts w:asciiTheme="minorHAnsi" w:hAnsiTheme="minorHAnsi" w:cstheme="minorHAnsi"/>
            <w:b/>
            <w:bCs/>
            <w:kern w:val="32"/>
          </w:rPr>
          <w:t>2.</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b/>
            <w:bCs/>
            <w:kern w:val="32"/>
          </w:rPr>
          <w:t>Procedura wycofania wniosku</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_Toc449406346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46</w:t>
        </w:r>
        <w:r w:rsidR="00461A10" w:rsidRPr="00461A10">
          <w:rPr>
            <w:rFonts w:asciiTheme="minorHAnsi" w:hAnsiTheme="minorHAnsi" w:cstheme="minorHAnsi"/>
            <w:webHidden/>
          </w:rPr>
          <w:fldChar w:fldCharType="end"/>
        </w:r>
      </w:hyperlink>
    </w:p>
    <w:p w14:paraId="455454FF" w14:textId="77777777" w:rsidR="00461A10" w:rsidRPr="00461A10" w:rsidRDefault="008528B6">
      <w:pPr>
        <w:pStyle w:val="Spistreci1"/>
        <w:rPr>
          <w:rFonts w:asciiTheme="minorHAnsi" w:eastAsiaTheme="minorEastAsia" w:hAnsiTheme="minorHAnsi" w:cstheme="minorHAnsi"/>
          <w:sz w:val="22"/>
          <w:szCs w:val="22"/>
        </w:rPr>
      </w:pPr>
      <w:hyperlink w:anchor="_Toc449406347" w:history="1">
        <w:r w:rsidR="00461A10" w:rsidRPr="00461A10">
          <w:rPr>
            <w:rStyle w:val="Hipercze"/>
            <w:rFonts w:asciiTheme="minorHAnsi" w:hAnsiTheme="minorHAnsi" w:cstheme="minorHAnsi"/>
            <w:b/>
            <w:bCs/>
            <w:kern w:val="32"/>
          </w:rPr>
          <w:t>3.</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b/>
            <w:bCs/>
            <w:kern w:val="32"/>
          </w:rPr>
          <w:t>Uzupełnienie formalnych braków i oczywistych omyłek</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_Toc449406347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47</w:t>
        </w:r>
        <w:r w:rsidR="00461A10" w:rsidRPr="00461A10">
          <w:rPr>
            <w:rFonts w:asciiTheme="minorHAnsi" w:hAnsiTheme="minorHAnsi" w:cstheme="minorHAnsi"/>
            <w:webHidden/>
          </w:rPr>
          <w:fldChar w:fldCharType="end"/>
        </w:r>
      </w:hyperlink>
    </w:p>
    <w:p w14:paraId="4F4D86C1" w14:textId="77777777" w:rsidR="00461A10" w:rsidRPr="00461A10" w:rsidRDefault="008528B6">
      <w:pPr>
        <w:pStyle w:val="Spistreci1"/>
        <w:rPr>
          <w:rFonts w:asciiTheme="minorHAnsi" w:eastAsiaTheme="minorEastAsia" w:hAnsiTheme="minorHAnsi" w:cstheme="minorHAnsi"/>
          <w:sz w:val="22"/>
          <w:szCs w:val="22"/>
        </w:rPr>
      </w:pPr>
      <w:hyperlink w:anchor="_Toc449406348" w:history="1">
        <w:r w:rsidR="00461A10" w:rsidRPr="00461A10">
          <w:rPr>
            <w:rStyle w:val="Hipercze"/>
            <w:rFonts w:asciiTheme="minorHAnsi" w:hAnsiTheme="minorHAnsi" w:cstheme="minorHAnsi"/>
          </w:rPr>
          <w:t>V. Wybór projektów</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_Toc449406348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49</w:t>
        </w:r>
        <w:r w:rsidR="00461A10" w:rsidRPr="00461A10">
          <w:rPr>
            <w:rFonts w:asciiTheme="minorHAnsi" w:hAnsiTheme="minorHAnsi" w:cstheme="minorHAnsi"/>
            <w:webHidden/>
          </w:rPr>
          <w:fldChar w:fldCharType="end"/>
        </w:r>
      </w:hyperlink>
    </w:p>
    <w:p w14:paraId="6C3779A5" w14:textId="77777777" w:rsidR="00461A10" w:rsidRPr="00461A10" w:rsidRDefault="008528B6">
      <w:pPr>
        <w:pStyle w:val="Spistreci1"/>
        <w:rPr>
          <w:rFonts w:asciiTheme="minorHAnsi" w:eastAsiaTheme="minorEastAsia" w:hAnsiTheme="minorHAnsi" w:cstheme="minorHAnsi"/>
          <w:sz w:val="22"/>
          <w:szCs w:val="22"/>
        </w:rPr>
      </w:pPr>
      <w:hyperlink w:anchor="_Toc449406349" w:history="1">
        <w:r w:rsidR="00461A10" w:rsidRPr="00461A10">
          <w:rPr>
            <w:rStyle w:val="Hipercze"/>
            <w:rFonts w:asciiTheme="minorHAnsi" w:hAnsiTheme="minorHAnsi" w:cstheme="minorHAnsi"/>
          </w:rPr>
          <w:t>1.</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rPr>
          <w:t>Komisja Oceny Projektów</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_Toc449406349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49</w:t>
        </w:r>
        <w:r w:rsidR="00461A10" w:rsidRPr="00461A10">
          <w:rPr>
            <w:rFonts w:asciiTheme="minorHAnsi" w:hAnsiTheme="minorHAnsi" w:cstheme="minorHAnsi"/>
            <w:webHidden/>
          </w:rPr>
          <w:fldChar w:fldCharType="end"/>
        </w:r>
      </w:hyperlink>
    </w:p>
    <w:p w14:paraId="27429F7C" w14:textId="77777777" w:rsidR="00461A10" w:rsidRPr="00461A10" w:rsidRDefault="008528B6">
      <w:pPr>
        <w:pStyle w:val="Spistreci1"/>
        <w:rPr>
          <w:rFonts w:asciiTheme="minorHAnsi" w:eastAsiaTheme="minorEastAsia" w:hAnsiTheme="minorHAnsi" w:cstheme="minorHAnsi"/>
          <w:sz w:val="22"/>
          <w:szCs w:val="22"/>
        </w:rPr>
      </w:pPr>
      <w:hyperlink w:anchor="_Toc449406350" w:history="1">
        <w:r w:rsidR="00461A10" w:rsidRPr="00461A10">
          <w:rPr>
            <w:rStyle w:val="Hipercze"/>
            <w:rFonts w:asciiTheme="minorHAnsi" w:hAnsiTheme="minorHAnsi" w:cstheme="minorHAnsi"/>
          </w:rPr>
          <w:t>2.</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rPr>
          <w:t>Procedura oceny formalno-merytorycznej</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_Toc449406350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49</w:t>
        </w:r>
        <w:r w:rsidR="00461A10" w:rsidRPr="00461A10">
          <w:rPr>
            <w:rFonts w:asciiTheme="minorHAnsi" w:hAnsiTheme="minorHAnsi" w:cstheme="minorHAnsi"/>
            <w:webHidden/>
          </w:rPr>
          <w:fldChar w:fldCharType="end"/>
        </w:r>
      </w:hyperlink>
    </w:p>
    <w:p w14:paraId="41ED2B4B" w14:textId="3F211D82" w:rsidR="00461A10" w:rsidRPr="00461A10" w:rsidRDefault="008528B6">
      <w:pPr>
        <w:pStyle w:val="Spistreci1"/>
        <w:rPr>
          <w:rFonts w:asciiTheme="minorHAnsi" w:eastAsiaTheme="minorEastAsia" w:hAnsiTheme="minorHAnsi" w:cstheme="minorHAnsi"/>
          <w:sz w:val="22"/>
          <w:szCs w:val="22"/>
        </w:rPr>
      </w:pPr>
      <w:hyperlink w:anchor="_Toc449406351" w:history="1">
        <w:r w:rsidR="00461A10" w:rsidRPr="00461A10">
          <w:rPr>
            <w:rStyle w:val="Hipercze"/>
            <w:rFonts w:asciiTheme="minorHAnsi" w:hAnsiTheme="minorHAnsi" w:cstheme="minorHAnsi"/>
          </w:rPr>
          <w:t>3.</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rPr>
          <w:t>Analiza kart oceny i obliczanie liczby przyznanych punktów</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_Toc449406351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71</w:t>
        </w:r>
        <w:r w:rsidR="00461A10" w:rsidRPr="00461A10">
          <w:rPr>
            <w:rFonts w:asciiTheme="minorHAnsi" w:hAnsiTheme="minorHAnsi" w:cstheme="minorHAnsi"/>
            <w:webHidden/>
          </w:rPr>
          <w:fldChar w:fldCharType="end"/>
        </w:r>
      </w:hyperlink>
    </w:p>
    <w:p w14:paraId="42A2AE84" w14:textId="77777777" w:rsidR="00461A10" w:rsidRPr="00461A10" w:rsidRDefault="008528B6">
      <w:pPr>
        <w:pStyle w:val="Spistreci1"/>
        <w:rPr>
          <w:rFonts w:asciiTheme="minorHAnsi" w:eastAsiaTheme="minorEastAsia" w:hAnsiTheme="minorHAnsi" w:cstheme="minorHAnsi"/>
          <w:sz w:val="22"/>
          <w:szCs w:val="22"/>
        </w:rPr>
      </w:pPr>
      <w:hyperlink w:anchor="_Toc449406352" w:history="1">
        <w:r w:rsidR="00461A10" w:rsidRPr="00461A10">
          <w:rPr>
            <w:rStyle w:val="Hipercze"/>
            <w:rFonts w:asciiTheme="minorHAnsi" w:hAnsiTheme="minorHAnsi" w:cstheme="minorHAnsi"/>
          </w:rPr>
          <w:t>4.</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rPr>
          <w:t>Negocjacje</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_Toc449406352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72</w:t>
        </w:r>
        <w:r w:rsidR="00461A10" w:rsidRPr="00461A10">
          <w:rPr>
            <w:rFonts w:asciiTheme="minorHAnsi" w:hAnsiTheme="minorHAnsi" w:cstheme="minorHAnsi"/>
            <w:webHidden/>
          </w:rPr>
          <w:fldChar w:fldCharType="end"/>
        </w:r>
      </w:hyperlink>
    </w:p>
    <w:p w14:paraId="760DE8B9" w14:textId="77777777" w:rsidR="00461A10" w:rsidRPr="00461A10" w:rsidRDefault="008528B6">
      <w:pPr>
        <w:pStyle w:val="Spistreci1"/>
        <w:rPr>
          <w:rFonts w:asciiTheme="minorHAnsi" w:eastAsiaTheme="minorEastAsia" w:hAnsiTheme="minorHAnsi" w:cstheme="minorHAnsi"/>
          <w:sz w:val="22"/>
          <w:szCs w:val="22"/>
        </w:rPr>
      </w:pPr>
      <w:hyperlink w:anchor="_Toc449406353" w:history="1">
        <w:r w:rsidR="00461A10" w:rsidRPr="00461A10">
          <w:rPr>
            <w:rStyle w:val="Hipercze"/>
            <w:rFonts w:asciiTheme="minorHAnsi" w:eastAsia="Calibri" w:hAnsiTheme="minorHAnsi" w:cstheme="minorHAnsi"/>
          </w:rPr>
          <w:t>5.</w:t>
        </w:r>
        <w:r w:rsidR="00461A10" w:rsidRPr="00461A10">
          <w:rPr>
            <w:rFonts w:asciiTheme="minorHAnsi" w:eastAsiaTheme="minorEastAsia" w:hAnsiTheme="minorHAnsi" w:cstheme="minorHAnsi"/>
            <w:sz w:val="22"/>
            <w:szCs w:val="22"/>
          </w:rPr>
          <w:tab/>
        </w:r>
        <w:r w:rsidR="00461A10" w:rsidRPr="00461A10">
          <w:rPr>
            <w:rStyle w:val="Hipercze"/>
            <w:rFonts w:asciiTheme="minorHAnsi" w:eastAsia="Calibri" w:hAnsiTheme="minorHAnsi" w:cstheme="minorHAnsi"/>
          </w:rPr>
          <w:t>Rozstrzygnięcie konkursu</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_Toc449406353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73</w:t>
        </w:r>
        <w:r w:rsidR="00461A10" w:rsidRPr="00461A10">
          <w:rPr>
            <w:rFonts w:asciiTheme="minorHAnsi" w:hAnsiTheme="minorHAnsi" w:cstheme="minorHAnsi"/>
            <w:webHidden/>
          </w:rPr>
          <w:fldChar w:fldCharType="end"/>
        </w:r>
      </w:hyperlink>
    </w:p>
    <w:p w14:paraId="0EA5FB32" w14:textId="77777777" w:rsidR="00461A10" w:rsidRPr="00461A10" w:rsidRDefault="008528B6">
      <w:pPr>
        <w:pStyle w:val="Spistreci1"/>
        <w:rPr>
          <w:rFonts w:asciiTheme="minorHAnsi" w:eastAsiaTheme="minorEastAsia" w:hAnsiTheme="minorHAnsi" w:cstheme="minorHAnsi"/>
          <w:sz w:val="22"/>
          <w:szCs w:val="22"/>
        </w:rPr>
      </w:pPr>
      <w:hyperlink w:anchor="_Toc449406354" w:history="1">
        <w:r w:rsidR="00461A10" w:rsidRPr="00461A10">
          <w:rPr>
            <w:rStyle w:val="Hipercze"/>
            <w:rFonts w:asciiTheme="minorHAnsi" w:hAnsiTheme="minorHAnsi" w:cstheme="minorHAnsi"/>
          </w:rPr>
          <w:t>VI. Procedura odwoławcza</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_Toc449406354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75</w:t>
        </w:r>
        <w:r w:rsidR="00461A10" w:rsidRPr="00461A10">
          <w:rPr>
            <w:rFonts w:asciiTheme="minorHAnsi" w:hAnsiTheme="minorHAnsi" w:cstheme="minorHAnsi"/>
            <w:webHidden/>
          </w:rPr>
          <w:fldChar w:fldCharType="end"/>
        </w:r>
      </w:hyperlink>
    </w:p>
    <w:p w14:paraId="10A2558E" w14:textId="77777777" w:rsidR="00461A10" w:rsidRPr="00461A10" w:rsidRDefault="008528B6">
      <w:pPr>
        <w:pStyle w:val="Spistreci1"/>
        <w:rPr>
          <w:rFonts w:asciiTheme="minorHAnsi" w:eastAsiaTheme="minorEastAsia" w:hAnsiTheme="minorHAnsi" w:cstheme="minorHAnsi"/>
          <w:sz w:val="22"/>
          <w:szCs w:val="22"/>
        </w:rPr>
      </w:pPr>
      <w:hyperlink w:anchor="_Toc449406355" w:history="1">
        <w:r w:rsidR="00461A10" w:rsidRPr="00461A10">
          <w:rPr>
            <w:rStyle w:val="Hipercze"/>
            <w:rFonts w:asciiTheme="minorHAnsi" w:hAnsiTheme="minorHAnsi" w:cstheme="minorHAnsi"/>
          </w:rPr>
          <w:t>1.</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rPr>
          <w:t>Zakres podmiotowy i przedmiotowy procedury odwoławczej</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_Toc449406355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75</w:t>
        </w:r>
        <w:r w:rsidR="00461A10" w:rsidRPr="00461A10">
          <w:rPr>
            <w:rFonts w:asciiTheme="minorHAnsi" w:hAnsiTheme="minorHAnsi" w:cstheme="minorHAnsi"/>
            <w:webHidden/>
          </w:rPr>
          <w:fldChar w:fldCharType="end"/>
        </w:r>
      </w:hyperlink>
    </w:p>
    <w:p w14:paraId="3EB8D864" w14:textId="77777777" w:rsidR="00461A10" w:rsidRPr="00461A10" w:rsidRDefault="008528B6">
      <w:pPr>
        <w:pStyle w:val="Spistreci1"/>
        <w:rPr>
          <w:rFonts w:asciiTheme="minorHAnsi" w:eastAsiaTheme="minorEastAsia" w:hAnsiTheme="minorHAnsi" w:cstheme="minorHAnsi"/>
          <w:sz w:val="22"/>
          <w:szCs w:val="22"/>
        </w:rPr>
      </w:pPr>
      <w:hyperlink w:anchor="_Toc449406356" w:history="1">
        <w:r w:rsidR="00461A10" w:rsidRPr="00461A10">
          <w:rPr>
            <w:rStyle w:val="Hipercze"/>
            <w:rFonts w:asciiTheme="minorHAnsi" w:hAnsiTheme="minorHAnsi" w:cstheme="minorHAnsi"/>
          </w:rPr>
          <w:t>2.</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rPr>
          <w:t>Protest</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_Toc449406356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75</w:t>
        </w:r>
        <w:r w:rsidR="00461A10" w:rsidRPr="00461A10">
          <w:rPr>
            <w:rFonts w:asciiTheme="minorHAnsi" w:hAnsiTheme="minorHAnsi" w:cstheme="minorHAnsi"/>
            <w:webHidden/>
          </w:rPr>
          <w:fldChar w:fldCharType="end"/>
        </w:r>
      </w:hyperlink>
    </w:p>
    <w:p w14:paraId="545249D2" w14:textId="77777777" w:rsidR="00461A10" w:rsidRPr="00461A10" w:rsidRDefault="008528B6">
      <w:pPr>
        <w:pStyle w:val="Spistreci1"/>
        <w:rPr>
          <w:rFonts w:asciiTheme="minorHAnsi" w:eastAsiaTheme="minorEastAsia" w:hAnsiTheme="minorHAnsi" w:cstheme="minorHAnsi"/>
          <w:sz w:val="22"/>
          <w:szCs w:val="22"/>
        </w:rPr>
      </w:pPr>
      <w:hyperlink w:anchor="_Toc449406357" w:history="1">
        <w:r w:rsidR="00461A10" w:rsidRPr="00461A10">
          <w:rPr>
            <w:rStyle w:val="Hipercze"/>
            <w:rFonts w:asciiTheme="minorHAnsi" w:hAnsiTheme="minorHAnsi" w:cstheme="minorHAnsi"/>
          </w:rPr>
          <w:t>3.</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rPr>
          <w:t>Sposób złożenia protestu</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_Toc449406357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76</w:t>
        </w:r>
        <w:r w:rsidR="00461A10" w:rsidRPr="00461A10">
          <w:rPr>
            <w:rFonts w:asciiTheme="minorHAnsi" w:hAnsiTheme="minorHAnsi" w:cstheme="minorHAnsi"/>
            <w:webHidden/>
          </w:rPr>
          <w:fldChar w:fldCharType="end"/>
        </w:r>
      </w:hyperlink>
    </w:p>
    <w:p w14:paraId="73E6E0CA" w14:textId="77777777" w:rsidR="00461A10" w:rsidRPr="00461A10" w:rsidRDefault="008528B6">
      <w:pPr>
        <w:pStyle w:val="Spistreci1"/>
        <w:rPr>
          <w:rFonts w:asciiTheme="minorHAnsi" w:eastAsiaTheme="minorEastAsia" w:hAnsiTheme="minorHAnsi" w:cstheme="minorHAnsi"/>
          <w:sz w:val="22"/>
          <w:szCs w:val="22"/>
        </w:rPr>
      </w:pPr>
      <w:hyperlink w:anchor="_Toc449406358" w:history="1">
        <w:r w:rsidR="00461A10" w:rsidRPr="00461A10">
          <w:rPr>
            <w:rStyle w:val="Hipercze"/>
            <w:rFonts w:asciiTheme="minorHAnsi" w:hAnsiTheme="minorHAnsi" w:cstheme="minorHAnsi"/>
          </w:rPr>
          <w:t>4.</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rPr>
          <w:t>Zakres i weryfikacja protestu</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_Toc449406358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76</w:t>
        </w:r>
        <w:r w:rsidR="00461A10" w:rsidRPr="00461A10">
          <w:rPr>
            <w:rFonts w:asciiTheme="minorHAnsi" w:hAnsiTheme="minorHAnsi" w:cstheme="minorHAnsi"/>
            <w:webHidden/>
          </w:rPr>
          <w:fldChar w:fldCharType="end"/>
        </w:r>
      </w:hyperlink>
    </w:p>
    <w:p w14:paraId="7B4AADF9" w14:textId="77777777" w:rsidR="00461A10" w:rsidRPr="00461A10" w:rsidRDefault="008528B6">
      <w:pPr>
        <w:pStyle w:val="Spistreci1"/>
        <w:rPr>
          <w:rFonts w:asciiTheme="minorHAnsi" w:eastAsiaTheme="minorEastAsia" w:hAnsiTheme="minorHAnsi" w:cstheme="minorHAnsi"/>
          <w:sz w:val="22"/>
          <w:szCs w:val="22"/>
        </w:rPr>
      </w:pPr>
      <w:hyperlink w:anchor="_Toc449406359" w:history="1">
        <w:r w:rsidR="00461A10" w:rsidRPr="00461A10">
          <w:rPr>
            <w:rStyle w:val="Hipercze"/>
            <w:rFonts w:asciiTheme="minorHAnsi" w:hAnsiTheme="minorHAnsi" w:cstheme="minorHAnsi"/>
          </w:rPr>
          <w:t>5.</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rPr>
          <w:t>Pozostawienie protestu bez rozpatrzenia</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_Toc449406359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77</w:t>
        </w:r>
        <w:r w:rsidR="00461A10" w:rsidRPr="00461A10">
          <w:rPr>
            <w:rFonts w:asciiTheme="minorHAnsi" w:hAnsiTheme="minorHAnsi" w:cstheme="minorHAnsi"/>
            <w:webHidden/>
          </w:rPr>
          <w:fldChar w:fldCharType="end"/>
        </w:r>
      </w:hyperlink>
    </w:p>
    <w:p w14:paraId="7B012EC0" w14:textId="77777777" w:rsidR="00461A10" w:rsidRPr="00461A10" w:rsidRDefault="008528B6">
      <w:pPr>
        <w:pStyle w:val="Spistreci1"/>
        <w:rPr>
          <w:rFonts w:asciiTheme="minorHAnsi" w:eastAsiaTheme="minorEastAsia" w:hAnsiTheme="minorHAnsi" w:cstheme="minorHAnsi"/>
          <w:sz w:val="22"/>
          <w:szCs w:val="22"/>
        </w:rPr>
      </w:pPr>
      <w:hyperlink w:anchor="_Toc449406360" w:history="1">
        <w:r w:rsidR="00461A10" w:rsidRPr="00461A10">
          <w:rPr>
            <w:rStyle w:val="Hipercze"/>
            <w:rFonts w:asciiTheme="minorHAnsi" w:hAnsiTheme="minorHAnsi" w:cstheme="minorHAnsi"/>
          </w:rPr>
          <w:t>6.</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rPr>
          <w:t>Rozpatrzenie protestu</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_Toc449406360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77</w:t>
        </w:r>
        <w:r w:rsidR="00461A10" w:rsidRPr="00461A10">
          <w:rPr>
            <w:rFonts w:asciiTheme="minorHAnsi" w:hAnsiTheme="minorHAnsi" w:cstheme="minorHAnsi"/>
            <w:webHidden/>
          </w:rPr>
          <w:fldChar w:fldCharType="end"/>
        </w:r>
      </w:hyperlink>
    </w:p>
    <w:p w14:paraId="776B8158" w14:textId="77777777" w:rsidR="00461A10" w:rsidRPr="00461A10" w:rsidRDefault="008528B6">
      <w:pPr>
        <w:pStyle w:val="Spistreci1"/>
        <w:rPr>
          <w:rFonts w:asciiTheme="minorHAnsi" w:eastAsiaTheme="minorEastAsia" w:hAnsiTheme="minorHAnsi" w:cstheme="minorHAnsi"/>
          <w:sz w:val="22"/>
          <w:szCs w:val="22"/>
        </w:rPr>
      </w:pPr>
      <w:hyperlink w:anchor="_Toc449406361" w:history="1">
        <w:r w:rsidR="00461A10" w:rsidRPr="00461A10">
          <w:rPr>
            <w:rStyle w:val="Hipercze"/>
            <w:rFonts w:asciiTheme="minorHAnsi" w:hAnsiTheme="minorHAnsi" w:cstheme="minorHAnsi"/>
          </w:rPr>
          <w:t>7.</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rPr>
          <w:t>Wycofanie protestu</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_Toc449406361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77</w:t>
        </w:r>
        <w:r w:rsidR="00461A10" w:rsidRPr="00461A10">
          <w:rPr>
            <w:rFonts w:asciiTheme="minorHAnsi" w:hAnsiTheme="minorHAnsi" w:cstheme="minorHAnsi"/>
            <w:webHidden/>
          </w:rPr>
          <w:fldChar w:fldCharType="end"/>
        </w:r>
      </w:hyperlink>
    </w:p>
    <w:p w14:paraId="724E0813" w14:textId="77777777" w:rsidR="00461A10" w:rsidRPr="00461A10" w:rsidRDefault="008528B6">
      <w:pPr>
        <w:pStyle w:val="Spistreci1"/>
        <w:rPr>
          <w:rFonts w:asciiTheme="minorHAnsi" w:eastAsiaTheme="minorEastAsia" w:hAnsiTheme="minorHAnsi" w:cstheme="minorHAnsi"/>
          <w:sz w:val="22"/>
          <w:szCs w:val="22"/>
        </w:rPr>
      </w:pPr>
      <w:hyperlink w:anchor="_Toc449406362" w:history="1">
        <w:r w:rsidR="00461A10" w:rsidRPr="00461A10">
          <w:rPr>
            <w:rStyle w:val="Hipercze"/>
            <w:rFonts w:asciiTheme="minorHAnsi" w:hAnsiTheme="minorHAnsi" w:cstheme="minorHAnsi"/>
          </w:rPr>
          <w:t>8.</w:t>
        </w:r>
        <w:r w:rsidR="00461A10" w:rsidRPr="00461A10">
          <w:rPr>
            <w:rFonts w:asciiTheme="minorHAnsi" w:eastAsiaTheme="minorEastAsia" w:hAnsiTheme="minorHAnsi" w:cstheme="minorHAnsi"/>
            <w:sz w:val="22"/>
            <w:szCs w:val="22"/>
          </w:rPr>
          <w:tab/>
        </w:r>
        <w:r w:rsidR="00461A10" w:rsidRPr="00461A10">
          <w:rPr>
            <w:rStyle w:val="Hipercze"/>
            <w:rFonts w:asciiTheme="minorHAnsi" w:hAnsiTheme="minorHAnsi" w:cstheme="minorHAnsi"/>
          </w:rPr>
          <w:t>Skarga do sądu administracyjnego</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_Toc449406362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78</w:t>
        </w:r>
        <w:r w:rsidR="00461A10" w:rsidRPr="00461A10">
          <w:rPr>
            <w:rFonts w:asciiTheme="minorHAnsi" w:hAnsiTheme="minorHAnsi" w:cstheme="minorHAnsi"/>
            <w:webHidden/>
          </w:rPr>
          <w:fldChar w:fldCharType="end"/>
        </w:r>
      </w:hyperlink>
    </w:p>
    <w:p w14:paraId="3698AB87" w14:textId="6AB50E3F" w:rsidR="00461A10" w:rsidRPr="00461A10" w:rsidRDefault="008528B6">
      <w:pPr>
        <w:pStyle w:val="Spistreci1"/>
        <w:rPr>
          <w:rFonts w:asciiTheme="minorHAnsi" w:eastAsiaTheme="minorEastAsia" w:hAnsiTheme="minorHAnsi" w:cstheme="minorHAnsi"/>
          <w:sz w:val="22"/>
          <w:szCs w:val="22"/>
        </w:rPr>
      </w:pPr>
      <w:hyperlink w:anchor="_Toc449406363" w:history="1">
        <w:r w:rsidR="00461A10" w:rsidRPr="00461A10">
          <w:rPr>
            <w:rStyle w:val="Hipercze"/>
            <w:rFonts w:asciiTheme="minorHAnsi" w:hAnsiTheme="minorHAnsi" w:cstheme="minorHAnsi"/>
          </w:rPr>
          <w:t>VII. Postanowienia końcowe</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_Toc449406363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80</w:t>
        </w:r>
        <w:r w:rsidR="00461A10" w:rsidRPr="00461A10">
          <w:rPr>
            <w:rFonts w:asciiTheme="minorHAnsi" w:hAnsiTheme="minorHAnsi" w:cstheme="minorHAnsi"/>
            <w:webHidden/>
          </w:rPr>
          <w:fldChar w:fldCharType="end"/>
        </w:r>
      </w:hyperlink>
    </w:p>
    <w:p w14:paraId="19F91FCE" w14:textId="2CC60BAB" w:rsidR="00461A10" w:rsidRPr="00461A10" w:rsidRDefault="008528B6">
      <w:pPr>
        <w:pStyle w:val="Spistreci1"/>
        <w:rPr>
          <w:rFonts w:asciiTheme="minorHAnsi" w:eastAsiaTheme="minorEastAsia" w:hAnsiTheme="minorHAnsi" w:cstheme="minorHAnsi"/>
          <w:sz w:val="22"/>
          <w:szCs w:val="22"/>
        </w:rPr>
      </w:pPr>
      <w:hyperlink w:anchor="_Toc449406364" w:history="1">
        <w:r w:rsidR="00461A10" w:rsidRPr="00461A10">
          <w:rPr>
            <w:rStyle w:val="Hipercze"/>
            <w:rFonts w:asciiTheme="minorHAnsi" w:hAnsiTheme="minorHAnsi" w:cstheme="minorHAnsi"/>
          </w:rPr>
          <w:t>VIII. Spis załączników</w:t>
        </w:r>
        <w:r w:rsidR="00461A10" w:rsidRPr="00461A10">
          <w:rPr>
            <w:rFonts w:asciiTheme="minorHAnsi" w:hAnsiTheme="minorHAnsi" w:cstheme="minorHAnsi"/>
            <w:webHidden/>
          </w:rPr>
          <w:tab/>
        </w:r>
        <w:r w:rsidR="00461A10" w:rsidRPr="00461A10">
          <w:rPr>
            <w:rFonts w:asciiTheme="minorHAnsi" w:hAnsiTheme="minorHAnsi" w:cstheme="minorHAnsi"/>
            <w:webHidden/>
          </w:rPr>
          <w:fldChar w:fldCharType="begin"/>
        </w:r>
        <w:r w:rsidR="00461A10" w:rsidRPr="00461A10">
          <w:rPr>
            <w:rFonts w:asciiTheme="minorHAnsi" w:hAnsiTheme="minorHAnsi" w:cstheme="minorHAnsi"/>
            <w:webHidden/>
          </w:rPr>
          <w:instrText xml:space="preserve"> PAGEREF _Toc449406364 \h </w:instrText>
        </w:r>
        <w:r w:rsidR="00461A10" w:rsidRPr="00461A10">
          <w:rPr>
            <w:rFonts w:asciiTheme="minorHAnsi" w:hAnsiTheme="minorHAnsi" w:cstheme="minorHAnsi"/>
            <w:webHidden/>
          </w:rPr>
        </w:r>
        <w:r w:rsidR="00461A10" w:rsidRPr="00461A10">
          <w:rPr>
            <w:rFonts w:asciiTheme="minorHAnsi" w:hAnsiTheme="minorHAnsi" w:cstheme="minorHAnsi"/>
            <w:webHidden/>
          </w:rPr>
          <w:fldChar w:fldCharType="separate"/>
        </w:r>
        <w:r w:rsidR="004B67F5">
          <w:rPr>
            <w:rFonts w:asciiTheme="minorHAnsi" w:hAnsiTheme="minorHAnsi" w:cstheme="minorHAnsi"/>
            <w:webHidden/>
          </w:rPr>
          <w:t>81</w:t>
        </w:r>
        <w:r w:rsidR="00461A10" w:rsidRPr="00461A10">
          <w:rPr>
            <w:rFonts w:asciiTheme="minorHAnsi" w:hAnsiTheme="minorHAnsi" w:cstheme="minorHAnsi"/>
            <w:webHidden/>
          </w:rPr>
          <w:fldChar w:fldCharType="end"/>
        </w:r>
      </w:hyperlink>
    </w:p>
    <w:p w14:paraId="33BC316B" w14:textId="77777777" w:rsidR="008C4DF4" w:rsidRPr="00CD3F69" w:rsidRDefault="00161942" w:rsidP="009B328A">
      <w:pPr>
        <w:pStyle w:val="Spistreci1"/>
        <w:spacing w:after="0"/>
        <w:rPr>
          <w:rFonts w:asciiTheme="minorHAnsi" w:hAnsiTheme="minorHAnsi"/>
          <w:szCs w:val="24"/>
          <w:highlight w:val="yellow"/>
        </w:rPr>
      </w:pPr>
      <w:r w:rsidRPr="00461A10">
        <w:rPr>
          <w:rFonts w:asciiTheme="minorHAnsi" w:hAnsiTheme="minorHAnsi" w:cstheme="minorHAnsi"/>
          <w:b/>
          <w:bCs/>
          <w:szCs w:val="24"/>
        </w:rPr>
        <w:fldChar w:fldCharType="end"/>
      </w:r>
    </w:p>
    <w:p w14:paraId="55C0A272" w14:textId="77777777" w:rsidR="004B06D1" w:rsidRPr="00377C32" w:rsidRDefault="004B06D1" w:rsidP="00757FCA">
      <w:pPr>
        <w:pStyle w:val="Nagwek1"/>
        <w:pBdr>
          <w:top w:val="single" w:sz="12" w:space="1" w:color="auto"/>
          <w:left w:val="single" w:sz="12" w:space="4" w:color="auto"/>
          <w:bottom w:val="single" w:sz="12" w:space="1" w:color="auto"/>
          <w:right w:val="single" w:sz="12" w:space="7" w:color="auto"/>
        </w:pBdr>
        <w:spacing w:before="120" w:after="120" w:line="240" w:lineRule="auto"/>
        <w:jc w:val="both"/>
        <w:rPr>
          <w:rFonts w:ascii="Calibri" w:hAnsi="Calibri"/>
          <w:sz w:val="24"/>
          <w:szCs w:val="24"/>
        </w:rPr>
      </w:pPr>
      <w:r w:rsidRPr="00377C32">
        <w:rPr>
          <w:rFonts w:ascii="Calibri" w:hAnsi="Calibri"/>
          <w:sz w:val="24"/>
          <w:szCs w:val="24"/>
        </w:rPr>
        <w:br w:type="column"/>
      </w:r>
      <w:bookmarkStart w:id="2" w:name="_Toc426632910"/>
      <w:bookmarkStart w:id="3" w:name="_Toc430826813"/>
      <w:bookmarkStart w:id="4" w:name="_Toc449406318"/>
      <w:r w:rsidRPr="00377C32">
        <w:rPr>
          <w:rFonts w:ascii="Calibri" w:hAnsi="Calibri"/>
          <w:sz w:val="24"/>
          <w:szCs w:val="24"/>
        </w:rPr>
        <w:lastRenderedPageBreak/>
        <w:t>Słownik skrótów i pojęć</w:t>
      </w:r>
      <w:bookmarkEnd w:id="2"/>
      <w:bookmarkEnd w:id="3"/>
      <w:bookmarkEnd w:id="4"/>
    </w:p>
    <w:p w14:paraId="5A24E1AE" w14:textId="77777777" w:rsidR="00DE6DD3" w:rsidRPr="00377C32" w:rsidRDefault="00F65A5D" w:rsidP="00216220">
      <w:pPr>
        <w:spacing w:before="0" w:line="240" w:lineRule="auto"/>
        <w:jc w:val="both"/>
        <w:rPr>
          <w:rFonts w:ascii="Calibri" w:hAnsi="Calibri"/>
          <w:sz w:val="24"/>
          <w:szCs w:val="24"/>
        </w:rPr>
      </w:pPr>
      <w:bookmarkStart w:id="5" w:name="_Toc72034477"/>
      <w:r w:rsidRPr="00377C32">
        <w:rPr>
          <w:rFonts w:ascii="Calibri" w:hAnsi="Calibri" w:cs="Arial"/>
          <w:b/>
          <w:sz w:val="24"/>
          <w:szCs w:val="24"/>
        </w:rPr>
        <w:t>B</w:t>
      </w:r>
      <w:r w:rsidR="004B06D1" w:rsidRPr="00377C32">
        <w:rPr>
          <w:rFonts w:ascii="Calibri" w:hAnsi="Calibri" w:cs="Arial"/>
          <w:b/>
          <w:sz w:val="24"/>
          <w:szCs w:val="24"/>
        </w:rPr>
        <w:t>eneficjent</w:t>
      </w:r>
      <w:r w:rsidR="004B06D1" w:rsidRPr="00377C32">
        <w:rPr>
          <w:rFonts w:ascii="Calibri" w:hAnsi="Calibri" w:cs="Arial"/>
          <w:sz w:val="24"/>
          <w:szCs w:val="24"/>
        </w:rPr>
        <w:t xml:space="preserve"> – </w:t>
      </w:r>
      <w:r w:rsidR="00DE6DD3" w:rsidRPr="00377C32">
        <w:rPr>
          <w:rFonts w:ascii="Calibri" w:hAnsi="Calibri"/>
          <w:sz w:val="24"/>
          <w:szCs w:val="24"/>
        </w:rPr>
        <w:t>podmiot publiczny lub prywatny, odpowiedzialny za inicjowani</w:t>
      </w:r>
      <w:r w:rsidR="007A1AF3" w:rsidRPr="00377C32">
        <w:rPr>
          <w:rFonts w:ascii="Calibri" w:hAnsi="Calibri"/>
          <w:sz w:val="24"/>
          <w:szCs w:val="24"/>
        </w:rPr>
        <w:t>e lub inicjowanie i </w:t>
      </w:r>
      <w:r w:rsidR="00590F77" w:rsidRPr="00377C32">
        <w:rPr>
          <w:rFonts w:ascii="Calibri" w:hAnsi="Calibri"/>
          <w:sz w:val="24"/>
          <w:szCs w:val="24"/>
        </w:rPr>
        <w:t>wdrażanie operacji</w:t>
      </w:r>
      <w:r w:rsidR="00DE6DD3" w:rsidRPr="00377C32">
        <w:rPr>
          <w:rFonts w:ascii="Calibri" w:hAnsi="Calibri"/>
          <w:sz w:val="24"/>
          <w:szCs w:val="24"/>
        </w:rPr>
        <w:t>.</w:t>
      </w:r>
    </w:p>
    <w:p w14:paraId="53F2AA20" w14:textId="77777777" w:rsidR="000E2ED3" w:rsidRPr="00377C32" w:rsidRDefault="000E2ED3" w:rsidP="00216220">
      <w:pPr>
        <w:pStyle w:val="Nagwek"/>
        <w:tabs>
          <w:tab w:val="clear" w:pos="4536"/>
          <w:tab w:val="clear" w:pos="9072"/>
        </w:tabs>
        <w:spacing w:before="0" w:line="240" w:lineRule="auto"/>
        <w:jc w:val="both"/>
        <w:rPr>
          <w:rFonts w:ascii="Calibri" w:hAnsi="Calibri" w:cs="Arial"/>
          <w:sz w:val="24"/>
          <w:szCs w:val="24"/>
        </w:rPr>
      </w:pPr>
      <w:r w:rsidRPr="00377C32">
        <w:rPr>
          <w:rFonts w:ascii="Calibri" w:hAnsi="Calibri" w:cs="Arial"/>
          <w:b/>
          <w:sz w:val="24"/>
          <w:szCs w:val="24"/>
        </w:rPr>
        <w:t>EFS</w:t>
      </w:r>
      <w:r w:rsidRPr="00377C32">
        <w:rPr>
          <w:rFonts w:ascii="Calibri" w:hAnsi="Calibri" w:cs="Arial"/>
          <w:sz w:val="24"/>
          <w:szCs w:val="24"/>
        </w:rPr>
        <w:t xml:space="preserve"> – Europejski Fundusz Społeczny</w:t>
      </w:r>
      <w:r w:rsidR="008A0CCE" w:rsidRPr="00377C32">
        <w:rPr>
          <w:rFonts w:ascii="Calibri" w:hAnsi="Calibri"/>
          <w:sz w:val="24"/>
          <w:szCs w:val="24"/>
        </w:rPr>
        <w:t>.</w:t>
      </w:r>
    </w:p>
    <w:p w14:paraId="1F756644" w14:textId="77777777" w:rsidR="000E2ED3" w:rsidRPr="00377C32" w:rsidRDefault="000E2ED3" w:rsidP="00216220">
      <w:pPr>
        <w:pStyle w:val="Nagwek"/>
        <w:tabs>
          <w:tab w:val="clear" w:pos="4536"/>
          <w:tab w:val="clear" w:pos="9072"/>
        </w:tabs>
        <w:spacing w:before="0" w:line="240" w:lineRule="auto"/>
        <w:jc w:val="both"/>
        <w:rPr>
          <w:rFonts w:ascii="Calibri" w:hAnsi="Calibri" w:cs="Arial"/>
          <w:sz w:val="24"/>
          <w:szCs w:val="24"/>
        </w:rPr>
      </w:pPr>
      <w:r w:rsidRPr="00377C32">
        <w:rPr>
          <w:rFonts w:ascii="Calibri" w:hAnsi="Calibri" w:cs="Arial"/>
          <w:b/>
          <w:sz w:val="24"/>
          <w:szCs w:val="24"/>
        </w:rPr>
        <w:t>Fundusze strukturalne</w:t>
      </w:r>
      <w:r w:rsidRPr="00377C32">
        <w:rPr>
          <w:rFonts w:ascii="Calibri" w:hAnsi="Calibri" w:cs="Arial"/>
          <w:sz w:val="24"/>
          <w:szCs w:val="24"/>
        </w:rPr>
        <w:t xml:space="preserve"> – Europejski Fundusz Rozwoju Regionalnego i Europejski Fundusz Społeczny</w:t>
      </w:r>
    </w:p>
    <w:p w14:paraId="75E113F8" w14:textId="77777777" w:rsidR="000E2ED3" w:rsidRPr="00377C32" w:rsidRDefault="000E2ED3" w:rsidP="00216220">
      <w:pPr>
        <w:pStyle w:val="Nagwek"/>
        <w:tabs>
          <w:tab w:val="clear" w:pos="4536"/>
          <w:tab w:val="clear" w:pos="9072"/>
        </w:tabs>
        <w:spacing w:before="0" w:line="240" w:lineRule="auto"/>
        <w:jc w:val="both"/>
        <w:rPr>
          <w:rFonts w:ascii="Calibri" w:hAnsi="Calibri"/>
          <w:sz w:val="24"/>
          <w:szCs w:val="24"/>
        </w:rPr>
      </w:pPr>
      <w:r w:rsidRPr="00377C32">
        <w:rPr>
          <w:rFonts w:ascii="Calibri" w:hAnsi="Calibri" w:cs="Arial"/>
          <w:b/>
          <w:sz w:val="24"/>
          <w:szCs w:val="24"/>
        </w:rPr>
        <w:t xml:space="preserve">IOK </w:t>
      </w:r>
      <w:r w:rsidRPr="00377C32">
        <w:rPr>
          <w:rFonts w:ascii="Calibri" w:hAnsi="Calibri" w:cs="Arial"/>
          <w:sz w:val="24"/>
          <w:szCs w:val="24"/>
        </w:rPr>
        <w:t>– Instytucja Organizująca Konkurs</w:t>
      </w:r>
      <w:r w:rsidR="008A0CCE" w:rsidRPr="00377C32">
        <w:rPr>
          <w:rFonts w:ascii="Calibri" w:hAnsi="Calibri"/>
          <w:sz w:val="24"/>
          <w:szCs w:val="24"/>
        </w:rPr>
        <w:t>.</w:t>
      </w:r>
    </w:p>
    <w:p w14:paraId="56C8060E" w14:textId="77777777" w:rsidR="00DF7204" w:rsidRPr="00377C32" w:rsidRDefault="00DF7204" w:rsidP="00216220">
      <w:pPr>
        <w:pStyle w:val="Nagwek"/>
        <w:tabs>
          <w:tab w:val="clear" w:pos="4536"/>
          <w:tab w:val="clear" w:pos="9072"/>
        </w:tabs>
        <w:spacing w:before="0" w:line="240" w:lineRule="auto"/>
        <w:jc w:val="both"/>
        <w:rPr>
          <w:rFonts w:ascii="Calibri" w:hAnsi="Calibri" w:cs="Arial"/>
          <w:sz w:val="24"/>
          <w:szCs w:val="24"/>
        </w:rPr>
      </w:pPr>
      <w:r w:rsidRPr="00377C32">
        <w:rPr>
          <w:rFonts w:ascii="Calibri" w:hAnsi="Calibri"/>
          <w:b/>
          <w:bCs/>
          <w:sz w:val="24"/>
          <w:szCs w:val="24"/>
        </w:rPr>
        <w:t>IP RPO WD</w:t>
      </w:r>
      <w:r w:rsidRPr="00377C32">
        <w:rPr>
          <w:rFonts w:ascii="Calibri" w:hAnsi="Calibri"/>
          <w:sz w:val="24"/>
          <w:szCs w:val="24"/>
        </w:rPr>
        <w:t>– Instytucja Pośrednicząca Regionalnego Programu Operacyjnego Województwa Dolnośląskiego 2014-2020.</w:t>
      </w:r>
    </w:p>
    <w:p w14:paraId="529D35C1" w14:textId="77777777" w:rsidR="000E2ED3" w:rsidRPr="00377C32" w:rsidRDefault="000E2ED3" w:rsidP="00216220">
      <w:pPr>
        <w:pStyle w:val="Nagwek"/>
        <w:tabs>
          <w:tab w:val="clear" w:pos="4536"/>
          <w:tab w:val="clear" w:pos="9072"/>
        </w:tabs>
        <w:spacing w:before="0" w:line="240" w:lineRule="auto"/>
        <w:jc w:val="both"/>
        <w:rPr>
          <w:rFonts w:ascii="Calibri" w:hAnsi="Calibri" w:cs="Arial"/>
          <w:sz w:val="24"/>
          <w:szCs w:val="24"/>
        </w:rPr>
      </w:pPr>
      <w:r w:rsidRPr="00377C32">
        <w:rPr>
          <w:rFonts w:ascii="Calibri" w:hAnsi="Calibri" w:cs="Arial"/>
          <w:b/>
          <w:sz w:val="24"/>
          <w:szCs w:val="24"/>
        </w:rPr>
        <w:t>IZ RPO WD</w:t>
      </w:r>
      <w:r w:rsidRPr="00377C32">
        <w:rPr>
          <w:rFonts w:ascii="Calibri" w:hAnsi="Calibri" w:cs="Arial"/>
          <w:sz w:val="24"/>
          <w:szCs w:val="24"/>
        </w:rPr>
        <w:t xml:space="preserve"> – Instytucja Zarządzająca Regionalnym Programem Operacyjnym Województwa Dolnośląskiego.</w:t>
      </w:r>
    </w:p>
    <w:p w14:paraId="742411D0" w14:textId="77777777" w:rsidR="000E2ED3" w:rsidRPr="00377C32" w:rsidRDefault="000E2ED3" w:rsidP="00216220">
      <w:pPr>
        <w:pStyle w:val="Nagwek"/>
        <w:tabs>
          <w:tab w:val="clear" w:pos="4536"/>
          <w:tab w:val="clear" w:pos="9072"/>
        </w:tabs>
        <w:spacing w:before="0" w:line="240" w:lineRule="auto"/>
        <w:jc w:val="both"/>
        <w:rPr>
          <w:rFonts w:ascii="Calibri" w:hAnsi="Calibri" w:cs="Arial"/>
          <w:sz w:val="24"/>
          <w:szCs w:val="24"/>
        </w:rPr>
      </w:pPr>
      <w:r w:rsidRPr="00377C32">
        <w:rPr>
          <w:rFonts w:ascii="Calibri" w:hAnsi="Calibri" w:cs="Arial"/>
          <w:b/>
          <w:sz w:val="24"/>
          <w:szCs w:val="24"/>
        </w:rPr>
        <w:t>KM RPO WD</w:t>
      </w:r>
      <w:r w:rsidRPr="00377C32">
        <w:rPr>
          <w:rFonts w:ascii="Calibri" w:hAnsi="Calibri" w:cs="Arial"/>
          <w:sz w:val="24"/>
          <w:szCs w:val="24"/>
        </w:rPr>
        <w:t xml:space="preserve"> – Komitet Monitorujący Regionalny Program Operacyjny Województwa Dolnośląskiego</w:t>
      </w:r>
      <w:r w:rsidR="00DF7204" w:rsidRPr="00377C32">
        <w:rPr>
          <w:rFonts w:ascii="Calibri" w:hAnsi="Calibri" w:cs="Arial"/>
          <w:sz w:val="24"/>
          <w:szCs w:val="24"/>
        </w:rPr>
        <w:t xml:space="preserve"> 2014-2020</w:t>
      </w:r>
      <w:r w:rsidR="008A0CCE" w:rsidRPr="00377C32">
        <w:rPr>
          <w:rFonts w:ascii="Calibri" w:hAnsi="Calibri"/>
          <w:sz w:val="24"/>
          <w:szCs w:val="24"/>
        </w:rPr>
        <w:t>.</w:t>
      </w:r>
    </w:p>
    <w:p w14:paraId="26CC5D90" w14:textId="77777777" w:rsidR="000E2ED3" w:rsidRPr="00377C32" w:rsidRDefault="000E2ED3" w:rsidP="00216220">
      <w:pPr>
        <w:pStyle w:val="Nagwek"/>
        <w:tabs>
          <w:tab w:val="clear" w:pos="4536"/>
          <w:tab w:val="clear" w:pos="9072"/>
        </w:tabs>
        <w:spacing w:before="0" w:line="240" w:lineRule="auto"/>
        <w:jc w:val="both"/>
        <w:rPr>
          <w:rFonts w:ascii="Calibri" w:hAnsi="Calibri" w:cs="Arial"/>
          <w:sz w:val="24"/>
          <w:szCs w:val="24"/>
        </w:rPr>
      </w:pPr>
      <w:r w:rsidRPr="00377C32">
        <w:rPr>
          <w:rFonts w:ascii="Calibri" w:hAnsi="Calibri" w:cs="Arial"/>
          <w:b/>
          <w:sz w:val="24"/>
          <w:szCs w:val="24"/>
        </w:rPr>
        <w:t>KOP</w:t>
      </w:r>
      <w:r w:rsidRPr="00377C32">
        <w:rPr>
          <w:rFonts w:ascii="Calibri" w:hAnsi="Calibri" w:cs="Arial"/>
          <w:sz w:val="24"/>
          <w:szCs w:val="24"/>
        </w:rPr>
        <w:t xml:space="preserve"> – Komisja Oceny Projektów</w:t>
      </w:r>
      <w:r w:rsidR="008A0CCE" w:rsidRPr="00377C32">
        <w:rPr>
          <w:rFonts w:ascii="Calibri" w:hAnsi="Calibri"/>
          <w:sz w:val="24"/>
          <w:szCs w:val="24"/>
        </w:rPr>
        <w:t>.</w:t>
      </w:r>
    </w:p>
    <w:p w14:paraId="092E20AD" w14:textId="77777777" w:rsidR="00D80897" w:rsidRPr="00377C32" w:rsidRDefault="00D80897" w:rsidP="00D80897">
      <w:pPr>
        <w:pStyle w:val="Nagwek"/>
        <w:tabs>
          <w:tab w:val="clear" w:pos="4536"/>
          <w:tab w:val="clear" w:pos="9072"/>
        </w:tabs>
        <w:spacing w:before="0" w:line="240" w:lineRule="auto"/>
        <w:jc w:val="both"/>
        <w:rPr>
          <w:rFonts w:ascii="Calibri" w:hAnsi="Calibri"/>
          <w:sz w:val="24"/>
          <w:szCs w:val="24"/>
        </w:rPr>
      </w:pPr>
      <w:proofErr w:type="spellStart"/>
      <w:r w:rsidRPr="00377C32">
        <w:rPr>
          <w:rFonts w:ascii="Calibri" w:hAnsi="Calibri" w:cs="Arial"/>
          <w:b/>
          <w:sz w:val="24"/>
          <w:szCs w:val="24"/>
        </w:rPr>
        <w:t>MIiR</w:t>
      </w:r>
      <w:proofErr w:type="spellEnd"/>
      <w:r w:rsidRPr="00377C32">
        <w:rPr>
          <w:rFonts w:ascii="Calibri" w:hAnsi="Calibri" w:cs="Arial"/>
          <w:b/>
          <w:sz w:val="24"/>
          <w:szCs w:val="24"/>
        </w:rPr>
        <w:t xml:space="preserve"> </w:t>
      </w:r>
      <w:r w:rsidRPr="00377C32">
        <w:rPr>
          <w:rFonts w:ascii="Calibri" w:hAnsi="Calibri" w:cs="Arial"/>
          <w:sz w:val="24"/>
          <w:szCs w:val="24"/>
        </w:rPr>
        <w:t>– Ministerstwo Infrastruktury i Rozwoju</w:t>
      </w:r>
      <w:r w:rsidRPr="00377C32">
        <w:rPr>
          <w:rFonts w:ascii="Calibri" w:hAnsi="Calibri"/>
          <w:sz w:val="24"/>
          <w:szCs w:val="24"/>
        </w:rPr>
        <w:t>.</w:t>
      </w:r>
    </w:p>
    <w:p w14:paraId="49A84BA3" w14:textId="77777777" w:rsidR="0099518F" w:rsidRPr="00377C32" w:rsidRDefault="002843D2">
      <w:pPr>
        <w:autoSpaceDE w:val="0"/>
        <w:autoSpaceDN w:val="0"/>
        <w:adjustRightInd w:val="0"/>
        <w:spacing w:before="0" w:line="240" w:lineRule="auto"/>
        <w:rPr>
          <w:rFonts w:ascii="Calibri" w:eastAsia="Calibri" w:hAnsi="Calibri" w:cs="Arial"/>
          <w:color w:val="000000"/>
          <w:sz w:val="24"/>
          <w:szCs w:val="24"/>
          <w:lang w:eastAsia="en-US"/>
        </w:rPr>
      </w:pPr>
      <w:r w:rsidRPr="00377C32">
        <w:rPr>
          <w:rFonts w:ascii="Calibri" w:eastAsia="Calibri" w:hAnsi="Calibri" w:cs="Arial"/>
          <w:b/>
          <w:bCs/>
          <w:color w:val="000000"/>
          <w:sz w:val="24"/>
          <w:szCs w:val="24"/>
          <w:lang w:eastAsia="en-US"/>
        </w:rPr>
        <w:t xml:space="preserve">Kompetencje kluczowe niezbędne na rynku pracy – </w:t>
      </w:r>
      <w:r w:rsidRPr="00377C32">
        <w:rPr>
          <w:rFonts w:ascii="Calibri" w:eastAsia="Calibri" w:hAnsi="Calibri" w:cs="Arial"/>
          <w:color w:val="000000"/>
          <w:sz w:val="24"/>
          <w:szCs w:val="24"/>
          <w:lang w:eastAsia="en-US"/>
        </w:rPr>
        <w:t xml:space="preserve">kompetencje, których wszystkie osoby potrzebują do samorealizacji i rozwoju osobistego, bycia aktywnym obywatelem, integracji społecznej i zatrudnienia, do których zalicza się następujące kompetencje kluczowe z katalogu wskazanego w zaleceniu Parlamentu Europejskiego i Rady z dnia 18 grudnia 2006 r. w sprawie kompetencji kluczowych w procesie uczenia się przez całe życie (2006/962/WE) (Dz. Urz. UE L 394 z 30.12.2006, </w:t>
      </w:r>
      <w:proofErr w:type="gramStart"/>
      <w:r w:rsidRPr="00377C32">
        <w:rPr>
          <w:rFonts w:ascii="Calibri" w:eastAsia="Calibri" w:hAnsi="Calibri" w:cs="Arial"/>
          <w:color w:val="000000"/>
          <w:sz w:val="24"/>
          <w:szCs w:val="24"/>
          <w:lang w:eastAsia="en-US"/>
        </w:rPr>
        <w:t>str</w:t>
      </w:r>
      <w:proofErr w:type="gramEnd"/>
      <w:r w:rsidRPr="00377C32">
        <w:rPr>
          <w:rFonts w:ascii="Calibri" w:eastAsia="Calibri" w:hAnsi="Calibri" w:cs="Arial"/>
          <w:color w:val="000000"/>
          <w:sz w:val="24"/>
          <w:szCs w:val="24"/>
          <w:lang w:eastAsia="en-US"/>
        </w:rPr>
        <w:t xml:space="preserve">. 10): </w:t>
      </w:r>
    </w:p>
    <w:p w14:paraId="586A8E4B" w14:textId="77777777" w:rsidR="0099518F" w:rsidRPr="00377C32" w:rsidRDefault="002843D2">
      <w:pPr>
        <w:autoSpaceDE w:val="0"/>
        <w:autoSpaceDN w:val="0"/>
        <w:adjustRightInd w:val="0"/>
        <w:spacing w:before="0" w:line="240" w:lineRule="auto"/>
        <w:rPr>
          <w:rFonts w:ascii="Calibri" w:eastAsia="Calibri" w:hAnsi="Calibri" w:cs="Arial"/>
          <w:color w:val="000000"/>
          <w:sz w:val="24"/>
          <w:szCs w:val="24"/>
          <w:lang w:eastAsia="en-US"/>
        </w:rPr>
      </w:pPr>
      <w:proofErr w:type="gramStart"/>
      <w:r w:rsidRPr="00377C32">
        <w:rPr>
          <w:rFonts w:ascii="Calibri" w:eastAsia="Calibri" w:hAnsi="Calibri" w:cs="Arial"/>
          <w:color w:val="000000"/>
          <w:sz w:val="24"/>
          <w:szCs w:val="24"/>
          <w:lang w:eastAsia="en-US"/>
        </w:rPr>
        <w:t>a</w:t>
      </w:r>
      <w:proofErr w:type="gramEnd"/>
      <w:r w:rsidRPr="00377C32">
        <w:rPr>
          <w:rFonts w:ascii="Calibri" w:eastAsia="Calibri" w:hAnsi="Calibri" w:cs="Arial"/>
          <w:color w:val="000000"/>
          <w:sz w:val="24"/>
          <w:szCs w:val="24"/>
          <w:lang w:eastAsia="en-US"/>
        </w:rPr>
        <w:t xml:space="preserve">) porozumiewanie się w językach obcych; </w:t>
      </w:r>
    </w:p>
    <w:p w14:paraId="0AE1CA89" w14:textId="77777777" w:rsidR="0099518F" w:rsidRPr="00377C32" w:rsidRDefault="002843D2">
      <w:pPr>
        <w:autoSpaceDE w:val="0"/>
        <w:autoSpaceDN w:val="0"/>
        <w:adjustRightInd w:val="0"/>
        <w:spacing w:before="0" w:line="240" w:lineRule="auto"/>
        <w:rPr>
          <w:rFonts w:ascii="Calibri" w:eastAsia="Calibri" w:hAnsi="Calibri" w:cs="Arial"/>
          <w:sz w:val="24"/>
          <w:szCs w:val="24"/>
          <w:lang w:eastAsia="en-US"/>
        </w:rPr>
      </w:pPr>
      <w:proofErr w:type="gramStart"/>
      <w:r w:rsidRPr="00377C32">
        <w:rPr>
          <w:rFonts w:ascii="Calibri" w:eastAsia="Calibri" w:hAnsi="Calibri" w:cs="Arial"/>
          <w:color w:val="000000"/>
          <w:sz w:val="24"/>
          <w:szCs w:val="24"/>
          <w:lang w:eastAsia="en-US"/>
        </w:rPr>
        <w:t>b</w:t>
      </w:r>
      <w:proofErr w:type="gramEnd"/>
      <w:r w:rsidRPr="00377C32">
        <w:rPr>
          <w:rFonts w:ascii="Calibri" w:eastAsia="Calibri" w:hAnsi="Calibri" w:cs="Arial"/>
          <w:color w:val="000000"/>
          <w:sz w:val="24"/>
          <w:szCs w:val="24"/>
          <w:lang w:eastAsia="en-US"/>
        </w:rPr>
        <w:t xml:space="preserve">) kompetencje matematyczne i podstawowe kompetencje naukowo – techniczne; </w:t>
      </w:r>
    </w:p>
    <w:p w14:paraId="1323A3D8" w14:textId="77777777" w:rsidR="0099518F" w:rsidRPr="00377C32" w:rsidRDefault="002843D2">
      <w:pPr>
        <w:autoSpaceDE w:val="0"/>
        <w:autoSpaceDN w:val="0"/>
        <w:adjustRightInd w:val="0"/>
        <w:spacing w:before="0" w:line="240" w:lineRule="auto"/>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t>c</w:t>
      </w:r>
      <w:proofErr w:type="gramEnd"/>
      <w:r w:rsidRPr="00377C32">
        <w:rPr>
          <w:rFonts w:ascii="Calibri" w:eastAsia="Calibri" w:hAnsi="Calibri" w:cs="Arial"/>
          <w:sz w:val="24"/>
          <w:szCs w:val="24"/>
          <w:lang w:eastAsia="en-US"/>
        </w:rPr>
        <w:t xml:space="preserve">) kompetencje informatyczne; </w:t>
      </w:r>
    </w:p>
    <w:p w14:paraId="5951402D" w14:textId="77777777" w:rsidR="0099518F" w:rsidRPr="00377C32" w:rsidRDefault="002843D2">
      <w:pPr>
        <w:autoSpaceDE w:val="0"/>
        <w:autoSpaceDN w:val="0"/>
        <w:adjustRightInd w:val="0"/>
        <w:spacing w:before="0" w:line="240" w:lineRule="auto"/>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t>d</w:t>
      </w:r>
      <w:proofErr w:type="gramEnd"/>
      <w:r w:rsidRPr="00377C32">
        <w:rPr>
          <w:rFonts w:ascii="Calibri" w:eastAsia="Calibri" w:hAnsi="Calibri" w:cs="Arial"/>
          <w:sz w:val="24"/>
          <w:szCs w:val="24"/>
          <w:lang w:eastAsia="en-US"/>
        </w:rPr>
        <w:t xml:space="preserve">) umiejętność uczenia się; </w:t>
      </w:r>
    </w:p>
    <w:p w14:paraId="1D17ECB8" w14:textId="77777777" w:rsidR="0099518F" w:rsidRPr="00377C32" w:rsidRDefault="002843D2">
      <w:pPr>
        <w:autoSpaceDE w:val="0"/>
        <w:autoSpaceDN w:val="0"/>
        <w:adjustRightInd w:val="0"/>
        <w:spacing w:before="0" w:line="240" w:lineRule="auto"/>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t>e</w:t>
      </w:r>
      <w:proofErr w:type="gramEnd"/>
      <w:r w:rsidRPr="00377C32">
        <w:rPr>
          <w:rFonts w:ascii="Calibri" w:eastAsia="Calibri" w:hAnsi="Calibri" w:cs="Arial"/>
          <w:sz w:val="24"/>
          <w:szCs w:val="24"/>
          <w:lang w:eastAsia="en-US"/>
        </w:rPr>
        <w:t xml:space="preserve">) kompetencje społeczne; </w:t>
      </w:r>
    </w:p>
    <w:p w14:paraId="39E117AD" w14:textId="77777777" w:rsidR="00600DE0" w:rsidRPr="00377C32" w:rsidRDefault="002843D2" w:rsidP="00600DE0">
      <w:pPr>
        <w:autoSpaceDE w:val="0"/>
        <w:autoSpaceDN w:val="0"/>
        <w:adjustRightInd w:val="0"/>
        <w:spacing w:before="0" w:line="240" w:lineRule="auto"/>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t>f</w:t>
      </w:r>
      <w:proofErr w:type="gramEnd"/>
      <w:r w:rsidRPr="00377C32">
        <w:rPr>
          <w:rFonts w:ascii="Calibri" w:eastAsia="Calibri" w:hAnsi="Calibri" w:cs="Arial"/>
          <w:sz w:val="24"/>
          <w:szCs w:val="24"/>
          <w:lang w:eastAsia="en-US"/>
        </w:rPr>
        <w:t xml:space="preserve">) inicjatywność i przedsiębiorczość. </w:t>
      </w:r>
    </w:p>
    <w:p w14:paraId="0B56109B" w14:textId="77777777" w:rsidR="00600DE0" w:rsidRDefault="002843D2" w:rsidP="00600DE0">
      <w:pPr>
        <w:autoSpaceDE w:val="0"/>
        <w:autoSpaceDN w:val="0"/>
        <w:adjustRightInd w:val="0"/>
        <w:spacing w:before="0" w:line="240" w:lineRule="auto"/>
        <w:rPr>
          <w:rFonts w:ascii="Calibri" w:eastAsia="Calibri" w:hAnsi="Calibri" w:cs="Arial"/>
          <w:sz w:val="24"/>
          <w:szCs w:val="24"/>
          <w:lang w:eastAsia="en-US"/>
        </w:rPr>
      </w:pPr>
      <w:r w:rsidRPr="00377C32">
        <w:rPr>
          <w:rFonts w:ascii="Calibri" w:eastAsia="Calibri" w:hAnsi="Calibri" w:cs="Arial"/>
          <w:sz w:val="24"/>
          <w:szCs w:val="24"/>
          <w:lang w:eastAsia="en-US"/>
        </w:rPr>
        <w:t xml:space="preserve">Kompetencje wskazane w lit. b i c są zaliczane do kompetencji podstawowych, pozostałe należą do katalogu kompetencji przekrojowych; </w:t>
      </w:r>
    </w:p>
    <w:p w14:paraId="06961570" w14:textId="77777777" w:rsidR="00FE6CF9" w:rsidRPr="00280B2A" w:rsidRDefault="00FE6CF9" w:rsidP="00FE6CF9">
      <w:pPr>
        <w:autoSpaceDE w:val="0"/>
        <w:autoSpaceDN w:val="0"/>
        <w:adjustRightInd w:val="0"/>
        <w:spacing w:before="0" w:line="240" w:lineRule="auto"/>
        <w:jc w:val="both"/>
        <w:rPr>
          <w:rFonts w:asciiTheme="minorHAnsi" w:eastAsia="Calibri" w:hAnsiTheme="minorHAnsi" w:cs="Arial"/>
          <w:sz w:val="24"/>
          <w:szCs w:val="24"/>
        </w:rPr>
      </w:pPr>
      <w:r w:rsidRPr="00280B2A">
        <w:rPr>
          <w:rFonts w:asciiTheme="minorHAnsi" w:eastAsia="Calibri" w:hAnsiTheme="minorHAnsi" w:cs="Arial"/>
          <w:b/>
          <w:bCs/>
          <w:sz w:val="24"/>
          <w:szCs w:val="24"/>
        </w:rPr>
        <w:t xml:space="preserve">Kompetencje cyfrowe (kompetencje informatyczne) </w:t>
      </w:r>
      <w:r w:rsidRPr="00280B2A">
        <w:rPr>
          <w:rFonts w:asciiTheme="minorHAnsi" w:eastAsia="Calibri" w:hAnsiTheme="minorHAnsi" w:cs="Arial"/>
          <w:sz w:val="24"/>
          <w:szCs w:val="24"/>
        </w:rPr>
        <w:t xml:space="preserve">- </w:t>
      </w:r>
      <w:proofErr w:type="gramStart"/>
      <w:r w:rsidRPr="00280B2A">
        <w:rPr>
          <w:rFonts w:asciiTheme="minorHAnsi" w:eastAsia="Calibri" w:hAnsiTheme="minorHAnsi" w:cs="Arial"/>
          <w:sz w:val="24"/>
          <w:szCs w:val="24"/>
        </w:rPr>
        <w:t>definiowane jako</w:t>
      </w:r>
      <w:proofErr w:type="gramEnd"/>
      <w:r w:rsidRPr="00280B2A">
        <w:rPr>
          <w:rFonts w:asciiTheme="minorHAnsi" w:eastAsia="Calibri" w:hAnsiTheme="minorHAnsi" w:cs="Arial"/>
          <w:sz w:val="24"/>
          <w:szCs w:val="24"/>
        </w:rPr>
        <w:t xml:space="preserve"> zdolność do:</w:t>
      </w:r>
    </w:p>
    <w:p w14:paraId="46C10C28" w14:textId="77777777" w:rsidR="00FE6CF9" w:rsidRPr="00280B2A" w:rsidRDefault="00FE6CF9" w:rsidP="00FE6CF9">
      <w:pPr>
        <w:autoSpaceDE w:val="0"/>
        <w:autoSpaceDN w:val="0"/>
        <w:adjustRightInd w:val="0"/>
        <w:spacing w:before="0" w:line="240" w:lineRule="auto"/>
        <w:jc w:val="both"/>
        <w:rPr>
          <w:rFonts w:asciiTheme="minorHAnsi" w:eastAsia="Calibri" w:hAnsiTheme="minorHAnsi" w:cs="Arial"/>
          <w:sz w:val="24"/>
          <w:szCs w:val="24"/>
        </w:rPr>
      </w:pPr>
      <w:proofErr w:type="gramStart"/>
      <w:r w:rsidRPr="00280B2A">
        <w:rPr>
          <w:rFonts w:asciiTheme="minorHAnsi" w:eastAsia="Calibri" w:hAnsiTheme="minorHAnsi" w:cs="Arial"/>
          <w:sz w:val="24"/>
          <w:szCs w:val="24"/>
        </w:rPr>
        <w:t>a</w:t>
      </w:r>
      <w:proofErr w:type="gramEnd"/>
      <w:r w:rsidRPr="00280B2A">
        <w:rPr>
          <w:rFonts w:asciiTheme="minorHAnsi" w:eastAsia="Calibri" w:hAnsiTheme="minorHAnsi" w:cs="Arial"/>
          <w:sz w:val="24"/>
          <w:szCs w:val="24"/>
        </w:rPr>
        <w:t>) przetwarzania (wyszukiwania, oceny, przechowywania) informacji;</w:t>
      </w:r>
    </w:p>
    <w:p w14:paraId="76FC2349" w14:textId="77777777" w:rsidR="00FE6CF9" w:rsidRPr="00280B2A" w:rsidRDefault="00FE6CF9" w:rsidP="00FE6CF9">
      <w:pPr>
        <w:autoSpaceDE w:val="0"/>
        <w:autoSpaceDN w:val="0"/>
        <w:adjustRightInd w:val="0"/>
        <w:spacing w:before="0" w:line="240" w:lineRule="auto"/>
        <w:jc w:val="both"/>
        <w:rPr>
          <w:rFonts w:asciiTheme="minorHAnsi" w:eastAsia="Calibri" w:hAnsiTheme="minorHAnsi" w:cs="Arial"/>
          <w:sz w:val="24"/>
          <w:szCs w:val="24"/>
        </w:rPr>
      </w:pPr>
      <w:proofErr w:type="gramStart"/>
      <w:r w:rsidRPr="00280B2A">
        <w:rPr>
          <w:rFonts w:asciiTheme="minorHAnsi" w:eastAsia="Calibri" w:hAnsiTheme="minorHAnsi" w:cs="Arial"/>
          <w:sz w:val="24"/>
          <w:szCs w:val="24"/>
        </w:rPr>
        <w:t>b</w:t>
      </w:r>
      <w:proofErr w:type="gramEnd"/>
      <w:r w:rsidRPr="00280B2A">
        <w:rPr>
          <w:rFonts w:asciiTheme="minorHAnsi" w:eastAsia="Calibri" w:hAnsiTheme="minorHAnsi" w:cs="Arial"/>
          <w:sz w:val="24"/>
          <w:szCs w:val="24"/>
        </w:rPr>
        <w:t>) komunikacji (wchodzenia w cyfrowe interakcje, dzielenia się informacjami, znajomość etykiety i umiejętność zarządzania cyfrową tożsamością);</w:t>
      </w:r>
    </w:p>
    <w:p w14:paraId="41E28FAC" w14:textId="77777777" w:rsidR="00FE6CF9" w:rsidRPr="00280B2A" w:rsidRDefault="00FE6CF9" w:rsidP="00FE6CF9">
      <w:pPr>
        <w:autoSpaceDE w:val="0"/>
        <w:autoSpaceDN w:val="0"/>
        <w:adjustRightInd w:val="0"/>
        <w:spacing w:before="0" w:line="240" w:lineRule="auto"/>
        <w:jc w:val="both"/>
        <w:rPr>
          <w:rFonts w:asciiTheme="minorHAnsi" w:eastAsia="Calibri" w:hAnsiTheme="minorHAnsi" w:cs="Arial"/>
          <w:sz w:val="24"/>
          <w:szCs w:val="24"/>
        </w:rPr>
      </w:pPr>
      <w:proofErr w:type="gramStart"/>
      <w:r w:rsidRPr="00280B2A">
        <w:rPr>
          <w:rFonts w:asciiTheme="minorHAnsi" w:eastAsia="Calibri" w:hAnsiTheme="minorHAnsi" w:cs="Arial"/>
          <w:sz w:val="24"/>
          <w:szCs w:val="24"/>
        </w:rPr>
        <w:t>c</w:t>
      </w:r>
      <w:proofErr w:type="gramEnd"/>
      <w:r w:rsidRPr="00280B2A">
        <w:rPr>
          <w:rFonts w:asciiTheme="minorHAnsi" w:eastAsia="Calibri" w:hAnsiTheme="minorHAnsi" w:cs="Arial"/>
          <w:sz w:val="24"/>
          <w:szCs w:val="24"/>
        </w:rPr>
        <w:t>) tworzenia cyfrowej informacji (w tym również umiejętność programowania i znajomość zagadnień praw autorskich);</w:t>
      </w:r>
    </w:p>
    <w:p w14:paraId="2BAE7F65" w14:textId="77777777" w:rsidR="00FE6CF9" w:rsidRPr="00280B2A" w:rsidRDefault="00FE6CF9" w:rsidP="00FE6CF9">
      <w:pPr>
        <w:autoSpaceDE w:val="0"/>
        <w:autoSpaceDN w:val="0"/>
        <w:adjustRightInd w:val="0"/>
        <w:spacing w:before="0" w:line="240" w:lineRule="auto"/>
        <w:jc w:val="both"/>
        <w:rPr>
          <w:rFonts w:asciiTheme="minorHAnsi" w:eastAsia="Calibri" w:hAnsiTheme="minorHAnsi" w:cs="Arial"/>
          <w:sz w:val="24"/>
          <w:szCs w:val="24"/>
        </w:rPr>
      </w:pPr>
      <w:proofErr w:type="gramStart"/>
      <w:r w:rsidRPr="00280B2A">
        <w:rPr>
          <w:rFonts w:asciiTheme="minorHAnsi" w:eastAsia="Calibri" w:hAnsiTheme="minorHAnsi" w:cs="Arial"/>
          <w:sz w:val="24"/>
          <w:szCs w:val="24"/>
        </w:rPr>
        <w:t>d</w:t>
      </w:r>
      <w:proofErr w:type="gramEnd"/>
      <w:r w:rsidRPr="00280B2A">
        <w:rPr>
          <w:rFonts w:asciiTheme="minorHAnsi" w:eastAsia="Calibri" w:hAnsiTheme="minorHAnsi" w:cs="Arial"/>
          <w:sz w:val="24"/>
          <w:szCs w:val="24"/>
        </w:rPr>
        <w:t>) zachowania bezpieczeństwa (ochrony cyfrowych urządzeń, danych, własnej tożsamości, zdrowia i środowiska);</w:t>
      </w:r>
    </w:p>
    <w:p w14:paraId="605A0B39" w14:textId="77777777" w:rsidR="00FE6CF9" w:rsidRPr="00280B2A" w:rsidRDefault="00FE6CF9" w:rsidP="00FE6CF9">
      <w:pPr>
        <w:autoSpaceDE w:val="0"/>
        <w:autoSpaceDN w:val="0"/>
        <w:adjustRightInd w:val="0"/>
        <w:spacing w:before="0" w:line="240" w:lineRule="auto"/>
        <w:jc w:val="both"/>
        <w:rPr>
          <w:rFonts w:asciiTheme="minorHAnsi" w:eastAsia="Calibri" w:hAnsiTheme="minorHAnsi" w:cs="Arial"/>
          <w:sz w:val="24"/>
          <w:szCs w:val="24"/>
        </w:rPr>
      </w:pPr>
      <w:proofErr w:type="gramStart"/>
      <w:r w:rsidRPr="00280B2A">
        <w:rPr>
          <w:rFonts w:asciiTheme="minorHAnsi" w:eastAsia="Calibri" w:hAnsiTheme="minorHAnsi" w:cs="Arial"/>
          <w:sz w:val="24"/>
          <w:szCs w:val="24"/>
        </w:rPr>
        <w:t>e</w:t>
      </w:r>
      <w:proofErr w:type="gramEnd"/>
      <w:r w:rsidRPr="00280B2A">
        <w:rPr>
          <w:rFonts w:asciiTheme="minorHAnsi" w:eastAsia="Calibri" w:hAnsiTheme="minorHAnsi" w:cs="Arial"/>
          <w:sz w:val="24"/>
          <w:szCs w:val="24"/>
        </w:rPr>
        <w:t>) rozwiązywania problemów (technicznych, identyfikowania sytuacji, w których technologia może pomóc, bycia kreatywnym z użyciem technologii, identyfikowania luk w zakresie kompetencji).</w:t>
      </w:r>
    </w:p>
    <w:p w14:paraId="7FC7CC18" w14:textId="2AEE2DDE" w:rsidR="00600DE0" w:rsidRPr="00377C32" w:rsidRDefault="00600DE0" w:rsidP="00AE254D">
      <w:pPr>
        <w:autoSpaceDE w:val="0"/>
        <w:autoSpaceDN w:val="0"/>
        <w:adjustRightInd w:val="0"/>
        <w:spacing w:before="0" w:line="240" w:lineRule="auto"/>
        <w:jc w:val="both"/>
        <w:rPr>
          <w:rFonts w:ascii="Calibri" w:eastAsia="Calibri" w:hAnsi="Calibri" w:cs="Arial"/>
          <w:sz w:val="24"/>
          <w:szCs w:val="24"/>
          <w:lang w:eastAsia="en-US"/>
        </w:rPr>
      </w:pPr>
      <w:r w:rsidRPr="00461A10">
        <w:rPr>
          <w:rFonts w:ascii="Calibri" w:eastAsia="Calibri" w:hAnsi="Calibri" w:cs="Arial"/>
          <w:b/>
          <w:sz w:val="24"/>
          <w:szCs w:val="24"/>
          <w:lang w:eastAsia="en-US"/>
        </w:rPr>
        <w:t>K</w:t>
      </w:r>
      <w:r w:rsidR="002843D2" w:rsidRPr="00461A10">
        <w:rPr>
          <w:rFonts w:ascii="Calibri" w:eastAsia="Calibri" w:hAnsi="Calibri" w:cs="Arial"/>
          <w:b/>
          <w:bCs/>
          <w:sz w:val="24"/>
          <w:szCs w:val="24"/>
          <w:lang w:eastAsia="en-US"/>
        </w:rPr>
        <w:t>o</w:t>
      </w:r>
      <w:r w:rsidR="002843D2" w:rsidRPr="00377C32">
        <w:rPr>
          <w:rFonts w:ascii="Calibri" w:eastAsia="Calibri" w:hAnsi="Calibri" w:cs="Arial"/>
          <w:b/>
          <w:bCs/>
          <w:sz w:val="24"/>
          <w:szCs w:val="24"/>
          <w:lang w:eastAsia="en-US"/>
        </w:rPr>
        <w:t xml:space="preserve">mpetencje społeczno-emocjonalne </w:t>
      </w:r>
      <w:r w:rsidR="002843D2" w:rsidRPr="00377C32">
        <w:rPr>
          <w:rFonts w:ascii="Calibri" w:eastAsia="Calibri" w:hAnsi="Calibri" w:cs="Arial"/>
          <w:sz w:val="24"/>
          <w:szCs w:val="24"/>
          <w:lang w:eastAsia="en-US"/>
        </w:rPr>
        <w:t>– umiejętności</w:t>
      </w:r>
      <w:r w:rsidR="00461A10">
        <w:rPr>
          <w:rFonts w:ascii="Calibri" w:eastAsia="Calibri" w:hAnsi="Calibri" w:cs="Arial"/>
          <w:sz w:val="24"/>
          <w:szCs w:val="24"/>
          <w:lang w:eastAsia="en-US"/>
        </w:rPr>
        <w:t xml:space="preserve"> komunikacyjne, rozpoznawania i </w:t>
      </w:r>
      <w:r w:rsidR="002843D2" w:rsidRPr="00377C32">
        <w:rPr>
          <w:rFonts w:ascii="Calibri" w:eastAsia="Calibri" w:hAnsi="Calibri" w:cs="Arial"/>
          <w:sz w:val="24"/>
          <w:szCs w:val="24"/>
          <w:lang w:eastAsia="en-US"/>
        </w:rPr>
        <w:t xml:space="preserve">kierowania swoimi emocjami, budowania dobrych relacji z innymi, ustalania i osiągania pozytywnych celów, a także ograniczania destrukcyjnych czy agresywnych </w:t>
      </w:r>
      <w:proofErr w:type="spellStart"/>
      <w:r w:rsidR="002843D2" w:rsidRPr="00377C32">
        <w:rPr>
          <w:rFonts w:ascii="Calibri" w:eastAsia="Calibri" w:hAnsi="Calibri" w:cs="Arial"/>
          <w:sz w:val="24"/>
          <w:szCs w:val="24"/>
          <w:lang w:eastAsia="en-US"/>
        </w:rPr>
        <w:t>zachowań</w:t>
      </w:r>
      <w:proofErr w:type="spellEnd"/>
      <w:r w:rsidR="002843D2" w:rsidRPr="00377C32">
        <w:rPr>
          <w:rFonts w:ascii="Calibri" w:eastAsia="Calibri" w:hAnsi="Calibri" w:cs="Arial"/>
          <w:sz w:val="24"/>
          <w:szCs w:val="24"/>
          <w:lang w:eastAsia="en-US"/>
        </w:rPr>
        <w:t xml:space="preserve">; </w:t>
      </w:r>
    </w:p>
    <w:p w14:paraId="2EEDA0FE" w14:textId="72A2E72D" w:rsidR="00D80897" w:rsidRPr="00377C32" w:rsidRDefault="00D80897" w:rsidP="00600DE0">
      <w:pPr>
        <w:autoSpaceDE w:val="0"/>
        <w:autoSpaceDN w:val="0"/>
        <w:adjustRightInd w:val="0"/>
        <w:spacing w:before="0" w:line="240" w:lineRule="auto"/>
        <w:jc w:val="both"/>
        <w:rPr>
          <w:rFonts w:ascii="Calibri" w:eastAsia="Calibri" w:hAnsi="Calibri" w:cs="Arial"/>
          <w:sz w:val="24"/>
          <w:szCs w:val="24"/>
          <w:lang w:eastAsia="en-US"/>
        </w:rPr>
      </w:pPr>
      <w:r w:rsidRPr="00377C32">
        <w:rPr>
          <w:rFonts w:ascii="Calibri" w:eastAsia="Calibri" w:hAnsi="Calibri" w:cs="Arial"/>
          <w:b/>
          <w:sz w:val="24"/>
          <w:szCs w:val="24"/>
          <w:lang w:eastAsia="en-US"/>
        </w:rPr>
        <w:t>Osoby z niepełnosprawnoś</w:t>
      </w:r>
      <w:r w:rsidR="00053739" w:rsidRPr="00377C32">
        <w:rPr>
          <w:rFonts w:ascii="Calibri" w:eastAsia="Calibri" w:hAnsi="Calibri" w:cs="Arial"/>
          <w:b/>
          <w:sz w:val="24"/>
          <w:szCs w:val="24"/>
          <w:lang w:eastAsia="en-US"/>
        </w:rPr>
        <w:t>ciami</w:t>
      </w:r>
      <w:r w:rsidRPr="00377C32">
        <w:rPr>
          <w:rFonts w:ascii="Calibri" w:eastAsia="Calibri" w:hAnsi="Calibri" w:cs="Arial"/>
          <w:sz w:val="24"/>
          <w:szCs w:val="24"/>
          <w:lang w:eastAsia="en-US"/>
        </w:rPr>
        <w:t xml:space="preserve"> – osoby niepełnosprawn</w:t>
      </w:r>
      <w:r w:rsidR="00461A10">
        <w:rPr>
          <w:rFonts w:ascii="Calibri" w:eastAsia="Calibri" w:hAnsi="Calibri" w:cs="Arial"/>
          <w:sz w:val="24"/>
          <w:szCs w:val="24"/>
          <w:lang w:eastAsia="en-US"/>
        </w:rPr>
        <w:t>e w rozumieniu ustawy z dnia 27 </w:t>
      </w:r>
      <w:r w:rsidRPr="00377C32">
        <w:rPr>
          <w:rFonts w:ascii="Calibri" w:eastAsia="Calibri" w:hAnsi="Calibri" w:cs="Arial"/>
          <w:sz w:val="24"/>
          <w:szCs w:val="24"/>
          <w:lang w:eastAsia="en-US"/>
        </w:rPr>
        <w:t>sierpnia 1997 r. o rehabilitacji zawodowej i społecznej oraz zatrudnianiu osób niepeł</w:t>
      </w:r>
      <w:r w:rsidR="00053739" w:rsidRPr="00377C32">
        <w:rPr>
          <w:rFonts w:ascii="Calibri" w:eastAsia="Calibri" w:hAnsi="Calibri" w:cs="Arial"/>
          <w:sz w:val="24"/>
          <w:szCs w:val="24"/>
          <w:lang w:eastAsia="en-US"/>
        </w:rPr>
        <w:t xml:space="preserve">nosprawnych (Dz. U. </w:t>
      </w:r>
      <w:proofErr w:type="gramStart"/>
      <w:r w:rsidR="00053739" w:rsidRPr="00377C32">
        <w:rPr>
          <w:rFonts w:ascii="Calibri" w:eastAsia="Calibri" w:hAnsi="Calibri" w:cs="Arial"/>
          <w:sz w:val="24"/>
          <w:szCs w:val="24"/>
          <w:lang w:eastAsia="en-US"/>
        </w:rPr>
        <w:t>z</w:t>
      </w:r>
      <w:proofErr w:type="gramEnd"/>
      <w:r w:rsidR="00053739" w:rsidRPr="00377C32">
        <w:rPr>
          <w:rFonts w:ascii="Calibri" w:eastAsia="Calibri" w:hAnsi="Calibri" w:cs="Arial"/>
          <w:sz w:val="24"/>
          <w:szCs w:val="24"/>
          <w:lang w:eastAsia="en-US"/>
        </w:rPr>
        <w:t> </w:t>
      </w:r>
      <w:r w:rsidRPr="00377C32">
        <w:rPr>
          <w:rFonts w:ascii="Calibri" w:eastAsia="Calibri" w:hAnsi="Calibri" w:cs="Arial"/>
          <w:sz w:val="24"/>
          <w:szCs w:val="24"/>
          <w:lang w:eastAsia="en-US"/>
        </w:rPr>
        <w:t xml:space="preserve">2011 r. Nr 127, poz. 721, z </w:t>
      </w:r>
      <w:proofErr w:type="spellStart"/>
      <w:r w:rsidRPr="00377C32">
        <w:rPr>
          <w:rFonts w:ascii="Calibri" w:eastAsia="Calibri" w:hAnsi="Calibri" w:cs="Arial"/>
          <w:sz w:val="24"/>
          <w:szCs w:val="24"/>
          <w:lang w:eastAsia="en-US"/>
        </w:rPr>
        <w:t>późn</w:t>
      </w:r>
      <w:proofErr w:type="spellEnd"/>
      <w:r w:rsidRPr="00377C32">
        <w:rPr>
          <w:rFonts w:ascii="Calibri" w:eastAsia="Calibri" w:hAnsi="Calibri" w:cs="Arial"/>
          <w:sz w:val="24"/>
          <w:szCs w:val="24"/>
          <w:lang w:eastAsia="en-US"/>
        </w:rPr>
        <w:t xml:space="preserve">. </w:t>
      </w:r>
      <w:proofErr w:type="gramStart"/>
      <w:r w:rsidRPr="00377C32">
        <w:rPr>
          <w:rFonts w:ascii="Calibri" w:eastAsia="Calibri" w:hAnsi="Calibri" w:cs="Arial"/>
          <w:sz w:val="24"/>
          <w:szCs w:val="24"/>
          <w:lang w:eastAsia="en-US"/>
        </w:rPr>
        <w:t>zm</w:t>
      </w:r>
      <w:proofErr w:type="gramEnd"/>
      <w:r w:rsidRPr="00377C32">
        <w:rPr>
          <w:rFonts w:ascii="Calibri" w:eastAsia="Calibri" w:hAnsi="Calibri" w:cs="Arial"/>
          <w:sz w:val="24"/>
          <w:szCs w:val="24"/>
          <w:lang w:eastAsia="en-US"/>
        </w:rPr>
        <w:t xml:space="preserve">.), a także osoby </w:t>
      </w:r>
      <w:r w:rsidRPr="00377C32">
        <w:rPr>
          <w:rFonts w:ascii="Calibri" w:eastAsia="Calibri" w:hAnsi="Calibri" w:cs="Arial"/>
          <w:sz w:val="24"/>
          <w:szCs w:val="24"/>
          <w:lang w:eastAsia="en-US"/>
        </w:rPr>
        <w:lastRenderedPageBreak/>
        <w:t>z</w:t>
      </w:r>
      <w:r w:rsidR="00461A10">
        <w:rPr>
          <w:rFonts w:ascii="Calibri" w:eastAsia="Calibri" w:hAnsi="Calibri" w:cs="Arial"/>
          <w:sz w:val="24"/>
          <w:szCs w:val="24"/>
          <w:lang w:eastAsia="en-US"/>
        </w:rPr>
        <w:t> </w:t>
      </w:r>
      <w:r w:rsidRPr="00377C32">
        <w:rPr>
          <w:rFonts w:ascii="Calibri" w:eastAsia="Calibri" w:hAnsi="Calibri" w:cs="Arial"/>
          <w:sz w:val="24"/>
          <w:szCs w:val="24"/>
          <w:lang w:eastAsia="en-US"/>
        </w:rPr>
        <w:t xml:space="preserve">zaburzeniami psychicznymi, w rozumieniu ustawy z dnia 19 sierpnia 1994 r. o ochronie zdrowia psychicznego (Dz. U. </w:t>
      </w:r>
      <w:proofErr w:type="gramStart"/>
      <w:r w:rsidRPr="00377C32">
        <w:rPr>
          <w:rFonts w:ascii="Calibri" w:eastAsia="Calibri" w:hAnsi="Calibri" w:cs="Arial"/>
          <w:sz w:val="24"/>
          <w:szCs w:val="24"/>
          <w:lang w:eastAsia="en-US"/>
        </w:rPr>
        <w:t>z</w:t>
      </w:r>
      <w:proofErr w:type="gramEnd"/>
      <w:r w:rsidRPr="00377C32">
        <w:rPr>
          <w:rFonts w:ascii="Calibri" w:eastAsia="Calibri" w:hAnsi="Calibri" w:cs="Arial"/>
          <w:sz w:val="24"/>
          <w:szCs w:val="24"/>
          <w:lang w:eastAsia="en-US"/>
        </w:rPr>
        <w:t xml:space="preserve"> 2011 r. Nr 231, poz. 1375).</w:t>
      </w:r>
    </w:p>
    <w:p w14:paraId="6D45F5E1" w14:textId="77777777" w:rsidR="0099518F" w:rsidRPr="00377C32" w:rsidRDefault="002843D2">
      <w:pPr>
        <w:autoSpaceDE w:val="0"/>
        <w:autoSpaceDN w:val="0"/>
        <w:adjustRightInd w:val="0"/>
        <w:spacing w:before="0" w:line="240" w:lineRule="auto"/>
        <w:jc w:val="both"/>
        <w:rPr>
          <w:rFonts w:ascii="Calibri" w:eastAsia="Calibri" w:hAnsi="Calibri" w:cs="Arial"/>
          <w:color w:val="000000"/>
          <w:sz w:val="24"/>
          <w:szCs w:val="24"/>
          <w:lang w:eastAsia="en-US"/>
        </w:rPr>
      </w:pPr>
      <w:proofErr w:type="gramStart"/>
      <w:r w:rsidRPr="00377C32">
        <w:rPr>
          <w:rFonts w:ascii="Calibri" w:eastAsia="Calibri" w:hAnsi="Calibri" w:cs="Arial"/>
          <w:b/>
          <w:bCs/>
          <w:color w:val="000000"/>
          <w:sz w:val="24"/>
          <w:szCs w:val="24"/>
          <w:lang w:eastAsia="en-US"/>
        </w:rPr>
        <w:t>uczeń</w:t>
      </w:r>
      <w:proofErr w:type="gramEnd"/>
      <w:r w:rsidRPr="00377C32">
        <w:rPr>
          <w:rFonts w:ascii="Calibri" w:eastAsia="Calibri" w:hAnsi="Calibri" w:cs="Arial"/>
          <w:b/>
          <w:bCs/>
          <w:color w:val="000000"/>
          <w:sz w:val="24"/>
          <w:szCs w:val="24"/>
          <w:lang w:eastAsia="en-US"/>
        </w:rPr>
        <w:t xml:space="preserve">/dziecko z niepełnosprawnością – </w:t>
      </w:r>
      <w:r w:rsidRPr="00377C32">
        <w:rPr>
          <w:rFonts w:ascii="Calibri" w:eastAsia="Calibri" w:hAnsi="Calibri" w:cs="Arial"/>
          <w:color w:val="000000"/>
          <w:sz w:val="24"/>
          <w:szCs w:val="24"/>
          <w:lang w:eastAsia="en-US"/>
        </w:rPr>
        <w:t xml:space="preserve">uczeń albo dziecko w wieku przedszkolnym posiadający orzeczenie lub opinię z poradni psychologiczno-pedagogicznej (dla uczniów: orzeczenie o potrzebie kształcenia specjalnego z uwagi na niepełnosprawność wydane przez zespół z poradni psychologiczno-pedagogicznej lub orzeczenie o potrzebie zajęć rewalidacyjno-wychowawczych; dla dzieci w wieku przedszkolnym: orzeczenie o potrzebie kształcenia specjalnego z uwagi na niepełnosprawność wydane przez zespół z poradni psychologiczno-pedagogicznej lub orzeczenie o potrzebie zajęć rewalidacyjno-wychowawczych lub opinia z poradni psychologiczno-pedagogicznej o potrzebie wczesnego wspomagania rozwoju). </w:t>
      </w:r>
    </w:p>
    <w:p w14:paraId="2FF6AF20" w14:textId="77777777" w:rsidR="000E2ED3" w:rsidRPr="00377C32" w:rsidRDefault="00B43756" w:rsidP="00EB6546">
      <w:pPr>
        <w:spacing w:before="0" w:line="240" w:lineRule="auto"/>
        <w:jc w:val="both"/>
        <w:rPr>
          <w:rFonts w:ascii="Calibri" w:hAnsi="Calibri"/>
          <w:sz w:val="24"/>
          <w:szCs w:val="24"/>
        </w:rPr>
      </w:pPr>
      <w:r w:rsidRPr="00377C32">
        <w:rPr>
          <w:rFonts w:ascii="Calibri" w:hAnsi="Calibri"/>
          <w:b/>
          <w:bCs/>
          <w:sz w:val="24"/>
          <w:szCs w:val="24"/>
        </w:rPr>
        <w:t xml:space="preserve">Obszar wiejski – </w:t>
      </w:r>
      <w:r w:rsidRPr="00377C32">
        <w:rPr>
          <w:rFonts w:ascii="Calibri" w:hAnsi="Calibri"/>
          <w:sz w:val="24"/>
          <w:szCs w:val="24"/>
        </w:rPr>
        <w:t xml:space="preserve">zgodnie z załącznikiem nr 1 do Rozporządzenia Wykonawczego Komisji (UE) NR 215/2014 z dnia 7 marca 2014 r. to obszar o małej gęstości zaludnienia (kod 03) – zgodnie ze stopniem urbanizacji ujętym w </w:t>
      </w:r>
      <w:r w:rsidRPr="00377C32">
        <w:rPr>
          <w:rFonts w:ascii="Calibri" w:hAnsi="Calibri"/>
          <w:sz w:val="24"/>
          <w:szCs w:val="24"/>
          <w:u w:val="single"/>
        </w:rPr>
        <w:t xml:space="preserve">klasyfikacji DEGURBA </w:t>
      </w:r>
      <w:r w:rsidRPr="00377C32">
        <w:rPr>
          <w:rFonts w:ascii="Calibri" w:hAnsi="Calibri"/>
          <w:sz w:val="24"/>
          <w:szCs w:val="24"/>
        </w:rPr>
        <w:t xml:space="preserve">obszary słabo zaludnione to obszary, na których więcej niż 50% populacji zamieszkuje tereny wiejskie (tj. gminy, które zostały przyporządkowane do kategorii 3 klasyfikacji DEGURBA). Zestawienie gmin zamieszczone </w:t>
      </w:r>
      <w:r w:rsidR="008C4DF4" w:rsidRPr="00377C32">
        <w:rPr>
          <w:rFonts w:ascii="Calibri" w:hAnsi="Calibri"/>
          <w:sz w:val="24"/>
          <w:szCs w:val="24"/>
        </w:rPr>
        <w:t xml:space="preserve">jest </w:t>
      </w:r>
      <w:r w:rsidRPr="00377C32">
        <w:rPr>
          <w:rFonts w:ascii="Calibri" w:hAnsi="Calibri"/>
          <w:sz w:val="24"/>
          <w:szCs w:val="24"/>
        </w:rPr>
        <w:t>n</w:t>
      </w:r>
      <w:r w:rsidR="00746FB4" w:rsidRPr="00377C32">
        <w:rPr>
          <w:rFonts w:ascii="Calibri" w:hAnsi="Calibri"/>
          <w:sz w:val="24"/>
          <w:szCs w:val="24"/>
        </w:rPr>
        <w:t>a stronie internetowej EUROSTAT</w:t>
      </w:r>
      <w:r w:rsidR="008A0CCE" w:rsidRPr="00377C32">
        <w:rPr>
          <w:rFonts w:ascii="Calibri" w:hAnsi="Calibri"/>
          <w:sz w:val="24"/>
          <w:szCs w:val="24"/>
        </w:rPr>
        <w:t>.</w:t>
      </w:r>
      <w:r w:rsidR="008C4DF4" w:rsidRPr="00377C32">
        <w:rPr>
          <w:rFonts w:ascii="Calibri" w:hAnsi="Calibri"/>
          <w:sz w:val="24"/>
          <w:szCs w:val="24"/>
        </w:rPr>
        <w:t xml:space="preserve"> W województwie </w:t>
      </w:r>
      <w:proofErr w:type="gramStart"/>
      <w:r w:rsidR="008C4DF4" w:rsidRPr="00377C32">
        <w:rPr>
          <w:rFonts w:ascii="Calibri" w:hAnsi="Calibri"/>
          <w:sz w:val="24"/>
          <w:szCs w:val="24"/>
        </w:rPr>
        <w:t>dolnośląskim jako</w:t>
      </w:r>
      <w:proofErr w:type="gramEnd"/>
      <w:r w:rsidR="008C4DF4" w:rsidRPr="00377C32">
        <w:rPr>
          <w:rFonts w:ascii="Calibri" w:hAnsi="Calibri"/>
          <w:sz w:val="24"/>
          <w:szCs w:val="24"/>
        </w:rPr>
        <w:t xml:space="preserve"> obszary wiejskie zostały wskazane gminy: Bolesławiec</w:t>
      </w:r>
      <w:r w:rsidR="00DB51A1" w:rsidRPr="00377C32">
        <w:rPr>
          <w:rFonts w:ascii="Calibri" w:hAnsi="Calibri"/>
          <w:sz w:val="24"/>
          <w:szCs w:val="24"/>
        </w:rPr>
        <w:t xml:space="preserve"> (</w:t>
      </w:r>
      <w:r w:rsidR="00723297" w:rsidRPr="00377C32">
        <w:rPr>
          <w:rFonts w:ascii="Calibri" w:hAnsi="Calibri"/>
          <w:sz w:val="24"/>
          <w:szCs w:val="24"/>
        </w:rPr>
        <w:t>gmina wiejska</w:t>
      </w:r>
      <w:r w:rsidR="00DB51A1" w:rsidRPr="00377C32">
        <w:rPr>
          <w:rFonts w:ascii="Calibri" w:hAnsi="Calibri"/>
          <w:sz w:val="24"/>
          <w:szCs w:val="24"/>
        </w:rPr>
        <w:t>)</w:t>
      </w:r>
      <w:r w:rsidR="008C4DF4" w:rsidRPr="00377C32">
        <w:rPr>
          <w:rFonts w:ascii="Calibri" w:hAnsi="Calibri"/>
          <w:sz w:val="24"/>
          <w:szCs w:val="24"/>
        </w:rPr>
        <w:t>, Gromadka, Nowogrodziec, Osiecznica, Warta Bolesławiecka, Bolków, Męcinka, Mściwojów, Paszowice, Wądroże Wielkie, Janowice Wielkie, Jeżów Sudecki, Mysłakowice, Podgórzyn, Stara Kamienica, Kamienna Góra</w:t>
      </w:r>
      <w:r w:rsidR="00DB51A1" w:rsidRPr="00377C32">
        <w:rPr>
          <w:rFonts w:ascii="Calibri" w:hAnsi="Calibri"/>
          <w:sz w:val="24"/>
          <w:szCs w:val="24"/>
        </w:rPr>
        <w:t xml:space="preserve"> (</w:t>
      </w:r>
      <w:r w:rsidR="00723297" w:rsidRPr="00377C32">
        <w:rPr>
          <w:rFonts w:ascii="Calibri" w:hAnsi="Calibri"/>
          <w:sz w:val="24"/>
          <w:szCs w:val="24"/>
        </w:rPr>
        <w:t>gmina wiejska</w:t>
      </w:r>
      <w:r w:rsidR="00DB51A1" w:rsidRPr="00377C32">
        <w:rPr>
          <w:rFonts w:ascii="Calibri" w:hAnsi="Calibri"/>
          <w:sz w:val="24"/>
          <w:szCs w:val="24"/>
        </w:rPr>
        <w:t>)</w:t>
      </w:r>
      <w:r w:rsidR="008C4DF4" w:rsidRPr="00377C32">
        <w:rPr>
          <w:rFonts w:ascii="Calibri" w:hAnsi="Calibri"/>
          <w:sz w:val="24"/>
          <w:szCs w:val="24"/>
        </w:rPr>
        <w:t>, Lubawka, Marciszów, Leśna, Lubań</w:t>
      </w:r>
      <w:r w:rsidR="00DB51A1" w:rsidRPr="00377C32">
        <w:rPr>
          <w:rFonts w:ascii="Calibri" w:hAnsi="Calibri"/>
          <w:sz w:val="24"/>
          <w:szCs w:val="24"/>
        </w:rPr>
        <w:t xml:space="preserve"> </w:t>
      </w:r>
      <w:r w:rsidR="00723297" w:rsidRPr="00377C32">
        <w:rPr>
          <w:rFonts w:ascii="Calibri" w:hAnsi="Calibri"/>
          <w:sz w:val="24"/>
          <w:szCs w:val="24"/>
        </w:rPr>
        <w:t>(gmina wiejska</w:t>
      </w:r>
      <w:r w:rsidR="00DB51A1" w:rsidRPr="00377C32">
        <w:rPr>
          <w:rFonts w:ascii="Calibri" w:hAnsi="Calibri"/>
          <w:sz w:val="24"/>
          <w:szCs w:val="24"/>
        </w:rPr>
        <w:t>)</w:t>
      </w:r>
      <w:r w:rsidR="008C4DF4" w:rsidRPr="00377C32">
        <w:rPr>
          <w:rFonts w:ascii="Calibri" w:hAnsi="Calibri"/>
          <w:sz w:val="24"/>
          <w:szCs w:val="24"/>
        </w:rPr>
        <w:t>, Platerówka, Siekierczyn, Lubomierz, Lwówek Śląski</w:t>
      </w:r>
      <w:r w:rsidR="00723297" w:rsidRPr="00377C32">
        <w:rPr>
          <w:rFonts w:ascii="Calibri" w:hAnsi="Calibri"/>
          <w:sz w:val="24"/>
          <w:szCs w:val="24"/>
        </w:rPr>
        <w:t>,</w:t>
      </w:r>
      <w:r w:rsidR="008C4DF4" w:rsidRPr="00377C32">
        <w:rPr>
          <w:rFonts w:ascii="Calibri" w:hAnsi="Calibri"/>
          <w:sz w:val="24"/>
          <w:szCs w:val="24"/>
        </w:rPr>
        <w:t xml:space="preserve"> Mirsk, Wleń, Zawidów, Bogatynia, Sulików, Węgliniec, Zgorzelec</w:t>
      </w:r>
      <w:r w:rsidR="00DB51A1" w:rsidRPr="00377C32">
        <w:rPr>
          <w:rFonts w:ascii="Calibri" w:hAnsi="Calibri"/>
          <w:sz w:val="24"/>
          <w:szCs w:val="24"/>
        </w:rPr>
        <w:t xml:space="preserve"> (</w:t>
      </w:r>
      <w:r w:rsidR="00723297" w:rsidRPr="00377C32">
        <w:rPr>
          <w:rFonts w:ascii="Calibri" w:hAnsi="Calibri"/>
          <w:sz w:val="24"/>
          <w:szCs w:val="24"/>
        </w:rPr>
        <w:t>gmina wiejska</w:t>
      </w:r>
      <w:r w:rsidR="00DB51A1" w:rsidRPr="00377C32">
        <w:rPr>
          <w:rFonts w:ascii="Calibri" w:hAnsi="Calibri"/>
          <w:sz w:val="24"/>
          <w:szCs w:val="24"/>
        </w:rPr>
        <w:t>)</w:t>
      </w:r>
      <w:r w:rsidR="008C4DF4" w:rsidRPr="00377C32">
        <w:rPr>
          <w:rFonts w:ascii="Calibri" w:hAnsi="Calibri"/>
          <w:sz w:val="24"/>
          <w:szCs w:val="24"/>
        </w:rPr>
        <w:t>, Wojcieszów, Pielgrzymka, Świerzawa, Zagrodno, Złotoryja</w:t>
      </w:r>
      <w:r w:rsidR="00DB51A1" w:rsidRPr="00377C32">
        <w:rPr>
          <w:rFonts w:ascii="Calibri" w:hAnsi="Calibri"/>
          <w:sz w:val="24"/>
          <w:szCs w:val="24"/>
        </w:rPr>
        <w:t xml:space="preserve"> (</w:t>
      </w:r>
      <w:r w:rsidR="00723297" w:rsidRPr="00377C32">
        <w:rPr>
          <w:rFonts w:ascii="Calibri" w:hAnsi="Calibri"/>
          <w:sz w:val="24"/>
          <w:szCs w:val="24"/>
        </w:rPr>
        <w:t>gmina wiejska</w:t>
      </w:r>
      <w:r w:rsidR="00DB51A1" w:rsidRPr="00377C32">
        <w:rPr>
          <w:rFonts w:ascii="Calibri" w:hAnsi="Calibri"/>
          <w:sz w:val="24"/>
          <w:szCs w:val="24"/>
        </w:rPr>
        <w:t>)</w:t>
      </w:r>
      <w:r w:rsidR="008C4DF4" w:rsidRPr="00377C32">
        <w:rPr>
          <w:rFonts w:ascii="Calibri" w:hAnsi="Calibri"/>
          <w:sz w:val="24"/>
          <w:szCs w:val="24"/>
        </w:rPr>
        <w:t>, Jerzmanowa, Kotla, Pęcław, Żukowice, Góra, Jemielno, Niechlów, Wąsocz, Chojnów</w:t>
      </w:r>
      <w:r w:rsidR="0063218E" w:rsidRPr="00377C32">
        <w:rPr>
          <w:rFonts w:ascii="Calibri" w:hAnsi="Calibri"/>
          <w:sz w:val="24"/>
          <w:szCs w:val="24"/>
        </w:rPr>
        <w:t xml:space="preserve"> (</w:t>
      </w:r>
      <w:r w:rsidR="00723297" w:rsidRPr="00377C32">
        <w:rPr>
          <w:rFonts w:ascii="Calibri" w:hAnsi="Calibri"/>
          <w:sz w:val="24"/>
          <w:szCs w:val="24"/>
        </w:rPr>
        <w:t>gmina wiejska</w:t>
      </w:r>
      <w:r w:rsidR="0063218E" w:rsidRPr="00377C32">
        <w:rPr>
          <w:rFonts w:ascii="Calibri" w:hAnsi="Calibri"/>
          <w:sz w:val="24"/>
          <w:szCs w:val="24"/>
        </w:rPr>
        <w:t>)</w:t>
      </w:r>
      <w:r w:rsidR="008C4DF4" w:rsidRPr="00377C32">
        <w:rPr>
          <w:rFonts w:ascii="Calibri" w:hAnsi="Calibri"/>
          <w:sz w:val="24"/>
          <w:szCs w:val="24"/>
        </w:rPr>
        <w:t>, Krotoszyce, Kunice, Legnickie Pole, Miłkowice, Prochowice, Ruja, Lubin</w:t>
      </w:r>
      <w:r w:rsidR="00DB51A1" w:rsidRPr="00377C32">
        <w:rPr>
          <w:rFonts w:ascii="Calibri" w:hAnsi="Calibri"/>
          <w:sz w:val="24"/>
          <w:szCs w:val="24"/>
        </w:rPr>
        <w:t xml:space="preserve"> (</w:t>
      </w:r>
      <w:r w:rsidR="00723297" w:rsidRPr="00377C32">
        <w:rPr>
          <w:rFonts w:ascii="Calibri" w:hAnsi="Calibri"/>
          <w:sz w:val="24"/>
          <w:szCs w:val="24"/>
        </w:rPr>
        <w:t>gmina wiejska</w:t>
      </w:r>
      <w:r w:rsidR="00DB51A1" w:rsidRPr="00377C32">
        <w:rPr>
          <w:rFonts w:ascii="Calibri" w:hAnsi="Calibri"/>
          <w:sz w:val="24"/>
          <w:szCs w:val="24"/>
        </w:rPr>
        <w:t>)</w:t>
      </w:r>
      <w:r w:rsidR="008C4DF4" w:rsidRPr="00377C32">
        <w:rPr>
          <w:rFonts w:ascii="Calibri" w:hAnsi="Calibri"/>
          <w:sz w:val="24"/>
          <w:szCs w:val="24"/>
        </w:rPr>
        <w:t>, Rudna, Ścinawa, Chocianów, Gaworzyce, Grębocice, Przemków, Radwanice, Dzierżoniów</w:t>
      </w:r>
      <w:r w:rsidR="00DB51A1" w:rsidRPr="00377C32">
        <w:rPr>
          <w:rFonts w:ascii="Calibri" w:hAnsi="Calibri"/>
          <w:sz w:val="24"/>
          <w:szCs w:val="24"/>
        </w:rPr>
        <w:t xml:space="preserve"> (</w:t>
      </w:r>
      <w:r w:rsidR="00723297" w:rsidRPr="00377C32">
        <w:rPr>
          <w:rFonts w:ascii="Calibri" w:hAnsi="Calibri"/>
          <w:sz w:val="24"/>
          <w:szCs w:val="24"/>
        </w:rPr>
        <w:t>gmina wiejska</w:t>
      </w:r>
      <w:r w:rsidR="00DB51A1" w:rsidRPr="00377C32">
        <w:rPr>
          <w:rFonts w:ascii="Calibri" w:hAnsi="Calibri"/>
          <w:sz w:val="24"/>
          <w:szCs w:val="24"/>
        </w:rPr>
        <w:t>)</w:t>
      </w:r>
      <w:r w:rsidR="008C4DF4" w:rsidRPr="00377C32">
        <w:rPr>
          <w:rFonts w:ascii="Calibri" w:hAnsi="Calibri"/>
          <w:sz w:val="24"/>
          <w:szCs w:val="24"/>
        </w:rPr>
        <w:t>, Łagiewniki, Niemcza, Bystrzyca Kłodzka, Kłodzko</w:t>
      </w:r>
      <w:r w:rsidR="00DB51A1" w:rsidRPr="00377C32">
        <w:rPr>
          <w:rFonts w:ascii="Calibri" w:hAnsi="Calibri"/>
          <w:sz w:val="24"/>
          <w:szCs w:val="24"/>
        </w:rPr>
        <w:t xml:space="preserve"> (</w:t>
      </w:r>
      <w:r w:rsidR="00723297" w:rsidRPr="00377C32">
        <w:rPr>
          <w:rFonts w:ascii="Calibri" w:hAnsi="Calibri"/>
          <w:sz w:val="24"/>
          <w:szCs w:val="24"/>
        </w:rPr>
        <w:t>gmin wiejska</w:t>
      </w:r>
      <w:r w:rsidR="00DB51A1" w:rsidRPr="00377C32">
        <w:rPr>
          <w:rFonts w:ascii="Calibri" w:hAnsi="Calibri"/>
          <w:sz w:val="24"/>
          <w:szCs w:val="24"/>
        </w:rPr>
        <w:t>)</w:t>
      </w:r>
      <w:r w:rsidR="008C4DF4" w:rsidRPr="00377C32">
        <w:rPr>
          <w:rFonts w:ascii="Calibri" w:hAnsi="Calibri"/>
          <w:sz w:val="24"/>
          <w:szCs w:val="24"/>
        </w:rPr>
        <w:t>, Lądek-Zdrój, Lewin Kłodzki, Międzylesie, Nowa Ruda</w:t>
      </w:r>
      <w:r w:rsidR="00DB51A1" w:rsidRPr="00377C32">
        <w:rPr>
          <w:rFonts w:ascii="Calibri" w:hAnsi="Calibri"/>
          <w:sz w:val="24"/>
          <w:szCs w:val="24"/>
        </w:rPr>
        <w:t xml:space="preserve"> (</w:t>
      </w:r>
      <w:r w:rsidR="00723297" w:rsidRPr="00377C32">
        <w:rPr>
          <w:rFonts w:ascii="Calibri" w:hAnsi="Calibri"/>
          <w:sz w:val="24"/>
          <w:szCs w:val="24"/>
        </w:rPr>
        <w:t>gmina wiejska</w:t>
      </w:r>
      <w:r w:rsidR="00DB51A1" w:rsidRPr="00377C32">
        <w:rPr>
          <w:rFonts w:ascii="Calibri" w:hAnsi="Calibri"/>
          <w:sz w:val="24"/>
          <w:szCs w:val="24"/>
        </w:rPr>
        <w:t>)</w:t>
      </w:r>
      <w:r w:rsidR="008C4DF4" w:rsidRPr="00377C32">
        <w:rPr>
          <w:rFonts w:ascii="Calibri" w:hAnsi="Calibri"/>
          <w:sz w:val="24"/>
          <w:szCs w:val="24"/>
        </w:rPr>
        <w:t>, Radków, Stronie Śląskie, Szczytna, Dobromierz, Jaworzyna Śląska, Marcinkowice, Strzegom, Świdnica</w:t>
      </w:r>
      <w:r w:rsidR="00DB51A1" w:rsidRPr="00377C32">
        <w:rPr>
          <w:rFonts w:ascii="Calibri" w:hAnsi="Calibri"/>
          <w:sz w:val="24"/>
          <w:szCs w:val="24"/>
        </w:rPr>
        <w:t xml:space="preserve"> (</w:t>
      </w:r>
      <w:r w:rsidR="00723297" w:rsidRPr="00377C32">
        <w:rPr>
          <w:rFonts w:ascii="Calibri" w:hAnsi="Calibri"/>
          <w:sz w:val="24"/>
          <w:szCs w:val="24"/>
        </w:rPr>
        <w:t>gmina wiejska</w:t>
      </w:r>
      <w:r w:rsidR="00DB51A1" w:rsidRPr="00377C32">
        <w:rPr>
          <w:rFonts w:ascii="Calibri" w:hAnsi="Calibri"/>
          <w:sz w:val="24"/>
          <w:szCs w:val="24"/>
        </w:rPr>
        <w:t>)</w:t>
      </w:r>
      <w:r w:rsidR="008C4DF4" w:rsidRPr="00377C32">
        <w:rPr>
          <w:rFonts w:ascii="Calibri" w:hAnsi="Calibri"/>
          <w:sz w:val="24"/>
          <w:szCs w:val="24"/>
        </w:rPr>
        <w:t xml:space="preserve">, Żarów, Czarny Bór, Mieroszów, Stare Bogaczowice, Walim, </w:t>
      </w:r>
      <w:proofErr w:type="spellStart"/>
      <w:r w:rsidR="008C4DF4" w:rsidRPr="00377C32">
        <w:rPr>
          <w:rFonts w:ascii="Calibri" w:hAnsi="Calibri"/>
          <w:sz w:val="24"/>
          <w:szCs w:val="24"/>
        </w:rPr>
        <w:t>Bardo</w:t>
      </w:r>
      <w:proofErr w:type="spellEnd"/>
      <w:r w:rsidR="008C4DF4" w:rsidRPr="00377C32">
        <w:rPr>
          <w:rFonts w:ascii="Calibri" w:hAnsi="Calibri"/>
          <w:sz w:val="24"/>
          <w:szCs w:val="24"/>
        </w:rPr>
        <w:t>, Ciepłowody, Kamieniec Ząbkowicki, Stoszowice, Ząbkowice Śląskie, Ziębice, Złoty Stok, Cieszków, Krośnice, Milicz, Bierutów, Dobroszyce, Dziadowa Kłoda, Międzybórz, Oleśnica</w:t>
      </w:r>
      <w:r w:rsidR="00DB51A1" w:rsidRPr="00377C32">
        <w:rPr>
          <w:rFonts w:ascii="Calibri" w:hAnsi="Calibri"/>
          <w:sz w:val="24"/>
          <w:szCs w:val="24"/>
        </w:rPr>
        <w:t xml:space="preserve"> (</w:t>
      </w:r>
      <w:r w:rsidR="00723297" w:rsidRPr="00377C32">
        <w:rPr>
          <w:rFonts w:ascii="Calibri" w:hAnsi="Calibri"/>
          <w:sz w:val="24"/>
          <w:szCs w:val="24"/>
        </w:rPr>
        <w:t>gmina wiejska</w:t>
      </w:r>
      <w:r w:rsidR="00DB51A1" w:rsidRPr="00377C32">
        <w:rPr>
          <w:rFonts w:ascii="Calibri" w:hAnsi="Calibri"/>
          <w:sz w:val="24"/>
          <w:szCs w:val="24"/>
        </w:rPr>
        <w:t>)</w:t>
      </w:r>
      <w:r w:rsidR="008C4DF4" w:rsidRPr="00377C32">
        <w:rPr>
          <w:rFonts w:ascii="Calibri" w:hAnsi="Calibri"/>
          <w:sz w:val="24"/>
          <w:szCs w:val="24"/>
        </w:rPr>
        <w:t>, Syców, Twardogóra, Domaniów, Jelcz-Laskowice, Oława</w:t>
      </w:r>
      <w:r w:rsidR="00DB51A1" w:rsidRPr="00377C32">
        <w:rPr>
          <w:rFonts w:ascii="Calibri" w:hAnsi="Calibri"/>
          <w:sz w:val="24"/>
          <w:szCs w:val="24"/>
        </w:rPr>
        <w:t xml:space="preserve"> (</w:t>
      </w:r>
      <w:r w:rsidR="00723297" w:rsidRPr="00377C32">
        <w:rPr>
          <w:rFonts w:ascii="Calibri" w:hAnsi="Calibri"/>
          <w:sz w:val="24"/>
          <w:szCs w:val="24"/>
        </w:rPr>
        <w:t>gmina wiejska</w:t>
      </w:r>
      <w:r w:rsidR="00DB51A1" w:rsidRPr="00377C32">
        <w:rPr>
          <w:rFonts w:ascii="Calibri" w:hAnsi="Calibri"/>
          <w:sz w:val="24"/>
          <w:szCs w:val="24"/>
        </w:rPr>
        <w:t>)</w:t>
      </w:r>
      <w:r w:rsidR="008C4DF4" w:rsidRPr="00377C32">
        <w:rPr>
          <w:rFonts w:ascii="Calibri" w:hAnsi="Calibri"/>
          <w:sz w:val="24"/>
          <w:szCs w:val="24"/>
        </w:rPr>
        <w:t>, Borów, Kondratowice, Przeworno, Strzelin, Wiązów, Kostomłoty, Malczyce, Miękinia, Środa Śląska, Udanin, Oborniki Śląskie, Prusice, Trzebnica, Wisznia Mała, Zawonia, Brzeg Dolny, Wińsko, Wołów, Czernica, Długołęka, Jordanów Śląski, Kobierzyce, Mietków, Sobótka, Żórawina</w:t>
      </w:r>
      <w:r w:rsidR="00723297" w:rsidRPr="00377C32">
        <w:rPr>
          <w:rFonts w:ascii="Calibri" w:hAnsi="Calibri"/>
          <w:sz w:val="24"/>
          <w:szCs w:val="24"/>
        </w:rPr>
        <w:t>, Żmigród, Kąty Wrocławskie</w:t>
      </w:r>
      <w:r w:rsidR="00640C56" w:rsidRPr="00377C32">
        <w:rPr>
          <w:rFonts w:ascii="Calibri" w:hAnsi="Calibri"/>
          <w:sz w:val="24"/>
          <w:szCs w:val="24"/>
        </w:rPr>
        <w:t>.</w:t>
      </w:r>
    </w:p>
    <w:p w14:paraId="25A9382B" w14:textId="77777777" w:rsidR="000E2ED3" w:rsidRPr="00377C32" w:rsidRDefault="004B06D1" w:rsidP="00216220">
      <w:pPr>
        <w:pStyle w:val="Nagwek"/>
        <w:tabs>
          <w:tab w:val="clear" w:pos="4536"/>
          <w:tab w:val="clear" w:pos="9072"/>
        </w:tabs>
        <w:spacing w:before="0" w:line="240" w:lineRule="auto"/>
        <w:jc w:val="both"/>
        <w:rPr>
          <w:rFonts w:ascii="Calibri" w:hAnsi="Calibri" w:cs="Arial"/>
          <w:sz w:val="24"/>
          <w:szCs w:val="24"/>
          <w:lang w:val="en-US"/>
        </w:rPr>
      </w:pPr>
      <w:r w:rsidRPr="00377C32">
        <w:rPr>
          <w:rFonts w:ascii="Calibri" w:hAnsi="Calibri" w:cs="Arial"/>
          <w:b/>
          <w:sz w:val="24"/>
          <w:szCs w:val="24"/>
          <w:lang w:val="en-US"/>
        </w:rPr>
        <w:t>Portal</w:t>
      </w:r>
      <w:r w:rsidRPr="00377C32">
        <w:rPr>
          <w:rFonts w:ascii="Calibri" w:hAnsi="Calibri" w:cs="Arial"/>
          <w:sz w:val="24"/>
          <w:szCs w:val="24"/>
          <w:lang w:val="en-US"/>
        </w:rPr>
        <w:t xml:space="preserve"> – </w:t>
      </w:r>
      <w:r w:rsidR="008A0CCE" w:rsidRPr="00377C32">
        <w:rPr>
          <w:rFonts w:ascii="Calibri" w:hAnsi="Calibri"/>
          <w:sz w:val="24"/>
          <w:szCs w:val="24"/>
          <w:lang w:val="en-US"/>
        </w:rPr>
        <w:t>www.funduszeeuropejskie.gov.pl</w:t>
      </w:r>
      <w:r w:rsidR="0001560C" w:rsidRPr="00377C32">
        <w:rPr>
          <w:rFonts w:ascii="Calibri" w:hAnsi="Calibri"/>
          <w:sz w:val="24"/>
          <w:szCs w:val="24"/>
          <w:lang w:val="en-US"/>
        </w:rPr>
        <w:t>.</w:t>
      </w:r>
    </w:p>
    <w:p w14:paraId="67DC7F6B" w14:textId="77777777" w:rsidR="000E2ED3" w:rsidRPr="00377C32" w:rsidRDefault="00F65A5D" w:rsidP="00600DE0">
      <w:pPr>
        <w:pStyle w:val="Nagwek"/>
        <w:tabs>
          <w:tab w:val="clear" w:pos="4536"/>
          <w:tab w:val="clear" w:pos="9072"/>
        </w:tabs>
        <w:spacing w:before="0" w:line="240" w:lineRule="auto"/>
        <w:jc w:val="both"/>
        <w:rPr>
          <w:rFonts w:ascii="Calibri" w:hAnsi="Calibri" w:cs="Arial"/>
          <w:sz w:val="24"/>
          <w:szCs w:val="24"/>
        </w:rPr>
      </w:pPr>
      <w:r w:rsidRPr="00377C32">
        <w:rPr>
          <w:rFonts w:ascii="Calibri" w:hAnsi="Calibri" w:cs="Arial"/>
          <w:b/>
          <w:sz w:val="24"/>
          <w:szCs w:val="24"/>
        </w:rPr>
        <w:t>R</w:t>
      </w:r>
      <w:r w:rsidR="004B06D1" w:rsidRPr="00377C32">
        <w:rPr>
          <w:rFonts w:ascii="Calibri" w:hAnsi="Calibri" w:cs="Arial"/>
          <w:b/>
          <w:sz w:val="24"/>
          <w:szCs w:val="24"/>
        </w:rPr>
        <w:t>ozporządzenie ogólne</w:t>
      </w:r>
      <w:r w:rsidR="004B06D1" w:rsidRPr="00377C32">
        <w:rPr>
          <w:rFonts w:ascii="Calibri" w:hAnsi="Calibri" w:cs="Arial"/>
          <w:sz w:val="24"/>
          <w:szCs w:val="24"/>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w:t>
      </w:r>
      <w:proofErr w:type="gramStart"/>
      <w:r w:rsidR="004B06D1" w:rsidRPr="00377C32">
        <w:rPr>
          <w:rFonts w:ascii="Calibri" w:hAnsi="Calibri" w:cs="Arial"/>
          <w:sz w:val="24"/>
          <w:szCs w:val="24"/>
        </w:rPr>
        <w:t>str</w:t>
      </w:r>
      <w:proofErr w:type="gramEnd"/>
      <w:r w:rsidR="004B06D1" w:rsidRPr="00377C32">
        <w:rPr>
          <w:rFonts w:ascii="Calibri" w:hAnsi="Calibri" w:cs="Arial"/>
          <w:sz w:val="24"/>
          <w:szCs w:val="24"/>
        </w:rPr>
        <w:t>. 320</w:t>
      </w:r>
      <w:r w:rsidR="00CC0A65" w:rsidRPr="00377C32">
        <w:rPr>
          <w:rFonts w:ascii="Calibri" w:hAnsi="Calibri"/>
          <w:sz w:val="24"/>
          <w:szCs w:val="24"/>
        </w:rPr>
        <w:t>)</w:t>
      </w:r>
      <w:r w:rsidR="008A0CCE" w:rsidRPr="00377C32">
        <w:rPr>
          <w:rFonts w:ascii="Calibri" w:hAnsi="Calibri"/>
          <w:sz w:val="24"/>
          <w:szCs w:val="24"/>
        </w:rPr>
        <w:t>.</w:t>
      </w:r>
    </w:p>
    <w:p w14:paraId="111115BF" w14:textId="77777777" w:rsidR="000E2ED3" w:rsidRPr="00377C32" w:rsidRDefault="004B06D1" w:rsidP="00600DE0">
      <w:pPr>
        <w:pStyle w:val="Nagwek"/>
        <w:tabs>
          <w:tab w:val="clear" w:pos="4536"/>
          <w:tab w:val="clear" w:pos="9072"/>
        </w:tabs>
        <w:spacing w:before="0" w:line="240" w:lineRule="auto"/>
        <w:jc w:val="both"/>
        <w:rPr>
          <w:rFonts w:ascii="Calibri" w:hAnsi="Calibri" w:cs="Arial"/>
          <w:sz w:val="24"/>
          <w:szCs w:val="24"/>
        </w:rPr>
      </w:pPr>
      <w:r w:rsidRPr="00377C32">
        <w:rPr>
          <w:rFonts w:ascii="Calibri" w:hAnsi="Calibri" w:cs="Arial"/>
          <w:b/>
          <w:sz w:val="24"/>
          <w:szCs w:val="24"/>
        </w:rPr>
        <w:lastRenderedPageBreak/>
        <w:t>RPO WD</w:t>
      </w:r>
      <w:r w:rsidRPr="00377C32">
        <w:rPr>
          <w:rFonts w:ascii="Calibri" w:hAnsi="Calibri" w:cs="Arial"/>
          <w:sz w:val="24"/>
          <w:szCs w:val="24"/>
        </w:rPr>
        <w:t xml:space="preserve"> </w:t>
      </w:r>
      <w:r w:rsidR="0060723C" w:rsidRPr="00377C32">
        <w:rPr>
          <w:rFonts w:ascii="Calibri" w:hAnsi="Calibri" w:cs="Arial"/>
          <w:b/>
          <w:sz w:val="24"/>
          <w:szCs w:val="24"/>
        </w:rPr>
        <w:t>2014-2020</w:t>
      </w:r>
      <w:r w:rsidRPr="00377C32">
        <w:rPr>
          <w:rFonts w:ascii="Calibri" w:hAnsi="Calibri" w:cs="Arial"/>
          <w:sz w:val="24"/>
          <w:szCs w:val="24"/>
        </w:rPr>
        <w:t>– Regionalny Program Operacyjny Województwa Dolnośląskiego 2014-2020</w:t>
      </w:r>
      <w:r w:rsidR="00AE0398" w:rsidRPr="00377C32">
        <w:rPr>
          <w:rFonts w:ascii="Calibri" w:hAnsi="Calibri" w:cs="Arial"/>
          <w:sz w:val="24"/>
          <w:szCs w:val="24"/>
        </w:rPr>
        <w:t>.</w:t>
      </w:r>
    </w:p>
    <w:p w14:paraId="577C0D1D" w14:textId="77777777" w:rsidR="000E2ED3" w:rsidRPr="00377C32" w:rsidRDefault="004B06D1" w:rsidP="00600DE0">
      <w:pPr>
        <w:pStyle w:val="Nagwek"/>
        <w:tabs>
          <w:tab w:val="clear" w:pos="4536"/>
          <w:tab w:val="clear" w:pos="9072"/>
        </w:tabs>
        <w:spacing w:before="0" w:line="240" w:lineRule="auto"/>
        <w:jc w:val="both"/>
        <w:rPr>
          <w:rFonts w:ascii="Calibri" w:hAnsi="Calibri"/>
          <w:sz w:val="24"/>
          <w:szCs w:val="24"/>
        </w:rPr>
      </w:pPr>
      <w:r w:rsidRPr="00377C32">
        <w:rPr>
          <w:rFonts w:ascii="Calibri" w:hAnsi="Calibri" w:cs="Arial"/>
          <w:b/>
          <w:sz w:val="24"/>
          <w:szCs w:val="24"/>
        </w:rPr>
        <w:t xml:space="preserve">SL2014 </w:t>
      </w:r>
      <w:r w:rsidRPr="00377C32">
        <w:rPr>
          <w:rFonts w:ascii="Calibri" w:hAnsi="Calibri" w:cs="Arial"/>
          <w:sz w:val="24"/>
          <w:szCs w:val="24"/>
        </w:rPr>
        <w:t>– aplikacja główna centralnego systemu teleinformatycznego, o którym mowa w rozdziale 16 ustawy</w:t>
      </w:r>
      <w:r w:rsidR="008A0CCE" w:rsidRPr="00377C32">
        <w:rPr>
          <w:rFonts w:ascii="Calibri" w:hAnsi="Calibri"/>
          <w:sz w:val="24"/>
          <w:szCs w:val="24"/>
        </w:rPr>
        <w:t>.</w:t>
      </w:r>
    </w:p>
    <w:p w14:paraId="4D0FEB60" w14:textId="77777777" w:rsidR="00F978AA" w:rsidRDefault="00F978AA">
      <w:pPr>
        <w:autoSpaceDE w:val="0"/>
        <w:autoSpaceDN w:val="0"/>
        <w:adjustRightInd w:val="0"/>
        <w:spacing w:before="0" w:line="240" w:lineRule="auto"/>
        <w:jc w:val="both"/>
        <w:rPr>
          <w:rFonts w:ascii="Calibri" w:hAnsi="Calibri"/>
          <w:b/>
          <w:sz w:val="24"/>
          <w:szCs w:val="24"/>
        </w:rPr>
      </w:pPr>
      <w:r w:rsidRPr="00F978AA">
        <w:rPr>
          <w:rFonts w:ascii="Calibri" w:hAnsi="Calibri"/>
          <w:b/>
          <w:sz w:val="24"/>
          <w:szCs w:val="24"/>
        </w:rPr>
        <w:t xml:space="preserve">SOWA - </w:t>
      </w:r>
      <w:r w:rsidRPr="00AE254D">
        <w:rPr>
          <w:rFonts w:ascii="Calibri" w:hAnsi="Calibri"/>
          <w:sz w:val="24"/>
          <w:szCs w:val="24"/>
        </w:rPr>
        <w:t>System Obsługi Wniosków Aplikacyjnych.</w:t>
      </w:r>
    </w:p>
    <w:p w14:paraId="14BA3B40" w14:textId="77777777" w:rsidR="0099518F" w:rsidRPr="00377C32" w:rsidRDefault="00C740C9">
      <w:pPr>
        <w:autoSpaceDE w:val="0"/>
        <w:autoSpaceDN w:val="0"/>
        <w:adjustRightInd w:val="0"/>
        <w:spacing w:before="0" w:line="240" w:lineRule="auto"/>
        <w:jc w:val="both"/>
        <w:rPr>
          <w:rFonts w:ascii="Calibri" w:eastAsia="Calibri" w:hAnsi="Calibri" w:cs="Arial"/>
          <w:color w:val="000000"/>
          <w:sz w:val="24"/>
          <w:szCs w:val="24"/>
          <w:lang w:eastAsia="en-US"/>
        </w:rPr>
      </w:pPr>
      <w:r w:rsidRPr="00377C32">
        <w:rPr>
          <w:rFonts w:ascii="Calibri" w:eastAsia="Calibri" w:hAnsi="Calibri" w:cs="Arial"/>
          <w:b/>
          <w:bCs/>
          <w:color w:val="000000"/>
          <w:sz w:val="24"/>
          <w:szCs w:val="24"/>
          <w:lang w:eastAsia="en-US"/>
        </w:rPr>
        <w:t xml:space="preserve">Specjalne potrzeby edukacyjne </w:t>
      </w:r>
      <w:r w:rsidRPr="00377C32">
        <w:rPr>
          <w:rFonts w:ascii="Calibri" w:eastAsia="Calibri" w:hAnsi="Calibri" w:cs="Arial"/>
          <w:color w:val="000000"/>
          <w:sz w:val="24"/>
          <w:szCs w:val="24"/>
          <w:lang w:eastAsia="en-US"/>
        </w:rPr>
        <w:t xml:space="preserve">– potrzeby, które w procesie rozwoju dzieci i młodzieży wynikają z: </w:t>
      </w:r>
    </w:p>
    <w:p w14:paraId="477FD48D" w14:textId="77777777" w:rsidR="0099518F" w:rsidRPr="00377C32" w:rsidRDefault="00C740C9">
      <w:pPr>
        <w:autoSpaceDE w:val="0"/>
        <w:autoSpaceDN w:val="0"/>
        <w:adjustRightInd w:val="0"/>
        <w:spacing w:before="0" w:line="240" w:lineRule="auto"/>
        <w:jc w:val="both"/>
        <w:rPr>
          <w:rFonts w:ascii="Calibri" w:eastAsia="Calibri" w:hAnsi="Calibri" w:cs="Arial"/>
          <w:color w:val="000000"/>
          <w:sz w:val="24"/>
          <w:szCs w:val="24"/>
          <w:lang w:eastAsia="en-US"/>
        </w:rPr>
      </w:pPr>
      <w:proofErr w:type="gramStart"/>
      <w:r w:rsidRPr="00377C32">
        <w:rPr>
          <w:rFonts w:ascii="Calibri" w:eastAsia="Calibri" w:hAnsi="Calibri" w:cs="Arial"/>
          <w:color w:val="000000"/>
          <w:sz w:val="24"/>
          <w:szCs w:val="24"/>
          <w:lang w:eastAsia="en-US"/>
        </w:rPr>
        <w:t>a</w:t>
      </w:r>
      <w:proofErr w:type="gramEnd"/>
      <w:r w:rsidRPr="00377C32">
        <w:rPr>
          <w:rFonts w:ascii="Calibri" w:eastAsia="Calibri" w:hAnsi="Calibri" w:cs="Arial"/>
          <w:color w:val="000000"/>
          <w:sz w:val="24"/>
          <w:szCs w:val="24"/>
          <w:lang w:eastAsia="en-US"/>
        </w:rPr>
        <w:t xml:space="preserve">) zaburzeń (np. rozwojowych, obniżonych możliwości intelektualnych, wad wymowy); </w:t>
      </w:r>
    </w:p>
    <w:p w14:paraId="0E09F7F2" w14:textId="77777777" w:rsidR="0099518F" w:rsidRPr="00377C32" w:rsidRDefault="00C740C9">
      <w:pPr>
        <w:autoSpaceDE w:val="0"/>
        <w:autoSpaceDN w:val="0"/>
        <w:adjustRightInd w:val="0"/>
        <w:spacing w:before="0" w:line="240" w:lineRule="auto"/>
        <w:jc w:val="both"/>
        <w:rPr>
          <w:rFonts w:ascii="Calibri" w:eastAsia="Calibri" w:hAnsi="Calibri" w:cs="Arial"/>
          <w:color w:val="000000"/>
          <w:sz w:val="24"/>
          <w:szCs w:val="24"/>
          <w:lang w:eastAsia="en-US"/>
        </w:rPr>
      </w:pPr>
      <w:proofErr w:type="gramStart"/>
      <w:r w:rsidRPr="00377C32">
        <w:rPr>
          <w:rFonts w:ascii="Calibri" w:eastAsia="Calibri" w:hAnsi="Calibri" w:cs="Arial"/>
          <w:color w:val="000000"/>
          <w:sz w:val="24"/>
          <w:szCs w:val="24"/>
          <w:lang w:eastAsia="en-US"/>
        </w:rPr>
        <w:t>b</w:t>
      </w:r>
      <w:proofErr w:type="gramEnd"/>
      <w:r w:rsidRPr="00377C32">
        <w:rPr>
          <w:rFonts w:ascii="Calibri" w:eastAsia="Calibri" w:hAnsi="Calibri" w:cs="Arial"/>
          <w:color w:val="000000"/>
          <w:sz w:val="24"/>
          <w:szCs w:val="24"/>
          <w:lang w:eastAsia="en-US"/>
        </w:rPr>
        <w:t xml:space="preserve">)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2F79C6C6" w14:textId="77777777" w:rsidR="0099518F" w:rsidRPr="00377C32" w:rsidRDefault="00C740C9">
      <w:pPr>
        <w:autoSpaceDE w:val="0"/>
        <w:autoSpaceDN w:val="0"/>
        <w:adjustRightInd w:val="0"/>
        <w:spacing w:before="0" w:line="240" w:lineRule="auto"/>
        <w:jc w:val="both"/>
        <w:rPr>
          <w:rFonts w:ascii="Calibri" w:eastAsia="Calibri" w:hAnsi="Calibri" w:cs="Arial"/>
          <w:color w:val="000000"/>
          <w:sz w:val="24"/>
          <w:szCs w:val="24"/>
          <w:lang w:eastAsia="en-US"/>
        </w:rPr>
      </w:pPr>
      <w:proofErr w:type="gramStart"/>
      <w:r w:rsidRPr="00377C32">
        <w:rPr>
          <w:rFonts w:ascii="Calibri" w:eastAsia="Calibri" w:hAnsi="Calibri" w:cs="Arial"/>
          <w:color w:val="000000"/>
          <w:sz w:val="24"/>
          <w:szCs w:val="24"/>
          <w:lang w:eastAsia="en-US"/>
        </w:rPr>
        <w:t>c</w:t>
      </w:r>
      <w:proofErr w:type="gramEnd"/>
      <w:r w:rsidRPr="00377C32">
        <w:rPr>
          <w:rFonts w:ascii="Calibri" w:eastAsia="Calibri" w:hAnsi="Calibri" w:cs="Arial"/>
          <w:color w:val="000000"/>
          <w:sz w:val="24"/>
          <w:szCs w:val="24"/>
          <w:lang w:eastAsia="en-US"/>
        </w:rPr>
        <w:t xml:space="preserve">) choroby przewlekłej; </w:t>
      </w:r>
    </w:p>
    <w:p w14:paraId="6DCB54D2" w14:textId="77777777" w:rsidR="0099518F" w:rsidRPr="00377C32" w:rsidRDefault="00C740C9">
      <w:pPr>
        <w:autoSpaceDE w:val="0"/>
        <w:autoSpaceDN w:val="0"/>
        <w:adjustRightInd w:val="0"/>
        <w:spacing w:before="0" w:line="240" w:lineRule="auto"/>
        <w:jc w:val="both"/>
        <w:rPr>
          <w:rFonts w:ascii="Calibri" w:eastAsia="Calibri" w:hAnsi="Calibri" w:cs="Arial"/>
          <w:color w:val="000000"/>
          <w:sz w:val="24"/>
          <w:szCs w:val="24"/>
          <w:lang w:eastAsia="en-US"/>
        </w:rPr>
      </w:pPr>
      <w:proofErr w:type="gramStart"/>
      <w:r w:rsidRPr="00377C32">
        <w:rPr>
          <w:rFonts w:ascii="Calibri" w:eastAsia="Calibri" w:hAnsi="Calibri" w:cs="Arial"/>
          <w:color w:val="000000"/>
          <w:sz w:val="24"/>
          <w:szCs w:val="24"/>
          <w:lang w:eastAsia="en-US"/>
        </w:rPr>
        <w:t>d</w:t>
      </w:r>
      <w:proofErr w:type="gramEnd"/>
      <w:r w:rsidRPr="00377C32">
        <w:rPr>
          <w:rFonts w:ascii="Calibri" w:eastAsia="Calibri" w:hAnsi="Calibri" w:cs="Arial"/>
          <w:color w:val="000000"/>
          <w:sz w:val="24"/>
          <w:szCs w:val="24"/>
          <w:lang w:eastAsia="en-US"/>
        </w:rPr>
        <w:t xml:space="preserve">) niedostosowania społecznego albo zagrożenia niedostosowaniem społecznym; </w:t>
      </w:r>
    </w:p>
    <w:p w14:paraId="2C81F3A7" w14:textId="77777777" w:rsidR="0099518F" w:rsidRPr="00377C32" w:rsidRDefault="00C740C9">
      <w:pPr>
        <w:autoSpaceDE w:val="0"/>
        <w:autoSpaceDN w:val="0"/>
        <w:adjustRightInd w:val="0"/>
        <w:spacing w:before="0" w:line="240" w:lineRule="auto"/>
        <w:jc w:val="both"/>
        <w:rPr>
          <w:rFonts w:ascii="Calibri" w:eastAsia="Calibri" w:hAnsi="Calibri" w:cs="Arial"/>
          <w:color w:val="000000"/>
          <w:sz w:val="24"/>
          <w:szCs w:val="24"/>
          <w:lang w:eastAsia="en-US"/>
        </w:rPr>
      </w:pPr>
      <w:proofErr w:type="gramStart"/>
      <w:r w:rsidRPr="00377C32">
        <w:rPr>
          <w:rFonts w:ascii="Calibri" w:eastAsia="Calibri" w:hAnsi="Calibri" w:cs="Arial"/>
          <w:color w:val="000000"/>
          <w:sz w:val="24"/>
          <w:szCs w:val="24"/>
          <w:lang w:eastAsia="en-US"/>
        </w:rPr>
        <w:t>e</w:t>
      </w:r>
      <w:proofErr w:type="gramEnd"/>
      <w:r w:rsidRPr="00377C32">
        <w:rPr>
          <w:rFonts w:ascii="Calibri" w:eastAsia="Calibri" w:hAnsi="Calibri" w:cs="Arial"/>
          <w:color w:val="000000"/>
          <w:sz w:val="24"/>
          <w:szCs w:val="24"/>
          <w:lang w:eastAsia="en-US"/>
        </w:rPr>
        <w:t xml:space="preserve">) zaburzeń w funkcjonowaniu </w:t>
      </w:r>
      <w:proofErr w:type="spellStart"/>
      <w:r w:rsidRPr="00377C32">
        <w:rPr>
          <w:rFonts w:ascii="Calibri" w:eastAsia="Calibri" w:hAnsi="Calibri" w:cs="Arial"/>
          <w:color w:val="000000"/>
          <w:sz w:val="24"/>
          <w:szCs w:val="24"/>
          <w:lang w:eastAsia="en-US"/>
        </w:rPr>
        <w:t>emocjonalno</w:t>
      </w:r>
      <w:proofErr w:type="spellEnd"/>
      <w:r w:rsidRPr="00377C32">
        <w:rPr>
          <w:rFonts w:ascii="Calibri" w:eastAsia="Calibri" w:hAnsi="Calibri" w:cs="Arial"/>
          <w:color w:val="000000"/>
          <w:sz w:val="24"/>
          <w:szCs w:val="24"/>
          <w:lang w:eastAsia="en-US"/>
        </w:rPr>
        <w:t xml:space="preserve"> - społecznym, powstających m. in. w wyniku sytuacji kryzysowych lub traumatycznych; </w:t>
      </w:r>
    </w:p>
    <w:p w14:paraId="106D0EC9" w14:textId="77777777" w:rsidR="0099518F" w:rsidRPr="00377C32" w:rsidRDefault="00C740C9">
      <w:pPr>
        <w:autoSpaceDE w:val="0"/>
        <w:autoSpaceDN w:val="0"/>
        <w:adjustRightInd w:val="0"/>
        <w:spacing w:before="0" w:line="240" w:lineRule="auto"/>
        <w:jc w:val="both"/>
        <w:rPr>
          <w:rFonts w:ascii="Calibri" w:eastAsia="Calibri" w:hAnsi="Calibri" w:cs="Arial"/>
          <w:color w:val="000000"/>
          <w:sz w:val="24"/>
          <w:szCs w:val="24"/>
          <w:lang w:eastAsia="en-US"/>
        </w:rPr>
      </w:pPr>
      <w:proofErr w:type="gramStart"/>
      <w:r w:rsidRPr="00377C32">
        <w:rPr>
          <w:rFonts w:ascii="Calibri" w:eastAsia="Calibri" w:hAnsi="Calibri" w:cs="Arial"/>
          <w:color w:val="000000"/>
          <w:sz w:val="24"/>
          <w:szCs w:val="24"/>
          <w:lang w:eastAsia="en-US"/>
        </w:rPr>
        <w:t>f</w:t>
      </w:r>
      <w:proofErr w:type="gramEnd"/>
      <w:r w:rsidRPr="00377C32">
        <w:rPr>
          <w:rFonts w:ascii="Calibri" w:eastAsia="Calibri" w:hAnsi="Calibri" w:cs="Arial"/>
          <w:color w:val="000000"/>
          <w:sz w:val="24"/>
          <w:szCs w:val="24"/>
          <w:lang w:eastAsia="en-US"/>
        </w:rPr>
        <w:t xml:space="preserve">) trudności adaptacyjnych związanych z różnicami kulturowymi lub ze zmianą środowiska edukacyjnego, w tym związanych z wcześniejszym kształceniem za granicą; </w:t>
      </w:r>
    </w:p>
    <w:p w14:paraId="42DCE293" w14:textId="77777777" w:rsidR="0099518F" w:rsidRPr="00377C32" w:rsidRDefault="00C740C9">
      <w:pPr>
        <w:autoSpaceDE w:val="0"/>
        <w:autoSpaceDN w:val="0"/>
        <w:adjustRightInd w:val="0"/>
        <w:spacing w:before="0" w:line="240" w:lineRule="auto"/>
        <w:jc w:val="both"/>
        <w:rPr>
          <w:rFonts w:ascii="Calibri" w:eastAsia="Calibri" w:hAnsi="Calibri" w:cs="Arial"/>
          <w:color w:val="000000"/>
          <w:sz w:val="24"/>
          <w:szCs w:val="24"/>
          <w:lang w:eastAsia="en-US"/>
        </w:rPr>
      </w:pPr>
      <w:proofErr w:type="gramStart"/>
      <w:r w:rsidRPr="00377C32">
        <w:rPr>
          <w:rFonts w:ascii="Calibri" w:eastAsia="Calibri" w:hAnsi="Calibri" w:cs="Arial"/>
          <w:color w:val="000000"/>
          <w:sz w:val="24"/>
          <w:szCs w:val="24"/>
          <w:lang w:eastAsia="en-US"/>
        </w:rPr>
        <w:t>g</w:t>
      </w:r>
      <w:proofErr w:type="gramEnd"/>
      <w:r w:rsidRPr="00377C32">
        <w:rPr>
          <w:rFonts w:ascii="Calibri" w:eastAsia="Calibri" w:hAnsi="Calibri" w:cs="Arial"/>
          <w:color w:val="000000"/>
          <w:sz w:val="24"/>
          <w:szCs w:val="24"/>
          <w:lang w:eastAsia="en-US"/>
        </w:rPr>
        <w:t xml:space="preserve">) specyficznych trudności w uczeniu się, w tym niepowodzeń edukacyjnych; </w:t>
      </w:r>
    </w:p>
    <w:p w14:paraId="2EED0C07" w14:textId="77777777" w:rsidR="0099518F" w:rsidRPr="00377C32" w:rsidRDefault="00C740C9">
      <w:pPr>
        <w:autoSpaceDE w:val="0"/>
        <w:autoSpaceDN w:val="0"/>
        <w:adjustRightInd w:val="0"/>
        <w:spacing w:before="0" w:line="240" w:lineRule="auto"/>
        <w:jc w:val="both"/>
        <w:rPr>
          <w:rFonts w:ascii="Calibri" w:eastAsia="Calibri" w:hAnsi="Calibri" w:cs="Arial"/>
          <w:color w:val="000000"/>
          <w:sz w:val="24"/>
          <w:szCs w:val="24"/>
          <w:lang w:eastAsia="en-US"/>
        </w:rPr>
      </w:pPr>
      <w:proofErr w:type="gramStart"/>
      <w:r w:rsidRPr="00377C32">
        <w:rPr>
          <w:rFonts w:ascii="Calibri" w:eastAsia="Calibri" w:hAnsi="Calibri" w:cs="Arial"/>
          <w:color w:val="000000"/>
          <w:sz w:val="24"/>
          <w:szCs w:val="24"/>
          <w:lang w:eastAsia="en-US"/>
        </w:rPr>
        <w:t>h</w:t>
      </w:r>
      <w:proofErr w:type="gramEnd"/>
      <w:r w:rsidRPr="00377C32">
        <w:rPr>
          <w:rFonts w:ascii="Calibri" w:eastAsia="Calibri" w:hAnsi="Calibri" w:cs="Arial"/>
          <w:color w:val="000000"/>
          <w:sz w:val="24"/>
          <w:szCs w:val="24"/>
          <w:lang w:eastAsia="en-US"/>
        </w:rPr>
        <w:t xml:space="preserve">) szczególnych uzdolnień w zakresie przedmiotów matematyczno-przyrodniczych, informatycznych, języków obcych, przedsiębiorczości oraz przedmiotów zawodowych; </w:t>
      </w:r>
    </w:p>
    <w:p w14:paraId="56F32E3A" w14:textId="77777777" w:rsidR="0099518F" w:rsidRPr="00377C32" w:rsidRDefault="00C740C9">
      <w:pPr>
        <w:autoSpaceDE w:val="0"/>
        <w:autoSpaceDN w:val="0"/>
        <w:adjustRightInd w:val="0"/>
        <w:spacing w:before="0" w:line="240" w:lineRule="auto"/>
        <w:jc w:val="both"/>
        <w:rPr>
          <w:rFonts w:ascii="Calibri" w:eastAsia="Calibri" w:hAnsi="Calibri" w:cs="Arial"/>
          <w:color w:val="000000"/>
          <w:sz w:val="24"/>
          <w:szCs w:val="24"/>
          <w:lang w:eastAsia="en-US"/>
        </w:rPr>
      </w:pPr>
      <w:proofErr w:type="gramStart"/>
      <w:r w:rsidRPr="00377C32">
        <w:rPr>
          <w:rFonts w:ascii="Calibri" w:eastAsia="Calibri" w:hAnsi="Calibri" w:cs="Arial"/>
          <w:color w:val="000000"/>
          <w:sz w:val="24"/>
          <w:szCs w:val="24"/>
          <w:lang w:eastAsia="en-US"/>
        </w:rPr>
        <w:t>i</w:t>
      </w:r>
      <w:proofErr w:type="gramEnd"/>
      <w:r w:rsidRPr="00377C32">
        <w:rPr>
          <w:rFonts w:ascii="Calibri" w:eastAsia="Calibri" w:hAnsi="Calibri" w:cs="Arial"/>
          <w:color w:val="000000"/>
          <w:sz w:val="24"/>
          <w:szCs w:val="24"/>
          <w:lang w:eastAsia="en-US"/>
        </w:rPr>
        <w:t xml:space="preserve">) zaniedbań środowiskowych związanych z sytuacją bytową ucznia i jego rodziny, sposobem spędzania czasu wolnego i kontaktami środowiskowymi. </w:t>
      </w:r>
    </w:p>
    <w:p w14:paraId="4A413E10" w14:textId="77777777" w:rsidR="00C740C9" w:rsidRPr="00377C32" w:rsidRDefault="00C740C9" w:rsidP="00600DE0">
      <w:pPr>
        <w:pStyle w:val="Nagwek"/>
        <w:tabs>
          <w:tab w:val="clear" w:pos="4536"/>
          <w:tab w:val="clear" w:pos="9072"/>
        </w:tabs>
        <w:spacing w:before="0" w:line="240" w:lineRule="auto"/>
        <w:jc w:val="both"/>
        <w:rPr>
          <w:rFonts w:ascii="Calibri" w:hAnsi="Calibri" w:cs="Arial"/>
          <w:b/>
          <w:sz w:val="24"/>
          <w:szCs w:val="24"/>
        </w:rPr>
      </w:pPr>
      <w:r w:rsidRPr="00377C32">
        <w:rPr>
          <w:rFonts w:ascii="Calibri" w:eastAsia="Calibri" w:hAnsi="Calibri" w:cs="Arial"/>
          <w:b/>
          <w:bCs/>
          <w:color w:val="000000"/>
          <w:sz w:val="24"/>
          <w:szCs w:val="24"/>
          <w:lang w:eastAsia="en-US"/>
        </w:rPr>
        <w:t xml:space="preserve">Standard minimum </w:t>
      </w:r>
      <w:r w:rsidRPr="00377C32">
        <w:rPr>
          <w:rFonts w:ascii="Calibri" w:eastAsia="Calibri" w:hAnsi="Calibri" w:cs="Arial"/>
          <w:color w:val="000000"/>
          <w:sz w:val="24"/>
          <w:szCs w:val="24"/>
          <w:lang w:eastAsia="en-US"/>
        </w:rPr>
        <w:t>– narzędzie używane do oceny realizacji zasady równości szans kobiet i mężczyzn w ramach projektów współfinansowanych z EFS (</w:t>
      </w:r>
      <w:r w:rsidRPr="00461A10">
        <w:rPr>
          <w:rFonts w:ascii="Calibri" w:eastAsia="Calibri" w:hAnsi="Calibri" w:cs="Arial"/>
          <w:bCs/>
          <w:color w:val="000000"/>
          <w:sz w:val="24"/>
          <w:szCs w:val="24"/>
          <w:lang w:eastAsia="en-US"/>
        </w:rPr>
        <w:t>załącznik nr 7</w:t>
      </w:r>
      <w:r w:rsidRPr="00377C32">
        <w:rPr>
          <w:rFonts w:ascii="Calibri" w:eastAsia="Calibri" w:hAnsi="Calibri" w:cs="Arial"/>
          <w:b/>
          <w:bCs/>
          <w:color w:val="000000"/>
          <w:sz w:val="24"/>
          <w:szCs w:val="24"/>
          <w:lang w:eastAsia="en-US"/>
        </w:rPr>
        <w:t xml:space="preserve"> </w:t>
      </w:r>
      <w:r w:rsidRPr="00377C32">
        <w:rPr>
          <w:rFonts w:ascii="Calibri" w:eastAsia="Calibri" w:hAnsi="Calibri" w:cs="Arial"/>
          <w:color w:val="000000"/>
          <w:sz w:val="24"/>
          <w:szCs w:val="24"/>
          <w:lang w:eastAsia="en-US"/>
        </w:rPr>
        <w:t>do niniejszego Regulaminu). Narzędzie to obejmuje zestaw pięciu zagadnień i ocenia czy wnioskodawca uwzględnił kwestie równościowe w ramach analizy problematyki projektu, zaplanowanych działań, wskaźników i opisu wpływu realizacji projektu na sytuację kobiet i mężczyzn, a także w ramach działań na rzecz zespołu projektowego.</w:t>
      </w:r>
    </w:p>
    <w:p w14:paraId="43F6C13B" w14:textId="77777777" w:rsidR="00982300" w:rsidRPr="00377C32" w:rsidRDefault="004B06D1" w:rsidP="00600DE0">
      <w:pPr>
        <w:pStyle w:val="Nagwek"/>
        <w:tabs>
          <w:tab w:val="clear" w:pos="4536"/>
          <w:tab w:val="clear" w:pos="9072"/>
        </w:tabs>
        <w:spacing w:before="0" w:line="240" w:lineRule="auto"/>
        <w:jc w:val="both"/>
        <w:rPr>
          <w:rFonts w:ascii="Calibri" w:hAnsi="Calibri"/>
          <w:sz w:val="24"/>
          <w:szCs w:val="24"/>
        </w:rPr>
      </w:pPr>
      <w:proofErr w:type="spellStart"/>
      <w:r w:rsidRPr="00377C32">
        <w:rPr>
          <w:rFonts w:ascii="Calibri" w:hAnsi="Calibri" w:cs="Arial"/>
          <w:b/>
          <w:sz w:val="24"/>
          <w:szCs w:val="24"/>
        </w:rPr>
        <w:t>S</w:t>
      </w:r>
      <w:r w:rsidR="00640C56" w:rsidRPr="00377C32">
        <w:rPr>
          <w:rFonts w:ascii="Calibri" w:hAnsi="Calibri" w:cs="Arial"/>
          <w:b/>
          <w:sz w:val="24"/>
          <w:szCs w:val="24"/>
        </w:rPr>
        <w:t>z</w:t>
      </w:r>
      <w:r w:rsidRPr="00377C32">
        <w:rPr>
          <w:rFonts w:ascii="Calibri" w:hAnsi="Calibri" w:cs="Arial"/>
          <w:b/>
          <w:sz w:val="24"/>
          <w:szCs w:val="24"/>
        </w:rPr>
        <w:t>OOP</w:t>
      </w:r>
      <w:proofErr w:type="spellEnd"/>
      <w:r w:rsidRPr="00377C32">
        <w:rPr>
          <w:rFonts w:ascii="Calibri" w:hAnsi="Calibri" w:cs="Arial"/>
          <w:sz w:val="24"/>
          <w:szCs w:val="24"/>
        </w:rPr>
        <w:t xml:space="preserve"> </w:t>
      </w:r>
      <w:r w:rsidRPr="00377C32">
        <w:rPr>
          <w:rFonts w:ascii="Calibri" w:hAnsi="Calibri" w:cs="Arial"/>
          <w:b/>
          <w:sz w:val="24"/>
          <w:szCs w:val="24"/>
        </w:rPr>
        <w:t>RPO WD</w:t>
      </w:r>
      <w:r w:rsidRPr="00377C32">
        <w:rPr>
          <w:rFonts w:ascii="Calibri" w:hAnsi="Calibri" w:cs="Arial"/>
          <w:sz w:val="24"/>
          <w:szCs w:val="24"/>
        </w:rPr>
        <w:t xml:space="preserve"> – Szczegółowy opis osi priorytetowych Regionalnego Programu Operacyjnego Województwa Dolnośląskiego 2014-2020</w:t>
      </w:r>
      <w:r w:rsidR="008A0CCE" w:rsidRPr="00377C32">
        <w:rPr>
          <w:rFonts w:ascii="Calibri" w:hAnsi="Calibri"/>
          <w:sz w:val="24"/>
          <w:szCs w:val="24"/>
        </w:rPr>
        <w:t>.</w:t>
      </w:r>
    </w:p>
    <w:p w14:paraId="6C5FD0F8" w14:textId="77777777" w:rsidR="00216220" w:rsidRPr="00377C32" w:rsidRDefault="004B06D1" w:rsidP="00600DE0">
      <w:pPr>
        <w:pStyle w:val="Nagwek"/>
        <w:tabs>
          <w:tab w:val="clear" w:pos="4536"/>
          <w:tab w:val="clear" w:pos="9072"/>
        </w:tabs>
        <w:spacing w:before="0" w:line="240" w:lineRule="auto"/>
        <w:jc w:val="both"/>
        <w:rPr>
          <w:rFonts w:ascii="Calibri" w:hAnsi="Calibri" w:cs="Arial"/>
          <w:b/>
          <w:sz w:val="24"/>
          <w:szCs w:val="24"/>
        </w:rPr>
      </w:pPr>
      <w:r w:rsidRPr="00377C32">
        <w:rPr>
          <w:rFonts w:ascii="Calibri" w:hAnsi="Calibri" w:cs="Arial"/>
          <w:b/>
          <w:sz w:val="24"/>
          <w:szCs w:val="24"/>
        </w:rPr>
        <w:t>UE</w:t>
      </w:r>
      <w:r w:rsidRPr="00377C32">
        <w:rPr>
          <w:rFonts w:ascii="Calibri" w:hAnsi="Calibri" w:cs="Arial"/>
          <w:sz w:val="24"/>
          <w:szCs w:val="24"/>
        </w:rPr>
        <w:t xml:space="preserve"> – Unia Europejska</w:t>
      </w:r>
      <w:r w:rsidR="008A0CCE" w:rsidRPr="00377C32">
        <w:rPr>
          <w:rFonts w:ascii="Calibri" w:hAnsi="Calibri"/>
          <w:sz w:val="24"/>
          <w:szCs w:val="24"/>
        </w:rPr>
        <w:t>.</w:t>
      </w:r>
      <w:r w:rsidR="00216220" w:rsidRPr="00377C32">
        <w:rPr>
          <w:rFonts w:ascii="Calibri" w:hAnsi="Calibri" w:cs="Arial"/>
          <w:b/>
          <w:sz w:val="24"/>
          <w:szCs w:val="24"/>
        </w:rPr>
        <w:t xml:space="preserve"> </w:t>
      </w:r>
    </w:p>
    <w:p w14:paraId="32E0A072" w14:textId="77777777" w:rsidR="000E2ED3" w:rsidRPr="00377C32" w:rsidRDefault="00216220" w:rsidP="00600DE0">
      <w:pPr>
        <w:pStyle w:val="Nagwek"/>
        <w:tabs>
          <w:tab w:val="clear" w:pos="4536"/>
          <w:tab w:val="clear" w:pos="9072"/>
        </w:tabs>
        <w:spacing w:before="0" w:line="240" w:lineRule="auto"/>
        <w:jc w:val="both"/>
        <w:rPr>
          <w:rFonts w:ascii="Calibri" w:hAnsi="Calibri" w:cs="Arial"/>
          <w:sz w:val="24"/>
          <w:szCs w:val="24"/>
        </w:rPr>
      </w:pPr>
      <w:r w:rsidRPr="00377C32">
        <w:rPr>
          <w:rFonts w:ascii="Calibri" w:hAnsi="Calibri" w:cs="Arial"/>
          <w:b/>
          <w:sz w:val="24"/>
          <w:szCs w:val="24"/>
        </w:rPr>
        <w:t>UMWD</w:t>
      </w:r>
      <w:r w:rsidRPr="00377C32">
        <w:rPr>
          <w:rFonts w:ascii="Calibri" w:hAnsi="Calibri" w:cs="Arial"/>
          <w:sz w:val="24"/>
          <w:szCs w:val="24"/>
        </w:rPr>
        <w:t xml:space="preserve"> – Urząd Marszałkowski Województwa Dolnośląskiego.</w:t>
      </w:r>
    </w:p>
    <w:p w14:paraId="6E78140C" w14:textId="274D27EE" w:rsidR="000E2ED3" w:rsidRPr="00377C32" w:rsidRDefault="00F65A5D" w:rsidP="00600DE0">
      <w:pPr>
        <w:pStyle w:val="Nagwek"/>
        <w:tabs>
          <w:tab w:val="clear" w:pos="4536"/>
          <w:tab w:val="clear" w:pos="9072"/>
        </w:tabs>
        <w:spacing w:before="0" w:line="240" w:lineRule="auto"/>
        <w:jc w:val="both"/>
        <w:rPr>
          <w:rFonts w:ascii="Calibri" w:hAnsi="Calibri" w:cs="Arial"/>
          <w:sz w:val="24"/>
          <w:szCs w:val="24"/>
        </w:rPr>
      </w:pPr>
      <w:r w:rsidRPr="00377C32">
        <w:rPr>
          <w:rFonts w:ascii="Calibri" w:hAnsi="Calibri" w:cs="Arial"/>
          <w:b/>
          <w:sz w:val="24"/>
          <w:szCs w:val="24"/>
        </w:rPr>
        <w:t>U</w:t>
      </w:r>
      <w:r w:rsidR="004B06D1" w:rsidRPr="00377C32">
        <w:rPr>
          <w:rFonts w:ascii="Calibri" w:hAnsi="Calibri" w:cs="Arial"/>
          <w:b/>
          <w:sz w:val="24"/>
          <w:szCs w:val="24"/>
        </w:rPr>
        <w:t>stawa</w:t>
      </w:r>
      <w:r w:rsidR="004B06D1" w:rsidRPr="00377C32">
        <w:rPr>
          <w:rFonts w:ascii="Calibri" w:hAnsi="Calibri" w:cs="Arial"/>
          <w:sz w:val="24"/>
          <w:szCs w:val="24"/>
        </w:rPr>
        <w:t xml:space="preserve"> - ustawa z dnia 11 lipca 2014 r. o zasadach realizacji programów w zakresie polityki spójności finansowanych w perspektywie finansowej 2014–2020 (</w:t>
      </w:r>
      <w:r w:rsidR="00461A10">
        <w:rPr>
          <w:rFonts w:ascii="Calibri" w:hAnsi="Calibri" w:cs="Arial"/>
          <w:sz w:val="24"/>
          <w:szCs w:val="24"/>
        </w:rPr>
        <w:t xml:space="preserve">t. j. </w:t>
      </w:r>
      <w:r w:rsidR="004B06D1" w:rsidRPr="00377C32">
        <w:rPr>
          <w:rFonts w:ascii="Calibri" w:hAnsi="Calibri" w:cs="Arial"/>
          <w:sz w:val="24"/>
          <w:szCs w:val="24"/>
        </w:rPr>
        <w:t xml:space="preserve">Dz. U. </w:t>
      </w:r>
      <w:proofErr w:type="gramStart"/>
      <w:r w:rsidR="00461A10">
        <w:rPr>
          <w:rFonts w:ascii="Calibri" w:hAnsi="Calibri" w:cs="Arial"/>
          <w:sz w:val="24"/>
          <w:szCs w:val="24"/>
        </w:rPr>
        <w:t>z</w:t>
      </w:r>
      <w:proofErr w:type="gramEnd"/>
      <w:r w:rsidR="00461A10">
        <w:rPr>
          <w:rFonts w:ascii="Calibri" w:hAnsi="Calibri" w:cs="Arial"/>
          <w:sz w:val="24"/>
          <w:szCs w:val="24"/>
        </w:rPr>
        <w:t xml:space="preserve"> 2016 </w:t>
      </w:r>
      <w:r w:rsidR="004B06D1" w:rsidRPr="00377C32">
        <w:rPr>
          <w:rFonts w:ascii="Calibri" w:hAnsi="Calibri" w:cs="Arial"/>
          <w:sz w:val="24"/>
          <w:szCs w:val="24"/>
        </w:rPr>
        <w:t xml:space="preserve">poz. </w:t>
      </w:r>
      <w:r w:rsidR="00461A10">
        <w:rPr>
          <w:rFonts w:ascii="Calibri" w:hAnsi="Calibri" w:cs="Arial"/>
          <w:sz w:val="24"/>
          <w:szCs w:val="24"/>
        </w:rPr>
        <w:t>217</w:t>
      </w:r>
      <w:r w:rsidR="00CC0A65" w:rsidRPr="00377C32">
        <w:rPr>
          <w:rFonts w:ascii="Calibri" w:hAnsi="Calibri" w:cs="Arial"/>
          <w:sz w:val="24"/>
          <w:szCs w:val="24"/>
        </w:rPr>
        <w:t>)</w:t>
      </w:r>
      <w:r w:rsidR="008A0CCE" w:rsidRPr="00377C32">
        <w:rPr>
          <w:rFonts w:ascii="Calibri" w:hAnsi="Calibri" w:cs="Arial"/>
          <w:sz w:val="24"/>
          <w:szCs w:val="24"/>
        </w:rPr>
        <w:t>.</w:t>
      </w:r>
    </w:p>
    <w:p w14:paraId="0FA5FA03" w14:textId="77777777" w:rsidR="000E2ED3" w:rsidRPr="00377C32" w:rsidRDefault="00B43756" w:rsidP="00216220">
      <w:pPr>
        <w:spacing w:before="0" w:line="240" w:lineRule="auto"/>
        <w:jc w:val="both"/>
        <w:rPr>
          <w:rFonts w:ascii="Calibri" w:hAnsi="Calibri"/>
          <w:sz w:val="24"/>
          <w:szCs w:val="24"/>
        </w:rPr>
      </w:pPr>
      <w:r w:rsidRPr="00377C32">
        <w:rPr>
          <w:rFonts w:ascii="Calibri" w:hAnsi="Calibri"/>
          <w:b/>
          <w:sz w:val="24"/>
          <w:szCs w:val="24"/>
        </w:rPr>
        <w:t>Wkład własny</w:t>
      </w:r>
      <w:r w:rsidRPr="00377C32">
        <w:rPr>
          <w:rFonts w:ascii="Calibri" w:hAnsi="Calibri"/>
          <w:sz w:val="24"/>
          <w:szCs w:val="24"/>
        </w:rPr>
        <w:t xml:space="preserve"> – środki finansowe lub wkład niepieniężny zabezpieczone przez </w:t>
      </w:r>
      <w:r w:rsidR="00F5584F" w:rsidRPr="00377C32">
        <w:rPr>
          <w:rFonts w:ascii="Calibri" w:hAnsi="Calibri"/>
          <w:sz w:val="24"/>
          <w:szCs w:val="24"/>
        </w:rPr>
        <w:t>B</w:t>
      </w:r>
      <w:r w:rsidRPr="00377C32">
        <w:rPr>
          <w:rFonts w:ascii="Calibri" w:hAnsi="Calibri"/>
          <w:sz w:val="24"/>
          <w:szCs w:val="24"/>
        </w:rPr>
        <w:t>eneficjenta</w:t>
      </w:r>
      <w:r w:rsidR="008A0CCE" w:rsidRPr="00377C32">
        <w:rPr>
          <w:rFonts w:ascii="Calibri" w:hAnsi="Calibri"/>
          <w:sz w:val="24"/>
          <w:szCs w:val="24"/>
        </w:rPr>
        <w:t xml:space="preserve"> lub partnera</w:t>
      </w:r>
      <w:r w:rsidRPr="00377C32">
        <w:rPr>
          <w:rFonts w:ascii="Calibri" w:hAnsi="Calibri"/>
          <w:sz w:val="24"/>
          <w:szCs w:val="24"/>
        </w:rPr>
        <w:t xml:space="preserve">, które zostaną przeznaczone na pokrycie wydatków kwalifikowalnych i nie zostaną </w:t>
      </w:r>
      <w:r w:rsidR="00F5584F" w:rsidRPr="00377C32">
        <w:rPr>
          <w:rFonts w:ascii="Calibri" w:hAnsi="Calibri"/>
          <w:sz w:val="24"/>
          <w:szCs w:val="24"/>
        </w:rPr>
        <w:t>B</w:t>
      </w:r>
      <w:r w:rsidRPr="00377C32">
        <w:rPr>
          <w:rFonts w:ascii="Calibri" w:hAnsi="Calibri"/>
          <w:sz w:val="24"/>
          <w:szCs w:val="24"/>
        </w:rPr>
        <w:t>eneficjentowi przekazane w formie dofinansowania</w:t>
      </w:r>
      <w:r w:rsidR="006D5BA7" w:rsidRPr="00377C32">
        <w:rPr>
          <w:rFonts w:ascii="Calibri" w:hAnsi="Calibri"/>
          <w:sz w:val="24"/>
          <w:szCs w:val="24"/>
        </w:rPr>
        <w:t>.</w:t>
      </w:r>
    </w:p>
    <w:p w14:paraId="6D74FD0F" w14:textId="77777777" w:rsidR="000E2ED3" w:rsidRPr="00377C32" w:rsidRDefault="00F65A5D" w:rsidP="00216220">
      <w:pPr>
        <w:pStyle w:val="Nagwek"/>
        <w:tabs>
          <w:tab w:val="clear" w:pos="4536"/>
          <w:tab w:val="clear" w:pos="9072"/>
        </w:tabs>
        <w:spacing w:before="0" w:line="240" w:lineRule="auto"/>
        <w:jc w:val="both"/>
        <w:rPr>
          <w:rFonts w:ascii="Calibri" w:hAnsi="Calibri" w:cs="Arial"/>
          <w:sz w:val="24"/>
          <w:szCs w:val="24"/>
        </w:rPr>
      </w:pPr>
      <w:r w:rsidRPr="00377C32">
        <w:rPr>
          <w:rFonts w:ascii="Calibri" w:hAnsi="Calibri" w:cs="Arial"/>
          <w:b/>
          <w:sz w:val="24"/>
          <w:szCs w:val="24"/>
        </w:rPr>
        <w:t>W</w:t>
      </w:r>
      <w:r w:rsidR="004B06D1" w:rsidRPr="00377C32">
        <w:rPr>
          <w:rFonts w:ascii="Calibri" w:hAnsi="Calibri" w:cs="Arial"/>
          <w:b/>
          <w:sz w:val="24"/>
          <w:szCs w:val="24"/>
        </w:rPr>
        <w:t xml:space="preserve">niosek </w:t>
      </w:r>
      <w:r w:rsidR="004B06D1" w:rsidRPr="00377C32">
        <w:rPr>
          <w:rFonts w:ascii="Calibri" w:hAnsi="Calibri" w:cs="Arial"/>
          <w:sz w:val="24"/>
          <w:szCs w:val="24"/>
        </w:rPr>
        <w:t>– wniosek o dofinansowanie projektu</w:t>
      </w:r>
      <w:r w:rsidR="008A0CCE" w:rsidRPr="00377C32">
        <w:rPr>
          <w:rFonts w:ascii="Calibri" w:hAnsi="Calibri"/>
          <w:sz w:val="24"/>
          <w:szCs w:val="24"/>
        </w:rPr>
        <w:t>.</w:t>
      </w:r>
    </w:p>
    <w:p w14:paraId="3C1D1C97" w14:textId="77777777" w:rsidR="000E2ED3" w:rsidRPr="00377C32" w:rsidRDefault="00F65A5D" w:rsidP="00216220">
      <w:pPr>
        <w:pStyle w:val="Nagwek"/>
        <w:tabs>
          <w:tab w:val="clear" w:pos="4536"/>
          <w:tab w:val="clear" w:pos="9072"/>
        </w:tabs>
        <w:spacing w:before="0" w:line="240" w:lineRule="auto"/>
        <w:jc w:val="both"/>
        <w:rPr>
          <w:rFonts w:ascii="Calibri" w:hAnsi="Calibri" w:cs="Arial"/>
          <w:sz w:val="24"/>
          <w:szCs w:val="24"/>
        </w:rPr>
      </w:pPr>
      <w:r w:rsidRPr="00377C32">
        <w:rPr>
          <w:rFonts w:ascii="Calibri" w:hAnsi="Calibri" w:cs="Arial"/>
          <w:b/>
          <w:sz w:val="24"/>
          <w:szCs w:val="24"/>
        </w:rPr>
        <w:t>W</w:t>
      </w:r>
      <w:r w:rsidR="004B06D1" w:rsidRPr="00377C32">
        <w:rPr>
          <w:rFonts w:ascii="Calibri" w:hAnsi="Calibri" w:cs="Arial"/>
          <w:b/>
          <w:sz w:val="24"/>
          <w:szCs w:val="24"/>
        </w:rPr>
        <w:t>nioskodawca</w:t>
      </w:r>
      <w:r w:rsidR="004B06D1" w:rsidRPr="00377C32">
        <w:rPr>
          <w:rFonts w:ascii="Calibri" w:hAnsi="Calibri" w:cs="Arial"/>
          <w:sz w:val="24"/>
          <w:szCs w:val="24"/>
        </w:rPr>
        <w:t xml:space="preserve"> – podmiot, który złożył wniosek o dofinansowanie projektu</w:t>
      </w:r>
      <w:r w:rsidR="008A0CCE" w:rsidRPr="00377C32">
        <w:rPr>
          <w:rFonts w:ascii="Calibri" w:hAnsi="Calibri"/>
          <w:sz w:val="24"/>
          <w:szCs w:val="24"/>
        </w:rPr>
        <w:t>.</w:t>
      </w:r>
    </w:p>
    <w:p w14:paraId="43DE9550" w14:textId="77777777" w:rsidR="000E2ED3" w:rsidRPr="00377C32" w:rsidRDefault="00C740C9" w:rsidP="00216220">
      <w:pPr>
        <w:pStyle w:val="Nagwek"/>
        <w:tabs>
          <w:tab w:val="clear" w:pos="4536"/>
          <w:tab w:val="clear" w:pos="9072"/>
        </w:tabs>
        <w:spacing w:before="0" w:line="240" w:lineRule="auto"/>
        <w:jc w:val="both"/>
        <w:rPr>
          <w:rFonts w:ascii="Calibri" w:hAnsi="Calibri" w:cs="Arial"/>
          <w:sz w:val="24"/>
          <w:szCs w:val="24"/>
          <w:highlight w:val="yellow"/>
        </w:rPr>
      </w:pPr>
      <w:r w:rsidRPr="00377C32">
        <w:rPr>
          <w:rFonts w:ascii="Calibri" w:hAnsi="Calibri"/>
          <w:b/>
          <w:bCs/>
          <w:sz w:val="24"/>
          <w:szCs w:val="24"/>
        </w:rPr>
        <w:t xml:space="preserve">Wychowanie przedszkolne </w:t>
      </w:r>
      <w:r w:rsidRPr="00377C32">
        <w:rPr>
          <w:rFonts w:ascii="Calibri" w:hAnsi="Calibri"/>
          <w:sz w:val="24"/>
          <w:szCs w:val="24"/>
        </w:rPr>
        <w:t>- obejmuje dzieci od początku roku szkolnego w roku kalendarzowym, w którym dziecko kończy 3 lata, do końca roku szkolnego w roku kalendarzowym, w którym dziecko kończy 6 lat. W szczególnie uzasadnionych przypadkach wychowaniem przedszkolnym może także zostać objęte dziecko, które ukończyło 2,5 roku.</w:t>
      </w:r>
    </w:p>
    <w:p w14:paraId="4D12EA57" w14:textId="77777777" w:rsidR="000E2ED3" w:rsidRPr="00377C32" w:rsidRDefault="004B06D1">
      <w:pPr>
        <w:pStyle w:val="Nagwek"/>
        <w:tabs>
          <w:tab w:val="clear" w:pos="4536"/>
          <w:tab w:val="clear" w:pos="9072"/>
        </w:tabs>
        <w:spacing w:before="120" w:after="120" w:line="240" w:lineRule="auto"/>
        <w:jc w:val="both"/>
        <w:rPr>
          <w:rFonts w:ascii="Calibri" w:hAnsi="Calibri" w:cs="Arial"/>
          <w:sz w:val="24"/>
          <w:szCs w:val="24"/>
          <w:highlight w:val="yellow"/>
        </w:rPr>
      </w:pPr>
      <w:r w:rsidRPr="00377C32">
        <w:rPr>
          <w:rFonts w:ascii="Calibri" w:hAnsi="Calibri" w:cs="Arial"/>
          <w:sz w:val="24"/>
          <w:szCs w:val="24"/>
          <w:highlight w:val="yellow"/>
        </w:rPr>
        <w:br w:type="page"/>
      </w:r>
    </w:p>
    <w:p w14:paraId="69B4E1FF" w14:textId="77777777" w:rsidR="000E2ED3" w:rsidRPr="00377C32" w:rsidRDefault="004B06D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Calibri" w:hAnsi="Calibri"/>
          <w:sz w:val="24"/>
          <w:szCs w:val="24"/>
        </w:rPr>
      </w:pPr>
      <w:bookmarkStart w:id="6" w:name="_Toc426632911"/>
      <w:bookmarkStart w:id="7" w:name="_Toc430826814"/>
      <w:bookmarkStart w:id="8" w:name="_Toc449406319"/>
      <w:r w:rsidRPr="00377C32">
        <w:rPr>
          <w:rFonts w:ascii="Calibri" w:hAnsi="Calibri"/>
          <w:sz w:val="24"/>
          <w:szCs w:val="24"/>
        </w:rPr>
        <w:lastRenderedPageBreak/>
        <w:t>I.  Informacje ogólne</w:t>
      </w:r>
      <w:bookmarkEnd w:id="6"/>
      <w:bookmarkEnd w:id="7"/>
      <w:bookmarkEnd w:id="8"/>
    </w:p>
    <w:p w14:paraId="5B4EDE09" w14:textId="77777777" w:rsidR="000E2ED3" w:rsidRPr="00377C32" w:rsidRDefault="004B06D1">
      <w:pPr>
        <w:pStyle w:val="Nagwek1"/>
        <w:numPr>
          <w:ilvl w:val="0"/>
          <w:numId w:val="2"/>
        </w:numPr>
        <w:spacing w:before="120" w:after="120" w:line="240" w:lineRule="auto"/>
        <w:jc w:val="both"/>
        <w:rPr>
          <w:rFonts w:ascii="Calibri" w:hAnsi="Calibri"/>
          <w:sz w:val="24"/>
          <w:szCs w:val="24"/>
        </w:rPr>
      </w:pPr>
      <w:bookmarkStart w:id="9" w:name="_Toc426632912"/>
      <w:bookmarkStart w:id="10" w:name="_Toc430826815"/>
      <w:bookmarkStart w:id="11" w:name="_Toc449406320"/>
      <w:r w:rsidRPr="00377C32">
        <w:rPr>
          <w:rFonts w:ascii="Calibri" w:hAnsi="Calibri"/>
          <w:sz w:val="24"/>
          <w:szCs w:val="24"/>
        </w:rPr>
        <w:t>Regulamin konkursu</w:t>
      </w:r>
      <w:bookmarkEnd w:id="9"/>
      <w:bookmarkEnd w:id="10"/>
      <w:bookmarkEnd w:id="11"/>
    </w:p>
    <w:p w14:paraId="7BA8D668" w14:textId="77777777" w:rsidR="000E2ED3" w:rsidRPr="00377C32" w:rsidRDefault="007D59FB" w:rsidP="009F7B66">
      <w:pPr>
        <w:pStyle w:val="Nagwek"/>
        <w:spacing w:before="120" w:after="120" w:line="240" w:lineRule="auto"/>
        <w:jc w:val="both"/>
        <w:rPr>
          <w:rFonts w:ascii="Calibri" w:hAnsi="Calibri" w:cs="Arial"/>
          <w:sz w:val="24"/>
          <w:szCs w:val="24"/>
          <w:highlight w:val="yellow"/>
        </w:rPr>
      </w:pPr>
      <w:r w:rsidRPr="00377C32">
        <w:rPr>
          <w:rFonts w:ascii="Calibri" w:eastAsia="Calibri" w:hAnsi="Calibri" w:cs="Arial"/>
          <w:sz w:val="24"/>
          <w:szCs w:val="24"/>
          <w:lang w:eastAsia="en-US"/>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10 – </w:t>
      </w:r>
      <w:r w:rsidRPr="00377C32">
        <w:rPr>
          <w:rFonts w:ascii="Calibri" w:eastAsia="Calibri" w:hAnsi="Calibri" w:cs="Arial"/>
          <w:i/>
          <w:iCs/>
          <w:sz w:val="24"/>
          <w:szCs w:val="24"/>
          <w:lang w:eastAsia="en-US"/>
        </w:rPr>
        <w:t xml:space="preserve">Edukacja </w:t>
      </w:r>
      <w:r w:rsidRPr="00377C32">
        <w:rPr>
          <w:rFonts w:ascii="Calibri" w:eastAsia="Calibri" w:hAnsi="Calibri" w:cs="Arial"/>
          <w:sz w:val="24"/>
          <w:szCs w:val="24"/>
          <w:lang w:eastAsia="en-US"/>
        </w:rPr>
        <w:t>Działan</w:t>
      </w:r>
      <w:r w:rsidR="009F7B66" w:rsidRPr="00377C32">
        <w:rPr>
          <w:rFonts w:ascii="Calibri" w:eastAsia="Calibri" w:hAnsi="Calibri" w:cs="Arial"/>
          <w:sz w:val="24"/>
          <w:szCs w:val="24"/>
          <w:lang w:eastAsia="en-US"/>
        </w:rPr>
        <w:t>ia 10.1</w:t>
      </w:r>
      <w:r w:rsidRPr="00377C32">
        <w:rPr>
          <w:rFonts w:ascii="Calibri" w:eastAsia="Calibri" w:hAnsi="Calibri" w:cs="Arial"/>
          <w:sz w:val="24"/>
          <w:szCs w:val="24"/>
          <w:lang w:eastAsia="en-US"/>
        </w:rPr>
        <w:t xml:space="preserve"> –</w:t>
      </w:r>
      <w:r w:rsidR="009F7B66" w:rsidRPr="00377C32">
        <w:rPr>
          <w:rFonts w:ascii="Calibri" w:hAnsi="Calibri" w:cs="Arial"/>
          <w:b/>
          <w:bCs/>
          <w:sz w:val="24"/>
          <w:szCs w:val="24"/>
        </w:rPr>
        <w:t xml:space="preserve"> </w:t>
      </w:r>
      <w:r w:rsidR="00FE1419" w:rsidRPr="00377C32">
        <w:rPr>
          <w:rFonts w:ascii="Calibri" w:hAnsi="Calibri" w:cs="Arial"/>
          <w:bCs/>
          <w:sz w:val="24"/>
          <w:szCs w:val="24"/>
        </w:rPr>
        <w:t>Poddziałani</w:t>
      </w:r>
      <w:r w:rsidR="00AA2BFC" w:rsidRPr="00377C32">
        <w:rPr>
          <w:rFonts w:ascii="Calibri" w:hAnsi="Calibri" w:cs="Arial"/>
          <w:bCs/>
          <w:sz w:val="24"/>
          <w:szCs w:val="24"/>
        </w:rPr>
        <w:t>a</w:t>
      </w:r>
      <w:r w:rsidR="00FE1419" w:rsidRPr="00377C32">
        <w:rPr>
          <w:rFonts w:ascii="Calibri" w:hAnsi="Calibri" w:cs="Arial"/>
          <w:bCs/>
          <w:sz w:val="24"/>
          <w:szCs w:val="24"/>
        </w:rPr>
        <w:t xml:space="preserve"> 10.1.1 </w:t>
      </w:r>
      <w:r w:rsidR="009F7B66" w:rsidRPr="00377C32">
        <w:rPr>
          <w:rFonts w:ascii="Calibri" w:hAnsi="Calibri" w:cs="Arial"/>
          <w:b/>
          <w:bCs/>
          <w:sz w:val="24"/>
          <w:szCs w:val="24"/>
        </w:rPr>
        <w:t xml:space="preserve">Zapewnienie równego dostępu do </w:t>
      </w:r>
      <w:proofErr w:type="gramStart"/>
      <w:r w:rsidR="009F7B66" w:rsidRPr="00377C32">
        <w:rPr>
          <w:rFonts w:ascii="Calibri" w:hAnsi="Calibri" w:cs="Arial"/>
          <w:b/>
          <w:bCs/>
          <w:sz w:val="24"/>
          <w:szCs w:val="24"/>
        </w:rPr>
        <w:t>wysokiej jakości</w:t>
      </w:r>
      <w:proofErr w:type="gramEnd"/>
      <w:r w:rsidR="009F7B66" w:rsidRPr="00377C32">
        <w:rPr>
          <w:rFonts w:ascii="Calibri" w:hAnsi="Calibri" w:cs="Arial"/>
          <w:b/>
          <w:bCs/>
          <w:sz w:val="24"/>
          <w:szCs w:val="24"/>
        </w:rPr>
        <w:t xml:space="preserve"> edukacji przedszkolnej</w:t>
      </w:r>
      <w:r w:rsidRPr="00377C32">
        <w:rPr>
          <w:rFonts w:ascii="Calibri" w:eastAsia="Calibri" w:hAnsi="Calibri" w:cs="Calibri"/>
          <w:sz w:val="24"/>
          <w:szCs w:val="24"/>
          <w:lang w:eastAsia="en-US"/>
        </w:rPr>
        <w:t>.</w:t>
      </w:r>
      <w:r w:rsidRPr="00377C32">
        <w:rPr>
          <w:rFonts w:ascii="Calibri" w:eastAsia="Calibri" w:hAnsi="Calibri" w:cs="Arial"/>
          <w:sz w:val="24"/>
          <w:szCs w:val="24"/>
          <w:lang w:eastAsia="en-US"/>
        </w:rPr>
        <w:t xml:space="preserve"> </w:t>
      </w:r>
    </w:p>
    <w:p w14:paraId="17365D81" w14:textId="2F12B890" w:rsidR="005F49A7" w:rsidRPr="00377C32" w:rsidRDefault="008A0CCE" w:rsidP="005F49A7">
      <w:pPr>
        <w:pStyle w:val="Akapitzlist"/>
        <w:spacing w:before="120" w:after="120" w:line="240" w:lineRule="auto"/>
        <w:ind w:left="0"/>
        <w:jc w:val="both"/>
        <w:rPr>
          <w:rFonts w:ascii="Calibri" w:hAnsi="Calibri"/>
          <w:sz w:val="24"/>
          <w:szCs w:val="24"/>
        </w:rPr>
      </w:pPr>
      <w:r w:rsidRPr="00377C32">
        <w:rPr>
          <w:rFonts w:ascii="Calibri" w:hAnsi="Calibri"/>
          <w:sz w:val="24"/>
          <w:szCs w:val="24"/>
        </w:rPr>
        <w:t>Konkurs ogłasza Instytucja Zarządzająca Regionalnym Programem Operacyjnym Województwa Dolnośląskiego 2014-2020</w:t>
      </w:r>
      <w:r w:rsidR="006D5BA7" w:rsidRPr="00377C32">
        <w:rPr>
          <w:rFonts w:ascii="Calibri" w:hAnsi="Calibri"/>
          <w:sz w:val="24"/>
          <w:szCs w:val="24"/>
        </w:rPr>
        <w:t xml:space="preserve"> </w:t>
      </w:r>
      <w:r w:rsidR="00D616D5" w:rsidRPr="00377C32">
        <w:rPr>
          <w:rFonts w:ascii="Calibri" w:hAnsi="Calibri"/>
          <w:sz w:val="24"/>
          <w:szCs w:val="24"/>
        </w:rPr>
        <w:t>pełniąca rolę</w:t>
      </w:r>
      <w:r w:rsidR="006D5BA7" w:rsidRPr="00377C32">
        <w:rPr>
          <w:rFonts w:ascii="Calibri" w:hAnsi="Calibri"/>
          <w:sz w:val="24"/>
          <w:szCs w:val="24"/>
        </w:rPr>
        <w:t xml:space="preserve"> Instytucj</w:t>
      </w:r>
      <w:r w:rsidR="00D616D5" w:rsidRPr="00377C32">
        <w:rPr>
          <w:rFonts w:ascii="Calibri" w:hAnsi="Calibri"/>
          <w:sz w:val="24"/>
          <w:szCs w:val="24"/>
        </w:rPr>
        <w:t>i</w:t>
      </w:r>
      <w:r w:rsidR="006D5BA7" w:rsidRPr="00377C32">
        <w:rPr>
          <w:rFonts w:ascii="Calibri" w:hAnsi="Calibri"/>
          <w:sz w:val="24"/>
          <w:szCs w:val="24"/>
        </w:rPr>
        <w:t xml:space="preserve"> </w:t>
      </w:r>
      <w:r w:rsidRPr="00377C32">
        <w:rPr>
          <w:rFonts w:ascii="Calibri" w:hAnsi="Calibri"/>
          <w:sz w:val="24"/>
          <w:szCs w:val="24"/>
        </w:rPr>
        <w:t>Organizując</w:t>
      </w:r>
      <w:r w:rsidR="00D616D5" w:rsidRPr="00377C32">
        <w:rPr>
          <w:rFonts w:ascii="Calibri" w:hAnsi="Calibri"/>
          <w:sz w:val="24"/>
          <w:szCs w:val="24"/>
        </w:rPr>
        <w:t>ej</w:t>
      </w:r>
      <w:r w:rsidR="006D5BA7" w:rsidRPr="00377C32">
        <w:rPr>
          <w:rFonts w:ascii="Calibri" w:hAnsi="Calibri"/>
          <w:sz w:val="24"/>
          <w:szCs w:val="24"/>
        </w:rPr>
        <w:t xml:space="preserve"> </w:t>
      </w:r>
      <w:r w:rsidRPr="00377C32">
        <w:rPr>
          <w:rFonts w:ascii="Calibri" w:hAnsi="Calibri"/>
          <w:sz w:val="24"/>
          <w:szCs w:val="24"/>
        </w:rPr>
        <w:t>Konkurs.</w:t>
      </w:r>
      <w:r w:rsidR="006D5BA7" w:rsidRPr="00377C32">
        <w:rPr>
          <w:rFonts w:ascii="Calibri" w:hAnsi="Calibri"/>
          <w:sz w:val="24"/>
          <w:szCs w:val="24"/>
        </w:rPr>
        <w:t xml:space="preserve"> Funkcję Instytucji Zarządzającej</w:t>
      </w:r>
      <w:r w:rsidR="007A478B" w:rsidRPr="00377C32">
        <w:rPr>
          <w:rFonts w:ascii="Calibri" w:hAnsi="Calibri"/>
          <w:sz w:val="24"/>
          <w:szCs w:val="24"/>
        </w:rPr>
        <w:t xml:space="preserve"> pełni </w:t>
      </w:r>
      <w:r w:rsidRPr="00377C32">
        <w:rPr>
          <w:rFonts w:ascii="Calibri" w:hAnsi="Calibri"/>
          <w:sz w:val="24"/>
          <w:szCs w:val="24"/>
        </w:rPr>
        <w:t>Zar</w:t>
      </w:r>
      <w:r w:rsidR="007A478B" w:rsidRPr="00377C32">
        <w:rPr>
          <w:rFonts w:ascii="Calibri" w:hAnsi="Calibri"/>
          <w:sz w:val="24"/>
          <w:szCs w:val="24"/>
        </w:rPr>
        <w:t>ząd Województwa Dolnośląskiego. Z</w:t>
      </w:r>
      <w:r w:rsidRPr="00377C32">
        <w:rPr>
          <w:rFonts w:ascii="Calibri" w:hAnsi="Calibri"/>
          <w:sz w:val="24"/>
          <w:szCs w:val="24"/>
        </w:rPr>
        <w:t xml:space="preserve">adania związane z naborem </w:t>
      </w:r>
      <w:r w:rsidR="007A478B" w:rsidRPr="00377C32">
        <w:rPr>
          <w:rFonts w:ascii="Calibri" w:hAnsi="Calibri"/>
          <w:sz w:val="24"/>
          <w:szCs w:val="24"/>
        </w:rPr>
        <w:t>realizuje</w:t>
      </w:r>
      <w:r w:rsidRPr="00377C32">
        <w:rPr>
          <w:rFonts w:ascii="Calibri" w:hAnsi="Calibri"/>
          <w:sz w:val="24"/>
          <w:szCs w:val="24"/>
        </w:rPr>
        <w:t xml:space="preserve"> Departament Funduszy Europejskich w Urzędzie Marszałkowskim Województwa Dolnośląskiego</w:t>
      </w:r>
      <w:r w:rsidR="00D80897" w:rsidRPr="00377C32">
        <w:rPr>
          <w:rFonts w:ascii="Calibri" w:hAnsi="Calibri"/>
          <w:sz w:val="24"/>
          <w:szCs w:val="24"/>
        </w:rPr>
        <w:t xml:space="preserve"> z </w:t>
      </w:r>
      <w:r w:rsidR="00C01F36" w:rsidRPr="00377C32">
        <w:rPr>
          <w:rFonts w:ascii="Calibri" w:hAnsi="Calibri"/>
          <w:sz w:val="24"/>
          <w:szCs w:val="24"/>
        </w:rPr>
        <w:t xml:space="preserve">siedzibą we Wrocławiu, ul. </w:t>
      </w:r>
      <w:r w:rsidR="00C00D57">
        <w:rPr>
          <w:rFonts w:ascii="Calibri" w:hAnsi="Calibri"/>
          <w:sz w:val="24"/>
          <w:szCs w:val="24"/>
        </w:rPr>
        <w:t>Mazowiecka 17</w:t>
      </w:r>
      <w:r w:rsidR="00E1019E" w:rsidRPr="00377C32">
        <w:rPr>
          <w:rFonts w:ascii="Calibri" w:hAnsi="Calibri"/>
          <w:sz w:val="24"/>
          <w:szCs w:val="24"/>
        </w:rPr>
        <w:t>,</w:t>
      </w:r>
      <w:r w:rsidR="00C01F36" w:rsidRPr="00377C32">
        <w:rPr>
          <w:rFonts w:ascii="Calibri" w:hAnsi="Calibri"/>
          <w:sz w:val="24"/>
          <w:szCs w:val="24"/>
        </w:rPr>
        <w:t xml:space="preserve"> kod pocztowy 50-41</w:t>
      </w:r>
      <w:r w:rsidR="00C00D57">
        <w:rPr>
          <w:rFonts w:ascii="Calibri" w:hAnsi="Calibri"/>
          <w:sz w:val="24"/>
          <w:szCs w:val="24"/>
        </w:rPr>
        <w:t>2</w:t>
      </w:r>
      <w:r w:rsidR="00982300" w:rsidRPr="00377C32">
        <w:rPr>
          <w:rFonts w:ascii="Calibri" w:hAnsi="Calibri"/>
          <w:sz w:val="24"/>
          <w:szCs w:val="24"/>
        </w:rPr>
        <w:t>.</w:t>
      </w:r>
      <w:r w:rsidRPr="00377C32">
        <w:rPr>
          <w:rFonts w:ascii="Calibri" w:hAnsi="Calibri"/>
          <w:sz w:val="24"/>
          <w:szCs w:val="24"/>
        </w:rPr>
        <w:t xml:space="preserve"> </w:t>
      </w:r>
    </w:p>
    <w:p w14:paraId="1BADCBF2" w14:textId="77777777" w:rsidR="000E2ED3" w:rsidRPr="00377C32" w:rsidRDefault="007D59FB" w:rsidP="00F50B4F">
      <w:pPr>
        <w:autoSpaceDE w:val="0"/>
        <w:autoSpaceDN w:val="0"/>
        <w:adjustRightInd w:val="0"/>
        <w:spacing w:before="120" w:after="120" w:line="240" w:lineRule="auto"/>
        <w:jc w:val="both"/>
        <w:rPr>
          <w:rFonts w:ascii="Calibri" w:hAnsi="Calibri" w:cs="Calibri"/>
          <w:sz w:val="24"/>
          <w:szCs w:val="24"/>
        </w:rPr>
      </w:pPr>
      <w:r w:rsidRPr="00377C32">
        <w:rPr>
          <w:rFonts w:ascii="Calibri" w:eastAsia="Calibri" w:hAnsi="Calibri" w:cs="Arial"/>
          <w:sz w:val="24"/>
          <w:szCs w:val="24"/>
          <w:lang w:eastAsia="en-US"/>
        </w:rPr>
        <w:t xml:space="preserve">Regulamin oraz wszystkie niezbędne do złożenia na konkurs dokumenty są dostępne na stronie internetowej RPO WD 2014-2020: </w:t>
      </w:r>
      <w:hyperlink r:id="rId16" w:history="1">
        <w:r w:rsidR="00AB32D0" w:rsidRPr="00377C32">
          <w:rPr>
            <w:rStyle w:val="Hipercze"/>
            <w:rFonts w:ascii="Calibri" w:eastAsia="Calibri" w:hAnsi="Calibri" w:cs="Arial"/>
            <w:color w:val="auto"/>
            <w:sz w:val="24"/>
            <w:szCs w:val="24"/>
            <w:lang w:eastAsia="en-US"/>
          </w:rPr>
          <w:t>www.rpo.dolnyslask.pl</w:t>
        </w:r>
      </w:hyperlink>
      <w:r w:rsidR="007A478B" w:rsidRPr="00377C32">
        <w:rPr>
          <w:rFonts w:ascii="Calibri" w:hAnsi="Calibri"/>
          <w:sz w:val="24"/>
          <w:szCs w:val="24"/>
        </w:rPr>
        <w:t xml:space="preserve"> oraz </w:t>
      </w:r>
      <w:hyperlink r:id="rId17" w:history="1">
        <w:r w:rsidR="007A478B" w:rsidRPr="00377C32">
          <w:rPr>
            <w:rStyle w:val="Hipercze"/>
            <w:rFonts w:ascii="Calibri" w:hAnsi="Calibri" w:cs="Calibri"/>
            <w:color w:val="auto"/>
            <w:sz w:val="24"/>
            <w:szCs w:val="24"/>
          </w:rPr>
          <w:t>www.funduszeeuropejskie.gov.pl</w:t>
        </w:r>
      </w:hyperlink>
      <w:r w:rsidRPr="00377C32">
        <w:rPr>
          <w:rFonts w:ascii="Calibri" w:eastAsia="Calibri" w:hAnsi="Calibri" w:cs="Arial"/>
          <w:sz w:val="24"/>
          <w:szCs w:val="24"/>
          <w:lang w:eastAsia="en-US"/>
        </w:rPr>
        <w:t xml:space="preserve">. </w:t>
      </w:r>
    </w:p>
    <w:p w14:paraId="7575D196" w14:textId="77777777" w:rsidR="000E2ED3" w:rsidRPr="00377C32" w:rsidRDefault="00DE6DD3" w:rsidP="00F50B4F">
      <w:pPr>
        <w:autoSpaceDE w:val="0"/>
        <w:autoSpaceDN w:val="0"/>
        <w:adjustRightInd w:val="0"/>
        <w:spacing w:before="120" w:after="120" w:line="240" w:lineRule="auto"/>
        <w:jc w:val="both"/>
        <w:rPr>
          <w:rFonts w:ascii="Calibri" w:hAnsi="Calibri" w:cs="Calibri"/>
          <w:sz w:val="24"/>
          <w:szCs w:val="24"/>
        </w:rPr>
      </w:pPr>
      <w:r w:rsidRPr="00377C32">
        <w:rPr>
          <w:rFonts w:ascii="Calibri" w:eastAsia="Calibri" w:hAnsi="Calibri" w:cs="Arial"/>
          <w:sz w:val="24"/>
          <w:szCs w:val="24"/>
          <w:lang w:eastAsia="en-US"/>
        </w:rPr>
        <w:t xml:space="preserve">Przystąpienie do konkursu jest równoznaczne z akceptacją przez Wnioskodawcę postanowień </w:t>
      </w:r>
      <w:r w:rsidR="00C01F36" w:rsidRPr="00377C32">
        <w:rPr>
          <w:rFonts w:ascii="Calibri" w:eastAsia="Calibri" w:hAnsi="Calibri" w:cs="Arial"/>
          <w:iCs/>
          <w:sz w:val="24"/>
          <w:szCs w:val="24"/>
          <w:lang w:eastAsia="en-US"/>
        </w:rPr>
        <w:t>regulaminu</w:t>
      </w:r>
      <w:r w:rsidRPr="00377C32">
        <w:rPr>
          <w:rFonts w:ascii="Calibri" w:eastAsia="Calibri" w:hAnsi="Calibri" w:cs="Arial"/>
          <w:sz w:val="24"/>
          <w:szCs w:val="24"/>
          <w:lang w:eastAsia="en-US"/>
        </w:rPr>
        <w:t>.</w:t>
      </w:r>
    </w:p>
    <w:p w14:paraId="43F65D0E" w14:textId="77777777" w:rsidR="000E2ED3" w:rsidRPr="00377C32" w:rsidRDefault="00AB32D0" w:rsidP="00F50B4F">
      <w:pPr>
        <w:autoSpaceDE w:val="0"/>
        <w:autoSpaceDN w:val="0"/>
        <w:adjustRightInd w:val="0"/>
        <w:spacing w:before="120" w:after="120" w:line="240" w:lineRule="auto"/>
        <w:jc w:val="both"/>
        <w:rPr>
          <w:rFonts w:ascii="Calibri" w:eastAsia="Calibri" w:hAnsi="Calibri" w:cs="Arial"/>
          <w:sz w:val="24"/>
          <w:szCs w:val="24"/>
          <w:lang w:eastAsia="en-US"/>
        </w:rPr>
      </w:pPr>
      <w:bookmarkStart w:id="12" w:name="_Toc425494884"/>
      <w:bookmarkEnd w:id="12"/>
      <w:r w:rsidRPr="00377C32">
        <w:rPr>
          <w:rFonts w:ascii="Calibri" w:hAnsi="Calibri" w:cs="Calibri"/>
          <w:sz w:val="24"/>
          <w:szCs w:val="24"/>
        </w:rPr>
        <w:t>W kwestiach nieuregulowanych niniejszym regulaminem konkursu, zastosowanie mają odpowiednie przepisy prawa polskiego i Unii Europejskiej.</w:t>
      </w:r>
    </w:p>
    <w:p w14:paraId="5D5CBBC6" w14:textId="77777777" w:rsidR="000E2ED3" w:rsidRPr="00377C32" w:rsidRDefault="004B06D1" w:rsidP="00F50B4F">
      <w:pPr>
        <w:pStyle w:val="Nagwek1"/>
        <w:numPr>
          <w:ilvl w:val="0"/>
          <w:numId w:val="2"/>
        </w:numPr>
        <w:spacing w:before="120" w:after="120" w:line="240" w:lineRule="auto"/>
        <w:jc w:val="both"/>
        <w:rPr>
          <w:rFonts w:ascii="Calibri" w:hAnsi="Calibri"/>
          <w:sz w:val="24"/>
          <w:szCs w:val="24"/>
        </w:rPr>
      </w:pPr>
      <w:bookmarkStart w:id="13" w:name="_Toc426632913"/>
      <w:bookmarkStart w:id="14" w:name="_Toc430826816"/>
      <w:bookmarkStart w:id="15" w:name="_Toc449406321"/>
      <w:r w:rsidRPr="00377C32">
        <w:rPr>
          <w:rFonts w:ascii="Calibri" w:hAnsi="Calibri"/>
          <w:sz w:val="24"/>
          <w:szCs w:val="24"/>
        </w:rPr>
        <w:t>Podstawy prawne</w:t>
      </w:r>
      <w:bookmarkEnd w:id="13"/>
      <w:bookmarkEnd w:id="14"/>
      <w:bookmarkEnd w:id="15"/>
    </w:p>
    <w:p w14:paraId="499C8507" w14:textId="77777777" w:rsidR="000E2ED3" w:rsidRPr="00377C32" w:rsidRDefault="004B06D1" w:rsidP="00F50B4F">
      <w:pPr>
        <w:spacing w:before="120" w:after="120" w:line="240" w:lineRule="auto"/>
        <w:jc w:val="both"/>
        <w:rPr>
          <w:rFonts w:ascii="Calibri" w:hAnsi="Calibri"/>
          <w:sz w:val="24"/>
          <w:szCs w:val="24"/>
        </w:rPr>
      </w:pPr>
      <w:r w:rsidRPr="00377C32">
        <w:rPr>
          <w:rFonts w:ascii="Calibri" w:hAnsi="Calibri"/>
          <w:sz w:val="24"/>
          <w:szCs w:val="24"/>
        </w:rPr>
        <w:t xml:space="preserve">Konkurs jest </w:t>
      </w:r>
      <w:r w:rsidR="00C34049" w:rsidRPr="00377C32">
        <w:rPr>
          <w:rFonts w:ascii="Calibri" w:hAnsi="Calibri"/>
          <w:sz w:val="24"/>
          <w:szCs w:val="24"/>
        </w:rPr>
        <w:t>prowadzony w oparciu o niżej wymienione akty prawne, dokumenty programowe, a także inne dokumenty niżej niewymienione, które dotyczą realizacji projektów współfinansowanych z funduszy strukturalnych:</w:t>
      </w:r>
    </w:p>
    <w:p w14:paraId="14A83F2D" w14:textId="77777777" w:rsidR="00634BF6" w:rsidRPr="00D52174" w:rsidRDefault="00634BF6" w:rsidP="00634BF6">
      <w:pPr>
        <w:numPr>
          <w:ilvl w:val="0"/>
          <w:numId w:val="3"/>
        </w:numPr>
        <w:spacing w:before="120" w:after="120" w:line="240" w:lineRule="auto"/>
        <w:jc w:val="both"/>
        <w:rPr>
          <w:rFonts w:ascii="Calibri" w:hAnsi="Calibri"/>
          <w:sz w:val="24"/>
          <w:szCs w:val="24"/>
        </w:rPr>
      </w:pPr>
      <w:r w:rsidRPr="00D52174">
        <w:rPr>
          <w:rFonts w:ascii="Calibri" w:hAnsi="Calibri" w:cs="Calibri"/>
          <w:sz w:val="24"/>
          <w:szCs w:val="24"/>
        </w:rPr>
        <w:t>Rozporządzenie ogólne;</w:t>
      </w:r>
    </w:p>
    <w:p w14:paraId="158C6ED4" w14:textId="77777777" w:rsidR="00634BF6" w:rsidRPr="00377C32" w:rsidRDefault="00634BF6" w:rsidP="00634BF6">
      <w:pPr>
        <w:numPr>
          <w:ilvl w:val="0"/>
          <w:numId w:val="3"/>
        </w:numPr>
        <w:spacing w:before="120" w:after="120" w:line="240" w:lineRule="auto"/>
        <w:jc w:val="both"/>
        <w:rPr>
          <w:rFonts w:ascii="Calibri" w:hAnsi="Calibri"/>
          <w:sz w:val="24"/>
          <w:szCs w:val="24"/>
        </w:rPr>
      </w:pPr>
      <w:r w:rsidRPr="00377C32">
        <w:rPr>
          <w:rFonts w:ascii="Calibri" w:hAnsi="Calibri"/>
          <w:sz w:val="24"/>
          <w:szCs w:val="24"/>
        </w:rPr>
        <w:t xml:space="preserve">Rozporządzenie Parlamentu Europejskiego i Rady (UE) nr 1304/2013 z dnia 17 grudnia 2013 r. w sprawie </w:t>
      </w:r>
      <w:r w:rsidRPr="00377C32">
        <w:rPr>
          <w:rFonts w:ascii="Calibri" w:hAnsi="Calibri" w:cs="Calibri"/>
          <w:sz w:val="24"/>
          <w:szCs w:val="24"/>
        </w:rPr>
        <w:t xml:space="preserve">Europejskiego Funduszu Społecznego i uchylającego rozporządzenie Rady (WE) nr 1081/2006 (Dz. Urz. UE L 347 z 20.12.2013, </w:t>
      </w:r>
      <w:proofErr w:type="gramStart"/>
      <w:r w:rsidRPr="00AE254D">
        <w:rPr>
          <w:rFonts w:ascii="Calibri" w:hAnsi="Calibri" w:cs="Calibri"/>
          <w:sz w:val="24"/>
          <w:szCs w:val="24"/>
        </w:rPr>
        <w:t>str</w:t>
      </w:r>
      <w:proofErr w:type="gramEnd"/>
      <w:r w:rsidRPr="00AE254D">
        <w:rPr>
          <w:rFonts w:ascii="Calibri" w:hAnsi="Calibri" w:cs="Calibri"/>
          <w:sz w:val="24"/>
          <w:szCs w:val="24"/>
        </w:rPr>
        <w:t>. 470</w:t>
      </w:r>
      <w:r w:rsidRPr="00354F29">
        <w:rPr>
          <w:rFonts w:ascii="Calibri" w:hAnsi="Calibri" w:cs="Calibri"/>
          <w:sz w:val="24"/>
          <w:szCs w:val="24"/>
        </w:rPr>
        <w:t>);</w:t>
      </w:r>
    </w:p>
    <w:p w14:paraId="47846773" w14:textId="7C3F32AB" w:rsidR="00634BF6" w:rsidRPr="00377C32" w:rsidRDefault="00634BF6" w:rsidP="00634BF6">
      <w:pPr>
        <w:pStyle w:val="Akapitzlist"/>
        <w:numPr>
          <w:ilvl w:val="0"/>
          <w:numId w:val="3"/>
        </w:numPr>
        <w:autoSpaceDE w:val="0"/>
        <w:autoSpaceDN w:val="0"/>
        <w:adjustRightInd w:val="0"/>
        <w:spacing w:before="120" w:after="120" w:line="240" w:lineRule="auto"/>
        <w:jc w:val="both"/>
        <w:rPr>
          <w:rFonts w:ascii="Calibri" w:hAnsi="Calibri"/>
          <w:sz w:val="24"/>
          <w:szCs w:val="24"/>
        </w:rPr>
      </w:pPr>
      <w:r w:rsidRPr="00377C32">
        <w:rPr>
          <w:rFonts w:ascii="Calibri" w:eastAsia="Calibri" w:hAnsi="Calibri" w:cs="Arial"/>
          <w:color w:val="000000"/>
          <w:sz w:val="24"/>
          <w:szCs w:val="24"/>
          <w:lang w:eastAsia="en-US"/>
        </w:rPr>
        <w:t>Rozporządzenie Ministra Infrastruktury i Rozwoju z dnia 18 czerwca 2015 roku zmieniające Rozporządzenie w sprawie warunków i trybu udzielania i rozliczania zaliczek oraz zakresu i terminów składania wniosków o płatność w ramach programów finansowanych z udziałem środków europejskich z dnia 18 grudnia 2009 roku</w:t>
      </w:r>
      <w:r w:rsidR="00C00D57">
        <w:rPr>
          <w:rFonts w:ascii="Calibri" w:eastAsia="Calibri" w:hAnsi="Calibri" w:cs="Arial"/>
          <w:color w:val="000000"/>
          <w:sz w:val="24"/>
          <w:szCs w:val="24"/>
          <w:lang w:eastAsia="en-US"/>
        </w:rPr>
        <w:t xml:space="preserve"> </w:t>
      </w:r>
      <w:r w:rsidR="00C00D57" w:rsidRPr="00AE254D">
        <w:rPr>
          <w:rFonts w:ascii="Calibri" w:eastAsia="Calibri" w:hAnsi="Calibri" w:cs="Arial"/>
          <w:color w:val="000000"/>
          <w:sz w:val="24"/>
          <w:szCs w:val="24"/>
          <w:lang w:eastAsia="en-US"/>
        </w:rPr>
        <w:t xml:space="preserve">(Dz. U. </w:t>
      </w:r>
      <w:proofErr w:type="gramStart"/>
      <w:r w:rsidR="00C00D57" w:rsidRPr="00AE254D">
        <w:rPr>
          <w:rFonts w:ascii="Calibri" w:eastAsia="Calibri" w:hAnsi="Calibri" w:cs="Arial"/>
          <w:color w:val="000000"/>
          <w:sz w:val="24"/>
          <w:szCs w:val="24"/>
          <w:lang w:eastAsia="en-US"/>
        </w:rPr>
        <w:t>z</w:t>
      </w:r>
      <w:proofErr w:type="gramEnd"/>
      <w:r w:rsidR="00C00D57" w:rsidRPr="00AE254D">
        <w:rPr>
          <w:rFonts w:ascii="Calibri" w:eastAsia="Calibri" w:hAnsi="Calibri" w:cs="Arial"/>
          <w:color w:val="000000"/>
          <w:sz w:val="24"/>
          <w:szCs w:val="24"/>
          <w:lang w:eastAsia="en-US"/>
        </w:rPr>
        <w:t xml:space="preserve"> 2015 r., poz. 866);  </w:t>
      </w:r>
      <w:r w:rsidRPr="00377C32">
        <w:rPr>
          <w:rFonts w:ascii="Calibri" w:eastAsia="Calibri" w:hAnsi="Calibri" w:cs="Arial"/>
          <w:color w:val="000000"/>
          <w:sz w:val="24"/>
          <w:szCs w:val="24"/>
          <w:lang w:eastAsia="en-US"/>
        </w:rPr>
        <w:t xml:space="preserve">  </w:t>
      </w:r>
    </w:p>
    <w:p w14:paraId="3D81759A" w14:textId="4A3B8999" w:rsidR="00634BF6" w:rsidRPr="00377C32" w:rsidRDefault="00634BF6" w:rsidP="00C00D57">
      <w:pPr>
        <w:pStyle w:val="Akapitzlist"/>
        <w:numPr>
          <w:ilvl w:val="0"/>
          <w:numId w:val="3"/>
        </w:numPr>
        <w:autoSpaceDE w:val="0"/>
        <w:autoSpaceDN w:val="0"/>
        <w:adjustRightInd w:val="0"/>
        <w:spacing w:before="0" w:after="126" w:line="240" w:lineRule="auto"/>
        <w:jc w:val="both"/>
        <w:rPr>
          <w:rFonts w:ascii="Calibri" w:eastAsia="Calibri" w:hAnsi="Calibri" w:cs="Arial"/>
          <w:color w:val="000000"/>
          <w:sz w:val="24"/>
          <w:szCs w:val="24"/>
          <w:lang w:eastAsia="en-US"/>
        </w:rPr>
      </w:pPr>
      <w:r w:rsidRPr="00377C32">
        <w:rPr>
          <w:rFonts w:ascii="Calibri" w:eastAsia="Calibri" w:hAnsi="Calibri" w:cs="Arial"/>
          <w:color w:val="000000"/>
          <w:sz w:val="24"/>
          <w:szCs w:val="24"/>
          <w:lang w:eastAsia="en-US"/>
        </w:rPr>
        <w:t xml:space="preserve">Ustawa o systemie oświaty z dnia 7 września 1991 r. </w:t>
      </w:r>
      <w:r w:rsidR="00C00D57" w:rsidRPr="00C00D57">
        <w:rPr>
          <w:rFonts w:ascii="Calibri" w:eastAsia="Calibri" w:hAnsi="Calibri" w:cs="Arial"/>
          <w:color w:val="000000"/>
          <w:sz w:val="24"/>
          <w:szCs w:val="24"/>
          <w:lang w:eastAsia="en-US"/>
        </w:rPr>
        <w:t xml:space="preserve">(Dz. U. </w:t>
      </w:r>
      <w:proofErr w:type="gramStart"/>
      <w:r w:rsidR="00C00D57" w:rsidRPr="00C00D57">
        <w:rPr>
          <w:rFonts w:ascii="Calibri" w:eastAsia="Calibri" w:hAnsi="Calibri" w:cs="Arial"/>
          <w:color w:val="000000"/>
          <w:sz w:val="24"/>
          <w:szCs w:val="24"/>
          <w:lang w:eastAsia="en-US"/>
        </w:rPr>
        <w:t>z</w:t>
      </w:r>
      <w:proofErr w:type="gramEnd"/>
      <w:r w:rsidR="00C00D57" w:rsidRPr="00C00D57">
        <w:rPr>
          <w:rFonts w:ascii="Calibri" w:eastAsia="Calibri" w:hAnsi="Calibri" w:cs="Arial"/>
          <w:color w:val="000000"/>
          <w:sz w:val="24"/>
          <w:szCs w:val="24"/>
          <w:lang w:eastAsia="en-US"/>
        </w:rPr>
        <w:t xml:space="preserve"> 2015 r., poz. 2156);</w:t>
      </w:r>
    </w:p>
    <w:p w14:paraId="2A897215" w14:textId="691A9782" w:rsidR="00634BF6" w:rsidRPr="00377C32" w:rsidRDefault="00634BF6" w:rsidP="00634BF6">
      <w:pPr>
        <w:numPr>
          <w:ilvl w:val="0"/>
          <w:numId w:val="3"/>
        </w:numPr>
        <w:spacing w:before="120" w:after="120" w:line="240" w:lineRule="auto"/>
        <w:jc w:val="both"/>
        <w:rPr>
          <w:rFonts w:ascii="Calibri" w:hAnsi="Calibri"/>
          <w:sz w:val="24"/>
          <w:szCs w:val="24"/>
        </w:rPr>
      </w:pPr>
      <w:r w:rsidRPr="00377C32">
        <w:rPr>
          <w:rFonts w:ascii="Calibri" w:hAnsi="Calibri" w:cs="Calibri"/>
          <w:sz w:val="24"/>
          <w:szCs w:val="24"/>
        </w:rPr>
        <w:t>Ustaw</w:t>
      </w:r>
      <w:r w:rsidR="00AA2BFC" w:rsidRPr="00377C32">
        <w:rPr>
          <w:rFonts w:ascii="Calibri" w:hAnsi="Calibri" w:cs="Calibri"/>
          <w:sz w:val="24"/>
          <w:szCs w:val="24"/>
        </w:rPr>
        <w:t>a</w:t>
      </w:r>
      <w:r w:rsidRPr="00377C32">
        <w:rPr>
          <w:rFonts w:ascii="Calibri" w:hAnsi="Calibri" w:cs="Calibri"/>
          <w:sz w:val="24"/>
          <w:szCs w:val="24"/>
        </w:rPr>
        <w:t xml:space="preserve"> z dnia 29 stycznia 2004 r. Prawo zamówień publicznych (Dz. U. </w:t>
      </w:r>
      <w:proofErr w:type="gramStart"/>
      <w:r w:rsidRPr="00377C32">
        <w:rPr>
          <w:rFonts w:ascii="Calibri" w:hAnsi="Calibri" w:cs="Calibri"/>
          <w:sz w:val="24"/>
          <w:szCs w:val="24"/>
        </w:rPr>
        <w:t>z</w:t>
      </w:r>
      <w:proofErr w:type="gramEnd"/>
      <w:r w:rsidRPr="00377C32">
        <w:rPr>
          <w:rFonts w:ascii="Calibri" w:hAnsi="Calibri" w:cs="Calibri"/>
          <w:sz w:val="24"/>
          <w:szCs w:val="24"/>
        </w:rPr>
        <w:t xml:space="preserve"> 201</w:t>
      </w:r>
      <w:r w:rsidR="00E321B3">
        <w:rPr>
          <w:rFonts w:ascii="Calibri" w:hAnsi="Calibri" w:cs="Calibri"/>
          <w:sz w:val="24"/>
          <w:szCs w:val="24"/>
        </w:rPr>
        <w:t>5</w:t>
      </w:r>
      <w:r w:rsidRPr="00377C32">
        <w:rPr>
          <w:rFonts w:ascii="Calibri" w:hAnsi="Calibri" w:cs="Calibri"/>
          <w:sz w:val="24"/>
          <w:szCs w:val="24"/>
        </w:rPr>
        <w:t xml:space="preserve"> r. poz. </w:t>
      </w:r>
      <w:r w:rsidR="00E321B3">
        <w:rPr>
          <w:rFonts w:ascii="Calibri" w:hAnsi="Calibri" w:cs="Calibri"/>
          <w:sz w:val="24"/>
          <w:szCs w:val="24"/>
        </w:rPr>
        <w:t>2164</w:t>
      </w:r>
      <w:r w:rsidRPr="00377C32">
        <w:rPr>
          <w:rFonts w:ascii="Calibri" w:hAnsi="Calibri" w:cs="Calibri"/>
          <w:sz w:val="24"/>
          <w:szCs w:val="24"/>
        </w:rPr>
        <w:t>, z </w:t>
      </w:r>
      <w:proofErr w:type="spellStart"/>
      <w:r w:rsidRPr="00377C32">
        <w:rPr>
          <w:rFonts w:ascii="Calibri" w:hAnsi="Calibri" w:cs="Calibri"/>
          <w:sz w:val="24"/>
          <w:szCs w:val="24"/>
        </w:rPr>
        <w:t>późn</w:t>
      </w:r>
      <w:proofErr w:type="spellEnd"/>
      <w:r w:rsidRPr="00377C32">
        <w:rPr>
          <w:rFonts w:ascii="Calibri" w:hAnsi="Calibri" w:cs="Calibri"/>
          <w:sz w:val="24"/>
          <w:szCs w:val="24"/>
        </w:rPr>
        <w:t xml:space="preserve">. </w:t>
      </w:r>
      <w:proofErr w:type="gramStart"/>
      <w:r w:rsidRPr="00377C32">
        <w:rPr>
          <w:rFonts w:ascii="Calibri" w:hAnsi="Calibri" w:cs="Calibri"/>
          <w:sz w:val="24"/>
          <w:szCs w:val="24"/>
        </w:rPr>
        <w:t>zm</w:t>
      </w:r>
      <w:proofErr w:type="gramEnd"/>
      <w:r w:rsidRPr="00377C32">
        <w:rPr>
          <w:rFonts w:ascii="Calibri" w:hAnsi="Calibri" w:cs="Calibri"/>
          <w:sz w:val="24"/>
          <w:szCs w:val="24"/>
        </w:rPr>
        <w:t>.)</w:t>
      </w:r>
      <w:r w:rsidR="00E1019E" w:rsidRPr="00377C32">
        <w:rPr>
          <w:rFonts w:ascii="Calibri" w:hAnsi="Calibri" w:cs="Calibri"/>
          <w:sz w:val="24"/>
          <w:szCs w:val="24"/>
        </w:rPr>
        <w:t>;</w:t>
      </w:r>
    </w:p>
    <w:p w14:paraId="75EA6100" w14:textId="77777777" w:rsidR="00634BF6" w:rsidRPr="00377C32" w:rsidRDefault="00634BF6" w:rsidP="00634BF6">
      <w:pPr>
        <w:numPr>
          <w:ilvl w:val="0"/>
          <w:numId w:val="3"/>
        </w:numPr>
        <w:spacing w:before="120" w:after="120" w:line="240" w:lineRule="auto"/>
        <w:jc w:val="both"/>
        <w:rPr>
          <w:rFonts w:ascii="Calibri" w:hAnsi="Calibri"/>
          <w:sz w:val="24"/>
          <w:szCs w:val="24"/>
        </w:rPr>
      </w:pPr>
      <w:r w:rsidRPr="00377C32">
        <w:rPr>
          <w:rFonts w:ascii="Calibri" w:hAnsi="Calibri" w:cs="Calibri"/>
          <w:sz w:val="24"/>
          <w:szCs w:val="24"/>
        </w:rPr>
        <w:t>Ustaw</w:t>
      </w:r>
      <w:r w:rsidR="00AA2BFC" w:rsidRPr="00377C32">
        <w:rPr>
          <w:rFonts w:ascii="Calibri" w:hAnsi="Calibri" w:cs="Calibri"/>
          <w:sz w:val="24"/>
          <w:szCs w:val="24"/>
        </w:rPr>
        <w:t>a</w:t>
      </w:r>
      <w:r w:rsidRPr="00377C32">
        <w:rPr>
          <w:rFonts w:ascii="Calibri" w:hAnsi="Calibri" w:cs="Calibri"/>
          <w:sz w:val="24"/>
          <w:szCs w:val="24"/>
        </w:rPr>
        <w:t xml:space="preserve"> z dnia 27 sierpnia 2009 r. o finansach publicznych (Dz. U. </w:t>
      </w:r>
      <w:proofErr w:type="gramStart"/>
      <w:r w:rsidRPr="00377C32">
        <w:rPr>
          <w:rFonts w:ascii="Calibri" w:hAnsi="Calibri" w:cs="Calibri"/>
          <w:sz w:val="24"/>
          <w:szCs w:val="24"/>
        </w:rPr>
        <w:t>z</w:t>
      </w:r>
      <w:proofErr w:type="gramEnd"/>
      <w:r w:rsidRPr="00377C32">
        <w:rPr>
          <w:rFonts w:ascii="Calibri" w:hAnsi="Calibri" w:cs="Calibri"/>
          <w:sz w:val="24"/>
          <w:szCs w:val="24"/>
        </w:rPr>
        <w:t xml:space="preserve"> 2013 r. poz. 885, z </w:t>
      </w:r>
      <w:proofErr w:type="spellStart"/>
      <w:r w:rsidRPr="00377C32">
        <w:rPr>
          <w:rFonts w:ascii="Calibri" w:hAnsi="Calibri" w:cs="Calibri"/>
          <w:sz w:val="24"/>
          <w:szCs w:val="24"/>
        </w:rPr>
        <w:t>późn</w:t>
      </w:r>
      <w:proofErr w:type="spellEnd"/>
      <w:r w:rsidRPr="00377C32">
        <w:rPr>
          <w:rFonts w:ascii="Calibri" w:hAnsi="Calibri" w:cs="Calibri"/>
          <w:sz w:val="24"/>
          <w:szCs w:val="24"/>
        </w:rPr>
        <w:t xml:space="preserve">. </w:t>
      </w:r>
      <w:proofErr w:type="gramStart"/>
      <w:r w:rsidRPr="00377C32">
        <w:rPr>
          <w:rFonts w:ascii="Calibri" w:hAnsi="Calibri" w:cs="Calibri"/>
          <w:sz w:val="24"/>
          <w:szCs w:val="24"/>
        </w:rPr>
        <w:t>zm</w:t>
      </w:r>
      <w:proofErr w:type="gramEnd"/>
      <w:r w:rsidRPr="00377C32">
        <w:rPr>
          <w:rFonts w:ascii="Calibri" w:hAnsi="Calibri" w:cs="Calibri"/>
          <w:sz w:val="24"/>
          <w:szCs w:val="24"/>
        </w:rPr>
        <w:t>.);</w:t>
      </w:r>
    </w:p>
    <w:p w14:paraId="3B9820E1" w14:textId="77777777" w:rsidR="00634BF6" w:rsidRPr="00377C32" w:rsidRDefault="00634BF6" w:rsidP="00634BF6">
      <w:pPr>
        <w:numPr>
          <w:ilvl w:val="0"/>
          <w:numId w:val="3"/>
        </w:numPr>
        <w:spacing w:before="120" w:after="120" w:line="240" w:lineRule="auto"/>
        <w:jc w:val="both"/>
        <w:rPr>
          <w:rFonts w:ascii="Calibri" w:hAnsi="Calibri"/>
          <w:sz w:val="24"/>
          <w:szCs w:val="24"/>
        </w:rPr>
      </w:pPr>
      <w:r w:rsidRPr="00377C32">
        <w:rPr>
          <w:rFonts w:ascii="Calibri" w:hAnsi="Calibri" w:cs="Calibri"/>
          <w:sz w:val="24"/>
          <w:szCs w:val="24"/>
        </w:rPr>
        <w:t>Ustaw</w:t>
      </w:r>
      <w:r w:rsidR="00AA2BFC" w:rsidRPr="00377C32">
        <w:rPr>
          <w:rFonts w:ascii="Calibri" w:hAnsi="Calibri" w:cs="Calibri"/>
          <w:sz w:val="24"/>
          <w:szCs w:val="24"/>
        </w:rPr>
        <w:t>a</w:t>
      </w:r>
      <w:r w:rsidRPr="00377C32">
        <w:rPr>
          <w:rFonts w:ascii="Calibri" w:hAnsi="Calibri" w:cs="Calibri"/>
          <w:sz w:val="24"/>
          <w:szCs w:val="24"/>
        </w:rPr>
        <w:t xml:space="preserve"> z dnia 29 września 1994 r. o rachunkowości (DZ. U. </w:t>
      </w:r>
      <w:proofErr w:type="gramStart"/>
      <w:r w:rsidRPr="00377C32">
        <w:rPr>
          <w:rFonts w:ascii="Calibri" w:hAnsi="Calibri" w:cs="Calibri"/>
          <w:sz w:val="24"/>
          <w:szCs w:val="24"/>
        </w:rPr>
        <w:t>z</w:t>
      </w:r>
      <w:proofErr w:type="gramEnd"/>
      <w:r w:rsidRPr="00377C32">
        <w:rPr>
          <w:rFonts w:ascii="Calibri" w:hAnsi="Calibri" w:cs="Calibri"/>
          <w:sz w:val="24"/>
          <w:szCs w:val="24"/>
        </w:rPr>
        <w:t xml:space="preserve"> 2013r., poz. 330, z </w:t>
      </w:r>
      <w:proofErr w:type="spellStart"/>
      <w:r w:rsidRPr="00377C32">
        <w:rPr>
          <w:rFonts w:ascii="Calibri" w:hAnsi="Calibri" w:cs="Calibri"/>
          <w:sz w:val="24"/>
          <w:szCs w:val="24"/>
        </w:rPr>
        <w:t>późn</w:t>
      </w:r>
      <w:proofErr w:type="spellEnd"/>
      <w:r w:rsidRPr="00377C32">
        <w:rPr>
          <w:rFonts w:ascii="Calibri" w:hAnsi="Calibri" w:cs="Calibri"/>
          <w:sz w:val="24"/>
          <w:szCs w:val="24"/>
        </w:rPr>
        <w:t xml:space="preserve">. </w:t>
      </w:r>
      <w:proofErr w:type="gramStart"/>
      <w:r w:rsidRPr="00377C32">
        <w:rPr>
          <w:rFonts w:ascii="Calibri" w:hAnsi="Calibri" w:cs="Calibri"/>
          <w:sz w:val="24"/>
          <w:szCs w:val="24"/>
        </w:rPr>
        <w:t>zm</w:t>
      </w:r>
      <w:proofErr w:type="gramEnd"/>
      <w:r w:rsidRPr="00377C32">
        <w:rPr>
          <w:rFonts w:ascii="Calibri" w:hAnsi="Calibri" w:cs="Calibri"/>
          <w:sz w:val="24"/>
          <w:szCs w:val="24"/>
        </w:rPr>
        <w:t>.);</w:t>
      </w:r>
    </w:p>
    <w:p w14:paraId="56323686" w14:textId="77777777" w:rsidR="00634BF6" w:rsidRPr="00377C32" w:rsidRDefault="00634BF6" w:rsidP="00634BF6">
      <w:pPr>
        <w:numPr>
          <w:ilvl w:val="0"/>
          <w:numId w:val="3"/>
        </w:numPr>
        <w:spacing w:before="120" w:after="120" w:line="240" w:lineRule="auto"/>
        <w:jc w:val="both"/>
        <w:rPr>
          <w:rFonts w:ascii="Calibri" w:hAnsi="Calibri"/>
          <w:sz w:val="24"/>
          <w:szCs w:val="24"/>
        </w:rPr>
      </w:pPr>
      <w:r w:rsidRPr="00377C32">
        <w:rPr>
          <w:rFonts w:ascii="Calibri" w:hAnsi="Calibri" w:cs="Calibri"/>
          <w:sz w:val="24"/>
          <w:szCs w:val="24"/>
        </w:rPr>
        <w:lastRenderedPageBreak/>
        <w:t>Ustaw</w:t>
      </w:r>
      <w:r w:rsidR="00AA2BFC" w:rsidRPr="00377C32">
        <w:rPr>
          <w:rFonts w:ascii="Calibri" w:hAnsi="Calibri" w:cs="Calibri"/>
          <w:sz w:val="24"/>
          <w:szCs w:val="24"/>
        </w:rPr>
        <w:t>a</w:t>
      </w:r>
      <w:r w:rsidRPr="00377C32">
        <w:rPr>
          <w:rFonts w:ascii="Calibri" w:hAnsi="Calibri" w:cs="Calibri"/>
          <w:sz w:val="24"/>
          <w:szCs w:val="24"/>
        </w:rPr>
        <w:t xml:space="preserve"> z dnia 30 kwietnia 2004 r. o postępowaniu w sprawach dotyczących pomocy publicznej (Dz. U. </w:t>
      </w:r>
      <w:proofErr w:type="gramStart"/>
      <w:r w:rsidRPr="00377C32">
        <w:rPr>
          <w:rFonts w:ascii="Calibri" w:hAnsi="Calibri" w:cs="Calibri"/>
          <w:sz w:val="24"/>
          <w:szCs w:val="24"/>
        </w:rPr>
        <w:t>z</w:t>
      </w:r>
      <w:proofErr w:type="gramEnd"/>
      <w:r w:rsidRPr="00377C32">
        <w:rPr>
          <w:rFonts w:ascii="Calibri" w:hAnsi="Calibri" w:cs="Calibri"/>
          <w:sz w:val="24"/>
          <w:szCs w:val="24"/>
        </w:rPr>
        <w:t xml:space="preserve"> 2007 r., Nr 59, poz. 404, z </w:t>
      </w:r>
      <w:proofErr w:type="spellStart"/>
      <w:r w:rsidRPr="00377C32">
        <w:rPr>
          <w:rFonts w:ascii="Calibri" w:hAnsi="Calibri" w:cs="Calibri"/>
          <w:sz w:val="24"/>
          <w:szCs w:val="24"/>
        </w:rPr>
        <w:t>późn</w:t>
      </w:r>
      <w:proofErr w:type="spellEnd"/>
      <w:r w:rsidRPr="00377C32">
        <w:rPr>
          <w:rFonts w:ascii="Calibri" w:hAnsi="Calibri" w:cs="Calibri"/>
          <w:sz w:val="24"/>
          <w:szCs w:val="24"/>
        </w:rPr>
        <w:t xml:space="preserve">. </w:t>
      </w:r>
      <w:proofErr w:type="gramStart"/>
      <w:r w:rsidRPr="00377C32">
        <w:rPr>
          <w:rFonts w:ascii="Calibri" w:hAnsi="Calibri" w:cs="Calibri"/>
          <w:sz w:val="24"/>
          <w:szCs w:val="24"/>
        </w:rPr>
        <w:t>zm</w:t>
      </w:r>
      <w:proofErr w:type="gramEnd"/>
      <w:r w:rsidRPr="00377C32">
        <w:rPr>
          <w:rFonts w:ascii="Calibri" w:hAnsi="Calibri" w:cs="Calibri"/>
          <w:sz w:val="24"/>
          <w:szCs w:val="24"/>
        </w:rPr>
        <w:t>.);</w:t>
      </w:r>
    </w:p>
    <w:p w14:paraId="5F6283E6" w14:textId="77777777" w:rsidR="00634BF6" w:rsidRPr="00377C32" w:rsidRDefault="00634BF6" w:rsidP="00634BF6">
      <w:pPr>
        <w:numPr>
          <w:ilvl w:val="0"/>
          <w:numId w:val="3"/>
        </w:numPr>
        <w:spacing w:before="120" w:after="120" w:line="240" w:lineRule="auto"/>
        <w:jc w:val="both"/>
        <w:rPr>
          <w:rFonts w:ascii="Calibri" w:hAnsi="Calibri"/>
          <w:sz w:val="24"/>
          <w:szCs w:val="24"/>
        </w:rPr>
      </w:pPr>
      <w:r w:rsidRPr="00377C32">
        <w:rPr>
          <w:rFonts w:ascii="Calibri" w:hAnsi="Calibri" w:cs="Calibri"/>
          <w:sz w:val="24"/>
          <w:szCs w:val="24"/>
        </w:rPr>
        <w:t>Ustaw</w:t>
      </w:r>
      <w:r w:rsidR="00AA2BFC" w:rsidRPr="00377C32">
        <w:rPr>
          <w:rFonts w:ascii="Calibri" w:hAnsi="Calibri" w:cs="Calibri"/>
          <w:sz w:val="24"/>
          <w:szCs w:val="24"/>
        </w:rPr>
        <w:t>a</w:t>
      </w:r>
      <w:r w:rsidRPr="00377C32">
        <w:rPr>
          <w:rFonts w:ascii="Calibri" w:hAnsi="Calibri" w:cs="Calibri"/>
          <w:sz w:val="24"/>
          <w:szCs w:val="24"/>
        </w:rPr>
        <w:t xml:space="preserve"> z dnia 14 czerwca 1960 r. Kodeks postępowania administracyjnego (Dz. U. </w:t>
      </w:r>
      <w:proofErr w:type="gramStart"/>
      <w:r w:rsidRPr="00377C32">
        <w:rPr>
          <w:rFonts w:ascii="Calibri" w:hAnsi="Calibri" w:cs="Calibri"/>
          <w:sz w:val="24"/>
          <w:szCs w:val="24"/>
        </w:rPr>
        <w:t>z</w:t>
      </w:r>
      <w:proofErr w:type="gramEnd"/>
      <w:r w:rsidRPr="00377C32">
        <w:rPr>
          <w:rFonts w:ascii="Calibri" w:hAnsi="Calibri" w:cs="Calibri"/>
          <w:sz w:val="24"/>
          <w:szCs w:val="24"/>
        </w:rPr>
        <w:t xml:space="preserve"> 2013 r. poz. 267, z </w:t>
      </w:r>
      <w:proofErr w:type="spellStart"/>
      <w:r w:rsidRPr="00377C32">
        <w:rPr>
          <w:rFonts w:ascii="Calibri" w:hAnsi="Calibri" w:cs="Calibri"/>
          <w:sz w:val="24"/>
          <w:szCs w:val="24"/>
        </w:rPr>
        <w:t>późn</w:t>
      </w:r>
      <w:proofErr w:type="spellEnd"/>
      <w:r w:rsidRPr="00377C32">
        <w:rPr>
          <w:rFonts w:ascii="Calibri" w:hAnsi="Calibri" w:cs="Calibri"/>
          <w:sz w:val="24"/>
          <w:szCs w:val="24"/>
        </w:rPr>
        <w:t xml:space="preserve">. </w:t>
      </w:r>
      <w:proofErr w:type="gramStart"/>
      <w:r w:rsidRPr="00377C32">
        <w:rPr>
          <w:rFonts w:ascii="Calibri" w:hAnsi="Calibri" w:cs="Calibri"/>
          <w:sz w:val="24"/>
          <w:szCs w:val="24"/>
        </w:rPr>
        <w:t>zm</w:t>
      </w:r>
      <w:proofErr w:type="gramEnd"/>
      <w:r w:rsidRPr="00377C32">
        <w:rPr>
          <w:rFonts w:ascii="Calibri" w:hAnsi="Calibri" w:cs="Calibri"/>
          <w:sz w:val="24"/>
          <w:szCs w:val="24"/>
        </w:rPr>
        <w:t>.);</w:t>
      </w:r>
    </w:p>
    <w:p w14:paraId="616B0ADC" w14:textId="16A1C17E" w:rsidR="00634BF6" w:rsidRPr="00377C32" w:rsidRDefault="00634BF6" w:rsidP="00634BF6">
      <w:pPr>
        <w:numPr>
          <w:ilvl w:val="0"/>
          <w:numId w:val="3"/>
        </w:numPr>
        <w:spacing w:before="120" w:after="120" w:line="240" w:lineRule="auto"/>
        <w:jc w:val="both"/>
        <w:rPr>
          <w:rFonts w:ascii="Calibri" w:hAnsi="Calibri"/>
          <w:sz w:val="24"/>
          <w:szCs w:val="24"/>
        </w:rPr>
      </w:pPr>
      <w:r w:rsidRPr="00377C32">
        <w:rPr>
          <w:rFonts w:ascii="Calibri" w:hAnsi="Calibri" w:cs="Calibri"/>
          <w:sz w:val="24"/>
          <w:szCs w:val="24"/>
        </w:rPr>
        <w:t>Ustaw</w:t>
      </w:r>
      <w:r w:rsidR="00AA2BFC" w:rsidRPr="00377C32">
        <w:rPr>
          <w:rFonts w:ascii="Calibri" w:hAnsi="Calibri" w:cs="Calibri"/>
          <w:sz w:val="24"/>
          <w:szCs w:val="24"/>
        </w:rPr>
        <w:t>a</w:t>
      </w:r>
      <w:r w:rsidRPr="00377C32">
        <w:rPr>
          <w:rFonts w:ascii="Calibri" w:hAnsi="Calibri" w:cs="Calibri"/>
          <w:sz w:val="24"/>
          <w:szCs w:val="24"/>
        </w:rPr>
        <w:t xml:space="preserve"> z dnia 6 września 2001 r. o dostępie do informacji publicznej (Dz. U. </w:t>
      </w:r>
      <w:proofErr w:type="gramStart"/>
      <w:r w:rsidRPr="00377C32">
        <w:rPr>
          <w:rFonts w:ascii="Calibri" w:hAnsi="Calibri" w:cs="Calibri"/>
          <w:sz w:val="24"/>
          <w:szCs w:val="24"/>
        </w:rPr>
        <w:t>z</w:t>
      </w:r>
      <w:proofErr w:type="gramEnd"/>
      <w:r w:rsidRPr="00377C32">
        <w:rPr>
          <w:rFonts w:ascii="Calibri" w:hAnsi="Calibri" w:cs="Calibri"/>
          <w:sz w:val="24"/>
          <w:szCs w:val="24"/>
        </w:rPr>
        <w:t xml:space="preserve"> 201</w:t>
      </w:r>
      <w:r w:rsidR="004C0703">
        <w:rPr>
          <w:rFonts w:ascii="Calibri" w:hAnsi="Calibri" w:cs="Calibri"/>
          <w:sz w:val="24"/>
          <w:szCs w:val="24"/>
        </w:rPr>
        <w:t>5</w:t>
      </w:r>
      <w:r w:rsidRPr="00377C32">
        <w:rPr>
          <w:rFonts w:ascii="Calibri" w:hAnsi="Calibri" w:cs="Calibri"/>
          <w:sz w:val="24"/>
          <w:szCs w:val="24"/>
        </w:rPr>
        <w:t xml:space="preserve"> r., poz. </w:t>
      </w:r>
      <w:r w:rsidR="004C0703">
        <w:rPr>
          <w:rFonts w:ascii="Calibri" w:hAnsi="Calibri" w:cs="Calibri"/>
          <w:sz w:val="24"/>
          <w:szCs w:val="24"/>
        </w:rPr>
        <w:t>2058</w:t>
      </w:r>
      <w:r w:rsidRPr="00377C32">
        <w:rPr>
          <w:rFonts w:ascii="Calibri" w:hAnsi="Calibri" w:cs="Calibri"/>
          <w:sz w:val="24"/>
          <w:szCs w:val="24"/>
        </w:rPr>
        <w:t>);</w:t>
      </w:r>
    </w:p>
    <w:p w14:paraId="628C80DF" w14:textId="77777777" w:rsidR="00634BF6" w:rsidRPr="00377C32" w:rsidRDefault="00634BF6" w:rsidP="00634BF6">
      <w:pPr>
        <w:pStyle w:val="Akapitzlist"/>
        <w:numPr>
          <w:ilvl w:val="0"/>
          <w:numId w:val="3"/>
        </w:numPr>
        <w:autoSpaceDE w:val="0"/>
        <w:autoSpaceDN w:val="0"/>
        <w:adjustRightInd w:val="0"/>
        <w:spacing w:before="0" w:after="126" w:line="240" w:lineRule="auto"/>
        <w:jc w:val="both"/>
        <w:rPr>
          <w:rFonts w:ascii="Calibri" w:eastAsia="Calibri" w:hAnsi="Calibri" w:cs="Arial"/>
          <w:color w:val="000000"/>
          <w:sz w:val="24"/>
          <w:szCs w:val="24"/>
          <w:lang w:eastAsia="en-US"/>
        </w:rPr>
      </w:pPr>
      <w:r w:rsidRPr="00377C32">
        <w:rPr>
          <w:rFonts w:ascii="Calibri" w:eastAsia="Calibri" w:hAnsi="Calibri" w:cs="Arial"/>
          <w:color w:val="000000"/>
          <w:sz w:val="24"/>
          <w:szCs w:val="24"/>
          <w:lang w:eastAsia="en-US"/>
        </w:rPr>
        <w:t xml:space="preserve">Ustawa z dnia 30 sierpnia 2002 r. – Prawo o postępowaniu przed sądami administracyjnymi (Dz. U. </w:t>
      </w:r>
      <w:proofErr w:type="gramStart"/>
      <w:r w:rsidRPr="00377C32">
        <w:rPr>
          <w:rFonts w:ascii="Calibri" w:eastAsia="Calibri" w:hAnsi="Calibri" w:cs="Arial"/>
          <w:color w:val="000000"/>
          <w:sz w:val="24"/>
          <w:szCs w:val="24"/>
          <w:lang w:eastAsia="en-US"/>
        </w:rPr>
        <w:t>z</w:t>
      </w:r>
      <w:proofErr w:type="gramEnd"/>
      <w:r w:rsidRPr="00377C32">
        <w:rPr>
          <w:rFonts w:ascii="Calibri" w:eastAsia="Calibri" w:hAnsi="Calibri" w:cs="Arial"/>
          <w:color w:val="000000"/>
          <w:sz w:val="24"/>
          <w:szCs w:val="24"/>
          <w:lang w:eastAsia="en-US"/>
        </w:rPr>
        <w:t xml:space="preserve"> 2012 r. poz. 270, z </w:t>
      </w:r>
      <w:proofErr w:type="spellStart"/>
      <w:r w:rsidRPr="00377C32">
        <w:rPr>
          <w:rFonts w:ascii="Calibri" w:eastAsia="Calibri" w:hAnsi="Calibri" w:cs="Arial"/>
          <w:color w:val="000000"/>
          <w:sz w:val="24"/>
          <w:szCs w:val="24"/>
          <w:lang w:eastAsia="en-US"/>
        </w:rPr>
        <w:t>późn</w:t>
      </w:r>
      <w:proofErr w:type="spellEnd"/>
      <w:r w:rsidRPr="00377C32">
        <w:rPr>
          <w:rFonts w:ascii="Calibri" w:eastAsia="Calibri" w:hAnsi="Calibri" w:cs="Arial"/>
          <w:color w:val="000000"/>
          <w:sz w:val="24"/>
          <w:szCs w:val="24"/>
          <w:lang w:eastAsia="en-US"/>
        </w:rPr>
        <w:t xml:space="preserve">. </w:t>
      </w:r>
      <w:proofErr w:type="gramStart"/>
      <w:r w:rsidRPr="00377C32">
        <w:rPr>
          <w:rFonts w:ascii="Calibri" w:eastAsia="Calibri" w:hAnsi="Calibri" w:cs="Arial"/>
          <w:color w:val="000000"/>
          <w:sz w:val="24"/>
          <w:szCs w:val="24"/>
          <w:lang w:eastAsia="en-US"/>
        </w:rPr>
        <w:t>zm</w:t>
      </w:r>
      <w:proofErr w:type="gramEnd"/>
      <w:r w:rsidRPr="00377C32">
        <w:rPr>
          <w:rFonts w:ascii="Calibri" w:eastAsia="Calibri" w:hAnsi="Calibri" w:cs="Arial"/>
          <w:color w:val="000000"/>
          <w:sz w:val="24"/>
          <w:szCs w:val="24"/>
          <w:lang w:eastAsia="en-US"/>
        </w:rPr>
        <w:t>.);</w:t>
      </w:r>
    </w:p>
    <w:p w14:paraId="4338DAE1" w14:textId="5688B7B8" w:rsidR="00634BF6" w:rsidRPr="00377C32" w:rsidRDefault="00634BF6" w:rsidP="00634BF6">
      <w:pPr>
        <w:pStyle w:val="Akapitzlist"/>
        <w:numPr>
          <w:ilvl w:val="0"/>
          <w:numId w:val="3"/>
        </w:numPr>
        <w:autoSpaceDE w:val="0"/>
        <w:autoSpaceDN w:val="0"/>
        <w:adjustRightInd w:val="0"/>
        <w:spacing w:before="0" w:after="126" w:line="240" w:lineRule="auto"/>
        <w:jc w:val="both"/>
        <w:rPr>
          <w:rFonts w:ascii="Calibri" w:eastAsia="Calibri" w:hAnsi="Calibri" w:cs="Arial"/>
          <w:color w:val="000000"/>
          <w:sz w:val="24"/>
          <w:szCs w:val="24"/>
          <w:lang w:eastAsia="en-US"/>
        </w:rPr>
      </w:pPr>
      <w:r w:rsidRPr="00377C32">
        <w:rPr>
          <w:rFonts w:ascii="Calibri" w:eastAsia="Calibri" w:hAnsi="Calibri" w:cs="Arial"/>
          <w:color w:val="000000"/>
          <w:sz w:val="24"/>
          <w:szCs w:val="24"/>
          <w:lang w:eastAsia="en-US"/>
        </w:rPr>
        <w:t>Ustawa z dnia 11 lipca 2014 r. o zasadach realizacji programów w zakresie polityki spójności finansowanych w perspektywie finansowej 2014–2020 (</w:t>
      </w:r>
      <w:r w:rsidR="00734CCD" w:rsidRPr="00AE254D">
        <w:rPr>
          <w:rFonts w:ascii="Calibri" w:eastAsia="Calibri" w:hAnsi="Calibri" w:cs="Arial"/>
          <w:color w:val="000000"/>
          <w:sz w:val="24"/>
          <w:szCs w:val="24"/>
          <w:lang w:eastAsia="en-US"/>
        </w:rPr>
        <w:t xml:space="preserve">Dz. U. </w:t>
      </w:r>
      <w:proofErr w:type="gramStart"/>
      <w:r w:rsidR="00734CCD" w:rsidRPr="00AE254D">
        <w:rPr>
          <w:rFonts w:ascii="Calibri" w:eastAsia="Calibri" w:hAnsi="Calibri" w:cs="Arial"/>
          <w:color w:val="000000"/>
          <w:sz w:val="24"/>
          <w:szCs w:val="24"/>
          <w:lang w:eastAsia="en-US"/>
        </w:rPr>
        <w:t>z</w:t>
      </w:r>
      <w:proofErr w:type="gramEnd"/>
      <w:r w:rsidR="00734CCD" w:rsidRPr="00AE254D">
        <w:rPr>
          <w:rFonts w:ascii="Calibri" w:eastAsia="Calibri" w:hAnsi="Calibri" w:cs="Arial"/>
          <w:color w:val="000000"/>
          <w:sz w:val="24"/>
          <w:szCs w:val="24"/>
          <w:lang w:eastAsia="en-US"/>
        </w:rPr>
        <w:t xml:space="preserve"> 2016 r. poz. 217</w:t>
      </w:r>
      <w:r w:rsidRPr="00377C32">
        <w:rPr>
          <w:rFonts w:ascii="Calibri" w:eastAsia="Calibri" w:hAnsi="Calibri" w:cs="Arial"/>
          <w:color w:val="000000"/>
          <w:sz w:val="24"/>
          <w:szCs w:val="24"/>
          <w:lang w:eastAsia="en-US"/>
        </w:rPr>
        <w:t>);</w:t>
      </w:r>
    </w:p>
    <w:p w14:paraId="7731CAD8" w14:textId="55FCE97B" w:rsidR="00634BF6" w:rsidRPr="00C00D57" w:rsidRDefault="00634BF6" w:rsidP="00634BF6">
      <w:pPr>
        <w:numPr>
          <w:ilvl w:val="0"/>
          <w:numId w:val="3"/>
        </w:numPr>
        <w:spacing w:before="120" w:after="120" w:line="240" w:lineRule="auto"/>
        <w:jc w:val="both"/>
        <w:rPr>
          <w:rFonts w:ascii="Calibri" w:hAnsi="Calibri"/>
          <w:sz w:val="24"/>
          <w:szCs w:val="24"/>
        </w:rPr>
      </w:pPr>
      <w:r w:rsidRPr="00377C32">
        <w:rPr>
          <w:rFonts w:ascii="Calibri" w:hAnsi="Calibri" w:cs="Calibri"/>
          <w:sz w:val="24"/>
          <w:szCs w:val="24"/>
        </w:rPr>
        <w:t xml:space="preserve">Rozporządzenie Komisji (UE) Nr 1407/2013 z dnia 18 grudnia 2013 </w:t>
      </w:r>
      <w:r w:rsidR="004C0703" w:rsidRPr="00377C32">
        <w:rPr>
          <w:rFonts w:ascii="Calibri" w:hAnsi="Calibri" w:cs="Calibri"/>
          <w:sz w:val="24"/>
          <w:szCs w:val="24"/>
        </w:rPr>
        <w:t>r</w:t>
      </w:r>
      <w:r w:rsidR="004C0703">
        <w:rPr>
          <w:rFonts w:ascii="Calibri" w:hAnsi="Calibri" w:cs="Calibri"/>
          <w:sz w:val="24"/>
          <w:szCs w:val="24"/>
        </w:rPr>
        <w:t>.</w:t>
      </w:r>
      <w:r w:rsidR="004C0703" w:rsidRPr="00377C32">
        <w:rPr>
          <w:rFonts w:ascii="Calibri" w:hAnsi="Calibri" w:cs="Calibri"/>
          <w:sz w:val="24"/>
          <w:szCs w:val="24"/>
        </w:rPr>
        <w:t xml:space="preserve"> </w:t>
      </w:r>
      <w:r w:rsidRPr="00377C32">
        <w:rPr>
          <w:rFonts w:ascii="Calibri" w:hAnsi="Calibri" w:cs="Calibri"/>
          <w:sz w:val="24"/>
          <w:szCs w:val="24"/>
        </w:rPr>
        <w:t xml:space="preserve">w sprawie stosowania art. 107 i 108 Traktatu o funkcjonowaniu Unii Europejskiej do pomocy de </w:t>
      </w:r>
      <w:proofErr w:type="spellStart"/>
      <w:r w:rsidRPr="00377C32">
        <w:rPr>
          <w:rFonts w:ascii="Calibri" w:hAnsi="Calibri" w:cs="Calibri"/>
          <w:sz w:val="24"/>
          <w:szCs w:val="24"/>
        </w:rPr>
        <w:t>minimis</w:t>
      </w:r>
      <w:proofErr w:type="spellEnd"/>
      <w:r w:rsidRPr="00377C32">
        <w:rPr>
          <w:rFonts w:ascii="Calibri" w:hAnsi="Calibri" w:cs="Calibri"/>
          <w:sz w:val="24"/>
          <w:szCs w:val="24"/>
        </w:rPr>
        <w:t xml:space="preserve"> (Dz. Urz. UE L 352 z 24.12.2013, </w:t>
      </w:r>
      <w:proofErr w:type="gramStart"/>
      <w:r w:rsidRPr="00354F29">
        <w:rPr>
          <w:rFonts w:ascii="Calibri" w:hAnsi="Calibri" w:cs="Calibri"/>
          <w:sz w:val="24"/>
          <w:szCs w:val="24"/>
        </w:rPr>
        <w:t>s</w:t>
      </w:r>
      <w:proofErr w:type="gramEnd"/>
      <w:r w:rsidRPr="00354F29">
        <w:rPr>
          <w:rFonts w:ascii="Calibri" w:hAnsi="Calibri" w:cs="Calibri"/>
          <w:sz w:val="24"/>
          <w:szCs w:val="24"/>
        </w:rPr>
        <w:t>. 1</w:t>
      </w:r>
      <w:r w:rsidRPr="00C00D57">
        <w:rPr>
          <w:rFonts w:ascii="Calibri" w:hAnsi="Calibri" w:cs="Calibri"/>
          <w:sz w:val="24"/>
          <w:szCs w:val="24"/>
        </w:rPr>
        <w:t>);</w:t>
      </w:r>
    </w:p>
    <w:p w14:paraId="4C3FA9E4" w14:textId="6295F324" w:rsidR="00634BF6" w:rsidRPr="001F1A45" w:rsidRDefault="00634BF6" w:rsidP="00634BF6">
      <w:pPr>
        <w:numPr>
          <w:ilvl w:val="0"/>
          <w:numId w:val="3"/>
        </w:numPr>
        <w:spacing w:before="120" w:after="120" w:line="240" w:lineRule="auto"/>
        <w:jc w:val="both"/>
        <w:rPr>
          <w:rFonts w:ascii="Calibri" w:hAnsi="Calibri"/>
          <w:sz w:val="24"/>
          <w:szCs w:val="24"/>
        </w:rPr>
      </w:pPr>
      <w:r w:rsidRPr="004C0703">
        <w:rPr>
          <w:rFonts w:ascii="Calibri" w:hAnsi="Calibri" w:cs="Calibri"/>
          <w:sz w:val="24"/>
          <w:szCs w:val="24"/>
        </w:rPr>
        <w:t xml:space="preserve">Rozporządzenia Komisji (UE) nr 651/2014 z 17 czerwca 2014 </w:t>
      </w:r>
      <w:r w:rsidR="004C0703" w:rsidRPr="004C0703">
        <w:rPr>
          <w:rFonts w:ascii="Calibri" w:hAnsi="Calibri" w:cs="Calibri"/>
          <w:sz w:val="24"/>
          <w:szCs w:val="24"/>
        </w:rPr>
        <w:t>r</w:t>
      </w:r>
      <w:r w:rsidR="004C0703">
        <w:rPr>
          <w:rFonts w:ascii="Calibri" w:hAnsi="Calibri" w:cs="Calibri"/>
          <w:sz w:val="24"/>
          <w:szCs w:val="24"/>
        </w:rPr>
        <w:t>.</w:t>
      </w:r>
      <w:r w:rsidR="004C0703" w:rsidRPr="004C0703">
        <w:rPr>
          <w:rFonts w:ascii="Calibri" w:hAnsi="Calibri" w:cs="Calibri"/>
          <w:sz w:val="24"/>
          <w:szCs w:val="24"/>
        </w:rPr>
        <w:t xml:space="preserve"> </w:t>
      </w:r>
      <w:r w:rsidRPr="004C0703">
        <w:rPr>
          <w:rFonts w:ascii="Calibri" w:hAnsi="Calibri" w:cs="Calibri"/>
          <w:sz w:val="24"/>
          <w:szCs w:val="24"/>
        </w:rPr>
        <w:t>uznające niektóre rodzaje pomocy za zgodne z rynkiem wewnętrznym w zastosowaniu art. 107 i 108 Traktatu (Dz. Urz</w:t>
      </w:r>
      <w:r w:rsidRPr="0016278D">
        <w:rPr>
          <w:rFonts w:ascii="Calibri" w:hAnsi="Calibri" w:cs="Calibri"/>
          <w:sz w:val="24"/>
          <w:szCs w:val="24"/>
        </w:rPr>
        <w:t xml:space="preserve">. UE L 187 z 26.06.2014, </w:t>
      </w:r>
      <w:proofErr w:type="gramStart"/>
      <w:r w:rsidRPr="0016278D">
        <w:rPr>
          <w:rFonts w:ascii="Calibri" w:hAnsi="Calibri" w:cs="Calibri"/>
          <w:sz w:val="24"/>
          <w:szCs w:val="24"/>
        </w:rPr>
        <w:t>s</w:t>
      </w:r>
      <w:proofErr w:type="gramEnd"/>
      <w:r w:rsidRPr="0016278D">
        <w:rPr>
          <w:rFonts w:ascii="Calibri" w:hAnsi="Calibri" w:cs="Calibri"/>
          <w:sz w:val="24"/>
          <w:szCs w:val="24"/>
        </w:rPr>
        <w:t>. 1</w:t>
      </w:r>
      <w:r w:rsidRPr="00B97EA9">
        <w:rPr>
          <w:rFonts w:ascii="Calibri" w:hAnsi="Calibri" w:cs="Calibri"/>
          <w:sz w:val="24"/>
          <w:szCs w:val="24"/>
        </w:rPr>
        <w:t>);</w:t>
      </w:r>
    </w:p>
    <w:p w14:paraId="41657F8C" w14:textId="2D9D95A7" w:rsidR="00634BF6" w:rsidRPr="00377C32" w:rsidRDefault="00634BF6" w:rsidP="00634BF6">
      <w:pPr>
        <w:numPr>
          <w:ilvl w:val="0"/>
          <w:numId w:val="3"/>
        </w:numPr>
        <w:spacing w:before="120" w:after="120" w:line="240" w:lineRule="auto"/>
        <w:jc w:val="both"/>
        <w:rPr>
          <w:rFonts w:ascii="Calibri" w:hAnsi="Calibri"/>
          <w:sz w:val="24"/>
          <w:szCs w:val="24"/>
        </w:rPr>
      </w:pPr>
      <w:r w:rsidRPr="00377C32">
        <w:rPr>
          <w:rFonts w:ascii="Calibri" w:hAnsi="Calibri"/>
          <w:sz w:val="24"/>
          <w:szCs w:val="24"/>
        </w:rPr>
        <w:t xml:space="preserve">Rozporządzenie Ministra Infrastruktury i Rozwoju z dnia 2 lipca 2015 </w:t>
      </w:r>
      <w:r w:rsidR="004C0703" w:rsidRPr="00377C32">
        <w:rPr>
          <w:rFonts w:ascii="Calibri" w:hAnsi="Calibri"/>
          <w:sz w:val="24"/>
          <w:szCs w:val="24"/>
        </w:rPr>
        <w:t>r</w:t>
      </w:r>
      <w:r w:rsidR="004C0703">
        <w:rPr>
          <w:rFonts w:ascii="Calibri" w:hAnsi="Calibri"/>
          <w:sz w:val="24"/>
          <w:szCs w:val="24"/>
        </w:rPr>
        <w:t>.</w:t>
      </w:r>
      <w:r w:rsidR="004C0703" w:rsidRPr="00377C32">
        <w:rPr>
          <w:rFonts w:ascii="Calibri" w:hAnsi="Calibri"/>
          <w:sz w:val="24"/>
          <w:szCs w:val="24"/>
        </w:rPr>
        <w:t xml:space="preserve"> </w:t>
      </w:r>
      <w:r w:rsidRPr="00377C32">
        <w:rPr>
          <w:rFonts w:ascii="Calibri" w:hAnsi="Calibri"/>
          <w:sz w:val="24"/>
          <w:szCs w:val="24"/>
        </w:rPr>
        <w:t xml:space="preserve">w sprawie udzielania pomocy </w:t>
      </w:r>
      <w:r w:rsidRPr="00377C32">
        <w:rPr>
          <w:rFonts w:ascii="Calibri" w:hAnsi="Calibri"/>
          <w:i/>
          <w:sz w:val="24"/>
          <w:szCs w:val="24"/>
        </w:rPr>
        <w:t xml:space="preserve">de </w:t>
      </w:r>
      <w:proofErr w:type="spellStart"/>
      <w:r w:rsidRPr="00377C32">
        <w:rPr>
          <w:rFonts w:ascii="Calibri" w:hAnsi="Calibri"/>
          <w:i/>
          <w:sz w:val="24"/>
          <w:szCs w:val="24"/>
        </w:rPr>
        <w:t>minimis</w:t>
      </w:r>
      <w:proofErr w:type="spellEnd"/>
      <w:r w:rsidRPr="00377C32">
        <w:rPr>
          <w:rFonts w:ascii="Calibri" w:hAnsi="Calibri"/>
          <w:sz w:val="24"/>
          <w:szCs w:val="24"/>
        </w:rPr>
        <w:t xml:space="preserve"> i pomocy publicznej w ramach programów operacyjnych finansowanych z Europejskiego Funduszu Społecznego na lata 2014-2020 (</w:t>
      </w:r>
      <w:r w:rsidRPr="00377C32">
        <w:rPr>
          <w:rFonts w:ascii="Calibri" w:hAnsi="Calibri" w:cs="Calibri"/>
          <w:sz w:val="24"/>
          <w:szCs w:val="24"/>
        </w:rPr>
        <w:t xml:space="preserve">Dz. U. </w:t>
      </w:r>
      <w:proofErr w:type="gramStart"/>
      <w:r w:rsidRPr="00377C32">
        <w:rPr>
          <w:rFonts w:ascii="Calibri" w:hAnsi="Calibri" w:cs="Calibri"/>
          <w:sz w:val="24"/>
          <w:szCs w:val="24"/>
        </w:rPr>
        <w:t>z</w:t>
      </w:r>
      <w:proofErr w:type="gramEnd"/>
      <w:r w:rsidRPr="00377C32">
        <w:rPr>
          <w:rFonts w:ascii="Calibri" w:hAnsi="Calibri" w:cs="Calibri"/>
          <w:sz w:val="24"/>
          <w:szCs w:val="24"/>
        </w:rPr>
        <w:t xml:space="preserve"> poz. 1073)</w:t>
      </w:r>
      <w:r w:rsidRPr="00377C32">
        <w:rPr>
          <w:rFonts w:ascii="Calibri" w:hAnsi="Calibri"/>
          <w:sz w:val="24"/>
          <w:szCs w:val="24"/>
        </w:rPr>
        <w:t>;</w:t>
      </w:r>
    </w:p>
    <w:p w14:paraId="6DDAF107" w14:textId="77777777" w:rsidR="00634BF6" w:rsidRPr="00377C32" w:rsidRDefault="00634BF6" w:rsidP="00634BF6">
      <w:pPr>
        <w:numPr>
          <w:ilvl w:val="0"/>
          <w:numId w:val="3"/>
        </w:numPr>
        <w:spacing w:before="120" w:after="120" w:line="240" w:lineRule="auto"/>
        <w:jc w:val="both"/>
        <w:rPr>
          <w:rFonts w:ascii="Calibri" w:hAnsi="Calibri"/>
          <w:sz w:val="24"/>
          <w:szCs w:val="24"/>
        </w:rPr>
      </w:pPr>
      <w:r w:rsidRPr="00377C32">
        <w:rPr>
          <w:rFonts w:ascii="Calibri" w:hAnsi="Calibri"/>
          <w:sz w:val="24"/>
          <w:szCs w:val="24"/>
        </w:rPr>
        <w:t xml:space="preserve">Regionalny Program Operacyjny Województwa Dolnośląskiego 2014-2020 przyjęty przez Komisję Europejską </w:t>
      </w:r>
      <w:r w:rsidRPr="00215CD2">
        <w:rPr>
          <w:rFonts w:ascii="Calibri" w:hAnsi="Calibri"/>
          <w:sz w:val="24"/>
          <w:szCs w:val="24"/>
        </w:rPr>
        <w:t>18 grudnia 2014 r.;</w:t>
      </w:r>
    </w:p>
    <w:p w14:paraId="035D8B37" w14:textId="1182FEE3" w:rsidR="00634BF6" w:rsidRPr="00354F29" w:rsidRDefault="00634BF6" w:rsidP="00634BF6">
      <w:pPr>
        <w:numPr>
          <w:ilvl w:val="0"/>
          <w:numId w:val="3"/>
        </w:numPr>
        <w:spacing w:before="120" w:after="120" w:line="240" w:lineRule="auto"/>
        <w:jc w:val="both"/>
        <w:rPr>
          <w:rFonts w:ascii="Calibri" w:hAnsi="Calibri"/>
          <w:sz w:val="24"/>
          <w:szCs w:val="24"/>
        </w:rPr>
      </w:pPr>
      <w:r w:rsidRPr="00354F29">
        <w:rPr>
          <w:rFonts w:ascii="Calibri" w:hAnsi="Calibri"/>
          <w:sz w:val="24"/>
          <w:szCs w:val="24"/>
        </w:rPr>
        <w:t xml:space="preserve">Szczegółowy opis osi priorytetowych Regionalnego Programu Operacyjnego Województwa Dolnośląskiego 2014-2020 z dnia </w:t>
      </w:r>
      <w:r w:rsidR="00354F29" w:rsidRPr="00AE254D">
        <w:rPr>
          <w:rFonts w:ascii="Calibri" w:hAnsi="Calibri"/>
          <w:sz w:val="24"/>
          <w:szCs w:val="24"/>
        </w:rPr>
        <w:t>2</w:t>
      </w:r>
      <w:r w:rsidR="009569F7">
        <w:rPr>
          <w:rFonts w:ascii="Calibri" w:hAnsi="Calibri"/>
          <w:sz w:val="24"/>
          <w:szCs w:val="24"/>
        </w:rPr>
        <w:t>5</w:t>
      </w:r>
      <w:r w:rsidR="00EC0998">
        <w:rPr>
          <w:rFonts w:ascii="Calibri" w:hAnsi="Calibri"/>
          <w:sz w:val="24"/>
          <w:szCs w:val="24"/>
        </w:rPr>
        <w:t xml:space="preserve"> kwietnia</w:t>
      </w:r>
      <w:r w:rsidR="00354F29" w:rsidRPr="00AE254D">
        <w:rPr>
          <w:rFonts w:ascii="Calibri" w:hAnsi="Calibri"/>
          <w:sz w:val="24"/>
          <w:szCs w:val="24"/>
        </w:rPr>
        <w:t xml:space="preserve"> 2016</w:t>
      </w:r>
      <w:r w:rsidRPr="00354F29">
        <w:rPr>
          <w:rFonts w:ascii="Calibri" w:hAnsi="Calibri"/>
          <w:sz w:val="24"/>
          <w:szCs w:val="24"/>
        </w:rPr>
        <w:t xml:space="preserve"> r.;</w:t>
      </w:r>
    </w:p>
    <w:p w14:paraId="36B25F39" w14:textId="77777777" w:rsidR="00634BF6" w:rsidRPr="00377C32" w:rsidRDefault="00634BF6" w:rsidP="00634BF6">
      <w:pPr>
        <w:numPr>
          <w:ilvl w:val="0"/>
          <w:numId w:val="3"/>
        </w:numPr>
        <w:spacing w:before="120" w:after="120" w:line="240" w:lineRule="auto"/>
        <w:jc w:val="both"/>
        <w:rPr>
          <w:rFonts w:ascii="Calibri" w:hAnsi="Calibri"/>
          <w:sz w:val="24"/>
          <w:szCs w:val="24"/>
        </w:rPr>
      </w:pPr>
      <w:r w:rsidRPr="00377C32">
        <w:rPr>
          <w:rFonts w:ascii="Calibri" w:hAnsi="Calibri"/>
          <w:sz w:val="24"/>
          <w:szCs w:val="24"/>
        </w:rPr>
        <w:t xml:space="preserve">Kryteria </w:t>
      </w:r>
      <w:r w:rsidRPr="00377C32">
        <w:rPr>
          <w:rFonts w:ascii="Calibri" w:hAnsi="Calibri" w:cs="Arial"/>
          <w:sz w:val="24"/>
          <w:szCs w:val="24"/>
        </w:rPr>
        <w:t xml:space="preserve">wyboru projektów w ramach Regionalnego Programu Operacyjnego Województwa Dolnośląskiego 2014-2020, </w:t>
      </w:r>
      <w:r w:rsidRPr="00215CD2">
        <w:rPr>
          <w:rFonts w:ascii="Calibri" w:hAnsi="Calibri" w:cs="Arial"/>
          <w:sz w:val="24"/>
          <w:szCs w:val="24"/>
        </w:rPr>
        <w:t>zatwierdzone uchwałą nr 2/15 z dnia 6 maja 2015 r. Komitetu Monitorującego RPO WD 2014-2020 z późniejszymi zmianami;</w:t>
      </w:r>
    </w:p>
    <w:p w14:paraId="73FBE7EB" w14:textId="77777777" w:rsidR="00634BF6" w:rsidRPr="00377C32" w:rsidRDefault="00634BF6" w:rsidP="00634BF6">
      <w:pPr>
        <w:numPr>
          <w:ilvl w:val="0"/>
          <w:numId w:val="3"/>
        </w:numPr>
        <w:spacing w:before="120" w:after="120" w:line="240" w:lineRule="auto"/>
        <w:jc w:val="both"/>
        <w:rPr>
          <w:rFonts w:ascii="Calibri" w:hAnsi="Calibri"/>
          <w:sz w:val="24"/>
          <w:szCs w:val="24"/>
        </w:rPr>
      </w:pPr>
      <w:r w:rsidRPr="00377C32">
        <w:rPr>
          <w:rFonts w:ascii="Calibri" w:hAnsi="Calibri"/>
          <w:sz w:val="24"/>
          <w:szCs w:val="24"/>
        </w:rPr>
        <w:t>Wytyczne Ministra Infrastruktury i Rozwoju z dnia 31 marca 2015 r. w zakresie trybów wyboru projektów na lata 2014-2020;</w:t>
      </w:r>
    </w:p>
    <w:p w14:paraId="21FD16E3" w14:textId="77777777" w:rsidR="00634BF6" w:rsidRPr="00377C32" w:rsidRDefault="00634BF6" w:rsidP="00634BF6">
      <w:pPr>
        <w:numPr>
          <w:ilvl w:val="0"/>
          <w:numId w:val="3"/>
        </w:numPr>
        <w:spacing w:before="120" w:after="120" w:line="240" w:lineRule="auto"/>
        <w:jc w:val="both"/>
        <w:rPr>
          <w:rFonts w:ascii="Calibri" w:hAnsi="Calibri"/>
          <w:sz w:val="24"/>
          <w:szCs w:val="24"/>
        </w:rPr>
      </w:pPr>
      <w:r w:rsidRPr="00377C32">
        <w:rPr>
          <w:rFonts w:ascii="Calibri" w:hAnsi="Calibri"/>
          <w:sz w:val="24"/>
          <w:szCs w:val="24"/>
        </w:rPr>
        <w:t>Wytyczne Ministra Infrastruktury i Rozwoju z dnia 10 kwietnia 2015 r. w zakresie kwalifikowalności wydatków w ramach Europejskiego Funduszu Rozwoju Regionalnego, Europejskiego Funduszu Społecznego oraz Funduszu Spójności na lata 2014-2020;</w:t>
      </w:r>
    </w:p>
    <w:p w14:paraId="0563C754" w14:textId="77777777" w:rsidR="00634BF6" w:rsidRPr="00377C32" w:rsidRDefault="00634BF6" w:rsidP="00634BF6">
      <w:pPr>
        <w:numPr>
          <w:ilvl w:val="0"/>
          <w:numId w:val="3"/>
        </w:numPr>
        <w:spacing w:before="120" w:after="120" w:line="240" w:lineRule="auto"/>
        <w:jc w:val="both"/>
        <w:rPr>
          <w:rFonts w:ascii="Calibri" w:hAnsi="Calibri"/>
          <w:sz w:val="24"/>
          <w:szCs w:val="24"/>
        </w:rPr>
      </w:pPr>
      <w:r w:rsidRPr="00377C32">
        <w:rPr>
          <w:rFonts w:ascii="Calibri" w:hAnsi="Calibri"/>
          <w:sz w:val="24"/>
          <w:szCs w:val="24"/>
        </w:rPr>
        <w:t>Wytyczne Ministra Infrastruktury i Rozwoju z dnia 22 kwietnia 2015 r. w zakresie monitorowania postępu rzeczowego realizacji programów operacyjnych na lata 2014-2020;</w:t>
      </w:r>
    </w:p>
    <w:p w14:paraId="5FE29238" w14:textId="77777777" w:rsidR="00634BF6" w:rsidRPr="00377C32" w:rsidRDefault="00634BF6" w:rsidP="00634BF6">
      <w:pPr>
        <w:numPr>
          <w:ilvl w:val="0"/>
          <w:numId w:val="3"/>
        </w:numPr>
        <w:spacing w:before="120" w:after="120" w:line="240" w:lineRule="auto"/>
        <w:jc w:val="both"/>
        <w:rPr>
          <w:rFonts w:ascii="Calibri" w:hAnsi="Calibri"/>
          <w:sz w:val="24"/>
          <w:szCs w:val="24"/>
        </w:rPr>
      </w:pPr>
      <w:r w:rsidRPr="00377C32">
        <w:rPr>
          <w:rFonts w:ascii="Calibri" w:hAnsi="Calibri"/>
          <w:sz w:val="24"/>
          <w:szCs w:val="24"/>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14:paraId="12104ABC" w14:textId="77777777" w:rsidR="00634BF6" w:rsidRPr="00377C32" w:rsidRDefault="00634BF6" w:rsidP="00634BF6">
      <w:pPr>
        <w:numPr>
          <w:ilvl w:val="0"/>
          <w:numId w:val="3"/>
        </w:numPr>
        <w:spacing w:before="120" w:after="120" w:line="240" w:lineRule="auto"/>
        <w:jc w:val="both"/>
        <w:rPr>
          <w:rFonts w:ascii="Calibri" w:hAnsi="Calibri"/>
          <w:sz w:val="24"/>
          <w:szCs w:val="24"/>
          <w:u w:val="single"/>
        </w:rPr>
      </w:pPr>
      <w:r w:rsidRPr="00377C32">
        <w:rPr>
          <w:rFonts w:ascii="Calibri" w:hAnsi="Calibri"/>
          <w:sz w:val="24"/>
          <w:szCs w:val="24"/>
        </w:rPr>
        <w:lastRenderedPageBreak/>
        <w:t>Wytyczne Ministra Infrastruktury i Rozwoju z dnia 2 czerwca 2015 r. w zakresie realizacji przedsięwzięć z udziałem środków Europejskiego Funduszu Społecznego w obszarze edukacji na lata 2014-2020;</w:t>
      </w:r>
    </w:p>
    <w:p w14:paraId="160FC05A" w14:textId="77777777" w:rsidR="00634BF6" w:rsidRPr="00377C32" w:rsidRDefault="00634BF6" w:rsidP="00634BF6">
      <w:pPr>
        <w:pStyle w:val="Akapitzlist"/>
        <w:numPr>
          <w:ilvl w:val="0"/>
          <w:numId w:val="3"/>
        </w:numPr>
        <w:autoSpaceDE w:val="0"/>
        <w:autoSpaceDN w:val="0"/>
        <w:adjustRightInd w:val="0"/>
        <w:spacing w:before="0" w:after="126" w:line="240" w:lineRule="auto"/>
        <w:jc w:val="both"/>
        <w:rPr>
          <w:rFonts w:ascii="Calibri" w:eastAsia="Calibri" w:hAnsi="Calibri" w:cs="Arial"/>
          <w:color w:val="000000"/>
          <w:sz w:val="24"/>
          <w:szCs w:val="24"/>
          <w:lang w:eastAsia="en-US"/>
        </w:rPr>
      </w:pPr>
      <w:r w:rsidRPr="00377C32">
        <w:rPr>
          <w:rFonts w:ascii="Calibri" w:eastAsia="Calibri" w:hAnsi="Calibri" w:cs="Arial"/>
          <w:color w:val="000000"/>
          <w:sz w:val="24"/>
          <w:szCs w:val="24"/>
          <w:lang w:eastAsia="en-US"/>
        </w:rPr>
        <w:t xml:space="preserve">Wytyczne </w:t>
      </w:r>
      <w:r w:rsidR="00AF4C89" w:rsidRPr="00377C32">
        <w:rPr>
          <w:rFonts w:ascii="Calibri" w:hAnsi="Calibri"/>
          <w:sz w:val="24"/>
          <w:szCs w:val="24"/>
        </w:rPr>
        <w:t>Ministra Infrastruktury i Rozwoju</w:t>
      </w:r>
      <w:r w:rsidR="00AF4C89" w:rsidRPr="00377C32">
        <w:rPr>
          <w:rFonts w:ascii="Calibri" w:eastAsia="Calibri" w:hAnsi="Calibri" w:cs="Arial"/>
          <w:color w:val="000000"/>
          <w:sz w:val="24"/>
          <w:szCs w:val="24"/>
          <w:lang w:eastAsia="en-US"/>
        </w:rPr>
        <w:t xml:space="preserve"> z dnia </w:t>
      </w:r>
      <w:r w:rsidR="00AF4C89" w:rsidRPr="00377C32">
        <w:rPr>
          <w:rFonts w:ascii="Calibri" w:hAnsi="Calibri"/>
          <w:sz w:val="24"/>
          <w:szCs w:val="24"/>
        </w:rPr>
        <w:t>3</w:t>
      </w:r>
      <w:r w:rsidR="00AF4C89" w:rsidRPr="00377C32">
        <w:rPr>
          <w:rFonts w:ascii="Calibri" w:eastAsia="Calibri" w:hAnsi="Calibri" w:cs="Arial"/>
          <w:color w:val="000000"/>
          <w:sz w:val="24"/>
          <w:szCs w:val="24"/>
          <w:lang w:eastAsia="en-US"/>
        </w:rPr>
        <w:t xml:space="preserve"> marca </w:t>
      </w:r>
      <w:r w:rsidR="007C6A68" w:rsidRPr="00377C32">
        <w:rPr>
          <w:rFonts w:ascii="Calibri" w:eastAsia="Calibri" w:hAnsi="Calibri" w:cs="Arial"/>
          <w:color w:val="000000"/>
          <w:sz w:val="24"/>
          <w:szCs w:val="24"/>
          <w:lang w:eastAsia="en-US"/>
        </w:rPr>
        <w:t>2</w:t>
      </w:r>
      <w:r w:rsidR="00AF4C89" w:rsidRPr="00377C32">
        <w:rPr>
          <w:rFonts w:ascii="Calibri" w:eastAsia="Calibri" w:hAnsi="Calibri" w:cs="Arial"/>
          <w:color w:val="000000"/>
          <w:sz w:val="24"/>
          <w:szCs w:val="24"/>
          <w:lang w:eastAsia="en-US"/>
        </w:rPr>
        <w:t xml:space="preserve">015 r. </w:t>
      </w:r>
      <w:r w:rsidRPr="00377C32">
        <w:rPr>
          <w:rFonts w:ascii="Calibri" w:eastAsia="Calibri" w:hAnsi="Calibri" w:cs="Arial"/>
          <w:color w:val="000000"/>
          <w:sz w:val="24"/>
          <w:szCs w:val="24"/>
          <w:lang w:eastAsia="en-US"/>
        </w:rPr>
        <w:t>w zakresie warunków gromadzenia i przekazywania danych w postaci elektronicznej na lata 2014-2020;</w:t>
      </w:r>
    </w:p>
    <w:p w14:paraId="7552FD0E" w14:textId="77777777" w:rsidR="00634BF6" w:rsidRPr="00377C32" w:rsidRDefault="00634BF6" w:rsidP="00634BF6">
      <w:pPr>
        <w:pStyle w:val="Akapitzlist"/>
        <w:numPr>
          <w:ilvl w:val="0"/>
          <w:numId w:val="3"/>
        </w:numPr>
        <w:autoSpaceDE w:val="0"/>
        <w:autoSpaceDN w:val="0"/>
        <w:adjustRightInd w:val="0"/>
        <w:spacing w:before="0" w:after="126" w:line="240" w:lineRule="auto"/>
        <w:jc w:val="both"/>
        <w:rPr>
          <w:rFonts w:ascii="Calibri" w:eastAsia="Calibri" w:hAnsi="Calibri" w:cs="Arial"/>
          <w:color w:val="000000"/>
          <w:sz w:val="24"/>
          <w:szCs w:val="24"/>
          <w:lang w:eastAsia="en-US"/>
        </w:rPr>
      </w:pPr>
      <w:r w:rsidRPr="00377C32">
        <w:rPr>
          <w:rFonts w:ascii="Calibri" w:eastAsia="Calibri" w:hAnsi="Calibri" w:cs="Arial"/>
          <w:color w:val="000000"/>
          <w:sz w:val="24"/>
          <w:szCs w:val="24"/>
          <w:lang w:eastAsia="en-US"/>
        </w:rPr>
        <w:t xml:space="preserve">Wytyczne </w:t>
      </w:r>
      <w:r w:rsidR="00AF4C89" w:rsidRPr="00377C32">
        <w:rPr>
          <w:rFonts w:ascii="Calibri" w:hAnsi="Calibri"/>
          <w:sz w:val="24"/>
          <w:szCs w:val="24"/>
        </w:rPr>
        <w:t>Ministra Infrastruktury i Rozwoju</w:t>
      </w:r>
      <w:r w:rsidR="00AF4C89" w:rsidRPr="00377C32">
        <w:rPr>
          <w:rFonts w:ascii="Calibri" w:eastAsia="Calibri" w:hAnsi="Calibri" w:cs="Arial"/>
          <w:color w:val="000000"/>
          <w:sz w:val="24"/>
          <w:szCs w:val="24"/>
          <w:lang w:eastAsia="en-US"/>
        </w:rPr>
        <w:t xml:space="preserve"> z dnia 31 marca 2015 r. </w:t>
      </w:r>
      <w:r w:rsidRPr="00377C32">
        <w:rPr>
          <w:rFonts w:ascii="Calibri" w:eastAsia="Calibri" w:hAnsi="Calibri" w:cs="Arial"/>
          <w:color w:val="000000"/>
          <w:sz w:val="24"/>
          <w:szCs w:val="24"/>
          <w:lang w:eastAsia="en-US"/>
        </w:rPr>
        <w:t>w zakresie warunków certyfikacji oraz przygotowania prognoz wniosków o płatność do Komisji Europejskiej w ramach programów operacyjnych na lata 2014-2020</w:t>
      </w:r>
      <w:r w:rsidR="00DF7204" w:rsidRPr="00377C32">
        <w:rPr>
          <w:rFonts w:ascii="Calibri" w:eastAsia="Calibri" w:hAnsi="Calibri" w:cs="Arial"/>
          <w:color w:val="000000"/>
          <w:sz w:val="24"/>
          <w:szCs w:val="24"/>
          <w:lang w:eastAsia="en-US"/>
        </w:rPr>
        <w:t>;</w:t>
      </w:r>
    </w:p>
    <w:p w14:paraId="5366C0C4" w14:textId="5F8B8889" w:rsidR="00634BF6" w:rsidRPr="00377C32" w:rsidRDefault="00634BF6" w:rsidP="004C0703">
      <w:pPr>
        <w:pStyle w:val="Akapitzlist"/>
        <w:numPr>
          <w:ilvl w:val="0"/>
          <w:numId w:val="3"/>
        </w:numPr>
        <w:autoSpaceDE w:val="0"/>
        <w:autoSpaceDN w:val="0"/>
        <w:adjustRightInd w:val="0"/>
        <w:spacing w:before="0" w:after="126" w:line="240" w:lineRule="auto"/>
        <w:jc w:val="both"/>
        <w:rPr>
          <w:rFonts w:ascii="Calibri" w:eastAsia="Calibri" w:hAnsi="Calibri" w:cs="Arial"/>
          <w:color w:val="000000"/>
          <w:sz w:val="24"/>
          <w:szCs w:val="24"/>
          <w:lang w:eastAsia="en-US"/>
        </w:rPr>
      </w:pPr>
      <w:r w:rsidRPr="00377C32">
        <w:rPr>
          <w:rFonts w:ascii="Calibri" w:eastAsia="Calibri" w:hAnsi="Calibri" w:cs="Arial"/>
          <w:color w:val="000000"/>
          <w:sz w:val="24"/>
          <w:szCs w:val="24"/>
          <w:lang w:eastAsia="en-US"/>
        </w:rPr>
        <w:t xml:space="preserve">Wytyczne </w:t>
      </w:r>
      <w:r w:rsidR="00AF4C89" w:rsidRPr="00377C32">
        <w:rPr>
          <w:rFonts w:ascii="Calibri" w:hAnsi="Calibri"/>
          <w:sz w:val="24"/>
          <w:szCs w:val="24"/>
        </w:rPr>
        <w:t>Ministra Infrastruktury i Rozwoju</w:t>
      </w:r>
      <w:r w:rsidR="00AF4C89" w:rsidRPr="00377C32">
        <w:rPr>
          <w:rFonts w:ascii="Calibri" w:eastAsia="Calibri" w:hAnsi="Calibri" w:cs="Arial"/>
          <w:color w:val="000000"/>
          <w:sz w:val="24"/>
          <w:szCs w:val="24"/>
          <w:lang w:eastAsia="en-US"/>
        </w:rPr>
        <w:t xml:space="preserve"> 30 kwietnia 2015 r. </w:t>
      </w:r>
      <w:r w:rsidRPr="00377C32">
        <w:rPr>
          <w:rFonts w:ascii="Calibri" w:eastAsia="Calibri" w:hAnsi="Calibri" w:cs="Arial"/>
          <w:color w:val="000000"/>
          <w:sz w:val="24"/>
          <w:szCs w:val="24"/>
          <w:lang w:eastAsia="en-US"/>
        </w:rPr>
        <w:t>w zakresie informacji i promocji programów operacyjnych polityki spójności na lata 2014-2020</w:t>
      </w:r>
      <w:r w:rsidR="00DF7204" w:rsidRPr="00377C32">
        <w:rPr>
          <w:rFonts w:ascii="Calibri" w:eastAsia="Calibri" w:hAnsi="Calibri" w:cs="Arial"/>
          <w:color w:val="000000"/>
          <w:sz w:val="24"/>
          <w:szCs w:val="24"/>
          <w:lang w:eastAsia="en-US"/>
        </w:rPr>
        <w:t>;</w:t>
      </w:r>
      <w:r w:rsidRPr="00377C32">
        <w:rPr>
          <w:rFonts w:ascii="Calibri" w:eastAsia="Calibri" w:hAnsi="Calibri" w:cs="Arial"/>
          <w:color w:val="000000"/>
          <w:sz w:val="24"/>
          <w:szCs w:val="24"/>
          <w:lang w:eastAsia="en-US"/>
        </w:rPr>
        <w:t xml:space="preserve"> </w:t>
      </w:r>
    </w:p>
    <w:p w14:paraId="27FDEF14" w14:textId="6A32FC41" w:rsidR="00634BF6" w:rsidRDefault="00634BF6" w:rsidP="00634BF6">
      <w:pPr>
        <w:pStyle w:val="Akapitzlist"/>
        <w:numPr>
          <w:ilvl w:val="0"/>
          <w:numId w:val="3"/>
        </w:numPr>
        <w:autoSpaceDE w:val="0"/>
        <w:autoSpaceDN w:val="0"/>
        <w:adjustRightInd w:val="0"/>
        <w:spacing w:before="0" w:line="240" w:lineRule="auto"/>
        <w:jc w:val="both"/>
        <w:rPr>
          <w:rFonts w:ascii="Calibri" w:eastAsia="Calibri" w:hAnsi="Calibri" w:cs="Arial"/>
          <w:color w:val="000000"/>
          <w:sz w:val="24"/>
          <w:szCs w:val="24"/>
          <w:lang w:eastAsia="en-US"/>
        </w:rPr>
      </w:pPr>
      <w:r w:rsidRPr="00377C32">
        <w:rPr>
          <w:rFonts w:ascii="Calibri" w:eastAsia="Calibri" w:hAnsi="Calibri" w:cs="Arial"/>
          <w:color w:val="000000"/>
          <w:sz w:val="24"/>
          <w:szCs w:val="24"/>
          <w:lang w:eastAsia="en-US"/>
        </w:rPr>
        <w:t xml:space="preserve">Wytyczne </w:t>
      </w:r>
      <w:r w:rsidR="00AF4C89" w:rsidRPr="00377C32">
        <w:rPr>
          <w:rFonts w:ascii="Calibri" w:eastAsia="Calibri" w:hAnsi="Calibri" w:cs="Arial"/>
          <w:color w:val="000000"/>
          <w:sz w:val="24"/>
          <w:szCs w:val="24"/>
          <w:lang w:eastAsia="en-US"/>
        </w:rPr>
        <w:t xml:space="preserve">z dnia 8 maja 2015 r. </w:t>
      </w:r>
      <w:r w:rsidRPr="00377C32">
        <w:rPr>
          <w:rFonts w:ascii="Calibri" w:eastAsia="Calibri" w:hAnsi="Calibri" w:cs="Arial"/>
          <w:color w:val="000000"/>
          <w:sz w:val="24"/>
          <w:szCs w:val="24"/>
          <w:lang w:eastAsia="en-US"/>
        </w:rPr>
        <w:t>w zakresie sprawozdawczości na lata 2014-2020</w:t>
      </w:r>
      <w:r w:rsidR="004C0703">
        <w:rPr>
          <w:rFonts w:ascii="Calibri" w:eastAsia="Calibri" w:hAnsi="Calibri" w:cs="Arial"/>
          <w:color w:val="000000"/>
          <w:sz w:val="24"/>
          <w:szCs w:val="24"/>
          <w:lang w:eastAsia="en-US"/>
        </w:rPr>
        <w:t>;</w:t>
      </w:r>
    </w:p>
    <w:p w14:paraId="53C99DDE" w14:textId="56019B4B" w:rsidR="004C0703" w:rsidRDefault="004C0703" w:rsidP="004C0703">
      <w:pPr>
        <w:pStyle w:val="Akapitzlist"/>
        <w:numPr>
          <w:ilvl w:val="0"/>
          <w:numId w:val="3"/>
        </w:numPr>
        <w:autoSpaceDE w:val="0"/>
        <w:autoSpaceDN w:val="0"/>
        <w:adjustRightInd w:val="0"/>
        <w:spacing w:before="0" w:line="240" w:lineRule="auto"/>
        <w:jc w:val="both"/>
        <w:rPr>
          <w:rFonts w:ascii="Calibri" w:eastAsia="Calibri" w:hAnsi="Calibri" w:cs="Arial"/>
          <w:color w:val="000000"/>
          <w:sz w:val="24"/>
          <w:szCs w:val="24"/>
          <w:lang w:eastAsia="en-US"/>
        </w:rPr>
      </w:pPr>
      <w:r w:rsidRPr="004C0703">
        <w:rPr>
          <w:rFonts w:ascii="Calibri" w:eastAsia="Calibri" w:hAnsi="Calibri" w:cs="Arial"/>
          <w:color w:val="000000"/>
          <w:sz w:val="24"/>
          <w:szCs w:val="24"/>
          <w:lang w:eastAsia="en-US"/>
        </w:rPr>
        <w:t>Wytyczne Ministra Infrastruktury i Rozwoju z dnia 8 maja 2015 r. w zakresie sprawozdawczości na lata 2014-2020</w:t>
      </w:r>
      <w:r>
        <w:rPr>
          <w:rFonts w:ascii="Calibri" w:eastAsia="Calibri" w:hAnsi="Calibri" w:cs="Arial"/>
          <w:color w:val="000000"/>
          <w:sz w:val="24"/>
          <w:szCs w:val="24"/>
          <w:lang w:eastAsia="en-US"/>
        </w:rPr>
        <w:t>;</w:t>
      </w:r>
    </w:p>
    <w:p w14:paraId="59BBB580" w14:textId="77777777" w:rsidR="000E2ED3" w:rsidRPr="00377C32" w:rsidRDefault="004B06D1">
      <w:pPr>
        <w:pStyle w:val="Nagwek1"/>
        <w:numPr>
          <w:ilvl w:val="0"/>
          <w:numId w:val="2"/>
        </w:numPr>
        <w:spacing w:before="120" w:after="120" w:line="240" w:lineRule="auto"/>
        <w:jc w:val="both"/>
        <w:rPr>
          <w:rFonts w:ascii="Calibri" w:hAnsi="Calibri"/>
          <w:sz w:val="24"/>
          <w:szCs w:val="24"/>
        </w:rPr>
      </w:pPr>
      <w:bookmarkStart w:id="16" w:name="_Toc426632914"/>
      <w:bookmarkStart w:id="17" w:name="_Toc430826817"/>
      <w:bookmarkStart w:id="18" w:name="_Toc449406322"/>
      <w:r w:rsidRPr="00377C32">
        <w:rPr>
          <w:rFonts w:ascii="Calibri" w:hAnsi="Calibri"/>
          <w:sz w:val="24"/>
          <w:szCs w:val="24"/>
        </w:rPr>
        <w:t>Podstawowe informacje na temat konkursu</w:t>
      </w:r>
      <w:bookmarkEnd w:id="16"/>
      <w:bookmarkEnd w:id="17"/>
      <w:bookmarkEnd w:id="18"/>
    </w:p>
    <w:p w14:paraId="112EDFAC" w14:textId="16AF712D" w:rsidR="000E2ED3" w:rsidRPr="00377C32" w:rsidRDefault="00655ED4" w:rsidP="00F50B4F">
      <w:pPr>
        <w:autoSpaceDE w:val="0"/>
        <w:autoSpaceDN w:val="0"/>
        <w:adjustRightInd w:val="0"/>
        <w:spacing w:before="120" w:after="120" w:line="240" w:lineRule="auto"/>
        <w:jc w:val="both"/>
        <w:rPr>
          <w:rFonts w:ascii="Calibri" w:eastAsia="Calibri" w:hAnsi="Calibri" w:cs="Calibri"/>
          <w:sz w:val="24"/>
          <w:szCs w:val="24"/>
          <w:lang w:eastAsia="en-US"/>
        </w:rPr>
      </w:pPr>
      <w:r w:rsidRPr="00377C32">
        <w:rPr>
          <w:rFonts w:ascii="Calibri" w:eastAsia="Calibri" w:hAnsi="Calibri" w:cs="Calibri"/>
          <w:sz w:val="24"/>
          <w:szCs w:val="24"/>
          <w:lang w:eastAsia="en-US"/>
        </w:rPr>
        <w:t>Projekty, na które ogłoszony jest niniejszy nabór wniosków, realizowane mogą być tylko w</w:t>
      </w:r>
      <w:r w:rsidR="00461A10">
        <w:rPr>
          <w:rFonts w:ascii="Calibri" w:eastAsia="Calibri" w:hAnsi="Calibri" w:cs="Calibri"/>
          <w:sz w:val="24"/>
          <w:szCs w:val="24"/>
          <w:lang w:eastAsia="en-US"/>
        </w:rPr>
        <w:t> </w:t>
      </w:r>
      <w:r w:rsidRPr="00377C32">
        <w:rPr>
          <w:rFonts w:ascii="Calibri" w:eastAsia="Calibri" w:hAnsi="Calibri" w:cs="Calibri"/>
          <w:sz w:val="24"/>
          <w:szCs w:val="24"/>
          <w:lang w:eastAsia="en-US"/>
        </w:rPr>
        <w:t xml:space="preserve">ramach Regionalnego Programu Operacyjnego Województwa Dolnośląskiego 2014-2020, Osi Priorytetowej </w:t>
      </w:r>
      <w:r w:rsidR="00E26CC2">
        <w:rPr>
          <w:rFonts w:ascii="Calibri" w:eastAsia="Calibri" w:hAnsi="Calibri" w:cs="Calibri"/>
          <w:sz w:val="24"/>
          <w:szCs w:val="24"/>
          <w:lang w:eastAsia="en-US"/>
        </w:rPr>
        <w:t>10</w:t>
      </w:r>
      <w:r w:rsidRPr="00377C32">
        <w:rPr>
          <w:rFonts w:ascii="Calibri" w:eastAsia="Calibri" w:hAnsi="Calibri" w:cs="Calibri"/>
          <w:sz w:val="24"/>
          <w:szCs w:val="24"/>
          <w:lang w:eastAsia="en-US"/>
        </w:rPr>
        <w:t xml:space="preserve"> - </w:t>
      </w:r>
      <w:r w:rsidRPr="00377C32">
        <w:rPr>
          <w:rFonts w:ascii="Calibri" w:eastAsia="Calibri" w:hAnsi="Calibri" w:cs="Calibri"/>
          <w:iCs/>
          <w:sz w:val="24"/>
          <w:szCs w:val="24"/>
          <w:lang w:eastAsia="en-US"/>
        </w:rPr>
        <w:t>Edukacja</w:t>
      </w:r>
      <w:r w:rsidR="00254CD9" w:rsidRPr="00377C32">
        <w:rPr>
          <w:rFonts w:ascii="Calibri" w:eastAsia="Calibri" w:hAnsi="Calibri" w:cs="Calibri"/>
          <w:sz w:val="24"/>
          <w:szCs w:val="24"/>
          <w:lang w:eastAsia="en-US"/>
        </w:rPr>
        <w:t>, Działania</w:t>
      </w:r>
      <w:r w:rsidRPr="00377C32">
        <w:rPr>
          <w:rFonts w:ascii="Calibri" w:eastAsia="Calibri" w:hAnsi="Calibri" w:cs="Calibri"/>
          <w:sz w:val="24"/>
          <w:szCs w:val="24"/>
          <w:lang w:eastAsia="en-US"/>
        </w:rPr>
        <w:t xml:space="preserve"> 10.</w:t>
      </w:r>
      <w:r w:rsidR="00FB4BD0" w:rsidRPr="00377C32">
        <w:rPr>
          <w:rFonts w:ascii="Calibri" w:eastAsia="Calibri" w:hAnsi="Calibri" w:cs="Calibri"/>
          <w:sz w:val="24"/>
          <w:szCs w:val="24"/>
          <w:lang w:eastAsia="en-US"/>
        </w:rPr>
        <w:t xml:space="preserve">1 </w:t>
      </w:r>
      <w:r w:rsidR="00AA24CD" w:rsidRPr="00377C32">
        <w:rPr>
          <w:rFonts w:ascii="Calibri" w:eastAsia="Calibri" w:hAnsi="Calibri" w:cs="Calibri"/>
          <w:sz w:val="24"/>
          <w:szCs w:val="24"/>
          <w:lang w:eastAsia="en-US"/>
        </w:rPr>
        <w:t xml:space="preserve">Poddziałanie 10.1.1 </w:t>
      </w:r>
      <w:r w:rsidR="00FB4BD0" w:rsidRPr="00377C32">
        <w:rPr>
          <w:rFonts w:ascii="Calibri" w:hAnsi="Calibri"/>
          <w:sz w:val="24"/>
          <w:szCs w:val="24"/>
        </w:rPr>
        <w:t xml:space="preserve">Zapewnienie równego dostępu do </w:t>
      </w:r>
      <w:proofErr w:type="gramStart"/>
      <w:r w:rsidR="00FB4BD0" w:rsidRPr="00377C32">
        <w:rPr>
          <w:rFonts w:ascii="Calibri" w:hAnsi="Calibri"/>
          <w:sz w:val="24"/>
          <w:szCs w:val="24"/>
        </w:rPr>
        <w:t>wysokiej jakości</w:t>
      </w:r>
      <w:proofErr w:type="gramEnd"/>
      <w:r w:rsidR="00FB4BD0" w:rsidRPr="00377C32">
        <w:rPr>
          <w:rFonts w:ascii="Calibri" w:hAnsi="Calibri"/>
          <w:sz w:val="24"/>
          <w:szCs w:val="24"/>
        </w:rPr>
        <w:t xml:space="preserve"> edukacji przedszkolnej.</w:t>
      </w:r>
      <w:r w:rsidRPr="00377C32">
        <w:rPr>
          <w:rFonts w:ascii="Calibri" w:eastAsia="Calibri" w:hAnsi="Calibri" w:cs="Calibri"/>
          <w:sz w:val="24"/>
          <w:szCs w:val="24"/>
          <w:lang w:eastAsia="en-US"/>
        </w:rPr>
        <w:t xml:space="preserve"> </w:t>
      </w:r>
    </w:p>
    <w:p w14:paraId="4E4779BD" w14:textId="77777777" w:rsidR="00F978AA" w:rsidRPr="00AE254D" w:rsidRDefault="00F978AA" w:rsidP="00757FCA">
      <w:pPr>
        <w:autoSpaceDE w:val="0"/>
        <w:autoSpaceDN w:val="0"/>
        <w:adjustRightInd w:val="0"/>
        <w:spacing w:before="120" w:after="120" w:line="240" w:lineRule="auto"/>
        <w:jc w:val="both"/>
        <w:rPr>
          <w:rFonts w:asciiTheme="minorHAnsi" w:eastAsia="Calibri" w:hAnsiTheme="minorHAnsi" w:cs="Calibri"/>
          <w:sz w:val="24"/>
          <w:szCs w:val="24"/>
          <w:lang w:eastAsia="en-US"/>
        </w:rPr>
      </w:pPr>
      <w:r w:rsidRPr="00AE254D">
        <w:rPr>
          <w:rFonts w:asciiTheme="minorHAnsi" w:eastAsia="Calibri" w:hAnsiTheme="minorHAnsi" w:cs="Calibri"/>
          <w:sz w:val="24"/>
          <w:szCs w:val="24"/>
          <w:lang w:eastAsia="en-US"/>
        </w:rPr>
        <w:t xml:space="preserve">Wnioski o dofinansowanie powinny być wypełnione za pomocą SOWA, </w:t>
      </w:r>
      <w:proofErr w:type="gramStart"/>
      <w:r w:rsidRPr="00AE254D">
        <w:rPr>
          <w:rFonts w:asciiTheme="minorHAnsi" w:eastAsia="Calibri" w:hAnsiTheme="minorHAnsi" w:cs="Calibri"/>
          <w:sz w:val="24"/>
          <w:szCs w:val="24"/>
          <w:lang w:eastAsia="en-US"/>
        </w:rPr>
        <w:t>który  będzie</w:t>
      </w:r>
      <w:proofErr w:type="gramEnd"/>
      <w:r w:rsidRPr="00AE254D">
        <w:rPr>
          <w:rFonts w:asciiTheme="minorHAnsi" w:eastAsia="Calibri" w:hAnsiTheme="minorHAnsi" w:cs="Calibri"/>
          <w:sz w:val="24"/>
          <w:szCs w:val="24"/>
          <w:lang w:eastAsia="en-US"/>
        </w:rPr>
        <w:t xml:space="preserve"> dostępny poprzez stronę www.</w:t>
      </w:r>
      <w:proofErr w:type="gramStart"/>
      <w:r w:rsidRPr="00AE254D">
        <w:rPr>
          <w:rFonts w:asciiTheme="minorHAnsi" w:eastAsia="Calibri" w:hAnsiTheme="minorHAnsi" w:cs="Calibri"/>
          <w:sz w:val="24"/>
          <w:szCs w:val="24"/>
          <w:lang w:eastAsia="en-US"/>
        </w:rPr>
        <w:t>generator-efs</w:t>
      </w:r>
      <w:proofErr w:type="gramEnd"/>
      <w:r w:rsidRPr="00AE254D">
        <w:rPr>
          <w:rFonts w:asciiTheme="minorHAnsi" w:eastAsia="Calibri" w:hAnsiTheme="minorHAnsi" w:cs="Calibri"/>
          <w:sz w:val="24"/>
          <w:szCs w:val="24"/>
          <w:lang w:eastAsia="en-US"/>
        </w:rPr>
        <w:t>.</w:t>
      </w:r>
      <w:proofErr w:type="gramStart"/>
      <w:r w:rsidRPr="00AE254D">
        <w:rPr>
          <w:rFonts w:asciiTheme="minorHAnsi" w:eastAsia="Calibri" w:hAnsiTheme="minorHAnsi" w:cs="Calibri"/>
          <w:sz w:val="24"/>
          <w:szCs w:val="24"/>
          <w:lang w:eastAsia="en-US"/>
        </w:rPr>
        <w:t>dolnyslask</w:t>
      </w:r>
      <w:proofErr w:type="gramEnd"/>
      <w:r w:rsidRPr="00AE254D">
        <w:rPr>
          <w:rFonts w:asciiTheme="minorHAnsi" w:eastAsia="Calibri" w:hAnsiTheme="minorHAnsi" w:cs="Calibri"/>
          <w:sz w:val="24"/>
          <w:szCs w:val="24"/>
          <w:lang w:eastAsia="en-US"/>
        </w:rPr>
        <w:t>.</w:t>
      </w:r>
      <w:proofErr w:type="gramStart"/>
      <w:r w:rsidRPr="00AE254D">
        <w:rPr>
          <w:rFonts w:asciiTheme="minorHAnsi" w:eastAsia="Calibri" w:hAnsiTheme="minorHAnsi" w:cs="Calibri"/>
          <w:sz w:val="24"/>
          <w:szCs w:val="24"/>
          <w:lang w:eastAsia="en-US"/>
        </w:rPr>
        <w:t>pl</w:t>
      </w:r>
      <w:proofErr w:type="gramEnd"/>
      <w:r w:rsidRPr="00AE254D">
        <w:rPr>
          <w:rFonts w:asciiTheme="minorHAnsi" w:eastAsia="Calibri" w:hAnsiTheme="minorHAnsi" w:cs="Calibri"/>
          <w:sz w:val="24"/>
          <w:szCs w:val="24"/>
          <w:lang w:eastAsia="en-US"/>
        </w:rPr>
        <w:t>. System ten umożliwia tworzenie, edycję oraz wydruk wniosków o dofinansowanie, a także zapewnia możliwość ich złożenia.</w:t>
      </w:r>
    </w:p>
    <w:p w14:paraId="16ED7EBA" w14:textId="77777777" w:rsidR="00F65A5D" w:rsidRPr="00377C32" w:rsidRDefault="00F65A5D" w:rsidP="00757FCA">
      <w:pPr>
        <w:autoSpaceDE w:val="0"/>
        <w:autoSpaceDN w:val="0"/>
        <w:adjustRightInd w:val="0"/>
        <w:spacing w:before="120" w:after="120" w:line="240" w:lineRule="auto"/>
        <w:jc w:val="both"/>
        <w:rPr>
          <w:rFonts w:ascii="Calibri" w:eastAsia="Calibri" w:hAnsi="Calibri" w:cs="Arial"/>
          <w:sz w:val="24"/>
          <w:szCs w:val="24"/>
          <w:lang w:eastAsia="en-US"/>
        </w:rPr>
      </w:pPr>
      <w:r w:rsidRPr="00377C32">
        <w:rPr>
          <w:rFonts w:ascii="Calibri" w:eastAsia="Calibri" w:hAnsi="Calibri" w:cs="Arial"/>
          <w:sz w:val="24"/>
          <w:szCs w:val="24"/>
          <w:lang w:eastAsia="en-US"/>
        </w:rPr>
        <w:t>Oświadczenia oraz dane zawarte we wniosku o dofinansowanie projektu są składane pod rygorem odpowiedzialności karnej za składanie fałszywych zeznań. Wniosek</w:t>
      </w:r>
      <w:r w:rsidR="005B5A85" w:rsidRPr="00377C32">
        <w:rPr>
          <w:rFonts w:ascii="Calibri" w:eastAsia="Calibri" w:hAnsi="Calibri" w:cs="Arial"/>
          <w:sz w:val="24"/>
          <w:szCs w:val="24"/>
          <w:lang w:eastAsia="en-US"/>
        </w:rPr>
        <w:t xml:space="preserve"> </w:t>
      </w:r>
      <w:r w:rsidRPr="00377C32">
        <w:rPr>
          <w:rFonts w:ascii="Calibri" w:eastAsia="Calibri" w:hAnsi="Calibri" w:cs="Arial"/>
          <w:sz w:val="24"/>
          <w:szCs w:val="24"/>
          <w:lang w:eastAsia="en-US"/>
        </w:rPr>
        <w:t>o</w:t>
      </w:r>
      <w:r w:rsidR="005E0CAA" w:rsidRPr="00377C32">
        <w:rPr>
          <w:rFonts w:ascii="Calibri" w:eastAsia="Calibri" w:hAnsi="Calibri" w:cs="Arial"/>
          <w:sz w:val="24"/>
          <w:szCs w:val="24"/>
          <w:lang w:eastAsia="en-US"/>
        </w:rPr>
        <w:t> </w:t>
      </w:r>
      <w:r w:rsidRPr="00377C32">
        <w:rPr>
          <w:rFonts w:ascii="Calibri" w:eastAsia="Calibri" w:hAnsi="Calibri" w:cs="Arial"/>
          <w:sz w:val="24"/>
          <w:szCs w:val="24"/>
          <w:lang w:eastAsia="en-US"/>
        </w:rPr>
        <w:t xml:space="preserve">dofinansowanie projektu zawiera klauzulę następującej treści: „Jestem świadomy odpowiedzialności karnej za podanie fałszywych danych lub złożenie fałszywych oświadczeń.”. </w:t>
      </w:r>
    </w:p>
    <w:p w14:paraId="302363B0" w14:textId="77777777" w:rsidR="00B9034A" w:rsidRPr="00AE254D" w:rsidRDefault="00B9034A" w:rsidP="00B9034A">
      <w:pPr>
        <w:autoSpaceDE w:val="0"/>
        <w:autoSpaceDN w:val="0"/>
        <w:adjustRightInd w:val="0"/>
        <w:spacing w:before="0" w:line="240" w:lineRule="auto"/>
        <w:jc w:val="both"/>
        <w:rPr>
          <w:rFonts w:asciiTheme="minorHAnsi" w:eastAsia="Calibri" w:hAnsiTheme="minorHAnsi" w:cs="Calibri"/>
          <w:color w:val="000000"/>
          <w:sz w:val="24"/>
          <w:szCs w:val="24"/>
        </w:rPr>
      </w:pPr>
      <w:r w:rsidRPr="00AE254D">
        <w:rPr>
          <w:rFonts w:asciiTheme="minorHAnsi" w:eastAsia="Calibri" w:hAnsiTheme="minorHAnsi" w:cs="Calibri"/>
          <w:color w:val="000000"/>
          <w:sz w:val="24"/>
          <w:szCs w:val="24"/>
        </w:rPr>
        <w:t xml:space="preserve">Wnioskodawcy przysługuje prawo do wycofania złożonego wniosku o dofinansowanie projektu na każdym etapie oceny, zarówno formalnym jak i merytorycznym, z dalszych etapów procedury udzielania dofinansowania. </w:t>
      </w:r>
    </w:p>
    <w:p w14:paraId="58B420AA" w14:textId="77777777" w:rsidR="00664EAE" w:rsidRPr="00377C32" w:rsidRDefault="004B06D1" w:rsidP="00324C01">
      <w:pPr>
        <w:spacing w:before="120" w:after="120" w:line="240" w:lineRule="auto"/>
        <w:jc w:val="both"/>
        <w:rPr>
          <w:rFonts w:ascii="Calibri" w:hAnsi="Calibri"/>
          <w:sz w:val="24"/>
          <w:szCs w:val="24"/>
        </w:rPr>
      </w:pPr>
      <w:r w:rsidRPr="00377C32">
        <w:rPr>
          <w:rFonts w:ascii="Calibri" w:hAnsi="Calibri"/>
          <w:sz w:val="24"/>
          <w:szCs w:val="24"/>
        </w:rPr>
        <w:t xml:space="preserve">Na stronie </w:t>
      </w:r>
      <w:hyperlink r:id="rId18" w:history="1">
        <w:r w:rsidR="006F25B2" w:rsidRPr="00377C32">
          <w:rPr>
            <w:rStyle w:val="Hipercze"/>
            <w:rFonts w:ascii="Calibri" w:hAnsi="Calibri" w:cs="Calibri"/>
            <w:color w:val="auto"/>
            <w:sz w:val="24"/>
            <w:szCs w:val="24"/>
          </w:rPr>
          <w:t>www.rpo.dolnyslask.pl</w:t>
        </w:r>
      </w:hyperlink>
      <w:r w:rsidRPr="00377C32">
        <w:rPr>
          <w:rFonts w:ascii="Calibri" w:hAnsi="Calibri"/>
          <w:sz w:val="24"/>
          <w:szCs w:val="24"/>
        </w:rPr>
        <w:t xml:space="preserve"> na bieżąco będą publikowane informacje o </w:t>
      </w:r>
      <w:r w:rsidR="008A0CCE" w:rsidRPr="00377C32">
        <w:rPr>
          <w:rFonts w:ascii="Calibri" w:hAnsi="Calibri"/>
          <w:sz w:val="24"/>
          <w:szCs w:val="24"/>
        </w:rPr>
        <w:t>projektach, które zakwalifikowały się do kolejnego etapu</w:t>
      </w:r>
      <w:r w:rsidR="00E1019E" w:rsidRPr="00377C32">
        <w:rPr>
          <w:rFonts w:ascii="Calibri" w:hAnsi="Calibri"/>
          <w:sz w:val="24"/>
          <w:szCs w:val="24"/>
        </w:rPr>
        <w:t xml:space="preserve"> oceny</w:t>
      </w:r>
      <w:r w:rsidR="008A0CCE" w:rsidRPr="00377C32">
        <w:rPr>
          <w:rFonts w:ascii="Calibri" w:hAnsi="Calibri"/>
          <w:sz w:val="24"/>
          <w:szCs w:val="24"/>
        </w:rPr>
        <w:t xml:space="preserve"> i o rozstrzygnięciu konkursu.</w:t>
      </w:r>
    </w:p>
    <w:p w14:paraId="11560FC6" w14:textId="77777777" w:rsidR="00A16CCE" w:rsidRPr="00377C32" w:rsidRDefault="004B06D1" w:rsidP="00A16CCE">
      <w:pPr>
        <w:spacing w:before="120" w:after="120" w:line="240" w:lineRule="auto"/>
        <w:jc w:val="both"/>
        <w:rPr>
          <w:rFonts w:ascii="Calibri" w:hAnsi="Calibri"/>
          <w:sz w:val="24"/>
          <w:szCs w:val="24"/>
        </w:rPr>
      </w:pPr>
      <w:r w:rsidRPr="00377C32">
        <w:rPr>
          <w:rFonts w:ascii="Calibri" w:hAnsi="Calibri" w:cs="Calibri"/>
          <w:sz w:val="24"/>
          <w:szCs w:val="24"/>
        </w:rPr>
        <w:t>IOK udziela wyjaśnień w kwestiach dotyczących konkursu i odpowiedzi na zapytania indywidualne kierowane</w:t>
      </w:r>
      <w:r w:rsidR="00A16CCE" w:rsidRPr="00377C32">
        <w:rPr>
          <w:rFonts w:ascii="Calibri" w:hAnsi="Calibri" w:cs="Calibri"/>
          <w:sz w:val="24"/>
          <w:szCs w:val="24"/>
        </w:rPr>
        <w:t xml:space="preserve"> </w:t>
      </w:r>
      <w:r w:rsidR="00BB2CE2" w:rsidRPr="00377C32">
        <w:rPr>
          <w:rFonts w:ascii="Calibri" w:hAnsi="Calibri" w:cs="Calibri"/>
          <w:sz w:val="24"/>
          <w:szCs w:val="24"/>
        </w:rPr>
        <w:t>na adres poczty elektronicznej</w:t>
      </w:r>
      <w:r w:rsidR="00BB2CE2" w:rsidRPr="00377C32">
        <w:rPr>
          <w:rFonts w:ascii="Calibri" w:hAnsi="Calibri"/>
          <w:sz w:val="24"/>
          <w:szCs w:val="24"/>
        </w:rPr>
        <w:t xml:space="preserve">: </w:t>
      </w:r>
    </w:p>
    <w:p w14:paraId="2DA7D5A1" w14:textId="77777777" w:rsidR="00600DE0" w:rsidRPr="00377C32" w:rsidRDefault="008528B6" w:rsidP="007A0C57">
      <w:pPr>
        <w:pStyle w:val="Akapitzlist"/>
        <w:numPr>
          <w:ilvl w:val="0"/>
          <w:numId w:val="50"/>
        </w:numPr>
        <w:spacing w:before="120" w:after="120" w:line="240" w:lineRule="auto"/>
        <w:jc w:val="both"/>
        <w:rPr>
          <w:rFonts w:ascii="Calibri" w:hAnsi="Calibri"/>
          <w:sz w:val="24"/>
          <w:szCs w:val="24"/>
        </w:rPr>
      </w:pPr>
      <w:hyperlink r:id="rId19" w:history="1">
        <w:r w:rsidR="00934C4A" w:rsidRPr="00377C32">
          <w:rPr>
            <w:rStyle w:val="Hipercze"/>
            <w:rFonts w:ascii="Calibri" w:hAnsi="Calibri"/>
            <w:color w:val="auto"/>
            <w:sz w:val="24"/>
            <w:szCs w:val="24"/>
          </w:rPr>
          <w:t>pife@dolnyslask.pl</w:t>
        </w:r>
      </w:hyperlink>
      <w:r w:rsidR="00A16CCE" w:rsidRPr="00377C32">
        <w:rPr>
          <w:rFonts w:ascii="Calibri" w:hAnsi="Calibri"/>
          <w:sz w:val="24"/>
          <w:szCs w:val="24"/>
        </w:rPr>
        <w:t xml:space="preserve">   </w:t>
      </w:r>
      <w:r w:rsidR="00934C4A" w:rsidRPr="00377C32">
        <w:rPr>
          <w:rFonts w:ascii="Calibri" w:hAnsi="Calibri"/>
          <w:sz w:val="24"/>
          <w:szCs w:val="24"/>
        </w:rPr>
        <w:t xml:space="preserve"> </w:t>
      </w:r>
    </w:p>
    <w:p w14:paraId="1ABB4BE5" w14:textId="77777777" w:rsidR="004B06D1" w:rsidRDefault="004B06D1" w:rsidP="00981A03">
      <w:pPr>
        <w:autoSpaceDE w:val="0"/>
        <w:autoSpaceDN w:val="0"/>
        <w:adjustRightInd w:val="0"/>
        <w:spacing w:before="120" w:after="120" w:line="240" w:lineRule="auto"/>
        <w:jc w:val="both"/>
        <w:rPr>
          <w:rFonts w:ascii="Calibri" w:hAnsi="Calibri" w:cs="Calibri"/>
          <w:sz w:val="24"/>
          <w:szCs w:val="24"/>
        </w:rPr>
      </w:pPr>
      <w:r w:rsidRPr="00377C32">
        <w:rPr>
          <w:rFonts w:ascii="Calibri" w:hAnsi="Calibri" w:cs="Calibri"/>
          <w:sz w:val="24"/>
          <w:szCs w:val="24"/>
        </w:rPr>
        <w:t xml:space="preserve">Odpowiedzi </w:t>
      </w:r>
      <w:r w:rsidR="00664EAE" w:rsidRPr="00377C32">
        <w:rPr>
          <w:rFonts w:ascii="Calibri" w:hAnsi="Calibri"/>
          <w:sz w:val="24"/>
          <w:szCs w:val="24"/>
        </w:rPr>
        <w:t xml:space="preserve">na </w:t>
      </w:r>
      <w:r w:rsidR="00982300" w:rsidRPr="00377C32">
        <w:rPr>
          <w:rFonts w:ascii="Calibri" w:hAnsi="Calibri"/>
          <w:sz w:val="24"/>
          <w:szCs w:val="24"/>
        </w:rPr>
        <w:t>najczęściej zadawane</w:t>
      </w:r>
      <w:r w:rsidR="00664EAE" w:rsidRPr="00377C32">
        <w:rPr>
          <w:rFonts w:ascii="Calibri" w:hAnsi="Calibri"/>
          <w:sz w:val="24"/>
          <w:szCs w:val="24"/>
        </w:rPr>
        <w:t xml:space="preserve"> pytania </w:t>
      </w:r>
      <w:r w:rsidR="00982300" w:rsidRPr="00377C32">
        <w:rPr>
          <w:rFonts w:ascii="Calibri" w:hAnsi="Calibri"/>
          <w:sz w:val="24"/>
          <w:szCs w:val="24"/>
        </w:rPr>
        <w:t>będą</w:t>
      </w:r>
      <w:r w:rsidRPr="00377C32">
        <w:rPr>
          <w:rFonts w:ascii="Calibri" w:hAnsi="Calibri" w:cs="Calibri"/>
          <w:sz w:val="24"/>
          <w:szCs w:val="24"/>
        </w:rPr>
        <w:t xml:space="preserve"> zamieszczane na stronie </w:t>
      </w:r>
      <w:hyperlink r:id="rId20" w:history="1">
        <w:r w:rsidR="005779D8" w:rsidRPr="00377C32">
          <w:rPr>
            <w:rStyle w:val="Hipercze"/>
            <w:rFonts w:ascii="Calibri" w:hAnsi="Calibri" w:cs="Calibri"/>
            <w:color w:val="auto"/>
            <w:sz w:val="24"/>
            <w:szCs w:val="24"/>
          </w:rPr>
          <w:t>www.rpo.dolnyslask.pl</w:t>
        </w:r>
      </w:hyperlink>
      <w:r w:rsidRPr="00377C32">
        <w:rPr>
          <w:rFonts w:ascii="Calibri" w:hAnsi="Calibri" w:cs="Calibri"/>
          <w:sz w:val="24"/>
          <w:szCs w:val="24"/>
        </w:rPr>
        <w:t xml:space="preserve"> w ramach informacji dotyczących procedury wyboru projektów oraz niezbędnych do przedłożenia wniosku o dofinansowanie.</w:t>
      </w:r>
    </w:p>
    <w:p w14:paraId="48ECE8A9" w14:textId="60F29BF9" w:rsidR="004B06D1" w:rsidRPr="00377C32" w:rsidRDefault="004B06D1" w:rsidP="00981A03">
      <w:pPr>
        <w:spacing w:before="120" w:after="120" w:line="240" w:lineRule="auto"/>
        <w:jc w:val="both"/>
        <w:rPr>
          <w:rFonts w:ascii="Calibri" w:hAnsi="Calibri"/>
          <w:sz w:val="24"/>
          <w:szCs w:val="24"/>
        </w:rPr>
      </w:pPr>
      <w:r w:rsidRPr="00377C32">
        <w:rPr>
          <w:rFonts w:ascii="Calibri" w:hAnsi="Calibri" w:cs="Calibri"/>
          <w:sz w:val="24"/>
          <w:szCs w:val="24"/>
        </w:rPr>
        <w:t>Po ogłoszeniu konkursu IOK zorganizuje spotkani</w:t>
      </w:r>
      <w:r w:rsidR="004C0703">
        <w:rPr>
          <w:rFonts w:ascii="Calibri" w:hAnsi="Calibri" w:cs="Calibri"/>
          <w:sz w:val="24"/>
          <w:szCs w:val="24"/>
        </w:rPr>
        <w:t>e</w:t>
      </w:r>
      <w:r w:rsidRPr="00377C32">
        <w:rPr>
          <w:rFonts w:ascii="Calibri" w:hAnsi="Calibri" w:cs="Calibri"/>
          <w:sz w:val="24"/>
          <w:szCs w:val="24"/>
        </w:rPr>
        <w:t xml:space="preserve"> dla </w:t>
      </w:r>
      <w:r w:rsidR="004C0703">
        <w:rPr>
          <w:rFonts w:ascii="Calibri" w:hAnsi="Calibri" w:cs="Calibri"/>
          <w:sz w:val="24"/>
          <w:szCs w:val="24"/>
        </w:rPr>
        <w:t>W</w:t>
      </w:r>
      <w:r w:rsidRPr="00377C32">
        <w:rPr>
          <w:rFonts w:ascii="Calibri" w:hAnsi="Calibri" w:cs="Calibri"/>
          <w:sz w:val="24"/>
          <w:szCs w:val="24"/>
        </w:rPr>
        <w:t>nioskodawców</w:t>
      </w:r>
      <w:r w:rsidR="004C0703">
        <w:rPr>
          <w:rFonts w:ascii="Calibri" w:hAnsi="Calibri" w:cs="Calibri"/>
          <w:sz w:val="24"/>
          <w:szCs w:val="24"/>
        </w:rPr>
        <w:t>,</w:t>
      </w:r>
      <w:r w:rsidRPr="00377C32">
        <w:rPr>
          <w:rFonts w:ascii="Calibri" w:hAnsi="Calibri" w:cs="Calibri"/>
          <w:sz w:val="24"/>
          <w:szCs w:val="24"/>
        </w:rPr>
        <w:t xml:space="preserve"> ubiegających się o dofinansowanie. Szczegółowe informacje dotyczące terminów i miejsca spotkań wraz z formularzem zgłoszeniowym będą zamieszczane na stronie internetowej </w:t>
      </w:r>
      <w:bookmarkStart w:id="19" w:name="_Toc85424341"/>
      <w:r w:rsidR="00161942" w:rsidRPr="00377C32">
        <w:rPr>
          <w:rFonts w:ascii="Calibri" w:hAnsi="Calibri"/>
          <w:sz w:val="24"/>
          <w:szCs w:val="24"/>
        </w:rPr>
        <w:fldChar w:fldCharType="begin"/>
      </w:r>
      <w:r w:rsidR="00AB2853" w:rsidRPr="00377C32">
        <w:rPr>
          <w:rFonts w:ascii="Calibri" w:hAnsi="Calibri"/>
          <w:sz w:val="24"/>
          <w:szCs w:val="24"/>
        </w:rPr>
        <w:instrText>HYPERLINK "http://………………….."</w:instrText>
      </w:r>
      <w:r w:rsidR="00161942" w:rsidRPr="00377C32">
        <w:rPr>
          <w:rFonts w:ascii="Calibri" w:hAnsi="Calibri"/>
          <w:sz w:val="24"/>
          <w:szCs w:val="24"/>
        </w:rPr>
        <w:fldChar w:fldCharType="separate"/>
      </w:r>
      <w:r w:rsidR="00AB2853" w:rsidRPr="00377C32">
        <w:rPr>
          <w:rStyle w:val="Hipercze"/>
          <w:rFonts w:ascii="Calibri" w:hAnsi="Calibri" w:cs="Calibri"/>
          <w:color w:val="auto"/>
          <w:sz w:val="24"/>
          <w:szCs w:val="24"/>
        </w:rPr>
        <w:t>www.rpo.dolnyslask.pl</w:t>
      </w:r>
      <w:r w:rsidR="00161942" w:rsidRPr="00377C32">
        <w:rPr>
          <w:rFonts w:ascii="Calibri" w:hAnsi="Calibri"/>
          <w:sz w:val="24"/>
          <w:szCs w:val="24"/>
        </w:rPr>
        <w:fldChar w:fldCharType="end"/>
      </w:r>
      <w:r w:rsidR="00400F5E" w:rsidRPr="00377C32">
        <w:rPr>
          <w:rFonts w:ascii="Calibri" w:hAnsi="Calibri"/>
          <w:sz w:val="24"/>
          <w:szCs w:val="24"/>
        </w:rPr>
        <w:t>.</w:t>
      </w:r>
    </w:p>
    <w:p w14:paraId="43A66965" w14:textId="56568CDA" w:rsidR="00A474CF" w:rsidRPr="00377C32" w:rsidRDefault="00A474CF" w:rsidP="00981A03">
      <w:pPr>
        <w:spacing w:before="120" w:after="120" w:line="240" w:lineRule="auto"/>
        <w:jc w:val="both"/>
        <w:rPr>
          <w:rFonts w:ascii="Calibri" w:hAnsi="Calibri" w:cs="Calibri"/>
          <w:sz w:val="24"/>
          <w:szCs w:val="24"/>
        </w:rPr>
      </w:pPr>
      <w:r w:rsidRPr="00377C32">
        <w:rPr>
          <w:rFonts w:ascii="Calibri" w:hAnsi="Calibri" w:cs="Calibri"/>
          <w:sz w:val="24"/>
          <w:szCs w:val="24"/>
        </w:rPr>
        <w:lastRenderedPageBreak/>
        <w:t xml:space="preserve">Konkurs przeprowadzany jest jawnie z zapewnieniem publicznego dostępu do informacji o zasadach jego przeprowadzania oraz do list projektów ocenionych </w:t>
      </w:r>
      <w:r w:rsidR="004C0703">
        <w:rPr>
          <w:rFonts w:ascii="Calibri" w:hAnsi="Calibri" w:cs="Calibri"/>
          <w:sz w:val="24"/>
          <w:szCs w:val="24"/>
        </w:rPr>
        <w:t>na</w:t>
      </w:r>
      <w:r w:rsidR="004C0703" w:rsidRPr="00377C32">
        <w:rPr>
          <w:rFonts w:ascii="Calibri" w:hAnsi="Calibri" w:cs="Calibri"/>
          <w:sz w:val="24"/>
          <w:szCs w:val="24"/>
        </w:rPr>
        <w:t xml:space="preserve"> </w:t>
      </w:r>
      <w:r w:rsidRPr="00377C32">
        <w:rPr>
          <w:rFonts w:ascii="Calibri" w:hAnsi="Calibri" w:cs="Calibri"/>
          <w:sz w:val="24"/>
          <w:szCs w:val="24"/>
        </w:rPr>
        <w:t>poszczególnych etapach oceny i listy projektów wybranych do dofinansowania.</w:t>
      </w:r>
    </w:p>
    <w:p w14:paraId="622624E7" w14:textId="51666887" w:rsidR="000E2ED3" w:rsidRPr="00377C32" w:rsidRDefault="00A474CF" w:rsidP="00981A03">
      <w:pPr>
        <w:spacing w:before="120" w:after="120" w:line="240" w:lineRule="auto"/>
        <w:jc w:val="both"/>
        <w:rPr>
          <w:rFonts w:ascii="Calibri" w:hAnsi="Calibri" w:cs="Calibri"/>
          <w:sz w:val="24"/>
          <w:szCs w:val="24"/>
        </w:rPr>
      </w:pPr>
      <w:r w:rsidRPr="00377C32">
        <w:rPr>
          <w:rFonts w:ascii="Calibri" w:hAnsi="Calibri" w:cs="Calibri"/>
          <w:sz w:val="24"/>
          <w:szCs w:val="24"/>
        </w:rPr>
        <w:t xml:space="preserve">IOK będzie wymagać od </w:t>
      </w:r>
      <w:r w:rsidR="00141E3F" w:rsidRPr="00377C32">
        <w:rPr>
          <w:rFonts w:ascii="Calibri" w:hAnsi="Calibri" w:cs="Calibri"/>
          <w:sz w:val="24"/>
          <w:szCs w:val="24"/>
        </w:rPr>
        <w:t>W</w:t>
      </w:r>
      <w:r w:rsidRPr="00377C32">
        <w:rPr>
          <w:rFonts w:ascii="Calibri" w:hAnsi="Calibri" w:cs="Calibri"/>
          <w:sz w:val="24"/>
          <w:szCs w:val="24"/>
        </w:rPr>
        <w:t>nioskodawcy wyłącznie informacji i dokumentów niezbędnych do oceny spełni</w:t>
      </w:r>
      <w:r w:rsidR="004C0703">
        <w:rPr>
          <w:rFonts w:ascii="Calibri" w:hAnsi="Calibri" w:cs="Calibri"/>
          <w:sz w:val="24"/>
          <w:szCs w:val="24"/>
        </w:rPr>
        <w:t>e</w:t>
      </w:r>
      <w:r w:rsidRPr="00377C32">
        <w:rPr>
          <w:rFonts w:ascii="Calibri" w:hAnsi="Calibri" w:cs="Calibri"/>
          <w:sz w:val="24"/>
          <w:szCs w:val="24"/>
        </w:rPr>
        <w:t xml:space="preserve">nia kryteriów obowiązujących w danym konkursie oraz umożliwiających identyfikację </w:t>
      </w:r>
      <w:r w:rsidR="00141E3F" w:rsidRPr="00377C32">
        <w:rPr>
          <w:rFonts w:ascii="Calibri" w:hAnsi="Calibri" w:cs="Calibri"/>
          <w:sz w:val="24"/>
          <w:szCs w:val="24"/>
        </w:rPr>
        <w:t>W</w:t>
      </w:r>
      <w:r w:rsidRPr="00377C32">
        <w:rPr>
          <w:rFonts w:ascii="Calibri" w:hAnsi="Calibri" w:cs="Calibri"/>
          <w:sz w:val="24"/>
          <w:szCs w:val="24"/>
        </w:rPr>
        <w:t xml:space="preserve">nioskodawcy i komunikowanie się z nim. </w:t>
      </w:r>
    </w:p>
    <w:p w14:paraId="6C628A42" w14:textId="66E77687" w:rsidR="00BB4EAF" w:rsidRPr="00377C32" w:rsidRDefault="00A474CF" w:rsidP="00F50B4F">
      <w:pPr>
        <w:spacing w:before="120" w:after="120" w:line="240" w:lineRule="auto"/>
        <w:jc w:val="both"/>
        <w:rPr>
          <w:rFonts w:ascii="Calibri" w:hAnsi="Calibri"/>
          <w:sz w:val="24"/>
          <w:szCs w:val="24"/>
        </w:rPr>
      </w:pPr>
      <w:r w:rsidRPr="00377C32">
        <w:rPr>
          <w:rFonts w:ascii="Calibri" w:hAnsi="Calibri" w:cs="Calibri"/>
          <w:sz w:val="24"/>
          <w:szCs w:val="24"/>
        </w:rPr>
        <w:t xml:space="preserve">Wnioski w ramach konkursu będą przyjmowane od </w:t>
      </w:r>
      <w:r w:rsidR="00B9034A">
        <w:rPr>
          <w:rFonts w:ascii="Calibri" w:hAnsi="Calibri" w:cs="Calibri"/>
          <w:sz w:val="24"/>
          <w:szCs w:val="24"/>
        </w:rPr>
        <w:t xml:space="preserve">dnia </w:t>
      </w:r>
      <w:r w:rsidR="005A51F7" w:rsidRPr="00AE254D">
        <w:rPr>
          <w:rFonts w:ascii="Calibri" w:hAnsi="Calibri"/>
          <w:sz w:val="24"/>
          <w:szCs w:val="24"/>
        </w:rPr>
        <w:t>01.06.2016</w:t>
      </w:r>
      <w:r w:rsidR="00664EAE" w:rsidRPr="00354F29">
        <w:rPr>
          <w:rFonts w:ascii="Calibri" w:hAnsi="Calibri"/>
          <w:sz w:val="24"/>
          <w:szCs w:val="24"/>
        </w:rPr>
        <w:t xml:space="preserve"> </w:t>
      </w:r>
      <w:proofErr w:type="gramStart"/>
      <w:r w:rsidR="00664EAE" w:rsidRPr="00354F29">
        <w:rPr>
          <w:rFonts w:ascii="Calibri" w:hAnsi="Calibri"/>
          <w:sz w:val="24"/>
          <w:szCs w:val="24"/>
        </w:rPr>
        <w:t>r</w:t>
      </w:r>
      <w:proofErr w:type="gramEnd"/>
      <w:r w:rsidR="00664EAE" w:rsidRPr="00354F29">
        <w:rPr>
          <w:rFonts w:ascii="Calibri" w:hAnsi="Calibri"/>
          <w:sz w:val="24"/>
          <w:szCs w:val="24"/>
        </w:rPr>
        <w:t xml:space="preserve">. </w:t>
      </w:r>
      <w:r w:rsidR="00B9034A" w:rsidRPr="00AE254D">
        <w:rPr>
          <w:rFonts w:ascii="Calibri" w:hAnsi="Calibri"/>
          <w:sz w:val="24"/>
          <w:szCs w:val="24"/>
        </w:rPr>
        <w:t xml:space="preserve">od godziny 8.00 </w:t>
      </w:r>
      <w:proofErr w:type="gramStart"/>
      <w:r w:rsidR="00664EAE" w:rsidRPr="00354F29">
        <w:rPr>
          <w:rFonts w:ascii="Calibri" w:hAnsi="Calibri"/>
          <w:sz w:val="24"/>
          <w:szCs w:val="24"/>
        </w:rPr>
        <w:t>do</w:t>
      </w:r>
      <w:proofErr w:type="gramEnd"/>
      <w:r w:rsidR="00664EAE" w:rsidRPr="00354F29">
        <w:rPr>
          <w:rFonts w:ascii="Calibri" w:hAnsi="Calibri"/>
          <w:sz w:val="24"/>
          <w:szCs w:val="24"/>
        </w:rPr>
        <w:t xml:space="preserve"> </w:t>
      </w:r>
      <w:r w:rsidR="005A51F7" w:rsidRPr="00AE254D">
        <w:rPr>
          <w:rFonts w:ascii="Calibri" w:hAnsi="Calibri"/>
          <w:sz w:val="24"/>
          <w:szCs w:val="24"/>
        </w:rPr>
        <w:t>15.06.2016</w:t>
      </w:r>
      <w:r w:rsidR="00664EAE" w:rsidRPr="00377C32">
        <w:rPr>
          <w:rFonts w:ascii="Calibri" w:hAnsi="Calibri"/>
          <w:sz w:val="24"/>
          <w:szCs w:val="24"/>
        </w:rPr>
        <w:t xml:space="preserve"> </w:t>
      </w:r>
      <w:proofErr w:type="gramStart"/>
      <w:r w:rsidR="00664EAE" w:rsidRPr="00377C32">
        <w:rPr>
          <w:rFonts w:ascii="Calibri" w:hAnsi="Calibri"/>
          <w:sz w:val="24"/>
          <w:szCs w:val="24"/>
        </w:rPr>
        <w:t>r</w:t>
      </w:r>
      <w:proofErr w:type="gramEnd"/>
      <w:r w:rsidR="00664EAE" w:rsidRPr="00377C32">
        <w:rPr>
          <w:rFonts w:ascii="Calibri" w:hAnsi="Calibri"/>
          <w:sz w:val="24"/>
          <w:szCs w:val="24"/>
        </w:rPr>
        <w:t>.</w:t>
      </w:r>
      <w:r w:rsidR="00B9034A">
        <w:rPr>
          <w:rFonts w:ascii="Calibri" w:hAnsi="Calibri"/>
          <w:sz w:val="24"/>
          <w:szCs w:val="24"/>
        </w:rPr>
        <w:t xml:space="preserve"> do godziny 15.00 </w:t>
      </w:r>
      <w:r w:rsidR="00664EAE" w:rsidRPr="00377C32">
        <w:rPr>
          <w:rFonts w:ascii="Calibri" w:hAnsi="Calibri"/>
          <w:sz w:val="24"/>
          <w:szCs w:val="24"/>
        </w:rPr>
        <w:t xml:space="preserve"> </w:t>
      </w:r>
      <w:proofErr w:type="gramStart"/>
      <w:r w:rsidR="00664EAE" w:rsidRPr="00377C32">
        <w:rPr>
          <w:rFonts w:ascii="Calibri" w:hAnsi="Calibri"/>
          <w:sz w:val="24"/>
          <w:szCs w:val="24"/>
        </w:rPr>
        <w:t>na</w:t>
      </w:r>
      <w:proofErr w:type="gramEnd"/>
      <w:r w:rsidR="00664EAE" w:rsidRPr="00377C32">
        <w:rPr>
          <w:rFonts w:ascii="Calibri" w:hAnsi="Calibri"/>
          <w:sz w:val="24"/>
          <w:szCs w:val="24"/>
        </w:rPr>
        <w:t xml:space="preserve"> warunkach opisanych w regulamin</w:t>
      </w:r>
      <w:r w:rsidR="001D5E43" w:rsidRPr="00377C32">
        <w:rPr>
          <w:rFonts w:ascii="Calibri" w:hAnsi="Calibri"/>
          <w:sz w:val="24"/>
          <w:szCs w:val="24"/>
        </w:rPr>
        <w:t>ie</w:t>
      </w:r>
      <w:r w:rsidR="00664EAE" w:rsidRPr="00377C32">
        <w:rPr>
          <w:rFonts w:ascii="Calibri" w:hAnsi="Calibri"/>
          <w:sz w:val="24"/>
          <w:szCs w:val="24"/>
        </w:rPr>
        <w:t xml:space="preserve"> konkursu. </w:t>
      </w:r>
    </w:p>
    <w:p w14:paraId="22A03C88" w14:textId="77777777" w:rsidR="000E2ED3" w:rsidRPr="00377C32" w:rsidRDefault="00400F5E" w:rsidP="00F50B4F">
      <w:pPr>
        <w:spacing w:before="120" w:after="120" w:line="240" w:lineRule="auto"/>
        <w:ind w:left="709" w:hanging="709"/>
        <w:jc w:val="both"/>
        <w:rPr>
          <w:rFonts w:ascii="Calibri" w:hAnsi="Calibri" w:cs="Calibri"/>
          <w:sz w:val="24"/>
          <w:szCs w:val="24"/>
        </w:rPr>
      </w:pPr>
      <w:r w:rsidRPr="00377C32">
        <w:rPr>
          <w:rFonts w:ascii="Calibri" w:hAnsi="Calibri" w:cs="Calibri"/>
          <w:sz w:val="24"/>
          <w:szCs w:val="24"/>
        </w:rPr>
        <w:t>Procedura oceny w ramach konkursu składa się z</w:t>
      </w:r>
      <w:r w:rsidR="00934C4A" w:rsidRPr="00377C32">
        <w:rPr>
          <w:rFonts w:ascii="Calibri" w:hAnsi="Calibri" w:cs="Calibri"/>
          <w:sz w:val="24"/>
          <w:szCs w:val="24"/>
        </w:rPr>
        <w:t>:</w:t>
      </w:r>
    </w:p>
    <w:p w14:paraId="783F0212" w14:textId="77777777" w:rsidR="00600DE0" w:rsidRPr="00377C32" w:rsidRDefault="00934C4A">
      <w:pPr>
        <w:pStyle w:val="Akapitzlist"/>
        <w:numPr>
          <w:ilvl w:val="2"/>
          <w:numId w:val="36"/>
        </w:numPr>
        <w:autoSpaceDE w:val="0"/>
        <w:autoSpaceDN w:val="0"/>
        <w:adjustRightInd w:val="0"/>
        <w:spacing w:before="120" w:after="120" w:line="240" w:lineRule="auto"/>
        <w:ind w:left="851" w:hanging="284"/>
        <w:jc w:val="both"/>
        <w:rPr>
          <w:rFonts w:ascii="Calibri" w:eastAsia="Calibri" w:hAnsi="Calibri" w:cs="Calibri"/>
          <w:sz w:val="24"/>
          <w:szCs w:val="24"/>
          <w:lang w:eastAsia="en-US"/>
        </w:rPr>
      </w:pPr>
      <w:proofErr w:type="gramStart"/>
      <w:r w:rsidRPr="00377C32">
        <w:rPr>
          <w:rFonts w:ascii="Calibri" w:eastAsia="Calibri" w:hAnsi="Calibri" w:cs="Calibri"/>
          <w:sz w:val="24"/>
          <w:szCs w:val="24"/>
          <w:lang w:eastAsia="en-US"/>
        </w:rPr>
        <w:t>etapu</w:t>
      </w:r>
      <w:proofErr w:type="gramEnd"/>
      <w:r w:rsidRPr="00377C32">
        <w:rPr>
          <w:rFonts w:ascii="Calibri" w:eastAsia="Calibri" w:hAnsi="Calibri" w:cs="Calibri"/>
          <w:sz w:val="24"/>
          <w:szCs w:val="24"/>
          <w:lang w:eastAsia="en-US"/>
        </w:rPr>
        <w:t xml:space="preserve"> weryfikacji technicznej – etap obligatoryjny, odbywający się poza KOP. </w:t>
      </w:r>
      <w:r w:rsidR="001D5E43" w:rsidRPr="00377C32">
        <w:rPr>
          <w:rFonts w:ascii="Calibri" w:eastAsia="Calibri" w:hAnsi="Calibri" w:cs="Calibri"/>
          <w:sz w:val="24"/>
          <w:szCs w:val="24"/>
          <w:lang w:eastAsia="en-US"/>
        </w:rPr>
        <w:t>Etap o</w:t>
      </w:r>
      <w:r w:rsidRPr="00377C32">
        <w:rPr>
          <w:rFonts w:ascii="Calibri" w:eastAsia="Calibri" w:hAnsi="Calibri" w:cs="Calibri"/>
          <w:sz w:val="24"/>
          <w:szCs w:val="24"/>
          <w:lang w:eastAsia="en-US"/>
        </w:rPr>
        <w:t xml:space="preserve">bejmuje sprawdzenie oraz </w:t>
      </w:r>
      <w:r w:rsidR="008A0CCE" w:rsidRPr="00377C32">
        <w:rPr>
          <w:rFonts w:ascii="Calibri" w:hAnsi="Calibri"/>
          <w:sz w:val="24"/>
          <w:szCs w:val="24"/>
        </w:rPr>
        <w:t xml:space="preserve">ewentualne </w:t>
      </w:r>
      <w:r w:rsidRPr="00377C32">
        <w:rPr>
          <w:rFonts w:ascii="Calibri" w:eastAsia="Calibri" w:hAnsi="Calibri" w:cs="Calibri"/>
          <w:sz w:val="24"/>
          <w:szCs w:val="24"/>
          <w:lang w:eastAsia="en-US"/>
        </w:rPr>
        <w:t>wezwanie do u</w:t>
      </w:r>
      <w:r w:rsidR="001D5E43" w:rsidRPr="00377C32">
        <w:rPr>
          <w:rFonts w:ascii="Calibri" w:eastAsia="Calibri" w:hAnsi="Calibri" w:cs="Calibri"/>
          <w:sz w:val="24"/>
          <w:szCs w:val="24"/>
          <w:lang w:eastAsia="en-US"/>
        </w:rPr>
        <w:t>zupełnienia braków formalnych i </w:t>
      </w:r>
      <w:r w:rsidRPr="00377C32">
        <w:rPr>
          <w:rFonts w:ascii="Calibri" w:eastAsia="Calibri" w:hAnsi="Calibri" w:cs="Calibri"/>
          <w:sz w:val="24"/>
          <w:szCs w:val="24"/>
          <w:lang w:eastAsia="en-US"/>
        </w:rPr>
        <w:t>oczywistych omyłek zgodnie z art. 43 ustawy.</w:t>
      </w:r>
      <w:r w:rsidR="001D5E43" w:rsidRPr="00377C32">
        <w:rPr>
          <w:rFonts w:ascii="Calibri" w:hAnsi="Calibri" w:cs="Calibri"/>
          <w:sz w:val="24"/>
          <w:szCs w:val="24"/>
          <w:lang w:eastAsia="en-US"/>
        </w:rPr>
        <w:t xml:space="preserve"> </w:t>
      </w:r>
      <w:r w:rsidR="008A0CCE" w:rsidRPr="00377C32">
        <w:rPr>
          <w:rFonts w:ascii="Calibri" w:hAnsi="Calibri" w:cs="Calibri"/>
          <w:sz w:val="24"/>
          <w:szCs w:val="24"/>
          <w:lang w:eastAsia="en-US"/>
        </w:rPr>
        <w:t>Wniosek uzupełniony/skorygowany</w:t>
      </w:r>
      <w:r w:rsidRPr="00377C32">
        <w:rPr>
          <w:rFonts w:ascii="Calibri" w:eastAsia="Calibri" w:hAnsi="Calibri" w:cs="Calibri"/>
          <w:sz w:val="24"/>
          <w:szCs w:val="24"/>
          <w:lang w:eastAsia="en-US"/>
        </w:rPr>
        <w:t xml:space="preserve"> po terminie lub </w:t>
      </w:r>
      <w:r w:rsidR="008A0CCE" w:rsidRPr="00377C32">
        <w:rPr>
          <w:rFonts w:ascii="Calibri" w:hAnsi="Calibri" w:cs="Calibri"/>
          <w:sz w:val="24"/>
          <w:szCs w:val="24"/>
          <w:lang w:eastAsia="en-US"/>
        </w:rPr>
        <w:t xml:space="preserve">niepoprawiony/nieuzupełniony </w:t>
      </w:r>
      <w:r w:rsidR="001D5E43" w:rsidRPr="00377C32">
        <w:rPr>
          <w:rFonts w:ascii="Calibri" w:hAnsi="Calibri" w:cs="Calibri"/>
          <w:sz w:val="24"/>
          <w:szCs w:val="24"/>
          <w:lang w:eastAsia="en-US"/>
        </w:rPr>
        <w:t xml:space="preserve">prawidłowo </w:t>
      </w:r>
      <w:r w:rsidR="008A0CCE" w:rsidRPr="00377C32">
        <w:rPr>
          <w:rFonts w:ascii="Calibri" w:hAnsi="Calibri" w:cs="Calibri"/>
          <w:sz w:val="24"/>
          <w:szCs w:val="24"/>
          <w:lang w:eastAsia="en-US"/>
        </w:rPr>
        <w:t>pozostaje</w:t>
      </w:r>
      <w:r w:rsidRPr="00377C32">
        <w:rPr>
          <w:rFonts w:ascii="Calibri" w:eastAsia="Calibri" w:hAnsi="Calibri" w:cs="Calibri"/>
          <w:sz w:val="24"/>
          <w:szCs w:val="24"/>
          <w:lang w:eastAsia="en-US"/>
        </w:rPr>
        <w:t xml:space="preserve"> bez rozpatrzenia i nie </w:t>
      </w:r>
      <w:r w:rsidR="008A0CCE" w:rsidRPr="00377C32">
        <w:rPr>
          <w:rFonts w:ascii="Calibri" w:hAnsi="Calibri" w:cs="Calibri"/>
          <w:sz w:val="24"/>
          <w:szCs w:val="24"/>
          <w:lang w:eastAsia="en-US"/>
        </w:rPr>
        <w:t>zostanie dopuszczony</w:t>
      </w:r>
      <w:r w:rsidRPr="00377C32">
        <w:rPr>
          <w:rFonts w:ascii="Calibri" w:eastAsia="Calibri" w:hAnsi="Calibri" w:cs="Calibri"/>
          <w:sz w:val="24"/>
          <w:szCs w:val="24"/>
          <w:lang w:eastAsia="en-US"/>
        </w:rPr>
        <w:t xml:space="preserve"> do oceny</w:t>
      </w:r>
      <w:r w:rsidR="003D16B2">
        <w:rPr>
          <w:rFonts w:ascii="Calibri" w:eastAsia="Calibri" w:hAnsi="Calibri" w:cs="Calibri"/>
          <w:sz w:val="24"/>
          <w:szCs w:val="24"/>
          <w:lang w:eastAsia="en-US"/>
        </w:rPr>
        <w:t xml:space="preserve"> dokonywanej w ramach prac KOP. </w:t>
      </w:r>
      <w:r w:rsidR="00EA01B3" w:rsidRPr="00EA01B3">
        <w:rPr>
          <w:rFonts w:asciiTheme="minorHAnsi" w:eastAsia="Calibri" w:hAnsiTheme="minorHAnsi" w:cs="Calibri"/>
          <w:sz w:val="24"/>
          <w:szCs w:val="24"/>
          <w:lang w:eastAsia="en-US"/>
        </w:rPr>
        <w:t>Wezwanie do poprawienia oczywistej omyłki lub uzupełnienia braku formalnego, o ile zostaną one stwierdzone, może następować również na każdym kolejnym etapie oceny;</w:t>
      </w:r>
      <w:r w:rsidRPr="001A7686">
        <w:rPr>
          <w:rFonts w:ascii="Calibri" w:eastAsia="Calibri" w:hAnsi="Calibri" w:cs="Calibri"/>
          <w:sz w:val="24"/>
          <w:szCs w:val="24"/>
          <w:lang w:eastAsia="en-US"/>
        </w:rPr>
        <w:t xml:space="preserve"> </w:t>
      </w:r>
    </w:p>
    <w:p w14:paraId="243F767C" w14:textId="1A013760" w:rsidR="00600DE0" w:rsidRPr="00377C32" w:rsidRDefault="00934C4A">
      <w:pPr>
        <w:pStyle w:val="Akapitzlist"/>
        <w:numPr>
          <w:ilvl w:val="2"/>
          <w:numId w:val="36"/>
        </w:numPr>
        <w:autoSpaceDE w:val="0"/>
        <w:autoSpaceDN w:val="0"/>
        <w:adjustRightInd w:val="0"/>
        <w:spacing w:before="120" w:after="120" w:line="240" w:lineRule="auto"/>
        <w:ind w:left="851" w:hanging="284"/>
        <w:jc w:val="both"/>
        <w:rPr>
          <w:rFonts w:ascii="Calibri" w:eastAsia="Calibri" w:hAnsi="Calibri"/>
          <w:sz w:val="24"/>
          <w:szCs w:val="24"/>
          <w:lang w:eastAsia="en-US"/>
        </w:rPr>
      </w:pPr>
      <w:proofErr w:type="gramStart"/>
      <w:r w:rsidRPr="00377C32">
        <w:rPr>
          <w:rFonts w:ascii="Calibri" w:eastAsia="Calibri" w:hAnsi="Calibri"/>
          <w:sz w:val="24"/>
          <w:szCs w:val="24"/>
          <w:lang w:eastAsia="en-US"/>
        </w:rPr>
        <w:t>etapu</w:t>
      </w:r>
      <w:proofErr w:type="gramEnd"/>
      <w:r w:rsidRPr="00377C32">
        <w:rPr>
          <w:rFonts w:ascii="Calibri" w:eastAsia="Calibri" w:hAnsi="Calibri"/>
          <w:sz w:val="24"/>
          <w:szCs w:val="24"/>
          <w:lang w:eastAsia="en-US"/>
        </w:rPr>
        <w:t xml:space="preserve"> oceny </w:t>
      </w:r>
      <w:proofErr w:type="spellStart"/>
      <w:r w:rsidR="008A0CCE" w:rsidRPr="00377C32">
        <w:rPr>
          <w:rFonts w:ascii="Calibri" w:hAnsi="Calibri"/>
          <w:sz w:val="24"/>
          <w:szCs w:val="24"/>
          <w:lang w:eastAsia="en-US"/>
        </w:rPr>
        <w:t>formalno</w:t>
      </w:r>
      <w:proofErr w:type="spellEnd"/>
      <w:r w:rsidR="008A0CCE" w:rsidRPr="00377C32">
        <w:rPr>
          <w:rFonts w:ascii="Calibri" w:hAnsi="Calibri"/>
          <w:sz w:val="24"/>
          <w:szCs w:val="24"/>
          <w:lang w:eastAsia="en-US"/>
        </w:rPr>
        <w:t xml:space="preserve"> – merytorycznej obejmującego ewentualne negocjacje</w:t>
      </w:r>
      <w:r w:rsidRPr="00377C32">
        <w:rPr>
          <w:rFonts w:ascii="Calibri" w:eastAsia="Calibri" w:hAnsi="Calibri"/>
          <w:sz w:val="24"/>
          <w:szCs w:val="24"/>
          <w:lang w:eastAsia="en-US"/>
        </w:rPr>
        <w:t xml:space="preserve"> - etap obligatoryjny, przeprowadzany w ramach KOP.</w:t>
      </w:r>
      <w:r w:rsidR="008A0CCE" w:rsidRPr="00377C32">
        <w:rPr>
          <w:rFonts w:ascii="Calibri" w:hAnsi="Calibri"/>
          <w:sz w:val="24"/>
          <w:szCs w:val="24"/>
          <w:lang w:eastAsia="en-US"/>
        </w:rPr>
        <w:t xml:space="preserve"> W pierwszej kolejności obejmuje on</w:t>
      </w:r>
      <w:r w:rsidRPr="00377C32">
        <w:rPr>
          <w:rFonts w:ascii="Calibri" w:eastAsia="Calibri" w:hAnsi="Calibri"/>
          <w:sz w:val="24"/>
          <w:szCs w:val="24"/>
          <w:lang w:eastAsia="en-US"/>
        </w:rPr>
        <w:t xml:space="preserve"> ocenę spełniania kryteriów formalnych</w:t>
      </w:r>
      <w:r w:rsidR="008A0CCE" w:rsidRPr="00377C32">
        <w:rPr>
          <w:rFonts w:ascii="Calibri" w:hAnsi="Calibri"/>
          <w:sz w:val="24"/>
          <w:szCs w:val="24"/>
          <w:lang w:eastAsia="en-US"/>
        </w:rPr>
        <w:t xml:space="preserve"> i dostępu</w:t>
      </w:r>
      <w:r w:rsidRPr="00377C32">
        <w:rPr>
          <w:rFonts w:ascii="Calibri" w:eastAsia="Calibri" w:hAnsi="Calibri"/>
          <w:sz w:val="24"/>
          <w:szCs w:val="24"/>
          <w:lang w:eastAsia="en-US"/>
        </w:rPr>
        <w:t>, polegającą na przypisaniu im wartości logicznych „tak”, „nie”</w:t>
      </w:r>
      <w:r w:rsidR="00E1019E" w:rsidRPr="00377C32">
        <w:rPr>
          <w:rFonts w:ascii="Calibri" w:eastAsia="Calibri" w:hAnsi="Calibri"/>
          <w:sz w:val="24"/>
          <w:szCs w:val="24"/>
          <w:lang w:eastAsia="en-US"/>
        </w:rPr>
        <w:t>,</w:t>
      </w:r>
      <w:r w:rsidRPr="00377C32">
        <w:rPr>
          <w:rFonts w:ascii="Calibri" w:eastAsia="Calibri" w:hAnsi="Calibri"/>
          <w:sz w:val="24"/>
          <w:szCs w:val="24"/>
          <w:lang w:eastAsia="en-US"/>
        </w:rPr>
        <w:t xml:space="preserve"> albo stwierdzeniu, że kryterium nie dotyczy danego projektu.</w:t>
      </w:r>
      <w:r w:rsidR="008A0CCE" w:rsidRPr="00377C32">
        <w:rPr>
          <w:rFonts w:ascii="Calibri" w:hAnsi="Calibri"/>
          <w:sz w:val="24"/>
          <w:szCs w:val="24"/>
          <w:lang w:eastAsia="en-US"/>
        </w:rPr>
        <w:t xml:space="preserve"> Następnie projekt</w:t>
      </w:r>
      <w:r w:rsidR="007C6A68" w:rsidRPr="00377C32">
        <w:rPr>
          <w:rFonts w:ascii="Calibri" w:hAnsi="Calibri"/>
          <w:sz w:val="24"/>
          <w:szCs w:val="24"/>
          <w:lang w:eastAsia="en-US"/>
        </w:rPr>
        <w:t>,</w:t>
      </w:r>
      <w:r w:rsidR="007C6A68" w:rsidRPr="00377C32">
        <w:rPr>
          <w:rFonts w:ascii="Calibri" w:hAnsi="Calibri"/>
          <w:sz w:val="24"/>
          <w:szCs w:val="24"/>
        </w:rPr>
        <w:t xml:space="preserve"> w </w:t>
      </w:r>
      <w:proofErr w:type="gramStart"/>
      <w:r w:rsidR="007C6A68" w:rsidRPr="00377C32">
        <w:rPr>
          <w:rFonts w:ascii="Calibri" w:hAnsi="Calibri"/>
          <w:sz w:val="24"/>
          <w:szCs w:val="24"/>
        </w:rPr>
        <w:t>przypadku gdy</w:t>
      </w:r>
      <w:proofErr w:type="gramEnd"/>
      <w:r w:rsidR="007C6A68" w:rsidRPr="00377C32">
        <w:rPr>
          <w:rFonts w:ascii="Calibri" w:hAnsi="Calibri"/>
          <w:sz w:val="24"/>
          <w:szCs w:val="24"/>
        </w:rPr>
        <w:t xml:space="preserve"> kryteria formalne i dostępu zostaną spełnione,</w:t>
      </w:r>
      <w:r w:rsidR="008A0CCE" w:rsidRPr="00377C32">
        <w:rPr>
          <w:rFonts w:ascii="Calibri" w:hAnsi="Calibri"/>
          <w:sz w:val="24"/>
          <w:szCs w:val="24"/>
          <w:lang w:eastAsia="en-US"/>
        </w:rPr>
        <w:t xml:space="preserve"> sprawdzany jest</w:t>
      </w:r>
      <w:r w:rsidRPr="00377C32">
        <w:rPr>
          <w:rFonts w:ascii="Calibri" w:eastAsia="Calibri" w:hAnsi="Calibri"/>
          <w:sz w:val="24"/>
          <w:szCs w:val="24"/>
          <w:lang w:eastAsia="en-US"/>
        </w:rPr>
        <w:t xml:space="preserve"> pod kątem spełniania kryteriów</w:t>
      </w:r>
      <w:r w:rsidR="00E1019E" w:rsidRPr="00377C32">
        <w:rPr>
          <w:rFonts w:ascii="Calibri" w:eastAsia="Calibri" w:hAnsi="Calibri"/>
          <w:sz w:val="24"/>
          <w:szCs w:val="24"/>
          <w:lang w:eastAsia="en-US"/>
        </w:rPr>
        <w:t xml:space="preserve"> merytorycznych</w:t>
      </w:r>
      <w:r w:rsidRPr="00377C32">
        <w:rPr>
          <w:rFonts w:ascii="Calibri" w:eastAsia="Calibri" w:hAnsi="Calibri"/>
          <w:sz w:val="24"/>
          <w:szCs w:val="24"/>
          <w:lang w:eastAsia="en-US"/>
        </w:rPr>
        <w:t>, zgodnie z zasadami określonymi w regulaminie konkursu. Ocen</w:t>
      </w:r>
      <w:r w:rsidR="004C0703">
        <w:rPr>
          <w:rFonts w:ascii="Calibri" w:eastAsia="Calibri" w:hAnsi="Calibri"/>
          <w:sz w:val="24"/>
          <w:szCs w:val="24"/>
          <w:lang w:eastAsia="en-US"/>
        </w:rPr>
        <w:t>a</w:t>
      </w:r>
      <w:r w:rsidRPr="00377C32">
        <w:rPr>
          <w:rFonts w:ascii="Calibri" w:eastAsia="Calibri" w:hAnsi="Calibri"/>
          <w:sz w:val="24"/>
          <w:szCs w:val="24"/>
          <w:lang w:eastAsia="en-US"/>
        </w:rPr>
        <w:t xml:space="preserve"> na tym </w:t>
      </w:r>
      <w:r w:rsidR="00163D9B" w:rsidRPr="00377C32">
        <w:rPr>
          <w:rFonts w:ascii="Calibri" w:eastAsia="Calibri" w:hAnsi="Calibri"/>
          <w:sz w:val="24"/>
          <w:szCs w:val="24"/>
          <w:lang w:eastAsia="en-US"/>
        </w:rPr>
        <w:t xml:space="preserve">etapie </w:t>
      </w:r>
      <w:r w:rsidR="004C0703">
        <w:rPr>
          <w:rFonts w:ascii="Calibri" w:eastAsia="Calibri" w:hAnsi="Calibri"/>
          <w:sz w:val="24"/>
          <w:szCs w:val="24"/>
          <w:lang w:eastAsia="en-US"/>
        </w:rPr>
        <w:t>dokonywana jest przez</w:t>
      </w:r>
      <w:r w:rsidR="004C0703" w:rsidRPr="00377C32">
        <w:rPr>
          <w:rFonts w:ascii="Calibri" w:eastAsia="Calibri" w:hAnsi="Calibri"/>
          <w:sz w:val="24"/>
          <w:szCs w:val="24"/>
          <w:lang w:eastAsia="en-US"/>
        </w:rPr>
        <w:t xml:space="preserve"> </w:t>
      </w:r>
      <w:r w:rsidR="00163D9B" w:rsidRPr="00377C32">
        <w:rPr>
          <w:rFonts w:ascii="Calibri" w:eastAsia="Calibri" w:hAnsi="Calibri"/>
          <w:sz w:val="24"/>
          <w:szCs w:val="24"/>
          <w:lang w:eastAsia="en-US"/>
        </w:rPr>
        <w:t>2 członków KOP.</w:t>
      </w: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4309C8" w:rsidRPr="00A6445D" w14:paraId="4F099B6D" w14:textId="77777777" w:rsidTr="004309C8">
        <w:trPr>
          <w:tblCellSpacing w:w="0" w:type="dxa"/>
        </w:trPr>
        <w:tc>
          <w:tcPr>
            <w:tcW w:w="0" w:type="auto"/>
            <w:hideMark/>
          </w:tcPr>
          <w:p w14:paraId="766FD9B5" w14:textId="77777777" w:rsidR="004309C8" w:rsidRPr="00377C32" w:rsidRDefault="004309C8" w:rsidP="004309C8">
            <w:pPr>
              <w:spacing w:before="0" w:line="240" w:lineRule="auto"/>
              <w:rPr>
                <w:rFonts w:ascii="Calibri" w:hAnsi="Calibri"/>
                <w:sz w:val="24"/>
                <w:szCs w:val="24"/>
              </w:rPr>
            </w:pPr>
          </w:p>
        </w:tc>
        <w:tc>
          <w:tcPr>
            <w:tcW w:w="0" w:type="auto"/>
            <w:hideMark/>
          </w:tcPr>
          <w:p w14:paraId="3BFFEF90" w14:textId="77777777" w:rsidR="00C05BD3" w:rsidRPr="00377C32" w:rsidRDefault="00884ABF" w:rsidP="00884ABF">
            <w:pPr>
              <w:spacing w:before="100" w:beforeAutospacing="1" w:after="100" w:afterAutospacing="1" w:line="240" w:lineRule="auto"/>
              <w:jc w:val="both"/>
              <w:rPr>
                <w:rFonts w:ascii="Calibri" w:hAnsi="Calibri"/>
                <w:sz w:val="24"/>
                <w:szCs w:val="24"/>
              </w:rPr>
            </w:pPr>
            <w:r w:rsidRPr="00377C32">
              <w:rPr>
                <w:rFonts w:ascii="Calibri" w:hAnsi="Calibri"/>
                <w:sz w:val="24"/>
                <w:szCs w:val="24"/>
              </w:rPr>
              <w:t xml:space="preserve">Kategorią interwencji dla niniejszego konkursu jest </w:t>
            </w:r>
            <w:r w:rsidR="004309C8" w:rsidRPr="00377C32">
              <w:rPr>
                <w:rFonts w:ascii="Calibri" w:hAnsi="Calibri"/>
                <w:sz w:val="24"/>
                <w:szCs w:val="24"/>
              </w:rPr>
              <w:t>katego</w:t>
            </w:r>
            <w:r w:rsidRPr="00377C32">
              <w:rPr>
                <w:rFonts w:ascii="Calibri" w:hAnsi="Calibri"/>
                <w:sz w:val="24"/>
                <w:szCs w:val="24"/>
              </w:rPr>
              <w:t>ria interwencji 115, która odpowiada bezpośrednio celowi dążącemu do ograniczania</w:t>
            </w:r>
            <w:r w:rsidR="004309C8" w:rsidRPr="00377C32">
              <w:rPr>
                <w:rFonts w:ascii="Calibri" w:hAnsi="Calibri"/>
                <w:sz w:val="24"/>
                <w:szCs w:val="24"/>
              </w:rPr>
              <w:t xml:space="preserve"> i zapobiegani</w:t>
            </w:r>
            <w:r w:rsidRPr="00377C32">
              <w:rPr>
                <w:rFonts w:ascii="Calibri" w:hAnsi="Calibri"/>
                <w:sz w:val="24"/>
                <w:szCs w:val="24"/>
              </w:rPr>
              <w:t>a</w:t>
            </w:r>
            <w:r w:rsidR="004309C8" w:rsidRPr="00377C32">
              <w:rPr>
                <w:rFonts w:ascii="Calibri" w:hAnsi="Calibri"/>
                <w:sz w:val="24"/>
                <w:szCs w:val="24"/>
              </w:rPr>
              <w:t xml:space="preserve"> przedwczesnemu kończeniu nauki, zapewniani</w:t>
            </w:r>
            <w:r w:rsidRPr="00377C32">
              <w:rPr>
                <w:rFonts w:ascii="Calibri" w:hAnsi="Calibri"/>
                <w:sz w:val="24"/>
                <w:szCs w:val="24"/>
              </w:rPr>
              <w:t>u</w:t>
            </w:r>
            <w:r w:rsidR="004309C8" w:rsidRPr="00377C32">
              <w:rPr>
                <w:rFonts w:ascii="Calibri" w:hAnsi="Calibri"/>
                <w:sz w:val="24"/>
                <w:szCs w:val="24"/>
              </w:rPr>
              <w:t xml:space="preserve"> równego dostępu do </w:t>
            </w:r>
            <w:proofErr w:type="gramStart"/>
            <w:r w:rsidR="004309C8" w:rsidRPr="00377C32">
              <w:rPr>
                <w:rFonts w:ascii="Calibri" w:hAnsi="Calibri"/>
                <w:sz w:val="24"/>
                <w:szCs w:val="24"/>
              </w:rPr>
              <w:t>dobrej jakości</w:t>
            </w:r>
            <w:proofErr w:type="gramEnd"/>
            <w:r w:rsidR="004309C8" w:rsidRPr="00377C32">
              <w:rPr>
                <w:rFonts w:ascii="Calibri" w:hAnsi="Calibri"/>
                <w:sz w:val="24"/>
                <w:szCs w:val="24"/>
              </w:rPr>
              <w:t xml:space="preserve"> wczesnej edukacji elementarnej oraz kształcenia podstawowego, gimnazjalnego i ponadgimnazjalnego, z uwzględnieniem formalnych, nieformalnych i </w:t>
            </w:r>
            <w:proofErr w:type="spellStart"/>
            <w:r w:rsidR="004309C8" w:rsidRPr="00377C32">
              <w:rPr>
                <w:rFonts w:ascii="Calibri" w:hAnsi="Calibri"/>
                <w:sz w:val="24"/>
                <w:szCs w:val="24"/>
              </w:rPr>
              <w:t>pozaformalnych</w:t>
            </w:r>
            <w:proofErr w:type="spellEnd"/>
            <w:r w:rsidR="004309C8" w:rsidRPr="00377C32">
              <w:rPr>
                <w:rFonts w:ascii="Calibri" w:hAnsi="Calibri"/>
                <w:sz w:val="24"/>
                <w:szCs w:val="24"/>
              </w:rPr>
              <w:t xml:space="preserve"> ścieżek kształcenia umożliwiających ponowne podjęcie kształcenia i szkolenia</w:t>
            </w:r>
            <w:r w:rsidRPr="00377C32">
              <w:rPr>
                <w:rFonts w:ascii="Calibri" w:hAnsi="Calibri"/>
                <w:sz w:val="24"/>
                <w:szCs w:val="24"/>
              </w:rPr>
              <w:t>.</w:t>
            </w:r>
            <w:r w:rsidR="00C05BD3" w:rsidRPr="00377C32">
              <w:rPr>
                <w:rFonts w:ascii="Calibri" w:hAnsi="Calibri"/>
                <w:sz w:val="24"/>
                <w:szCs w:val="24"/>
              </w:rPr>
              <w:t xml:space="preserve"> </w:t>
            </w:r>
          </w:p>
          <w:p w14:paraId="6496360F" w14:textId="77777777" w:rsidR="004309C8" w:rsidRPr="00377C32" w:rsidRDefault="00C05BD3" w:rsidP="00884ABF">
            <w:pPr>
              <w:spacing w:before="100" w:beforeAutospacing="1" w:after="100" w:afterAutospacing="1" w:line="240" w:lineRule="auto"/>
              <w:jc w:val="both"/>
              <w:rPr>
                <w:rFonts w:ascii="Calibri" w:hAnsi="Calibri"/>
                <w:sz w:val="24"/>
                <w:szCs w:val="24"/>
              </w:rPr>
            </w:pPr>
            <w:r w:rsidRPr="00377C32">
              <w:rPr>
                <w:rFonts w:ascii="Calibri" w:hAnsi="Calibri"/>
                <w:sz w:val="24"/>
                <w:szCs w:val="24"/>
              </w:rPr>
              <w:t>Wybór projektów do dofinansowania jest przeprowadzony w sposób przejrzysty, rzetelny i bezstronny. Wnioskodawcom zapewniony jest równy dostęp do informacji o warunkach i sposobie wyboru projektów do dofinansowania oraz równe traktowanie.</w:t>
            </w:r>
          </w:p>
          <w:p w14:paraId="5C4B47AD" w14:textId="3BB6213C" w:rsidR="00C05BD3" w:rsidRPr="00377C32" w:rsidRDefault="00C05BD3" w:rsidP="00AE254D">
            <w:pPr>
              <w:spacing w:before="120" w:after="120" w:line="240" w:lineRule="auto"/>
              <w:jc w:val="both"/>
              <w:rPr>
                <w:rFonts w:ascii="Calibri" w:hAnsi="Calibri"/>
                <w:sz w:val="24"/>
                <w:szCs w:val="24"/>
              </w:rPr>
            </w:pPr>
            <w:r w:rsidRPr="00377C32">
              <w:rPr>
                <w:rFonts w:ascii="Calibri" w:hAnsi="Calibri" w:cs="Calibri"/>
                <w:sz w:val="24"/>
                <w:szCs w:val="24"/>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77C32">
              <w:rPr>
                <w:rFonts w:ascii="Calibri" w:hAnsi="Calibri"/>
                <w:sz w:val="24"/>
                <w:szCs w:val="24"/>
              </w:rPr>
              <w:t>roboczy</w:t>
            </w:r>
            <w:r w:rsidRPr="00377C32">
              <w:rPr>
                <w:rFonts w:ascii="Calibri" w:hAnsi="Calibri" w:cs="Calibri"/>
                <w:sz w:val="24"/>
                <w:szCs w:val="24"/>
              </w:rPr>
              <w:t>.</w:t>
            </w:r>
          </w:p>
        </w:tc>
      </w:tr>
    </w:tbl>
    <w:p w14:paraId="3E9C8DCC" w14:textId="77777777" w:rsidR="00BA4B8C" w:rsidRPr="00377C32" w:rsidRDefault="00E866A4" w:rsidP="00BA24EA">
      <w:pPr>
        <w:pStyle w:val="Nagwek1"/>
        <w:rPr>
          <w:rFonts w:ascii="Calibri" w:hAnsi="Calibri"/>
          <w:sz w:val="24"/>
          <w:szCs w:val="24"/>
        </w:rPr>
      </w:pPr>
      <w:bookmarkStart w:id="20" w:name="_Toc449406323"/>
      <w:proofErr w:type="gramStart"/>
      <w:r w:rsidRPr="00377C32">
        <w:rPr>
          <w:rFonts w:ascii="Calibri" w:hAnsi="Calibri"/>
          <w:sz w:val="24"/>
          <w:szCs w:val="24"/>
        </w:rPr>
        <w:t xml:space="preserve">4 </w:t>
      </w:r>
      <w:r w:rsidR="00BA4B8C" w:rsidRPr="00377C32">
        <w:rPr>
          <w:rFonts w:ascii="Calibri" w:hAnsi="Calibri"/>
          <w:sz w:val="24"/>
          <w:szCs w:val="24"/>
        </w:rPr>
        <w:t xml:space="preserve"> Przedmiot</w:t>
      </w:r>
      <w:proofErr w:type="gramEnd"/>
      <w:r w:rsidR="00BA4B8C" w:rsidRPr="00377C32">
        <w:rPr>
          <w:rFonts w:ascii="Calibri" w:hAnsi="Calibri"/>
          <w:sz w:val="24"/>
          <w:szCs w:val="24"/>
        </w:rPr>
        <w:t xml:space="preserve"> konkursu</w:t>
      </w:r>
      <w:bookmarkEnd w:id="20"/>
      <w:r w:rsidR="00BA4B8C" w:rsidRPr="00377C32">
        <w:rPr>
          <w:rFonts w:ascii="Calibri" w:hAnsi="Calibri"/>
          <w:sz w:val="24"/>
          <w:szCs w:val="24"/>
        </w:rPr>
        <w:t xml:space="preserve"> </w:t>
      </w:r>
    </w:p>
    <w:p w14:paraId="16F8A5DA" w14:textId="77777777" w:rsidR="000E2ED3" w:rsidRPr="00377C32" w:rsidRDefault="004B06D1">
      <w:pPr>
        <w:spacing w:before="120" w:after="120" w:line="240" w:lineRule="auto"/>
        <w:ind w:left="709" w:hanging="709"/>
        <w:jc w:val="both"/>
        <w:rPr>
          <w:rFonts w:ascii="Calibri" w:hAnsi="Calibri"/>
          <w:sz w:val="24"/>
          <w:szCs w:val="24"/>
        </w:rPr>
      </w:pPr>
      <w:r w:rsidRPr="00377C32">
        <w:rPr>
          <w:rFonts w:ascii="Calibri" w:hAnsi="Calibri"/>
          <w:sz w:val="24"/>
          <w:szCs w:val="24"/>
        </w:rPr>
        <w:t>W ramach niniejszego konkursu ogłoszony jest nabór na następując</w:t>
      </w:r>
      <w:r w:rsidR="002C680F" w:rsidRPr="00377C32">
        <w:rPr>
          <w:rFonts w:ascii="Calibri" w:hAnsi="Calibri"/>
          <w:sz w:val="24"/>
          <w:szCs w:val="24"/>
        </w:rPr>
        <w:t>e</w:t>
      </w:r>
      <w:r w:rsidRPr="00377C32">
        <w:rPr>
          <w:rFonts w:ascii="Calibri" w:hAnsi="Calibri"/>
          <w:sz w:val="24"/>
          <w:szCs w:val="24"/>
        </w:rPr>
        <w:t xml:space="preserve"> typ</w:t>
      </w:r>
      <w:r w:rsidR="002C680F" w:rsidRPr="00377C32">
        <w:rPr>
          <w:rFonts w:ascii="Calibri" w:hAnsi="Calibri"/>
          <w:sz w:val="24"/>
          <w:szCs w:val="24"/>
        </w:rPr>
        <w:t>y</w:t>
      </w:r>
      <w:r w:rsidRPr="00377C32">
        <w:rPr>
          <w:rFonts w:ascii="Calibri" w:hAnsi="Calibri"/>
          <w:sz w:val="24"/>
          <w:szCs w:val="24"/>
        </w:rPr>
        <w:t xml:space="preserve"> projektów:</w:t>
      </w:r>
    </w:p>
    <w:p w14:paraId="5BFF4E65" w14:textId="77777777" w:rsidR="002C680F" w:rsidRPr="00377C32" w:rsidRDefault="002C680F" w:rsidP="00CE14C8">
      <w:pPr>
        <w:pStyle w:val="Default"/>
        <w:jc w:val="both"/>
        <w:rPr>
          <w:rFonts w:ascii="Calibri" w:hAnsi="Calibri" w:cs="Arial"/>
          <w:b/>
          <w:bCs/>
          <w:sz w:val="24"/>
          <w:szCs w:val="24"/>
        </w:rPr>
      </w:pPr>
      <w:r w:rsidRPr="00377C32">
        <w:rPr>
          <w:rFonts w:ascii="Calibri" w:hAnsi="Calibri" w:cs="Arial"/>
          <w:b/>
          <w:sz w:val="24"/>
          <w:szCs w:val="24"/>
        </w:rPr>
        <w:lastRenderedPageBreak/>
        <w:t>10.1.A.</w:t>
      </w:r>
      <w:r w:rsidRPr="00377C32">
        <w:rPr>
          <w:rFonts w:ascii="Calibri" w:hAnsi="Calibri" w:cs="Arial"/>
          <w:sz w:val="24"/>
          <w:szCs w:val="24"/>
        </w:rPr>
        <w:t xml:space="preserve"> Uruchamianie nowych miejsc w tym dostosowanych do potrzeb dzieci z niepełnosprawnościami w istniejących lub nowych ośrodkach edukacji przedszkolnej m.in. specjalnych i integracyjnych oraz uruchomienie nowych miejsc alternatywnych form opieki nad dziećmi w wieku przedszkolnym.</w:t>
      </w:r>
    </w:p>
    <w:p w14:paraId="6C6F6D5A" w14:textId="77777777" w:rsidR="0004296D" w:rsidRPr="00377C32" w:rsidRDefault="0004296D" w:rsidP="00CE14C8">
      <w:pPr>
        <w:autoSpaceDE w:val="0"/>
        <w:autoSpaceDN w:val="0"/>
        <w:adjustRightInd w:val="0"/>
        <w:spacing w:before="0" w:line="240" w:lineRule="auto"/>
        <w:jc w:val="both"/>
        <w:rPr>
          <w:rFonts w:ascii="Calibri" w:hAnsi="Calibri" w:cs="Arial"/>
          <w:b/>
          <w:sz w:val="24"/>
          <w:szCs w:val="24"/>
        </w:rPr>
      </w:pPr>
    </w:p>
    <w:p w14:paraId="09C30EC8" w14:textId="77777777" w:rsidR="00C05BD3" w:rsidRPr="00377C32" w:rsidRDefault="005E59C2" w:rsidP="00CE14C8">
      <w:pPr>
        <w:pStyle w:val="Default"/>
        <w:jc w:val="both"/>
        <w:rPr>
          <w:rFonts w:ascii="Calibri" w:eastAsia="Calibri" w:hAnsi="Calibri" w:cs="Arial"/>
          <w:color w:val="000000"/>
          <w:sz w:val="24"/>
          <w:szCs w:val="24"/>
          <w:lang w:eastAsia="en-US"/>
        </w:rPr>
      </w:pPr>
      <w:r w:rsidRPr="00377C32">
        <w:rPr>
          <w:rFonts w:ascii="Calibri" w:hAnsi="Calibri" w:cs="Arial"/>
          <w:sz w:val="24"/>
          <w:szCs w:val="24"/>
        </w:rPr>
        <w:t>Powyższe w</w:t>
      </w:r>
      <w:r w:rsidR="008A69C1" w:rsidRPr="00377C32">
        <w:rPr>
          <w:rFonts w:ascii="Calibri" w:eastAsia="Calibri" w:hAnsi="Calibri" w:cs="Arial"/>
          <w:sz w:val="24"/>
          <w:szCs w:val="24"/>
          <w:lang w:eastAsia="en-US"/>
        </w:rPr>
        <w:t xml:space="preserve">sparcie </w:t>
      </w:r>
      <w:r w:rsidRPr="00377C32">
        <w:rPr>
          <w:rFonts w:ascii="Calibri" w:eastAsia="Calibri" w:hAnsi="Calibri" w:cs="Arial"/>
          <w:sz w:val="24"/>
          <w:szCs w:val="24"/>
          <w:lang w:eastAsia="en-US"/>
        </w:rPr>
        <w:t xml:space="preserve">powinno </w:t>
      </w:r>
      <w:r w:rsidR="008A69C1" w:rsidRPr="00377C32">
        <w:rPr>
          <w:rFonts w:ascii="Calibri" w:eastAsia="Calibri" w:hAnsi="Calibri" w:cs="Arial"/>
          <w:sz w:val="24"/>
          <w:szCs w:val="24"/>
          <w:lang w:eastAsia="en-US"/>
        </w:rPr>
        <w:t>skutk</w:t>
      </w:r>
      <w:r w:rsidRPr="00377C32">
        <w:rPr>
          <w:rFonts w:ascii="Calibri" w:eastAsia="Calibri" w:hAnsi="Calibri" w:cs="Arial"/>
          <w:sz w:val="24"/>
          <w:szCs w:val="24"/>
          <w:lang w:eastAsia="en-US"/>
        </w:rPr>
        <w:t>ować</w:t>
      </w:r>
      <w:r w:rsidR="008A69C1" w:rsidRPr="00377C32">
        <w:rPr>
          <w:rFonts w:ascii="Calibri" w:eastAsia="Calibri" w:hAnsi="Calibri" w:cs="Arial"/>
          <w:sz w:val="24"/>
          <w:szCs w:val="24"/>
          <w:lang w:eastAsia="en-US"/>
        </w:rPr>
        <w:t xml:space="preserve"> zwiększeniem liczby miejsc przedszkolnych podlegających pod</w:t>
      </w:r>
      <w:r w:rsidR="0004296D" w:rsidRPr="00377C32">
        <w:rPr>
          <w:rFonts w:ascii="Calibri" w:eastAsia="Calibri" w:hAnsi="Calibri" w:cs="Arial"/>
          <w:sz w:val="24"/>
          <w:szCs w:val="24"/>
          <w:lang w:eastAsia="en-US"/>
        </w:rPr>
        <w:t xml:space="preserve"> </w:t>
      </w:r>
      <w:r w:rsidR="008A69C1" w:rsidRPr="00377C32">
        <w:rPr>
          <w:rFonts w:ascii="Calibri" w:eastAsia="Calibri" w:hAnsi="Calibri" w:cs="Arial"/>
          <w:sz w:val="24"/>
          <w:szCs w:val="24"/>
          <w:lang w:eastAsia="en-US"/>
        </w:rPr>
        <w:t>konkretny organ prowadzący na terenie danej gminy/miasta w stosunku do danych</w:t>
      </w:r>
      <w:r w:rsidR="0004296D" w:rsidRPr="00377C32">
        <w:rPr>
          <w:rFonts w:ascii="Calibri" w:eastAsia="Calibri" w:hAnsi="Calibri" w:cs="Arial"/>
          <w:sz w:val="24"/>
          <w:szCs w:val="24"/>
          <w:lang w:eastAsia="en-US"/>
        </w:rPr>
        <w:t xml:space="preserve"> </w:t>
      </w:r>
      <w:r w:rsidR="008A69C1" w:rsidRPr="00377C32">
        <w:rPr>
          <w:rFonts w:ascii="Calibri" w:eastAsia="Calibri" w:hAnsi="Calibri" w:cs="Arial"/>
          <w:sz w:val="24"/>
          <w:szCs w:val="24"/>
          <w:lang w:eastAsia="en-US"/>
        </w:rPr>
        <w:t xml:space="preserve">z roku poprzedzającego rok rozpoczęcia realizacji projektu. </w:t>
      </w:r>
      <w:r w:rsidR="0004296D" w:rsidRPr="00377C32">
        <w:rPr>
          <w:rFonts w:ascii="Calibri" w:eastAsia="Calibri" w:hAnsi="Calibri" w:cs="Arial"/>
          <w:sz w:val="24"/>
          <w:szCs w:val="24"/>
          <w:lang w:eastAsia="en-US"/>
        </w:rPr>
        <w:t>L</w:t>
      </w:r>
      <w:r w:rsidR="008A69C1" w:rsidRPr="00377C32">
        <w:rPr>
          <w:rFonts w:ascii="Calibri" w:eastAsia="Calibri" w:hAnsi="Calibri" w:cs="Arial"/>
          <w:sz w:val="24"/>
          <w:szCs w:val="24"/>
          <w:lang w:eastAsia="en-US"/>
        </w:rPr>
        <w:t>iczba utworzonych w ramach udzielonego wsparcia nowych miejsc wychowania</w:t>
      </w:r>
      <w:r w:rsidR="0004296D" w:rsidRPr="00377C32">
        <w:rPr>
          <w:rFonts w:ascii="Calibri" w:eastAsia="Calibri" w:hAnsi="Calibri" w:cs="Arial"/>
          <w:sz w:val="24"/>
          <w:szCs w:val="24"/>
          <w:lang w:eastAsia="en-US"/>
        </w:rPr>
        <w:t xml:space="preserve"> </w:t>
      </w:r>
      <w:r w:rsidR="008A69C1" w:rsidRPr="00377C32">
        <w:rPr>
          <w:rFonts w:ascii="Calibri" w:eastAsia="Calibri" w:hAnsi="Calibri" w:cs="Arial"/>
          <w:sz w:val="24"/>
          <w:szCs w:val="24"/>
          <w:lang w:eastAsia="en-US"/>
        </w:rPr>
        <w:t>przedszkolnego odpowiada faktycznemu i prognozowanemu w perspektywie 3-letniej</w:t>
      </w:r>
      <w:r w:rsidR="0004296D" w:rsidRPr="00377C32">
        <w:rPr>
          <w:rFonts w:ascii="Calibri" w:eastAsia="Calibri" w:hAnsi="Calibri" w:cs="Arial"/>
          <w:sz w:val="24"/>
          <w:szCs w:val="24"/>
          <w:lang w:eastAsia="en-US"/>
        </w:rPr>
        <w:t xml:space="preserve"> </w:t>
      </w:r>
      <w:r w:rsidR="008A69C1" w:rsidRPr="00377C32">
        <w:rPr>
          <w:rFonts w:ascii="Calibri" w:eastAsia="Calibri" w:hAnsi="Calibri" w:cs="Arial"/>
          <w:sz w:val="24"/>
          <w:szCs w:val="24"/>
          <w:lang w:eastAsia="en-US"/>
        </w:rPr>
        <w:t>zapotrzebowaniu na usługi edukacji przedszkolnej na terenie gminy/miasta, na których</w:t>
      </w:r>
      <w:r w:rsidR="0004296D" w:rsidRPr="00377C32">
        <w:rPr>
          <w:rFonts w:ascii="Calibri" w:eastAsia="Calibri" w:hAnsi="Calibri" w:cs="Arial"/>
          <w:sz w:val="24"/>
          <w:szCs w:val="24"/>
          <w:lang w:eastAsia="en-US"/>
        </w:rPr>
        <w:t xml:space="preserve"> </w:t>
      </w:r>
      <w:r w:rsidR="008A69C1" w:rsidRPr="00377C32">
        <w:rPr>
          <w:rFonts w:ascii="Calibri" w:eastAsia="Calibri" w:hAnsi="Calibri" w:cs="Arial"/>
          <w:sz w:val="24"/>
          <w:szCs w:val="24"/>
          <w:lang w:eastAsia="en-US"/>
        </w:rPr>
        <w:t>są one tworzone. Interwencja nie jest możliwa w sytuacji, gdy zapotrzebowanie na usługi</w:t>
      </w:r>
      <w:r w:rsidR="0004296D" w:rsidRPr="00377C32">
        <w:rPr>
          <w:rFonts w:ascii="Calibri" w:eastAsia="Calibri" w:hAnsi="Calibri" w:cs="Arial"/>
          <w:sz w:val="24"/>
          <w:szCs w:val="24"/>
          <w:lang w:eastAsia="en-US"/>
        </w:rPr>
        <w:t xml:space="preserve"> </w:t>
      </w:r>
      <w:r w:rsidR="008A69C1" w:rsidRPr="00377C32">
        <w:rPr>
          <w:rFonts w:ascii="Calibri" w:eastAsia="Calibri" w:hAnsi="Calibri" w:cs="Arial"/>
          <w:sz w:val="24"/>
          <w:szCs w:val="24"/>
          <w:lang w:eastAsia="en-US"/>
        </w:rPr>
        <w:t>edukacji przedszkolnej w obszarze objętym działaniami projektowymi może być</w:t>
      </w:r>
      <w:r w:rsidR="0004296D" w:rsidRPr="00377C32">
        <w:rPr>
          <w:rFonts w:ascii="Calibri" w:eastAsia="Calibri" w:hAnsi="Calibri" w:cs="Arial"/>
          <w:sz w:val="24"/>
          <w:szCs w:val="24"/>
          <w:lang w:eastAsia="en-US"/>
        </w:rPr>
        <w:t xml:space="preserve"> </w:t>
      </w:r>
      <w:r w:rsidR="008A69C1" w:rsidRPr="00377C32">
        <w:rPr>
          <w:rFonts w:ascii="Calibri" w:eastAsia="Calibri" w:hAnsi="Calibri" w:cs="Arial"/>
          <w:sz w:val="24"/>
          <w:szCs w:val="24"/>
          <w:lang w:eastAsia="en-US"/>
        </w:rPr>
        <w:t>zaspokojone przy dotychczasowej liczbie miejsc wychowania przedszkolnego</w:t>
      </w:r>
      <w:r w:rsidR="0004296D" w:rsidRPr="00377C32">
        <w:rPr>
          <w:rFonts w:ascii="Calibri" w:eastAsia="Calibri" w:hAnsi="Calibri" w:cs="Arial"/>
          <w:sz w:val="24"/>
          <w:szCs w:val="24"/>
          <w:lang w:eastAsia="en-US"/>
        </w:rPr>
        <w:t>.</w:t>
      </w:r>
      <w:r w:rsidR="00C05BD3" w:rsidRPr="00377C32">
        <w:rPr>
          <w:rFonts w:ascii="Calibri" w:hAnsi="Calibri"/>
          <w:sz w:val="24"/>
          <w:szCs w:val="24"/>
        </w:rPr>
        <w:t xml:space="preserve"> Ponadto Beneficjenta </w:t>
      </w:r>
      <w:r w:rsidR="00C05BD3" w:rsidRPr="00377C32">
        <w:rPr>
          <w:rFonts w:ascii="Calibri" w:eastAsia="Calibri" w:hAnsi="Calibri" w:cs="Arial"/>
          <w:color w:val="000000"/>
          <w:sz w:val="24"/>
          <w:szCs w:val="24"/>
          <w:lang w:eastAsia="en-US"/>
        </w:rPr>
        <w:t xml:space="preserve">zobowiązuje </w:t>
      </w:r>
      <w:proofErr w:type="gramStart"/>
      <w:r w:rsidR="00C05BD3" w:rsidRPr="00377C32">
        <w:rPr>
          <w:rFonts w:ascii="Calibri" w:eastAsia="Calibri" w:hAnsi="Calibri" w:cs="Arial"/>
          <w:color w:val="000000"/>
          <w:sz w:val="24"/>
          <w:szCs w:val="24"/>
          <w:lang w:eastAsia="en-US"/>
        </w:rPr>
        <w:t>się  do</w:t>
      </w:r>
      <w:proofErr w:type="gramEnd"/>
      <w:r w:rsidR="00C05BD3" w:rsidRPr="00377C32">
        <w:rPr>
          <w:rFonts w:ascii="Calibri" w:eastAsia="Calibri" w:hAnsi="Calibri" w:cs="Arial"/>
          <w:color w:val="000000"/>
          <w:sz w:val="24"/>
          <w:szCs w:val="24"/>
          <w:lang w:eastAsia="en-US"/>
        </w:rPr>
        <w:t xml:space="preserve"> zachowania trwałości utworzonych w ramach projektu miejsc wychowania przedszkolnego, przez okres co najmniej 2 lat od daty zakończenia realizacji projektu, określonej w umowie o dofinansowanie projektu.</w:t>
      </w:r>
    </w:p>
    <w:p w14:paraId="1B1AD684" w14:textId="77777777" w:rsidR="008A69C1" w:rsidRPr="00377C32" w:rsidRDefault="008A69C1" w:rsidP="00CE14C8">
      <w:pPr>
        <w:autoSpaceDE w:val="0"/>
        <w:autoSpaceDN w:val="0"/>
        <w:adjustRightInd w:val="0"/>
        <w:spacing w:before="0" w:line="240" w:lineRule="auto"/>
        <w:jc w:val="both"/>
        <w:rPr>
          <w:rFonts w:ascii="Calibri" w:eastAsia="Calibri" w:hAnsi="Calibri" w:cs="Arial"/>
          <w:sz w:val="24"/>
          <w:szCs w:val="24"/>
          <w:lang w:eastAsia="en-US"/>
        </w:rPr>
      </w:pPr>
    </w:p>
    <w:p w14:paraId="0B5895D5" w14:textId="77777777" w:rsidR="00137F44" w:rsidRPr="00377C32" w:rsidRDefault="00137F44" w:rsidP="00CE14C8">
      <w:pPr>
        <w:autoSpaceDE w:val="0"/>
        <w:autoSpaceDN w:val="0"/>
        <w:adjustRightInd w:val="0"/>
        <w:spacing w:before="0" w:line="240" w:lineRule="auto"/>
        <w:jc w:val="both"/>
        <w:rPr>
          <w:rFonts w:ascii="Calibri" w:eastAsia="Calibri" w:hAnsi="Calibri" w:cs="Arial"/>
          <w:sz w:val="24"/>
          <w:szCs w:val="24"/>
          <w:lang w:eastAsia="en-US"/>
        </w:rPr>
      </w:pPr>
      <w:r w:rsidRPr="00377C32">
        <w:rPr>
          <w:rFonts w:ascii="Calibri" w:eastAsia="Calibri" w:hAnsi="Calibri" w:cs="Arial"/>
          <w:sz w:val="24"/>
          <w:szCs w:val="24"/>
          <w:lang w:eastAsia="en-US"/>
        </w:rPr>
        <w:t>Nowe miejsca wychowania przedszkolnego są tworzone:</w:t>
      </w:r>
    </w:p>
    <w:p w14:paraId="6078CD7D" w14:textId="77777777" w:rsidR="00137F44" w:rsidRPr="00377C32" w:rsidRDefault="00137F44" w:rsidP="00CE14C8">
      <w:pPr>
        <w:autoSpaceDE w:val="0"/>
        <w:autoSpaceDN w:val="0"/>
        <w:adjustRightInd w:val="0"/>
        <w:spacing w:before="0" w:line="240" w:lineRule="auto"/>
        <w:jc w:val="both"/>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t>a</w:t>
      </w:r>
      <w:proofErr w:type="gramEnd"/>
      <w:r w:rsidRPr="00377C32">
        <w:rPr>
          <w:rFonts w:ascii="Calibri" w:eastAsia="Calibri" w:hAnsi="Calibri" w:cs="Arial"/>
          <w:sz w:val="24"/>
          <w:szCs w:val="24"/>
          <w:lang w:eastAsia="en-US"/>
        </w:rPr>
        <w:t>) w istniejącej bazie oświatowej, w tym np.: w budynkach po zlikwidowanych placówkach oświatowych, pomieszczeniach domów kultury, żłobkach, itd.,</w:t>
      </w:r>
    </w:p>
    <w:p w14:paraId="15702EB2" w14:textId="77777777" w:rsidR="00137F44" w:rsidRPr="00377C32" w:rsidRDefault="00137F44" w:rsidP="00CE14C8">
      <w:pPr>
        <w:autoSpaceDE w:val="0"/>
        <w:autoSpaceDN w:val="0"/>
        <w:adjustRightInd w:val="0"/>
        <w:spacing w:before="0" w:line="240" w:lineRule="auto"/>
        <w:jc w:val="both"/>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t>b</w:t>
      </w:r>
      <w:proofErr w:type="gramEnd"/>
      <w:r w:rsidRPr="00377C32">
        <w:rPr>
          <w:rFonts w:ascii="Calibri" w:eastAsia="Calibri" w:hAnsi="Calibri" w:cs="Arial"/>
          <w:sz w:val="24"/>
          <w:szCs w:val="24"/>
          <w:lang w:eastAsia="en-US"/>
        </w:rPr>
        <w:t xml:space="preserve">) w budynkach innych niż wymienione </w:t>
      </w:r>
      <w:r w:rsidR="00EE1CA0" w:rsidRPr="00377C32">
        <w:rPr>
          <w:rFonts w:ascii="Calibri" w:eastAsia="Calibri" w:hAnsi="Calibri" w:cs="Arial"/>
          <w:sz w:val="24"/>
          <w:szCs w:val="24"/>
          <w:lang w:eastAsia="en-US"/>
        </w:rPr>
        <w:t>w punkcie a)</w:t>
      </w:r>
      <w:r w:rsidRPr="00377C32">
        <w:rPr>
          <w:rFonts w:ascii="Calibri" w:eastAsia="Calibri" w:hAnsi="Calibri" w:cs="Arial"/>
          <w:sz w:val="24"/>
          <w:szCs w:val="24"/>
          <w:lang w:eastAsia="en-US"/>
        </w:rPr>
        <w:t>, w tym np.: zlokalizowanych przy urzędach gminy, w pomieszczeniach remiz strażackich, w pomieszczeniach ośrodków zdrowia,</w:t>
      </w:r>
    </w:p>
    <w:p w14:paraId="0BBC26ED" w14:textId="77777777" w:rsidR="00137F44" w:rsidRPr="00377C32" w:rsidRDefault="00137F44" w:rsidP="00CE14C8">
      <w:pPr>
        <w:autoSpaceDE w:val="0"/>
        <w:autoSpaceDN w:val="0"/>
        <w:adjustRightInd w:val="0"/>
        <w:spacing w:before="0" w:line="240" w:lineRule="auto"/>
        <w:jc w:val="both"/>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t>c</w:t>
      </w:r>
      <w:proofErr w:type="gramEnd"/>
      <w:r w:rsidRPr="00377C32">
        <w:rPr>
          <w:rFonts w:ascii="Calibri" w:eastAsia="Calibri" w:hAnsi="Calibri" w:cs="Arial"/>
          <w:sz w:val="24"/>
          <w:szCs w:val="24"/>
          <w:lang w:eastAsia="en-US"/>
        </w:rPr>
        <w:t>) w funkcjonujących OWP,</w:t>
      </w:r>
    </w:p>
    <w:p w14:paraId="4C2E17C8" w14:textId="77777777" w:rsidR="00137F44" w:rsidRPr="00377C32" w:rsidRDefault="00137F44" w:rsidP="00CE14C8">
      <w:pPr>
        <w:autoSpaceDE w:val="0"/>
        <w:autoSpaceDN w:val="0"/>
        <w:adjustRightInd w:val="0"/>
        <w:spacing w:before="0" w:line="240" w:lineRule="auto"/>
        <w:jc w:val="both"/>
        <w:rPr>
          <w:rFonts w:ascii="Calibri" w:hAnsi="Calibri" w:cs="Arial"/>
          <w:b/>
          <w:sz w:val="24"/>
          <w:szCs w:val="24"/>
        </w:rPr>
      </w:pPr>
      <w:proofErr w:type="gramStart"/>
      <w:r w:rsidRPr="00377C32">
        <w:rPr>
          <w:rFonts w:ascii="Calibri" w:eastAsia="Calibri" w:hAnsi="Calibri" w:cs="Arial"/>
          <w:sz w:val="24"/>
          <w:szCs w:val="24"/>
          <w:lang w:eastAsia="en-US"/>
        </w:rPr>
        <w:t>d</w:t>
      </w:r>
      <w:proofErr w:type="gramEnd"/>
      <w:r w:rsidRPr="00377C32">
        <w:rPr>
          <w:rFonts w:ascii="Calibri" w:eastAsia="Calibri" w:hAnsi="Calibri" w:cs="Arial"/>
          <w:sz w:val="24"/>
          <w:szCs w:val="24"/>
          <w:lang w:eastAsia="en-US"/>
        </w:rPr>
        <w:t>) w nowej bazie lokalowej.</w:t>
      </w:r>
    </w:p>
    <w:p w14:paraId="1F532AA6" w14:textId="77777777" w:rsidR="008A69C1" w:rsidRPr="00377C32" w:rsidRDefault="008A69C1" w:rsidP="00CE14C8">
      <w:pPr>
        <w:autoSpaceDE w:val="0"/>
        <w:autoSpaceDN w:val="0"/>
        <w:adjustRightInd w:val="0"/>
        <w:spacing w:before="0" w:line="240" w:lineRule="auto"/>
        <w:jc w:val="both"/>
        <w:rPr>
          <w:rFonts w:ascii="Calibri" w:hAnsi="Calibri" w:cs="Arial"/>
          <w:b/>
          <w:sz w:val="24"/>
          <w:szCs w:val="24"/>
        </w:rPr>
      </w:pPr>
    </w:p>
    <w:p w14:paraId="5497F7B9" w14:textId="77777777" w:rsidR="002C680F" w:rsidRPr="00377C32" w:rsidRDefault="002C680F" w:rsidP="00CE14C8">
      <w:pPr>
        <w:autoSpaceDE w:val="0"/>
        <w:autoSpaceDN w:val="0"/>
        <w:adjustRightInd w:val="0"/>
        <w:spacing w:before="0" w:line="240" w:lineRule="auto"/>
        <w:jc w:val="both"/>
        <w:rPr>
          <w:rFonts w:ascii="Calibri" w:hAnsi="Calibri"/>
          <w:sz w:val="24"/>
          <w:szCs w:val="24"/>
        </w:rPr>
      </w:pPr>
      <w:r w:rsidRPr="00377C32">
        <w:rPr>
          <w:rFonts w:ascii="Calibri" w:hAnsi="Calibri" w:cs="Arial"/>
          <w:b/>
          <w:sz w:val="24"/>
          <w:szCs w:val="24"/>
        </w:rPr>
        <w:t xml:space="preserve">10.1.B. </w:t>
      </w:r>
      <w:r w:rsidRPr="00377C32">
        <w:rPr>
          <w:rFonts w:ascii="Calibri" w:hAnsi="Calibri" w:cs="Arial"/>
          <w:sz w:val="24"/>
          <w:szCs w:val="24"/>
        </w:rPr>
        <w:t xml:space="preserve">Dodatkowe zajęcia edukacyjne i specjalistyczne mające na celu rozwój dzieci na wczesnym etapie edukacji, poprzez </w:t>
      </w:r>
      <w:r w:rsidRPr="00377C32">
        <w:rPr>
          <w:rFonts w:ascii="Calibri" w:hAnsi="Calibri"/>
          <w:sz w:val="24"/>
          <w:szCs w:val="24"/>
        </w:rPr>
        <w:t>rozszerzenie oferty ośrodka wychowania przedszkolnego o dodatkowe zajęcia zwiększające szanse edukacyjne dzieci oraz wyrównujące zdiagnozowane deficyty</w:t>
      </w:r>
      <w:r w:rsidR="00D63BC5" w:rsidRPr="00377C32">
        <w:rPr>
          <w:rFonts w:ascii="Calibri" w:hAnsi="Calibri"/>
          <w:sz w:val="24"/>
          <w:szCs w:val="24"/>
        </w:rPr>
        <w:t>.</w:t>
      </w:r>
      <w:r w:rsidRPr="00377C32">
        <w:rPr>
          <w:rFonts w:ascii="Calibri" w:hAnsi="Calibri"/>
          <w:sz w:val="24"/>
          <w:szCs w:val="24"/>
        </w:rPr>
        <w:t xml:space="preserve"> </w:t>
      </w:r>
      <w:r w:rsidRPr="00377C32">
        <w:rPr>
          <w:rFonts w:ascii="Calibri" w:hAnsi="Calibri" w:cs="Arial"/>
          <w:sz w:val="24"/>
          <w:szCs w:val="24"/>
        </w:rPr>
        <w:t>Wykaz dodatkowych zajęć obejmuje:</w:t>
      </w:r>
    </w:p>
    <w:p w14:paraId="650750BE" w14:textId="77777777" w:rsidR="002C680F" w:rsidRPr="00377C32" w:rsidRDefault="002C680F" w:rsidP="00CE14C8">
      <w:pPr>
        <w:autoSpaceDE w:val="0"/>
        <w:autoSpaceDN w:val="0"/>
        <w:adjustRightInd w:val="0"/>
        <w:spacing w:before="0" w:line="240" w:lineRule="auto"/>
        <w:ind w:left="567"/>
        <w:jc w:val="both"/>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t>a</w:t>
      </w:r>
      <w:proofErr w:type="gramEnd"/>
      <w:r w:rsidRPr="00377C32">
        <w:rPr>
          <w:rFonts w:ascii="Calibri" w:eastAsia="Calibri" w:hAnsi="Calibri" w:cs="Arial"/>
          <w:sz w:val="24"/>
          <w:szCs w:val="24"/>
          <w:lang w:eastAsia="en-US"/>
        </w:rPr>
        <w:t>) zajęcia specjalistyczne takie jak zajęcia: korekcyjno-kompensacyjne, logopedyczne, socjoterapeutyczne, oraz inne zajęcia o charakterze terapeutycznym;</w:t>
      </w:r>
    </w:p>
    <w:p w14:paraId="64B16F60" w14:textId="77777777" w:rsidR="002C680F" w:rsidRPr="00377C32" w:rsidRDefault="002C680F" w:rsidP="00CE14C8">
      <w:pPr>
        <w:autoSpaceDE w:val="0"/>
        <w:autoSpaceDN w:val="0"/>
        <w:adjustRightInd w:val="0"/>
        <w:spacing w:before="0" w:line="240" w:lineRule="auto"/>
        <w:ind w:left="567"/>
        <w:jc w:val="both"/>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t>b</w:t>
      </w:r>
      <w:proofErr w:type="gramEnd"/>
      <w:r w:rsidRPr="00377C32">
        <w:rPr>
          <w:rFonts w:ascii="Calibri" w:eastAsia="Calibri" w:hAnsi="Calibri" w:cs="Arial"/>
          <w:sz w:val="24"/>
          <w:szCs w:val="24"/>
          <w:lang w:eastAsia="en-US"/>
        </w:rPr>
        <w:t>) zajęcia w ramach wczesnego wspomagania rozwoju w rozumieniu ustawy o systemie oświaty;</w:t>
      </w:r>
    </w:p>
    <w:p w14:paraId="060A945D" w14:textId="77777777" w:rsidR="002C680F" w:rsidRPr="00377C32" w:rsidRDefault="002C680F" w:rsidP="00CE14C8">
      <w:pPr>
        <w:autoSpaceDE w:val="0"/>
        <w:autoSpaceDN w:val="0"/>
        <w:adjustRightInd w:val="0"/>
        <w:spacing w:before="0" w:line="240" w:lineRule="auto"/>
        <w:ind w:left="567"/>
        <w:jc w:val="both"/>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t>c</w:t>
      </w:r>
      <w:proofErr w:type="gramEnd"/>
      <w:r w:rsidRPr="00377C32">
        <w:rPr>
          <w:rFonts w:ascii="Calibri" w:eastAsia="Calibri" w:hAnsi="Calibri" w:cs="Arial"/>
          <w:sz w:val="24"/>
          <w:szCs w:val="24"/>
          <w:lang w:eastAsia="en-US"/>
        </w:rPr>
        <w:t>) zajęcia</w:t>
      </w:r>
      <w:r w:rsidRPr="00377C32">
        <w:rPr>
          <w:rFonts w:ascii="Calibri" w:hAnsi="Calibri" w:cs="Arial"/>
          <w:sz w:val="24"/>
          <w:szCs w:val="24"/>
        </w:rPr>
        <w:t xml:space="preserve"> </w:t>
      </w:r>
      <w:r w:rsidRPr="00377C32">
        <w:rPr>
          <w:rFonts w:ascii="Calibri" w:eastAsia="Calibri" w:hAnsi="Calibri" w:cs="Arial"/>
          <w:sz w:val="24"/>
          <w:szCs w:val="24"/>
          <w:lang w:eastAsia="en-US"/>
        </w:rPr>
        <w:t>stymulujące rozwój psychoruchowy np. gimnastyka korekcyjna;</w:t>
      </w:r>
    </w:p>
    <w:p w14:paraId="5EEA6922" w14:textId="77777777" w:rsidR="002C680F" w:rsidRPr="00377C32" w:rsidRDefault="002C680F" w:rsidP="00CE14C8">
      <w:pPr>
        <w:autoSpaceDE w:val="0"/>
        <w:autoSpaceDN w:val="0"/>
        <w:adjustRightInd w:val="0"/>
        <w:spacing w:before="0" w:line="240" w:lineRule="auto"/>
        <w:ind w:left="567"/>
        <w:jc w:val="both"/>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t>d</w:t>
      </w:r>
      <w:proofErr w:type="gramEnd"/>
      <w:r w:rsidRPr="00377C32">
        <w:rPr>
          <w:rFonts w:ascii="Calibri" w:eastAsia="Calibri" w:hAnsi="Calibri" w:cs="Arial"/>
          <w:sz w:val="24"/>
          <w:szCs w:val="24"/>
          <w:lang w:eastAsia="en-US"/>
        </w:rPr>
        <w:t>) zajęcia rozwijające kompetencje społeczno-emocjonalne;</w:t>
      </w:r>
    </w:p>
    <w:p w14:paraId="61D023C7" w14:textId="77777777" w:rsidR="002C680F" w:rsidRPr="00377C32" w:rsidRDefault="002C680F" w:rsidP="00CE14C8">
      <w:pPr>
        <w:autoSpaceDE w:val="0"/>
        <w:autoSpaceDN w:val="0"/>
        <w:adjustRightInd w:val="0"/>
        <w:spacing w:before="0" w:line="240" w:lineRule="auto"/>
        <w:ind w:left="567"/>
        <w:jc w:val="both"/>
        <w:rPr>
          <w:rFonts w:ascii="Calibri" w:hAnsi="Calibri" w:cs="Arial"/>
          <w:sz w:val="24"/>
          <w:szCs w:val="24"/>
        </w:rPr>
      </w:pPr>
      <w:proofErr w:type="gramStart"/>
      <w:r w:rsidRPr="00377C32">
        <w:rPr>
          <w:rFonts w:ascii="Calibri" w:eastAsia="Calibri" w:hAnsi="Calibri" w:cs="Arial"/>
          <w:sz w:val="24"/>
          <w:szCs w:val="24"/>
          <w:lang w:eastAsia="en-US"/>
        </w:rPr>
        <w:t>e</w:t>
      </w:r>
      <w:proofErr w:type="gramEnd"/>
      <w:r w:rsidRPr="00377C32">
        <w:rPr>
          <w:rFonts w:ascii="Calibri" w:eastAsia="Calibri" w:hAnsi="Calibri" w:cs="Arial"/>
          <w:sz w:val="24"/>
          <w:szCs w:val="24"/>
          <w:lang w:eastAsia="en-US"/>
        </w:rPr>
        <w:t>) zajęcia rozwijające u dzieci w wieku przedszkolnym kompetencje kluczowe niezbędn</w:t>
      </w:r>
      <w:r w:rsidR="007C6A68" w:rsidRPr="00377C32">
        <w:rPr>
          <w:rFonts w:ascii="Calibri" w:eastAsia="Calibri" w:hAnsi="Calibri" w:cs="Arial"/>
          <w:sz w:val="24"/>
          <w:szCs w:val="24"/>
          <w:lang w:eastAsia="en-US"/>
        </w:rPr>
        <w:t>e</w:t>
      </w:r>
      <w:r w:rsidRPr="00377C32">
        <w:rPr>
          <w:rFonts w:ascii="Calibri" w:eastAsia="Calibri" w:hAnsi="Calibri" w:cs="Arial"/>
          <w:sz w:val="24"/>
          <w:szCs w:val="24"/>
          <w:lang w:eastAsia="en-US"/>
        </w:rPr>
        <w:t xml:space="preserve"> na rynku pracy (tj. porozumiewanie się w językach obcych, kompetencje matematyczne i podstawowe kompetencje naukowo – techniczne, kompetencje informatyczne, umiejętność uczenia się, kompetencje społeczne, inicjatywność i przedsiębiorczość) oraz właściwe postawy/ umiejętności (kreatywność, innowacyjność, praca zespołowa oraz pobudzające ciekawość świata).</w:t>
      </w:r>
    </w:p>
    <w:p w14:paraId="641A6CFA" w14:textId="77777777" w:rsidR="007C6A68" w:rsidRPr="00377C32" w:rsidRDefault="007C6A68" w:rsidP="007C6A68">
      <w:pPr>
        <w:autoSpaceDE w:val="0"/>
        <w:autoSpaceDN w:val="0"/>
        <w:adjustRightInd w:val="0"/>
        <w:spacing w:before="0" w:line="240" w:lineRule="auto"/>
        <w:rPr>
          <w:rFonts w:ascii="Calibri" w:eastAsia="Calibri" w:hAnsi="Calibri" w:cs="Arial"/>
          <w:color w:val="000000"/>
          <w:sz w:val="24"/>
          <w:szCs w:val="24"/>
          <w:lang w:eastAsia="en-US"/>
        </w:rPr>
      </w:pPr>
    </w:p>
    <w:p w14:paraId="64D3999F" w14:textId="77777777" w:rsidR="00600DE0" w:rsidRPr="00377C32" w:rsidRDefault="002843D2">
      <w:pPr>
        <w:autoSpaceDE w:val="0"/>
        <w:autoSpaceDN w:val="0"/>
        <w:adjustRightInd w:val="0"/>
        <w:spacing w:before="0" w:line="240" w:lineRule="auto"/>
        <w:jc w:val="both"/>
        <w:rPr>
          <w:rFonts w:ascii="Calibri" w:eastAsia="Calibri" w:hAnsi="Calibri" w:cs="Arial"/>
          <w:color w:val="000000"/>
          <w:sz w:val="24"/>
          <w:szCs w:val="24"/>
          <w:lang w:eastAsia="en-US"/>
        </w:rPr>
      </w:pPr>
      <w:r w:rsidRPr="00377C32">
        <w:rPr>
          <w:rFonts w:ascii="Calibri" w:eastAsia="Calibri" w:hAnsi="Calibri" w:cs="Arial"/>
          <w:color w:val="000000"/>
          <w:sz w:val="24"/>
          <w:szCs w:val="24"/>
          <w:lang w:eastAsia="en-US"/>
        </w:rPr>
        <w:t xml:space="preserve">Dodatkowe zajęcia mogą być adresowane do wszystkich dzieci danego OWP, niezależnie od liczby nowo utworzonych. Kwota wydatków na realizację zajęć dodatkowych może stanowić </w:t>
      </w:r>
      <w:r w:rsidRPr="00377C32">
        <w:rPr>
          <w:rFonts w:ascii="Calibri" w:eastAsia="Calibri" w:hAnsi="Calibri" w:cs="Arial"/>
          <w:color w:val="000000"/>
          <w:sz w:val="24"/>
          <w:szCs w:val="24"/>
          <w:lang w:eastAsia="en-US"/>
        </w:rPr>
        <w:lastRenderedPageBreak/>
        <w:t>nie więcej niż 30% kosztów bezpośrednich projektu</w:t>
      </w:r>
      <w:r w:rsidRPr="00377C32">
        <w:rPr>
          <w:rStyle w:val="Odwoanieprzypisudolnego"/>
          <w:rFonts w:ascii="Calibri" w:eastAsia="Calibri" w:hAnsi="Calibri" w:cs="Arial"/>
          <w:color w:val="000000"/>
          <w:sz w:val="24"/>
          <w:szCs w:val="24"/>
          <w:lang w:eastAsia="en-US"/>
        </w:rPr>
        <w:footnoteReference w:id="2"/>
      </w:r>
      <w:r w:rsidRPr="00377C32">
        <w:rPr>
          <w:rFonts w:ascii="Calibri" w:eastAsia="Calibri" w:hAnsi="Calibri" w:cs="Arial"/>
          <w:color w:val="000000"/>
          <w:sz w:val="24"/>
          <w:szCs w:val="24"/>
          <w:lang w:eastAsia="en-US"/>
        </w:rPr>
        <w:t xml:space="preserve">. Limit nie ma zastosowania w przypadku dodatkowej oferty edukacyjnej dla dzieci z niepełnosprawnościami. </w:t>
      </w:r>
    </w:p>
    <w:p w14:paraId="737351A6" w14:textId="77777777" w:rsidR="00DF7204" w:rsidRPr="00377C32" w:rsidRDefault="00DF7204" w:rsidP="00DF7204">
      <w:pPr>
        <w:pStyle w:val="Default"/>
        <w:ind w:hanging="1"/>
        <w:jc w:val="both"/>
        <w:rPr>
          <w:rFonts w:ascii="Calibri" w:eastAsia="Calibri" w:hAnsi="Calibri" w:cs="Arial"/>
          <w:sz w:val="24"/>
          <w:szCs w:val="24"/>
          <w:lang w:eastAsia="en-US"/>
        </w:rPr>
      </w:pPr>
    </w:p>
    <w:p w14:paraId="2A1035FB" w14:textId="5525DFF3" w:rsidR="00D63BC5" w:rsidRPr="00377C32" w:rsidRDefault="009836D9" w:rsidP="00D63BC5">
      <w:pPr>
        <w:pStyle w:val="Default"/>
        <w:ind w:hanging="1"/>
        <w:jc w:val="both"/>
        <w:rPr>
          <w:rFonts w:ascii="Calibri" w:eastAsia="Calibri" w:hAnsi="Calibri" w:cs="Arial"/>
          <w:sz w:val="24"/>
          <w:szCs w:val="24"/>
          <w:lang w:eastAsia="en-US"/>
        </w:rPr>
      </w:pPr>
      <w:r w:rsidRPr="00377C32">
        <w:rPr>
          <w:rFonts w:ascii="Calibri" w:eastAsia="Calibri" w:hAnsi="Calibri" w:cs="Arial"/>
          <w:sz w:val="24"/>
          <w:szCs w:val="24"/>
          <w:lang w:eastAsia="en-US"/>
        </w:rPr>
        <w:t xml:space="preserve">Dodatkowe zajęcia powinny wynikać ze zdiagnozowanych deficytów w edukacji przedszkolnej </w:t>
      </w:r>
      <w:r w:rsidR="00D63BC5" w:rsidRPr="00377C32">
        <w:rPr>
          <w:rFonts w:ascii="Calibri" w:eastAsia="Calibri" w:hAnsi="Calibri" w:cs="Arial"/>
          <w:sz w:val="24"/>
          <w:szCs w:val="24"/>
          <w:lang w:eastAsia="en-US"/>
        </w:rPr>
        <w:t xml:space="preserve">w konkretnej gminie/mieście, z uwzględnieniem możliwości ich kontynuacji, np. przez nauczycieli wychowania przedszkolnego po zakończeniu realizacji </w:t>
      </w:r>
      <w:r w:rsidRPr="00377C32">
        <w:rPr>
          <w:rFonts w:ascii="Calibri" w:eastAsia="Calibri" w:hAnsi="Calibri" w:cs="Arial"/>
          <w:sz w:val="24"/>
          <w:szCs w:val="24"/>
          <w:lang w:eastAsia="en-US"/>
        </w:rPr>
        <w:t>projektu. Również</w:t>
      </w:r>
      <w:r w:rsidR="00D63BC5" w:rsidRPr="00377C32">
        <w:rPr>
          <w:rFonts w:ascii="Calibri" w:eastAsia="Calibri" w:hAnsi="Calibri" w:cs="Arial"/>
          <w:sz w:val="24"/>
          <w:szCs w:val="24"/>
          <w:lang w:eastAsia="en-US"/>
        </w:rPr>
        <w:t xml:space="preserve"> dodatkowe zajęcia są prowadzone z uwzględnieniem indywidualnych potrzeb</w:t>
      </w:r>
      <w:r w:rsidRPr="00377C32">
        <w:rPr>
          <w:rFonts w:ascii="Calibri" w:eastAsia="Calibri" w:hAnsi="Calibri" w:cs="Arial"/>
          <w:sz w:val="24"/>
          <w:szCs w:val="24"/>
          <w:lang w:eastAsia="en-US"/>
        </w:rPr>
        <w:t xml:space="preserve"> </w:t>
      </w:r>
      <w:r w:rsidR="00D63BC5" w:rsidRPr="00377C32">
        <w:rPr>
          <w:rFonts w:ascii="Calibri" w:eastAsia="Calibri" w:hAnsi="Calibri" w:cs="Arial"/>
          <w:sz w:val="24"/>
          <w:szCs w:val="24"/>
          <w:lang w:eastAsia="en-US"/>
        </w:rPr>
        <w:t>rozwojowych i edukacyjnych oraz możliwości psychofizycznych dzieci objętych</w:t>
      </w:r>
      <w:r w:rsidRPr="00377C32">
        <w:rPr>
          <w:rFonts w:ascii="Calibri" w:eastAsia="Calibri" w:hAnsi="Calibri" w:cs="Arial"/>
          <w:sz w:val="24"/>
          <w:szCs w:val="24"/>
          <w:lang w:eastAsia="en-US"/>
        </w:rPr>
        <w:t xml:space="preserve"> </w:t>
      </w:r>
      <w:r w:rsidR="00D63BC5" w:rsidRPr="00377C32">
        <w:rPr>
          <w:rFonts w:ascii="Calibri" w:eastAsia="Calibri" w:hAnsi="Calibri" w:cs="Arial"/>
          <w:sz w:val="24"/>
          <w:szCs w:val="24"/>
          <w:lang w:eastAsia="en-US"/>
        </w:rPr>
        <w:t>wsparciem</w:t>
      </w:r>
      <w:r w:rsidRPr="00377C32">
        <w:rPr>
          <w:rFonts w:ascii="Calibri" w:eastAsia="Calibri" w:hAnsi="Calibri" w:cs="Arial"/>
          <w:sz w:val="24"/>
          <w:szCs w:val="24"/>
          <w:lang w:eastAsia="en-US"/>
        </w:rPr>
        <w:t>.</w:t>
      </w:r>
    </w:p>
    <w:p w14:paraId="4AF3AE95" w14:textId="77777777" w:rsidR="00B077B2" w:rsidRPr="00377C32" w:rsidRDefault="00B077B2" w:rsidP="00B077B2">
      <w:pPr>
        <w:autoSpaceDE w:val="0"/>
        <w:autoSpaceDN w:val="0"/>
        <w:adjustRightInd w:val="0"/>
        <w:spacing w:before="0" w:line="240" w:lineRule="auto"/>
        <w:jc w:val="both"/>
        <w:rPr>
          <w:rFonts w:ascii="Calibri" w:eastAsia="Calibri" w:hAnsi="Calibri" w:cs="Arial"/>
          <w:sz w:val="24"/>
          <w:szCs w:val="24"/>
          <w:lang w:eastAsia="en-US"/>
        </w:rPr>
      </w:pPr>
    </w:p>
    <w:p w14:paraId="017D6027" w14:textId="77777777" w:rsidR="006E4852" w:rsidRPr="00377C32" w:rsidRDefault="006E4852" w:rsidP="006E4852">
      <w:pPr>
        <w:autoSpaceDE w:val="0"/>
        <w:autoSpaceDN w:val="0"/>
        <w:adjustRightInd w:val="0"/>
        <w:spacing w:before="0" w:line="240" w:lineRule="auto"/>
        <w:jc w:val="both"/>
        <w:rPr>
          <w:rFonts w:ascii="Calibri" w:eastAsia="Calibri" w:hAnsi="Calibri" w:cs="Arial"/>
          <w:sz w:val="24"/>
          <w:szCs w:val="24"/>
          <w:lang w:eastAsia="en-US"/>
        </w:rPr>
      </w:pPr>
      <w:r w:rsidRPr="00377C32">
        <w:rPr>
          <w:rFonts w:ascii="Calibri" w:eastAsia="Calibri" w:hAnsi="Calibri" w:cs="Arial"/>
          <w:sz w:val="24"/>
          <w:szCs w:val="24"/>
          <w:lang w:eastAsia="en-US"/>
        </w:rPr>
        <w:t xml:space="preserve">Zajęcia rozwijające u dzieci w wieku przedszkolnym kompetencje kluczowe mogą objąć realizację projektów edukacyjnych w OWP, realizację dodatkowych zajęć dydaktyczno-wyrównawczych służących wyrównywaniu dysproporcji edukacyjnych w trakcie procesu kształcenia uczniów mających trudności w spełnianiu wymagań edukacyjnych, wynikających z podstawy programowej kształcenia przedszkolnego dla danego etapu edukacyjnego; realizację różnych form rozwijających uzdolnienia; wdrożenie nowych form i programów nauczania; nawiązywanie współpracy z otoczeniem zewnętrznym OWP (w tym m. in.: przedsiębiorcami, zrzeszeniami przedsiębiorców) w celu realizacji programów edukacyjnych. </w:t>
      </w:r>
    </w:p>
    <w:p w14:paraId="41DE595D" w14:textId="77777777" w:rsidR="006E4852" w:rsidRPr="00377C32" w:rsidRDefault="006E4852" w:rsidP="00B077B2">
      <w:pPr>
        <w:autoSpaceDE w:val="0"/>
        <w:autoSpaceDN w:val="0"/>
        <w:adjustRightInd w:val="0"/>
        <w:spacing w:before="0" w:line="240" w:lineRule="auto"/>
        <w:jc w:val="both"/>
        <w:rPr>
          <w:rFonts w:ascii="Calibri" w:eastAsia="Calibri" w:hAnsi="Calibri" w:cs="Arial"/>
          <w:sz w:val="24"/>
          <w:szCs w:val="24"/>
          <w:lang w:eastAsia="en-US"/>
        </w:rPr>
      </w:pPr>
    </w:p>
    <w:p w14:paraId="0A170A2C" w14:textId="77777777" w:rsidR="008D3560" w:rsidRPr="00377C32" w:rsidRDefault="008D3560" w:rsidP="008D3560">
      <w:pPr>
        <w:autoSpaceDE w:val="0"/>
        <w:autoSpaceDN w:val="0"/>
        <w:adjustRightInd w:val="0"/>
        <w:spacing w:before="0" w:line="240" w:lineRule="auto"/>
        <w:jc w:val="both"/>
        <w:rPr>
          <w:rFonts w:ascii="Calibri" w:eastAsia="Calibri" w:hAnsi="Calibri" w:cs="Arial"/>
          <w:sz w:val="24"/>
          <w:szCs w:val="24"/>
          <w:lang w:eastAsia="en-US"/>
        </w:rPr>
      </w:pPr>
      <w:r w:rsidRPr="00377C32">
        <w:rPr>
          <w:rFonts w:ascii="Calibri" w:eastAsia="Calibri" w:hAnsi="Calibri" w:cs="Arial"/>
          <w:sz w:val="24"/>
          <w:szCs w:val="24"/>
          <w:lang w:eastAsia="en-US"/>
        </w:rPr>
        <w:t>Zajęcia z zakresu rozwijania właściwych postaw/umiejętności powinny być prowadzone z uwzględnieniem indywidualnych potrzeb rozwojowych i edukacyjnych oraz możliwości psychofizycznych dzieci w wieku przedszkolnym objętych wsparciem.</w:t>
      </w:r>
    </w:p>
    <w:p w14:paraId="30EE0091" w14:textId="77777777" w:rsidR="008D3560" w:rsidRPr="00377C32" w:rsidRDefault="008D3560" w:rsidP="008D3560">
      <w:pPr>
        <w:autoSpaceDE w:val="0"/>
        <w:autoSpaceDN w:val="0"/>
        <w:adjustRightInd w:val="0"/>
        <w:spacing w:before="0" w:line="240" w:lineRule="auto"/>
        <w:jc w:val="both"/>
        <w:rPr>
          <w:rFonts w:ascii="Calibri" w:eastAsia="Calibri" w:hAnsi="Calibri" w:cs="Arial"/>
          <w:sz w:val="24"/>
          <w:szCs w:val="24"/>
          <w:lang w:eastAsia="en-US"/>
        </w:rPr>
      </w:pPr>
    </w:p>
    <w:p w14:paraId="35989890" w14:textId="77777777" w:rsidR="00DF7204" w:rsidRPr="00377C32" w:rsidRDefault="001F1092" w:rsidP="00DF7204">
      <w:pPr>
        <w:autoSpaceDE w:val="0"/>
        <w:autoSpaceDN w:val="0"/>
        <w:adjustRightInd w:val="0"/>
        <w:spacing w:before="0" w:line="240" w:lineRule="auto"/>
        <w:jc w:val="both"/>
        <w:rPr>
          <w:rFonts w:ascii="Calibri" w:eastAsia="Calibri" w:hAnsi="Calibri" w:cs="Arial"/>
          <w:b/>
          <w:sz w:val="24"/>
          <w:szCs w:val="24"/>
          <w:lang w:eastAsia="en-US"/>
        </w:rPr>
      </w:pPr>
      <w:r w:rsidRPr="00377C32">
        <w:rPr>
          <w:rFonts w:ascii="Calibri" w:eastAsia="Calibri" w:hAnsi="Calibri" w:cs="Arial"/>
          <w:b/>
          <w:sz w:val="24"/>
          <w:szCs w:val="24"/>
          <w:lang w:eastAsia="en-US"/>
        </w:rPr>
        <w:t>Organ prowadzący OWP jest zobowiązany do złożenia oświadczenia przeciwdziałającego ryzyku podwójnego finansowania, deklarującego, iż informacje dotyczące liczby dzieci korzystających z nowo utworzonych w ramach EFS miejsc wychowania przedszkolnego nie będą uwzględniane w przekazywanych comiesięcznie organowi dotującemu sprawozdaniach.</w:t>
      </w:r>
    </w:p>
    <w:p w14:paraId="3A2196A4" w14:textId="77777777" w:rsidR="00DF7204" w:rsidRPr="00377C32" w:rsidRDefault="00DF7204" w:rsidP="00B077B2">
      <w:pPr>
        <w:autoSpaceDE w:val="0"/>
        <w:autoSpaceDN w:val="0"/>
        <w:adjustRightInd w:val="0"/>
        <w:spacing w:before="0" w:line="240" w:lineRule="auto"/>
        <w:jc w:val="both"/>
        <w:rPr>
          <w:rFonts w:ascii="Calibri" w:eastAsia="Calibri" w:hAnsi="Calibri" w:cs="Arial"/>
          <w:b/>
          <w:sz w:val="24"/>
          <w:szCs w:val="24"/>
          <w:lang w:eastAsia="en-US"/>
        </w:rPr>
      </w:pPr>
    </w:p>
    <w:p w14:paraId="359CF29C" w14:textId="77777777" w:rsidR="00B077B2" w:rsidRPr="00377C32" w:rsidRDefault="00B077B2" w:rsidP="00B077B2">
      <w:pPr>
        <w:autoSpaceDE w:val="0"/>
        <w:autoSpaceDN w:val="0"/>
        <w:adjustRightInd w:val="0"/>
        <w:spacing w:before="0" w:line="240" w:lineRule="auto"/>
        <w:jc w:val="both"/>
        <w:rPr>
          <w:rFonts w:ascii="Calibri" w:hAnsi="Calibri" w:cs="Arial"/>
          <w:sz w:val="24"/>
          <w:szCs w:val="24"/>
        </w:rPr>
      </w:pPr>
      <w:r w:rsidRPr="00377C32">
        <w:rPr>
          <w:rFonts w:ascii="Calibri" w:eastAsia="Calibri" w:hAnsi="Calibri" w:cs="Arial"/>
          <w:sz w:val="24"/>
          <w:szCs w:val="24"/>
          <w:lang w:eastAsia="en-US"/>
        </w:rPr>
        <w:t>W celu upowszechnienia wychowania przedszkolnego wśród dzieci z niepełnosprawnościami jest możliwe finansowanie mechanizmu racjonalnych usprawnień, w tym np. zatrudnienie asystenta dziecka, dostosowani</w:t>
      </w:r>
      <w:r w:rsidR="007C6A68" w:rsidRPr="00377C32">
        <w:rPr>
          <w:rFonts w:ascii="Calibri" w:eastAsia="Calibri" w:hAnsi="Calibri" w:cs="Arial"/>
          <w:sz w:val="24"/>
          <w:szCs w:val="24"/>
          <w:lang w:eastAsia="en-US"/>
        </w:rPr>
        <w:t>e</w:t>
      </w:r>
      <w:r w:rsidRPr="00377C32">
        <w:rPr>
          <w:rFonts w:ascii="Calibri" w:eastAsia="Calibri" w:hAnsi="Calibri" w:cs="Arial"/>
          <w:sz w:val="24"/>
          <w:szCs w:val="24"/>
          <w:lang w:eastAsia="en-US"/>
        </w:rPr>
        <w:t xml:space="preserve"> posiłków z uwzględnieniem specyficznych</w:t>
      </w:r>
      <w:r w:rsidR="0082196D" w:rsidRPr="00377C32">
        <w:rPr>
          <w:rFonts w:ascii="Calibri" w:eastAsia="Calibri" w:hAnsi="Calibri" w:cs="Arial"/>
          <w:sz w:val="24"/>
          <w:szCs w:val="24"/>
          <w:lang w:eastAsia="en-US"/>
        </w:rPr>
        <w:t xml:space="preserve"> </w:t>
      </w:r>
      <w:r w:rsidRPr="00377C32">
        <w:rPr>
          <w:rFonts w:ascii="Calibri" w:eastAsia="Calibri" w:hAnsi="Calibri" w:cs="Arial"/>
          <w:sz w:val="24"/>
          <w:szCs w:val="24"/>
          <w:lang w:eastAsia="en-US"/>
        </w:rPr>
        <w:t>potrzeb żywieniowych wynikających z niepełnosprawności dziecka, zakup pomocy dydaktycznych adekwatnych do specjalnych potrzeb edukacyjnych wynikających z niepełnosprawności, w oparciu o indywidualnie przeprowadzoną diagnozę. Mechanizm racjonalnych usprawnień został opisany w dalszej części Regulaminu konkursu.</w:t>
      </w:r>
    </w:p>
    <w:p w14:paraId="61142D20" w14:textId="77777777" w:rsidR="00A21A8D" w:rsidRPr="00377C32" w:rsidRDefault="00A21A8D" w:rsidP="002C680F">
      <w:pPr>
        <w:autoSpaceDE w:val="0"/>
        <w:autoSpaceDN w:val="0"/>
        <w:adjustRightInd w:val="0"/>
        <w:spacing w:before="0" w:line="240" w:lineRule="auto"/>
        <w:jc w:val="both"/>
        <w:rPr>
          <w:rFonts w:ascii="Calibri" w:hAnsi="Calibri" w:cs="Arial"/>
          <w:b/>
          <w:sz w:val="24"/>
          <w:szCs w:val="24"/>
        </w:rPr>
      </w:pPr>
    </w:p>
    <w:p w14:paraId="5E141863" w14:textId="77777777" w:rsidR="002C680F" w:rsidRPr="00377C32" w:rsidRDefault="002C680F" w:rsidP="002C680F">
      <w:pPr>
        <w:autoSpaceDE w:val="0"/>
        <w:autoSpaceDN w:val="0"/>
        <w:adjustRightInd w:val="0"/>
        <w:spacing w:before="0" w:line="240" w:lineRule="auto"/>
        <w:jc w:val="both"/>
        <w:rPr>
          <w:rFonts w:ascii="Calibri" w:hAnsi="Calibri"/>
          <w:b/>
          <w:sz w:val="24"/>
          <w:szCs w:val="24"/>
        </w:rPr>
      </w:pPr>
      <w:r w:rsidRPr="00377C32">
        <w:rPr>
          <w:rFonts w:ascii="Calibri" w:hAnsi="Calibri" w:cs="Arial"/>
          <w:b/>
          <w:sz w:val="24"/>
          <w:szCs w:val="24"/>
        </w:rPr>
        <w:t xml:space="preserve">10.1.C. </w:t>
      </w:r>
      <w:r w:rsidRPr="00377C32">
        <w:rPr>
          <w:rFonts w:ascii="Calibri" w:hAnsi="Calibri" w:cs="Arial"/>
          <w:sz w:val="24"/>
          <w:szCs w:val="24"/>
        </w:rPr>
        <w:t xml:space="preserve">Doskonalenie umiejętności i kompetencji zawodowych nauczycieli ośrodków wychowania przedszkolnego, niezbędnych do pracy z  dziećmi w  wieku przedszkolnym, w tym z dziećmi ze specjalnymi potrzebami edukacyjnymi, w szczególności poprzez współpracę nauczycieli z rodzicami, w tym radzenia sobie w sytuacjach trudnych. Wsparcie może być </w:t>
      </w:r>
      <w:proofErr w:type="gramStart"/>
      <w:r w:rsidRPr="00377C32">
        <w:rPr>
          <w:rFonts w:ascii="Calibri" w:hAnsi="Calibri" w:cs="Arial"/>
          <w:sz w:val="24"/>
          <w:szCs w:val="24"/>
        </w:rPr>
        <w:t>realizowane  zwłaszcza</w:t>
      </w:r>
      <w:proofErr w:type="gramEnd"/>
      <w:r w:rsidRPr="00377C32">
        <w:rPr>
          <w:rFonts w:ascii="Calibri" w:hAnsi="Calibri" w:cs="Arial"/>
          <w:sz w:val="24"/>
          <w:szCs w:val="24"/>
        </w:rPr>
        <w:t xml:space="preserve"> przez:</w:t>
      </w:r>
    </w:p>
    <w:p w14:paraId="43F88028" w14:textId="77777777" w:rsidR="002C680F" w:rsidRPr="00377C32" w:rsidRDefault="002C680F" w:rsidP="002C680F">
      <w:pPr>
        <w:autoSpaceDE w:val="0"/>
        <w:autoSpaceDN w:val="0"/>
        <w:adjustRightInd w:val="0"/>
        <w:spacing w:before="0" w:line="240" w:lineRule="auto"/>
        <w:ind w:left="567"/>
        <w:jc w:val="both"/>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lastRenderedPageBreak/>
        <w:t>a</w:t>
      </w:r>
      <w:proofErr w:type="gramEnd"/>
      <w:r w:rsidRPr="00377C32">
        <w:rPr>
          <w:rFonts w:ascii="Calibri" w:eastAsia="Calibri" w:hAnsi="Calibri" w:cs="Arial"/>
          <w:sz w:val="24"/>
          <w:szCs w:val="24"/>
          <w:lang w:eastAsia="en-US"/>
        </w:rPr>
        <w:t>) 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właściwej postawy (m.in. kreatywność, innowacyjność, praca zespołowa, ciekawość świata), jak też właściwego wykorzystania narzędzi wspierających pomoc psychologiczno-pedagogiczną;</w:t>
      </w:r>
    </w:p>
    <w:p w14:paraId="2F59517A" w14:textId="63959886" w:rsidR="002C680F" w:rsidRPr="00377C32" w:rsidRDefault="002C680F" w:rsidP="002C680F">
      <w:pPr>
        <w:autoSpaceDE w:val="0"/>
        <w:autoSpaceDN w:val="0"/>
        <w:adjustRightInd w:val="0"/>
        <w:spacing w:before="0" w:line="240" w:lineRule="auto"/>
        <w:ind w:left="567"/>
        <w:jc w:val="both"/>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t>b</w:t>
      </w:r>
      <w:proofErr w:type="gramEnd"/>
      <w:r w:rsidRPr="00377C32">
        <w:rPr>
          <w:rFonts w:ascii="Calibri" w:eastAsia="Calibri" w:hAnsi="Calibri" w:cs="Arial"/>
          <w:sz w:val="24"/>
          <w:szCs w:val="24"/>
          <w:lang w:eastAsia="en-US"/>
        </w:rPr>
        <w:t>) wspieranie istniejących, budowanie nowych i moderowanie sieci współpracy i</w:t>
      </w:r>
      <w:r w:rsidR="009132BD">
        <w:rPr>
          <w:rFonts w:ascii="Calibri" w:eastAsia="Calibri" w:hAnsi="Calibri" w:cs="Arial"/>
          <w:sz w:val="24"/>
          <w:szCs w:val="24"/>
          <w:lang w:eastAsia="en-US"/>
        </w:rPr>
        <w:t> </w:t>
      </w:r>
      <w:r w:rsidRPr="00377C32">
        <w:rPr>
          <w:rFonts w:ascii="Calibri" w:eastAsia="Calibri" w:hAnsi="Calibri" w:cs="Arial"/>
          <w:sz w:val="24"/>
          <w:szCs w:val="24"/>
          <w:lang w:eastAsia="en-US"/>
        </w:rPr>
        <w:t>samokształcenia nauczycieli;</w:t>
      </w:r>
    </w:p>
    <w:p w14:paraId="10979216" w14:textId="77777777" w:rsidR="002C680F" w:rsidRPr="00377C32" w:rsidRDefault="002C680F" w:rsidP="002C680F">
      <w:pPr>
        <w:autoSpaceDE w:val="0"/>
        <w:autoSpaceDN w:val="0"/>
        <w:adjustRightInd w:val="0"/>
        <w:spacing w:before="0" w:line="240" w:lineRule="auto"/>
        <w:ind w:left="567"/>
        <w:jc w:val="both"/>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t>c</w:t>
      </w:r>
      <w:proofErr w:type="gramEnd"/>
      <w:r w:rsidRPr="00377C32">
        <w:rPr>
          <w:rFonts w:ascii="Calibri" w:eastAsia="Calibri" w:hAnsi="Calibri" w:cs="Arial"/>
          <w:sz w:val="24"/>
          <w:szCs w:val="24"/>
          <w:lang w:eastAsia="en-US"/>
        </w:rPr>
        <w:t>) 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21CC0486" w14:textId="77777777" w:rsidR="00FB4BD0" w:rsidRPr="00377C32" w:rsidRDefault="002C680F" w:rsidP="002C680F">
      <w:pPr>
        <w:pStyle w:val="Default"/>
        <w:ind w:left="567"/>
        <w:jc w:val="both"/>
        <w:rPr>
          <w:rFonts w:ascii="Calibri" w:hAnsi="Calibri" w:cs="Arial"/>
          <w:sz w:val="24"/>
          <w:szCs w:val="24"/>
        </w:rPr>
      </w:pPr>
      <w:proofErr w:type="gramStart"/>
      <w:r w:rsidRPr="00377C32">
        <w:rPr>
          <w:rFonts w:ascii="Calibri" w:eastAsia="Calibri" w:hAnsi="Calibri" w:cs="Arial"/>
          <w:sz w:val="24"/>
          <w:szCs w:val="24"/>
          <w:lang w:eastAsia="en-US"/>
        </w:rPr>
        <w:t>d</w:t>
      </w:r>
      <w:proofErr w:type="gramEnd"/>
      <w:r w:rsidRPr="00377C32">
        <w:rPr>
          <w:rFonts w:ascii="Calibri" w:eastAsia="Calibri" w:hAnsi="Calibri" w:cs="Arial"/>
          <w:sz w:val="24"/>
          <w:szCs w:val="24"/>
          <w:lang w:eastAsia="en-US"/>
        </w:rPr>
        <w:t>)</w:t>
      </w:r>
      <w:r w:rsidRPr="00377C32">
        <w:rPr>
          <w:rFonts w:ascii="Calibri" w:hAnsi="Calibri"/>
          <w:sz w:val="24"/>
          <w:szCs w:val="24"/>
        </w:rPr>
        <w:t xml:space="preserve"> </w:t>
      </w:r>
      <w:r w:rsidRPr="00377C32">
        <w:rPr>
          <w:rFonts w:ascii="Calibri" w:eastAsia="Calibri" w:hAnsi="Calibri" w:cs="Arial"/>
          <w:sz w:val="24"/>
          <w:szCs w:val="24"/>
          <w:lang w:eastAsia="en-US"/>
        </w:rPr>
        <w:t>staże i praktyki nauczycieli realizowane we współpracy z podmiotami z otoczenia szkoły lub placówki systemu oświaty albo instytucjami wspomagającymi przedszkola.</w:t>
      </w:r>
    </w:p>
    <w:p w14:paraId="2AD65ACD" w14:textId="77777777" w:rsidR="00B077B2" w:rsidRPr="00377C32" w:rsidRDefault="00B077B2" w:rsidP="00B077B2">
      <w:pPr>
        <w:autoSpaceDE w:val="0"/>
        <w:autoSpaceDN w:val="0"/>
        <w:adjustRightInd w:val="0"/>
        <w:spacing w:before="0" w:line="240" w:lineRule="auto"/>
        <w:rPr>
          <w:rFonts w:ascii="Calibri" w:eastAsia="Calibri" w:hAnsi="Calibri" w:cs="Arial"/>
          <w:sz w:val="24"/>
          <w:szCs w:val="24"/>
          <w:lang w:eastAsia="en-US"/>
        </w:rPr>
      </w:pPr>
    </w:p>
    <w:p w14:paraId="7C66474E" w14:textId="7D0929F6" w:rsidR="00C53041" w:rsidRPr="00377C32" w:rsidRDefault="0069161B" w:rsidP="00C53041">
      <w:pPr>
        <w:autoSpaceDE w:val="0"/>
        <w:autoSpaceDN w:val="0"/>
        <w:adjustRightInd w:val="0"/>
        <w:spacing w:before="0" w:line="240" w:lineRule="auto"/>
        <w:jc w:val="both"/>
        <w:rPr>
          <w:rFonts w:ascii="Calibri" w:eastAsia="Calibri" w:hAnsi="Calibri" w:cs="Arial"/>
          <w:sz w:val="24"/>
          <w:szCs w:val="24"/>
          <w:lang w:eastAsia="en-US"/>
        </w:rPr>
      </w:pPr>
      <w:r w:rsidRPr="00377C32">
        <w:rPr>
          <w:rFonts w:ascii="Calibri" w:eastAsia="Calibri" w:hAnsi="Calibri" w:cs="Arial"/>
          <w:sz w:val="24"/>
          <w:szCs w:val="24"/>
          <w:lang w:eastAsia="en-US"/>
        </w:rPr>
        <w:t>Projekt z zakresu d</w:t>
      </w:r>
      <w:r w:rsidR="00C53041" w:rsidRPr="00377C32">
        <w:rPr>
          <w:rFonts w:ascii="Calibri" w:eastAsia="Calibri" w:hAnsi="Calibri" w:cs="Arial"/>
          <w:sz w:val="24"/>
          <w:szCs w:val="24"/>
          <w:lang w:eastAsia="en-US"/>
        </w:rPr>
        <w:t>oskonalenia umiejętności i kompetencji zawodowych nauczycieli OWP powinien zostać każdorazowo poprzedzony diagnozą stopnia przygotowania ww. grupy docelowej do pracy z dziećmi w wieku przedszkolnym, w tym z dziećmi ze specjalnymi potrzebami edukacyjnymi oraz analizą zapotrzebowania OWP na określone kompetencje i</w:t>
      </w:r>
      <w:r w:rsidR="009132BD">
        <w:rPr>
          <w:rFonts w:ascii="Calibri" w:eastAsia="Calibri" w:hAnsi="Calibri" w:cs="Arial"/>
          <w:sz w:val="24"/>
          <w:szCs w:val="24"/>
          <w:lang w:eastAsia="en-US"/>
        </w:rPr>
        <w:t> </w:t>
      </w:r>
      <w:r w:rsidR="00C53041" w:rsidRPr="00377C32">
        <w:rPr>
          <w:rFonts w:ascii="Calibri" w:eastAsia="Calibri" w:hAnsi="Calibri" w:cs="Arial"/>
          <w:sz w:val="24"/>
          <w:szCs w:val="24"/>
          <w:lang w:eastAsia="en-US"/>
        </w:rPr>
        <w:t>kwalifikacje. Podmiot przeprowadzający diagnozę ma możliwość skorzystania ze wsparcia instytucji wspomagających OWP, tj. z uwzględnieniem narzędzi i metodologii opracowanych przez MEN i jednostki podległe lub nadzorowane.</w:t>
      </w:r>
    </w:p>
    <w:p w14:paraId="7ACA7D8F" w14:textId="77777777" w:rsidR="00DF7204" w:rsidRPr="00377C32" w:rsidRDefault="00DF7204" w:rsidP="00C53041">
      <w:pPr>
        <w:autoSpaceDE w:val="0"/>
        <w:autoSpaceDN w:val="0"/>
        <w:adjustRightInd w:val="0"/>
        <w:spacing w:before="0" w:line="240" w:lineRule="auto"/>
        <w:jc w:val="both"/>
        <w:rPr>
          <w:rFonts w:ascii="Calibri" w:hAnsi="Calibri" w:cs="Arial"/>
          <w:sz w:val="24"/>
          <w:szCs w:val="24"/>
        </w:rPr>
      </w:pPr>
    </w:p>
    <w:p w14:paraId="453FCB76" w14:textId="77777777" w:rsidR="00DF7204" w:rsidRPr="00377C32" w:rsidRDefault="00DF7204" w:rsidP="00DF7204">
      <w:pPr>
        <w:autoSpaceDE w:val="0"/>
        <w:autoSpaceDN w:val="0"/>
        <w:adjustRightInd w:val="0"/>
        <w:spacing w:before="0" w:line="240" w:lineRule="auto"/>
        <w:rPr>
          <w:rFonts w:ascii="Calibri" w:hAnsi="Calibri" w:cs="Arial"/>
          <w:sz w:val="24"/>
          <w:szCs w:val="24"/>
        </w:rPr>
      </w:pPr>
      <w:r w:rsidRPr="00377C32">
        <w:rPr>
          <w:rFonts w:ascii="Calibri" w:eastAsia="Calibri" w:hAnsi="Calibri" w:cs="Arial"/>
          <w:sz w:val="24"/>
          <w:szCs w:val="24"/>
          <w:lang w:eastAsia="en-US"/>
        </w:rPr>
        <w:t>Wsparci</w:t>
      </w:r>
      <w:r w:rsidR="0082196D" w:rsidRPr="00377C32">
        <w:rPr>
          <w:rFonts w:ascii="Calibri" w:eastAsia="Calibri" w:hAnsi="Calibri" w:cs="Arial"/>
          <w:sz w:val="24"/>
          <w:szCs w:val="24"/>
          <w:lang w:eastAsia="en-US"/>
        </w:rPr>
        <w:t>e</w:t>
      </w:r>
      <w:r w:rsidRPr="00377C32">
        <w:rPr>
          <w:rFonts w:ascii="Calibri" w:eastAsia="Calibri" w:hAnsi="Calibri" w:cs="Arial"/>
          <w:sz w:val="24"/>
          <w:szCs w:val="24"/>
          <w:lang w:eastAsia="en-US"/>
        </w:rPr>
        <w:t xml:space="preserve"> na rzecz doskonalenia umiejętności i kompetencji zawodowych nauczycieli OWP powinno przyczyniać się do poprawy kompetencji w zakresie pedagogiki specjalnej.</w:t>
      </w:r>
    </w:p>
    <w:p w14:paraId="3B6D5917" w14:textId="77777777" w:rsidR="00B077B2" w:rsidRPr="00377C32" w:rsidRDefault="00B077B2" w:rsidP="002C680F">
      <w:pPr>
        <w:pStyle w:val="Default"/>
        <w:jc w:val="both"/>
        <w:rPr>
          <w:rFonts w:ascii="Calibri" w:hAnsi="Calibri" w:cs="Arial"/>
          <w:sz w:val="24"/>
          <w:szCs w:val="24"/>
        </w:rPr>
      </w:pPr>
    </w:p>
    <w:p w14:paraId="6CFF9E6B" w14:textId="77777777" w:rsidR="00C12644" w:rsidRPr="00377C32" w:rsidRDefault="001F1092" w:rsidP="002C680F">
      <w:pPr>
        <w:pStyle w:val="Default"/>
        <w:jc w:val="both"/>
        <w:rPr>
          <w:rFonts w:ascii="Calibri" w:hAnsi="Calibri" w:cs="Arial"/>
          <w:b/>
          <w:sz w:val="24"/>
          <w:szCs w:val="24"/>
        </w:rPr>
      </w:pPr>
      <w:r w:rsidRPr="00377C32">
        <w:rPr>
          <w:rFonts w:ascii="Calibri" w:hAnsi="Calibri" w:cs="Arial"/>
          <w:b/>
          <w:sz w:val="24"/>
          <w:szCs w:val="24"/>
        </w:rPr>
        <w:t xml:space="preserve">Wymagana jest realizacja typu projektu 10.1.A. Odpowiednio typ 10.1.B oraz 10.1.C mogą występować </w:t>
      </w:r>
      <w:proofErr w:type="gramStart"/>
      <w:r w:rsidRPr="00377C32">
        <w:rPr>
          <w:rFonts w:ascii="Calibri" w:hAnsi="Calibri" w:cs="Arial"/>
          <w:b/>
          <w:sz w:val="24"/>
          <w:szCs w:val="24"/>
        </w:rPr>
        <w:t>jedynie jako</w:t>
      </w:r>
      <w:proofErr w:type="gramEnd"/>
      <w:r w:rsidRPr="00377C32">
        <w:rPr>
          <w:rFonts w:ascii="Calibri" w:hAnsi="Calibri" w:cs="Arial"/>
          <w:b/>
          <w:sz w:val="24"/>
          <w:szCs w:val="24"/>
        </w:rPr>
        <w:t xml:space="preserve"> uzupełnienie działań określonych w typie projektu 10.1.A. Dla dzieci z niepełnosprawnościami dodatkowe zajęcia</w:t>
      </w:r>
      <w:r w:rsidRPr="00377C32">
        <w:rPr>
          <w:rFonts w:ascii="Calibri" w:hAnsi="Calibri"/>
          <w:b/>
          <w:sz w:val="24"/>
          <w:szCs w:val="24"/>
        </w:rPr>
        <w:t xml:space="preserve"> nie muszą być </w:t>
      </w:r>
      <w:r w:rsidRPr="00377C32">
        <w:rPr>
          <w:rFonts w:ascii="Calibri" w:hAnsi="Calibri" w:cs="Arial"/>
          <w:b/>
          <w:sz w:val="24"/>
          <w:szCs w:val="24"/>
        </w:rPr>
        <w:t>uzupełniające w stosunku do działań ukierunkowanych na tworzenie nowych miejsc</w:t>
      </w:r>
      <w:r w:rsidRPr="00377C32">
        <w:rPr>
          <w:rFonts w:ascii="Calibri" w:hAnsi="Calibri"/>
          <w:b/>
          <w:sz w:val="24"/>
          <w:szCs w:val="24"/>
        </w:rPr>
        <w:t xml:space="preserve"> wychowania przedszkolnego</w:t>
      </w:r>
      <w:r w:rsidR="002C680F" w:rsidRPr="00377C32">
        <w:rPr>
          <w:rFonts w:ascii="Calibri" w:hAnsi="Calibri"/>
          <w:b/>
          <w:sz w:val="24"/>
          <w:szCs w:val="24"/>
        </w:rPr>
        <w:t>.</w:t>
      </w:r>
    </w:p>
    <w:p w14:paraId="256D719F" w14:textId="77777777" w:rsidR="00CD71FF" w:rsidRPr="00377C32" w:rsidRDefault="00CD71FF" w:rsidP="008D3560">
      <w:pPr>
        <w:spacing w:before="120" w:after="120" w:line="240" w:lineRule="auto"/>
        <w:jc w:val="both"/>
        <w:rPr>
          <w:rFonts w:ascii="Calibri" w:hAnsi="Calibri" w:cs="Arial"/>
          <w:sz w:val="24"/>
          <w:szCs w:val="24"/>
        </w:rPr>
      </w:pPr>
      <w:r w:rsidRPr="00377C32">
        <w:rPr>
          <w:rFonts w:ascii="Calibri" w:hAnsi="Calibri" w:cs="Calibri"/>
          <w:sz w:val="24"/>
          <w:szCs w:val="24"/>
        </w:rPr>
        <w:t xml:space="preserve">Projekty składane w odpowiedzi na konkurs powinny przyczyniać się do realizacji celów RPO WD, w szczególności muszą wpisywać się w realizację celu szczegółowego </w:t>
      </w:r>
      <w:r w:rsidR="00AA24CD" w:rsidRPr="00377C32">
        <w:rPr>
          <w:rFonts w:ascii="Calibri" w:hAnsi="Calibri" w:cs="Calibri"/>
          <w:sz w:val="24"/>
          <w:szCs w:val="24"/>
        </w:rPr>
        <w:t>Podd</w:t>
      </w:r>
      <w:r w:rsidRPr="00377C32">
        <w:rPr>
          <w:rFonts w:ascii="Calibri" w:hAnsi="Calibri" w:cs="Calibri"/>
          <w:sz w:val="24"/>
          <w:szCs w:val="24"/>
        </w:rPr>
        <w:t>ziałania 10.1</w:t>
      </w:r>
      <w:r w:rsidR="00AA24CD" w:rsidRPr="00377C32">
        <w:rPr>
          <w:rFonts w:ascii="Calibri" w:hAnsi="Calibri" w:cs="Calibri"/>
          <w:sz w:val="24"/>
          <w:szCs w:val="24"/>
        </w:rPr>
        <w:t>.1</w:t>
      </w:r>
      <w:r w:rsidRPr="00377C32">
        <w:rPr>
          <w:rFonts w:ascii="Calibri" w:hAnsi="Calibri" w:cs="Calibri"/>
          <w:sz w:val="24"/>
          <w:szCs w:val="24"/>
        </w:rPr>
        <w:t xml:space="preserve"> </w:t>
      </w:r>
      <w:r w:rsidRPr="00377C32">
        <w:rPr>
          <w:rFonts w:ascii="Calibri" w:hAnsi="Calibri" w:cs="Arial"/>
          <w:sz w:val="24"/>
          <w:szCs w:val="24"/>
        </w:rPr>
        <w:t>„Zwiększenie liczby miejsc w edukacji przedszkolnej i podniesienie kompetencji uczniów w przedszkolach”.</w:t>
      </w:r>
    </w:p>
    <w:p w14:paraId="72ACB940" w14:textId="77777777" w:rsidR="00CD71FF" w:rsidRPr="00377C32" w:rsidRDefault="00CD71FF" w:rsidP="008D3560">
      <w:pPr>
        <w:autoSpaceDE w:val="0"/>
        <w:autoSpaceDN w:val="0"/>
        <w:adjustRightInd w:val="0"/>
        <w:spacing w:before="0" w:line="240" w:lineRule="auto"/>
        <w:jc w:val="both"/>
        <w:rPr>
          <w:rFonts w:ascii="Calibri" w:eastAsia="Calibri" w:hAnsi="Calibri" w:cs="Arial"/>
          <w:sz w:val="24"/>
          <w:szCs w:val="24"/>
          <w:lang w:eastAsia="en-US"/>
        </w:rPr>
      </w:pPr>
      <w:r w:rsidRPr="00377C32">
        <w:rPr>
          <w:rFonts w:ascii="Calibri" w:eastAsia="Calibri" w:hAnsi="Calibri" w:cs="Arial"/>
          <w:sz w:val="24"/>
          <w:szCs w:val="24"/>
          <w:lang w:eastAsia="en-US"/>
        </w:rPr>
        <w:t>Wsparcie udzielane w ramach RPO na rzecz wychowania przedszkolnego powinno powodować:</w:t>
      </w:r>
    </w:p>
    <w:p w14:paraId="674BB9F1" w14:textId="77777777" w:rsidR="00CD71FF" w:rsidRPr="00377C32" w:rsidRDefault="00CD71FF" w:rsidP="008D3560">
      <w:pPr>
        <w:autoSpaceDE w:val="0"/>
        <w:autoSpaceDN w:val="0"/>
        <w:adjustRightInd w:val="0"/>
        <w:spacing w:before="0" w:line="240" w:lineRule="auto"/>
        <w:jc w:val="both"/>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t>a</w:t>
      </w:r>
      <w:proofErr w:type="gramEnd"/>
      <w:r w:rsidRPr="00377C32">
        <w:rPr>
          <w:rFonts w:ascii="Calibri" w:eastAsia="Calibri" w:hAnsi="Calibri" w:cs="Arial"/>
          <w:sz w:val="24"/>
          <w:szCs w:val="24"/>
          <w:lang w:eastAsia="en-US"/>
        </w:rPr>
        <w:t>) zwiększenie dostępu do wychowania przedszkolnego na obszarach o niskim stopniu upowszechnienia wychowania przedszkolnego;</w:t>
      </w:r>
    </w:p>
    <w:p w14:paraId="5F294FC1" w14:textId="77777777" w:rsidR="00CD71FF" w:rsidRPr="00377C32" w:rsidRDefault="00CD71FF" w:rsidP="008D3560">
      <w:pPr>
        <w:autoSpaceDE w:val="0"/>
        <w:autoSpaceDN w:val="0"/>
        <w:adjustRightInd w:val="0"/>
        <w:spacing w:before="0" w:line="240" w:lineRule="auto"/>
        <w:jc w:val="both"/>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t>b</w:t>
      </w:r>
      <w:proofErr w:type="gramEnd"/>
      <w:r w:rsidRPr="00377C32">
        <w:rPr>
          <w:rFonts w:ascii="Calibri" w:eastAsia="Calibri" w:hAnsi="Calibri" w:cs="Arial"/>
          <w:sz w:val="24"/>
          <w:szCs w:val="24"/>
          <w:lang w:eastAsia="en-US"/>
        </w:rPr>
        <w:t>) upowszechnienie wychowania przedszkolnego, w tym zwłaszcza wśród dzieci 3-4 letnich i dzieci z niepełnosprawnościami;</w:t>
      </w:r>
    </w:p>
    <w:p w14:paraId="4EE58CF5" w14:textId="77777777" w:rsidR="00CD71FF" w:rsidRPr="00377C32" w:rsidRDefault="00CD71FF" w:rsidP="008D3560">
      <w:pPr>
        <w:autoSpaceDE w:val="0"/>
        <w:autoSpaceDN w:val="0"/>
        <w:adjustRightInd w:val="0"/>
        <w:spacing w:before="0" w:line="240" w:lineRule="auto"/>
        <w:jc w:val="both"/>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t>c</w:t>
      </w:r>
      <w:proofErr w:type="gramEnd"/>
      <w:r w:rsidRPr="00377C32">
        <w:rPr>
          <w:rFonts w:ascii="Calibri" w:eastAsia="Calibri" w:hAnsi="Calibri" w:cs="Arial"/>
          <w:sz w:val="24"/>
          <w:szCs w:val="24"/>
          <w:lang w:eastAsia="en-US"/>
        </w:rPr>
        <w:t>) wyrównywanie szans edukacyjnych dzieci ze specjalnymi potrzebami edukacyjnymi;</w:t>
      </w:r>
    </w:p>
    <w:p w14:paraId="575D77C8" w14:textId="77777777" w:rsidR="00C05BD3" w:rsidRPr="00377C32" w:rsidRDefault="00CD71FF" w:rsidP="008D3560">
      <w:pPr>
        <w:spacing w:before="0" w:line="240" w:lineRule="auto"/>
        <w:jc w:val="both"/>
        <w:rPr>
          <w:rFonts w:ascii="Calibri" w:hAnsi="Calibri" w:cs="Calibri"/>
          <w:sz w:val="24"/>
          <w:szCs w:val="24"/>
        </w:rPr>
      </w:pPr>
      <w:r w:rsidRPr="00377C32">
        <w:rPr>
          <w:rFonts w:ascii="Calibri" w:eastAsia="Calibri" w:hAnsi="Calibri" w:cs="Arial"/>
          <w:sz w:val="24"/>
          <w:szCs w:val="24"/>
          <w:lang w:eastAsia="en-US"/>
        </w:rPr>
        <w:t xml:space="preserve">d) </w:t>
      </w:r>
      <w:proofErr w:type="gramStart"/>
      <w:r w:rsidRPr="00377C32">
        <w:rPr>
          <w:rFonts w:ascii="Calibri" w:eastAsia="Calibri" w:hAnsi="Calibri" w:cs="Arial"/>
          <w:sz w:val="24"/>
          <w:szCs w:val="24"/>
          <w:lang w:eastAsia="en-US"/>
        </w:rPr>
        <w:t>poprawę jakości</w:t>
      </w:r>
      <w:proofErr w:type="gramEnd"/>
      <w:r w:rsidRPr="00377C32">
        <w:rPr>
          <w:rFonts w:ascii="Calibri" w:eastAsia="Calibri" w:hAnsi="Calibri" w:cs="Arial"/>
          <w:sz w:val="24"/>
          <w:szCs w:val="24"/>
          <w:lang w:eastAsia="en-US"/>
        </w:rPr>
        <w:t xml:space="preserve"> wychowania przedszkolnego.</w:t>
      </w:r>
    </w:p>
    <w:p w14:paraId="37C91943" w14:textId="77777777" w:rsidR="00B9034A" w:rsidRDefault="00B9034A">
      <w:pPr>
        <w:spacing w:before="0" w:line="240" w:lineRule="auto"/>
        <w:jc w:val="both"/>
        <w:rPr>
          <w:rFonts w:ascii="Calibri" w:hAnsi="Calibri" w:cs="Calibri"/>
          <w:sz w:val="24"/>
          <w:szCs w:val="24"/>
        </w:rPr>
      </w:pPr>
      <w:bookmarkStart w:id="21" w:name="_Toc430826819"/>
    </w:p>
    <w:p w14:paraId="38DADE81" w14:textId="77777777" w:rsidR="00600DE0" w:rsidRPr="00AE254D" w:rsidRDefault="00BA4B8C">
      <w:pPr>
        <w:spacing w:before="0" w:line="240" w:lineRule="auto"/>
        <w:jc w:val="both"/>
        <w:rPr>
          <w:rFonts w:ascii="Calibri" w:hAnsi="Calibri" w:cs="Calibri"/>
          <w:b/>
          <w:sz w:val="24"/>
          <w:szCs w:val="24"/>
        </w:rPr>
      </w:pPr>
      <w:r w:rsidRPr="00AE254D">
        <w:rPr>
          <w:rFonts w:ascii="Calibri" w:hAnsi="Calibri" w:cs="Calibri"/>
          <w:b/>
          <w:sz w:val="24"/>
          <w:szCs w:val="24"/>
        </w:rPr>
        <w:lastRenderedPageBreak/>
        <w:t xml:space="preserve">5. </w:t>
      </w:r>
      <w:r w:rsidR="00A474CF" w:rsidRPr="00AE254D">
        <w:rPr>
          <w:rFonts w:ascii="Calibri" w:hAnsi="Calibri" w:cs="Calibri"/>
          <w:b/>
          <w:sz w:val="24"/>
          <w:szCs w:val="24"/>
        </w:rPr>
        <w:t>Kwota środków przeznaczona na dofinansowanie projektów</w:t>
      </w:r>
      <w:bookmarkEnd w:id="21"/>
      <w:r w:rsidR="00531A3E" w:rsidRPr="00AE254D">
        <w:rPr>
          <w:rFonts w:ascii="Calibri" w:hAnsi="Calibri" w:cs="Calibri"/>
          <w:b/>
          <w:sz w:val="24"/>
          <w:szCs w:val="24"/>
        </w:rPr>
        <w:t xml:space="preserve"> w ramach konkursu</w:t>
      </w:r>
    </w:p>
    <w:p w14:paraId="3F96D96C" w14:textId="77777777" w:rsidR="004C0703" w:rsidRDefault="004C0703" w:rsidP="00B9034A">
      <w:pPr>
        <w:spacing w:before="0" w:line="240" w:lineRule="auto"/>
        <w:jc w:val="both"/>
        <w:rPr>
          <w:rFonts w:ascii="Calibri" w:hAnsi="Calibri"/>
          <w:sz w:val="24"/>
          <w:szCs w:val="24"/>
        </w:rPr>
      </w:pPr>
    </w:p>
    <w:p w14:paraId="7A6FBFE3" w14:textId="77777777" w:rsidR="00B9034A" w:rsidRPr="00AE254D" w:rsidRDefault="00B9034A" w:rsidP="00B9034A">
      <w:pPr>
        <w:spacing w:before="0" w:line="240" w:lineRule="auto"/>
        <w:jc w:val="both"/>
        <w:rPr>
          <w:rFonts w:asciiTheme="minorHAnsi" w:hAnsiTheme="minorHAnsi"/>
          <w:color w:val="000000"/>
          <w:sz w:val="24"/>
          <w:szCs w:val="24"/>
          <w:u w:val="single"/>
        </w:rPr>
      </w:pPr>
      <w:r w:rsidRPr="00AE254D">
        <w:rPr>
          <w:rFonts w:asciiTheme="minorHAnsi" w:hAnsiTheme="minorHAnsi"/>
          <w:color w:val="000000"/>
          <w:sz w:val="24"/>
          <w:szCs w:val="24"/>
        </w:rPr>
        <w:t xml:space="preserve">Kwota dofinansowania została podzielona na konkurs horyzontalny oraz pięć obszarów realizacji projektów, w ramach, których dofinansowanie otrzymają projekty realizowane na wskazanym obszarze do poziomu zaplanowanej </w:t>
      </w:r>
      <w:r w:rsidRPr="00AE254D">
        <w:rPr>
          <w:rFonts w:asciiTheme="minorHAnsi" w:hAnsiTheme="minorHAnsi"/>
          <w:color w:val="000000"/>
          <w:sz w:val="24"/>
          <w:szCs w:val="24"/>
          <w:u w:val="single"/>
        </w:rPr>
        <w:t>alokacji (kwoty dofinansowania).</w:t>
      </w:r>
      <w:r w:rsidRPr="00AE254D">
        <w:rPr>
          <w:rFonts w:asciiTheme="minorHAnsi" w:hAnsiTheme="minorHAnsi"/>
          <w:sz w:val="24"/>
          <w:szCs w:val="24"/>
          <w:u w:val="single"/>
        </w:rPr>
        <w:t xml:space="preserve"> OSI to Obszary Strategicznej Interwencji, wyznaczone przez Zarząd Województwa Dolnośląskiego, o wspólnych potencjałach i problemach, zgodne z zapisami RPO WD 2014-2020.</w:t>
      </w:r>
    </w:p>
    <w:p w14:paraId="2C2161F9" w14:textId="77777777" w:rsidR="00B9034A" w:rsidRDefault="00B9034A" w:rsidP="00C07F5D">
      <w:pPr>
        <w:spacing w:before="0" w:line="240" w:lineRule="auto"/>
        <w:jc w:val="both"/>
        <w:rPr>
          <w:rFonts w:ascii="Calibri" w:hAnsi="Calibri"/>
          <w:color w:val="000000"/>
          <w:sz w:val="24"/>
          <w:szCs w:val="24"/>
        </w:rPr>
      </w:pPr>
    </w:p>
    <w:p w14:paraId="3561746C" w14:textId="1C1D2568" w:rsidR="00531A3E" w:rsidRPr="00B55E22" w:rsidRDefault="00AB33BD" w:rsidP="00C07F5D">
      <w:pPr>
        <w:spacing w:before="0" w:line="240" w:lineRule="auto"/>
        <w:jc w:val="both"/>
        <w:rPr>
          <w:rFonts w:ascii="Calibri" w:hAnsi="Calibri"/>
          <w:color w:val="000000"/>
          <w:sz w:val="24"/>
          <w:szCs w:val="24"/>
        </w:rPr>
      </w:pPr>
      <w:r w:rsidRPr="00A0390D">
        <w:rPr>
          <w:rFonts w:ascii="Calibri" w:hAnsi="Calibri"/>
          <w:sz w:val="24"/>
          <w:szCs w:val="24"/>
        </w:rPr>
        <w:t xml:space="preserve">Ogółem </w:t>
      </w:r>
      <w:r w:rsidR="00B55E22" w:rsidRPr="00A0390D">
        <w:rPr>
          <w:rFonts w:ascii="Calibri" w:hAnsi="Calibri"/>
          <w:sz w:val="24"/>
          <w:szCs w:val="24"/>
        </w:rPr>
        <w:t xml:space="preserve">kwota środków europejskich </w:t>
      </w:r>
      <w:r w:rsidRPr="00A0390D">
        <w:rPr>
          <w:rFonts w:ascii="Calibri" w:hAnsi="Calibri"/>
          <w:sz w:val="24"/>
          <w:szCs w:val="24"/>
        </w:rPr>
        <w:t xml:space="preserve">przeznaczona na </w:t>
      </w:r>
      <w:r w:rsidRPr="00A0390D">
        <w:rPr>
          <w:rFonts w:ascii="Calibri" w:hAnsi="Calibri"/>
          <w:b/>
          <w:sz w:val="24"/>
          <w:szCs w:val="24"/>
        </w:rPr>
        <w:t xml:space="preserve">konkurs </w:t>
      </w:r>
      <w:r w:rsidR="00531A3E" w:rsidRPr="000549AC">
        <w:rPr>
          <w:rFonts w:ascii="Calibri" w:hAnsi="Calibri"/>
          <w:b/>
          <w:color w:val="000000"/>
          <w:sz w:val="24"/>
          <w:szCs w:val="24"/>
        </w:rPr>
        <w:t>horyzontalny</w:t>
      </w:r>
      <w:r w:rsidR="000C3716" w:rsidRPr="00B55E22">
        <w:rPr>
          <w:rStyle w:val="Odwoanieprzypisudolnego"/>
          <w:rFonts w:ascii="Calibri" w:hAnsi="Calibri"/>
          <w:b/>
          <w:color w:val="000000"/>
          <w:sz w:val="24"/>
          <w:szCs w:val="24"/>
        </w:rPr>
        <w:footnoteReference w:id="3"/>
      </w:r>
      <w:r w:rsidRPr="00B55E22">
        <w:rPr>
          <w:rFonts w:ascii="Calibri" w:hAnsi="Calibri"/>
          <w:color w:val="000000"/>
          <w:sz w:val="24"/>
          <w:szCs w:val="24"/>
        </w:rPr>
        <w:t xml:space="preserve"> </w:t>
      </w:r>
      <w:proofErr w:type="gramStart"/>
      <w:r w:rsidRPr="00B55E22">
        <w:rPr>
          <w:rFonts w:ascii="Calibri" w:hAnsi="Calibri"/>
          <w:color w:val="000000"/>
          <w:sz w:val="24"/>
          <w:szCs w:val="24"/>
        </w:rPr>
        <w:t xml:space="preserve">wynosi: </w:t>
      </w:r>
      <w:r w:rsidR="00461A10">
        <w:rPr>
          <w:rFonts w:ascii="Calibri" w:hAnsi="Calibri"/>
          <w:color w:val="000000"/>
          <w:sz w:val="24"/>
          <w:szCs w:val="24"/>
        </w:rPr>
        <w:br/>
      </w:r>
      <w:r w:rsidR="003B2FCC" w:rsidRPr="00982181">
        <w:rPr>
          <w:rFonts w:ascii="Calibri" w:hAnsi="Calibri"/>
          <w:b/>
          <w:sz w:val="24"/>
          <w:szCs w:val="24"/>
        </w:rPr>
        <w:t xml:space="preserve">1 763 000  </w:t>
      </w:r>
      <w:r w:rsidRPr="004632D3">
        <w:rPr>
          <w:rFonts w:ascii="Calibri" w:hAnsi="Calibri"/>
          <w:b/>
          <w:color w:val="000000"/>
          <w:sz w:val="24"/>
          <w:szCs w:val="24"/>
        </w:rPr>
        <w:t>PLN</w:t>
      </w:r>
      <w:proofErr w:type="gramEnd"/>
      <w:r w:rsidR="007E507D" w:rsidRPr="00B55E22">
        <w:rPr>
          <w:rStyle w:val="Odwoanieprzypisudolnego"/>
          <w:rFonts w:ascii="Calibri" w:hAnsi="Calibri"/>
          <w:b/>
          <w:color w:val="000000"/>
          <w:sz w:val="24"/>
          <w:szCs w:val="24"/>
        </w:rPr>
        <w:footnoteReference w:id="4"/>
      </w:r>
    </w:p>
    <w:p w14:paraId="7D654F2F" w14:textId="77777777" w:rsidR="00AB33BD" w:rsidRPr="000549AC" w:rsidRDefault="00AB33BD" w:rsidP="00AB33BD">
      <w:pPr>
        <w:spacing w:before="0" w:line="240" w:lineRule="auto"/>
        <w:jc w:val="both"/>
        <w:rPr>
          <w:rFonts w:ascii="Calibri" w:hAnsi="Calibri"/>
          <w:color w:val="000000"/>
          <w:sz w:val="24"/>
          <w:szCs w:val="24"/>
        </w:rPr>
      </w:pPr>
    </w:p>
    <w:p w14:paraId="329BBD4E" w14:textId="57BEB1F5" w:rsidR="00AB33BD" w:rsidRPr="00B55E22" w:rsidRDefault="00AB33BD" w:rsidP="00AB33BD">
      <w:pPr>
        <w:spacing w:before="0" w:line="240" w:lineRule="auto"/>
        <w:jc w:val="both"/>
        <w:rPr>
          <w:rFonts w:ascii="Calibri" w:hAnsi="Calibri"/>
          <w:b/>
          <w:color w:val="000000"/>
          <w:sz w:val="24"/>
          <w:szCs w:val="24"/>
        </w:rPr>
      </w:pPr>
      <w:r w:rsidRPr="00C974CF">
        <w:rPr>
          <w:rFonts w:ascii="Calibri" w:hAnsi="Calibri"/>
          <w:sz w:val="24"/>
          <w:szCs w:val="24"/>
        </w:rPr>
        <w:t xml:space="preserve">Ogółem </w:t>
      </w:r>
      <w:r w:rsidR="00B55E22" w:rsidRPr="00D86142">
        <w:rPr>
          <w:rFonts w:ascii="Calibri" w:hAnsi="Calibri"/>
          <w:sz w:val="24"/>
          <w:szCs w:val="24"/>
        </w:rPr>
        <w:t>kwota środków europejskich</w:t>
      </w:r>
      <w:r w:rsidRPr="00D86142">
        <w:rPr>
          <w:rFonts w:ascii="Calibri" w:hAnsi="Calibri"/>
          <w:sz w:val="24"/>
          <w:szCs w:val="24"/>
        </w:rPr>
        <w:t xml:space="preserve"> przeznaczona na </w:t>
      </w:r>
      <w:r w:rsidR="00F2343E" w:rsidRPr="00B55E22">
        <w:rPr>
          <w:rFonts w:ascii="Calibri" w:hAnsi="Calibri"/>
          <w:b/>
          <w:sz w:val="24"/>
          <w:szCs w:val="24"/>
        </w:rPr>
        <w:t>Zachodni Obszar Interwencji</w:t>
      </w:r>
      <w:r w:rsidR="00F2343E" w:rsidRPr="00B55E22">
        <w:rPr>
          <w:rStyle w:val="Odwoanieprzypisudolnego"/>
          <w:rFonts w:ascii="Calibri" w:hAnsi="Calibri"/>
          <w:b/>
          <w:sz w:val="24"/>
          <w:szCs w:val="24"/>
        </w:rPr>
        <w:footnoteReference w:id="5"/>
      </w:r>
      <w:r w:rsidRPr="00B55E22">
        <w:rPr>
          <w:rFonts w:ascii="Calibri" w:hAnsi="Calibri"/>
          <w:color w:val="000000"/>
          <w:sz w:val="24"/>
          <w:szCs w:val="24"/>
        </w:rPr>
        <w:t xml:space="preserve"> wynosi</w:t>
      </w:r>
      <w:r w:rsidRPr="00B55E22">
        <w:rPr>
          <w:rFonts w:ascii="Calibri" w:hAnsi="Calibri"/>
          <w:b/>
          <w:color w:val="000000"/>
          <w:sz w:val="24"/>
          <w:szCs w:val="24"/>
        </w:rPr>
        <w:t>:</w:t>
      </w:r>
      <w:r w:rsidR="00F2343E" w:rsidRPr="00982181">
        <w:rPr>
          <w:rFonts w:ascii="Calibri" w:hAnsi="Calibri"/>
          <w:b/>
          <w:color w:val="000000"/>
          <w:sz w:val="24"/>
          <w:szCs w:val="24"/>
        </w:rPr>
        <w:t xml:space="preserve"> </w:t>
      </w:r>
      <w:r w:rsidR="003B2FCC" w:rsidRPr="00FE6CF9">
        <w:rPr>
          <w:rFonts w:ascii="Calibri" w:hAnsi="Calibri"/>
          <w:b/>
          <w:color w:val="000000"/>
          <w:sz w:val="24"/>
          <w:szCs w:val="24"/>
        </w:rPr>
        <w:t xml:space="preserve">2 288 837 </w:t>
      </w:r>
      <w:r w:rsidR="00F2343E" w:rsidRPr="00A0390D">
        <w:rPr>
          <w:rFonts w:ascii="Calibri" w:hAnsi="Calibri"/>
          <w:b/>
          <w:color w:val="000000"/>
          <w:sz w:val="24"/>
          <w:szCs w:val="24"/>
        </w:rPr>
        <w:t>PLN</w:t>
      </w:r>
      <w:r w:rsidR="007E507D" w:rsidRPr="00B55E22">
        <w:rPr>
          <w:rStyle w:val="Odwoanieprzypisudolnego"/>
          <w:rFonts w:ascii="Calibri" w:hAnsi="Calibri"/>
          <w:b/>
          <w:color w:val="000000"/>
          <w:sz w:val="24"/>
          <w:szCs w:val="24"/>
        </w:rPr>
        <w:footnoteReference w:id="6"/>
      </w:r>
    </w:p>
    <w:p w14:paraId="628D0EC6" w14:textId="77777777" w:rsidR="00B55E22" w:rsidRPr="00AE254D" w:rsidRDefault="00B55E22" w:rsidP="00A04F29">
      <w:pPr>
        <w:spacing w:before="0" w:line="240" w:lineRule="auto"/>
        <w:jc w:val="both"/>
        <w:rPr>
          <w:rFonts w:ascii="Calibri" w:hAnsi="Calibri"/>
          <w:sz w:val="24"/>
          <w:szCs w:val="24"/>
        </w:rPr>
      </w:pPr>
    </w:p>
    <w:p w14:paraId="5A112C22" w14:textId="5FE0926A" w:rsidR="00A04F29" w:rsidRPr="00B55E22" w:rsidRDefault="00A04F29" w:rsidP="00A04F29">
      <w:pPr>
        <w:spacing w:before="0" w:line="240" w:lineRule="auto"/>
        <w:jc w:val="both"/>
        <w:rPr>
          <w:rFonts w:ascii="Calibri" w:hAnsi="Calibri"/>
          <w:color w:val="000000"/>
          <w:sz w:val="24"/>
          <w:szCs w:val="24"/>
        </w:rPr>
      </w:pPr>
      <w:r w:rsidRPr="00A0390D">
        <w:rPr>
          <w:rFonts w:ascii="Calibri" w:hAnsi="Calibri"/>
          <w:sz w:val="24"/>
          <w:szCs w:val="24"/>
        </w:rPr>
        <w:t xml:space="preserve">Ogółem </w:t>
      </w:r>
      <w:r w:rsidR="00B55E22" w:rsidRPr="00A0390D">
        <w:rPr>
          <w:rFonts w:ascii="Calibri" w:hAnsi="Calibri"/>
          <w:sz w:val="24"/>
          <w:szCs w:val="24"/>
        </w:rPr>
        <w:t>kwota środków europejskich</w:t>
      </w:r>
      <w:r w:rsidRPr="00C974CF">
        <w:rPr>
          <w:rFonts w:ascii="Calibri" w:hAnsi="Calibri"/>
          <w:sz w:val="24"/>
          <w:szCs w:val="24"/>
        </w:rPr>
        <w:t xml:space="preserve"> przeznaczona na </w:t>
      </w:r>
      <w:r w:rsidRPr="00D86142">
        <w:rPr>
          <w:rFonts w:ascii="Calibri" w:hAnsi="Calibri"/>
          <w:b/>
          <w:sz w:val="24"/>
          <w:szCs w:val="24"/>
        </w:rPr>
        <w:t>Legnicko-Głogowski Obszar Interwencji</w:t>
      </w:r>
      <w:r w:rsidRPr="00B55E22">
        <w:rPr>
          <w:rStyle w:val="Odwoanieprzypisudolnego"/>
          <w:rFonts w:ascii="Calibri" w:hAnsi="Calibri"/>
          <w:sz w:val="24"/>
          <w:szCs w:val="24"/>
        </w:rPr>
        <w:footnoteReference w:id="7"/>
      </w:r>
      <w:r w:rsidRPr="00B55E22">
        <w:rPr>
          <w:rFonts w:ascii="Calibri" w:hAnsi="Calibri"/>
          <w:sz w:val="24"/>
          <w:szCs w:val="24"/>
        </w:rPr>
        <w:t xml:space="preserve"> </w:t>
      </w:r>
      <w:r w:rsidRPr="00B55E22">
        <w:rPr>
          <w:rFonts w:ascii="Calibri" w:hAnsi="Calibri"/>
          <w:color w:val="000000"/>
          <w:sz w:val="24"/>
          <w:szCs w:val="24"/>
        </w:rPr>
        <w:t xml:space="preserve">wynosi: </w:t>
      </w:r>
      <w:r w:rsidR="003B2FCC" w:rsidRPr="00FE6CF9">
        <w:rPr>
          <w:rFonts w:ascii="Calibri" w:hAnsi="Calibri"/>
          <w:b/>
          <w:sz w:val="24"/>
          <w:szCs w:val="24"/>
        </w:rPr>
        <w:t xml:space="preserve">3 134 480 </w:t>
      </w:r>
      <w:r w:rsidRPr="00A0390D">
        <w:rPr>
          <w:rFonts w:ascii="Calibri" w:hAnsi="Calibri"/>
          <w:b/>
          <w:color w:val="000000"/>
          <w:sz w:val="24"/>
          <w:szCs w:val="24"/>
        </w:rPr>
        <w:t>PLN</w:t>
      </w:r>
      <w:r w:rsidR="007E507D" w:rsidRPr="00B55E22">
        <w:rPr>
          <w:rStyle w:val="Odwoanieprzypisudolnego"/>
          <w:rFonts w:ascii="Calibri" w:hAnsi="Calibri"/>
          <w:b/>
          <w:color w:val="000000"/>
          <w:sz w:val="24"/>
          <w:szCs w:val="24"/>
        </w:rPr>
        <w:footnoteReference w:id="8"/>
      </w:r>
    </w:p>
    <w:p w14:paraId="674410FB" w14:textId="77777777" w:rsidR="00EF2E2C" w:rsidRPr="00A0390D" w:rsidRDefault="00EF2E2C" w:rsidP="00A04F29">
      <w:pPr>
        <w:spacing w:before="0" w:line="240" w:lineRule="auto"/>
        <w:jc w:val="both"/>
        <w:rPr>
          <w:rFonts w:ascii="Calibri" w:hAnsi="Calibri"/>
          <w:sz w:val="24"/>
          <w:szCs w:val="24"/>
        </w:rPr>
      </w:pPr>
    </w:p>
    <w:p w14:paraId="394C6A8A" w14:textId="528F9D65" w:rsidR="008F01A4" w:rsidRPr="00B55E22" w:rsidRDefault="008F01A4" w:rsidP="008F01A4">
      <w:pPr>
        <w:spacing w:before="0" w:line="240" w:lineRule="auto"/>
        <w:jc w:val="both"/>
        <w:rPr>
          <w:rFonts w:ascii="Calibri" w:hAnsi="Calibri"/>
          <w:color w:val="000000"/>
          <w:sz w:val="24"/>
          <w:szCs w:val="24"/>
        </w:rPr>
      </w:pPr>
      <w:r w:rsidRPr="00A0390D">
        <w:rPr>
          <w:rFonts w:ascii="Calibri" w:hAnsi="Calibri"/>
          <w:sz w:val="24"/>
          <w:szCs w:val="24"/>
        </w:rPr>
        <w:t xml:space="preserve">Ogółem </w:t>
      </w:r>
      <w:r w:rsidR="00B55E22" w:rsidRPr="00A0390D">
        <w:rPr>
          <w:rFonts w:ascii="Calibri" w:hAnsi="Calibri"/>
          <w:sz w:val="24"/>
          <w:szCs w:val="24"/>
        </w:rPr>
        <w:t>kwota środków europejskich</w:t>
      </w:r>
      <w:r w:rsidRPr="00A0390D">
        <w:rPr>
          <w:rFonts w:ascii="Calibri" w:hAnsi="Calibri"/>
          <w:sz w:val="24"/>
          <w:szCs w:val="24"/>
        </w:rPr>
        <w:t xml:space="preserve"> przeznaczona na </w:t>
      </w:r>
      <w:r w:rsidRPr="000549AC">
        <w:rPr>
          <w:rFonts w:ascii="Calibri" w:hAnsi="Calibri"/>
          <w:b/>
          <w:sz w:val="24"/>
          <w:szCs w:val="24"/>
        </w:rPr>
        <w:t>Obszar Interwencji Doliny Baryczy</w:t>
      </w:r>
      <w:r w:rsidRPr="00B55E22">
        <w:rPr>
          <w:rStyle w:val="Odwoanieprzypisudolnego"/>
          <w:rFonts w:ascii="Calibri" w:hAnsi="Calibri"/>
          <w:sz w:val="24"/>
          <w:szCs w:val="24"/>
        </w:rPr>
        <w:footnoteReference w:id="9"/>
      </w:r>
      <w:r w:rsidRPr="00B55E22">
        <w:rPr>
          <w:rFonts w:ascii="Calibri" w:hAnsi="Calibri"/>
          <w:sz w:val="24"/>
          <w:szCs w:val="24"/>
        </w:rPr>
        <w:t xml:space="preserve"> </w:t>
      </w:r>
      <w:r w:rsidRPr="00B55E22">
        <w:rPr>
          <w:rFonts w:ascii="Calibri" w:hAnsi="Calibri"/>
          <w:color w:val="000000"/>
          <w:sz w:val="24"/>
          <w:szCs w:val="24"/>
        </w:rPr>
        <w:t xml:space="preserve">wynosi: </w:t>
      </w:r>
      <w:r w:rsidR="003B2FCC" w:rsidRPr="00FE6CF9">
        <w:rPr>
          <w:rFonts w:ascii="Calibri" w:hAnsi="Calibri"/>
          <w:b/>
          <w:sz w:val="24"/>
          <w:szCs w:val="24"/>
        </w:rPr>
        <w:t xml:space="preserve">1 787 077 </w:t>
      </w:r>
      <w:r w:rsidRPr="00A0390D">
        <w:rPr>
          <w:rFonts w:ascii="Calibri" w:hAnsi="Calibri"/>
          <w:b/>
          <w:color w:val="000000"/>
          <w:sz w:val="24"/>
          <w:szCs w:val="24"/>
        </w:rPr>
        <w:t>PLN</w:t>
      </w:r>
      <w:r w:rsidR="007E507D" w:rsidRPr="00B55E22">
        <w:rPr>
          <w:rStyle w:val="Odwoanieprzypisudolnego"/>
          <w:rFonts w:ascii="Calibri" w:hAnsi="Calibri"/>
          <w:b/>
          <w:color w:val="000000"/>
          <w:sz w:val="24"/>
          <w:szCs w:val="24"/>
        </w:rPr>
        <w:footnoteReference w:id="10"/>
      </w:r>
    </w:p>
    <w:p w14:paraId="7965CED3" w14:textId="77777777" w:rsidR="00EF2E2C" w:rsidRPr="00A0390D" w:rsidRDefault="00EF2E2C" w:rsidP="008F01A4">
      <w:pPr>
        <w:spacing w:before="0" w:line="240" w:lineRule="auto"/>
        <w:jc w:val="both"/>
        <w:rPr>
          <w:rFonts w:ascii="Calibri" w:hAnsi="Calibri"/>
          <w:sz w:val="24"/>
          <w:szCs w:val="24"/>
        </w:rPr>
      </w:pPr>
    </w:p>
    <w:p w14:paraId="51BC79A6" w14:textId="262FCA68" w:rsidR="008F01A4" w:rsidRPr="00B55E22" w:rsidRDefault="008F01A4" w:rsidP="008F01A4">
      <w:pPr>
        <w:spacing w:before="0" w:line="240" w:lineRule="auto"/>
        <w:jc w:val="both"/>
        <w:rPr>
          <w:rFonts w:ascii="Calibri" w:hAnsi="Calibri"/>
          <w:color w:val="000000"/>
          <w:sz w:val="24"/>
          <w:szCs w:val="24"/>
        </w:rPr>
      </w:pPr>
      <w:r w:rsidRPr="00A0390D">
        <w:rPr>
          <w:rFonts w:ascii="Calibri" w:hAnsi="Calibri"/>
          <w:sz w:val="24"/>
          <w:szCs w:val="24"/>
        </w:rPr>
        <w:t xml:space="preserve">Ogółem </w:t>
      </w:r>
      <w:r w:rsidR="00B55E22" w:rsidRPr="00A0390D">
        <w:rPr>
          <w:rFonts w:ascii="Calibri" w:hAnsi="Calibri"/>
          <w:sz w:val="24"/>
          <w:szCs w:val="24"/>
        </w:rPr>
        <w:t>kwota środków europejskich</w:t>
      </w:r>
      <w:r w:rsidRPr="000549AC">
        <w:rPr>
          <w:rFonts w:ascii="Calibri" w:hAnsi="Calibri"/>
          <w:sz w:val="24"/>
          <w:szCs w:val="24"/>
        </w:rPr>
        <w:t xml:space="preserve"> przeznaczona na </w:t>
      </w:r>
      <w:r w:rsidRPr="00C974CF">
        <w:rPr>
          <w:rFonts w:ascii="Calibri" w:hAnsi="Calibri"/>
          <w:b/>
          <w:sz w:val="24"/>
          <w:szCs w:val="24"/>
        </w:rPr>
        <w:t>Obszar Interwencji Równiny Wrocławskiej</w:t>
      </w:r>
      <w:r w:rsidR="004E3738" w:rsidRPr="00B55E22">
        <w:rPr>
          <w:rStyle w:val="Odwoanieprzypisudolnego"/>
          <w:rFonts w:ascii="Calibri" w:hAnsi="Calibri"/>
          <w:sz w:val="24"/>
          <w:szCs w:val="24"/>
        </w:rPr>
        <w:footnoteReference w:id="11"/>
      </w:r>
      <w:r w:rsidRPr="00B55E22">
        <w:rPr>
          <w:rFonts w:ascii="Calibri" w:hAnsi="Calibri"/>
          <w:sz w:val="24"/>
          <w:szCs w:val="24"/>
        </w:rPr>
        <w:t xml:space="preserve"> </w:t>
      </w:r>
      <w:r w:rsidRPr="00B55E22">
        <w:rPr>
          <w:rFonts w:ascii="Calibri" w:hAnsi="Calibri"/>
          <w:color w:val="000000"/>
          <w:sz w:val="24"/>
          <w:szCs w:val="24"/>
        </w:rPr>
        <w:t xml:space="preserve">wynosi: </w:t>
      </w:r>
      <w:r w:rsidR="00B55E22" w:rsidRPr="00FE6CF9">
        <w:rPr>
          <w:rFonts w:ascii="Calibri" w:hAnsi="Calibri"/>
          <w:b/>
          <w:sz w:val="24"/>
          <w:szCs w:val="24"/>
        </w:rPr>
        <w:t xml:space="preserve">1 380 877 </w:t>
      </w:r>
      <w:r w:rsidRPr="00A0390D">
        <w:rPr>
          <w:rFonts w:ascii="Calibri" w:hAnsi="Calibri"/>
          <w:color w:val="000000"/>
          <w:sz w:val="24"/>
          <w:szCs w:val="24"/>
        </w:rPr>
        <w:t>PLN</w:t>
      </w:r>
      <w:r w:rsidR="007E507D" w:rsidRPr="00B55E22">
        <w:rPr>
          <w:rStyle w:val="Odwoanieprzypisudolnego"/>
          <w:rFonts w:ascii="Calibri" w:hAnsi="Calibri"/>
          <w:color w:val="000000"/>
          <w:sz w:val="24"/>
          <w:szCs w:val="24"/>
        </w:rPr>
        <w:footnoteReference w:id="12"/>
      </w:r>
    </w:p>
    <w:p w14:paraId="000212C0" w14:textId="463513A0" w:rsidR="004E3738" w:rsidRPr="00377C32" w:rsidRDefault="004E3738" w:rsidP="004E3738">
      <w:pPr>
        <w:spacing w:before="0" w:line="240" w:lineRule="auto"/>
        <w:jc w:val="both"/>
        <w:rPr>
          <w:rFonts w:ascii="Calibri" w:hAnsi="Calibri"/>
          <w:color w:val="000000"/>
          <w:sz w:val="24"/>
          <w:szCs w:val="24"/>
        </w:rPr>
      </w:pPr>
      <w:r w:rsidRPr="00A0390D">
        <w:rPr>
          <w:rFonts w:ascii="Calibri" w:hAnsi="Calibri"/>
          <w:sz w:val="24"/>
          <w:szCs w:val="24"/>
        </w:rPr>
        <w:lastRenderedPageBreak/>
        <w:t xml:space="preserve">Ogółem </w:t>
      </w:r>
      <w:r w:rsidR="00B55E22" w:rsidRPr="00A0390D">
        <w:rPr>
          <w:rFonts w:ascii="Calibri" w:hAnsi="Calibri"/>
          <w:sz w:val="24"/>
          <w:szCs w:val="24"/>
        </w:rPr>
        <w:t>kwota środków europejskich</w:t>
      </w:r>
      <w:r w:rsidRPr="00C974CF">
        <w:rPr>
          <w:rFonts w:ascii="Calibri" w:hAnsi="Calibri"/>
          <w:sz w:val="24"/>
          <w:szCs w:val="24"/>
        </w:rPr>
        <w:t xml:space="preserve"> przeznaczona na </w:t>
      </w:r>
      <w:r w:rsidRPr="00D86142">
        <w:rPr>
          <w:rFonts w:ascii="Calibri" w:hAnsi="Calibri"/>
          <w:b/>
          <w:sz w:val="24"/>
          <w:szCs w:val="24"/>
        </w:rPr>
        <w:t>Obszar Ziemia Dzierżoniowsko-Kłodzko-Ząbkowicka</w:t>
      </w:r>
      <w:r w:rsidRPr="00B55E22">
        <w:rPr>
          <w:rStyle w:val="Odwoanieprzypisudolnego"/>
          <w:rFonts w:ascii="Calibri" w:hAnsi="Calibri"/>
          <w:sz w:val="24"/>
          <w:szCs w:val="24"/>
        </w:rPr>
        <w:footnoteReference w:id="13"/>
      </w:r>
      <w:r w:rsidRPr="00B55E22">
        <w:rPr>
          <w:rFonts w:ascii="Calibri" w:hAnsi="Calibri"/>
          <w:sz w:val="24"/>
          <w:szCs w:val="24"/>
        </w:rPr>
        <w:t xml:space="preserve"> </w:t>
      </w:r>
      <w:r w:rsidRPr="00B55E22">
        <w:rPr>
          <w:rFonts w:ascii="Calibri" w:hAnsi="Calibri"/>
          <w:color w:val="000000"/>
          <w:sz w:val="24"/>
          <w:szCs w:val="24"/>
        </w:rPr>
        <w:t xml:space="preserve">wynosi: </w:t>
      </w:r>
      <w:r w:rsidR="00B55E22" w:rsidRPr="00B55E22">
        <w:rPr>
          <w:rFonts w:ascii="Calibri" w:hAnsi="Calibri"/>
          <w:b/>
          <w:sz w:val="24"/>
          <w:szCs w:val="24"/>
        </w:rPr>
        <w:t xml:space="preserve">2 065 258 </w:t>
      </w:r>
      <w:r w:rsidRPr="00FE6CF9">
        <w:rPr>
          <w:rFonts w:ascii="Calibri" w:hAnsi="Calibri"/>
          <w:b/>
          <w:color w:val="000000"/>
          <w:sz w:val="24"/>
          <w:szCs w:val="24"/>
        </w:rPr>
        <w:t>PLN</w:t>
      </w:r>
      <w:r w:rsidR="007E507D" w:rsidRPr="00B55E22">
        <w:rPr>
          <w:rStyle w:val="Odwoanieprzypisudolnego"/>
          <w:rFonts w:ascii="Calibri" w:hAnsi="Calibri"/>
          <w:b/>
          <w:color w:val="000000"/>
          <w:sz w:val="24"/>
          <w:szCs w:val="24"/>
        </w:rPr>
        <w:footnoteReference w:id="14"/>
      </w:r>
    </w:p>
    <w:p w14:paraId="0D89BC4A" w14:textId="77777777" w:rsidR="00A76DE7" w:rsidRPr="00377C32" w:rsidRDefault="00A76DE7" w:rsidP="00A76DE7">
      <w:pPr>
        <w:spacing w:before="120" w:after="120" w:line="240" w:lineRule="auto"/>
        <w:jc w:val="both"/>
        <w:rPr>
          <w:rFonts w:ascii="Calibri" w:hAnsi="Calibri"/>
          <w:sz w:val="24"/>
          <w:szCs w:val="24"/>
        </w:rPr>
      </w:pPr>
      <w:r w:rsidRPr="00377C32">
        <w:rPr>
          <w:rFonts w:ascii="Calibri" w:hAnsi="Calibri"/>
          <w:sz w:val="24"/>
          <w:szCs w:val="24"/>
        </w:rPr>
        <w:t>Minimalny udział wkładu własnego Beneficjenta w ramach konkursu wynosi 5% wydatków kwalifikowalnych projektu w zakresie projektów typu 10.1.B</w:t>
      </w:r>
      <w:proofErr w:type="gramStart"/>
      <w:r w:rsidRPr="00377C32">
        <w:rPr>
          <w:rFonts w:ascii="Calibri" w:hAnsi="Calibri"/>
          <w:sz w:val="24"/>
          <w:szCs w:val="24"/>
        </w:rPr>
        <w:t>,10.1.C</w:t>
      </w:r>
      <w:proofErr w:type="gramEnd"/>
      <w:r w:rsidRPr="00377C32">
        <w:rPr>
          <w:rFonts w:ascii="Calibri" w:hAnsi="Calibri"/>
          <w:sz w:val="24"/>
          <w:szCs w:val="24"/>
        </w:rPr>
        <w:t>.</w:t>
      </w:r>
    </w:p>
    <w:p w14:paraId="78091BAD" w14:textId="77777777" w:rsidR="00A76DE7" w:rsidRPr="00377C32" w:rsidRDefault="00A76DE7" w:rsidP="00C74AEB">
      <w:pPr>
        <w:autoSpaceDE w:val="0"/>
        <w:autoSpaceDN w:val="0"/>
        <w:adjustRightInd w:val="0"/>
        <w:spacing w:before="120" w:after="120" w:line="240" w:lineRule="auto"/>
        <w:jc w:val="both"/>
        <w:rPr>
          <w:rFonts w:ascii="Calibri" w:hAnsi="Calibri"/>
          <w:sz w:val="24"/>
          <w:szCs w:val="24"/>
        </w:rPr>
      </w:pPr>
      <w:r w:rsidRPr="00377C32">
        <w:rPr>
          <w:rFonts w:ascii="Calibri" w:hAnsi="Calibri"/>
          <w:sz w:val="24"/>
          <w:szCs w:val="24"/>
        </w:rPr>
        <w:t xml:space="preserve">W przypadku występowania w projekcie różnych typów </w:t>
      </w:r>
      <w:proofErr w:type="gramStart"/>
      <w:r w:rsidRPr="00377C32">
        <w:rPr>
          <w:rFonts w:ascii="Calibri" w:hAnsi="Calibri"/>
          <w:sz w:val="24"/>
          <w:szCs w:val="24"/>
        </w:rPr>
        <w:t>wparcia wśród których</w:t>
      </w:r>
      <w:proofErr w:type="gramEnd"/>
      <w:r w:rsidRPr="00377C32">
        <w:rPr>
          <w:rFonts w:ascii="Calibri" w:hAnsi="Calibri"/>
          <w:sz w:val="24"/>
          <w:szCs w:val="24"/>
        </w:rPr>
        <w:t xml:space="preserve"> występuje typ  10.1.A minimalny wkład własny Beneficjenta wynosi 15%.</w:t>
      </w:r>
    </w:p>
    <w:p w14:paraId="1077AFEA" w14:textId="77777777" w:rsidR="00F50B4F" w:rsidRPr="00377C32" w:rsidRDefault="00B16951" w:rsidP="00C74AEB">
      <w:pPr>
        <w:autoSpaceDE w:val="0"/>
        <w:autoSpaceDN w:val="0"/>
        <w:adjustRightInd w:val="0"/>
        <w:spacing w:before="120" w:after="120" w:line="240" w:lineRule="auto"/>
        <w:jc w:val="both"/>
        <w:rPr>
          <w:rFonts w:ascii="Calibri" w:eastAsia="Calibri" w:hAnsi="Calibri" w:cs="Arial"/>
          <w:sz w:val="24"/>
          <w:szCs w:val="24"/>
          <w:lang w:eastAsia="en-US"/>
        </w:rPr>
      </w:pPr>
      <w:r w:rsidRPr="00377C32">
        <w:rPr>
          <w:rFonts w:ascii="Calibri" w:eastAsia="Calibri" w:hAnsi="Calibri" w:cs="Arial"/>
          <w:sz w:val="24"/>
          <w:szCs w:val="24"/>
          <w:lang w:eastAsia="en-US"/>
        </w:rPr>
        <w:t xml:space="preserve">Alokacja </w:t>
      </w:r>
      <w:r w:rsidR="00C74AEB" w:rsidRPr="00377C32">
        <w:rPr>
          <w:rFonts w:ascii="Calibri" w:eastAsia="Calibri" w:hAnsi="Calibri" w:cs="Arial"/>
          <w:sz w:val="24"/>
          <w:szCs w:val="24"/>
          <w:lang w:eastAsia="en-US"/>
        </w:rPr>
        <w:t xml:space="preserve">może zostać zwiększona między innymi w celu </w:t>
      </w:r>
      <w:r w:rsidR="008A0CCE" w:rsidRPr="00377C32">
        <w:rPr>
          <w:rFonts w:ascii="Calibri" w:eastAsia="Calibri" w:hAnsi="Calibri"/>
          <w:sz w:val="24"/>
          <w:szCs w:val="24"/>
        </w:rPr>
        <w:t>dofinansowani</w:t>
      </w:r>
      <w:r w:rsidR="00C74AEB" w:rsidRPr="00377C32">
        <w:rPr>
          <w:rFonts w:ascii="Calibri" w:eastAsia="Calibri" w:hAnsi="Calibri"/>
          <w:sz w:val="24"/>
          <w:szCs w:val="24"/>
        </w:rPr>
        <w:t>a</w:t>
      </w:r>
      <w:r w:rsidR="0077799E" w:rsidRPr="00377C32">
        <w:rPr>
          <w:rFonts w:ascii="Calibri" w:eastAsia="Calibri" w:hAnsi="Calibri"/>
          <w:sz w:val="24"/>
          <w:szCs w:val="24"/>
        </w:rPr>
        <w:t xml:space="preserve"> projektów wyłonionych w </w:t>
      </w:r>
      <w:r w:rsidR="008A0CCE" w:rsidRPr="00377C32">
        <w:rPr>
          <w:rFonts w:ascii="Calibri" w:eastAsia="Calibri" w:hAnsi="Calibri"/>
          <w:sz w:val="24"/>
          <w:szCs w:val="24"/>
        </w:rPr>
        <w:t>procedurze odwoławczej.</w:t>
      </w:r>
      <w:r w:rsidRPr="00377C32">
        <w:rPr>
          <w:rFonts w:ascii="Calibri" w:eastAsia="Calibri" w:hAnsi="Calibri" w:cs="Arial"/>
          <w:sz w:val="24"/>
          <w:szCs w:val="24"/>
          <w:lang w:eastAsia="en-US"/>
        </w:rPr>
        <w:t xml:space="preserve"> </w:t>
      </w:r>
    </w:p>
    <w:p w14:paraId="5AA4656B" w14:textId="77777777" w:rsidR="000E2ED3" w:rsidRPr="00377C32" w:rsidRDefault="00BA4B8C" w:rsidP="00BA4B8C">
      <w:pPr>
        <w:pStyle w:val="Nagwek1"/>
        <w:spacing w:before="120" w:after="120" w:line="240" w:lineRule="auto"/>
        <w:rPr>
          <w:rFonts w:ascii="Calibri" w:hAnsi="Calibri"/>
          <w:sz w:val="24"/>
          <w:szCs w:val="24"/>
        </w:rPr>
      </w:pPr>
      <w:bookmarkStart w:id="22" w:name="_Toc429130210"/>
      <w:bookmarkStart w:id="23" w:name="_Toc429130675"/>
      <w:bookmarkStart w:id="24" w:name="_Toc429130211"/>
      <w:bookmarkStart w:id="25" w:name="_Toc429130676"/>
      <w:bookmarkStart w:id="26" w:name="_Toc429130212"/>
      <w:bookmarkStart w:id="27" w:name="_Toc429130677"/>
      <w:bookmarkStart w:id="28" w:name="_Toc430826820"/>
      <w:bookmarkStart w:id="29" w:name="_Toc449406324"/>
      <w:bookmarkEnd w:id="22"/>
      <w:bookmarkEnd w:id="23"/>
      <w:bookmarkEnd w:id="24"/>
      <w:bookmarkEnd w:id="25"/>
      <w:bookmarkEnd w:id="26"/>
      <w:bookmarkEnd w:id="27"/>
      <w:r w:rsidRPr="00377C32">
        <w:rPr>
          <w:rFonts w:ascii="Calibri" w:hAnsi="Calibri"/>
          <w:sz w:val="24"/>
          <w:szCs w:val="24"/>
        </w:rPr>
        <w:t>6.</w:t>
      </w:r>
      <w:r w:rsidR="009B0062" w:rsidRPr="00377C32">
        <w:rPr>
          <w:rFonts w:ascii="Calibri" w:hAnsi="Calibri"/>
          <w:sz w:val="24"/>
          <w:szCs w:val="24"/>
        </w:rPr>
        <w:t>Realizacja zasad</w:t>
      </w:r>
      <w:r w:rsidR="00BD39D1" w:rsidRPr="00377C32">
        <w:rPr>
          <w:rFonts w:ascii="Calibri" w:hAnsi="Calibri"/>
          <w:sz w:val="24"/>
          <w:szCs w:val="24"/>
        </w:rPr>
        <w:t xml:space="preserve"> horyzontalnych</w:t>
      </w:r>
      <w:bookmarkEnd w:id="28"/>
      <w:bookmarkEnd w:id="29"/>
      <w:r w:rsidR="009B0062" w:rsidRPr="00377C32">
        <w:rPr>
          <w:rFonts w:ascii="Calibri" w:hAnsi="Calibri"/>
          <w:sz w:val="24"/>
          <w:szCs w:val="24"/>
        </w:rPr>
        <w:t xml:space="preserve"> </w:t>
      </w:r>
    </w:p>
    <w:p w14:paraId="6FD3A9A9" w14:textId="7547B098" w:rsidR="004C0703" w:rsidRPr="00377C32" w:rsidRDefault="004C0703" w:rsidP="004C0703">
      <w:pPr>
        <w:autoSpaceDE w:val="0"/>
        <w:autoSpaceDN w:val="0"/>
        <w:adjustRightInd w:val="0"/>
        <w:spacing w:before="0" w:line="240" w:lineRule="auto"/>
        <w:jc w:val="both"/>
        <w:rPr>
          <w:rFonts w:ascii="Calibri" w:hAnsi="Calibri"/>
          <w:sz w:val="24"/>
          <w:szCs w:val="24"/>
        </w:rPr>
      </w:pPr>
      <w:r w:rsidRPr="00377C32">
        <w:rPr>
          <w:rFonts w:ascii="Calibri" w:eastAsia="Calibri" w:hAnsi="Calibri" w:cs="Calibri"/>
          <w:color w:val="000000"/>
          <w:sz w:val="24"/>
          <w:szCs w:val="24"/>
          <w:lang w:eastAsia="en-US"/>
        </w:rPr>
        <w:t xml:space="preserve">Zasada </w:t>
      </w:r>
      <w:r w:rsidRPr="00377C32">
        <w:rPr>
          <w:rFonts w:ascii="Calibri" w:eastAsia="Calibri" w:hAnsi="Calibri" w:cs="Calibri"/>
          <w:b/>
          <w:bCs/>
          <w:color w:val="000000"/>
          <w:sz w:val="24"/>
          <w:szCs w:val="24"/>
          <w:lang w:eastAsia="en-US"/>
        </w:rPr>
        <w:t xml:space="preserve">zrównoważonego rozwoju </w:t>
      </w:r>
      <w:r w:rsidRPr="00377C32">
        <w:rPr>
          <w:rFonts w:ascii="Calibri" w:eastAsia="Calibri" w:hAnsi="Calibri" w:cs="Calibri"/>
          <w:color w:val="000000"/>
          <w:sz w:val="24"/>
          <w:szCs w:val="24"/>
          <w:lang w:eastAsia="en-US"/>
        </w:rPr>
        <w:t>oznacza, iż rozwój gospodarczy i cywilizacyjny nie powinien odbywać się kosztem wyczerpywania zasobów nieodnawialnych i niszczenia środowiska. Obecna generacja powinna zaspokajać swoje aspiracje rozwojowe bez naruszania zdolności do zaspokajania potrzeb i aspiracji rozwojowych przyszłych pokoleń. Kryterium zrównoważonego rozwoju powinno być w szczególności spełniane w kontekście wzajemnego rozwoju gospodarczego, społecznego i ochrony środowiska naturalnego, z</w:t>
      </w:r>
      <w:r>
        <w:rPr>
          <w:rFonts w:ascii="Calibri" w:eastAsia="Calibri" w:hAnsi="Calibri" w:cs="Calibri"/>
          <w:color w:val="000000"/>
          <w:sz w:val="24"/>
          <w:szCs w:val="24"/>
          <w:lang w:eastAsia="en-US"/>
        </w:rPr>
        <w:t xml:space="preserve">e </w:t>
      </w:r>
      <w:r w:rsidRPr="00377C32">
        <w:rPr>
          <w:rFonts w:ascii="Calibri" w:eastAsia="Calibri" w:hAnsi="Calibri" w:cs="Calibri"/>
          <w:color w:val="000000"/>
          <w:sz w:val="24"/>
          <w:szCs w:val="24"/>
          <w:lang w:eastAsia="en-US"/>
        </w:rPr>
        <w:t>względu</w:t>
      </w:r>
      <w:r>
        <w:rPr>
          <w:rFonts w:ascii="Calibri" w:eastAsia="Calibri" w:hAnsi="Calibri" w:cs="Calibri"/>
          <w:color w:val="000000"/>
          <w:sz w:val="24"/>
          <w:szCs w:val="24"/>
          <w:lang w:eastAsia="en-US"/>
        </w:rPr>
        <w:t xml:space="preserve"> na to</w:t>
      </w:r>
      <w:r w:rsidRPr="00377C32">
        <w:rPr>
          <w:rFonts w:ascii="Calibri" w:eastAsia="Calibri" w:hAnsi="Calibri" w:cs="Calibri"/>
          <w:color w:val="000000"/>
          <w:sz w:val="24"/>
          <w:szCs w:val="24"/>
          <w:lang w:eastAsia="en-US"/>
        </w:rPr>
        <w:t>, że rozwój obu tych dziedzin pociąga za sobą zmiany w naturalnym otoczeniu człowieka.</w:t>
      </w:r>
    </w:p>
    <w:p w14:paraId="2620B8E6" w14:textId="43922A4F" w:rsidR="004C0703" w:rsidRPr="00377C32" w:rsidRDefault="004C0703" w:rsidP="004C0703">
      <w:pPr>
        <w:autoSpaceDE w:val="0"/>
        <w:autoSpaceDN w:val="0"/>
        <w:adjustRightInd w:val="0"/>
        <w:spacing w:before="120" w:after="120" w:line="240" w:lineRule="auto"/>
        <w:jc w:val="both"/>
        <w:rPr>
          <w:rFonts w:ascii="Calibri" w:eastAsia="Calibri" w:hAnsi="Calibri" w:cs="Helvetica"/>
          <w:sz w:val="24"/>
          <w:szCs w:val="24"/>
          <w:lang w:eastAsia="en-US"/>
        </w:rPr>
      </w:pPr>
      <w:r w:rsidRPr="00377C32">
        <w:rPr>
          <w:rFonts w:ascii="Calibri" w:eastAsia="Calibri" w:hAnsi="Calibri" w:cs="Helvetica"/>
          <w:sz w:val="24"/>
          <w:szCs w:val="24"/>
          <w:lang w:eastAsia="en-US"/>
        </w:rPr>
        <w:t>Zasada równo</w:t>
      </w:r>
      <w:r w:rsidRPr="00377C32">
        <w:rPr>
          <w:rFonts w:ascii="Calibri" w:eastAsia="Calibri" w:hAnsi="Calibri" w:cs="Arial"/>
          <w:sz w:val="24"/>
          <w:szCs w:val="24"/>
          <w:lang w:eastAsia="en-US"/>
        </w:rPr>
        <w:t>ś</w:t>
      </w:r>
      <w:r w:rsidRPr="00377C32">
        <w:rPr>
          <w:rFonts w:ascii="Calibri" w:eastAsia="Calibri" w:hAnsi="Calibri" w:cs="Helvetica"/>
          <w:sz w:val="24"/>
          <w:szCs w:val="24"/>
          <w:lang w:eastAsia="en-US"/>
        </w:rPr>
        <w:t>ci szans kobiet i m</w:t>
      </w:r>
      <w:r w:rsidRPr="00377C32">
        <w:rPr>
          <w:rFonts w:ascii="Calibri" w:eastAsia="Calibri" w:hAnsi="Calibri" w:cs="Arial"/>
          <w:sz w:val="24"/>
          <w:szCs w:val="24"/>
          <w:lang w:eastAsia="en-US"/>
        </w:rPr>
        <w:t>ęż</w:t>
      </w:r>
      <w:r w:rsidRPr="00377C32">
        <w:rPr>
          <w:rFonts w:ascii="Calibri" w:eastAsia="Calibri" w:hAnsi="Calibri" w:cs="Helvetica"/>
          <w:sz w:val="24"/>
          <w:szCs w:val="24"/>
          <w:lang w:eastAsia="en-US"/>
        </w:rPr>
        <w:t>czyzn, to zasada, która ma prowadzi</w:t>
      </w:r>
      <w:r w:rsidRPr="00377C32">
        <w:rPr>
          <w:rFonts w:ascii="Calibri" w:eastAsia="Calibri" w:hAnsi="Calibri" w:cs="Arial"/>
          <w:sz w:val="24"/>
          <w:szCs w:val="24"/>
          <w:lang w:eastAsia="en-US"/>
        </w:rPr>
        <w:t xml:space="preserve">ć </w:t>
      </w:r>
      <w:r w:rsidRPr="00377C32">
        <w:rPr>
          <w:rFonts w:ascii="Calibri" w:eastAsia="Calibri" w:hAnsi="Calibri" w:cs="Helvetica"/>
          <w:sz w:val="24"/>
          <w:szCs w:val="24"/>
          <w:lang w:eastAsia="en-US"/>
        </w:rPr>
        <w:t>do podejmowania działa</w:t>
      </w:r>
      <w:r w:rsidRPr="00377C32">
        <w:rPr>
          <w:rFonts w:ascii="Calibri" w:eastAsia="Calibri" w:hAnsi="Calibri" w:cs="Arial"/>
          <w:sz w:val="24"/>
          <w:szCs w:val="24"/>
          <w:lang w:eastAsia="en-US"/>
        </w:rPr>
        <w:t xml:space="preserve">ń </w:t>
      </w:r>
      <w:r w:rsidRPr="00377C32">
        <w:rPr>
          <w:rFonts w:ascii="Calibri" w:eastAsia="Calibri" w:hAnsi="Calibri" w:cs="Helvetica"/>
          <w:sz w:val="24"/>
          <w:szCs w:val="24"/>
          <w:lang w:eastAsia="en-US"/>
        </w:rPr>
        <w:t>na rzecz osi</w:t>
      </w:r>
      <w:r w:rsidRPr="00377C32">
        <w:rPr>
          <w:rFonts w:ascii="Calibri" w:eastAsia="Calibri" w:hAnsi="Calibri" w:cs="Arial"/>
          <w:sz w:val="24"/>
          <w:szCs w:val="24"/>
          <w:lang w:eastAsia="en-US"/>
        </w:rPr>
        <w:t>ą</w:t>
      </w:r>
      <w:r w:rsidRPr="00377C32">
        <w:rPr>
          <w:rFonts w:ascii="Calibri" w:eastAsia="Calibri" w:hAnsi="Calibri" w:cs="Helvetica"/>
          <w:sz w:val="24"/>
          <w:szCs w:val="24"/>
          <w:lang w:eastAsia="en-US"/>
        </w:rPr>
        <w:t>gni</w:t>
      </w:r>
      <w:r w:rsidRPr="00377C32">
        <w:rPr>
          <w:rFonts w:ascii="Calibri" w:eastAsia="Calibri" w:hAnsi="Calibri" w:cs="Arial"/>
          <w:sz w:val="24"/>
          <w:szCs w:val="24"/>
          <w:lang w:eastAsia="en-US"/>
        </w:rPr>
        <w:t>ę</w:t>
      </w:r>
      <w:r w:rsidRPr="00377C32">
        <w:rPr>
          <w:rFonts w:ascii="Calibri" w:eastAsia="Calibri" w:hAnsi="Calibri" w:cs="Helvetica"/>
          <w:sz w:val="24"/>
          <w:szCs w:val="24"/>
          <w:lang w:eastAsia="en-US"/>
        </w:rPr>
        <w:t>cia stanu, w którym kobietom i m</w:t>
      </w:r>
      <w:r w:rsidRPr="00377C32">
        <w:rPr>
          <w:rFonts w:ascii="Calibri" w:eastAsia="Calibri" w:hAnsi="Calibri" w:cs="Arial"/>
          <w:sz w:val="24"/>
          <w:szCs w:val="24"/>
          <w:lang w:eastAsia="en-US"/>
        </w:rPr>
        <w:t>ęż</w:t>
      </w:r>
      <w:r w:rsidRPr="00377C32">
        <w:rPr>
          <w:rFonts w:ascii="Calibri" w:eastAsia="Calibri" w:hAnsi="Calibri" w:cs="Helvetica"/>
          <w:sz w:val="24"/>
          <w:szCs w:val="24"/>
          <w:lang w:eastAsia="en-US"/>
        </w:rPr>
        <w:t>czyznom przypisuje si</w:t>
      </w:r>
      <w:r w:rsidRPr="00377C32">
        <w:rPr>
          <w:rFonts w:ascii="Calibri" w:eastAsia="Calibri" w:hAnsi="Calibri" w:cs="Arial"/>
          <w:sz w:val="24"/>
          <w:szCs w:val="24"/>
          <w:lang w:eastAsia="en-US"/>
        </w:rPr>
        <w:t xml:space="preserve">ę </w:t>
      </w:r>
      <w:r w:rsidRPr="00377C32">
        <w:rPr>
          <w:rFonts w:ascii="Calibri" w:eastAsia="Calibri" w:hAnsi="Calibri" w:cs="Helvetica"/>
          <w:sz w:val="24"/>
          <w:szCs w:val="24"/>
          <w:lang w:eastAsia="en-US"/>
        </w:rPr>
        <w:t>tak</w:t>
      </w:r>
      <w:r w:rsidRPr="00377C32">
        <w:rPr>
          <w:rFonts w:ascii="Calibri" w:eastAsia="Calibri" w:hAnsi="Calibri" w:cs="Arial"/>
          <w:sz w:val="24"/>
          <w:szCs w:val="24"/>
          <w:lang w:eastAsia="en-US"/>
        </w:rPr>
        <w:t xml:space="preserve">ą </w:t>
      </w:r>
      <w:r w:rsidRPr="00377C32">
        <w:rPr>
          <w:rFonts w:ascii="Calibri" w:eastAsia="Calibri" w:hAnsi="Calibri" w:cs="Helvetica"/>
          <w:sz w:val="24"/>
          <w:szCs w:val="24"/>
          <w:lang w:eastAsia="en-US"/>
        </w:rPr>
        <w:t>sam</w:t>
      </w:r>
      <w:r w:rsidRPr="00377C32">
        <w:rPr>
          <w:rFonts w:ascii="Calibri" w:eastAsia="Calibri" w:hAnsi="Calibri" w:cs="Arial"/>
          <w:sz w:val="24"/>
          <w:szCs w:val="24"/>
          <w:lang w:eastAsia="en-US"/>
        </w:rPr>
        <w:t xml:space="preserve">ą </w:t>
      </w:r>
      <w:r w:rsidRPr="00377C32">
        <w:rPr>
          <w:rFonts w:ascii="Calibri" w:eastAsia="Calibri" w:hAnsi="Calibri" w:cs="Helvetica"/>
          <w:sz w:val="24"/>
          <w:szCs w:val="24"/>
          <w:lang w:eastAsia="en-US"/>
        </w:rPr>
        <w:t>warto</w:t>
      </w:r>
      <w:r w:rsidRPr="00377C32">
        <w:rPr>
          <w:rFonts w:ascii="Calibri" w:eastAsia="Calibri" w:hAnsi="Calibri" w:cs="Arial"/>
          <w:sz w:val="24"/>
          <w:szCs w:val="24"/>
          <w:lang w:eastAsia="en-US"/>
        </w:rPr>
        <w:t>ść s</w:t>
      </w:r>
      <w:r w:rsidRPr="00377C32">
        <w:rPr>
          <w:rFonts w:ascii="Calibri" w:eastAsia="Calibri" w:hAnsi="Calibri" w:cs="Helvetica"/>
          <w:sz w:val="24"/>
          <w:szCs w:val="24"/>
          <w:lang w:eastAsia="en-US"/>
        </w:rPr>
        <w:t>połeczn</w:t>
      </w:r>
      <w:r w:rsidRPr="00377C32">
        <w:rPr>
          <w:rFonts w:ascii="Calibri" w:eastAsia="Calibri" w:hAnsi="Calibri" w:cs="Arial"/>
          <w:sz w:val="24"/>
          <w:szCs w:val="24"/>
          <w:lang w:eastAsia="en-US"/>
        </w:rPr>
        <w:t>ą</w:t>
      </w:r>
      <w:r w:rsidRPr="00377C32">
        <w:rPr>
          <w:rFonts w:ascii="Calibri" w:eastAsia="Calibri" w:hAnsi="Calibri" w:cs="Helvetica"/>
          <w:sz w:val="24"/>
          <w:szCs w:val="24"/>
          <w:lang w:eastAsia="en-US"/>
        </w:rPr>
        <w:t>, równe prawa i równe obowi</w:t>
      </w:r>
      <w:r w:rsidRPr="00377C32">
        <w:rPr>
          <w:rFonts w:ascii="Calibri" w:eastAsia="Calibri" w:hAnsi="Calibri" w:cs="Arial"/>
          <w:sz w:val="24"/>
          <w:szCs w:val="24"/>
          <w:lang w:eastAsia="en-US"/>
        </w:rPr>
        <w:t>ą</w:t>
      </w:r>
      <w:r w:rsidRPr="00377C32">
        <w:rPr>
          <w:rFonts w:ascii="Calibri" w:eastAsia="Calibri" w:hAnsi="Calibri" w:cs="Helvetica"/>
          <w:sz w:val="24"/>
          <w:szCs w:val="24"/>
          <w:lang w:eastAsia="en-US"/>
        </w:rPr>
        <w:t>zki oraz równy dost</w:t>
      </w:r>
      <w:r w:rsidRPr="00377C32">
        <w:rPr>
          <w:rFonts w:ascii="Calibri" w:eastAsia="Calibri" w:hAnsi="Calibri" w:cs="Arial"/>
          <w:sz w:val="24"/>
          <w:szCs w:val="24"/>
          <w:lang w:eastAsia="en-US"/>
        </w:rPr>
        <w:t>ę</w:t>
      </w:r>
      <w:r w:rsidRPr="00377C32">
        <w:rPr>
          <w:rFonts w:ascii="Calibri" w:eastAsia="Calibri" w:hAnsi="Calibri" w:cs="Helvetica"/>
          <w:sz w:val="24"/>
          <w:szCs w:val="24"/>
          <w:lang w:eastAsia="en-US"/>
        </w:rPr>
        <w:t>p do zasobów (</w:t>
      </w:r>
      <w:r>
        <w:rPr>
          <w:rFonts w:ascii="Calibri" w:eastAsia="Calibri" w:hAnsi="Calibri" w:cs="Helvetica"/>
          <w:sz w:val="24"/>
          <w:szCs w:val="24"/>
          <w:lang w:eastAsia="en-US"/>
        </w:rPr>
        <w:t xml:space="preserve">tj. </w:t>
      </w:r>
      <w:r w:rsidRPr="00377C32">
        <w:rPr>
          <w:rFonts w:ascii="Calibri" w:eastAsia="Calibri" w:hAnsi="Calibri" w:cs="Arial"/>
          <w:sz w:val="24"/>
          <w:szCs w:val="24"/>
          <w:lang w:eastAsia="en-US"/>
        </w:rPr>
        <w:t>ś</w:t>
      </w:r>
      <w:r w:rsidRPr="00377C32">
        <w:rPr>
          <w:rFonts w:ascii="Calibri" w:eastAsia="Calibri" w:hAnsi="Calibri" w:cs="Helvetica"/>
          <w:sz w:val="24"/>
          <w:szCs w:val="24"/>
          <w:lang w:eastAsia="en-US"/>
        </w:rPr>
        <w:t>rodki finansowe, szanse rozwoju), z których mog</w:t>
      </w:r>
      <w:r w:rsidRPr="00377C32">
        <w:rPr>
          <w:rFonts w:ascii="Calibri" w:eastAsia="Calibri" w:hAnsi="Calibri" w:cs="Arial"/>
          <w:sz w:val="24"/>
          <w:szCs w:val="24"/>
          <w:lang w:eastAsia="en-US"/>
        </w:rPr>
        <w:t xml:space="preserve">ą </w:t>
      </w:r>
      <w:r w:rsidRPr="00377C32">
        <w:rPr>
          <w:rFonts w:ascii="Calibri" w:eastAsia="Calibri" w:hAnsi="Calibri" w:cs="Helvetica"/>
          <w:sz w:val="24"/>
          <w:szCs w:val="24"/>
          <w:lang w:eastAsia="en-US"/>
        </w:rPr>
        <w:t>korzysta</w:t>
      </w:r>
      <w:r w:rsidRPr="00377C32">
        <w:rPr>
          <w:rFonts w:ascii="Calibri" w:eastAsia="Calibri" w:hAnsi="Calibri" w:cs="Arial"/>
          <w:sz w:val="24"/>
          <w:szCs w:val="24"/>
          <w:lang w:eastAsia="en-US"/>
        </w:rPr>
        <w:t>ć</w:t>
      </w:r>
      <w:r w:rsidRPr="00377C32">
        <w:rPr>
          <w:rFonts w:ascii="Calibri" w:eastAsia="Calibri" w:hAnsi="Calibri" w:cs="Helvetica"/>
          <w:sz w:val="24"/>
          <w:szCs w:val="24"/>
          <w:lang w:eastAsia="en-US"/>
        </w:rPr>
        <w:t>. Zasada ta ma gwarantowa</w:t>
      </w:r>
      <w:r w:rsidRPr="00377C32">
        <w:rPr>
          <w:rFonts w:ascii="Calibri" w:eastAsia="Calibri" w:hAnsi="Calibri" w:cs="Arial"/>
          <w:sz w:val="24"/>
          <w:szCs w:val="24"/>
          <w:lang w:eastAsia="en-US"/>
        </w:rPr>
        <w:t xml:space="preserve">ć </w:t>
      </w:r>
      <w:r w:rsidRPr="00377C32">
        <w:rPr>
          <w:rFonts w:ascii="Calibri" w:eastAsia="Calibri" w:hAnsi="Calibri" w:cs="Helvetica"/>
          <w:sz w:val="24"/>
          <w:szCs w:val="24"/>
          <w:lang w:eastAsia="en-US"/>
        </w:rPr>
        <w:t>mo</w:t>
      </w:r>
      <w:r w:rsidRPr="00377C32">
        <w:rPr>
          <w:rFonts w:ascii="Calibri" w:eastAsia="Calibri" w:hAnsi="Calibri" w:cs="Arial"/>
          <w:sz w:val="24"/>
          <w:szCs w:val="24"/>
          <w:lang w:eastAsia="en-US"/>
        </w:rPr>
        <w:t>ż</w:t>
      </w:r>
      <w:r w:rsidRPr="00377C32">
        <w:rPr>
          <w:rFonts w:ascii="Calibri" w:eastAsia="Calibri" w:hAnsi="Calibri" w:cs="Helvetica"/>
          <w:sz w:val="24"/>
          <w:szCs w:val="24"/>
          <w:lang w:eastAsia="en-US"/>
        </w:rPr>
        <w:t>liwo</w:t>
      </w:r>
      <w:r w:rsidRPr="00377C32">
        <w:rPr>
          <w:rFonts w:ascii="Calibri" w:eastAsia="Calibri" w:hAnsi="Calibri" w:cs="Arial"/>
          <w:sz w:val="24"/>
          <w:szCs w:val="24"/>
          <w:lang w:eastAsia="en-US"/>
        </w:rPr>
        <w:t xml:space="preserve">ść </w:t>
      </w:r>
      <w:r w:rsidRPr="00377C32">
        <w:rPr>
          <w:rFonts w:ascii="Calibri" w:eastAsia="Calibri" w:hAnsi="Calibri" w:cs="Helvetica"/>
          <w:sz w:val="24"/>
          <w:szCs w:val="24"/>
          <w:lang w:eastAsia="en-US"/>
        </w:rPr>
        <w:t xml:space="preserve">wyboru drogi </w:t>
      </w:r>
      <w:r w:rsidRPr="00377C32">
        <w:rPr>
          <w:rFonts w:ascii="Calibri" w:eastAsia="Calibri" w:hAnsi="Calibri" w:cs="Arial"/>
          <w:sz w:val="24"/>
          <w:szCs w:val="24"/>
          <w:lang w:eastAsia="en-US"/>
        </w:rPr>
        <w:t>ż</w:t>
      </w:r>
      <w:r w:rsidRPr="00377C32">
        <w:rPr>
          <w:rFonts w:ascii="Calibri" w:eastAsia="Calibri" w:hAnsi="Calibri" w:cs="Helvetica"/>
          <w:sz w:val="24"/>
          <w:szCs w:val="24"/>
          <w:lang w:eastAsia="en-US"/>
        </w:rPr>
        <w:t>yciowej bez ogranicze</w:t>
      </w:r>
      <w:r w:rsidRPr="00377C32">
        <w:rPr>
          <w:rFonts w:ascii="Calibri" w:eastAsia="Calibri" w:hAnsi="Calibri" w:cs="Arial"/>
          <w:sz w:val="24"/>
          <w:szCs w:val="24"/>
          <w:lang w:eastAsia="en-US"/>
        </w:rPr>
        <w:t xml:space="preserve">ń </w:t>
      </w:r>
      <w:r w:rsidRPr="00377C32">
        <w:rPr>
          <w:rFonts w:ascii="Calibri" w:eastAsia="Calibri" w:hAnsi="Calibri" w:cs="Helvetica"/>
          <w:sz w:val="24"/>
          <w:szCs w:val="24"/>
          <w:lang w:eastAsia="en-US"/>
        </w:rPr>
        <w:t>wynikaj</w:t>
      </w:r>
      <w:r w:rsidRPr="00377C32">
        <w:rPr>
          <w:rFonts w:ascii="Calibri" w:eastAsia="Calibri" w:hAnsi="Calibri" w:cs="Arial"/>
          <w:sz w:val="24"/>
          <w:szCs w:val="24"/>
          <w:lang w:eastAsia="en-US"/>
        </w:rPr>
        <w:t>ą</w:t>
      </w:r>
      <w:r w:rsidRPr="00377C32">
        <w:rPr>
          <w:rFonts w:ascii="Calibri" w:eastAsia="Calibri" w:hAnsi="Calibri" w:cs="Helvetica"/>
          <w:sz w:val="24"/>
          <w:szCs w:val="24"/>
          <w:lang w:eastAsia="en-US"/>
        </w:rPr>
        <w:t>cych ze stereotypów płci.</w:t>
      </w:r>
    </w:p>
    <w:p w14:paraId="506216D0" w14:textId="639BC80A" w:rsidR="004C0703" w:rsidRPr="00377C32" w:rsidRDefault="004C0703" w:rsidP="004C0703">
      <w:pPr>
        <w:autoSpaceDE w:val="0"/>
        <w:autoSpaceDN w:val="0"/>
        <w:adjustRightInd w:val="0"/>
        <w:spacing w:before="120" w:after="120" w:line="240" w:lineRule="auto"/>
        <w:jc w:val="both"/>
        <w:rPr>
          <w:rFonts w:ascii="Calibri" w:eastAsia="Calibri" w:hAnsi="Calibri" w:cs="Helvetica"/>
          <w:sz w:val="24"/>
          <w:szCs w:val="24"/>
          <w:lang w:eastAsia="en-US"/>
        </w:rPr>
      </w:pPr>
      <w:r w:rsidRPr="00377C32">
        <w:rPr>
          <w:rFonts w:ascii="Calibri" w:eastAsia="Calibri" w:hAnsi="Calibri" w:cs="Helvetica"/>
          <w:sz w:val="24"/>
          <w:szCs w:val="24"/>
          <w:lang w:eastAsia="en-US"/>
        </w:rPr>
        <w:t>Ocena zgodno</w:t>
      </w:r>
      <w:r w:rsidRPr="00377C32">
        <w:rPr>
          <w:rFonts w:ascii="Calibri" w:eastAsia="Calibri" w:hAnsi="Calibri" w:cs="Arial"/>
          <w:sz w:val="24"/>
          <w:szCs w:val="24"/>
          <w:lang w:eastAsia="en-US"/>
        </w:rPr>
        <w:t>ś</w:t>
      </w:r>
      <w:r w:rsidRPr="00377C32">
        <w:rPr>
          <w:rFonts w:ascii="Calibri" w:eastAsia="Calibri" w:hAnsi="Calibri" w:cs="Helvetica"/>
          <w:sz w:val="24"/>
          <w:szCs w:val="24"/>
          <w:lang w:eastAsia="en-US"/>
        </w:rPr>
        <w:t>ci projektów współfinansowanych z EFS z zasad</w:t>
      </w:r>
      <w:r w:rsidRPr="00377C32">
        <w:rPr>
          <w:rFonts w:ascii="Calibri" w:eastAsia="Calibri" w:hAnsi="Calibri" w:cs="Arial"/>
          <w:sz w:val="24"/>
          <w:szCs w:val="24"/>
          <w:lang w:eastAsia="en-US"/>
        </w:rPr>
        <w:t xml:space="preserve">ą </w:t>
      </w:r>
      <w:r w:rsidRPr="00377C32">
        <w:rPr>
          <w:rFonts w:ascii="Calibri" w:eastAsia="Calibri" w:hAnsi="Calibri" w:cs="Helvetica"/>
          <w:sz w:val="24"/>
          <w:szCs w:val="24"/>
          <w:lang w:eastAsia="en-US"/>
        </w:rPr>
        <w:t>równo</w:t>
      </w:r>
      <w:r w:rsidRPr="00377C32">
        <w:rPr>
          <w:rFonts w:ascii="Calibri" w:eastAsia="Calibri" w:hAnsi="Calibri" w:cs="Arial"/>
          <w:sz w:val="24"/>
          <w:szCs w:val="24"/>
          <w:lang w:eastAsia="en-US"/>
        </w:rPr>
        <w:t>ś</w:t>
      </w:r>
      <w:r w:rsidRPr="00377C32">
        <w:rPr>
          <w:rFonts w:ascii="Calibri" w:eastAsia="Calibri" w:hAnsi="Calibri" w:cs="Helvetica"/>
          <w:sz w:val="24"/>
          <w:szCs w:val="24"/>
          <w:lang w:eastAsia="en-US"/>
        </w:rPr>
        <w:t>ci szans kobiet i m</w:t>
      </w:r>
      <w:r w:rsidRPr="00377C32">
        <w:rPr>
          <w:rFonts w:ascii="Calibri" w:eastAsia="Calibri" w:hAnsi="Calibri" w:cs="Arial"/>
          <w:sz w:val="24"/>
          <w:szCs w:val="24"/>
          <w:lang w:eastAsia="en-US"/>
        </w:rPr>
        <w:t>ęż</w:t>
      </w:r>
      <w:r w:rsidRPr="00377C32">
        <w:rPr>
          <w:rFonts w:ascii="Calibri" w:eastAsia="Calibri" w:hAnsi="Calibri" w:cs="Helvetica"/>
          <w:sz w:val="24"/>
          <w:szCs w:val="24"/>
          <w:lang w:eastAsia="en-US"/>
        </w:rPr>
        <w:t>czyzn odbywa si</w:t>
      </w:r>
      <w:r w:rsidRPr="00377C32">
        <w:rPr>
          <w:rFonts w:ascii="Calibri" w:eastAsia="Calibri" w:hAnsi="Calibri" w:cs="Arial"/>
          <w:sz w:val="24"/>
          <w:szCs w:val="24"/>
          <w:lang w:eastAsia="en-US"/>
        </w:rPr>
        <w:t xml:space="preserve">ę </w:t>
      </w:r>
      <w:r w:rsidRPr="00377C32">
        <w:rPr>
          <w:rFonts w:ascii="Calibri" w:eastAsia="Calibri" w:hAnsi="Calibri" w:cs="Helvetica"/>
          <w:sz w:val="24"/>
          <w:szCs w:val="24"/>
          <w:lang w:eastAsia="en-US"/>
        </w:rPr>
        <w:t xml:space="preserve">na podstawie tzw. „standardu minimum” opisanego w Wytycznych w zakresie realizacji zasady równości szans i niedyskryminacji, w tym dostępności dla osób z niepełnosprawnościami oraz zasady równości szans kobiet i mężczyzn w ramach funduszy unijnych na lata 2014-2020 </w:t>
      </w:r>
      <w:r>
        <w:rPr>
          <w:rFonts w:ascii="Calibri" w:eastAsia="Calibri" w:hAnsi="Calibri" w:cs="Helvetica"/>
          <w:sz w:val="24"/>
          <w:szCs w:val="24"/>
          <w:lang w:eastAsia="en-US"/>
        </w:rPr>
        <w:t>a także</w:t>
      </w:r>
      <w:r w:rsidR="00FA473E">
        <w:rPr>
          <w:rFonts w:ascii="Calibri" w:eastAsia="Calibri" w:hAnsi="Calibri" w:cs="Helvetica"/>
          <w:sz w:val="24"/>
          <w:szCs w:val="24"/>
          <w:lang w:eastAsia="en-US"/>
        </w:rPr>
        <w:t xml:space="preserve"> w</w:t>
      </w:r>
      <w:r w:rsidRPr="00377C32">
        <w:rPr>
          <w:rFonts w:ascii="Calibri" w:eastAsia="Calibri" w:hAnsi="Calibri" w:cs="Helvetica"/>
          <w:sz w:val="24"/>
          <w:szCs w:val="24"/>
          <w:lang w:eastAsia="en-US"/>
        </w:rPr>
        <w:t xml:space="preserve"> karcie oceny merytorycznej stanowiącej załącznik nr 4</w:t>
      </w:r>
      <w:r w:rsidR="00441864">
        <w:rPr>
          <w:rFonts w:ascii="Calibri" w:eastAsia="Calibri" w:hAnsi="Calibri" w:cs="Helvetica"/>
          <w:sz w:val="24"/>
          <w:szCs w:val="24"/>
          <w:lang w:eastAsia="en-US"/>
        </w:rPr>
        <w:t> </w:t>
      </w:r>
      <w:r w:rsidRPr="00377C32">
        <w:rPr>
          <w:rFonts w:ascii="Calibri" w:eastAsia="Calibri" w:hAnsi="Calibri" w:cs="Helvetica"/>
          <w:sz w:val="24"/>
          <w:szCs w:val="24"/>
          <w:lang w:eastAsia="en-US"/>
        </w:rPr>
        <w:t xml:space="preserve">do regulaminu. </w:t>
      </w:r>
    </w:p>
    <w:p w14:paraId="729B094A" w14:textId="77777777" w:rsidR="007C6A68" w:rsidRPr="00377C32" w:rsidRDefault="007C6A68" w:rsidP="007C6A68">
      <w:pPr>
        <w:autoSpaceDE w:val="0"/>
        <w:autoSpaceDN w:val="0"/>
        <w:adjustRightInd w:val="0"/>
        <w:spacing w:before="120" w:after="120" w:line="240" w:lineRule="auto"/>
        <w:jc w:val="both"/>
        <w:rPr>
          <w:rFonts w:ascii="Calibri" w:eastAsia="Calibri" w:hAnsi="Calibri" w:cs="Helvetica"/>
          <w:sz w:val="24"/>
          <w:szCs w:val="24"/>
          <w:lang w:eastAsia="en-US"/>
        </w:rPr>
      </w:pPr>
      <w:r w:rsidRPr="00AE254D">
        <w:rPr>
          <w:rFonts w:ascii="Calibri" w:eastAsia="Calibri" w:hAnsi="Calibri" w:cs="Helvetica"/>
          <w:b/>
          <w:sz w:val="24"/>
          <w:szCs w:val="24"/>
          <w:lang w:eastAsia="en-US"/>
        </w:rPr>
        <w:t>Zasada równo</w:t>
      </w:r>
      <w:r w:rsidRPr="00AE254D">
        <w:rPr>
          <w:rFonts w:ascii="Calibri" w:eastAsia="Calibri" w:hAnsi="Calibri" w:cs="Arial"/>
          <w:b/>
          <w:sz w:val="24"/>
          <w:szCs w:val="24"/>
          <w:lang w:eastAsia="en-US"/>
        </w:rPr>
        <w:t>ś</w:t>
      </w:r>
      <w:r w:rsidRPr="00AE254D">
        <w:rPr>
          <w:rFonts w:ascii="Calibri" w:eastAsia="Calibri" w:hAnsi="Calibri" w:cs="Helvetica"/>
          <w:b/>
          <w:sz w:val="24"/>
          <w:szCs w:val="24"/>
          <w:lang w:eastAsia="en-US"/>
        </w:rPr>
        <w:t>ci szans i niedyskryminacji</w:t>
      </w:r>
      <w:r w:rsidRPr="00377C32">
        <w:rPr>
          <w:rFonts w:ascii="Calibri" w:eastAsia="Calibri" w:hAnsi="Calibri" w:cs="Helvetica"/>
          <w:sz w:val="24"/>
          <w:szCs w:val="24"/>
          <w:lang w:eastAsia="en-US"/>
        </w:rPr>
        <w:t xml:space="preserve"> polega na umo</w:t>
      </w:r>
      <w:r w:rsidRPr="00377C32">
        <w:rPr>
          <w:rFonts w:ascii="Calibri" w:eastAsia="Calibri" w:hAnsi="Calibri" w:cs="Arial"/>
          <w:sz w:val="24"/>
          <w:szCs w:val="24"/>
          <w:lang w:eastAsia="en-US"/>
        </w:rPr>
        <w:t>ż</w:t>
      </w:r>
      <w:r w:rsidRPr="00377C32">
        <w:rPr>
          <w:rFonts w:ascii="Calibri" w:eastAsia="Calibri" w:hAnsi="Calibri" w:cs="Helvetica"/>
          <w:sz w:val="24"/>
          <w:szCs w:val="24"/>
          <w:lang w:eastAsia="en-US"/>
        </w:rPr>
        <w:t>liwieniu wszystkim osobom – bez wzgl</w:t>
      </w:r>
      <w:r w:rsidRPr="00377C32">
        <w:rPr>
          <w:rFonts w:ascii="Calibri" w:eastAsia="Calibri" w:hAnsi="Calibri" w:cs="Arial"/>
          <w:sz w:val="24"/>
          <w:szCs w:val="24"/>
          <w:lang w:eastAsia="en-US"/>
        </w:rPr>
        <w:t>ę</w:t>
      </w:r>
      <w:r w:rsidRPr="00377C32">
        <w:rPr>
          <w:rFonts w:ascii="Calibri" w:eastAsia="Calibri" w:hAnsi="Calibri" w:cs="Helvetica"/>
          <w:sz w:val="24"/>
          <w:szCs w:val="24"/>
          <w:lang w:eastAsia="en-US"/>
        </w:rPr>
        <w:t>du na płe</w:t>
      </w:r>
      <w:r w:rsidRPr="00377C32">
        <w:rPr>
          <w:rFonts w:ascii="Calibri" w:eastAsia="Calibri" w:hAnsi="Calibri" w:cs="Arial"/>
          <w:sz w:val="24"/>
          <w:szCs w:val="24"/>
          <w:lang w:eastAsia="en-US"/>
        </w:rPr>
        <w:t>ć</w:t>
      </w:r>
      <w:r w:rsidRPr="00377C32">
        <w:rPr>
          <w:rFonts w:ascii="Calibri" w:eastAsia="Calibri" w:hAnsi="Calibri" w:cs="Helvetica"/>
          <w:sz w:val="24"/>
          <w:szCs w:val="24"/>
          <w:lang w:eastAsia="en-US"/>
        </w:rPr>
        <w:t>, wiek, niepełnosprawno</w:t>
      </w:r>
      <w:r w:rsidRPr="00377C32">
        <w:rPr>
          <w:rFonts w:ascii="Calibri" w:eastAsia="Calibri" w:hAnsi="Calibri" w:cs="Arial"/>
          <w:sz w:val="24"/>
          <w:szCs w:val="24"/>
          <w:lang w:eastAsia="en-US"/>
        </w:rPr>
        <w:t>ść</w:t>
      </w:r>
      <w:r w:rsidRPr="00377C32">
        <w:rPr>
          <w:rFonts w:ascii="Calibri" w:eastAsia="Calibri" w:hAnsi="Calibri" w:cs="Helvetica"/>
          <w:sz w:val="24"/>
          <w:szCs w:val="24"/>
          <w:lang w:eastAsia="en-US"/>
        </w:rPr>
        <w:t>, ras</w:t>
      </w:r>
      <w:r w:rsidRPr="00377C32">
        <w:rPr>
          <w:rFonts w:ascii="Calibri" w:eastAsia="Calibri" w:hAnsi="Calibri" w:cs="Arial"/>
          <w:sz w:val="24"/>
          <w:szCs w:val="24"/>
          <w:lang w:eastAsia="en-US"/>
        </w:rPr>
        <w:t xml:space="preserve">ę </w:t>
      </w:r>
      <w:r w:rsidRPr="00377C32">
        <w:rPr>
          <w:rFonts w:ascii="Calibri" w:eastAsia="Calibri" w:hAnsi="Calibri" w:cs="Helvetica"/>
          <w:sz w:val="24"/>
          <w:szCs w:val="24"/>
          <w:lang w:eastAsia="en-US"/>
        </w:rPr>
        <w:t>lub pochodzenie etniczne, wyznawan</w:t>
      </w:r>
      <w:r w:rsidRPr="00377C32">
        <w:rPr>
          <w:rFonts w:ascii="Calibri" w:eastAsia="Calibri" w:hAnsi="Calibri" w:cs="Arial"/>
          <w:sz w:val="24"/>
          <w:szCs w:val="24"/>
          <w:lang w:eastAsia="en-US"/>
        </w:rPr>
        <w:t xml:space="preserve">ą </w:t>
      </w:r>
      <w:r w:rsidRPr="00377C32">
        <w:rPr>
          <w:rFonts w:ascii="Calibri" w:eastAsia="Calibri" w:hAnsi="Calibri" w:cs="Helvetica"/>
          <w:sz w:val="24"/>
          <w:szCs w:val="24"/>
          <w:lang w:eastAsia="en-US"/>
        </w:rPr>
        <w:t>religi</w:t>
      </w:r>
      <w:r w:rsidRPr="00377C32">
        <w:rPr>
          <w:rFonts w:ascii="Calibri" w:eastAsia="Calibri" w:hAnsi="Calibri" w:cs="Arial"/>
          <w:sz w:val="24"/>
          <w:szCs w:val="24"/>
          <w:lang w:eastAsia="en-US"/>
        </w:rPr>
        <w:t xml:space="preserve">ę </w:t>
      </w:r>
      <w:r w:rsidRPr="00377C32">
        <w:rPr>
          <w:rFonts w:ascii="Calibri" w:eastAsia="Calibri" w:hAnsi="Calibri" w:cs="Helvetica"/>
          <w:sz w:val="24"/>
          <w:szCs w:val="24"/>
          <w:lang w:eastAsia="en-US"/>
        </w:rPr>
        <w:t xml:space="preserve">lub </w:t>
      </w:r>
      <w:r w:rsidRPr="00377C32">
        <w:rPr>
          <w:rFonts w:ascii="Calibri" w:eastAsia="Calibri" w:hAnsi="Calibri" w:cs="Arial"/>
          <w:sz w:val="24"/>
          <w:szCs w:val="24"/>
          <w:lang w:eastAsia="en-US"/>
        </w:rPr>
        <w:t>ś</w:t>
      </w:r>
      <w:r w:rsidRPr="00377C32">
        <w:rPr>
          <w:rFonts w:ascii="Calibri" w:eastAsia="Calibri" w:hAnsi="Calibri" w:cs="Helvetica"/>
          <w:sz w:val="24"/>
          <w:szCs w:val="24"/>
          <w:lang w:eastAsia="en-US"/>
        </w:rPr>
        <w:t>wiatopogl</w:t>
      </w:r>
      <w:r w:rsidRPr="00377C32">
        <w:rPr>
          <w:rFonts w:ascii="Calibri" w:eastAsia="Calibri" w:hAnsi="Calibri" w:cs="Arial"/>
          <w:sz w:val="24"/>
          <w:szCs w:val="24"/>
          <w:lang w:eastAsia="en-US"/>
        </w:rPr>
        <w:t>ą</w:t>
      </w:r>
      <w:r w:rsidRPr="00377C32">
        <w:rPr>
          <w:rFonts w:ascii="Calibri" w:eastAsia="Calibri" w:hAnsi="Calibri" w:cs="Helvetica"/>
          <w:sz w:val="24"/>
          <w:szCs w:val="24"/>
          <w:lang w:eastAsia="en-US"/>
        </w:rPr>
        <w:t>d, orientacj</w:t>
      </w:r>
      <w:r w:rsidRPr="00377C32">
        <w:rPr>
          <w:rFonts w:ascii="Calibri" w:eastAsia="Calibri" w:hAnsi="Calibri" w:cs="Arial"/>
          <w:sz w:val="24"/>
          <w:szCs w:val="24"/>
          <w:lang w:eastAsia="en-US"/>
        </w:rPr>
        <w:t xml:space="preserve">ę </w:t>
      </w:r>
      <w:r w:rsidRPr="00377C32">
        <w:rPr>
          <w:rFonts w:ascii="Calibri" w:eastAsia="Calibri" w:hAnsi="Calibri" w:cs="Helvetica"/>
          <w:sz w:val="24"/>
          <w:szCs w:val="24"/>
          <w:lang w:eastAsia="en-US"/>
        </w:rPr>
        <w:t>seksualn</w:t>
      </w:r>
      <w:r w:rsidRPr="00377C32">
        <w:rPr>
          <w:rFonts w:ascii="Calibri" w:eastAsia="Calibri" w:hAnsi="Calibri" w:cs="Arial"/>
          <w:sz w:val="24"/>
          <w:szCs w:val="24"/>
          <w:lang w:eastAsia="en-US"/>
        </w:rPr>
        <w:t xml:space="preserve">ą </w:t>
      </w:r>
      <w:r w:rsidRPr="00377C32">
        <w:rPr>
          <w:rFonts w:ascii="Calibri" w:eastAsia="Calibri" w:hAnsi="Calibri" w:cs="Helvetica"/>
          <w:sz w:val="24"/>
          <w:szCs w:val="24"/>
          <w:lang w:eastAsia="en-US"/>
        </w:rPr>
        <w:t xml:space="preserve">– sprawiedliwego, pełnego uczestnictwa we wszystkich dziedzinach </w:t>
      </w:r>
      <w:r w:rsidRPr="00377C32">
        <w:rPr>
          <w:rFonts w:ascii="Calibri" w:eastAsia="Calibri" w:hAnsi="Calibri" w:cs="Arial"/>
          <w:sz w:val="24"/>
          <w:szCs w:val="24"/>
          <w:lang w:eastAsia="en-US"/>
        </w:rPr>
        <w:t>ż</w:t>
      </w:r>
      <w:r w:rsidRPr="00377C32">
        <w:rPr>
          <w:rFonts w:ascii="Calibri" w:eastAsia="Calibri" w:hAnsi="Calibri" w:cs="Helvetica"/>
          <w:sz w:val="24"/>
          <w:szCs w:val="24"/>
          <w:lang w:eastAsia="en-US"/>
        </w:rPr>
        <w:t>ycia na jednakowych zasadach.</w:t>
      </w:r>
    </w:p>
    <w:p w14:paraId="40C04049" w14:textId="77777777" w:rsidR="0099518F" w:rsidRPr="00377C32" w:rsidRDefault="009F3970">
      <w:pPr>
        <w:spacing w:before="120" w:after="120" w:line="240" w:lineRule="auto"/>
        <w:jc w:val="both"/>
        <w:rPr>
          <w:rFonts w:ascii="Calibri" w:hAnsi="Calibri"/>
          <w:sz w:val="24"/>
          <w:szCs w:val="24"/>
        </w:rPr>
      </w:pPr>
      <w:r w:rsidRPr="00377C32">
        <w:rPr>
          <w:rFonts w:ascii="Calibri" w:hAnsi="Calibri"/>
          <w:sz w:val="24"/>
          <w:szCs w:val="24"/>
        </w:rPr>
        <w:lastRenderedPageBreak/>
        <w:t>Wnioskodawca zobowiązany jest przedstawić we wniosku o dofinansowanie projektu sposób realizacji zasady równości szans i niedyskryminacj</w:t>
      </w:r>
      <w:r w:rsidR="00F34540" w:rsidRPr="00377C32">
        <w:rPr>
          <w:rFonts w:ascii="Calibri" w:hAnsi="Calibri"/>
          <w:sz w:val="24"/>
          <w:szCs w:val="24"/>
        </w:rPr>
        <w:t>i, w tym dostępności dla osób z </w:t>
      </w:r>
      <w:r w:rsidRPr="00377C32">
        <w:rPr>
          <w:rFonts w:ascii="Calibri" w:hAnsi="Calibri"/>
          <w:sz w:val="24"/>
          <w:szCs w:val="24"/>
        </w:rPr>
        <w:t>niepełnosprawnościami w ramach projektu.</w:t>
      </w:r>
      <w:r w:rsidR="00B002E5" w:rsidRPr="00377C32">
        <w:rPr>
          <w:rFonts w:ascii="Calibri" w:hAnsi="Calibri"/>
          <w:sz w:val="24"/>
          <w:szCs w:val="24"/>
        </w:rPr>
        <w:t xml:space="preserve"> </w:t>
      </w:r>
      <w:r w:rsidR="00BD39D1" w:rsidRPr="00377C32">
        <w:rPr>
          <w:rFonts w:ascii="Calibri" w:eastAsia="Calibri" w:hAnsi="Calibri" w:cs="Helvetica"/>
          <w:sz w:val="24"/>
          <w:szCs w:val="24"/>
          <w:lang w:eastAsia="en-US"/>
        </w:rPr>
        <w:t xml:space="preserve">Projekt musi </w:t>
      </w:r>
      <w:proofErr w:type="gramStart"/>
      <w:r w:rsidR="00BD39D1" w:rsidRPr="00377C32">
        <w:rPr>
          <w:rFonts w:ascii="Calibri" w:eastAsia="Calibri" w:hAnsi="Calibri" w:cs="Helvetica"/>
          <w:sz w:val="24"/>
          <w:szCs w:val="24"/>
          <w:lang w:eastAsia="en-US"/>
        </w:rPr>
        <w:t>być co</w:t>
      </w:r>
      <w:proofErr w:type="gramEnd"/>
      <w:r w:rsidR="00BD39D1" w:rsidRPr="00377C32">
        <w:rPr>
          <w:rFonts w:ascii="Calibri" w:eastAsia="Calibri" w:hAnsi="Calibri" w:cs="Helvetica"/>
          <w:sz w:val="24"/>
          <w:szCs w:val="24"/>
          <w:lang w:eastAsia="en-US"/>
        </w:rPr>
        <w:t xml:space="preserve"> najmniej neutralny</w:t>
      </w:r>
      <w:r w:rsidR="00351D41" w:rsidRPr="00377C32">
        <w:rPr>
          <w:rFonts w:ascii="Calibri" w:eastAsia="Calibri" w:hAnsi="Calibri" w:cs="Helvetica"/>
          <w:sz w:val="24"/>
          <w:szCs w:val="24"/>
          <w:lang w:eastAsia="en-US"/>
        </w:rPr>
        <w:t>.</w:t>
      </w:r>
      <w:r w:rsidR="00BD39D1" w:rsidRPr="00377C32">
        <w:rPr>
          <w:rFonts w:ascii="Calibri" w:eastAsia="Calibri" w:hAnsi="Calibri" w:cs="Helvetica"/>
          <w:sz w:val="24"/>
          <w:szCs w:val="24"/>
          <w:lang w:eastAsia="en-US"/>
        </w:rPr>
        <w:t xml:space="preserve"> </w:t>
      </w:r>
      <w:r w:rsidR="00351D41" w:rsidRPr="00377C32">
        <w:rPr>
          <w:rFonts w:ascii="Calibri" w:eastAsia="Calibri" w:hAnsi="Calibri" w:cs="Helvetica"/>
          <w:sz w:val="24"/>
          <w:szCs w:val="24"/>
          <w:lang w:eastAsia="en-US"/>
        </w:rPr>
        <w:t xml:space="preserve"> </w:t>
      </w:r>
    </w:p>
    <w:p w14:paraId="651438C3" w14:textId="77777777" w:rsidR="009B0062" w:rsidRPr="00377C32" w:rsidRDefault="00BA2242" w:rsidP="00B1464E">
      <w:pPr>
        <w:spacing w:before="120" w:after="120" w:line="240" w:lineRule="auto"/>
        <w:jc w:val="both"/>
        <w:rPr>
          <w:rFonts w:ascii="Calibri" w:hAnsi="Calibri" w:cs="Arial"/>
          <w:sz w:val="24"/>
          <w:szCs w:val="24"/>
        </w:rPr>
      </w:pPr>
      <w:r w:rsidRPr="00377C32">
        <w:rPr>
          <w:rFonts w:ascii="Calibri" w:hAnsi="Calibri"/>
          <w:sz w:val="24"/>
          <w:szCs w:val="24"/>
        </w:rPr>
        <w:t xml:space="preserve">Wszystkie działania świadczone w ramach projektów, w których na etapie rekrutacji zidentyfikowano możliwość udziału osób z niepełnosprawnościami powinny być </w:t>
      </w:r>
      <w:r w:rsidR="00D80897" w:rsidRPr="00377C32">
        <w:rPr>
          <w:rFonts w:ascii="Calibri" w:hAnsi="Calibri"/>
          <w:sz w:val="24"/>
          <w:szCs w:val="24"/>
        </w:rPr>
        <w:t>realizowane w </w:t>
      </w:r>
      <w:r w:rsidRPr="00377C32">
        <w:rPr>
          <w:rFonts w:ascii="Calibri" w:hAnsi="Calibri"/>
          <w:sz w:val="24"/>
          <w:szCs w:val="24"/>
        </w:rPr>
        <w:t>budynkach dostosowanych architektonicznie, zgodnie z rozporządz</w:t>
      </w:r>
      <w:r w:rsidR="00D80897" w:rsidRPr="00377C32">
        <w:rPr>
          <w:rFonts w:ascii="Calibri" w:hAnsi="Calibri"/>
          <w:sz w:val="24"/>
          <w:szCs w:val="24"/>
        </w:rPr>
        <w:t>eniem Ministra Infrastruktury z </w:t>
      </w:r>
      <w:r w:rsidRPr="00377C32">
        <w:rPr>
          <w:rFonts w:ascii="Calibri" w:hAnsi="Calibri"/>
          <w:sz w:val="24"/>
          <w:szCs w:val="24"/>
        </w:rPr>
        <w:t>dnia 12</w:t>
      </w:r>
      <w:r w:rsidR="00433983" w:rsidRPr="00377C32">
        <w:rPr>
          <w:rFonts w:ascii="Calibri" w:hAnsi="Calibri"/>
          <w:sz w:val="24"/>
          <w:szCs w:val="24"/>
        </w:rPr>
        <w:t> </w:t>
      </w:r>
      <w:r w:rsidR="00372D25" w:rsidRPr="00377C32">
        <w:rPr>
          <w:rFonts w:ascii="Calibri" w:hAnsi="Calibri"/>
          <w:sz w:val="24"/>
          <w:szCs w:val="24"/>
        </w:rPr>
        <w:t xml:space="preserve">kwietnia </w:t>
      </w:r>
      <w:r w:rsidRPr="00377C32">
        <w:rPr>
          <w:rFonts w:ascii="Calibri" w:hAnsi="Calibri"/>
          <w:sz w:val="24"/>
          <w:szCs w:val="24"/>
        </w:rPr>
        <w:t>2002 r., w sprawie warunków technicznych, jak</w:t>
      </w:r>
      <w:r w:rsidR="00D80897" w:rsidRPr="00377C32">
        <w:rPr>
          <w:rFonts w:ascii="Calibri" w:hAnsi="Calibri"/>
          <w:sz w:val="24"/>
          <w:szCs w:val="24"/>
        </w:rPr>
        <w:t>im powinny odpowiadać budynki i </w:t>
      </w:r>
      <w:r w:rsidRPr="00377C32">
        <w:rPr>
          <w:rFonts w:ascii="Calibri" w:hAnsi="Calibri"/>
          <w:sz w:val="24"/>
          <w:szCs w:val="24"/>
        </w:rPr>
        <w:t>ich usytuowanie (</w:t>
      </w:r>
      <w:r w:rsidR="00F445D5" w:rsidRPr="00377C32">
        <w:rPr>
          <w:rFonts w:ascii="Calibri" w:hAnsi="Calibri"/>
          <w:sz w:val="24"/>
          <w:szCs w:val="24"/>
        </w:rPr>
        <w:t xml:space="preserve">DZ. U. </w:t>
      </w:r>
      <w:proofErr w:type="gramStart"/>
      <w:r w:rsidR="00F445D5" w:rsidRPr="00377C32">
        <w:rPr>
          <w:rFonts w:ascii="Calibri" w:hAnsi="Calibri"/>
          <w:sz w:val="24"/>
          <w:szCs w:val="24"/>
        </w:rPr>
        <w:t>z</w:t>
      </w:r>
      <w:proofErr w:type="gramEnd"/>
      <w:r w:rsidR="00F445D5" w:rsidRPr="00377C32">
        <w:rPr>
          <w:rFonts w:ascii="Calibri" w:hAnsi="Calibri"/>
          <w:sz w:val="24"/>
          <w:szCs w:val="24"/>
        </w:rPr>
        <w:t xml:space="preserve"> 2015r., poz. 1422</w:t>
      </w:r>
      <w:r w:rsidRPr="00377C32">
        <w:rPr>
          <w:rFonts w:ascii="Calibri" w:hAnsi="Calibri"/>
          <w:sz w:val="24"/>
          <w:szCs w:val="24"/>
        </w:rPr>
        <w:t>)</w:t>
      </w:r>
      <w:r w:rsidR="009B0062" w:rsidRPr="00377C32">
        <w:rPr>
          <w:rFonts w:ascii="Calibri" w:hAnsi="Calibri" w:cs="Arial"/>
          <w:sz w:val="24"/>
          <w:szCs w:val="24"/>
        </w:rPr>
        <w:t xml:space="preserve">. </w:t>
      </w:r>
    </w:p>
    <w:p w14:paraId="53D27E13" w14:textId="77777777" w:rsidR="00686226" w:rsidRPr="00377C32" w:rsidRDefault="00686226" w:rsidP="00372D25">
      <w:pPr>
        <w:autoSpaceDE w:val="0"/>
        <w:autoSpaceDN w:val="0"/>
        <w:adjustRightInd w:val="0"/>
        <w:spacing w:before="120" w:after="120" w:line="240" w:lineRule="auto"/>
        <w:jc w:val="both"/>
        <w:rPr>
          <w:rFonts w:ascii="Calibri" w:eastAsia="Calibri" w:hAnsi="Calibri" w:cs="Arial"/>
          <w:sz w:val="24"/>
          <w:szCs w:val="24"/>
          <w:lang w:eastAsia="en-US"/>
        </w:rPr>
      </w:pPr>
      <w:r w:rsidRPr="00377C32">
        <w:rPr>
          <w:rFonts w:ascii="Calibri" w:eastAsia="Calibri" w:hAnsi="Calibri" w:cs="Arial"/>
          <w:sz w:val="24"/>
          <w:szCs w:val="24"/>
          <w:lang w:eastAsia="en-US"/>
        </w:rPr>
        <w:t xml:space="preserve">W </w:t>
      </w:r>
      <w:r w:rsidR="00B51A30" w:rsidRPr="00377C32">
        <w:rPr>
          <w:rFonts w:ascii="Calibri" w:eastAsia="Calibri" w:hAnsi="Calibri" w:cs="Arial"/>
          <w:sz w:val="24"/>
          <w:szCs w:val="24"/>
          <w:lang w:eastAsia="en-US"/>
        </w:rPr>
        <w:t>ramach realizowanych projektów należy stosować</w:t>
      </w:r>
      <w:r w:rsidRPr="00377C32">
        <w:rPr>
          <w:rFonts w:ascii="Calibri" w:eastAsia="Calibri" w:hAnsi="Calibri" w:cs="Arial"/>
          <w:sz w:val="24"/>
          <w:szCs w:val="24"/>
          <w:lang w:eastAsia="en-US"/>
        </w:rPr>
        <w:t xml:space="preserve"> </w:t>
      </w:r>
      <w:r w:rsidR="00B51A30" w:rsidRPr="00377C32">
        <w:rPr>
          <w:rFonts w:ascii="Calibri" w:eastAsia="Calibri" w:hAnsi="Calibri" w:cs="Arial"/>
          <w:sz w:val="24"/>
          <w:szCs w:val="24"/>
          <w:lang w:eastAsia="en-US"/>
        </w:rPr>
        <w:t>m</w:t>
      </w:r>
      <w:r w:rsidRPr="00377C32">
        <w:rPr>
          <w:rFonts w:ascii="Calibri" w:eastAsia="Calibri" w:hAnsi="Calibri" w:cs="Arial"/>
          <w:sz w:val="24"/>
          <w:szCs w:val="24"/>
          <w:lang w:eastAsia="en-US"/>
        </w:rPr>
        <w:t>echanizm</w:t>
      </w:r>
      <w:r w:rsidR="00B51A30" w:rsidRPr="00377C32">
        <w:rPr>
          <w:rFonts w:ascii="Calibri" w:eastAsia="Calibri" w:hAnsi="Calibri" w:cs="Arial"/>
          <w:sz w:val="24"/>
          <w:szCs w:val="24"/>
          <w:lang w:eastAsia="en-US"/>
        </w:rPr>
        <w:t>y</w:t>
      </w:r>
      <w:r w:rsidRPr="00377C32">
        <w:rPr>
          <w:rFonts w:ascii="Calibri" w:eastAsia="Calibri" w:hAnsi="Calibri" w:cs="Arial"/>
          <w:sz w:val="24"/>
          <w:szCs w:val="24"/>
          <w:lang w:eastAsia="en-US"/>
        </w:rPr>
        <w:t xml:space="preserve"> racjonalnych usprawnień</w:t>
      </w:r>
      <w:r w:rsidR="00B51A30" w:rsidRPr="00377C32">
        <w:rPr>
          <w:rFonts w:ascii="Calibri" w:eastAsia="Calibri" w:hAnsi="Calibri" w:cs="Arial"/>
          <w:sz w:val="24"/>
          <w:szCs w:val="24"/>
          <w:lang w:eastAsia="en-US"/>
        </w:rPr>
        <w:t xml:space="preserve">, czyli </w:t>
      </w:r>
      <w:r w:rsidRPr="00377C32">
        <w:rPr>
          <w:rFonts w:ascii="Calibri" w:eastAsia="Calibri" w:hAnsi="Calibri" w:cs="Arial"/>
          <w:sz w:val="24"/>
          <w:szCs w:val="24"/>
          <w:lang w:eastAsia="en-US"/>
        </w:rPr>
        <w:t>konieczne i odpowiednie zmiany oraz dostosowania, nienakładające nieproporcjonalnego lub nadmiernego obciążenia, rozpatrywane osobno dla każdego konkretnego przypadku, w celu zapewnienia osobom z niepełnosprawnościami możliwości korzystan</w:t>
      </w:r>
      <w:r w:rsidR="00433983" w:rsidRPr="00377C32">
        <w:rPr>
          <w:rFonts w:ascii="Calibri" w:eastAsia="Calibri" w:hAnsi="Calibri" w:cs="Arial"/>
          <w:sz w:val="24"/>
          <w:szCs w:val="24"/>
          <w:lang w:eastAsia="en-US"/>
        </w:rPr>
        <w:t xml:space="preserve">ia z wszelkich </w:t>
      </w:r>
      <w:proofErr w:type="gramStart"/>
      <w:r w:rsidR="00433983" w:rsidRPr="00377C32">
        <w:rPr>
          <w:rFonts w:ascii="Calibri" w:eastAsia="Calibri" w:hAnsi="Calibri" w:cs="Arial"/>
          <w:sz w:val="24"/>
          <w:szCs w:val="24"/>
          <w:lang w:eastAsia="en-US"/>
        </w:rPr>
        <w:t>praw</w:t>
      </w:r>
      <w:proofErr w:type="gramEnd"/>
      <w:r w:rsidR="00433983" w:rsidRPr="00377C32">
        <w:rPr>
          <w:rFonts w:ascii="Calibri" w:eastAsia="Calibri" w:hAnsi="Calibri" w:cs="Arial"/>
          <w:sz w:val="24"/>
          <w:szCs w:val="24"/>
          <w:lang w:eastAsia="en-US"/>
        </w:rPr>
        <w:t xml:space="preserve"> człowieka i </w:t>
      </w:r>
      <w:r w:rsidRPr="00377C32">
        <w:rPr>
          <w:rFonts w:ascii="Calibri" w:eastAsia="Calibri" w:hAnsi="Calibri" w:cs="Arial"/>
          <w:sz w:val="24"/>
          <w:szCs w:val="24"/>
          <w:lang w:eastAsia="en-US"/>
        </w:rPr>
        <w:t>podstawowych wolności oraz ich wykonywania na zasadzie równości z innymi osobami.</w:t>
      </w:r>
    </w:p>
    <w:p w14:paraId="4D3B8960" w14:textId="77777777" w:rsidR="00686226" w:rsidRPr="00377C32" w:rsidRDefault="00686226" w:rsidP="00372D25">
      <w:pPr>
        <w:autoSpaceDE w:val="0"/>
        <w:autoSpaceDN w:val="0"/>
        <w:adjustRightInd w:val="0"/>
        <w:spacing w:before="120" w:after="120" w:line="240" w:lineRule="auto"/>
        <w:jc w:val="both"/>
        <w:rPr>
          <w:rFonts w:ascii="Calibri" w:hAnsi="Calibri" w:cs="Arial"/>
          <w:sz w:val="24"/>
          <w:szCs w:val="24"/>
        </w:rPr>
      </w:pPr>
      <w:r w:rsidRPr="00377C32">
        <w:rPr>
          <w:rFonts w:ascii="Calibri" w:hAnsi="Calibri" w:cs="Arial"/>
          <w:sz w:val="24"/>
          <w:szCs w:val="24"/>
        </w:rPr>
        <w:t>W projektach dedykowanych wyłącznie lub przede wszystkim osobom z niepełnosprawnościami wydatki na sfinansowanie mechanizmu racjonalnych usprawnień należy zaplanować na poziomie wniosku o dofinansowanie projektu.</w:t>
      </w:r>
    </w:p>
    <w:p w14:paraId="001205FD" w14:textId="77777777" w:rsidR="000E2ED3" w:rsidRPr="00377C32" w:rsidRDefault="009B0062">
      <w:pPr>
        <w:spacing w:before="120" w:after="120" w:line="240" w:lineRule="auto"/>
        <w:jc w:val="both"/>
        <w:rPr>
          <w:rFonts w:ascii="Calibri" w:hAnsi="Calibri"/>
          <w:sz w:val="24"/>
          <w:szCs w:val="24"/>
        </w:rPr>
      </w:pPr>
      <w:r w:rsidRPr="00377C32">
        <w:rPr>
          <w:rFonts w:ascii="Calibri" w:hAnsi="Calibri"/>
          <w:sz w:val="24"/>
          <w:szCs w:val="24"/>
        </w:rPr>
        <w:t>W ramach projektów ogólnodostępnych, w szczególności w przypadku braku możliwości świadczenia usługi spełn</w:t>
      </w:r>
      <w:r w:rsidR="00B02680" w:rsidRPr="00377C32">
        <w:rPr>
          <w:rFonts w:ascii="Calibri" w:hAnsi="Calibri"/>
          <w:sz w:val="24"/>
          <w:szCs w:val="24"/>
        </w:rPr>
        <w:t xml:space="preserve">iającej </w:t>
      </w:r>
      <w:r w:rsidR="00013481" w:rsidRPr="00377C32">
        <w:rPr>
          <w:rFonts w:ascii="Calibri" w:hAnsi="Calibri"/>
          <w:sz w:val="24"/>
          <w:szCs w:val="24"/>
        </w:rPr>
        <w:t>zasadę równości szan</w:t>
      </w:r>
      <w:r w:rsidR="00D80897" w:rsidRPr="00377C32">
        <w:rPr>
          <w:rFonts w:ascii="Calibri" w:hAnsi="Calibri"/>
          <w:sz w:val="24"/>
          <w:szCs w:val="24"/>
        </w:rPr>
        <w:t>s i niedyskryminacji dla osób z </w:t>
      </w:r>
      <w:r w:rsidR="00013481" w:rsidRPr="00377C32">
        <w:rPr>
          <w:rFonts w:ascii="Calibri" w:hAnsi="Calibri"/>
          <w:sz w:val="24"/>
          <w:szCs w:val="24"/>
        </w:rPr>
        <w:t>niepełnosprawnościam</w:t>
      </w:r>
      <w:r w:rsidR="00372D25" w:rsidRPr="00377C32">
        <w:rPr>
          <w:rFonts w:ascii="Calibri" w:hAnsi="Calibri"/>
          <w:sz w:val="24"/>
          <w:szCs w:val="24"/>
        </w:rPr>
        <w:t xml:space="preserve">i </w:t>
      </w:r>
      <w:r w:rsidRPr="00377C32">
        <w:rPr>
          <w:rFonts w:ascii="Calibri" w:hAnsi="Calibri"/>
          <w:sz w:val="24"/>
          <w:szCs w:val="24"/>
        </w:rPr>
        <w:t>w celu zapewnienia możliwo</w:t>
      </w:r>
      <w:r w:rsidR="00D80897" w:rsidRPr="00377C32">
        <w:rPr>
          <w:rFonts w:ascii="Calibri" w:hAnsi="Calibri"/>
          <w:sz w:val="24"/>
          <w:szCs w:val="24"/>
        </w:rPr>
        <w:t>ści pełnego uczestnictwa osób z </w:t>
      </w:r>
      <w:r w:rsidRPr="00377C32">
        <w:rPr>
          <w:rFonts w:ascii="Calibri" w:hAnsi="Calibri"/>
          <w:sz w:val="24"/>
          <w:szCs w:val="24"/>
        </w:rPr>
        <w:t xml:space="preserve">niepełnosprawnościami, </w:t>
      </w:r>
      <w:r w:rsidR="00B51A30" w:rsidRPr="00377C32">
        <w:rPr>
          <w:rFonts w:ascii="Calibri" w:hAnsi="Calibri"/>
          <w:sz w:val="24"/>
          <w:szCs w:val="24"/>
        </w:rPr>
        <w:t xml:space="preserve">również </w:t>
      </w:r>
      <w:r w:rsidRPr="00377C32">
        <w:rPr>
          <w:rFonts w:ascii="Calibri" w:hAnsi="Calibri"/>
          <w:sz w:val="24"/>
          <w:szCs w:val="24"/>
        </w:rPr>
        <w:t xml:space="preserve">należy zastosować mechanizm racjonalnych usprawnień. </w:t>
      </w:r>
      <w:r w:rsidR="00B51A30" w:rsidRPr="00377C32">
        <w:rPr>
          <w:rFonts w:ascii="Calibri" w:hAnsi="Calibri"/>
          <w:sz w:val="24"/>
          <w:szCs w:val="24"/>
        </w:rPr>
        <w:t>Wnioskodawca w trakcie realizacji projektu ma możliwość finansowania nieprzewidzianych we wniosku kosztów związanych z koniecznością dostosowania projektu lub wykorzystywanej i</w:t>
      </w:r>
      <w:r w:rsidR="00433983" w:rsidRPr="00377C32">
        <w:rPr>
          <w:rFonts w:ascii="Calibri" w:hAnsi="Calibri"/>
          <w:sz w:val="24"/>
          <w:szCs w:val="24"/>
        </w:rPr>
        <w:t>nfrastruktury do potrzeb osób z </w:t>
      </w:r>
      <w:r w:rsidR="00B51A30" w:rsidRPr="00377C32">
        <w:rPr>
          <w:rFonts w:ascii="Calibri" w:hAnsi="Calibri"/>
          <w:sz w:val="24"/>
          <w:szCs w:val="24"/>
        </w:rPr>
        <w:t>niepełnosprawnościami. O</w:t>
      </w:r>
      <w:r w:rsidR="00BA2242" w:rsidRPr="00377C32">
        <w:rPr>
          <w:rFonts w:ascii="Calibri" w:hAnsi="Calibri"/>
          <w:sz w:val="24"/>
          <w:szCs w:val="24"/>
        </w:rPr>
        <w:t>znacza to możliwość finansowania specyficznych usług dostosowawczych lub oddziaływania na szeroko pojętą infrastrukturę, nieprzewidzianych z góry we wniosku o dofinansowanie projektu, lecz uruchamianych wraz z</w:t>
      </w:r>
      <w:r w:rsidR="00D80897" w:rsidRPr="00377C32">
        <w:rPr>
          <w:rFonts w:ascii="Calibri" w:hAnsi="Calibri"/>
          <w:sz w:val="24"/>
          <w:szCs w:val="24"/>
        </w:rPr>
        <w:t> </w:t>
      </w:r>
      <w:r w:rsidR="00433983" w:rsidRPr="00377C32">
        <w:rPr>
          <w:rFonts w:ascii="Calibri" w:hAnsi="Calibri"/>
          <w:sz w:val="24"/>
          <w:szCs w:val="24"/>
        </w:rPr>
        <w:t>pojawieniem się w projekcie (w </w:t>
      </w:r>
      <w:r w:rsidR="00BA2242" w:rsidRPr="00377C32">
        <w:rPr>
          <w:rFonts w:ascii="Calibri" w:hAnsi="Calibri"/>
          <w:sz w:val="24"/>
          <w:szCs w:val="24"/>
        </w:rPr>
        <w:t>charakterze uc</w:t>
      </w:r>
      <w:r w:rsidR="00D80897" w:rsidRPr="00377C32">
        <w:rPr>
          <w:rFonts w:ascii="Calibri" w:hAnsi="Calibri"/>
          <w:sz w:val="24"/>
          <w:szCs w:val="24"/>
        </w:rPr>
        <w:t>zestnika lub personelu) osoby z </w:t>
      </w:r>
      <w:r w:rsidR="00BA2242" w:rsidRPr="00377C32">
        <w:rPr>
          <w:rFonts w:ascii="Calibri" w:hAnsi="Calibri"/>
          <w:sz w:val="24"/>
          <w:szCs w:val="24"/>
        </w:rPr>
        <w:t>niepełnosprawnością.</w:t>
      </w:r>
    </w:p>
    <w:p w14:paraId="4E7C73C8" w14:textId="6A560345" w:rsidR="000E2ED3" w:rsidRPr="00377C32" w:rsidRDefault="00B51A30" w:rsidP="00B51A30">
      <w:pPr>
        <w:autoSpaceDE w:val="0"/>
        <w:autoSpaceDN w:val="0"/>
        <w:adjustRightInd w:val="0"/>
        <w:spacing w:before="120" w:after="120" w:line="240" w:lineRule="auto"/>
        <w:jc w:val="both"/>
        <w:rPr>
          <w:rFonts w:ascii="Calibri" w:hAnsi="Calibri"/>
          <w:sz w:val="24"/>
          <w:szCs w:val="24"/>
        </w:rPr>
      </w:pPr>
      <w:r w:rsidRPr="00377C32">
        <w:rPr>
          <w:rFonts w:ascii="Calibri" w:hAnsi="Calibri" w:cs="Arial"/>
          <w:sz w:val="24"/>
          <w:szCs w:val="24"/>
        </w:rPr>
        <w:t>Decyzję w sprawie finansowania mechanizmu racjonalnych usprawnień podejmuje IOK będąca stroną umowy o dofinansowanie projektu, biorąc pod uwagę zasadność i</w:t>
      </w:r>
      <w:r w:rsidR="00441864">
        <w:rPr>
          <w:rFonts w:ascii="Calibri" w:hAnsi="Calibri" w:cs="Arial"/>
          <w:sz w:val="24"/>
          <w:szCs w:val="24"/>
        </w:rPr>
        <w:t> </w:t>
      </w:r>
      <w:r w:rsidRPr="00377C32">
        <w:rPr>
          <w:rFonts w:ascii="Calibri" w:hAnsi="Calibri" w:cs="Arial"/>
          <w:sz w:val="24"/>
          <w:szCs w:val="24"/>
        </w:rPr>
        <w:t xml:space="preserve">racjonalność poniesienia dodatkowych kosztów. </w:t>
      </w:r>
      <w:r w:rsidRPr="00377C32">
        <w:rPr>
          <w:rFonts w:ascii="Calibri" w:hAnsi="Calibri"/>
          <w:sz w:val="24"/>
          <w:szCs w:val="24"/>
        </w:rPr>
        <w:t>W</w:t>
      </w:r>
      <w:r w:rsidR="00625BE9" w:rsidRPr="00377C32">
        <w:rPr>
          <w:rFonts w:ascii="Calibri" w:hAnsi="Calibri"/>
          <w:sz w:val="24"/>
          <w:szCs w:val="24"/>
        </w:rPr>
        <w:t>ydatki, o</w:t>
      </w:r>
      <w:r w:rsidR="00CB595A" w:rsidRPr="00377C32">
        <w:rPr>
          <w:rFonts w:ascii="Calibri" w:hAnsi="Calibri"/>
          <w:sz w:val="24"/>
          <w:szCs w:val="24"/>
        </w:rPr>
        <w:t> </w:t>
      </w:r>
      <w:r w:rsidR="00625BE9" w:rsidRPr="00377C32">
        <w:rPr>
          <w:rFonts w:ascii="Calibri" w:hAnsi="Calibri"/>
          <w:sz w:val="24"/>
          <w:szCs w:val="24"/>
        </w:rPr>
        <w:t xml:space="preserve">których mowa powyżej można ponosić po uzyskaniu akceptacji IOK. Uzasadnienie potrzeby dostosowania projektu do potrzeb osób z niepełnosprawnościami powinno </w:t>
      </w:r>
      <w:r w:rsidR="00067977" w:rsidRPr="00377C32">
        <w:rPr>
          <w:rFonts w:ascii="Calibri" w:hAnsi="Calibri"/>
          <w:sz w:val="24"/>
          <w:szCs w:val="24"/>
        </w:rPr>
        <w:t>uwzględniać:</w:t>
      </w:r>
      <w:r w:rsidR="00625BE9" w:rsidRPr="00377C32">
        <w:rPr>
          <w:rFonts w:ascii="Calibri" w:hAnsi="Calibri"/>
          <w:sz w:val="24"/>
          <w:szCs w:val="24"/>
        </w:rPr>
        <w:t xml:space="preserve"> </w:t>
      </w:r>
    </w:p>
    <w:p w14:paraId="17729454" w14:textId="77777777" w:rsidR="00B02680" w:rsidRPr="00377C32" w:rsidRDefault="00067977" w:rsidP="00FD2DDB">
      <w:pPr>
        <w:pStyle w:val="Akapitzlist"/>
        <w:numPr>
          <w:ilvl w:val="0"/>
          <w:numId w:val="28"/>
        </w:numPr>
        <w:autoSpaceDE w:val="0"/>
        <w:autoSpaceDN w:val="0"/>
        <w:adjustRightInd w:val="0"/>
        <w:spacing w:before="0" w:line="240" w:lineRule="auto"/>
        <w:ind w:left="993" w:hanging="284"/>
        <w:jc w:val="both"/>
        <w:rPr>
          <w:rFonts w:ascii="Calibri" w:hAnsi="Calibri" w:cs="Arial"/>
          <w:sz w:val="24"/>
          <w:szCs w:val="24"/>
        </w:rPr>
      </w:pPr>
      <w:proofErr w:type="gramStart"/>
      <w:r w:rsidRPr="00377C32">
        <w:rPr>
          <w:rFonts w:ascii="Calibri" w:hAnsi="Calibri" w:cs="Arial"/>
          <w:sz w:val="24"/>
          <w:szCs w:val="24"/>
        </w:rPr>
        <w:t>dysfunkcje</w:t>
      </w:r>
      <w:proofErr w:type="gramEnd"/>
      <w:r w:rsidRPr="00377C32">
        <w:rPr>
          <w:rFonts w:ascii="Calibri" w:hAnsi="Calibri" w:cs="Arial"/>
          <w:sz w:val="24"/>
          <w:szCs w:val="24"/>
        </w:rPr>
        <w:t xml:space="preserve"> związane </w:t>
      </w:r>
      <w:r w:rsidR="00B02680" w:rsidRPr="00377C32">
        <w:rPr>
          <w:rFonts w:ascii="Calibri" w:hAnsi="Calibri" w:cs="Arial"/>
          <w:sz w:val="24"/>
          <w:szCs w:val="24"/>
        </w:rPr>
        <w:t>z danym uczestnikiem projektu</w:t>
      </w:r>
      <w:r w:rsidR="00DC3AC9" w:rsidRPr="00377C32">
        <w:rPr>
          <w:rFonts w:ascii="Calibri" w:hAnsi="Calibri" w:cs="Arial"/>
          <w:sz w:val="24"/>
          <w:szCs w:val="24"/>
        </w:rPr>
        <w:t>;</w:t>
      </w:r>
    </w:p>
    <w:p w14:paraId="21B1255F" w14:textId="77777777" w:rsidR="00B02680" w:rsidRPr="00377C32" w:rsidRDefault="00B02680" w:rsidP="00FD2DDB">
      <w:pPr>
        <w:pStyle w:val="Akapitzlist"/>
        <w:numPr>
          <w:ilvl w:val="0"/>
          <w:numId w:val="28"/>
        </w:numPr>
        <w:autoSpaceDE w:val="0"/>
        <w:autoSpaceDN w:val="0"/>
        <w:adjustRightInd w:val="0"/>
        <w:spacing w:before="0" w:line="240" w:lineRule="auto"/>
        <w:ind w:left="993" w:hanging="284"/>
        <w:jc w:val="both"/>
        <w:rPr>
          <w:rFonts w:ascii="Calibri" w:hAnsi="Calibri" w:cs="Arial"/>
          <w:sz w:val="24"/>
          <w:szCs w:val="24"/>
        </w:rPr>
      </w:pPr>
      <w:proofErr w:type="gramStart"/>
      <w:r w:rsidRPr="00377C32">
        <w:rPr>
          <w:rFonts w:ascii="Calibri" w:hAnsi="Calibri" w:cs="Arial"/>
          <w:sz w:val="24"/>
          <w:szCs w:val="24"/>
        </w:rPr>
        <w:t>barier</w:t>
      </w:r>
      <w:r w:rsidR="00433983" w:rsidRPr="00377C32">
        <w:rPr>
          <w:rFonts w:ascii="Calibri" w:hAnsi="Calibri" w:cs="Arial"/>
          <w:sz w:val="24"/>
          <w:szCs w:val="24"/>
        </w:rPr>
        <w:t>y</w:t>
      </w:r>
      <w:proofErr w:type="gramEnd"/>
      <w:r w:rsidRPr="00377C32">
        <w:rPr>
          <w:rFonts w:ascii="Calibri" w:hAnsi="Calibri" w:cs="Arial"/>
          <w:sz w:val="24"/>
          <w:szCs w:val="24"/>
        </w:rPr>
        <w:t xml:space="preserve"> otoczenia</w:t>
      </w:r>
      <w:r w:rsidR="00DC3AC9" w:rsidRPr="00377C32">
        <w:rPr>
          <w:rFonts w:ascii="Calibri" w:hAnsi="Calibri" w:cs="Arial"/>
          <w:sz w:val="24"/>
          <w:szCs w:val="24"/>
        </w:rPr>
        <w:t>;</w:t>
      </w:r>
      <w:r w:rsidRPr="00377C32">
        <w:rPr>
          <w:rFonts w:ascii="Calibri" w:hAnsi="Calibri" w:cs="Arial"/>
          <w:sz w:val="24"/>
          <w:szCs w:val="24"/>
        </w:rPr>
        <w:t xml:space="preserve"> </w:t>
      </w:r>
    </w:p>
    <w:p w14:paraId="23F37299" w14:textId="77777777" w:rsidR="009B0062" w:rsidRPr="00377C32" w:rsidRDefault="009B0062" w:rsidP="00FD2DDB">
      <w:pPr>
        <w:pStyle w:val="Akapitzlist"/>
        <w:numPr>
          <w:ilvl w:val="0"/>
          <w:numId w:val="28"/>
        </w:numPr>
        <w:autoSpaceDE w:val="0"/>
        <w:autoSpaceDN w:val="0"/>
        <w:adjustRightInd w:val="0"/>
        <w:spacing w:before="0" w:line="240" w:lineRule="auto"/>
        <w:ind w:left="993" w:hanging="284"/>
        <w:jc w:val="both"/>
        <w:rPr>
          <w:rFonts w:ascii="Calibri" w:hAnsi="Calibri" w:cs="Arial"/>
          <w:sz w:val="24"/>
          <w:szCs w:val="24"/>
        </w:rPr>
      </w:pPr>
      <w:proofErr w:type="gramStart"/>
      <w:r w:rsidRPr="00377C32">
        <w:rPr>
          <w:rFonts w:ascii="Calibri" w:hAnsi="Calibri" w:cs="Arial"/>
          <w:sz w:val="24"/>
          <w:szCs w:val="24"/>
        </w:rPr>
        <w:t>charakter</w:t>
      </w:r>
      <w:proofErr w:type="gramEnd"/>
      <w:r w:rsidRPr="00377C32">
        <w:rPr>
          <w:rFonts w:ascii="Calibri" w:hAnsi="Calibri" w:cs="Arial"/>
          <w:sz w:val="24"/>
          <w:szCs w:val="24"/>
        </w:rPr>
        <w:t xml:space="preserve"> usługi realizowanej w ramach projektu.</w:t>
      </w:r>
    </w:p>
    <w:p w14:paraId="4D801D31" w14:textId="77777777" w:rsidR="000E2ED3" w:rsidRPr="00377C32" w:rsidRDefault="009B0062">
      <w:pPr>
        <w:autoSpaceDE w:val="0"/>
        <w:autoSpaceDN w:val="0"/>
        <w:adjustRightInd w:val="0"/>
        <w:spacing w:before="120" w:after="120" w:line="240" w:lineRule="auto"/>
        <w:contextualSpacing/>
        <w:jc w:val="both"/>
        <w:rPr>
          <w:rFonts w:ascii="Calibri" w:hAnsi="Calibri" w:cs="Arial"/>
          <w:sz w:val="24"/>
          <w:szCs w:val="24"/>
        </w:rPr>
      </w:pPr>
      <w:r w:rsidRPr="00377C32">
        <w:rPr>
          <w:rFonts w:ascii="Calibri" w:hAnsi="Calibri" w:cs="Arial"/>
          <w:sz w:val="24"/>
          <w:szCs w:val="24"/>
        </w:rPr>
        <w:t>W ramach przykładowego katalogu kosztów racjonalnych usprawnień możliwe</w:t>
      </w:r>
      <w:r w:rsidR="007A16AA" w:rsidRPr="00377C32">
        <w:rPr>
          <w:rFonts w:ascii="Calibri" w:hAnsi="Calibri" w:cs="Arial"/>
          <w:sz w:val="24"/>
          <w:szCs w:val="24"/>
        </w:rPr>
        <w:t xml:space="preserve"> </w:t>
      </w:r>
      <w:r w:rsidR="00B54BDB" w:rsidRPr="00377C32">
        <w:rPr>
          <w:rFonts w:ascii="Calibri" w:hAnsi="Calibri" w:cs="Arial"/>
          <w:sz w:val="24"/>
          <w:szCs w:val="24"/>
        </w:rPr>
        <w:t xml:space="preserve">jest </w:t>
      </w:r>
      <w:r w:rsidRPr="00377C32">
        <w:rPr>
          <w:rFonts w:ascii="Calibri" w:hAnsi="Calibri" w:cs="Arial"/>
          <w:sz w:val="24"/>
          <w:szCs w:val="24"/>
        </w:rPr>
        <w:t>sfinansowanie:</w:t>
      </w:r>
    </w:p>
    <w:p w14:paraId="46ECB0D3" w14:textId="77777777" w:rsidR="00600DE0" w:rsidRPr="00377C32" w:rsidRDefault="009B0062" w:rsidP="007A0C57">
      <w:pPr>
        <w:pStyle w:val="Akapitzlist"/>
        <w:numPr>
          <w:ilvl w:val="1"/>
          <w:numId w:val="43"/>
        </w:numPr>
        <w:autoSpaceDE w:val="0"/>
        <w:autoSpaceDN w:val="0"/>
        <w:adjustRightInd w:val="0"/>
        <w:spacing w:before="0" w:line="240" w:lineRule="auto"/>
        <w:ind w:left="426"/>
        <w:jc w:val="both"/>
        <w:rPr>
          <w:rFonts w:ascii="Calibri" w:hAnsi="Calibri" w:cs="Arial"/>
          <w:sz w:val="24"/>
          <w:szCs w:val="24"/>
        </w:rPr>
      </w:pPr>
      <w:proofErr w:type="gramStart"/>
      <w:r w:rsidRPr="00377C32">
        <w:rPr>
          <w:rFonts w:ascii="Calibri" w:hAnsi="Calibri" w:cs="Arial"/>
          <w:sz w:val="24"/>
          <w:szCs w:val="24"/>
        </w:rPr>
        <w:t>kosztów</w:t>
      </w:r>
      <w:proofErr w:type="gramEnd"/>
      <w:r w:rsidRPr="00377C32">
        <w:rPr>
          <w:rFonts w:ascii="Calibri" w:hAnsi="Calibri" w:cs="Arial"/>
          <w:sz w:val="24"/>
          <w:szCs w:val="24"/>
        </w:rPr>
        <w:t xml:space="preserve"> specjalistycznego transportu na miejsce realizacji wsparcia;</w:t>
      </w:r>
    </w:p>
    <w:p w14:paraId="01486832" w14:textId="6D1639B2" w:rsidR="00600DE0" w:rsidRPr="00377C32" w:rsidRDefault="009B0062" w:rsidP="007A0C57">
      <w:pPr>
        <w:pStyle w:val="Akapitzlist"/>
        <w:numPr>
          <w:ilvl w:val="1"/>
          <w:numId w:val="43"/>
        </w:numPr>
        <w:autoSpaceDE w:val="0"/>
        <w:autoSpaceDN w:val="0"/>
        <w:adjustRightInd w:val="0"/>
        <w:spacing w:before="0" w:line="240" w:lineRule="auto"/>
        <w:ind w:left="426"/>
        <w:jc w:val="both"/>
        <w:rPr>
          <w:rFonts w:ascii="Calibri" w:hAnsi="Calibri" w:cs="Arial"/>
          <w:sz w:val="24"/>
          <w:szCs w:val="24"/>
        </w:rPr>
      </w:pPr>
      <w:proofErr w:type="gramStart"/>
      <w:r w:rsidRPr="00377C32">
        <w:rPr>
          <w:rFonts w:ascii="Calibri" w:hAnsi="Calibri" w:cs="Arial"/>
          <w:sz w:val="24"/>
          <w:szCs w:val="24"/>
        </w:rPr>
        <w:t>dostosowani</w:t>
      </w:r>
      <w:r w:rsidR="00FA473E">
        <w:rPr>
          <w:rFonts w:ascii="Calibri" w:hAnsi="Calibri" w:cs="Arial"/>
          <w:sz w:val="24"/>
          <w:szCs w:val="24"/>
        </w:rPr>
        <w:t>e</w:t>
      </w:r>
      <w:proofErr w:type="gramEnd"/>
      <w:r w:rsidRPr="00377C32">
        <w:rPr>
          <w:rFonts w:ascii="Calibri" w:hAnsi="Calibri" w:cs="Arial"/>
          <w:sz w:val="24"/>
          <w:szCs w:val="24"/>
        </w:rPr>
        <w:t xml:space="preserve"> architektoniczne budynków niedostępnych (np. zmiana miejsca</w:t>
      </w:r>
      <w:r w:rsidR="00B02680" w:rsidRPr="00377C32">
        <w:rPr>
          <w:rFonts w:ascii="Calibri" w:hAnsi="Calibri" w:cs="Arial"/>
          <w:sz w:val="24"/>
          <w:szCs w:val="24"/>
        </w:rPr>
        <w:t xml:space="preserve"> </w:t>
      </w:r>
      <w:r w:rsidRPr="00377C32">
        <w:rPr>
          <w:rFonts w:ascii="Calibri" w:hAnsi="Calibri" w:cs="Arial"/>
          <w:sz w:val="24"/>
          <w:szCs w:val="24"/>
        </w:rPr>
        <w:t>realizacji projektu; budowa tymczasowych podjazdó</w:t>
      </w:r>
      <w:r w:rsidR="00B02680" w:rsidRPr="00377C32">
        <w:rPr>
          <w:rFonts w:ascii="Calibri" w:hAnsi="Calibri" w:cs="Arial"/>
          <w:sz w:val="24"/>
          <w:szCs w:val="24"/>
        </w:rPr>
        <w:t xml:space="preserve">w; montaż platform, wind, </w:t>
      </w:r>
      <w:r w:rsidRPr="00377C32">
        <w:rPr>
          <w:rFonts w:ascii="Calibri" w:hAnsi="Calibri" w:cs="Arial"/>
          <w:sz w:val="24"/>
          <w:szCs w:val="24"/>
        </w:rPr>
        <w:t xml:space="preserve">podnośników; właściwe oznakowanie budynków </w:t>
      </w:r>
      <w:r w:rsidR="00B02680" w:rsidRPr="00377C32">
        <w:rPr>
          <w:rFonts w:ascii="Calibri" w:hAnsi="Calibri" w:cs="Arial"/>
          <w:sz w:val="24"/>
          <w:szCs w:val="24"/>
        </w:rPr>
        <w:t xml:space="preserve">poprzez wprowadzanie elementów </w:t>
      </w:r>
      <w:r w:rsidR="003E18CC" w:rsidRPr="00377C32">
        <w:rPr>
          <w:rFonts w:ascii="Calibri" w:hAnsi="Calibri" w:cs="Arial"/>
          <w:sz w:val="24"/>
          <w:szCs w:val="24"/>
        </w:rPr>
        <w:t>kontrastowych i </w:t>
      </w:r>
      <w:r w:rsidRPr="00377C32">
        <w:rPr>
          <w:rFonts w:ascii="Calibri" w:hAnsi="Calibri" w:cs="Arial"/>
          <w:sz w:val="24"/>
          <w:szCs w:val="24"/>
        </w:rPr>
        <w:t>wypukłych celem właściwego oznakowania dla osób</w:t>
      </w:r>
      <w:r w:rsidR="00DC3AC9" w:rsidRPr="00377C32">
        <w:rPr>
          <w:rFonts w:ascii="Calibri" w:hAnsi="Calibri" w:cs="Arial"/>
          <w:sz w:val="24"/>
          <w:szCs w:val="24"/>
        </w:rPr>
        <w:t xml:space="preserve"> </w:t>
      </w:r>
      <w:r w:rsidRPr="00377C32">
        <w:rPr>
          <w:rFonts w:ascii="Calibri" w:hAnsi="Calibri" w:cs="Arial"/>
          <w:sz w:val="24"/>
          <w:szCs w:val="24"/>
        </w:rPr>
        <w:t>niewidomych i słabowidzących itp.);</w:t>
      </w:r>
    </w:p>
    <w:p w14:paraId="51D1FBF6" w14:textId="77777777" w:rsidR="00600DE0" w:rsidRPr="00377C32" w:rsidRDefault="009B0062" w:rsidP="007A0C57">
      <w:pPr>
        <w:pStyle w:val="Akapitzlist"/>
        <w:numPr>
          <w:ilvl w:val="1"/>
          <w:numId w:val="43"/>
        </w:numPr>
        <w:autoSpaceDE w:val="0"/>
        <w:autoSpaceDN w:val="0"/>
        <w:adjustRightInd w:val="0"/>
        <w:spacing w:before="0" w:line="240" w:lineRule="auto"/>
        <w:ind w:left="426"/>
        <w:jc w:val="both"/>
        <w:rPr>
          <w:rFonts w:ascii="Calibri" w:hAnsi="Calibri" w:cs="Arial"/>
          <w:sz w:val="24"/>
          <w:szCs w:val="24"/>
        </w:rPr>
      </w:pPr>
      <w:proofErr w:type="gramStart"/>
      <w:r w:rsidRPr="00377C32">
        <w:rPr>
          <w:rFonts w:ascii="Calibri" w:hAnsi="Calibri" w:cs="Arial"/>
          <w:sz w:val="24"/>
          <w:szCs w:val="24"/>
        </w:rPr>
        <w:lastRenderedPageBreak/>
        <w:t>dostosowania</w:t>
      </w:r>
      <w:proofErr w:type="gramEnd"/>
      <w:r w:rsidRPr="00377C32">
        <w:rPr>
          <w:rFonts w:ascii="Calibri" w:hAnsi="Calibri" w:cs="Arial"/>
          <w:sz w:val="24"/>
          <w:szCs w:val="24"/>
        </w:rPr>
        <w:t xml:space="preserve"> infrastruktury komputerowej (np. wynajęcie lub zakup i instalacja programów powiększających, mówiących, kamer do kontaktu z osobą</w:t>
      </w:r>
      <w:r w:rsidR="00B02680" w:rsidRPr="00377C32">
        <w:rPr>
          <w:rFonts w:ascii="Calibri" w:hAnsi="Calibri" w:cs="Arial"/>
          <w:sz w:val="24"/>
          <w:szCs w:val="24"/>
        </w:rPr>
        <w:t xml:space="preserve"> </w:t>
      </w:r>
      <w:r w:rsidRPr="00377C32">
        <w:rPr>
          <w:rFonts w:ascii="Calibri" w:hAnsi="Calibri" w:cs="Arial"/>
          <w:sz w:val="24"/>
          <w:szCs w:val="24"/>
        </w:rPr>
        <w:t xml:space="preserve">posługującą się językiem migowym, drukarek materiałów w alfabecie Braille’a); </w:t>
      </w:r>
    </w:p>
    <w:p w14:paraId="7FBBF63D" w14:textId="77777777" w:rsidR="00600DE0" w:rsidRPr="00377C32" w:rsidRDefault="009B0062" w:rsidP="007A0C57">
      <w:pPr>
        <w:pStyle w:val="Akapitzlist"/>
        <w:numPr>
          <w:ilvl w:val="1"/>
          <w:numId w:val="43"/>
        </w:numPr>
        <w:autoSpaceDE w:val="0"/>
        <w:autoSpaceDN w:val="0"/>
        <w:adjustRightInd w:val="0"/>
        <w:spacing w:before="0" w:line="240" w:lineRule="auto"/>
        <w:ind w:left="426"/>
        <w:jc w:val="both"/>
        <w:rPr>
          <w:rFonts w:ascii="Calibri" w:hAnsi="Calibri" w:cs="Arial"/>
          <w:sz w:val="24"/>
          <w:szCs w:val="24"/>
        </w:rPr>
      </w:pPr>
      <w:proofErr w:type="gramStart"/>
      <w:r w:rsidRPr="00377C32">
        <w:rPr>
          <w:rFonts w:ascii="Calibri" w:hAnsi="Calibri" w:cs="Arial"/>
          <w:sz w:val="24"/>
          <w:szCs w:val="24"/>
        </w:rPr>
        <w:t>dostosowania</w:t>
      </w:r>
      <w:proofErr w:type="gramEnd"/>
      <w:r w:rsidRPr="00377C32">
        <w:rPr>
          <w:rFonts w:ascii="Calibri" w:hAnsi="Calibri" w:cs="Arial"/>
          <w:sz w:val="24"/>
          <w:szCs w:val="24"/>
        </w:rPr>
        <w:t xml:space="preserve"> akustycznego (wynajęcie lub zakup i montaż systemów</w:t>
      </w:r>
      <w:r w:rsidR="00B02680" w:rsidRPr="00377C32">
        <w:rPr>
          <w:rFonts w:ascii="Calibri" w:hAnsi="Calibri" w:cs="Arial"/>
          <w:sz w:val="24"/>
          <w:szCs w:val="24"/>
        </w:rPr>
        <w:t xml:space="preserve"> </w:t>
      </w:r>
      <w:r w:rsidR="00AE48EE" w:rsidRPr="00377C32">
        <w:rPr>
          <w:rFonts w:ascii="Calibri" w:hAnsi="Calibri" w:cs="Arial"/>
          <w:sz w:val="24"/>
          <w:szCs w:val="24"/>
        </w:rPr>
        <w:t xml:space="preserve">wspomagających </w:t>
      </w:r>
      <w:r w:rsidRPr="00377C32">
        <w:rPr>
          <w:rFonts w:ascii="Calibri" w:hAnsi="Calibri" w:cs="Arial"/>
          <w:sz w:val="24"/>
          <w:szCs w:val="24"/>
        </w:rPr>
        <w:t>słyszenie, np. pętli indukcyjnych, systemów FM);</w:t>
      </w:r>
    </w:p>
    <w:p w14:paraId="68E280B6" w14:textId="77777777" w:rsidR="00600DE0" w:rsidRPr="00377C32" w:rsidRDefault="009B0062" w:rsidP="007A0C57">
      <w:pPr>
        <w:pStyle w:val="Akapitzlist"/>
        <w:numPr>
          <w:ilvl w:val="1"/>
          <w:numId w:val="43"/>
        </w:numPr>
        <w:autoSpaceDE w:val="0"/>
        <w:autoSpaceDN w:val="0"/>
        <w:adjustRightInd w:val="0"/>
        <w:spacing w:before="0" w:line="240" w:lineRule="auto"/>
        <w:ind w:left="426"/>
        <w:jc w:val="both"/>
        <w:rPr>
          <w:rFonts w:ascii="Calibri" w:hAnsi="Calibri" w:cs="Arial"/>
          <w:sz w:val="24"/>
          <w:szCs w:val="24"/>
        </w:rPr>
      </w:pPr>
      <w:proofErr w:type="gramStart"/>
      <w:r w:rsidRPr="00377C32">
        <w:rPr>
          <w:rFonts w:ascii="Calibri" w:hAnsi="Calibri" w:cs="Arial"/>
          <w:sz w:val="24"/>
          <w:szCs w:val="24"/>
        </w:rPr>
        <w:t>asystenta</w:t>
      </w:r>
      <w:proofErr w:type="gramEnd"/>
      <w:r w:rsidRPr="00377C32">
        <w:rPr>
          <w:rFonts w:ascii="Calibri" w:hAnsi="Calibri" w:cs="Arial"/>
          <w:sz w:val="24"/>
          <w:szCs w:val="24"/>
        </w:rPr>
        <w:t xml:space="preserve"> tłumaczącego na język łatwy;</w:t>
      </w:r>
    </w:p>
    <w:p w14:paraId="5470BE60" w14:textId="77777777" w:rsidR="00600DE0" w:rsidRPr="00377C32" w:rsidRDefault="009B0062" w:rsidP="007A0C57">
      <w:pPr>
        <w:pStyle w:val="Akapitzlist"/>
        <w:numPr>
          <w:ilvl w:val="1"/>
          <w:numId w:val="43"/>
        </w:numPr>
        <w:autoSpaceDE w:val="0"/>
        <w:autoSpaceDN w:val="0"/>
        <w:adjustRightInd w:val="0"/>
        <w:spacing w:before="0" w:line="240" w:lineRule="auto"/>
        <w:ind w:left="426"/>
        <w:jc w:val="both"/>
        <w:rPr>
          <w:rFonts w:ascii="Calibri" w:hAnsi="Calibri" w:cs="Arial"/>
          <w:sz w:val="24"/>
          <w:szCs w:val="24"/>
        </w:rPr>
      </w:pPr>
      <w:proofErr w:type="gramStart"/>
      <w:r w:rsidRPr="00377C32">
        <w:rPr>
          <w:rFonts w:ascii="Calibri" w:hAnsi="Calibri" w:cs="Arial"/>
          <w:sz w:val="24"/>
          <w:szCs w:val="24"/>
        </w:rPr>
        <w:t>asystenta</w:t>
      </w:r>
      <w:proofErr w:type="gramEnd"/>
      <w:r w:rsidRPr="00377C32">
        <w:rPr>
          <w:rFonts w:ascii="Calibri" w:hAnsi="Calibri" w:cs="Arial"/>
          <w:sz w:val="24"/>
          <w:szCs w:val="24"/>
        </w:rPr>
        <w:t xml:space="preserve"> osoby z niepełnosprawnością;</w:t>
      </w:r>
    </w:p>
    <w:p w14:paraId="0444572C" w14:textId="77777777" w:rsidR="00600DE0" w:rsidRPr="00377C32" w:rsidRDefault="009B0062" w:rsidP="007A0C57">
      <w:pPr>
        <w:pStyle w:val="Akapitzlist"/>
        <w:numPr>
          <w:ilvl w:val="1"/>
          <w:numId w:val="43"/>
        </w:numPr>
        <w:autoSpaceDE w:val="0"/>
        <w:autoSpaceDN w:val="0"/>
        <w:adjustRightInd w:val="0"/>
        <w:spacing w:before="0" w:line="240" w:lineRule="auto"/>
        <w:ind w:left="426"/>
        <w:jc w:val="both"/>
        <w:rPr>
          <w:rFonts w:ascii="Calibri" w:hAnsi="Calibri" w:cs="Arial"/>
          <w:sz w:val="24"/>
          <w:szCs w:val="24"/>
        </w:rPr>
      </w:pPr>
      <w:proofErr w:type="gramStart"/>
      <w:r w:rsidRPr="00377C32">
        <w:rPr>
          <w:rFonts w:ascii="Calibri" w:hAnsi="Calibri" w:cs="Arial"/>
          <w:sz w:val="24"/>
          <w:szCs w:val="24"/>
        </w:rPr>
        <w:t>tłumacza</w:t>
      </w:r>
      <w:proofErr w:type="gramEnd"/>
      <w:r w:rsidRPr="00377C32">
        <w:rPr>
          <w:rFonts w:ascii="Calibri" w:hAnsi="Calibri" w:cs="Arial"/>
          <w:sz w:val="24"/>
          <w:szCs w:val="24"/>
        </w:rPr>
        <w:t xml:space="preserve"> języka migowego lub tłumacza-przewodnika;</w:t>
      </w:r>
    </w:p>
    <w:p w14:paraId="4CD0F4D9" w14:textId="77777777" w:rsidR="00600DE0" w:rsidRPr="00377C32" w:rsidRDefault="009B0062" w:rsidP="007A0C57">
      <w:pPr>
        <w:pStyle w:val="Akapitzlist"/>
        <w:numPr>
          <w:ilvl w:val="1"/>
          <w:numId w:val="43"/>
        </w:numPr>
        <w:autoSpaceDE w:val="0"/>
        <w:autoSpaceDN w:val="0"/>
        <w:adjustRightInd w:val="0"/>
        <w:spacing w:before="0" w:line="240" w:lineRule="auto"/>
        <w:ind w:left="426"/>
        <w:jc w:val="both"/>
        <w:rPr>
          <w:rFonts w:ascii="Calibri" w:hAnsi="Calibri" w:cs="Arial"/>
          <w:sz w:val="24"/>
          <w:szCs w:val="24"/>
        </w:rPr>
      </w:pPr>
      <w:proofErr w:type="gramStart"/>
      <w:r w:rsidRPr="00377C32">
        <w:rPr>
          <w:rFonts w:ascii="Calibri" w:hAnsi="Calibri" w:cs="Arial"/>
          <w:sz w:val="24"/>
          <w:szCs w:val="24"/>
        </w:rPr>
        <w:t>przewodnika</w:t>
      </w:r>
      <w:proofErr w:type="gramEnd"/>
      <w:r w:rsidRPr="00377C32">
        <w:rPr>
          <w:rFonts w:ascii="Calibri" w:hAnsi="Calibri" w:cs="Arial"/>
          <w:sz w:val="24"/>
          <w:szCs w:val="24"/>
        </w:rPr>
        <w:t xml:space="preserve"> dla osoby mającej trudności w widzeniu;</w:t>
      </w:r>
    </w:p>
    <w:p w14:paraId="074DF5B6" w14:textId="77777777" w:rsidR="00600DE0" w:rsidRPr="00377C32" w:rsidRDefault="009B0062" w:rsidP="007A0C57">
      <w:pPr>
        <w:pStyle w:val="Akapitzlist"/>
        <w:numPr>
          <w:ilvl w:val="1"/>
          <w:numId w:val="43"/>
        </w:numPr>
        <w:autoSpaceDE w:val="0"/>
        <w:autoSpaceDN w:val="0"/>
        <w:adjustRightInd w:val="0"/>
        <w:spacing w:before="0" w:line="240" w:lineRule="auto"/>
        <w:ind w:left="426"/>
        <w:jc w:val="both"/>
        <w:rPr>
          <w:rFonts w:ascii="Calibri" w:hAnsi="Calibri" w:cs="Arial"/>
          <w:sz w:val="24"/>
          <w:szCs w:val="24"/>
        </w:rPr>
      </w:pPr>
      <w:proofErr w:type="gramStart"/>
      <w:r w:rsidRPr="00377C32">
        <w:rPr>
          <w:rFonts w:ascii="Calibri" w:hAnsi="Calibri" w:cs="Arial"/>
          <w:sz w:val="24"/>
          <w:szCs w:val="24"/>
        </w:rPr>
        <w:t>alternatywnych</w:t>
      </w:r>
      <w:proofErr w:type="gramEnd"/>
      <w:r w:rsidRPr="00377C32">
        <w:rPr>
          <w:rFonts w:ascii="Calibri" w:hAnsi="Calibri" w:cs="Arial"/>
          <w:sz w:val="24"/>
          <w:szCs w:val="24"/>
        </w:rPr>
        <w:t xml:space="preserve"> form przygotowania materiałów projektowych (szkoleniowych,</w:t>
      </w:r>
      <w:r w:rsidR="00B02680" w:rsidRPr="00377C32">
        <w:rPr>
          <w:rFonts w:ascii="Calibri" w:hAnsi="Calibri" w:cs="Arial"/>
          <w:sz w:val="24"/>
          <w:szCs w:val="24"/>
        </w:rPr>
        <w:t xml:space="preserve"> </w:t>
      </w:r>
      <w:r w:rsidRPr="00377C32">
        <w:rPr>
          <w:rFonts w:ascii="Calibri" w:hAnsi="Calibri" w:cs="Arial"/>
          <w:sz w:val="24"/>
          <w:szCs w:val="24"/>
        </w:rPr>
        <w:t>informacyjnych, np. wersje elektroniczne dokumentów, wersje w druku</w:t>
      </w:r>
      <w:r w:rsidR="00B02680" w:rsidRPr="00377C32">
        <w:rPr>
          <w:rFonts w:ascii="Calibri" w:hAnsi="Calibri" w:cs="Arial"/>
          <w:sz w:val="24"/>
          <w:szCs w:val="24"/>
        </w:rPr>
        <w:t xml:space="preserve"> </w:t>
      </w:r>
      <w:r w:rsidRPr="00377C32">
        <w:rPr>
          <w:rFonts w:ascii="Calibri" w:hAnsi="Calibri" w:cs="Arial"/>
          <w:sz w:val="24"/>
          <w:szCs w:val="24"/>
        </w:rPr>
        <w:t>powiększonym, wersje pisane alfabetem Braille’a, wersje w języku łatwym,</w:t>
      </w:r>
      <w:r w:rsidR="00B02680" w:rsidRPr="00377C32">
        <w:rPr>
          <w:rFonts w:ascii="Calibri" w:hAnsi="Calibri" w:cs="Arial"/>
          <w:sz w:val="24"/>
          <w:szCs w:val="24"/>
        </w:rPr>
        <w:t xml:space="preserve"> </w:t>
      </w:r>
      <w:r w:rsidRPr="00377C32">
        <w:rPr>
          <w:rFonts w:ascii="Calibri" w:hAnsi="Calibri" w:cs="Arial"/>
          <w:sz w:val="24"/>
          <w:szCs w:val="24"/>
        </w:rPr>
        <w:t>nagranie tłumaczenia na język migowy na nośniku elektr</w:t>
      </w:r>
      <w:r w:rsidR="00B02680" w:rsidRPr="00377C32">
        <w:rPr>
          <w:rFonts w:ascii="Calibri" w:hAnsi="Calibri" w:cs="Arial"/>
          <w:sz w:val="24"/>
          <w:szCs w:val="24"/>
        </w:rPr>
        <w:t xml:space="preserve">onicznym, itp.); </w:t>
      </w:r>
    </w:p>
    <w:p w14:paraId="54D80887" w14:textId="77777777" w:rsidR="00600DE0" w:rsidRPr="00377C32" w:rsidRDefault="00B02680" w:rsidP="007A0C57">
      <w:pPr>
        <w:pStyle w:val="Akapitzlist"/>
        <w:numPr>
          <w:ilvl w:val="1"/>
          <w:numId w:val="43"/>
        </w:numPr>
        <w:autoSpaceDE w:val="0"/>
        <w:autoSpaceDN w:val="0"/>
        <w:adjustRightInd w:val="0"/>
        <w:spacing w:before="0" w:line="240" w:lineRule="auto"/>
        <w:ind w:left="426"/>
        <w:jc w:val="both"/>
        <w:rPr>
          <w:rFonts w:ascii="Calibri" w:hAnsi="Calibri" w:cs="Arial"/>
          <w:sz w:val="24"/>
          <w:szCs w:val="24"/>
        </w:rPr>
      </w:pPr>
      <w:proofErr w:type="gramStart"/>
      <w:r w:rsidRPr="00377C32">
        <w:rPr>
          <w:rFonts w:ascii="Calibri" w:hAnsi="Calibri" w:cs="Arial"/>
          <w:sz w:val="24"/>
          <w:szCs w:val="24"/>
        </w:rPr>
        <w:t>zmiany</w:t>
      </w:r>
      <w:proofErr w:type="gramEnd"/>
      <w:r w:rsidR="009B0062" w:rsidRPr="00377C32">
        <w:rPr>
          <w:rFonts w:ascii="Calibri" w:hAnsi="Calibri" w:cs="Arial"/>
          <w:sz w:val="24"/>
          <w:szCs w:val="24"/>
        </w:rPr>
        <w:t xml:space="preserve"> procedur;</w:t>
      </w:r>
    </w:p>
    <w:p w14:paraId="7ECC12D5" w14:textId="77777777" w:rsidR="00600DE0" w:rsidRPr="00377C32" w:rsidRDefault="009B0062" w:rsidP="007A0C57">
      <w:pPr>
        <w:pStyle w:val="Akapitzlist"/>
        <w:numPr>
          <w:ilvl w:val="1"/>
          <w:numId w:val="43"/>
        </w:numPr>
        <w:autoSpaceDE w:val="0"/>
        <w:autoSpaceDN w:val="0"/>
        <w:adjustRightInd w:val="0"/>
        <w:spacing w:before="0" w:line="240" w:lineRule="auto"/>
        <w:ind w:left="426"/>
        <w:jc w:val="both"/>
        <w:rPr>
          <w:rFonts w:ascii="Calibri" w:hAnsi="Calibri" w:cs="Arial"/>
          <w:sz w:val="24"/>
          <w:szCs w:val="24"/>
        </w:rPr>
      </w:pPr>
      <w:proofErr w:type="gramStart"/>
      <w:r w:rsidRPr="00377C32">
        <w:rPr>
          <w:rFonts w:ascii="Calibri" w:hAnsi="Calibri" w:cs="Arial"/>
          <w:sz w:val="24"/>
          <w:szCs w:val="24"/>
        </w:rPr>
        <w:t>wydłużonego</w:t>
      </w:r>
      <w:proofErr w:type="gramEnd"/>
      <w:r w:rsidRPr="00377C32">
        <w:rPr>
          <w:rFonts w:ascii="Calibri" w:hAnsi="Calibri" w:cs="Arial"/>
          <w:sz w:val="24"/>
          <w:szCs w:val="24"/>
        </w:rPr>
        <w:t xml:space="preserve"> czasu wsparcia (wynikającego np. z konieczności wolniejszego</w:t>
      </w:r>
      <w:r w:rsidR="00B02680" w:rsidRPr="00377C32">
        <w:rPr>
          <w:rFonts w:ascii="Calibri" w:hAnsi="Calibri" w:cs="Arial"/>
          <w:sz w:val="24"/>
          <w:szCs w:val="24"/>
        </w:rPr>
        <w:t xml:space="preserve"> </w:t>
      </w:r>
      <w:r w:rsidRPr="00377C32">
        <w:rPr>
          <w:rFonts w:ascii="Calibri" w:hAnsi="Calibri" w:cs="Arial"/>
          <w:sz w:val="24"/>
          <w:szCs w:val="24"/>
        </w:rPr>
        <w:t>tłumaczenia na język migowy, wolnego mówienia, odczytywania komunikatów</w:t>
      </w:r>
      <w:r w:rsidR="00B02680" w:rsidRPr="00377C32">
        <w:rPr>
          <w:rFonts w:ascii="Calibri" w:hAnsi="Calibri" w:cs="Arial"/>
          <w:sz w:val="24"/>
          <w:szCs w:val="24"/>
        </w:rPr>
        <w:t xml:space="preserve"> </w:t>
      </w:r>
      <w:r w:rsidRPr="00377C32">
        <w:rPr>
          <w:rFonts w:ascii="Calibri" w:hAnsi="Calibri" w:cs="Arial"/>
          <w:sz w:val="24"/>
          <w:szCs w:val="24"/>
        </w:rPr>
        <w:t>z ust, stosowania języka łatwego itp.);</w:t>
      </w:r>
    </w:p>
    <w:p w14:paraId="75FB75E1" w14:textId="77777777" w:rsidR="00600DE0" w:rsidRPr="00377C32" w:rsidRDefault="009B0062" w:rsidP="007A0C57">
      <w:pPr>
        <w:pStyle w:val="Akapitzlist"/>
        <w:numPr>
          <w:ilvl w:val="1"/>
          <w:numId w:val="43"/>
        </w:numPr>
        <w:autoSpaceDE w:val="0"/>
        <w:autoSpaceDN w:val="0"/>
        <w:adjustRightInd w:val="0"/>
        <w:spacing w:before="0" w:line="240" w:lineRule="auto"/>
        <w:ind w:left="426"/>
        <w:jc w:val="both"/>
        <w:rPr>
          <w:rFonts w:ascii="Calibri" w:hAnsi="Calibri" w:cs="Arial"/>
          <w:sz w:val="24"/>
          <w:szCs w:val="24"/>
        </w:rPr>
      </w:pPr>
      <w:proofErr w:type="gramStart"/>
      <w:r w:rsidRPr="00377C32">
        <w:rPr>
          <w:rFonts w:ascii="Calibri" w:hAnsi="Calibri" w:cs="Arial"/>
          <w:sz w:val="24"/>
          <w:szCs w:val="24"/>
        </w:rPr>
        <w:t>dostosowania</w:t>
      </w:r>
      <w:proofErr w:type="gramEnd"/>
      <w:r w:rsidRPr="00377C32">
        <w:rPr>
          <w:rFonts w:ascii="Calibri" w:hAnsi="Calibri" w:cs="Arial"/>
          <w:sz w:val="24"/>
          <w:szCs w:val="24"/>
        </w:rPr>
        <w:t xml:space="preserve"> posiłków, uwzględniania specyficznych potrzeb żywieniowych</w:t>
      </w:r>
      <w:r w:rsidR="00B02680" w:rsidRPr="00377C32">
        <w:rPr>
          <w:rFonts w:ascii="Calibri" w:hAnsi="Calibri" w:cs="Arial"/>
          <w:sz w:val="24"/>
          <w:szCs w:val="24"/>
        </w:rPr>
        <w:t xml:space="preserve"> </w:t>
      </w:r>
      <w:r w:rsidR="00A05A1A" w:rsidRPr="00377C32">
        <w:rPr>
          <w:rFonts w:ascii="Calibri" w:hAnsi="Calibri" w:cs="Arial"/>
          <w:sz w:val="24"/>
          <w:szCs w:val="24"/>
        </w:rPr>
        <w:t>wynikających z </w:t>
      </w:r>
      <w:r w:rsidRPr="00377C32">
        <w:rPr>
          <w:rFonts w:ascii="Calibri" w:hAnsi="Calibri" w:cs="Arial"/>
          <w:sz w:val="24"/>
          <w:szCs w:val="24"/>
        </w:rPr>
        <w:t>niepełnosprawności.</w:t>
      </w:r>
    </w:p>
    <w:p w14:paraId="4AE6265C" w14:textId="77777777" w:rsidR="000E2ED3" w:rsidRPr="00377C32" w:rsidRDefault="009B0062">
      <w:pPr>
        <w:autoSpaceDE w:val="0"/>
        <w:autoSpaceDN w:val="0"/>
        <w:adjustRightInd w:val="0"/>
        <w:spacing w:before="120" w:after="120" w:line="240" w:lineRule="auto"/>
        <w:jc w:val="both"/>
        <w:rPr>
          <w:rFonts w:ascii="Calibri" w:hAnsi="Calibri" w:cs="Arial"/>
          <w:sz w:val="24"/>
          <w:szCs w:val="24"/>
        </w:rPr>
      </w:pPr>
      <w:r w:rsidRPr="00377C32">
        <w:rPr>
          <w:rFonts w:ascii="Calibri" w:hAnsi="Calibri" w:cs="Arial"/>
          <w:sz w:val="24"/>
          <w:szCs w:val="24"/>
        </w:rPr>
        <w:t xml:space="preserve">Każdy wydatek poniesiony w celu ułatwienia dostępu i uczestnictwa </w:t>
      </w:r>
      <w:r w:rsidR="00372D25" w:rsidRPr="00377C32">
        <w:rPr>
          <w:rFonts w:ascii="Calibri" w:hAnsi="Calibri" w:cs="Arial"/>
          <w:sz w:val="24"/>
          <w:szCs w:val="24"/>
        </w:rPr>
        <w:t>w projekcie osób z </w:t>
      </w:r>
      <w:r w:rsidRPr="00377C32">
        <w:rPr>
          <w:rFonts w:ascii="Calibri" w:hAnsi="Calibri" w:cs="Arial"/>
          <w:sz w:val="24"/>
          <w:szCs w:val="24"/>
        </w:rPr>
        <w:t>niepełnosprawnościami jest kwalifikowalny, o ile nie stanowi wydatku niekwalifikowalnego na mocy przepisów unijnych oraz Wytycznych Ministra Infrastruktury i Rozwoju w zakresie kwalifikowalności wydatków w ramach Europejskiego Funduszu Rozwoju Regionalnego, Europejskiego Funduszu Społecznego oraz Funduszu Spójności na lata 2014-2020.</w:t>
      </w:r>
    </w:p>
    <w:p w14:paraId="7A5A675E" w14:textId="77777777" w:rsidR="000E2ED3" w:rsidRPr="00377C32" w:rsidRDefault="001F1092">
      <w:pPr>
        <w:autoSpaceDE w:val="0"/>
        <w:autoSpaceDN w:val="0"/>
        <w:adjustRightInd w:val="0"/>
        <w:spacing w:before="120" w:after="120" w:line="240" w:lineRule="auto"/>
        <w:jc w:val="both"/>
        <w:rPr>
          <w:rFonts w:ascii="Calibri" w:hAnsi="Calibri" w:cs="Arial"/>
          <w:b/>
          <w:sz w:val="24"/>
          <w:szCs w:val="24"/>
        </w:rPr>
      </w:pPr>
      <w:r w:rsidRPr="00377C32">
        <w:rPr>
          <w:rFonts w:ascii="Calibri" w:hAnsi="Calibri" w:cs="Arial"/>
          <w:b/>
          <w:sz w:val="24"/>
          <w:szCs w:val="24"/>
        </w:rPr>
        <w:t xml:space="preserve">Łączny koszt racjonalnych usprawnień na jednego uczestnika w projekcie nie może przekroczyć 12 tys. PLN. </w:t>
      </w:r>
    </w:p>
    <w:p w14:paraId="793C7A14" w14:textId="00C84D87" w:rsidR="000E2ED3" w:rsidRPr="00377C32" w:rsidRDefault="00372D25">
      <w:pPr>
        <w:autoSpaceDE w:val="0"/>
        <w:autoSpaceDN w:val="0"/>
        <w:adjustRightInd w:val="0"/>
        <w:spacing w:before="120" w:after="120" w:line="240" w:lineRule="auto"/>
        <w:jc w:val="both"/>
        <w:rPr>
          <w:rFonts w:ascii="Calibri" w:hAnsi="Calibri" w:cs="Arial"/>
          <w:sz w:val="24"/>
          <w:szCs w:val="24"/>
        </w:rPr>
      </w:pPr>
      <w:r w:rsidRPr="00377C32">
        <w:rPr>
          <w:rFonts w:ascii="Calibri" w:hAnsi="Calibri" w:cs="Arial"/>
          <w:sz w:val="24"/>
          <w:szCs w:val="24"/>
        </w:rPr>
        <w:t>IOK</w:t>
      </w:r>
      <w:r w:rsidR="009B0062" w:rsidRPr="00377C32">
        <w:rPr>
          <w:rFonts w:ascii="Calibri" w:hAnsi="Calibri" w:cs="Arial"/>
          <w:sz w:val="24"/>
          <w:szCs w:val="24"/>
        </w:rPr>
        <w:t xml:space="preserve"> zapewnia możliwość finansowania i kwalifikowania wydatków związanych</w:t>
      </w:r>
      <w:r w:rsidR="00B02680" w:rsidRPr="00377C32">
        <w:rPr>
          <w:rFonts w:ascii="Calibri" w:hAnsi="Calibri" w:cs="Arial"/>
          <w:sz w:val="24"/>
          <w:szCs w:val="24"/>
        </w:rPr>
        <w:t xml:space="preserve"> </w:t>
      </w:r>
      <w:r w:rsidR="009B0062" w:rsidRPr="00377C32">
        <w:rPr>
          <w:rFonts w:ascii="Calibri" w:hAnsi="Calibri" w:cs="Arial"/>
          <w:sz w:val="24"/>
          <w:szCs w:val="24"/>
        </w:rPr>
        <w:t>z</w:t>
      </w:r>
      <w:r w:rsidR="00441864">
        <w:rPr>
          <w:rFonts w:ascii="Calibri" w:hAnsi="Calibri" w:cs="Arial"/>
          <w:sz w:val="24"/>
          <w:szCs w:val="24"/>
        </w:rPr>
        <w:t> </w:t>
      </w:r>
      <w:r w:rsidR="009B0062" w:rsidRPr="00377C32">
        <w:rPr>
          <w:rFonts w:ascii="Calibri" w:hAnsi="Calibri" w:cs="Arial"/>
          <w:sz w:val="24"/>
          <w:szCs w:val="24"/>
        </w:rPr>
        <w:t>mechanizmem racjonalnych usprawnień poprzez</w:t>
      </w:r>
      <w:r w:rsidR="00B02680" w:rsidRPr="00377C32">
        <w:rPr>
          <w:rFonts w:ascii="Calibri" w:hAnsi="Calibri" w:cs="Arial"/>
          <w:sz w:val="24"/>
          <w:szCs w:val="24"/>
        </w:rPr>
        <w:t xml:space="preserve"> </w:t>
      </w:r>
      <w:r w:rsidR="009B0062" w:rsidRPr="00377C32">
        <w:rPr>
          <w:rFonts w:ascii="Calibri" w:hAnsi="Calibri" w:cs="Arial"/>
          <w:sz w:val="24"/>
          <w:szCs w:val="24"/>
        </w:rPr>
        <w:t xml:space="preserve">elastyczność budżetu projektu, o której mowa w Wytycznych Ministra Infrastruktury i Rozwoju w zakresie kwalifikowalności wydatków w ramach Europejskiego Funduszu Rozwoju Regionalnego, Europejskiego Funduszu Społecznego oraz Funduszu Spójności na lata 2014-2020. Umożliwi to </w:t>
      </w:r>
      <w:r w:rsidR="00F5584F" w:rsidRPr="00377C32">
        <w:rPr>
          <w:rFonts w:ascii="Calibri" w:hAnsi="Calibri" w:cs="Arial"/>
          <w:sz w:val="24"/>
          <w:szCs w:val="24"/>
        </w:rPr>
        <w:t>B</w:t>
      </w:r>
      <w:r w:rsidR="009B0062" w:rsidRPr="00377C32">
        <w:rPr>
          <w:rFonts w:ascii="Calibri" w:hAnsi="Calibri" w:cs="Arial"/>
          <w:sz w:val="24"/>
          <w:szCs w:val="24"/>
        </w:rPr>
        <w:t>eneficjentom dokonywanie przesunięć środków w ramach budżetu na ten cel, w momencie pojawienia się w projekcie specj</w:t>
      </w:r>
      <w:r w:rsidR="003E18CC" w:rsidRPr="00377C32">
        <w:rPr>
          <w:rFonts w:ascii="Calibri" w:hAnsi="Calibri" w:cs="Arial"/>
          <w:sz w:val="24"/>
          <w:szCs w:val="24"/>
        </w:rPr>
        <w:t>alnych potrzeb osoby lub osób z </w:t>
      </w:r>
      <w:r w:rsidR="009B0062" w:rsidRPr="00377C32">
        <w:rPr>
          <w:rFonts w:ascii="Calibri" w:hAnsi="Calibri" w:cs="Arial"/>
          <w:sz w:val="24"/>
          <w:szCs w:val="24"/>
        </w:rPr>
        <w:t>niepełnosprawnościami.</w:t>
      </w:r>
    </w:p>
    <w:p w14:paraId="20245810" w14:textId="77777777" w:rsidR="000E2ED3" w:rsidRPr="00377C32" w:rsidRDefault="00BA4B8C" w:rsidP="00BA4B8C">
      <w:pPr>
        <w:pStyle w:val="Nagwek1"/>
        <w:spacing w:before="120" w:after="120" w:line="240" w:lineRule="auto"/>
        <w:rPr>
          <w:rFonts w:ascii="Calibri" w:hAnsi="Calibri"/>
          <w:sz w:val="24"/>
          <w:szCs w:val="24"/>
        </w:rPr>
      </w:pPr>
      <w:bookmarkStart w:id="30" w:name="_Toc430826821"/>
      <w:bookmarkStart w:id="31" w:name="_Toc449406325"/>
      <w:r w:rsidRPr="00377C32">
        <w:rPr>
          <w:rFonts w:ascii="Calibri" w:hAnsi="Calibri"/>
          <w:sz w:val="24"/>
          <w:szCs w:val="24"/>
        </w:rPr>
        <w:t xml:space="preserve">7. </w:t>
      </w:r>
      <w:r w:rsidR="00A8761F" w:rsidRPr="00377C32">
        <w:rPr>
          <w:rFonts w:ascii="Calibri" w:hAnsi="Calibri"/>
          <w:sz w:val="24"/>
          <w:szCs w:val="24"/>
        </w:rPr>
        <w:t>Zmiana regulaminu lub anulowanie konkursu</w:t>
      </w:r>
      <w:bookmarkEnd w:id="30"/>
      <w:bookmarkEnd w:id="31"/>
    </w:p>
    <w:p w14:paraId="2D532EF6" w14:textId="77777777" w:rsidR="00A3612E" w:rsidRPr="00377C32" w:rsidRDefault="00C9554A" w:rsidP="00981A03">
      <w:pPr>
        <w:spacing w:before="120" w:after="120" w:line="240" w:lineRule="auto"/>
        <w:jc w:val="both"/>
        <w:rPr>
          <w:rFonts w:ascii="Calibri" w:hAnsi="Calibri"/>
          <w:sz w:val="24"/>
          <w:szCs w:val="24"/>
        </w:rPr>
      </w:pPr>
      <w:r w:rsidRPr="00377C32">
        <w:rPr>
          <w:rFonts w:ascii="Calibri" w:hAnsi="Calibri"/>
          <w:sz w:val="24"/>
          <w:szCs w:val="24"/>
        </w:rPr>
        <w:t>IOK</w:t>
      </w:r>
      <w:r w:rsidR="00A3612E" w:rsidRPr="00377C32">
        <w:rPr>
          <w:rFonts w:ascii="Calibri" w:hAnsi="Calibri"/>
          <w:sz w:val="24"/>
          <w:szCs w:val="24"/>
        </w:rPr>
        <w:t xml:space="preserve"> zastrzega sobie prawo do anulowania konkursu w następujących przypadkach</w:t>
      </w:r>
      <w:r w:rsidR="0047729B" w:rsidRPr="00377C32">
        <w:rPr>
          <w:rFonts w:ascii="Calibri" w:hAnsi="Calibri"/>
          <w:sz w:val="24"/>
          <w:szCs w:val="24"/>
        </w:rPr>
        <w:t xml:space="preserve"> do momentu zatwierdzenia listy rankingowej</w:t>
      </w:r>
      <w:r w:rsidR="00A3612E" w:rsidRPr="00377C32">
        <w:rPr>
          <w:rFonts w:ascii="Calibri" w:hAnsi="Calibri"/>
          <w:sz w:val="24"/>
          <w:szCs w:val="24"/>
        </w:rPr>
        <w:t>:</w:t>
      </w:r>
    </w:p>
    <w:p w14:paraId="6B3D6257" w14:textId="08B044CC" w:rsidR="000E2ED3" w:rsidRPr="00377C32" w:rsidRDefault="00A3612E" w:rsidP="00FD2DDB">
      <w:pPr>
        <w:pStyle w:val="Akapitzlist"/>
        <w:numPr>
          <w:ilvl w:val="0"/>
          <w:numId w:val="29"/>
        </w:numPr>
        <w:spacing w:before="0" w:line="240" w:lineRule="auto"/>
        <w:ind w:left="709" w:hanging="709"/>
        <w:jc w:val="both"/>
        <w:rPr>
          <w:rFonts w:ascii="Calibri" w:hAnsi="Calibri"/>
          <w:sz w:val="24"/>
          <w:szCs w:val="24"/>
        </w:rPr>
      </w:pPr>
      <w:proofErr w:type="gramStart"/>
      <w:r w:rsidRPr="00377C32">
        <w:rPr>
          <w:rFonts w:ascii="Calibri" w:hAnsi="Calibri"/>
          <w:sz w:val="24"/>
          <w:szCs w:val="24"/>
        </w:rPr>
        <w:t>naruszeni</w:t>
      </w:r>
      <w:r w:rsidR="00FA473E">
        <w:rPr>
          <w:rFonts w:ascii="Calibri" w:hAnsi="Calibri"/>
          <w:sz w:val="24"/>
          <w:szCs w:val="24"/>
        </w:rPr>
        <w:t>e</w:t>
      </w:r>
      <w:proofErr w:type="gramEnd"/>
      <w:r w:rsidRPr="00377C32">
        <w:rPr>
          <w:rFonts w:ascii="Calibri" w:hAnsi="Calibri"/>
          <w:sz w:val="24"/>
          <w:szCs w:val="24"/>
        </w:rPr>
        <w:t xml:space="preserve"> </w:t>
      </w:r>
      <w:r w:rsidR="0047729B" w:rsidRPr="00377C32">
        <w:rPr>
          <w:rFonts w:ascii="Calibri" w:hAnsi="Calibri"/>
          <w:sz w:val="24"/>
          <w:szCs w:val="24"/>
        </w:rPr>
        <w:t xml:space="preserve">przez IOK </w:t>
      </w:r>
      <w:r w:rsidRPr="00377C32">
        <w:rPr>
          <w:rFonts w:ascii="Calibri" w:hAnsi="Calibri"/>
          <w:sz w:val="24"/>
          <w:szCs w:val="24"/>
        </w:rPr>
        <w:t>w toku procedury konkursowej przepisów prawa i/lub zasad regulaminu konkursowego, które są istotne i niemożliwe do naprawienia,</w:t>
      </w:r>
    </w:p>
    <w:p w14:paraId="2CF28EAE" w14:textId="77777777" w:rsidR="000E2ED3" w:rsidRPr="00377C32" w:rsidRDefault="00A3612E" w:rsidP="00FD2DDB">
      <w:pPr>
        <w:pStyle w:val="Akapitzlist"/>
        <w:numPr>
          <w:ilvl w:val="0"/>
          <w:numId w:val="29"/>
        </w:numPr>
        <w:spacing w:before="0" w:line="240" w:lineRule="auto"/>
        <w:ind w:left="709" w:hanging="709"/>
        <w:jc w:val="both"/>
        <w:rPr>
          <w:rFonts w:ascii="Calibri" w:hAnsi="Calibri"/>
          <w:sz w:val="24"/>
          <w:szCs w:val="24"/>
        </w:rPr>
      </w:pPr>
      <w:proofErr w:type="gramStart"/>
      <w:r w:rsidRPr="00377C32">
        <w:rPr>
          <w:rFonts w:ascii="Calibri" w:hAnsi="Calibri"/>
          <w:sz w:val="24"/>
          <w:szCs w:val="24"/>
        </w:rPr>
        <w:t>zaistnieni</w:t>
      </w:r>
      <w:r w:rsidR="00481E7C" w:rsidRPr="00377C32">
        <w:rPr>
          <w:rFonts w:ascii="Calibri" w:hAnsi="Calibri"/>
          <w:sz w:val="24"/>
          <w:szCs w:val="24"/>
        </w:rPr>
        <w:t>e</w:t>
      </w:r>
      <w:proofErr w:type="gramEnd"/>
      <w:r w:rsidRPr="00377C32">
        <w:rPr>
          <w:rFonts w:ascii="Calibri" w:hAnsi="Calibri"/>
          <w:sz w:val="24"/>
          <w:szCs w:val="24"/>
        </w:rPr>
        <w:t xml:space="preserve"> sytuacji nadzwyczajnej, której </w:t>
      </w:r>
      <w:r w:rsidR="003E18CC" w:rsidRPr="00377C32">
        <w:rPr>
          <w:rFonts w:ascii="Calibri" w:hAnsi="Calibri"/>
          <w:sz w:val="24"/>
          <w:szCs w:val="24"/>
        </w:rPr>
        <w:t>IOK nie mogła</w:t>
      </w:r>
      <w:r w:rsidRPr="00377C32">
        <w:rPr>
          <w:rFonts w:ascii="Calibri" w:hAnsi="Calibri"/>
          <w:sz w:val="24"/>
          <w:szCs w:val="24"/>
        </w:rPr>
        <w:t xml:space="preserve"> przewidzieć w chwili ogłoszenia konkursu, a której wystąpienie czyni niemożliwym lub rażąco utrudnia kontynuowanie procedury konkursowej lub stanowi zagrożenie dla interesu publicznego,</w:t>
      </w:r>
    </w:p>
    <w:p w14:paraId="7058726A" w14:textId="77777777" w:rsidR="000E2ED3" w:rsidRPr="00377C32" w:rsidRDefault="00A3612E" w:rsidP="00FD2DDB">
      <w:pPr>
        <w:pStyle w:val="Akapitzlist"/>
        <w:numPr>
          <w:ilvl w:val="0"/>
          <w:numId w:val="29"/>
        </w:numPr>
        <w:spacing w:before="0" w:line="240" w:lineRule="auto"/>
        <w:ind w:left="709" w:hanging="709"/>
        <w:jc w:val="both"/>
        <w:rPr>
          <w:rFonts w:ascii="Calibri" w:hAnsi="Calibri"/>
          <w:sz w:val="24"/>
          <w:szCs w:val="24"/>
        </w:rPr>
      </w:pPr>
      <w:proofErr w:type="gramStart"/>
      <w:r w:rsidRPr="00377C32">
        <w:rPr>
          <w:rFonts w:ascii="Calibri" w:hAnsi="Calibri"/>
          <w:sz w:val="24"/>
          <w:szCs w:val="24"/>
        </w:rPr>
        <w:t>ogłoszenie</w:t>
      </w:r>
      <w:proofErr w:type="gramEnd"/>
      <w:r w:rsidRPr="00377C32">
        <w:rPr>
          <w:rFonts w:ascii="Calibri" w:hAnsi="Calibri"/>
          <w:sz w:val="24"/>
          <w:szCs w:val="24"/>
        </w:rPr>
        <w:t xml:space="preserve"> aktów prawnych lub wytycznych horyzontalnych</w:t>
      </w:r>
      <w:r w:rsidR="003E18CC" w:rsidRPr="00377C32">
        <w:rPr>
          <w:rFonts w:ascii="Calibri" w:hAnsi="Calibri"/>
          <w:sz w:val="24"/>
          <w:szCs w:val="24"/>
        </w:rPr>
        <w:t xml:space="preserve"> w istotny sposób sprzecznych z </w:t>
      </w:r>
      <w:r w:rsidRPr="00377C32">
        <w:rPr>
          <w:rFonts w:ascii="Calibri" w:hAnsi="Calibri"/>
          <w:sz w:val="24"/>
          <w:szCs w:val="24"/>
        </w:rPr>
        <w:t>postano</w:t>
      </w:r>
      <w:r w:rsidR="0047721A" w:rsidRPr="00377C32">
        <w:rPr>
          <w:rFonts w:ascii="Calibri" w:hAnsi="Calibri"/>
          <w:sz w:val="24"/>
          <w:szCs w:val="24"/>
        </w:rPr>
        <w:t>wieniami niniejszego regulaminu,</w:t>
      </w:r>
    </w:p>
    <w:p w14:paraId="0C2A381C" w14:textId="6D4C0592" w:rsidR="000E2ED3" w:rsidRPr="00377C32" w:rsidRDefault="0047721A" w:rsidP="00FD2DDB">
      <w:pPr>
        <w:pStyle w:val="Akapitzlist"/>
        <w:numPr>
          <w:ilvl w:val="0"/>
          <w:numId w:val="29"/>
        </w:numPr>
        <w:spacing w:before="0" w:line="240" w:lineRule="auto"/>
        <w:ind w:left="709" w:hanging="709"/>
        <w:jc w:val="both"/>
        <w:rPr>
          <w:rFonts w:ascii="Calibri" w:hAnsi="Calibri"/>
          <w:sz w:val="24"/>
          <w:szCs w:val="24"/>
        </w:rPr>
      </w:pPr>
      <w:proofErr w:type="gramStart"/>
      <w:r w:rsidRPr="00377C32">
        <w:rPr>
          <w:rFonts w:ascii="Calibri" w:hAnsi="Calibri"/>
          <w:sz w:val="24"/>
          <w:szCs w:val="24"/>
        </w:rPr>
        <w:t>awaria</w:t>
      </w:r>
      <w:proofErr w:type="gramEnd"/>
      <w:r w:rsidRPr="00377C32">
        <w:rPr>
          <w:rFonts w:ascii="Calibri" w:hAnsi="Calibri"/>
          <w:sz w:val="24"/>
          <w:szCs w:val="24"/>
        </w:rPr>
        <w:t xml:space="preserve"> </w:t>
      </w:r>
      <w:r w:rsidR="0047729B" w:rsidRPr="00377C32">
        <w:rPr>
          <w:rFonts w:ascii="Calibri" w:hAnsi="Calibri"/>
          <w:sz w:val="24"/>
          <w:szCs w:val="24"/>
        </w:rPr>
        <w:t xml:space="preserve">lub brak dostępności </w:t>
      </w:r>
      <w:r w:rsidR="00F978AA">
        <w:rPr>
          <w:rFonts w:ascii="Calibri" w:hAnsi="Calibri"/>
          <w:sz w:val="24"/>
          <w:szCs w:val="24"/>
        </w:rPr>
        <w:t>SOWA</w:t>
      </w:r>
      <w:r w:rsidRPr="00377C32">
        <w:rPr>
          <w:rFonts w:ascii="Calibri" w:hAnsi="Calibri"/>
          <w:sz w:val="24"/>
          <w:szCs w:val="24"/>
        </w:rPr>
        <w:t>.</w:t>
      </w:r>
    </w:p>
    <w:p w14:paraId="4AB7375A" w14:textId="187EAC7A" w:rsidR="0020623F" w:rsidRPr="00377C32" w:rsidRDefault="003E18CC">
      <w:pPr>
        <w:spacing w:before="120" w:after="120" w:line="240" w:lineRule="auto"/>
        <w:jc w:val="both"/>
        <w:rPr>
          <w:rFonts w:ascii="Calibri" w:hAnsi="Calibri"/>
          <w:sz w:val="24"/>
          <w:szCs w:val="24"/>
        </w:rPr>
      </w:pPr>
      <w:r w:rsidRPr="00377C32">
        <w:rPr>
          <w:rFonts w:ascii="Calibri" w:eastAsia="Calibri" w:hAnsi="Calibri" w:cs="Arial"/>
          <w:sz w:val="24"/>
          <w:szCs w:val="24"/>
          <w:lang w:eastAsia="en-US"/>
        </w:rPr>
        <w:lastRenderedPageBreak/>
        <w:t>IOK</w:t>
      </w:r>
      <w:r w:rsidR="00C9554A" w:rsidRPr="00377C32">
        <w:rPr>
          <w:rFonts w:ascii="Calibri" w:eastAsia="Calibri" w:hAnsi="Calibri" w:cs="Arial"/>
          <w:sz w:val="24"/>
          <w:szCs w:val="24"/>
          <w:lang w:eastAsia="en-US"/>
        </w:rPr>
        <w:t xml:space="preserve"> </w:t>
      </w:r>
      <w:r w:rsidR="00C9554A" w:rsidRPr="00377C32">
        <w:rPr>
          <w:rFonts w:ascii="Calibri" w:hAnsi="Calibri" w:cs="Calibri"/>
          <w:sz w:val="24"/>
          <w:szCs w:val="24"/>
        </w:rPr>
        <w:t>zastrzega sobie prawo do wprowadzania zmian w niniejszym regulaminie w trakcie trwania konkursu, z</w:t>
      </w:r>
      <w:r w:rsidRPr="00377C32">
        <w:rPr>
          <w:rFonts w:ascii="Calibri" w:hAnsi="Calibri" w:cs="Calibri"/>
          <w:sz w:val="24"/>
          <w:szCs w:val="24"/>
        </w:rPr>
        <w:t>a wyjątkiem</w:t>
      </w:r>
      <w:r w:rsidR="00C9554A" w:rsidRPr="00377C32">
        <w:rPr>
          <w:rFonts w:ascii="Calibri" w:hAnsi="Calibri" w:cs="Calibri"/>
          <w:sz w:val="24"/>
          <w:szCs w:val="24"/>
        </w:rPr>
        <w:t xml:space="preserve"> zmian skutkujących nierównym traktowaniem </w:t>
      </w:r>
      <w:r w:rsidR="00FA473E">
        <w:rPr>
          <w:rFonts w:ascii="Calibri" w:hAnsi="Calibri" w:cs="Calibri"/>
          <w:sz w:val="24"/>
          <w:szCs w:val="24"/>
        </w:rPr>
        <w:t>W</w:t>
      </w:r>
      <w:r w:rsidR="00C9554A" w:rsidRPr="00377C32">
        <w:rPr>
          <w:rFonts w:ascii="Calibri" w:hAnsi="Calibri" w:cs="Calibri"/>
          <w:sz w:val="24"/>
          <w:szCs w:val="24"/>
        </w:rPr>
        <w:t xml:space="preserve">nioskodawców, </w:t>
      </w:r>
      <w:r w:rsidR="00B657FC" w:rsidRPr="00377C32">
        <w:rPr>
          <w:rFonts w:ascii="Calibri" w:hAnsi="Calibri" w:cs="Calibri"/>
          <w:sz w:val="24"/>
          <w:szCs w:val="24"/>
        </w:rPr>
        <w:t>chyba, że</w:t>
      </w:r>
      <w:r w:rsidR="00C9554A" w:rsidRPr="00377C32">
        <w:rPr>
          <w:rFonts w:ascii="Calibri" w:hAnsi="Calibri" w:cs="Calibri"/>
          <w:sz w:val="24"/>
          <w:szCs w:val="24"/>
        </w:rPr>
        <w:t xml:space="preserve"> konieczność wprowadzenia tych zmian wynika z przepisów powszechnie obowiązującego prawa. </w:t>
      </w:r>
      <w:r w:rsidRPr="00377C32">
        <w:rPr>
          <w:rFonts w:ascii="Calibri" w:eastAsia="Calibri" w:hAnsi="Calibri" w:cs="Arial"/>
          <w:sz w:val="24"/>
          <w:szCs w:val="24"/>
          <w:lang w:eastAsia="en-US"/>
        </w:rPr>
        <w:t>W </w:t>
      </w:r>
      <w:r w:rsidR="008A0CCE" w:rsidRPr="00377C32">
        <w:rPr>
          <w:rFonts w:ascii="Calibri" w:eastAsia="Calibri" w:hAnsi="Calibri" w:cs="Arial"/>
          <w:sz w:val="24"/>
          <w:szCs w:val="24"/>
          <w:lang w:eastAsia="en-US"/>
        </w:rPr>
        <w:t>przypadku zmiany regulaminu IOK zamieszcza w każdym miejscu, w którym podała do publicznej wiadomości regulamin informację o jego zmianie, aktualną treść regulaminu, uzasadnienie oraz termin</w:t>
      </w:r>
      <w:r w:rsidR="0082196D" w:rsidRPr="00377C32">
        <w:rPr>
          <w:rFonts w:ascii="Calibri" w:eastAsia="Calibri" w:hAnsi="Calibri" w:cs="Arial"/>
          <w:sz w:val="24"/>
          <w:szCs w:val="24"/>
          <w:lang w:eastAsia="en-US"/>
        </w:rPr>
        <w:t>,</w:t>
      </w:r>
      <w:r w:rsidR="008A0CCE" w:rsidRPr="00377C32">
        <w:rPr>
          <w:rFonts w:ascii="Calibri" w:eastAsia="Calibri" w:hAnsi="Calibri" w:cs="Arial"/>
          <w:sz w:val="24"/>
          <w:szCs w:val="24"/>
          <w:lang w:eastAsia="en-US"/>
        </w:rPr>
        <w:t xml:space="preserve"> od którego zmiana obowiązuje. IOK udostępnia w szczególności na swojej stronie internetowej oraz portalu poprzednie wersje regulaminów.</w:t>
      </w:r>
      <w:r w:rsidR="00C9554A" w:rsidRPr="00377C32">
        <w:rPr>
          <w:rFonts w:ascii="Calibri" w:hAnsi="Calibri" w:cs="Calibri"/>
          <w:sz w:val="24"/>
          <w:szCs w:val="24"/>
        </w:rPr>
        <w:t xml:space="preserve"> </w:t>
      </w:r>
      <w:r w:rsidR="00B657FC" w:rsidRPr="00377C32">
        <w:rPr>
          <w:rFonts w:ascii="Calibri" w:hAnsi="Calibri" w:cs="Calibri"/>
          <w:sz w:val="24"/>
          <w:szCs w:val="24"/>
        </w:rPr>
        <w:t xml:space="preserve">W związku z tym zaleca się, aby Wnioskodawcy zainteresowani aplikowaniem o środki w ramach niniejszego konkursu na bieżąco zapoznawali się z informacjami zamieszczanymi na </w:t>
      </w:r>
      <w:r w:rsidR="00B657FC" w:rsidRPr="00377C32">
        <w:rPr>
          <w:rFonts w:ascii="Calibri" w:hAnsi="Calibri"/>
          <w:sz w:val="24"/>
          <w:szCs w:val="24"/>
        </w:rPr>
        <w:t>stronie</w:t>
      </w:r>
      <w:r w:rsidR="00B657FC" w:rsidRPr="00377C32">
        <w:rPr>
          <w:rFonts w:ascii="Calibri" w:hAnsi="Calibri" w:cs="Calibri"/>
          <w:sz w:val="24"/>
          <w:szCs w:val="24"/>
        </w:rPr>
        <w:t xml:space="preserve"> </w:t>
      </w:r>
      <w:bookmarkStart w:id="32" w:name="_Toc425494883"/>
      <w:bookmarkEnd w:id="32"/>
      <w:r w:rsidR="00B657FC" w:rsidRPr="00377C32">
        <w:rPr>
          <w:rFonts w:ascii="Calibri" w:hAnsi="Calibri"/>
          <w:sz w:val="24"/>
          <w:szCs w:val="24"/>
        </w:rPr>
        <w:t xml:space="preserve">internetowej </w:t>
      </w:r>
      <w:hyperlink r:id="rId21" w:history="1">
        <w:r w:rsidR="00B657FC" w:rsidRPr="00377C32">
          <w:rPr>
            <w:rStyle w:val="Hipercze"/>
            <w:rFonts w:ascii="Calibri" w:hAnsi="Calibri" w:cs="Calibri"/>
            <w:color w:val="auto"/>
            <w:sz w:val="24"/>
            <w:szCs w:val="24"/>
          </w:rPr>
          <w:t>www.rpo.dolnyslask.pl</w:t>
        </w:r>
      </w:hyperlink>
      <w:r w:rsidR="00C9554A" w:rsidRPr="00377C32">
        <w:rPr>
          <w:rFonts w:ascii="Calibri" w:hAnsi="Calibri"/>
          <w:sz w:val="24"/>
          <w:szCs w:val="24"/>
        </w:rPr>
        <w:t>.</w:t>
      </w:r>
    </w:p>
    <w:p w14:paraId="71D365D6" w14:textId="77777777" w:rsidR="000E2ED3" w:rsidRPr="00377C32" w:rsidRDefault="001465F0">
      <w:pPr>
        <w:spacing w:before="120" w:after="120" w:line="240" w:lineRule="auto"/>
        <w:jc w:val="both"/>
        <w:rPr>
          <w:rFonts w:ascii="Calibri" w:hAnsi="Calibri"/>
          <w:sz w:val="24"/>
          <w:szCs w:val="24"/>
        </w:rPr>
      </w:pPr>
      <w:r w:rsidRPr="00377C32">
        <w:rPr>
          <w:rFonts w:ascii="Calibri" w:hAnsi="Calibri"/>
          <w:sz w:val="24"/>
          <w:szCs w:val="24"/>
        </w:rPr>
        <w:br w:type="page"/>
      </w:r>
    </w:p>
    <w:p w14:paraId="55F6C365" w14:textId="77777777" w:rsidR="000E2ED3" w:rsidRPr="00377C32" w:rsidRDefault="004B06D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Calibri" w:hAnsi="Calibri"/>
          <w:sz w:val="24"/>
          <w:szCs w:val="24"/>
        </w:rPr>
      </w:pPr>
      <w:bookmarkStart w:id="33" w:name="_Toc426632917"/>
      <w:bookmarkStart w:id="34" w:name="_Toc430826822"/>
      <w:bookmarkStart w:id="35" w:name="_Toc449406326"/>
      <w:r w:rsidRPr="00377C32">
        <w:rPr>
          <w:rFonts w:ascii="Calibri" w:hAnsi="Calibri"/>
          <w:sz w:val="24"/>
          <w:szCs w:val="24"/>
        </w:rPr>
        <w:lastRenderedPageBreak/>
        <w:t>II.  Wymagania konkursowe</w:t>
      </w:r>
      <w:bookmarkEnd w:id="33"/>
      <w:bookmarkEnd w:id="34"/>
      <w:bookmarkEnd w:id="35"/>
    </w:p>
    <w:p w14:paraId="76B2CEE2" w14:textId="77777777" w:rsidR="000E2ED3" w:rsidRPr="00377C32" w:rsidRDefault="004B06D1">
      <w:pPr>
        <w:pStyle w:val="Nagwek1"/>
        <w:numPr>
          <w:ilvl w:val="0"/>
          <w:numId w:val="4"/>
        </w:numPr>
        <w:spacing w:before="120" w:after="120" w:line="240" w:lineRule="auto"/>
        <w:jc w:val="both"/>
        <w:rPr>
          <w:rFonts w:ascii="Calibri" w:hAnsi="Calibri" w:cs="Calibri"/>
          <w:sz w:val="24"/>
          <w:szCs w:val="24"/>
        </w:rPr>
      </w:pPr>
      <w:bookmarkStart w:id="36" w:name="_Toc426632918"/>
      <w:bookmarkStart w:id="37" w:name="_Toc430826823"/>
      <w:bookmarkStart w:id="38" w:name="_Toc449406327"/>
      <w:r w:rsidRPr="00377C32">
        <w:rPr>
          <w:rFonts w:ascii="Calibri" w:hAnsi="Calibri" w:cs="Calibri"/>
          <w:sz w:val="24"/>
          <w:szCs w:val="24"/>
        </w:rPr>
        <w:t>Podmioty uprawnione do ubiegania się o dofinansowanie projektu</w:t>
      </w:r>
      <w:bookmarkEnd w:id="36"/>
      <w:bookmarkEnd w:id="37"/>
      <w:bookmarkEnd w:id="38"/>
    </w:p>
    <w:p w14:paraId="44B7A219" w14:textId="77777777" w:rsidR="0052685E" w:rsidRPr="00377C32" w:rsidRDefault="004B06D1" w:rsidP="00DF7204">
      <w:pPr>
        <w:pStyle w:val="Default"/>
        <w:ind w:right="113"/>
        <w:jc w:val="both"/>
        <w:rPr>
          <w:rFonts w:ascii="Calibri" w:hAnsi="Calibri" w:cs="Arial"/>
          <w:sz w:val="24"/>
          <w:szCs w:val="24"/>
        </w:rPr>
      </w:pPr>
      <w:r w:rsidRPr="00377C32">
        <w:rPr>
          <w:rFonts w:ascii="Calibri" w:hAnsi="Calibri" w:cs="Arial"/>
          <w:sz w:val="24"/>
          <w:szCs w:val="24"/>
        </w:rPr>
        <w:t xml:space="preserve">W ramach konkursu o dofinansowanie realizacji projektu mogą ubiegać się podmioty </w:t>
      </w:r>
      <w:r w:rsidRPr="00377C32">
        <w:rPr>
          <w:rFonts w:ascii="Calibri" w:hAnsi="Calibri"/>
          <w:sz w:val="24"/>
          <w:szCs w:val="24"/>
        </w:rPr>
        <w:t xml:space="preserve">wyszczególnione w </w:t>
      </w:r>
      <w:proofErr w:type="spellStart"/>
      <w:r w:rsidRPr="00377C32">
        <w:rPr>
          <w:rFonts w:ascii="Calibri" w:hAnsi="Calibri"/>
          <w:sz w:val="24"/>
          <w:szCs w:val="24"/>
        </w:rPr>
        <w:t>S</w:t>
      </w:r>
      <w:r w:rsidR="00640C56" w:rsidRPr="00377C32">
        <w:rPr>
          <w:rFonts w:ascii="Calibri" w:hAnsi="Calibri"/>
          <w:sz w:val="24"/>
          <w:szCs w:val="24"/>
        </w:rPr>
        <w:t>z</w:t>
      </w:r>
      <w:r w:rsidRPr="00377C32">
        <w:rPr>
          <w:rFonts w:ascii="Calibri" w:hAnsi="Calibri"/>
          <w:sz w:val="24"/>
          <w:szCs w:val="24"/>
        </w:rPr>
        <w:t>OOP</w:t>
      </w:r>
      <w:proofErr w:type="spellEnd"/>
      <w:r w:rsidRPr="00377C32">
        <w:rPr>
          <w:rFonts w:ascii="Calibri" w:hAnsi="Calibri"/>
          <w:sz w:val="24"/>
          <w:szCs w:val="24"/>
        </w:rPr>
        <w:t xml:space="preserve"> RPO WD, </w:t>
      </w:r>
      <w:r w:rsidR="0052685E" w:rsidRPr="00377C32">
        <w:rPr>
          <w:rFonts w:ascii="Calibri" w:hAnsi="Calibri"/>
          <w:sz w:val="24"/>
          <w:szCs w:val="24"/>
        </w:rPr>
        <w:t>tj.:</w:t>
      </w:r>
    </w:p>
    <w:p w14:paraId="53D2656F" w14:textId="77777777" w:rsidR="00600DE0" w:rsidRPr="00377C32" w:rsidRDefault="0052685E" w:rsidP="007A0C57">
      <w:pPr>
        <w:pStyle w:val="Default"/>
        <w:numPr>
          <w:ilvl w:val="0"/>
          <w:numId w:val="49"/>
        </w:numPr>
        <w:ind w:left="301" w:right="113" w:hanging="284"/>
        <w:jc w:val="both"/>
        <w:rPr>
          <w:rFonts w:ascii="Calibri" w:hAnsi="Calibri" w:cs="Arial"/>
          <w:sz w:val="24"/>
          <w:szCs w:val="24"/>
        </w:rPr>
      </w:pPr>
      <w:proofErr w:type="gramStart"/>
      <w:r w:rsidRPr="00377C32">
        <w:rPr>
          <w:rFonts w:ascii="Calibri" w:hAnsi="Calibri" w:cs="Arial"/>
          <w:sz w:val="24"/>
          <w:szCs w:val="24"/>
        </w:rPr>
        <w:t>jednostki</w:t>
      </w:r>
      <w:proofErr w:type="gramEnd"/>
      <w:r w:rsidRPr="00377C32">
        <w:rPr>
          <w:rFonts w:ascii="Calibri" w:hAnsi="Calibri" w:cs="Arial"/>
          <w:sz w:val="24"/>
          <w:szCs w:val="24"/>
        </w:rPr>
        <w:t xml:space="preserve"> samorządu terytorialnego, ich związki i stowarzyszenia; </w:t>
      </w:r>
    </w:p>
    <w:p w14:paraId="498A30AF" w14:textId="77777777" w:rsidR="00600DE0" w:rsidRPr="00377C32" w:rsidRDefault="0052685E" w:rsidP="007A0C57">
      <w:pPr>
        <w:pStyle w:val="Default"/>
        <w:numPr>
          <w:ilvl w:val="0"/>
          <w:numId w:val="49"/>
        </w:numPr>
        <w:ind w:left="301" w:right="113" w:hanging="284"/>
        <w:jc w:val="both"/>
        <w:rPr>
          <w:rFonts w:ascii="Calibri" w:hAnsi="Calibri" w:cs="Arial"/>
          <w:sz w:val="24"/>
          <w:szCs w:val="24"/>
        </w:rPr>
      </w:pPr>
      <w:proofErr w:type="gramStart"/>
      <w:r w:rsidRPr="00377C32">
        <w:rPr>
          <w:rFonts w:ascii="Calibri" w:hAnsi="Calibri" w:cs="Arial"/>
          <w:sz w:val="24"/>
          <w:szCs w:val="24"/>
        </w:rPr>
        <w:t>jednostki</w:t>
      </w:r>
      <w:proofErr w:type="gramEnd"/>
      <w:r w:rsidRPr="00377C32">
        <w:rPr>
          <w:rFonts w:ascii="Calibri" w:hAnsi="Calibri" w:cs="Arial"/>
          <w:sz w:val="24"/>
          <w:szCs w:val="24"/>
        </w:rPr>
        <w:t xml:space="preserve"> organizacyjne </w:t>
      </w:r>
      <w:proofErr w:type="spellStart"/>
      <w:r w:rsidRPr="00377C32">
        <w:rPr>
          <w:rFonts w:ascii="Calibri" w:hAnsi="Calibri" w:cs="Arial"/>
          <w:sz w:val="24"/>
          <w:szCs w:val="24"/>
        </w:rPr>
        <w:t>jst</w:t>
      </w:r>
      <w:proofErr w:type="spellEnd"/>
      <w:r w:rsidRPr="00377C32">
        <w:rPr>
          <w:rFonts w:ascii="Calibri" w:hAnsi="Calibri" w:cs="Arial"/>
          <w:sz w:val="24"/>
          <w:szCs w:val="24"/>
        </w:rPr>
        <w:t xml:space="preserve">; </w:t>
      </w:r>
    </w:p>
    <w:p w14:paraId="557A8FDA" w14:textId="77777777" w:rsidR="00600DE0" w:rsidRPr="00377C32" w:rsidRDefault="0052685E" w:rsidP="007A0C57">
      <w:pPr>
        <w:pStyle w:val="Default"/>
        <w:numPr>
          <w:ilvl w:val="0"/>
          <w:numId w:val="49"/>
        </w:numPr>
        <w:ind w:left="301" w:right="113" w:hanging="284"/>
        <w:jc w:val="both"/>
        <w:rPr>
          <w:rFonts w:ascii="Calibri" w:hAnsi="Calibri" w:cs="Arial"/>
          <w:sz w:val="24"/>
          <w:szCs w:val="24"/>
        </w:rPr>
      </w:pPr>
      <w:proofErr w:type="gramStart"/>
      <w:r w:rsidRPr="00377C32">
        <w:rPr>
          <w:rFonts w:ascii="Calibri" w:hAnsi="Calibri" w:cs="Arial"/>
          <w:sz w:val="24"/>
          <w:szCs w:val="24"/>
        </w:rPr>
        <w:t>organizacje</w:t>
      </w:r>
      <w:proofErr w:type="gramEnd"/>
      <w:r w:rsidRPr="00377C32">
        <w:rPr>
          <w:rFonts w:ascii="Calibri" w:hAnsi="Calibri" w:cs="Arial"/>
          <w:sz w:val="24"/>
          <w:szCs w:val="24"/>
        </w:rPr>
        <w:t xml:space="preserve"> pozarządowe; </w:t>
      </w:r>
    </w:p>
    <w:p w14:paraId="59ED75B6" w14:textId="77777777" w:rsidR="00600DE0" w:rsidRPr="00377C32" w:rsidRDefault="0052685E" w:rsidP="007A0C57">
      <w:pPr>
        <w:pStyle w:val="Default"/>
        <w:numPr>
          <w:ilvl w:val="0"/>
          <w:numId w:val="49"/>
        </w:numPr>
        <w:ind w:left="301" w:right="113" w:hanging="284"/>
        <w:jc w:val="both"/>
        <w:rPr>
          <w:rFonts w:ascii="Calibri" w:hAnsi="Calibri" w:cs="Arial"/>
          <w:sz w:val="24"/>
          <w:szCs w:val="24"/>
        </w:rPr>
      </w:pPr>
      <w:proofErr w:type="gramStart"/>
      <w:r w:rsidRPr="00377C32">
        <w:rPr>
          <w:rFonts w:ascii="Calibri" w:hAnsi="Calibri" w:cs="Arial"/>
          <w:sz w:val="24"/>
          <w:szCs w:val="24"/>
        </w:rPr>
        <w:t>organy</w:t>
      </w:r>
      <w:proofErr w:type="gramEnd"/>
      <w:r w:rsidRPr="00377C32">
        <w:rPr>
          <w:rFonts w:ascii="Calibri" w:hAnsi="Calibri" w:cs="Arial"/>
          <w:sz w:val="24"/>
          <w:szCs w:val="24"/>
        </w:rPr>
        <w:t xml:space="preserve"> prowadzące publiczne i niepubliczne przedszkola i inne form</w:t>
      </w:r>
      <w:r w:rsidR="000C0267" w:rsidRPr="00377C32">
        <w:rPr>
          <w:rFonts w:ascii="Calibri" w:hAnsi="Calibri" w:cs="Arial"/>
          <w:sz w:val="24"/>
          <w:szCs w:val="24"/>
        </w:rPr>
        <w:t>y</w:t>
      </w:r>
      <w:r w:rsidRPr="00377C32">
        <w:rPr>
          <w:rFonts w:ascii="Calibri" w:hAnsi="Calibri" w:cs="Arial"/>
          <w:sz w:val="24"/>
          <w:szCs w:val="24"/>
        </w:rPr>
        <w:t xml:space="preserve"> wychowania przedszkolnego;</w:t>
      </w:r>
    </w:p>
    <w:p w14:paraId="05C9A6F4" w14:textId="77777777" w:rsidR="00600DE0" w:rsidRPr="00377C32" w:rsidRDefault="0052685E" w:rsidP="007A0C57">
      <w:pPr>
        <w:pStyle w:val="Default"/>
        <w:numPr>
          <w:ilvl w:val="0"/>
          <w:numId w:val="49"/>
        </w:numPr>
        <w:ind w:left="301" w:right="113" w:hanging="284"/>
        <w:jc w:val="both"/>
        <w:rPr>
          <w:rFonts w:ascii="Calibri" w:hAnsi="Calibri" w:cs="Arial"/>
          <w:sz w:val="24"/>
          <w:szCs w:val="24"/>
        </w:rPr>
      </w:pPr>
      <w:proofErr w:type="gramStart"/>
      <w:r w:rsidRPr="00377C32">
        <w:rPr>
          <w:rFonts w:ascii="Calibri" w:hAnsi="Calibri" w:cs="Arial"/>
          <w:sz w:val="24"/>
          <w:szCs w:val="24"/>
        </w:rPr>
        <w:t>przedsiębiorcy</w:t>
      </w:r>
      <w:proofErr w:type="gramEnd"/>
      <w:r w:rsidRPr="00377C32">
        <w:rPr>
          <w:rFonts w:ascii="Calibri" w:hAnsi="Calibri" w:cs="Arial"/>
          <w:sz w:val="24"/>
          <w:szCs w:val="24"/>
        </w:rPr>
        <w:t>.</w:t>
      </w:r>
    </w:p>
    <w:p w14:paraId="24169E55" w14:textId="77777777" w:rsidR="0052685E" w:rsidRPr="00377C32" w:rsidRDefault="0052685E" w:rsidP="00DF7204">
      <w:pPr>
        <w:pStyle w:val="Default"/>
        <w:ind w:left="17" w:right="113"/>
        <w:jc w:val="both"/>
        <w:rPr>
          <w:rFonts w:ascii="Calibri" w:hAnsi="Calibri" w:cs="Arial"/>
          <w:sz w:val="24"/>
          <w:szCs w:val="24"/>
        </w:rPr>
      </w:pPr>
    </w:p>
    <w:p w14:paraId="12C4E57E" w14:textId="4EAB7027" w:rsidR="000E2ED3" w:rsidRPr="00377C32" w:rsidRDefault="004B06D1" w:rsidP="00DF7204">
      <w:pPr>
        <w:pStyle w:val="Default"/>
        <w:ind w:left="17" w:right="113"/>
        <w:jc w:val="both"/>
        <w:rPr>
          <w:rFonts w:ascii="Calibri" w:hAnsi="Calibri" w:cs="Arial"/>
          <w:sz w:val="24"/>
          <w:szCs w:val="24"/>
        </w:rPr>
      </w:pPr>
      <w:r w:rsidRPr="00377C32">
        <w:rPr>
          <w:rFonts w:ascii="Calibri" w:hAnsi="Calibri" w:cs="Arial"/>
          <w:sz w:val="24"/>
          <w:szCs w:val="24"/>
        </w:rPr>
        <w:t>O dofinansowanie nie mogą ubiegać się podmioty, które podlegają wykluczeniu z możliwości otrzymania dofinansowania, w tym wykluczeniu, o którym mowa w a</w:t>
      </w:r>
      <w:r w:rsidR="003E18CC" w:rsidRPr="00377C32">
        <w:rPr>
          <w:rFonts w:ascii="Calibri" w:hAnsi="Calibri" w:cs="Arial"/>
          <w:sz w:val="24"/>
          <w:szCs w:val="24"/>
        </w:rPr>
        <w:t>rt. 207</w:t>
      </w:r>
      <w:r w:rsidR="00D802B3">
        <w:rPr>
          <w:rFonts w:ascii="Calibri" w:hAnsi="Calibri" w:cs="Arial"/>
          <w:sz w:val="24"/>
          <w:szCs w:val="24"/>
        </w:rPr>
        <w:t> </w:t>
      </w:r>
      <w:r w:rsidR="003E18CC" w:rsidRPr="00377C32">
        <w:rPr>
          <w:rFonts w:ascii="Calibri" w:hAnsi="Calibri" w:cs="Arial"/>
          <w:sz w:val="24"/>
          <w:szCs w:val="24"/>
        </w:rPr>
        <w:t>ust. 4 ustawy z dnia 27 </w:t>
      </w:r>
      <w:r w:rsidRPr="00377C32">
        <w:rPr>
          <w:rFonts w:ascii="Calibri" w:hAnsi="Calibri" w:cs="Arial"/>
          <w:sz w:val="24"/>
          <w:szCs w:val="24"/>
        </w:rPr>
        <w:t>sierpnia 2009 r. o finansach publicznych.</w:t>
      </w:r>
    </w:p>
    <w:p w14:paraId="26A4D89C" w14:textId="4CE44FD5" w:rsidR="000E2ED3" w:rsidRPr="00377C32" w:rsidRDefault="00C546B0" w:rsidP="00DF7204">
      <w:pPr>
        <w:pStyle w:val="Default"/>
        <w:spacing w:before="120" w:after="120"/>
        <w:jc w:val="both"/>
        <w:rPr>
          <w:rFonts w:ascii="Calibri" w:hAnsi="Calibri" w:cs="Arial"/>
          <w:sz w:val="24"/>
          <w:szCs w:val="24"/>
        </w:rPr>
      </w:pPr>
      <w:r w:rsidRPr="00377C32">
        <w:rPr>
          <w:rFonts w:ascii="Calibri" w:hAnsi="Calibri" w:cs="Arial"/>
          <w:sz w:val="24"/>
          <w:szCs w:val="24"/>
        </w:rPr>
        <w:t xml:space="preserve">Ponadto, w projektach realizowanych w partnerstwie, decyzja lub umowa o dofinansowanie jest zawierana z </w:t>
      </w:r>
      <w:r w:rsidR="00F5584F" w:rsidRPr="00377C32">
        <w:rPr>
          <w:rFonts w:ascii="Calibri" w:hAnsi="Calibri" w:cs="Arial"/>
          <w:sz w:val="24"/>
          <w:szCs w:val="24"/>
        </w:rPr>
        <w:t>B</w:t>
      </w:r>
      <w:r w:rsidRPr="00377C32">
        <w:rPr>
          <w:rFonts w:ascii="Calibri" w:hAnsi="Calibri" w:cs="Arial"/>
          <w:sz w:val="24"/>
          <w:szCs w:val="24"/>
        </w:rPr>
        <w:t xml:space="preserve">eneficjentem, który działa „w imieniu i na rzecz partnerów” </w:t>
      </w:r>
      <w:proofErr w:type="gramStart"/>
      <w:r w:rsidR="00B657FC" w:rsidRPr="00377C32">
        <w:rPr>
          <w:rFonts w:ascii="Calibri" w:hAnsi="Calibri" w:cs="Arial"/>
          <w:sz w:val="24"/>
          <w:szCs w:val="24"/>
        </w:rPr>
        <w:t>należy</w:t>
      </w:r>
      <w:r w:rsidR="00B657FC" w:rsidRPr="00377C32">
        <w:rPr>
          <w:rFonts w:ascii="Calibri" w:hAnsi="Calibri"/>
          <w:sz w:val="24"/>
          <w:szCs w:val="24"/>
        </w:rPr>
        <w:t xml:space="preserve"> więc</w:t>
      </w:r>
      <w:proofErr w:type="gramEnd"/>
      <w:r w:rsidR="003E18CC" w:rsidRPr="00377C32">
        <w:rPr>
          <w:rFonts w:ascii="Calibri" w:hAnsi="Calibri" w:cs="Arial"/>
          <w:sz w:val="24"/>
          <w:szCs w:val="24"/>
        </w:rPr>
        <w:t xml:space="preserve"> uznać, że o </w:t>
      </w:r>
      <w:r w:rsidRPr="00377C32">
        <w:rPr>
          <w:rFonts w:ascii="Calibri" w:hAnsi="Calibri" w:cs="Arial"/>
          <w:sz w:val="24"/>
          <w:szCs w:val="24"/>
        </w:rPr>
        <w:t>ile umowa partnerska nie</w:t>
      </w:r>
      <w:r w:rsidR="003E18CC" w:rsidRPr="00377C32">
        <w:rPr>
          <w:rFonts w:ascii="Calibri" w:hAnsi="Calibri" w:cs="Arial"/>
          <w:sz w:val="24"/>
          <w:szCs w:val="24"/>
        </w:rPr>
        <w:t xml:space="preserve"> reguluje tej kwestii odmiennie</w:t>
      </w:r>
      <w:r w:rsidR="0082196D" w:rsidRPr="00377C32">
        <w:rPr>
          <w:rFonts w:ascii="Calibri" w:hAnsi="Calibri" w:cs="Arial"/>
          <w:sz w:val="24"/>
          <w:szCs w:val="24"/>
        </w:rPr>
        <w:t xml:space="preserve"> </w:t>
      </w:r>
      <w:r w:rsidRPr="00377C32">
        <w:rPr>
          <w:rFonts w:ascii="Calibri" w:hAnsi="Calibri" w:cs="Arial"/>
          <w:sz w:val="24"/>
          <w:szCs w:val="24"/>
        </w:rPr>
        <w:t>podmiotem</w:t>
      </w:r>
      <w:r w:rsidR="003E18CC" w:rsidRPr="00377C32">
        <w:rPr>
          <w:rFonts w:ascii="Calibri" w:hAnsi="Calibri" w:cs="Arial"/>
          <w:sz w:val="24"/>
          <w:szCs w:val="24"/>
        </w:rPr>
        <w:t xml:space="preserve"> „otrzymującym dofinansowanie / </w:t>
      </w:r>
      <w:r w:rsidRPr="00377C32">
        <w:rPr>
          <w:rFonts w:ascii="Calibri" w:hAnsi="Calibri" w:cs="Arial"/>
          <w:sz w:val="24"/>
          <w:szCs w:val="24"/>
        </w:rPr>
        <w:t>wsparcie” jest każdy z partnerów. Oznacza to, ż</w:t>
      </w:r>
      <w:r w:rsidR="00E52523" w:rsidRPr="00377C32">
        <w:rPr>
          <w:rFonts w:ascii="Calibri" w:hAnsi="Calibri" w:cs="Arial"/>
          <w:sz w:val="24"/>
          <w:szCs w:val="24"/>
        </w:rPr>
        <w:t>e wykluczenie danego podmiotu z </w:t>
      </w:r>
      <w:r w:rsidRPr="00377C32">
        <w:rPr>
          <w:rFonts w:ascii="Calibri" w:hAnsi="Calibri" w:cs="Arial"/>
          <w:sz w:val="24"/>
          <w:szCs w:val="24"/>
        </w:rPr>
        <w:t>możliwości otrzymania środków uniemożliwia mu uzyskanie statusu partnera w</w:t>
      </w:r>
      <w:r w:rsidR="00441864">
        <w:rPr>
          <w:rFonts w:ascii="Calibri" w:hAnsi="Calibri" w:cs="Arial"/>
          <w:sz w:val="24"/>
          <w:szCs w:val="24"/>
        </w:rPr>
        <w:t> </w:t>
      </w:r>
      <w:r w:rsidRPr="00377C32">
        <w:rPr>
          <w:rFonts w:ascii="Calibri" w:hAnsi="Calibri" w:cs="Arial"/>
          <w:sz w:val="24"/>
          <w:szCs w:val="24"/>
        </w:rPr>
        <w:t>projekcie</w:t>
      </w:r>
      <w:r w:rsidR="00073349">
        <w:rPr>
          <w:rFonts w:ascii="Calibri" w:hAnsi="Calibri" w:cs="Arial"/>
          <w:sz w:val="24"/>
          <w:szCs w:val="24"/>
        </w:rPr>
        <w:t>.</w:t>
      </w:r>
    </w:p>
    <w:p w14:paraId="1D16973D" w14:textId="77777777" w:rsidR="000E2ED3" w:rsidRPr="00377C32" w:rsidRDefault="004B06D1" w:rsidP="00DF7204">
      <w:pPr>
        <w:pStyle w:val="Nagwek1"/>
        <w:numPr>
          <w:ilvl w:val="0"/>
          <w:numId w:val="4"/>
        </w:numPr>
        <w:spacing w:before="120" w:after="120" w:line="240" w:lineRule="auto"/>
        <w:ind w:left="357" w:hanging="357"/>
        <w:jc w:val="both"/>
        <w:rPr>
          <w:rFonts w:ascii="Calibri" w:hAnsi="Calibri" w:cs="Calibri"/>
          <w:sz w:val="24"/>
          <w:szCs w:val="24"/>
        </w:rPr>
      </w:pPr>
      <w:bookmarkStart w:id="39" w:name="_Toc426632919"/>
      <w:bookmarkStart w:id="40" w:name="_Toc430826824"/>
      <w:bookmarkStart w:id="41" w:name="_Toc449406328"/>
      <w:r w:rsidRPr="00377C32">
        <w:rPr>
          <w:rFonts w:ascii="Calibri" w:hAnsi="Calibri" w:cs="Calibri"/>
          <w:sz w:val="24"/>
          <w:szCs w:val="24"/>
        </w:rPr>
        <w:t>Uczestnicy projektu</w:t>
      </w:r>
      <w:bookmarkEnd w:id="39"/>
      <w:bookmarkEnd w:id="40"/>
      <w:bookmarkEnd w:id="41"/>
    </w:p>
    <w:p w14:paraId="06B4CC57" w14:textId="77777777" w:rsidR="0052685E" w:rsidRPr="00377C32" w:rsidRDefault="004B06D1" w:rsidP="00DF7204">
      <w:pPr>
        <w:autoSpaceDE w:val="0"/>
        <w:autoSpaceDN w:val="0"/>
        <w:adjustRightInd w:val="0"/>
        <w:spacing w:before="0" w:line="240" w:lineRule="auto"/>
        <w:jc w:val="both"/>
        <w:rPr>
          <w:rFonts w:ascii="Calibri" w:eastAsia="Calibri" w:hAnsi="Calibri" w:cs="Arial"/>
          <w:sz w:val="24"/>
          <w:szCs w:val="24"/>
          <w:lang w:eastAsia="en-US"/>
        </w:rPr>
      </w:pPr>
      <w:r w:rsidRPr="00377C32">
        <w:rPr>
          <w:rFonts w:ascii="Calibri" w:hAnsi="Calibri"/>
          <w:sz w:val="24"/>
          <w:szCs w:val="24"/>
        </w:rPr>
        <w:t xml:space="preserve">Zgodnie </w:t>
      </w:r>
      <w:r w:rsidR="00262DBE" w:rsidRPr="00377C32">
        <w:rPr>
          <w:rFonts w:ascii="Calibri" w:hAnsi="Calibri"/>
          <w:sz w:val="24"/>
          <w:szCs w:val="24"/>
        </w:rPr>
        <w:t xml:space="preserve">z zapisami </w:t>
      </w:r>
      <w:r w:rsidR="00351D41" w:rsidRPr="00377C32">
        <w:rPr>
          <w:rFonts w:ascii="Calibri" w:hAnsi="Calibri"/>
          <w:sz w:val="24"/>
          <w:szCs w:val="24"/>
        </w:rPr>
        <w:t>SZOOP RPO WD 2014-2020</w:t>
      </w:r>
      <w:r w:rsidR="009D5BBE" w:rsidRPr="00377C32">
        <w:rPr>
          <w:rFonts w:ascii="Calibri" w:eastAsia="Calibri" w:hAnsi="Calibri" w:cs="Arial"/>
          <w:sz w:val="24"/>
          <w:szCs w:val="24"/>
          <w:lang w:eastAsia="en-US"/>
        </w:rPr>
        <w:t xml:space="preserve">, środki EFS zostaną przeznaczone </w:t>
      </w:r>
      <w:r w:rsidR="0052685E" w:rsidRPr="00377C32">
        <w:rPr>
          <w:rFonts w:ascii="Calibri" w:eastAsia="Calibri" w:hAnsi="Calibri" w:cs="Arial"/>
          <w:sz w:val="24"/>
          <w:szCs w:val="24"/>
          <w:lang w:eastAsia="en-US"/>
        </w:rPr>
        <w:t>na wsparcie udzielane rzecz wychowania przedszkolnego kierowane do:</w:t>
      </w:r>
    </w:p>
    <w:p w14:paraId="610FDC87" w14:textId="77777777" w:rsidR="00EE2026" w:rsidRPr="00377C32" w:rsidRDefault="0052685E" w:rsidP="00EE2026">
      <w:pPr>
        <w:pStyle w:val="Akapitzlist"/>
        <w:numPr>
          <w:ilvl w:val="1"/>
          <w:numId w:val="3"/>
        </w:numPr>
        <w:autoSpaceDE w:val="0"/>
        <w:autoSpaceDN w:val="0"/>
        <w:adjustRightInd w:val="0"/>
        <w:spacing w:before="0" w:line="240" w:lineRule="auto"/>
        <w:jc w:val="both"/>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t>dzieci</w:t>
      </w:r>
      <w:proofErr w:type="gramEnd"/>
      <w:r w:rsidRPr="00377C32">
        <w:rPr>
          <w:rFonts w:ascii="Calibri" w:eastAsia="Calibri" w:hAnsi="Calibri" w:cs="Arial"/>
          <w:sz w:val="24"/>
          <w:szCs w:val="24"/>
          <w:lang w:eastAsia="en-US"/>
        </w:rPr>
        <w:t xml:space="preserve"> w wieku przedszkolnym określonym w ustawie o systemie oświaty;</w:t>
      </w:r>
    </w:p>
    <w:p w14:paraId="388C065A" w14:textId="77777777" w:rsidR="00EE2026" w:rsidRPr="00377C32" w:rsidRDefault="00EE2026" w:rsidP="00EE2026">
      <w:pPr>
        <w:pStyle w:val="Akapitzlist"/>
        <w:numPr>
          <w:ilvl w:val="1"/>
          <w:numId w:val="3"/>
        </w:numPr>
        <w:autoSpaceDE w:val="0"/>
        <w:autoSpaceDN w:val="0"/>
        <w:adjustRightInd w:val="0"/>
        <w:spacing w:before="0" w:line="240" w:lineRule="auto"/>
        <w:jc w:val="both"/>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t>rodziców</w:t>
      </w:r>
      <w:proofErr w:type="gramEnd"/>
      <w:r w:rsidRPr="00377C32">
        <w:rPr>
          <w:rFonts w:ascii="Calibri" w:eastAsia="Calibri" w:hAnsi="Calibri" w:cs="Arial"/>
          <w:sz w:val="24"/>
          <w:szCs w:val="24"/>
          <w:lang w:eastAsia="en-US"/>
        </w:rPr>
        <w:t>, opiekunów prawnych dzieci w wieku przedszkolnym, określonym w Ustawie o systemie oświaty;</w:t>
      </w:r>
    </w:p>
    <w:p w14:paraId="6EDC8655" w14:textId="77777777" w:rsidR="00EE2026" w:rsidRPr="00377C32" w:rsidRDefault="0052685E" w:rsidP="00EE2026">
      <w:pPr>
        <w:pStyle w:val="Akapitzlist"/>
        <w:numPr>
          <w:ilvl w:val="1"/>
          <w:numId w:val="3"/>
        </w:numPr>
        <w:autoSpaceDE w:val="0"/>
        <w:autoSpaceDN w:val="0"/>
        <w:adjustRightInd w:val="0"/>
        <w:spacing w:before="0" w:line="240" w:lineRule="auto"/>
        <w:jc w:val="both"/>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t>nowo</w:t>
      </w:r>
      <w:proofErr w:type="gramEnd"/>
      <w:r w:rsidRPr="00377C32">
        <w:rPr>
          <w:rFonts w:ascii="Calibri" w:eastAsia="Calibri" w:hAnsi="Calibri" w:cs="Arial"/>
          <w:sz w:val="24"/>
          <w:szCs w:val="24"/>
          <w:lang w:eastAsia="en-US"/>
        </w:rPr>
        <w:t xml:space="preserve"> utworzonych i istniejących OWP, w tym przedszkoli i innych form wychowania przedszkolnego, m.in. specjalnych i integracyjnych;</w:t>
      </w:r>
    </w:p>
    <w:p w14:paraId="1D1A4A57" w14:textId="77777777" w:rsidR="00EE2026" w:rsidRPr="00377C32" w:rsidRDefault="0052685E" w:rsidP="00EE2026">
      <w:pPr>
        <w:pStyle w:val="Akapitzlist"/>
        <w:numPr>
          <w:ilvl w:val="1"/>
          <w:numId w:val="3"/>
        </w:numPr>
        <w:autoSpaceDE w:val="0"/>
        <w:autoSpaceDN w:val="0"/>
        <w:adjustRightInd w:val="0"/>
        <w:spacing w:before="0" w:line="240" w:lineRule="auto"/>
        <w:jc w:val="both"/>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t>nauczycieli</w:t>
      </w:r>
      <w:proofErr w:type="gramEnd"/>
      <w:r w:rsidR="00EE2026" w:rsidRPr="00377C32">
        <w:rPr>
          <w:rFonts w:ascii="Calibri" w:eastAsia="Calibri" w:hAnsi="Calibri" w:cs="Arial"/>
          <w:sz w:val="24"/>
          <w:szCs w:val="24"/>
          <w:lang w:eastAsia="en-US"/>
        </w:rPr>
        <w:t xml:space="preserve"> i pracowników pedagogicznych</w:t>
      </w:r>
      <w:r w:rsidRPr="00377C32">
        <w:rPr>
          <w:rFonts w:ascii="Calibri" w:eastAsia="Calibri" w:hAnsi="Calibri" w:cs="Arial"/>
          <w:sz w:val="24"/>
          <w:szCs w:val="24"/>
          <w:lang w:eastAsia="en-US"/>
        </w:rPr>
        <w:t xml:space="preserve"> zatrudnionych w OWP, w tym w specjalnych i integracyjnych</w:t>
      </w:r>
      <w:r w:rsidR="00EE2026" w:rsidRPr="00377C32">
        <w:rPr>
          <w:rFonts w:ascii="Calibri" w:eastAsia="Calibri" w:hAnsi="Calibri" w:cs="Arial"/>
          <w:sz w:val="24"/>
          <w:szCs w:val="24"/>
          <w:lang w:eastAsia="en-US"/>
        </w:rPr>
        <w:t>;</w:t>
      </w:r>
    </w:p>
    <w:p w14:paraId="14A2AEF8" w14:textId="77777777" w:rsidR="00600DE0" w:rsidRPr="00377C32" w:rsidRDefault="00B0049A">
      <w:pPr>
        <w:pStyle w:val="Akapitzlist"/>
        <w:numPr>
          <w:ilvl w:val="1"/>
          <w:numId w:val="3"/>
        </w:numPr>
        <w:autoSpaceDE w:val="0"/>
        <w:autoSpaceDN w:val="0"/>
        <w:adjustRightInd w:val="0"/>
        <w:spacing w:before="0" w:line="240" w:lineRule="auto"/>
        <w:jc w:val="both"/>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t>kadry</w:t>
      </w:r>
      <w:proofErr w:type="gramEnd"/>
      <w:r w:rsidRPr="00377C32">
        <w:rPr>
          <w:rFonts w:ascii="Calibri" w:eastAsia="Calibri" w:hAnsi="Calibri" w:cs="Arial"/>
          <w:sz w:val="24"/>
          <w:szCs w:val="24"/>
          <w:lang w:eastAsia="en-US"/>
        </w:rPr>
        <w:t xml:space="preserve"> przedszkoli</w:t>
      </w:r>
      <w:r w:rsidR="00EE2026" w:rsidRPr="00377C32">
        <w:rPr>
          <w:rFonts w:ascii="Calibri" w:eastAsia="Calibri" w:hAnsi="Calibri" w:cs="Arial"/>
          <w:sz w:val="24"/>
          <w:szCs w:val="24"/>
          <w:lang w:eastAsia="en-US"/>
        </w:rPr>
        <w:t>, oddziałów przedszkolnych i innych form wychowania przedszkolnego</w:t>
      </w:r>
    </w:p>
    <w:p w14:paraId="04F0A630" w14:textId="77777777" w:rsidR="000E2ED3" w:rsidRPr="00377C32" w:rsidRDefault="004B06D1" w:rsidP="00F50B4F">
      <w:pPr>
        <w:spacing w:before="120" w:after="120" w:line="240" w:lineRule="auto"/>
        <w:jc w:val="both"/>
        <w:rPr>
          <w:rFonts w:ascii="Calibri" w:hAnsi="Calibri" w:cs="Arial"/>
          <w:b/>
          <w:sz w:val="24"/>
          <w:szCs w:val="24"/>
        </w:rPr>
      </w:pPr>
      <w:r w:rsidRPr="00377C32">
        <w:rPr>
          <w:rFonts w:ascii="Calibri" w:hAnsi="Calibri" w:cs="Arial"/>
          <w:sz w:val="24"/>
          <w:szCs w:val="24"/>
        </w:rPr>
        <w:t xml:space="preserve">UWAGA! </w:t>
      </w:r>
      <w:r w:rsidRPr="00377C32">
        <w:rPr>
          <w:rFonts w:ascii="Calibri" w:hAnsi="Calibri" w:cs="Arial"/>
          <w:b/>
          <w:sz w:val="24"/>
          <w:szCs w:val="24"/>
        </w:rPr>
        <w:t xml:space="preserve">Projekt niespełniający tego </w:t>
      </w:r>
      <w:r w:rsidR="00C85B21" w:rsidRPr="00377C32">
        <w:rPr>
          <w:rFonts w:ascii="Calibri" w:hAnsi="Calibri" w:cs="Arial"/>
          <w:b/>
          <w:sz w:val="24"/>
          <w:szCs w:val="24"/>
        </w:rPr>
        <w:t>wymogu</w:t>
      </w:r>
      <w:r w:rsidRPr="00377C32">
        <w:rPr>
          <w:rFonts w:ascii="Calibri" w:hAnsi="Calibri" w:cs="Arial"/>
          <w:b/>
          <w:sz w:val="24"/>
          <w:szCs w:val="24"/>
        </w:rPr>
        <w:t>, tzn. przewidujący wsparcie grupy docelowej niewpisującej się we wskazan</w:t>
      </w:r>
      <w:r w:rsidR="00B673F5" w:rsidRPr="00377C32">
        <w:rPr>
          <w:rFonts w:ascii="Calibri" w:hAnsi="Calibri" w:cs="Arial"/>
          <w:b/>
          <w:sz w:val="24"/>
          <w:szCs w:val="24"/>
        </w:rPr>
        <w:t>e</w:t>
      </w:r>
      <w:r w:rsidRPr="00377C32">
        <w:rPr>
          <w:rFonts w:ascii="Calibri" w:hAnsi="Calibri" w:cs="Arial"/>
          <w:b/>
          <w:sz w:val="24"/>
          <w:szCs w:val="24"/>
        </w:rPr>
        <w:t xml:space="preserve"> powyżej, zostanie odrzucony na etapie oceny </w:t>
      </w:r>
      <w:r w:rsidR="00CC0A65" w:rsidRPr="00377C32">
        <w:rPr>
          <w:rFonts w:ascii="Calibri" w:hAnsi="Calibri"/>
          <w:b/>
          <w:sz w:val="24"/>
          <w:szCs w:val="24"/>
        </w:rPr>
        <w:t>formal</w:t>
      </w:r>
      <w:r w:rsidR="008A0CCE" w:rsidRPr="00377C32">
        <w:rPr>
          <w:rFonts w:ascii="Calibri" w:hAnsi="Calibri"/>
          <w:b/>
          <w:sz w:val="24"/>
          <w:szCs w:val="24"/>
        </w:rPr>
        <w:t>no-merytorycznej</w:t>
      </w:r>
      <w:r w:rsidRPr="00377C32">
        <w:rPr>
          <w:rFonts w:ascii="Calibri" w:hAnsi="Calibri" w:cs="Arial"/>
          <w:b/>
          <w:sz w:val="24"/>
          <w:szCs w:val="24"/>
        </w:rPr>
        <w:t>.</w:t>
      </w:r>
    </w:p>
    <w:p w14:paraId="1F242A00" w14:textId="77777777" w:rsidR="000E2ED3" w:rsidRPr="00377C32" w:rsidRDefault="004B06D1">
      <w:pPr>
        <w:spacing w:before="120" w:after="120" w:line="240" w:lineRule="auto"/>
        <w:jc w:val="both"/>
        <w:rPr>
          <w:rFonts w:ascii="Calibri" w:hAnsi="Calibri"/>
          <w:sz w:val="24"/>
          <w:szCs w:val="24"/>
        </w:rPr>
      </w:pPr>
      <w:r w:rsidRPr="00377C32">
        <w:rPr>
          <w:rFonts w:ascii="Calibri" w:hAnsi="Calibri"/>
          <w:sz w:val="24"/>
          <w:szCs w:val="24"/>
        </w:rPr>
        <w:t>W oparciu o definicję zawartą w Wytycznych w zakresie monitorowania postępu rzeczowego realizacji programów operacyjnych na lata 2014-2020,</w:t>
      </w:r>
      <w:r w:rsidRPr="00377C32">
        <w:rPr>
          <w:rFonts w:ascii="Calibri" w:hAnsi="Calibri"/>
          <w:i/>
          <w:sz w:val="24"/>
          <w:szCs w:val="24"/>
        </w:rPr>
        <w:t xml:space="preserve"> </w:t>
      </w:r>
      <w:r w:rsidRPr="00377C32">
        <w:rPr>
          <w:rFonts w:ascii="Calibri" w:hAnsi="Calibri"/>
          <w:sz w:val="24"/>
          <w:szCs w:val="24"/>
        </w:rPr>
        <w:t>uczestnikiem projektu w ramach niniejszego konkursu jest osoba fizyczna bezpośrednio korzystająca z interwencji EFS. Jako uczestników wykazuje się wyłącznie te osoby, które można zidentyfikować i uzyskać od nich dane niezbędne do określenia wspólnych wskaźników produktu (</w:t>
      </w:r>
      <w:proofErr w:type="gramStart"/>
      <w:r w:rsidR="00B657FC" w:rsidRPr="00377C32">
        <w:rPr>
          <w:rFonts w:ascii="Calibri" w:hAnsi="Calibri"/>
          <w:sz w:val="24"/>
          <w:szCs w:val="24"/>
        </w:rPr>
        <w:t>dotyczących co</w:t>
      </w:r>
      <w:proofErr w:type="gramEnd"/>
      <w:r w:rsidRPr="00377C32">
        <w:rPr>
          <w:rFonts w:ascii="Calibri" w:hAnsi="Calibri"/>
          <w:sz w:val="24"/>
          <w:szCs w:val="24"/>
        </w:rPr>
        <w:t xml:space="preserve"> najmniej płci, </w:t>
      </w:r>
      <w:r w:rsidR="003E1C94" w:rsidRPr="00377C32">
        <w:rPr>
          <w:rFonts w:ascii="Calibri" w:hAnsi="Calibri"/>
          <w:sz w:val="24"/>
          <w:szCs w:val="24"/>
        </w:rPr>
        <w:t>wieku, wykształcenia</w:t>
      </w:r>
      <w:r w:rsidRPr="00377C32">
        <w:rPr>
          <w:rFonts w:ascii="Calibri" w:hAnsi="Calibri"/>
          <w:sz w:val="24"/>
          <w:szCs w:val="24"/>
        </w:rPr>
        <w:t xml:space="preserve">) i dla których planowane jest poniesienie określonego wydatku. Osób niekorzystających z bezpośredniego wsparcia nie należy </w:t>
      </w:r>
      <w:proofErr w:type="gramStart"/>
      <w:r w:rsidRPr="00377C32">
        <w:rPr>
          <w:rFonts w:ascii="Calibri" w:hAnsi="Calibri"/>
          <w:sz w:val="24"/>
          <w:szCs w:val="24"/>
        </w:rPr>
        <w:t>wykazywać jako</w:t>
      </w:r>
      <w:proofErr w:type="gramEnd"/>
      <w:r w:rsidRPr="00377C32">
        <w:rPr>
          <w:rFonts w:ascii="Calibri" w:hAnsi="Calibri"/>
          <w:sz w:val="24"/>
          <w:szCs w:val="24"/>
        </w:rPr>
        <w:t xml:space="preserve"> uczestników. Bezpośrednie wsparcie uczestnika to wsparcie, na które zostały przeznaczone określone </w:t>
      </w:r>
      <w:r w:rsidRPr="00377C32">
        <w:rPr>
          <w:rFonts w:ascii="Calibri" w:hAnsi="Calibri"/>
          <w:sz w:val="24"/>
          <w:szCs w:val="24"/>
        </w:rPr>
        <w:lastRenderedPageBreak/>
        <w:t>środki, świadczone na rzecz konkretnej osoby, prowadzące do uzyskania korzyści przez uczestnika (np. nabycia kompetencji, podjęcia zatrudnienia).</w:t>
      </w:r>
    </w:p>
    <w:p w14:paraId="496BFC12" w14:textId="77777777" w:rsidR="000E2ED3" w:rsidRPr="00377C32" w:rsidRDefault="004B06D1">
      <w:pPr>
        <w:spacing w:before="120" w:after="120" w:line="240" w:lineRule="auto"/>
        <w:jc w:val="both"/>
        <w:rPr>
          <w:rFonts w:ascii="Calibri" w:hAnsi="Calibri"/>
          <w:sz w:val="24"/>
          <w:szCs w:val="24"/>
        </w:rPr>
      </w:pPr>
      <w:r w:rsidRPr="00377C32">
        <w:rPr>
          <w:rFonts w:ascii="Calibri" w:hAnsi="Calibri"/>
          <w:sz w:val="24"/>
          <w:szCs w:val="24"/>
        </w:rPr>
        <w:t>Warunkiem</w:t>
      </w:r>
      <w:r w:rsidR="00B673F5" w:rsidRPr="00377C32">
        <w:rPr>
          <w:rFonts w:ascii="Calibri" w:hAnsi="Calibri"/>
          <w:sz w:val="24"/>
          <w:szCs w:val="24"/>
        </w:rPr>
        <w:t xml:space="preserve"> </w:t>
      </w:r>
      <w:r w:rsidRPr="00377C32">
        <w:rPr>
          <w:rFonts w:ascii="Calibri" w:hAnsi="Calibri"/>
          <w:sz w:val="24"/>
          <w:szCs w:val="24"/>
        </w:rPr>
        <w:t>kwalifikowalności uczestnika projektu jest uzyskanie danych potrzebnych do monitorowania wskaźników oraz przeprowadzenia ewaluacji, a także zobowiązanie osoby fizycznej do przekazania informacji na temat jej sytuacji po opuszczeniu projektu.</w:t>
      </w:r>
    </w:p>
    <w:p w14:paraId="4EB20F9C" w14:textId="77777777" w:rsidR="004B06D1" w:rsidRPr="00377C32" w:rsidRDefault="004B06D1" w:rsidP="00757FCA">
      <w:pPr>
        <w:spacing w:before="120" w:after="120" w:line="240" w:lineRule="auto"/>
        <w:jc w:val="both"/>
        <w:rPr>
          <w:rFonts w:ascii="Calibri" w:hAnsi="Calibri"/>
          <w:sz w:val="24"/>
          <w:szCs w:val="24"/>
        </w:rPr>
      </w:pPr>
      <w:r w:rsidRPr="00377C32">
        <w:rPr>
          <w:rFonts w:ascii="Calibri" w:hAnsi="Calibri"/>
          <w:sz w:val="24"/>
          <w:szCs w:val="24"/>
        </w:rPr>
        <w:t>Beneficjent jest odpowiedzialny za dołożenie wszelkich starań w celu potwierdzenia, że dana osoba spełnia warunki udziału w projekcie.</w:t>
      </w:r>
    </w:p>
    <w:p w14:paraId="200DC20B" w14:textId="77777777" w:rsidR="00352F41" w:rsidRPr="00377C32" w:rsidRDefault="004B06D1" w:rsidP="00E52523">
      <w:pPr>
        <w:spacing w:before="120" w:after="120" w:line="240" w:lineRule="auto"/>
        <w:jc w:val="both"/>
        <w:rPr>
          <w:rFonts w:ascii="Calibri" w:hAnsi="Calibri"/>
          <w:sz w:val="24"/>
          <w:szCs w:val="24"/>
        </w:rPr>
      </w:pPr>
      <w:r w:rsidRPr="00377C32">
        <w:rPr>
          <w:rFonts w:ascii="Calibri" w:hAnsi="Calibri"/>
          <w:sz w:val="24"/>
          <w:szCs w:val="24"/>
        </w:rPr>
        <w:t xml:space="preserve">Weryfikacja, dokonywana przez </w:t>
      </w:r>
      <w:r w:rsidR="00F5584F" w:rsidRPr="00377C32">
        <w:rPr>
          <w:rFonts w:ascii="Calibri" w:hAnsi="Calibri"/>
          <w:sz w:val="24"/>
          <w:szCs w:val="24"/>
        </w:rPr>
        <w:t>B</w:t>
      </w:r>
      <w:r w:rsidRPr="00377C32">
        <w:rPr>
          <w:rFonts w:ascii="Calibri" w:hAnsi="Calibri"/>
          <w:sz w:val="24"/>
          <w:szCs w:val="24"/>
        </w:rPr>
        <w:t>eneficjenta celem sprawdzenia, czy uczestnik spełnia kryteria kwalifikowalności udziału w pr</w:t>
      </w:r>
      <w:r w:rsidR="00E52523" w:rsidRPr="00377C32">
        <w:rPr>
          <w:rFonts w:ascii="Calibri" w:hAnsi="Calibri"/>
          <w:sz w:val="24"/>
          <w:szCs w:val="24"/>
        </w:rPr>
        <w:t xml:space="preserve">ojekcie odbywa się na podstawie </w:t>
      </w:r>
      <w:r w:rsidR="00352F41" w:rsidRPr="00377C32">
        <w:rPr>
          <w:rFonts w:ascii="Calibri" w:hAnsi="Calibri"/>
          <w:sz w:val="24"/>
          <w:szCs w:val="24"/>
        </w:rPr>
        <w:t>deklaracji uczestnictwa w</w:t>
      </w:r>
      <w:r w:rsidR="00E52523" w:rsidRPr="00377C32">
        <w:rPr>
          <w:rFonts w:ascii="Calibri" w:hAnsi="Calibri"/>
          <w:sz w:val="24"/>
          <w:szCs w:val="24"/>
        </w:rPr>
        <w:t xml:space="preserve"> projekcie.</w:t>
      </w:r>
    </w:p>
    <w:p w14:paraId="4AD9E8D3" w14:textId="77777777" w:rsidR="000E2ED3" w:rsidRPr="00377C32" w:rsidRDefault="004B06D1">
      <w:pPr>
        <w:spacing w:before="120" w:after="120" w:line="240" w:lineRule="auto"/>
        <w:jc w:val="both"/>
        <w:rPr>
          <w:rFonts w:ascii="Calibri" w:hAnsi="Calibri"/>
          <w:sz w:val="24"/>
          <w:szCs w:val="24"/>
        </w:rPr>
      </w:pPr>
      <w:r w:rsidRPr="00377C32">
        <w:rPr>
          <w:rFonts w:ascii="Calibri" w:hAnsi="Calibri"/>
          <w:sz w:val="24"/>
          <w:szCs w:val="24"/>
        </w:rPr>
        <w:t>Wiek uczestników projektów liczony jest na podstawie daty urodzenia i mierzony w dniu rozpoczęcia udziału w projekcie.</w:t>
      </w:r>
      <w:r w:rsidR="00E52523" w:rsidRPr="00377C32">
        <w:rPr>
          <w:rFonts w:ascii="Calibri" w:hAnsi="Calibri"/>
          <w:sz w:val="24"/>
          <w:szCs w:val="24"/>
        </w:rPr>
        <w:t xml:space="preserve"> Za moment rozpoczęcia udziału w projekcie uznaje się moment przystąpienia do projektu, tj. przystąpienia do pierwszej formy wsparcia świadczonej w ramach projektu.</w:t>
      </w:r>
    </w:p>
    <w:p w14:paraId="24C5D5C6" w14:textId="77777777" w:rsidR="004B06D1" w:rsidRPr="00377C32" w:rsidRDefault="004B06D1" w:rsidP="00757FCA">
      <w:pPr>
        <w:pStyle w:val="Nagwek1"/>
        <w:numPr>
          <w:ilvl w:val="0"/>
          <w:numId w:val="4"/>
        </w:numPr>
        <w:spacing w:before="120" w:after="120" w:line="240" w:lineRule="auto"/>
        <w:jc w:val="both"/>
        <w:rPr>
          <w:rFonts w:ascii="Calibri" w:hAnsi="Calibri" w:cs="Calibri"/>
          <w:sz w:val="24"/>
          <w:szCs w:val="24"/>
        </w:rPr>
      </w:pPr>
      <w:bookmarkStart w:id="42" w:name="_Toc426632920"/>
      <w:bookmarkStart w:id="43" w:name="_Toc430826825"/>
      <w:bookmarkStart w:id="44" w:name="_Toc449406329"/>
      <w:r w:rsidRPr="00377C32">
        <w:rPr>
          <w:rFonts w:ascii="Calibri" w:hAnsi="Calibri" w:cs="Calibri"/>
          <w:sz w:val="24"/>
          <w:szCs w:val="24"/>
        </w:rPr>
        <w:t>Okres realizacji projektu</w:t>
      </w:r>
      <w:bookmarkEnd w:id="42"/>
      <w:bookmarkEnd w:id="43"/>
      <w:bookmarkEnd w:id="44"/>
    </w:p>
    <w:p w14:paraId="54A6CEB7" w14:textId="61BA0F0F" w:rsidR="000E2ED3" w:rsidRPr="00377C32" w:rsidRDefault="003F316D">
      <w:pPr>
        <w:spacing w:before="120" w:after="120" w:line="240" w:lineRule="auto"/>
        <w:jc w:val="both"/>
        <w:rPr>
          <w:rFonts w:ascii="Calibri" w:hAnsi="Calibri"/>
          <w:sz w:val="24"/>
          <w:szCs w:val="24"/>
        </w:rPr>
      </w:pPr>
      <w:r w:rsidRPr="00377C32">
        <w:rPr>
          <w:rFonts w:ascii="Calibri" w:hAnsi="Calibri"/>
          <w:sz w:val="24"/>
          <w:szCs w:val="24"/>
        </w:rPr>
        <w:t>Przy określaniu daty rozpoczęcia realizacji projektu należy uwzględnić czas trwania</w:t>
      </w:r>
      <w:r w:rsidR="00774053" w:rsidRPr="00377C32">
        <w:rPr>
          <w:rFonts w:ascii="Calibri" w:hAnsi="Calibri"/>
          <w:sz w:val="24"/>
          <w:szCs w:val="24"/>
        </w:rPr>
        <w:t xml:space="preserve"> </w:t>
      </w:r>
      <w:r w:rsidRPr="00377C32">
        <w:rPr>
          <w:rFonts w:ascii="Calibri" w:hAnsi="Calibri"/>
          <w:sz w:val="24"/>
          <w:szCs w:val="24"/>
        </w:rPr>
        <w:t xml:space="preserve">procedury konkursowej – IOK szacuje, że </w:t>
      </w:r>
      <w:r w:rsidR="00A16A75" w:rsidRPr="00377C32">
        <w:rPr>
          <w:rFonts w:ascii="Calibri" w:hAnsi="Calibri"/>
          <w:sz w:val="24"/>
          <w:szCs w:val="24"/>
        </w:rPr>
        <w:t xml:space="preserve">dla tego naboru </w:t>
      </w:r>
      <w:r w:rsidRPr="00377C32">
        <w:rPr>
          <w:rFonts w:ascii="Calibri" w:hAnsi="Calibri"/>
          <w:sz w:val="24"/>
          <w:szCs w:val="24"/>
        </w:rPr>
        <w:t>średni czas procedury konkursowej liczony</w:t>
      </w:r>
      <w:r w:rsidR="00774053" w:rsidRPr="00377C32">
        <w:rPr>
          <w:rFonts w:ascii="Calibri" w:hAnsi="Calibri"/>
          <w:sz w:val="24"/>
          <w:szCs w:val="24"/>
        </w:rPr>
        <w:t xml:space="preserve"> </w:t>
      </w:r>
      <w:r w:rsidRPr="00377C32">
        <w:rPr>
          <w:rFonts w:ascii="Calibri" w:hAnsi="Calibri"/>
          <w:sz w:val="24"/>
          <w:szCs w:val="24"/>
        </w:rPr>
        <w:t>od dnia zakończenia naboru wniosków do dnia podpisania umowy o dofinansowanie</w:t>
      </w:r>
      <w:r w:rsidR="00774053" w:rsidRPr="00377C32">
        <w:rPr>
          <w:rFonts w:ascii="Calibri" w:hAnsi="Calibri"/>
          <w:sz w:val="24"/>
          <w:szCs w:val="24"/>
        </w:rPr>
        <w:t xml:space="preserve"> </w:t>
      </w:r>
      <w:r w:rsidRPr="00377C32">
        <w:rPr>
          <w:rFonts w:ascii="Calibri" w:hAnsi="Calibri"/>
          <w:sz w:val="24"/>
          <w:szCs w:val="24"/>
        </w:rPr>
        <w:t>projektu wyniesie</w:t>
      </w:r>
      <w:r w:rsidR="00FA473E">
        <w:rPr>
          <w:rFonts w:ascii="Calibri" w:hAnsi="Calibri"/>
          <w:sz w:val="24"/>
          <w:szCs w:val="24"/>
        </w:rPr>
        <w:t xml:space="preserve"> </w:t>
      </w:r>
      <w:r w:rsidR="008C3F73">
        <w:rPr>
          <w:rFonts w:ascii="Calibri" w:hAnsi="Calibri"/>
          <w:sz w:val="24"/>
          <w:szCs w:val="24"/>
        </w:rPr>
        <w:t>od</w:t>
      </w:r>
      <w:r w:rsidR="00FA473E">
        <w:rPr>
          <w:rFonts w:ascii="Calibri" w:hAnsi="Calibri"/>
          <w:sz w:val="24"/>
          <w:szCs w:val="24"/>
        </w:rPr>
        <w:t xml:space="preserve"> 3</w:t>
      </w:r>
      <w:r w:rsidR="008C3F73">
        <w:rPr>
          <w:rFonts w:ascii="Calibri" w:hAnsi="Calibri"/>
          <w:sz w:val="24"/>
          <w:szCs w:val="24"/>
        </w:rPr>
        <w:t xml:space="preserve"> do 5</w:t>
      </w:r>
      <w:r w:rsidR="00FA473E">
        <w:rPr>
          <w:rFonts w:ascii="Calibri" w:hAnsi="Calibri"/>
          <w:sz w:val="24"/>
          <w:szCs w:val="24"/>
        </w:rPr>
        <w:t xml:space="preserve"> miesięcy</w:t>
      </w:r>
      <w:r w:rsidR="00CD737C" w:rsidRPr="00377C32">
        <w:rPr>
          <w:rFonts w:ascii="Calibri" w:hAnsi="Calibri"/>
          <w:sz w:val="24"/>
          <w:szCs w:val="24"/>
        </w:rPr>
        <w:t xml:space="preserve"> w zależności od liczby złożonych wniosków</w:t>
      </w:r>
      <w:r w:rsidRPr="00377C32">
        <w:rPr>
          <w:rFonts w:ascii="Calibri" w:hAnsi="Calibri"/>
          <w:sz w:val="24"/>
          <w:szCs w:val="24"/>
        </w:rPr>
        <w:t>.</w:t>
      </w:r>
      <w:r w:rsidR="00A16A75" w:rsidRPr="00377C32">
        <w:rPr>
          <w:rFonts w:ascii="Calibri" w:hAnsi="Calibri"/>
          <w:sz w:val="24"/>
          <w:szCs w:val="24"/>
        </w:rPr>
        <w:t xml:space="preserve"> </w:t>
      </w:r>
    </w:p>
    <w:p w14:paraId="1E552EC1" w14:textId="3408A73C" w:rsidR="007876AB" w:rsidRPr="00377C32" w:rsidRDefault="00A16A75" w:rsidP="004B67F5">
      <w:pPr>
        <w:pStyle w:val="Tekstkomentarza"/>
        <w:jc w:val="both"/>
        <w:rPr>
          <w:rFonts w:ascii="Calibri" w:hAnsi="Calibri"/>
          <w:sz w:val="24"/>
          <w:szCs w:val="24"/>
        </w:rPr>
      </w:pPr>
      <w:r w:rsidRPr="00377C32">
        <w:rPr>
          <w:rFonts w:ascii="Calibri" w:hAnsi="Calibri"/>
          <w:sz w:val="24"/>
          <w:szCs w:val="24"/>
        </w:rPr>
        <w:t>Zgodnie z k</w:t>
      </w:r>
      <w:r w:rsidR="00DD0624" w:rsidRPr="00377C32">
        <w:rPr>
          <w:rFonts w:ascii="Calibri" w:hAnsi="Calibri"/>
          <w:sz w:val="24"/>
          <w:szCs w:val="24"/>
        </w:rPr>
        <w:t xml:space="preserve">ryteriami oceny projektów </w:t>
      </w:r>
      <w:r w:rsidR="008A0CCE" w:rsidRPr="00377C32">
        <w:rPr>
          <w:rFonts w:ascii="Calibri" w:hAnsi="Calibri"/>
          <w:sz w:val="24"/>
          <w:szCs w:val="24"/>
        </w:rPr>
        <w:t>przyjętymi</w:t>
      </w:r>
      <w:r w:rsidR="00DD0624" w:rsidRPr="00377C32">
        <w:rPr>
          <w:rFonts w:ascii="Calibri" w:hAnsi="Calibri"/>
          <w:sz w:val="24"/>
          <w:szCs w:val="24"/>
        </w:rPr>
        <w:t xml:space="preserve"> przez Komitet Monitorujący RPO WD </w:t>
      </w:r>
      <w:r w:rsidR="00441864">
        <w:rPr>
          <w:rFonts w:ascii="Calibri" w:hAnsi="Calibri"/>
          <w:sz w:val="24"/>
          <w:szCs w:val="24"/>
        </w:rPr>
        <w:br/>
      </w:r>
      <w:r w:rsidR="00DD0624" w:rsidRPr="00377C32">
        <w:rPr>
          <w:rFonts w:ascii="Calibri" w:hAnsi="Calibri"/>
          <w:sz w:val="24"/>
          <w:szCs w:val="24"/>
        </w:rPr>
        <w:t xml:space="preserve">2014-2020, </w:t>
      </w:r>
      <w:r w:rsidR="003F316D" w:rsidRPr="00377C32">
        <w:rPr>
          <w:rFonts w:ascii="Calibri" w:hAnsi="Calibri"/>
          <w:sz w:val="24"/>
          <w:szCs w:val="24"/>
        </w:rPr>
        <w:t>IOK podjęła decyzję, że okres</w:t>
      </w:r>
      <w:r w:rsidR="00774053" w:rsidRPr="00377C32">
        <w:rPr>
          <w:rFonts w:ascii="Calibri" w:hAnsi="Calibri"/>
          <w:sz w:val="24"/>
          <w:szCs w:val="24"/>
        </w:rPr>
        <w:t xml:space="preserve"> </w:t>
      </w:r>
      <w:r w:rsidR="003F316D" w:rsidRPr="00377C32">
        <w:rPr>
          <w:rFonts w:ascii="Calibri" w:hAnsi="Calibri"/>
          <w:sz w:val="24"/>
          <w:szCs w:val="24"/>
        </w:rPr>
        <w:t>kwalifikowalności wydatków w ramach projektu będzie przypadać na okres przed</w:t>
      </w:r>
      <w:r w:rsidR="00774053" w:rsidRPr="00377C32">
        <w:rPr>
          <w:rFonts w:ascii="Calibri" w:hAnsi="Calibri"/>
          <w:sz w:val="24"/>
          <w:szCs w:val="24"/>
        </w:rPr>
        <w:t xml:space="preserve"> </w:t>
      </w:r>
      <w:r w:rsidR="003F316D" w:rsidRPr="00377C32">
        <w:rPr>
          <w:rFonts w:ascii="Calibri" w:hAnsi="Calibri"/>
          <w:sz w:val="24"/>
          <w:szCs w:val="24"/>
        </w:rPr>
        <w:t>podpisaniem umowy o dofinansowanie, jednak nie wcześniej niż przed dniem</w:t>
      </w:r>
      <w:r w:rsidR="00774053" w:rsidRPr="00377C32">
        <w:rPr>
          <w:rFonts w:ascii="Calibri" w:hAnsi="Calibri"/>
          <w:sz w:val="24"/>
          <w:szCs w:val="24"/>
        </w:rPr>
        <w:t xml:space="preserve"> </w:t>
      </w:r>
      <w:r w:rsidR="003F316D" w:rsidRPr="00377C32">
        <w:rPr>
          <w:rFonts w:ascii="Calibri" w:hAnsi="Calibri"/>
          <w:sz w:val="24"/>
          <w:szCs w:val="24"/>
        </w:rPr>
        <w:t>złożenia wniosku o dofinansowanie.</w:t>
      </w:r>
      <w:r w:rsidR="007876AB" w:rsidRPr="00377C32">
        <w:rPr>
          <w:rFonts w:ascii="Calibri" w:hAnsi="Calibri"/>
          <w:sz w:val="24"/>
          <w:szCs w:val="24"/>
        </w:rPr>
        <w:t xml:space="preserve"> W</w:t>
      </w:r>
      <w:r w:rsidR="00B0049A" w:rsidRPr="00377C32">
        <w:rPr>
          <w:rFonts w:ascii="Calibri" w:hAnsi="Calibri"/>
          <w:sz w:val="24"/>
          <w:szCs w:val="24"/>
        </w:rPr>
        <w:t>ydatki te ponoszone są na własną odpowiedzialność.</w:t>
      </w:r>
    </w:p>
    <w:p w14:paraId="44EF67A6" w14:textId="77777777" w:rsidR="000E2ED3" w:rsidRPr="00377C32" w:rsidRDefault="00F3349D">
      <w:pPr>
        <w:spacing w:before="120" w:after="120" w:line="240" w:lineRule="auto"/>
        <w:jc w:val="both"/>
        <w:rPr>
          <w:rFonts w:ascii="Calibri" w:hAnsi="Calibri"/>
          <w:sz w:val="24"/>
          <w:szCs w:val="24"/>
        </w:rPr>
      </w:pPr>
      <w:r w:rsidRPr="00377C32">
        <w:rPr>
          <w:rFonts w:ascii="Calibri" w:hAnsi="Calibri"/>
          <w:sz w:val="24"/>
          <w:szCs w:val="24"/>
        </w:rPr>
        <w:t>Wydatki te mogą zostać uznan</w:t>
      </w:r>
      <w:r w:rsidR="00A16A75" w:rsidRPr="00377C32">
        <w:rPr>
          <w:rFonts w:ascii="Calibri" w:hAnsi="Calibri"/>
          <w:sz w:val="24"/>
          <w:szCs w:val="24"/>
        </w:rPr>
        <w:t>e za kwalifikowalne wyłącznie w </w:t>
      </w:r>
      <w:r w:rsidRPr="00377C32">
        <w:rPr>
          <w:rFonts w:ascii="Calibri" w:hAnsi="Calibri"/>
          <w:sz w:val="24"/>
          <w:szCs w:val="24"/>
        </w:rPr>
        <w:t>przypadku spełnienia warunków kwalifikowalności określonych w Wytycznych w zakresie kwalifikowalności wydatków w ramach Europejskiego Funduszu Rozwoju Regionalnego, Europejskiego Funduszu Społecznego oraz Funduszu Spójnoś</w:t>
      </w:r>
      <w:r w:rsidR="00A16A75" w:rsidRPr="00377C32">
        <w:rPr>
          <w:rFonts w:ascii="Calibri" w:hAnsi="Calibri"/>
          <w:sz w:val="24"/>
          <w:szCs w:val="24"/>
        </w:rPr>
        <w:t>ci na lata 2014-2020 i umowie o </w:t>
      </w:r>
      <w:r w:rsidRPr="00377C32">
        <w:rPr>
          <w:rFonts w:ascii="Calibri" w:hAnsi="Calibri"/>
          <w:sz w:val="24"/>
          <w:szCs w:val="24"/>
        </w:rPr>
        <w:t xml:space="preserve">dofinansowanie. </w:t>
      </w:r>
    </w:p>
    <w:p w14:paraId="2F68145C" w14:textId="6DD76DD7" w:rsidR="00306B64" w:rsidRDefault="0099518F">
      <w:pPr>
        <w:autoSpaceDE w:val="0"/>
        <w:autoSpaceDN w:val="0"/>
        <w:adjustRightInd w:val="0"/>
        <w:spacing w:before="0" w:line="240" w:lineRule="auto"/>
        <w:jc w:val="both"/>
        <w:rPr>
          <w:rFonts w:ascii="Calibri" w:eastAsia="Calibri" w:hAnsi="Calibri" w:cs="Arial"/>
          <w:color w:val="000000"/>
          <w:sz w:val="24"/>
          <w:szCs w:val="24"/>
          <w:lang w:eastAsia="en-US"/>
        </w:rPr>
      </w:pPr>
      <w:r w:rsidRPr="00377C32">
        <w:rPr>
          <w:rFonts w:ascii="Calibri" w:eastAsia="Calibri" w:hAnsi="Calibri" w:cs="Arial"/>
          <w:color w:val="000000"/>
          <w:sz w:val="24"/>
          <w:szCs w:val="24"/>
          <w:lang w:eastAsia="en-US"/>
        </w:rPr>
        <w:t xml:space="preserve">Zgodnie </w:t>
      </w:r>
      <w:r w:rsidR="0081762E" w:rsidRPr="00377C32">
        <w:rPr>
          <w:rFonts w:ascii="Calibri" w:hAnsi="Calibri"/>
          <w:sz w:val="24"/>
          <w:szCs w:val="24"/>
        </w:rPr>
        <w:t xml:space="preserve">Wytycznymi Ministra Infrastruktury i Rozwoju z dnia 2 czerwca 2015 r. w zakresie </w:t>
      </w:r>
      <w:r w:rsidRPr="00377C32">
        <w:rPr>
          <w:rFonts w:ascii="Calibri" w:hAnsi="Calibri"/>
          <w:sz w:val="24"/>
          <w:szCs w:val="24"/>
        </w:rPr>
        <w:t>realizacji przedsięwzięć z udziałem środków Europejskiego Funduszu Społecznego w</w:t>
      </w:r>
      <w:r w:rsidR="00441864">
        <w:rPr>
          <w:rFonts w:ascii="Calibri" w:hAnsi="Calibri"/>
          <w:sz w:val="24"/>
          <w:szCs w:val="24"/>
        </w:rPr>
        <w:t> </w:t>
      </w:r>
      <w:r w:rsidRPr="00377C32">
        <w:rPr>
          <w:rFonts w:ascii="Calibri" w:hAnsi="Calibri"/>
          <w:sz w:val="24"/>
          <w:szCs w:val="24"/>
        </w:rPr>
        <w:t>obszarze edukacji na lata 2014-2020</w:t>
      </w:r>
      <w:r w:rsidRPr="00377C32">
        <w:rPr>
          <w:rFonts w:ascii="Calibri" w:eastAsia="Calibri" w:hAnsi="Calibri" w:cs="Arial"/>
          <w:color w:val="000000"/>
          <w:sz w:val="24"/>
          <w:szCs w:val="24"/>
          <w:lang w:eastAsia="en-US"/>
        </w:rPr>
        <w:t xml:space="preserve"> istnieje możliwość finansowania działalności bieżącej nowo utworzonych miejsc wychowania przedszkolnego w ramach projektów współfinansowanych ze środków EFS przez okres nie dłuższy niż 12 miesięcy. Finansowanie realizacji dodatkowych zajęć w OWP, w których zostały utworzone nowe miejsca wychowania przedszkolnego, odbywa się także przez okres nie dłuższy niż 12 miesięcy.</w:t>
      </w:r>
    </w:p>
    <w:p w14:paraId="46E1EB15" w14:textId="7C9DAFF6" w:rsidR="00783C66" w:rsidRPr="00377C32" w:rsidRDefault="00783C66">
      <w:pPr>
        <w:autoSpaceDE w:val="0"/>
        <w:autoSpaceDN w:val="0"/>
        <w:adjustRightInd w:val="0"/>
        <w:spacing w:before="0" w:line="240" w:lineRule="auto"/>
        <w:jc w:val="both"/>
        <w:rPr>
          <w:rFonts w:ascii="Calibri" w:eastAsia="Calibri" w:hAnsi="Calibri" w:cs="Arial"/>
          <w:color w:val="000000"/>
          <w:sz w:val="24"/>
          <w:szCs w:val="24"/>
          <w:lang w:eastAsia="en-US"/>
        </w:rPr>
      </w:pPr>
      <w:r w:rsidRPr="007921D8">
        <w:rPr>
          <w:rFonts w:ascii="Calibri" w:eastAsia="Calibri" w:hAnsi="Calibri" w:cs="Arial"/>
          <w:b/>
          <w:color w:val="000000"/>
          <w:sz w:val="24"/>
          <w:szCs w:val="24"/>
          <w:lang w:eastAsia="en-US"/>
        </w:rPr>
        <w:t>Najpóźniejszy termin złożenia ostatniego wniosku o płatność to maj 2018 r. W związku z</w:t>
      </w:r>
      <w:r w:rsidR="00441864">
        <w:rPr>
          <w:rFonts w:ascii="Calibri" w:eastAsia="Calibri" w:hAnsi="Calibri" w:cs="Arial"/>
          <w:b/>
          <w:color w:val="000000"/>
          <w:sz w:val="24"/>
          <w:szCs w:val="24"/>
          <w:lang w:eastAsia="en-US"/>
        </w:rPr>
        <w:t> </w:t>
      </w:r>
      <w:r w:rsidRPr="007921D8">
        <w:rPr>
          <w:rFonts w:ascii="Calibri" w:eastAsia="Calibri" w:hAnsi="Calibri" w:cs="Arial"/>
          <w:b/>
          <w:color w:val="000000"/>
          <w:sz w:val="24"/>
          <w:szCs w:val="24"/>
          <w:lang w:eastAsia="en-US"/>
        </w:rPr>
        <w:t>tym projekt musi zakończyć się do kwietnia 2018 r.</w:t>
      </w:r>
    </w:p>
    <w:p w14:paraId="6404606A" w14:textId="48746F12" w:rsidR="000E2ED3" w:rsidRPr="00377C32" w:rsidRDefault="009A35CB">
      <w:pPr>
        <w:autoSpaceDE w:val="0"/>
        <w:autoSpaceDN w:val="0"/>
        <w:adjustRightInd w:val="0"/>
        <w:spacing w:before="120" w:after="120" w:line="240" w:lineRule="auto"/>
        <w:jc w:val="both"/>
        <w:rPr>
          <w:rFonts w:ascii="Calibri" w:hAnsi="Calibri" w:cs="TimesNewRomanPSMT"/>
          <w:sz w:val="24"/>
          <w:szCs w:val="24"/>
        </w:rPr>
      </w:pPr>
      <w:r w:rsidRPr="00377C32">
        <w:rPr>
          <w:rFonts w:ascii="Calibri" w:hAnsi="Calibri"/>
          <w:sz w:val="24"/>
          <w:szCs w:val="24"/>
        </w:rPr>
        <w:t xml:space="preserve">We wniosku o dofinansowanie projektu </w:t>
      </w:r>
      <w:r w:rsidR="00141E3F" w:rsidRPr="00377C32">
        <w:rPr>
          <w:rFonts w:ascii="Calibri" w:hAnsi="Calibri"/>
          <w:sz w:val="24"/>
          <w:szCs w:val="24"/>
        </w:rPr>
        <w:t>W</w:t>
      </w:r>
      <w:r w:rsidRPr="00377C32">
        <w:rPr>
          <w:rFonts w:ascii="Calibri" w:hAnsi="Calibri"/>
          <w:sz w:val="24"/>
          <w:szCs w:val="24"/>
        </w:rPr>
        <w:t>nioskodawca określa datę rozpoczęcia i</w:t>
      </w:r>
      <w:r w:rsidR="00441864">
        <w:rPr>
          <w:rFonts w:ascii="Calibri" w:hAnsi="Calibri"/>
          <w:sz w:val="24"/>
          <w:szCs w:val="24"/>
        </w:rPr>
        <w:t> </w:t>
      </w:r>
      <w:r w:rsidRPr="00377C32">
        <w:rPr>
          <w:rFonts w:ascii="Calibri" w:hAnsi="Calibri"/>
          <w:sz w:val="24"/>
          <w:szCs w:val="24"/>
        </w:rPr>
        <w:t>zako</w:t>
      </w:r>
      <w:r w:rsidR="00FA6D3A" w:rsidRPr="00377C32">
        <w:rPr>
          <w:rFonts w:ascii="Calibri" w:hAnsi="Calibri"/>
          <w:sz w:val="24"/>
          <w:szCs w:val="24"/>
        </w:rPr>
        <w:t>ń</w:t>
      </w:r>
      <w:r w:rsidRPr="00377C32">
        <w:rPr>
          <w:rFonts w:ascii="Calibri" w:hAnsi="Calibri"/>
          <w:sz w:val="24"/>
          <w:szCs w:val="24"/>
        </w:rPr>
        <w:t xml:space="preserve">czenia realizacji projektu, mając na uwadze to, iż okres ten jest zarówno rzeczowym, jak i finansowym okresem realizacji projektu. </w:t>
      </w:r>
    </w:p>
    <w:p w14:paraId="16F3AFE8" w14:textId="77777777" w:rsidR="004B06D1" w:rsidRPr="00377C32" w:rsidRDefault="004B06D1" w:rsidP="00757FCA">
      <w:pPr>
        <w:pStyle w:val="Nagwek1"/>
        <w:numPr>
          <w:ilvl w:val="0"/>
          <w:numId w:val="4"/>
        </w:numPr>
        <w:spacing w:before="120" w:after="120" w:line="240" w:lineRule="auto"/>
        <w:jc w:val="both"/>
        <w:rPr>
          <w:rFonts w:ascii="Calibri" w:hAnsi="Calibri"/>
          <w:sz w:val="24"/>
          <w:szCs w:val="24"/>
        </w:rPr>
      </w:pPr>
      <w:bookmarkStart w:id="45" w:name="_Toc425494918"/>
      <w:bookmarkStart w:id="46" w:name="_Toc419820547"/>
      <w:bookmarkStart w:id="47" w:name="_Toc419820615"/>
      <w:bookmarkStart w:id="48" w:name="_Toc419961752"/>
      <w:bookmarkStart w:id="49" w:name="_Toc419981479"/>
      <w:bookmarkStart w:id="50" w:name="_Toc419982533"/>
      <w:bookmarkStart w:id="51" w:name="_Toc420068468"/>
      <w:bookmarkStart w:id="52" w:name="_Toc420583692"/>
      <w:bookmarkStart w:id="53" w:name="_Toc420584888"/>
      <w:bookmarkStart w:id="54" w:name="_Toc426632922"/>
      <w:bookmarkStart w:id="55" w:name="_Toc430826826"/>
      <w:bookmarkStart w:id="56" w:name="_Toc449406330"/>
      <w:bookmarkEnd w:id="45"/>
      <w:bookmarkEnd w:id="46"/>
      <w:bookmarkEnd w:id="47"/>
      <w:bookmarkEnd w:id="48"/>
      <w:bookmarkEnd w:id="49"/>
      <w:bookmarkEnd w:id="50"/>
      <w:bookmarkEnd w:id="51"/>
      <w:bookmarkEnd w:id="52"/>
      <w:bookmarkEnd w:id="53"/>
      <w:r w:rsidRPr="00377C32">
        <w:rPr>
          <w:rFonts w:ascii="Calibri" w:hAnsi="Calibri"/>
          <w:sz w:val="24"/>
          <w:szCs w:val="24"/>
        </w:rPr>
        <w:lastRenderedPageBreak/>
        <w:t>Wymagania w zakresie wskaźników w projekcie</w:t>
      </w:r>
      <w:bookmarkEnd w:id="54"/>
      <w:bookmarkEnd w:id="55"/>
      <w:bookmarkEnd w:id="56"/>
    </w:p>
    <w:p w14:paraId="1DB01241" w14:textId="77777777" w:rsidR="000006BA" w:rsidRPr="00377C32" w:rsidRDefault="004627C3" w:rsidP="00A16A75">
      <w:pPr>
        <w:autoSpaceDE w:val="0"/>
        <w:autoSpaceDN w:val="0"/>
        <w:adjustRightInd w:val="0"/>
        <w:spacing w:before="120" w:after="120" w:line="240" w:lineRule="auto"/>
        <w:jc w:val="both"/>
        <w:rPr>
          <w:rFonts w:ascii="Calibri" w:eastAsia="Calibri" w:hAnsi="Calibri" w:cs="Calibri"/>
          <w:sz w:val="24"/>
          <w:szCs w:val="24"/>
          <w:lang w:eastAsia="en-US"/>
        </w:rPr>
      </w:pPr>
      <w:r w:rsidRPr="00377C32">
        <w:rPr>
          <w:rFonts w:ascii="Calibri" w:eastAsia="Calibri" w:hAnsi="Calibri" w:cs="Calibri"/>
          <w:sz w:val="24"/>
          <w:szCs w:val="24"/>
          <w:lang w:eastAsia="en-US"/>
        </w:rPr>
        <w:t xml:space="preserve">W ramach wniosku o dofinansowanie projektu </w:t>
      </w:r>
      <w:r w:rsidR="00141E3F" w:rsidRPr="00377C32">
        <w:rPr>
          <w:rFonts w:ascii="Calibri" w:eastAsia="Calibri" w:hAnsi="Calibri" w:cs="Calibri"/>
          <w:sz w:val="24"/>
          <w:szCs w:val="24"/>
          <w:lang w:eastAsia="en-US"/>
        </w:rPr>
        <w:t>W</w:t>
      </w:r>
      <w:r w:rsidR="00A16A75" w:rsidRPr="00377C32">
        <w:rPr>
          <w:rFonts w:ascii="Calibri" w:eastAsia="Calibri" w:hAnsi="Calibri" w:cs="Calibri"/>
          <w:sz w:val="24"/>
          <w:szCs w:val="24"/>
          <w:lang w:eastAsia="en-US"/>
        </w:rPr>
        <w:t>nioskodawca</w:t>
      </w:r>
      <w:r w:rsidRPr="00377C32">
        <w:rPr>
          <w:rFonts w:ascii="Calibri" w:eastAsia="Calibri" w:hAnsi="Calibri" w:cs="Calibri"/>
          <w:sz w:val="24"/>
          <w:szCs w:val="24"/>
          <w:lang w:eastAsia="en-US"/>
        </w:rPr>
        <w:t xml:space="preserve"> </w:t>
      </w:r>
      <w:r w:rsidR="00A16A75" w:rsidRPr="00377C32">
        <w:rPr>
          <w:rFonts w:ascii="Calibri" w:eastAsia="Calibri" w:hAnsi="Calibri" w:cs="Calibri"/>
          <w:sz w:val="24"/>
          <w:szCs w:val="24"/>
          <w:lang w:eastAsia="en-US"/>
        </w:rPr>
        <w:t>określa</w:t>
      </w:r>
      <w:r w:rsidRPr="00377C32">
        <w:rPr>
          <w:rFonts w:ascii="Calibri" w:eastAsia="Calibri" w:hAnsi="Calibri" w:cs="Calibri"/>
          <w:sz w:val="24"/>
          <w:szCs w:val="24"/>
          <w:lang w:eastAsia="en-US"/>
        </w:rPr>
        <w:t xml:space="preserve"> </w:t>
      </w:r>
      <w:r w:rsidRPr="00377C32">
        <w:rPr>
          <w:rFonts w:ascii="Calibri" w:eastAsia="Calibri" w:hAnsi="Calibri" w:cs="Calibri"/>
          <w:b/>
          <w:bCs/>
          <w:sz w:val="24"/>
          <w:szCs w:val="24"/>
          <w:lang w:eastAsia="en-US"/>
        </w:rPr>
        <w:t xml:space="preserve">odpowiednie wskaźniki służące pomiarowi </w:t>
      </w:r>
      <w:r w:rsidR="000C6BA8" w:rsidRPr="00377C32">
        <w:rPr>
          <w:rFonts w:ascii="Calibri" w:eastAsia="Calibri" w:hAnsi="Calibri" w:cs="Calibri"/>
          <w:b/>
          <w:bCs/>
          <w:sz w:val="24"/>
          <w:szCs w:val="24"/>
          <w:lang w:eastAsia="en-US"/>
        </w:rPr>
        <w:t xml:space="preserve">działań i </w:t>
      </w:r>
      <w:r w:rsidRPr="00377C32">
        <w:rPr>
          <w:rFonts w:ascii="Calibri" w:eastAsia="Calibri" w:hAnsi="Calibri" w:cs="Calibri"/>
          <w:b/>
          <w:bCs/>
          <w:sz w:val="24"/>
          <w:szCs w:val="24"/>
          <w:lang w:eastAsia="en-US"/>
        </w:rPr>
        <w:t xml:space="preserve">celów </w:t>
      </w:r>
      <w:r w:rsidR="000C6BA8" w:rsidRPr="00377C32">
        <w:rPr>
          <w:rFonts w:ascii="Calibri" w:eastAsia="Calibri" w:hAnsi="Calibri" w:cs="Calibri"/>
          <w:b/>
          <w:bCs/>
          <w:sz w:val="24"/>
          <w:szCs w:val="24"/>
          <w:lang w:eastAsia="en-US"/>
        </w:rPr>
        <w:t>założonych w projekcie.</w:t>
      </w:r>
      <w:r w:rsidRPr="00377C32">
        <w:rPr>
          <w:rFonts w:ascii="Calibri" w:eastAsia="Calibri" w:hAnsi="Calibri" w:cs="Calibri"/>
          <w:sz w:val="24"/>
          <w:szCs w:val="24"/>
          <w:lang w:eastAsia="en-US"/>
        </w:rPr>
        <w:t xml:space="preserve"> </w:t>
      </w:r>
      <w:r w:rsidR="00FB3511" w:rsidRPr="00377C32">
        <w:rPr>
          <w:rFonts w:ascii="Calibri" w:eastAsia="Calibri" w:hAnsi="Calibri" w:cs="Calibri"/>
          <w:sz w:val="24"/>
          <w:szCs w:val="24"/>
          <w:lang w:eastAsia="en-US"/>
        </w:rPr>
        <w:t xml:space="preserve">Wskaźniki </w:t>
      </w:r>
      <w:r w:rsidR="000C6BA8" w:rsidRPr="00377C32">
        <w:rPr>
          <w:rFonts w:ascii="Calibri" w:eastAsia="Calibri" w:hAnsi="Calibri" w:cs="Calibri"/>
          <w:sz w:val="24"/>
          <w:szCs w:val="24"/>
          <w:lang w:eastAsia="en-US"/>
        </w:rPr>
        <w:t xml:space="preserve">w ramach projektu </w:t>
      </w:r>
      <w:r w:rsidR="00FB3511" w:rsidRPr="00377C32">
        <w:rPr>
          <w:rFonts w:ascii="Calibri" w:eastAsia="Calibri" w:hAnsi="Calibri" w:cs="Calibri"/>
          <w:sz w:val="24"/>
          <w:szCs w:val="24"/>
          <w:lang w:eastAsia="en-US"/>
        </w:rPr>
        <w:t xml:space="preserve">należy określić </w:t>
      </w:r>
      <w:r w:rsidR="000C6BA8" w:rsidRPr="00377C32">
        <w:rPr>
          <w:rFonts w:ascii="Calibri" w:eastAsia="Calibri" w:hAnsi="Calibri" w:cs="Calibri"/>
          <w:sz w:val="24"/>
          <w:szCs w:val="24"/>
          <w:lang w:eastAsia="en-US"/>
        </w:rPr>
        <w:t xml:space="preserve">mając w szczególności </w:t>
      </w:r>
      <w:r w:rsidR="00FB3511" w:rsidRPr="00377C32">
        <w:rPr>
          <w:rFonts w:ascii="Calibri" w:eastAsia="Calibri" w:hAnsi="Calibri" w:cs="Calibri"/>
          <w:sz w:val="24"/>
          <w:szCs w:val="24"/>
          <w:lang w:eastAsia="en-US"/>
        </w:rPr>
        <w:t xml:space="preserve">na </w:t>
      </w:r>
      <w:r w:rsidR="000C6BA8" w:rsidRPr="00377C32">
        <w:rPr>
          <w:rFonts w:ascii="Calibri" w:eastAsia="Calibri" w:hAnsi="Calibri" w:cs="Calibri"/>
          <w:sz w:val="24"/>
          <w:szCs w:val="24"/>
          <w:lang w:eastAsia="en-US"/>
        </w:rPr>
        <w:t>uwadze zapisy</w:t>
      </w:r>
      <w:r w:rsidR="00DD0624" w:rsidRPr="00377C32">
        <w:rPr>
          <w:rFonts w:ascii="Calibri" w:eastAsia="Calibri" w:hAnsi="Calibri" w:cs="Calibri"/>
          <w:sz w:val="24"/>
          <w:szCs w:val="24"/>
          <w:lang w:eastAsia="en-US"/>
        </w:rPr>
        <w:t xml:space="preserve"> </w:t>
      </w:r>
      <w:r w:rsidR="00FB3511" w:rsidRPr="00377C32">
        <w:rPr>
          <w:rFonts w:ascii="Calibri" w:eastAsia="Calibri" w:hAnsi="Calibri" w:cs="Calibri"/>
          <w:sz w:val="24"/>
          <w:szCs w:val="24"/>
          <w:lang w:eastAsia="en-US"/>
        </w:rPr>
        <w:t xml:space="preserve">niniejszego </w:t>
      </w:r>
      <w:r w:rsidR="00A87F29" w:rsidRPr="00377C32">
        <w:rPr>
          <w:rFonts w:ascii="Calibri" w:eastAsia="Calibri" w:hAnsi="Calibri" w:cs="Calibri"/>
          <w:sz w:val="24"/>
          <w:szCs w:val="24"/>
          <w:lang w:eastAsia="en-US"/>
        </w:rPr>
        <w:t>r</w:t>
      </w:r>
      <w:r w:rsidR="00FB3511" w:rsidRPr="00377C32">
        <w:rPr>
          <w:rFonts w:ascii="Calibri" w:eastAsia="Calibri" w:hAnsi="Calibri" w:cs="Calibri"/>
          <w:sz w:val="24"/>
          <w:szCs w:val="24"/>
          <w:lang w:eastAsia="en-US"/>
        </w:rPr>
        <w:t xml:space="preserve">egulaminu </w:t>
      </w:r>
      <w:r w:rsidR="000C6BA8" w:rsidRPr="00377C32">
        <w:rPr>
          <w:rFonts w:ascii="Calibri" w:eastAsia="Calibri" w:hAnsi="Calibri" w:cs="Calibri"/>
          <w:sz w:val="24"/>
          <w:szCs w:val="24"/>
          <w:lang w:eastAsia="en-US"/>
        </w:rPr>
        <w:t xml:space="preserve">oraz </w:t>
      </w:r>
      <w:r w:rsidR="00D80897" w:rsidRPr="00377C32">
        <w:rPr>
          <w:rFonts w:ascii="Calibri" w:hAnsi="Calibri"/>
          <w:sz w:val="24"/>
          <w:szCs w:val="24"/>
        </w:rPr>
        <w:t>Wytycznych w </w:t>
      </w:r>
      <w:r w:rsidR="000C6BA8" w:rsidRPr="00377C32">
        <w:rPr>
          <w:rFonts w:ascii="Calibri" w:hAnsi="Calibri"/>
          <w:sz w:val="24"/>
          <w:szCs w:val="24"/>
        </w:rPr>
        <w:t>zakresie monitorowania postępu rzeczowego realizacji programów operacyjnych na lata 2014-2020.</w:t>
      </w:r>
    </w:p>
    <w:p w14:paraId="06B8F938" w14:textId="77777777" w:rsidR="00C47F9F" w:rsidRPr="00377C32" w:rsidRDefault="000006BA" w:rsidP="00757FCA">
      <w:pPr>
        <w:autoSpaceDE w:val="0"/>
        <w:autoSpaceDN w:val="0"/>
        <w:adjustRightInd w:val="0"/>
        <w:spacing w:before="120" w:after="120" w:line="240" w:lineRule="auto"/>
        <w:jc w:val="both"/>
        <w:rPr>
          <w:rFonts w:ascii="Calibri" w:hAnsi="Calibri"/>
          <w:sz w:val="24"/>
          <w:szCs w:val="24"/>
        </w:rPr>
      </w:pPr>
      <w:r w:rsidRPr="00377C32">
        <w:rPr>
          <w:rFonts w:ascii="Calibri" w:hAnsi="Calibri"/>
          <w:sz w:val="24"/>
          <w:szCs w:val="24"/>
        </w:rPr>
        <w:t>Wnioskodawca zobowiązany jest do monitorowania w projekcie wskaźników programowych określonych w RPO WD 2014-2020</w:t>
      </w:r>
      <w:r w:rsidR="000C6BA8" w:rsidRPr="00377C32">
        <w:rPr>
          <w:rFonts w:ascii="Calibri" w:hAnsi="Calibri"/>
          <w:sz w:val="24"/>
          <w:szCs w:val="24"/>
        </w:rPr>
        <w:t>:</w:t>
      </w:r>
    </w:p>
    <w:p w14:paraId="013D9644" w14:textId="35D5E560" w:rsidR="00600DE0" w:rsidRPr="00377C32" w:rsidRDefault="000C6BA8">
      <w:pPr>
        <w:pStyle w:val="Akapitzlist"/>
        <w:numPr>
          <w:ilvl w:val="0"/>
          <w:numId w:val="38"/>
        </w:numPr>
        <w:autoSpaceDE w:val="0"/>
        <w:autoSpaceDN w:val="0"/>
        <w:adjustRightInd w:val="0"/>
        <w:spacing w:before="120" w:after="120" w:line="240" w:lineRule="auto"/>
        <w:jc w:val="both"/>
        <w:rPr>
          <w:rFonts w:ascii="Calibri" w:hAnsi="Calibri"/>
          <w:sz w:val="24"/>
          <w:szCs w:val="24"/>
        </w:rPr>
      </w:pPr>
      <w:r w:rsidRPr="00377C32">
        <w:rPr>
          <w:rFonts w:ascii="Calibri" w:hAnsi="Calibri"/>
          <w:b/>
          <w:sz w:val="24"/>
          <w:szCs w:val="24"/>
        </w:rPr>
        <w:t>Wskaźniki produktu</w:t>
      </w:r>
      <w:r w:rsidRPr="00377C32">
        <w:rPr>
          <w:rFonts w:ascii="Calibri" w:hAnsi="Calibri"/>
          <w:sz w:val="24"/>
          <w:szCs w:val="24"/>
        </w:rPr>
        <w:t xml:space="preserve">: </w:t>
      </w:r>
      <w:r w:rsidRPr="00377C32">
        <w:rPr>
          <w:rFonts w:ascii="Calibri" w:eastAsia="Calibri" w:hAnsi="Calibri" w:cs="Arial"/>
          <w:sz w:val="24"/>
          <w:szCs w:val="24"/>
          <w:lang w:eastAsia="en-US"/>
        </w:rPr>
        <w:t>dotyczą realizowanych działań.</w:t>
      </w:r>
      <w:r w:rsidR="003B17CC" w:rsidRPr="00377C32">
        <w:rPr>
          <w:rFonts w:ascii="Calibri" w:eastAsia="Calibri" w:hAnsi="Calibri" w:cs="Arial"/>
          <w:sz w:val="24"/>
          <w:szCs w:val="24"/>
          <w:lang w:eastAsia="en-US"/>
        </w:rPr>
        <w:t xml:space="preserve"> Produkt stanowi wszystko, co zostało uzyskane w wyniku działań współfinansowanych z EFS. Są to zarówno wytworzone dobra, jak i usługi świadczone na rzecz uczestników podczas realizacji projektu. </w:t>
      </w:r>
      <w:r w:rsidRPr="00377C32">
        <w:rPr>
          <w:rFonts w:ascii="Calibri" w:eastAsia="Calibri" w:hAnsi="Calibri" w:cs="Arial"/>
          <w:sz w:val="24"/>
          <w:szCs w:val="24"/>
          <w:lang w:eastAsia="en-US"/>
        </w:rPr>
        <w:t>Wskaźniki produktu odnoszą się do osób lub podmiotów objętych wsparciem (</w:t>
      </w:r>
      <w:r w:rsidR="00D80897" w:rsidRPr="00377C32">
        <w:rPr>
          <w:rFonts w:ascii="Calibri" w:hAnsi="Calibri"/>
          <w:sz w:val="24"/>
          <w:szCs w:val="24"/>
        </w:rPr>
        <w:t>zgodnie z definicją określoną w </w:t>
      </w:r>
      <w:r w:rsidRPr="00377C32">
        <w:rPr>
          <w:rFonts w:ascii="Calibri" w:hAnsi="Calibri"/>
          <w:sz w:val="24"/>
          <w:szCs w:val="24"/>
        </w:rPr>
        <w:t>Wytycznych w zakresie monitorowania postępu rzeczowego realizacji programów operacyjnych na lata 2014-2020)</w:t>
      </w:r>
      <w:r w:rsidR="00AA24CD" w:rsidRPr="00377C32">
        <w:rPr>
          <w:rFonts w:ascii="Calibri" w:hAnsi="Calibri"/>
          <w:sz w:val="24"/>
          <w:szCs w:val="24"/>
        </w:rPr>
        <w:t>. W</w:t>
      </w:r>
      <w:r w:rsidR="00441864">
        <w:rPr>
          <w:rFonts w:ascii="Calibri" w:hAnsi="Calibri"/>
          <w:sz w:val="24"/>
          <w:szCs w:val="24"/>
        </w:rPr>
        <w:t> </w:t>
      </w:r>
      <w:r w:rsidR="00AA24CD" w:rsidRPr="00377C32">
        <w:rPr>
          <w:rFonts w:ascii="Calibri" w:hAnsi="Calibri"/>
          <w:sz w:val="24"/>
          <w:szCs w:val="24"/>
        </w:rPr>
        <w:t>ramach D</w:t>
      </w:r>
      <w:r w:rsidR="00C16974" w:rsidRPr="00377C32">
        <w:rPr>
          <w:rFonts w:ascii="Calibri" w:hAnsi="Calibri"/>
          <w:sz w:val="24"/>
          <w:szCs w:val="24"/>
        </w:rPr>
        <w:t>ziałania 10.</w:t>
      </w:r>
      <w:r w:rsidR="007D1E28" w:rsidRPr="00377C32">
        <w:rPr>
          <w:rFonts w:ascii="Calibri" w:hAnsi="Calibri"/>
          <w:sz w:val="24"/>
          <w:szCs w:val="24"/>
        </w:rPr>
        <w:t>1</w:t>
      </w:r>
      <w:r w:rsidR="00C16974" w:rsidRPr="00377C32">
        <w:rPr>
          <w:rFonts w:ascii="Calibri" w:hAnsi="Calibri"/>
          <w:sz w:val="24"/>
          <w:szCs w:val="24"/>
        </w:rPr>
        <w:t xml:space="preserve"> </w:t>
      </w:r>
      <w:proofErr w:type="gramStart"/>
      <w:r w:rsidR="00C16974" w:rsidRPr="00377C32">
        <w:rPr>
          <w:rFonts w:ascii="Calibri" w:hAnsi="Calibri"/>
          <w:sz w:val="24"/>
          <w:szCs w:val="24"/>
        </w:rPr>
        <w:t>określono</w:t>
      </w:r>
      <w:proofErr w:type="gramEnd"/>
      <w:r w:rsidR="00C16974" w:rsidRPr="00377C32">
        <w:rPr>
          <w:rFonts w:ascii="Calibri" w:hAnsi="Calibri"/>
          <w:sz w:val="24"/>
          <w:szCs w:val="24"/>
        </w:rPr>
        <w:t xml:space="preserve"> poniższe wskaźniki produktu</w:t>
      </w:r>
      <w:r w:rsidRPr="00377C32">
        <w:rPr>
          <w:rFonts w:ascii="Calibri" w:hAnsi="Calibri"/>
          <w:sz w:val="24"/>
          <w:szCs w:val="24"/>
        </w:rPr>
        <w:t>:</w:t>
      </w:r>
    </w:p>
    <w:tbl>
      <w:tblPr>
        <w:tblW w:w="4788"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1E0" w:firstRow="1" w:lastRow="1" w:firstColumn="1" w:lastColumn="1" w:noHBand="0" w:noVBand="0"/>
      </w:tblPr>
      <w:tblGrid>
        <w:gridCol w:w="1897"/>
        <w:gridCol w:w="1275"/>
        <w:gridCol w:w="5722"/>
      </w:tblGrid>
      <w:tr w:rsidR="000C6BA8" w:rsidRPr="00A6445D" w14:paraId="5F6000C9" w14:textId="77777777" w:rsidTr="004B67F5">
        <w:trPr>
          <w:cantSplit/>
          <w:trHeight w:val="20"/>
          <w:jc w:val="center"/>
        </w:trPr>
        <w:tc>
          <w:tcPr>
            <w:tcW w:w="1066" w:type="pct"/>
            <w:shd w:val="clear" w:color="auto" w:fill="auto"/>
            <w:vAlign w:val="center"/>
          </w:tcPr>
          <w:p w14:paraId="32BA55AB" w14:textId="77777777" w:rsidR="000C6BA8" w:rsidRPr="00377C32" w:rsidRDefault="008A0CCE" w:rsidP="00A87F29">
            <w:pPr>
              <w:spacing w:before="0" w:line="240" w:lineRule="auto"/>
              <w:jc w:val="center"/>
              <w:rPr>
                <w:rFonts w:ascii="Calibri" w:hAnsi="Calibri"/>
                <w:b/>
                <w:sz w:val="24"/>
                <w:szCs w:val="24"/>
              </w:rPr>
            </w:pPr>
            <w:r w:rsidRPr="00377C32">
              <w:rPr>
                <w:rFonts w:ascii="Calibri" w:hAnsi="Calibri"/>
                <w:b/>
                <w:sz w:val="24"/>
                <w:szCs w:val="24"/>
              </w:rPr>
              <w:t>Nazwa wskaźnika produktu</w:t>
            </w:r>
          </w:p>
        </w:tc>
        <w:tc>
          <w:tcPr>
            <w:tcW w:w="717" w:type="pct"/>
          </w:tcPr>
          <w:p w14:paraId="317545FC" w14:textId="77777777" w:rsidR="000C6BA8" w:rsidRPr="00377C32" w:rsidRDefault="008A0CCE" w:rsidP="00A87F29">
            <w:pPr>
              <w:suppressAutoHyphens/>
              <w:spacing w:before="0" w:line="240" w:lineRule="auto"/>
              <w:jc w:val="center"/>
              <w:rPr>
                <w:rFonts w:ascii="Calibri" w:hAnsi="Calibri"/>
                <w:b/>
                <w:bCs/>
                <w:sz w:val="24"/>
                <w:szCs w:val="24"/>
              </w:rPr>
            </w:pPr>
            <w:r w:rsidRPr="00377C32">
              <w:rPr>
                <w:rFonts w:ascii="Calibri" w:hAnsi="Calibri"/>
                <w:b/>
                <w:bCs/>
                <w:sz w:val="24"/>
                <w:szCs w:val="24"/>
              </w:rPr>
              <w:t>Jednostka miary</w:t>
            </w:r>
          </w:p>
        </w:tc>
        <w:tc>
          <w:tcPr>
            <w:tcW w:w="3217" w:type="pct"/>
            <w:shd w:val="clear" w:color="auto" w:fill="auto"/>
            <w:vAlign w:val="center"/>
          </w:tcPr>
          <w:p w14:paraId="7B0A90C0" w14:textId="77777777" w:rsidR="000C6BA8" w:rsidRPr="00377C32" w:rsidRDefault="008A0CCE" w:rsidP="00A87F29">
            <w:pPr>
              <w:suppressAutoHyphens/>
              <w:spacing w:before="0" w:line="240" w:lineRule="auto"/>
              <w:jc w:val="center"/>
              <w:rPr>
                <w:rFonts w:ascii="Calibri" w:hAnsi="Calibri"/>
                <w:b/>
                <w:sz w:val="24"/>
                <w:szCs w:val="24"/>
              </w:rPr>
            </w:pPr>
            <w:r w:rsidRPr="00377C32">
              <w:rPr>
                <w:rFonts w:ascii="Calibri" w:hAnsi="Calibri"/>
                <w:b/>
                <w:bCs/>
                <w:sz w:val="24"/>
                <w:szCs w:val="24"/>
              </w:rPr>
              <w:t>Definicja wskaźnika</w:t>
            </w:r>
          </w:p>
        </w:tc>
      </w:tr>
      <w:tr w:rsidR="000C6BA8" w:rsidRPr="00A6445D" w14:paraId="719E0BA2" w14:textId="77777777" w:rsidTr="004B67F5">
        <w:trPr>
          <w:cantSplit/>
          <w:trHeight w:val="20"/>
          <w:jc w:val="center"/>
        </w:trPr>
        <w:tc>
          <w:tcPr>
            <w:tcW w:w="1066" w:type="pct"/>
            <w:shd w:val="clear" w:color="auto" w:fill="auto"/>
            <w:vAlign w:val="center"/>
          </w:tcPr>
          <w:p w14:paraId="010AF7F7" w14:textId="77777777" w:rsidR="00A16CCE" w:rsidRPr="00377C32" w:rsidRDefault="00DF7204">
            <w:pPr>
              <w:spacing w:before="120" w:after="120" w:line="240" w:lineRule="auto"/>
              <w:rPr>
                <w:rFonts w:ascii="Calibri" w:hAnsi="Calibri" w:cs="Arial"/>
                <w:sz w:val="24"/>
                <w:szCs w:val="24"/>
              </w:rPr>
            </w:pPr>
            <w:r w:rsidRPr="00AE254D">
              <w:rPr>
                <w:rFonts w:ascii="Calibri" w:hAnsi="Calibri" w:cs="Arial"/>
                <w:szCs w:val="22"/>
              </w:rPr>
              <w:t>Liczba miejsc wychowania przedszkolnego dofinansowanych w programie</w:t>
            </w:r>
            <w:r w:rsidRPr="00377C32">
              <w:rPr>
                <w:rFonts w:ascii="Calibri" w:hAnsi="Calibri" w:cs="Arial"/>
                <w:sz w:val="24"/>
                <w:szCs w:val="24"/>
              </w:rPr>
              <w:t>.</w:t>
            </w:r>
          </w:p>
          <w:p w14:paraId="1CD76326" w14:textId="77777777" w:rsidR="00A16CCE" w:rsidRPr="00377C32" w:rsidRDefault="00A16CCE">
            <w:pPr>
              <w:spacing w:before="120" w:after="120" w:line="240" w:lineRule="auto"/>
              <w:rPr>
                <w:rFonts w:ascii="Calibri" w:hAnsi="Calibri"/>
                <w:sz w:val="24"/>
                <w:szCs w:val="24"/>
              </w:rPr>
            </w:pPr>
          </w:p>
        </w:tc>
        <w:tc>
          <w:tcPr>
            <w:tcW w:w="717" w:type="pct"/>
            <w:vAlign w:val="center"/>
          </w:tcPr>
          <w:p w14:paraId="0E0366ED" w14:textId="77777777" w:rsidR="000C6BA8" w:rsidRPr="00377C32" w:rsidRDefault="00B673F5" w:rsidP="005E6644">
            <w:pPr>
              <w:spacing w:before="0" w:line="240" w:lineRule="auto"/>
              <w:jc w:val="both"/>
              <w:rPr>
                <w:rFonts w:ascii="Calibri" w:hAnsi="Calibri"/>
                <w:sz w:val="24"/>
                <w:szCs w:val="24"/>
              </w:rPr>
            </w:pPr>
            <w:proofErr w:type="gramStart"/>
            <w:r w:rsidRPr="00377C32">
              <w:rPr>
                <w:rFonts w:ascii="Calibri" w:hAnsi="Calibri"/>
                <w:sz w:val="24"/>
                <w:szCs w:val="24"/>
              </w:rPr>
              <w:t>szt</w:t>
            </w:r>
            <w:proofErr w:type="gramEnd"/>
            <w:r w:rsidR="003D3AB8" w:rsidRPr="00377C32">
              <w:rPr>
                <w:rFonts w:ascii="Calibri" w:hAnsi="Calibri"/>
                <w:sz w:val="24"/>
                <w:szCs w:val="24"/>
              </w:rPr>
              <w:t>.</w:t>
            </w:r>
          </w:p>
        </w:tc>
        <w:tc>
          <w:tcPr>
            <w:tcW w:w="3217" w:type="pct"/>
            <w:shd w:val="clear" w:color="auto" w:fill="auto"/>
            <w:vAlign w:val="center"/>
          </w:tcPr>
          <w:p w14:paraId="339040F7" w14:textId="77777777" w:rsidR="00DF7204" w:rsidRPr="00377C32" w:rsidRDefault="00DF7204" w:rsidP="006D7E77">
            <w:pPr>
              <w:autoSpaceDE w:val="0"/>
              <w:autoSpaceDN w:val="0"/>
              <w:adjustRightInd w:val="0"/>
              <w:spacing w:before="0" w:line="240" w:lineRule="auto"/>
              <w:jc w:val="both"/>
              <w:rPr>
                <w:rFonts w:ascii="Calibri" w:eastAsia="Calibri" w:hAnsi="Calibri" w:cs="Arial"/>
                <w:sz w:val="24"/>
                <w:szCs w:val="24"/>
                <w:lang w:eastAsia="en-US"/>
              </w:rPr>
            </w:pPr>
            <w:r w:rsidRPr="00377C32">
              <w:rPr>
                <w:rFonts w:ascii="Calibri" w:eastAsia="Calibri" w:hAnsi="Calibri" w:cs="Arial"/>
                <w:sz w:val="24"/>
                <w:szCs w:val="24"/>
                <w:lang w:eastAsia="en-US"/>
              </w:rPr>
              <w:t>Liczba nowoutworzonych miejsc dla dzieci w:</w:t>
            </w:r>
          </w:p>
          <w:p w14:paraId="1F3B4405" w14:textId="69CD5390" w:rsidR="00DF7204" w:rsidRPr="00377C32" w:rsidRDefault="00DF7204" w:rsidP="006D7E77">
            <w:pPr>
              <w:autoSpaceDE w:val="0"/>
              <w:autoSpaceDN w:val="0"/>
              <w:adjustRightInd w:val="0"/>
              <w:spacing w:before="0" w:line="240" w:lineRule="auto"/>
              <w:jc w:val="both"/>
              <w:rPr>
                <w:rFonts w:ascii="Calibri" w:eastAsia="Calibri" w:hAnsi="Calibri" w:cs="Arial"/>
                <w:sz w:val="24"/>
                <w:szCs w:val="24"/>
                <w:lang w:eastAsia="en-US"/>
              </w:rPr>
            </w:pPr>
            <w:r w:rsidRPr="00377C32">
              <w:rPr>
                <w:rFonts w:ascii="Calibri" w:eastAsia="Calibri" w:hAnsi="Calibri" w:cs="Arial"/>
                <w:sz w:val="24"/>
                <w:szCs w:val="24"/>
                <w:lang w:eastAsia="en-US"/>
              </w:rPr>
              <w:t>- ośrodkach wychowania przedszkolnego (tj. przedszkolach, oddziałach przedszkolnych przy szkołach podstawowych,</w:t>
            </w:r>
            <w:r w:rsidR="00441864">
              <w:rPr>
                <w:rFonts w:ascii="Calibri" w:eastAsia="Calibri" w:hAnsi="Calibri" w:cs="Arial"/>
                <w:sz w:val="24"/>
                <w:szCs w:val="24"/>
                <w:lang w:eastAsia="en-US"/>
              </w:rPr>
              <w:t xml:space="preserve"> </w:t>
            </w:r>
            <w:r w:rsidRPr="00377C32">
              <w:rPr>
                <w:rFonts w:ascii="Calibri" w:eastAsia="Calibri" w:hAnsi="Calibri" w:cs="Arial"/>
                <w:sz w:val="24"/>
                <w:szCs w:val="24"/>
                <w:lang w:eastAsia="en-US"/>
              </w:rPr>
              <w:t>innych formach wychowania przedszkolnego),</w:t>
            </w:r>
          </w:p>
          <w:p w14:paraId="3FAD2AF7" w14:textId="77777777" w:rsidR="00DF7204" w:rsidRPr="00377C32" w:rsidRDefault="00DF7204" w:rsidP="006D7E77">
            <w:pPr>
              <w:autoSpaceDE w:val="0"/>
              <w:autoSpaceDN w:val="0"/>
              <w:adjustRightInd w:val="0"/>
              <w:spacing w:before="0" w:line="240" w:lineRule="auto"/>
              <w:jc w:val="both"/>
              <w:rPr>
                <w:rFonts w:ascii="Calibri" w:eastAsia="Calibri" w:hAnsi="Calibri" w:cs="Arial"/>
                <w:sz w:val="24"/>
                <w:szCs w:val="24"/>
                <w:lang w:eastAsia="en-US"/>
              </w:rPr>
            </w:pPr>
            <w:r w:rsidRPr="00377C32">
              <w:rPr>
                <w:rFonts w:ascii="Calibri" w:eastAsia="Calibri" w:hAnsi="Calibri" w:cs="Arial"/>
                <w:sz w:val="24"/>
                <w:szCs w:val="24"/>
                <w:lang w:eastAsia="en-US"/>
              </w:rPr>
              <w:t>- istniejącej bazie oświatowej,</w:t>
            </w:r>
          </w:p>
          <w:p w14:paraId="71561394" w14:textId="77777777" w:rsidR="00DF7204" w:rsidRPr="00377C32" w:rsidRDefault="00DF7204" w:rsidP="006D7E77">
            <w:pPr>
              <w:autoSpaceDE w:val="0"/>
              <w:autoSpaceDN w:val="0"/>
              <w:adjustRightInd w:val="0"/>
              <w:spacing w:before="0" w:line="240" w:lineRule="auto"/>
              <w:jc w:val="both"/>
              <w:rPr>
                <w:rFonts w:ascii="Calibri" w:eastAsia="Calibri" w:hAnsi="Calibri" w:cs="Arial"/>
                <w:sz w:val="24"/>
                <w:szCs w:val="24"/>
                <w:lang w:eastAsia="en-US"/>
              </w:rPr>
            </w:pPr>
            <w:r w:rsidRPr="00377C32">
              <w:rPr>
                <w:rFonts w:ascii="Calibri" w:eastAsia="Calibri" w:hAnsi="Calibri" w:cs="Arial"/>
                <w:sz w:val="24"/>
                <w:szCs w:val="24"/>
                <w:lang w:eastAsia="en-US"/>
              </w:rPr>
              <w:t>- nowej bazie lokalowej</w:t>
            </w:r>
          </w:p>
          <w:p w14:paraId="0E3A0A68" w14:textId="77777777" w:rsidR="00DF7204" w:rsidRPr="00377C32" w:rsidRDefault="00DF7204" w:rsidP="006D7E77">
            <w:pPr>
              <w:autoSpaceDE w:val="0"/>
              <w:autoSpaceDN w:val="0"/>
              <w:adjustRightInd w:val="0"/>
              <w:spacing w:before="0" w:line="240" w:lineRule="auto"/>
              <w:jc w:val="both"/>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t>w</w:t>
            </w:r>
            <w:proofErr w:type="gramEnd"/>
            <w:r w:rsidRPr="00377C32">
              <w:rPr>
                <w:rFonts w:ascii="Calibri" w:eastAsia="Calibri" w:hAnsi="Calibri" w:cs="Arial"/>
                <w:sz w:val="24"/>
                <w:szCs w:val="24"/>
                <w:lang w:eastAsia="en-US"/>
              </w:rPr>
              <w:t xml:space="preserve"> wyniku wsparcia udzielonego w projekcie.</w:t>
            </w:r>
          </w:p>
          <w:p w14:paraId="232F88C1" w14:textId="7672C48D" w:rsidR="000C6BA8" w:rsidRPr="00377C32" w:rsidRDefault="00DF7204" w:rsidP="006D7E77">
            <w:pPr>
              <w:autoSpaceDE w:val="0"/>
              <w:autoSpaceDN w:val="0"/>
              <w:adjustRightInd w:val="0"/>
              <w:spacing w:before="0" w:line="240" w:lineRule="auto"/>
              <w:jc w:val="both"/>
              <w:rPr>
                <w:rFonts w:ascii="Calibri" w:eastAsia="Calibri" w:hAnsi="Calibri" w:cs="Arial"/>
                <w:sz w:val="24"/>
                <w:szCs w:val="24"/>
                <w:lang w:eastAsia="en-US"/>
              </w:rPr>
            </w:pPr>
            <w:r w:rsidRPr="00377C32">
              <w:rPr>
                <w:rFonts w:ascii="Calibri" w:eastAsia="Calibri" w:hAnsi="Calibri" w:cs="Arial"/>
                <w:sz w:val="24"/>
                <w:szCs w:val="24"/>
                <w:lang w:eastAsia="en-US"/>
              </w:rPr>
              <w:t>Wsparcie polega na utworzeniu miejsca wychowania przedszkolnego i dofinansowaniu działalności bieżącej przez 12</w:t>
            </w:r>
            <w:r w:rsidR="001A4FA0">
              <w:rPr>
                <w:rFonts w:ascii="Calibri" w:eastAsia="Calibri" w:hAnsi="Calibri" w:cs="Arial"/>
                <w:sz w:val="24"/>
                <w:szCs w:val="24"/>
                <w:lang w:eastAsia="en-US"/>
              </w:rPr>
              <w:t xml:space="preserve"> </w:t>
            </w:r>
            <w:r w:rsidRPr="00377C32">
              <w:rPr>
                <w:rFonts w:ascii="Calibri" w:eastAsia="Calibri" w:hAnsi="Calibri" w:cs="Arial"/>
                <w:sz w:val="24"/>
                <w:szCs w:val="24"/>
                <w:lang w:eastAsia="en-US"/>
              </w:rPr>
              <w:t>miesięcy.</w:t>
            </w:r>
          </w:p>
        </w:tc>
      </w:tr>
      <w:tr w:rsidR="000C6BA8" w:rsidRPr="00A6445D" w14:paraId="400CDFA4" w14:textId="77777777" w:rsidTr="004B67F5">
        <w:trPr>
          <w:cantSplit/>
          <w:trHeight w:val="20"/>
          <w:jc w:val="center"/>
        </w:trPr>
        <w:tc>
          <w:tcPr>
            <w:tcW w:w="1066" w:type="pct"/>
            <w:shd w:val="clear" w:color="auto" w:fill="auto"/>
            <w:vAlign w:val="center"/>
          </w:tcPr>
          <w:p w14:paraId="5731368B" w14:textId="77777777" w:rsidR="00A16CCE" w:rsidRPr="00377C32" w:rsidRDefault="00DF7204">
            <w:pPr>
              <w:spacing w:before="120" w:after="120" w:line="240" w:lineRule="auto"/>
              <w:rPr>
                <w:rFonts w:ascii="Calibri" w:hAnsi="Calibri"/>
                <w:sz w:val="24"/>
                <w:szCs w:val="24"/>
              </w:rPr>
            </w:pPr>
            <w:r w:rsidRPr="00377C32">
              <w:rPr>
                <w:rFonts w:ascii="Calibri" w:hAnsi="Calibri" w:cs="Arial"/>
                <w:sz w:val="24"/>
                <w:szCs w:val="24"/>
              </w:rPr>
              <w:t>Liczba dzieci objętych w ramach programu dodatkowymi zajęciami zwiększającymi ich szanse edukacyjne w edukacji przedszkolnej</w:t>
            </w:r>
          </w:p>
        </w:tc>
        <w:tc>
          <w:tcPr>
            <w:tcW w:w="717" w:type="pct"/>
            <w:vAlign w:val="center"/>
          </w:tcPr>
          <w:p w14:paraId="16065388" w14:textId="77777777" w:rsidR="000C6BA8" w:rsidRPr="00377C32" w:rsidRDefault="008A0CCE" w:rsidP="005E6644">
            <w:pPr>
              <w:spacing w:before="0" w:line="240" w:lineRule="auto"/>
              <w:jc w:val="both"/>
              <w:rPr>
                <w:rFonts w:ascii="Calibri" w:hAnsi="Calibri"/>
                <w:sz w:val="24"/>
                <w:szCs w:val="24"/>
              </w:rPr>
            </w:pPr>
            <w:proofErr w:type="gramStart"/>
            <w:r w:rsidRPr="00377C32">
              <w:rPr>
                <w:rFonts w:ascii="Calibri" w:hAnsi="Calibri"/>
                <w:sz w:val="24"/>
                <w:szCs w:val="24"/>
              </w:rPr>
              <w:t>osoby</w:t>
            </w:r>
            <w:proofErr w:type="gramEnd"/>
          </w:p>
        </w:tc>
        <w:tc>
          <w:tcPr>
            <w:tcW w:w="3217" w:type="pct"/>
            <w:shd w:val="clear" w:color="auto" w:fill="auto"/>
            <w:vAlign w:val="center"/>
          </w:tcPr>
          <w:p w14:paraId="663FFE55" w14:textId="050BA44A" w:rsidR="000C6BA8" w:rsidRPr="00377C32" w:rsidRDefault="00DF7204" w:rsidP="006D7E77">
            <w:pPr>
              <w:spacing w:before="0" w:line="240" w:lineRule="auto"/>
              <w:jc w:val="both"/>
              <w:rPr>
                <w:rFonts w:ascii="Calibri" w:hAnsi="Calibri"/>
                <w:sz w:val="24"/>
                <w:szCs w:val="24"/>
              </w:rPr>
            </w:pPr>
            <w:r w:rsidRPr="00377C32">
              <w:rPr>
                <w:rFonts w:ascii="Calibri" w:eastAsia="Calibri" w:hAnsi="Calibri" w:cs="Arial"/>
                <w:sz w:val="24"/>
                <w:szCs w:val="24"/>
                <w:lang w:eastAsia="en-US"/>
              </w:rPr>
              <w:t>Liczba dzieci, które zostały objęte wsparciem bezpośrednim w postaci dodatkowych zajęć zwiększających ich szanse</w:t>
            </w:r>
            <w:r w:rsidR="001A4FA0">
              <w:rPr>
                <w:rFonts w:ascii="Calibri" w:eastAsia="Calibri" w:hAnsi="Calibri" w:cs="Arial"/>
                <w:sz w:val="24"/>
                <w:szCs w:val="24"/>
                <w:lang w:eastAsia="en-US"/>
              </w:rPr>
              <w:t xml:space="preserve"> </w:t>
            </w:r>
            <w:r w:rsidRPr="00377C32">
              <w:rPr>
                <w:rFonts w:ascii="Calibri" w:eastAsia="Calibri" w:hAnsi="Calibri" w:cs="Arial"/>
                <w:sz w:val="24"/>
                <w:szCs w:val="24"/>
                <w:lang w:eastAsia="en-US"/>
              </w:rPr>
              <w:t>edukacyjne w ramach edukacji przedszkolnej. Wsparcie polega na rozszerzeniu oferty placówki przedszkolnej o zajęcia</w:t>
            </w:r>
            <w:r w:rsidR="001A4FA0">
              <w:rPr>
                <w:rFonts w:ascii="Calibri" w:eastAsia="Calibri" w:hAnsi="Calibri" w:cs="Arial"/>
                <w:sz w:val="24"/>
                <w:szCs w:val="24"/>
                <w:lang w:eastAsia="en-US"/>
              </w:rPr>
              <w:t xml:space="preserve"> </w:t>
            </w:r>
            <w:r w:rsidRPr="00377C32">
              <w:rPr>
                <w:rFonts w:ascii="Calibri" w:eastAsia="Calibri" w:hAnsi="Calibri" w:cs="Arial"/>
                <w:sz w:val="24"/>
                <w:szCs w:val="24"/>
                <w:lang w:eastAsia="en-US"/>
              </w:rPr>
              <w:t>zwiększające szanse edukacyjne dzieci, tj. realizowane w celu wyrównania stwierdzonych deficytów (np. zajęcia z</w:t>
            </w:r>
            <w:r w:rsidR="00441864">
              <w:rPr>
                <w:rFonts w:ascii="Calibri" w:eastAsia="Calibri" w:hAnsi="Calibri" w:cs="Arial"/>
                <w:sz w:val="24"/>
                <w:szCs w:val="24"/>
                <w:lang w:eastAsia="en-US"/>
              </w:rPr>
              <w:t xml:space="preserve"> </w:t>
            </w:r>
            <w:r w:rsidRPr="00377C32">
              <w:rPr>
                <w:rFonts w:ascii="Calibri" w:eastAsia="Calibri" w:hAnsi="Calibri" w:cs="Arial"/>
                <w:sz w:val="24"/>
                <w:szCs w:val="24"/>
                <w:lang w:eastAsia="en-US"/>
              </w:rPr>
              <w:t>logopedą, psychologiem, pedagogiem i terapeutą itp.), a</w:t>
            </w:r>
            <w:r w:rsidR="00441864">
              <w:rPr>
                <w:rFonts w:ascii="Calibri" w:eastAsia="Calibri" w:hAnsi="Calibri" w:cs="Arial"/>
                <w:sz w:val="24"/>
                <w:szCs w:val="24"/>
                <w:lang w:eastAsia="en-US"/>
              </w:rPr>
              <w:t> </w:t>
            </w:r>
            <w:r w:rsidRPr="00377C32">
              <w:rPr>
                <w:rFonts w:ascii="Calibri" w:eastAsia="Calibri" w:hAnsi="Calibri" w:cs="Arial"/>
                <w:sz w:val="24"/>
                <w:szCs w:val="24"/>
                <w:lang w:eastAsia="en-US"/>
              </w:rPr>
              <w:t xml:space="preserve">także w celu </w:t>
            </w:r>
            <w:proofErr w:type="gramStart"/>
            <w:r w:rsidRPr="00377C32">
              <w:rPr>
                <w:rFonts w:ascii="Calibri" w:eastAsia="Calibri" w:hAnsi="Calibri" w:cs="Arial"/>
                <w:sz w:val="24"/>
                <w:szCs w:val="24"/>
                <w:lang w:eastAsia="en-US"/>
              </w:rPr>
              <w:t>podnoszenia jakości</w:t>
            </w:r>
            <w:proofErr w:type="gramEnd"/>
            <w:r w:rsidRPr="00377C32">
              <w:rPr>
                <w:rFonts w:ascii="Calibri" w:eastAsia="Calibri" w:hAnsi="Calibri" w:cs="Arial"/>
                <w:sz w:val="24"/>
                <w:szCs w:val="24"/>
                <w:lang w:eastAsia="en-US"/>
              </w:rPr>
              <w:t xml:space="preserve"> edukacji przedszkolnej.</w:t>
            </w:r>
          </w:p>
        </w:tc>
      </w:tr>
      <w:tr w:rsidR="000C6BA8" w:rsidRPr="00A6445D" w14:paraId="6C2B5C3C" w14:textId="77777777" w:rsidTr="004B67F5">
        <w:trPr>
          <w:cantSplit/>
          <w:trHeight w:val="20"/>
          <w:jc w:val="center"/>
        </w:trPr>
        <w:tc>
          <w:tcPr>
            <w:tcW w:w="1066" w:type="pct"/>
            <w:shd w:val="clear" w:color="auto" w:fill="auto"/>
            <w:vAlign w:val="center"/>
          </w:tcPr>
          <w:p w14:paraId="48EC6B79" w14:textId="77777777" w:rsidR="00A16CCE" w:rsidRPr="00377C32" w:rsidRDefault="0078697E">
            <w:pPr>
              <w:spacing w:before="120" w:after="120" w:line="240" w:lineRule="auto"/>
              <w:rPr>
                <w:rFonts w:ascii="Calibri" w:hAnsi="Calibri"/>
                <w:sz w:val="24"/>
                <w:szCs w:val="24"/>
              </w:rPr>
            </w:pPr>
            <w:r w:rsidRPr="00377C32">
              <w:rPr>
                <w:rFonts w:ascii="Calibri" w:hAnsi="Calibri" w:cs="Arial"/>
                <w:sz w:val="24"/>
                <w:szCs w:val="24"/>
              </w:rPr>
              <w:lastRenderedPageBreak/>
              <w:t>Liczba nauczycieli objętych wsparciem w programie.</w:t>
            </w:r>
          </w:p>
        </w:tc>
        <w:tc>
          <w:tcPr>
            <w:tcW w:w="717" w:type="pct"/>
            <w:vAlign w:val="center"/>
          </w:tcPr>
          <w:p w14:paraId="30E3D314" w14:textId="77777777" w:rsidR="000C6BA8" w:rsidRPr="00377C32" w:rsidRDefault="008A0CCE" w:rsidP="005E6644">
            <w:pPr>
              <w:suppressAutoHyphens/>
              <w:spacing w:before="120" w:after="120" w:line="240" w:lineRule="auto"/>
              <w:jc w:val="both"/>
              <w:rPr>
                <w:rFonts w:ascii="Calibri" w:hAnsi="Calibri"/>
                <w:sz w:val="24"/>
                <w:szCs w:val="24"/>
              </w:rPr>
            </w:pPr>
            <w:proofErr w:type="gramStart"/>
            <w:r w:rsidRPr="00377C32">
              <w:rPr>
                <w:rFonts w:ascii="Calibri" w:hAnsi="Calibri"/>
                <w:sz w:val="24"/>
                <w:szCs w:val="24"/>
              </w:rPr>
              <w:t>osoby</w:t>
            </w:r>
            <w:proofErr w:type="gramEnd"/>
          </w:p>
        </w:tc>
        <w:tc>
          <w:tcPr>
            <w:tcW w:w="3217" w:type="pct"/>
            <w:shd w:val="clear" w:color="auto" w:fill="auto"/>
            <w:vAlign w:val="center"/>
          </w:tcPr>
          <w:p w14:paraId="4D23584F" w14:textId="6BD69767" w:rsidR="00876DC1" w:rsidRPr="00377C32" w:rsidRDefault="00876DC1" w:rsidP="006D7E77">
            <w:pPr>
              <w:autoSpaceDE w:val="0"/>
              <w:autoSpaceDN w:val="0"/>
              <w:adjustRightInd w:val="0"/>
              <w:spacing w:before="0" w:line="240" w:lineRule="auto"/>
              <w:jc w:val="both"/>
              <w:rPr>
                <w:rFonts w:ascii="Calibri" w:eastAsia="Calibri" w:hAnsi="Calibri" w:cs="Arial"/>
                <w:sz w:val="24"/>
                <w:szCs w:val="24"/>
                <w:lang w:eastAsia="en-US"/>
              </w:rPr>
            </w:pPr>
            <w:r w:rsidRPr="00377C32">
              <w:rPr>
                <w:rFonts w:ascii="Calibri" w:eastAsia="Calibri" w:hAnsi="Calibri" w:cs="Arial"/>
                <w:sz w:val="24"/>
                <w:szCs w:val="24"/>
                <w:lang w:eastAsia="en-US"/>
              </w:rPr>
              <w:t>Liczba wszystkich nauczycieli wychowania przedszkolnego, szkół i placówek dla dzieci i młodzieży objętych wsparciem</w:t>
            </w:r>
            <w:r w:rsidR="001A4FA0">
              <w:rPr>
                <w:rFonts w:ascii="Calibri" w:eastAsia="Calibri" w:hAnsi="Calibri" w:cs="Arial"/>
                <w:sz w:val="24"/>
                <w:szCs w:val="24"/>
                <w:lang w:eastAsia="en-US"/>
              </w:rPr>
              <w:t xml:space="preserve"> </w:t>
            </w:r>
            <w:r w:rsidRPr="00377C32">
              <w:rPr>
                <w:rFonts w:ascii="Calibri" w:eastAsia="Calibri" w:hAnsi="Calibri" w:cs="Arial"/>
                <w:sz w:val="24"/>
                <w:szCs w:val="24"/>
                <w:lang w:eastAsia="en-US"/>
              </w:rPr>
              <w:t>w programie.</w:t>
            </w:r>
          </w:p>
          <w:p w14:paraId="5FFF9CB3" w14:textId="77777777" w:rsidR="000C6BA8" w:rsidRPr="00377C32" w:rsidRDefault="00876DC1" w:rsidP="006D7E77">
            <w:pPr>
              <w:autoSpaceDE w:val="0"/>
              <w:autoSpaceDN w:val="0"/>
              <w:adjustRightInd w:val="0"/>
              <w:spacing w:before="0" w:line="240" w:lineRule="auto"/>
              <w:jc w:val="both"/>
              <w:rPr>
                <w:rFonts w:ascii="Calibri" w:hAnsi="Calibri"/>
                <w:sz w:val="24"/>
                <w:szCs w:val="24"/>
              </w:rPr>
            </w:pPr>
            <w:r w:rsidRPr="00377C32">
              <w:rPr>
                <w:rFonts w:ascii="Calibri" w:eastAsia="Calibri" w:hAnsi="Calibri" w:cs="Arial"/>
                <w:sz w:val="24"/>
                <w:szCs w:val="24"/>
                <w:lang w:eastAsia="en-US"/>
              </w:rPr>
              <w:t xml:space="preserve">Formy wsparcia opisane w </w:t>
            </w:r>
            <w:r w:rsidRPr="00377C32">
              <w:rPr>
                <w:rFonts w:ascii="Calibri" w:eastAsia="Calibri" w:hAnsi="Calibri" w:cs="Arial"/>
                <w:i/>
                <w:iCs/>
                <w:sz w:val="24"/>
                <w:szCs w:val="24"/>
                <w:lang w:eastAsia="en-US"/>
              </w:rPr>
              <w:t>Wytycznych w zakresie zasad realizacji przedsi</w:t>
            </w:r>
            <w:r w:rsidRPr="00377C32">
              <w:rPr>
                <w:rFonts w:ascii="Calibri" w:eastAsia="Calibri" w:hAnsi="Calibri" w:cs="Arial,Italic"/>
                <w:i/>
                <w:iCs/>
                <w:sz w:val="24"/>
                <w:szCs w:val="24"/>
                <w:lang w:eastAsia="en-US"/>
              </w:rPr>
              <w:t>ę</w:t>
            </w:r>
            <w:r w:rsidRPr="00377C32">
              <w:rPr>
                <w:rFonts w:ascii="Calibri" w:eastAsia="Calibri" w:hAnsi="Calibri" w:cs="Arial"/>
                <w:i/>
                <w:iCs/>
                <w:sz w:val="24"/>
                <w:szCs w:val="24"/>
                <w:lang w:eastAsia="en-US"/>
              </w:rPr>
              <w:t>wzi</w:t>
            </w:r>
            <w:r w:rsidRPr="00377C32">
              <w:rPr>
                <w:rFonts w:ascii="Calibri" w:eastAsia="Calibri" w:hAnsi="Calibri" w:cs="Arial,Italic"/>
                <w:i/>
                <w:iCs/>
                <w:sz w:val="24"/>
                <w:szCs w:val="24"/>
                <w:lang w:eastAsia="en-US"/>
              </w:rPr>
              <w:t xml:space="preserve">ęć </w:t>
            </w:r>
            <w:r w:rsidRPr="00377C32">
              <w:rPr>
                <w:rFonts w:ascii="Calibri" w:eastAsia="Calibri" w:hAnsi="Calibri" w:cs="Arial"/>
                <w:i/>
                <w:iCs/>
                <w:sz w:val="24"/>
                <w:szCs w:val="24"/>
                <w:lang w:eastAsia="en-US"/>
              </w:rPr>
              <w:t xml:space="preserve">z udziałem </w:t>
            </w:r>
            <w:r w:rsidRPr="00377C32">
              <w:rPr>
                <w:rFonts w:ascii="Calibri" w:eastAsia="Calibri" w:hAnsi="Calibri" w:cs="Arial,Italic"/>
                <w:i/>
                <w:iCs/>
                <w:sz w:val="24"/>
                <w:szCs w:val="24"/>
                <w:lang w:eastAsia="en-US"/>
              </w:rPr>
              <w:t>ś</w:t>
            </w:r>
            <w:r w:rsidRPr="00377C32">
              <w:rPr>
                <w:rFonts w:ascii="Calibri" w:eastAsia="Calibri" w:hAnsi="Calibri" w:cs="Arial"/>
                <w:i/>
                <w:iCs/>
                <w:sz w:val="24"/>
                <w:szCs w:val="24"/>
                <w:lang w:eastAsia="en-US"/>
              </w:rPr>
              <w:t>rodków Europejskiego</w:t>
            </w:r>
            <w:r w:rsidR="00C740C9" w:rsidRPr="00377C32">
              <w:rPr>
                <w:rFonts w:ascii="Calibri" w:eastAsia="Calibri" w:hAnsi="Calibri" w:cs="Arial"/>
                <w:i/>
                <w:iCs/>
                <w:sz w:val="24"/>
                <w:szCs w:val="24"/>
                <w:lang w:eastAsia="en-US"/>
              </w:rPr>
              <w:t xml:space="preserve"> </w:t>
            </w:r>
            <w:r w:rsidRPr="00377C32">
              <w:rPr>
                <w:rFonts w:ascii="Calibri" w:eastAsia="Calibri" w:hAnsi="Calibri" w:cs="Arial"/>
                <w:i/>
                <w:iCs/>
                <w:sz w:val="24"/>
                <w:szCs w:val="24"/>
                <w:lang w:eastAsia="en-US"/>
              </w:rPr>
              <w:t>Funduszu Społecznego na lata 2014-2020 w obszarze edukacji.</w:t>
            </w:r>
          </w:p>
        </w:tc>
      </w:tr>
    </w:tbl>
    <w:p w14:paraId="567E6880" w14:textId="227B2BAD" w:rsidR="000C6BA8" w:rsidRPr="00377C32" w:rsidRDefault="000C6BA8" w:rsidP="00AE254D">
      <w:pPr>
        <w:pStyle w:val="Akapitzlist"/>
        <w:autoSpaceDE w:val="0"/>
        <w:autoSpaceDN w:val="0"/>
        <w:adjustRightInd w:val="0"/>
        <w:spacing w:before="120" w:after="120" w:line="240" w:lineRule="auto"/>
        <w:ind w:left="0"/>
        <w:jc w:val="both"/>
        <w:rPr>
          <w:rFonts w:ascii="Calibri" w:hAnsi="Calibri"/>
          <w:sz w:val="24"/>
          <w:szCs w:val="24"/>
        </w:rPr>
      </w:pPr>
      <w:r w:rsidRPr="00377C32">
        <w:rPr>
          <w:rFonts w:ascii="Calibri" w:hAnsi="Calibri"/>
          <w:sz w:val="24"/>
          <w:szCs w:val="24"/>
        </w:rPr>
        <w:t xml:space="preserve">Wskaźniki produktu </w:t>
      </w:r>
      <w:r w:rsidRPr="00377C32">
        <w:rPr>
          <w:rFonts w:ascii="Calibri" w:hAnsi="Calibri" w:cs="Arial"/>
          <w:sz w:val="24"/>
          <w:szCs w:val="24"/>
        </w:rPr>
        <w:t xml:space="preserve">monitorowane są w momencie rozpoczęcia udziału w </w:t>
      </w:r>
      <w:proofErr w:type="gramStart"/>
      <w:r w:rsidRPr="00377C32">
        <w:rPr>
          <w:rFonts w:ascii="Calibri" w:hAnsi="Calibri" w:cs="Arial"/>
          <w:sz w:val="24"/>
          <w:szCs w:val="24"/>
        </w:rPr>
        <w:t>projekcie (co</w:t>
      </w:r>
      <w:proofErr w:type="gramEnd"/>
      <w:r w:rsidRPr="00377C32">
        <w:rPr>
          <w:rFonts w:ascii="Calibri" w:hAnsi="Calibri" w:cs="Arial"/>
          <w:sz w:val="24"/>
          <w:szCs w:val="24"/>
        </w:rPr>
        <w:t xml:space="preserve"> do zasady za </w:t>
      </w:r>
      <w:r w:rsidR="00FA473E">
        <w:rPr>
          <w:rFonts w:ascii="Calibri" w:hAnsi="Calibri" w:cs="Arial"/>
          <w:sz w:val="24"/>
          <w:szCs w:val="24"/>
        </w:rPr>
        <w:t xml:space="preserve">moment rozpoczęcia </w:t>
      </w:r>
      <w:r w:rsidRPr="00377C32">
        <w:rPr>
          <w:rFonts w:ascii="Calibri" w:hAnsi="Calibri" w:cs="Arial"/>
          <w:sz w:val="24"/>
          <w:szCs w:val="24"/>
        </w:rPr>
        <w:t>udziału w projekcie uznaje się przystąpienie do pierwszej formy wsparcia świadczonej w ramach projektu)</w:t>
      </w:r>
      <w:r w:rsidRPr="00377C32">
        <w:rPr>
          <w:rFonts w:ascii="Calibri" w:hAnsi="Calibri"/>
          <w:sz w:val="24"/>
          <w:szCs w:val="24"/>
        </w:rPr>
        <w:t xml:space="preserve">. </w:t>
      </w:r>
    </w:p>
    <w:p w14:paraId="4A7BD655" w14:textId="3BE6C01D" w:rsidR="00600DE0" w:rsidRPr="00377C32" w:rsidRDefault="000C6BA8">
      <w:pPr>
        <w:pStyle w:val="Akapitzlist"/>
        <w:numPr>
          <w:ilvl w:val="0"/>
          <w:numId w:val="38"/>
        </w:numPr>
        <w:autoSpaceDE w:val="0"/>
        <w:autoSpaceDN w:val="0"/>
        <w:adjustRightInd w:val="0"/>
        <w:spacing w:before="120" w:after="120" w:line="240" w:lineRule="auto"/>
        <w:jc w:val="both"/>
        <w:rPr>
          <w:rFonts w:ascii="Calibri" w:hAnsi="Calibri"/>
          <w:sz w:val="24"/>
          <w:szCs w:val="24"/>
        </w:rPr>
      </w:pPr>
      <w:r w:rsidRPr="00377C32">
        <w:rPr>
          <w:rFonts w:ascii="Calibri" w:hAnsi="Calibri"/>
          <w:b/>
          <w:sz w:val="24"/>
          <w:szCs w:val="24"/>
        </w:rPr>
        <w:t>Wskaźniki rezultatu bezpośredniego</w:t>
      </w:r>
      <w:r w:rsidRPr="00377C32">
        <w:rPr>
          <w:rFonts w:ascii="Calibri" w:hAnsi="Calibri"/>
          <w:sz w:val="24"/>
          <w:szCs w:val="24"/>
        </w:rPr>
        <w:t xml:space="preserve">: </w:t>
      </w:r>
      <w:r w:rsidRPr="00377C32">
        <w:rPr>
          <w:rFonts w:ascii="Calibri" w:eastAsia="Calibri" w:hAnsi="Calibri" w:cs="Arial"/>
          <w:sz w:val="24"/>
          <w:szCs w:val="24"/>
          <w:lang w:eastAsia="en-US"/>
        </w:rPr>
        <w:t xml:space="preserve">dotyczą oczekiwanych efektów wsparcia ze środków EFS. Określają efekt </w:t>
      </w:r>
      <w:r w:rsidR="008E1EE8" w:rsidRPr="00377C32">
        <w:rPr>
          <w:rFonts w:ascii="Calibri" w:eastAsia="Calibri" w:hAnsi="Calibri" w:cs="Arial"/>
          <w:sz w:val="24"/>
          <w:szCs w:val="24"/>
          <w:lang w:eastAsia="en-US"/>
        </w:rPr>
        <w:t>bezpośrednio po zakończeniu udziału w projekcie i mierzo</w:t>
      </w:r>
      <w:r w:rsidR="00D80897" w:rsidRPr="00377C32">
        <w:rPr>
          <w:rFonts w:ascii="Calibri" w:eastAsia="Calibri" w:hAnsi="Calibri" w:cs="Arial"/>
          <w:sz w:val="24"/>
          <w:szCs w:val="24"/>
          <w:lang w:eastAsia="en-US"/>
        </w:rPr>
        <w:t>ne są do 4 </w:t>
      </w:r>
      <w:r w:rsidR="008E1EE8" w:rsidRPr="00377C32">
        <w:rPr>
          <w:rFonts w:ascii="Calibri" w:eastAsia="Calibri" w:hAnsi="Calibri" w:cs="Arial"/>
          <w:sz w:val="24"/>
          <w:szCs w:val="24"/>
          <w:lang w:eastAsia="en-US"/>
        </w:rPr>
        <w:t>tygodni od zakończenia udziału w projekcie</w:t>
      </w:r>
      <w:r w:rsidRPr="00377C32">
        <w:rPr>
          <w:rFonts w:ascii="Calibri" w:eastAsia="Calibri" w:hAnsi="Calibri" w:cs="Arial"/>
          <w:sz w:val="24"/>
          <w:szCs w:val="24"/>
          <w:lang w:eastAsia="en-US"/>
        </w:rPr>
        <w:t>. W celu ograniczenia wpływu czynników zewnętrznych na wartość wskaźnika rezultatu, powinien on być jak najbliżej powiązany z działaniami wdr</w:t>
      </w:r>
      <w:r w:rsidR="008E1EE8" w:rsidRPr="00377C32">
        <w:rPr>
          <w:rFonts w:ascii="Calibri" w:eastAsia="Calibri" w:hAnsi="Calibri" w:cs="Arial"/>
          <w:sz w:val="24"/>
          <w:szCs w:val="24"/>
          <w:lang w:eastAsia="en-US"/>
        </w:rPr>
        <w:t xml:space="preserve">ażanymi w ramach </w:t>
      </w:r>
      <w:r w:rsidR="00FA473E">
        <w:rPr>
          <w:rFonts w:ascii="Calibri" w:eastAsia="Calibri" w:hAnsi="Calibri" w:cs="Arial"/>
          <w:sz w:val="24"/>
          <w:szCs w:val="24"/>
          <w:lang w:eastAsia="en-US"/>
        </w:rPr>
        <w:t>konkursu</w:t>
      </w:r>
      <w:r w:rsidR="00AA24CD" w:rsidRPr="00377C32">
        <w:rPr>
          <w:rFonts w:ascii="Calibri" w:eastAsia="Calibri" w:hAnsi="Calibri" w:cs="Arial"/>
          <w:sz w:val="24"/>
          <w:szCs w:val="24"/>
          <w:lang w:eastAsia="en-US"/>
        </w:rPr>
        <w:t>:</w:t>
      </w:r>
    </w:p>
    <w:tbl>
      <w:tblPr>
        <w:tblW w:w="478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05"/>
        <w:gridCol w:w="1222"/>
        <w:gridCol w:w="5767"/>
      </w:tblGrid>
      <w:tr w:rsidR="000C6BA8" w:rsidRPr="00A6445D" w14:paraId="30DFB43F" w14:textId="77777777" w:rsidTr="004B67F5">
        <w:trPr>
          <w:trHeight w:val="20"/>
          <w:jc w:val="center"/>
        </w:trPr>
        <w:tc>
          <w:tcPr>
            <w:tcW w:w="1071" w:type="pct"/>
            <w:shd w:val="clear" w:color="auto" w:fill="auto"/>
            <w:vAlign w:val="center"/>
          </w:tcPr>
          <w:p w14:paraId="0BDA60EF" w14:textId="77777777" w:rsidR="000C6BA8" w:rsidRPr="00377C32" w:rsidRDefault="008A0CCE" w:rsidP="00A87F29">
            <w:pPr>
              <w:spacing w:before="0" w:line="240" w:lineRule="auto"/>
              <w:rPr>
                <w:rFonts w:ascii="Calibri" w:hAnsi="Calibri"/>
                <w:b/>
                <w:sz w:val="24"/>
                <w:szCs w:val="24"/>
              </w:rPr>
            </w:pPr>
            <w:r w:rsidRPr="00377C32">
              <w:rPr>
                <w:rFonts w:ascii="Calibri" w:hAnsi="Calibri"/>
                <w:b/>
                <w:sz w:val="24"/>
                <w:szCs w:val="24"/>
              </w:rPr>
              <w:t>Nazwa wskaźnika rezultatu bezpośredniego</w:t>
            </w:r>
          </w:p>
        </w:tc>
        <w:tc>
          <w:tcPr>
            <w:tcW w:w="687" w:type="pct"/>
            <w:vAlign w:val="center"/>
          </w:tcPr>
          <w:p w14:paraId="53C5736F" w14:textId="77777777" w:rsidR="000C6BA8" w:rsidRPr="00377C32" w:rsidRDefault="008A0CCE" w:rsidP="00A87F29">
            <w:pPr>
              <w:spacing w:before="0" w:line="240" w:lineRule="auto"/>
              <w:rPr>
                <w:rFonts w:ascii="Calibri" w:hAnsi="Calibri"/>
                <w:b/>
                <w:bCs/>
                <w:sz w:val="24"/>
                <w:szCs w:val="24"/>
              </w:rPr>
            </w:pPr>
            <w:r w:rsidRPr="00377C32">
              <w:rPr>
                <w:rFonts w:ascii="Calibri" w:hAnsi="Calibri"/>
                <w:b/>
                <w:bCs/>
                <w:sz w:val="24"/>
                <w:szCs w:val="24"/>
              </w:rPr>
              <w:t>Jednostka miary</w:t>
            </w:r>
          </w:p>
        </w:tc>
        <w:tc>
          <w:tcPr>
            <w:tcW w:w="3242" w:type="pct"/>
            <w:shd w:val="clear" w:color="auto" w:fill="auto"/>
            <w:vAlign w:val="center"/>
          </w:tcPr>
          <w:p w14:paraId="58EA5585" w14:textId="77777777" w:rsidR="000C6BA8" w:rsidRPr="00377C32" w:rsidRDefault="008A0CCE" w:rsidP="00A87F29">
            <w:pPr>
              <w:spacing w:before="0" w:line="240" w:lineRule="auto"/>
              <w:rPr>
                <w:rFonts w:ascii="Calibri" w:hAnsi="Calibri"/>
                <w:b/>
                <w:sz w:val="24"/>
                <w:szCs w:val="24"/>
              </w:rPr>
            </w:pPr>
            <w:r w:rsidRPr="00377C32">
              <w:rPr>
                <w:rFonts w:ascii="Calibri" w:hAnsi="Calibri"/>
                <w:b/>
                <w:bCs/>
                <w:sz w:val="24"/>
                <w:szCs w:val="24"/>
              </w:rPr>
              <w:t>Definicja wskaźnika</w:t>
            </w:r>
            <w:r w:rsidRPr="00377C32">
              <w:rPr>
                <w:rStyle w:val="Odwoanieprzypisudolnego"/>
                <w:rFonts w:ascii="Calibri" w:hAnsi="Calibri" w:cs="Arial"/>
                <w:b/>
                <w:sz w:val="24"/>
                <w:szCs w:val="24"/>
              </w:rPr>
              <w:footnoteReference w:id="15"/>
            </w:r>
          </w:p>
        </w:tc>
      </w:tr>
      <w:tr w:rsidR="000C6BA8" w:rsidRPr="00A6445D" w14:paraId="7CE315DC" w14:textId="77777777" w:rsidTr="004B67F5">
        <w:trPr>
          <w:trHeight w:val="20"/>
          <w:jc w:val="center"/>
        </w:trPr>
        <w:tc>
          <w:tcPr>
            <w:tcW w:w="1071" w:type="pct"/>
            <w:shd w:val="clear" w:color="auto" w:fill="auto"/>
            <w:vAlign w:val="center"/>
          </w:tcPr>
          <w:p w14:paraId="1112A211" w14:textId="5A8696E9" w:rsidR="000C6BA8" w:rsidRPr="00377C32" w:rsidRDefault="0078697E" w:rsidP="00FA57F7">
            <w:pPr>
              <w:rPr>
                <w:rFonts w:ascii="Calibri" w:hAnsi="Calibri"/>
                <w:sz w:val="24"/>
                <w:szCs w:val="24"/>
                <w:highlight w:val="yellow"/>
              </w:rPr>
            </w:pPr>
            <w:r w:rsidRPr="00377C32">
              <w:rPr>
                <w:rFonts w:ascii="Calibri" w:hAnsi="Calibri" w:cs="Arial"/>
                <w:sz w:val="24"/>
                <w:szCs w:val="24"/>
              </w:rPr>
              <w:t>Liczba nauczycieli, którzy uzyskali kwalifikacje lub nabyli kompetencje po opuszczeniu programu.</w:t>
            </w:r>
          </w:p>
        </w:tc>
        <w:tc>
          <w:tcPr>
            <w:tcW w:w="687" w:type="pct"/>
            <w:vAlign w:val="center"/>
          </w:tcPr>
          <w:p w14:paraId="12E01D1A" w14:textId="77777777" w:rsidR="000C6BA8" w:rsidRPr="00377C32" w:rsidRDefault="008A0CCE" w:rsidP="00FA57F7">
            <w:pPr>
              <w:rPr>
                <w:rFonts w:ascii="Calibri" w:hAnsi="Calibri"/>
                <w:sz w:val="24"/>
                <w:szCs w:val="24"/>
                <w:highlight w:val="yellow"/>
              </w:rPr>
            </w:pPr>
            <w:proofErr w:type="gramStart"/>
            <w:r w:rsidRPr="00377C32">
              <w:rPr>
                <w:rFonts w:ascii="Calibri" w:hAnsi="Calibri"/>
                <w:sz w:val="24"/>
                <w:szCs w:val="24"/>
              </w:rPr>
              <w:t>osoby</w:t>
            </w:r>
            <w:proofErr w:type="gramEnd"/>
          </w:p>
        </w:tc>
        <w:tc>
          <w:tcPr>
            <w:tcW w:w="3242" w:type="pct"/>
            <w:shd w:val="clear" w:color="auto" w:fill="auto"/>
            <w:vAlign w:val="center"/>
          </w:tcPr>
          <w:p w14:paraId="58F39D30" w14:textId="429B3B84" w:rsidR="00876DC1" w:rsidRPr="00377C32" w:rsidRDefault="001A4FA0" w:rsidP="00CE14C8">
            <w:pPr>
              <w:autoSpaceDE w:val="0"/>
              <w:autoSpaceDN w:val="0"/>
              <w:adjustRightInd w:val="0"/>
              <w:spacing w:before="0" w:line="240" w:lineRule="auto"/>
              <w:jc w:val="both"/>
              <w:rPr>
                <w:rFonts w:ascii="Calibri" w:eastAsia="Calibri" w:hAnsi="Calibri" w:cs="Arial"/>
                <w:sz w:val="24"/>
                <w:szCs w:val="24"/>
                <w:lang w:eastAsia="en-US"/>
              </w:rPr>
            </w:pPr>
            <w:r w:rsidRPr="001A4FA0">
              <w:rPr>
                <w:rFonts w:ascii="Calibri" w:eastAsia="Calibri" w:hAnsi="Calibri" w:cs="Arial"/>
                <w:sz w:val="24"/>
                <w:szCs w:val="24"/>
                <w:lang w:eastAsia="en-US"/>
              </w:rPr>
              <w:t xml:space="preserve">Przez uzyskanie kwalifikacji należy rozumieć formalny wynik oceny i walidacji, uzyskany w momencie potwierdzenia przez właściwy organ, że dana osoba osiągnęła efekty uczenia się spełniające określone standardy. Tym samym uczestnika można uwzględnić w ww. </w:t>
            </w:r>
            <w:proofErr w:type="gramStart"/>
            <w:r w:rsidRPr="001A4FA0">
              <w:rPr>
                <w:rFonts w:ascii="Calibri" w:eastAsia="Calibri" w:hAnsi="Calibri" w:cs="Arial"/>
                <w:sz w:val="24"/>
                <w:szCs w:val="24"/>
                <w:lang w:eastAsia="en-US"/>
              </w:rPr>
              <w:t>wskaźniku jeżeli</w:t>
            </w:r>
            <w:proofErr w:type="gramEnd"/>
            <w:r w:rsidRPr="001A4FA0">
              <w:rPr>
                <w:rFonts w:ascii="Calibri" w:eastAsia="Calibri" w:hAnsi="Calibri" w:cs="Arial"/>
                <w:sz w:val="24"/>
                <w:szCs w:val="24"/>
                <w:lang w:eastAsia="en-US"/>
              </w:rPr>
              <w:t xml:space="preserve"> zda formalny egzamin potwierdzający zdobyte kwalifikacje. </w:t>
            </w:r>
            <w:r w:rsidR="00876DC1" w:rsidRPr="00377C32">
              <w:rPr>
                <w:rFonts w:ascii="Calibri" w:eastAsia="Calibri" w:hAnsi="Calibri" w:cs="Arial"/>
                <w:sz w:val="24"/>
                <w:szCs w:val="24"/>
                <w:lang w:eastAsia="en-US"/>
              </w:rPr>
              <w:t>Fakt nabycia kompetencji będzie weryfikowany w ramach następujących etapów:</w:t>
            </w:r>
          </w:p>
          <w:p w14:paraId="14E22404" w14:textId="77777777" w:rsidR="00876DC1" w:rsidRPr="00377C32" w:rsidRDefault="00876DC1" w:rsidP="00CE14C8">
            <w:pPr>
              <w:autoSpaceDE w:val="0"/>
              <w:autoSpaceDN w:val="0"/>
              <w:adjustRightInd w:val="0"/>
              <w:spacing w:before="0" w:line="240" w:lineRule="auto"/>
              <w:jc w:val="both"/>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t>a</w:t>
            </w:r>
            <w:proofErr w:type="gramEnd"/>
            <w:r w:rsidRPr="00377C32">
              <w:rPr>
                <w:rFonts w:ascii="Calibri" w:eastAsia="Calibri" w:hAnsi="Calibri" w:cs="Arial"/>
                <w:sz w:val="24"/>
                <w:szCs w:val="24"/>
                <w:lang w:eastAsia="en-US"/>
              </w:rPr>
              <w:t>) ETAP I – Zakres – zdefiniowanie w ramach wniosku o dofinansowanie lub w regulaminie konkursu grupy docelowej do</w:t>
            </w:r>
          </w:p>
          <w:p w14:paraId="428C5E4E" w14:textId="77777777" w:rsidR="00876DC1" w:rsidRPr="00377C32" w:rsidRDefault="00876DC1" w:rsidP="00CE14C8">
            <w:pPr>
              <w:autoSpaceDE w:val="0"/>
              <w:autoSpaceDN w:val="0"/>
              <w:adjustRightInd w:val="0"/>
              <w:spacing w:before="0" w:line="240" w:lineRule="auto"/>
              <w:jc w:val="both"/>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t>objęcia</w:t>
            </w:r>
            <w:proofErr w:type="gramEnd"/>
            <w:r w:rsidRPr="00377C32">
              <w:rPr>
                <w:rFonts w:ascii="Calibri" w:eastAsia="Calibri" w:hAnsi="Calibri" w:cs="Arial"/>
                <w:sz w:val="24"/>
                <w:szCs w:val="24"/>
                <w:lang w:eastAsia="en-US"/>
              </w:rPr>
              <w:t xml:space="preserve"> wsparciem oraz wybranie obszaru interwencji EFS, który będzie poddany ocenie,</w:t>
            </w:r>
          </w:p>
          <w:p w14:paraId="1E0AC0A9" w14:textId="77777777" w:rsidR="00876DC1" w:rsidRPr="00377C32" w:rsidRDefault="00876DC1" w:rsidP="00CE14C8">
            <w:pPr>
              <w:autoSpaceDE w:val="0"/>
              <w:autoSpaceDN w:val="0"/>
              <w:adjustRightInd w:val="0"/>
              <w:spacing w:before="0" w:line="240" w:lineRule="auto"/>
              <w:jc w:val="both"/>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t>b</w:t>
            </w:r>
            <w:proofErr w:type="gramEnd"/>
            <w:r w:rsidRPr="00377C32">
              <w:rPr>
                <w:rFonts w:ascii="Calibri" w:eastAsia="Calibri" w:hAnsi="Calibri" w:cs="Arial"/>
                <w:sz w:val="24"/>
                <w:szCs w:val="24"/>
                <w:lang w:eastAsia="en-US"/>
              </w:rPr>
              <w:t>) ETAP II – Wzorzec – zdefiniowanie we wniosku o dofinansowanie lub w regulaminie konkursu standardu wymagań, tj.</w:t>
            </w:r>
          </w:p>
          <w:p w14:paraId="1D8DE392" w14:textId="77777777" w:rsidR="00876DC1" w:rsidRPr="00377C32" w:rsidRDefault="00876DC1" w:rsidP="00CE14C8">
            <w:pPr>
              <w:autoSpaceDE w:val="0"/>
              <w:autoSpaceDN w:val="0"/>
              <w:adjustRightInd w:val="0"/>
              <w:spacing w:before="0" w:line="240" w:lineRule="auto"/>
              <w:jc w:val="both"/>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t>efektów</w:t>
            </w:r>
            <w:proofErr w:type="gramEnd"/>
            <w:r w:rsidRPr="00377C32">
              <w:rPr>
                <w:rFonts w:ascii="Calibri" w:eastAsia="Calibri" w:hAnsi="Calibri" w:cs="Arial"/>
                <w:sz w:val="24"/>
                <w:szCs w:val="24"/>
                <w:lang w:eastAsia="en-US"/>
              </w:rPr>
              <w:t xml:space="preserve"> uczenia się, które osiągną uczestnicy w wyniku przeprowadzonych działań projektowych,</w:t>
            </w:r>
          </w:p>
          <w:p w14:paraId="67601926" w14:textId="77777777" w:rsidR="00876DC1" w:rsidRPr="00377C32" w:rsidRDefault="00876DC1" w:rsidP="00CE14C8">
            <w:pPr>
              <w:autoSpaceDE w:val="0"/>
              <w:autoSpaceDN w:val="0"/>
              <w:adjustRightInd w:val="0"/>
              <w:spacing w:before="0" w:line="240" w:lineRule="auto"/>
              <w:jc w:val="both"/>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t>c</w:t>
            </w:r>
            <w:proofErr w:type="gramEnd"/>
            <w:r w:rsidRPr="00377C32">
              <w:rPr>
                <w:rFonts w:ascii="Calibri" w:eastAsia="Calibri" w:hAnsi="Calibri" w:cs="Arial"/>
                <w:sz w:val="24"/>
                <w:szCs w:val="24"/>
                <w:lang w:eastAsia="en-US"/>
              </w:rPr>
              <w:t>) ETAP III – Ocena – przeprowadzenie weryfikacji na podstawie opracowanych kryteriów oceny po zakończeniu</w:t>
            </w:r>
          </w:p>
          <w:p w14:paraId="6CB1C116" w14:textId="77777777" w:rsidR="00876DC1" w:rsidRPr="00377C32" w:rsidRDefault="00876DC1" w:rsidP="00CE14C8">
            <w:pPr>
              <w:autoSpaceDE w:val="0"/>
              <w:autoSpaceDN w:val="0"/>
              <w:adjustRightInd w:val="0"/>
              <w:spacing w:before="0" w:line="240" w:lineRule="auto"/>
              <w:jc w:val="both"/>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lastRenderedPageBreak/>
              <w:t>wsparcia</w:t>
            </w:r>
            <w:proofErr w:type="gramEnd"/>
            <w:r w:rsidRPr="00377C32">
              <w:rPr>
                <w:rFonts w:ascii="Calibri" w:eastAsia="Calibri" w:hAnsi="Calibri" w:cs="Arial"/>
                <w:sz w:val="24"/>
                <w:szCs w:val="24"/>
                <w:lang w:eastAsia="en-US"/>
              </w:rPr>
              <w:t xml:space="preserve"> udzielanego danej osobie,</w:t>
            </w:r>
          </w:p>
          <w:p w14:paraId="7A49539D" w14:textId="77777777" w:rsidR="00876DC1" w:rsidRPr="00377C32" w:rsidRDefault="00876DC1" w:rsidP="00CE14C8">
            <w:pPr>
              <w:autoSpaceDE w:val="0"/>
              <w:autoSpaceDN w:val="0"/>
              <w:adjustRightInd w:val="0"/>
              <w:spacing w:before="0" w:line="240" w:lineRule="auto"/>
              <w:jc w:val="both"/>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t>d</w:t>
            </w:r>
            <w:proofErr w:type="gramEnd"/>
            <w:r w:rsidRPr="00377C32">
              <w:rPr>
                <w:rFonts w:ascii="Calibri" w:eastAsia="Calibri" w:hAnsi="Calibri" w:cs="Arial"/>
                <w:sz w:val="24"/>
                <w:szCs w:val="24"/>
                <w:lang w:eastAsia="en-US"/>
              </w:rPr>
              <w:t>) ETAP IV – Porównanie – porównanie uzyskanych wyników etapu III (ocena) z przyjętymi wymaganiami (określonymi</w:t>
            </w:r>
          </w:p>
          <w:p w14:paraId="6A199A28" w14:textId="77777777" w:rsidR="00876DC1" w:rsidRPr="00377C32" w:rsidRDefault="00876DC1" w:rsidP="00CE14C8">
            <w:pPr>
              <w:autoSpaceDE w:val="0"/>
              <w:autoSpaceDN w:val="0"/>
              <w:adjustRightInd w:val="0"/>
              <w:spacing w:before="0" w:line="240" w:lineRule="auto"/>
              <w:jc w:val="both"/>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t>na</w:t>
            </w:r>
            <w:proofErr w:type="gramEnd"/>
            <w:r w:rsidRPr="00377C32">
              <w:rPr>
                <w:rFonts w:ascii="Calibri" w:eastAsia="Calibri" w:hAnsi="Calibri" w:cs="Arial"/>
                <w:sz w:val="24"/>
                <w:szCs w:val="24"/>
                <w:lang w:eastAsia="en-US"/>
              </w:rPr>
              <w:t xml:space="preserve"> etapie II efektami uczenia się) po zakończeniu wsparcia udzielanego danej osobie.</w:t>
            </w:r>
          </w:p>
          <w:p w14:paraId="733BCE90" w14:textId="77777777" w:rsidR="00876DC1" w:rsidRPr="00377C32" w:rsidRDefault="00876DC1" w:rsidP="00CE14C8">
            <w:pPr>
              <w:autoSpaceDE w:val="0"/>
              <w:autoSpaceDN w:val="0"/>
              <w:adjustRightInd w:val="0"/>
              <w:spacing w:before="0" w:line="240" w:lineRule="auto"/>
              <w:jc w:val="both"/>
              <w:rPr>
                <w:rFonts w:ascii="Calibri" w:eastAsia="Calibri" w:hAnsi="Calibri" w:cs="Arial"/>
                <w:sz w:val="24"/>
                <w:szCs w:val="24"/>
                <w:lang w:eastAsia="en-US"/>
              </w:rPr>
            </w:pPr>
            <w:r w:rsidRPr="00377C32">
              <w:rPr>
                <w:rFonts w:ascii="Calibri" w:eastAsia="Calibri" w:hAnsi="Calibri" w:cs="Arial"/>
                <w:sz w:val="24"/>
                <w:szCs w:val="24"/>
                <w:lang w:eastAsia="en-US"/>
              </w:rPr>
              <w:t>Kompetencja to wyodrębniony zestaw efektów uczenia się / kształcenia. Opis kompetencji zawiera jasno określone</w:t>
            </w:r>
          </w:p>
          <w:p w14:paraId="587068F1" w14:textId="77777777" w:rsidR="00876DC1" w:rsidRPr="00377C32" w:rsidRDefault="00876DC1" w:rsidP="00CE14C8">
            <w:pPr>
              <w:autoSpaceDE w:val="0"/>
              <w:autoSpaceDN w:val="0"/>
              <w:adjustRightInd w:val="0"/>
              <w:spacing w:before="0" w:line="240" w:lineRule="auto"/>
              <w:jc w:val="both"/>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t>warunki</w:t>
            </w:r>
            <w:proofErr w:type="gramEnd"/>
            <w:r w:rsidRPr="00377C32">
              <w:rPr>
                <w:rFonts w:ascii="Calibri" w:eastAsia="Calibri" w:hAnsi="Calibri" w:cs="Arial"/>
                <w:sz w:val="24"/>
                <w:szCs w:val="24"/>
                <w:lang w:eastAsia="en-US"/>
              </w:rPr>
              <w:t>, które powinien spełniać uczestnik projektu ubiegający się o nabycie kompetencji, tj. wyczerpującą informację o</w:t>
            </w:r>
          </w:p>
          <w:p w14:paraId="6B76BE7D" w14:textId="77777777" w:rsidR="00876DC1" w:rsidRPr="00377C32" w:rsidRDefault="00876DC1" w:rsidP="00CE14C8">
            <w:pPr>
              <w:autoSpaceDE w:val="0"/>
              <w:autoSpaceDN w:val="0"/>
              <w:adjustRightInd w:val="0"/>
              <w:spacing w:before="0" w:line="240" w:lineRule="auto"/>
              <w:jc w:val="both"/>
              <w:rPr>
                <w:rFonts w:ascii="Calibri" w:eastAsia="Calibri" w:hAnsi="Calibri" w:cs="Arial"/>
                <w:sz w:val="24"/>
                <w:szCs w:val="24"/>
                <w:lang w:eastAsia="en-US"/>
              </w:rPr>
            </w:pPr>
            <w:proofErr w:type="gramStart"/>
            <w:r w:rsidRPr="00377C32">
              <w:rPr>
                <w:rFonts w:ascii="Calibri" w:eastAsia="Calibri" w:hAnsi="Calibri" w:cs="Arial"/>
                <w:sz w:val="24"/>
                <w:szCs w:val="24"/>
                <w:lang w:eastAsia="en-US"/>
              </w:rPr>
              <w:t>efektach</w:t>
            </w:r>
            <w:proofErr w:type="gramEnd"/>
            <w:r w:rsidRPr="00377C32">
              <w:rPr>
                <w:rFonts w:ascii="Calibri" w:eastAsia="Calibri" w:hAnsi="Calibri" w:cs="Arial"/>
                <w:sz w:val="24"/>
                <w:szCs w:val="24"/>
                <w:lang w:eastAsia="en-US"/>
              </w:rPr>
              <w:t xml:space="preserve"> uczenia się dla danej kompetencji oraz kryteria i metody ich weryfikacji.</w:t>
            </w:r>
          </w:p>
          <w:p w14:paraId="4576B28D" w14:textId="77777777" w:rsidR="00876DC1" w:rsidRPr="00377C32" w:rsidRDefault="00876DC1" w:rsidP="00CE14C8">
            <w:pPr>
              <w:autoSpaceDE w:val="0"/>
              <w:autoSpaceDN w:val="0"/>
              <w:adjustRightInd w:val="0"/>
              <w:spacing w:before="0" w:line="240" w:lineRule="auto"/>
              <w:jc w:val="both"/>
              <w:rPr>
                <w:rFonts w:ascii="Calibri" w:eastAsia="Calibri" w:hAnsi="Calibri" w:cs="Arial"/>
                <w:sz w:val="24"/>
                <w:szCs w:val="24"/>
                <w:lang w:eastAsia="en-US"/>
              </w:rPr>
            </w:pPr>
            <w:r w:rsidRPr="00377C32">
              <w:rPr>
                <w:rFonts w:ascii="Calibri" w:eastAsia="Calibri" w:hAnsi="Calibri" w:cs="Arial"/>
                <w:sz w:val="24"/>
                <w:szCs w:val="24"/>
                <w:lang w:eastAsia="en-US"/>
              </w:rPr>
              <w:t>Wykazywać należy wyłącznie kwalifikacje/kompetencje osiągnięte w wyniku interwencji Europejskiego Funduszu</w:t>
            </w:r>
          </w:p>
          <w:p w14:paraId="75ACAFD9" w14:textId="77777777" w:rsidR="000C6BA8" w:rsidRPr="00377C32" w:rsidRDefault="00876DC1" w:rsidP="00CE14C8">
            <w:pPr>
              <w:spacing w:before="0" w:line="240" w:lineRule="auto"/>
              <w:jc w:val="both"/>
              <w:rPr>
                <w:rFonts w:ascii="Calibri" w:hAnsi="Calibri"/>
                <w:sz w:val="24"/>
                <w:szCs w:val="24"/>
                <w:highlight w:val="yellow"/>
              </w:rPr>
            </w:pPr>
            <w:r w:rsidRPr="00377C32">
              <w:rPr>
                <w:rFonts w:ascii="Calibri" w:eastAsia="Calibri" w:hAnsi="Calibri" w:cs="Arial"/>
                <w:sz w:val="24"/>
                <w:szCs w:val="24"/>
                <w:lang w:eastAsia="en-US"/>
              </w:rPr>
              <w:t>Społecznego.</w:t>
            </w:r>
          </w:p>
        </w:tc>
      </w:tr>
    </w:tbl>
    <w:p w14:paraId="2AA3D1EE" w14:textId="77777777" w:rsidR="00FA473E" w:rsidRDefault="00FA473E" w:rsidP="00A87F29">
      <w:pPr>
        <w:autoSpaceDE w:val="0"/>
        <w:autoSpaceDN w:val="0"/>
        <w:adjustRightInd w:val="0"/>
        <w:spacing w:before="120" w:after="120" w:line="240" w:lineRule="auto"/>
        <w:jc w:val="both"/>
        <w:rPr>
          <w:rFonts w:ascii="Calibri" w:eastAsia="Calibri" w:hAnsi="Calibri" w:cs="Arial"/>
          <w:sz w:val="24"/>
          <w:szCs w:val="24"/>
          <w:lang w:eastAsia="en-US"/>
        </w:rPr>
      </w:pPr>
      <w:r w:rsidRPr="00FA473E">
        <w:rPr>
          <w:rFonts w:ascii="Calibri" w:eastAsia="Calibri" w:hAnsi="Calibri" w:cs="Arial"/>
          <w:sz w:val="24"/>
          <w:szCs w:val="24"/>
          <w:lang w:eastAsia="en-US"/>
        </w:rPr>
        <w:lastRenderedPageBreak/>
        <w:t xml:space="preserve">Wnioskodawca zobowiązany jest do wybrania wszystkich wskaźników adekwatnych dla danego projektu z listy rozwijanej. Jednocześnie należy zaznaczyć, że konieczne jest </w:t>
      </w:r>
      <w:proofErr w:type="gramStart"/>
      <w:r w:rsidRPr="00FA473E">
        <w:rPr>
          <w:rFonts w:ascii="Calibri" w:eastAsia="Calibri" w:hAnsi="Calibri" w:cs="Arial"/>
          <w:sz w:val="24"/>
          <w:szCs w:val="24"/>
          <w:lang w:eastAsia="en-US"/>
        </w:rPr>
        <w:t>wybranie co</w:t>
      </w:r>
      <w:proofErr w:type="gramEnd"/>
      <w:r w:rsidRPr="00FA473E">
        <w:rPr>
          <w:rFonts w:ascii="Calibri" w:eastAsia="Calibri" w:hAnsi="Calibri" w:cs="Arial"/>
          <w:sz w:val="24"/>
          <w:szCs w:val="24"/>
          <w:lang w:eastAsia="en-US"/>
        </w:rPr>
        <w:t xml:space="preserve"> najmniej jednego spośród wskaźników programowych wymienionych w Regulaminie danego konkursu. </w:t>
      </w:r>
      <w:proofErr w:type="gramStart"/>
      <w:r w:rsidRPr="00FA473E">
        <w:rPr>
          <w:rFonts w:ascii="Calibri" w:eastAsia="Calibri" w:hAnsi="Calibri" w:cs="Arial"/>
          <w:sz w:val="24"/>
          <w:szCs w:val="24"/>
          <w:lang w:eastAsia="en-US"/>
        </w:rPr>
        <w:t>Wybór co</w:t>
      </w:r>
      <w:proofErr w:type="gramEnd"/>
      <w:r w:rsidRPr="00FA473E">
        <w:rPr>
          <w:rFonts w:ascii="Calibri" w:eastAsia="Calibri" w:hAnsi="Calibri" w:cs="Arial"/>
          <w:sz w:val="24"/>
          <w:szCs w:val="24"/>
          <w:lang w:eastAsia="en-US"/>
        </w:rPr>
        <w:t xml:space="preserve"> najmniej jednego wskaźnika produktu lub rezultatu jest niezbędny do zarejestrowania projektu w SL2014. </w:t>
      </w:r>
    </w:p>
    <w:p w14:paraId="06AD31A5" w14:textId="77777777" w:rsidR="000C6BA8" w:rsidRPr="00377C32" w:rsidRDefault="000C6BA8" w:rsidP="00A87F29">
      <w:pPr>
        <w:autoSpaceDE w:val="0"/>
        <w:autoSpaceDN w:val="0"/>
        <w:adjustRightInd w:val="0"/>
        <w:spacing w:before="120" w:after="120" w:line="240" w:lineRule="auto"/>
        <w:jc w:val="both"/>
        <w:rPr>
          <w:rFonts w:ascii="Calibri" w:eastAsia="Calibri" w:hAnsi="Calibri" w:cs="Arial"/>
          <w:sz w:val="24"/>
          <w:szCs w:val="24"/>
          <w:lang w:eastAsia="en-US"/>
        </w:rPr>
      </w:pPr>
      <w:r w:rsidRPr="00377C32">
        <w:rPr>
          <w:rFonts w:ascii="Calibri" w:hAnsi="Calibri"/>
          <w:sz w:val="24"/>
          <w:szCs w:val="24"/>
        </w:rPr>
        <w:t>Dodatkowo w ramach wniosku o dofinansowanie Wnioskodawca może określić inne, dodatkowe wskaźniki specyficzne dla danego projektu, o ile będzie to niezbędne dla prawidłowej realizacji projektu (tzw. wskaźniki projektowe)</w:t>
      </w:r>
      <w:r w:rsidR="002240AA" w:rsidRPr="00377C32">
        <w:rPr>
          <w:rFonts w:ascii="Calibri" w:hAnsi="Calibri"/>
          <w:sz w:val="24"/>
          <w:szCs w:val="24"/>
        </w:rPr>
        <w:t>.</w:t>
      </w:r>
    </w:p>
    <w:p w14:paraId="3D563BFE" w14:textId="2AAA70B8" w:rsidR="0020623F" w:rsidRPr="00377C32" w:rsidRDefault="004627C3" w:rsidP="00A87F29">
      <w:pPr>
        <w:autoSpaceDE w:val="0"/>
        <w:autoSpaceDN w:val="0"/>
        <w:spacing w:before="120" w:after="120" w:line="240" w:lineRule="auto"/>
        <w:jc w:val="both"/>
        <w:rPr>
          <w:rFonts w:ascii="Calibri" w:eastAsia="Calibri" w:hAnsi="Calibri" w:cs="Calibri"/>
          <w:sz w:val="24"/>
          <w:szCs w:val="24"/>
          <w:lang w:eastAsia="en-US"/>
        </w:rPr>
      </w:pPr>
      <w:r w:rsidRPr="00377C32">
        <w:rPr>
          <w:rFonts w:ascii="Calibri" w:eastAsia="Calibri" w:hAnsi="Calibri" w:cs="Calibri"/>
          <w:sz w:val="24"/>
          <w:szCs w:val="24"/>
          <w:lang w:eastAsia="en-US"/>
        </w:rPr>
        <w:t>Główną funkcją wskaźników jest zmierzenie, na ile cel główny projektu zostały zrealizowan</w:t>
      </w:r>
      <w:r w:rsidR="002240AA" w:rsidRPr="00377C32">
        <w:rPr>
          <w:rFonts w:ascii="Calibri" w:eastAsia="Calibri" w:hAnsi="Calibri" w:cs="Calibri"/>
          <w:sz w:val="24"/>
          <w:szCs w:val="24"/>
          <w:lang w:eastAsia="en-US"/>
        </w:rPr>
        <w:t>y</w:t>
      </w:r>
      <w:r w:rsidRPr="00377C32">
        <w:rPr>
          <w:rFonts w:ascii="Calibri" w:eastAsia="Calibri" w:hAnsi="Calibri" w:cs="Calibri"/>
          <w:sz w:val="24"/>
          <w:szCs w:val="24"/>
          <w:lang w:eastAsia="en-US"/>
        </w:rPr>
        <w:t xml:space="preserve">, </w:t>
      </w:r>
      <w:proofErr w:type="gramStart"/>
      <w:r w:rsidRPr="00377C32">
        <w:rPr>
          <w:rFonts w:ascii="Calibri" w:eastAsia="Calibri" w:hAnsi="Calibri" w:cs="Calibri"/>
          <w:sz w:val="24"/>
          <w:szCs w:val="24"/>
          <w:lang w:eastAsia="en-US"/>
        </w:rPr>
        <w:t>tj. kiedy</w:t>
      </w:r>
      <w:proofErr w:type="gramEnd"/>
      <w:r w:rsidRPr="00377C32">
        <w:rPr>
          <w:rFonts w:ascii="Calibri" w:eastAsia="Calibri" w:hAnsi="Calibri" w:cs="Calibri"/>
          <w:sz w:val="24"/>
          <w:szCs w:val="24"/>
          <w:lang w:eastAsia="en-US"/>
        </w:rPr>
        <w:t xml:space="preserve"> można uznać, że problem został rozwiązany (złagodzony), a pr</w:t>
      </w:r>
      <w:r w:rsidR="00A87F29" w:rsidRPr="00377C32">
        <w:rPr>
          <w:rFonts w:ascii="Calibri" w:eastAsia="Calibri" w:hAnsi="Calibri" w:cs="Calibri"/>
          <w:sz w:val="24"/>
          <w:szCs w:val="24"/>
          <w:lang w:eastAsia="en-US"/>
        </w:rPr>
        <w:t>ojekt zakończył się sukcesem. W </w:t>
      </w:r>
      <w:r w:rsidRPr="00377C32">
        <w:rPr>
          <w:rFonts w:ascii="Calibri" w:eastAsia="Calibri" w:hAnsi="Calibri" w:cs="Calibri"/>
          <w:sz w:val="24"/>
          <w:szCs w:val="24"/>
          <w:lang w:eastAsia="en-US"/>
        </w:rPr>
        <w:t>trakcie realizacji projektu wskaźniki powinny umożliwiać mierzenie jego postępu względem celów projektu. Wybór wskaźników projektu powinien być powiązany z</w:t>
      </w:r>
      <w:r w:rsidR="00441864">
        <w:rPr>
          <w:rFonts w:ascii="Calibri" w:eastAsia="Calibri" w:hAnsi="Calibri" w:cs="Calibri"/>
          <w:sz w:val="24"/>
          <w:szCs w:val="24"/>
          <w:lang w:eastAsia="en-US"/>
        </w:rPr>
        <w:t> </w:t>
      </w:r>
      <w:r w:rsidRPr="00377C32">
        <w:rPr>
          <w:rFonts w:ascii="Calibri" w:eastAsia="Calibri" w:hAnsi="Calibri" w:cs="Calibri"/>
          <w:sz w:val="24"/>
          <w:szCs w:val="24"/>
          <w:lang w:eastAsia="en-US"/>
        </w:rPr>
        <w:t xml:space="preserve">typem realizowanego przedsięwzięcia i planowanymi działaniami, które </w:t>
      </w:r>
      <w:r w:rsidR="00F5584F" w:rsidRPr="00377C32">
        <w:rPr>
          <w:rFonts w:ascii="Calibri" w:eastAsia="Calibri" w:hAnsi="Calibri" w:cs="Calibri"/>
          <w:sz w:val="24"/>
          <w:szCs w:val="24"/>
          <w:lang w:eastAsia="en-US"/>
        </w:rPr>
        <w:t>B</w:t>
      </w:r>
      <w:r w:rsidRPr="00377C32">
        <w:rPr>
          <w:rFonts w:ascii="Calibri" w:eastAsia="Calibri" w:hAnsi="Calibri" w:cs="Calibri"/>
          <w:sz w:val="24"/>
          <w:szCs w:val="24"/>
          <w:lang w:eastAsia="en-US"/>
        </w:rPr>
        <w:t xml:space="preserve">eneficjent zamierza podjąć w ramach projektu. </w:t>
      </w:r>
      <w:r w:rsidRPr="00377C32">
        <w:rPr>
          <w:rFonts w:ascii="Calibri" w:eastAsia="Calibri" w:hAnsi="Calibri" w:cs="Calibri"/>
          <w:bCs/>
          <w:sz w:val="24"/>
          <w:szCs w:val="24"/>
          <w:lang w:eastAsia="en-US"/>
        </w:rPr>
        <w:t xml:space="preserve">Do </w:t>
      </w:r>
      <w:r w:rsidR="000C6BA8" w:rsidRPr="00377C32">
        <w:rPr>
          <w:rFonts w:ascii="Calibri" w:eastAsia="Calibri" w:hAnsi="Calibri" w:cs="Calibri"/>
          <w:bCs/>
          <w:sz w:val="24"/>
          <w:szCs w:val="24"/>
          <w:lang w:eastAsia="en-US"/>
        </w:rPr>
        <w:t>celu</w:t>
      </w:r>
      <w:r w:rsidRPr="00377C32">
        <w:rPr>
          <w:rFonts w:ascii="Calibri" w:eastAsia="Calibri" w:hAnsi="Calibri" w:cs="Calibri"/>
          <w:bCs/>
          <w:sz w:val="24"/>
          <w:szCs w:val="24"/>
          <w:lang w:eastAsia="en-US"/>
        </w:rPr>
        <w:t xml:space="preserve"> </w:t>
      </w:r>
      <w:r w:rsidR="003D3AB8" w:rsidRPr="00377C32">
        <w:rPr>
          <w:rFonts w:ascii="Calibri" w:eastAsia="Calibri" w:hAnsi="Calibri" w:cs="Calibri"/>
          <w:bCs/>
          <w:sz w:val="24"/>
          <w:szCs w:val="24"/>
          <w:lang w:eastAsia="en-US"/>
        </w:rPr>
        <w:t xml:space="preserve">głównego </w:t>
      </w:r>
      <w:r w:rsidRPr="00377C32">
        <w:rPr>
          <w:rFonts w:ascii="Calibri" w:eastAsia="Calibri" w:hAnsi="Calibri" w:cs="Calibri"/>
          <w:bCs/>
          <w:sz w:val="24"/>
          <w:szCs w:val="24"/>
          <w:lang w:eastAsia="en-US"/>
        </w:rPr>
        <w:t xml:space="preserve">projektu </w:t>
      </w:r>
      <w:r w:rsidR="000C6BA8" w:rsidRPr="00377C32">
        <w:rPr>
          <w:rFonts w:ascii="Calibri" w:eastAsia="Calibri" w:hAnsi="Calibri" w:cs="Calibri"/>
          <w:bCs/>
          <w:sz w:val="24"/>
          <w:szCs w:val="24"/>
          <w:lang w:eastAsia="en-US"/>
        </w:rPr>
        <w:t>projektodawca</w:t>
      </w:r>
      <w:r w:rsidRPr="00377C32">
        <w:rPr>
          <w:rFonts w:ascii="Calibri" w:eastAsia="Calibri" w:hAnsi="Calibri" w:cs="Calibri"/>
          <w:bCs/>
          <w:sz w:val="24"/>
          <w:szCs w:val="24"/>
          <w:lang w:eastAsia="en-US"/>
        </w:rPr>
        <w:t xml:space="preserve"> powinien dobrać odpowi</w:t>
      </w:r>
      <w:r w:rsidR="00A87F29" w:rsidRPr="00377C32">
        <w:rPr>
          <w:rFonts w:ascii="Calibri" w:eastAsia="Calibri" w:hAnsi="Calibri" w:cs="Calibri"/>
          <w:bCs/>
          <w:sz w:val="24"/>
          <w:szCs w:val="24"/>
          <w:lang w:eastAsia="en-US"/>
        </w:rPr>
        <w:t>ednie wskaźniki, produktu jak i </w:t>
      </w:r>
      <w:r w:rsidRPr="00377C32">
        <w:rPr>
          <w:rFonts w:ascii="Calibri" w:eastAsia="Calibri" w:hAnsi="Calibri" w:cs="Calibri"/>
          <w:bCs/>
          <w:sz w:val="24"/>
          <w:szCs w:val="24"/>
          <w:lang w:eastAsia="en-US"/>
        </w:rPr>
        <w:t>rezultatu</w:t>
      </w:r>
      <w:r w:rsidR="00791AD8" w:rsidRPr="00377C32">
        <w:rPr>
          <w:rFonts w:ascii="Calibri" w:eastAsia="Calibri" w:hAnsi="Calibri" w:cs="Calibri"/>
          <w:sz w:val="24"/>
          <w:szCs w:val="24"/>
          <w:lang w:eastAsia="en-US"/>
        </w:rPr>
        <w:t xml:space="preserve"> bezpośredniego</w:t>
      </w:r>
      <w:r w:rsidRPr="00377C32">
        <w:rPr>
          <w:rFonts w:ascii="Calibri" w:eastAsia="Calibri" w:hAnsi="Calibri" w:cs="Calibri"/>
          <w:sz w:val="24"/>
          <w:szCs w:val="24"/>
          <w:lang w:eastAsia="en-US"/>
        </w:rPr>
        <w:t xml:space="preserve">, co umożliwi osobie weryfikującej część </w:t>
      </w:r>
      <w:r w:rsidR="00A87F29" w:rsidRPr="00377C32">
        <w:rPr>
          <w:rFonts w:ascii="Calibri" w:eastAsia="Calibri" w:hAnsi="Calibri" w:cs="Calibri"/>
          <w:sz w:val="24"/>
          <w:szCs w:val="24"/>
          <w:lang w:eastAsia="en-US"/>
        </w:rPr>
        <w:t>sprawozdawczą wniosku o </w:t>
      </w:r>
      <w:r w:rsidRPr="00377C32">
        <w:rPr>
          <w:rFonts w:ascii="Calibri" w:eastAsia="Calibri" w:hAnsi="Calibri" w:cs="Calibri"/>
          <w:sz w:val="24"/>
          <w:szCs w:val="24"/>
          <w:lang w:eastAsia="en-US"/>
        </w:rPr>
        <w:t>płatność monitorowanie realizacji cel</w:t>
      </w:r>
      <w:r w:rsidR="003D3AB8" w:rsidRPr="00377C32">
        <w:rPr>
          <w:rFonts w:ascii="Calibri" w:eastAsia="Calibri" w:hAnsi="Calibri" w:cs="Calibri"/>
          <w:sz w:val="24"/>
          <w:szCs w:val="24"/>
          <w:lang w:eastAsia="en-US"/>
        </w:rPr>
        <w:t>u</w:t>
      </w:r>
      <w:r w:rsidRPr="00377C32">
        <w:rPr>
          <w:rFonts w:ascii="Calibri" w:eastAsia="Calibri" w:hAnsi="Calibri" w:cs="Calibri"/>
          <w:sz w:val="24"/>
          <w:szCs w:val="24"/>
          <w:lang w:eastAsia="en-US"/>
        </w:rPr>
        <w:t xml:space="preserve"> projektu. </w:t>
      </w:r>
      <w:r w:rsidR="00F3349D" w:rsidRPr="00377C32">
        <w:rPr>
          <w:rFonts w:ascii="Calibri" w:hAnsi="Calibri"/>
          <w:sz w:val="24"/>
          <w:szCs w:val="24"/>
        </w:rPr>
        <w:t>Wskaźniki</w:t>
      </w:r>
      <w:r w:rsidRPr="00377C32">
        <w:rPr>
          <w:rFonts w:ascii="Calibri" w:eastAsia="Calibri" w:hAnsi="Calibri" w:cs="Calibri"/>
          <w:sz w:val="24"/>
          <w:szCs w:val="24"/>
          <w:lang w:eastAsia="en-US"/>
        </w:rPr>
        <w:t xml:space="preserve"> określone </w:t>
      </w:r>
      <w:r w:rsidR="00F3349D" w:rsidRPr="00377C32">
        <w:rPr>
          <w:rFonts w:ascii="Calibri" w:hAnsi="Calibri"/>
          <w:sz w:val="24"/>
          <w:szCs w:val="24"/>
        </w:rPr>
        <w:t>w projekcie powinny spełniać warunki reguły CREAM, czyli</w:t>
      </w:r>
      <w:r w:rsidRPr="00377C32">
        <w:rPr>
          <w:rFonts w:ascii="Calibri" w:eastAsia="Calibri" w:hAnsi="Calibri" w:cs="Calibri"/>
          <w:sz w:val="24"/>
          <w:szCs w:val="24"/>
          <w:lang w:eastAsia="en-US"/>
        </w:rPr>
        <w:t xml:space="preserve"> powinny być</w:t>
      </w:r>
      <w:r w:rsidR="00F3349D" w:rsidRPr="00377C32">
        <w:rPr>
          <w:rFonts w:ascii="Calibri" w:hAnsi="Calibri"/>
          <w:sz w:val="24"/>
          <w:szCs w:val="24"/>
        </w:rPr>
        <w:t>:</w:t>
      </w:r>
    </w:p>
    <w:p w14:paraId="304849D4" w14:textId="77777777" w:rsidR="00600DE0" w:rsidRPr="00377C32" w:rsidRDefault="00F3349D">
      <w:pPr>
        <w:numPr>
          <w:ilvl w:val="0"/>
          <w:numId w:val="39"/>
        </w:numPr>
        <w:autoSpaceDE w:val="0"/>
        <w:autoSpaceDN w:val="0"/>
        <w:spacing w:before="0" w:line="276" w:lineRule="auto"/>
        <w:ind w:left="714" w:hanging="357"/>
        <w:jc w:val="both"/>
        <w:rPr>
          <w:rFonts w:ascii="Calibri" w:hAnsi="Calibri"/>
          <w:sz w:val="24"/>
          <w:szCs w:val="24"/>
        </w:rPr>
      </w:pPr>
      <w:r w:rsidRPr="00377C32">
        <w:rPr>
          <w:rFonts w:ascii="Calibri" w:hAnsi="Calibri"/>
          <w:sz w:val="24"/>
          <w:szCs w:val="24"/>
        </w:rPr>
        <w:t xml:space="preserve">Precyzyjne – jasno zdefiniowane i bezsporne (C - </w:t>
      </w:r>
      <w:proofErr w:type="spellStart"/>
      <w:r w:rsidRPr="00377C32">
        <w:rPr>
          <w:rFonts w:ascii="Calibri" w:hAnsi="Calibri"/>
          <w:sz w:val="24"/>
          <w:szCs w:val="24"/>
        </w:rPr>
        <w:t>clear</w:t>
      </w:r>
      <w:proofErr w:type="spellEnd"/>
      <w:r w:rsidRPr="00377C32">
        <w:rPr>
          <w:rFonts w:ascii="Calibri" w:hAnsi="Calibri"/>
          <w:sz w:val="24"/>
          <w:szCs w:val="24"/>
        </w:rPr>
        <w:t>);</w:t>
      </w:r>
    </w:p>
    <w:p w14:paraId="60451996" w14:textId="77777777" w:rsidR="00600DE0" w:rsidRPr="00377C32" w:rsidRDefault="00F3349D">
      <w:pPr>
        <w:numPr>
          <w:ilvl w:val="0"/>
          <w:numId w:val="39"/>
        </w:numPr>
        <w:autoSpaceDE w:val="0"/>
        <w:autoSpaceDN w:val="0"/>
        <w:spacing w:before="0" w:line="276" w:lineRule="auto"/>
        <w:ind w:left="714" w:hanging="357"/>
        <w:jc w:val="both"/>
        <w:rPr>
          <w:rFonts w:ascii="Calibri" w:hAnsi="Calibri"/>
          <w:sz w:val="24"/>
          <w:szCs w:val="24"/>
        </w:rPr>
      </w:pPr>
      <w:r w:rsidRPr="00377C32">
        <w:rPr>
          <w:rFonts w:ascii="Calibri" w:hAnsi="Calibri"/>
          <w:sz w:val="24"/>
          <w:szCs w:val="24"/>
        </w:rPr>
        <w:t xml:space="preserve">Odpowiadające przedmiotowi pomiaru i jego oceny (R - </w:t>
      </w:r>
      <w:proofErr w:type="spellStart"/>
      <w:r w:rsidRPr="00377C32">
        <w:rPr>
          <w:rFonts w:ascii="Calibri" w:hAnsi="Calibri"/>
          <w:sz w:val="24"/>
          <w:szCs w:val="24"/>
        </w:rPr>
        <w:t>relevant</w:t>
      </w:r>
      <w:proofErr w:type="spellEnd"/>
      <w:r w:rsidRPr="00377C32">
        <w:rPr>
          <w:rFonts w:ascii="Calibri" w:hAnsi="Calibri"/>
          <w:sz w:val="24"/>
          <w:szCs w:val="24"/>
        </w:rPr>
        <w:t>);</w:t>
      </w:r>
    </w:p>
    <w:p w14:paraId="55F38BF2" w14:textId="77777777" w:rsidR="00600DE0" w:rsidRPr="00377C32" w:rsidRDefault="00F3349D">
      <w:pPr>
        <w:numPr>
          <w:ilvl w:val="0"/>
          <w:numId w:val="39"/>
        </w:numPr>
        <w:autoSpaceDE w:val="0"/>
        <w:autoSpaceDN w:val="0"/>
        <w:spacing w:before="0" w:line="276" w:lineRule="auto"/>
        <w:ind w:left="714" w:hanging="357"/>
        <w:jc w:val="both"/>
        <w:rPr>
          <w:rFonts w:ascii="Calibri" w:hAnsi="Calibri"/>
          <w:sz w:val="24"/>
          <w:szCs w:val="24"/>
        </w:rPr>
      </w:pPr>
      <w:r w:rsidRPr="00377C32">
        <w:rPr>
          <w:rFonts w:ascii="Calibri" w:hAnsi="Calibri"/>
          <w:sz w:val="24"/>
          <w:szCs w:val="24"/>
        </w:rPr>
        <w:t xml:space="preserve">Ekonomiczne – mogą być mierzone w ramach racjonalnych kosztów (E – </w:t>
      </w:r>
      <w:proofErr w:type="spellStart"/>
      <w:r w:rsidRPr="00377C32">
        <w:rPr>
          <w:rFonts w:ascii="Calibri" w:hAnsi="Calibri"/>
          <w:sz w:val="24"/>
          <w:szCs w:val="24"/>
        </w:rPr>
        <w:t>economic</w:t>
      </w:r>
      <w:proofErr w:type="spellEnd"/>
      <w:r w:rsidRPr="00377C32">
        <w:rPr>
          <w:rFonts w:ascii="Calibri" w:hAnsi="Calibri"/>
          <w:sz w:val="24"/>
          <w:szCs w:val="24"/>
        </w:rPr>
        <w:t>);</w:t>
      </w:r>
    </w:p>
    <w:p w14:paraId="7B4CB7CD" w14:textId="110A1C23" w:rsidR="00600DE0" w:rsidRPr="00377C32" w:rsidRDefault="00F3349D">
      <w:pPr>
        <w:numPr>
          <w:ilvl w:val="0"/>
          <w:numId w:val="39"/>
        </w:numPr>
        <w:autoSpaceDE w:val="0"/>
        <w:autoSpaceDN w:val="0"/>
        <w:spacing w:before="0" w:line="276" w:lineRule="auto"/>
        <w:ind w:left="714" w:hanging="357"/>
        <w:jc w:val="both"/>
        <w:rPr>
          <w:rFonts w:ascii="Calibri" w:hAnsi="Calibri"/>
          <w:sz w:val="24"/>
          <w:szCs w:val="24"/>
        </w:rPr>
      </w:pPr>
      <w:r w:rsidRPr="00377C32">
        <w:rPr>
          <w:rFonts w:ascii="Calibri" w:hAnsi="Calibri"/>
          <w:sz w:val="24"/>
          <w:szCs w:val="24"/>
        </w:rPr>
        <w:t xml:space="preserve">Adekwatne – dostarczające wystarczającej informacji nt. realizacji projektu </w:t>
      </w:r>
      <w:r w:rsidR="009132BD">
        <w:rPr>
          <w:rFonts w:ascii="Calibri" w:hAnsi="Calibri"/>
          <w:sz w:val="24"/>
          <w:szCs w:val="24"/>
        </w:rPr>
        <w:br/>
      </w:r>
      <w:r w:rsidRPr="00377C32">
        <w:rPr>
          <w:rFonts w:ascii="Calibri" w:hAnsi="Calibri"/>
          <w:sz w:val="24"/>
          <w:szCs w:val="24"/>
        </w:rPr>
        <w:t xml:space="preserve">(A – </w:t>
      </w:r>
      <w:proofErr w:type="spellStart"/>
      <w:r w:rsidRPr="00377C32">
        <w:rPr>
          <w:rFonts w:ascii="Calibri" w:hAnsi="Calibri"/>
          <w:sz w:val="24"/>
          <w:szCs w:val="24"/>
        </w:rPr>
        <w:t>adequate</w:t>
      </w:r>
      <w:proofErr w:type="spellEnd"/>
      <w:r w:rsidRPr="00377C32">
        <w:rPr>
          <w:rFonts w:ascii="Calibri" w:hAnsi="Calibri"/>
          <w:sz w:val="24"/>
          <w:szCs w:val="24"/>
        </w:rPr>
        <w:t>);</w:t>
      </w:r>
    </w:p>
    <w:p w14:paraId="49341B19" w14:textId="14042ED2" w:rsidR="00600DE0" w:rsidRPr="00377C32" w:rsidRDefault="00F3349D">
      <w:pPr>
        <w:numPr>
          <w:ilvl w:val="0"/>
          <w:numId w:val="39"/>
        </w:numPr>
        <w:autoSpaceDE w:val="0"/>
        <w:autoSpaceDN w:val="0"/>
        <w:spacing w:before="0" w:line="276" w:lineRule="auto"/>
        <w:ind w:left="714" w:hanging="357"/>
        <w:jc w:val="both"/>
        <w:rPr>
          <w:rFonts w:ascii="Calibri" w:hAnsi="Calibri"/>
          <w:sz w:val="24"/>
          <w:szCs w:val="24"/>
        </w:rPr>
      </w:pPr>
      <w:r w:rsidRPr="00377C32">
        <w:rPr>
          <w:rFonts w:ascii="Calibri" w:hAnsi="Calibri"/>
          <w:sz w:val="24"/>
          <w:szCs w:val="24"/>
        </w:rPr>
        <w:t xml:space="preserve">Mierzalne – łatwe do zmierzenia i podlegające niezależnej walidacji </w:t>
      </w:r>
      <w:r w:rsidR="00441864">
        <w:rPr>
          <w:rFonts w:ascii="Calibri" w:hAnsi="Calibri"/>
          <w:sz w:val="24"/>
          <w:szCs w:val="24"/>
        </w:rPr>
        <w:br/>
      </w:r>
      <w:r w:rsidRPr="00377C32">
        <w:rPr>
          <w:rFonts w:ascii="Calibri" w:hAnsi="Calibri"/>
          <w:sz w:val="24"/>
          <w:szCs w:val="24"/>
        </w:rPr>
        <w:t xml:space="preserve">(M – </w:t>
      </w:r>
      <w:proofErr w:type="spellStart"/>
      <w:r w:rsidRPr="00377C32">
        <w:rPr>
          <w:rFonts w:ascii="Calibri" w:hAnsi="Calibri"/>
          <w:sz w:val="24"/>
          <w:szCs w:val="24"/>
        </w:rPr>
        <w:t>monitorable</w:t>
      </w:r>
      <w:proofErr w:type="spellEnd"/>
      <w:r w:rsidRPr="00377C32">
        <w:rPr>
          <w:rFonts w:ascii="Calibri" w:hAnsi="Calibri"/>
          <w:sz w:val="24"/>
          <w:szCs w:val="24"/>
        </w:rPr>
        <w:t>).</w:t>
      </w:r>
    </w:p>
    <w:p w14:paraId="6F007003" w14:textId="77777777" w:rsidR="000E2ED3" w:rsidRPr="00377C32" w:rsidRDefault="00D41C2E">
      <w:pPr>
        <w:autoSpaceDE w:val="0"/>
        <w:autoSpaceDN w:val="0"/>
        <w:adjustRightInd w:val="0"/>
        <w:spacing w:before="120" w:after="120" w:line="240" w:lineRule="auto"/>
        <w:jc w:val="both"/>
        <w:rPr>
          <w:rFonts w:ascii="Calibri" w:eastAsia="Calibri" w:hAnsi="Calibri" w:cs="Calibri"/>
          <w:sz w:val="24"/>
          <w:szCs w:val="24"/>
          <w:lang w:eastAsia="en-US"/>
        </w:rPr>
      </w:pPr>
      <w:r w:rsidRPr="00377C32">
        <w:rPr>
          <w:rFonts w:ascii="Calibri" w:eastAsia="Calibri" w:hAnsi="Calibri" w:cs="Calibri"/>
          <w:sz w:val="24"/>
          <w:szCs w:val="24"/>
          <w:lang w:eastAsia="en-US"/>
        </w:rPr>
        <w:t>Odpowiednio we</w:t>
      </w:r>
      <w:r w:rsidR="004627C3" w:rsidRPr="00377C32">
        <w:rPr>
          <w:rFonts w:ascii="Calibri" w:eastAsia="Calibri" w:hAnsi="Calibri" w:cs="Calibri"/>
          <w:sz w:val="24"/>
          <w:szCs w:val="24"/>
          <w:lang w:eastAsia="en-US"/>
        </w:rPr>
        <w:t xml:space="preserve"> wniosku należy określić, w jaki sposób mierzona będzie realizacja </w:t>
      </w:r>
      <w:r w:rsidR="000C6BA8" w:rsidRPr="00377C32">
        <w:rPr>
          <w:rFonts w:ascii="Calibri" w:eastAsia="Calibri" w:hAnsi="Calibri" w:cs="Calibri"/>
          <w:sz w:val="24"/>
          <w:szCs w:val="24"/>
          <w:lang w:eastAsia="en-US"/>
        </w:rPr>
        <w:t>celu</w:t>
      </w:r>
      <w:r w:rsidR="004627C3" w:rsidRPr="00377C32">
        <w:rPr>
          <w:rFonts w:ascii="Calibri" w:eastAsia="Calibri" w:hAnsi="Calibri" w:cs="Calibri"/>
          <w:sz w:val="24"/>
          <w:szCs w:val="24"/>
          <w:lang w:eastAsia="en-US"/>
        </w:rPr>
        <w:t xml:space="preserve"> poprzez ustalenie wskaźników pomiaru celu.</w:t>
      </w:r>
      <w:r w:rsidR="000C6BA8" w:rsidRPr="00377C32">
        <w:rPr>
          <w:rFonts w:ascii="Calibri" w:eastAsia="Calibri" w:hAnsi="Calibri" w:cs="Calibri"/>
          <w:sz w:val="24"/>
          <w:szCs w:val="24"/>
          <w:lang w:eastAsia="en-US"/>
        </w:rPr>
        <w:t xml:space="preserve"> Należy</w:t>
      </w:r>
      <w:r w:rsidR="004627C3" w:rsidRPr="00377C32">
        <w:rPr>
          <w:rFonts w:ascii="Calibri" w:eastAsia="Calibri" w:hAnsi="Calibri" w:cs="Calibri"/>
          <w:sz w:val="24"/>
          <w:szCs w:val="24"/>
          <w:lang w:eastAsia="en-US"/>
        </w:rPr>
        <w:t xml:space="preserve"> </w:t>
      </w:r>
      <w:r w:rsidR="00B657FC" w:rsidRPr="00377C32">
        <w:rPr>
          <w:rFonts w:ascii="Calibri" w:eastAsia="Calibri" w:hAnsi="Calibri" w:cs="Calibri"/>
          <w:sz w:val="24"/>
          <w:szCs w:val="24"/>
          <w:lang w:eastAsia="en-US"/>
        </w:rPr>
        <w:t>określić, co</w:t>
      </w:r>
      <w:r w:rsidR="004627C3" w:rsidRPr="00377C32">
        <w:rPr>
          <w:rFonts w:ascii="Calibri" w:eastAsia="Calibri" w:hAnsi="Calibri" w:cs="Calibri"/>
          <w:sz w:val="24"/>
          <w:szCs w:val="24"/>
          <w:lang w:eastAsia="en-US"/>
        </w:rPr>
        <w:t xml:space="preserve"> najmniej jeden podstawowy </w:t>
      </w:r>
      <w:r w:rsidR="004627C3" w:rsidRPr="00377C32">
        <w:rPr>
          <w:rFonts w:ascii="Calibri" w:eastAsia="Calibri" w:hAnsi="Calibri" w:cs="Calibri"/>
          <w:sz w:val="24"/>
          <w:szCs w:val="24"/>
          <w:lang w:eastAsia="en-US"/>
        </w:rPr>
        <w:lastRenderedPageBreak/>
        <w:t>i mierzalny wskaźnik, który w sposób precyzyjny umożliwi weryfikację stopnia realizacji celu głównego</w:t>
      </w:r>
      <w:r w:rsidR="000C6BA8" w:rsidRPr="00377C32">
        <w:rPr>
          <w:rFonts w:ascii="Calibri" w:eastAsia="Calibri" w:hAnsi="Calibri" w:cs="Calibri"/>
          <w:sz w:val="24"/>
          <w:szCs w:val="24"/>
          <w:lang w:eastAsia="en-US"/>
        </w:rPr>
        <w:t>.</w:t>
      </w:r>
      <w:r w:rsidR="004627C3" w:rsidRPr="00377C32">
        <w:rPr>
          <w:rFonts w:ascii="Calibri" w:eastAsia="Calibri" w:hAnsi="Calibri" w:cs="Calibri"/>
          <w:sz w:val="24"/>
          <w:szCs w:val="24"/>
          <w:lang w:eastAsia="en-US"/>
        </w:rPr>
        <w:t xml:space="preserve"> </w:t>
      </w:r>
    </w:p>
    <w:p w14:paraId="7ED60C6F" w14:textId="77777777" w:rsidR="000E2ED3" w:rsidRPr="00377C32" w:rsidRDefault="004627C3">
      <w:pPr>
        <w:autoSpaceDE w:val="0"/>
        <w:autoSpaceDN w:val="0"/>
        <w:adjustRightInd w:val="0"/>
        <w:spacing w:before="120" w:after="120" w:line="240" w:lineRule="auto"/>
        <w:jc w:val="both"/>
        <w:rPr>
          <w:rFonts w:ascii="Calibri" w:eastAsia="Calibri" w:hAnsi="Calibri"/>
          <w:sz w:val="24"/>
          <w:szCs w:val="24"/>
          <w:lang w:eastAsia="en-US"/>
        </w:rPr>
      </w:pPr>
      <w:r w:rsidRPr="00377C32">
        <w:rPr>
          <w:rFonts w:ascii="Calibri" w:eastAsia="Calibri" w:hAnsi="Calibri" w:cs="Calibri"/>
          <w:sz w:val="24"/>
          <w:szCs w:val="24"/>
          <w:lang w:eastAsia="en-US"/>
        </w:rPr>
        <w:t xml:space="preserve">Dla </w:t>
      </w:r>
      <w:r w:rsidR="000C6BA8" w:rsidRPr="00377C32">
        <w:rPr>
          <w:rFonts w:ascii="Calibri" w:eastAsia="Calibri" w:hAnsi="Calibri" w:cs="Calibri"/>
          <w:sz w:val="24"/>
          <w:szCs w:val="24"/>
          <w:lang w:eastAsia="en-US"/>
        </w:rPr>
        <w:t xml:space="preserve">wszystkich wskaźników uwzględnionych we wniosku o dofinansowanie </w:t>
      </w:r>
      <w:r w:rsidRPr="00377C32">
        <w:rPr>
          <w:rFonts w:ascii="Calibri" w:eastAsia="Calibri" w:hAnsi="Calibri" w:cs="Calibri"/>
          <w:sz w:val="24"/>
          <w:szCs w:val="24"/>
          <w:lang w:eastAsia="en-US"/>
        </w:rPr>
        <w:t>należy określić</w:t>
      </w:r>
      <w:r w:rsidR="000C6BA8" w:rsidRPr="00377C32">
        <w:rPr>
          <w:rFonts w:ascii="Calibri" w:eastAsia="Calibri" w:hAnsi="Calibri" w:cs="Calibri"/>
          <w:sz w:val="24"/>
          <w:szCs w:val="24"/>
          <w:lang w:eastAsia="en-US"/>
        </w:rPr>
        <w:t>,</w:t>
      </w:r>
      <w:r w:rsidRPr="00377C32">
        <w:rPr>
          <w:rFonts w:ascii="Calibri" w:eastAsia="Calibri" w:hAnsi="Calibri" w:cs="Calibri"/>
          <w:sz w:val="24"/>
          <w:szCs w:val="24"/>
          <w:lang w:eastAsia="en-US"/>
        </w:rPr>
        <w:t xml:space="preserve"> na podstawie przeprowadzonej analizy problemu/problemów</w:t>
      </w:r>
      <w:r w:rsidR="000C6BA8" w:rsidRPr="00377C32">
        <w:rPr>
          <w:rFonts w:ascii="Calibri" w:eastAsia="Calibri" w:hAnsi="Calibri" w:cs="Calibri"/>
          <w:sz w:val="24"/>
          <w:szCs w:val="24"/>
          <w:lang w:eastAsia="en-US"/>
        </w:rPr>
        <w:t xml:space="preserve">, ich wartości </w:t>
      </w:r>
      <w:proofErr w:type="gramStart"/>
      <w:r w:rsidR="000C6BA8" w:rsidRPr="00377C32">
        <w:rPr>
          <w:rFonts w:ascii="Calibri" w:eastAsia="Calibri" w:hAnsi="Calibri" w:cs="Calibri"/>
          <w:sz w:val="24"/>
          <w:szCs w:val="24"/>
          <w:lang w:eastAsia="en-US"/>
        </w:rPr>
        <w:t>bazowe (</w:t>
      </w:r>
      <w:r w:rsidRPr="00377C32">
        <w:rPr>
          <w:rFonts w:ascii="Calibri" w:eastAsia="Calibri" w:hAnsi="Calibri" w:cs="Calibri"/>
          <w:sz w:val="24"/>
          <w:szCs w:val="24"/>
          <w:lang w:eastAsia="en-US"/>
        </w:rPr>
        <w:t>czyli</w:t>
      </w:r>
      <w:proofErr w:type="gramEnd"/>
      <w:r w:rsidRPr="00377C32">
        <w:rPr>
          <w:rFonts w:ascii="Calibri" w:eastAsia="Calibri" w:hAnsi="Calibri" w:cs="Calibri"/>
          <w:sz w:val="24"/>
          <w:szCs w:val="24"/>
          <w:lang w:eastAsia="en-US"/>
        </w:rPr>
        <w:t xml:space="preserve"> przed rozpoczęciem realizacji projektu</w:t>
      </w:r>
      <w:r w:rsidR="000C6BA8" w:rsidRPr="00377C32">
        <w:rPr>
          <w:rFonts w:ascii="Calibri" w:eastAsia="Calibri" w:hAnsi="Calibri" w:cs="Calibri"/>
          <w:sz w:val="24"/>
          <w:szCs w:val="24"/>
          <w:lang w:eastAsia="en-US"/>
        </w:rPr>
        <w:t>)</w:t>
      </w:r>
      <w:r w:rsidRPr="00377C32">
        <w:rPr>
          <w:rFonts w:ascii="Calibri" w:eastAsia="Calibri" w:hAnsi="Calibri" w:cs="Calibri"/>
          <w:sz w:val="24"/>
          <w:szCs w:val="24"/>
          <w:lang w:eastAsia="en-US"/>
        </w:rPr>
        <w:t xml:space="preserve"> oraz </w:t>
      </w:r>
      <w:r w:rsidR="000C6BA8" w:rsidRPr="00377C32">
        <w:rPr>
          <w:rFonts w:ascii="Calibri" w:eastAsia="Calibri" w:hAnsi="Calibri" w:cs="Calibri"/>
          <w:sz w:val="24"/>
          <w:szCs w:val="24"/>
          <w:lang w:eastAsia="en-US"/>
        </w:rPr>
        <w:t>wartości docelowe, których</w:t>
      </w:r>
      <w:r w:rsidRPr="00377C32">
        <w:rPr>
          <w:rFonts w:ascii="Calibri" w:eastAsia="Calibri" w:hAnsi="Calibri" w:cs="Calibri"/>
          <w:sz w:val="24"/>
          <w:szCs w:val="24"/>
          <w:lang w:eastAsia="en-US"/>
        </w:rPr>
        <w:t xml:space="preserve"> osiągnięcie będzie uznane za zrealizowanie </w:t>
      </w:r>
      <w:r w:rsidR="00852981" w:rsidRPr="00377C32">
        <w:rPr>
          <w:rFonts w:ascii="Calibri" w:eastAsia="Calibri" w:hAnsi="Calibri" w:cs="Calibri"/>
          <w:sz w:val="24"/>
          <w:szCs w:val="24"/>
          <w:lang w:eastAsia="en-US"/>
        </w:rPr>
        <w:t>cel</w:t>
      </w:r>
      <w:r w:rsidR="003D3AB8" w:rsidRPr="00377C32">
        <w:rPr>
          <w:rFonts w:ascii="Calibri" w:eastAsia="Calibri" w:hAnsi="Calibri" w:cs="Calibri"/>
          <w:sz w:val="24"/>
          <w:szCs w:val="24"/>
          <w:lang w:eastAsia="en-US"/>
        </w:rPr>
        <w:t>u</w:t>
      </w:r>
      <w:r w:rsidR="00852981" w:rsidRPr="00377C32">
        <w:rPr>
          <w:rFonts w:ascii="Calibri" w:eastAsia="Calibri" w:hAnsi="Calibri" w:cs="Calibri"/>
          <w:sz w:val="24"/>
          <w:szCs w:val="24"/>
          <w:lang w:eastAsia="en-US"/>
        </w:rPr>
        <w:t xml:space="preserve"> projektu.</w:t>
      </w:r>
      <w:r w:rsidR="000C6BA8" w:rsidRPr="00377C32">
        <w:rPr>
          <w:rFonts w:ascii="Calibri" w:eastAsia="Calibri" w:hAnsi="Calibri" w:cs="Calibri"/>
          <w:sz w:val="24"/>
          <w:szCs w:val="24"/>
          <w:lang w:eastAsia="en-US"/>
        </w:rPr>
        <w:t xml:space="preserve"> Obowiązek ten nie dotyczy wskaźników produktu. Wartość bazowa określona dla wskaźników rezultatu nie jest wliczana do wartości docelowej</w:t>
      </w:r>
      <w:r w:rsidRPr="00377C32">
        <w:rPr>
          <w:rFonts w:ascii="Calibri" w:eastAsia="Calibri" w:hAnsi="Calibri" w:cs="Calibri"/>
          <w:sz w:val="24"/>
          <w:szCs w:val="24"/>
          <w:lang w:eastAsia="en-US"/>
        </w:rPr>
        <w:t xml:space="preserve">. Wartości </w:t>
      </w:r>
      <w:r w:rsidR="000C6BA8" w:rsidRPr="00377C32">
        <w:rPr>
          <w:rFonts w:ascii="Calibri" w:eastAsia="Calibri" w:hAnsi="Calibri" w:cs="Calibri"/>
          <w:sz w:val="24"/>
          <w:szCs w:val="24"/>
          <w:lang w:eastAsia="en-US"/>
        </w:rPr>
        <w:t>bazowe</w:t>
      </w:r>
      <w:r w:rsidR="00C31888" w:rsidRPr="00377C32">
        <w:rPr>
          <w:rFonts w:ascii="Calibri" w:eastAsia="Calibri" w:hAnsi="Calibri" w:cs="Calibri"/>
          <w:sz w:val="24"/>
          <w:szCs w:val="24"/>
          <w:lang w:eastAsia="en-US"/>
        </w:rPr>
        <w:t xml:space="preserve"> </w:t>
      </w:r>
      <w:r w:rsidR="00D80897" w:rsidRPr="00377C32">
        <w:rPr>
          <w:rFonts w:ascii="Calibri" w:eastAsia="Calibri" w:hAnsi="Calibri"/>
          <w:sz w:val="24"/>
          <w:szCs w:val="24"/>
          <w:lang w:eastAsia="en-US"/>
        </w:rPr>
        <w:t>i </w:t>
      </w:r>
      <w:r w:rsidRPr="00377C32">
        <w:rPr>
          <w:rFonts w:ascii="Calibri" w:eastAsia="Calibri" w:hAnsi="Calibri"/>
          <w:sz w:val="24"/>
          <w:szCs w:val="24"/>
          <w:lang w:eastAsia="en-US"/>
        </w:rPr>
        <w:t xml:space="preserve">docelowe wskaźników powinny odnosić się do </w:t>
      </w:r>
      <w:r w:rsidR="000C6BA8" w:rsidRPr="00377C32">
        <w:rPr>
          <w:rFonts w:ascii="Calibri" w:eastAsia="Calibri" w:hAnsi="Calibri"/>
          <w:sz w:val="24"/>
          <w:szCs w:val="24"/>
          <w:lang w:eastAsia="en-US"/>
        </w:rPr>
        <w:t xml:space="preserve">założonych celów </w:t>
      </w:r>
      <w:r w:rsidRPr="00377C32">
        <w:rPr>
          <w:rFonts w:ascii="Calibri" w:eastAsia="Calibri" w:hAnsi="Calibri"/>
          <w:sz w:val="24"/>
          <w:szCs w:val="24"/>
          <w:lang w:eastAsia="en-US"/>
        </w:rPr>
        <w:t xml:space="preserve">projektu i dotyczyć zakresu </w:t>
      </w:r>
      <w:r w:rsidR="000C6BA8" w:rsidRPr="00377C32">
        <w:rPr>
          <w:rFonts w:ascii="Calibri" w:eastAsia="Calibri" w:hAnsi="Calibri"/>
          <w:sz w:val="24"/>
          <w:szCs w:val="24"/>
          <w:lang w:eastAsia="en-US"/>
        </w:rPr>
        <w:t xml:space="preserve">planowanego </w:t>
      </w:r>
      <w:r w:rsidRPr="00377C32">
        <w:rPr>
          <w:rFonts w:ascii="Calibri" w:eastAsia="Calibri" w:hAnsi="Calibri"/>
          <w:sz w:val="24"/>
          <w:szCs w:val="24"/>
          <w:lang w:eastAsia="en-US"/>
        </w:rPr>
        <w:t xml:space="preserve">wsparcia projektowego. </w:t>
      </w:r>
    </w:p>
    <w:p w14:paraId="74A80D82" w14:textId="77777777" w:rsidR="00FA473E" w:rsidRPr="00AE254D" w:rsidRDefault="00FA473E" w:rsidP="00FA473E">
      <w:pPr>
        <w:autoSpaceDE w:val="0"/>
        <w:autoSpaceDN w:val="0"/>
        <w:adjustRightInd w:val="0"/>
        <w:spacing w:before="120" w:after="120" w:line="240" w:lineRule="auto"/>
        <w:jc w:val="both"/>
        <w:rPr>
          <w:rFonts w:asciiTheme="minorHAnsi" w:eastAsia="Calibri" w:hAnsiTheme="minorHAnsi"/>
          <w:b/>
          <w:i/>
          <w:sz w:val="24"/>
          <w:szCs w:val="24"/>
        </w:rPr>
      </w:pPr>
      <w:r w:rsidRPr="00AE254D">
        <w:rPr>
          <w:rFonts w:asciiTheme="minorHAnsi" w:eastAsia="Calibri" w:hAnsiTheme="minorHAnsi"/>
          <w:sz w:val="24"/>
          <w:szCs w:val="24"/>
        </w:rPr>
        <w:t>Ponadto</w:t>
      </w:r>
      <w:r w:rsidRPr="00AE254D">
        <w:rPr>
          <w:rFonts w:asciiTheme="minorHAnsi" w:eastAsia="Calibri" w:hAnsiTheme="minorHAnsi"/>
          <w:sz w:val="24"/>
          <w:szCs w:val="24"/>
          <w:lang w:eastAsia="en-US"/>
        </w:rPr>
        <w:t>,</w:t>
      </w:r>
      <w:r w:rsidRPr="00AE254D">
        <w:rPr>
          <w:rFonts w:asciiTheme="minorHAnsi" w:eastAsia="Calibri" w:hAnsiTheme="minorHAnsi"/>
          <w:sz w:val="24"/>
          <w:szCs w:val="24"/>
        </w:rPr>
        <w:t xml:space="preserve"> w ramach wniosku o dofinansowanie</w:t>
      </w:r>
      <w:r w:rsidRPr="00AE254D">
        <w:rPr>
          <w:rFonts w:asciiTheme="minorHAnsi" w:eastAsia="Calibri" w:hAnsiTheme="minorHAnsi"/>
          <w:sz w:val="24"/>
          <w:szCs w:val="24"/>
          <w:lang w:eastAsia="en-US"/>
        </w:rPr>
        <w:t>,</w:t>
      </w:r>
      <w:r w:rsidRPr="00AE254D">
        <w:rPr>
          <w:rFonts w:asciiTheme="minorHAnsi" w:eastAsia="Calibri" w:hAnsiTheme="minorHAnsi"/>
          <w:sz w:val="24"/>
          <w:szCs w:val="24"/>
        </w:rPr>
        <w:t xml:space="preserve"> Wnioskodawca obowiązany jest wybrać </w:t>
      </w:r>
      <w:r w:rsidRPr="00AE254D">
        <w:rPr>
          <w:rFonts w:asciiTheme="minorHAnsi" w:eastAsia="Calibri" w:hAnsiTheme="minorHAnsi"/>
          <w:b/>
          <w:sz w:val="24"/>
          <w:szCs w:val="24"/>
        </w:rPr>
        <w:t>wszystkie adekwatne dla zaplanowanego w projekcie wsparcia</w:t>
      </w:r>
      <w:r w:rsidRPr="00AE254D">
        <w:rPr>
          <w:rFonts w:asciiTheme="minorHAnsi" w:eastAsia="Calibri" w:hAnsiTheme="minorHAnsi"/>
          <w:b/>
          <w:sz w:val="24"/>
          <w:szCs w:val="24"/>
          <w:lang w:eastAsia="en-US"/>
        </w:rPr>
        <w:t xml:space="preserve"> (odpowiadające działaniom zaplanowanym w ramach projektu)</w:t>
      </w:r>
      <w:r w:rsidRPr="00AE254D">
        <w:rPr>
          <w:rFonts w:asciiTheme="minorHAnsi" w:eastAsia="Calibri" w:hAnsiTheme="minorHAnsi"/>
          <w:sz w:val="24"/>
          <w:szCs w:val="24"/>
        </w:rPr>
        <w:t xml:space="preserve"> wspólne wskaźniki produktu z listy WLWK</w:t>
      </w:r>
      <w:r w:rsidRPr="00AE254D">
        <w:rPr>
          <w:rFonts w:asciiTheme="minorHAnsi" w:eastAsia="Calibri" w:hAnsiTheme="minorHAnsi"/>
          <w:sz w:val="24"/>
          <w:szCs w:val="24"/>
          <w:lang w:eastAsia="en-US"/>
        </w:rPr>
        <w:t>,</w:t>
      </w:r>
      <w:r w:rsidRPr="00AE254D">
        <w:rPr>
          <w:rFonts w:asciiTheme="minorHAnsi" w:eastAsia="Calibri" w:hAnsiTheme="minorHAnsi"/>
          <w:sz w:val="24"/>
          <w:szCs w:val="24"/>
        </w:rPr>
        <w:t xml:space="preserve"> stanowiącej załącznik nr 2 do Wytycznych w zakresie monitorowania postępu rzeczowego realizacji programów operacyjnych na lata 2014-2020</w:t>
      </w:r>
      <w:r w:rsidRPr="00AE254D">
        <w:rPr>
          <w:rFonts w:asciiTheme="minorHAnsi" w:eastAsia="Calibri" w:hAnsiTheme="minorHAnsi" w:cs="Arial"/>
          <w:iCs/>
          <w:sz w:val="24"/>
          <w:szCs w:val="24"/>
          <w:lang w:eastAsia="en-US"/>
        </w:rPr>
        <w:t xml:space="preserve">. W zakresie konkursu adekwatne do projektu mogą być poniższe wskaźniki: </w:t>
      </w:r>
    </w:p>
    <w:p w14:paraId="6E1B38EC" w14:textId="266ED7B9" w:rsidR="000C6BA8" w:rsidRPr="00377C32" w:rsidRDefault="000C6BA8" w:rsidP="000C6BA8">
      <w:pPr>
        <w:autoSpaceDE w:val="0"/>
        <w:autoSpaceDN w:val="0"/>
        <w:adjustRightInd w:val="0"/>
        <w:spacing w:before="120" w:after="120" w:line="240" w:lineRule="auto"/>
        <w:jc w:val="both"/>
        <w:rPr>
          <w:rFonts w:ascii="Calibri" w:eastAsia="Calibri" w:hAnsi="Calibri" w:cs="Arial"/>
          <w:b/>
          <w:i/>
          <w:i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724"/>
        <w:gridCol w:w="1275"/>
        <w:gridCol w:w="5778"/>
      </w:tblGrid>
      <w:tr w:rsidR="000C6BA8" w:rsidRPr="00A6445D" w14:paraId="59BADC8A" w14:textId="77777777" w:rsidTr="004B67F5">
        <w:trPr>
          <w:trHeight w:val="517"/>
        </w:trPr>
        <w:tc>
          <w:tcPr>
            <w:tcW w:w="511" w:type="dxa"/>
            <w:shd w:val="clear" w:color="auto" w:fill="auto"/>
            <w:vAlign w:val="center"/>
          </w:tcPr>
          <w:p w14:paraId="2563A9F3" w14:textId="77777777" w:rsidR="000C6BA8" w:rsidRPr="00377C32" w:rsidRDefault="00F3349D" w:rsidP="00377C32">
            <w:pPr>
              <w:spacing w:before="0" w:line="240" w:lineRule="auto"/>
              <w:rPr>
                <w:rFonts w:ascii="Calibri" w:eastAsia="Calibri" w:hAnsi="Calibri"/>
                <w:b/>
                <w:sz w:val="24"/>
                <w:szCs w:val="24"/>
                <w:lang w:eastAsia="en-US"/>
              </w:rPr>
            </w:pPr>
            <w:r w:rsidRPr="00377C32">
              <w:rPr>
                <w:rFonts w:ascii="Calibri" w:eastAsia="Calibri" w:hAnsi="Calibri"/>
                <w:b/>
                <w:sz w:val="24"/>
                <w:szCs w:val="24"/>
                <w:lang w:eastAsia="en-US"/>
              </w:rPr>
              <w:t>Lp.</w:t>
            </w:r>
          </w:p>
        </w:tc>
        <w:tc>
          <w:tcPr>
            <w:tcW w:w="1724" w:type="dxa"/>
            <w:shd w:val="clear" w:color="auto" w:fill="auto"/>
            <w:vAlign w:val="center"/>
          </w:tcPr>
          <w:p w14:paraId="7B7B9EA0" w14:textId="77777777" w:rsidR="000C6BA8" w:rsidRPr="00377C32" w:rsidRDefault="00F3349D" w:rsidP="00377C32">
            <w:pPr>
              <w:spacing w:before="0" w:line="240" w:lineRule="auto"/>
              <w:rPr>
                <w:rFonts w:ascii="Calibri" w:eastAsia="Calibri" w:hAnsi="Calibri"/>
                <w:b/>
                <w:sz w:val="24"/>
                <w:szCs w:val="24"/>
                <w:lang w:eastAsia="en-US"/>
              </w:rPr>
            </w:pPr>
            <w:r w:rsidRPr="00377C32">
              <w:rPr>
                <w:rFonts w:ascii="Calibri" w:eastAsia="Calibri" w:hAnsi="Calibri"/>
                <w:b/>
                <w:sz w:val="24"/>
                <w:szCs w:val="24"/>
                <w:lang w:eastAsia="en-US"/>
              </w:rPr>
              <w:t>Nazwa wskaźnika</w:t>
            </w:r>
          </w:p>
        </w:tc>
        <w:tc>
          <w:tcPr>
            <w:tcW w:w="1275" w:type="dxa"/>
            <w:shd w:val="clear" w:color="auto" w:fill="auto"/>
            <w:vAlign w:val="center"/>
          </w:tcPr>
          <w:p w14:paraId="508147AD" w14:textId="77777777" w:rsidR="000C6BA8" w:rsidRPr="00377C32" w:rsidRDefault="00F3349D" w:rsidP="00377C32">
            <w:pPr>
              <w:spacing w:before="0" w:line="240" w:lineRule="auto"/>
              <w:rPr>
                <w:rFonts w:ascii="Calibri" w:eastAsia="Calibri" w:hAnsi="Calibri"/>
                <w:b/>
                <w:sz w:val="24"/>
                <w:szCs w:val="24"/>
                <w:lang w:eastAsia="en-US"/>
              </w:rPr>
            </w:pPr>
            <w:r w:rsidRPr="00377C32">
              <w:rPr>
                <w:rFonts w:ascii="Calibri" w:eastAsia="Calibri" w:hAnsi="Calibri"/>
                <w:b/>
                <w:sz w:val="24"/>
                <w:szCs w:val="24"/>
                <w:lang w:eastAsia="en-US"/>
              </w:rPr>
              <w:t>Jednostka miary</w:t>
            </w:r>
          </w:p>
        </w:tc>
        <w:tc>
          <w:tcPr>
            <w:tcW w:w="5778" w:type="dxa"/>
            <w:shd w:val="clear" w:color="auto" w:fill="auto"/>
            <w:vAlign w:val="center"/>
          </w:tcPr>
          <w:p w14:paraId="0AA792E4" w14:textId="77777777" w:rsidR="000C6BA8" w:rsidRPr="00377C32" w:rsidRDefault="00F3349D" w:rsidP="00377C32">
            <w:pPr>
              <w:spacing w:before="0" w:line="240" w:lineRule="auto"/>
              <w:rPr>
                <w:rFonts w:ascii="Calibri" w:eastAsia="Calibri" w:hAnsi="Calibri"/>
                <w:b/>
                <w:sz w:val="24"/>
                <w:szCs w:val="24"/>
                <w:lang w:eastAsia="en-US"/>
              </w:rPr>
            </w:pPr>
            <w:r w:rsidRPr="00377C32">
              <w:rPr>
                <w:rFonts w:ascii="Calibri" w:eastAsia="Calibri" w:hAnsi="Calibri"/>
                <w:b/>
                <w:sz w:val="24"/>
                <w:szCs w:val="24"/>
                <w:lang w:eastAsia="en-US"/>
              </w:rPr>
              <w:t>Definicja wskaźnika</w:t>
            </w:r>
            <w:r w:rsidRPr="00377C32">
              <w:rPr>
                <w:rStyle w:val="Odwoanieprzypisudolnego"/>
                <w:rFonts w:ascii="Calibri" w:eastAsia="Calibri" w:hAnsi="Calibri"/>
                <w:b/>
                <w:sz w:val="24"/>
                <w:szCs w:val="24"/>
                <w:lang w:eastAsia="en-US"/>
              </w:rPr>
              <w:footnoteReference w:id="16"/>
            </w:r>
          </w:p>
        </w:tc>
      </w:tr>
      <w:tr w:rsidR="000C6BA8" w:rsidRPr="00A6445D" w14:paraId="5B617675" w14:textId="77777777" w:rsidTr="004B67F5">
        <w:tc>
          <w:tcPr>
            <w:tcW w:w="511" w:type="dxa"/>
            <w:shd w:val="clear" w:color="auto" w:fill="auto"/>
            <w:vAlign w:val="center"/>
          </w:tcPr>
          <w:p w14:paraId="70AB7E4F" w14:textId="77777777" w:rsidR="000C6BA8" w:rsidRPr="00377C32" w:rsidRDefault="00F3349D" w:rsidP="00377C32">
            <w:pPr>
              <w:spacing w:before="0" w:line="240" w:lineRule="auto"/>
              <w:rPr>
                <w:rFonts w:ascii="Calibri" w:eastAsia="Calibri" w:hAnsi="Calibri"/>
                <w:sz w:val="24"/>
                <w:szCs w:val="24"/>
                <w:lang w:eastAsia="en-US"/>
              </w:rPr>
            </w:pPr>
            <w:r w:rsidRPr="00377C32">
              <w:rPr>
                <w:rFonts w:ascii="Calibri" w:eastAsia="Calibri" w:hAnsi="Calibri"/>
                <w:sz w:val="24"/>
                <w:szCs w:val="24"/>
                <w:lang w:eastAsia="en-US"/>
              </w:rPr>
              <w:t>1</w:t>
            </w:r>
          </w:p>
        </w:tc>
        <w:tc>
          <w:tcPr>
            <w:tcW w:w="1724" w:type="dxa"/>
            <w:shd w:val="clear" w:color="auto" w:fill="auto"/>
            <w:vAlign w:val="center"/>
          </w:tcPr>
          <w:p w14:paraId="7E199747" w14:textId="77777777" w:rsidR="000C6BA8" w:rsidRPr="004B67F5" w:rsidRDefault="00F3349D" w:rsidP="00377C32">
            <w:pPr>
              <w:spacing w:before="0" w:line="240" w:lineRule="auto"/>
              <w:rPr>
                <w:rFonts w:ascii="Calibri" w:eastAsia="Calibri" w:hAnsi="Calibri"/>
                <w:szCs w:val="22"/>
                <w:lang w:eastAsia="en-US"/>
              </w:rPr>
            </w:pPr>
            <w:r w:rsidRPr="004B67F5">
              <w:rPr>
                <w:rFonts w:ascii="Calibri" w:eastAsia="Calibri" w:hAnsi="Calibri"/>
                <w:szCs w:val="22"/>
                <w:lang w:eastAsia="en-US"/>
              </w:rPr>
              <w:t>Liczba obiektów dostosowanych do potrzeb osób z niepełnosprawnościami</w:t>
            </w:r>
          </w:p>
        </w:tc>
        <w:tc>
          <w:tcPr>
            <w:tcW w:w="1275" w:type="dxa"/>
            <w:shd w:val="clear" w:color="auto" w:fill="auto"/>
            <w:vAlign w:val="center"/>
          </w:tcPr>
          <w:p w14:paraId="36CD854A" w14:textId="671E0E06" w:rsidR="000C6BA8" w:rsidRPr="00377C32" w:rsidRDefault="001A4FA0" w:rsidP="00377C32">
            <w:pPr>
              <w:spacing w:before="0" w:line="240" w:lineRule="auto"/>
              <w:rPr>
                <w:rFonts w:ascii="Calibri" w:eastAsia="Calibri" w:hAnsi="Calibri"/>
                <w:sz w:val="24"/>
                <w:szCs w:val="24"/>
                <w:lang w:eastAsia="en-US"/>
              </w:rPr>
            </w:pPr>
            <w:proofErr w:type="gramStart"/>
            <w:r>
              <w:rPr>
                <w:rFonts w:ascii="Calibri" w:eastAsia="Calibri" w:hAnsi="Calibri"/>
                <w:sz w:val="24"/>
                <w:szCs w:val="24"/>
                <w:lang w:eastAsia="en-US"/>
              </w:rPr>
              <w:t>s</w:t>
            </w:r>
            <w:r w:rsidRPr="00377C32">
              <w:rPr>
                <w:rFonts w:ascii="Calibri" w:eastAsia="Calibri" w:hAnsi="Calibri"/>
                <w:sz w:val="24"/>
                <w:szCs w:val="24"/>
                <w:lang w:eastAsia="en-US"/>
              </w:rPr>
              <w:t>ztuki</w:t>
            </w:r>
            <w:proofErr w:type="gramEnd"/>
          </w:p>
        </w:tc>
        <w:tc>
          <w:tcPr>
            <w:tcW w:w="5778" w:type="dxa"/>
            <w:shd w:val="clear" w:color="auto" w:fill="auto"/>
          </w:tcPr>
          <w:p w14:paraId="057F4386" w14:textId="77777777" w:rsidR="000C6BA8" w:rsidRPr="00377C32" w:rsidRDefault="00F3349D" w:rsidP="00377C32">
            <w:pPr>
              <w:spacing w:before="0" w:line="240" w:lineRule="auto"/>
              <w:jc w:val="both"/>
              <w:rPr>
                <w:rFonts w:ascii="Calibri" w:eastAsia="Calibri" w:hAnsi="Calibri"/>
                <w:sz w:val="24"/>
                <w:szCs w:val="24"/>
                <w:lang w:eastAsia="en-US"/>
              </w:rPr>
            </w:pPr>
            <w:r w:rsidRPr="00377C32">
              <w:rPr>
                <w:rFonts w:ascii="Calibri" w:eastAsia="Calibri" w:hAnsi="Calibri"/>
                <w:sz w:val="24"/>
                <w:szCs w:val="24"/>
                <w:lang w:eastAsia="en-US"/>
              </w:rPr>
              <w:t>Wskaźnik odnosi się do liczb</w:t>
            </w:r>
            <w:r w:rsidR="00D80897" w:rsidRPr="00377C32">
              <w:rPr>
                <w:rFonts w:ascii="Calibri" w:eastAsia="Calibri" w:hAnsi="Calibri"/>
                <w:sz w:val="24"/>
                <w:szCs w:val="24"/>
                <w:lang w:eastAsia="en-US"/>
              </w:rPr>
              <w:t>y obiektów, które zaopatrzono w </w:t>
            </w:r>
            <w:r w:rsidRPr="00377C32">
              <w:rPr>
                <w:rFonts w:ascii="Calibri" w:eastAsia="Calibri" w:hAnsi="Calibri"/>
                <w:sz w:val="24"/>
                <w:szCs w:val="24"/>
                <w:lang w:eastAsia="en-US"/>
              </w:rPr>
              <w:t>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14:paraId="7E4E24C6" w14:textId="77777777" w:rsidR="000C6BA8" w:rsidRPr="00377C32" w:rsidRDefault="008A0CCE" w:rsidP="00377C32">
            <w:pPr>
              <w:spacing w:before="0" w:line="240" w:lineRule="auto"/>
              <w:jc w:val="both"/>
              <w:rPr>
                <w:rFonts w:ascii="Calibri" w:eastAsia="Calibri" w:hAnsi="Calibri"/>
                <w:sz w:val="24"/>
                <w:szCs w:val="24"/>
                <w:lang w:eastAsia="en-US"/>
              </w:rPr>
            </w:pPr>
            <w:r w:rsidRPr="00377C32">
              <w:rPr>
                <w:rFonts w:ascii="Calibri" w:eastAsia="Calibri" w:hAnsi="Calibri"/>
                <w:sz w:val="24"/>
                <w:szCs w:val="24"/>
                <w:lang w:eastAsia="en-US"/>
              </w:rPr>
              <w:t>Jako obiekty budowlane należy r</w:t>
            </w:r>
            <w:r w:rsidR="00D80897" w:rsidRPr="00377C32">
              <w:rPr>
                <w:rFonts w:ascii="Calibri" w:eastAsia="Calibri" w:hAnsi="Calibri"/>
                <w:sz w:val="24"/>
                <w:szCs w:val="24"/>
                <w:lang w:eastAsia="en-US"/>
              </w:rPr>
              <w:t>ozumieć konstrukcje połączone z </w:t>
            </w:r>
            <w:r w:rsidRPr="00377C32">
              <w:rPr>
                <w:rFonts w:ascii="Calibri" w:eastAsia="Calibri" w:hAnsi="Calibri"/>
                <w:sz w:val="24"/>
                <w:szCs w:val="24"/>
                <w:lang w:eastAsia="en-US"/>
              </w:rPr>
              <w:t>gruntem w sposób</w:t>
            </w:r>
            <w:r w:rsidR="00852981" w:rsidRPr="00377C32">
              <w:rPr>
                <w:rFonts w:ascii="Calibri" w:eastAsia="Calibri" w:hAnsi="Calibri"/>
                <w:sz w:val="24"/>
                <w:szCs w:val="24"/>
                <w:lang w:eastAsia="en-US"/>
              </w:rPr>
              <w:t xml:space="preserve"> </w:t>
            </w:r>
            <w:r w:rsidRPr="00377C32">
              <w:rPr>
                <w:rFonts w:ascii="Calibri" w:eastAsia="Calibri" w:hAnsi="Calibri"/>
                <w:sz w:val="24"/>
                <w:szCs w:val="24"/>
                <w:lang w:eastAsia="en-US"/>
              </w:rPr>
              <w:t>trwały, wyko</w:t>
            </w:r>
            <w:r w:rsidR="00D80897" w:rsidRPr="00377C32">
              <w:rPr>
                <w:rFonts w:ascii="Calibri" w:eastAsia="Calibri" w:hAnsi="Calibri"/>
                <w:sz w:val="24"/>
                <w:szCs w:val="24"/>
                <w:lang w:eastAsia="en-US"/>
              </w:rPr>
              <w:t>nane z materiałów budowlanych i </w:t>
            </w:r>
            <w:r w:rsidRPr="00377C32">
              <w:rPr>
                <w:rFonts w:ascii="Calibri" w:eastAsia="Calibri" w:hAnsi="Calibri"/>
                <w:sz w:val="24"/>
                <w:szCs w:val="24"/>
                <w:lang w:eastAsia="en-US"/>
              </w:rPr>
              <w:t>elementów składowych, będące</w:t>
            </w:r>
            <w:r w:rsidR="00852981" w:rsidRPr="00377C32">
              <w:rPr>
                <w:rFonts w:ascii="Calibri" w:eastAsia="Calibri" w:hAnsi="Calibri"/>
                <w:sz w:val="24"/>
                <w:szCs w:val="24"/>
                <w:lang w:eastAsia="en-US"/>
              </w:rPr>
              <w:t xml:space="preserve"> </w:t>
            </w:r>
            <w:r w:rsidRPr="00377C32">
              <w:rPr>
                <w:rFonts w:ascii="Calibri" w:eastAsia="Calibri" w:hAnsi="Calibri"/>
                <w:sz w:val="24"/>
                <w:szCs w:val="24"/>
                <w:lang w:eastAsia="en-US"/>
              </w:rPr>
              <w:t xml:space="preserve">wynikiem prac budowlanych (wg. </w:t>
            </w:r>
            <w:proofErr w:type="gramStart"/>
            <w:r w:rsidRPr="00377C32">
              <w:rPr>
                <w:rFonts w:ascii="Calibri" w:eastAsia="Calibri" w:hAnsi="Calibri"/>
                <w:sz w:val="24"/>
                <w:szCs w:val="24"/>
                <w:lang w:eastAsia="en-US"/>
              </w:rPr>
              <w:t xml:space="preserve">def. </w:t>
            </w:r>
            <w:proofErr w:type="gramEnd"/>
            <w:r w:rsidRPr="00377C32">
              <w:rPr>
                <w:rFonts w:ascii="Calibri" w:eastAsia="Calibri" w:hAnsi="Calibri"/>
                <w:sz w:val="24"/>
                <w:szCs w:val="24"/>
                <w:lang w:eastAsia="en-US"/>
              </w:rPr>
              <w:t>PKOB).</w:t>
            </w:r>
          </w:p>
          <w:p w14:paraId="16E5A982" w14:textId="77777777" w:rsidR="000C6BA8" w:rsidRPr="00377C32" w:rsidRDefault="008A0CCE" w:rsidP="00377C32">
            <w:pPr>
              <w:spacing w:before="0" w:line="240" w:lineRule="auto"/>
              <w:jc w:val="both"/>
              <w:rPr>
                <w:rFonts w:ascii="Calibri" w:eastAsia="Calibri" w:hAnsi="Calibri"/>
                <w:sz w:val="24"/>
                <w:szCs w:val="24"/>
                <w:lang w:eastAsia="en-US"/>
              </w:rPr>
            </w:pPr>
            <w:r w:rsidRPr="00377C32">
              <w:rPr>
                <w:rFonts w:ascii="Calibri" w:eastAsia="Calibri" w:hAnsi="Calibri"/>
                <w:sz w:val="24"/>
                <w:szCs w:val="24"/>
                <w:lang w:eastAsia="en-US"/>
              </w:rPr>
              <w:t>Należy podać liczbę obiektów, a nie sprzętów, urządzeń itp., w które obiekty zaopatrzono.</w:t>
            </w:r>
          </w:p>
          <w:p w14:paraId="03A49129" w14:textId="77777777" w:rsidR="000C6BA8" w:rsidRPr="00377C32" w:rsidRDefault="008A0CCE" w:rsidP="00377C32">
            <w:pPr>
              <w:spacing w:before="0" w:line="240" w:lineRule="auto"/>
              <w:jc w:val="both"/>
              <w:rPr>
                <w:rFonts w:ascii="Calibri" w:eastAsia="Calibri" w:hAnsi="Calibri"/>
                <w:sz w:val="24"/>
                <w:szCs w:val="24"/>
                <w:lang w:eastAsia="en-US"/>
              </w:rPr>
            </w:pPr>
            <w:r w:rsidRPr="00377C32">
              <w:rPr>
                <w:rFonts w:ascii="Calibri" w:eastAsia="Calibri" w:hAnsi="Calibri"/>
                <w:sz w:val="24"/>
                <w:szCs w:val="24"/>
                <w:lang w:eastAsia="en-US"/>
              </w:rPr>
              <w:t>Jeśli instytucja, zakład itp. składa się z kilku obiektów, należy zliczyć wszystkie, które dostosowano do potrzeb osób niepełnosprawnych.</w:t>
            </w:r>
          </w:p>
        </w:tc>
      </w:tr>
      <w:tr w:rsidR="000C6BA8" w:rsidRPr="00A6445D" w14:paraId="25EFDFCA" w14:textId="77777777" w:rsidTr="004B67F5">
        <w:tc>
          <w:tcPr>
            <w:tcW w:w="511" w:type="dxa"/>
            <w:shd w:val="clear" w:color="auto" w:fill="auto"/>
            <w:vAlign w:val="center"/>
          </w:tcPr>
          <w:p w14:paraId="450A58EB" w14:textId="77777777" w:rsidR="000C6BA8" w:rsidRPr="00377C32" w:rsidRDefault="008A0CCE" w:rsidP="00377C32">
            <w:pPr>
              <w:spacing w:before="0" w:line="240" w:lineRule="auto"/>
              <w:rPr>
                <w:rFonts w:ascii="Calibri" w:eastAsia="Calibri" w:hAnsi="Calibri"/>
                <w:sz w:val="24"/>
                <w:szCs w:val="24"/>
                <w:lang w:eastAsia="en-US"/>
              </w:rPr>
            </w:pPr>
            <w:r w:rsidRPr="00377C32">
              <w:rPr>
                <w:rFonts w:ascii="Calibri" w:eastAsia="Calibri" w:hAnsi="Calibri"/>
                <w:sz w:val="24"/>
                <w:szCs w:val="24"/>
                <w:lang w:eastAsia="en-US"/>
              </w:rPr>
              <w:t>2</w:t>
            </w:r>
          </w:p>
        </w:tc>
        <w:tc>
          <w:tcPr>
            <w:tcW w:w="1724" w:type="dxa"/>
            <w:shd w:val="clear" w:color="auto" w:fill="auto"/>
            <w:vAlign w:val="center"/>
          </w:tcPr>
          <w:p w14:paraId="39021739" w14:textId="77777777" w:rsidR="000C6BA8" w:rsidRPr="00377C32" w:rsidRDefault="008A0CCE" w:rsidP="00377C32">
            <w:pPr>
              <w:spacing w:before="0" w:line="240" w:lineRule="auto"/>
              <w:rPr>
                <w:rFonts w:ascii="Calibri" w:eastAsia="Calibri" w:hAnsi="Calibri"/>
                <w:sz w:val="24"/>
                <w:szCs w:val="24"/>
                <w:lang w:eastAsia="en-US"/>
              </w:rPr>
            </w:pPr>
            <w:r w:rsidRPr="00377C32">
              <w:rPr>
                <w:rFonts w:ascii="Calibri" w:eastAsia="Calibri" w:hAnsi="Calibri"/>
                <w:sz w:val="24"/>
                <w:szCs w:val="24"/>
                <w:lang w:eastAsia="en-US"/>
              </w:rPr>
              <w:t xml:space="preserve">Liczba osób objętych szkoleniami / doradztwem w zakresie kompetencji </w:t>
            </w:r>
            <w:r w:rsidRPr="00377C32">
              <w:rPr>
                <w:rFonts w:ascii="Calibri" w:eastAsia="Calibri" w:hAnsi="Calibri"/>
                <w:sz w:val="24"/>
                <w:szCs w:val="24"/>
                <w:lang w:eastAsia="en-US"/>
              </w:rPr>
              <w:lastRenderedPageBreak/>
              <w:t>cyfrowych</w:t>
            </w:r>
          </w:p>
        </w:tc>
        <w:tc>
          <w:tcPr>
            <w:tcW w:w="1275" w:type="dxa"/>
            <w:shd w:val="clear" w:color="auto" w:fill="auto"/>
            <w:vAlign w:val="center"/>
          </w:tcPr>
          <w:p w14:paraId="2041B61B" w14:textId="15D10915" w:rsidR="000C6BA8" w:rsidRPr="00377C32" w:rsidRDefault="001A4FA0" w:rsidP="00377C32">
            <w:pPr>
              <w:spacing w:before="0" w:line="240" w:lineRule="auto"/>
              <w:rPr>
                <w:rFonts w:ascii="Calibri" w:eastAsia="Calibri" w:hAnsi="Calibri"/>
                <w:sz w:val="24"/>
                <w:szCs w:val="24"/>
                <w:lang w:eastAsia="en-US"/>
              </w:rPr>
            </w:pPr>
            <w:proofErr w:type="gramStart"/>
            <w:r>
              <w:rPr>
                <w:rFonts w:ascii="Calibri" w:eastAsia="Calibri" w:hAnsi="Calibri"/>
                <w:sz w:val="24"/>
                <w:szCs w:val="24"/>
                <w:lang w:eastAsia="en-US"/>
              </w:rPr>
              <w:lastRenderedPageBreak/>
              <w:t>o</w:t>
            </w:r>
            <w:r w:rsidRPr="00377C32">
              <w:rPr>
                <w:rFonts w:ascii="Calibri" w:eastAsia="Calibri" w:hAnsi="Calibri"/>
                <w:sz w:val="24"/>
                <w:szCs w:val="24"/>
                <w:lang w:eastAsia="en-US"/>
              </w:rPr>
              <w:t>soby</w:t>
            </w:r>
            <w:proofErr w:type="gramEnd"/>
          </w:p>
        </w:tc>
        <w:tc>
          <w:tcPr>
            <w:tcW w:w="5778" w:type="dxa"/>
            <w:shd w:val="clear" w:color="auto" w:fill="auto"/>
          </w:tcPr>
          <w:p w14:paraId="13F3FFD4" w14:textId="5949E652" w:rsidR="000C6BA8" w:rsidRPr="00377C32" w:rsidRDefault="008A0CCE" w:rsidP="00377C32">
            <w:pPr>
              <w:spacing w:before="0" w:line="240" w:lineRule="auto"/>
              <w:jc w:val="both"/>
              <w:rPr>
                <w:rFonts w:ascii="Calibri" w:eastAsia="Calibri" w:hAnsi="Calibri"/>
                <w:sz w:val="24"/>
                <w:szCs w:val="24"/>
                <w:lang w:eastAsia="en-US"/>
              </w:rPr>
            </w:pPr>
            <w:r w:rsidRPr="00377C32">
              <w:rPr>
                <w:rFonts w:ascii="Calibri" w:eastAsia="Calibri" w:hAnsi="Calibri"/>
                <w:sz w:val="24"/>
                <w:szCs w:val="24"/>
                <w:lang w:eastAsia="en-US"/>
              </w:rPr>
              <w:t>Wskaźnik mierzy liczbę osób objętych szkoleniami / doradztwem w zakresie nabywania / doskonalenia umiejętności warunkujących efektywne korzystanie z</w:t>
            </w:r>
            <w:r w:rsidR="00441864">
              <w:rPr>
                <w:rFonts w:ascii="Calibri" w:eastAsia="Calibri" w:hAnsi="Calibri"/>
                <w:sz w:val="24"/>
                <w:szCs w:val="24"/>
                <w:lang w:eastAsia="en-US"/>
              </w:rPr>
              <w:t> </w:t>
            </w:r>
            <w:r w:rsidRPr="00377C32">
              <w:rPr>
                <w:rFonts w:ascii="Calibri" w:eastAsia="Calibri" w:hAnsi="Calibri"/>
                <w:sz w:val="24"/>
                <w:szCs w:val="24"/>
                <w:lang w:eastAsia="en-US"/>
              </w:rPr>
              <w:t>mediów elektronicznych tj. m.in. korzystania z</w:t>
            </w:r>
            <w:r w:rsidR="00441864">
              <w:rPr>
                <w:rFonts w:ascii="Calibri" w:eastAsia="Calibri" w:hAnsi="Calibri"/>
                <w:sz w:val="24"/>
                <w:szCs w:val="24"/>
                <w:lang w:eastAsia="en-US"/>
              </w:rPr>
              <w:t> </w:t>
            </w:r>
            <w:r w:rsidRPr="00377C32">
              <w:rPr>
                <w:rFonts w:ascii="Calibri" w:eastAsia="Calibri" w:hAnsi="Calibri"/>
                <w:sz w:val="24"/>
                <w:szCs w:val="24"/>
                <w:lang w:eastAsia="en-US"/>
              </w:rPr>
              <w:t xml:space="preserve">komputera, różnych rodzajów oprogramowania, </w:t>
            </w:r>
            <w:proofErr w:type="spellStart"/>
            <w:r w:rsidRPr="00377C32">
              <w:rPr>
                <w:rFonts w:ascii="Calibri" w:eastAsia="Calibri" w:hAnsi="Calibri"/>
                <w:sz w:val="24"/>
                <w:szCs w:val="24"/>
                <w:lang w:eastAsia="en-US"/>
              </w:rPr>
              <w:t>internetu</w:t>
            </w:r>
            <w:proofErr w:type="spellEnd"/>
            <w:r w:rsidRPr="00377C32">
              <w:rPr>
                <w:rFonts w:ascii="Calibri" w:eastAsia="Calibri" w:hAnsi="Calibri"/>
                <w:sz w:val="24"/>
                <w:szCs w:val="24"/>
                <w:lang w:eastAsia="en-US"/>
              </w:rPr>
              <w:t xml:space="preserve"> oraz kompetencji ściśle informatycznych (np. </w:t>
            </w:r>
            <w:r w:rsidRPr="00377C32">
              <w:rPr>
                <w:rFonts w:ascii="Calibri" w:eastAsia="Calibri" w:hAnsi="Calibri"/>
                <w:sz w:val="24"/>
                <w:szCs w:val="24"/>
                <w:lang w:eastAsia="en-US"/>
              </w:rPr>
              <w:lastRenderedPageBreak/>
              <w:t xml:space="preserve">programowanie, zarządzanie bazami danych, administracja sieciami, administracja witrynami internetowymi). </w:t>
            </w:r>
          </w:p>
          <w:p w14:paraId="12AA2F93" w14:textId="77777777" w:rsidR="000C6BA8" w:rsidRPr="00377C32" w:rsidRDefault="008A0CCE" w:rsidP="00377C32">
            <w:pPr>
              <w:spacing w:before="0" w:line="240" w:lineRule="auto"/>
              <w:jc w:val="both"/>
              <w:rPr>
                <w:rFonts w:ascii="Calibri" w:eastAsia="Calibri" w:hAnsi="Calibri"/>
                <w:sz w:val="24"/>
                <w:szCs w:val="24"/>
                <w:lang w:eastAsia="en-US"/>
              </w:rPr>
            </w:pPr>
            <w:r w:rsidRPr="00377C32">
              <w:rPr>
                <w:rFonts w:ascii="Calibri" w:eastAsia="Calibri" w:hAnsi="Calibri"/>
                <w:sz w:val="24"/>
                <w:szCs w:val="24"/>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377C32">
              <w:rPr>
                <w:rFonts w:ascii="Calibri" w:eastAsia="Calibri" w:hAnsi="Calibri"/>
                <w:sz w:val="24"/>
                <w:szCs w:val="24"/>
                <w:lang w:eastAsia="en-US"/>
              </w:rPr>
              <w:t>financingu</w:t>
            </w:r>
            <w:proofErr w:type="spellEnd"/>
            <w:r w:rsidRPr="00377C32">
              <w:rPr>
                <w:rFonts w:ascii="Calibri" w:eastAsia="Calibri" w:hAnsi="Calibri"/>
                <w:sz w:val="24"/>
                <w:szCs w:val="24"/>
                <w:lang w:eastAsia="en-US"/>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r>
      <w:tr w:rsidR="002E303F" w:rsidRPr="00A6445D" w14:paraId="0446F07D" w14:textId="77777777" w:rsidTr="004B67F5">
        <w:tc>
          <w:tcPr>
            <w:tcW w:w="511" w:type="dxa"/>
            <w:shd w:val="clear" w:color="auto" w:fill="auto"/>
            <w:vAlign w:val="center"/>
          </w:tcPr>
          <w:p w14:paraId="7E69037F" w14:textId="77777777" w:rsidR="002E303F" w:rsidRPr="00377C32" w:rsidRDefault="002E303F" w:rsidP="00377C32">
            <w:pPr>
              <w:spacing w:before="0" w:line="240" w:lineRule="auto"/>
              <w:rPr>
                <w:rFonts w:ascii="Calibri" w:eastAsia="Calibri" w:hAnsi="Calibri"/>
                <w:sz w:val="24"/>
                <w:szCs w:val="24"/>
                <w:lang w:eastAsia="en-US"/>
              </w:rPr>
            </w:pPr>
            <w:r w:rsidRPr="00377C32">
              <w:rPr>
                <w:rFonts w:ascii="Calibri" w:eastAsia="Calibri" w:hAnsi="Calibri"/>
                <w:sz w:val="24"/>
                <w:szCs w:val="24"/>
                <w:lang w:eastAsia="en-US"/>
              </w:rPr>
              <w:lastRenderedPageBreak/>
              <w:t>3</w:t>
            </w:r>
          </w:p>
        </w:tc>
        <w:tc>
          <w:tcPr>
            <w:tcW w:w="1724" w:type="dxa"/>
            <w:shd w:val="clear" w:color="auto" w:fill="auto"/>
            <w:vAlign w:val="center"/>
          </w:tcPr>
          <w:p w14:paraId="1DB82B68" w14:textId="77777777" w:rsidR="002E303F" w:rsidRPr="00377C32" w:rsidRDefault="002E303F" w:rsidP="00377C32">
            <w:pPr>
              <w:spacing w:before="0" w:line="240" w:lineRule="auto"/>
              <w:rPr>
                <w:rFonts w:ascii="Calibri" w:eastAsia="Calibri" w:hAnsi="Calibri"/>
                <w:sz w:val="24"/>
                <w:szCs w:val="24"/>
                <w:lang w:eastAsia="en-US"/>
              </w:rPr>
            </w:pPr>
            <w:r w:rsidRPr="00377C32">
              <w:rPr>
                <w:rFonts w:ascii="Calibri" w:eastAsia="Calibri" w:hAnsi="Calibri" w:cs="Arial"/>
                <w:color w:val="000000"/>
                <w:sz w:val="24"/>
                <w:szCs w:val="24"/>
                <w:lang w:eastAsia="en-US"/>
              </w:rPr>
              <w:t>Liczba projektów, w których sfinansowano koszty racjonalnych usprawnień dla osób z niepełnosprawnościami</w:t>
            </w:r>
          </w:p>
        </w:tc>
        <w:tc>
          <w:tcPr>
            <w:tcW w:w="1275" w:type="dxa"/>
            <w:shd w:val="clear" w:color="auto" w:fill="auto"/>
            <w:vAlign w:val="center"/>
          </w:tcPr>
          <w:p w14:paraId="3D65E975" w14:textId="0F562154" w:rsidR="002E303F" w:rsidRPr="00377C32" w:rsidRDefault="001A4FA0" w:rsidP="00377C32">
            <w:pPr>
              <w:spacing w:before="0" w:line="240" w:lineRule="auto"/>
              <w:rPr>
                <w:rFonts w:ascii="Calibri" w:eastAsia="Calibri" w:hAnsi="Calibri"/>
                <w:sz w:val="24"/>
                <w:szCs w:val="24"/>
                <w:lang w:eastAsia="en-US"/>
              </w:rPr>
            </w:pPr>
            <w:proofErr w:type="gramStart"/>
            <w:r>
              <w:rPr>
                <w:rFonts w:ascii="Calibri" w:eastAsia="Calibri" w:hAnsi="Calibri"/>
                <w:sz w:val="24"/>
                <w:szCs w:val="24"/>
                <w:lang w:eastAsia="en-US"/>
              </w:rPr>
              <w:t>s</w:t>
            </w:r>
            <w:r w:rsidRPr="00377C32">
              <w:rPr>
                <w:rFonts w:ascii="Calibri" w:eastAsia="Calibri" w:hAnsi="Calibri"/>
                <w:sz w:val="24"/>
                <w:szCs w:val="24"/>
                <w:lang w:eastAsia="en-US"/>
              </w:rPr>
              <w:t>ztuki</w:t>
            </w:r>
            <w:proofErr w:type="gramEnd"/>
            <w:r w:rsidRPr="00377C32">
              <w:rPr>
                <w:rFonts w:ascii="Calibri" w:eastAsia="Calibri" w:hAnsi="Calibri"/>
                <w:sz w:val="24"/>
                <w:szCs w:val="24"/>
                <w:lang w:eastAsia="en-US"/>
              </w:rPr>
              <w:t xml:space="preserve"> </w:t>
            </w:r>
          </w:p>
        </w:tc>
        <w:tc>
          <w:tcPr>
            <w:tcW w:w="5778" w:type="dxa"/>
            <w:shd w:val="clear" w:color="auto" w:fill="auto"/>
          </w:tcPr>
          <w:p w14:paraId="09B9FB95" w14:textId="77777777" w:rsidR="002E303F" w:rsidRPr="00377C32" w:rsidRDefault="002E303F" w:rsidP="00AE254D">
            <w:pPr>
              <w:autoSpaceDE w:val="0"/>
              <w:autoSpaceDN w:val="0"/>
              <w:adjustRightInd w:val="0"/>
              <w:spacing w:before="0" w:line="240" w:lineRule="auto"/>
              <w:jc w:val="both"/>
              <w:rPr>
                <w:rFonts w:ascii="Calibri" w:eastAsia="Calibri" w:hAnsi="Calibri" w:cs="Arial"/>
                <w:color w:val="000000"/>
                <w:sz w:val="24"/>
                <w:szCs w:val="24"/>
                <w:lang w:eastAsia="en-US"/>
              </w:rPr>
            </w:pPr>
            <w:r w:rsidRPr="00377C32">
              <w:rPr>
                <w:rFonts w:ascii="Calibri" w:eastAsia="Calibri" w:hAnsi="Calibri" w:cs="Arial"/>
                <w:color w:val="000000"/>
                <w:sz w:val="24"/>
                <w:szCs w:val="24"/>
                <w:lang w:eastAsia="en-US"/>
              </w:rPr>
              <w:t xml:space="preserve">Racjonalne usprawnienie oznacza konieczne i odpowiednie zmiany oraz dostosowania, </w:t>
            </w:r>
            <w:proofErr w:type="gramStart"/>
            <w:r w:rsidRPr="00377C32">
              <w:rPr>
                <w:rFonts w:ascii="Calibri" w:eastAsia="Calibri" w:hAnsi="Calibri" w:cs="Arial"/>
                <w:color w:val="000000"/>
                <w:sz w:val="24"/>
                <w:szCs w:val="24"/>
                <w:lang w:eastAsia="en-US"/>
              </w:rPr>
              <w:t>nie nakładające</w:t>
            </w:r>
            <w:proofErr w:type="gramEnd"/>
            <w:r w:rsidRPr="00377C32">
              <w:rPr>
                <w:rFonts w:ascii="Calibri" w:eastAsia="Calibri" w:hAnsi="Calibri" w:cs="Arial"/>
                <w:color w:val="000000"/>
                <w:sz w:val="24"/>
                <w:szCs w:val="24"/>
                <w:lang w:eastAsia="en-US"/>
              </w:rPr>
              <w:t xml:space="preserv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14:paraId="3EF540F2" w14:textId="77777777" w:rsidR="002E303F" w:rsidRPr="00377C32" w:rsidRDefault="002E303F" w:rsidP="00AE254D">
            <w:pPr>
              <w:autoSpaceDE w:val="0"/>
              <w:autoSpaceDN w:val="0"/>
              <w:adjustRightInd w:val="0"/>
              <w:spacing w:before="0" w:line="240" w:lineRule="auto"/>
              <w:jc w:val="both"/>
              <w:rPr>
                <w:rFonts w:ascii="Calibri" w:eastAsia="Calibri" w:hAnsi="Calibri" w:cs="Arial"/>
                <w:color w:val="000000"/>
                <w:sz w:val="24"/>
                <w:szCs w:val="24"/>
                <w:lang w:eastAsia="en-US"/>
              </w:rPr>
            </w:pPr>
            <w:r w:rsidRPr="00377C32">
              <w:rPr>
                <w:rFonts w:ascii="Calibri" w:eastAsia="Calibri" w:hAnsi="Calibri" w:cs="Arial"/>
                <w:color w:val="000000"/>
                <w:sz w:val="24"/>
                <w:szCs w:val="24"/>
                <w:lang w:eastAsia="en-US"/>
              </w:rPr>
              <w:t xml:space="preserve">Przykłady racjonalnych usprawnień: tłumacz języka migowego, transport niskopodłogowy, dostosowanie infrastruktury (nie tylko </w:t>
            </w:r>
            <w:proofErr w:type="gramStart"/>
            <w:r w:rsidRPr="00377C32">
              <w:rPr>
                <w:rFonts w:ascii="Calibri" w:eastAsia="Calibri" w:hAnsi="Calibri" w:cs="Arial"/>
                <w:color w:val="000000"/>
                <w:sz w:val="24"/>
                <w:szCs w:val="24"/>
                <w:lang w:eastAsia="en-US"/>
              </w:rPr>
              <w:t>budynku ale</w:t>
            </w:r>
            <w:proofErr w:type="gramEnd"/>
            <w:r w:rsidRPr="00377C32">
              <w:rPr>
                <w:rFonts w:ascii="Calibri" w:eastAsia="Calibri" w:hAnsi="Calibri" w:cs="Arial"/>
                <w:color w:val="000000"/>
                <w:sz w:val="24"/>
                <w:szCs w:val="24"/>
                <w:lang w:eastAsia="en-US"/>
              </w:rPr>
              <w:t xml:space="preserve"> też dostosowanie infrastruktury komputerowej np. programy powiększające, mówiące, drukarki materiałów w alfabecie Braille'a), osoby asystujące, odpowiednie dostosowanie wyżywienia. </w:t>
            </w:r>
          </w:p>
          <w:p w14:paraId="61C95822" w14:textId="77777777" w:rsidR="002E303F" w:rsidRPr="00377C32" w:rsidRDefault="002E303F" w:rsidP="001A4FA0">
            <w:pPr>
              <w:spacing w:before="0" w:line="240" w:lineRule="auto"/>
              <w:jc w:val="both"/>
              <w:rPr>
                <w:rFonts w:ascii="Calibri" w:eastAsia="Calibri" w:hAnsi="Calibri"/>
                <w:sz w:val="24"/>
                <w:szCs w:val="24"/>
                <w:lang w:eastAsia="en-US"/>
              </w:rPr>
            </w:pPr>
            <w:r w:rsidRPr="00377C32">
              <w:rPr>
                <w:rFonts w:ascii="Calibri" w:eastAsia="Calibri" w:hAnsi="Calibri" w:cs="Arial"/>
                <w:color w:val="000000"/>
                <w:sz w:val="24"/>
                <w:szCs w:val="24"/>
                <w:lang w:eastAsia="en-US"/>
              </w:rPr>
              <w:t xml:space="preserve">Definicja na podstawie </w:t>
            </w:r>
            <w:r w:rsidRPr="00377C32">
              <w:rPr>
                <w:rFonts w:ascii="Calibri" w:eastAsia="Calibri" w:hAnsi="Calibri" w:cs="Arial"/>
                <w:i/>
                <w:iCs/>
                <w:color w:val="000000"/>
                <w:sz w:val="24"/>
                <w:szCs w:val="24"/>
                <w:lang w:eastAsia="en-US"/>
              </w:rPr>
              <w:t>Wytycznych w zakresie realizacji zasady równości szans i niedyskryminacji, w tym dostępności dla osób z niepełnosprawnościami oraz równości szans kobiet i mężczyzn w ramach funduszy unijnych na lata 2014-2020</w:t>
            </w:r>
            <w:r w:rsidRPr="00377C32">
              <w:rPr>
                <w:rFonts w:ascii="Calibri" w:eastAsia="Calibri" w:hAnsi="Calibri" w:cs="Arial"/>
                <w:color w:val="000000"/>
                <w:sz w:val="24"/>
                <w:szCs w:val="24"/>
                <w:lang w:eastAsia="en-US"/>
              </w:rPr>
              <w:t>.</w:t>
            </w:r>
          </w:p>
        </w:tc>
      </w:tr>
    </w:tbl>
    <w:p w14:paraId="3084A09C" w14:textId="77777777" w:rsidR="00630E3B" w:rsidRPr="00377C32" w:rsidRDefault="00630E3B" w:rsidP="00876DC1">
      <w:pPr>
        <w:autoSpaceDE w:val="0"/>
        <w:autoSpaceDN w:val="0"/>
        <w:adjustRightInd w:val="0"/>
        <w:spacing w:before="0" w:line="240" w:lineRule="auto"/>
        <w:jc w:val="both"/>
        <w:rPr>
          <w:rFonts w:ascii="Calibri" w:hAnsi="Calibri"/>
          <w:sz w:val="24"/>
          <w:szCs w:val="24"/>
        </w:rPr>
      </w:pPr>
    </w:p>
    <w:p w14:paraId="6B125929" w14:textId="77777777" w:rsidR="00600DE0" w:rsidRPr="00377C32" w:rsidRDefault="00C917BE" w:rsidP="006D7E77">
      <w:pPr>
        <w:pStyle w:val="Default"/>
        <w:jc w:val="both"/>
        <w:rPr>
          <w:rFonts w:ascii="Calibri" w:eastAsia="Calibri" w:hAnsi="Calibri" w:cs="Times New Roman"/>
          <w:sz w:val="24"/>
          <w:szCs w:val="24"/>
          <w:lang w:eastAsia="en-US"/>
        </w:rPr>
      </w:pPr>
      <w:r w:rsidRPr="00377C32">
        <w:rPr>
          <w:rFonts w:ascii="Calibri" w:eastAsia="Calibri" w:hAnsi="Calibri" w:cs="Arial"/>
          <w:color w:val="000000"/>
          <w:sz w:val="24"/>
          <w:szCs w:val="24"/>
          <w:lang w:eastAsia="en-US"/>
        </w:rPr>
        <w:t xml:space="preserve"> </w:t>
      </w:r>
      <w:r w:rsidR="00C31888" w:rsidRPr="00377C32">
        <w:rPr>
          <w:rFonts w:ascii="Calibri" w:eastAsia="Calibri" w:hAnsi="Calibri" w:cs="Times New Roman"/>
          <w:sz w:val="24"/>
          <w:szCs w:val="24"/>
          <w:lang w:eastAsia="en-US"/>
        </w:rPr>
        <w:t xml:space="preserve">We wniosku o dofinansowanie </w:t>
      </w:r>
      <w:r w:rsidR="004627C3" w:rsidRPr="00377C32">
        <w:rPr>
          <w:rFonts w:ascii="Calibri" w:eastAsia="Calibri" w:hAnsi="Calibri" w:cs="Times New Roman"/>
          <w:sz w:val="24"/>
          <w:szCs w:val="24"/>
          <w:lang w:eastAsia="en-US"/>
        </w:rPr>
        <w:t xml:space="preserve">należy określić, w jaki sposób i na jakiej podstawie mierzone będą wskaźniki realizacji </w:t>
      </w:r>
      <w:r w:rsidR="000C6BA8" w:rsidRPr="00377C32">
        <w:rPr>
          <w:rFonts w:ascii="Calibri" w:eastAsia="Calibri" w:hAnsi="Calibri" w:cs="Times New Roman"/>
          <w:sz w:val="24"/>
          <w:szCs w:val="24"/>
          <w:lang w:eastAsia="en-US"/>
        </w:rPr>
        <w:t>celu</w:t>
      </w:r>
      <w:r w:rsidR="004627C3" w:rsidRPr="00377C32">
        <w:rPr>
          <w:rFonts w:ascii="Calibri" w:eastAsia="Calibri" w:hAnsi="Calibri" w:cs="Times New Roman"/>
          <w:sz w:val="24"/>
          <w:szCs w:val="24"/>
          <w:lang w:eastAsia="en-US"/>
        </w:rPr>
        <w:t xml:space="preserve"> poprzez ustalenie źródła weryfikacji/pozyskania danych do pomiaru wskaźnika oraz częstotliwości pomiaru. Dlatego przy określaniu wskaźników należy wziąć pod uwagę dostępność i wiarygodność danych niezbędnych do pomiaru danego wskaźnika. </w:t>
      </w:r>
    </w:p>
    <w:p w14:paraId="39F36797" w14:textId="77777777" w:rsidR="004B06D1" w:rsidRPr="00377C32" w:rsidRDefault="004B06D1" w:rsidP="006D7E77">
      <w:pPr>
        <w:pStyle w:val="Nagwek1"/>
        <w:numPr>
          <w:ilvl w:val="0"/>
          <w:numId w:val="4"/>
        </w:numPr>
        <w:spacing w:before="120" w:after="120" w:line="240" w:lineRule="auto"/>
        <w:jc w:val="both"/>
        <w:rPr>
          <w:rFonts w:ascii="Calibri" w:hAnsi="Calibri"/>
          <w:sz w:val="24"/>
          <w:szCs w:val="24"/>
        </w:rPr>
      </w:pPr>
      <w:bookmarkStart w:id="57" w:name="_Toc426632923"/>
      <w:bookmarkStart w:id="58" w:name="_Toc430826827"/>
      <w:bookmarkStart w:id="59" w:name="_Toc449406331"/>
      <w:r w:rsidRPr="00377C32">
        <w:rPr>
          <w:rFonts w:ascii="Calibri" w:hAnsi="Calibri"/>
          <w:sz w:val="24"/>
          <w:szCs w:val="24"/>
        </w:rPr>
        <w:lastRenderedPageBreak/>
        <w:t>Wymagania w zakresie realizacji projektu partnerskiego</w:t>
      </w:r>
      <w:bookmarkEnd w:id="57"/>
      <w:bookmarkEnd w:id="58"/>
      <w:bookmarkEnd w:id="59"/>
    </w:p>
    <w:p w14:paraId="49D9E2B2" w14:textId="77777777" w:rsidR="00C33820" w:rsidRDefault="00C33820" w:rsidP="004B67F5">
      <w:pPr>
        <w:pStyle w:val="Akapitzlist"/>
        <w:ind w:left="0"/>
        <w:jc w:val="both"/>
        <w:rPr>
          <w:rFonts w:ascii="Calibri" w:eastAsia="Calibri" w:hAnsi="Calibri"/>
          <w:sz w:val="24"/>
          <w:szCs w:val="24"/>
          <w:lang w:eastAsia="en-US"/>
        </w:rPr>
      </w:pPr>
      <w:r w:rsidRPr="00C33820">
        <w:rPr>
          <w:rFonts w:ascii="Calibri" w:eastAsia="Calibri" w:hAnsi="Calibri"/>
          <w:sz w:val="24"/>
          <w:szCs w:val="24"/>
          <w:lang w:eastAsia="en-US"/>
        </w:rPr>
        <w:t xml:space="preserve">Projekt może być realizowany w partnerstwie. Partnerzy w projekcie to podmioty wnoszące do projektu zasoby ludzkie, organizacyjne, techniczne lub finansowe, realizujące projekt wspólnie z Wnioskodawcą. </w:t>
      </w:r>
    </w:p>
    <w:p w14:paraId="4F4BC401" w14:textId="77777777" w:rsidR="0050537E" w:rsidRPr="00377C32" w:rsidRDefault="004C3213" w:rsidP="004B67F5">
      <w:pPr>
        <w:pStyle w:val="Akapitzlist"/>
        <w:ind w:left="0"/>
        <w:jc w:val="both"/>
        <w:rPr>
          <w:rFonts w:ascii="Calibri" w:eastAsia="Calibri" w:hAnsi="Calibri"/>
          <w:sz w:val="24"/>
          <w:szCs w:val="24"/>
          <w:lang w:eastAsia="en-US"/>
        </w:rPr>
      </w:pPr>
      <w:r w:rsidRPr="00377C32">
        <w:rPr>
          <w:rFonts w:ascii="Calibri" w:hAnsi="Calibri"/>
          <w:sz w:val="24"/>
          <w:szCs w:val="24"/>
        </w:rPr>
        <w:t xml:space="preserve">Beneficjent projektu, będący stroną umowy o dofinansowanie, pełni rolę </w:t>
      </w:r>
      <w:r w:rsidR="008A0CCE" w:rsidRPr="00377C32">
        <w:rPr>
          <w:rFonts w:ascii="Calibri" w:hAnsi="Calibri"/>
          <w:sz w:val="24"/>
          <w:szCs w:val="24"/>
        </w:rPr>
        <w:t>partnera wiodącego</w:t>
      </w:r>
      <w:r w:rsidRPr="00377C32">
        <w:rPr>
          <w:rFonts w:ascii="Calibri" w:hAnsi="Calibri"/>
          <w:sz w:val="24"/>
          <w:szCs w:val="24"/>
        </w:rPr>
        <w:t>.</w:t>
      </w:r>
      <w:r w:rsidRPr="00377C32">
        <w:rPr>
          <w:rFonts w:ascii="Calibri" w:eastAsia="Calibri" w:hAnsi="Calibri"/>
          <w:sz w:val="24"/>
          <w:szCs w:val="24"/>
          <w:lang w:eastAsia="en-US"/>
        </w:rPr>
        <w:t xml:space="preserve"> </w:t>
      </w:r>
      <w:r w:rsidR="0050537E" w:rsidRPr="00377C32">
        <w:rPr>
          <w:rFonts w:ascii="Calibri" w:eastAsia="Calibri" w:hAnsi="Calibri"/>
          <w:sz w:val="24"/>
          <w:szCs w:val="24"/>
          <w:lang w:eastAsia="en-US"/>
        </w:rPr>
        <w:t>Niezależnie od podziału zadań i obowiązków w ramach partnerstwa, odpowiedzialność za prawidłową realizac</w:t>
      </w:r>
      <w:r w:rsidR="009205EF" w:rsidRPr="00377C32">
        <w:rPr>
          <w:rFonts w:ascii="Calibri" w:eastAsia="Calibri" w:hAnsi="Calibri"/>
          <w:sz w:val="24"/>
          <w:szCs w:val="24"/>
          <w:lang w:eastAsia="en-US"/>
        </w:rPr>
        <w:t xml:space="preserve">ję projektu ponosi </w:t>
      </w:r>
      <w:proofErr w:type="gramStart"/>
      <w:r w:rsidR="00F5584F" w:rsidRPr="00377C32">
        <w:rPr>
          <w:rFonts w:ascii="Calibri" w:eastAsia="Calibri" w:hAnsi="Calibri"/>
          <w:sz w:val="24"/>
          <w:szCs w:val="24"/>
          <w:lang w:eastAsia="en-US"/>
        </w:rPr>
        <w:t>B</w:t>
      </w:r>
      <w:r w:rsidR="009205EF" w:rsidRPr="00377C32">
        <w:rPr>
          <w:rFonts w:ascii="Calibri" w:eastAsia="Calibri" w:hAnsi="Calibri"/>
          <w:sz w:val="24"/>
          <w:szCs w:val="24"/>
          <w:lang w:eastAsia="en-US"/>
        </w:rPr>
        <w:t>eneficjent</w:t>
      </w:r>
      <w:r w:rsidR="0050537E" w:rsidRPr="00377C32">
        <w:rPr>
          <w:rFonts w:ascii="Calibri" w:eastAsia="Calibri" w:hAnsi="Calibri"/>
          <w:sz w:val="24"/>
          <w:szCs w:val="24"/>
          <w:lang w:eastAsia="en-US"/>
        </w:rPr>
        <w:t xml:space="preserve"> jako</w:t>
      </w:r>
      <w:proofErr w:type="gramEnd"/>
      <w:r w:rsidR="0050537E" w:rsidRPr="00377C32">
        <w:rPr>
          <w:rFonts w:ascii="Calibri" w:eastAsia="Calibri" w:hAnsi="Calibri"/>
          <w:sz w:val="24"/>
          <w:szCs w:val="24"/>
          <w:lang w:eastAsia="en-US"/>
        </w:rPr>
        <w:t xml:space="preserve"> strona umowy o</w:t>
      </w:r>
      <w:r w:rsidR="00B1519D" w:rsidRPr="00377C32">
        <w:rPr>
          <w:rFonts w:ascii="Calibri" w:eastAsia="Calibri" w:hAnsi="Calibri"/>
          <w:sz w:val="24"/>
          <w:szCs w:val="24"/>
          <w:lang w:eastAsia="en-US"/>
        </w:rPr>
        <w:t> </w:t>
      </w:r>
      <w:r w:rsidR="0050537E" w:rsidRPr="00377C32">
        <w:rPr>
          <w:rFonts w:ascii="Calibri" w:eastAsia="Calibri" w:hAnsi="Calibri"/>
          <w:sz w:val="24"/>
          <w:szCs w:val="24"/>
          <w:lang w:eastAsia="en-US"/>
        </w:rPr>
        <w:t xml:space="preserve">dofinansowanie. </w:t>
      </w:r>
    </w:p>
    <w:p w14:paraId="28AB3FF8" w14:textId="77777777" w:rsidR="000E2ED3" w:rsidRPr="00377C32" w:rsidRDefault="0050537E" w:rsidP="00441864">
      <w:pPr>
        <w:autoSpaceDE w:val="0"/>
        <w:autoSpaceDN w:val="0"/>
        <w:adjustRightInd w:val="0"/>
        <w:spacing w:before="120" w:after="120" w:line="240" w:lineRule="auto"/>
        <w:jc w:val="both"/>
        <w:rPr>
          <w:rFonts w:ascii="Calibri" w:eastAsia="Calibri" w:hAnsi="Calibri"/>
          <w:sz w:val="24"/>
          <w:szCs w:val="24"/>
          <w:lang w:eastAsia="en-US"/>
        </w:rPr>
      </w:pPr>
      <w:r w:rsidRPr="00377C32">
        <w:rPr>
          <w:rFonts w:ascii="Calibri" w:eastAsia="Calibri" w:hAnsi="Calibri"/>
          <w:sz w:val="24"/>
          <w:szCs w:val="24"/>
          <w:lang w:eastAsia="en-US"/>
        </w:rPr>
        <w:t>Dla przejrzystości finansowej w projekcie</w:t>
      </w:r>
      <w:r w:rsidR="004C357B" w:rsidRPr="00377C32">
        <w:rPr>
          <w:rFonts w:ascii="Calibri" w:eastAsia="Calibri" w:hAnsi="Calibri"/>
          <w:sz w:val="24"/>
          <w:szCs w:val="24"/>
          <w:lang w:eastAsia="en-US"/>
        </w:rPr>
        <w:t xml:space="preserve"> w przypadku przepływów finansowych między partnerami</w:t>
      </w:r>
      <w:r w:rsidRPr="00377C32">
        <w:rPr>
          <w:rFonts w:ascii="Calibri" w:eastAsia="Calibri" w:hAnsi="Calibri"/>
          <w:sz w:val="24"/>
          <w:szCs w:val="24"/>
          <w:lang w:eastAsia="en-US"/>
        </w:rPr>
        <w:t xml:space="preserve"> wymagane jest utworzenie odrębnych rachunków bankowych poszczególnych członków partnerstwa. </w:t>
      </w:r>
    </w:p>
    <w:p w14:paraId="4CC1CC42" w14:textId="77777777" w:rsidR="000E2ED3" w:rsidRPr="00377C32" w:rsidRDefault="0050537E" w:rsidP="00457D42">
      <w:pPr>
        <w:spacing w:before="120" w:after="120" w:line="240" w:lineRule="auto"/>
        <w:jc w:val="both"/>
        <w:rPr>
          <w:rFonts w:ascii="Calibri" w:eastAsia="Calibri" w:hAnsi="Calibri"/>
          <w:sz w:val="24"/>
          <w:szCs w:val="24"/>
          <w:lang w:eastAsia="en-US"/>
        </w:rPr>
      </w:pPr>
      <w:r w:rsidRPr="00377C32">
        <w:rPr>
          <w:rFonts w:ascii="Calibri" w:eastAsia="Calibri" w:hAnsi="Calibri"/>
          <w:sz w:val="24"/>
          <w:szCs w:val="24"/>
          <w:lang w:eastAsia="en-US"/>
        </w:rPr>
        <w:t xml:space="preserve">Projekt partnerski jest realizowany na podstawie decyzji lub umowy o dofinansowanie projektu zawartej z </w:t>
      </w:r>
      <w:r w:rsidR="004241EB" w:rsidRPr="00377C32">
        <w:rPr>
          <w:rFonts w:ascii="Calibri" w:eastAsia="Calibri" w:hAnsi="Calibri"/>
          <w:sz w:val="24"/>
          <w:szCs w:val="24"/>
          <w:lang w:eastAsia="en-US"/>
        </w:rPr>
        <w:t>B</w:t>
      </w:r>
      <w:r w:rsidRPr="00377C32">
        <w:rPr>
          <w:rFonts w:ascii="Calibri" w:eastAsia="Calibri" w:hAnsi="Calibri"/>
          <w:sz w:val="24"/>
          <w:szCs w:val="24"/>
          <w:lang w:eastAsia="en-US"/>
        </w:rPr>
        <w:t>eneficjentem (</w:t>
      </w:r>
      <w:r w:rsidR="008A0CCE" w:rsidRPr="00377C32">
        <w:rPr>
          <w:rFonts w:ascii="Calibri" w:eastAsia="Calibri" w:hAnsi="Calibri"/>
          <w:sz w:val="24"/>
          <w:szCs w:val="24"/>
        </w:rPr>
        <w:t>partnerem wiodącym</w:t>
      </w:r>
      <w:r w:rsidRPr="00377C32">
        <w:rPr>
          <w:rFonts w:ascii="Calibri" w:eastAsia="Calibri" w:hAnsi="Calibri"/>
          <w:sz w:val="24"/>
          <w:szCs w:val="24"/>
          <w:lang w:eastAsia="en-US"/>
        </w:rPr>
        <w:t>) działającym w</w:t>
      </w:r>
      <w:r w:rsidR="00B30337" w:rsidRPr="00377C32">
        <w:rPr>
          <w:rFonts w:ascii="Calibri" w:eastAsia="Calibri" w:hAnsi="Calibri"/>
          <w:sz w:val="24"/>
          <w:szCs w:val="24"/>
          <w:lang w:eastAsia="en-US"/>
        </w:rPr>
        <w:t xml:space="preserve"> imieniu i na rzecz partnerów w </w:t>
      </w:r>
      <w:r w:rsidRPr="00377C32">
        <w:rPr>
          <w:rFonts w:ascii="Calibri" w:eastAsia="Calibri" w:hAnsi="Calibri"/>
          <w:sz w:val="24"/>
          <w:szCs w:val="24"/>
          <w:lang w:eastAsia="en-US"/>
        </w:rPr>
        <w:t xml:space="preserve">zakresie określonym umową partnerską, </w:t>
      </w:r>
      <w:r w:rsidR="004241EB" w:rsidRPr="00377C32">
        <w:rPr>
          <w:rFonts w:ascii="Calibri" w:eastAsia="Calibri" w:hAnsi="Calibri"/>
          <w:sz w:val="24"/>
          <w:szCs w:val="24"/>
          <w:lang w:eastAsia="en-US"/>
        </w:rPr>
        <w:t>Wnioskodawca</w:t>
      </w:r>
      <w:r w:rsidRPr="00377C32">
        <w:rPr>
          <w:rFonts w:ascii="Calibri" w:eastAsia="Calibri" w:hAnsi="Calibri"/>
          <w:sz w:val="24"/>
          <w:szCs w:val="24"/>
          <w:lang w:eastAsia="en-US"/>
        </w:rPr>
        <w:t xml:space="preserve"> </w:t>
      </w:r>
      <w:r w:rsidR="00043E16" w:rsidRPr="00377C32">
        <w:rPr>
          <w:rFonts w:ascii="Calibri" w:eastAsia="Calibri" w:hAnsi="Calibri"/>
          <w:sz w:val="24"/>
          <w:szCs w:val="24"/>
          <w:lang w:eastAsia="en-US"/>
        </w:rPr>
        <w:t>musi</w:t>
      </w:r>
      <w:r w:rsidRPr="00377C32">
        <w:rPr>
          <w:rFonts w:ascii="Calibri" w:eastAsia="Calibri" w:hAnsi="Calibri"/>
          <w:sz w:val="24"/>
          <w:szCs w:val="24"/>
          <w:lang w:eastAsia="en-US"/>
        </w:rPr>
        <w:t xml:space="preserve"> posiadać pełnomocnictwo do podpisania umowy</w:t>
      </w:r>
      <w:r w:rsidR="002E303F" w:rsidRPr="00377C32">
        <w:rPr>
          <w:rFonts w:ascii="Calibri" w:eastAsia="Calibri" w:hAnsi="Calibri"/>
          <w:sz w:val="24"/>
          <w:szCs w:val="24"/>
          <w:lang w:eastAsia="en-US"/>
        </w:rPr>
        <w:t xml:space="preserve"> i wniosku</w:t>
      </w:r>
      <w:r w:rsidRPr="00377C32">
        <w:rPr>
          <w:rFonts w:ascii="Calibri" w:eastAsia="Calibri" w:hAnsi="Calibri"/>
          <w:sz w:val="24"/>
          <w:szCs w:val="24"/>
          <w:lang w:eastAsia="en-US"/>
        </w:rPr>
        <w:t xml:space="preserve"> o dofinansowanie projektu w imieniu i na rzecz partnerów.</w:t>
      </w:r>
    </w:p>
    <w:p w14:paraId="41C5DE89" w14:textId="0315B514" w:rsidR="000E2ED3" w:rsidRPr="00377C32" w:rsidRDefault="004C3213">
      <w:pPr>
        <w:spacing w:before="120" w:after="120" w:line="240" w:lineRule="auto"/>
        <w:jc w:val="both"/>
        <w:rPr>
          <w:rFonts w:ascii="Calibri" w:hAnsi="Calibri"/>
          <w:sz w:val="24"/>
          <w:szCs w:val="24"/>
        </w:rPr>
      </w:pPr>
      <w:r w:rsidRPr="00377C32">
        <w:rPr>
          <w:rFonts w:ascii="Calibri" w:hAnsi="Calibri"/>
          <w:sz w:val="24"/>
          <w:szCs w:val="24"/>
        </w:rPr>
        <w:t>Utworzenie lub zainicjowanie partnerstwa musi nas</w:t>
      </w:r>
      <w:r w:rsidR="001349BB" w:rsidRPr="00377C32">
        <w:rPr>
          <w:rFonts w:ascii="Calibri" w:hAnsi="Calibri"/>
          <w:sz w:val="24"/>
          <w:szCs w:val="24"/>
        </w:rPr>
        <w:t>tąpić przed złożeniem wniosku o </w:t>
      </w:r>
      <w:r w:rsidRPr="00377C32">
        <w:rPr>
          <w:rFonts w:ascii="Calibri" w:hAnsi="Calibri"/>
          <w:sz w:val="24"/>
          <w:szCs w:val="24"/>
        </w:rPr>
        <w:t xml:space="preserve">dofinansowanie. Oznacza to, że partnerstwo musi zostać utworzone albo zainicjowane przed rozpoczęciem realizacji projektu. Nie jest to jednak równoznaczne z wymogiem zawarcia porozumienia albo umowy o partnerstwie między </w:t>
      </w:r>
      <w:r w:rsidR="00141E3F" w:rsidRPr="00377C32">
        <w:rPr>
          <w:rFonts w:ascii="Calibri" w:hAnsi="Calibri"/>
          <w:sz w:val="24"/>
          <w:szCs w:val="24"/>
        </w:rPr>
        <w:t>W</w:t>
      </w:r>
      <w:r w:rsidRPr="00377C32">
        <w:rPr>
          <w:rFonts w:ascii="Calibri" w:hAnsi="Calibri"/>
          <w:sz w:val="24"/>
          <w:szCs w:val="24"/>
        </w:rPr>
        <w:t>nioskodawcą a partnerami przed złożeniem wniosku o dofinansowanie.</w:t>
      </w:r>
      <w:r w:rsidR="004241EB" w:rsidRPr="00377C32">
        <w:rPr>
          <w:rFonts w:ascii="Calibri" w:hAnsi="Calibri"/>
          <w:sz w:val="24"/>
          <w:szCs w:val="24"/>
        </w:rPr>
        <w:t xml:space="preserve"> Stroną porozumienia oraz umowy o</w:t>
      </w:r>
      <w:r w:rsidR="00441864">
        <w:rPr>
          <w:rFonts w:ascii="Calibri" w:hAnsi="Calibri"/>
          <w:sz w:val="24"/>
          <w:szCs w:val="24"/>
        </w:rPr>
        <w:t> </w:t>
      </w:r>
      <w:r w:rsidR="004241EB" w:rsidRPr="00377C32">
        <w:rPr>
          <w:rFonts w:ascii="Calibri" w:hAnsi="Calibri"/>
          <w:sz w:val="24"/>
          <w:szCs w:val="24"/>
        </w:rPr>
        <w:t>partnerstwie nie może być podmiot wykluczony z możliwości otrzymania dofinansowania.</w:t>
      </w:r>
    </w:p>
    <w:p w14:paraId="5EF71073" w14:textId="48BBC4D9" w:rsidR="00D02253" w:rsidRPr="00377C32" w:rsidRDefault="008A0CCE" w:rsidP="00D02253">
      <w:pPr>
        <w:autoSpaceDE w:val="0"/>
        <w:autoSpaceDN w:val="0"/>
        <w:adjustRightInd w:val="0"/>
        <w:spacing w:before="120" w:after="120" w:line="240" w:lineRule="auto"/>
        <w:jc w:val="both"/>
        <w:rPr>
          <w:rFonts w:ascii="Calibri" w:eastAsia="Calibri" w:hAnsi="Calibri"/>
          <w:sz w:val="24"/>
          <w:szCs w:val="24"/>
        </w:rPr>
      </w:pPr>
      <w:r w:rsidRPr="00377C32">
        <w:rPr>
          <w:rFonts w:ascii="Calibri" w:eastAsia="Calibri" w:hAnsi="Calibri"/>
          <w:sz w:val="24"/>
          <w:szCs w:val="24"/>
        </w:rPr>
        <w:t>W przypadku projektów partnerskich realizowanych na podstawi</w:t>
      </w:r>
      <w:r w:rsidR="000373D5" w:rsidRPr="00377C32">
        <w:rPr>
          <w:rFonts w:ascii="Calibri" w:eastAsia="Calibri" w:hAnsi="Calibri"/>
          <w:sz w:val="24"/>
          <w:szCs w:val="24"/>
        </w:rPr>
        <w:t xml:space="preserve">e umowy partnerskiej, </w:t>
      </w:r>
      <w:r w:rsidR="00B657FC" w:rsidRPr="00377C32">
        <w:rPr>
          <w:rFonts w:ascii="Calibri" w:eastAsia="Calibri" w:hAnsi="Calibri"/>
          <w:sz w:val="24"/>
          <w:szCs w:val="24"/>
        </w:rPr>
        <w:t>podmiot, o którym</w:t>
      </w:r>
      <w:r w:rsidRPr="00377C32">
        <w:rPr>
          <w:rFonts w:ascii="Calibri" w:eastAsia="Calibri" w:hAnsi="Calibri"/>
          <w:sz w:val="24"/>
          <w:szCs w:val="24"/>
        </w:rPr>
        <w:t xml:space="preserve"> mowa w art. 3 ust. 1 ustawy z dnia 29 stycznia 2004 r</w:t>
      </w:r>
      <w:r w:rsidRPr="00377C32">
        <w:rPr>
          <w:rFonts w:ascii="Calibri" w:eastAsia="Calibri" w:hAnsi="Calibri"/>
          <w:i/>
          <w:sz w:val="24"/>
          <w:szCs w:val="24"/>
        </w:rPr>
        <w:t xml:space="preserve">. </w:t>
      </w:r>
      <w:r w:rsidRPr="00377C32">
        <w:rPr>
          <w:rFonts w:ascii="Calibri" w:eastAsia="Calibri" w:hAnsi="Calibri"/>
          <w:sz w:val="24"/>
          <w:szCs w:val="24"/>
        </w:rPr>
        <w:t>Prawo zamówień publicznych</w:t>
      </w:r>
      <w:r w:rsidRPr="00377C32">
        <w:rPr>
          <w:rFonts w:ascii="Calibri" w:eastAsia="Calibri" w:hAnsi="Calibri"/>
          <w:i/>
          <w:sz w:val="24"/>
          <w:szCs w:val="24"/>
        </w:rPr>
        <w:t xml:space="preserve"> </w:t>
      </w:r>
      <w:r w:rsidRPr="00377C32">
        <w:rPr>
          <w:rFonts w:ascii="Calibri" w:eastAsia="Calibri" w:hAnsi="Calibri"/>
          <w:sz w:val="24"/>
          <w:szCs w:val="24"/>
        </w:rPr>
        <w:t>(</w:t>
      </w:r>
      <w:r w:rsidR="00EF2E2C" w:rsidRPr="00EF2E2C">
        <w:rPr>
          <w:rFonts w:ascii="Calibri" w:eastAsia="Calibri" w:hAnsi="Calibri"/>
          <w:sz w:val="24"/>
          <w:szCs w:val="24"/>
        </w:rPr>
        <w:t xml:space="preserve">Dz. U. </w:t>
      </w:r>
      <w:proofErr w:type="gramStart"/>
      <w:r w:rsidR="00EF2E2C" w:rsidRPr="00EF2E2C">
        <w:rPr>
          <w:rFonts w:ascii="Calibri" w:eastAsia="Calibri" w:hAnsi="Calibri"/>
          <w:sz w:val="24"/>
          <w:szCs w:val="24"/>
        </w:rPr>
        <w:t>z</w:t>
      </w:r>
      <w:proofErr w:type="gramEnd"/>
      <w:r w:rsidR="00EF2E2C" w:rsidRPr="00EF2E2C">
        <w:rPr>
          <w:rFonts w:ascii="Calibri" w:eastAsia="Calibri" w:hAnsi="Calibri"/>
          <w:sz w:val="24"/>
          <w:szCs w:val="24"/>
        </w:rPr>
        <w:t xml:space="preserve"> 2015 r. poz. 2164 z </w:t>
      </w:r>
      <w:proofErr w:type="spellStart"/>
      <w:r w:rsidR="00EF2E2C" w:rsidRPr="00EF2E2C">
        <w:rPr>
          <w:rFonts w:ascii="Calibri" w:eastAsia="Calibri" w:hAnsi="Calibri"/>
          <w:sz w:val="24"/>
          <w:szCs w:val="24"/>
        </w:rPr>
        <w:t>późn</w:t>
      </w:r>
      <w:proofErr w:type="spellEnd"/>
      <w:r w:rsidR="00EF2E2C" w:rsidRPr="00EF2E2C">
        <w:rPr>
          <w:rFonts w:ascii="Calibri" w:eastAsia="Calibri" w:hAnsi="Calibri"/>
          <w:sz w:val="24"/>
          <w:szCs w:val="24"/>
        </w:rPr>
        <w:t xml:space="preserve">. </w:t>
      </w:r>
      <w:proofErr w:type="spellStart"/>
      <w:proofErr w:type="gramStart"/>
      <w:r w:rsidR="00EF2E2C" w:rsidRPr="00EF2E2C">
        <w:rPr>
          <w:rFonts w:ascii="Calibri" w:eastAsia="Calibri" w:hAnsi="Calibri"/>
          <w:sz w:val="24"/>
          <w:szCs w:val="24"/>
        </w:rPr>
        <w:t>zm</w:t>
      </w:r>
      <w:proofErr w:type="spellEnd"/>
      <w:proofErr w:type="gramEnd"/>
      <w:r w:rsidRPr="00377C32">
        <w:rPr>
          <w:rFonts w:ascii="Calibri" w:eastAsia="Calibri" w:hAnsi="Calibri"/>
          <w:sz w:val="24"/>
          <w:szCs w:val="24"/>
        </w:rPr>
        <w:t>), ubiegający się o dofinansowanie dokonuje wyboru partnerów spoza sektora finansów publicznych z zach</w:t>
      </w:r>
      <w:r w:rsidR="00B30337" w:rsidRPr="00377C32">
        <w:rPr>
          <w:rFonts w:ascii="Calibri" w:eastAsia="Calibri" w:hAnsi="Calibri"/>
          <w:sz w:val="24"/>
          <w:szCs w:val="24"/>
        </w:rPr>
        <w:t>owaniem zasady przejrzystości i </w:t>
      </w:r>
      <w:r w:rsidRPr="00377C32">
        <w:rPr>
          <w:rFonts w:ascii="Calibri" w:eastAsia="Calibri" w:hAnsi="Calibri"/>
          <w:sz w:val="24"/>
          <w:szCs w:val="24"/>
        </w:rPr>
        <w:t xml:space="preserve">równego traktowania podmiotów. </w:t>
      </w:r>
    </w:p>
    <w:p w14:paraId="473EEE15" w14:textId="77777777" w:rsidR="000E2ED3" w:rsidRPr="00377C32" w:rsidRDefault="008A0CCE">
      <w:pPr>
        <w:autoSpaceDE w:val="0"/>
        <w:autoSpaceDN w:val="0"/>
        <w:adjustRightInd w:val="0"/>
        <w:spacing w:before="120" w:after="120" w:line="240" w:lineRule="auto"/>
        <w:jc w:val="both"/>
        <w:rPr>
          <w:rFonts w:ascii="Calibri" w:eastAsia="Calibri" w:hAnsi="Calibri"/>
          <w:sz w:val="24"/>
          <w:szCs w:val="24"/>
          <w:lang w:eastAsia="en-US"/>
        </w:rPr>
      </w:pPr>
      <w:r w:rsidRPr="00377C32">
        <w:rPr>
          <w:rFonts w:ascii="Calibri" w:eastAsia="Calibri" w:hAnsi="Calibri"/>
          <w:sz w:val="24"/>
          <w:szCs w:val="24"/>
        </w:rPr>
        <w:t>Przed zawarciem umowy lub wydaniem decyzji o dofinansowaniu projektu dokumentem wymaganym przez instytucję organizującą konkurs jest umowa partnerska (porozumienie) szczegółowo określająca reguły partnerstwa, w tym zwłaszcza wskazująca wiodącą rolę jednego podmiotu (</w:t>
      </w:r>
      <w:r w:rsidR="004241EB" w:rsidRPr="00377C32">
        <w:rPr>
          <w:rFonts w:ascii="Calibri" w:eastAsia="Calibri" w:hAnsi="Calibri"/>
          <w:sz w:val="24"/>
          <w:szCs w:val="24"/>
        </w:rPr>
        <w:t>partnera wiodącego</w:t>
      </w:r>
      <w:r w:rsidRPr="00377C32">
        <w:rPr>
          <w:rFonts w:ascii="Calibri" w:eastAsia="Calibri" w:hAnsi="Calibri"/>
          <w:sz w:val="24"/>
          <w:szCs w:val="24"/>
        </w:rPr>
        <w:t xml:space="preserve">) reprezentującego partnerstwo, który ostatecznie jest odpowiedzialny za realizację całości projektu oraz jego rozliczenie. </w:t>
      </w:r>
    </w:p>
    <w:p w14:paraId="54408175" w14:textId="77777777" w:rsidR="000E2ED3" w:rsidRPr="00377C32" w:rsidRDefault="0062573E" w:rsidP="00613C1F">
      <w:pPr>
        <w:spacing w:before="0" w:line="240" w:lineRule="auto"/>
        <w:jc w:val="both"/>
        <w:rPr>
          <w:rFonts w:ascii="Calibri" w:hAnsi="Calibri"/>
          <w:sz w:val="24"/>
          <w:szCs w:val="24"/>
        </w:rPr>
      </w:pPr>
      <w:r w:rsidRPr="00377C32">
        <w:rPr>
          <w:rFonts w:ascii="Calibri" w:hAnsi="Calibri"/>
          <w:sz w:val="24"/>
          <w:szCs w:val="24"/>
        </w:rPr>
        <w:t xml:space="preserve">Udział partnerów i wniesienie zasobów ludzkich, organizacyjnych, </w:t>
      </w:r>
      <w:r w:rsidR="00B30337" w:rsidRPr="00377C32">
        <w:rPr>
          <w:rFonts w:ascii="Calibri" w:hAnsi="Calibri"/>
          <w:sz w:val="24"/>
          <w:szCs w:val="24"/>
        </w:rPr>
        <w:t>technicznych lub finansowych, a </w:t>
      </w:r>
      <w:r w:rsidRPr="00377C32">
        <w:rPr>
          <w:rFonts w:ascii="Calibri" w:hAnsi="Calibri"/>
          <w:sz w:val="24"/>
          <w:szCs w:val="24"/>
        </w:rPr>
        <w:t>także potencjału społecznego musi być adekwatny do cel</w:t>
      </w:r>
      <w:r w:rsidR="002E303F" w:rsidRPr="00377C32">
        <w:rPr>
          <w:rFonts w:ascii="Calibri" w:hAnsi="Calibri"/>
          <w:sz w:val="24"/>
          <w:szCs w:val="24"/>
        </w:rPr>
        <w:t>u</w:t>
      </w:r>
      <w:r w:rsidRPr="00377C32">
        <w:rPr>
          <w:rFonts w:ascii="Calibri" w:hAnsi="Calibri"/>
          <w:sz w:val="24"/>
          <w:szCs w:val="24"/>
        </w:rPr>
        <w:t xml:space="preserve"> projektu. Opis potencjału społecznego partnera zawarty w</w:t>
      </w:r>
      <w:r w:rsidR="00D8645B" w:rsidRPr="00377C32">
        <w:rPr>
          <w:rFonts w:ascii="Calibri" w:hAnsi="Calibri"/>
          <w:sz w:val="24"/>
          <w:szCs w:val="24"/>
        </w:rPr>
        <w:t>e</w:t>
      </w:r>
      <w:r w:rsidRPr="00377C32">
        <w:rPr>
          <w:rFonts w:ascii="Calibri" w:hAnsi="Calibri"/>
          <w:sz w:val="24"/>
          <w:szCs w:val="24"/>
        </w:rPr>
        <w:t xml:space="preserve"> </w:t>
      </w:r>
      <w:r w:rsidR="00D8645B" w:rsidRPr="00377C32">
        <w:rPr>
          <w:rFonts w:ascii="Calibri" w:hAnsi="Calibri"/>
          <w:sz w:val="24"/>
          <w:szCs w:val="24"/>
        </w:rPr>
        <w:t>wniosku</w:t>
      </w:r>
      <w:r w:rsidRPr="00377C32">
        <w:rPr>
          <w:rFonts w:ascii="Calibri" w:hAnsi="Calibri"/>
          <w:sz w:val="24"/>
          <w:szCs w:val="24"/>
        </w:rPr>
        <w:t xml:space="preserve"> </w:t>
      </w:r>
      <w:r w:rsidR="00B657FC" w:rsidRPr="00377C32">
        <w:rPr>
          <w:rFonts w:ascii="Calibri" w:hAnsi="Calibri"/>
          <w:sz w:val="24"/>
          <w:szCs w:val="24"/>
        </w:rPr>
        <w:t>rozumiany, jako</w:t>
      </w:r>
      <w:r w:rsidRPr="00377C32">
        <w:rPr>
          <w:rFonts w:ascii="Calibri" w:hAnsi="Calibri"/>
          <w:sz w:val="24"/>
          <w:szCs w:val="24"/>
        </w:rPr>
        <w:t xml:space="preserve"> zdolności społeczne (kapitał społeczny w postaci umiejętności do samoorganizowania się i współpracy oraz zaangażowania w poprawę sytuacji grupy docelowej) będzie przedmiotem oceny </w:t>
      </w:r>
      <w:r w:rsidR="004241EB" w:rsidRPr="00377C32">
        <w:rPr>
          <w:rFonts w:ascii="Calibri" w:hAnsi="Calibri"/>
          <w:sz w:val="24"/>
          <w:szCs w:val="24"/>
        </w:rPr>
        <w:t>formalno-</w:t>
      </w:r>
      <w:r w:rsidR="00613C1F" w:rsidRPr="00377C32">
        <w:rPr>
          <w:rFonts w:ascii="Calibri" w:hAnsi="Calibri"/>
          <w:sz w:val="24"/>
          <w:szCs w:val="24"/>
        </w:rPr>
        <w:t>merytorycznej przez IOK.</w:t>
      </w:r>
    </w:p>
    <w:p w14:paraId="49B33993" w14:textId="77777777" w:rsidR="000E2ED3" w:rsidRPr="00377C32" w:rsidRDefault="004B06D1">
      <w:pPr>
        <w:pStyle w:val="Nagwek1"/>
        <w:numPr>
          <w:ilvl w:val="0"/>
          <w:numId w:val="4"/>
        </w:numPr>
        <w:ind w:left="426" w:hanging="426"/>
        <w:rPr>
          <w:rFonts w:ascii="Calibri" w:hAnsi="Calibri"/>
          <w:color w:val="000000"/>
          <w:sz w:val="24"/>
          <w:szCs w:val="24"/>
        </w:rPr>
      </w:pPr>
      <w:bookmarkStart w:id="60" w:name="_Toc426632924"/>
      <w:bookmarkStart w:id="61" w:name="_Toc430826828"/>
      <w:bookmarkStart w:id="62" w:name="_Toc449406332"/>
      <w:r w:rsidRPr="00377C32">
        <w:rPr>
          <w:rFonts w:ascii="Calibri" w:hAnsi="Calibri"/>
          <w:color w:val="000000"/>
          <w:sz w:val="24"/>
          <w:szCs w:val="24"/>
        </w:rPr>
        <w:t>Zlecanie usług merytorycznych innym podmiotom</w:t>
      </w:r>
      <w:bookmarkEnd w:id="60"/>
      <w:bookmarkEnd w:id="61"/>
      <w:bookmarkEnd w:id="62"/>
    </w:p>
    <w:p w14:paraId="7BB48E98" w14:textId="77777777" w:rsidR="004B06D1" w:rsidRPr="00377C32" w:rsidRDefault="004B06D1" w:rsidP="00757FCA">
      <w:pPr>
        <w:spacing w:before="120" w:after="120" w:line="240" w:lineRule="auto"/>
        <w:jc w:val="both"/>
        <w:rPr>
          <w:rFonts w:ascii="Calibri" w:hAnsi="Calibri"/>
          <w:color w:val="000000"/>
          <w:sz w:val="24"/>
          <w:szCs w:val="24"/>
        </w:rPr>
      </w:pPr>
      <w:r w:rsidRPr="00377C32">
        <w:rPr>
          <w:rFonts w:ascii="Calibri" w:hAnsi="Calibri"/>
          <w:color w:val="000000"/>
          <w:sz w:val="24"/>
          <w:szCs w:val="24"/>
        </w:rPr>
        <w:t>Wydatki związane ze zlec</w:t>
      </w:r>
      <w:r w:rsidR="00BB1AF9" w:rsidRPr="00377C32">
        <w:rPr>
          <w:rFonts w:ascii="Calibri" w:hAnsi="Calibri"/>
          <w:color w:val="000000"/>
          <w:sz w:val="24"/>
          <w:szCs w:val="24"/>
        </w:rPr>
        <w:t>a</w:t>
      </w:r>
      <w:r w:rsidRPr="00377C32">
        <w:rPr>
          <w:rFonts w:ascii="Calibri" w:hAnsi="Calibri"/>
          <w:color w:val="000000"/>
          <w:sz w:val="24"/>
          <w:szCs w:val="24"/>
        </w:rPr>
        <w:t>niem usług merytoryczn</w:t>
      </w:r>
      <w:r w:rsidR="00C917BE" w:rsidRPr="00377C32">
        <w:rPr>
          <w:rFonts w:ascii="Calibri" w:hAnsi="Calibri"/>
          <w:color w:val="000000"/>
          <w:sz w:val="24"/>
          <w:szCs w:val="24"/>
        </w:rPr>
        <w:t>ych</w:t>
      </w:r>
      <w:r w:rsidRPr="00377C32">
        <w:rPr>
          <w:rFonts w:ascii="Calibri" w:hAnsi="Calibri"/>
          <w:color w:val="000000"/>
          <w:sz w:val="24"/>
          <w:szCs w:val="24"/>
        </w:rPr>
        <w:t xml:space="preserve"> w ramach projektu mogą stanowić wydatki kwalifikowalne pod warunkiem, że są wskazane w zatwierdzonym wniosku o dofinansowanie.</w:t>
      </w:r>
    </w:p>
    <w:p w14:paraId="58CF6763" w14:textId="667B996A" w:rsidR="004B06D1" w:rsidRPr="00377C32" w:rsidRDefault="001F1092" w:rsidP="00757FCA">
      <w:pPr>
        <w:spacing w:before="120" w:after="120" w:line="240" w:lineRule="auto"/>
        <w:jc w:val="both"/>
        <w:rPr>
          <w:rFonts w:ascii="Calibri" w:hAnsi="Calibri"/>
          <w:b/>
          <w:color w:val="000000"/>
          <w:sz w:val="24"/>
          <w:szCs w:val="24"/>
        </w:rPr>
      </w:pPr>
      <w:r w:rsidRPr="00377C32">
        <w:rPr>
          <w:rFonts w:ascii="Calibri" w:hAnsi="Calibri"/>
          <w:b/>
          <w:color w:val="000000"/>
          <w:sz w:val="24"/>
          <w:szCs w:val="24"/>
        </w:rPr>
        <w:lastRenderedPageBreak/>
        <w:t xml:space="preserve">Wartość wydatków związanych ze zlecaniem usług merytorycznych w ramach projektu nie </w:t>
      </w:r>
      <w:r w:rsidR="00C33820">
        <w:rPr>
          <w:rFonts w:ascii="Calibri" w:hAnsi="Calibri"/>
          <w:b/>
          <w:color w:val="000000"/>
          <w:sz w:val="24"/>
          <w:szCs w:val="24"/>
        </w:rPr>
        <w:t xml:space="preserve">może </w:t>
      </w:r>
      <w:proofErr w:type="gramStart"/>
      <w:r w:rsidR="00C33820">
        <w:rPr>
          <w:rFonts w:ascii="Calibri" w:hAnsi="Calibri"/>
          <w:b/>
          <w:color w:val="000000"/>
          <w:sz w:val="24"/>
          <w:szCs w:val="24"/>
        </w:rPr>
        <w:t xml:space="preserve">przekroczyć </w:t>
      </w:r>
      <w:r w:rsidRPr="00377C32">
        <w:rPr>
          <w:rFonts w:ascii="Calibri" w:hAnsi="Calibri"/>
          <w:b/>
          <w:color w:val="000000"/>
          <w:sz w:val="24"/>
          <w:szCs w:val="24"/>
        </w:rPr>
        <w:t xml:space="preserve"> 30% wartości</w:t>
      </w:r>
      <w:proofErr w:type="gramEnd"/>
      <w:r w:rsidRPr="00377C32">
        <w:rPr>
          <w:rFonts w:ascii="Calibri" w:hAnsi="Calibri"/>
          <w:b/>
          <w:color w:val="000000"/>
          <w:sz w:val="24"/>
          <w:szCs w:val="24"/>
        </w:rPr>
        <w:t xml:space="preserve"> projektu.</w:t>
      </w:r>
    </w:p>
    <w:p w14:paraId="27BE18B5" w14:textId="77777777" w:rsidR="000E2ED3" w:rsidRPr="00377C32" w:rsidRDefault="004B06D1">
      <w:pPr>
        <w:spacing w:before="120" w:after="120" w:line="240" w:lineRule="auto"/>
        <w:jc w:val="both"/>
        <w:rPr>
          <w:rFonts w:ascii="Calibri" w:hAnsi="Calibri"/>
          <w:color w:val="000000"/>
          <w:sz w:val="24"/>
          <w:szCs w:val="24"/>
        </w:rPr>
      </w:pPr>
      <w:r w:rsidRPr="00377C32">
        <w:rPr>
          <w:rFonts w:ascii="Calibri" w:hAnsi="Calibri"/>
          <w:color w:val="000000"/>
          <w:sz w:val="24"/>
          <w:szCs w:val="24"/>
        </w:rPr>
        <w:t>Nie jest kwalifikowalne zlecenie usług merytoryczn</w:t>
      </w:r>
      <w:r w:rsidR="00C917BE" w:rsidRPr="00377C32">
        <w:rPr>
          <w:rFonts w:ascii="Calibri" w:hAnsi="Calibri"/>
          <w:color w:val="000000"/>
          <w:sz w:val="24"/>
          <w:szCs w:val="24"/>
        </w:rPr>
        <w:t>ych</w:t>
      </w:r>
      <w:r w:rsidRPr="00377C32">
        <w:rPr>
          <w:rFonts w:ascii="Calibri" w:hAnsi="Calibri"/>
          <w:color w:val="000000"/>
          <w:sz w:val="24"/>
          <w:szCs w:val="24"/>
        </w:rPr>
        <w:t xml:space="preserve"> przez </w:t>
      </w:r>
      <w:r w:rsidR="00F5584F" w:rsidRPr="00377C32">
        <w:rPr>
          <w:rFonts w:ascii="Calibri" w:hAnsi="Calibri"/>
          <w:color w:val="000000"/>
          <w:sz w:val="24"/>
          <w:szCs w:val="24"/>
        </w:rPr>
        <w:t>B</w:t>
      </w:r>
      <w:r w:rsidRPr="00377C32">
        <w:rPr>
          <w:rFonts w:ascii="Calibri" w:hAnsi="Calibri"/>
          <w:color w:val="000000"/>
          <w:sz w:val="24"/>
          <w:szCs w:val="24"/>
        </w:rPr>
        <w:t>eneficjenta partnerom pr</w:t>
      </w:r>
      <w:r w:rsidR="00BB1AF9" w:rsidRPr="00377C32">
        <w:rPr>
          <w:rFonts w:ascii="Calibri" w:hAnsi="Calibri"/>
          <w:color w:val="000000"/>
          <w:sz w:val="24"/>
          <w:szCs w:val="24"/>
        </w:rPr>
        <w:t>ojektu i </w:t>
      </w:r>
      <w:r w:rsidRPr="00377C32">
        <w:rPr>
          <w:rFonts w:ascii="Calibri" w:hAnsi="Calibri"/>
          <w:color w:val="000000"/>
          <w:sz w:val="24"/>
          <w:szCs w:val="24"/>
        </w:rPr>
        <w:t>odwrotnie.</w:t>
      </w:r>
    </w:p>
    <w:p w14:paraId="42C6A621" w14:textId="77777777" w:rsidR="000E2ED3" w:rsidRPr="00377C32" w:rsidRDefault="004B06D1">
      <w:pPr>
        <w:spacing w:before="120" w:after="120" w:line="240" w:lineRule="auto"/>
        <w:jc w:val="both"/>
        <w:rPr>
          <w:rFonts w:ascii="Calibri" w:hAnsi="Calibri"/>
          <w:color w:val="000000"/>
          <w:sz w:val="24"/>
          <w:szCs w:val="24"/>
        </w:rPr>
      </w:pPr>
      <w:r w:rsidRPr="00377C32">
        <w:rPr>
          <w:rFonts w:ascii="Calibri" w:hAnsi="Calibri"/>
          <w:color w:val="000000"/>
          <w:sz w:val="24"/>
          <w:szCs w:val="24"/>
        </w:rPr>
        <w:t xml:space="preserve">Przy zlecaniu </w:t>
      </w:r>
      <w:r w:rsidR="00613C1F" w:rsidRPr="00377C32">
        <w:rPr>
          <w:rFonts w:ascii="Calibri" w:hAnsi="Calibri"/>
          <w:color w:val="000000"/>
          <w:sz w:val="24"/>
          <w:szCs w:val="24"/>
        </w:rPr>
        <w:t>usług merytorycznych</w:t>
      </w:r>
      <w:r w:rsidRPr="00377C32">
        <w:rPr>
          <w:rFonts w:ascii="Calibri" w:hAnsi="Calibri"/>
          <w:color w:val="000000"/>
          <w:sz w:val="24"/>
          <w:szCs w:val="24"/>
        </w:rPr>
        <w:t xml:space="preserve"> należy stosować zasad</w:t>
      </w:r>
      <w:r w:rsidR="00B30337" w:rsidRPr="00377C32">
        <w:rPr>
          <w:rFonts w:ascii="Calibri" w:hAnsi="Calibri"/>
          <w:color w:val="000000"/>
          <w:sz w:val="24"/>
          <w:szCs w:val="24"/>
        </w:rPr>
        <w:t>y określone we wzorze umowy o </w:t>
      </w:r>
      <w:r w:rsidR="00D8645B" w:rsidRPr="00377C32">
        <w:rPr>
          <w:rFonts w:ascii="Calibri" w:hAnsi="Calibri"/>
          <w:color w:val="000000"/>
          <w:sz w:val="24"/>
          <w:szCs w:val="24"/>
        </w:rPr>
        <w:t>dofinansowanie.</w:t>
      </w:r>
    </w:p>
    <w:p w14:paraId="59E019AD" w14:textId="72D07935" w:rsidR="00B960EC" w:rsidRDefault="00AD352E" w:rsidP="00787414">
      <w:pPr>
        <w:autoSpaceDE w:val="0"/>
        <w:autoSpaceDN w:val="0"/>
        <w:adjustRightInd w:val="0"/>
        <w:spacing w:before="0" w:line="240" w:lineRule="auto"/>
        <w:jc w:val="both"/>
        <w:rPr>
          <w:rFonts w:ascii="Calibri" w:hAnsi="Calibri"/>
          <w:color w:val="000000"/>
          <w:sz w:val="24"/>
          <w:szCs w:val="24"/>
        </w:rPr>
      </w:pPr>
      <w:r w:rsidRPr="00377C32">
        <w:rPr>
          <w:rFonts w:ascii="Calibri" w:hAnsi="Calibri"/>
          <w:color w:val="000000"/>
          <w:sz w:val="24"/>
          <w:szCs w:val="24"/>
        </w:rPr>
        <w:t xml:space="preserve">Przy określonych wartościach zamówienia </w:t>
      </w:r>
      <w:r w:rsidR="00F5584F" w:rsidRPr="00377C32">
        <w:rPr>
          <w:rFonts w:ascii="Calibri" w:hAnsi="Calibri"/>
          <w:color w:val="000000"/>
          <w:sz w:val="24"/>
          <w:szCs w:val="24"/>
        </w:rPr>
        <w:t>B</w:t>
      </w:r>
      <w:r w:rsidR="00787414" w:rsidRPr="00377C32">
        <w:rPr>
          <w:rFonts w:ascii="Calibri" w:hAnsi="Calibri"/>
          <w:color w:val="000000"/>
          <w:sz w:val="24"/>
          <w:szCs w:val="24"/>
        </w:rPr>
        <w:t>eneficjent udziela zamówień w ramach projektu zgodnie z ustawą prawo zamówień publicznych (</w:t>
      </w:r>
      <w:r w:rsidR="00B960EC" w:rsidRPr="00B960EC">
        <w:rPr>
          <w:rFonts w:ascii="Calibri" w:hAnsi="Calibri"/>
          <w:color w:val="000000"/>
          <w:sz w:val="24"/>
          <w:szCs w:val="24"/>
        </w:rPr>
        <w:t xml:space="preserve">Dz. U. </w:t>
      </w:r>
      <w:proofErr w:type="gramStart"/>
      <w:r w:rsidR="00B960EC" w:rsidRPr="00B960EC">
        <w:rPr>
          <w:rFonts w:ascii="Calibri" w:hAnsi="Calibri"/>
          <w:color w:val="000000"/>
          <w:sz w:val="24"/>
          <w:szCs w:val="24"/>
        </w:rPr>
        <w:t>z</w:t>
      </w:r>
      <w:proofErr w:type="gramEnd"/>
      <w:r w:rsidR="00B960EC" w:rsidRPr="00B960EC">
        <w:rPr>
          <w:rFonts w:ascii="Calibri" w:hAnsi="Calibri"/>
          <w:color w:val="000000"/>
          <w:sz w:val="24"/>
          <w:szCs w:val="24"/>
        </w:rPr>
        <w:t xml:space="preserve"> 2015 r. poz. 2164 z </w:t>
      </w:r>
      <w:proofErr w:type="spellStart"/>
      <w:r w:rsidR="00B960EC" w:rsidRPr="00B960EC">
        <w:rPr>
          <w:rFonts w:ascii="Calibri" w:hAnsi="Calibri"/>
          <w:color w:val="000000"/>
          <w:sz w:val="24"/>
          <w:szCs w:val="24"/>
        </w:rPr>
        <w:t>późn</w:t>
      </w:r>
      <w:proofErr w:type="spellEnd"/>
      <w:r w:rsidR="00B960EC" w:rsidRPr="00B960EC">
        <w:rPr>
          <w:rFonts w:ascii="Calibri" w:hAnsi="Calibri"/>
          <w:color w:val="000000"/>
          <w:sz w:val="24"/>
          <w:szCs w:val="24"/>
        </w:rPr>
        <w:t xml:space="preserve">. </w:t>
      </w:r>
      <w:proofErr w:type="gramStart"/>
      <w:r w:rsidR="00B960EC" w:rsidRPr="00B960EC">
        <w:rPr>
          <w:rFonts w:ascii="Calibri" w:hAnsi="Calibri"/>
          <w:color w:val="000000"/>
          <w:sz w:val="24"/>
          <w:szCs w:val="24"/>
        </w:rPr>
        <w:t>zm</w:t>
      </w:r>
      <w:proofErr w:type="gramEnd"/>
      <w:r w:rsidR="00B960EC" w:rsidRPr="00B960EC">
        <w:rPr>
          <w:rFonts w:ascii="Calibri" w:hAnsi="Calibri"/>
          <w:color w:val="000000"/>
          <w:sz w:val="24"/>
          <w:szCs w:val="24"/>
        </w:rPr>
        <w:t>.</w:t>
      </w:r>
      <w:r w:rsidR="00787414" w:rsidRPr="00377C32">
        <w:rPr>
          <w:rFonts w:ascii="Calibri" w:hAnsi="Calibri"/>
          <w:color w:val="000000"/>
          <w:sz w:val="24"/>
          <w:szCs w:val="24"/>
        </w:rPr>
        <w:t>) albo zasadą konkurencyjności szczegółowo opisaną w</w:t>
      </w:r>
      <w:r w:rsidR="001A4FA0">
        <w:rPr>
          <w:rFonts w:ascii="Calibri" w:hAnsi="Calibri"/>
          <w:color w:val="000000"/>
          <w:sz w:val="24"/>
          <w:szCs w:val="24"/>
        </w:rPr>
        <w:t> </w:t>
      </w:r>
      <w:r w:rsidR="00787414" w:rsidRPr="00377C32">
        <w:rPr>
          <w:rFonts w:ascii="Calibri" w:hAnsi="Calibri"/>
          <w:color w:val="000000"/>
          <w:sz w:val="24"/>
          <w:szCs w:val="24"/>
        </w:rPr>
        <w:t>Wytycznych w zakres</w:t>
      </w:r>
      <w:r w:rsidR="00BB1AF9" w:rsidRPr="00377C32">
        <w:rPr>
          <w:rFonts w:ascii="Calibri" w:hAnsi="Calibri"/>
          <w:color w:val="000000"/>
          <w:sz w:val="24"/>
          <w:szCs w:val="24"/>
        </w:rPr>
        <w:t>ie kwalifikowalności wydatków w </w:t>
      </w:r>
      <w:r w:rsidR="00787414" w:rsidRPr="00377C32">
        <w:rPr>
          <w:rFonts w:ascii="Calibri" w:hAnsi="Calibri"/>
          <w:color w:val="000000"/>
          <w:sz w:val="24"/>
          <w:szCs w:val="24"/>
        </w:rPr>
        <w:t xml:space="preserve">ramach Europejskiego Funduszu Rozwoju Regionalnego, Europejskiego Funduszu Społecznego oraz Funduszu Spójności na lata 2014-2020 oraz </w:t>
      </w:r>
      <w:r w:rsidR="00BB1AF9" w:rsidRPr="00377C32">
        <w:rPr>
          <w:rFonts w:ascii="Calibri" w:hAnsi="Calibri"/>
          <w:color w:val="000000"/>
          <w:sz w:val="24"/>
          <w:szCs w:val="24"/>
        </w:rPr>
        <w:t xml:space="preserve">w </w:t>
      </w:r>
      <w:r w:rsidR="00787414" w:rsidRPr="00377C32">
        <w:rPr>
          <w:rFonts w:ascii="Calibri" w:hAnsi="Calibri"/>
          <w:color w:val="000000"/>
          <w:sz w:val="24"/>
          <w:szCs w:val="24"/>
        </w:rPr>
        <w:t>umowie o</w:t>
      </w:r>
      <w:r w:rsidR="00441864">
        <w:rPr>
          <w:rFonts w:ascii="Calibri" w:hAnsi="Calibri"/>
          <w:color w:val="000000"/>
          <w:sz w:val="24"/>
          <w:szCs w:val="24"/>
        </w:rPr>
        <w:t> </w:t>
      </w:r>
      <w:r w:rsidR="00787414" w:rsidRPr="00377C32">
        <w:rPr>
          <w:rFonts w:ascii="Calibri" w:hAnsi="Calibri"/>
          <w:color w:val="000000"/>
          <w:sz w:val="24"/>
          <w:szCs w:val="24"/>
        </w:rPr>
        <w:t xml:space="preserve">dofinansowanie projektu. </w:t>
      </w:r>
    </w:p>
    <w:p w14:paraId="0545EBF3" w14:textId="77777777" w:rsidR="00B960EC" w:rsidRDefault="00B960EC" w:rsidP="00787414">
      <w:pPr>
        <w:autoSpaceDE w:val="0"/>
        <w:autoSpaceDN w:val="0"/>
        <w:adjustRightInd w:val="0"/>
        <w:spacing w:before="0" w:line="240" w:lineRule="auto"/>
        <w:jc w:val="both"/>
        <w:rPr>
          <w:rFonts w:ascii="Calibri" w:hAnsi="Calibri"/>
          <w:color w:val="000000"/>
          <w:sz w:val="24"/>
          <w:szCs w:val="24"/>
        </w:rPr>
      </w:pPr>
    </w:p>
    <w:p w14:paraId="6679848B" w14:textId="42C6E842" w:rsidR="00B960EC" w:rsidRPr="00AE254D" w:rsidRDefault="00B960EC" w:rsidP="00B960EC">
      <w:pPr>
        <w:spacing w:before="0" w:after="200" w:line="240" w:lineRule="auto"/>
        <w:ind w:right="-61"/>
        <w:jc w:val="both"/>
        <w:rPr>
          <w:rFonts w:asciiTheme="minorHAnsi" w:hAnsiTheme="minorHAnsi"/>
          <w:color w:val="000000"/>
          <w:sz w:val="24"/>
          <w:szCs w:val="24"/>
        </w:rPr>
      </w:pPr>
      <w:r w:rsidRPr="00AE254D">
        <w:rPr>
          <w:rFonts w:asciiTheme="minorHAnsi" w:hAnsiTheme="minorHAnsi"/>
          <w:color w:val="000000"/>
          <w:sz w:val="24"/>
          <w:szCs w:val="24"/>
        </w:rPr>
        <w:t xml:space="preserve">W przypadku zamówień, </w:t>
      </w:r>
      <w:proofErr w:type="gramStart"/>
      <w:r w:rsidRPr="00AE254D">
        <w:rPr>
          <w:rFonts w:asciiTheme="minorHAnsi" w:hAnsiTheme="minorHAnsi"/>
          <w:color w:val="000000"/>
          <w:sz w:val="24"/>
          <w:szCs w:val="24"/>
        </w:rPr>
        <w:t>co do których</w:t>
      </w:r>
      <w:proofErr w:type="gramEnd"/>
      <w:r w:rsidRPr="00AE254D">
        <w:rPr>
          <w:rFonts w:asciiTheme="minorHAnsi" w:hAnsiTheme="minorHAnsi"/>
          <w:color w:val="000000"/>
          <w:sz w:val="24"/>
          <w:szCs w:val="24"/>
        </w:rPr>
        <w:t xml:space="preserve"> Beneficjenci zobowiązani są do stosowania zasady konkurencyjności, o której mowa w Wytycznych w zakresie kwalifikowalności wydatków w</w:t>
      </w:r>
      <w:r w:rsidR="009132BD">
        <w:rPr>
          <w:rFonts w:asciiTheme="minorHAnsi" w:hAnsiTheme="minorHAnsi"/>
          <w:color w:val="000000"/>
          <w:sz w:val="24"/>
          <w:szCs w:val="24"/>
        </w:rPr>
        <w:t> </w:t>
      </w:r>
      <w:r w:rsidRPr="00AE254D">
        <w:rPr>
          <w:rFonts w:asciiTheme="minorHAnsi" w:hAnsiTheme="minorHAnsi"/>
          <w:color w:val="000000"/>
          <w:sz w:val="24"/>
          <w:szCs w:val="24"/>
        </w:rPr>
        <w:t xml:space="preserve">ramach Europejskiego Funduszu Rozwoju Regionalnego, Europejskiego Funduszu Społecznego oraz Funduszu Spójności na lata 2014-2020, są oni </w:t>
      </w:r>
      <w:r w:rsidRPr="00AE254D">
        <w:rPr>
          <w:rFonts w:asciiTheme="minorHAnsi" w:hAnsiTheme="minorHAnsi"/>
          <w:iCs/>
          <w:color w:val="000000"/>
          <w:sz w:val="24"/>
          <w:szCs w:val="24"/>
        </w:rPr>
        <w:t xml:space="preserve">zobligowani </w:t>
      </w:r>
      <w:r w:rsidRPr="00AE254D">
        <w:rPr>
          <w:rFonts w:asciiTheme="minorHAnsi" w:hAnsiTheme="minorHAnsi"/>
          <w:color w:val="000000"/>
          <w:sz w:val="24"/>
          <w:szCs w:val="24"/>
        </w:rPr>
        <w:t xml:space="preserve">do publikacji zapytań ofertowych w Bazie Konkurencyjności Funduszy Europejskich, która jest dostępna pod adresem </w:t>
      </w:r>
      <w:hyperlink r:id="rId22" w:tgtFrame="_top" w:tooltip="Strona internetowa Bazy Konkurencyjności Funduszy Europejskich" w:history="1">
        <w:r w:rsidRPr="00AE254D">
          <w:rPr>
            <w:rFonts w:asciiTheme="minorHAnsi" w:hAnsiTheme="minorHAnsi"/>
            <w:color w:val="000000"/>
            <w:sz w:val="24"/>
            <w:szCs w:val="24"/>
          </w:rPr>
          <w:t>bazakonkurencyjnosci.</w:t>
        </w:r>
        <w:proofErr w:type="gramStart"/>
        <w:r w:rsidRPr="00AE254D">
          <w:rPr>
            <w:rFonts w:asciiTheme="minorHAnsi" w:hAnsiTheme="minorHAnsi"/>
            <w:color w:val="000000"/>
            <w:sz w:val="24"/>
            <w:szCs w:val="24"/>
          </w:rPr>
          <w:t>funduszeeuropejskie</w:t>
        </w:r>
        <w:proofErr w:type="gramEnd"/>
        <w:r w:rsidRPr="00AE254D">
          <w:rPr>
            <w:rFonts w:asciiTheme="minorHAnsi" w:hAnsiTheme="minorHAnsi"/>
            <w:color w:val="000000"/>
            <w:sz w:val="24"/>
            <w:szCs w:val="24"/>
          </w:rPr>
          <w:t>.</w:t>
        </w:r>
        <w:proofErr w:type="gramStart"/>
        <w:r w:rsidRPr="00AE254D">
          <w:rPr>
            <w:rFonts w:asciiTheme="minorHAnsi" w:hAnsiTheme="minorHAnsi"/>
            <w:color w:val="000000"/>
            <w:sz w:val="24"/>
            <w:szCs w:val="24"/>
          </w:rPr>
          <w:t>gov</w:t>
        </w:r>
        <w:proofErr w:type="gramEnd"/>
        <w:r w:rsidRPr="00AE254D">
          <w:rPr>
            <w:rFonts w:asciiTheme="minorHAnsi" w:hAnsiTheme="minorHAnsi"/>
            <w:color w:val="000000"/>
            <w:sz w:val="24"/>
            <w:szCs w:val="24"/>
          </w:rPr>
          <w:t>.</w:t>
        </w:r>
        <w:proofErr w:type="gramStart"/>
        <w:r w:rsidRPr="00AE254D">
          <w:rPr>
            <w:rFonts w:asciiTheme="minorHAnsi" w:hAnsiTheme="minorHAnsi"/>
            <w:color w:val="000000"/>
            <w:sz w:val="24"/>
            <w:szCs w:val="24"/>
          </w:rPr>
          <w:t>pl</w:t>
        </w:r>
      </w:hyperlink>
      <w:proofErr w:type="gramEnd"/>
      <w:r w:rsidRPr="00AE254D">
        <w:rPr>
          <w:rFonts w:asciiTheme="minorHAnsi" w:hAnsiTheme="minorHAnsi"/>
          <w:color w:val="000000"/>
          <w:sz w:val="24"/>
          <w:szCs w:val="24"/>
        </w:rPr>
        <w:t xml:space="preserve">. </w:t>
      </w:r>
      <w:hyperlink r:id="rId23" w:tgtFrame="_top" w:tooltip="Strona internetowa Bazy Konkurencyjności Funduszy Europejskich" w:history="1"/>
    </w:p>
    <w:p w14:paraId="5EDEBC55" w14:textId="77777777" w:rsidR="00B960EC" w:rsidRPr="00AE254D" w:rsidRDefault="00B960EC" w:rsidP="00B960EC">
      <w:pPr>
        <w:spacing w:before="0" w:after="200" w:line="240" w:lineRule="auto"/>
        <w:ind w:right="-61"/>
        <w:jc w:val="both"/>
        <w:rPr>
          <w:rFonts w:asciiTheme="minorHAnsi" w:hAnsiTheme="minorHAnsi"/>
          <w:color w:val="000000"/>
          <w:sz w:val="24"/>
          <w:szCs w:val="24"/>
        </w:rPr>
      </w:pPr>
      <w:r w:rsidRPr="00AE254D">
        <w:rPr>
          <w:rFonts w:asciiTheme="minorHAnsi" w:hAnsiTheme="minorHAnsi"/>
          <w:color w:val="000000"/>
          <w:sz w:val="24"/>
          <w:szCs w:val="24"/>
        </w:rPr>
        <w:t>W przypadku rozpoczęcia przez Wnioskodawcę realizacji projektu na własne ryzyko przed podpisaniem umowy o dofinansowanie, udzielanie zamówień odbywa się na zasadach określonych w Wytycznych w zakresie kwalifikowalności wydatków w ramach Europejskiego Funduszu Rozwoju Regionalnego, Europejskiego Funduszu Społecznego oraz Funduszu Spójności na lata 2014-2020.</w:t>
      </w:r>
    </w:p>
    <w:p w14:paraId="21EC020A" w14:textId="77777777" w:rsidR="00B960EC" w:rsidRPr="00AE254D" w:rsidRDefault="00B960EC" w:rsidP="00B960EC">
      <w:pPr>
        <w:autoSpaceDE w:val="0"/>
        <w:autoSpaceDN w:val="0"/>
        <w:adjustRightInd w:val="0"/>
        <w:spacing w:before="0" w:after="200" w:line="240" w:lineRule="auto"/>
        <w:jc w:val="both"/>
        <w:rPr>
          <w:rFonts w:asciiTheme="minorHAnsi" w:hAnsiTheme="minorHAnsi"/>
          <w:color w:val="000000"/>
          <w:sz w:val="24"/>
          <w:szCs w:val="24"/>
        </w:rPr>
      </w:pPr>
      <w:r w:rsidRPr="00AE254D">
        <w:rPr>
          <w:rFonts w:asciiTheme="minorHAnsi" w:hAnsiTheme="minorHAnsi"/>
          <w:color w:val="000000"/>
          <w:sz w:val="24"/>
          <w:szCs w:val="24"/>
        </w:rPr>
        <w:t xml:space="preserve">Wszyscy Wnioskodawcy ubiegający się o dofinansowanie w ramach konkursu są zobowiązani, na wezwanie IZ RPO WD 2014-2020, do poddania się kontroli w zakresie określonym w art. 22 ust. 4 ustawy o zasadach realizacji programów w zakresie polityki spójności finansowanych w perspektywie finansowej 2014-2020 (Dz.U. 2014 </w:t>
      </w:r>
      <w:proofErr w:type="gramStart"/>
      <w:r w:rsidRPr="00AE254D">
        <w:rPr>
          <w:rFonts w:asciiTheme="minorHAnsi" w:hAnsiTheme="minorHAnsi"/>
          <w:color w:val="000000"/>
          <w:sz w:val="24"/>
          <w:szCs w:val="24"/>
        </w:rPr>
        <w:t>poz</w:t>
      </w:r>
      <w:proofErr w:type="gramEnd"/>
      <w:r w:rsidRPr="00AE254D">
        <w:rPr>
          <w:rFonts w:asciiTheme="minorHAnsi" w:hAnsiTheme="minorHAnsi"/>
          <w:color w:val="000000"/>
          <w:sz w:val="24"/>
          <w:szCs w:val="24"/>
        </w:rPr>
        <w:t>. 1146 ze zm.).</w:t>
      </w:r>
    </w:p>
    <w:p w14:paraId="76170874" w14:textId="1E728C1F" w:rsidR="00C33820" w:rsidRPr="00AE254D" w:rsidRDefault="00C33820" w:rsidP="00C33820">
      <w:pPr>
        <w:autoSpaceDE w:val="0"/>
        <w:autoSpaceDN w:val="0"/>
        <w:adjustRightInd w:val="0"/>
        <w:spacing w:before="0" w:after="200" w:line="240" w:lineRule="auto"/>
        <w:jc w:val="both"/>
        <w:rPr>
          <w:rFonts w:asciiTheme="minorHAnsi" w:hAnsiTheme="minorHAnsi"/>
          <w:color w:val="000000"/>
          <w:sz w:val="24"/>
          <w:szCs w:val="24"/>
        </w:rPr>
      </w:pPr>
      <w:r w:rsidRPr="00AE254D">
        <w:rPr>
          <w:rFonts w:asciiTheme="minorHAnsi" w:hAnsiTheme="minorHAnsi"/>
          <w:color w:val="000000"/>
          <w:sz w:val="24"/>
          <w:szCs w:val="24"/>
        </w:rPr>
        <w:t>Kontrola prawidłowości udzielania zamówień publicznych (udzielonych zgodnie z ustawą z</w:t>
      </w:r>
      <w:r w:rsidR="001A4FA0">
        <w:rPr>
          <w:rFonts w:asciiTheme="minorHAnsi" w:hAnsiTheme="minorHAnsi"/>
          <w:color w:val="000000"/>
          <w:sz w:val="24"/>
          <w:szCs w:val="24"/>
        </w:rPr>
        <w:t> </w:t>
      </w:r>
      <w:r w:rsidRPr="00AE254D">
        <w:rPr>
          <w:rFonts w:asciiTheme="minorHAnsi" w:hAnsiTheme="minorHAnsi"/>
          <w:color w:val="000000"/>
          <w:sz w:val="24"/>
          <w:szCs w:val="24"/>
        </w:rPr>
        <w:t>dnia 29 stycznia 2004 r. Prawo zamówień publicznych, zasadą konkurencyjności lub udokumentowanym rozeznaniem rynku), prowadzona przez IZ RPO WD przed podpisaniem umowy o dofinansowanie, będzie obejmować wszystkie postępowania o udzielenie zamówienia, które zostały zakończone do dnia wyboru projektu do dofinansowania.</w:t>
      </w:r>
    </w:p>
    <w:p w14:paraId="6CAC4DA3" w14:textId="77777777" w:rsidR="00F978AA" w:rsidRPr="00AE254D" w:rsidRDefault="00B960EC" w:rsidP="00787414">
      <w:pPr>
        <w:autoSpaceDE w:val="0"/>
        <w:autoSpaceDN w:val="0"/>
        <w:adjustRightInd w:val="0"/>
        <w:spacing w:before="0" w:line="240" w:lineRule="auto"/>
        <w:jc w:val="both"/>
        <w:rPr>
          <w:rFonts w:asciiTheme="minorHAnsi" w:hAnsiTheme="minorHAnsi"/>
          <w:color w:val="000000"/>
          <w:sz w:val="24"/>
          <w:szCs w:val="24"/>
        </w:rPr>
      </w:pPr>
      <w:r w:rsidRPr="00AE254D">
        <w:rPr>
          <w:rFonts w:asciiTheme="minorHAnsi" w:hAnsiTheme="minorHAnsi"/>
          <w:color w:val="000000"/>
          <w:sz w:val="24"/>
          <w:szCs w:val="24"/>
        </w:rPr>
        <w:t>Instytucja Zarządzająca RPO WD nie podpisze z Wnioskodawcą umowy o dofinansowanie projektu do czasu zakończenia przedmiotowej kontroli.</w:t>
      </w:r>
    </w:p>
    <w:p w14:paraId="758E8200" w14:textId="77777777" w:rsidR="000E2ED3" w:rsidRPr="00377C32" w:rsidRDefault="000A6EE6">
      <w:pPr>
        <w:pStyle w:val="Nagwek1"/>
        <w:numPr>
          <w:ilvl w:val="0"/>
          <w:numId w:val="4"/>
        </w:numPr>
        <w:ind w:left="426" w:hanging="426"/>
        <w:rPr>
          <w:rFonts w:ascii="Calibri" w:hAnsi="Calibri"/>
          <w:sz w:val="24"/>
          <w:szCs w:val="24"/>
        </w:rPr>
      </w:pPr>
      <w:bookmarkStart w:id="63" w:name="_Toc426632925"/>
      <w:bookmarkStart w:id="64" w:name="_Toc430826829"/>
      <w:bookmarkStart w:id="65" w:name="_Toc449406333"/>
      <w:r w:rsidRPr="00377C32">
        <w:rPr>
          <w:rFonts w:ascii="Calibri" w:hAnsi="Calibri"/>
          <w:sz w:val="24"/>
          <w:szCs w:val="24"/>
        </w:rPr>
        <w:t>Umowa o dofinansowanie projektu</w:t>
      </w:r>
      <w:bookmarkEnd w:id="63"/>
      <w:bookmarkEnd w:id="64"/>
      <w:bookmarkEnd w:id="65"/>
    </w:p>
    <w:p w14:paraId="771E2705" w14:textId="307B4569" w:rsidR="00C33820" w:rsidRPr="00461A10" w:rsidRDefault="005A2FA4" w:rsidP="004B67F5">
      <w:pPr>
        <w:spacing w:line="240" w:lineRule="auto"/>
        <w:jc w:val="both"/>
        <w:rPr>
          <w:rFonts w:ascii="Calibri" w:hAnsi="Calibri"/>
          <w:sz w:val="24"/>
          <w:szCs w:val="24"/>
        </w:rPr>
      </w:pPr>
      <w:r w:rsidRPr="005A2FA4">
        <w:rPr>
          <w:rFonts w:ascii="Calibri" w:hAnsi="Calibri"/>
          <w:sz w:val="24"/>
          <w:szCs w:val="24"/>
        </w:rPr>
        <w:t>Wnioskodawca ubiegający się o otrzymanie dofinansowanie, w przypadku wyłonienia jego projektu do dofinansowania, podpisuje z IZ RPO WD umowę o dofinansowanie projektu, której wzór stanowi załącznik nr 1</w:t>
      </w:r>
      <w:r>
        <w:rPr>
          <w:rFonts w:ascii="Calibri" w:hAnsi="Calibri"/>
          <w:sz w:val="24"/>
          <w:szCs w:val="24"/>
        </w:rPr>
        <w:t>0</w:t>
      </w:r>
      <w:r w:rsidRPr="005A2FA4">
        <w:rPr>
          <w:rFonts w:ascii="Calibri" w:hAnsi="Calibri"/>
          <w:sz w:val="24"/>
          <w:szCs w:val="24"/>
        </w:rPr>
        <w:t>, załącznik nr 1</w:t>
      </w:r>
      <w:r>
        <w:rPr>
          <w:rFonts w:ascii="Calibri" w:hAnsi="Calibri"/>
          <w:sz w:val="24"/>
          <w:szCs w:val="24"/>
        </w:rPr>
        <w:t>1</w:t>
      </w:r>
      <w:r w:rsidRPr="005A2FA4">
        <w:rPr>
          <w:rFonts w:ascii="Calibri" w:hAnsi="Calibri"/>
          <w:sz w:val="24"/>
          <w:szCs w:val="24"/>
        </w:rPr>
        <w:t xml:space="preserve"> dla projektów zakładających uproszczony sposób rozliczania lub załącznik nr 1</w:t>
      </w:r>
      <w:r>
        <w:rPr>
          <w:rFonts w:ascii="Calibri" w:hAnsi="Calibri"/>
          <w:sz w:val="24"/>
          <w:szCs w:val="24"/>
        </w:rPr>
        <w:t>2</w:t>
      </w:r>
      <w:r w:rsidRPr="005A2FA4">
        <w:rPr>
          <w:rFonts w:ascii="Calibri" w:hAnsi="Calibri"/>
          <w:sz w:val="24"/>
          <w:szCs w:val="24"/>
        </w:rPr>
        <w:t xml:space="preserve"> – w przypadku projektów realizowanych przez państwowe jednostki budżetowe.</w:t>
      </w:r>
    </w:p>
    <w:p w14:paraId="5ACBCFBE" w14:textId="0D543B71" w:rsidR="00C33820" w:rsidRDefault="00C33820">
      <w:pPr>
        <w:spacing w:before="120" w:after="120" w:line="240" w:lineRule="auto"/>
        <w:jc w:val="both"/>
        <w:rPr>
          <w:rFonts w:ascii="Calibri" w:hAnsi="Calibri"/>
          <w:sz w:val="24"/>
          <w:szCs w:val="24"/>
        </w:rPr>
      </w:pPr>
      <w:r w:rsidRPr="00C33820">
        <w:rPr>
          <w:rFonts w:ascii="Calibri" w:hAnsi="Calibri"/>
          <w:sz w:val="24"/>
          <w:szCs w:val="24"/>
        </w:rPr>
        <w:lastRenderedPageBreak/>
        <w:t>Umowa o dofinansowanie projektu może być zawarta po</w:t>
      </w:r>
      <w:r w:rsidR="00461A10">
        <w:rPr>
          <w:rFonts w:ascii="Calibri" w:hAnsi="Calibri"/>
          <w:sz w:val="24"/>
          <w:szCs w:val="24"/>
        </w:rPr>
        <w:t>d warunkiem otrzymania przez IZ </w:t>
      </w:r>
      <w:r w:rsidRPr="00C33820">
        <w:rPr>
          <w:rFonts w:ascii="Calibri" w:hAnsi="Calibri"/>
          <w:sz w:val="24"/>
          <w:szCs w:val="24"/>
        </w:rPr>
        <w:t xml:space="preserve">RPO WD pisemnej informacji, że dany Wnioskodawca nie podlega wykluczeniu, o którym mowa w art. 207 ustawy z dnia 27 sierpnia 2009 r. o finansach publicznych (Dz. U. </w:t>
      </w:r>
      <w:proofErr w:type="gramStart"/>
      <w:r w:rsidRPr="00C33820">
        <w:rPr>
          <w:rFonts w:ascii="Calibri" w:hAnsi="Calibri"/>
          <w:sz w:val="24"/>
          <w:szCs w:val="24"/>
        </w:rPr>
        <w:t>z</w:t>
      </w:r>
      <w:proofErr w:type="gramEnd"/>
      <w:r w:rsidRPr="00C33820">
        <w:rPr>
          <w:rFonts w:ascii="Calibri" w:hAnsi="Calibri"/>
          <w:sz w:val="24"/>
          <w:szCs w:val="24"/>
        </w:rPr>
        <w:t xml:space="preserve"> 2013 r. poz. 885, z </w:t>
      </w:r>
      <w:proofErr w:type="spellStart"/>
      <w:r w:rsidRPr="00C33820">
        <w:rPr>
          <w:rFonts w:ascii="Calibri" w:hAnsi="Calibri"/>
          <w:sz w:val="24"/>
          <w:szCs w:val="24"/>
        </w:rPr>
        <w:t>późn</w:t>
      </w:r>
      <w:proofErr w:type="spellEnd"/>
      <w:r w:rsidRPr="00C33820">
        <w:rPr>
          <w:rFonts w:ascii="Calibri" w:hAnsi="Calibri"/>
          <w:sz w:val="24"/>
          <w:szCs w:val="24"/>
        </w:rPr>
        <w:t xml:space="preserve">. </w:t>
      </w:r>
      <w:proofErr w:type="gramStart"/>
      <w:r w:rsidRPr="00C33820">
        <w:rPr>
          <w:rFonts w:ascii="Calibri" w:hAnsi="Calibri"/>
          <w:sz w:val="24"/>
          <w:szCs w:val="24"/>
        </w:rPr>
        <w:t>zm</w:t>
      </w:r>
      <w:proofErr w:type="gramEnd"/>
      <w:r w:rsidRPr="00C33820">
        <w:rPr>
          <w:rFonts w:ascii="Calibri" w:hAnsi="Calibri"/>
          <w:sz w:val="24"/>
          <w:szCs w:val="24"/>
        </w:rPr>
        <w:t xml:space="preserve">.) i nie figuruje w rejestrze podmiotów wykluczonych, prowadzonym przez Ministra Finansów. Przedmiotowy warunek dotyczy również partnerów Wnioskodawcy. </w:t>
      </w:r>
    </w:p>
    <w:p w14:paraId="1AA81AC9" w14:textId="77777777" w:rsidR="000E2ED3" w:rsidRPr="00377C32" w:rsidRDefault="004B06D1">
      <w:pPr>
        <w:spacing w:before="120" w:after="120" w:line="240" w:lineRule="auto"/>
        <w:jc w:val="both"/>
        <w:rPr>
          <w:rFonts w:ascii="Calibri" w:hAnsi="Calibri"/>
          <w:sz w:val="24"/>
          <w:szCs w:val="24"/>
        </w:rPr>
      </w:pPr>
      <w:r w:rsidRPr="00377C32">
        <w:rPr>
          <w:rFonts w:ascii="Calibri" w:hAnsi="Calibri"/>
          <w:sz w:val="24"/>
          <w:szCs w:val="24"/>
        </w:rPr>
        <w:t xml:space="preserve">Beneficjent podpisując umowę o dofinansowanie zapewnia, że wyznaczone przez niego oraz przez partnera/partnerów (o ile występuje partner/występują partnerzy) osoby będą wykorzystywały </w:t>
      </w:r>
      <w:r w:rsidRPr="00377C32">
        <w:rPr>
          <w:rFonts w:ascii="Calibri" w:hAnsi="Calibri"/>
          <w:b/>
          <w:sz w:val="24"/>
          <w:szCs w:val="24"/>
        </w:rPr>
        <w:t xml:space="preserve">profil zaufany </w:t>
      </w:r>
      <w:proofErr w:type="spellStart"/>
      <w:r w:rsidRPr="00377C32">
        <w:rPr>
          <w:rFonts w:ascii="Calibri" w:hAnsi="Calibri"/>
          <w:b/>
          <w:sz w:val="24"/>
          <w:szCs w:val="24"/>
        </w:rPr>
        <w:t>ePUAP</w:t>
      </w:r>
      <w:proofErr w:type="spellEnd"/>
      <w:r w:rsidRPr="00377C32">
        <w:rPr>
          <w:rFonts w:ascii="Calibri" w:hAnsi="Calibri"/>
          <w:b/>
          <w:sz w:val="24"/>
          <w:szCs w:val="24"/>
        </w:rPr>
        <w:t xml:space="preserve"> lub bezpieczny podpis elektroniczny</w:t>
      </w:r>
      <w:r w:rsidRPr="00377C32">
        <w:rPr>
          <w:rFonts w:ascii="Calibri" w:hAnsi="Calibri"/>
          <w:sz w:val="24"/>
          <w:szCs w:val="24"/>
        </w:rPr>
        <w:t xml:space="preserve"> weryfikowany za pomocą ważnego kwalifikowanego certyfikatu w ramach uwierzytelnienia czynności dokonywanych w ramach SL2014. Podpisując umowę osoba/y uprawniona/e do reprezentowania </w:t>
      </w:r>
      <w:r w:rsidR="00F5584F" w:rsidRPr="00377C32">
        <w:rPr>
          <w:rFonts w:ascii="Calibri" w:hAnsi="Calibri"/>
          <w:sz w:val="24"/>
          <w:szCs w:val="24"/>
        </w:rPr>
        <w:t>B</w:t>
      </w:r>
      <w:r w:rsidRPr="00377C32">
        <w:rPr>
          <w:rFonts w:ascii="Calibri" w:hAnsi="Calibri"/>
          <w:sz w:val="24"/>
          <w:szCs w:val="24"/>
        </w:rPr>
        <w:t xml:space="preserve">eneficjenta składa/ją </w:t>
      </w:r>
      <w:r w:rsidRPr="00377C32">
        <w:rPr>
          <w:rFonts w:ascii="Calibri" w:hAnsi="Calibri"/>
          <w:b/>
          <w:sz w:val="24"/>
          <w:szCs w:val="24"/>
        </w:rPr>
        <w:t>wniosek/ki o nadanie dostępu dla osoby/</w:t>
      </w:r>
      <w:proofErr w:type="spellStart"/>
      <w:r w:rsidRPr="00377C32">
        <w:rPr>
          <w:rFonts w:ascii="Calibri" w:hAnsi="Calibri"/>
          <w:b/>
          <w:sz w:val="24"/>
          <w:szCs w:val="24"/>
        </w:rPr>
        <w:t>ób</w:t>
      </w:r>
      <w:proofErr w:type="spellEnd"/>
      <w:r w:rsidRPr="00377C32">
        <w:rPr>
          <w:rFonts w:ascii="Calibri" w:hAnsi="Calibri"/>
          <w:b/>
          <w:sz w:val="24"/>
          <w:szCs w:val="24"/>
        </w:rPr>
        <w:t xml:space="preserve"> uprawnionej/</w:t>
      </w:r>
      <w:proofErr w:type="spellStart"/>
      <w:r w:rsidRPr="00377C32">
        <w:rPr>
          <w:rFonts w:ascii="Calibri" w:hAnsi="Calibri"/>
          <w:b/>
          <w:sz w:val="24"/>
          <w:szCs w:val="24"/>
        </w:rPr>
        <w:t>nych</w:t>
      </w:r>
      <w:proofErr w:type="spellEnd"/>
      <w:r w:rsidRPr="00377C32">
        <w:rPr>
          <w:rFonts w:ascii="Calibri" w:hAnsi="Calibri"/>
          <w:b/>
          <w:sz w:val="24"/>
          <w:szCs w:val="24"/>
        </w:rPr>
        <w:t xml:space="preserve"> w ramach SL2014</w:t>
      </w:r>
      <w:r w:rsidR="006E072A" w:rsidRPr="00377C32">
        <w:rPr>
          <w:rFonts w:ascii="Calibri" w:hAnsi="Calibri"/>
          <w:sz w:val="24"/>
          <w:szCs w:val="24"/>
        </w:rPr>
        <w:t>.</w:t>
      </w:r>
    </w:p>
    <w:p w14:paraId="3E1846AB" w14:textId="77777777" w:rsidR="000E2ED3" w:rsidRPr="00377C32" w:rsidRDefault="004B06D1" w:rsidP="00D8645B">
      <w:pPr>
        <w:spacing w:before="0" w:line="240" w:lineRule="auto"/>
        <w:jc w:val="both"/>
        <w:rPr>
          <w:rFonts w:ascii="Calibri" w:hAnsi="Calibri"/>
          <w:sz w:val="24"/>
          <w:szCs w:val="24"/>
        </w:rPr>
      </w:pPr>
      <w:r w:rsidRPr="00377C32">
        <w:rPr>
          <w:rFonts w:ascii="Calibri" w:hAnsi="Calibri"/>
          <w:sz w:val="24"/>
          <w:szCs w:val="24"/>
        </w:rPr>
        <w:t xml:space="preserve">Przed podpisaniem umowy o dofinansowanie </w:t>
      </w:r>
      <w:r w:rsidR="00B0049A" w:rsidRPr="00377C32">
        <w:rPr>
          <w:rFonts w:ascii="Calibri" w:hAnsi="Calibri"/>
          <w:b/>
          <w:sz w:val="24"/>
          <w:szCs w:val="24"/>
        </w:rPr>
        <w:t>IZ RPO WD</w:t>
      </w:r>
      <w:r w:rsidRPr="00377C32">
        <w:rPr>
          <w:rFonts w:ascii="Calibri" w:hAnsi="Calibri"/>
          <w:b/>
          <w:sz w:val="24"/>
          <w:szCs w:val="24"/>
        </w:rPr>
        <w:t xml:space="preserve"> będzie wymagać złożenia załączników wymienionych we wzorze umowy</w:t>
      </w:r>
      <w:r w:rsidRPr="00377C32">
        <w:rPr>
          <w:rFonts w:ascii="Calibri" w:hAnsi="Calibri"/>
          <w:sz w:val="24"/>
          <w:szCs w:val="24"/>
        </w:rPr>
        <w:t xml:space="preserve"> o dofinansowanie projektu </w:t>
      </w:r>
      <w:r w:rsidRPr="00377C32">
        <w:rPr>
          <w:rFonts w:ascii="Calibri" w:hAnsi="Calibri"/>
          <w:b/>
          <w:sz w:val="24"/>
          <w:szCs w:val="24"/>
        </w:rPr>
        <w:t>oraz dodatkowo</w:t>
      </w:r>
      <w:r w:rsidRPr="00377C32">
        <w:rPr>
          <w:rFonts w:ascii="Calibri" w:hAnsi="Calibri"/>
          <w:sz w:val="24"/>
          <w:szCs w:val="24"/>
        </w:rPr>
        <w:t>:</w:t>
      </w:r>
    </w:p>
    <w:p w14:paraId="445BEA0F" w14:textId="77777777" w:rsidR="000E2ED3" w:rsidRPr="00377C32" w:rsidRDefault="004B06D1" w:rsidP="00FD2DDB">
      <w:pPr>
        <w:numPr>
          <w:ilvl w:val="0"/>
          <w:numId w:val="21"/>
        </w:numPr>
        <w:spacing w:before="0" w:line="240" w:lineRule="auto"/>
        <w:ind w:left="567" w:hanging="567"/>
        <w:jc w:val="both"/>
        <w:rPr>
          <w:rFonts w:ascii="Calibri" w:hAnsi="Calibri"/>
          <w:sz w:val="24"/>
          <w:szCs w:val="24"/>
        </w:rPr>
      </w:pPr>
      <w:proofErr w:type="gramStart"/>
      <w:r w:rsidRPr="00377C32">
        <w:rPr>
          <w:rFonts w:ascii="Calibri" w:hAnsi="Calibri"/>
          <w:sz w:val="24"/>
          <w:szCs w:val="24"/>
        </w:rPr>
        <w:t>kopii</w:t>
      </w:r>
      <w:proofErr w:type="gramEnd"/>
      <w:r w:rsidRPr="00377C32">
        <w:rPr>
          <w:rFonts w:ascii="Calibri" w:hAnsi="Calibri"/>
          <w:sz w:val="24"/>
          <w:szCs w:val="24"/>
        </w:rPr>
        <w:t xml:space="preserve"> statutu lub innego dokumentu stanowiącego podstawę prawną działalności </w:t>
      </w:r>
      <w:r w:rsidR="00141E3F" w:rsidRPr="00377C32">
        <w:rPr>
          <w:rFonts w:ascii="Calibri" w:hAnsi="Calibri"/>
          <w:sz w:val="24"/>
          <w:szCs w:val="24"/>
        </w:rPr>
        <w:t>W</w:t>
      </w:r>
      <w:r w:rsidRPr="00377C32">
        <w:rPr>
          <w:rFonts w:ascii="Calibri" w:hAnsi="Calibri"/>
          <w:sz w:val="24"/>
          <w:szCs w:val="24"/>
        </w:rPr>
        <w:t>nioskodawcy potwierdzonej za zgodność z oryginałem</w:t>
      </w:r>
      <w:r w:rsidR="00103B64" w:rsidRPr="00377C32">
        <w:rPr>
          <w:rFonts w:ascii="Calibri" w:hAnsi="Calibri"/>
          <w:sz w:val="24"/>
          <w:szCs w:val="24"/>
        </w:rPr>
        <w:t>,</w:t>
      </w:r>
    </w:p>
    <w:p w14:paraId="152F166C" w14:textId="77777777" w:rsidR="000E2ED3" w:rsidRPr="00377C32" w:rsidRDefault="004B06D1" w:rsidP="00FD2DDB">
      <w:pPr>
        <w:numPr>
          <w:ilvl w:val="0"/>
          <w:numId w:val="21"/>
        </w:numPr>
        <w:spacing w:before="0" w:line="240" w:lineRule="auto"/>
        <w:ind w:left="567" w:hanging="567"/>
        <w:jc w:val="both"/>
        <w:rPr>
          <w:rFonts w:ascii="Calibri" w:hAnsi="Calibri"/>
          <w:sz w:val="24"/>
          <w:szCs w:val="24"/>
        </w:rPr>
      </w:pPr>
      <w:proofErr w:type="gramStart"/>
      <w:r w:rsidRPr="00377C32">
        <w:rPr>
          <w:rFonts w:ascii="Calibri" w:hAnsi="Calibri"/>
          <w:sz w:val="24"/>
          <w:szCs w:val="24"/>
        </w:rPr>
        <w:t>potwierdzonego</w:t>
      </w:r>
      <w:proofErr w:type="gramEnd"/>
      <w:r w:rsidRPr="00377C32">
        <w:rPr>
          <w:rFonts w:ascii="Calibri" w:hAnsi="Calibri"/>
          <w:sz w:val="24"/>
          <w:szCs w:val="24"/>
        </w:rPr>
        <w:t xml:space="preserve"> za zgodność z oryginałem wypisu z organu rejestrowego dotyczącego </w:t>
      </w:r>
      <w:r w:rsidR="00141E3F" w:rsidRPr="00377C32">
        <w:rPr>
          <w:rFonts w:ascii="Calibri" w:hAnsi="Calibri"/>
          <w:sz w:val="24"/>
          <w:szCs w:val="24"/>
        </w:rPr>
        <w:t>W</w:t>
      </w:r>
      <w:r w:rsidRPr="00377C32">
        <w:rPr>
          <w:rFonts w:ascii="Calibri" w:hAnsi="Calibri"/>
          <w:sz w:val="24"/>
          <w:szCs w:val="24"/>
        </w:rPr>
        <w:t xml:space="preserve">nioskodawcy aktualnego na dzień podpisania umowy o dofinansowanie (z okresu nie dłuższego niż 3 miesiące przed planowanym dniem </w:t>
      </w:r>
      <w:r w:rsidR="00756280" w:rsidRPr="00377C32">
        <w:rPr>
          <w:rFonts w:ascii="Calibri" w:hAnsi="Calibri"/>
          <w:sz w:val="24"/>
          <w:szCs w:val="24"/>
        </w:rPr>
        <w:t>podpisania umowy), np. wyciąg z </w:t>
      </w:r>
      <w:r w:rsidRPr="00377C32">
        <w:rPr>
          <w:rFonts w:ascii="Calibri" w:hAnsi="Calibri"/>
          <w:sz w:val="24"/>
          <w:szCs w:val="24"/>
        </w:rPr>
        <w:t xml:space="preserve">Krajowego Rejestru Sądowego, innego właściwego rejestru (np. ewidencja działalności gospodarczej) lub innego dokumentu potwierdzającego formę i charakter prowadzonej działalności wraz z danymi osób upoważnionych do podejmowania decyzji wiążących w imieniu </w:t>
      </w:r>
      <w:r w:rsidR="00141E3F" w:rsidRPr="00377C32">
        <w:rPr>
          <w:rFonts w:ascii="Calibri" w:hAnsi="Calibri"/>
          <w:sz w:val="24"/>
          <w:szCs w:val="24"/>
        </w:rPr>
        <w:t>W</w:t>
      </w:r>
      <w:r w:rsidRPr="00377C32">
        <w:rPr>
          <w:rFonts w:ascii="Calibri" w:hAnsi="Calibri"/>
          <w:sz w:val="24"/>
          <w:szCs w:val="24"/>
        </w:rPr>
        <w:t>nioskodawcy,</w:t>
      </w:r>
    </w:p>
    <w:p w14:paraId="4A7BDFF6" w14:textId="65AA8E51" w:rsidR="000E2ED3" w:rsidRPr="00377C32" w:rsidRDefault="004B06D1" w:rsidP="00FD2DDB">
      <w:pPr>
        <w:numPr>
          <w:ilvl w:val="0"/>
          <w:numId w:val="21"/>
        </w:numPr>
        <w:spacing w:before="0" w:line="240" w:lineRule="auto"/>
        <w:ind w:left="567" w:hanging="567"/>
        <w:jc w:val="both"/>
        <w:rPr>
          <w:rFonts w:ascii="Calibri" w:hAnsi="Calibri"/>
          <w:sz w:val="24"/>
          <w:szCs w:val="24"/>
        </w:rPr>
      </w:pPr>
      <w:r w:rsidRPr="00377C32">
        <w:rPr>
          <w:rFonts w:ascii="Calibri" w:hAnsi="Calibri"/>
          <w:sz w:val="24"/>
          <w:szCs w:val="24"/>
        </w:rPr>
        <w:t xml:space="preserve">pełnomocnictwa lub upoważnienia do reprezentowania </w:t>
      </w:r>
      <w:r w:rsidR="00141E3F" w:rsidRPr="00377C32">
        <w:rPr>
          <w:rFonts w:ascii="Calibri" w:hAnsi="Calibri"/>
          <w:sz w:val="24"/>
          <w:szCs w:val="24"/>
        </w:rPr>
        <w:t>W</w:t>
      </w:r>
      <w:r w:rsidRPr="00377C32">
        <w:rPr>
          <w:rFonts w:ascii="Calibri" w:hAnsi="Calibri"/>
          <w:sz w:val="24"/>
          <w:szCs w:val="24"/>
        </w:rPr>
        <w:t xml:space="preserve">nioskodawcy (załącznik wymagany jedynie w przypadku, gdy wniosek jest podpisywany przez osobę/y nieposiadającą/e statutowych uprawnień do reprezentowania </w:t>
      </w:r>
      <w:r w:rsidR="00141E3F" w:rsidRPr="00377C32">
        <w:rPr>
          <w:rFonts w:ascii="Calibri" w:hAnsi="Calibri"/>
          <w:sz w:val="24"/>
          <w:szCs w:val="24"/>
        </w:rPr>
        <w:t>W</w:t>
      </w:r>
      <w:r w:rsidR="00461A10">
        <w:rPr>
          <w:rFonts w:ascii="Calibri" w:hAnsi="Calibri"/>
          <w:sz w:val="24"/>
          <w:szCs w:val="24"/>
        </w:rPr>
        <w:t>nioskodawcy lub gdy z </w:t>
      </w:r>
      <w:r w:rsidRPr="00377C32">
        <w:rPr>
          <w:rFonts w:ascii="Calibri" w:hAnsi="Calibri"/>
          <w:sz w:val="24"/>
          <w:szCs w:val="24"/>
        </w:rPr>
        <w:t>innych dokumentów wynika, że uprawnionych do podp</w:t>
      </w:r>
      <w:r w:rsidR="00EB6546" w:rsidRPr="00377C32">
        <w:rPr>
          <w:rFonts w:ascii="Calibri" w:hAnsi="Calibri"/>
          <w:sz w:val="24"/>
          <w:szCs w:val="24"/>
        </w:rPr>
        <w:t xml:space="preserve">isania wniosku </w:t>
      </w:r>
      <w:proofErr w:type="gramStart"/>
      <w:r w:rsidR="00EB6546" w:rsidRPr="00377C32">
        <w:rPr>
          <w:rFonts w:ascii="Calibri" w:hAnsi="Calibri"/>
          <w:sz w:val="24"/>
          <w:szCs w:val="24"/>
        </w:rPr>
        <w:t>są co</w:t>
      </w:r>
      <w:proofErr w:type="gramEnd"/>
      <w:r w:rsidR="00EB6546" w:rsidRPr="00377C32">
        <w:rPr>
          <w:rFonts w:ascii="Calibri" w:hAnsi="Calibri"/>
          <w:sz w:val="24"/>
          <w:szCs w:val="24"/>
        </w:rPr>
        <w:t xml:space="preserve"> najmniej 2 </w:t>
      </w:r>
      <w:r w:rsidRPr="00377C32">
        <w:rPr>
          <w:rFonts w:ascii="Calibri" w:hAnsi="Calibri"/>
          <w:sz w:val="24"/>
          <w:szCs w:val="24"/>
        </w:rPr>
        <w:t>osoby),</w:t>
      </w:r>
    </w:p>
    <w:p w14:paraId="0D4BB916" w14:textId="5F15FC0F" w:rsidR="00C14B9F" w:rsidRPr="00377C32" w:rsidRDefault="00C14B9F" w:rsidP="00FD2DDB">
      <w:pPr>
        <w:numPr>
          <w:ilvl w:val="0"/>
          <w:numId w:val="21"/>
        </w:numPr>
        <w:spacing w:before="0" w:line="240" w:lineRule="auto"/>
        <w:ind w:left="567" w:hanging="567"/>
        <w:jc w:val="both"/>
        <w:rPr>
          <w:rFonts w:ascii="Calibri" w:hAnsi="Calibri"/>
          <w:sz w:val="24"/>
          <w:szCs w:val="24"/>
        </w:rPr>
      </w:pPr>
      <w:proofErr w:type="gramStart"/>
      <w:r w:rsidRPr="00377C32">
        <w:rPr>
          <w:rFonts w:ascii="Calibri" w:hAnsi="Calibri"/>
          <w:sz w:val="24"/>
          <w:szCs w:val="24"/>
        </w:rPr>
        <w:t>wniosku</w:t>
      </w:r>
      <w:proofErr w:type="gramEnd"/>
      <w:r w:rsidRPr="00377C32">
        <w:rPr>
          <w:rFonts w:ascii="Calibri" w:hAnsi="Calibri"/>
          <w:sz w:val="24"/>
          <w:szCs w:val="24"/>
        </w:rPr>
        <w:t>/</w:t>
      </w:r>
      <w:proofErr w:type="spellStart"/>
      <w:r w:rsidRPr="00377C32">
        <w:rPr>
          <w:rFonts w:ascii="Calibri" w:hAnsi="Calibri"/>
          <w:sz w:val="24"/>
          <w:szCs w:val="24"/>
        </w:rPr>
        <w:t>ków</w:t>
      </w:r>
      <w:proofErr w:type="spellEnd"/>
      <w:r w:rsidRPr="00377C32">
        <w:rPr>
          <w:rFonts w:ascii="Calibri" w:hAnsi="Calibri"/>
          <w:sz w:val="24"/>
          <w:szCs w:val="24"/>
        </w:rPr>
        <w:t xml:space="preserve"> o nadanie dostępu dla osoby/</w:t>
      </w:r>
      <w:proofErr w:type="spellStart"/>
      <w:r w:rsidRPr="00377C32">
        <w:rPr>
          <w:rFonts w:ascii="Calibri" w:hAnsi="Calibri"/>
          <w:sz w:val="24"/>
          <w:szCs w:val="24"/>
        </w:rPr>
        <w:t>ób</w:t>
      </w:r>
      <w:proofErr w:type="spellEnd"/>
      <w:r w:rsidRPr="00377C32">
        <w:rPr>
          <w:rFonts w:ascii="Calibri" w:hAnsi="Calibri"/>
          <w:sz w:val="24"/>
          <w:szCs w:val="24"/>
        </w:rPr>
        <w:t xml:space="preserve"> uprawnionej/</w:t>
      </w:r>
      <w:proofErr w:type="spellStart"/>
      <w:r w:rsidRPr="00377C32">
        <w:rPr>
          <w:rFonts w:ascii="Calibri" w:hAnsi="Calibri"/>
          <w:sz w:val="24"/>
          <w:szCs w:val="24"/>
        </w:rPr>
        <w:t>nych</w:t>
      </w:r>
      <w:proofErr w:type="spellEnd"/>
      <w:r w:rsidRPr="00377C32">
        <w:rPr>
          <w:rFonts w:ascii="Calibri" w:hAnsi="Calibri"/>
          <w:sz w:val="24"/>
          <w:szCs w:val="24"/>
        </w:rPr>
        <w:t xml:space="preserve"> w ramach SL2</w:t>
      </w:r>
      <w:r w:rsidR="00756280" w:rsidRPr="00377C32">
        <w:rPr>
          <w:rFonts w:ascii="Calibri" w:hAnsi="Calibri"/>
          <w:sz w:val="24"/>
          <w:szCs w:val="24"/>
        </w:rPr>
        <w:t>014, zgodnie z </w:t>
      </w:r>
      <w:r w:rsidRPr="00377C32">
        <w:rPr>
          <w:rFonts w:ascii="Calibri" w:hAnsi="Calibri" w:cs="MS Sans Serif"/>
          <w:sz w:val="24"/>
          <w:szCs w:val="24"/>
        </w:rPr>
        <w:t>załącznik</w:t>
      </w:r>
      <w:r w:rsidR="00756280" w:rsidRPr="00377C32">
        <w:rPr>
          <w:rFonts w:ascii="Calibri" w:hAnsi="Calibri" w:cs="MS Sans Serif"/>
          <w:sz w:val="24"/>
          <w:szCs w:val="24"/>
        </w:rPr>
        <w:t>iem</w:t>
      </w:r>
      <w:r w:rsidRPr="00377C32">
        <w:rPr>
          <w:rFonts w:ascii="Calibri" w:hAnsi="Calibri" w:cs="MS Sans Serif"/>
          <w:sz w:val="24"/>
          <w:szCs w:val="24"/>
        </w:rPr>
        <w:t xml:space="preserve"> nr 5 do </w:t>
      </w:r>
      <w:r w:rsidRPr="00377C32">
        <w:rPr>
          <w:rFonts w:ascii="Calibri" w:hAnsi="Calibri" w:cs="Calibri"/>
          <w:sz w:val="24"/>
          <w:szCs w:val="24"/>
        </w:rPr>
        <w:t>Wytycznych Mini</w:t>
      </w:r>
      <w:r w:rsidR="00461A10">
        <w:rPr>
          <w:rFonts w:ascii="Calibri" w:hAnsi="Calibri" w:cs="Calibri"/>
          <w:sz w:val="24"/>
          <w:szCs w:val="24"/>
        </w:rPr>
        <w:t>stra Infrastruktury i Rozwoju w </w:t>
      </w:r>
      <w:r w:rsidRPr="00377C32">
        <w:rPr>
          <w:rFonts w:ascii="Calibri" w:hAnsi="Calibri" w:cs="Calibri"/>
          <w:sz w:val="24"/>
          <w:szCs w:val="24"/>
        </w:rPr>
        <w:t>zakresie warunków gromadzenia i przekazywania danych w postaci elektronicznej na lata 2014-2020,</w:t>
      </w:r>
    </w:p>
    <w:p w14:paraId="2D0836DE" w14:textId="77777777" w:rsidR="00C14B9F" w:rsidRPr="00377C32" w:rsidRDefault="00C14B9F" w:rsidP="00FD2DDB">
      <w:pPr>
        <w:numPr>
          <w:ilvl w:val="0"/>
          <w:numId w:val="21"/>
        </w:numPr>
        <w:spacing w:before="0" w:line="240" w:lineRule="auto"/>
        <w:ind w:left="567" w:hanging="567"/>
        <w:jc w:val="both"/>
        <w:rPr>
          <w:rFonts w:ascii="Calibri" w:hAnsi="Calibri"/>
          <w:sz w:val="24"/>
          <w:szCs w:val="24"/>
        </w:rPr>
      </w:pPr>
      <w:proofErr w:type="gramStart"/>
      <w:r w:rsidRPr="00377C32">
        <w:rPr>
          <w:rFonts w:ascii="Calibri" w:hAnsi="Calibri"/>
          <w:sz w:val="24"/>
          <w:szCs w:val="24"/>
        </w:rPr>
        <w:t>informacji</w:t>
      </w:r>
      <w:proofErr w:type="gramEnd"/>
      <w:r w:rsidRPr="00377C32">
        <w:rPr>
          <w:rFonts w:ascii="Calibri" w:hAnsi="Calibri"/>
          <w:sz w:val="24"/>
          <w:szCs w:val="24"/>
        </w:rPr>
        <w:t xml:space="preserve"> o numerze rachunku bankowego wyodrębnionego dla projektu w zakresie: nazwy właściciela rachunku, nazwy i adresu banku, numeru rachunku</w:t>
      </w:r>
      <w:r w:rsidR="00103B64" w:rsidRPr="00377C32">
        <w:rPr>
          <w:rFonts w:ascii="Calibri" w:hAnsi="Calibri"/>
          <w:sz w:val="24"/>
          <w:szCs w:val="24"/>
        </w:rPr>
        <w:t>,</w:t>
      </w:r>
    </w:p>
    <w:p w14:paraId="2F2DAD21" w14:textId="77777777" w:rsidR="00EB6546" w:rsidRPr="00377C32" w:rsidRDefault="00EB6546" w:rsidP="00FD2DDB">
      <w:pPr>
        <w:numPr>
          <w:ilvl w:val="0"/>
          <w:numId w:val="21"/>
        </w:numPr>
        <w:spacing w:before="0" w:line="240" w:lineRule="auto"/>
        <w:ind w:left="567" w:hanging="567"/>
        <w:jc w:val="both"/>
        <w:rPr>
          <w:rFonts w:ascii="Calibri" w:hAnsi="Calibri"/>
          <w:sz w:val="24"/>
          <w:szCs w:val="24"/>
        </w:rPr>
      </w:pPr>
      <w:proofErr w:type="gramStart"/>
      <w:r w:rsidRPr="00377C32">
        <w:rPr>
          <w:rFonts w:ascii="Calibri" w:hAnsi="Calibri"/>
          <w:sz w:val="24"/>
          <w:szCs w:val="24"/>
        </w:rPr>
        <w:t>oświadczenia</w:t>
      </w:r>
      <w:proofErr w:type="gramEnd"/>
      <w:r w:rsidRPr="00377C32">
        <w:rPr>
          <w:rFonts w:ascii="Calibri" w:hAnsi="Calibri"/>
          <w:sz w:val="24"/>
          <w:szCs w:val="24"/>
        </w:rPr>
        <w:t xml:space="preserve"> dotyczącego stosowania przepisów PZP</w:t>
      </w:r>
      <w:r w:rsidR="00756280" w:rsidRPr="00377C32">
        <w:rPr>
          <w:rFonts w:ascii="Calibri" w:hAnsi="Calibri"/>
          <w:sz w:val="24"/>
          <w:szCs w:val="24"/>
        </w:rPr>
        <w:t>, zgodnie z</w:t>
      </w:r>
      <w:r w:rsidRPr="00377C32">
        <w:rPr>
          <w:rFonts w:ascii="Calibri" w:hAnsi="Calibri"/>
          <w:sz w:val="24"/>
          <w:szCs w:val="24"/>
        </w:rPr>
        <w:t xml:space="preserve"> załącznik</w:t>
      </w:r>
      <w:r w:rsidR="00756280" w:rsidRPr="00377C32">
        <w:rPr>
          <w:rFonts w:ascii="Calibri" w:hAnsi="Calibri"/>
          <w:sz w:val="24"/>
          <w:szCs w:val="24"/>
        </w:rPr>
        <w:t>iem</w:t>
      </w:r>
      <w:r w:rsidRPr="00377C32">
        <w:rPr>
          <w:rFonts w:ascii="Calibri" w:hAnsi="Calibri"/>
          <w:sz w:val="24"/>
          <w:szCs w:val="24"/>
        </w:rPr>
        <w:t xml:space="preserve"> nr 1</w:t>
      </w:r>
      <w:r w:rsidR="001A7686">
        <w:rPr>
          <w:rFonts w:ascii="Calibri" w:hAnsi="Calibri"/>
          <w:sz w:val="24"/>
          <w:szCs w:val="24"/>
        </w:rPr>
        <w:t>4</w:t>
      </w:r>
      <w:r w:rsidRPr="00377C32">
        <w:rPr>
          <w:rFonts w:ascii="Calibri" w:hAnsi="Calibri"/>
          <w:sz w:val="24"/>
          <w:szCs w:val="24"/>
        </w:rPr>
        <w:t xml:space="preserve"> do regulaminu,</w:t>
      </w:r>
    </w:p>
    <w:p w14:paraId="06579399" w14:textId="77777777" w:rsidR="00756280" w:rsidRPr="001A7686" w:rsidRDefault="00756280" w:rsidP="00FD2DDB">
      <w:pPr>
        <w:numPr>
          <w:ilvl w:val="0"/>
          <w:numId w:val="21"/>
        </w:numPr>
        <w:spacing w:before="0" w:line="240" w:lineRule="auto"/>
        <w:ind w:left="567" w:hanging="567"/>
        <w:jc w:val="both"/>
        <w:rPr>
          <w:rFonts w:ascii="Calibri" w:hAnsi="Calibri"/>
          <w:sz w:val="24"/>
          <w:szCs w:val="24"/>
        </w:rPr>
      </w:pPr>
      <w:proofErr w:type="gramStart"/>
      <w:r w:rsidRPr="001A7686">
        <w:rPr>
          <w:rFonts w:ascii="Calibri" w:hAnsi="Calibri"/>
          <w:sz w:val="24"/>
          <w:szCs w:val="24"/>
        </w:rPr>
        <w:t>oświadczenia</w:t>
      </w:r>
      <w:proofErr w:type="gramEnd"/>
      <w:r w:rsidRPr="001A7686">
        <w:rPr>
          <w:rFonts w:ascii="Calibri" w:hAnsi="Calibri"/>
          <w:sz w:val="24"/>
          <w:szCs w:val="24"/>
        </w:rPr>
        <w:t xml:space="preserve"> dotyczącego wydatków inwestycyjnych, zgodnie z załącznikiem nr 1</w:t>
      </w:r>
      <w:r w:rsidR="00EA01B3" w:rsidRPr="00EA01B3">
        <w:rPr>
          <w:rFonts w:ascii="Calibri" w:hAnsi="Calibri"/>
          <w:sz w:val="24"/>
          <w:szCs w:val="24"/>
        </w:rPr>
        <w:t>5</w:t>
      </w:r>
      <w:r w:rsidRPr="001A7686">
        <w:rPr>
          <w:rFonts w:ascii="Calibri" w:hAnsi="Calibri"/>
          <w:sz w:val="24"/>
          <w:szCs w:val="24"/>
        </w:rPr>
        <w:t xml:space="preserve"> do regulaminu</w:t>
      </w:r>
    </w:p>
    <w:p w14:paraId="68C6086E" w14:textId="77777777" w:rsidR="000E2ED3" w:rsidRPr="00377C32" w:rsidRDefault="004B06D1" w:rsidP="00FD2DDB">
      <w:pPr>
        <w:numPr>
          <w:ilvl w:val="0"/>
          <w:numId w:val="21"/>
        </w:numPr>
        <w:spacing w:before="0" w:line="240" w:lineRule="auto"/>
        <w:ind w:left="567" w:hanging="567"/>
        <w:jc w:val="both"/>
        <w:rPr>
          <w:rFonts w:ascii="Calibri" w:hAnsi="Calibri"/>
          <w:sz w:val="24"/>
          <w:szCs w:val="24"/>
        </w:rPr>
      </w:pPr>
      <w:proofErr w:type="gramStart"/>
      <w:r w:rsidRPr="00377C32">
        <w:rPr>
          <w:rFonts w:ascii="Calibri" w:hAnsi="Calibri"/>
          <w:sz w:val="24"/>
          <w:szCs w:val="24"/>
        </w:rPr>
        <w:t>potwierdzonej</w:t>
      </w:r>
      <w:proofErr w:type="gramEnd"/>
      <w:r w:rsidRPr="00377C32">
        <w:rPr>
          <w:rFonts w:ascii="Calibri" w:hAnsi="Calibri"/>
          <w:sz w:val="24"/>
          <w:szCs w:val="24"/>
        </w:rPr>
        <w:t xml:space="preserve"> za zgodność z oryginałem kopii umowy partnerskiej lub porozumienia, podpisanej przez strony i zweryfikowanej przez osobę do tego uprawnioną, np. radcę prawnego, zawartej zgodnie z zasadami określonymi w pkt. 6 niniejszego </w:t>
      </w:r>
      <w:r w:rsidR="00756280" w:rsidRPr="00377C32">
        <w:rPr>
          <w:rFonts w:ascii="Calibri" w:hAnsi="Calibri"/>
          <w:sz w:val="24"/>
          <w:szCs w:val="24"/>
        </w:rPr>
        <w:t>r</w:t>
      </w:r>
      <w:r w:rsidRPr="00377C32">
        <w:rPr>
          <w:rFonts w:ascii="Calibri" w:hAnsi="Calibri"/>
          <w:sz w:val="24"/>
          <w:szCs w:val="24"/>
        </w:rPr>
        <w:t>ozdziału regulaminu – w przypadku wniosku o dofinansowanie pro</w:t>
      </w:r>
      <w:r w:rsidR="00EC7BD3" w:rsidRPr="00377C32">
        <w:rPr>
          <w:rFonts w:ascii="Calibri" w:hAnsi="Calibri"/>
          <w:sz w:val="24"/>
          <w:szCs w:val="24"/>
        </w:rPr>
        <w:t>jektu składanego w partnerstwie.</w:t>
      </w:r>
    </w:p>
    <w:p w14:paraId="103E587A" w14:textId="77777777" w:rsidR="000E2ED3" w:rsidRPr="00377C32" w:rsidRDefault="004B06D1">
      <w:pPr>
        <w:spacing w:before="120" w:after="120" w:line="240" w:lineRule="auto"/>
        <w:jc w:val="both"/>
        <w:rPr>
          <w:rFonts w:ascii="Calibri" w:hAnsi="Calibri"/>
          <w:sz w:val="24"/>
          <w:szCs w:val="24"/>
        </w:rPr>
      </w:pPr>
      <w:r w:rsidRPr="00377C32">
        <w:rPr>
          <w:rFonts w:ascii="Calibri" w:hAnsi="Calibri"/>
          <w:sz w:val="24"/>
          <w:szCs w:val="24"/>
        </w:rPr>
        <w:t xml:space="preserve">Niezłożenie żądanych załączników w wyznaczonym przez IOK terminie </w:t>
      </w:r>
      <w:r w:rsidR="00FB3C12" w:rsidRPr="00377C32">
        <w:rPr>
          <w:rFonts w:ascii="Calibri" w:hAnsi="Calibri"/>
          <w:sz w:val="24"/>
          <w:szCs w:val="24"/>
        </w:rPr>
        <w:t xml:space="preserve">może </w:t>
      </w:r>
      <w:r w:rsidRPr="00377C32">
        <w:rPr>
          <w:rFonts w:ascii="Calibri" w:hAnsi="Calibri"/>
          <w:sz w:val="24"/>
          <w:szCs w:val="24"/>
        </w:rPr>
        <w:t>oznacza</w:t>
      </w:r>
      <w:r w:rsidR="00FB3C12" w:rsidRPr="00377C32">
        <w:rPr>
          <w:rFonts w:ascii="Calibri" w:hAnsi="Calibri"/>
          <w:sz w:val="24"/>
          <w:szCs w:val="24"/>
        </w:rPr>
        <w:t>ć</w:t>
      </w:r>
      <w:r w:rsidR="00756280" w:rsidRPr="00377C32">
        <w:rPr>
          <w:rFonts w:ascii="Calibri" w:hAnsi="Calibri"/>
          <w:sz w:val="24"/>
          <w:szCs w:val="24"/>
        </w:rPr>
        <w:t xml:space="preserve"> rezygnację z </w:t>
      </w:r>
      <w:r w:rsidRPr="00377C32">
        <w:rPr>
          <w:rFonts w:ascii="Calibri" w:hAnsi="Calibri"/>
          <w:sz w:val="24"/>
          <w:szCs w:val="24"/>
        </w:rPr>
        <w:t>ubiegania się o dofinansowanie. Złożenie dokumentów zawie</w:t>
      </w:r>
      <w:r w:rsidR="00756280" w:rsidRPr="00377C32">
        <w:rPr>
          <w:rFonts w:ascii="Calibri" w:hAnsi="Calibri"/>
          <w:sz w:val="24"/>
          <w:szCs w:val="24"/>
        </w:rPr>
        <w:t xml:space="preserve">rających </w:t>
      </w:r>
      <w:r w:rsidR="00756280" w:rsidRPr="00377C32">
        <w:rPr>
          <w:rFonts w:ascii="Calibri" w:hAnsi="Calibri"/>
          <w:sz w:val="24"/>
          <w:szCs w:val="24"/>
        </w:rPr>
        <w:lastRenderedPageBreak/>
        <w:t>informacje sprzeczne z </w:t>
      </w:r>
      <w:r w:rsidRPr="00377C32">
        <w:rPr>
          <w:rFonts w:ascii="Calibri" w:hAnsi="Calibri"/>
          <w:sz w:val="24"/>
          <w:szCs w:val="24"/>
        </w:rPr>
        <w:t>treścią wniosku o dofinansowanie projektu może skutkować odstąpieniem przez IOK od podpisania umowy.</w:t>
      </w:r>
    </w:p>
    <w:p w14:paraId="69C320C9" w14:textId="1F8ACCFA" w:rsidR="000E2ED3" w:rsidRPr="00377C32" w:rsidRDefault="00941A56">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Calibri" w:hAnsi="Calibri"/>
          <w:sz w:val="24"/>
          <w:szCs w:val="24"/>
        </w:rPr>
      </w:pPr>
      <w:r w:rsidRPr="00377C32">
        <w:rPr>
          <w:rFonts w:ascii="Calibri" w:hAnsi="Calibri"/>
          <w:sz w:val="24"/>
          <w:szCs w:val="24"/>
          <w:highlight w:val="yellow"/>
        </w:rPr>
        <w:br w:type="page"/>
      </w:r>
      <w:bookmarkStart w:id="66" w:name="_Toc426632926"/>
      <w:bookmarkStart w:id="67" w:name="_Toc430826830"/>
      <w:bookmarkStart w:id="68" w:name="_Toc449406334"/>
      <w:r w:rsidR="004B06D1" w:rsidRPr="00377C32">
        <w:rPr>
          <w:rFonts w:ascii="Calibri" w:hAnsi="Calibri"/>
          <w:sz w:val="24"/>
          <w:szCs w:val="24"/>
        </w:rPr>
        <w:lastRenderedPageBreak/>
        <w:t>III. Podstawowe zasady udzielania finansowania</w:t>
      </w:r>
      <w:bookmarkEnd w:id="66"/>
      <w:bookmarkEnd w:id="67"/>
      <w:bookmarkEnd w:id="68"/>
    </w:p>
    <w:p w14:paraId="7DCDBD6C" w14:textId="77777777" w:rsidR="000E2ED3" w:rsidRPr="00377C32" w:rsidRDefault="004B06D1">
      <w:pPr>
        <w:pStyle w:val="Nagwek1"/>
        <w:numPr>
          <w:ilvl w:val="0"/>
          <w:numId w:val="5"/>
        </w:numPr>
        <w:spacing w:before="120" w:after="120" w:line="240" w:lineRule="auto"/>
        <w:jc w:val="both"/>
        <w:rPr>
          <w:rFonts w:ascii="Calibri" w:hAnsi="Calibri"/>
          <w:sz w:val="24"/>
          <w:szCs w:val="24"/>
        </w:rPr>
      </w:pPr>
      <w:bookmarkStart w:id="69" w:name="_Toc426632927"/>
      <w:bookmarkStart w:id="70" w:name="_Toc430826831"/>
      <w:bookmarkStart w:id="71" w:name="_Toc449406335"/>
      <w:r w:rsidRPr="00377C32">
        <w:rPr>
          <w:rFonts w:ascii="Calibri" w:hAnsi="Calibri"/>
          <w:sz w:val="24"/>
          <w:szCs w:val="24"/>
        </w:rPr>
        <w:t>Informacje ogólne</w:t>
      </w:r>
      <w:bookmarkEnd w:id="69"/>
      <w:bookmarkEnd w:id="70"/>
      <w:bookmarkEnd w:id="71"/>
    </w:p>
    <w:p w14:paraId="58E8CDF2" w14:textId="77777777" w:rsidR="000E2ED3" w:rsidRPr="00377C32" w:rsidRDefault="004B06D1" w:rsidP="00756280">
      <w:pPr>
        <w:spacing w:before="120" w:after="120" w:line="240" w:lineRule="auto"/>
        <w:jc w:val="both"/>
        <w:rPr>
          <w:rFonts w:ascii="Calibri" w:hAnsi="Calibri"/>
          <w:sz w:val="24"/>
          <w:szCs w:val="24"/>
        </w:rPr>
      </w:pPr>
      <w:bookmarkStart w:id="72" w:name="_Toc428787525"/>
      <w:r w:rsidRPr="00377C32">
        <w:rPr>
          <w:rFonts w:ascii="Calibri" w:hAnsi="Calibri"/>
          <w:sz w:val="24"/>
          <w:szCs w:val="24"/>
        </w:rPr>
        <w:t xml:space="preserve">Zasady finansowania projektu określa umowa o dofinansowanie projektu, </w:t>
      </w:r>
      <w:proofErr w:type="spellStart"/>
      <w:r w:rsidRPr="00377C32">
        <w:rPr>
          <w:rFonts w:ascii="Calibri" w:hAnsi="Calibri"/>
          <w:sz w:val="24"/>
          <w:szCs w:val="24"/>
        </w:rPr>
        <w:t>S</w:t>
      </w:r>
      <w:r w:rsidR="00640C56" w:rsidRPr="00377C32">
        <w:rPr>
          <w:rFonts w:ascii="Calibri" w:hAnsi="Calibri"/>
          <w:sz w:val="24"/>
          <w:szCs w:val="24"/>
        </w:rPr>
        <w:t>z</w:t>
      </w:r>
      <w:r w:rsidRPr="00377C32">
        <w:rPr>
          <w:rFonts w:ascii="Calibri" w:hAnsi="Calibri"/>
          <w:sz w:val="24"/>
          <w:szCs w:val="24"/>
        </w:rPr>
        <w:t>OOP</w:t>
      </w:r>
      <w:proofErr w:type="spellEnd"/>
      <w:r w:rsidRPr="00377C32">
        <w:rPr>
          <w:rFonts w:ascii="Calibri" w:hAnsi="Calibri"/>
          <w:sz w:val="24"/>
          <w:szCs w:val="24"/>
        </w:rPr>
        <w:t xml:space="preserve"> RPO WD oraz Wytyczne w zakresie kwalifikowalności wydatków w </w:t>
      </w:r>
      <w:r w:rsidR="00ED12D5" w:rsidRPr="00377C32">
        <w:rPr>
          <w:rFonts w:ascii="Calibri" w:hAnsi="Calibri"/>
          <w:sz w:val="24"/>
          <w:szCs w:val="24"/>
        </w:rPr>
        <w:t>ramach</w:t>
      </w:r>
      <w:r w:rsidRPr="00377C32">
        <w:rPr>
          <w:rFonts w:ascii="Calibri" w:hAnsi="Calibri"/>
          <w:sz w:val="24"/>
          <w:szCs w:val="24"/>
        </w:rPr>
        <w:t xml:space="preserve"> Europejskiego Funduszu Rozwoju Regionalnego, Europejskiego Funduszu Społecznego oraz Funduszu Spójności na lata 2014-2020.</w:t>
      </w:r>
      <w:bookmarkEnd w:id="72"/>
    </w:p>
    <w:p w14:paraId="698223FD" w14:textId="77777777" w:rsidR="004B06D1" w:rsidRPr="00377C32" w:rsidRDefault="004B06D1" w:rsidP="00756280">
      <w:pPr>
        <w:spacing w:before="120" w:after="120" w:line="240" w:lineRule="auto"/>
        <w:jc w:val="both"/>
        <w:rPr>
          <w:rFonts w:ascii="Calibri" w:hAnsi="Calibri"/>
          <w:sz w:val="24"/>
          <w:szCs w:val="24"/>
        </w:rPr>
      </w:pPr>
      <w:bookmarkStart w:id="73" w:name="_Toc425494925"/>
      <w:bookmarkStart w:id="74" w:name="_Toc425494926"/>
      <w:bookmarkEnd w:id="73"/>
      <w:bookmarkEnd w:id="74"/>
      <w:r w:rsidRPr="00377C32">
        <w:rPr>
          <w:rFonts w:ascii="Calibri" w:hAnsi="Calibri"/>
          <w:sz w:val="24"/>
          <w:szCs w:val="24"/>
        </w:rPr>
        <w:t xml:space="preserve">Maksymalny dopuszczalny poziom dofinansowania UE wydatków kwalifikowalnych na poziomie projektu wynosi </w:t>
      </w:r>
      <w:r w:rsidR="00DF6EBC" w:rsidRPr="00377C32">
        <w:rPr>
          <w:rFonts w:ascii="Calibri" w:hAnsi="Calibri"/>
          <w:sz w:val="24"/>
          <w:szCs w:val="24"/>
        </w:rPr>
        <w:t>85</w:t>
      </w:r>
      <w:r w:rsidRPr="00377C32">
        <w:rPr>
          <w:rFonts w:ascii="Calibri" w:hAnsi="Calibri"/>
          <w:sz w:val="24"/>
          <w:szCs w:val="24"/>
        </w:rPr>
        <w:t>%.</w:t>
      </w:r>
    </w:p>
    <w:p w14:paraId="40AB8371" w14:textId="0422A530" w:rsidR="004B06D1" w:rsidRPr="00377C32" w:rsidRDefault="004B06D1" w:rsidP="00756280">
      <w:pPr>
        <w:spacing w:before="120" w:after="120" w:line="240" w:lineRule="auto"/>
        <w:jc w:val="both"/>
        <w:rPr>
          <w:rFonts w:ascii="Calibri" w:hAnsi="Calibri"/>
          <w:sz w:val="24"/>
          <w:szCs w:val="24"/>
        </w:rPr>
      </w:pPr>
      <w:r w:rsidRPr="00377C32">
        <w:rPr>
          <w:rFonts w:ascii="Calibri" w:hAnsi="Calibri"/>
          <w:sz w:val="24"/>
          <w:szCs w:val="24"/>
        </w:rPr>
        <w:t xml:space="preserve">Maksymalny poziom </w:t>
      </w:r>
      <w:r w:rsidR="00C33820" w:rsidRPr="00C33820">
        <w:rPr>
          <w:rFonts w:ascii="Calibri" w:hAnsi="Calibri"/>
          <w:sz w:val="24"/>
          <w:szCs w:val="24"/>
        </w:rPr>
        <w:t xml:space="preserve">całkowitego </w:t>
      </w:r>
      <w:r w:rsidRPr="00377C32">
        <w:rPr>
          <w:rFonts w:ascii="Calibri" w:hAnsi="Calibri"/>
          <w:sz w:val="24"/>
          <w:szCs w:val="24"/>
        </w:rPr>
        <w:t>dofinansowania wydatków kwalifikowalnych na poziomie projektu (środki UE + współfinansowanie z budżetu państwa</w:t>
      </w:r>
      <w:r w:rsidR="00DF6EBC" w:rsidRPr="00377C32">
        <w:rPr>
          <w:rFonts w:ascii="Calibri" w:hAnsi="Calibri"/>
          <w:sz w:val="24"/>
          <w:szCs w:val="24"/>
        </w:rPr>
        <w:t>)</w:t>
      </w:r>
      <w:r w:rsidR="000230A1" w:rsidRPr="00377C32">
        <w:rPr>
          <w:rFonts w:ascii="Calibri" w:hAnsi="Calibri"/>
          <w:sz w:val="24"/>
          <w:szCs w:val="24"/>
        </w:rPr>
        <w:t xml:space="preserve"> może </w:t>
      </w:r>
      <w:r w:rsidR="00DF6EBC" w:rsidRPr="00377C32">
        <w:rPr>
          <w:rFonts w:ascii="Calibri" w:hAnsi="Calibri"/>
          <w:sz w:val="24"/>
          <w:szCs w:val="24"/>
        </w:rPr>
        <w:t>wynosi</w:t>
      </w:r>
      <w:r w:rsidR="000230A1" w:rsidRPr="00377C32">
        <w:rPr>
          <w:rFonts w:ascii="Calibri" w:hAnsi="Calibri"/>
          <w:sz w:val="24"/>
          <w:szCs w:val="24"/>
        </w:rPr>
        <w:t>ć</w:t>
      </w:r>
      <w:r w:rsidR="00DF6EBC" w:rsidRPr="00377C32">
        <w:rPr>
          <w:rFonts w:ascii="Calibri" w:hAnsi="Calibri"/>
          <w:sz w:val="24"/>
          <w:szCs w:val="24"/>
        </w:rPr>
        <w:t xml:space="preserve"> 9</w:t>
      </w:r>
      <w:r w:rsidR="000230A1" w:rsidRPr="00377C32">
        <w:rPr>
          <w:rFonts w:ascii="Calibri" w:hAnsi="Calibri"/>
          <w:sz w:val="24"/>
          <w:szCs w:val="24"/>
        </w:rPr>
        <w:t>5</w:t>
      </w:r>
      <w:r w:rsidRPr="00377C32">
        <w:rPr>
          <w:rFonts w:ascii="Calibri" w:hAnsi="Calibri"/>
          <w:sz w:val="24"/>
          <w:szCs w:val="24"/>
        </w:rPr>
        <w:t>%</w:t>
      </w:r>
      <w:r w:rsidR="000230A1" w:rsidRPr="00377C32">
        <w:rPr>
          <w:rFonts w:ascii="Calibri" w:hAnsi="Calibri"/>
          <w:sz w:val="24"/>
          <w:szCs w:val="24"/>
        </w:rPr>
        <w:t xml:space="preserve"> w</w:t>
      </w:r>
      <w:r w:rsidR="009132BD">
        <w:rPr>
          <w:rFonts w:ascii="Calibri" w:hAnsi="Calibri"/>
          <w:sz w:val="24"/>
          <w:szCs w:val="24"/>
        </w:rPr>
        <w:t> </w:t>
      </w:r>
      <w:r w:rsidR="000230A1" w:rsidRPr="00377C32">
        <w:rPr>
          <w:rFonts w:ascii="Calibri" w:hAnsi="Calibri"/>
          <w:sz w:val="24"/>
          <w:szCs w:val="24"/>
        </w:rPr>
        <w:t>przypadku wybranych typów projektu</w:t>
      </w:r>
      <w:r w:rsidRPr="00377C32">
        <w:rPr>
          <w:rFonts w:ascii="Calibri" w:hAnsi="Calibri"/>
          <w:sz w:val="24"/>
          <w:szCs w:val="24"/>
        </w:rPr>
        <w:t xml:space="preserve">. </w:t>
      </w:r>
    </w:p>
    <w:p w14:paraId="0EDE5A6C" w14:textId="77777777" w:rsidR="00D929E2" w:rsidRDefault="004B06D1" w:rsidP="00AE254D">
      <w:pPr>
        <w:spacing w:before="120" w:after="120" w:line="240" w:lineRule="auto"/>
        <w:jc w:val="both"/>
        <w:rPr>
          <w:rFonts w:ascii="Calibri" w:hAnsi="Calibri"/>
          <w:sz w:val="24"/>
          <w:szCs w:val="24"/>
        </w:rPr>
      </w:pPr>
      <w:r w:rsidRPr="00377C32">
        <w:rPr>
          <w:rFonts w:ascii="Calibri" w:hAnsi="Calibri"/>
          <w:sz w:val="24"/>
          <w:szCs w:val="24"/>
        </w:rPr>
        <w:t xml:space="preserve">Minimalna wartość projektu wynosi </w:t>
      </w:r>
      <w:r w:rsidR="00DF6EBC" w:rsidRPr="00377C32">
        <w:rPr>
          <w:rFonts w:ascii="Calibri" w:hAnsi="Calibri"/>
          <w:b/>
          <w:sz w:val="24"/>
          <w:szCs w:val="24"/>
        </w:rPr>
        <w:t>50 000</w:t>
      </w:r>
      <w:r w:rsidRPr="00377C32">
        <w:rPr>
          <w:rFonts w:ascii="Calibri" w:hAnsi="Calibri"/>
          <w:b/>
          <w:sz w:val="24"/>
          <w:szCs w:val="24"/>
        </w:rPr>
        <w:t xml:space="preserve"> PLN.</w:t>
      </w:r>
      <w:r w:rsidRPr="00377C32">
        <w:rPr>
          <w:rFonts w:ascii="Calibri" w:hAnsi="Calibri"/>
          <w:sz w:val="24"/>
          <w:szCs w:val="24"/>
        </w:rPr>
        <w:t xml:space="preserve"> </w:t>
      </w:r>
    </w:p>
    <w:p w14:paraId="033FA8F2" w14:textId="4027E653" w:rsidR="00C33820" w:rsidRPr="00D929E2" w:rsidRDefault="00C33820" w:rsidP="00D929E2">
      <w:pPr>
        <w:spacing w:before="120" w:after="120" w:line="240" w:lineRule="auto"/>
        <w:jc w:val="both"/>
        <w:rPr>
          <w:rFonts w:ascii="Calibri" w:hAnsi="Calibri"/>
          <w:sz w:val="24"/>
          <w:szCs w:val="24"/>
        </w:rPr>
      </w:pPr>
      <w:r w:rsidRPr="00C33820">
        <w:rPr>
          <w:rFonts w:ascii="Calibri" w:hAnsi="Calibri" w:cs="Arial"/>
          <w:b/>
          <w:bCs/>
          <w:sz w:val="24"/>
          <w:szCs w:val="24"/>
        </w:rPr>
        <w:t>Beneficjent ma obowiązek ujawniania wszelkich dochodów, które powstają w związku z</w:t>
      </w:r>
      <w:r w:rsidR="009132BD">
        <w:rPr>
          <w:rFonts w:ascii="Calibri" w:hAnsi="Calibri" w:cs="Arial"/>
          <w:b/>
          <w:bCs/>
          <w:sz w:val="24"/>
          <w:szCs w:val="24"/>
        </w:rPr>
        <w:t> </w:t>
      </w:r>
      <w:r w:rsidRPr="00C33820">
        <w:rPr>
          <w:rFonts w:ascii="Calibri" w:hAnsi="Calibri" w:cs="Arial"/>
          <w:b/>
          <w:bCs/>
          <w:sz w:val="24"/>
          <w:szCs w:val="24"/>
        </w:rPr>
        <w:t>realizacją projektu. W przypadku generowania dochodu w trakcie realizacji projektu, Beneficjent wykazuje we wnioskach o płatność wartość uzyskanego dochodu i dokonuje jego zwrotu do dnia 10 stycznia roku następującego po roku, w którym powstał. IZ RPO WD może wezwać Wnioskodawcę do zwrotu dochodu w innym terminie.</w:t>
      </w:r>
    </w:p>
    <w:p w14:paraId="23985C41" w14:textId="77777777" w:rsidR="000E2ED3" w:rsidRPr="00377C32" w:rsidRDefault="004B06D1">
      <w:pPr>
        <w:pStyle w:val="Nagwek1"/>
        <w:numPr>
          <w:ilvl w:val="0"/>
          <w:numId w:val="5"/>
        </w:numPr>
        <w:spacing w:before="120" w:after="120" w:line="240" w:lineRule="auto"/>
        <w:jc w:val="both"/>
        <w:rPr>
          <w:rFonts w:ascii="Calibri" w:hAnsi="Calibri"/>
          <w:sz w:val="24"/>
          <w:szCs w:val="24"/>
        </w:rPr>
      </w:pPr>
      <w:bookmarkStart w:id="75" w:name="_Toc426632928"/>
      <w:bookmarkStart w:id="76" w:name="_Toc430826832"/>
      <w:bookmarkStart w:id="77" w:name="_Toc449406336"/>
      <w:r w:rsidRPr="00377C32">
        <w:rPr>
          <w:rFonts w:ascii="Calibri" w:hAnsi="Calibri"/>
          <w:sz w:val="24"/>
          <w:szCs w:val="24"/>
        </w:rPr>
        <w:t>Wkład własny</w:t>
      </w:r>
      <w:bookmarkEnd w:id="75"/>
      <w:bookmarkEnd w:id="76"/>
      <w:bookmarkEnd w:id="77"/>
    </w:p>
    <w:p w14:paraId="271800E8" w14:textId="77777777" w:rsidR="004B06D1" w:rsidRPr="00377C32" w:rsidRDefault="004B06D1" w:rsidP="00757FCA">
      <w:pPr>
        <w:spacing w:before="120" w:after="120" w:line="240" w:lineRule="auto"/>
        <w:jc w:val="both"/>
        <w:rPr>
          <w:rFonts w:ascii="Calibri" w:hAnsi="Calibri"/>
          <w:sz w:val="24"/>
          <w:szCs w:val="24"/>
        </w:rPr>
      </w:pPr>
      <w:r w:rsidRPr="00377C32">
        <w:rPr>
          <w:rFonts w:ascii="Calibri" w:hAnsi="Calibri"/>
          <w:sz w:val="24"/>
          <w:szCs w:val="24"/>
        </w:rPr>
        <w:t xml:space="preserve">Minimalny udział wkładu własnego </w:t>
      </w:r>
      <w:r w:rsidR="00B002E5" w:rsidRPr="00377C32">
        <w:rPr>
          <w:rFonts w:ascii="Calibri" w:hAnsi="Calibri"/>
          <w:sz w:val="24"/>
          <w:szCs w:val="24"/>
        </w:rPr>
        <w:t xml:space="preserve">Wnioskodawcy </w:t>
      </w:r>
      <w:r w:rsidRPr="00377C32">
        <w:rPr>
          <w:rFonts w:ascii="Calibri" w:hAnsi="Calibri"/>
          <w:sz w:val="24"/>
          <w:szCs w:val="24"/>
        </w:rPr>
        <w:t>w ramach konkursu wynosi</w:t>
      </w:r>
      <w:r w:rsidR="00B4421E" w:rsidRPr="00377C32">
        <w:rPr>
          <w:rFonts w:ascii="Calibri" w:hAnsi="Calibri"/>
          <w:sz w:val="24"/>
          <w:szCs w:val="24"/>
        </w:rPr>
        <w:t xml:space="preserve"> </w:t>
      </w:r>
      <w:r w:rsidR="000230A1" w:rsidRPr="00377C32">
        <w:rPr>
          <w:rFonts w:ascii="Calibri" w:hAnsi="Calibri"/>
          <w:sz w:val="24"/>
          <w:szCs w:val="24"/>
        </w:rPr>
        <w:t>5</w:t>
      </w:r>
      <w:r w:rsidRPr="00377C32">
        <w:rPr>
          <w:rFonts w:ascii="Calibri" w:hAnsi="Calibri"/>
          <w:sz w:val="24"/>
          <w:szCs w:val="24"/>
        </w:rPr>
        <w:t>% wydatków kwalifikowalnych projektu</w:t>
      </w:r>
      <w:r w:rsidR="00F12CC1" w:rsidRPr="00377C32">
        <w:rPr>
          <w:rFonts w:ascii="Calibri" w:hAnsi="Calibri"/>
          <w:sz w:val="24"/>
          <w:szCs w:val="24"/>
        </w:rPr>
        <w:t xml:space="preserve"> w zakresie projektów typu 10.1.B,</w:t>
      </w:r>
      <w:r w:rsidR="001A7686">
        <w:rPr>
          <w:rFonts w:ascii="Calibri" w:hAnsi="Calibri"/>
          <w:sz w:val="24"/>
          <w:szCs w:val="24"/>
        </w:rPr>
        <w:t xml:space="preserve"> </w:t>
      </w:r>
      <w:r w:rsidR="00F12CC1" w:rsidRPr="00377C32">
        <w:rPr>
          <w:rFonts w:ascii="Calibri" w:hAnsi="Calibri"/>
          <w:sz w:val="24"/>
          <w:szCs w:val="24"/>
        </w:rPr>
        <w:t>10.1.C</w:t>
      </w:r>
      <w:r w:rsidRPr="00377C32">
        <w:rPr>
          <w:rFonts w:ascii="Calibri" w:hAnsi="Calibri"/>
          <w:sz w:val="24"/>
          <w:szCs w:val="24"/>
        </w:rPr>
        <w:t>.</w:t>
      </w:r>
    </w:p>
    <w:p w14:paraId="5EE78F35" w14:textId="77777777" w:rsidR="00F12CC1" w:rsidRPr="00377C32" w:rsidRDefault="00F12CC1" w:rsidP="00757FCA">
      <w:pPr>
        <w:spacing w:before="120" w:after="120" w:line="240" w:lineRule="auto"/>
        <w:jc w:val="both"/>
        <w:rPr>
          <w:rFonts w:ascii="Calibri" w:hAnsi="Calibri"/>
          <w:sz w:val="24"/>
          <w:szCs w:val="24"/>
        </w:rPr>
      </w:pPr>
      <w:r w:rsidRPr="00377C32">
        <w:rPr>
          <w:rFonts w:ascii="Calibri" w:hAnsi="Calibri"/>
          <w:sz w:val="24"/>
          <w:szCs w:val="24"/>
        </w:rPr>
        <w:t xml:space="preserve">W przypadku występowania w projekcie różnych typów </w:t>
      </w:r>
      <w:proofErr w:type="gramStart"/>
      <w:r w:rsidRPr="00377C32">
        <w:rPr>
          <w:rFonts w:ascii="Calibri" w:hAnsi="Calibri"/>
          <w:sz w:val="24"/>
          <w:szCs w:val="24"/>
        </w:rPr>
        <w:t>wparcia wśród których</w:t>
      </w:r>
      <w:proofErr w:type="gramEnd"/>
      <w:r w:rsidRPr="00377C32">
        <w:rPr>
          <w:rFonts w:ascii="Calibri" w:hAnsi="Calibri"/>
          <w:sz w:val="24"/>
          <w:szCs w:val="24"/>
        </w:rPr>
        <w:t xml:space="preserve"> występuje typ  10.1.A minimalny wkład własny </w:t>
      </w:r>
      <w:r w:rsidR="00B002E5" w:rsidRPr="00377C32">
        <w:rPr>
          <w:rFonts w:ascii="Calibri" w:hAnsi="Calibri"/>
          <w:sz w:val="24"/>
          <w:szCs w:val="24"/>
        </w:rPr>
        <w:t xml:space="preserve">Wnioskodawcy </w:t>
      </w:r>
      <w:r w:rsidRPr="00377C32">
        <w:rPr>
          <w:rFonts w:ascii="Calibri" w:hAnsi="Calibri"/>
          <w:sz w:val="24"/>
          <w:szCs w:val="24"/>
        </w:rPr>
        <w:t xml:space="preserve">wynosi 15%. </w:t>
      </w:r>
      <w:r w:rsidR="009E04D1" w:rsidRPr="00377C32">
        <w:rPr>
          <w:rFonts w:ascii="Calibri" w:hAnsi="Calibri"/>
          <w:sz w:val="24"/>
          <w:szCs w:val="24"/>
        </w:rPr>
        <w:t xml:space="preserve">Np.: Beneficjent zaplanował w projekcie realizację typu wsparcia 10.1.A i 10.1.B – jest zobowiązany do wniesienia wkładu własnego w wysokości 15% </w:t>
      </w:r>
      <w:proofErr w:type="gramStart"/>
      <w:r w:rsidR="009E04D1" w:rsidRPr="00377C32">
        <w:rPr>
          <w:rFonts w:ascii="Calibri" w:hAnsi="Calibri"/>
          <w:sz w:val="24"/>
          <w:szCs w:val="24"/>
        </w:rPr>
        <w:t xml:space="preserve">lub </w:t>
      </w:r>
      <w:r w:rsidRPr="00377C32">
        <w:rPr>
          <w:rFonts w:ascii="Calibri" w:hAnsi="Calibri"/>
          <w:sz w:val="24"/>
          <w:szCs w:val="24"/>
        </w:rPr>
        <w:t xml:space="preserve"> </w:t>
      </w:r>
      <w:r w:rsidR="009E04D1" w:rsidRPr="00377C32">
        <w:rPr>
          <w:rFonts w:ascii="Calibri" w:hAnsi="Calibri"/>
          <w:sz w:val="24"/>
          <w:szCs w:val="24"/>
        </w:rPr>
        <w:t>Beneficjent</w:t>
      </w:r>
      <w:proofErr w:type="gramEnd"/>
      <w:r w:rsidR="009E04D1" w:rsidRPr="00377C32">
        <w:rPr>
          <w:rFonts w:ascii="Calibri" w:hAnsi="Calibri"/>
          <w:sz w:val="24"/>
          <w:szCs w:val="24"/>
        </w:rPr>
        <w:t xml:space="preserve"> zaplanował w projekcie realizację typu wsparcia 10.1.A i 10.1.C – jest zobowiązany do wniesienia wkładu własnego w wysokości 15%.</w:t>
      </w:r>
    </w:p>
    <w:p w14:paraId="746DD6AB" w14:textId="546BE0C7" w:rsidR="004B06D1" w:rsidRPr="00377C32" w:rsidRDefault="004B06D1" w:rsidP="00757FCA">
      <w:pPr>
        <w:spacing w:before="120" w:after="120" w:line="240" w:lineRule="auto"/>
        <w:jc w:val="both"/>
        <w:rPr>
          <w:rFonts w:ascii="Calibri" w:hAnsi="Calibri"/>
          <w:sz w:val="24"/>
          <w:szCs w:val="24"/>
        </w:rPr>
      </w:pPr>
      <w:r w:rsidRPr="00377C32">
        <w:rPr>
          <w:rFonts w:ascii="Calibri" w:hAnsi="Calibri"/>
          <w:sz w:val="24"/>
          <w:szCs w:val="24"/>
        </w:rPr>
        <w:t xml:space="preserve">Wkład własny </w:t>
      </w:r>
      <w:r w:rsidR="00C33820">
        <w:rPr>
          <w:rFonts w:ascii="Calibri" w:hAnsi="Calibri"/>
          <w:sz w:val="24"/>
          <w:szCs w:val="24"/>
        </w:rPr>
        <w:t xml:space="preserve">nie </w:t>
      </w:r>
      <w:r w:rsidRPr="00377C32">
        <w:rPr>
          <w:rFonts w:ascii="Calibri" w:hAnsi="Calibri"/>
          <w:sz w:val="24"/>
          <w:szCs w:val="24"/>
        </w:rPr>
        <w:t>musi być wnoszony</w:t>
      </w:r>
      <w:r w:rsidR="00C33820">
        <w:rPr>
          <w:rFonts w:ascii="Calibri" w:hAnsi="Calibri"/>
          <w:sz w:val="24"/>
          <w:szCs w:val="24"/>
        </w:rPr>
        <w:t xml:space="preserve"> bezpośrednio</w:t>
      </w:r>
      <w:r w:rsidRPr="00377C32">
        <w:rPr>
          <w:rFonts w:ascii="Calibri" w:hAnsi="Calibri"/>
          <w:sz w:val="24"/>
          <w:szCs w:val="24"/>
        </w:rPr>
        <w:t xml:space="preserve"> przez </w:t>
      </w:r>
      <w:r w:rsidR="000B0A5D" w:rsidRPr="00377C32">
        <w:rPr>
          <w:rFonts w:ascii="Calibri" w:hAnsi="Calibri"/>
          <w:sz w:val="24"/>
          <w:szCs w:val="24"/>
        </w:rPr>
        <w:t>B</w:t>
      </w:r>
      <w:r w:rsidRPr="00377C32">
        <w:rPr>
          <w:rFonts w:ascii="Calibri" w:hAnsi="Calibri"/>
          <w:sz w:val="24"/>
          <w:szCs w:val="24"/>
        </w:rPr>
        <w:t xml:space="preserve">eneficjenta. Może być </w:t>
      </w:r>
      <w:r w:rsidR="00C33820">
        <w:rPr>
          <w:rFonts w:ascii="Calibri" w:hAnsi="Calibri"/>
          <w:sz w:val="24"/>
          <w:szCs w:val="24"/>
        </w:rPr>
        <w:t xml:space="preserve">on </w:t>
      </w:r>
      <w:r w:rsidRPr="00377C32">
        <w:rPr>
          <w:rFonts w:ascii="Calibri" w:hAnsi="Calibri"/>
          <w:sz w:val="24"/>
          <w:szCs w:val="24"/>
        </w:rPr>
        <w:t>wniesiony także przez partnera, jak również uczestników projektu, o ile zostało to uwzględnione we wniosku o dofinansowanie.</w:t>
      </w:r>
    </w:p>
    <w:p w14:paraId="34D145F9" w14:textId="77777777" w:rsidR="004B06D1" w:rsidRPr="00377C32" w:rsidRDefault="004B06D1" w:rsidP="00757FCA">
      <w:pPr>
        <w:spacing w:before="120" w:after="120" w:line="240" w:lineRule="auto"/>
        <w:jc w:val="both"/>
        <w:rPr>
          <w:rFonts w:ascii="Calibri" w:hAnsi="Calibri" w:cs="Arial"/>
          <w:sz w:val="24"/>
          <w:szCs w:val="24"/>
        </w:rPr>
      </w:pPr>
      <w:r w:rsidRPr="00377C32">
        <w:rPr>
          <w:rFonts w:ascii="Calibri" w:hAnsi="Calibri"/>
          <w:sz w:val="24"/>
          <w:szCs w:val="24"/>
        </w:rPr>
        <w:t>Uzasadnienie</w:t>
      </w:r>
      <w:r w:rsidRPr="00377C32">
        <w:rPr>
          <w:rFonts w:ascii="Calibri" w:hAnsi="Calibri" w:cs="Arial"/>
          <w:sz w:val="24"/>
          <w:szCs w:val="24"/>
        </w:rPr>
        <w:t xml:space="preserve"> dla przewidzianego w projekcie wkładu własnego, w tym informacja o wkładzie rzeczowym i wszelkich opłatach pobieranych od uczestników </w:t>
      </w:r>
      <w:r w:rsidR="00FB3C12" w:rsidRPr="00377C32">
        <w:rPr>
          <w:rFonts w:ascii="Calibri" w:hAnsi="Calibri" w:cs="Arial"/>
          <w:sz w:val="24"/>
          <w:szCs w:val="24"/>
        </w:rPr>
        <w:t>p</w:t>
      </w:r>
      <w:r w:rsidR="001F5317" w:rsidRPr="00377C32">
        <w:rPr>
          <w:rFonts w:ascii="Calibri" w:hAnsi="Calibri" w:cs="Arial"/>
          <w:sz w:val="24"/>
          <w:szCs w:val="24"/>
        </w:rPr>
        <w:t>owinna być zawarta we wniosku o </w:t>
      </w:r>
      <w:r w:rsidR="00FB3C12" w:rsidRPr="00377C32">
        <w:rPr>
          <w:rFonts w:ascii="Calibri" w:hAnsi="Calibri" w:cs="Arial"/>
          <w:sz w:val="24"/>
          <w:szCs w:val="24"/>
        </w:rPr>
        <w:t>dofinansowanie</w:t>
      </w:r>
      <w:r w:rsidRPr="00377C32">
        <w:rPr>
          <w:rFonts w:ascii="Calibri" w:hAnsi="Calibri" w:cs="Arial"/>
          <w:sz w:val="24"/>
          <w:szCs w:val="24"/>
        </w:rPr>
        <w:t>.</w:t>
      </w:r>
    </w:p>
    <w:p w14:paraId="5B763201" w14:textId="77777777" w:rsidR="004B06D1" w:rsidRPr="00377C32" w:rsidRDefault="004B06D1" w:rsidP="00757FCA">
      <w:pPr>
        <w:spacing w:before="120" w:after="120" w:line="240" w:lineRule="auto"/>
        <w:jc w:val="both"/>
        <w:rPr>
          <w:rFonts w:ascii="Calibri" w:hAnsi="Calibri" w:cs="Arial"/>
          <w:sz w:val="24"/>
          <w:szCs w:val="24"/>
        </w:rPr>
      </w:pPr>
      <w:r w:rsidRPr="00377C32">
        <w:rPr>
          <w:rFonts w:ascii="Calibri" w:hAnsi="Calibri" w:cs="Arial"/>
          <w:sz w:val="24"/>
          <w:szCs w:val="24"/>
        </w:rPr>
        <w:t xml:space="preserve">Wkładem własnym są środki finansowe lub wkład niepieniężny zabezpieczone przez </w:t>
      </w:r>
      <w:r w:rsidR="008B5AC7" w:rsidRPr="00377C32">
        <w:rPr>
          <w:rFonts w:ascii="Calibri" w:hAnsi="Calibri" w:cs="Arial"/>
          <w:sz w:val="24"/>
          <w:szCs w:val="24"/>
        </w:rPr>
        <w:t>W</w:t>
      </w:r>
      <w:r w:rsidRPr="00377C32">
        <w:rPr>
          <w:rFonts w:ascii="Calibri" w:hAnsi="Calibri" w:cs="Arial"/>
          <w:sz w:val="24"/>
          <w:szCs w:val="24"/>
        </w:rPr>
        <w:t xml:space="preserve">nioskodawcę, które zostaną przeznaczone na pokrycie wydatków kwalifikowalnych i nie zostaną </w:t>
      </w:r>
      <w:r w:rsidR="008B5AC7" w:rsidRPr="00377C32">
        <w:rPr>
          <w:rFonts w:ascii="Calibri" w:hAnsi="Calibri" w:cs="Arial"/>
          <w:sz w:val="24"/>
          <w:szCs w:val="24"/>
        </w:rPr>
        <w:t>W</w:t>
      </w:r>
      <w:r w:rsidRPr="00377C32">
        <w:rPr>
          <w:rFonts w:ascii="Calibri" w:hAnsi="Calibri" w:cs="Arial"/>
          <w:sz w:val="24"/>
          <w:szCs w:val="24"/>
        </w:rPr>
        <w:t xml:space="preserve">nioskodawcy przekazane w formie dofinansowania. Wartość wkładu własnego </w:t>
      </w:r>
      <w:proofErr w:type="gramStart"/>
      <w:r w:rsidR="00B657FC" w:rsidRPr="00377C32">
        <w:rPr>
          <w:rFonts w:ascii="Calibri" w:hAnsi="Calibri" w:cs="Arial"/>
          <w:sz w:val="24"/>
          <w:szCs w:val="24"/>
        </w:rPr>
        <w:t>stanowi zatem</w:t>
      </w:r>
      <w:proofErr w:type="gramEnd"/>
      <w:r w:rsidRPr="00377C32">
        <w:rPr>
          <w:rFonts w:ascii="Calibri" w:hAnsi="Calibri" w:cs="Arial"/>
          <w:sz w:val="24"/>
          <w:szCs w:val="24"/>
        </w:rPr>
        <w:t xml:space="preserve"> różnicę między kwotą wydatków kwalifikowalnych a kwotą dofinansowania przekazaną </w:t>
      </w:r>
      <w:r w:rsidR="008B5AC7" w:rsidRPr="00377C32">
        <w:rPr>
          <w:rFonts w:ascii="Calibri" w:hAnsi="Calibri" w:cs="Arial"/>
          <w:sz w:val="24"/>
          <w:szCs w:val="24"/>
        </w:rPr>
        <w:t>W</w:t>
      </w:r>
      <w:r w:rsidRPr="00377C32">
        <w:rPr>
          <w:rFonts w:ascii="Calibri" w:hAnsi="Calibri" w:cs="Arial"/>
          <w:sz w:val="24"/>
          <w:szCs w:val="24"/>
        </w:rPr>
        <w:t xml:space="preserve">nioskodawcy, zgodnie ze stopą dofinansowania dla projektu, </w:t>
      </w:r>
      <w:r w:rsidR="00B657FC" w:rsidRPr="00377C32">
        <w:rPr>
          <w:rFonts w:ascii="Calibri" w:hAnsi="Calibri" w:cs="Arial"/>
          <w:sz w:val="24"/>
          <w:szCs w:val="24"/>
        </w:rPr>
        <w:t>rozumianą jako</w:t>
      </w:r>
      <w:r w:rsidRPr="00377C32">
        <w:rPr>
          <w:rFonts w:ascii="Calibri" w:hAnsi="Calibri" w:cs="Arial"/>
          <w:sz w:val="24"/>
          <w:szCs w:val="24"/>
        </w:rPr>
        <w:t xml:space="preserve"> procent dofinansowania wydatków kwalifikowalnych.</w:t>
      </w:r>
    </w:p>
    <w:p w14:paraId="60693451" w14:textId="77777777" w:rsidR="004B06D1" w:rsidRPr="00377C32" w:rsidRDefault="004B06D1" w:rsidP="00757FCA">
      <w:pPr>
        <w:spacing w:before="120" w:after="120" w:line="240" w:lineRule="auto"/>
        <w:jc w:val="both"/>
        <w:rPr>
          <w:rFonts w:ascii="Calibri" w:hAnsi="Calibri" w:cs="Arial"/>
          <w:sz w:val="24"/>
          <w:szCs w:val="24"/>
        </w:rPr>
      </w:pPr>
      <w:r w:rsidRPr="00377C32">
        <w:rPr>
          <w:rFonts w:ascii="Calibri" w:hAnsi="Calibri" w:cs="Arial"/>
          <w:sz w:val="24"/>
          <w:szCs w:val="24"/>
        </w:rPr>
        <w:t xml:space="preserve">Wkład własny jest wykazywany we wniosku o dofinansowanie, przy czym to </w:t>
      </w:r>
      <w:r w:rsidR="008B5AC7" w:rsidRPr="00377C32">
        <w:rPr>
          <w:rFonts w:ascii="Calibri" w:hAnsi="Calibri" w:cs="Arial"/>
          <w:sz w:val="24"/>
          <w:szCs w:val="24"/>
        </w:rPr>
        <w:t>W</w:t>
      </w:r>
      <w:r w:rsidRPr="00377C32">
        <w:rPr>
          <w:rFonts w:ascii="Calibri" w:hAnsi="Calibri" w:cs="Arial"/>
          <w:sz w:val="24"/>
          <w:szCs w:val="24"/>
        </w:rPr>
        <w:t>nioskodawca określa formę wniesienia wkładu własnego.</w:t>
      </w:r>
    </w:p>
    <w:p w14:paraId="3F08ED1B" w14:textId="55BBC75B" w:rsidR="004B06D1" w:rsidRPr="00377C32" w:rsidRDefault="004B06D1" w:rsidP="00757FCA">
      <w:pPr>
        <w:spacing w:before="120" w:after="120" w:line="240" w:lineRule="auto"/>
        <w:jc w:val="both"/>
        <w:rPr>
          <w:rFonts w:ascii="Calibri" w:hAnsi="Calibri" w:cs="Arial"/>
          <w:sz w:val="24"/>
          <w:szCs w:val="24"/>
        </w:rPr>
      </w:pPr>
      <w:r w:rsidRPr="00377C32">
        <w:rPr>
          <w:rFonts w:ascii="Calibri" w:hAnsi="Calibri" w:cs="Arial"/>
          <w:sz w:val="24"/>
          <w:szCs w:val="24"/>
        </w:rPr>
        <w:t xml:space="preserve">W przypadku niewniesienia przez </w:t>
      </w:r>
      <w:r w:rsidR="008B5AC7" w:rsidRPr="00377C32">
        <w:rPr>
          <w:rFonts w:ascii="Calibri" w:hAnsi="Calibri" w:cs="Arial"/>
          <w:sz w:val="24"/>
          <w:szCs w:val="24"/>
        </w:rPr>
        <w:t>W</w:t>
      </w:r>
      <w:r w:rsidRPr="00377C32">
        <w:rPr>
          <w:rFonts w:ascii="Calibri" w:hAnsi="Calibri" w:cs="Arial"/>
          <w:sz w:val="24"/>
          <w:szCs w:val="24"/>
        </w:rPr>
        <w:t>nioskodawcę wkładu własnego w kwocie określonej w</w:t>
      </w:r>
      <w:r w:rsidR="00441864">
        <w:rPr>
          <w:rFonts w:ascii="Calibri" w:hAnsi="Calibri" w:cs="Arial"/>
          <w:sz w:val="24"/>
          <w:szCs w:val="24"/>
        </w:rPr>
        <w:t> </w:t>
      </w:r>
      <w:r w:rsidRPr="00377C32">
        <w:rPr>
          <w:rFonts w:ascii="Calibri" w:hAnsi="Calibri" w:cs="Arial"/>
          <w:sz w:val="24"/>
          <w:szCs w:val="24"/>
        </w:rPr>
        <w:t xml:space="preserve">umowie o dofinansowanie projektu, </w:t>
      </w:r>
      <w:r w:rsidR="00E66D8C" w:rsidRPr="00377C32">
        <w:rPr>
          <w:rFonts w:ascii="Calibri" w:hAnsi="Calibri" w:cs="Arial"/>
          <w:sz w:val="24"/>
          <w:szCs w:val="24"/>
        </w:rPr>
        <w:t>IZ RPO</w:t>
      </w:r>
      <w:r w:rsidR="006C42CA">
        <w:rPr>
          <w:rFonts w:ascii="Calibri" w:hAnsi="Calibri" w:cs="Arial"/>
          <w:sz w:val="24"/>
          <w:szCs w:val="24"/>
        </w:rPr>
        <w:t xml:space="preserve"> WD</w:t>
      </w:r>
      <w:r w:rsidR="00E66D8C" w:rsidRPr="00377C32">
        <w:rPr>
          <w:rFonts w:ascii="Calibri" w:hAnsi="Calibri" w:cs="Arial"/>
          <w:sz w:val="24"/>
          <w:szCs w:val="24"/>
        </w:rPr>
        <w:t xml:space="preserve"> </w:t>
      </w:r>
      <w:r w:rsidRPr="00377C32">
        <w:rPr>
          <w:rFonts w:ascii="Calibri" w:hAnsi="Calibri" w:cs="Arial"/>
          <w:sz w:val="24"/>
          <w:szCs w:val="24"/>
        </w:rPr>
        <w:t xml:space="preserve">może obniżyć kwotę przyznanego </w:t>
      </w:r>
      <w:r w:rsidRPr="00377C32">
        <w:rPr>
          <w:rFonts w:ascii="Calibri" w:hAnsi="Calibri" w:cs="Arial"/>
          <w:sz w:val="24"/>
          <w:szCs w:val="24"/>
        </w:rPr>
        <w:lastRenderedPageBreak/>
        <w:t>dofinansowania proporcjonalnie do jej udziału w całkowitej wartości projektu. Wkład własny, który zostanie rozliczony ponad wysokość wskazaną w umowie o dofinansowanie może zostać uznany za niekwalifikowalny.</w:t>
      </w:r>
    </w:p>
    <w:p w14:paraId="547CEAF1" w14:textId="77777777" w:rsidR="000E2ED3" w:rsidRPr="00377C32" w:rsidRDefault="004B06D1" w:rsidP="00FB3C12">
      <w:pPr>
        <w:spacing w:before="0" w:line="240" w:lineRule="auto"/>
        <w:jc w:val="both"/>
        <w:rPr>
          <w:rFonts w:ascii="Calibri" w:hAnsi="Calibri" w:cs="Arial"/>
          <w:sz w:val="24"/>
          <w:szCs w:val="24"/>
        </w:rPr>
      </w:pPr>
      <w:r w:rsidRPr="00377C32">
        <w:rPr>
          <w:rFonts w:ascii="Calibri" w:hAnsi="Calibri" w:cs="Arial"/>
          <w:sz w:val="24"/>
          <w:szCs w:val="24"/>
        </w:rPr>
        <w:t>Źródłem finansowania wkładu własnego mogą być zarówno śro</w:t>
      </w:r>
      <w:r w:rsidR="001F5317" w:rsidRPr="00377C32">
        <w:rPr>
          <w:rFonts w:ascii="Calibri" w:hAnsi="Calibri" w:cs="Arial"/>
          <w:sz w:val="24"/>
          <w:szCs w:val="24"/>
        </w:rPr>
        <w:t>dki publiczne jak i prywatne. O </w:t>
      </w:r>
      <w:r w:rsidRPr="00377C32">
        <w:rPr>
          <w:rFonts w:ascii="Calibri" w:hAnsi="Calibri" w:cs="Arial"/>
          <w:sz w:val="24"/>
          <w:szCs w:val="24"/>
        </w:rPr>
        <w:t xml:space="preserve">zakwalifikowaniu źródła pochodzenia wkładu własnego (publiczny / prywatny) decyduje status prawny </w:t>
      </w:r>
      <w:r w:rsidR="008B5AC7" w:rsidRPr="00377C32">
        <w:rPr>
          <w:rFonts w:ascii="Calibri" w:hAnsi="Calibri" w:cs="Arial"/>
          <w:sz w:val="24"/>
          <w:szCs w:val="24"/>
        </w:rPr>
        <w:t>W</w:t>
      </w:r>
      <w:r w:rsidRPr="00377C32">
        <w:rPr>
          <w:rFonts w:ascii="Calibri" w:hAnsi="Calibri" w:cs="Arial"/>
          <w:sz w:val="24"/>
          <w:szCs w:val="24"/>
        </w:rPr>
        <w:t xml:space="preserve">nioskodawcy / partnera / strony trzeciej lub </w:t>
      </w:r>
      <w:r w:rsidR="008A0CCE" w:rsidRPr="00377C32">
        <w:rPr>
          <w:rFonts w:ascii="Calibri" w:hAnsi="Calibri"/>
          <w:sz w:val="24"/>
          <w:szCs w:val="24"/>
        </w:rPr>
        <w:t>podmiotu/</w:t>
      </w:r>
      <w:r w:rsidR="00B657FC" w:rsidRPr="00377C32">
        <w:rPr>
          <w:rFonts w:ascii="Calibri" w:hAnsi="Calibri"/>
          <w:sz w:val="24"/>
          <w:szCs w:val="24"/>
        </w:rPr>
        <w:t>osoby, która</w:t>
      </w:r>
      <w:r w:rsidR="008A0CCE" w:rsidRPr="00377C32">
        <w:rPr>
          <w:rFonts w:ascii="Calibri" w:hAnsi="Calibri"/>
          <w:sz w:val="24"/>
          <w:szCs w:val="24"/>
        </w:rPr>
        <w:t xml:space="preserve"> dany wkład wnosi</w:t>
      </w:r>
      <w:r w:rsidR="00CC0A65" w:rsidRPr="00377C32">
        <w:rPr>
          <w:rFonts w:ascii="Calibri" w:hAnsi="Calibri"/>
          <w:sz w:val="24"/>
          <w:szCs w:val="24"/>
        </w:rPr>
        <w:t>.</w:t>
      </w:r>
      <w:r w:rsidRPr="00377C32">
        <w:rPr>
          <w:rFonts w:ascii="Calibri" w:hAnsi="Calibri" w:cs="Arial"/>
          <w:sz w:val="24"/>
          <w:szCs w:val="24"/>
        </w:rPr>
        <w:t xml:space="preserve"> Wkład własny </w:t>
      </w:r>
      <w:proofErr w:type="gramStart"/>
      <w:r w:rsidRPr="00377C32">
        <w:rPr>
          <w:rFonts w:ascii="Calibri" w:hAnsi="Calibri" w:cs="Arial"/>
          <w:sz w:val="24"/>
          <w:szCs w:val="24"/>
        </w:rPr>
        <w:t>może więc</w:t>
      </w:r>
      <w:proofErr w:type="gramEnd"/>
      <w:r w:rsidRPr="00377C32">
        <w:rPr>
          <w:rFonts w:ascii="Calibri" w:hAnsi="Calibri" w:cs="Arial"/>
          <w:sz w:val="24"/>
          <w:szCs w:val="24"/>
        </w:rPr>
        <w:t xml:space="preserve"> pochodzić ze środków m.in.:</w:t>
      </w:r>
      <w:r w:rsidR="00FB3C12" w:rsidRPr="00377C32">
        <w:rPr>
          <w:rFonts w:ascii="Calibri" w:hAnsi="Calibri" w:cs="Arial"/>
          <w:sz w:val="24"/>
          <w:szCs w:val="24"/>
        </w:rPr>
        <w:t xml:space="preserve"> </w:t>
      </w:r>
      <w:r w:rsidRPr="00377C32">
        <w:rPr>
          <w:rFonts w:ascii="Calibri" w:hAnsi="Calibri" w:cs="Arial"/>
          <w:sz w:val="24"/>
          <w:szCs w:val="24"/>
        </w:rPr>
        <w:t>budżetu JST (szczebla gminnego, powiatowego i wojewódzkiego)</w:t>
      </w:r>
      <w:r w:rsidR="00C917BE" w:rsidRPr="00377C32">
        <w:rPr>
          <w:rFonts w:ascii="Calibri" w:hAnsi="Calibri" w:cs="Arial"/>
          <w:sz w:val="24"/>
          <w:szCs w:val="24"/>
        </w:rPr>
        <w:t xml:space="preserve"> i</w:t>
      </w:r>
      <w:r w:rsidR="00FB3C12" w:rsidRPr="00377C32">
        <w:rPr>
          <w:rFonts w:ascii="Calibri" w:hAnsi="Calibri" w:cs="Arial"/>
          <w:sz w:val="24"/>
          <w:szCs w:val="24"/>
        </w:rPr>
        <w:t xml:space="preserve"> </w:t>
      </w:r>
      <w:r w:rsidRPr="00377C32">
        <w:rPr>
          <w:rFonts w:ascii="Calibri" w:hAnsi="Calibri" w:cs="Arial"/>
          <w:sz w:val="24"/>
          <w:szCs w:val="24"/>
        </w:rPr>
        <w:t>prywatnych.</w:t>
      </w:r>
    </w:p>
    <w:p w14:paraId="574DF9FD" w14:textId="77777777" w:rsidR="000E2ED3" w:rsidRPr="00377C32" w:rsidRDefault="004B06D1">
      <w:pPr>
        <w:spacing w:before="120" w:after="120" w:line="240" w:lineRule="auto"/>
        <w:jc w:val="both"/>
        <w:rPr>
          <w:rFonts w:ascii="Calibri" w:hAnsi="Calibri" w:cs="Arial"/>
          <w:sz w:val="24"/>
          <w:szCs w:val="24"/>
        </w:rPr>
      </w:pPr>
      <w:r w:rsidRPr="00377C32">
        <w:rPr>
          <w:rFonts w:ascii="Calibri" w:hAnsi="Calibri" w:cs="Arial"/>
          <w:sz w:val="24"/>
          <w:szCs w:val="24"/>
        </w:rPr>
        <w:t>Wkład niepieniężny stanowiący część lub całość wkładu własnego, wniesiony na rzecz projektu, stanowi wydatek kwalif</w:t>
      </w:r>
      <w:r w:rsidR="00EC7BD3" w:rsidRPr="00377C32">
        <w:rPr>
          <w:rFonts w:ascii="Calibri" w:hAnsi="Calibri" w:cs="Arial"/>
          <w:sz w:val="24"/>
          <w:szCs w:val="24"/>
        </w:rPr>
        <w:t>ikowalny.</w:t>
      </w:r>
    </w:p>
    <w:p w14:paraId="657C41F7" w14:textId="77777777" w:rsidR="000E2ED3" w:rsidRPr="00377C32" w:rsidRDefault="004B06D1">
      <w:pPr>
        <w:spacing w:before="120" w:after="120" w:line="240" w:lineRule="auto"/>
        <w:jc w:val="both"/>
        <w:rPr>
          <w:rFonts w:ascii="Calibri" w:hAnsi="Calibri" w:cs="Arial"/>
          <w:sz w:val="24"/>
          <w:szCs w:val="24"/>
        </w:rPr>
      </w:pPr>
      <w:r w:rsidRPr="00377C32">
        <w:rPr>
          <w:rFonts w:ascii="Calibri" w:hAnsi="Calibri" w:cs="Arial"/>
          <w:sz w:val="24"/>
          <w:szCs w:val="24"/>
        </w:rPr>
        <w:t xml:space="preserve">Wkład niepieniężny powinien być wnoszony przez </w:t>
      </w:r>
      <w:r w:rsidR="008B5AC7" w:rsidRPr="00377C32">
        <w:rPr>
          <w:rFonts w:ascii="Calibri" w:hAnsi="Calibri" w:cs="Arial"/>
          <w:sz w:val="24"/>
          <w:szCs w:val="24"/>
        </w:rPr>
        <w:t>W</w:t>
      </w:r>
      <w:r w:rsidRPr="00377C32">
        <w:rPr>
          <w:rFonts w:ascii="Calibri" w:hAnsi="Calibri" w:cs="Arial"/>
          <w:sz w:val="24"/>
          <w:szCs w:val="24"/>
        </w:rPr>
        <w:t>nioskodawcę z</w:t>
      </w:r>
      <w:r w:rsidR="00FB3C12" w:rsidRPr="00377C32">
        <w:rPr>
          <w:rFonts w:ascii="Calibri" w:hAnsi="Calibri" w:cs="Arial"/>
          <w:sz w:val="24"/>
          <w:szCs w:val="24"/>
        </w:rPr>
        <w:t>e składników jego majątku lub z </w:t>
      </w:r>
      <w:r w:rsidRPr="00377C32">
        <w:rPr>
          <w:rFonts w:ascii="Calibri" w:hAnsi="Calibri" w:cs="Arial"/>
          <w:sz w:val="24"/>
          <w:szCs w:val="24"/>
        </w:rPr>
        <w:t>majątku innych podmiotów, jeżeli możliwość taka wynika z przepisów prawa oraz zostanie to ujęte w zatwierdzonym wniosku o dofinansowanie lub w postaci świadczeń wykonywanych przez wolontariuszy.</w:t>
      </w:r>
      <w:r w:rsidR="00FB3C12" w:rsidRPr="00377C32">
        <w:rPr>
          <w:rFonts w:ascii="Calibri" w:hAnsi="Calibri"/>
          <w:sz w:val="24"/>
          <w:szCs w:val="24"/>
        </w:rPr>
        <w:t xml:space="preserve"> Należy podkreślić</w:t>
      </w:r>
      <w:r w:rsidR="008A0CCE" w:rsidRPr="00377C32">
        <w:rPr>
          <w:rFonts w:ascii="Calibri" w:hAnsi="Calibri"/>
          <w:sz w:val="24"/>
          <w:szCs w:val="24"/>
        </w:rPr>
        <w:t>, iż wydatki poniesione na wycenę wkładu niepieniężnego są kwalifikowalne.</w:t>
      </w:r>
    </w:p>
    <w:p w14:paraId="6AFB7F83" w14:textId="77777777" w:rsidR="004B06D1" w:rsidRPr="00377C32" w:rsidRDefault="004B06D1" w:rsidP="00FB3C12">
      <w:pPr>
        <w:spacing w:before="0" w:line="240" w:lineRule="auto"/>
        <w:jc w:val="both"/>
        <w:rPr>
          <w:rFonts w:ascii="Calibri" w:hAnsi="Calibri" w:cs="Arial"/>
          <w:sz w:val="24"/>
          <w:szCs w:val="24"/>
        </w:rPr>
      </w:pPr>
      <w:r w:rsidRPr="00377C32">
        <w:rPr>
          <w:rFonts w:ascii="Calibri" w:hAnsi="Calibri" w:cs="Arial"/>
          <w:sz w:val="24"/>
          <w:szCs w:val="24"/>
        </w:rPr>
        <w:t>Warunki kwalifikowalności wkładu niepieniężnego są następujące:</w:t>
      </w:r>
    </w:p>
    <w:p w14:paraId="4D57BC2D" w14:textId="77777777" w:rsidR="00600DE0" w:rsidRPr="00377C32" w:rsidRDefault="004B06D1" w:rsidP="007A0C57">
      <w:pPr>
        <w:pStyle w:val="Akapitzlist"/>
        <w:numPr>
          <w:ilvl w:val="0"/>
          <w:numId w:val="44"/>
        </w:numPr>
        <w:spacing w:before="0" w:line="240" w:lineRule="auto"/>
        <w:ind w:left="426"/>
        <w:jc w:val="both"/>
        <w:rPr>
          <w:rFonts w:ascii="Calibri" w:hAnsi="Calibri" w:cs="Arial"/>
          <w:sz w:val="24"/>
          <w:szCs w:val="24"/>
        </w:rPr>
      </w:pPr>
      <w:proofErr w:type="gramStart"/>
      <w:r w:rsidRPr="00377C32">
        <w:rPr>
          <w:rFonts w:ascii="Calibri" w:hAnsi="Calibri" w:cs="Arial"/>
          <w:sz w:val="24"/>
          <w:szCs w:val="24"/>
        </w:rPr>
        <w:t>wkład</w:t>
      </w:r>
      <w:proofErr w:type="gramEnd"/>
      <w:r w:rsidRPr="00377C32">
        <w:rPr>
          <w:rFonts w:ascii="Calibri" w:hAnsi="Calibri" w:cs="Arial"/>
          <w:sz w:val="24"/>
          <w:szCs w:val="24"/>
        </w:rPr>
        <w:t xml:space="preserve"> niepieniężny polega na wniesieniu (wykorzystaniu na rzecz projektu) nieruchomości, urządzeń, materiałów (surowców), wartości niematerialnych i prawnych, ekspertyz lub nieodpłatnej pracy wykonywanej przez wolontariuszy na podstawie ustawy z dnia 24 kwietnia 2003 r. o działalności pożytku publicznego i o wolontariacie,</w:t>
      </w:r>
    </w:p>
    <w:p w14:paraId="39DAE04B" w14:textId="77777777" w:rsidR="00600DE0" w:rsidRPr="00377C32" w:rsidRDefault="004B06D1" w:rsidP="007A0C57">
      <w:pPr>
        <w:pStyle w:val="Akapitzlist"/>
        <w:numPr>
          <w:ilvl w:val="0"/>
          <w:numId w:val="44"/>
        </w:numPr>
        <w:spacing w:before="0" w:line="240" w:lineRule="auto"/>
        <w:ind w:left="426"/>
        <w:jc w:val="both"/>
        <w:rPr>
          <w:rFonts w:ascii="Calibri" w:hAnsi="Calibri" w:cs="Arial"/>
          <w:sz w:val="24"/>
          <w:szCs w:val="24"/>
        </w:rPr>
      </w:pPr>
      <w:proofErr w:type="gramStart"/>
      <w:r w:rsidRPr="00377C32">
        <w:rPr>
          <w:rFonts w:ascii="Calibri" w:hAnsi="Calibri" w:cs="Arial"/>
          <w:sz w:val="24"/>
          <w:szCs w:val="24"/>
        </w:rPr>
        <w:t>wartość</w:t>
      </w:r>
      <w:proofErr w:type="gramEnd"/>
      <w:r w:rsidRPr="00377C32">
        <w:rPr>
          <w:rFonts w:ascii="Calibri" w:hAnsi="Calibri" w:cs="Arial"/>
          <w:sz w:val="24"/>
          <w:szCs w:val="24"/>
        </w:rPr>
        <w:t xml:space="preserve"> wkładu niepieniężnego została należycie potwierdzona dokumentami o wartości dowodowej równoważnej fakturom,</w:t>
      </w:r>
    </w:p>
    <w:p w14:paraId="1CDB5DD6" w14:textId="77777777" w:rsidR="00600DE0" w:rsidRPr="00377C32" w:rsidRDefault="004B06D1" w:rsidP="007A0C57">
      <w:pPr>
        <w:pStyle w:val="Akapitzlist"/>
        <w:numPr>
          <w:ilvl w:val="0"/>
          <w:numId w:val="44"/>
        </w:numPr>
        <w:spacing w:before="0" w:line="240" w:lineRule="auto"/>
        <w:ind w:left="426"/>
        <w:jc w:val="both"/>
        <w:rPr>
          <w:rFonts w:ascii="Calibri" w:hAnsi="Calibri" w:cs="Arial"/>
          <w:sz w:val="24"/>
          <w:szCs w:val="24"/>
        </w:rPr>
      </w:pPr>
      <w:proofErr w:type="gramStart"/>
      <w:r w:rsidRPr="00377C32">
        <w:rPr>
          <w:rFonts w:ascii="Calibri" w:hAnsi="Calibri" w:cs="Arial"/>
          <w:sz w:val="24"/>
          <w:szCs w:val="24"/>
        </w:rPr>
        <w:t>wartość</w:t>
      </w:r>
      <w:proofErr w:type="gramEnd"/>
      <w:r w:rsidRPr="00377C32">
        <w:rPr>
          <w:rFonts w:ascii="Calibri" w:hAnsi="Calibri" w:cs="Arial"/>
          <w:sz w:val="24"/>
          <w:szCs w:val="24"/>
        </w:rPr>
        <w:t xml:space="preserve"> przypisana wkładowi niepieniężnemu nie przekracza stawek rynkowych,</w:t>
      </w:r>
    </w:p>
    <w:p w14:paraId="26ABA440" w14:textId="77777777" w:rsidR="00600DE0" w:rsidRPr="00377C32" w:rsidRDefault="004B06D1" w:rsidP="007A0C57">
      <w:pPr>
        <w:pStyle w:val="Akapitzlist"/>
        <w:numPr>
          <w:ilvl w:val="0"/>
          <w:numId w:val="44"/>
        </w:numPr>
        <w:spacing w:before="0" w:line="240" w:lineRule="auto"/>
        <w:ind w:left="426"/>
        <w:jc w:val="both"/>
        <w:rPr>
          <w:rFonts w:ascii="Calibri" w:hAnsi="Calibri" w:cs="Arial"/>
          <w:sz w:val="24"/>
          <w:szCs w:val="24"/>
        </w:rPr>
      </w:pPr>
      <w:proofErr w:type="gramStart"/>
      <w:r w:rsidRPr="00377C32">
        <w:rPr>
          <w:rFonts w:ascii="Calibri" w:hAnsi="Calibri" w:cs="Arial"/>
          <w:sz w:val="24"/>
          <w:szCs w:val="24"/>
        </w:rPr>
        <w:t>wartość</w:t>
      </w:r>
      <w:proofErr w:type="gramEnd"/>
      <w:r w:rsidRPr="00377C32">
        <w:rPr>
          <w:rFonts w:ascii="Calibri" w:hAnsi="Calibri" w:cs="Arial"/>
          <w:sz w:val="24"/>
          <w:szCs w:val="24"/>
        </w:rPr>
        <w:t xml:space="preserve"> i dostarczenie wkładu niepieniężnego mogą b</w:t>
      </w:r>
      <w:r w:rsidR="001F5317" w:rsidRPr="00377C32">
        <w:rPr>
          <w:rFonts w:ascii="Calibri" w:hAnsi="Calibri" w:cs="Arial"/>
          <w:sz w:val="24"/>
          <w:szCs w:val="24"/>
        </w:rPr>
        <w:t>yć poddane niezależnej ocenie i </w:t>
      </w:r>
      <w:r w:rsidRPr="00377C32">
        <w:rPr>
          <w:rFonts w:ascii="Calibri" w:hAnsi="Calibri" w:cs="Arial"/>
          <w:sz w:val="24"/>
          <w:szCs w:val="24"/>
        </w:rPr>
        <w:t>weryfikacji,</w:t>
      </w:r>
    </w:p>
    <w:p w14:paraId="21C8E5FF" w14:textId="5039D593" w:rsidR="00600DE0" w:rsidRPr="00EC0998" w:rsidRDefault="004B06D1" w:rsidP="00AE254D">
      <w:pPr>
        <w:pStyle w:val="Akapitzlist"/>
        <w:numPr>
          <w:ilvl w:val="0"/>
          <w:numId w:val="44"/>
        </w:numPr>
        <w:spacing w:before="0" w:line="240" w:lineRule="auto"/>
        <w:ind w:left="426" w:hanging="142"/>
        <w:jc w:val="both"/>
        <w:rPr>
          <w:rFonts w:ascii="Calibri" w:hAnsi="Calibri" w:cs="Arial"/>
          <w:sz w:val="24"/>
          <w:szCs w:val="24"/>
        </w:rPr>
      </w:pPr>
      <w:proofErr w:type="gramStart"/>
      <w:r w:rsidRPr="00EC0998">
        <w:rPr>
          <w:rFonts w:ascii="Calibri" w:hAnsi="Calibri" w:cs="Arial"/>
          <w:sz w:val="24"/>
          <w:szCs w:val="24"/>
        </w:rPr>
        <w:t>w</w:t>
      </w:r>
      <w:proofErr w:type="gramEnd"/>
      <w:r w:rsidRPr="00EC0998">
        <w:rPr>
          <w:rFonts w:ascii="Calibri" w:hAnsi="Calibri" w:cs="Arial"/>
          <w:sz w:val="24"/>
          <w:szCs w:val="24"/>
        </w:rPr>
        <w:t xml:space="preserve"> przypadku wykorzystania nieruchomości </w:t>
      </w:r>
      <w:r w:rsidR="008A0CCE" w:rsidRPr="005F597B">
        <w:rPr>
          <w:rFonts w:ascii="Calibri" w:hAnsi="Calibri"/>
          <w:sz w:val="24"/>
          <w:szCs w:val="24"/>
        </w:rPr>
        <w:t xml:space="preserve">lub jej części </w:t>
      </w:r>
      <w:r w:rsidRPr="005F597B">
        <w:rPr>
          <w:rFonts w:ascii="Calibri" w:hAnsi="Calibri" w:cs="Arial"/>
          <w:sz w:val="24"/>
          <w:szCs w:val="24"/>
        </w:rPr>
        <w:t>na rzecz projektu jej wartość nie przekracza wartości rynkowej; ponadto wartość nieruchomości jest p</w:t>
      </w:r>
      <w:r w:rsidRPr="00EC0998">
        <w:rPr>
          <w:rFonts w:ascii="Calibri" w:hAnsi="Calibri" w:cs="Arial"/>
          <w:sz w:val="24"/>
          <w:szCs w:val="24"/>
        </w:rPr>
        <w:t>otwierdzona operatem szacunkowym sporządzonym przez uprawnionego rzeczoznawc</w:t>
      </w:r>
      <w:r w:rsidR="00B30337" w:rsidRPr="00EC0998">
        <w:rPr>
          <w:rFonts w:ascii="Calibri" w:hAnsi="Calibri" w:cs="Arial"/>
          <w:sz w:val="24"/>
          <w:szCs w:val="24"/>
        </w:rPr>
        <w:t>ę zgodnie z</w:t>
      </w:r>
      <w:r w:rsidR="00441864">
        <w:rPr>
          <w:rFonts w:ascii="Calibri" w:hAnsi="Calibri" w:cs="Arial"/>
          <w:sz w:val="24"/>
          <w:szCs w:val="24"/>
        </w:rPr>
        <w:t> </w:t>
      </w:r>
      <w:r w:rsidR="00B30337" w:rsidRPr="00EC0998">
        <w:rPr>
          <w:rFonts w:ascii="Calibri" w:hAnsi="Calibri" w:cs="Arial"/>
          <w:sz w:val="24"/>
          <w:szCs w:val="24"/>
        </w:rPr>
        <w:t>przepisami ustawy z </w:t>
      </w:r>
      <w:r w:rsidRPr="00EC0998">
        <w:rPr>
          <w:rFonts w:ascii="Calibri" w:hAnsi="Calibri" w:cs="Arial"/>
          <w:sz w:val="24"/>
          <w:szCs w:val="24"/>
        </w:rPr>
        <w:t>dnia 21 sierpnia 1997 r. o gospodarce nieruchomościami (Dz. U. z</w:t>
      </w:r>
      <w:r w:rsidR="00441864">
        <w:rPr>
          <w:rFonts w:ascii="Calibri" w:hAnsi="Calibri" w:cs="Arial"/>
          <w:sz w:val="24"/>
          <w:szCs w:val="24"/>
        </w:rPr>
        <w:t> </w:t>
      </w:r>
      <w:r w:rsidRPr="00EC0998">
        <w:rPr>
          <w:rFonts w:ascii="Calibri" w:hAnsi="Calibri" w:cs="Arial"/>
          <w:sz w:val="24"/>
          <w:szCs w:val="24"/>
        </w:rPr>
        <w:t>201</w:t>
      </w:r>
      <w:r w:rsidR="006C42CA" w:rsidRPr="00EC0998">
        <w:rPr>
          <w:rFonts w:ascii="Calibri" w:hAnsi="Calibri" w:cs="Arial"/>
          <w:sz w:val="24"/>
          <w:szCs w:val="24"/>
        </w:rPr>
        <w:t>5</w:t>
      </w:r>
      <w:r w:rsidRPr="00EC0998">
        <w:rPr>
          <w:rFonts w:ascii="Calibri" w:hAnsi="Calibri" w:cs="Arial"/>
          <w:sz w:val="24"/>
          <w:szCs w:val="24"/>
        </w:rPr>
        <w:t xml:space="preserve"> r. </w:t>
      </w:r>
      <w:r w:rsidR="006C42CA" w:rsidRPr="00EC0998">
        <w:rPr>
          <w:rFonts w:ascii="Calibri" w:hAnsi="Calibri" w:cs="Arial"/>
          <w:sz w:val="24"/>
          <w:szCs w:val="24"/>
        </w:rPr>
        <w:t>1774, tekst jednolity</w:t>
      </w:r>
      <w:proofErr w:type="gramStart"/>
      <w:r w:rsidRPr="00EC0998">
        <w:rPr>
          <w:rFonts w:ascii="Calibri" w:hAnsi="Calibri" w:cs="Arial"/>
          <w:sz w:val="24"/>
          <w:szCs w:val="24"/>
        </w:rPr>
        <w:t>)</w:t>
      </w:r>
      <w:r w:rsidR="006C42CA" w:rsidRPr="00EC0998">
        <w:rPr>
          <w:rFonts w:ascii="Calibri" w:hAnsi="Calibri" w:cs="Arial"/>
          <w:sz w:val="24"/>
          <w:szCs w:val="24"/>
        </w:rPr>
        <w:t>-</w:t>
      </w:r>
      <w:r w:rsidRPr="00EC0998">
        <w:rPr>
          <w:rFonts w:ascii="Calibri" w:hAnsi="Calibri" w:cs="Arial"/>
          <w:sz w:val="24"/>
          <w:szCs w:val="24"/>
        </w:rPr>
        <w:t>aktualnym</w:t>
      </w:r>
      <w:proofErr w:type="gramEnd"/>
      <w:r w:rsidR="00F94931" w:rsidRPr="00EC0998">
        <w:rPr>
          <w:rFonts w:ascii="Calibri" w:hAnsi="Calibri" w:cs="Arial"/>
          <w:sz w:val="24"/>
          <w:szCs w:val="24"/>
        </w:rPr>
        <w:t xml:space="preserve"> </w:t>
      </w:r>
      <w:r w:rsidRPr="00EC0998">
        <w:rPr>
          <w:rFonts w:ascii="Calibri" w:hAnsi="Calibri" w:cs="Arial"/>
          <w:sz w:val="24"/>
          <w:szCs w:val="24"/>
        </w:rPr>
        <w:t>w momencie złożenia rozliczającego go wniosku o płatność</w:t>
      </w:r>
      <w:r w:rsidR="00067B28" w:rsidRPr="00EC0998">
        <w:rPr>
          <w:rFonts w:ascii="Calibri" w:hAnsi="Calibri" w:cs="Arial"/>
          <w:sz w:val="24"/>
          <w:szCs w:val="24"/>
        </w:rPr>
        <w:t xml:space="preserve"> (wkładem własnym nie zawsze jest cała nieruchomość, mogą być to np. sale, których wartość wycenia </w:t>
      </w:r>
      <w:r w:rsidR="00B657FC" w:rsidRPr="00EC0998">
        <w:rPr>
          <w:rFonts w:ascii="Calibri" w:hAnsi="Calibri" w:cs="Arial"/>
          <w:sz w:val="24"/>
          <w:szCs w:val="24"/>
        </w:rPr>
        <w:t>się jako</w:t>
      </w:r>
      <w:r w:rsidR="00067B28" w:rsidRPr="00EC0998">
        <w:rPr>
          <w:rFonts w:ascii="Calibri" w:hAnsi="Calibri" w:cs="Arial"/>
          <w:sz w:val="24"/>
          <w:szCs w:val="24"/>
        </w:rPr>
        <w:t xml:space="preserve"> koszt eksploatacji/ utrzymania danego metrażu),</w:t>
      </w:r>
    </w:p>
    <w:p w14:paraId="332C2AB3" w14:textId="77777777" w:rsidR="00600DE0" w:rsidRPr="00377C32" w:rsidRDefault="004B06D1" w:rsidP="007A0C57">
      <w:pPr>
        <w:pStyle w:val="Akapitzlist"/>
        <w:numPr>
          <w:ilvl w:val="0"/>
          <w:numId w:val="44"/>
        </w:numPr>
        <w:spacing w:before="0" w:line="240" w:lineRule="auto"/>
        <w:ind w:left="426"/>
        <w:jc w:val="both"/>
        <w:rPr>
          <w:rFonts w:ascii="Calibri" w:hAnsi="Calibri" w:cs="Arial"/>
          <w:sz w:val="24"/>
          <w:szCs w:val="24"/>
        </w:rPr>
      </w:pPr>
      <w:proofErr w:type="gramStart"/>
      <w:r w:rsidRPr="00377C32">
        <w:rPr>
          <w:rFonts w:ascii="Calibri" w:hAnsi="Calibri" w:cs="Arial"/>
          <w:sz w:val="24"/>
          <w:szCs w:val="24"/>
        </w:rPr>
        <w:t>w</w:t>
      </w:r>
      <w:proofErr w:type="gramEnd"/>
      <w:r w:rsidRPr="00377C32">
        <w:rPr>
          <w:rFonts w:ascii="Calibri" w:hAnsi="Calibri" w:cs="Arial"/>
          <w:sz w:val="24"/>
          <w:szCs w:val="24"/>
        </w:rPr>
        <w:t xml:space="preserve"> przypadku wniesienia nieodpłatnej pracy spełnione są warunki, o których mowa </w:t>
      </w:r>
      <w:r w:rsidR="008A0CCE" w:rsidRPr="00377C32">
        <w:rPr>
          <w:rFonts w:ascii="Calibri" w:hAnsi="Calibri"/>
          <w:sz w:val="24"/>
          <w:szCs w:val="24"/>
        </w:rPr>
        <w:t>poniżej.</w:t>
      </w:r>
    </w:p>
    <w:p w14:paraId="406EDE4F" w14:textId="77777777" w:rsidR="000E2ED3" w:rsidRPr="00377C32" w:rsidRDefault="00FC151A">
      <w:pPr>
        <w:spacing w:before="120" w:after="120" w:line="240" w:lineRule="auto"/>
        <w:jc w:val="both"/>
        <w:rPr>
          <w:rFonts w:ascii="Calibri" w:hAnsi="Calibri" w:cs="Arial"/>
          <w:sz w:val="24"/>
          <w:szCs w:val="24"/>
        </w:rPr>
      </w:pPr>
      <w:r w:rsidRPr="00377C32">
        <w:rPr>
          <w:rFonts w:ascii="Calibri" w:hAnsi="Calibri" w:cs="Arial"/>
          <w:sz w:val="24"/>
          <w:szCs w:val="24"/>
        </w:rPr>
        <w:t xml:space="preserve">W </w:t>
      </w:r>
      <w:r w:rsidR="004B06D1" w:rsidRPr="00377C32">
        <w:rPr>
          <w:rFonts w:ascii="Calibri" w:hAnsi="Calibri" w:cs="Arial"/>
          <w:sz w:val="24"/>
          <w:szCs w:val="24"/>
        </w:rPr>
        <w:t>przypadku nieodpłatnej pracy wykonywanej przez wolontariuszy, powinny zostać spełnione łącznie następujące warunki:</w:t>
      </w:r>
    </w:p>
    <w:p w14:paraId="785348E6" w14:textId="77777777" w:rsidR="000E2ED3" w:rsidRPr="00377C32" w:rsidRDefault="004B06D1" w:rsidP="00FD2DDB">
      <w:pPr>
        <w:numPr>
          <w:ilvl w:val="0"/>
          <w:numId w:val="7"/>
        </w:numPr>
        <w:spacing w:before="0" w:line="240" w:lineRule="auto"/>
        <w:ind w:left="567" w:hanging="567"/>
        <w:jc w:val="both"/>
        <w:rPr>
          <w:rFonts w:ascii="Calibri" w:hAnsi="Calibri" w:cs="Arial"/>
          <w:sz w:val="24"/>
          <w:szCs w:val="24"/>
        </w:rPr>
      </w:pPr>
      <w:proofErr w:type="gramStart"/>
      <w:r w:rsidRPr="00377C32">
        <w:rPr>
          <w:rFonts w:ascii="Calibri" w:hAnsi="Calibri" w:cs="Arial"/>
          <w:sz w:val="24"/>
          <w:szCs w:val="24"/>
        </w:rPr>
        <w:t>wolontariusz</w:t>
      </w:r>
      <w:proofErr w:type="gramEnd"/>
      <w:r w:rsidRPr="00377C32">
        <w:rPr>
          <w:rFonts w:ascii="Calibri" w:hAnsi="Calibri" w:cs="Arial"/>
          <w:sz w:val="24"/>
          <w:szCs w:val="24"/>
        </w:rPr>
        <w:t xml:space="preserve"> musi być świadomy charakteru swojego udziału w realizacji projektu (tzn. świadomy nieodpłatnego udziału</w:t>
      </w:r>
      <w:r w:rsidR="006C42CA">
        <w:rPr>
          <w:rFonts w:ascii="Calibri" w:hAnsi="Calibri" w:cs="Arial"/>
          <w:sz w:val="24"/>
          <w:szCs w:val="24"/>
        </w:rPr>
        <w:t xml:space="preserve"> w projekcie</w:t>
      </w:r>
      <w:r w:rsidRPr="00377C32">
        <w:rPr>
          <w:rFonts w:ascii="Calibri" w:hAnsi="Calibri" w:cs="Arial"/>
          <w:sz w:val="24"/>
          <w:szCs w:val="24"/>
        </w:rPr>
        <w:t>),</w:t>
      </w:r>
    </w:p>
    <w:p w14:paraId="2E209558" w14:textId="77777777" w:rsidR="000E2ED3" w:rsidRPr="00377C32" w:rsidRDefault="004B06D1" w:rsidP="00FD2DDB">
      <w:pPr>
        <w:numPr>
          <w:ilvl w:val="0"/>
          <w:numId w:val="7"/>
        </w:numPr>
        <w:spacing w:before="0" w:line="240" w:lineRule="auto"/>
        <w:ind w:left="567" w:hanging="567"/>
        <w:jc w:val="both"/>
        <w:rPr>
          <w:rFonts w:ascii="Calibri" w:hAnsi="Calibri" w:cs="Arial"/>
          <w:sz w:val="24"/>
          <w:szCs w:val="24"/>
        </w:rPr>
      </w:pPr>
      <w:proofErr w:type="gramStart"/>
      <w:r w:rsidRPr="00377C32">
        <w:rPr>
          <w:rFonts w:ascii="Calibri" w:hAnsi="Calibri" w:cs="Arial"/>
          <w:sz w:val="24"/>
          <w:szCs w:val="24"/>
        </w:rPr>
        <w:t>należy</w:t>
      </w:r>
      <w:proofErr w:type="gramEnd"/>
      <w:r w:rsidRPr="00377C32">
        <w:rPr>
          <w:rFonts w:ascii="Calibri" w:hAnsi="Calibri" w:cs="Arial"/>
          <w:sz w:val="24"/>
          <w:szCs w:val="24"/>
        </w:rPr>
        <w:t xml:space="preserve"> zdefiniować rodzaj wykonywanej przez wolontariusza nieodpłatnej pracy (określić jego stanowisko w projekcie); zadania wykonywane i wykazywane przez wolontariusza muszą być zgodne z tytułem jego nieodpłatnej pracy (stanowiska),</w:t>
      </w:r>
    </w:p>
    <w:p w14:paraId="330E1920" w14:textId="77777777" w:rsidR="000E2ED3" w:rsidRPr="00377C32" w:rsidRDefault="004B06D1" w:rsidP="00FD2DDB">
      <w:pPr>
        <w:numPr>
          <w:ilvl w:val="0"/>
          <w:numId w:val="7"/>
        </w:numPr>
        <w:spacing w:before="0" w:line="240" w:lineRule="auto"/>
        <w:ind w:left="567" w:hanging="567"/>
        <w:jc w:val="both"/>
        <w:rPr>
          <w:rFonts w:ascii="Calibri" w:hAnsi="Calibri" w:cs="Arial"/>
          <w:sz w:val="24"/>
          <w:szCs w:val="24"/>
        </w:rPr>
      </w:pPr>
      <w:proofErr w:type="gramStart"/>
      <w:r w:rsidRPr="00377C32">
        <w:rPr>
          <w:rFonts w:ascii="Calibri" w:hAnsi="Calibri" w:cs="Arial"/>
          <w:sz w:val="24"/>
          <w:szCs w:val="24"/>
        </w:rPr>
        <w:t>w</w:t>
      </w:r>
      <w:proofErr w:type="gramEnd"/>
      <w:r w:rsidRPr="00377C32">
        <w:rPr>
          <w:rFonts w:ascii="Calibri" w:hAnsi="Calibri" w:cs="Arial"/>
          <w:sz w:val="24"/>
          <w:szCs w:val="24"/>
        </w:rPr>
        <w:t xml:space="preserve"> ramach wolontariatu nie może być wykonywana nieodpłatna praca dotycząca zadań, które są realizowane przez personel projektu dofinansowany w ramach projektu,</w:t>
      </w:r>
    </w:p>
    <w:p w14:paraId="3EE6B764" w14:textId="77777777" w:rsidR="000E2ED3" w:rsidRPr="00377C32" w:rsidRDefault="004B06D1" w:rsidP="00FD2DDB">
      <w:pPr>
        <w:numPr>
          <w:ilvl w:val="0"/>
          <w:numId w:val="7"/>
        </w:numPr>
        <w:spacing w:before="0" w:line="240" w:lineRule="auto"/>
        <w:ind w:left="567" w:hanging="567"/>
        <w:jc w:val="both"/>
        <w:rPr>
          <w:rFonts w:ascii="Calibri" w:hAnsi="Calibri" w:cs="Arial"/>
          <w:sz w:val="24"/>
          <w:szCs w:val="24"/>
        </w:rPr>
      </w:pPr>
      <w:proofErr w:type="gramStart"/>
      <w:r w:rsidRPr="00377C32">
        <w:rPr>
          <w:rFonts w:ascii="Calibri" w:hAnsi="Calibri" w:cs="Arial"/>
          <w:sz w:val="24"/>
          <w:szCs w:val="24"/>
        </w:rPr>
        <w:lastRenderedPageBreak/>
        <w:t>wartość</w:t>
      </w:r>
      <w:proofErr w:type="gramEnd"/>
      <w:r w:rsidRPr="00377C32">
        <w:rPr>
          <w:rFonts w:ascii="Calibri" w:hAnsi="Calibri" w:cs="Arial"/>
          <w:sz w:val="24"/>
          <w:szCs w:val="24"/>
        </w:rPr>
        <w:t xml:space="preserve">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 o dofinansowanie projektu,</w:t>
      </w:r>
    </w:p>
    <w:p w14:paraId="34165E35" w14:textId="77777777" w:rsidR="000E2ED3" w:rsidRPr="00377C32" w:rsidRDefault="004B06D1" w:rsidP="00FD2DDB">
      <w:pPr>
        <w:numPr>
          <w:ilvl w:val="0"/>
          <w:numId w:val="7"/>
        </w:numPr>
        <w:spacing w:before="0" w:line="240" w:lineRule="auto"/>
        <w:ind w:left="567" w:hanging="567"/>
        <w:jc w:val="both"/>
        <w:rPr>
          <w:rFonts w:ascii="Calibri" w:hAnsi="Calibri" w:cs="Arial"/>
          <w:sz w:val="24"/>
          <w:szCs w:val="24"/>
        </w:rPr>
      </w:pPr>
      <w:r w:rsidRPr="00377C32">
        <w:rPr>
          <w:rFonts w:ascii="Calibri" w:hAnsi="Calibri" w:cs="Arial"/>
          <w:sz w:val="24"/>
          <w:szCs w:val="24"/>
        </w:rPr>
        <w:t xml:space="preserve">wycena nieodpłatnej dobrowolnej pracy może uwzględniać wszystkie koszty, które zostałyby poniesione w przypadku jej odpłatnego wykonywania przez podmiot działający na zasadach rynkowych; wycena </w:t>
      </w:r>
      <w:proofErr w:type="gramStart"/>
      <w:r w:rsidR="00B657FC" w:rsidRPr="00377C32">
        <w:rPr>
          <w:rFonts w:ascii="Calibri" w:hAnsi="Calibri" w:cs="Arial"/>
          <w:sz w:val="24"/>
          <w:szCs w:val="24"/>
        </w:rPr>
        <w:t>uwzględnia zatem</w:t>
      </w:r>
      <w:proofErr w:type="gramEnd"/>
      <w:r w:rsidRPr="00377C32">
        <w:rPr>
          <w:rFonts w:ascii="Calibri" w:hAnsi="Calibri" w:cs="Arial"/>
          <w:sz w:val="24"/>
          <w:szCs w:val="24"/>
        </w:rPr>
        <w:t xml:space="preserve"> koszt składek na ubezpieczenia społeczne oraz wszystkie pozostałe koszty wynikające z charakteru danego świadczenia; wycena wykonywanego świadczenia przez wolontariusza może być przedmiotem odrębnej kontroli i oceny.</w:t>
      </w:r>
    </w:p>
    <w:p w14:paraId="5928D9CA" w14:textId="77777777" w:rsidR="000E2ED3" w:rsidRPr="00377C32" w:rsidRDefault="004B06D1">
      <w:pPr>
        <w:spacing w:before="120" w:after="120" w:line="240" w:lineRule="auto"/>
        <w:jc w:val="both"/>
        <w:rPr>
          <w:rFonts w:ascii="Calibri" w:hAnsi="Calibri" w:cs="Arial"/>
          <w:sz w:val="24"/>
          <w:szCs w:val="24"/>
        </w:rPr>
      </w:pPr>
      <w:r w:rsidRPr="00377C32">
        <w:rPr>
          <w:rFonts w:ascii="Calibri" w:hAnsi="Calibri" w:cs="Arial"/>
          <w:sz w:val="24"/>
          <w:szCs w:val="24"/>
        </w:rPr>
        <w:t xml:space="preserve">W przypadku wniesienia wkładu niepieniężnego do projektu, współfinansowanie z EFS oraz innych środków publicznych (krajowych) </w:t>
      </w:r>
      <w:r w:rsidR="00B657FC" w:rsidRPr="00377C32">
        <w:rPr>
          <w:rFonts w:ascii="Calibri" w:hAnsi="Calibri" w:cs="Arial"/>
          <w:sz w:val="24"/>
          <w:szCs w:val="24"/>
        </w:rPr>
        <w:t>niebędących</w:t>
      </w:r>
      <w:r w:rsidRPr="00377C32">
        <w:rPr>
          <w:rFonts w:ascii="Calibri" w:hAnsi="Calibri" w:cs="Arial"/>
          <w:sz w:val="24"/>
          <w:szCs w:val="24"/>
        </w:rPr>
        <w:t xml:space="preserve"> wkładem własnym </w:t>
      </w:r>
      <w:r w:rsidR="000B0A5D" w:rsidRPr="00377C32">
        <w:rPr>
          <w:rFonts w:ascii="Calibri" w:hAnsi="Calibri" w:cs="Arial"/>
          <w:sz w:val="24"/>
          <w:szCs w:val="24"/>
        </w:rPr>
        <w:t>B</w:t>
      </w:r>
      <w:r w:rsidRPr="00377C32">
        <w:rPr>
          <w:rFonts w:ascii="Calibri" w:hAnsi="Calibri" w:cs="Arial"/>
          <w:sz w:val="24"/>
          <w:szCs w:val="24"/>
        </w:rPr>
        <w:t>eneficjenta, nie może przekroczyć wartości całkowitych wydatków kwalifikowalnych pomniejszonych o wartość wkładu niepieniężnego.</w:t>
      </w:r>
    </w:p>
    <w:p w14:paraId="0F37FF9D" w14:textId="6692F675" w:rsidR="004229D0" w:rsidRPr="00377C32" w:rsidRDefault="004229D0">
      <w:pPr>
        <w:spacing w:before="120" w:after="120" w:line="240" w:lineRule="auto"/>
        <w:jc w:val="both"/>
        <w:rPr>
          <w:rFonts w:ascii="Calibri" w:hAnsi="Calibri" w:cs="Arial"/>
          <w:sz w:val="24"/>
          <w:szCs w:val="24"/>
        </w:rPr>
      </w:pPr>
      <w:r w:rsidRPr="00377C32">
        <w:rPr>
          <w:rFonts w:ascii="Calibri" w:hAnsi="Calibri" w:cs="Arial"/>
          <w:sz w:val="24"/>
          <w:szCs w:val="24"/>
        </w:rPr>
        <w:t>W celu uniknięcia podwójnego finansowania nie można wnosić wkładu niepieniężnego, któ</w:t>
      </w:r>
      <w:r w:rsidR="000B468C" w:rsidRPr="00377C32">
        <w:rPr>
          <w:rFonts w:ascii="Calibri" w:hAnsi="Calibri" w:cs="Arial"/>
          <w:sz w:val="24"/>
          <w:szCs w:val="24"/>
        </w:rPr>
        <w:t xml:space="preserve">ry w ciągu 7 poprzednich </w:t>
      </w:r>
      <w:r w:rsidR="00B657FC" w:rsidRPr="00377C32">
        <w:rPr>
          <w:rFonts w:ascii="Calibri" w:hAnsi="Calibri" w:cs="Arial"/>
          <w:sz w:val="24"/>
          <w:szCs w:val="24"/>
        </w:rPr>
        <w:t>lat (10 lat</w:t>
      </w:r>
      <w:r w:rsidRPr="00377C32">
        <w:rPr>
          <w:rFonts w:ascii="Calibri" w:hAnsi="Calibri" w:cs="Arial"/>
          <w:sz w:val="24"/>
          <w:szCs w:val="24"/>
        </w:rPr>
        <w:t xml:space="preserve"> </w:t>
      </w:r>
      <w:r w:rsidR="006C42CA">
        <w:rPr>
          <w:rFonts w:ascii="Calibri" w:hAnsi="Calibri" w:cs="Arial"/>
          <w:sz w:val="24"/>
          <w:szCs w:val="24"/>
        </w:rPr>
        <w:t xml:space="preserve">w przypadku </w:t>
      </w:r>
      <w:r w:rsidRPr="00377C32">
        <w:rPr>
          <w:rFonts w:ascii="Calibri" w:hAnsi="Calibri" w:cs="Arial"/>
          <w:sz w:val="24"/>
          <w:szCs w:val="24"/>
        </w:rPr>
        <w:t>nieruchomości) był współfinansowany ze środków unijnych lub/oraz dotacji z krajowych środków publicznych</w:t>
      </w:r>
      <w:r w:rsidR="000B468C" w:rsidRPr="00377C32">
        <w:rPr>
          <w:rFonts w:ascii="Calibri" w:hAnsi="Calibri" w:cs="Arial"/>
          <w:sz w:val="24"/>
          <w:szCs w:val="24"/>
        </w:rPr>
        <w:t>.</w:t>
      </w:r>
    </w:p>
    <w:p w14:paraId="7255ECB8" w14:textId="77777777" w:rsidR="000E2ED3" w:rsidRPr="00377C32" w:rsidRDefault="004B06D1">
      <w:pPr>
        <w:spacing w:before="120" w:after="120" w:line="240" w:lineRule="auto"/>
        <w:jc w:val="both"/>
        <w:rPr>
          <w:rFonts w:ascii="Calibri" w:hAnsi="Calibri" w:cs="Arial"/>
          <w:sz w:val="24"/>
          <w:szCs w:val="24"/>
        </w:rPr>
      </w:pPr>
      <w:r w:rsidRPr="00377C32">
        <w:rPr>
          <w:rFonts w:ascii="Calibri" w:hAnsi="Calibri" w:cs="Arial"/>
          <w:sz w:val="24"/>
          <w:szCs w:val="24"/>
        </w:rPr>
        <w:t xml:space="preserve">Wkład własny lub jego część może być wniesiony </w:t>
      </w:r>
      <w:r w:rsidR="006C42CA">
        <w:rPr>
          <w:rFonts w:ascii="Calibri" w:hAnsi="Calibri" w:cs="Arial"/>
          <w:sz w:val="24"/>
          <w:szCs w:val="24"/>
        </w:rPr>
        <w:t xml:space="preserve">zarówno </w:t>
      </w:r>
      <w:r w:rsidRPr="00377C32">
        <w:rPr>
          <w:rFonts w:ascii="Calibri" w:hAnsi="Calibri" w:cs="Arial"/>
          <w:sz w:val="24"/>
          <w:szCs w:val="24"/>
        </w:rPr>
        <w:t>w ramach kosztów pośrednich</w:t>
      </w:r>
      <w:r w:rsidR="00917F61" w:rsidRPr="00377C32">
        <w:rPr>
          <w:rFonts w:ascii="Calibri" w:hAnsi="Calibri" w:cs="Arial"/>
          <w:sz w:val="24"/>
          <w:szCs w:val="24"/>
        </w:rPr>
        <w:t>,</w:t>
      </w:r>
      <w:r w:rsidRPr="00377C32">
        <w:rPr>
          <w:rFonts w:ascii="Calibri" w:hAnsi="Calibri" w:cs="Arial"/>
          <w:sz w:val="24"/>
          <w:szCs w:val="24"/>
        </w:rPr>
        <w:t xml:space="preserve"> jak i bezpośrednich.</w:t>
      </w:r>
    </w:p>
    <w:p w14:paraId="65674202" w14:textId="77777777" w:rsidR="000E2ED3" w:rsidRPr="00377C32" w:rsidRDefault="004B06D1">
      <w:pPr>
        <w:pStyle w:val="Nagwek1"/>
        <w:numPr>
          <w:ilvl w:val="0"/>
          <w:numId w:val="5"/>
        </w:numPr>
        <w:spacing w:before="120" w:after="120" w:line="240" w:lineRule="auto"/>
        <w:jc w:val="both"/>
        <w:rPr>
          <w:rFonts w:ascii="Calibri" w:hAnsi="Calibri"/>
          <w:sz w:val="24"/>
          <w:szCs w:val="24"/>
        </w:rPr>
      </w:pPr>
      <w:bookmarkStart w:id="78" w:name="_Toc426632929"/>
      <w:bookmarkStart w:id="79" w:name="_Toc430826833"/>
      <w:bookmarkStart w:id="80" w:name="_Toc449406337"/>
      <w:r w:rsidRPr="00377C32">
        <w:rPr>
          <w:rFonts w:ascii="Calibri" w:hAnsi="Calibri"/>
          <w:sz w:val="24"/>
          <w:szCs w:val="24"/>
        </w:rPr>
        <w:t>Szczegółowy budżet projektu</w:t>
      </w:r>
      <w:bookmarkStart w:id="81" w:name="_Toc418161028"/>
      <w:bookmarkStart w:id="82" w:name="_Toc418161947"/>
      <w:bookmarkStart w:id="83" w:name="_Toc418162571"/>
      <w:bookmarkStart w:id="84" w:name="_Toc418162763"/>
      <w:bookmarkStart w:id="85" w:name="_Toc418162881"/>
      <w:bookmarkStart w:id="86" w:name="_Toc418164228"/>
      <w:bookmarkStart w:id="87" w:name="_Toc418161029"/>
      <w:bookmarkStart w:id="88" w:name="_Toc418161948"/>
      <w:bookmarkStart w:id="89" w:name="_Toc418162572"/>
      <w:bookmarkStart w:id="90" w:name="_Toc418162764"/>
      <w:bookmarkStart w:id="91" w:name="_Toc418162882"/>
      <w:bookmarkStart w:id="92" w:name="_Toc418164229"/>
      <w:bookmarkStart w:id="93" w:name="_Toc418161030"/>
      <w:bookmarkStart w:id="94" w:name="_Toc418161949"/>
      <w:bookmarkStart w:id="95" w:name="_Toc418162573"/>
      <w:bookmarkStart w:id="96" w:name="_Toc418162765"/>
      <w:bookmarkStart w:id="97" w:name="_Toc418162883"/>
      <w:bookmarkStart w:id="98" w:name="_Toc418164230"/>
      <w:bookmarkEnd w:id="78"/>
      <w:bookmarkEnd w:id="79"/>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80"/>
    </w:p>
    <w:p w14:paraId="455C279C" w14:textId="77777777" w:rsidR="001B6FEB" w:rsidRPr="00377C32" w:rsidRDefault="008A0CCE" w:rsidP="001B6FEB">
      <w:pPr>
        <w:spacing w:before="120" w:after="120" w:line="240" w:lineRule="auto"/>
        <w:jc w:val="both"/>
        <w:rPr>
          <w:rFonts w:ascii="Calibri" w:hAnsi="Calibri"/>
          <w:sz w:val="24"/>
          <w:szCs w:val="24"/>
        </w:rPr>
      </w:pPr>
      <w:r w:rsidRPr="00377C32">
        <w:rPr>
          <w:rFonts w:ascii="Calibri" w:hAnsi="Calibri"/>
          <w:sz w:val="24"/>
          <w:szCs w:val="24"/>
        </w:rPr>
        <w:t xml:space="preserve">Koszty projektu są przedstawiane we wniosku o dofinansowanie w formie </w:t>
      </w:r>
      <w:r w:rsidRPr="00377C32">
        <w:rPr>
          <w:rFonts w:ascii="Calibri" w:hAnsi="Calibri"/>
          <w:b/>
          <w:sz w:val="24"/>
          <w:szCs w:val="24"/>
        </w:rPr>
        <w:t>budżetu zadaniowego</w:t>
      </w:r>
      <w:r w:rsidRPr="00377C32">
        <w:rPr>
          <w:rFonts w:ascii="Calibri" w:hAnsi="Calibri"/>
          <w:sz w:val="24"/>
          <w:szCs w:val="24"/>
        </w:rPr>
        <w:t>. Budżet zadaniowy oznacza przedstawienie kosztów kwalifikowalnych projektu w podziale na zadania merytoryczne</w:t>
      </w:r>
      <w:r w:rsidR="006C42CA">
        <w:rPr>
          <w:rFonts w:ascii="Calibri" w:hAnsi="Calibri"/>
          <w:sz w:val="24"/>
          <w:szCs w:val="24"/>
        </w:rPr>
        <w:t>, realizowane</w:t>
      </w:r>
      <w:r w:rsidRPr="00377C32">
        <w:rPr>
          <w:rFonts w:ascii="Calibri" w:hAnsi="Calibri"/>
          <w:sz w:val="24"/>
          <w:szCs w:val="24"/>
        </w:rPr>
        <w:t xml:space="preserve"> </w:t>
      </w:r>
      <w:r w:rsidR="000B468C" w:rsidRPr="00377C32">
        <w:rPr>
          <w:rFonts w:ascii="Calibri" w:hAnsi="Calibri"/>
          <w:sz w:val="24"/>
          <w:szCs w:val="24"/>
        </w:rPr>
        <w:t xml:space="preserve">w ramach kosztów bezpośrednich </w:t>
      </w:r>
      <w:r w:rsidRPr="00377C32">
        <w:rPr>
          <w:rFonts w:ascii="Calibri" w:hAnsi="Calibri"/>
          <w:sz w:val="24"/>
          <w:szCs w:val="24"/>
        </w:rPr>
        <w:t xml:space="preserve">oraz </w:t>
      </w:r>
      <w:r w:rsidR="006C42CA">
        <w:rPr>
          <w:rFonts w:ascii="Calibri" w:hAnsi="Calibri"/>
          <w:sz w:val="24"/>
          <w:szCs w:val="24"/>
        </w:rPr>
        <w:t xml:space="preserve">na </w:t>
      </w:r>
      <w:r w:rsidRPr="00377C32">
        <w:rPr>
          <w:rFonts w:ascii="Calibri" w:hAnsi="Calibri"/>
          <w:sz w:val="24"/>
          <w:szCs w:val="24"/>
        </w:rPr>
        <w:t xml:space="preserve">koszty pośrednie. </w:t>
      </w:r>
      <w:r w:rsidR="00990D30" w:rsidRPr="00377C32">
        <w:rPr>
          <w:rFonts w:ascii="Calibri" w:hAnsi="Calibri"/>
          <w:sz w:val="24"/>
          <w:szCs w:val="24"/>
        </w:rPr>
        <w:t xml:space="preserve">W </w:t>
      </w:r>
      <w:r w:rsidRPr="00377C32">
        <w:rPr>
          <w:rFonts w:ascii="Calibri" w:hAnsi="Calibri"/>
          <w:sz w:val="24"/>
          <w:szCs w:val="24"/>
        </w:rPr>
        <w:t>odniesieniu do zadań merytorycznych we wniosku wykazywany jest limit kosztów, któr</w:t>
      </w:r>
      <w:r w:rsidR="00B657FC" w:rsidRPr="00377C32">
        <w:rPr>
          <w:rFonts w:ascii="Calibri" w:hAnsi="Calibri"/>
          <w:sz w:val="24"/>
          <w:szCs w:val="24"/>
        </w:rPr>
        <w:t xml:space="preserve">e mogą zostać poniesione przez </w:t>
      </w:r>
      <w:r w:rsidR="000B0A5D" w:rsidRPr="00377C32">
        <w:rPr>
          <w:rFonts w:ascii="Calibri" w:hAnsi="Calibri"/>
          <w:sz w:val="24"/>
          <w:szCs w:val="24"/>
        </w:rPr>
        <w:t>B</w:t>
      </w:r>
      <w:r w:rsidRPr="00377C32">
        <w:rPr>
          <w:rFonts w:ascii="Calibri" w:hAnsi="Calibri"/>
          <w:sz w:val="24"/>
          <w:szCs w:val="24"/>
        </w:rPr>
        <w:t>eneficjenta na ich realizację.</w:t>
      </w:r>
    </w:p>
    <w:p w14:paraId="7B686030" w14:textId="77777777" w:rsidR="0020623F" w:rsidRPr="00377C32" w:rsidRDefault="008A0CCE" w:rsidP="00F94931">
      <w:pPr>
        <w:spacing w:before="120" w:after="120" w:line="240" w:lineRule="auto"/>
        <w:jc w:val="both"/>
        <w:rPr>
          <w:rFonts w:ascii="Calibri" w:hAnsi="Calibri"/>
          <w:sz w:val="24"/>
          <w:szCs w:val="24"/>
        </w:rPr>
      </w:pPr>
      <w:r w:rsidRPr="00377C32">
        <w:rPr>
          <w:rFonts w:ascii="Calibri" w:hAnsi="Calibri"/>
          <w:sz w:val="24"/>
          <w:szCs w:val="24"/>
        </w:rPr>
        <w:t xml:space="preserve">W budżecie projektu </w:t>
      </w:r>
      <w:r w:rsidR="00F5584F" w:rsidRPr="00377C32">
        <w:rPr>
          <w:rFonts w:ascii="Calibri" w:hAnsi="Calibri"/>
          <w:sz w:val="24"/>
          <w:szCs w:val="24"/>
        </w:rPr>
        <w:t>W</w:t>
      </w:r>
      <w:r w:rsidRPr="00377C32">
        <w:rPr>
          <w:rFonts w:ascii="Calibri" w:hAnsi="Calibri"/>
          <w:sz w:val="24"/>
          <w:szCs w:val="24"/>
        </w:rPr>
        <w:t>nioskodawca wskazuje i uzasadnia źródła finansowania wykazując racjonalność i efektywność wydatków oraz brak podwójnego finansowania.</w:t>
      </w:r>
    </w:p>
    <w:p w14:paraId="03F39992" w14:textId="55C3568C" w:rsidR="000E2ED3" w:rsidRPr="00377C32" w:rsidRDefault="008A0CCE" w:rsidP="00D545E7">
      <w:pPr>
        <w:spacing w:before="0" w:line="240" w:lineRule="auto"/>
        <w:jc w:val="both"/>
        <w:rPr>
          <w:rFonts w:ascii="Calibri" w:hAnsi="Calibri"/>
          <w:sz w:val="24"/>
          <w:szCs w:val="24"/>
        </w:rPr>
      </w:pPr>
      <w:r w:rsidRPr="00377C32">
        <w:rPr>
          <w:rFonts w:ascii="Calibri" w:hAnsi="Calibri"/>
          <w:sz w:val="24"/>
          <w:szCs w:val="24"/>
        </w:rPr>
        <w:t>W projekcie</w:t>
      </w:r>
      <w:r w:rsidR="00990D30" w:rsidRPr="00377C32">
        <w:rPr>
          <w:rFonts w:ascii="Calibri" w:hAnsi="Calibri"/>
          <w:sz w:val="24"/>
          <w:szCs w:val="24"/>
        </w:rPr>
        <w:t xml:space="preserve"> w ramach kosztów bezpośrednich możliwe jest stosowanie</w:t>
      </w:r>
      <w:r w:rsidRPr="00377C32">
        <w:rPr>
          <w:rFonts w:ascii="Calibri" w:hAnsi="Calibri"/>
          <w:sz w:val="24"/>
          <w:szCs w:val="24"/>
        </w:rPr>
        <w:t xml:space="preserve"> jednej z</w:t>
      </w:r>
      <w:r w:rsidR="00441864">
        <w:rPr>
          <w:rFonts w:ascii="Calibri" w:hAnsi="Calibri"/>
          <w:sz w:val="24"/>
          <w:szCs w:val="24"/>
        </w:rPr>
        <w:t> </w:t>
      </w:r>
      <w:r w:rsidR="00990D30" w:rsidRPr="00377C32">
        <w:rPr>
          <w:rFonts w:ascii="Calibri" w:hAnsi="Calibri"/>
          <w:sz w:val="24"/>
          <w:szCs w:val="24"/>
        </w:rPr>
        <w:t>następujących metod rozliczania:</w:t>
      </w:r>
    </w:p>
    <w:p w14:paraId="335730B6" w14:textId="77777777" w:rsidR="00600DE0" w:rsidRPr="00377C32" w:rsidRDefault="00BA2242" w:rsidP="007A0C57">
      <w:pPr>
        <w:pStyle w:val="Akapitzlist"/>
        <w:numPr>
          <w:ilvl w:val="1"/>
          <w:numId w:val="45"/>
        </w:numPr>
        <w:spacing w:before="0" w:line="240" w:lineRule="auto"/>
        <w:ind w:left="426"/>
        <w:jc w:val="both"/>
        <w:rPr>
          <w:rFonts w:ascii="Calibri" w:hAnsi="Calibri"/>
          <w:sz w:val="24"/>
          <w:szCs w:val="24"/>
        </w:rPr>
      </w:pPr>
      <w:proofErr w:type="gramStart"/>
      <w:r w:rsidRPr="00377C32">
        <w:rPr>
          <w:rFonts w:ascii="Calibri" w:hAnsi="Calibri"/>
          <w:sz w:val="24"/>
          <w:szCs w:val="24"/>
        </w:rPr>
        <w:t>na</w:t>
      </w:r>
      <w:proofErr w:type="gramEnd"/>
      <w:r w:rsidRPr="00377C32">
        <w:rPr>
          <w:rFonts w:ascii="Calibri" w:hAnsi="Calibri"/>
          <w:sz w:val="24"/>
          <w:szCs w:val="24"/>
        </w:rPr>
        <w:t xml:space="preserve"> podstawie rzeczywiście poniesionych kosztów – w </w:t>
      </w:r>
      <w:r w:rsidR="00990D30" w:rsidRPr="00377C32">
        <w:rPr>
          <w:rFonts w:ascii="Calibri" w:hAnsi="Calibri"/>
          <w:sz w:val="24"/>
          <w:szCs w:val="24"/>
        </w:rPr>
        <w:t>przypadku projektów</w:t>
      </w:r>
      <w:r w:rsidRPr="00377C32">
        <w:rPr>
          <w:rFonts w:ascii="Calibri" w:hAnsi="Calibri"/>
          <w:sz w:val="24"/>
          <w:szCs w:val="24"/>
        </w:rPr>
        <w:t>, w których wartość wkładu publicznego (środków publicznych) przekracza wyrażon</w:t>
      </w:r>
      <w:r w:rsidR="00B30337" w:rsidRPr="00377C32">
        <w:rPr>
          <w:rFonts w:ascii="Calibri" w:hAnsi="Calibri"/>
          <w:sz w:val="24"/>
          <w:szCs w:val="24"/>
        </w:rPr>
        <w:t>ą</w:t>
      </w:r>
      <w:r w:rsidRPr="00377C32">
        <w:rPr>
          <w:rFonts w:ascii="Calibri" w:hAnsi="Calibri"/>
          <w:sz w:val="24"/>
          <w:szCs w:val="24"/>
        </w:rPr>
        <w:t xml:space="preserve"> w PLN równowartość </w:t>
      </w:r>
      <w:r w:rsidR="00B30337" w:rsidRPr="00377C32">
        <w:rPr>
          <w:rFonts w:ascii="Calibri" w:hAnsi="Calibri"/>
          <w:sz w:val="24"/>
          <w:szCs w:val="24"/>
        </w:rPr>
        <w:br/>
      </w:r>
      <w:r w:rsidRPr="00377C32">
        <w:rPr>
          <w:rFonts w:ascii="Calibri" w:hAnsi="Calibri"/>
          <w:sz w:val="24"/>
          <w:szCs w:val="24"/>
        </w:rPr>
        <w:t>100.000</w:t>
      </w:r>
      <w:r w:rsidR="00183A86" w:rsidRPr="00377C32">
        <w:rPr>
          <w:rFonts w:ascii="Calibri" w:hAnsi="Calibri"/>
          <w:sz w:val="24"/>
          <w:szCs w:val="24"/>
        </w:rPr>
        <w:t xml:space="preserve"> </w:t>
      </w:r>
      <w:r w:rsidRPr="00377C32">
        <w:rPr>
          <w:rFonts w:ascii="Calibri" w:hAnsi="Calibri"/>
          <w:sz w:val="24"/>
          <w:szCs w:val="24"/>
        </w:rPr>
        <w:t>EUR</w:t>
      </w:r>
      <w:r w:rsidR="00990D30" w:rsidRPr="00377C32">
        <w:rPr>
          <w:rFonts w:ascii="Calibri" w:hAnsi="Calibri"/>
          <w:sz w:val="24"/>
          <w:szCs w:val="24"/>
        </w:rPr>
        <w:t>;</w:t>
      </w:r>
    </w:p>
    <w:p w14:paraId="32F47236" w14:textId="77777777" w:rsidR="00600DE0" w:rsidRPr="00377C32" w:rsidRDefault="00990D30" w:rsidP="007A0C57">
      <w:pPr>
        <w:pStyle w:val="Akapitzlist"/>
        <w:numPr>
          <w:ilvl w:val="1"/>
          <w:numId w:val="45"/>
        </w:numPr>
        <w:spacing w:before="0" w:line="240" w:lineRule="auto"/>
        <w:ind w:left="426"/>
        <w:jc w:val="both"/>
        <w:rPr>
          <w:rFonts w:ascii="Calibri" w:hAnsi="Calibri"/>
          <w:sz w:val="24"/>
          <w:szCs w:val="24"/>
        </w:rPr>
      </w:pPr>
      <w:proofErr w:type="gramStart"/>
      <w:r w:rsidRPr="00377C32">
        <w:rPr>
          <w:rFonts w:ascii="Calibri" w:hAnsi="Calibri"/>
          <w:sz w:val="24"/>
          <w:szCs w:val="24"/>
        </w:rPr>
        <w:t>kwot</w:t>
      </w:r>
      <w:proofErr w:type="gramEnd"/>
      <w:r w:rsidRPr="00377C32">
        <w:rPr>
          <w:rFonts w:ascii="Calibri" w:hAnsi="Calibri"/>
          <w:sz w:val="24"/>
          <w:szCs w:val="24"/>
        </w:rPr>
        <w:t xml:space="preserve"> ryczałtowych - w przypadku projektów, w których wartość wkładu publicznego (środków publicznych) </w:t>
      </w:r>
      <w:r w:rsidR="00D545E7" w:rsidRPr="00377C32">
        <w:rPr>
          <w:rFonts w:ascii="Calibri" w:hAnsi="Calibri"/>
          <w:sz w:val="24"/>
          <w:szCs w:val="24"/>
        </w:rPr>
        <w:t xml:space="preserve">nie </w:t>
      </w:r>
      <w:r w:rsidRPr="00377C32">
        <w:rPr>
          <w:rFonts w:ascii="Calibri" w:hAnsi="Calibri"/>
          <w:sz w:val="24"/>
          <w:szCs w:val="24"/>
        </w:rPr>
        <w:t>przekracza wyrażonej w PLN równowartoś</w:t>
      </w:r>
      <w:r w:rsidR="00D545E7" w:rsidRPr="00377C32">
        <w:rPr>
          <w:rFonts w:ascii="Calibri" w:hAnsi="Calibri"/>
          <w:sz w:val="24"/>
          <w:szCs w:val="24"/>
        </w:rPr>
        <w:t>ci</w:t>
      </w:r>
      <w:r w:rsidRPr="00377C32">
        <w:rPr>
          <w:rFonts w:ascii="Calibri" w:hAnsi="Calibri"/>
          <w:sz w:val="24"/>
          <w:szCs w:val="24"/>
        </w:rPr>
        <w:t xml:space="preserve"> 100.000</w:t>
      </w:r>
      <w:r w:rsidR="00D545E7" w:rsidRPr="00377C32">
        <w:rPr>
          <w:rFonts w:ascii="Calibri" w:hAnsi="Calibri"/>
          <w:sz w:val="24"/>
          <w:szCs w:val="24"/>
        </w:rPr>
        <w:t xml:space="preserve"> </w:t>
      </w:r>
      <w:r w:rsidRPr="00377C32">
        <w:rPr>
          <w:rFonts w:ascii="Calibri" w:hAnsi="Calibri"/>
          <w:sz w:val="24"/>
          <w:szCs w:val="24"/>
        </w:rPr>
        <w:t>EUR.</w:t>
      </w:r>
    </w:p>
    <w:p w14:paraId="66CE4F04" w14:textId="73F9E135" w:rsidR="006D2547" w:rsidRPr="00377C32" w:rsidRDefault="006D2547" w:rsidP="00F64E60">
      <w:pPr>
        <w:pStyle w:val="Akapitzlist"/>
        <w:spacing w:before="120" w:after="120" w:line="240" w:lineRule="auto"/>
        <w:ind w:left="0"/>
        <w:jc w:val="both"/>
        <w:rPr>
          <w:rFonts w:ascii="Calibri" w:hAnsi="Calibri" w:cs="Arial"/>
          <w:sz w:val="24"/>
          <w:szCs w:val="24"/>
        </w:rPr>
      </w:pPr>
      <w:r w:rsidRPr="00377C32">
        <w:rPr>
          <w:rFonts w:ascii="Calibri" w:hAnsi="Calibri" w:cs="Arial"/>
          <w:sz w:val="24"/>
          <w:szCs w:val="24"/>
        </w:rPr>
        <w:t xml:space="preserve">Zgodnie z kryterium formalnym, w przypadku projektów, w których </w:t>
      </w:r>
      <w:r w:rsidRPr="00377C32">
        <w:rPr>
          <w:rFonts w:ascii="Calibri" w:hAnsi="Calibri" w:cs="Arial"/>
          <w:kern w:val="1"/>
          <w:sz w:val="24"/>
          <w:szCs w:val="24"/>
        </w:rPr>
        <w:t xml:space="preserve">wartość dofinansowania nie przekracza 100 000 EUR </w:t>
      </w:r>
      <w:r w:rsidRPr="00377C32">
        <w:rPr>
          <w:rFonts w:ascii="Calibri" w:hAnsi="Calibri" w:cs="Arial"/>
          <w:sz w:val="24"/>
          <w:szCs w:val="24"/>
        </w:rPr>
        <w:t xml:space="preserve">wydatki rozliczane są z zastosowaniem kwot ryczałtowych. Powyższa kwota jest przeliczana na PLN z wykorzystaniem miesięcznego obrachunkowego </w:t>
      </w:r>
      <w:r w:rsidRPr="00377C32">
        <w:rPr>
          <w:rFonts w:ascii="Calibri" w:hAnsi="Calibri" w:cs="Arial"/>
          <w:sz w:val="24"/>
          <w:szCs w:val="24"/>
        </w:rPr>
        <w:lastRenderedPageBreak/>
        <w:t>kursu wymiany stosowanego przez Komisję Europejską aktualnego na dzień ogłoszenia konkursu</w:t>
      </w:r>
      <w:r w:rsidR="00F269FF" w:rsidRPr="00377C32">
        <w:rPr>
          <w:rStyle w:val="Odwoanieprzypisudolnego"/>
          <w:rFonts w:ascii="Calibri" w:hAnsi="Calibri" w:cs="Arial"/>
          <w:sz w:val="24"/>
          <w:szCs w:val="24"/>
        </w:rPr>
        <w:footnoteReference w:id="17"/>
      </w:r>
      <w:r w:rsidRPr="00377C32">
        <w:rPr>
          <w:rFonts w:ascii="Calibri" w:hAnsi="Calibri" w:cs="Arial"/>
          <w:sz w:val="24"/>
          <w:szCs w:val="24"/>
        </w:rPr>
        <w:t xml:space="preserve">. Dla niniejszego konkursu kwota ta </w:t>
      </w:r>
      <w:r w:rsidRPr="00EC0998">
        <w:rPr>
          <w:rFonts w:ascii="Calibri" w:hAnsi="Calibri" w:cs="Arial"/>
          <w:sz w:val="24"/>
          <w:szCs w:val="24"/>
        </w:rPr>
        <w:t xml:space="preserve">wynosi </w:t>
      </w:r>
      <w:r w:rsidR="000262E0" w:rsidRPr="00EC0998">
        <w:rPr>
          <w:rFonts w:ascii="Calibri" w:hAnsi="Calibri" w:cs="Arial"/>
          <w:sz w:val="24"/>
          <w:szCs w:val="24"/>
        </w:rPr>
        <w:t>42</w:t>
      </w:r>
      <w:r w:rsidR="00EC0998" w:rsidRPr="00AE254D">
        <w:rPr>
          <w:rFonts w:ascii="Calibri" w:hAnsi="Calibri" w:cs="Arial"/>
          <w:sz w:val="24"/>
          <w:szCs w:val="24"/>
        </w:rPr>
        <w:t>5</w:t>
      </w:r>
      <w:r w:rsidR="000262E0" w:rsidRPr="00EC0998">
        <w:rPr>
          <w:rFonts w:ascii="Calibri" w:hAnsi="Calibri" w:cs="Arial"/>
          <w:sz w:val="24"/>
          <w:szCs w:val="24"/>
        </w:rPr>
        <w:t> </w:t>
      </w:r>
      <w:r w:rsidR="00EC0998" w:rsidRPr="00AE254D">
        <w:rPr>
          <w:rFonts w:ascii="Calibri" w:hAnsi="Calibri" w:cs="Arial"/>
          <w:sz w:val="24"/>
          <w:szCs w:val="24"/>
        </w:rPr>
        <w:t>38</w:t>
      </w:r>
      <w:r w:rsidR="000262E0" w:rsidRPr="00EC0998">
        <w:rPr>
          <w:rFonts w:ascii="Calibri" w:hAnsi="Calibri" w:cs="Arial"/>
          <w:sz w:val="24"/>
          <w:szCs w:val="24"/>
        </w:rPr>
        <w:t xml:space="preserve">0 </w:t>
      </w:r>
      <w:r w:rsidRPr="00EC0998">
        <w:rPr>
          <w:rFonts w:ascii="Calibri" w:hAnsi="Calibri" w:cs="Arial"/>
          <w:sz w:val="24"/>
          <w:szCs w:val="24"/>
        </w:rPr>
        <w:t>PLN.</w:t>
      </w:r>
      <w:r w:rsidR="00AB6953" w:rsidRPr="005F597B">
        <w:rPr>
          <w:rStyle w:val="Odwoanieprzypisudolnego"/>
          <w:rFonts w:ascii="Calibri" w:hAnsi="Calibri" w:cs="Arial"/>
          <w:sz w:val="24"/>
          <w:szCs w:val="24"/>
        </w:rPr>
        <w:footnoteReference w:id="18"/>
      </w:r>
    </w:p>
    <w:p w14:paraId="13BA3EA6" w14:textId="77777777" w:rsidR="006D2547" w:rsidRPr="00377C32" w:rsidRDefault="006D2547" w:rsidP="006D2547">
      <w:pPr>
        <w:pStyle w:val="Akapitzlist"/>
        <w:spacing w:before="120" w:after="120" w:line="240" w:lineRule="auto"/>
        <w:ind w:left="0"/>
        <w:jc w:val="both"/>
        <w:rPr>
          <w:rFonts w:ascii="Calibri" w:hAnsi="Calibri" w:cs="Arial"/>
          <w:b/>
          <w:sz w:val="24"/>
          <w:szCs w:val="24"/>
        </w:rPr>
      </w:pPr>
      <w:r w:rsidRPr="00377C32">
        <w:rPr>
          <w:rFonts w:ascii="Calibri" w:hAnsi="Calibri" w:cs="Arial"/>
          <w:sz w:val="24"/>
          <w:szCs w:val="24"/>
        </w:rPr>
        <w:t>UWAGA!:</w:t>
      </w:r>
      <w:r w:rsidRPr="00377C32">
        <w:rPr>
          <w:rFonts w:ascii="Calibri" w:hAnsi="Calibri" w:cs="Arial"/>
          <w:b/>
          <w:sz w:val="24"/>
          <w:szCs w:val="24"/>
        </w:rPr>
        <w:t xml:space="preserve"> Projekt, w którym wartość dofinansowania (środków publicznych) nie przekracza wyrażonej w PLN równowartości 100.000 EUR, niespełniający tego kryterium zostanie odrzucony.</w:t>
      </w:r>
    </w:p>
    <w:p w14:paraId="6B0212E2" w14:textId="77777777" w:rsidR="0016503E" w:rsidRPr="00377C32" w:rsidRDefault="001F1092" w:rsidP="004B67F5">
      <w:pPr>
        <w:autoSpaceDE w:val="0"/>
        <w:autoSpaceDN w:val="0"/>
        <w:spacing w:line="240" w:lineRule="auto"/>
        <w:jc w:val="both"/>
        <w:rPr>
          <w:rFonts w:ascii="Calibri" w:hAnsi="Calibri"/>
          <w:color w:val="1F497D"/>
          <w:sz w:val="24"/>
          <w:szCs w:val="24"/>
        </w:rPr>
      </w:pPr>
      <w:r w:rsidRPr="00377C32">
        <w:rPr>
          <w:rFonts w:ascii="Calibri" w:hAnsi="Calibri"/>
          <w:sz w:val="24"/>
          <w:szCs w:val="24"/>
        </w:rPr>
        <w:t>Projekty</w:t>
      </w:r>
      <w:r w:rsidR="003748F1" w:rsidRPr="00377C32">
        <w:rPr>
          <w:rFonts w:ascii="Calibri" w:hAnsi="Calibri"/>
          <w:sz w:val="24"/>
          <w:szCs w:val="24"/>
        </w:rPr>
        <w:t xml:space="preserve"> p</w:t>
      </w:r>
      <w:r w:rsidR="00E66FA7" w:rsidRPr="00377C32">
        <w:rPr>
          <w:rFonts w:ascii="Calibri" w:hAnsi="Calibri"/>
          <w:sz w:val="24"/>
          <w:szCs w:val="24"/>
        </w:rPr>
        <w:t>o</w:t>
      </w:r>
      <w:r w:rsidR="003748F1" w:rsidRPr="00377C32">
        <w:rPr>
          <w:rFonts w:ascii="Calibri" w:hAnsi="Calibri"/>
          <w:sz w:val="24"/>
          <w:szCs w:val="24"/>
        </w:rPr>
        <w:t xml:space="preserve">wyżej tej wartości, </w:t>
      </w:r>
      <w:r w:rsidR="00E66FA7" w:rsidRPr="00377C32">
        <w:rPr>
          <w:rFonts w:ascii="Calibri" w:hAnsi="Calibri"/>
          <w:sz w:val="24"/>
          <w:szCs w:val="24"/>
        </w:rPr>
        <w:t>zakładające rozlicze</w:t>
      </w:r>
      <w:r w:rsidR="003748F1" w:rsidRPr="00377C32">
        <w:rPr>
          <w:rFonts w:ascii="Calibri" w:hAnsi="Calibri"/>
          <w:sz w:val="24"/>
          <w:szCs w:val="24"/>
        </w:rPr>
        <w:t>nie na podstawie r</w:t>
      </w:r>
      <w:r w:rsidR="00E66FA7" w:rsidRPr="00377C32">
        <w:rPr>
          <w:rFonts w:ascii="Calibri" w:hAnsi="Calibri"/>
          <w:sz w:val="24"/>
          <w:szCs w:val="24"/>
        </w:rPr>
        <w:t>zeczywiście poniesionych wydatków</w:t>
      </w:r>
      <w:r w:rsidRPr="00377C32">
        <w:rPr>
          <w:rFonts w:ascii="Calibri" w:hAnsi="Calibri"/>
          <w:sz w:val="24"/>
          <w:szCs w:val="24"/>
        </w:rPr>
        <w:t xml:space="preserve">, w których wartość wkładu publicznego (środków publicznych) w wyniku oceny budżetu spadnie poniżej 100 tys. EUR, są </w:t>
      </w:r>
      <w:proofErr w:type="gramStart"/>
      <w:r w:rsidRPr="00377C32">
        <w:rPr>
          <w:rFonts w:ascii="Calibri" w:hAnsi="Calibri"/>
          <w:sz w:val="24"/>
          <w:szCs w:val="24"/>
        </w:rPr>
        <w:t>odrzucane jako</w:t>
      </w:r>
      <w:proofErr w:type="gramEnd"/>
      <w:r w:rsidRPr="00377C32">
        <w:rPr>
          <w:rFonts w:ascii="Calibri" w:hAnsi="Calibri"/>
          <w:sz w:val="24"/>
          <w:szCs w:val="24"/>
        </w:rPr>
        <w:t xml:space="preserve"> niespełniające kryterium „</w:t>
      </w:r>
      <w:r w:rsidR="00252D04" w:rsidRPr="00377C32">
        <w:rPr>
          <w:rFonts w:ascii="Calibri" w:hAnsi="Calibri" w:cs="Arial"/>
          <w:kern w:val="1"/>
          <w:sz w:val="24"/>
          <w:szCs w:val="24"/>
        </w:rPr>
        <w:t xml:space="preserve">W projekcie, w którym </w:t>
      </w:r>
      <w:r w:rsidR="00B0049A" w:rsidRPr="00377C32">
        <w:rPr>
          <w:rFonts w:ascii="Calibri" w:hAnsi="Calibri" w:cs="Arial"/>
          <w:kern w:val="1"/>
          <w:sz w:val="24"/>
          <w:szCs w:val="24"/>
        </w:rPr>
        <w:t>wartość dofinansowania</w:t>
      </w:r>
      <w:r w:rsidR="00252D04" w:rsidRPr="00377C32">
        <w:rPr>
          <w:rFonts w:ascii="Calibri" w:hAnsi="Calibri" w:cs="Arial"/>
          <w:kern w:val="1"/>
          <w:sz w:val="24"/>
          <w:szCs w:val="24"/>
        </w:rPr>
        <w:t xml:space="preserve"> nie przekracza 100 000 EUR zastosowano kwoty ryczałtowe, o których mowa w </w:t>
      </w:r>
      <w:r w:rsidR="00252D04" w:rsidRPr="00377C32">
        <w:rPr>
          <w:rFonts w:ascii="Calibri" w:hAnsi="Calibri" w:cs="Arial"/>
          <w:i/>
          <w:kern w:val="1"/>
          <w:sz w:val="24"/>
          <w:szCs w:val="24"/>
        </w:rPr>
        <w:t>Wytycznych w zakresie kwalifikowalności wydatków w zakresie Europejskiego Funduszu Rozwoju Regionalnego, Europejskiego Funduszu Społecznego oraz Funduszu Spójności na lata 2014-2020</w:t>
      </w:r>
      <w:r w:rsidR="00252D04" w:rsidRPr="00377C32">
        <w:rPr>
          <w:rFonts w:ascii="Calibri" w:hAnsi="Calibri" w:cs="Arial"/>
          <w:kern w:val="1"/>
          <w:sz w:val="24"/>
          <w:szCs w:val="24"/>
        </w:rPr>
        <w:t>.</w:t>
      </w:r>
      <w:r w:rsidRPr="00377C32">
        <w:rPr>
          <w:rFonts w:ascii="Calibri" w:hAnsi="Calibri"/>
          <w:sz w:val="24"/>
          <w:szCs w:val="24"/>
        </w:rPr>
        <w:t>”.</w:t>
      </w:r>
    </w:p>
    <w:p w14:paraId="499B6B3A" w14:textId="41DC1326" w:rsidR="000E2ED3" w:rsidRPr="00377C32" w:rsidRDefault="006D2547" w:rsidP="006D2547">
      <w:pPr>
        <w:pStyle w:val="Akapitzlist"/>
        <w:spacing w:before="120" w:after="120" w:line="240" w:lineRule="auto"/>
        <w:ind w:left="0"/>
        <w:jc w:val="both"/>
        <w:rPr>
          <w:rFonts w:ascii="Calibri" w:hAnsi="Calibri"/>
          <w:sz w:val="24"/>
          <w:szCs w:val="24"/>
        </w:rPr>
      </w:pPr>
      <w:r w:rsidRPr="00377C32">
        <w:rPr>
          <w:rFonts w:ascii="Calibri" w:hAnsi="Calibri"/>
          <w:sz w:val="24"/>
          <w:szCs w:val="24"/>
        </w:rPr>
        <w:t>Kwotą ryczałtową jest kwota za wykonanie określonego/</w:t>
      </w:r>
      <w:proofErr w:type="spellStart"/>
      <w:r w:rsidRPr="00377C32">
        <w:rPr>
          <w:rFonts w:ascii="Calibri" w:hAnsi="Calibri"/>
          <w:sz w:val="24"/>
          <w:szCs w:val="24"/>
        </w:rPr>
        <w:t>ych</w:t>
      </w:r>
      <w:proofErr w:type="spellEnd"/>
      <w:r w:rsidRPr="00377C32">
        <w:rPr>
          <w:rFonts w:ascii="Calibri" w:hAnsi="Calibri"/>
          <w:sz w:val="24"/>
          <w:szCs w:val="24"/>
        </w:rPr>
        <w:t xml:space="preserve"> w projekcie zadania/zadań uzgodniona na etapie zatwierdzania wniosku o dofinansowanie</w:t>
      </w:r>
      <w:r w:rsidRPr="00377C32">
        <w:rPr>
          <w:rFonts w:ascii="Calibri" w:hAnsi="Calibri" w:cs="Arial"/>
          <w:sz w:val="24"/>
          <w:szCs w:val="24"/>
        </w:rPr>
        <w:t xml:space="preserve">. </w:t>
      </w:r>
      <w:r w:rsidR="008C5D52" w:rsidRPr="00377C32">
        <w:rPr>
          <w:rFonts w:ascii="Calibri" w:hAnsi="Calibri"/>
          <w:sz w:val="24"/>
          <w:szCs w:val="24"/>
        </w:rPr>
        <w:t xml:space="preserve">Beneficjent we wniosku wykazuje, czy planuje rozliczać projekt jedną czy kilkoma kwotami. </w:t>
      </w:r>
      <w:r w:rsidR="009E04D1" w:rsidRPr="00377C32">
        <w:rPr>
          <w:rFonts w:ascii="Calibri" w:hAnsi="Calibri"/>
          <w:sz w:val="24"/>
          <w:szCs w:val="24"/>
        </w:rPr>
        <w:t xml:space="preserve">Co do zasady zadanie powinno być rozliczane jedną kwotą </w:t>
      </w:r>
      <w:proofErr w:type="gramStart"/>
      <w:r w:rsidR="009E04D1" w:rsidRPr="00377C32">
        <w:rPr>
          <w:rFonts w:ascii="Calibri" w:hAnsi="Calibri"/>
          <w:sz w:val="24"/>
          <w:szCs w:val="24"/>
        </w:rPr>
        <w:t xml:space="preserve">ryczałtową. </w:t>
      </w:r>
      <w:proofErr w:type="gramEnd"/>
      <w:r w:rsidR="008C5D52" w:rsidRPr="00377C32">
        <w:rPr>
          <w:rFonts w:ascii="Calibri" w:hAnsi="Calibri"/>
          <w:sz w:val="24"/>
          <w:szCs w:val="24"/>
        </w:rPr>
        <w:t xml:space="preserve">Dla każdej z kwot ryczałtowych należy wskazać </w:t>
      </w:r>
      <w:r w:rsidR="00D545E7" w:rsidRPr="00377C32">
        <w:rPr>
          <w:rFonts w:ascii="Calibri" w:hAnsi="Calibri"/>
          <w:sz w:val="24"/>
          <w:szCs w:val="24"/>
        </w:rPr>
        <w:t>twarde i mierzalne</w:t>
      </w:r>
      <w:r w:rsidR="008C5D52" w:rsidRPr="00377C32">
        <w:rPr>
          <w:rFonts w:ascii="Calibri" w:hAnsi="Calibri"/>
          <w:sz w:val="24"/>
          <w:szCs w:val="24"/>
        </w:rPr>
        <w:t xml:space="preserve"> wskaźnik</w:t>
      </w:r>
      <w:r w:rsidR="00D545E7" w:rsidRPr="00377C32">
        <w:rPr>
          <w:rFonts w:ascii="Calibri" w:hAnsi="Calibri"/>
          <w:sz w:val="24"/>
          <w:szCs w:val="24"/>
        </w:rPr>
        <w:t>i produktów</w:t>
      </w:r>
      <w:r w:rsidR="008C5D52" w:rsidRPr="00377C32">
        <w:rPr>
          <w:rFonts w:ascii="Calibri" w:hAnsi="Calibri"/>
          <w:sz w:val="24"/>
          <w:szCs w:val="24"/>
        </w:rPr>
        <w:t xml:space="preserve">. </w:t>
      </w:r>
      <w:r w:rsidR="00295AE5" w:rsidRPr="00377C32">
        <w:rPr>
          <w:rFonts w:ascii="Calibri" w:hAnsi="Calibri"/>
          <w:sz w:val="24"/>
          <w:szCs w:val="24"/>
        </w:rPr>
        <w:t>Nie jest możliwe</w:t>
      </w:r>
      <w:r w:rsidR="00FD387D" w:rsidRPr="00377C32">
        <w:rPr>
          <w:rFonts w:ascii="Calibri" w:hAnsi="Calibri"/>
          <w:sz w:val="24"/>
          <w:szCs w:val="24"/>
        </w:rPr>
        <w:t>,</w:t>
      </w:r>
      <w:r w:rsidR="00295AE5" w:rsidRPr="00377C32">
        <w:rPr>
          <w:rFonts w:ascii="Calibri" w:hAnsi="Calibri"/>
          <w:sz w:val="24"/>
          <w:szCs w:val="24"/>
        </w:rPr>
        <w:t xml:space="preserve"> aby część zadań w</w:t>
      </w:r>
      <w:r w:rsidR="00441864">
        <w:rPr>
          <w:rFonts w:ascii="Calibri" w:hAnsi="Calibri"/>
          <w:sz w:val="24"/>
          <w:szCs w:val="24"/>
        </w:rPr>
        <w:t> </w:t>
      </w:r>
      <w:r w:rsidR="00295AE5" w:rsidRPr="00377C32">
        <w:rPr>
          <w:rFonts w:ascii="Calibri" w:hAnsi="Calibri"/>
          <w:sz w:val="24"/>
          <w:szCs w:val="24"/>
        </w:rPr>
        <w:t>ramach projektu była rozliczana ryczałtowo, natomiast pozostałe zadania na podstawie rzeczywiście poniesionych wydatków.</w:t>
      </w:r>
    </w:p>
    <w:p w14:paraId="6A6D651D" w14:textId="0DA0DDC4" w:rsidR="000E2ED3" w:rsidRPr="00377C32" w:rsidRDefault="004B06D1">
      <w:pPr>
        <w:spacing w:before="120" w:after="120" w:line="240" w:lineRule="auto"/>
        <w:jc w:val="both"/>
        <w:rPr>
          <w:rFonts w:ascii="Calibri" w:hAnsi="Calibri" w:cs="Arial"/>
          <w:sz w:val="24"/>
          <w:szCs w:val="24"/>
        </w:rPr>
      </w:pPr>
      <w:r w:rsidRPr="00377C32">
        <w:rPr>
          <w:rFonts w:ascii="Calibri" w:hAnsi="Calibri" w:cs="Arial"/>
          <w:sz w:val="24"/>
          <w:szCs w:val="24"/>
        </w:rPr>
        <w:t xml:space="preserve">Przy rozliczaniu poniesionych wydatków nie jest możliwe przekroczenie łącznej kwoty wydatków kwalifikowalnych w ramach projektu, wynikającej z zatwierdzonego wniosku o dofinansowanie projektu. Ponadto </w:t>
      </w:r>
      <w:r w:rsidR="00F5584F" w:rsidRPr="00377C32">
        <w:rPr>
          <w:rFonts w:ascii="Calibri" w:hAnsi="Calibri" w:cs="Arial"/>
          <w:sz w:val="24"/>
          <w:szCs w:val="24"/>
        </w:rPr>
        <w:t>W</w:t>
      </w:r>
      <w:r w:rsidRPr="00377C32">
        <w:rPr>
          <w:rFonts w:ascii="Calibri" w:hAnsi="Calibri" w:cs="Arial"/>
          <w:sz w:val="24"/>
          <w:szCs w:val="24"/>
        </w:rPr>
        <w:t xml:space="preserve">nioskodawcę obowiązują limity wydatków wskazane w odniesieniu do każdego zadania w budżecie projektu w zatwierdzonym wniosku o dofinansowanie, przy czym poniesione wydatki nie muszą być zgodne ze szczegółowym budżetem projektu zawartym w zatwierdzonym wniosku o dofinansowanie. </w:t>
      </w:r>
      <w:r w:rsidR="00CA4DF6" w:rsidRPr="00377C32">
        <w:rPr>
          <w:rFonts w:ascii="Calibri" w:hAnsi="Calibri" w:cs="Arial"/>
          <w:sz w:val="24"/>
          <w:szCs w:val="24"/>
        </w:rPr>
        <w:t>IZ RPO</w:t>
      </w:r>
      <w:r w:rsidRPr="00377C32">
        <w:rPr>
          <w:rFonts w:ascii="Calibri" w:hAnsi="Calibri" w:cs="Arial"/>
          <w:sz w:val="24"/>
          <w:szCs w:val="24"/>
        </w:rPr>
        <w:t xml:space="preserve"> rozlicza </w:t>
      </w:r>
      <w:r w:rsidR="00F5584F" w:rsidRPr="00377C32">
        <w:rPr>
          <w:rFonts w:ascii="Calibri" w:hAnsi="Calibri" w:cs="Arial"/>
          <w:sz w:val="24"/>
          <w:szCs w:val="24"/>
        </w:rPr>
        <w:t>W</w:t>
      </w:r>
      <w:r w:rsidRPr="00377C32">
        <w:rPr>
          <w:rFonts w:ascii="Calibri" w:hAnsi="Calibri" w:cs="Arial"/>
          <w:sz w:val="24"/>
          <w:szCs w:val="24"/>
        </w:rPr>
        <w:t>nioskodawcę ze zrealiz</w:t>
      </w:r>
      <w:r w:rsidR="00EC7BD3" w:rsidRPr="00377C32">
        <w:rPr>
          <w:rFonts w:ascii="Calibri" w:hAnsi="Calibri" w:cs="Arial"/>
          <w:sz w:val="24"/>
          <w:szCs w:val="24"/>
        </w:rPr>
        <w:t>owanych zadań w ramach projektu</w:t>
      </w:r>
      <w:r w:rsidR="00F64E60" w:rsidRPr="00377C32">
        <w:rPr>
          <w:rFonts w:ascii="Calibri" w:hAnsi="Calibri" w:cs="Arial"/>
          <w:sz w:val="24"/>
          <w:szCs w:val="24"/>
        </w:rPr>
        <w:t xml:space="preserve"> zgodnie z zapisami umowy o</w:t>
      </w:r>
      <w:r w:rsidR="00457D42">
        <w:rPr>
          <w:rFonts w:ascii="Calibri" w:hAnsi="Calibri" w:cs="Arial"/>
          <w:sz w:val="24"/>
          <w:szCs w:val="24"/>
        </w:rPr>
        <w:t> </w:t>
      </w:r>
      <w:r w:rsidR="00F64E60" w:rsidRPr="00377C32">
        <w:rPr>
          <w:rFonts w:ascii="Calibri" w:hAnsi="Calibri" w:cs="Arial"/>
          <w:sz w:val="24"/>
          <w:szCs w:val="24"/>
        </w:rPr>
        <w:t>dofinansowanie (załącznik nr</w:t>
      </w:r>
      <w:proofErr w:type="gramStart"/>
      <w:r w:rsidR="00F64E60" w:rsidRPr="00377C32">
        <w:rPr>
          <w:rFonts w:ascii="Calibri" w:hAnsi="Calibri" w:cs="Arial"/>
          <w:sz w:val="24"/>
          <w:szCs w:val="24"/>
        </w:rPr>
        <w:t xml:space="preserve"> 11)</w:t>
      </w:r>
      <w:r w:rsidR="00D545E7" w:rsidRPr="00377C32">
        <w:rPr>
          <w:rFonts w:ascii="Calibri" w:hAnsi="Calibri" w:cs="Arial"/>
          <w:sz w:val="24"/>
          <w:szCs w:val="24"/>
        </w:rPr>
        <w:t>. Szczegółowe</w:t>
      </w:r>
      <w:proofErr w:type="gramEnd"/>
      <w:r w:rsidR="00D545E7" w:rsidRPr="00377C32">
        <w:rPr>
          <w:rFonts w:ascii="Calibri" w:hAnsi="Calibri" w:cs="Arial"/>
          <w:sz w:val="24"/>
          <w:szCs w:val="24"/>
        </w:rPr>
        <w:t xml:space="preserve"> zasady przesunięć środków określa umowa o</w:t>
      </w:r>
      <w:r w:rsidR="00457D42">
        <w:rPr>
          <w:rFonts w:ascii="Calibri" w:hAnsi="Calibri" w:cs="Arial"/>
          <w:sz w:val="24"/>
          <w:szCs w:val="24"/>
        </w:rPr>
        <w:t> </w:t>
      </w:r>
      <w:r w:rsidR="00D545E7" w:rsidRPr="00377C32">
        <w:rPr>
          <w:rFonts w:ascii="Calibri" w:hAnsi="Calibri" w:cs="Arial"/>
          <w:sz w:val="24"/>
          <w:szCs w:val="24"/>
        </w:rPr>
        <w:t xml:space="preserve">dofinansowanie projektu. </w:t>
      </w:r>
    </w:p>
    <w:p w14:paraId="01CCE999" w14:textId="77777777" w:rsidR="004B06D1" w:rsidRPr="00377C32" w:rsidRDefault="004B06D1" w:rsidP="00757FCA">
      <w:pPr>
        <w:spacing w:before="120" w:after="120" w:line="240" w:lineRule="auto"/>
        <w:jc w:val="both"/>
        <w:rPr>
          <w:rFonts w:ascii="Calibri" w:hAnsi="Calibri" w:cs="Arial"/>
          <w:sz w:val="24"/>
          <w:szCs w:val="24"/>
        </w:rPr>
      </w:pPr>
      <w:bookmarkStart w:id="99" w:name="_Toc418276978"/>
      <w:bookmarkStart w:id="100" w:name="_Toc418508773"/>
      <w:bookmarkStart w:id="101" w:name="_Toc418589362"/>
      <w:bookmarkStart w:id="102" w:name="_Toc418601327"/>
      <w:bookmarkStart w:id="103" w:name="_Toc418673688"/>
      <w:bookmarkStart w:id="104" w:name="_Toc418676932"/>
      <w:bookmarkStart w:id="105" w:name="_Toc418680304"/>
      <w:bookmarkStart w:id="106" w:name="_Toc418774715"/>
      <w:bookmarkStart w:id="107" w:name="_Toc418854503"/>
      <w:bookmarkStart w:id="108" w:name="_Toc418854567"/>
      <w:bookmarkStart w:id="109" w:name="_Toc418854692"/>
      <w:bookmarkStart w:id="110" w:name="_Toc418854756"/>
      <w:bookmarkStart w:id="111" w:name="_Toc418855113"/>
      <w:bookmarkStart w:id="112" w:name="_Toc419820555"/>
      <w:bookmarkStart w:id="113" w:name="_Toc419820624"/>
      <w:bookmarkStart w:id="114" w:name="_Toc419961761"/>
      <w:bookmarkStart w:id="115" w:name="_Toc419981488"/>
      <w:bookmarkStart w:id="116" w:name="_Toc419982542"/>
      <w:bookmarkStart w:id="117" w:name="_Toc420068477"/>
      <w:bookmarkStart w:id="118" w:name="_Toc420583703"/>
      <w:bookmarkStart w:id="119" w:name="_Toc420584899"/>
      <w:bookmarkStart w:id="120" w:name="_Toc420591272"/>
      <w:bookmarkStart w:id="121" w:name="_Toc420591517"/>
      <w:bookmarkStart w:id="122" w:name="_Toc425141294"/>
      <w:bookmarkStart w:id="123" w:name="_Toc425494929"/>
      <w:bookmarkStart w:id="124" w:name="_Toc426630241"/>
      <w:bookmarkStart w:id="125" w:name="_Toc426632930"/>
      <w:bookmarkStart w:id="126" w:name="_Toc418276980"/>
      <w:bookmarkStart w:id="127" w:name="_Toc418508775"/>
      <w:bookmarkStart w:id="128" w:name="_Toc418589364"/>
      <w:bookmarkStart w:id="129" w:name="_Toc418601329"/>
      <w:bookmarkStart w:id="130" w:name="_Toc418673690"/>
      <w:bookmarkStart w:id="131" w:name="_Toc418676934"/>
      <w:bookmarkStart w:id="132" w:name="_Toc418680306"/>
      <w:bookmarkStart w:id="133" w:name="_Toc418774717"/>
      <w:bookmarkStart w:id="134" w:name="_Toc418854505"/>
      <w:bookmarkStart w:id="135" w:name="_Toc418854569"/>
      <w:bookmarkStart w:id="136" w:name="_Toc418854694"/>
      <w:bookmarkStart w:id="137" w:name="_Toc418854758"/>
      <w:bookmarkStart w:id="138" w:name="_Toc418855115"/>
      <w:bookmarkStart w:id="139" w:name="_Toc419820557"/>
      <w:bookmarkStart w:id="140" w:name="_Toc419820626"/>
      <w:bookmarkStart w:id="141" w:name="_Toc419961763"/>
      <w:bookmarkStart w:id="142" w:name="_Toc419981490"/>
      <w:bookmarkStart w:id="143" w:name="_Toc419982544"/>
      <w:bookmarkStart w:id="144" w:name="_Toc420068479"/>
      <w:bookmarkStart w:id="145" w:name="_Toc420583705"/>
      <w:bookmarkStart w:id="146" w:name="_Toc420584901"/>
      <w:bookmarkStart w:id="147" w:name="_Toc420591274"/>
      <w:bookmarkStart w:id="148" w:name="_Toc420591519"/>
      <w:bookmarkStart w:id="149" w:name="_Toc425141296"/>
      <w:bookmarkStart w:id="150" w:name="_Toc425494931"/>
      <w:bookmarkStart w:id="151" w:name="_Toc426630243"/>
      <w:bookmarkStart w:id="152" w:name="_Toc426632932"/>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377C32">
        <w:rPr>
          <w:rFonts w:ascii="Calibri" w:hAnsi="Calibri" w:cs="Arial"/>
          <w:sz w:val="24"/>
          <w:szCs w:val="24"/>
        </w:rPr>
        <w:t>Wnioskodawca przedstawia w budżecie planowane koszty projektu z podziałem na koszty bezpośrednie – koszty dotyczące realizacji poszczególnych zadań merytorycznych w projekcie oraz koszty pośrednie – koszty administracyjne związane z obsługą projektu.</w:t>
      </w:r>
    </w:p>
    <w:p w14:paraId="2D2A40D0" w14:textId="77777777" w:rsidR="004B06D1" w:rsidRPr="00377C32" w:rsidRDefault="004B06D1" w:rsidP="00757FCA">
      <w:pPr>
        <w:spacing w:before="120" w:after="120" w:line="240" w:lineRule="auto"/>
        <w:jc w:val="both"/>
        <w:rPr>
          <w:rFonts w:ascii="Calibri" w:hAnsi="Calibri" w:cs="Arial"/>
          <w:sz w:val="24"/>
          <w:szCs w:val="24"/>
        </w:rPr>
      </w:pPr>
      <w:r w:rsidRPr="00377C32">
        <w:rPr>
          <w:rFonts w:ascii="Calibri" w:hAnsi="Calibri" w:cs="Arial"/>
          <w:sz w:val="24"/>
          <w:szCs w:val="24"/>
        </w:rPr>
        <w:t>Koszty pośrednie stanowią koszty administracyjne związane z obsługą projektu, w szczególności:</w:t>
      </w:r>
    </w:p>
    <w:p w14:paraId="4905482D" w14:textId="77777777" w:rsidR="004B06D1" w:rsidRPr="00377C32" w:rsidRDefault="004B06D1" w:rsidP="00FD2DDB">
      <w:pPr>
        <w:numPr>
          <w:ilvl w:val="0"/>
          <w:numId w:val="8"/>
        </w:numPr>
        <w:spacing w:before="0" w:line="240" w:lineRule="auto"/>
        <w:ind w:left="567" w:hanging="567"/>
        <w:jc w:val="both"/>
        <w:rPr>
          <w:rFonts w:ascii="Calibri" w:hAnsi="Calibri" w:cs="Arial"/>
          <w:sz w:val="24"/>
          <w:szCs w:val="24"/>
        </w:rPr>
      </w:pPr>
      <w:proofErr w:type="gramStart"/>
      <w:r w:rsidRPr="00377C32">
        <w:rPr>
          <w:rFonts w:ascii="Calibri" w:hAnsi="Calibri" w:cs="Arial"/>
          <w:sz w:val="24"/>
          <w:szCs w:val="24"/>
        </w:rPr>
        <w:t>koszty</w:t>
      </w:r>
      <w:proofErr w:type="gramEnd"/>
      <w:r w:rsidRPr="00377C32">
        <w:rPr>
          <w:rFonts w:ascii="Calibri" w:hAnsi="Calibri" w:cs="Arial"/>
          <w:sz w:val="24"/>
          <w:szCs w:val="24"/>
        </w:rPr>
        <w:t xml:space="preserve">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14:paraId="6AAEC44E" w14:textId="77777777" w:rsidR="004B06D1" w:rsidRPr="00377C32" w:rsidRDefault="004B06D1" w:rsidP="00FD2DDB">
      <w:pPr>
        <w:numPr>
          <w:ilvl w:val="0"/>
          <w:numId w:val="8"/>
        </w:numPr>
        <w:spacing w:before="0" w:line="240" w:lineRule="auto"/>
        <w:ind w:left="567" w:hanging="567"/>
        <w:jc w:val="both"/>
        <w:rPr>
          <w:rFonts w:ascii="Calibri" w:hAnsi="Calibri" w:cs="Arial"/>
          <w:sz w:val="24"/>
          <w:szCs w:val="24"/>
        </w:rPr>
      </w:pPr>
      <w:proofErr w:type="gramStart"/>
      <w:r w:rsidRPr="00377C32">
        <w:rPr>
          <w:rFonts w:ascii="Calibri" w:hAnsi="Calibri" w:cs="Arial"/>
          <w:sz w:val="24"/>
          <w:szCs w:val="24"/>
        </w:rPr>
        <w:lastRenderedPageBreak/>
        <w:t>koszty</w:t>
      </w:r>
      <w:proofErr w:type="gramEnd"/>
      <w:r w:rsidRPr="00377C32">
        <w:rPr>
          <w:rFonts w:ascii="Calibri" w:hAnsi="Calibri" w:cs="Arial"/>
          <w:sz w:val="24"/>
          <w:szCs w:val="24"/>
        </w:rPr>
        <w:t xml:space="preserve"> zarządu (koszty wynagrodzenia osób uprawnionych do reprezentowania jednostki, których zakresy czynności nie są przypisane wyłącznie do projektu, np. kierownik jednostki),</w:t>
      </w:r>
    </w:p>
    <w:p w14:paraId="4DADDBFF" w14:textId="77777777" w:rsidR="004B06D1" w:rsidRPr="00377C32" w:rsidRDefault="004B06D1" w:rsidP="00FD2DDB">
      <w:pPr>
        <w:numPr>
          <w:ilvl w:val="0"/>
          <w:numId w:val="8"/>
        </w:numPr>
        <w:spacing w:before="0" w:line="240" w:lineRule="auto"/>
        <w:ind w:left="567" w:hanging="567"/>
        <w:jc w:val="both"/>
        <w:rPr>
          <w:rFonts w:ascii="Calibri" w:hAnsi="Calibri" w:cs="Arial"/>
          <w:sz w:val="24"/>
          <w:szCs w:val="24"/>
        </w:rPr>
      </w:pPr>
      <w:proofErr w:type="gramStart"/>
      <w:r w:rsidRPr="00377C32">
        <w:rPr>
          <w:rFonts w:ascii="Calibri" w:hAnsi="Calibri" w:cs="Arial"/>
          <w:sz w:val="24"/>
          <w:szCs w:val="24"/>
        </w:rPr>
        <w:t>koszty</w:t>
      </w:r>
      <w:proofErr w:type="gramEnd"/>
      <w:r w:rsidRPr="00377C32">
        <w:rPr>
          <w:rFonts w:ascii="Calibri" w:hAnsi="Calibri" w:cs="Arial"/>
          <w:sz w:val="24"/>
          <w:szCs w:val="24"/>
        </w:rPr>
        <w:t xml:space="preserve"> personelu obsługowego (obsługa kadrowa, finansowa, administracyjna, sekretariat, kancelaria, obsługa prawna) na potrzeby funkcjonowania jednostki,</w:t>
      </w:r>
    </w:p>
    <w:p w14:paraId="21DDA28D" w14:textId="77777777" w:rsidR="004B06D1" w:rsidRPr="00377C32" w:rsidRDefault="004B06D1" w:rsidP="00FD2DDB">
      <w:pPr>
        <w:numPr>
          <w:ilvl w:val="0"/>
          <w:numId w:val="8"/>
        </w:numPr>
        <w:spacing w:before="0" w:line="240" w:lineRule="auto"/>
        <w:ind w:left="567" w:hanging="567"/>
        <w:jc w:val="both"/>
        <w:rPr>
          <w:rFonts w:ascii="Calibri" w:hAnsi="Calibri" w:cs="Arial"/>
          <w:sz w:val="24"/>
          <w:szCs w:val="24"/>
        </w:rPr>
      </w:pPr>
      <w:proofErr w:type="gramStart"/>
      <w:r w:rsidRPr="00377C32">
        <w:rPr>
          <w:rFonts w:ascii="Calibri" w:hAnsi="Calibri" w:cs="Arial"/>
          <w:sz w:val="24"/>
          <w:szCs w:val="24"/>
        </w:rPr>
        <w:t>koszty</w:t>
      </w:r>
      <w:proofErr w:type="gramEnd"/>
      <w:r w:rsidRPr="00377C32">
        <w:rPr>
          <w:rFonts w:ascii="Calibri" w:hAnsi="Calibri" w:cs="Arial"/>
          <w:sz w:val="24"/>
          <w:szCs w:val="24"/>
        </w:rPr>
        <w:t xml:space="preserve"> obsługi księgowej (koszty wynagrodzenia osób księ</w:t>
      </w:r>
      <w:r w:rsidR="00DC53C9" w:rsidRPr="00377C32">
        <w:rPr>
          <w:rFonts w:ascii="Calibri" w:hAnsi="Calibri" w:cs="Arial"/>
          <w:sz w:val="24"/>
          <w:szCs w:val="24"/>
        </w:rPr>
        <w:t>gujących wydatki w projekcie, w </w:t>
      </w:r>
      <w:r w:rsidRPr="00377C32">
        <w:rPr>
          <w:rFonts w:ascii="Calibri" w:hAnsi="Calibri" w:cs="Arial"/>
          <w:sz w:val="24"/>
          <w:szCs w:val="24"/>
        </w:rPr>
        <w:t>tym koszty zlecenia prowadzenia obsługi księgowej projektu biuru rachunkowemu),</w:t>
      </w:r>
    </w:p>
    <w:p w14:paraId="4EB1B7B0" w14:textId="77777777" w:rsidR="000E2ED3" w:rsidRPr="00377C32" w:rsidRDefault="004B06D1" w:rsidP="00FD2DDB">
      <w:pPr>
        <w:numPr>
          <w:ilvl w:val="0"/>
          <w:numId w:val="8"/>
        </w:numPr>
        <w:spacing w:before="0" w:line="240" w:lineRule="auto"/>
        <w:ind w:left="567" w:hanging="567"/>
        <w:jc w:val="both"/>
        <w:rPr>
          <w:rFonts w:ascii="Calibri" w:hAnsi="Calibri" w:cs="Arial"/>
          <w:sz w:val="24"/>
          <w:szCs w:val="24"/>
        </w:rPr>
      </w:pPr>
      <w:proofErr w:type="gramStart"/>
      <w:r w:rsidRPr="00377C32">
        <w:rPr>
          <w:rFonts w:ascii="Calibri" w:hAnsi="Calibri" w:cs="Arial"/>
          <w:sz w:val="24"/>
          <w:szCs w:val="24"/>
        </w:rPr>
        <w:t>koszty</w:t>
      </w:r>
      <w:proofErr w:type="gramEnd"/>
      <w:r w:rsidRPr="00377C32">
        <w:rPr>
          <w:rFonts w:ascii="Calibri" w:hAnsi="Calibri" w:cs="Arial"/>
          <w:sz w:val="24"/>
          <w:szCs w:val="24"/>
        </w:rPr>
        <w:t xml:space="preserve"> utrzymania powierzchni biurowych (czynsz, najem, opłaty administracyjne) związanych z obsługą administracyjną projektu,</w:t>
      </w:r>
    </w:p>
    <w:p w14:paraId="12E0CB2F" w14:textId="77777777" w:rsidR="000E2ED3" w:rsidRPr="00377C32" w:rsidRDefault="004B06D1" w:rsidP="00FD2DDB">
      <w:pPr>
        <w:numPr>
          <w:ilvl w:val="0"/>
          <w:numId w:val="8"/>
        </w:numPr>
        <w:spacing w:before="0" w:line="240" w:lineRule="auto"/>
        <w:ind w:left="567" w:hanging="567"/>
        <w:jc w:val="both"/>
        <w:rPr>
          <w:rFonts w:ascii="Calibri" w:hAnsi="Calibri" w:cs="Arial"/>
          <w:sz w:val="24"/>
          <w:szCs w:val="24"/>
        </w:rPr>
      </w:pPr>
      <w:proofErr w:type="gramStart"/>
      <w:r w:rsidRPr="00377C32">
        <w:rPr>
          <w:rFonts w:ascii="Calibri" w:hAnsi="Calibri" w:cs="Arial"/>
          <w:sz w:val="24"/>
          <w:szCs w:val="24"/>
        </w:rPr>
        <w:t>wydatki</w:t>
      </w:r>
      <w:proofErr w:type="gramEnd"/>
      <w:r w:rsidRPr="00377C32">
        <w:rPr>
          <w:rFonts w:ascii="Calibri" w:hAnsi="Calibri" w:cs="Arial"/>
          <w:sz w:val="24"/>
          <w:szCs w:val="24"/>
        </w:rPr>
        <w:t xml:space="preserve"> związane z otworzeniem lub prowadzeniem wyodrębnionego na rzecz projektu subkonta na rachunku bankowym lub odrębnego rachunku bankowego,</w:t>
      </w:r>
    </w:p>
    <w:p w14:paraId="54DF814C" w14:textId="77777777" w:rsidR="000E2ED3" w:rsidRPr="00377C32" w:rsidRDefault="004B06D1" w:rsidP="00FD2DDB">
      <w:pPr>
        <w:numPr>
          <w:ilvl w:val="0"/>
          <w:numId w:val="8"/>
        </w:numPr>
        <w:spacing w:before="0" w:line="240" w:lineRule="auto"/>
        <w:ind w:left="567" w:hanging="567"/>
        <w:jc w:val="both"/>
        <w:rPr>
          <w:rFonts w:ascii="Calibri" w:hAnsi="Calibri" w:cs="Arial"/>
          <w:sz w:val="24"/>
          <w:szCs w:val="24"/>
        </w:rPr>
      </w:pPr>
      <w:proofErr w:type="gramStart"/>
      <w:r w:rsidRPr="00377C32">
        <w:rPr>
          <w:rFonts w:ascii="Calibri" w:hAnsi="Calibri" w:cs="Arial"/>
          <w:sz w:val="24"/>
          <w:szCs w:val="24"/>
        </w:rPr>
        <w:t>działania</w:t>
      </w:r>
      <w:proofErr w:type="gramEnd"/>
      <w:r w:rsidRPr="00377C32">
        <w:rPr>
          <w:rFonts w:ascii="Calibri" w:hAnsi="Calibri" w:cs="Arial"/>
          <w:sz w:val="24"/>
          <w:szCs w:val="24"/>
        </w:rPr>
        <w:t xml:space="preserve"> informacyjno-promocyjne projektu (np. zakup materiałów promocyjnych i informacyjnych, zakup ogłoszeń prasowych),</w:t>
      </w:r>
    </w:p>
    <w:p w14:paraId="1D70156E" w14:textId="77777777" w:rsidR="000E2ED3" w:rsidRPr="00377C32" w:rsidRDefault="004B06D1" w:rsidP="00FD2DDB">
      <w:pPr>
        <w:numPr>
          <w:ilvl w:val="0"/>
          <w:numId w:val="8"/>
        </w:numPr>
        <w:spacing w:before="0" w:line="240" w:lineRule="auto"/>
        <w:ind w:left="567" w:hanging="567"/>
        <w:jc w:val="both"/>
        <w:rPr>
          <w:rFonts w:ascii="Calibri" w:hAnsi="Calibri" w:cs="Arial"/>
          <w:sz w:val="24"/>
          <w:szCs w:val="24"/>
        </w:rPr>
      </w:pPr>
      <w:proofErr w:type="gramStart"/>
      <w:r w:rsidRPr="00377C32">
        <w:rPr>
          <w:rFonts w:ascii="Calibri" w:hAnsi="Calibri" w:cs="Arial"/>
          <w:sz w:val="24"/>
          <w:szCs w:val="24"/>
        </w:rPr>
        <w:t>amortyzacja</w:t>
      </w:r>
      <w:proofErr w:type="gramEnd"/>
      <w:r w:rsidRPr="00377C32">
        <w:rPr>
          <w:rFonts w:ascii="Calibri" w:hAnsi="Calibri" w:cs="Arial"/>
          <w:sz w:val="24"/>
          <w:szCs w:val="24"/>
        </w:rPr>
        <w:t>, najem lub zakup aktywów (środków trwały</w:t>
      </w:r>
      <w:r w:rsidR="00DC53C9" w:rsidRPr="00377C32">
        <w:rPr>
          <w:rFonts w:ascii="Calibri" w:hAnsi="Calibri" w:cs="Arial"/>
          <w:sz w:val="24"/>
          <w:szCs w:val="24"/>
        </w:rPr>
        <w:t>ch i wartości niematerialnych i </w:t>
      </w:r>
      <w:r w:rsidRPr="00377C32">
        <w:rPr>
          <w:rFonts w:ascii="Calibri" w:hAnsi="Calibri" w:cs="Arial"/>
          <w:sz w:val="24"/>
          <w:szCs w:val="24"/>
        </w:rPr>
        <w:t>prawnych) używanych na potrzeby personelu, o którym mowa w lit. a - d,</w:t>
      </w:r>
    </w:p>
    <w:p w14:paraId="6FF2E81D" w14:textId="77777777" w:rsidR="000E2ED3" w:rsidRPr="00377C32" w:rsidRDefault="004B06D1" w:rsidP="00FD2DDB">
      <w:pPr>
        <w:numPr>
          <w:ilvl w:val="0"/>
          <w:numId w:val="8"/>
        </w:numPr>
        <w:spacing w:before="0" w:line="240" w:lineRule="auto"/>
        <w:ind w:left="567" w:hanging="567"/>
        <w:jc w:val="both"/>
        <w:rPr>
          <w:rFonts w:ascii="Calibri" w:hAnsi="Calibri" w:cs="Arial"/>
          <w:sz w:val="24"/>
          <w:szCs w:val="24"/>
        </w:rPr>
      </w:pPr>
      <w:proofErr w:type="gramStart"/>
      <w:r w:rsidRPr="00377C32">
        <w:rPr>
          <w:rFonts w:ascii="Calibri" w:hAnsi="Calibri" w:cs="Arial"/>
          <w:sz w:val="24"/>
          <w:szCs w:val="24"/>
        </w:rPr>
        <w:t>opłaty</w:t>
      </w:r>
      <w:proofErr w:type="gramEnd"/>
      <w:r w:rsidRPr="00377C32">
        <w:rPr>
          <w:rFonts w:ascii="Calibri" w:hAnsi="Calibri" w:cs="Arial"/>
          <w:sz w:val="24"/>
          <w:szCs w:val="24"/>
        </w:rPr>
        <w:t xml:space="preserve"> za energię elektryczną, cieplną, gazową i wodę, opłaty przesyłowe, opłaty za odprowadzanie ścieków w zakresie związanym z obsługą administracyjną projektu,</w:t>
      </w:r>
    </w:p>
    <w:p w14:paraId="54BF817E" w14:textId="77777777" w:rsidR="000E2ED3" w:rsidRPr="00377C32" w:rsidRDefault="004B06D1" w:rsidP="00FD2DDB">
      <w:pPr>
        <w:numPr>
          <w:ilvl w:val="0"/>
          <w:numId w:val="8"/>
        </w:numPr>
        <w:spacing w:before="0" w:line="240" w:lineRule="auto"/>
        <w:ind w:left="567" w:hanging="567"/>
        <w:jc w:val="both"/>
        <w:rPr>
          <w:rFonts w:ascii="Calibri" w:hAnsi="Calibri" w:cs="Arial"/>
          <w:sz w:val="24"/>
          <w:szCs w:val="24"/>
        </w:rPr>
      </w:pPr>
      <w:proofErr w:type="gramStart"/>
      <w:r w:rsidRPr="00377C32">
        <w:rPr>
          <w:rFonts w:ascii="Calibri" w:hAnsi="Calibri" w:cs="Arial"/>
          <w:sz w:val="24"/>
          <w:szCs w:val="24"/>
        </w:rPr>
        <w:t>koszty</w:t>
      </w:r>
      <w:proofErr w:type="gramEnd"/>
      <w:r w:rsidRPr="00377C32">
        <w:rPr>
          <w:rFonts w:ascii="Calibri" w:hAnsi="Calibri" w:cs="Arial"/>
          <w:sz w:val="24"/>
          <w:szCs w:val="24"/>
        </w:rPr>
        <w:t xml:space="preserve"> usług pocztowych, telefonicznych, internetowych, kurierskich związanych z obsługą administracyjną projektu,</w:t>
      </w:r>
    </w:p>
    <w:p w14:paraId="51D79A69" w14:textId="77777777" w:rsidR="000E2ED3" w:rsidRPr="00377C32" w:rsidRDefault="004B06D1" w:rsidP="00FD2DDB">
      <w:pPr>
        <w:numPr>
          <w:ilvl w:val="0"/>
          <w:numId w:val="8"/>
        </w:numPr>
        <w:spacing w:before="0" w:line="240" w:lineRule="auto"/>
        <w:ind w:left="567" w:hanging="567"/>
        <w:jc w:val="both"/>
        <w:rPr>
          <w:rFonts w:ascii="Calibri" w:hAnsi="Calibri" w:cs="Arial"/>
          <w:sz w:val="24"/>
          <w:szCs w:val="24"/>
        </w:rPr>
      </w:pPr>
      <w:proofErr w:type="gramStart"/>
      <w:r w:rsidRPr="00377C32">
        <w:rPr>
          <w:rFonts w:ascii="Calibri" w:hAnsi="Calibri" w:cs="Arial"/>
          <w:sz w:val="24"/>
          <w:szCs w:val="24"/>
        </w:rPr>
        <w:t>koszty</w:t>
      </w:r>
      <w:proofErr w:type="gramEnd"/>
      <w:r w:rsidRPr="00377C32">
        <w:rPr>
          <w:rFonts w:ascii="Calibri" w:hAnsi="Calibri" w:cs="Arial"/>
          <w:sz w:val="24"/>
          <w:szCs w:val="24"/>
        </w:rPr>
        <w:t xml:space="preserve"> usług powielania dokumentów związanych z obsługą administracyjną projektu,</w:t>
      </w:r>
    </w:p>
    <w:p w14:paraId="574B8D9A" w14:textId="77777777" w:rsidR="000E2ED3" w:rsidRPr="00377C32" w:rsidRDefault="004B06D1" w:rsidP="00FD2DDB">
      <w:pPr>
        <w:numPr>
          <w:ilvl w:val="0"/>
          <w:numId w:val="8"/>
        </w:numPr>
        <w:spacing w:before="0" w:line="240" w:lineRule="auto"/>
        <w:ind w:left="567" w:hanging="567"/>
        <w:jc w:val="both"/>
        <w:rPr>
          <w:rFonts w:ascii="Calibri" w:hAnsi="Calibri" w:cs="Arial"/>
          <w:sz w:val="24"/>
          <w:szCs w:val="24"/>
        </w:rPr>
      </w:pPr>
      <w:proofErr w:type="gramStart"/>
      <w:r w:rsidRPr="00377C32">
        <w:rPr>
          <w:rFonts w:ascii="Calibri" w:hAnsi="Calibri" w:cs="Arial"/>
          <w:sz w:val="24"/>
          <w:szCs w:val="24"/>
        </w:rPr>
        <w:t>koszty</w:t>
      </w:r>
      <w:proofErr w:type="gramEnd"/>
      <w:r w:rsidRPr="00377C32">
        <w:rPr>
          <w:rFonts w:ascii="Calibri" w:hAnsi="Calibri" w:cs="Arial"/>
          <w:sz w:val="24"/>
          <w:szCs w:val="24"/>
        </w:rPr>
        <w:t xml:space="preserve"> materiałów biurowych i artykułów piśmienniczych związanych z obsługą administracyjną projektu,</w:t>
      </w:r>
    </w:p>
    <w:p w14:paraId="08843686" w14:textId="77777777" w:rsidR="000E2ED3" w:rsidRPr="00377C32" w:rsidRDefault="004B06D1" w:rsidP="00FD2DDB">
      <w:pPr>
        <w:numPr>
          <w:ilvl w:val="0"/>
          <w:numId w:val="8"/>
        </w:numPr>
        <w:spacing w:before="0" w:line="240" w:lineRule="auto"/>
        <w:ind w:left="567" w:hanging="567"/>
        <w:jc w:val="both"/>
        <w:rPr>
          <w:rFonts w:ascii="Calibri" w:hAnsi="Calibri" w:cs="Arial"/>
          <w:sz w:val="24"/>
          <w:szCs w:val="24"/>
        </w:rPr>
      </w:pPr>
      <w:proofErr w:type="gramStart"/>
      <w:r w:rsidRPr="00377C32">
        <w:rPr>
          <w:rFonts w:ascii="Calibri" w:hAnsi="Calibri" w:cs="Arial"/>
          <w:sz w:val="24"/>
          <w:szCs w:val="24"/>
        </w:rPr>
        <w:t>koszty</w:t>
      </w:r>
      <w:proofErr w:type="gramEnd"/>
      <w:r w:rsidRPr="00377C32">
        <w:rPr>
          <w:rFonts w:ascii="Calibri" w:hAnsi="Calibri" w:cs="Arial"/>
          <w:sz w:val="24"/>
          <w:szCs w:val="24"/>
        </w:rPr>
        <w:t xml:space="preserve"> ubezpieczeń majątkowych,</w:t>
      </w:r>
    </w:p>
    <w:p w14:paraId="532C6388" w14:textId="77777777" w:rsidR="000E2ED3" w:rsidRPr="00377C32" w:rsidRDefault="004B06D1" w:rsidP="00FD2DDB">
      <w:pPr>
        <w:numPr>
          <w:ilvl w:val="0"/>
          <w:numId w:val="8"/>
        </w:numPr>
        <w:spacing w:before="0" w:line="240" w:lineRule="auto"/>
        <w:ind w:left="567" w:hanging="567"/>
        <w:jc w:val="both"/>
        <w:rPr>
          <w:rFonts w:ascii="Calibri" w:hAnsi="Calibri" w:cs="Arial"/>
          <w:sz w:val="24"/>
          <w:szCs w:val="24"/>
        </w:rPr>
      </w:pPr>
      <w:proofErr w:type="gramStart"/>
      <w:r w:rsidRPr="00377C32">
        <w:rPr>
          <w:rFonts w:ascii="Calibri" w:hAnsi="Calibri" w:cs="Arial"/>
          <w:sz w:val="24"/>
          <w:szCs w:val="24"/>
        </w:rPr>
        <w:t>koszty</w:t>
      </w:r>
      <w:proofErr w:type="gramEnd"/>
      <w:r w:rsidRPr="00377C32">
        <w:rPr>
          <w:rFonts w:ascii="Calibri" w:hAnsi="Calibri" w:cs="Arial"/>
          <w:sz w:val="24"/>
          <w:szCs w:val="24"/>
        </w:rPr>
        <w:t xml:space="preserve"> ochrony,</w:t>
      </w:r>
    </w:p>
    <w:p w14:paraId="68F342BA" w14:textId="77777777" w:rsidR="000E2ED3" w:rsidRPr="00377C32" w:rsidRDefault="004B06D1" w:rsidP="00FD2DDB">
      <w:pPr>
        <w:numPr>
          <w:ilvl w:val="0"/>
          <w:numId w:val="8"/>
        </w:numPr>
        <w:spacing w:before="0" w:line="240" w:lineRule="auto"/>
        <w:ind w:left="567" w:hanging="567"/>
        <w:jc w:val="both"/>
        <w:rPr>
          <w:rFonts w:ascii="Calibri" w:hAnsi="Calibri" w:cs="Arial"/>
          <w:sz w:val="24"/>
          <w:szCs w:val="24"/>
        </w:rPr>
      </w:pPr>
      <w:proofErr w:type="gramStart"/>
      <w:r w:rsidRPr="00377C32">
        <w:rPr>
          <w:rFonts w:ascii="Calibri" w:hAnsi="Calibri" w:cs="Arial"/>
          <w:sz w:val="24"/>
          <w:szCs w:val="24"/>
        </w:rPr>
        <w:t>koszty</w:t>
      </w:r>
      <w:proofErr w:type="gramEnd"/>
      <w:r w:rsidRPr="00377C32">
        <w:rPr>
          <w:rFonts w:ascii="Calibri" w:hAnsi="Calibri" w:cs="Arial"/>
          <w:sz w:val="24"/>
          <w:szCs w:val="24"/>
        </w:rPr>
        <w:t xml:space="preserve"> sprzątania pomieszczeń związanych z obsługą administracyjną projektu, w tym środki do utrzymania ich czystości oraz dezynsekcję, dezynfekcję, deratyzację tych pomieszczeń,</w:t>
      </w:r>
    </w:p>
    <w:p w14:paraId="5753D01B" w14:textId="77777777" w:rsidR="000E2ED3" w:rsidRPr="00377C32" w:rsidRDefault="004B06D1" w:rsidP="00FD2DDB">
      <w:pPr>
        <w:numPr>
          <w:ilvl w:val="0"/>
          <w:numId w:val="8"/>
        </w:numPr>
        <w:spacing w:before="0" w:line="240" w:lineRule="auto"/>
        <w:ind w:left="567" w:hanging="567"/>
        <w:jc w:val="both"/>
        <w:rPr>
          <w:rFonts w:ascii="Calibri" w:hAnsi="Calibri" w:cs="Arial"/>
          <w:sz w:val="24"/>
          <w:szCs w:val="24"/>
        </w:rPr>
      </w:pPr>
      <w:proofErr w:type="gramStart"/>
      <w:r w:rsidRPr="00377C32">
        <w:rPr>
          <w:rFonts w:ascii="Calibri" w:hAnsi="Calibri" w:cs="Arial"/>
          <w:sz w:val="24"/>
          <w:szCs w:val="24"/>
        </w:rPr>
        <w:t>koszty</w:t>
      </w:r>
      <w:proofErr w:type="gramEnd"/>
      <w:r w:rsidRPr="00377C32">
        <w:rPr>
          <w:rFonts w:ascii="Calibri" w:hAnsi="Calibri" w:cs="Arial"/>
          <w:sz w:val="24"/>
          <w:szCs w:val="24"/>
        </w:rPr>
        <w:t xml:space="preserve"> zabezpieczenia prawidłowej realizacji umowy.</w:t>
      </w:r>
    </w:p>
    <w:p w14:paraId="45638349" w14:textId="77777777" w:rsidR="000E2ED3" w:rsidRPr="00AE254D" w:rsidRDefault="004B06D1">
      <w:pPr>
        <w:spacing w:before="120" w:after="120" w:line="240" w:lineRule="auto"/>
        <w:jc w:val="both"/>
        <w:rPr>
          <w:rFonts w:ascii="Calibri" w:hAnsi="Calibri" w:cs="Arial"/>
          <w:b/>
          <w:sz w:val="24"/>
          <w:szCs w:val="24"/>
        </w:rPr>
      </w:pPr>
      <w:r w:rsidRPr="00AE254D">
        <w:rPr>
          <w:rFonts w:ascii="Calibri" w:hAnsi="Calibri" w:cs="Arial"/>
          <w:b/>
          <w:sz w:val="24"/>
          <w:szCs w:val="24"/>
        </w:rPr>
        <w:t xml:space="preserve">W ramach kosztów pośrednich nie są wykazywane wydatki objęte </w:t>
      </w:r>
      <w:r w:rsidRPr="00AE254D">
        <w:rPr>
          <w:rFonts w:ascii="Calibri" w:hAnsi="Calibri" w:cs="Arial,Italic"/>
          <w:b/>
          <w:i/>
          <w:iCs/>
          <w:sz w:val="24"/>
          <w:szCs w:val="24"/>
        </w:rPr>
        <w:t>cross</w:t>
      </w:r>
      <w:r w:rsidRPr="00AE254D">
        <w:rPr>
          <w:rFonts w:ascii="Calibri" w:hAnsi="Calibri" w:cs="Arial"/>
          <w:b/>
          <w:i/>
          <w:iCs/>
          <w:sz w:val="24"/>
          <w:szCs w:val="24"/>
        </w:rPr>
        <w:t>-</w:t>
      </w:r>
      <w:proofErr w:type="spellStart"/>
      <w:r w:rsidRPr="00AE254D">
        <w:rPr>
          <w:rFonts w:ascii="Calibri" w:hAnsi="Calibri" w:cs="Arial,Italic"/>
          <w:b/>
          <w:i/>
          <w:iCs/>
          <w:sz w:val="24"/>
          <w:szCs w:val="24"/>
        </w:rPr>
        <w:t>financingiem</w:t>
      </w:r>
      <w:proofErr w:type="spellEnd"/>
      <w:r w:rsidRPr="00AE254D">
        <w:rPr>
          <w:rFonts w:ascii="Calibri" w:hAnsi="Calibri" w:cs="Arial,Italic"/>
          <w:b/>
          <w:iCs/>
          <w:sz w:val="24"/>
          <w:szCs w:val="24"/>
        </w:rPr>
        <w:t>.</w:t>
      </w:r>
    </w:p>
    <w:p w14:paraId="15B05B71" w14:textId="77777777" w:rsidR="000E2ED3" w:rsidRPr="00377C32" w:rsidRDefault="004B06D1">
      <w:pPr>
        <w:spacing w:before="120" w:after="120" w:line="240" w:lineRule="auto"/>
        <w:jc w:val="both"/>
        <w:rPr>
          <w:rFonts w:ascii="Calibri" w:hAnsi="Calibri" w:cs="Arial"/>
          <w:sz w:val="24"/>
          <w:szCs w:val="24"/>
        </w:rPr>
      </w:pPr>
      <w:r w:rsidRPr="00377C32">
        <w:rPr>
          <w:rFonts w:ascii="Calibri" w:hAnsi="Calibri" w:cs="Arial"/>
          <w:sz w:val="24"/>
          <w:szCs w:val="24"/>
        </w:rPr>
        <w:t xml:space="preserve">Niedopuszczalna jest sytuacja, w której koszty pośrednie zostaną wykazane w ramach kosztów bezpośrednich. </w:t>
      </w:r>
      <w:r w:rsidR="00CA4DF6" w:rsidRPr="00377C32">
        <w:rPr>
          <w:rFonts w:ascii="Calibri" w:hAnsi="Calibri" w:cs="Arial"/>
          <w:sz w:val="24"/>
          <w:szCs w:val="24"/>
        </w:rPr>
        <w:t>IZ RPO</w:t>
      </w:r>
      <w:r w:rsidRPr="00377C32">
        <w:rPr>
          <w:rFonts w:ascii="Calibri" w:hAnsi="Calibri" w:cs="Arial"/>
          <w:sz w:val="24"/>
          <w:szCs w:val="24"/>
        </w:rPr>
        <w:t xml:space="preserve"> na etapie wyboru projektu weryfikuje, c</w:t>
      </w:r>
      <w:r w:rsidR="00764C04" w:rsidRPr="00377C32">
        <w:rPr>
          <w:rFonts w:ascii="Calibri" w:hAnsi="Calibri" w:cs="Arial"/>
          <w:sz w:val="24"/>
          <w:szCs w:val="24"/>
        </w:rPr>
        <w:t>zy w ramach zadań określonych w </w:t>
      </w:r>
      <w:r w:rsidRPr="00377C32">
        <w:rPr>
          <w:rFonts w:ascii="Calibri" w:hAnsi="Calibri" w:cs="Arial"/>
          <w:sz w:val="24"/>
          <w:szCs w:val="24"/>
        </w:rPr>
        <w:t xml:space="preserve">budżecie projektu (w kosztach bezpośrednich) nie zostały wykazane koszty, które stanowią koszty pośrednie. </w:t>
      </w:r>
    </w:p>
    <w:p w14:paraId="29B0C250" w14:textId="77777777" w:rsidR="000E2ED3" w:rsidRPr="00377C32" w:rsidRDefault="004B06D1" w:rsidP="00764C04">
      <w:pPr>
        <w:spacing w:before="0" w:line="240" w:lineRule="auto"/>
        <w:jc w:val="both"/>
        <w:rPr>
          <w:rFonts w:ascii="Calibri" w:hAnsi="Calibri" w:cs="Arial"/>
          <w:sz w:val="24"/>
          <w:szCs w:val="24"/>
        </w:rPr>
      </w:pPr>
      <w:r w:rsidRPr="00377C32">
        <w:rPr>
          <w:rFonts w:ascii="Calibri" w:hAnsi="Calibri" w:cs="Arial"/>
          <w:sz w:val="24"/>
          <w:szCs w:val="24"/>
        </w:rPr>
        <w:t>Koszty pośrednie rozliczane są wyłącznie z wykorzystaniem następujących stawek ryczałtowych:</w:t>
      </w:r>
    </w:p>
    <w:p w14:paraId="7D1B3CBE" w14:textId="77777777" w:rsidR="000E2ED3" w:rsidRPr="00377C32" w:rsidRDefault="004B06D1" w:rsidP="00DC53C9">
      <w:pPr>
        <w:numPr>
          <w:ilvl w:val="0"/>
          <w:numId w:val="9"/>
        </w:numPr>
        <w:spacing w:before="0" w:line="240" w:lineRule="auto"/>
        <w:ind w:left="567" w:hanging="567"/>
        <w:jc w:val="both"/>
        <w:rPr>
          <w:rFonts w:ascii="Calibri" w:hAnsi="Calibri" w:cs="Arial"/>
          <w:sz w:val="24"/>
          <w:szCs w:val="24"/>
        </w:rPr>
      </w:pPr>
      <w:r w:rsidRPr="00377C32">
        <w:rPr>
          <w:rFonts w:ascii="Calibri" w:hAnsi="Calibri" w:cs="Arial"/>
          <w:sz w:val="24"/>
          <w:szCs w:val="24"/>
        </w:rPr>
        <w:t>25% kosztów bezpośrednich – w przypadku projektów o wartości do 1 mln PLN włącznie,</w:t>
      </w:r>
    </w:p>
    <w:p w14:paraId="18F64262" w14:textId="77777777" w:rsidR="000E2ED3" w:rsidRPr="00377C32" w:rsidRDefault="004B06D1" w:rsidP="00DC53C9">
      <w:pPr>
        <w:numPr>
          <w:ilvl w:val="0"/>
          <w:numId w:val="9"/>
        </w:numPr>
        <w:spacing w:before="0" w:line="240" w:lineRule="auto"/>
        <w:ind w:left="567" w:hanging="567"/>
        <w:jc w:val="both"/>
        <w:rPr>
          <w:rFonts w:ascii="Calibri" w:hAnsi="Calibri" w:cs="Arial"/>
          <w:sz w:val="24"/>
          <w:szCs w:val="24"/>
        </w:rPr>
      </w:pPr>
      <w:r w:rsidRPr="00377C32">
        <w:rPr>
          <w:rFonts w:ascii="Calibri" w:hAnsi="Calibri" w:cs="Arial"/>
          <w:sz w:val="24"/>
          <w:szCs w:val="24"/>
        </w:rPr>
        <w:t>20% kosztów bezpośrednich – w przypadku projektów o wartości powyżej 1 mln PLN do 2 mln PLN włącznie,</w:t>
      </w:r>
    </w:p>
    <w:p w14:paraId="3A5D58BB" w14:textId="77777777" w:rsidR="000E2ED3" w:rsidRPr="00377C32" w:rsidRDefault="004B06D1" w:rsidP="00DC53C9">
      <w:pPr>
        <w:numPr>
          <w:ilvl w:val="0"/>
          <w:numId w:val="9"/>
        </w:numPr>
        <w:spacing w:before="0" w:line="240" w:lineRule="auto"/>
        <w:ind w:left="567" w:hanging="567"/>
        <w:jc w:val="both"/>
        <w:rPr>
          <w:rFonts w:ascii="Calibri" w:hAnsi="Calibri" w:cs="Arial"/>
          <w:sz w:val="24"/>
          <w:szCs w:val="24"/>
        </w:rPr>
      </w:pPr>
      <w:r w:rsidRPr="00377C32">
        <w:rPr>
          <w:rFonts w:ascii="Calibri" w:hAnsi="Calibri" w:cs="Arial"/>
          <w:sz w:val="24"/>
          <w:szCs w:val="24"/>
        </w:rPr>
        <w:t>15% kosztów bezpośrednich – w przypadku projektów o wartości powyżej 2 mln PLN do 5 mln PLN włącznie,</w:t>
      </w:r>
    </w:p>
    <w:p w14:paraId="2A21E171" w14:textId="77777777" w:rsidR="000E2ED3" w:rsidRPr="00377C32" w:rsidRDefault="004B06D1" w:rsidP="00DC53C9">
      <w:pPr>
        <w:numPr>
          <w:ilvl w:val="0"/>
          <w:numId w:val="9"/>
        </w:numPr>
        <w:spacing w:before="0" w:line="240" w:lineRule="auto"/>
        <w:ind w:left="567" w:hanging="567"/>
        <w:jc w:val="both"/>
        <w:rPr>
          <w:rFonts w:ascii="Calibri" w:hAnsi="Calibri" w:cs="Arial"/>
          <w:sz w:val="24"/>
          <w:szCs w:val="24"/>
        </w:rPr>
      </w:pPr>
      <w:r w:rsidRPr="00377C32">
        <w:rPr>
          <w:rFonts w:ascii="Calibri" w:hAnsi="Calibri" w:cs="Arial"/>
          <w:sz w:val="24"/>
          <w:szCs w:val="24"/>
        </w:rPr>
        <w:t>10% kosztów bezpośrednich – w przypadku projektów o wartości przekraczającej 5 mln PLN.</w:t>
      </w:r>
    </w:p>
    <w:p w14:paraId="70D267EA" w14:textId="77777777" w:rsidR="006C42CA" w:rsidRDefault="006C42CA" w:rsidP="006C42CA">
      <w:pPr>
        <w:spacing w:before="0" w:line="240" w:lineRule="auto"/>
        <w:jc w:val="both"/>
        <w:rPr>
          <w:rFonts w:ascii="Calibri" w:hAnsi="Calibri" w:cs="Arial"/>
          <w:sz w:val="24"/>
          <w:szCs w:val="24"/>
        </w:rPr>
      </w:pPr>
    </w:p>
    <w:p w14:paraId="52E9813B" w14:textId="77777777" w:rsidR="006C42CA" w:rsidRPr="006C42CA" w:rsidRDefault="006C42CA" w:rsidP="006C42CA">
      <w:pPr>
        <w:spacing w:before="0" w:line="240" w:lineRule="auto"/>
        <w:jc w:val="both"/>
        <w:rPr>
          <w:rFonts w:ascii="Calibri" w:hAnsi="Calibri" w:cs="Arial"/>
          <w:sz w:val="24"/>
          <w:szCs w:val="24"/>
        </w:rPr>
      </w:pPr>
      <w:r w:rsidRPr="006C42CA">
        <w:rPr>
          <w:rFonts w:ascii="Calibri" w:hAnsi="Calibri" w:cs="Arial"/>
          <w:sz w:val="24"/>
          <w:szCs w:val="24"/>
        </w:rPr>
        <w:lastRenderedPageBreak/>
        <w:t xml:space="preserve">W przypadku projektów realizowanych przez Gminy: Wrocław, Wałbrzych oraz Jelenia </w:t>
      </w:r>
      <w:proofErr w:type="gramStart"/>
      <w:r w:rsidRPr="006C42CA">
        <w:rPr>
          <w:rFonts w:ascii="Calibri" w:hAnsi="Calibri" w:cs="Arial"/>
          <w:sz w:val="24"/>
          <w:szCs w:val="24"/>
        </w:rPr>
        <w:t>Góra (przez które</w:t>
      </w:r>
      <w:proofErr w:type="gramEnd"/>
      <w:r w:rsidRPr="006C42CA">
        <w:rPr>
          <w:rFonts w:ascii="Calibri" w:hAnsi="Calibri" w:cs="Arial"/>
          <w:sz w:val="24"/>
          <w:szCs w:val="24"/>
        </w:rPr>
        <w:t xml:space="preserve"> rozumie się Urzędy Gmin Wrocławia, Wałbrzycha, Jeleniej Góry) powinna zostać zastosowana połowa stawki ryczałtowej kosztów pośrednich.</w:t>
      </w:r>
    </w:p>
    <w:p w14:paraId="630F8CC6" w14:textId="77777777" w:rsidR="006C42CA" w:rsidRPr="006C42CA" w:rsidRDefault="006C42CA" w:rsidP="006C42CA">
      <w:pPr>
        <w:spacing w:before="0" w:line="240" w:lineRule="auto"/>
        <w:jc w:val="both"/>
        <w:rPr>
          <w:rFonts w:ascii="Calibri" w:hAnsi="Calibri" w:cs="Arial"/>
          <w:sz w:val="24"/>
          <w:szCs w:val="24"/>
        </w:rPr>
      </w:pPr>
    </w:p>
    <w:p w14:paraId="669867B0" w14:textId="77777777" w:rsidR="006C42CA" w:rsidRPr="006C42CA" w:rsidRDefault="006C42CA" w:rsidP="006C42CA">
      <w:pPr>
        <w:spacing w:before="0" w:line="240" w:lineRule="auto"/>
        <w:jc w:val="both"/>
        <w:rPr>
          <w:rFonts w:ascii="Calibri" w:hAnsi="Calibri" w:cs="Arial"/>
          <w:sz w:val="24"/>
          <w:szCs w:val="24"/>
        </w:rPr>
      </w:pPr>
      <w:r w:rsidRPr="006C42CA">
        <w:rPr>
          <w:rFonts w:ascii="Calibri" w:hAnsi="Calibri" w:cs="Arial"/>
          <w:sz w:val="24"/>
          <w:szCs w:val="24"/>
        </w:rPr>
        <w:t>W przypadku projektów realizowanych przez jednostki organizacyjne gmin: Wrocław, Wałbrzych, Jelenia Góra (np. Ośrodek Pomocy Społecznej) stosuje się pełną stawkę ryczałtową kosztów pośrednich. Dotyczy to również sytuacji, gdy jako Wnioskodawca wskazana jest ww. Gmina, ale faktycznym realizatorem projektu jest jednostka organizacyjna.</w:t>
      </w:r>
    </w:p>
    <w:p w14:paraId="7FCEAA05" w14:textId="77777777" w:rsidR="006C42CA" w:rsidRPr="006C42CA" w:rsidRDefault="006C42CA" w:rsidP="006C42CA">
      <w:pPr>
        <w:spacing w:before="0" w:line="240" w:lineRule="auto"/>
        <w:jc w:val="both"/>
        <w:rPr>
          <w:rFonts w:ascii="Calibri" w:hAnsi="Calibri" w:cs="Arial"/>
          <w:sz w:val="24"/>
          <w:szCs w:val="24"/>
        </w:rPr>
      </w:pPr>
    </w:p>
    <w:p w14:paraId="365D6EEA" w14:textId="77777777" w:rsidR="006C42CA" w:rsidRPr="006C42CA" w:rsidRDefault="006C42CA" w:rsidP="006C42CA">
      <w:pPr>
        <w:spacing w:before="0" w:line="240" w:lineRule="auto"/>
        <w:jc w:val="both"/>
        <w:rPr>
          <w:rFonts w:ascii="Calibri" w:hAnsi="Calibri" w:cs="Arial"/>
          <w:sz w:val="24"/>
          <w:szCs w:val="24"/>
        </w:rPr>
      </w:pPr>
      <w:r w:rsidRPr="006C42CA">
        <w:rPr>
          <w:rFonts w:ascii="Calibri" w:hAnsi="Calibri" w:cs="Arial"/>
          <w:sz w:val="24"/>
          <w:szCs w:val="24"/>
        </w:rPr>
        <w:t>Połowę stawki ryczałtowej kosztów pośrednich należy przyjąć również dla projektów realizowanych przez Instytucję Zarządzającą oraz pozostałe IP, tj. Dolnośląski Wojewódzki Urząd Pracy oraz Dolnośląską Instytucję Pośredniczącą. W przypadku, gdy projekt jest realizowany przez jednostkę samorządu województwa wyodrębnioną poza UMWD, DWUP i DIP stosuje się pełną stawkę ryczałtową kosztów pośrednich.</w:t>
      </w:r>
    </w:p>
    <w:p w14:paraId="3974CC78" w14:textId="77777777" w:rsidR="006C42CA" w:rsidRPr="006C42CA" w:rsidRDefault="006C42CA" w:rsidP="006C42CA">
      <w:pPr>
        <w:spacing w:before="0" w:line="240" w:lineRule="auto"/>
        <w:jc w:val="both"/>
        <w:rPr>
          <w:rFonts w:ascii="Calibri" w:hAnsi="Calibri" w:cs="Arial"/>
          <w:sz w:val="24"/>
          <w:szCs w:val="24"/>
        </w:rPr>
      </w:pPr>
    </w:p>
    <w:p w14:paraId="50D4D9AE" w14:textId="77777777" w:rsidR="00083A12" w:rsidRPr="00377C32" w:rsidRDefault="006C42CA" w:rsidP="006C42CA">
      <w:pPr>
        <w:spacing w:before="0" w:line="240" w:lineRule="auto"/>
        <w:jc w:val="both"/>
        <w:rPr>
          <w:rFonts w:ascii="Calibri" w:hAnsi="Calibri" w:cs="Arial"/>
          <w:sz w:val="24"/>
          <w:szCs w:val="24"/>
        </w:rPr>
      </w:pPr>
      <w:r w:rsidRPr="006C42CA">
        <w:rPr>
          <w:rFonts w:ascii="Calibri" w:hAnsi="Calibri" w:cs="Arial"/>
          <w:sz w:val="24"/>
          <w:szCs w:val="24"/>
        </w:rPr>
        <w:t xml:space="preserve">Jednocześnie należy podkreślić, że połowę stawki ryczałtowej kosztów pośrednich stosuje się w przypadku projektów, w których IZ lub IP pełni funkcję Beneficjenta (lidera). W przypadku, gdy IP będą realizować </w:t>
      </w:r>
      <w:proofErr w:type="gramStart"/>
      <w:r w:rsidRPr="006C42CA">
        <w:rPr>
          <w:rFonts w:ascii="Calibri" w:hAnsi="Calibri" w:cs="Arial"/>
          <w:sz w:val="24"/>
          <w:szCs w:val="24"/>
        </w:rPr>
        <w:t>projekt jako</w:t>
      </w:r>
      <w:proofErr w:type="gramEnd"/>
      <w:r w:rsidRPr="006C42CA">
        <w:rPr>
          <w:rFonts w:ascii="Calibri" w:hAnsi="Calibri" w:cs="Arial"/>
          <w:sz w:val="24"/>
          <w:szCs w:val="24"/>
        </w:rPr>
        <w:t xml:space="preserve"> partner Beneficjenta, który nie pełni tych funkcji w Programie, wówczas w projekcie mają zastosowanie pełne stawki kosztów pośrednich.</w:t>
      </w:r>
    </w:p>
    <w:p w14:paraId="10AFC9FF" w14:textId="77777777" w:rsidR="006C42CA" w:rsidRDefault="006C42CA" w:rsidP="00083A12">
      <w:pPr>
        <w:autoSpaceDE w:val="0"/>
        <w:autoSpaceDN w:val="0"/>
        <w:adjustRightInd w:val="0"/>
        <w:spacing w:before="0" w:line="240" w:lineRule="auto"/>
        <w:jc w:val="both"/>
        <w:rPr>
          <w:rFonts w:ascii="Calibri" w:eastAsia="Calibri" w:hAnsi="Calibri" w:cs="Arial"/>
          <w:b/>
          <w:color w:val="000000"/>
          <w:sz w:val="24"/>
          <w:szCs w:val="24"/>
          <w:lang w:eastAsia="en-US"/>
        </w:rPr>
      </w:pPr>
    </w:p>
    <w:p w14:paraId="42E4F0B0" w14:textId="77777777" w:rsidR="00083A12" w:rsidRPr="00AE254D" w:rsidRDefault="00083A12" w:rsidP="00083A12">
      <w:pPr>
        <w:autoSpaceDE w:val="0"/>
        <w:autoSpaceDN w:val="0"/>
        <w:adjustRightInd w:val="0"/>
        <w:spacing w:before="0" w:line="240" w:lineRule="auto"/>
        <w:jc w:val="both"/>
        <w:rPr>
          <w:rFonts w:ascii="Calibri" w:eastAsia="Calibri" w:hAnsi="Calibri" w:cs="Arial"/>
          <w:b/>
          <w:color w:val="000000"/>
          <w:sz w:val="24"/>
          <w:szCs w:val="24"/>
          <w:lang w:eastAsia="en-US"/>
        </w:rPr>
      </w:pPr>
      <w:r w:rsidRPr="00AE254D">
        <w:rPr>
          <w:rFonts w:ascii="Calibri" w:eastAsia="Calibri" w:hAnsi="Calibri" w:cs="Arial"/>
          <w:b/>
          <w:color w:val="000000"/>
          <w:sz w:val="24"/>
          <w:szCs w:val="24"/>
          <w:lang w:eastAsia="en-US"/>
        </w:rPr>
        <w:t xml:space="preserve">Okres kwalifikowania wydatków </w:t>
      </w:r>
      <w:r w:rsidR="003748F1" w:rsidRPr="00AE254D">
        <w:rPr>
          <w:rFonts w:ascii="Calibri" w:eastAsia="Calibri" w:hAnsi="Calibri" w:cs="Arial"/>
          <w:b/>
          <w:color w:val="000000"/>
          <w:sz w:val="24"/>
          <w:szCs w:val="24"/>
          <w:lang w:eastAsia="en-US"/>
        </w:rPr>
        <w:t>w ramach Programu:</w:t>
      </w:r>
    </w:p>
    <w:p w14:paraId="359E236D" w14:textId="04EC2A0B" w:rsidR="00083A12" w:rsidRPr="00377C32" w:rsidRDefault="00083A12" w:rsidP="00083A12">
      <w:pPr>
        <w:autoSpaceDE w:val="0"/>
        <w:autoSpaceDN w:val="0"/>
        <w:adjustRightInd w:val="0"/>
        <w:spacing w:before="0" w:line="240" w:lineRule="auto"/>
        <w:jc w:val="both"/>
        <w:rPr>
          <w:rFonts w:ascii="Calibri" w:eastAsia="Calibri" w:hAnsi="Calibri" w:cs="Arial"/>
          <w:color w:val="000000"/>
          <w:sz w:val="24"/>
          <w:szCs w:val="24"/>
          <w:lang w:eastAsia="en-US"/>
        </w:rPr>
      </w:pPr>
      <w:r w:rsidRPr="00377C32">
        <w:rPr>
          <w:rFonts w:ascii="Calibri" w:eastAsia="Calibri" w:hAnsi="Calibri" w:cs="Arial"/>
          <w:color w:val="000000"/>
          <w:sz w:val="24"/>
          <w:szCs w:val="24"/>
          <w:lang w:eastAsia="en-US"/>
        </w:rPr>
        <w:t xml:space="preserve"> </w:t>
      </w:r>
    </w:p>
    <w:p w14:paraId="0EC1DB20" w14:textId="6F68524F" w:rsidR="006C42CA" w:rsidRPr="00AE254D" w:rsidRDefault="006C42CA" w:rsidP="006C42CA">
      <w:pPr>
        <w:overflowPunct w:val="0"/>
        <w:autoSpaceDE w:val="0"/>
        <w:autoSpaceDN w:val="0"/>
        <w:adjustRightInd w:val="0"/>
        <w:spacing w:before="0" w:line="240" w:lineRule="auto"/>
        <w:jc w:val="both"/>
        <w:textAlignment w:val="baseline"/>
        <w:rPr>
          <w:rFonts w:asciiTheme="minorHAnsi" w:hAnsiTheme="minorHAnsi"/>
          <w:sz w:val="24"/>
          <w:szCs w:val="24"/>
        </w:rPr>
      </w:pPr>
      <w:r w:rsidRPr="00AE254D">
        <w:rPr>
          <w:rFonts w:asciiTheme="minorHAnsi" w:eastAsia="Calibri" w:hAnsiTheme="minorHAnsi"/>
          <w:b/>
          <w:color w:val="000000"/>
          <w:sz w:val="24"/>
          <w:szCs w:val="24"/>
        </w:rPr>
        <w:t>Okres kwalifikowalności wydatków w ramach danego projektu określony jest w umowie o</w:t>
      </w:r>
      <w:r w:rsidR="00457D42">
        <w:rPr>
          <w:rFonts w:asciiTheme="minorHAnsi" w:eastAsia="Calibri" w:hAnsiTheme="minorHAnsi"/>
          <w:b/>
          <w:color w:val="000000"/>
          <w:sz w:val="24"/>
          <w:szCs w:val="24"/>
        </w:rPr>
        <w:t> </w:t>
      </w:r>
      <w:r w:rsidRPr="00AE254D">
        <w:rPr>
          <w:rFonts w:asciiTheme="minorHAnsi" w:eastAsia="Calibri" w:hAnsiTheme="minorHAnsi"/>
          <w:b/>
          <w:color w:val="000000"/>
          <w:sz w:val="24"/>
          <w:szCs w:val="24"/>
        </w:rPr>
        <w:t>dofinansowanie</w:t>
      </w:r>
      <w:r w:rsidRPr="00AE254D">
        <w:rPr>
          <w:rFonts w:asciiTheme="minorHAnsi" w:eastAsia="Calibri" w:hAnsiTheme="minorHAnsi" w:cs="Arial"/>
          <w:b/>
          <w:color w:val="000000"/>
          <w:sz w:val="24"/>
          <w:szCs w:val="24"/>
          <w:lang w:eastAsia="en-US"/>
        </w:rPr>
        <w:t>.</w:t>
      </w:r>
      <w:r w:rsidRPr="00AE254D">
        <w:rPr>
          <w:rFonts w:asciiTheme="minorHAnsi" w:eastAsia="Calibri" w:hAnsiTheme="minorHAnsi" w:cs="Arial"/>
          <w:color w:val="000000"/>
          <w:sz w:val="24"/>
          <w:szCs w:val="24"/>
          <w:lang w:eastAsia="en-US"/>
        </w:rPr>
        <w:t xml:space="preserve"> </w:t>
      </w:r>
      <w:r w:rsidRPr="00AE254D">
        <w:rPr>
          <w:rFonts w:asciiTheme="minorHAnsi" w:hAnsiTheme="minorHAnsi"/>
          <w:sz w:val="24"/>
          <w:szCs w:val="24"/>
        </w:rPr>
        <w:t xml:space="preserve">Zgodnie z kryteriami oceny projektów przyjętymi przez Komitet Monitorujący RPO WD 2014-2020, IOK podjęła decyzję, że okres kwalifikowalności wydatków w ramach projektu będzie przypadać na okres przed podpisaniem umowy o dofinansowanie, jednak nie wcześniej niż przed dniem złożenia wniosku o dofinansowanie. Wydatki te ponoszone są na własną odpowiedzialność. </w:t>
      </w:r>
      <w:r w:rsidRPr="00AE254D">
        <w:rPr>
          <w:rFonts w:asciiTheme="minorHAnsi" w:eastAsia="Calibri" w:hAnsiTheme="minorHAnsi"/>
          <w:color w:val="000000"/>
          <w:sz w:val="24"/>
          <w:szCs w:val="24"/>
        </w:rPr>
        <w:t xml:space="preserve">Wydatki poniesione przed podpisaniem umowy o dofinansowanie mogą zostać uznane za kwalifikowalne wyłącznie w przypadku spełnienia warunków kwalifikowalności określonych w Wytycznych i umowie o dofinansowanie. </w:t>
      </w:r>
    </w:p>
    <w:p w14:paraId="584AED2B" w14:textId="77777777" w:rsidR="00083A12" w:rsidRPr="00377C32" w:rsidRDefault="00083A12" w:rsidP="00083A12">
      <w:pPr>
        <w:autoSpaceDE w:val="0"/>
        <w:autoSpaceDN w:val="0"/>
        <w:adjustRightInd w:val="0"/>
        <w:spacing w:before="0" w:line="240" w:lineRule="auto"/>
        <w:jc w:val="both"/>
        <w:rPr>
          <w:rFonts w:ascii="Calibri" w:eastAsia="Calibri" w:hAnsi="Calibri" w:cs="Arial"/>
          <w:color w:val="000000"/>
          <w:sz w:val="24"/>
          <w:szCs w:val="24"/>
          <w:lang w:eastAsia="en-US"/>
        </w:rPr>
      </w:pPr>
    </w:p>
    <w:p w14:paraId="4D79776B" w14:textId="102AA40D" w:rsidR="00083A12" w:rsidRPr="00377C32" w:rsidRDefault="00083A12" w:rsidP="00083A12">
      <w:pPr>
        <w:autoSpaceDE w:val="0"/>
        <w:autoSpaceDN w:val="0"/>
        <w:adjustRightInd w:val="0"/>
        <w:spacing w:before="0" w:line="240" w:lineRule="auto"/>
        <w:jc w:val="both"/>
        <w:rPr>
          <w:rFonts w:ascii="Calibri" w:eastAsia="Calibri" w:hAnsi="Calibri" w:cs="Arial"/>
          <w:color w:val="000000"/>
          <w:sz w:val="24"/>
          <w:szCs w:val="24"/>
          <w:lang w:eastAsia="en-US"/>
        </w:rPr>
      </w:pPr>
      <w:r w:rsidRPr="00377C32">
        <w:rPr>
          <w:rFonts w:ascii="Calibri" w:eastAsia="Calibri" w:hAnsi="Calibri" w:cs="Arial"/>
          <w:color w:val="000000"/>
          <w:sz w:val="24"/>
          <w:szCs w:val="24"/>
          <w:lang w:eastAsia="en-US"/>
        </w:rPr>
        <w:t>Początkowa i końcowa data kwalifikowalności wydatków określona w umowie o</w:t>
      </w:r>
      <w:r w:rsidR="00457D42">
        <w:rPr>
          <w:rFonts w:ascii="Calibri" w:eastAsia="Calibri" w:hAnsi="Calibri" w:cs="Arial"/>
          <w:color w:val="000000"/>
          <w:sz w:val="24"/>
          <w:szCs w:val="24"/>
          <w:lang w:eastAsia="en-US"/>
        </w:rPr>
        <w:t> </w:t>
      </w:r>
      <w:r w:rsidRPr="00377C32">
        <w:rPr>
          <w:rFonts w:ascii="Calibri" w:eastAsia="Calibri" w:hAnsi="Calibri" w:cs="Arial"/>
          <w:color w:val="000000"/>
          <w:sz w:val="24"/>
          <w:szCs w:val="24"/>
          <w:lang w:eastAsia="en-US"/>
        </w:rPr>
        <w:t xml:space="preserve">dofinansowanie może zostać zmieniona w uzasadnionym przypadku, na wniosek beneficjenta, za zgodą </w:t>
      </w:r>
      <w:r w:rsidR="006C42CA">
        <w:rPr>
          <w:rFonts w:ascii="Calibri" w:eastAsia="Calibri" w:hAnsi="Calibri" w:cs="Arial"/>
          <w:color w:val="000000"/>
          <w:sz w:val="24"/>
          <w:szCs w:val="24"/>
          <w:lang w:eastAsia="en-US"/>
        </w:rPr>
        <w:t>IZ RPO WD</w:t>
      </w:r>
      <w:r w:rsidRPr="00377C32">
        <w:rPr>
          <w:rFonts w:ascii="Calibri" w:eastAsia="Calibri" w:hAnsi="Calibri" w:cs="Arial"/>
          <w:color w:val="000000"/>
          <w:sz w:val="24"/>
          <w:szCs w:val="24"/>
          <w:lang w:eastAsia="en-US"/>
        </w:rPr>
        <w:t xml:space="preserve"> będącej stroną umowy, na warunkach określonych w umowie o dofinansowanie. </w:t>
      </w:r>
    </w:p>
    <w:p w14:paraId="47E713D2" w14:textId="77777777" w:rsidR="00083A12" w:rsidRPr="00377C32" w:rsidRDefault="00083A12" w:rsidP="00083A12">
      <w:pPr>
        <w:autoSpaceDE w:val="0"/>
        <w:autoSpaceDN w:val="0"/>
        <w:adjustRightInd w:val="0"/>
        <w:spacing w:before="0" w:line="240" w:lineRule="auto"/>
        <w:jc w:val="both"/>
        <w:rPr>
          <w:rFonts w:ascii="Calibri" w:eastAsia="Calibri" w:hAnsi="Calibri" w:cs="Arial"/>
          <w:color w:val="000000"/>
          <w:sz w:val="24"/>
          <w:szCs w:val="24"/>
          <w:lang w:eastAsia="en-US"/>
        </w:rPr>
      </w:pPr>
    </w:p>
    <w:p w14:paraId="06F031DD" w14:textId="4EE44A3C" w:rsidR="00083A12" w:rsidRPr="00377C32" w:rsidRDefault="00083A12" w:rsidP="00083A12">
      <w:pPr>
        <w:autoSpaceDE w:val="0"/>
        <w:autoSpaceDN w:val="0"/>
        <w:adjustRightInd w:val="0"/>
        <w:spacing w:before="0" w:line="240" w:lineRule="auto"/>
        <w:jc w:val="both"/>
        <w:rPr>
          <w:rFonts w:ascii="Calibri" w:eastAsia="Calibri" w:hAnsi="Calibri" w:cs="Arial"/>
          <w:color w:val="000000"/>
          <w:sz w:val="24"/>
          <w:szCs w:val="24"/>
          <w:lang w:eastAsia="en-US"/>
        </w:rPr>
      </w:pPr>
      <w:r w:rsidRPr="00377C32">
        <w:rPr>
          <w:rFonts w:ascii="Calibri" w:eastAsia="Calibri" w:hAnsi="Calibri" w:cs="Arial"/>
          <w:color w:val="000000"/>
          <w:sz w:val="24"/>
          <w:szCs w:val="24"/>
          <w:lang w:eastAsia="en-US"/>
        </w:rPr>
        <w:t>Możliwe jest ponoszenie wydatków po okresie kwalifikowalności wydatków określonym w</w:t>
      </w:r>
      <w:r w:rsidR="00457D42">
        <w:rPr>
          <w:rFonts w:ascii="Calibri" w:eastAsia="Calibri" w:hAnsi="Calibri" w:cs="Arial"/>
          <w:color w:val="000000"/>
          <w:sz w:val="24"/>
          <w:szCs w:val="24"/>
          <w:lang w:eastAsia="en-US"/>
        </w:rPr>
        <w:t> </w:t>
      </w:r>
      <w:r w:rsidRPr="00377C32">
        <w:rPr>
          <w:rFonts w:ascii="Calibri" w:eastAsia="Calibri" w:hAnsi="Calibri" w:cs="Arial"/>
          <w:color w:val="000000"/>
          <w:sz w:val="24"/>
          <w:szCs w:val="24"/>
          <w:lang w:eastAsia="en-US"/>
        </w:rPr>
        <w:t xml:space="preserve">umowie o dofinansowanie, pod warunkiem, że wydatki te odnoszą się do okresu realizacji projektu oraz zostaną uwzględnione we wniosku o płatność końcową. W takim przypadku wydatki te mogą zostać uznane za kwalifikowalne, o ile spełniają pozostałe warunki kwalifikowalności określone w Wytycznych. </w:t>
      </w:r>
    </w:p>
    <w:p w14:paraId="47B5A534" w14:textId="77777777" w:rsidR="00083A12" w:rsidRPr="00377C32" w:rsidRDefault="00083A12" w:rsidP="00083A12">
      <w:pPr>
        <w:autoSpaceDE w:val="0"/>
        <w:autoSpaceDN w:val="0"/>
        <w:adjustRightInd w:val="0"/>
        <w:spacing w:before="0" w:line="240" w:lineRule="auto"/>
        <w:jc w:val="both"/>
        <w:rPr>
          <w:rFonts w:ascii="Calibri" w:eastAsia="Calibri" w:hAnsi="Calibri" w:cs="Arial"/>
          <w:color w:val="000000"/>
          <w:sz w:val="24"/>
          <w:szCs w:val="24"/>
          <w:lang w:eastAsia="en-US"/>
        </w:rPr>
      </w:pPr>
    </w:p>
    <w:p w14:paraId="1E8FA564" w14:textId="77777777" w:rsidR="00083A12" w:rsidRPr="00377C32" w:rsidRDefault="00083A12" w:rsidP="00083A12">
      <w:pPr>
        <w:autoSpaceDE w:val="0"/>
        <w:autoSpaceDN w:val="0"/>
        <w:adjustRightInd w:val="0"/>
        <w:spacing w:before="0" w:line="240" w:lineRule="auto"/>
        <w:jc w:val="both"/>
        <w:rPr>
          <w:rFonts w:ascii="Calibri" w:eastAsia="Calibri" w:hAnsi="Calibri" w:cs="Arial"/>
          <w:color w:val="000000"/>
          <w:sz w:val="24"/>
          <w:szCs w:val="24"/>
          <w:lang w:eastAsia="en-US"/>
        </w:rPr>
      </w:pPr>
      <w:r w:rsidRPr="00377C32">
        <w:rPr>
          <w:rFonts w:ascii="Calibri" w:eastAsia="Calibri" w:hAnsi="Calibri" w:cs="Arial"/>
          <w:color w:val="000000"/>
          <w:sz w:val="24"/>
          <w:szCs w:val="24"/>
          <w:lang w:eastAsia="en-US"/>
        </w:rPr>
        <w:t xml:space="preserve">Do współfinansowania ze środków UE nie można przedłożyć projektu, który został fizycznie ukończony lub w pełni zrealizowany przed przedłożeniem wniosku o dofinansowanie, niezależnie od tego, czy wszystkie dotyczące tego projektu płatności zostały przez beneficjenta dokonane – z zastrzeżeniem zasad określonych dla pomocy publicznej. Przez </w:t>
      </w:r>
      <w:r w:rsidRPr="00377C32">
        <w:rPr>
          <w:rFonts w:ascii="Calibri" w:eastAsia="Calibri" w:hAnsi="Calibri" w:cs="Arial"/>
          <w:color w:val="000000"/>
          <w:sz w:val="24"/>
          <w:szCs w:val="24"/>
          <w:lang w:eastAsia="en-US"/>
        </w:rPr>
        <w:lastRenderedPageBreak/>
        <w:t xml:space="preserve">projekt ukończony/zrealizowany należy rozumieć projekt, dla którego przed dniem złożenia wniosku o dofinansowanie nastąpił odbiór ostatnich robót, dostaw lub usług. </w:t>
      </w:r>
    </w:p>
    <w:p w14:paraId="07C8BD95" w14:textId="77777777" w:rsidR="00083A12" w:rsidRPr="00377C32" w:rsidRDefault="00083A12" w:rsidP="00083A12">
      <w:pPr>
        <w:autoSpaceDE w:val="0"/>
        <w:autoSpaceDN w:val="0"/>
        <w:adjustRightInd w:val="0"/>
        <w:spacing w:before="0" w:line="240" w:lineRule="auto"/>
        <w:jc w:val="both"/>
        <w:rPr>
          <w:rFonts w:ascii="Calibri" w:eastAsia="Calibri" w:hAnsi="Calibri" w:cs="Arial"/>
          <w:color w:val="000000"/>
          <w:sz w:val="24"/>
          <w:szCs w:val="24"/>
          <w:lang w:eastAsia="en-US"/>
        </w:rPr>
      </w:pPr>
    </w:p>
    <w:p w14:paraId="3B1D9ED9" w14:textId="5FE76A84" w:rsidR="00083A12" w:rsidRPr="00377C32" w:rsidRDefault="00083A12" w:rsidP="00083A12">
      <w:pPr>
        <w:autoSpaceDE w:val="0"/>
        <w:autoSpaceDN w:val="0"/>
        <w:adjustRightInd w:val="0"/>
        <w:spacing w:before="0" w:line="240" w:lineRule="auto"/>
        <w:jc w:val="both"/>
        <w:rPr>
          <w:rFonts w:ascii="Calibri" w:eastAsia="Calibri" w:hAnsi="Calibri" w:cs="Arial"/>
          <w:color w:val="000000"/>
          <w:sz w:val="24"/>
          <w:szCs w:val="24"/>
          <w:lang w:eastAsia="en-US"/>
        </w:rPr>
      </w:pPr>
      <w:r w:rsidRPr="00377C32">
        <w:rPr>
          <w:rFonts w:ascii="Calibri" w:eastAsia="Calibri" w:hAnsi="Calibri" w:cs="Arial"/>
          <w:color w:val="000000"/>
          <w:sz w:val="24"/>
          <w:szCs w:val="24"/>
          <w:lang w:eastAsia="en-US"/>
        </w:rPr>
        <w:t>Ocena kwalifikowalności poniesionego wydatku dokonywana jest przede wszystkim w</w:t>
      </w:r>
      <w:r w:rsidR="00457D42">
        <w:rPr>
          <w:rFonts w:ascii="Calibri" w:eastAsia="Calibri" w:hAnsi="Calibri" w:cs="Arial"/>
          <w:color w:val="000000"/>
          <w:sz w:val="24"/>
          <w:szCs w:val="24"/>
          <w:lang w:eastAsia="en-US"/>
        </w:rPr>
        <w:t> </w:t>
      </w:r>
      <w:r w:rsidRPr="00377C32">
        <w:rPr>
          <w:rFonts w:ascii="Calibri" w:eastAsia="Calibri" w:hAnsi="Calibri" w:cs="Arial"/>
          <w:color w:val="000000"/>
          <w:sz w:val="24"/>
          <w:szCs w:val="24"/>
          <w:lang w:eastAsia="en-US"/>
        </w:rPr>
        <w:t>trakcie realizacji projektu poprzez weryfikację wniosków o płatność oraz w trakcie kontroli projektu, w szczególności kontroli w miejscu realizacji projektu lub siedzibie beneficjenta. Niemniej, na etapie oceny wniosku o dofinansowanie dokonywana jest ocena kwalifikowalności planowanych wydatków. Przyjęcie danego projektu do realizacji i</w:t>
      </w:r>
      <w:r w:rsidR="00457D42">
        <w:rPr>
          <w:rFonts w:ascii="Calibri" w:eastAsia="Calibri" w:hAnsi="Calibri" w:cs="Arial"/>
          <w:color w:val="000000"/>
          <w:sz w:val="24"/>
          <w:szCs w:val="24"/>
          <w:lang w:eastAsia="en-US"/>
        </w:rPr>
        <w:t> </w:t>
      </w:r>
      <w:r w:rsidRPr="00377C32">
        <w:rPr>
          <w:rFonts w:ascii="Calibri" w:eastAsia="Calibri" w:hAnsi="Calibri" w:cs="Arial"/>
          <w:color w:val="000000"/>
          <w:sz w:val="24"/>
          <w:szCs w:val="24"/>
          <w:lang w:eastAsia="en-US"/>
        </w:rPr>
        <w:t xml:space="preserve">podpisanie z </w:t>
      </w:r>
      <w:r w:rsidR="006C42CA">
        <w:rPr>
          <w:rFonts w:ascii="Calibri" w:eastAsia="Calibri" w:hAnsi="Calibri" w:cs="Arial"/>
          <w:color w:val="000000"/>
          <w:sz w:val="24"/>
          <w:szCs w:val="24"/>
          <w:lang w:eastAsia="en-US"/>
        </w:rPr>
        <w:t>B</w:t>
      </w:r>
      <w:r w:rsidRPr="00377C32">
        <w:rPr>
          <w:rFonts w:ascii="Calibri" w:eastAsia="Calibri" w:hAnsi="Calibri" w:cs="Arial"/>
          <w:color w:val="000000"/>
          <w:sz w:val="24"/>
          <w:szCs w:val="24"/>
          <w:lang w:eastAsia="en-US"/>
        </w:rPr>
        <w:t xml:space="preserve">eneficjentem umowy o dofinansowanie nie oznacza, że wszystkie wydatki, które </w:t>
      </w:r>
      <w:r w:rsidR="006C42CA">
        <w:rPr>
          <w:rFonts w:ascii="Calibri" w:eastAsia="Calibri" w:hAnsi="Calibri" w:cs="Arial"/>
          <w:color w:val="000000"/>
          <w:sz w:val="24"/>
          <w:szCs w:val="24"/>
          <w:lang w:eastAsia="en-US"/>
        </w:rPr>
        <w:t>B</w:t>
      </w:r>
      <w:r w:rsidRPr="00377C32">
        <w:rPr>
          <w:rFonts w:ascii="Calibri" w:eastAsia="Calibri" w:hAnsi="Calibri" w:cs="Arial"/>
          <w:color w:val="000000"/>
          <w:sz w:val="24"/>
          <w:szCs w:val="24"/>
          <w:lang w:eastAsia="en-US"/>
        </w:rPr>
        <w:t xml:space="preserve">eneficjent przedstawi we wniosku o płatność w trakcie realizacji projektu, zostaną poświadczone, zrefundowane lub rozliczone. </w:t>
      </w:r>
    </w:p>
    <w:p w14:paraId="7A63BAA1" w14:textId="77777777" w:rsidR="00083A12" w:rsidRPr="00377C32" w:rsidRDefault="00083A12" w:rsidP="00083A12">
      <w:pPr>
        <w:autoSpaceDE w:val="0"/>
        <w:autoSpaceDN w:val="0"/>
        <w:adjustRightInd w:val="0"/>
        <w:spacing w:before="0" w:line="240" w:lineRule="auto"/>
        <w:jc w:val="both"/>
        <w:rPr>
          <w:rFonts w:ascii="Calibri" w:eastAsia="Calibri" w:hAnsi="Calibri" w:cs="Arial"/>
          <w:color w:val="000000"/>
          <w:sz w:val="24"/>
          <w:szCs w:val="24"/>
          <w:lang w:eastAsia="en-US"/>
        </w:rPr>
      </w:pPr>
    </w:p>
    <w:p w14:paraId="5EFB9D7C" w14:textId="77777777" w:rsidR="00083A12" w:rsidRPr="00377C32" w:rsidRDefault="00083A12" w:rsidP="00083A12">
      <w:pPr>
        <w:autoSpaceDE w:val="0"/>
        <w:autoSpaceDN w:val="0"/>
        <w:adjustRightInd w:val="0"/>
        <w:spacing w:before="0" w:line="240" w:lineRule="auto"/>
        <w:jc w:val="both"/>
        <w:rPr>
          <w:rFonts w:ascii="Calibri" w:eastAsia="Calibri" w:hAnsi="Calibri" w:cs="Arial"/>
          <w:color w:val="000000"/>
          <w:sz w:val="24"/>
          <w:szCs w:val="24"/>
          <w:lang w:eastAsia="en-US"/>
        </w:rPr>
      </w:pPr>
      <w:r w:rsidRPr="00377C32">
        <w:rPr>
          <w:rFonts w:ascii="Calibri" w:eastAsia="Calibri" w:hAnsi="Calibri" w:cs="Arial"/>
          <w:b/>
          <w:bCs/>
          <w:color w:val="000000"/>
          <w:sz w:val="24"/>
          <w:szCs w:val="24"/>
          <w:lang w:eastAsia="en-US"/>
        </w:rPr>
        <w:t xml:space="preserve">Wydatkiem kwalifikowalnym jest wydatek spełniający łącznie następujące warunki: </w:t>
      </w:r>
    </w:p>
    <w:p w14:paraId="75D58692" w14:textId="77777777" w:rsidR="0016278D" w:rsidRPr="00AE254D" w:rsidRDefault="0016278D" w:rsidP="0016278D">
      <w:pPr>
        <w:pStyle w:val="Akapitzlist"/>
        <w:numPr>
          <w:ilvl w:val="0"/>
          <w:numId w:val="62"/>
        </w:numPr>
        <w:autoSpaceDE w:val="0"/>
        <w:autoSpaceDN w:val="0"/>
        <w:adjustRightInd w:val="0"/>
        <w:spacing w:before="0" w:line="240" w:lineRule="auto"/>
        <w:ind w:left="426"/>
        <w:jc w:val="both"/>
        <w:rPr>
          <w:rFonts w:asciiTheme="minorHAnsi" w:eastAsia="Calibri" w:hAnsiTheme="minorHAnsi"/>
          <w:color w:val="000000"/>
          <w:sz w:val="24"/>
          <w:szCs w:val="24"/>
        </w:rPr>
      </w:pPr>
      <w:proofErr w:type="gramStart"/>
      <w:r w:rsidRPr="00AE254D">
        <w:rPr>
          <w:rFonts w:asciiTheme="minorHAnsi" w:eastAsia="Calibri" w:hAnsiTheme="minorHAnsi"/>
          <w:color w:val="000000"/>
          <w:sz w:val="24"/>
          <w:szCs w:val="24"/>
        </w:rPr>
        <w:t>został</w:t>
      </w:r>
      <w:proofErr w:type="gramEnd"/>
      <w:r w:rsidRPr="00AE254D">
        <w:rPr>
          <w:rFonts w:asciiTheme="minorHAnsi" w:eastAsia="Calibri" w:hAnsiTheme="minorHAnsi"/>
          <w:color w:val="000000"/>
          <w:sz w:val="24"/>
          <w:szCs w:val="24"/>
        </w:rPr>
        <w:t xml:space="preserve"> faktycznie poniesiony w okresie wskazanym w umowie o dofinansowanie, </w:t>
      </w:r>
    </w:p>
    <w:p w14:paraId="1B9877CB" w14:textId="77777777" w:rsidR="0016278D" w:rsidRPr="00AE254D" w:rsidRDefault="0016278D" w:rsidP="0016278D">
      <w:pPr>
        <w:pStyle w:val="Akapitzlist"/>
        <w:numPr>
          <w:ilvl w:val="0"/>
          <w:numId w:val="62"/>
        </w:numPr>
        <w:autoSpaceDE w:val="0"/>
        <w:autoSpaceDN w:val="0"/>
        <w:adjustRightInd w:val="0"/>
        <w:spacing w:before="0" w:line="240" w:lineRule="auto"/>
        <w:ind w:left="426"/>
        <w:jc w:val="both"/>
        <w:rPr>
          <w:rFonts w:asciiTheme="minorHAnsi" w:eastAsia="Calibri" w:hAnsiTheme="minorHAnsi"/>
          <w:color w:val="000000"/>
          <w:sz w:val="24"/>
          <w:szCs w:val="24"/>
        </w:rPr>
      </w:pPr>
      <w:proofErr w:type="gramStart"/>
      <w:r w:rsidRPr="00AE254D">
        <w:rPr>
          <w:rFonts w:asciiTheme="minorHAnsi" w:eastAsia="Calibri" w:hAnsiTheme="minorHAnsi"/>
          <w:color w:val="000000"/>
          <w:sz w:val="24"/>
          <w:szCs w:val="24"/>
        </w:rPr>
        <w:t>jest</w:t>
      </w:r>
      <w:proofErr w:type="gramEnd"/>
      <w:r w:rsidRPr="00AE254D">
        <w:rPr>
          <w:rFonts w:asciiTheme="minorHAnsi" w:eastAsia="Calibri" w:hAnsiTheme="minorHAnsi"/>
          <w:color w:val="000000"/>
          <w:sz w:val="24"/>
          <w:szCs w:val="24"/>
        </w:rPr>
        <w:t xml:space="preserve"> zgodny z obowiązującymi przepisami prawa unijnego oraz prawa krajowego, w tym przepisami regulującymi udzielanie pomocy publicznej, jeśli mają zastosowanie, </w:t>
      </w:r>
    </w:p>
    <w:p w14:paraId="433857D3" w14:textId="77777777" w:rsidR="0016278D" w:rsidRPr="00AE254D" w:rsidRDefault="0016278D" w:rsidP="0016278D">
      <w:pPr>
        <w:pStyle w:val="Akapitzlist"/>
        <w:numPr>
          <w:ilvl w:val="0"/>
          <w:numId w:val="62"/>
        </w:numPr>
        <w:autoSpaceDE w:val="0"/>
        <w:autoSpaceDN w:val="0"/>
        <w:adjustRightInd w:val="0"/>
        <w:spacing w:before="0" w:line="240" w:lineRule="auto"/>
        <w:ind w:left="426"/>
        <w:jc w:val="both"/>
        <w:rPr>
          <w:rFonts w:asciiTheme="minorHAnsi" w:eastAsia="Calibri" w:hAnsiTheme="minorHAnsi"/>
          <w:color w:val="000000"/>
          <w:sz w:val="24"/>
          <w:szCs w:val="24"/>
        </w:rPr>
      </w:pPr>
      <w:proofErr w:type="gramStart"/>
      <w:r w:rsidRPr="00AE254D">
        <w:rPr>
          <w:rFonts w:asciiTheme="minorHAnsi" w:eastAsia="Calibri" w:hAnsiTheme="minorHAnsi"/>
          <w:color w:val="000000"/>
          <w:sz w:val="24"/>
          <w:szCs w:val="24"/>
        </w:rPr>
        <w:t>jest</w:t>
      </w:r>
      <w:proofErr w:type="gramEnd"/>
      <w:r w:rsidRPr="00AE254D">
        <w:rPr>
          <w:rFonts w:asciiTheme="minorHAnsi" w:eastAsia="Calibri" w:hAnsiTheme="minorHAnsi"/>
          <w:color w:val="000000"/>
          <w:sz w:val="24"/>
          <w:szCs w:val="24"/>
        </w:rPr>
        <w:t xml:space="preserve"> zgodny z RPO WD 2014-2020 i </w:t>
      </w:r>
      <w:proofErr w:type="spellStart"/>
      <w:r w:rsidRPr="00AE254D">
        <w:rPr>
          <w:rFonts w:asciiTheme="minorHAnsi" w:eastAsia="Calibri" w:hAnsiTheme="minorHAnsi"/>
          <w:color w:val="000000"/>
          <w:sz w:val="24"/>
          <w:szCs w:val="24"/>
        </w:rPr>
        <w:t>S</w:t>
      </w:r>
      <w:r w:rsidRPr="00AE254D">
        <w:rPr>
          <w:rFonts w:asciiTheme="minorHAnsi" w:eastAsia="Calibri" w:hAnsiTheme="minorHAnsi" w:cs="Arial"/>
          <w:color w:val="000000"/>
          <w:sz w:val="24"/>
          <w:szCs w:val="24"/>
          <w:lang w:eastAsia="en-US"/>
        </w:rPr>
        <w:t>z</w:t>
      </w:r>
      <w:r w:rsidRPr="00AE254D">
        <w:rPr>
          <w:rFonts w:asciiTheme="minorHAnsi" w:eastAsia="Calibri" w:hAnsiTheme="minorHAnsi"/>
          <w:color w:val="000000"/>
          <w:sz w:val="24"/>
          <w:szCs w:val="24"/>
        </w:rPr>
        <w:t>OOP</w:t>
      </w:r>
      <w:proofErr w:type="spellEnd"/>
      <w:r w:rsidRPr="00AE254D">
        <w:rPr>
          <w:rFonts w:asciiTheme="minorHAnsi" w:eastAsia="Calibri" w:hAnsiTheme="minorHAnsi"/>
          <w:color w:val="000000"/>
          <w:sz w:val="24"/>
          <w:szCs w:val="24"/>
        </w:rPr>
        <w:t xml:space="preserve"> RPO WD 2014-2020, </w:t>
      </w:r>
    </w:p>
    <w:p w14:paraId="638E1284" w14:textId="77777777" w:rsidR="0016278D" w:rsidRPr="00AE254D" w:rsidRDefault="0016278D" w:rsidP="0016278D">
      <w:pPr>
        <w:pStyle w:val="Akapitzlist"/>
        <w:numPr>
          <w:ilvl w:val="0"/>
          <w:numId w:val="62"/>
        </w:numPr>
        <w:autoSpaceDE w:val="0"/>
        <w:autoSpaceDN w:val="0"/>
        <w:adjustRightInd w:val="0"/>
        <w:spacing w:before="0" w:line="240" w:lineRule="auto"/>
        <w:ind w:left="426"/>
        <w:jc w:val="both"/>
        <w:rPr>
          <w:rFonts w:asciiTheme="minorHAnsi" w:eastAsia="Calibri" w:hAnsiTheme="minorHAnsi" w:cs="Arial"/>
          <w:color w:val="000000"/>
          <w:sz w:val="24"/>
          <w:szCs w:val="24"/>
          <w:lang w:eastAsia="en-US"/>
        </w:rPr>
      </w:pPr>
      <w:proofErr w:type="gramStart"/>
      <w:r w:rsidRPr="00AE254D">
        <w:rPr>
          <w:rFonts w:asciiTheme="minorHAnsi" w:eastAsia="Calibri" w:hAnsiTheme="minorHAnsi" w:cs="Arial"/>
          <w:color w:val="000000"/>
          <w:sz w:val="24"/>
          <w:szCs w:val="24"/>
          <w:lang w:eastAsia="en-US"/>
        </w:rPr>
        <w:t>został</w:t>
      </w:r>
      <w:proofErr w:type="gramEnd"/>
      <w:r w:rsidRPr="00AE254D">
        <w:rPr>
          <w:rFonts w:asciiTheme="minorHAnsi" w:eastAsia="Calibri" w:hAnsiTheme="minorHAnsi" w:cs="Arial"/>
          <w:color w:val="000000"/>
          <w:sz w:val="24"/>
          <w:szCs w:val="24"/>
          <w:lang w:eastAsia="en-US"/>
        </w:rPr>
        <w:t xml:space="preserve"> uwzględniony w budżecie projektu, </w:t>
      </w:r>
    </w:p>
    <w:p w14:paraId="5C693C20" w14:textId="77777777" w:rsidR="0016278D" w:rsidRPr="00AE254D" w:rsidRDefault="0016278D" w:rsidP="0016278D">
      <w:pPr>
        <w:pStyle w:val="Akapitzlist"/>
        <w:numPr>
          <w:ilvl w:val="0"/>
          <w:numId w:val="62"/>
        </w:numPr>
        <w:autoSpaceDE w:val="0"/>
        <w:autoSpaceDN w:val="0"/>
        <w:adjustRightInd w:val="0"/>
        <w:spacing w:before="0" w:line="240" w:lineRule="auto"/>
        <w:ind w:left="426"/>
        <w:jc w:val="both"/>
        <w:rPr>
          <w:rFonts w:asciiTheme="minorHAnsi" w:eastAsia="Calibri" w:hAnsiTheme="minorHAnsi"/>
          <w:color w:val="000000"/>
          <w:sz w:val="24"/>
          <w:szCs w:val="24"/>
        </w:rPr>
      </w:pPr>
      <w:proofErr w:type="gramStart"/>
      <w:r w:rsidRPr="00AE254D">
        <w:rPr>
          <w:rFonts w:asciiTheme="minorHAnsi" w:eastAsia="Calibri" w:hAnsiTheme="minorHAnsi"/>
          <w:color w:val="000000"/>
          <w:sz w:val="24"/>
          <w:szCs w:val="24"/>
        </w:rPr>
        <w:t>został</w:t>
      </w:r>
      <w:proofErr w:type="gramEnd"/>
      <w:r w:rsidRPr="00AE254D">
        <w:rPr>
          <w:rFonts w:asciiTheme="minorHAnsi" w:eastAsia="Calibri" w:hAnsiTheme="minorHAnsi"/>
          <w:color w:val="000000"/>
          <w:sz w:val="24"/>
          <w:szCs w:val="24"/>
        </w:rPr>
        <w:t xml:space="preserve"> poniesiony zgodnie z postanowieniami umowy o dofinansowanie, </w:t>
      </w:r>
    </w:p>
    <w:p w14:paraId="4C348039" w14:textId="77777777" w:rsidR="0016278D" w:rsidRPr="00AE254D" w:rsidRDefault="0016278D" w:rsidP="0016278D">
      <w:pPr>
        <w:pStyle w:val="Akapitzlist"/>
        <w:numPr>
          <w:ilvl w:val="0"/>
          <w:numId w:val="62"/>
        </w:numPr>
        <w:autoSpaceDE w:val="0"/>
        <w:autoSpaceDN w:val="0"/>
        <w:adjustRightInd w:val="0"/>
        <w:spacing w:before="0" w:line="240" w:lineRule="auto"/>
        <w:ind w:left="426"/>
        <w:jc w:val="both"/>
        <w:rPr>
          <w:rFonts w:asciiTheme="minorHAnsi" w:eastAsia="Calibri" w:hAnsiTheme="minorHAnsi"/>
          <w:color w:val="000000"/>
          <w:sz w:val="24"/>
          <w:szCs w:val="24"/>
        </w:rPr>
      </w:pPr>
      <w:proofErr w:type="gramStart"/>
      <w:r w:rsidRPr="00AE254D">
        <w:rPr>
          <w:rFonts w:asciiTheme="minorHAnsi" w:eastAsia="Calibri" w:hAnsiTheme="minorHAnsi"/>
          <w:color w:val="000000"/>
          <w:sz w:val="24"/>
          <w:szCs w:val="24"/>
        </w:rPr>
        <w:t>jest</w:t>
      </w:r>
      <w:proofErr w:type="gramEnd"/>
      <w:r w:rsidRPr="00AE254D">
        <w:rPr>
          <w:rFonts w:asciiTheme="minorHAnsi" w:eastAsia="Calibri" w:hAnsiTheme="minorHAnsi"/>
          <w:color w:val="000000"/>
          <w:sz w:val="24"/>
          <w:szCs w:val="24"/>
        </w:rPr>
        <w:t xml:space="preserve"> niezbędny do realizacji celów projektu i został poniesiony w związku z realizacją projektu, </w:t>
      </w:r>
    </w:p>
    <w:p w14:paraId="1527FA6E" w14:textId="77777777" w:rsidR="0016278D" w:rsidRPr="00AE254D" w:rsidRDefault="0016278D" w:rsidP="0016278D">
      <w:pPr>
        <w:pStyle w:val="Akapitzlist"/>
        <w:numPr>
          <w:ilvl w:val="0"/>
          <w:numId w:val="62"/>
        </w:numPr>
        <w:autoSpaceDE w:val="0"/>
        <w:autoSpaceDN w:val="0"/>
        <w:adjustRightInd w:val="0"/>
        <w:spacing w:before="0" w:line="240" w:lineRule="auto"/>
        <w:ind w:left="426"/>
        <w:jc w:val="both"/>
        <w:rPr>
          <w:rFonts w:asciiTheme="minorHAnsi" w:eastAsia="Calibri" w:hAnsiTheme="minorHAnsi"/>
          <w:color w:val="000000"/>
          <w:sz w:val="24"/>
          <w:szCs w:val="24"/>
        </w:rPr>
      </w:pPr>
      <w:proofErr w:type="gramStart"/>
      <w:r w:rsidRPr="00AE254D">
        <w:rPr>
          <w:rFonts w:asciiTheme="minorHAnsi" w:eastAsia="Calibri" w:hAnsiTheme="minorHAnsi"/>
          <w:color w:val="000000"/>
          <w:sz w:val="24"/>
          <w:szCs w:val="24"/>
        </w:rPr>
        <w:t>został</w:t>
      </w:r>
      <w:proofErr w:type="gramEnd"/>
      <w:r w:rsidRPr="00AE254D">
        <w:rPr>
          <w:rFonts w:asciiTheme="minorHAnsi" w:eastAsia="Calibri" w:hAnsiTheme="minorHAnsi"/>
          <w:color w:val="000000"/>
          <w:sz w:val="24"/>
          <w:szCs w:val="24"/>
        </w:rPr>
        <w:t xml:space="preserve"> dokonany w sposób przejrzysty, racjonalny i efektywny, z zachowaniem zasad uzyskiwania najlepszych efektów z danych nakładów, </w:t>
      </w:r>
    </w:p>
    <w:p w14:paraId="39BEFAC5" w14:textId="77777777" w:rsidR="0016278D" w:rsidRPr="00AE254D" w:rsidRDefault="0016278D" w:rsidP="0016278D">
      <w:pPr>
        <w:pStyle w:val="Akapitzlist"/>
        <w:numPr>
          <w:ilvl w:val="0"/>
          <w:numId w:val="62"/>
        </w:numPr>
        <w:autoSpaceDE w:val="0"/>
        <w:autoSpaceDN w:val="0"/>
        <w:adjustRightInd w:val="0"/>
        <w:spacing w:before="0" w:line="240" w:lineRule="auto"/>
        <w:ind w:left="426"/>
        <w:jc w:val="both"/>
        <w:rPr>
          <w:rFonts w:asciiTheme="minorHAnsi" w:eastAsia="Calibri" w:hAnsiTheme="minorHAnsi"/>
          <w:sz w:val="24"/>
          <w:szCs w:val="24"/>
        </w:rPr>
      </w:pPr>
      <w:proofErr w:type="gramStart"/>
      <w:r w:rsidRPr="00AE254D">
        <w:rPr>
          <w:rFonts w:asciiTheme="minorHAnsi" w:eastAsia="Calibri" w:hAnsiTheme="minorHAnsi"/>
          <w:color w:val="000000"/>
          <w:sz w:val="24"/>
          <w:szCs w:val="24"/>
        </w:rPr>
        <w:t>został</w:t>
      </w:r>
      <w:proofErr w:type="gramEnd"/>
      <w:r w:rsidRPr="00AE254D">
        <w:rPr>
          <w:rFonts w:asciiTheme="minorHAnsi" w:eastAsia="Calibri" w:hAnsiTheme="minorHAnsi"/>
          <w:color w:val="000000"/>
          <w:sz w:val="24"/>
          <w:szCs w:val="24"/>
        </w:rPr>
        <w:t xml:space="preserve"> należycie udokumentowany, zgodnie z wymogami</w:t>
      </w:r>
      <w:r w:rsidRPr="00AE254D">
        <w:rPr>
          <w:rFonts w:asciiTheme="minorHAnsi" w:eastAsia="Calibri" w:hAnsiTheme="minorHAnsi" w:cs="Arial"/>
          <w:color w:val="000000"/>
          <w:sz w:val="24"/>
          <w:szCs w:val="24"/>
          <w:lang w:eastAsia="en-US"/>
        </w:rPr>
        <w:t xml:space="preserve">, </w:t>
      </w:r>
      <w:r w:rsidRPr="00AE254D">
        <w:rPr>
          <w:rFonts w:asciiTheme="minorHAnsi" w:eastAsia="Calibri" w:hAnsiTheme="minorHAnsi"/>
          <w:color w:val="000000"/>
          <w:sz w:val="24"/>
          <w:szCs w:val="24"/>
        </w:rPr>
        <w:t xml:space="preserve">określonymi w </w:t>
      </w:r>
      <w:r w:rsidRPr="00AE254D">
        <w:rPr>
          <w:rFonts w:asciiTheme="minorHAnsi" w:eastAsia="Calibri" w:hAnsiTheme="minorHAnsi" w:cs="Arial"/>
          <w:color w:val="000000"/>
          <w:sz w:val="24"/>
          <w:szCs w:val="24"/>
          <w:lang w:eastAsia="en-US"/>
        </w:rPr>
        <w:t xml:space="preserve">tym zakresie w </w:t>
      </w:r>
      <w:r w:rsidRPr="00AE254D">
        <w:rPr>
          <w:rFonts w:asciiTheme="minorHAnsi" w:eastAsia="Calibri" w:hAnsiTheme="minorHAnsi"/>
          <w:color w:val="000000"/>
          <w:sz w:val="24"/>
          <w:szCs w:val="24"/>
        </w:rPr>
        <w:t>dokumentach wymienionych powyżej,</w:t>
      </w:r>
    </w:p>
    <w:p w14:paraId="6EA722DE" w14:textId="77777777" w:rsidR="0016278D" w:rsidRPr="00AE254D" w:rsidRDefault="0016278D" w:rsidP="0016278D">
      <w:pPr>
        <w:pStyle w:val="Default"/>
        <w:numPr>
          <w:ilvl w:val="0"/>
          <w:numId w:val="62"/>
        </w:numPr>
        <w:ind w:left="426"/>
        <w:jc w:val="both"/>
        <w:rPr>
          <w:rFonts w:asciiTheme="minorHAnsi" w:eastAsia="Calibri" w:hAnsiTheme="minorHAnsi"/>
          <w:color w:val="000000"/>
          <w:sz w:val="24"/>
          <w:szCs w:val="24"/>
        </w:rPr>
      </w:pPr>
      <w:proofErr w:type="gramStart"/>
      <w:r w:rsidRPr="00AE254D">
        <w:rPr>
          <w:rFonts w:asciiTheme="minorHAnsi" w:eastAsia="Calibri" w:hAnsiTheme="minorHAnsi"/>
          <w:color w:val="000000"/>
          <w:sz w:val="24"/>
          <w:szCs w:val="24"/>
        </w:rPr>
        <w:t>został</w:t>
      </w:r>
      <w:proofErr w:type="gramEnd"/>
      <w:r w:rsidRPr="00AE254D">
        <w:rPr>
          <w:rFonts w:asciiTheme="minorHAnsi" w:eastAsia="Calibri" w:hAnsiTheme="minorHAnsi"/>
          <w:color w:val="000000"/>
          <w:sz w:val="24"/>
          <w:szCs w:val="24"/>
        </w:rPr>
        <w:t xml:space="preserve"> wykazany we wniosku o płatność, zgodnie z Wytycznymi w zakresie warunków gromadzenia i</w:t>
      </w:r>
      <w:r w:rsidRPr="00AE254D">
        <w:rPr>
          <w:rFonts w:asciiTheme="minorHAnsi" w:eastAsia="Calibri" w:hAnsiTheme="minorHAnsi" w:cs="Arial"/>
          <w:color w:val="000000"/>
          <w:sz w:val="24"/>
          <w:szCs w:val="24"/>
          <w:lang w:eastAsia="en-US"/>
        </w:rPr>
        <w:t> </w:t>
      </w:r>
      <w:r w:rsidRPr="00AE254D">
        <w:rPr>
          <w:rFonts w:asciiTheme="minorHAnsi" w:eastAsia="Calibri" w:hAnsiTheme="minorHAnsi"/>
          <w:color w:val="000000"/>
          <w:sz w:val="24"/>
          <w:szCs w:val="24"/>
        </w:rPr>
        <w:t>przekazywania danych w postaci elektronicznej z dnia 3 marca 2015 r.,</w:t>
      </w:r>
      <w:r w:rsidRPr="00AE254D">
        <w:rPr>
          <w:rFonts w:asciiTheme="minorHAnsi" w:eastAsia="Calibri" w:hAnsiTheme="minorHAnsi"/>
          <w:i/>
          <w:color w:val="000000"/>
          <w:sz w:val="24"/>
          <w:szCs w:val="24"/>
        </w:rPr>
        <w:t xml:space="preserve"> </w:t>
      </w:r>
    </w:p>
    <w:p w14:paraId="1CF18D8B" w14:textId="77777777" w:rsidR="0016278D" w:rsidRPr="00AE254D" w:rsidRDefault="0016278D" w:rsidP="0016278D">
      <w:pPr>
        <w:pStyle w:val="Akapitzlist"/>
        <w:numPr>
          <w:ilvl w:val="0"/>
          <w:numId w:val="62"/>
        </w:numPr>
        <w:autoSpaceDE w:val="0"/>
        <w:autoSpaceDN w:val="0"/>
        <w:adjustRightInd w:val="0"/>
        <w:spacing w:before="0" w:line="240" w:lineRule="auto"/>
        <w:ind w:left="426"/>
        <w:jc w:val="both"/>
        <w:rPr>
          <w:rFonts w:asciiTheme="minorHAnsi" w:eastAsia="Calibri" w:hAnsiTheme="minorHAnsi"/>
          <w:color w:val="000000"/>
          <w:sz w:val="24"/>
          <w:szCs w:val="24"/>
        </w:rPr>
      </w:pPr>
      <w:proofErr w:type="gramStart"/>
      <w:r w:rsidRPr="00AE254D">
        <w:rPr>
          <w:rFonts w:asciiTheme="minorHAnsi" w:eastAsia="Calibri" w:hAnsiTheme="minorHAnsi"/>
          <w:color w:val="000000"/>
          <w:sz w:val="24"/>
          <w:szCs w:val="24"/>
        </w:rPr>
        <w:t>dotyczy</w:t>
      </w:r>
      <w:proofErr w:type="gramEnd"/>
      <w:r w:rsidRPr="00AE254D">
        <w:rPr>
          <w:rFonts w:asciiTheme="minorHAnsi" w:eastAsia="Calibri" w:hAnsiTheme="minorHAnsi"/>
          <w:color w:val="000000"/>
          <w:sz w:val="24"/>
          <w:szCs w:val="24"/>
        </w:rPr>
        <w:t xml:space="preserve"> towarów dostarczonych lub usług wykonanych lub robót zrealizowanych, w tym zaliczek dla wykonawców, </w:t>
      </w:r>
    </w:p>
    <w:p w14:paraId="79CFE0BD" w14:textId="77777777" w:rsidR="0016278D" w:rsidRPr="00AE254D" w:rsidRDefault="0016278D" w:rsidP="0016278D">
      <w:pPr>
        <w:pStyle w:val="Akapitzlist"/>
        <w:numPr>
          <w:ilvl w:val="0"/>
          <w:numId w:val="62"/>
        </w:numPr>
        <w:autoSpaceDE w:val="0"/>
        <w:autoSpaceDN w:val="0"/>
        <w:adjustRightInd w:val="0"/>
        <w:spacing w:before="0" w:line="240" w:lineRule="auto"/>
        <w:ind w:left="426"/>
        <w:jc w:val="both"/>
        <w:rPr>
          <w:rFonts w:asciiTheme="minorHAnsi" w:eastAsia="Calibri" w:hAnsiTheme="minorHAnsi"/>
          <w:color w:val="000000"/>
          <w:sz w:val="24"/>
          <w:szCs w:val="24"/>
        </w:rPr>
      </w:pPr>
      <w:proofErr w:type="gramStart"/>
      <w:r w:rsidRPr="00AE254D">
        <w:rPr>
          <w:rFonts w:asciiTheme="minorHAnsi" w:eastAsia="Calibri" w:hAnsiTheme="minorHAnsi"/>
          <w:color w:val="000000"/>
          <w:sz w:val="24"/>
          <w:szCs w:val="24"/>
        </w:rPr>
        <w:t>jest</w:t>
      </w:r>
      <w:proofErr w:type="gramEnd"/>
      <w:r w:rsidRPr="00AE254D">
        <w:rPr>
          <w:rFonts w:asciiTheme="minorHAnsi" w:eastAsia="Calibri" w:hAnsiTheme="minorHAnsi"/>
          <w:color w:val="000000"/>
          <w:sz w:val="24"/>
          <w:szCs w:val="24"/>
        </w:rPr>
        <w:t xml:space="preserve"> zgodny z innymi warunkami uznania go za wydatek kwalifikowalny</w:t>
      </w:r>
      <w:r w:rsidRPr="00AE254D">
        <w:rPr>
          <w:rFonts w:asciiTheme="minorHAnsi" w:eastAsia="Calibri" w:hAnsiTheme="minorHAnsi" w:cs="Arial"/>
          <w:color w:val="000000"/>
          <w:sz w:val="24"/>
          <w:szCs w:val="24"/>
          <w:lang w:eastAsia="en-US"/>
        </w:rPr>
        <w:t>,</w:t>
      </w:r>
      <w:r w:rsidRPr="00AE254D">
        <w:rPr>
          <w:rFonts w:asciiTheme="minorHAnsi" w:eastAsia="Calibri" w:hAnsiTheme="minorHAnsi"/>
          <w:color w:val="000000"/>
          <w:sz w:val="24"/>
          <w:szCs w:val="24"/>
        </w:rPr>
        <w:t xml:space="preserve"> określonymi w </w:t>
      </w:r>
      <w:r w:rsidRPr="00AE254D">
        <w:rPr>
          <w:rFonts w:asciiTheme="minorHAnsi" w:eastAsia="Calibri" w:hAnsiTheme="minorHAnsi"/>
          <w:i/>
          <w:color w:val="000000"/>
          <w:sz w:val="24"/>
          <w:szCs w:val="24"/>
        </w:rPr>
        <w:t xml:space="preserve">Wytycznych, </w:t>
      </w:r>
      <w:r w:rsidRPr="00AE254D">
        <w:rPr>
          <w:rFonts w:asciiTheme="minorHAnsi" w:eastAsia="Calibri" w:hAnsiTheme="minorHAnsi"/>
          <w:color w:val="000000"/>
          <w:sz w:val="24"/>
          <w:szCs w:val="24"/>
        </w:rPr>
        <w:t xml:space="preserve">lub regulaminie konkursu. </w:t>
      </w:r>
    </w:p>
    <w:p w14:paraId="5CD92FDE" w14:textId="77777777" w:rsidR="00817DB3" w:rsidRPr="002B5CFF" w:rsidRDefault="00817DB3" w:rsidP="00817DB3">
      <w:pPr>
        <w:autoSpaceDE w:val="0"/>
        <w:autoSpaceDN w:val="0"/>
        <w:adjustRightInd w:val="0"/>
        <w:spacing w:line="240" w:lineRule="auto"/>
        <w:jc w:val="both"/>
        <w:rPr>
          <w:rFonts w:asciiTheme="minorHAnsi" w:eastAsiaTheme="minorHAnsi" w:hAnsiTheme="minorHAnsi" w:cs="Arial"/>
          <w:b/>
          <w:color w:val="000000"/>
          <w:sz w:val="24"/>
          <w:szCs w:val="24"/>
          <w:lang w:eastAsia="en-US"/>
        </w:rPr>
      </w:pPr>
      <w:r w:rsidRPr="002B5CFF">
        <w:rPr>
          <w:rFonts w:asciiTheme="minorHAnsi" w:eastAsiaTheme="minorHAnsi" w:hAnsiTheme="minorHAnsi" w:cs="Arial"/>
          <w:b/>
          <w:bCs/>
          <w:iCs/>
          <w:color w:val="000000"/>
          <w:sz w:val="24"/>
          <w:szCs w:val="24"/>
          <w:lang w:eastAsia="en-US"/>
        </w:rPr>
        <w:t xml:space="preserve">Do wydatków niekwalifikowanych należą m.in.: </w:t>
      </w:r>
    </w:p>
    <w:p w14:paraId="130E4293" w14:textId="77777777" w:rsidR="00817DB3" w:rsidRPr="002D29CB" w:rsidRDefault="00817DB3" w:rsidP="004B67F5">
      <w:pPr>
        <w:pStyle w:val="Akapitzlist"/>
        <w:numPr>
          <w:ilvl w:val="1"/>
          <w:numId w:val="53"/>
        </w:numPr>
        <w:autoSpaceDE w:val="0"/>
        <w:autoSpaceDN w:val="0"/>
        <w:adjustRightInd w:val="0"/>
        <w:spacing w:before="0" w:line="240" w:lineRule="auto"/>
        <w:ind w:left="425" w:hanging="357"/>
        <w:jc w:val="both"/>
        <w:rPr>
          <w:rFonts w:asciiTheme="minorHAnsi" w:eastAsiaTheme="minorHAnsi" w:hAnsiTheme="minorHAnsi" w:cs="Arial"/>
          <w:color w:val="000000"/>
          <w:sz w:val="24"/>
          <w:szCs w:val="24"/>
          <w:lang w:eastAsia="en-US"/>
        </w:rPr>
      </w:pPr>
      <w:proofErr w:type="gramStart"/>
      <w:r w:rsidRPr="002D29CB">
        <w:rPr>
          <w:rFonts w:asciiTheme="minorHAnsi" w:eastAsiaTheme="minorHAnsi" w:hAnsiTheme="minorHAnsi" w:cs="Arial"/>
          <w:color w:val="000000"/>
          <w:sz w:val="24"/>
          <w:szCs w:val="24"/>
          <w:lang w:eastAsia="en-US"/>
        </w:rPr>
        <w:t>prowizje</w:t>
      </w:r>
      <w:proofErr w:type="gramEnd"/>
      <w:r w:rsidRPr="002D29CB">
        <w:rPr>
          <w:rFonts w:asciiTheme="minorHAnsi" w:eastAsiaTheme="minorHAnsi" w:hAnsiTheme="minorHAnsi" w:cs="Arial"/>
          <w:color w:val="000000"/>
          <w:sz w:val="24"/>
          <w:szCs w:val="24"/>
          <w:lang w:eastAsia="en-US"/>
        </w:rPr>
        <w:t xml:space="preserve"> pobierane w ramach operacji wymiany walut, </w:t>
      </w:r>
    </w:p>
    <w:p w14:paraId="251CBC99" w14:textId="77777777" w:rsidR="00817DB3" w:rsidRPr="002D29CB" w:rsidRDefault="00817DB3" w:rsidP="004B67F5">
      <w:pPr>
        <w:pStyle w:val="Akapitzlist"/>
        <w:numPr>
          <w:ilvl w:val="1"/>
          <w:numId w:val="53"/>
        </w:numPr>
        <w:autoSpaceDE w:val="0"/>
        <w:autoSpaceDN w:val="0"/>
        <w:adjustRightInd w:val="0"/>
        <w:spacing w:before="0" w:line="240" w:lineRule="auto"/>
        <w:ind w:left="425" w:hanging="357"/>
        <w:jc w:val="both"/>
        <w:rPr>
          <w:rFonts w:asciiTheme="minorHAnsi" w:eastAsiaTheme="minorHAnsi" w:hAnsiTheme="minorHAnsi" w:cs="Arial"/>
          <w:color w:val="000000"/>
          <w:sz w:val="24"/>
          <w:szCs w:val="24"/>
          <w:lang w:eastAsia="en-US"/>
        </w:rPr>
      </w:pPr>
      <w:proofErr w:type="gramStart"/>
      <w:r w:rsidRPr="002D29CB">
        <w:rPr>
          <w:rFonts w:asciiTheme="minorHAnsi" w:eastAsiaTheme="minorHAnsi" w:hAnsiTheme="minorHAnsi" w:cs="Arial"/>
          <w:color w:val="000000"/>
          <w:sz w:val="24"/>
          <w:szCs w:val="24"/>
          <w:lang w:eastAsia="en-US"/>
        </w:rPr>
        <w:t>odsetki</w:t>
      </w:r>
      <w:proofErr w:type="gramEnd"/>
      <w:r w:rsidRPr="002D29CB">
        <w:rPr>
          <w:rFonts w:asciiTheme="minorHAnsi" w:eastAsiaTheme="minorHAnsi" w:hAnsiTheme="minorHAnsi" w:cs="Arial"/>
          <w:color w:val="000000"/>
          <w:sz w:val="24"/>
          <w:szCs w:val="24"/>
          <w:lang w:eastAsia="en-US"/>
        </w:rPr>
        <w:t xml:space="preserve"> od zadłużenia, z wyjątkiem wydatków ponoszonych na subsydiowanie odsetek lub na dotacje na opłaty gwarancyjne w przypadku udzielania wsparcia na te cele, </w:t>
      </w:r>
    </w:p>
    <w:p w14:paraId="5A7C0017" w14:textId="77777777" w:rsidR="00817DB3" w:rsidRPr="002D29CB" w:rsidRDefault="00817DB3" w:rsidP="004B67F5">
      <w:pPr>
        <w:pStyle w:val="Akapitzlist"/>
        <w:numPr>
          <w:ilvl w:val="1"/>
          <w:numId w:val="53"/>
        </w:numPr>
        <w:autoSpaceDE w:val="0"/>
        <w:autoSpaceDN w:val="0"/>
        <w:adjustRightInd w:val="0"/>
        <w:spacing w:before="0" w:line="240" w:lineRule="auto"/>
        <w:ind w:left="425" w:hanging="357"/>
        <w:jc w:val="both"/>
        <w:rPr>
          <w:rFonts w:asciiTheme="minorHAnsi" w:eastAsiaTheme="minorHAnsi" w:hAnsiTheme="minorHAnsi" w:cs="Arial"/>
          <w:color w:val="000000"/>
          <w:sz w:val="24"/>
          <w:szCs w:val="24"/>
          <w:lang w:eastAsia="en-US"/>
        </w:rPr>
      </w:pPr>
      <w:proofErr w:type="gramStart"/>
      <w:r w:rsidRPr="002D29CB">
        <w:rPr>
          <w:rFonts w:asciiTheme="minorHAnsi" w:eastAsiaTheme="minorHAnsi" w:hAnsiTheme="minorHAnsi" w:cs="Arial"/>
          <w:color w:val="000000"/>
          <w:sz w:val="24"/>
          <w:szCs w:val="24"/>
          <w:lang w:eastAsia="en-US"/>
        </w:rPr>
        <w:t>koszty</w:t>
      </w:r>
      <w:proofErr w:type="gramEnd"/>
      <w:r w:rsidRPr="002D29CB">
        <w:rPr>
          <w:rFonts w:asciiTheme="minorHAnsi" w:eastAsiaTheme="minorHAnsi" w:hAnsiTheme="minorHAnsi" w:cs="Arial"/>
          <w:color w:val="000000"/>
          <w:sz w:val="24"/>
          <w:szCs w:val="24"/>
          <w:lang w:eastAsia="en-US"/>
        </w:rPr>
        <w:t xml:space="preserve"> pożyczki lub kredytu zaciągniętego na prefinansowanie dotacji, </w:t>
      </w:r>
    </w:p>
    <w:p w14:paraId="621C4945" w14:textId="77777777" w:rsidR="00817DB3" w:rsidRPr="002D29CB" w:rsidRDefault="00817DB3" w:rsidP="004B67F5">
      <w:pPr>
        <w:pStyle w:val="Akapitzlist"/>
        <w:numPr>
          <w:ilvl w:val="1"/>
          <w:numId w:val="53"/>
        </w:numPr>
        <w:autoSpaceDE w:val="0"/>
        <w:autoSpaceDN w:val="0"/>
        <w:adjustRightInd w:val="0"/>
        <w:spacing w:before="0" w:line="240" w:lineRule="auto"/>
        <w:ind w:left="425" w:hanging="357"/>
        <w:jc w:val="both"/>
        <w:rPr>
          <w:rFonts w:asciiTheme="minorHAnsi" w:eastAsiaTheme="minorHAnsi" w:hAnsiTheme="minorHAnsi" w:cs="Arial"/>
          <w:color w:val="000000"/>
          <w:sz w:val="24"/>
          <w:szCs w:val="24"/>
          <w:lang w:eastAsia="en-US"/>
        </w:rPr>
      </w:pPr>
      <w:proofErr w:type="gramStart"/>
      <w:r w:rsidRPr="002D29CB">
        <w:rPr>
          <w:rFonts w:asciiTheme="minorHAnsi" w:eastAsiaTheme="minorHAnsi" w:hAnsiTheme="minorHAnsi" w:cs="Arial"/>
          <w:color w:val="000000"/>
          <w:sz w:val="24"/>
          <w:szCs w:val="24"/>
          <w:lang w:eastAsia="en-US"/>
        </w:rPr>
        <w:t>kary</w:t>
      </w:r>
      <w:proofErr w:type="gramEnd"/>
      <w:r w:rsidRPr="002D29CB">
        <w:rPr>
          <w:rFonts w:asciiTheme="minorHAnsi" w:eastAsiaTheme="minorHAnsi" w:hAnsiTheme="minorHAnsi" w:cs="Arial"/>
          <w:color w:val="000000"/>
          <w:sz w:val="24"/>
          <w:szCs w:val="24"/>
          <w:lang w:eastAsia="en-US"/>
        </w:rPr>
        <w:t xml:space="preserve"> i grzywny, </w:t>
      </w:r>
    </w:p>
    <w:p w14:paraId="7233D0E0" w14:textId="77777777" w:rsidR="00817DB3" w:rsidRPr="002D29CB" w:rsidRDefault="00817DB3" w:rsidP="004B67F5">
      <w:pPr>
        <w:pStyle w:val="Akapitzlist"/>
        <w:numPr>
          <w:ilvl w:val="1"/>
          <w:numId w:val="53"/>
        </w:numPr>
        <w:autoSpaceDE w:val="0"/>
        <w:autoSpaceDN w:val="0"/>
        <w:adjustRightInd w:val="0"/>
        <w:spacing w:before="0" w:line="240" w:lineRule="auto"/>
        <w:ind w:left="425" w:hanging="357"/>
        <w:jc w:val="both"/>
        <w:rPr>
          <w:rFonts w:asciiTheme="minorHAnsi" w:eastAsiaTheme="minorHAnsi" w:hAnsiTheme="minorHAnsi" w:cs="Arial"/>
          <w:color w:val="000000"/>
          <w:sz w:val="24"/>
          <w:szCs w:val="24"/>
          <w:lang w:eastAsia="en-US"/>
        </w:rPr>
      </w:pPr>
      <w:proofErr w:type="gramStart"/>
      <w:r w:rsidRPr="002D29CB">
        <w:rPr>
          <w:rFonts w:asciiTheme="minorHAnsi" w:eastAsiaTheme="minorHAnsi" w:hAnsiTheme="minorHAnsi" w:cs="Arial"/>
          <w:color w:val="000000"/>
          <w:sz w:val="24"/>
          <w:szCs w:val="24"/>
          <w:lang w:eastAsia="en-US"/>
        </w:rPr>
        <w:t>świadczenia</w:t>
      </w:r>
      <w:proofErr w:type="gramEnd"/>
      <w:r w:rsidRPr="002D29CB">
        <w:rPr>
          <w:rFonts w:asciiTheme="minorHAnsi" w:eastAsiaTheme="minorHAnsi" w:hAnsiTheme="minorHAnsi" w:cs="Arial"/>
          <w:color w:val="000000"/>
          <w:sz w:val="24"/>
          <w:szCs w:val="24"/>
          <w:lang w:eastAsia="en-US"/>
        </w:rPr>
        <w:t xml:space="preserve"> realizowane ze środków Zakładowego Funduszu Świadczeń Socjalnych (ZFŚS), </w:t>
      </w:r>
    </w:p>
    <w:p w14:paraId="48E12865" w14:textId="77777777" w:rsidR="00817DB3" w:rsidRPr="002D29CB" w:rsidRDefault="00817DB3" w:rsidP="004B67F5">
      <w:pPr>
        <w:pStyle w:val="Akapitzlist"/>
        <w:numPr>
          <w:ilvl w:val="1"/>
          <w:numId w:val="53"/>
        </w:numPr>
        <w:autoSpaceDE w:val="0"/>
        <w:autoSpaceDN w:val="0"/>
        <w:adjustRightInd w:val="0"/>
        <w:spacing w:before="0" w:line="240" w:lineRule="auto"/>
        <w:ind w:left="425" w:hanging="357"/>
        <w:jc w:val="both"/>
        <w:rPr>
          <w:rFonts w:asciiTheme="minorHAnsi" w:eastAsiaTheme="minorHAnsi" w:hAnsiTheme="minorHAnsi" w:cs="Arial"/>
          <w:sz w:val="24"/>
          <w:szCs w:val="24"/>
          <w:lang w:eastAsia="en-US"/>
        </w:rPr>
      </w:pPr>
      <w:proofErr w:type="gramStart"/>
      <w:r w:rsidRPr="002D29CB">
        <w:rPr>
          <w:rFonts w:asciiTheme="minorHAnsi" w:eastAsiaTheme="minorHAnsi" w:hAnsiTheme="minorHAnsi" w:cs="Arial"/>
          <w:color w:val="000000"/>
          <w:sz w:val="24"/>
          <w:szCs w:val="24"/>
          <w:lang w:eastAsia="en-US"/>
        </w:rPr>
        <w:t>odpisy</w:t>
      </w:r>
      <w:proofErr w:type="gramEnd"/>
      <w:r w:rsidRPr="002D29CB">
        <w:rPr>
          <w:rFonts w:asciiTheme="minorHAnsi" w:eastAsiaTheme="minorHAnsi" w:hAnsiTheme="minorHAnsi" w:cs="Arial"/>
          <w:color w:val="000000"/>
          <w:sz w:val="24"/>
          <w:szCs w:val="24"/>
          <w:lang w:eastAsia="en-US"/>
        </w:rPr>
        <w:t xml:space="preserve"> dokonywane na ZFŚS w projektach realizowanych ze środków Pomocy Technicznej, </w:t>
      </w:r>
    </w:p>
    <w:p w14:paraId="00D790D3" w14:textId="77777777" w:rsidR="00817DB3" w:rsidRPr="002D29CB" w:rsidRDefault="00817DB3" w:rsidP="004B67F5">
      <w:pPr>
        <w:pStyle w:val="Akapitzlist"/>
        <w:numPr>
          <w:ilvl w:val="1"/>
          <w:numId w:val="53"/>
        </w:numPr>
        <w:autoSpaceDE w:val="0"/>
        <w:autoSpaceDN w:val="0"/>
        <w:adjustRightInd w:val="0"/>
        <w:spacing w:before="0" w:line="240" w:lineRule="auto"/>
        <w:ind w:left="425" w:hanging="357"/>
        <w:jc w:val="both"/>
        <w:rPr>
          <w:rFonts w:asciiTheme="minorHAnsi" w:eastAsiaTheme="minorHAnsi" w:hAnsiTheme="minorHAnsi" w:cs="Arial"/>
          <w:color w:val="000000"/>
          <w:sz w:val="24"/>
          <w:szCs w:val="24"/>
          <w:lang w:eastAsia="en-US"/>
        </w:rPr>
      </w:pPr>
      <w:proofErr w:type="gramStart"/>
      <w:r w:rsidRPr="002D29CB">
        <w:rPr>
          <w:rFonts w:asciiTheme="minorHAnsi" w:eastAsiaTheme="minorHAnsi" w:hAnsiTheme="minorHAnsi" w:cs="Arial"/>
          <w:color w:val="000000"/>
          <w:sz w:val="24"/>
          <w:szCs w:val="24"/>
          <w:lang w:eastAsia="en-US"/>
        </w:rPr>
        <w:t>rozliczenie</w:t>
      </w:r>
      <w:proofErr w:type="gramEnd"/>
      <w:r w:rsidRPr="002D29CB">
        <w:rPr>
          <w:rFonts w:asciiTheme="minorHAnsi" w:eastAsiaTheme="minorHAnsi" w:hAnsiTheme="minorHAnsi" w:cs="Arial"/>
          <w:color w:val="000000"/>
          <w:sz w:val="24"/>
          <w:szCs w:val="24"/>
          <w:lang w:eastAsia="en-US"/>
        </w:rPr>
        <w:t xml:space="preserve"> notą obciążeniową zakupu rzeczy będącej własnością beneficjenta lub prawa przysługującego beneficjentowi, </w:t>
      </w:r>
    </w:p>
    <w:p w14:paraId="68DB91DE" w14:textId="77777777" w:rsidR="00817DB3" w:rsidRPr="002D29CB" w:rsidRDefault="00817DB3" w:rsidP="004B67F5">
      <w:pPr>
        <w:pStyle w:val="Akapitzlist"/>
        <w:numPr>
          <w:ilvl w:val="1"/>
          <w:numId w:val="53"/>
        </w:numPr>
        <w:autoSpaceDE w:val="0"/>
        <w:autoSpaceDN w:val="0"/>
        <w:adjustRightInd w:val="0"/>
        <w:spacing w:before="0" w:line="240" w:lineRule="auto"/>
        <w:ind w:left="425" w:hanging="357"/>
        <w:jc w:val="both"/>
        <w:rPr>
          <w:rFonts w:asciiTheme="minorHAnsi" w:eastAsiaTheme="minorHAnsi" w:hAnsiTheme="minorHAnsi" w:cs="Arial"/>
          <w:color w:val="000000"/>
          <w:sz w:val="24"/>
          <w:szCs w:val="24"/>
          <w:lang w:eastAsia="en-US"/>
        </w:rPr>
      </w:pPr>
      <w:proofErr w:type="gramStart"/>
      <w:r w:rsidRPr="002D29CB">
        <w:rPr>
          <w:rFonts w:asciiTheme="minorHAnsi" w:eastAsiaTheme="minorHAnsi" w:hAnsiTheme="minorHAnsi" w:cs="Arial"/>
          <w:color w:val="000000"/>
          <w:sz w:val="24"/>
          <w:szCs w:val="24"/>
          <w:lang w:eastAsia="en-US"/>
        </w:rPr>
        <w:t>wpłaty</w:t>
      </w:r>
      <w:proofErr w:type="gramEnd"/>
      <w:r w:rsidRPr="002D29CB">
        <w:rPr>
          <w:rFonts w:asciiTheme="minorHAnsi" w:eastAsiaTheme="minorHAnsi" w:hAnsiTheme="minorHAnsi" w:cs="Arial"/>
          <w:color w:val="000000"/>
          <w:sz w:val="24"/>
          <w:szCs w:val="24"/>
          <w:lang w:eastAsia="en-US"/>
        </w:rPr>
        <w:t xml:space="preserve"> na Państwowy Fundusz Rehabilitacji Osób Niepełnosprawnych (PFRON), </w:t>
      </w:r>
    </w:p>
    <w:p w14:paraId="4A77D9BA" w14:textId="77777777" w:rsidR="00817DB3" w:rsidRPr="002D29CB" w:rsidRDefault="00817DB3" w:rsidP="004B67F5">
      <w:pPr>
        <w:pStyle w:val="Akapitzlist"/>
        <w:numPr>
          <w:ilvl w:val="1"/>
          <w:numId w:val="53"/>
        </w:numPr>
        <w:autoSpaceDE w:val="0"/>
        <w:autoSpaceDN w:val="0"/>
        <w:adjustRightInd w:val="0"/>
        <w:spacing w:before="0" w:line="240" w:lineRule="auto"/>
        <w:ind w:left="425" w:hanging="357"/>
        <w:jc w:val="both"/>
        <w:rPr>
          <w:rFonts w:asciiTheme="minorHAnsi" w:eastAsiaTheme="minorHAnsi" w:hAnsiTheme="minorHAnsi" w:cs="Arial"/>
          <w:sz w:val="24"/>
          <w:szCs w:val="24"/>
          <w:lang w:eastAsia="en-US"/>
        </w:rPr>
      </w:pPr>
      <w:proofErr w:type="gramStart"/>
      <w:r w:rsidRPr="002D29CB">
        <w:rPr>
          <w:rFonts w:asciiTheme="minorHAnsi" w:eastAsiaTheme="minorHAnsi" w:hAnsiTheme="minorHAnsi" w:cs="Arial"/>
          <w:sz w:val="24"/>
          <w:szCs w:val="24"/>
          <w:lang w:eastAsia="en-US"/>
        </w:rPr>
        <w:t>wydatki</w:t>
      </w:r>
      <w:proofErr w:type="gramEnd"/>
      <w:r w:rsidRPr="002D29CB">
        <w:rPr>
          <w:rFonts w:asciiTheme="minorHAnsi" w:eastAsiaTheme="minorHAnsi" w:hAnsiTheme="minorHAnsi" w:cs="Arial"/>
          <w:sz w:val="24"/>
          <w:szCs w:val="24"/>
          <w:lang w:eastAsia="en-US"/>
        </w:rPr>
        <w:t xml:space="preserve"> poniesione na funkcjonowanie komisji rozjemczych, wydatki związane ze sprawami sądowymi (w tym wydatki związane z przygotowaniem i obsługą prawną </w:t>
      </w:r>
      <w:r w:rsidRPr="002D29CB">
        <w:rPr>
          <w:rFonts w:asciiTheme="minorHAnsi" w:eastAsiaTheme="minorHAnsi" w:hAnsiTheme="minorHAnsi" w:cs="Arial"/>
          <w:sz w:val="24"/>
          <w:szCs w:val="24"/>
          <w:lang w:eastAsia="en-US"/>
        </w:rPr>
        <w:lastRenderedPageBreak/>
        <w:t>spraw sądowych) oraz koszty realizacji ewentualnych orzeczeń wydanych przez sąd bądź komisje rozjemcze, z wyjątkiem:</w:t>
      </w:r>
    </w:p>
    <w:p w14:paraId="72E87EF9" w14:textId="77777777" w:rsidR="00817DB3" w:rsidRDefault="00817DB3" w:rsidP="004B67F5">
      <w:pPr>
        <w:pStyle w:val="Akapitzlist"/>
        <w:numPr>
          <w:ilvl w:val="0"/>
          <w:numId w:val="54"/>
        </w:numPr>
        <w:autoSpaceDE w:val="0"/>
        <w:autoSpaceDN w:val="0"/>
        <w:adjustRightInd w:val="0"/>
        <w:spacing w:before="0" w:line="240" w:lineRule="auto"/>
        <w:ind w:left="425" w:hanging="357"/>
        <w:jc w:val="both"/>
        <w:rPr>
          <w:rFonts w:asciiTheme="minorHAnsi" w:eastAsiaTheme="minorHAnsi" w:hAnsiTheme="minorHAnsi" w:cs="Arial"/>
          <w:sz w:val="24"/>
          <w:szCs w:val="24"/>
          <w:lang w:eastAsia="en-US"/>
        </w:rPr>
      </w:pPr>
      <w:proofErr w:type="gramStart"/>
      <w:r w:rsidRPr="002D29CB">
        <w:rPr>
          <w:rFonts w:asciiTheme="minorHAnsi" w:eastAsiaTheme="minorHAnsi" w:hAnsiTheme="minorHAnsi" w:cs="Arial"/>
          <w:sz w:val="24"/>
          <w:szCs w:val="24"/>
          <w:lang w:eastAsia="en-US"/>
        </w:rPr>
        <w:t>wydatków</w:t>
      </w:r>
      <w:proofErr w:type="gramEnd"/>
      <w:r w:rsidRPr="002D29CB">
        <w:rPr>
          <w:rFonts w:asciiTheme="minorHAnsi" w:eastAsiaTheme="minorHAnsi" w:hAnsiTheme="minorHAnsi" w:cs="Arial"/>
          <w:sz w:val="24"/>
          <w:szCs w:val="24"/>
          <w:lang w:eastAsia="en-US"/>
        </w:rPr>
        <w:t xml:space="preserve"> związanych z procesem odzyskiwania środków od beneficjentów w trybie ustawy o finansach publicznych, po akceptacji IZ </w:t>
      </w:r>
      <w:r>
        <w:rPr>
          <w:rFonts w:asciiTheme="minorHAnsi" w:eastAsiaTheme="minorHAnsi" w:hAnsiTheme="minorHAnsi" w:cs="Arial"/>
          <w:sz w:val="24"/>
          <w:szCs w:val="24"/>
          <w:lang w:eastAsia="en-US"/>
        </w:rPr>
        <w:t>R</w:t>
      </w:r>
      <w:r w:rsidRPr="002D29CB">
        <w:rPr>
          <w:rFonts w:asciiTheme="minorHAnsi" w:eastAsiaTheme="minorHAnsi" w:hAnsiTheme="minorHAnsi" w:cs="Arial"/>
          <w:sz w:val="24"/>
          <w:szCs w:val="24"/>
          <w:lang w:eastAsia="en-US"/>
        </w:rPr>
        <w:t>PO</w:t>
      </w:r>
      <w:r>
        <w:rPr>
          <w:rFonts w:asciiTheme="minorHAnsi" w:eastAsiaTheme="minorHAnsi" w:hAnsiTheme="minorHAnsi" w:cs="Arial"/>
          <w:sz w:val="24"/>
          <w:szCs w:val="24"/>
          <w:lang w:eastAsia="en-US"/>
        </w:rPr>
        <w:t xml:space="preserve"> WD</w:t>
      </w:r>
      <w:r w:rsidRPr="002D29CB">
        <w:rPr>
          <w:rFonts w:asciiTheme="minorHAnsi" w:eastAsiaTheme="minorHAnsi" w:hAnsiTheme="minorHAnsi" w:cs="Arial"/>
          <w:sz w:val="24"/>
          <w:szCs w:val="24"/>
          <w:lang w:eastAsia="en-US"/>
        </w:rPr>
        <w:t>,</w:t>
      </w:r>
    </w:p>
    <w:p w14:paraId="5C5BFE75" w14:textId="77777777" w:rsidR="00817DB3" w:rsidRPr="002D29CB" w:rsidRDefault="00817DB3" w:rsidP="004B67F5">
      <w:pPr>
        <w:pStyle w:val="Akapitzlist"/>
        <w:numPr>
          <w:ilvl w:val="0"/>
          <w:numId w:val="54"/>
        </w:numPr>
        <w:autoSpaceDE w:val="0"/>
        <w:autoSpaceDN w:val="0"/>
        <w:adjustRightInd w:val="0"/>
        <w:spacing w:before="0" w:line="240" w:lineRule="auto"/>
        <w:ind w:left="425" w:hanging="357"/>
        <w:jc w:val="both"/>
        <w:rPr>
          <w:rFonts w:asciiTheme="minorHAnsi" w:eastAsiaTheme="minorHAnsi" w:hAnsiTheme="minorHAnsi" w:cs="Arial"/>
          <w:sz w:val="24"/>
          <w:szCs w:val="24"/>
          <w:lang w:eastAsia="en-US"/>
        </w:rPr>
      </w:pPr>
      <w:proofErr w:type="gramStart"/>
      <w:r w:rsidRPr="002D29CB">
        <w:rPr>
          <w:rFonts w:asciiTheme="minorHAnsi" w:eastAsiaTheme="minorHAnsi" w:hAnsiTheme="minorHAnsi" w:cs="Arial"/>
          <w:sz w:val="24"/>
          <w:szCs w:val="24"/>
          <w:lang w:eastAsia="en-US"/>
        </w:rPr>
        <w:t>wydatków</w:t>
      </w:r>
      <w:proofErr w:type="gramEnd"/>
      <w:r w:rsidRPr="002D29CB">
        <w:rPr>
          <w:rFonts w:asciiTheme="minorHAnsi" w:eastAsiaTheme="minorHAnsi" w:hAnsiTheme="minorHAnsi" w:cs="Arial"/>
          <w:sz w:val="24"/>
          <w:szCs w:val="24"/>
          <w:lang w:eastAsia="en-US"/>
        </w:rPr>
        <w:t xml:space="preserve"> wynikających z zastosowania mechanizmu waloryzacji ceny,</w:t>
      </w:r>
    </w:p>
    <w:p w14:paraId="503DACD7" w14:textId="4BEE41FD" w:rsidR="00817DB3" w:rsidRPr="002D29CB" w:rsidRDefault="00817DB3" w:rsidP="004B67F5">
      <w:pPr>
        <w:pStyle w:val="Akapitzlist"/>
        <w:numPr>
          <w:ilvl w:val="0"/>
          <w:numId w:val="54"/>
        </w:numPr>
        <w:autoSpaceDE w:val="0"/>
        <w:autoSpaceDN w:val="0"/>
        <w:adjustRightInd w:val="0"/>
        <w:spacing w:before="0" w:line="240" w:lineRule="auto"/>
        <w:ind w:left="425" w:hanging="357"/>
        <w:jc w:val="both"/>
        <w:rPr>
          <w:rFonts w:asciiTheme="minorHAnsi" w:eastAsiaTheme="minorHAnsi" w:hAnsiTheme="minorHAnsi" w:cs="Arial"/>
          <w:sz w:val="24"/>
          <w:szCs w:val="24"/>
          <w:lang w:eastAsia="en-US"/>
        </w:rPr>
      </w:pPr>
      <w:proofErr w:type="gramStart"/>
      <w:r w:rsidRPr="002D29CB">
        <w:rPr>
          <w:rFonts w:asciiTheme="minorHAnsi" w:eastAsiaTheme="minorHAnsi" w:hAnsiTheme="minorHAnsi" w:cs="Arial"/>
          <w:sz w:val="24"/>
          <w:szCs w:val="24"/>
          <w:lang w:eastAsia="en-US"/>
        </w:rPr>
        <w:t>wydatków</w:t>
      </w:r>
      <w:proofErr w:type="gramEnd"/>
      <w:r w:rsidRPr="002D29CB">
        <w:rPr>
          <w:rFonts w:asciiTheme="minorHAnsi" w:eastAsiaTheme="minorHAnsi" w:hAnsiTheme="minorHAnsi" w:cs="Arial"/>
          <w:sz w:val="24"/>
          <w:szCs w:val="24"/>
          <w:lang w:eastAsia="en-US"/>
        </w:rPr>
        <w:t xml:space="preserve"> wynikających ze zwiększenia wynagrodzenia wykonawcy dokonanego w</w:t>
      </w:r>
      <w:r w:rsidR="00457D42">
        <w:rPr>
          <w:rFonts w:asciiTheme="minorHAnsi" w:eastAsiaTheme="minorHAnsi" w:hAnsiTheme="minorHAnsi" w:cs="Arial"/>
          <w:sz w:val="24"/>
          <w:szCs w:val="24"/>
          <w:lang w:eastAsia="en-US"/>
        </w:rPr>
        <w:t> </w:t>
      </w:r>
      <w:r w:rsidRPr="002D29CB">
        <w:rPr>
          <w:rFonts w:asciiTheme="minorHAnsi" w:eastAsiaTheme="minorHAnsi" w:hAnsiTheme="minorHAnsi" w:cs="Arial"/>
          <w:sz w:val="24"/>
          <w:szCs w:val="24"/>
          <w:lang w:eastAsia="en-US"/>
        </w:rPr>
        <w:t xml:space="preserve">drodze porozumienia, ugody sądowej oraz orzeczenia sądu, o którym mowa w art. </w:t>
      </w:r>
      <w:r w:rsidR="00457D42">
        <w:rPr>
          <w:rFonts w:asciiTheme="minorHAnsi" w:eastAsiaTheme="minorHAnsi" w:hAnsiTheme="minorHAnsi" w:cs="Arial"/>
          <w:sz w:val="24"/>
          <w:szCs w:val="24"/>
          <w:lang w:eastAsia="en-US"/>
        </w:rPr>
        <w:br/>
      </w:r>
      <w:r w:rsidRPr="002D29CB">
        <w:rPr>
          <w:rFonts w:asciiTheme="minorHAnsi" w:eastAsiaTheme="minorHAnsi" w:hAnsiTheme="minorHAnsi" w:cs="Arial"/>
          <w:sz w:val="24"/>
          <w:szCs w:val="24"/>
          <w:lang w:eastAsia="en-US"/>
        </w:rPr>
        <w:t>357</w:t>
      </w:r>
      <w:r w:rsidRPr="002B5CFF">
        <w:rPr>
          <w:rFonts w:asciiTheme="minorHAnsi" w:eastAsiaTheme="minorHAnsi" w:hAnsiTheme="minorHAnsi" w:cs="Arial"/>
          <w:sz w:val="24"/>
          <w:szCs w:val="24"/>
          <w:vertAlign w:val="superscript"/>
          <w:lang w:eastAsia="en-US"/>
        </w:rPr>
        <w:t>1</w:t>
      </w:r>
      <w:r w:rsidRPr="002D29CB">
        <w:rPr>
          <w:rFonts w:asciiTheme="minorHAnsi" w:eastAsiaTheme="minorHAnsi" w:hAnsiTheme="minorHAnsi" w:cs="Arial"/>
          <w:sz w:val="24"/>
          <w:szCs w:val="24"/>
          <w:lang w:eastAsia="en-US"/>
        </w:rPr>
        <w:t xml:space="preserve"> Kodeksu cywilnego,</w:t>
      </w:r>
    </w:p>
    <w:p w14:paraId="691C81E1" w14:textId="77777777" w:rsidR="00817DB3" w:rsidRPr="002B5CFF" w:rsidRDefault="00817DB3" w:rsidP="004B67F5">
      <w:pPr>
        <w:pStyle w:val="Akapitzlist"/>
        <w:numPr>
          <w:ilvl w:val="0"/>
          <w:numId w:val="54"/>
        </w:numPr>
        <w:autoSpaceDE w:val="0"/>
        <w:autoSpaceDN w:val="0"/>
        <w:adjustRightInd w:val="0"/>
        <w:spacing w:before="0" w:line="240" w:lineRule="auto"/>
        <w:ind w:left="425" w:hanging="357"/>
        <w:jc w:val="both"/>
        <w:rPr>
          <w:rFonts w:asciiTheme="minorHAnsi" w:eastAsiaTheme="minorHAnsi" w:hAnsiTheme="minorHAnsi" w:cs="Arial"/>
          <w:color w:val="000000"/>
          <w:sz w:val="24"/>
          <w:szCs w:val="24"/>
          <w:lang w:eastAsia="en-US"/>
        </w:rPr>
      </w:pPr>
      <w:proofErr w:type="gramStart"/>
      <w:r w:rsidRPr="002D29CB">
        <w:rPr>
          <w:rFonts w:asciiTheme="minorHAnsi" w:eastAsiaTheme="minorHAnsi" w:hAnsiTheme="minorHAnsi" w:cs="Arial"/>
          <w:sz w:val="24"/>
          <w:szCs w:val="24"/>
          <w:lang w:eastAsia="en-US"/>
        </w:rPr>
        <w:t>wydatków</w:t>
      </w:r>
      <w:proofErr w:type="gramEnd"/>
      <w:r w:rsidRPr="002D29CB">
        <w:rPr>
          <w:rFonts w:asciiTheme="minorHAnsi" w:eastAsiaTheme="minorHAnsi" w:hAnsiTheme="minorHAnsi" w:cs="Arial"/>
          <w:sz w:val="24"/>
          <w:szCs w:val="24"/>
          <w:lang w:eastAsia="en-US"/>
        </w:rPr>
        <w:t xml:space="preserve"> wynikających ze zwiększenia wynagrodzenia ryczałtowego na mocy wyroku sądu, o którym mowa w art. 632 § 2 Kodeksu cywilnego.</w:t>
      </w:r>
    </w:p>
    <w:p w14:paraId="05AF8369" w14:textId="77777777" w:rsidR="00817DB3" w:rsidRPr="002B5CFF" w:rsidRDefault="00817DB3" w:rsidP="004B67F5">
      <w:pPr>
        <w:pStyle w:val="Akapitzlist"/>
        <w:numPr>
          <w:ilvl w:val="1"/>
          <w:numId w:val="53"/>
        </w:numPr>
        <w:spacing w:before="0" w:line="240" w:lineRule="auto"/>
        <w:ind w:left="425" w:right="81" w:hanging="357"/>
        <w:jc w:val="both"/>
        <w:rPr>
          <w:rFonts w:asciiTheme="minorHAnsi" w:hAnsiTheme="minorHAnsi"/>
          <w:sz w:val="24"/>
          <w:szCs w:val="24"/>
        </w:rPr>
      </w:pPr>
      <w:proofErr w:type="gramStart"/>
      <w:r w:rsidRPr="002B5CFF">
        <w:rPr>
          <w:rFonts w:asciiTheme="minorHAnsi" w:hAnsiTheme="minorHAnsi"/>
          <w:sz w:val="24"/>
          <w:szCs w:val="24"/>
        </w:rPr>
        <w:t>wydatki</w:t>
      </w:r>
      <w:proofErr w:type="gramEnd"/>
      <w:r w:rsidRPr="002B5CFF">
        <w:rPr>
          <w:rFonts w:asciiTheme="minorHAnsi" w:hAnsiTheme="minorHAnsi"/>
          <w:sz w:val="24"/>
          <w:szCs w:val="24"/>
        </w:rPr>
        <w:t xml:space="preserve"> poniesione na zakup u</w:t>
      </w:r>
      <w:r w:rsidRPr="002B5CFF">
        <w:rPr>
          <w:rFonts w:asciiTheme="minorHAnsi" w:eastAsia="Arial" w:hAnsiTheme="minorHAnsi" w:cs="Arial"/>
          <w:sz w:val="24"/>
          <w:szCs w:val="24"/>
        </w:rPr>
        <w:t>ż</w:t>
      </w:r>
      <w:r w:rsidRPr="002B5CFF">
        <w:rPr>
          <w:rFonts w:asciiTheme="minorHAnsi" w:hAnsiTheme="minorHAnsi"/>
          <w:sz w:val="24"/>
          <w:szCs w:val="24"/>
        </w:rPr>
        <w:t xml:space="preserve">ywanego </w:t>
      </w:r>
      <w:r w:rsidRPr="002B5CFF">
        <w:rPr>
          <w:rFonts w:asciiTheme="minorHAnsi" w:eastAsia="Arial" w:hAnsiTheme="minorHAnsi" w:cs="Arial"/>
          <w:sz w:val="24"/>
          <w:szCs w:val="24"/>
        </w:rPr>
        <w:t>ś</w:t>
      </w:r>
      <w:r w:rsidRPr="002B5CFF">
        <w:rPr>
          <w:rFonts w:asciiTheme="minorHAnsi" w:hAnsiTheme="minorHAnsi"/>
          <w:sz w:val="24"/>
          <w:szCs w:val="24"/>
        </w:rPr>
        <w:t>rodka trwałego, który był w ci</w:t>
      </w:r>
      <w:r w:rsidRPr="002B5CFF">
        <w:rPr>
          <w:rFonts w:asciiTheme="minorHAnsi" w:eastAsia="Arial" w:hAnsiTheme="minorHAnsi" w:cs="Arial"/>
          <w:sz w:val="24"/>
          <w:szCs w:val="24"/>
        </w:rPr>
        <w:t>ą</w:t>
      </w:r>
      <w:r>
        <w:rPr>
          <w:rFonts w:asciiTheme="minorHAnsi" w:hAnsiTheme="minorHAnsi"/>
          <w:sz w:val="24"/>
          <w:szCs w:val="24"/>
        </w:rPr>
        <w:t>gu 7 lat wstecz (w </w:t>
      </w:r>
      <w:r w:rsidRPr="002B5CFF">
        <w:rPr>
          <w:rFonts w:asciiTheme="minorHAnsi" w:hAnsiTheme="minorHAnsi"/>
          <w:sz w:val="24"/>
          <w:szCs w:val="24"/>
        </w:rPr>
        <w:t>przypadku nieruchomo</w:t>
      </w:r>
      <w:r w:rsidRPr="002B5CFF">
        <w:rPr>
          <w:rFonts w:asciiTheme="minorHAnsi" w:eastAsia="Arial" w:hAnsiTheme="minorHAnsi" w:cs="Arial"/>
          <w:sz w:val="24"/>
          <w:szCs w:val="24"/>
        </w:rPr>
        <w:t>ś</w:t>
      </w:r>
      <w:r w:rsidRPr="002B5CFF">
        <w:rPr>
          <w:rFonts w:asciiTheme="minorHAnsi" w:hAnsiTheme="minorHAnsi"/>
          <w:sz w:val="24"/>
          <w:szCs w:val="24"/>
        </w:rPr>
        <w:t xml:space="preserve">ci 10 lat) współfinansowany ze </w:t>
      </w:r>
      <w:r w:rsidRPr="002B5CFF">
        <w:rPr>
          <w:rFonts w:asciiTheme="minorHAnsi" w:eastAsia="Arial" w:hAnsiTheme="minorHAnsi" w:cs="Arial"/>
          <w:sz w:val="24"/>
          <w:szCs w:val="24"/>
        </w:rPr>
        <w:t>ś</w:t>
      </w:r>
      <w:r w:rsidRPr="002B5CFF">
        <w:rPr>
          <w:rFonts w:asciiTheme="minorHAnsi" w:hAnsiTheme="minorHAnsi"/>
          <w:sz w:val="24"/>
          <w:szCs w:val="24"/>
        </w:rPr>
        <w:t>rodków unijnych lub z dotacji krajowych</w:t>
      </w:r>
      <w:r w:rsidRPr="002B5CFF">
        <w:rPr>
          <w:rFonts w:asciiTheme="minorHAnsi" w:hAnsiTheme="minorHAnsi"/>
          <w:sz w:val="24"/>
          <w:szCs w:val="24"/>
          <w:vertAlign w:val="superscript"/>
        </w:rPr>
        <w:footnoteReference w:id="19"/>
      </w:r>
      <w:r w:rsidRPr="002B5CFF">
        <w:rPr>
          <w:rFonts w:asciiTheme="minorHAnsi" w:hAnsiTheme="minorHAnsi"/>
          <w:sz w:val="24"/>
          <w:szCs w:val="24"/>
        </w:rPr>
        <w:t xml:space="preserve">,  </w:t>
      </w:r>
    </w:p>
    <w:p w14:paraId="3951117C" w14:textId="77777777" w:rsidR="00817DB3" w:rsidRPr="002B5CFF" w:rsidRDefault="00817DB3" w:rsidP="004B67F5">
      <w:pPr>
        <w:numPr>
          <w:ilvl w:val="1"/>
          <w:numId w:val="53"/>
        </w:numPr>
        <w:spacing w:before="0" w:line="240" w:lineRule="auto"/>
        <w:ind w:left="425" w:right="81" w:hanging="357"/>
        <w:jc w:val="both"/>
        <w:rPr>
          <w:rFonts w:asciiTheme="minorHAnsi" w:hAnsiTheme="minorHAnsi"/>
          <w:sz w:val="24"/>
          <w:szCs w:val="24"/>
        </w:rPr>
      </w:pPr>
      <w:r w:rsidRPr="002B5CFF">
        <w:rPr>
          <w:rFonts w:asciiTheme="minorHAnsi" w:hAnsiTheme="minorHAnsi"/>
          <w:sz w:val="24"/>
          <w:szCs w:val="24"/>
        </w:rPr>
        <w:t>podatek VAT, który mo</w:t>
      </w:r>
      <w:r w:rsidRPr="002B5CFF">
        <w:rPr>
          <w:rFonts w:asciiTheme="minorHAnsi" w:eastAsia="Arial" w:hAnsiTheme="minorHAnsi" w:cs="Arial"/>
          <w:sz w:val="24"/>
          <w:szCs w:val="24"/>
        </w:rPr>
        <w:t>ż</w:t>
      </w:r>
      <w:r w:rsidRPr="002B5CFF">
        <w:rPr>
          <w:rFonts w:asciiTheme="minorHAnsi" w:hAnsiTheme="minorHAnsi"/>
          <w:sz w:val="24"/>
          <w:szCs w:val="24"/>
        </w:rPr>
        <w:t>e zosta</w:t>
      </w:r>
      <w:r w:rsidRPr="002B5CFF">
        <w:rPr>
          <w:rFonts w:asciiTheme="minorHAnsi" w:eastAsia="Arial" w:hAnsiTheme="minorHAnsi" w:cs="Arial"/>
          <w:sz w:val="24"/>
          <w:szCs w:val="24"/>
        </w:rPr>
        <w:t>ć</w:t>
      </w:r>
      <w:r w:rsidRPr="002B5CFF">
        <w:rPr>
          <w:rFonts w:asciiTheme="minorHAnsi" w:hAnsiTheme="minorHAnsi"/>
          <w:sz w:val="24"/>
          <w:szCs w:val="24"/>
        </w:rPr>
        <w:t xml:space="preserve"> odzyskany na podstawie prz</w:t>
      </w:r>
      <w:r>
        <w:rPr>
          <w:rFonts w:asciiTheme="minorHAnsi" w:hAnsiTheme="minorHAnsi"/>
          <w:sz w:val="24"/>
          <w:szCs w:val="24"/>
        </w:rPr>
        <w:t xml:space="preserve">episów </w:t>
      </w:r>
      <w:proofErr w:type="gramStart"/>
      <w:r>
        <w:rPr>
          <w:rFonts w:asciiTheme="minorHAnsi" w:hAnsiTheme="minorHAnsi"/>
          <w:sz w:val="24"/>
          <w:szCs w:val="24"/>
        </w:rPr>
        <w:t>krajowych,  tj</w:t>
      </w:r>
      <w:proofErr w:type="gramEnd"/>
      <w:r>
        <w:rPr>
          <w:rFonts w:asciiTheme="minorHAnsi" w:hAnsiTheme="minorHAnsi"/>
          <w:sz w:val="24"/>
          <w:szCs w:val="24"/>
        </w:rPr>
        <w:t>. ustawy z </w:t>
      </w:r>
      <w:r w:rsidRPr="002B5CFF">
        <w:rPr>
          <w:rFonts w:asciiTheme="minorHAnsi" w:hAnsiTheme="minorHAnsi"/>
          <w:sz w:val="24"/>
          <w:szCs w:val="24"/>
        </w:rPr>
        <w:t xml:space="preserve">dnia 11 marca 2004 r. o podatku od towarów i usług (Dz. U. </w:t>
      </w:r>
      <w:r>
        <w:rPr>
          <w:rFonts w:asciiTheme="minorHAnsi" w:hAnsiTheme="minorHAnsi"/>
          <w:sz w:val="24"/>
          <w:szCs w:val="24"/>
        </w:rPr>
        <w:t xml:space="preserve">z 2011 </w:t>
      </w:r>
      <w:proofErr w:type="gramStart"/>
      <w:r>
        <w:rPr>
          <w:rFonts w:asciiTheme="minorHAnsi" w:hAnsiTheme="minorHAnsi"/>
          <w:sz w:val="24"/>
          <w:szCs w:val="24"/>
        </w:rPr>
        <w:t>r.  Nr</w:t>
      </w:r>
      <w:proofErr w:type="gramEnd"/>
      <w:r>
        <w:rPr>
          <w:rFonts w:asciiTheme="minorHAnsi" w:hAnsiTheme="minorHAnsi"/>
          <w:sz w:val="24"/>
          <w:szCs w:val="24"/>
        </w:rPr>
        <w:t xml:space="preserve"> 177, poz. 1054, z </w:t>
      </w:r>
      <w:proofErr w:type="spellStart"/>
      <w:r w:rsidRPr="002B5CFF">
        <w:rPr>
          <w:rFonts w:asciiTheme="minorHAnsi" w:hAnsiTheme="minorHAnsi"/>
          <w:sz w:val="24"/>
          <w:szCs w:val="24"/>
        </w:rPr>
        <w:t>pó</w:t>
      </w:r>
      <w:r w:rsidRPr="002B5CFF">
        <w:rPr>
          <w:rFonts w:asciiTheme="minorHAnsi" w:eastAsia="Arial" w:hAnsiTheme="minorHAnsi" w:cs="Arial"/>
          <w:sz w:val="24"/>
          <w:szCs w:val="24"/>
        </w:rPr>
        <w:t>ź</w:t>
      </w:r>
      <w:r w:rsidRPr="002B5CFF">
        <w:rPr>
          <w:rFonts w:asciiTheme="minorHAnsi" w:hAnsiTheme="minorHAnsi"/>
          <w:sz w:val="24"/>
          <w:szCs w:val="24"/>
        </w:rPr>
        <w:t>n</w:t>
      </w:r>
      <w:proofErr w:type="spellEnd"/>
      <w:r w:rsidRPr="002B5CFF">
        <w:rPr>
          <w:rFonts w:asciiTheme="minorHAnsi" w:hAnsiTheme="minorHAnsi"/>
          <w:sz w:val="24"/>
          <w:szCs w:val="24"/>
        </w:rPr>
        <w:t xml:space="preserve">. </w:t>
      </w:r>
      <w:proofErr w:type="gramStart"/>
      <w:r w:rsidRPr="002B5CFF">
        <w:rPr>
          <w:rFonts w:asciiTheme="minorHAnsi" w:hAnsiTheme="minorHAnsi"/>
          <w:sz w:val="24"/>
          <w:szCs w:val="24"/>
        </w:rPr>
        <w:t>zm</w:t>
      </w:r>
      <w:proofErr w:type="gramEnd"/>
      <w:r w:rsidRPr="002B5CFF">
        <w:rPr>
          <w:rFonts w:asciiTheme="minorHAnsi" w:hAnsiTheme="minorHAnsi"/>
          <w:sz w:val="24"/>
          <w:szCs w:val="24"/>
        </w:rPr>
        <w:t>.), zwanej dalej ustaw</w:t>
      </w:r>
      <w:r w:rsidRPr="002B5CFF">
        <w:rPr>
          <w:rFonts w:asciiTheme="minorHAnsi" w:eastAsia="Arial" w:hAnsiTheme="minorHAnsi" w:cs="Arial"/>
          <w:sz w:val="24"/>
          <w:szCs w:val="24"/>
        </w:rPr>
        <w:t>ą</w:t>
      </w:r>
      <w:r w:rsidRPr="002B5CFF">
        <w:rPr>
          <w:rFonts w:asciiTheme="minorHAnsi" w:hAnsiTheme="minorHAnsi"/>
          <w:sz w:val="24"/>
          <w:szCs w:val="24"/>
        </w:rPr>
        <w:t xml:space="preserve"> o VAT, oraz aktów wykonawczych do</w:t>
      </w:r>
      <w:r>
        <w:rPr>
          <w:rFonts w:asciiTheme="minorHAnsi" w:hAnsiTheme="minorHAnsi"/>
          <w:sz w:val="24"/>
          <w:szCs w:val="24"/>
        </w:rPr>
        <w:t xml:space="preserve"> tej ustawy, z </w:t>
      </w:r>
      <w:r w:rsidRPr="002B5CFF">
        <w:rPr>
          <w:rFonts w:asciiTheme="minorHAnsi" w:hAnsiTheme="minorHAnsi"/>
          <w:sz w:val="24"/>
          <w:szCs w:val="24"/>
        </w:rPr>
        <w:t>zastrze</w:t>
      </w:r>
      <w:r w:rsidRPr="002B5CFF">
        <w:rPr>
          <w:rFonts w:asciiTheme="minorHAnsi" w:eastAsia="Arial" w:hAnsiTheme="minorHAnsi" w:cs="Arial"/>
          <w:sz w:val="24"/>
          <w:szCs w:val="24"/>
        </w:rPr>
        <w:t>ż</w:t>
      </w:r>
      <w:r w:rsidRPr="002B5CFF">
        <w:rPr>
          <w:rFonts w:asciiTheme="minorHAnsi" w:hAnsiTheme="minorHAnsi"/>
          <w:sz w:val="24"/>
          <w:szCs w:val="24"/>
        </w:rPr>
        <w:t xml:space="preserve">eniem pkt 6 sekcji 6.19.1, </w:t>
      </w:r>
    </w:p>
    <w:p w14:paraId="7618A0AE" w14:textId="77777777" w:rsidR="00817DB3" w:rsidRPr="002B5CFF" w:rsidRDefault="00817DB3" w:rsidP="004B67F5">
      <w:pPr>
        <w:numPr>
          <w:ilvl w:val="1"/>
          <w:numId w:val="53"/>
        </w:numPr>
        <w:spacing w:before="0" w:line="240" w:lineRule="auto"/>
        <w:ind w:left="425" w:right="81" w:hanging="357"/>
        <w:jc w:val="both"/>
        <w:rPr>
          <w:rFonts w:asciiTheme="minorHAnsi" w:hAnsiTheme="minorHAnsi"/>
          <w:sz w:val="24"/>
          <w:szCs w:val="24"/>
        </w:rPr>
      </w:pPr>
      <w:proofErr w:type="gramStart"/>
      <w:r w:rsidRPr="002B5CFF">
        <w:rPr>
          <w:rFonts w:asciiTheme="minorHAnsi" w:hAnsiTheme="minorHAnsi"/>
          <w:sz w:val="24"/>
          <w:szCs w:val="24"/>
        </w:rPr>
        <w:t>wydatki</w:t>
      </w:r>
      <w:proofErr w:type="gramEnd"/>
      <w:r w:rsidRPr="002B5CFF">
        <w:rPr>
          <w:rFonts w:asciiTheme="minorHAnsi" w:hAnsiTheme="minorHAnsi"/>
          <w:sz w:val="24"/>
          <w:szCs w:val="24"/>
        </w:rPr>
        <w:t xml:space="preserve"> poniesione na zakup nieruchomo</w:t>
      </w:r>
      <w:r w:rsidRPr="002B5CFF">
        <w:rPr>
          <w:rFonts w:asciiTheme="minorHAnsi" w:eastAsia="Arial" w:hAnsiTheme="minorHAnsi" w:cs="Arial"/>
          <w:sz w:val="24"/>
          <w:szCs w:val="24"/>
        </w:rPr>
        <w:t>ś</w:t>
      </w:r>
      <w:r w:rsidRPr="002B5CFF">
        <w:rPr>
          <w:rFonts w:asciiTheme="minorHAnsi" w:hAnsiTheme="minorHAnsi"/>
          <w:sz w:val="24"/>
          <w:szCs w:val="24"/>
        </w:rPr>
        <w:t>ci przekraczaj</w:t>
      </w:r>
      <w:r w:rsidRPr="002B5CFF">
        <w:rPr>
          <w:rFonts w:asciiTheme="minorHAnsi" w:eastAsia="Arial" w:hAnsiTheme="minorHAnsi" w:cs="Arial"/>
          <w:sz w:val="24"/>
          <w:szCs w:val="24"/>
        </w:rPr>
        <w:t>ą</w:t>
      </w:r>
      <w:r w:rsidRPr="002B5CFF">
        <w:rPr>
          <w:rFonts w:asciiTheme="minorHAnsi" w:hAnsiTheme="minorHAnsi"/>
          <w:sz w:val="24"/>
          <w:szCs w:val="24"/>
        </w:rPr>
        <w:t xml:space="preserve">ce 10% całkowitych wydatków kwalifikowalnych projektu,  </w:t>
      </w:r>
    </w:p>
    <w:p w14:paraId="29D91CDD" w14:textId="77777777" w:rsidR="00817DB3" w:rsidRPr="00396C61" w:rsidRDefault="00817DB3" w:rsidP="004B67F5">
      <w:pPr>
        <w:numPr>
          <w:ilvl w:val="1"/>
          <w:numId w:val="53"/>
        </w:numPr>
        <w:spacing w:before="0" w:line="240" w:lineRule="auto"/>
        <w:ind w:left="425" w:right="81" w:hanging="357"/>
        <w:jc w:val="both"/>
        <w:rPr>
          <w:rFonts w:asciiTheme="minorHAnsi" w:eastAsia="Arial" w:hAnsiTheme="minorHAnsi" w:cs="Arial"/>
          <w:i/>
          <w:sz w:val="24"/>
          <w:szCs w:val="24"/>
        </w:rPr>
      </w:pPr>
      <w:proofErr w:type="gramStart"/>
      <w:r w:rsidRPr="002B5CFF">
        <w:rPr>
          <w:rFonts w:asciiTheme="minorHAnsi" w:hAnsiTheme="minorHAnsi"/>
          <w:sz w:val="24"/>
          <w:szCs w:val="24"/>
        </w:rPr>
        <w:t>zakup</w:t>
      </w:r>
      <w:proofErr w:type="gramEnd"/>
      <w:r w:rsidRPr="002B5CFF">
        <w:rPr>
          <w:rFonts w:asciiTheme="minorHAnsi" w:hAnsiTheme="minorHAnsi"/>
          <w:sz w:val="24"/>
          <w:szCs w:val="24"/>
        </w:rPr>
        <w:t xml:space="preserve"> lokali mieszkalnych, </w:t>
      </w:r>
    </w:p>
    <w:p w14:paraId="09350243" w14:textId="77777777" w:rsidR="00817DB3" w:rsidRPr="002B5CFF" w:rsidRDefault="00817DB3" w:rsidP="004B67F5">
      <w:pPr>
        <w:numPr>
          <w:ilvl w:val="1"/>
          <w:numId w:val="53"/>
        </w:numPr>
        <w:spacing w:before="0" w:line="240" w:lineRule="auto"/>
        <w:ind w:left="425" w:right="81" w:hanging="357"/>
        <w:jc w:val="both"/>
        <w:rPr>
          <w:rFonts w:asciiTheme="minorHAnsi" w:hAnsiTheme="minorHAnsi"/>
          <w:sz w:val="24"/>
          <w:szCs w:val="24"/>
        </w:rPr>
      </w:pPr>
      <w:proofErr w:type="gramStart"/>
      <w:r w:rsidRPr="002B5CFF">
        <w:rPr>
          <w:rFonts w:asciiTheme="minorHAnsi" w:hAnsiTheme="minorHAnsi"/>
          <w:sz w:val="24"/>
          <w:szCs w:val="24"/>
        </w:rPr>
        <w:t>inne</w:t>
      </w:r>
      <w:proofErr w:type="gramEnd"/>
      <w:r w:rsidRPr="002B5CFF">
        <w:rPr>
          <w:rFonts w:asciiTheme="minorHAnsi" w:hAnsiTheme="minorHAnsi"/>
          <w:sz w:val="24"/>
          <w:szCs w:val="24"/>
        </w:rPr>
        <w:t xml:space="preserve"> ni</w:t>
      </w:r>
      <w:r>
        <w:rPr>
          <w:rFonts w:asciiTheme="minorHAnsi" w:eastAsia="Arial" w:hAnsiTheme="minorHAnsi" w:cs="Arial"/>
          <w:sz w:val="24"/>
          <w:szCs w:val="24"/>
        </w:rPr>
        <w:t xml:space="preserve">ż </w:t>
      </w:r>
      <w:r w:rsidRPr="002B5CFF">
        <w:rPr>
          <w:rFonts w:asciiTheme="minorHAnsi" w:hAnsiTheme="minorHAnsi"/>
          <w:sz w:val="24"/>
          <w:szCs w:val="24"/>
        </w:rPr>
        <w:t>cz</w:t>
      </w:r>
      <w:r w:rsidRPr="002B5CFF">
        <w:rPr>
          <w:rFonts w:asciiTheme="minorHAnsi" w:eastAsia="Arial" w:hAnsiTheme="minorHAnsi" w:cs="Arial"/>
          <w:sz w:val="24"/>
          <w:szCs w:val="24"/>
        </w:rPr>
        <w:t>ęść</w:t>
      </w:r>
      <w:r w:rsidRPr="002B5CFF">
        <w:rPr>
          <w:rFonts w:asciiTheme="minorHAnsi" w:hAnsiTheme="minorHAnsi"/>
          <w:sz w:val="24"/>
          <w:szCs w:val="24"/>
        </w:rPr>
        <w:t xml:space="preserve"> kapitałowa raty leasingowej wydatki zwi</w:t>
      </w:r>
      <w:r w:rsidRPr="002B5CFF">
        <w:rPr>
          <w:rFonts w:asciiTheme="minorHAnsi" w:eastAsia="Arial" w:hAnsiTheme="minorHAnsi" w:cs="Arial"/>
          <w:sz w:val="24"/>
          <w:szCs w:val="24"/>
        </w:rPr>
        <w:t>ą</w:t>
      </w:r>
      <w:r w:rsidRPr="002B5CFF">
        <w:rPr>
          <w:rFonts w:asciiTheme="minorHAnsi" w:hAnsiTheme="minorHAnsi"/>
          <w:sz w:val="24"/>
          <w:szCs w:val="24"/>
        </w:rPr>
        <w:t>zane z umow</w:t>
      </w:r>
      <w:r w:rsidRPr="002B5CFF">
        <w:rPr>
          <w:rFonts w:asciiTheme="minorHAnsi" w:eastAsia="Arial" w:hAnsiTheme="minorHAnsi" w:cs="Arial"/>
          <w:sz w:val="24"/>
          <w:szCs w:val="24"/>
        </w:rPr>
        <w:t>ą</w:t>
      </w:r>
      <w:r w:rsidRPr="002B5CFF">
        <w:rPr>
          <w:rFonts w:asciiTheme="minorHAnsi" w:hAnsiTheme="minorHAnsi"/>
          <w:sz w:val="24"/>
          <w:szCs w:val="24"/>
        </w:rPr>
        <w:t xml:space="preserve"> leasingu,  </w:t>
      </w:r>
    </w:p>
    <w:p w14:paraId="51A46BC0" w14:textId="77777777" w:rsidR="00817DB3" w:rsidRPr="002B5CFF" w:rsidRDefault="00817DB3" w:rsidP="004B67F5">
      <w:pPr>
        <w:numPr>
          <w:ilvl w:val="1"/>
          <w:numId w:val="53"/>
        </w:numPr>
        <w:spacing w:before="0" w:line="240" w:lineRule="auto"/>
        <w:ind w:left="425" w:right="81" w:hanging="357"/>
        <w:jc w:val="both"/>
        <w:rPr>
          <w:rFonts w:asciiTheme="minorHAnsi" w:hAnsiTheme="minorHAnsi"/>
          <w:sz w:val="24"/>
          <w:szCs w:val="24"/>
        </w:rPr>
      </w:pPr>
      <w:proofErr w:type="gramStart"/>
      <w:r w:rsidRPr="002B5CFF">
        <w:rPr>
          <w:rFonts w:asciiTheme="minorHAnsi" w:hAnsiTheme="minorHAnsi"/>
          <w:sz w:val="24"/>
          <w:szCs w:val="24"/>
        </w:rPr>
        <w:t>transakcje</w:t>
      </w:r>
      <w:proofErr w:type="gramEnd"/>
      <w:r w:rsidRPr="002B5CFF">
        <w:rPr>
          <w:rFonts w:asciiTheme="minorHAnsi" w:hAnsiTheme="minorHAnsi"/>
          <w:sz w:val="24"/>
          <w:szCs w:val="24"/>
        </w:rPr>
        <w:t xml:space="preserve"> dokonane w gotówce, których warto</w:t>
      </w:r>
      <w:r w:rsidRPr="002B5CFF">
        <w:rPr>
          <w:rFonts w:asciiTheme="minorHAnsi" w:eastAsia="Arial" w:hAnsiTheme="minorHAnsi" w:cs="Arial"/>
          <w:sz w:val="24"/>
          <w:szCs w:val="24"/>
        </w:rPr>
        <w:t>ść</w:t>
      </w:r>
      <w:r w:rsidRPr="002B5CFF">
        <w:rPr>
          <w:rFonts w:asciiTheme="minorHAnsi" w:hAnsiTheme="minorHAnsi"/>
          <w:sz w:val="24"/>
          <w:szCs w:val="24"/>
        </w:rPr>
        <w:t xml:space="preserve"> przekracza równowarto</w:t>
      </w:r>
      <w:r w:rsidRPr="002B5CFF">
        <w:rPr>
          <w:rFonts w:asciiTheme="minorHAnsi" w:eastAsia="Arial" w:hAnsiTheme="minorHAnsi" w:cs="Arial"/>
          <w:sz w:val="24"/>
          <w:szCs w:val="24"/>
        </w:rPr>
        <w:t>ść</w:t>
      </w:r>
      <w:r w:rsidRPr="002B5CFF">
        <w:rPr>
          <w:rFonts w:asciiTheme="minorHAnsi" w:hAnsiTheme="minorHAnsi"/>
          <w:sz w:val="24"/>
          <w:szCs w:val="24"/>
        </w:rPr>
        <w:t xml:space="preserve"> 15 000 euro przeliczonych na PLN według </w:t>
      </w:r>
      <w:r w:rsidRPr="002B5CFF">
        <w:rPr>
          <w:rFonts w:asciiTheme="minorHAnsi" w:eastAsia="Arial" w:hAnsiTheme="minorHAnsi" w:cs="Arial"/>
          <w:sz w:val="24"/>
          <w:szCs w:val="24"/>
        </w:rPr>
        <w:t>ś</w:t>
      </w:r>
      <w:r w:rsidRPr="002B5CFF">
        <w:rPr>
          <w:rFonts w:asciiTheme="minorHAnsi" w:hAnsiTheme="minorHAnsi"/>
          <w:sz w:val="24"/>
          <w:szCs w:val="24"/>
        </w:rPr>
        <w:t>redniego kursu walut obcych ogłaszanego przez Narodowy Bank Polski ostatniego dnia miesi</w:t>
      </w:r>
      <w:r w:rsidRPr="002B5CFF">
        <w:rPr>
          <w:rFonts w:asciiTheme="minorHAnsi" w:eastAsia="Arial" w:hAnsiTheme="minorHAnsi" w:cs="Arial"/>
          <w:sz w:val="24"/>
          <w:szCs w:val="24"/>
        </w:rPr>
        <w:t>ą</w:t>
      </w:r>
      <w:r w:rsidRPr="002B5CFF">
        <w:rPr>
          <w:rFonts w:asciiTheme="minorHAnsi" w:hAnsiTheme="minorHAnsi"/>
          <w:sz w:val="24"/>
          <w:szCs w:val="24"/>
        </w:rPr>
        <w:t>ca poprzedzaj</w:t>
      </w:r>
      <w:r w:rsidRPr="002B5CFF">
        <w:rPr>
          <w:rFonts w:asciiTheme="minorHAnsi" w:eastAsia="Arial" w:hAnsiTheme="minorHAnsi" w:cs="Arial"/>
          <w:sz w:val="24"/>
          <w:szCs w:val="24"/>
        </w:rPr>
        <w:t>ą</w:t>
      </w:r>
      <w:r w:rsidRPr="002B5CFF">
        <w:rPr>
          <w:rFonts w:asciiTheme="minorHAnsi" w:hAnsiTheme="minorHAnsi"/>
          <w:sz w:val="24"/>
          <w:szCs w:val="24"/>
        </w:rPr>
        <w:t>cego miesi</w:t>
      </w:r>
      <w:r w:rsidRPr="002B5CFF">
        <w:rPr>
          <w:rFonts w:asciiTheme="minorHAnsi" w:eastAsia="Arial" w:hAnsiTheme="minorHAnsi" w:cs="Arial"/>
          <w:sz w:val="24"/>
          <w:szCs w:val="24"/>
        </w:rPr>
        <w:t>ą</w:t>
      </w:r>
      <w:r w:rsidRPr="002B5CFF">
        <w:rPr>
          <w:rFonts w:asciiTheme="minorHAnsi" w:hAnsiTheme="minorHAnsi"/>
          <w:sz w:val="24"/>
          <w:szCs w:val="24"/>
        </w:rPr>
        <w:t>c, w którym dokonano transakcji - bez wzgl</w:t>
      </w:r>
      <w:r w:rsidRPr="002B5CFF">
        <w:rPr>
          <w:rFonts w:asciiTheme="minorHAnsi" w:eastAsia="Arial" w:hAnsiTheme="minorHAnsi" w:cs="Arial"/>
          <w:sz w:val="24"/>
          <w:szCs w:val="24"/>
        </w:rPr>
        <w:t>ę</w:t>
      </w:r>
      <w:r w:rsidRPr="002B5CFF">
        <w:rPr>
          <w:rFonts w:asciiTheme="minorHAnsi" w:hAnsiTheme="minorHAnsi"/>
          <w:sz w:val="24"/>
          <w:szCs w:val="24"/>
        </w:rPr>
        <w:t>du na liczb</w:t>
      </w:r>
      <w:r w:rsidRPr="002B5CFF">
        <w:rPr>
          <w:rFonts w:asciiTheme="minorHAnsi" w:eastAsia="Arial" w:hAnsiTheme="minorHAnsi" w:cs="Arial"/>
          <w:sz w:val="24"/>
          <w:szCs w:val="24"/>
        </w:rPr>
        <w:t>ę</w:t>
      </w:r>
      <w:r w:rsidRPr="002B5CFF">
        <w:rPr>
          <w:rFonts w:asciiTheme="minorHAnsi" w:hAnsiTheme="minorHAnsi"/>
          <w:sz w:val="24"/>
          <w:szCs w:val="24"/>
        </w:rPr>
        <w:t xml:space="preserve"> wynikaj</w:t>
      </w:r>
      <w:r w:rsidRPr="002B5CFF">
        <w:rPr>
          <w:rFonts w:asciiTheme="minorHAnsi" w:eastAsia="Arial" w:hAnsiTheme="minorHAnsi" w:cs="Arial"/>
          <w:sz w:val="24"/>
          <w:szCs w:val="24"/>
        </w:rPr>
        <w:t>ą</w:t>
      </w:r>
      <w:r w:rsidRPr="002B5CFF">
        <w:rPr>
          <w:rFonts w:asciiTheme="minorHAnsi" w:hAnsiTheme="minorHAnsi"/>
          <w:sz w:val="24"/>
          <w:szCs w:val="24"/>
        </w:rPr>
        <w:t>cych z danej transakcji płatno</w:t>
      </w:r>
      <w:r w:rsidRPr="002B5CFF">
        <w:rPr>
          <w:rFonts w:asciiTheme="minorHAnsi" w:eastAsia="Arial" w:hAnsiTheme="minorHAnsi" w:cs="Arial"/>
          <w:sz w:val="24"/>
          <w:szCs w:val="24"/>
        </w:rPr>
        <w:t>ś</w:t>
      </w:r>
      <w:r w:rsidRPr="002B5CFF">
        <w:rPr>
          <w:rFonts w:asciiTheme="minorHAnsi" w:hAnsiTheme="minorHAnsi"/>
          <w:sz w:val="24"/>
          <w:szCs w:val="24"/>
        </w:rPr>
        <w:t>ci, zgodnie z art. 22 ustawy z dnia 2 lipca 2004 r. o swobodzie działalno</w:t>
      </w:r>
      <w:r w:rsidRPr="002B5CFF">
        <w:rPr>
          <w:rFonts w:asciiTheme="minorHAnsi" w:eastAsia="Arial" w:hAnsiTheme="minorHAnsi" w:cs="Arial"/>
          <w:sz w:val="24"/>
          <w:szCs w:val="24"/>
        </w:rPr>
        <w:t>ś</w:t>
      </w:r>
      <w:r w:rsidRPr="002B5CFF">
        <w:rPr>
          <w:rFonts w:asciiTheme="minorHAnsi" w:hAnsiTheme="minorHAnsi"/>
          <w:sz w:val="24"/>
          <w:szCs w:val="24"/>
        </w:rPr>
        <w:t xml:space="preserve">ci gospodarczej (Dz. U. </w:t>
      </w:r>
      <w:proofErr w:type="gramStart"/>
      <w:r w:rsidRPr="002B5CFF">
        <w:rPr>
          <w:rFonts w:asciiTheme="minorHAnsi" w:hAnsiTheme="minorHAnsi"/>
          <w:sz w:val="24"/>
          <w:szCs w:val="24"/>
        </w:rPr>
        <w:t>z  2013 r</w:t>
      </w:r>
      <w:proofErr w:type="gramEnd"/>
      <w:r w:rsidRPr="002B5CFF">
        <w:rPr>
          <w:rFonts w:asciiTheme="minorHAnsi" w:hAnsiTheme="minorHAnsi"/>
          <w:sz w:val="24"/>
          <w:szCs w:val="24"/>
        </w:rPr>
        <w:t xml:space="preserve">. poz. 672, z </w:t>
      </w:r>
      <w:proofErr w:type="spellStart"/>
      <w:r w:rsidRPr="002B5CFF">
        <w:rPr>
          <w:rFonts w:asciiTheme="minorHAnsi" w:hAnsiTheme="minorHAnsi"/>
          <w:sz w:val="24"/>
          <w:szCs w:val="24"/>
        </w:rPr>
        <w:t>pó</w:t>
      </w:r>
      <w:r w:rsidRPr="002B5CFF">
        <w:rPr>
          <w:rFonts w:asciiTheme="minorHAnsi" w:eastAsia="Arial" w:hAnsiTheme="minorHAnsi" w:cs="Arial"/>
          <w:sz w:val="24"/>
          <w:szCs w:val="24"/>
        </w:rPr>
        <w:t>ź</w:t>
      </w:r>
      <w:r w:rsidRPr="002B5CFF">
        <w:rPr>
          <w:rFonts w:asciiTheme="minorHAnsi" w:hAnsiTheme="minorHAnsi"/>
          <w:sz w:val="24"/>
          <w:szCs w:val="24"/>
        </w:rPr>
        <w:t>n</w:t>
      </w:r>
      <w:proofErr w:type="spellEnd"/>
      <w:r w:rsidRPr="002B5CFF">
        <w:rPr>
          <w:rFonts w:asciiTheme="minorHAnsi" w:hAnsiTheme="minorHAnsi"/>
          <w:sz w:val="24"/>
          <w:szCs w:val="24"/>
        </w:rPr>
        <w:t xml:space="preserve">. </w:t>
      </w:r>
      <w:proofErr w:type="gramStart"/>
      <w:r w:rsidRPr="002B5CFF">
        <w:rPr>
          <w:rFonts w:asciiTheme="minorHAnsi" w:hAnsiTheme="minorHAnsi"/>
          <w:sz w:val="24"/>
          <w:szCs w:val="24"/>
        </w:rPr>
        <w:t>zm</w:t>
      </w:r>
      <w:proofErr w:type="gramEnd"/>
      <w:r w:rsidRPr="002B5CFF">
        <w:rPr>
          <w:rFonts w:asciiTheme="minorHAnsi" w:hAnsiTheme="minorHAnsi"/>
          <w:sz w:val="24"/>
          <w:szCs w:val="24"/>
        </w:rPr>
        <w:t xml:space="preserve">.),  </w:t>
      </w:r>
    </w:p>
    <w:p w14:paraId="2BC6936C" w14:textId="77777777" w:rsidR="00817DB3" w:rsidRPr="002B5CFF" w:rsidRDefault="00817DB3" w:rsidP="004B67F5">
      <w:pPr>
        <w:numPr>
          <w:ilvl w:val="1"/>
          <w:numId w:val="53"/>
        </w:numPr>
        <w:spacing w:before="0" w:line="240" w:lineRule="auto"/>
        <w:ind w:left="425" w:right="81" w:hanging="357"/>
        <w:jc w:val="both"/>
        <w:rPr>
          <w:rFonts w:asciiTheme="minorHAnsi" w:hAnsiTheme="minorHAnsi"/>
          <w:sz w:val="24"/>
          <w:szCs w:val="24"/>
        </w:rPr>
      </w:pPr>
      <w:proofErr w:type="gramStart"/>
      <w:r w:rsidRPr="002B5CFF">
        <w:rPr>
          <w:rFonts w:asciiTheme="minorHAnsi" w:hAnsiTheme="minorHAnsi"/>
          <w:sz w:val="24"/>
          <w:szCs w:val="24"/>
        </w:rPr>
        <w:t>wydatki</w:t>
      </w:r>
      <w:proofErr w:type="gramEnd"/>
      <w:r w:rsidRPr="002B5CFF">
        <w:rPr>
          <w:rFonts w:asciiTheme="minorHAnsi" w:hAnsiTheme="minorHAnsi"/>
          <w:sz w:val="24"/>
          <w:szCs w:val="24"/>
        </w:rPr>
        <w:t xml:space="preserve"> zwi</w:t>
      </w:r>
      <w:r w:rsidRPr="002B5CFF">
        <w:rPr>
          <w:rFonts w:asciiTheme="minorHAnsi" w:eastAsia="Arial" w:hAnsiTheme="minorHAnsi" w:cs="Arial"/>
          <w:sz w:val="24"/>
          <w:szCs w:val="24"/>
        </w:rPr>
        <w:t>ą</w:t>
      </w:r>
      <w:r w:rsidRPr="002B5CFF">
        <w:rPr>
          <w:rFonts w:asciiTheme="minorHAnsi" w:hAnsiTheme="minorHAnsi"/>
          <w:sz w:val="24"/>
          <w:szCs w:val="24"/>
        </w:rPr>
        <w:t>zane z czynno</w:t>
      </w:r>
      <w:r w:rsidRPr="002B5CFF">
        <w:rPr>
          <w:rFonts w:asciiTheme="minorHAnsi" w:eastAsia="Arial" w:hAnsiTheme="minorHAnsi" w:cs="Arial"/>
          <w:sz w:val="24"/>
          <w:szCs w:val="24"/>
        </w:rPr>
        <w:t>ś</w:t>
      </w:r>
      <w:r w:rsidRPr="002B5CFF">
        <w:rPr>
          <w:rFonts w:asciiTheme="minorHAnsi" w:hAnsiTheme="minorHAnsi"/>
          <w:sz w:val="24"/>
          <w:szCs w:val="24"/>
        </w:rPr>
        <w:t>ci</w:t>
      </w:r>
      <w:r w:rsidRPr="002B5CFF">
        <w:rPr>
          <w:rFonts w:asciiTheme="minorHAnsi" w:eastAsia="Arial" w:hAnsiTheme="minorHAnsi" w:cs="Arial"/>
          <w:sz w:val="24"/>
          <w:szCs w:val="24"/>
        </w:rPr>
        <w:t>ą</w:t>
      </w:r>
      <w:r w:rsidRPr="002B5CFF">
        <w:rPr>
          <w:rFonts w:asciiTheme="minorHAnsi" w:hAnsiTheme="minorHAnsi"/>
          <w:sz w:val="24"/>
          <w:szCs w:val="24"/>
        </w:rPr>
        <w:t xml:space="preserve"> techniczn</w:t>
      </w:r>
      <w:r w:rsidRPr="002B5CFF">
        <w:rPr>
          <w:rFonts w:asciiTheme="minorHAnsi" w:eastAsia="Arial" w:hAnsiTheme="minorHAnsi" w:cs="Arial"/>
          <w:sz w:val="24"/>
          <w:szCs w:val="24"/>
        </w:rPr>
        <w:t>ą</w:t>
      </w:r>
      <w:r w:rsidRPr="002B5CFF">
        <w:rPr>
          <w:rFonts w:asciiTheme="minorHAnsi" w:hAnsiTheme="minorHAnsi"/>
          <w:sz w:val="24"/>
          <w:szCs w:val="24"/>
        </w:rPr>
        <w:t xml:space="preserve"> polegaj</w:t>
      </w:r>
      <w:r w:rsidRPr="002B5CFF">
        <w:rPr>
          <w:rFonts w:asciiTheme="minorHAnsi" w:eastAsia="Arial" w:hAnsiTheme="minorHAnsi" w:cs="Arial"/>
          <w:sz w:val="24"/>
          <w:szCs w:val="24"/>
        </w:rPr>
        <w:t>ą</w:t>
      </w:r>
      <w:r w:rsidRPr="002B5CFF">
        <w:rPr>
          <w:rFonts w:asciiTheme="minorHAnsi" w:hAnsiTheme="minorHAnsi"/>
          <w:sz w:val="24"/>
          <w:szCs w:val="24"/>
        </w:rPr>
        <w:t>c</w:t>
      </w:r>
      <w:r w:rsidRPr="002B5CFF">
        <w:rPr>
          <w:rFonts w:asciiTheme="minorHAnsi" w:eastAsia="Arial" w:hAnsiTheme="minorHAnsi" w:cs="Arial"/>
          <w:sz w:val="24"/>
          <w:szCs w:val="24"/>
        </w:rPr>
        <w:t>ą</w:t>
      </w:r>
      <w:r w:rsidRPr="002B5CFF">
        <w:rPr>
          <w:rFonts w:asciiTheme="minorHAnsi" w:hAnsiTheme="minorHAnsi"/>
          <w:sz w:val="24"/>
          <w:szCs w:val="24"/>
        </w:rPr>
        <w:t xml:space="preserve"> na wypełnieniu formularza wniosku o dofinansowanie projektu w przypadku wszystkich projektów, lub formularza wniosku o potwierdzenie wkładu finansowego w przypadku du</w:t>
      </w:r>
      <w:r w:rsidRPr="002B5CFF">
        <w:rPr>
          <w:rFonts w:asciiTheme="minorHAnsi" w:eastAsia="Arial" w:hAnsiTheme="minorHAnsi" w:cs="Arial"/>
          <w:sz w:val="24"/>
          <w:szCs w:val="24"/>
        </w:rPr>
        <w:t>ż</w:t>
      </w:r>
      <w:r w:rsidRPr="002B5CFF">
        <w:rPr>
          <w:rFonts w:asciiTheme="minorHAnsi" w:hAnsiTheme="minorHAnsi"/>
          <w:sz w:val="24"/>
          <w:szCs w:val="24"/>
        </w:rPr>
        <w:t xml:space="preserve">ych projektów, </w:t>
      </w:r>
    </w:p>
    <w:p w14:paraId="66436A09" w14:textId="5BAE10C1" w:rsidR="0016278D" w:rsidRPr="002B5CFF" w:rsidRDefault="00817DB3" w:rsidP="004B67F5">
      <w:pPr>
        <w:numPr>
          <w:ilvl w:val="1"/>
          <w:numId w:val="53"/>
        </w:numPr>
        <w:spacing w:before="0" w:line="240" w:lineRule="auto"/>
        <w:ind w:left="425" w:right="81" w:hanging="357"/>
        <w:jc w:val="both"/>
        <w:rPr>
          <w:rFonts w:asciiTheme="minorHAnsi" w:hAnsiTheme="minorHAnsi"/>
          <w:sz w:val="24"/>
          <w:szCs w:val="24"/>
        </w:rPr>
      </w:pPr>
      <w:r w:rsidRPr="002B5CFF">
        <w:rPr>
          <w:rFonts w:asciiTheme="minorHAnsi" w:hAnsiTheme="minorHAnsi"/>
          <w:sz w:val="24"/>
          <w:szCs w:val="24"/>
        </w:rPr>
        <w:t>premia dla współautora wniosku o dofinansowanie opracowuj</w:t>
      </w:r>
      <w:r w:rsidRPr="002B5CFF">
        <w:rPr>
          <w:rFonts w:asciiTheme="minorHAnsi" w:eastAsia="Arial" w:hAnsiTheme="minorHAnsi" w:cs="Arial"/>
          <w:sz w:val="24"/>
          <w:szCs w:val="24"/>
        </w:rPr>
        <w:t>ą</w:t>
      </w:r>
      <w:r w:rsidRPr="002B5CFF">
        <w:rPr>
          <w:rFonts w:asciiTheme="minorHAnsi" w:hAnsiTheme="minorHAnsi"/>
          <w:sz w:val="24"/>
          <w:szCs w:val="24"/>
        </w:rPr>
        <w:t>cego np. studium wykonalno</w:t>
      </w:r>
      <w:r w:rsidRPr="002B5CFF">
        <w:rPr>
          <w:rFonts w:asciiTheme="minorHAnsi" w:eastAsia="Arial" w:hAnsiTheme="minorHAnsi" w:cs="Arial"/>
          <w:sz w:val="24"/>
          <w:szCs w:val="24"/>
        </w:rPr>
        <w:t>ś</w:t>
      </w:r>
      <w:r w:rsidRPr="002B5CFF">
        <w:rPr>
          <w:rFonts w:asciiTheme="minorHAnsi" w:hAnsiTheme="minorHAnsi"/>
          <w:sz w:val="24"/>
          <w:szCs w:val="24"/>
        </w:rPr>
        <w:t xml:space="preserve">ci, </w:t>
      </w:r>
      <w:proofErr w:type="gramStart"/>
      <w:r w:rsidRPr="002B5CFF">
        <w:rPr>
          <w:rFonts w:asciiTheme="minorHAnsi" w:hAnsiTheme="minorHAnsi"/>
          <w:sz w:val="24"/>
          <w:szCs w:val="24"/>
        </w:rPr>
        <w:t>naliczana jako</w:t>
      </w:r>
      <w:proofErr w:type="gramEnd"/>
      <w:r w:rsidRPr="002B5CFF">
        <w:rPr>
          <w:rFonts w:asciiTheme="minorHAnsi" w:hAnsiTheme="minorHAnsi"/>
          <w:sz w:val="24"/>
          <w:szCs w:val="24"/>
        </w:rPr>
        <w:t xml:space="preserve"> procent wnioskowanej/uzyskanej kwoty dofinansowania i wypłacana przez beneficjenta (ang. </w:t>
      </w:r>
      <w:proofErr w:type="spellStart"/>
      <w:r w:rsidRPr="002B5CFF">
        <w:rPr>
          <w:rFonts w:asciiTheme="minorHAnsi" w:eastAsia="Arial" w:hAnsiTheme="minorHAnsi" w:cs="Arial"/>
          <w:i/>
          <w:sz w:val="24"/>
          <w:szCs w:val="24"/>
        </w:rPr>
        <w:t>success</w:t>
      </w:r>
      <w:proofErr w:type="spellEnd"/>
      <w:r w:rsidRPr="002B5CFF">
        <w:rPr>
          <w:rFonts w:asciiTheme="minorHAnsi" w:eastAsia="Arial" w:hAnsiTheme="minorHAnsi" w:cs="Arial"/>
          <w:i/>
          <w:sz w:val="24"/>
          <w:szCs w:val="24"/>
        </w:rPr>
        <w:t xml:space="preserve"> </w:t>
      </w:r>
      <w:proofErr w:type="spellStart"/>
      <w:r w:rsidRPr="002B5CFF">
        <w:rPr>
          <w:rFonts w:asciiTheme="minorHAnsi" w:eastAsia="Arial" w:hAnsiTheme="minorHAnsi" w:cs="Arial"/>
          <w:i/>
          <w:sz w:val="24"/>
          <w:szCs w:val="24"/>
        </w:rPr>
        <w:t>fee</w:t>
      </w:r>
      <w:proofErr w:type="spellEnd"/>
      <w:r w:rsidRPr="002B5CFF">
        <w:rPr>
          <w:rFonts w:asciiTheme="minorHAnsi" w:hAnsiTheme="minorHAnsi"/>
          <w:sz w:val="24"/>
          <w:szCs w:val="24"/>
        </w:rPr>
        <w:t xml:space="preserve">), </w:t>
      </w:r>
    </w:p>
    <w:p w14:paraId="4347C4FE" w14:textId="0E66604E" w:rsidR="0016278D" w:rsidRPr="0016278D" w:rsidRDefault="0016278D" w:rsidP="004B67F5">
      <w:pPr>
        <w:numPr>
          <w:ilvl w:val="1"/>
          <w:numId w:val="53"/>
        </w:numPr>
        <w:spacing w:before="0" w:line="240" w:lineRule="auto"/>
        <w:ind w:left="425" w:right="81" w:hanging="357"/>
        <w:jc w:val="both"/>
        <w:rPr>
          <w:rFonts w:asciiTheme="minorHAnsi" w:hAnsiTheme="minorHAnsi"/>
          <w:sz w:val="24"/>
          <w:szCs w:val="24"/>
        </w:rPr>
      </w:pPr>
      <w:r w:rsidRPr="0016278D">
        <w:rPr>
          <w:rFonts w:asciiTheme="minorHAnsi" w:hAnsiTheme="minorHAnsi"/>
          <w:sz w:val="24"/>
          <w:szCs w:val="24"/>
        </w:rPr>
        <w:t>w przypadku projektów współfinansowanych z EFS – wydatki związane z zakupem nieruchomości i infrastruktury oraz z dostosowaniem lub adaptacją budynków i</w:t>
      </w:r>
      <w:r w:rsidR="00457D42">
        <w:rPr>
          <w:rFonts w:asciiTheme="minorHAnsi" w:hAnsiTheme="minorHAnsi"/>
          <w:sz w:val="24"/>
          <w:szCs w:val="24"/>
        </w:rPr>
        <w:t> </w:t>
      </w:r>
      <w:r w:rsidRPr="0016278D">
        <w:rPr>
          <w:rFonts w:asciiTheme="minorHAnsi" w:hAnsiTheme="minorHAnsi"/>
          <w:sz w:val="24"/>
          <w:szCs w:val="24"/>
        </w:rPr>
        <w:t xml:space="preserve">pomieszczeń, za wyjątkiem wydatków </w:t>
      </w:r>
      <w:proofErr w:type="gramStart"/>
      <w:r w:rsidRPr="0016278D">
        <w:rPr>
          <w:rFonts w:asciiTheme="minorHAnsi" w:hAnsiTheme="minorHAnsi"/>
          <w:sz w:val="24"/>
          <w:szCs w:val="24"/>
        </w:rPr>
        <w:t>ponoszonych jako</w:t>
      </w:r>
      <w:proofErr w:type="gramEnd"/>
      <w:r w:rsidRPr="0016278D">
        <w:rPr>
          <w:rFonts w:asciiTheme="minorHAnsi" w:hAnsiTheme="minorHAnsi"/>
          <w:sz w:val="24"/>
          <w:szCs w:val="24"/>
        </w:rPr>
        <w:t xml:space="preserve"> cross-</w:t>
      </w:r>
      <w:proofErr w:type="spellStart"/>
      <w:r w:rsidRPr="0016278D">
        <w:rPr>
          <w:rFonts w:asciiTheme="minorHAnsi" w:hAnsiTheme="minorHAnsi"/>
          <w:sz w:val="24"/>
          <w:szCs w:val="24"/>
        </w:rPr>
        <w:t>financing</w:t>
      </w:r>
      <w:proofErr w:type="spellEnd"/>
      <w:r w:rsidRPr="0016278D">
        <w:rPr>
          <w:rFonts w:asciiTheme="minorHAnsi" w:hAnsiTheme="minorHAnsi"/>
          <w:sz w:val="24"/>
          <w:szCs w:val="24"/>
        </w:rPr>
        <w:t>.</w:t>
      </w:r>
    </w:p>
    <w:p w14:paraId="335D296D" w14:textId="77777777" w:rsidR="005F597B" w:rsidRDefault="005F597B" w:rsidP="00AE254D">
      <w:pPr>
        <w:spacing w:before="0" w:line="240" w:lineRule="auto"/>
        <w:ind w:right="81"/>
        <w:jc w:val="both"/>
        <w:rPr>
          <w:rFonts w:asciiTheme="minorHAnsi" w:hAnsiTheme="minorHAnsi"/>
          <w:sz w:val="24"/>
          <w:szCs w:val="24"/>
        </w:rPr>
      </w:pPr>
    </w:p>
    <w:p w14:paraId="180B1CAE" w14:textId="77777777" w:rsidR="0016278D" w:rsidRPr="0016278D" w:rsidRDefault="0016278D" w:rsidP="00AE254D">
      <w:pPr>
        <w:spacing w:before="0" w:line="240" w:lineRule="auto"/>
        <w:ind w:right="81"/>
        <w:jc w:val="both"/>
        <w:rPr>
          <w:rFonts w:asciiTheme="minorHAnsi" w:hAnsiTheme="minorHAnsi"/>
          <w:sz w:val="24"/>
          <w:szCs w:val="24"/>
        </w:rPr>
      </w:pPr>
      <w:r w:rsidRPr="0016278D">
        <w:rPr>
          <w:rFonts w:asciiTheme="minorHAnsi" w:hAnsiTheme="minorHAnsi"/>
          <w:sz w:val="24"/>
          <w:szCs w:val="24"/>
        </w:rPr>
        <w:t xml:space="preserve">Wydatki związane z realizacją projektu, które zostały uznane za niekwalifikowalne, ponosi </w:t>
      </w:r>
      <w:proofErr w:type="gramStart"/>
      <w:r w:rsidRPr="0016278D">
        <w:rPr>
          <w:rFonts w:asciiTheme="minorHAnsi" w:hAnsiTheme="minorHAnsi"/>
          <w:sz w:val="24"/>
          <w:szCs w:val="24"/>
        </w:rPr>
        <w:t>Beneficjent jako</w:t>
      </w:r>
      <w:proofErr w:type="gramEnd"/>
      <w:r w:rsidRPr="0016278D">
        <w:rPr>
          <w:rFonts w:asciiTheme="minorHAnsi" w:hAnsiTheme="minorHAnsi"/>
          <w:sz w:val="24"/>
          <w:szCs w:val="24"/>
        </w:rPr>
        <w:t xml:space="preserve"> strona umowy o dofinansowanie projektu.    </w:t>
      </w:r>
    </w:p>
    <w:p w14:paraId="7976982A" w14:textId="77777777" w:rsidR="000E2ED3" w:rsidRPr="00377C32" w:rsidRDefault="004B06D1">
      <w:pPr>
        <w:pStyle w:val="Nagwek1"/>
        <w:numPr>
          <w:ilvl w:val="0"/>
          <w:numId w:val="5"/>
        </w:numPr>
        <w:rPr>
          <w:rFonts w:ascii="Calibri" w:hAnsi="Calibri"/>
          <w:sz w:val="24"/>
          <w:szCs w:val="24"/>
        </w:rPr>
      </w:pPr>
      <w:bookmarkStart w:id="153" w:name="_Toc426632934"/>
      <w:bookmarkStart w:id="154" w:name="_Toc430826834"/>
      <w:bookmarkStart w:id="155" w:name="_Toc449406338"/>
      <w:r w:rsidRPr="00377C32">
        <w:rPr>
          <w:rFonts w:ascii="Calibri" w:hAnsi="Calibri"/>
          <w:sz w:val="24"/>
          <w:szCs w:val="24"/>
        </w:rPr>
        <w:lastRenderedPageBreak/>
        <w:t>Podatek od towarów i usług (VAT)</w:t>
      </w:r>
      <w:bookmarkEnd w:id="153"/>
      <w:bookmarkEnd w:id="154"/>
      <w:bookmarkEnd w:id="155"/>
    </w:p>
    <w:p w14:paraId="55B87898" w14:textId="77777777" w:rsidR="000E2ED3" w:rsidRPr="00377C32" w:rsidRDefault="004B06D1">
      <w:pPr>
        <w:spacing w:before="120" w:after="120" w:line="240" w:lineRule="auto"/>
        <w:jc w:val="both"/>
        <w:rPr>
          <w:rFonts w:ascii="Calibri" w:hAnsi="Calibri"/>
          <w:sz w:val="24"/>
          <w:szCs w:val="24"/>
        </w:rPr>
      </w:pPr>
      <w:r w:rsidRPr="00377C32">
        <w:rPr>
          <w:rFonts w:ascii="Calibri" w:hAnsi="Calibri" w:cs="Arial"/>
          <w:sz w:val="24"/>
          <w:szCs w:val="24"/>
        </w:rPr>
        <w:t xml:space="preserve">Wydatki w ramach projektu mogą obejmować koszt podatku od towarów i usług (VAT). Wydatki te zostaną uznane za kwalifikowalne tylko wtedy, gdy </w:t>
      </w:r>
      <w:r w:rsidR="00F5584F" w:rsidRPr="00377C32">
        <w:rPr>
          <w:rFonts w:ascii="Calibri" w:hAnsi="Calibri" w:cs="Arial"/>
          <w:sz w:val="24"/>
          <w:szCs w:val="24"/>
        </w:rPr>
        <w:t>W</w:t>
      </w:r>
      <w:r w:rsidRPr="00377C32">
        <w:rPr>
          <w:rFonts w:ascii="Calibri" w:hAnsi="Calibri" w:cs="Arial"/>
          <w:sz w:val="24"/>
          <w:szCs w:val="24"/>
        </w:rPr>
        <w:t>nioskodawca nie ma prawnej możliwości ich odzyskania.</w:t>
      </w:r>
    </w:p>
    <w:p w14:paraId="20F74A71" w14:textId="77777777" w:rsidR="000E2ED3" w:rsidRPr="00377C32" w:rsidRDefault="001F1092">
      <w:pPr>
        <w:spacing w:before="120" w:after="120" w:line="240" w:lineRule="auto"/>
        <w:jc w:val="both"/>
        <w:rPr>
          <w:rFonts w:ascii="Calibri" w:hAnsi="Calibri" w:cs="Arial"/>
          <w:b/>
          <w:sz w:val="24"/>
          <w:szCs w:val="24"/>
        </w:rPr>
      </w:pPr>
      <w:r w:rsidRPr="00377C32">
        <w:rPr>
          <w:rFonts w:ascii="Calibri" w:hAnsi="Calibri" w:cs="Arial"/>
          <w:b/>
          <w:sz w:val="24"/>
          <w:szCs w:val="24"/>
        </w:rPr>
        <w:t xml:space="preserve">Oznacza to, iż zapłacony VAT może być uznany za wydatek kwalifikowalny wyłącznie wówczas, gdy Wnioskodawcy, zgodnie z obowiązującym ustawodawstwem krajowym, nie przysługuje </w:t>
      </w:r>
      <w:proofErr w:type="gramStart"/>
      <w:r w:rsidRPr="00377C32">
        <w:rPr>
          <w:rFonts w:ascii="Calibri" w:hAnsi="Calibri" w:cs="Arial"/>
          <w:b/>
          <w:sz w:val="24"/>
          <w:szCs w:val="24"/>
        </w:rPr>
        <w:t>prawo (czyli</w:t>
      </w:r>
      <w:proofErr w:type="gramEnd"/>
      <w:r w:rsidRPr="00377C32">
        <w:rPr>
          <w:rFonts w:ascii="Calibri" w:hAnsi="Calibri" w:cs="Arial"/>
          <w:b/>
          <w:sz w:val="24"/>
          <w:szCs w:val="24"/>
        </w:rPr>
        <w:t xml:space="preserve">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14:paraId="49EFA81E" w14:textId="77777777" w:rsidR="004B06D1" w:rsidRPr="00377C32" w:rsidRDefault="004B06D1" w:rsidP="00757FCA">
      <w:pPr>
        <w:spacing w:before="120" w:after="120" w:line="240" w:lineRule="auto"/>
        <w:jc w:val="both"/>
        <w:rPr>
          <w:rFonts w:ascii="Calibri" w:hAnsi="Calibri" w:cs="Arial"/>
          <w:sz w:val="24"/>
          <w:szCs w:val="24"/>
        </w:rPr>
      </w:pPr>
      <w:r w:rsidRPr="00377C32">
        <w:rPr>
          <w:rFonts w:ascii="Calibri" w:hAnsi="Calibri" w:cs="Arial"/>
          <w:sz w:val="24"/>
          <w:szCs w:val="24"/>
        </w:rPr>
        <w:t>Wnioskodawca, który uzna VAT za wydatek kwalifikowalny jest zobowiązany do przedstaw</w:t>
      </w:r>
      <w:r w:rsidR="003325DD" w:rsidRPr="00377C32">
        <w:rPr>
          <w:rFonts w:ascii="Calibri" w:hAnsi="Calibri" w:cs="Arial"/>
          <w:sz w:val="24"/>
          <w:szCs w:val="24"/>
        </w:rPr>
        <w:t>ienia w </w:t>
      </w:r>
      <w:r w:rsidRPr="00377C32">
        <w:rPr>
          <w:rFonts w:ascii="Calibri" w:hAnsi="Calibri" w:cs="Arial"/>
          <w:sz w:val="24"/>
          <w:szCs w:val="24"/>
        </w:rPr>
        <w:t>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14:paraId="0A11634A" w14:textId="77777777" w:rsidR="004B06D1" w:rsidRPr="00377C32" w:rsidRDefault="004B06D1" w:rsidP="00757FCA">
      <w:pPr>
        <w:spacing w:before="120" w:after="120" w:line="240" w:lineRule="auto"/>
        <w:jc w:val="both"/>
        <w:rPr>
          <w:rFonts w:ascii="Calibri" w:hAnsi="Calibri" w:cs="Arial"/>
          <w:sz w:val="24"/>
          <w:szCs w:val="24"/>
        </w:rPr>
      </w:pPr>
      <w:r w:rsidRPr="00377C32">
        <w:rPr>
          <w:rFonts w:ascii="Calibri" w:hAnsi="Calibri" w:cs="Arial"/>
          <w:sz w:val="24"/>
          <w:szCs w:val="24"/>
        </w:rPr>
        <w:t xml:space="preserve">Na etapie podpisywania umowy o dofinansowanie projektu </w:t>
      </w:r>
      <w:r w:rsidR="00F5584F" w:rsidRPr="00377C32">
        <w:rPr>
          <w:rFonts w:ascii="Calibri" w:hAnsi="Calibri" w:cs="Arial"/>
          <w:sz w:val="24"/>
          <w:szCs w:val="24"/>
        </w:rPr>
        <w:t>W</w:t>
      </w:r>
      <w:r w:rsidRPr="00377C32">
        <w:rPr>
          <w:rFonts w:ascii="Calibri" w:hAnsi="Calibri" w:cs="Arial"/>
          <w:sz w:val="24"/>
          <w:szCs w:val="24"/>
        </w:rPr>
        <w:t xml:space="preserve">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t>
      </w:r>
      <w:r w:rsidR="00F5584F" w:rsidRPr="00377C32">
        <w:rPr>
          <w:rFonts w:ascii="Calibri" w:hAnsi="Calibri" w:cs="Arial"/>
          <w:sz w:val="24"/>
          <w:szCs w:val="24"/>
        </w:rPr>
        <w:t>W</w:t>
      </w:r>
      <w:r w:rsidRPr="00377C32">
        <w:rPr>
          <w:rFonts w:ascii="Calibri" w:hAnsi="Calibri" w:cs="Arial"/>
          <w:sz w:val="24"/>
          <w:szCs w:val="24"/>
        </w:rPr>
        <w:t>nioskodawcę</w:t>
      </w:r>
      <w:r w:rsidR="003325DD" w:rsidRPr="00377C32">
        <w:rPr>
          <w:rFonts w:ascii="Calibri" w:hAnsi="Calibri" w:cs="Arial"/>
          <w:sz w:val="24"/>
          <w:szCs w:val="24"/>
        </w:rPr>
        <w:t xml:space="preserve"> lub partnerów</w:t>
      </w:r>
      <w:r w:rsidRPr="00377C32">
        <w:rPr>
          <w:rFonts w:ascii="Calibri" w:hAnsi="Calibri" w:cs="Arial"/>
          <w:sz w:val="24"/>
          <w:szCs w:val="24"/>
        </w:rPr>
        <w:t>.</w:t>
      </w:r>
    </w:p>
    <w:p w14:paraId="581ABFEF" w14:textId="77777777" w:rsidR="004B06D1" w:rsidRPr="00377C32" w:rsidRDefault="004B06D1" w:rsidP="00757FCA">
      <w:pPr>
        <w:pStyle w:val="Nagwek1"/>
        <w:numPr>
          <w:ilvl w:val="0"/>
          <w:numId w:val="5"/>
        </w:numPr>
        <w:spacing w:before="120" w:after="120" w:line="240" w:lineRule="auto"/>
        <w:jc w:val="both"/>
        <w:rPr>
          <w:rFonts w:ascii="Calibri" w:hAnsi="Calibri"/>
          <w:sz w:val="24"/>
          <w:szCs w:val="24"/>
        </w:rPr>
      </w:pPr>
      <w:bookmarkStart w:id="156" w:name="_Toc426632935"/>
      <w:bookmarkStart w:id="157" w:name="_Toc430826835"/>
      <w:bookmarkStart w:id="158" w:name="_Toc449406339"/>
      <w:r w:rsidRPr="00377C32">
        <w:rPr>
          <w:rFonts w:ascii="Calibri" w:hAnsi="Calibri"/>
          <w:sz w:val="24"/>
          <w:szCs w:val="24"/>
        </w:rPr>
        <w:t xml:space="preserve">Cross – </w:t>
      </w:r>
      <w:proofErr w:type="spellStart"/>
      <w:r w:rsidRPr="00377C32">
        <w:rPr>
          <w:rFonts w:ascii="Calibri" w:hAnsi="Calibri"/>
          <w:sz w:val="24"/>
          <w:szCs w:val="24"/>
        </w:rPr>
        <w:t>financing</w:t>
      </w:r>
      <w:bookmarkEnd w:id="156"/>
      <w:bookmarkEnd w:id="157"/>
      <w:bookmarkEnd w:id="158"/>
      <w:proofErr w:type="spellEnd"/>
    </w:p>
    <w:p w14:paraId="15421A8E" w14:textId="08893834" w:rsidR="00FC028C" w:rsidRPr="00377C32" w:rsidRDefault="008A0CCE" w:rsidP="00FC028C">
      <w:pPr>
        <w:pStyle w:val="Akapitzlist"/>
        <w:spacing w:line="240" w:lineRule="auto"/>
        <w:ind w:left="0"/>
        <w:jc w:val="both"/>
        <w:rPr>
          <w:rFonts w:ascii="Calibri" w:hAnsi="Calibri"/>
          <w:sz w:val="24"/>
          <w:szCs w:val="24"/>
        </w:rPr>
      </w:pPr>
      <w:r w:rsidRPr="00377C32">
        <w:rPr>
          <w:rFonts w:ascii="Calibri" w:hAnsi="Calibri"/>
          <w:sz w:val="24"/>
          <w:szCs w:val="24"/>
        </w:rPr>
        <w:t>Cross-</w:t>
      </w:r>
      <w:proofErr w:type="spellStart"/>
      <w:r w:rsidRPr="00377C32">
        <w:rPr>
          <w:rFonts w:ascii="Calibri" w:hAnsi="Calibri"/>
          <w:sz w:val="24"/>
          <w:szCs w:val="24"/>
        </w:rPr>
        <w:t>financing</w:t>
      </w:r>
      <w:proofErr w:type="spellEnd"/>
      <w:r w:rsidRPr="00377C32">
        <w:rPr>
          <w:rFonts w:ascii="Calibri" w:hAnsi="Calibri"/>
          <w:sz w:val="24"/>
          <w:szCs w:val="24"/>
        </w:rPr>
        <w:t xml:space="preserve"> to zasada, która pozwala finansować w projekcie z Europejskiego Funduszu Społecznego część wydatków typowych dla Europejskiego Funduszu Rozwoju Regionalnego. Dzięki temu możliwa jest realizacja projektów bardziej kompleksowych, które lepiej dopasowują się do potrzeb </w:t>
      </w:r>
      <w:r w:rsidR="000B0A5D" w:rsidRPr="00377C32">
        <w:rPr>
          <w:rFonts w:ascii="Calibri" w:hAnsi="Calibri"/>
          <w:sz w:val="24"/>
          <w:szCs w:val="24"/>
        </w:rPr>
        <w:t>B</w:t>
      </w:r>
      <w:r w:rsidRPr="00377C32">
        <w:rPr>
          <w:rFonts w:ascii="Calibri" w:hAnsi="Calibri"/>
          <w:sz w:val="24"/>
          <w:szCs w:val="24"/>
        </w:rPr>
        <w:t>eneficjenta. N</w:t>
      </w:r>
      <w:r w:rsidR="00636ACC" w:rsidRPr="00377C32">
        <w:rPr>
          <w:rFonts w:ascii="Calibri" w:hAnsi="Calibri"/>
          <w:sz w:val="24"/>
          <w:szCs w:val="24"/>
        </w:rPr>
        <w:t>a przykład</w:t>
      </w:r>
      <w:r w:rsidRPr="00377C32">
        <w:rPr>
          <w:rFonts w:ascii="Calibri" w:hAnsi="Calibri"/>
          <w:sz w:val="24"/>
          <w:szCs w:val="24"/>
        </w:rPr>
        <w:t xml:space="preserve"> możliwe jest sfinansowanie prac z</w:t>
      </w:r>
      <w:r w:rsidR="00457D42">
        <w:rPr>
          <w:rFonts w:ascii="Calibri" w:hAnsi="Calibri"/>
          <w:sz w:val="24"/>
          <w:szCs w:val="24"/>
        </w:rPr>
        <w:t> </w:t>
      </w:r>
      <w:r w:rsidRPr="00377C32">
        <w:rPr>
          <w:rFonts w:ascii="Calibri" w:hAnsi="Calibri"/>
          <w:sz w:val="24"/>
          <w:szCs w:val="24"/>
        </w:rPr>
        <w:t>z</w:t>
      </w:r>
      <w:r w:rsidR="003325DD" w:rsidRPr="00377C32">
        <w:rPr>
          <w:rFonts w:ascii="Calibri" w:hAnsi="Calibri"/>
          <w:sz w:val="24"/>
          <w:szCs w:val="24"/>
        </w:rPr>
        <w:t xml:space="preserve">akresu przystosowania budynków </w:t>
      </w:r>
      <w:r w:rsidRPr="00377C32">
        <w:rPr>
          <w:rFonts w:ascii="Calibri" w:hAnsi="Calibri"/>
          <w:sz w:val="24"/>
          <w:szCs w:val="24"/>
        </w:rPr>
        <w:t>i pomieszczeń do korzystania z nich przez osoby niepe</w:t>
      </w:r>
      <w:r w:rsidR="003325DD" w:rsidRPr="00377C32">
        <w:rPr>
          <w:rFonts w:ascii="Calibri" w:hAnsi="Calibri"/>
          <w:sz w:val="24"/>
          <w:szCs w:val="24"/>
        </w:rPr>
        <w:t>łnosprawne</w:t>
      </w:r>
      <w:r w:rsidRPr="00377C32">
        <w:rPr>
          <w:rFonts w:ascii="Calibri" w:hAnsi="Calibri"/>
          <w:sz w:val="24"/>
          <w:szCs w:val="24"/>
        </w:rPr>
        <w:t xml:space="preserve"> </w:t>
      </w:r>
      <w:r w:rsidR="003325DD" w:rsidRPr="00377C32">
        <w:rPr>
          <w:rFonts w:ascii="Calibri" w:hAnsi="Calibri"/>
          <w:sz w:val="24"/>
          <w:szCs w:val="24"/>
        </w:rPr>
        <w:t xml:space="preserve">poprzez </w:t>
      </w:r>
      <w:r w:rsidRPr="00377C32">
        <w:rPr>
          <w:rFonts w:ascii="Calibri" w:hAnsi="Calibri"/>
          <w:sz w:val="24"/>
          <w:szCs w:val="24"/>
        </w:rPr>
        <w:t>wykonanie podja</w:t>
      </w:r>
      <w:r w:rsidR="003325DD" w:rsidRPr="00377C32">
        <w:rPr>
          <w:rFonts w:ascii="Calibri" w:hAnsi="Calibri"/>
          <w:sz w:val="24"/>
          <w:szCs w:val="24"/>
        </w:rPr>
        <w:t>zdu dla osób niepełnosprawnych</w:t>
      </w:r>
      <w:r w:rsidRPr="00377C32">
        <w:rPr>
          <w:rFonts w:ascii="Calibri" w:hAnsi="Calibri"/>
          <w:sz w:val="24"/>
          <w:szCs w:val="24"/>
        </w:rPr>
        <w:t xml:space="preserve">. </w:t>
      </w:r>
    </w:p>
    <w:p w14:paraId="24016E30" w14:textId="133DC848" w:rsidR="0016278D" w:rsidRPr="000812DE" w:rsidRDefault="00B0049A" w:rsidP="0016278D">
      <w:pPr>
        <w:autoSpaceDE w:val="0"/>
        <w:autoSpaceDN w:val="0"/>
        <w:adjustRightInd w:val="0"/>
        <w:spacing w:before="0" w:line="240" w:lineRule="auto"/>
        <w:jc w:val="both"/>
        <w:rPr>
          <w:rFonts w:asciiTheme="minorHAnsi" w:eastAsia="Calibri" w:hAnsiTheme="minorHAnsi"/>
          <w:color w:val="000000"/>
        </w:rPr>
      </w:pPr>
      <w:r w:rsidRPr="00377C32">
        <w:rPr>
          <w:rFonts w:ascii="Calibri" w:eastAsia="Calibri" w:hAnsi="Calibri" w:cs="Calibri"/>
          <w:color w:val="000000"/>
          <w:sz w:val="24"/>
          <w:szCs w:val="24"/>
          <w:lang w:eastAsia="en-US"/>
        </w:rPr>
        <w:t>W ramach działania będą finansowane obok działań tzw. miękkich, wydatki inwestycyjne w ramach mechanizmu finansowania krzyżowego cross-</w:t>
      </w:r>
      <w:proofErr w:type="spellStart"/>
      <w:r w:rsidRPr="00377C32">
        <w:rPr>
          <w:rFonts w:ascii="Calibri" w:eastAsia="Calibri" w:hAnsi="Calibri" w:cs="Calibri"/>
          <w:color w:val="000000"/>
          <w:sz w:val="24"/>
          <w:szCs w:val="24"/>
          <w:lang w:eastAsia="en-US"/>
        </w:rPr>
        <w:t>financing</w:t>
      </w:r>
      <w:proofErr w:type="spellEnd"/>
      <w:r w:rsidRPr="00377C32">
        <w:rPr>
          <w:rFonts w:ascii="Calibri" w:eastAsia="Calibri" w:hAnsi="Calibri" w:cs="Calibri"/>
          <w:color w:val="000000"/>
          <w:sz w:val="24"/>
          <w:szCs w:val="24"/>
          <w:lang w:eastAsia="en-US"/>
        </w:rPr>
        <w:t xml:space="preserve">, zgodnie z Wytycznymi dotyczącymi kwalifikowalności wydatków w ramach Europejskiego Funduszu Rozwoju Regionalnego, Europejskiego Funduszu Społecznego oraz Funduszu Spójności w okresie programowania na lata 2014-2020. </w:t>
      </w:r>
      <w:r w:rsidR="0016278D" w:rsidRPr="00AE254D">
        <w:rPr>
          <w:rFonts w:ascii="Calibri" w:eastAsia="Calibri" w:hAnsi="Calibri" w:cs="Calibri"/>
          <w:color w:val="000000"/>
          <w:sz w:val="24"/>
          <w:szCs w:val="24"/>
          <w:lang w:eastAsia="en-US"/>
        </w:rPr>
        <w:t>Wydatki objęte mechanizmem cross-</w:t>
      </w:r>
      <w:proofErr w:type="spellStart"/>
      <w:r w:rsidR="0016278D" w:rsidRPr="00AE254D">
        <w:rPr>
          <w:rFonts w:ascii="Calibri" w:eastAsia="Calibri" w:hAnsi="Calibri" w:cs="Calibri"/>
          <w:color w:val="000000"/>
          <w:sz w:val="24"/>
          <w:szCs w:val="24"/>
          <w:lang w:eastAsia="en-US"/>
        </w:rPr>
        <w:t>financingu</w:t>
      </w:r>
      <w:proofErr w:type="spellEnd"/>
      <w:r w:rsidR="0016278D" w:rsidRPr="00AE254D">
        <w:rPr>
          <w:rFonts w:ascii="Calibri" w:eastAsia="Calibri" w:hAnsi="Calibri" w:cs="Calibri"/>
          <w:color w:val="000000"/>
          <w:sz w:val="24"/>
          <w:szCs w:val="24"/>
          <w:lang w:eastAsia="en-US"/>
        </w:rPr>
        <w:t xml:space="preserve"> są objęte zasadami kwalifikowalności dotyczącymi Europejskiego Funduszu Rozwoju Regionalnego. W</w:t>
      </w:r>
      <w:r w:rsidR="00457D42">
        <w:rPr>
          <w:rFonts w:ascii="Calibri" w:eastAsia="Calibri" w:hAnsi="Calibri" w:cs="Calibri"/>
          <w:color w:val="000000"/>
          <w:sz w:val="24"/>
          <w:szCs w:val="24"/>
          <w:lang w:eastAsia="en-US"/>
        </w:rPr>
        <w:t> </w:t>
      </w:r>
      <w:r w:rsidR="0016278D" w:rsidRPr="00AE254D">
        <w:rPr>
          <w:rFonts w:ascii="Calibri" w:eastAsia="Calibri" w:hAnsi="Calibri" w:cs="Calibri"/>
          <w:color w:val="000000"/>
          <w:sz w:val="24"/>
          <w:szCs w:val="24"/>
          <w:lang w:eastAsia="en-US"/>
        </w:rPr>
        <w:t>związku z powyższym Wnioskodawca winien przestrzegać między innymi zasady trwałości projektu opisanej w powyżej wymienionych wytycznych.</w:t>
      </w:r>
      <w:r w:rsidR="0016278D">
        <w:rPr>
          <w:rFonts w:asciiTheme="minorHAnsi" w:eastAsia="Calibri" w:hAnsiTheme="minorHAnsi" w:cs="Calibri"/>
          <w:color w:val="000000"/>
          <w:szCs w:val="22"/>
          <w:lang w:eastAsia="en-US"/>
        </w:rPr>
        <w:t xml:space="preserve"> </w:t>
      </w:r>
    </w:p>
    <w:p w14:paraId="4D8832CC" w14:textId="44393E22" w:rsidR="00AA66A6" w:rsidRPr="00377C32" w:rsidRDefault="00B0049A" w:rsidP="00AA66A6">
      <w:pPr>
        <w:pStyle w:val="Akapitzlist"/>
        <w:spacing w:line="240" w:lineRule="auto"/>
        <w:ind w:left="0"/>
        <w:jc w:val="both"/>
        <w:rPr>
          <w:rFonts w:ascii="Calibri" w:hAnsi="Calibri"/>
          <w:sz w:val="24"/>
          <w:szCs w:val="24"/>
        </w:rPr>
      </w:pPr>
      <w:r w:rsidRPr="00377C32">
        <w:rPr>
          <w:rFonts w:ascii="Calibri" w:eastAsia="Calibri" w:hAnsi="Calibri" w:cs="Calibri"/>
          <w:color w:val="000000"/>
          <w:sz w:val="24"/>
          <w:szCs w:val="24"/>
          <w:lang w:eastAsia="en-US"/>
        </w:rPr>
        <w:t xml:space="preserve">Wartość wydatków w ramach cross- </w:t>
      </w:r>
      <w:proofErr w:type="spellStart"/>
      <w:r w:rsidRPr="00377C32">
        <w:rPr>
          <w:rFonts w:ascii="Calibri" w:eastAsia="Calibri" w:hAnsi="Calibri" w:cs="Calibri"/>
          <w:color w:val="000000"/>
          <w:sz w:val="24"/>
          <w:szCs w:val="24"/>
          <w:lang w:eastAsia="en-US"/>
        </w:rPr>
        <w:t>financingu</w:t>
      </w:r>
      <w:proofErr w:type="spellEnd"/>
      <w:r w:rsidRPr="00377C32">
        <w:rPr>
          <w:rFonts w:ascii="Calibri" w:eastAsia="Calibri" w:hAnsi="Calibri" w:cs="Calibri"/>
          <w:color w:val="000000"/>
          <w:sz w:val="24"/>
          <w:szCs w:val="24"/>
          <w:lang w:eastAsia="en-US"/>
        </w:rPr>
        <w:t xml:space="preserve"> nie może stanowić więcej niż 10%</w:t>
      </w:r>
      <w:r w:rsidR="00457D42">
        <w:rPr>
          <w:rFonts w:ascii="Calibri" w:eastAsia="Calibri" w:hAnsi="Calibri" w:cs="Calibri"/>
          <w:color w:val="000000"/>
          <w:sz w:val="24"/>
          <w:szCs w:val="24"/>
          <w:lang w:eastAsia="en-US"/>
        </w:rPr>
        <w:t> </w:t>
      </w:r>
      <w:r w:rsidRPr="00377C32">
        <w:rPr>
          <w:rFonts w:ascii="Calibri" w:eastAsia="Calibri" w:hAnsi="Calibri" w:cs="Calibri"/>
          <w:color w:val="000000"/>
          <w:sz w:val="24"/>
          <w:szCs w:val="24"/>
          <w:lang w:eastAsia="en-US"/>
        </w:rPr>
        <w:t xml:space="preserve">finansowania unijnego na poziomie projektu. </w:t>
      </w:r>
    </w:p>
    <w:p w14:paraId="7D118FF3" w14:textId="63117F3B" w:rsidR="00FC028C" w:rsidRPr="00377C32" w:rsidRDefault="008A0CCE" w:rsidP="00FC028C">
      <w:pPr>
        <w:spacing w:line="240" w:lineRule="auto"/>
        <w:jc w:val="both"/>
        <w:rPr>
          <w:rFonts w:ascii="Calibri" w:hAnsi="Calibri"/>
          <w:sz w:val="24"/>
          <w:szCs w:val="24"/>
        </w:rPr>
      </w:pPr>
      <w:r w:rsidRPr="00377C32">
        <w:rPr>
          <w:rFonts w:ascii="Calibri" w:hAnsi="Calibri"/>
          <w:sz w:val="24"/>
          <w:szCs w:val="24"/>
        </w:rPr>
        <w:t>Cross-</w:t>
      </w:r>
      <w:proofErr w:type="spellStart"/>
      <w:r w:rsidRPr="00377C32">
        <w:rPr>
          <w:rFonts w:ascii="Calibri" w:hAnsi="Calibri"/>
          <w:sz w:val="24"/>
          <w:szCs w:val="24"/>
        </w:rPr>
        <w:t>financing</w:t>
      </w:r>
      <w:proofErr w:type="spellEnd"/>
      <w:r w:rsidRPr="00377C32">
        <w:rPr>
          <w:rFonts w:ascii="Calibri" w:hAnsi="Calibri" w:cs="Helvetica"/>
          <w:i/>
          <w:iCs/>
          <w:sz w:val="24"/>
          <w:szCs w:val="24"/>
        </w:rPr>
        <w:t xml:space="preserve"> </w:t>
      </w:r>
      <w:r w:rsidRPr="00377C32">
        <w:rPr>
          <w:rFonts w:ascii="Calibri" w:hAnsi="Calibri" w:cs="Helvetica"/>
          <w:sz w:val="24"/>
          <w:szCs w:val="24"/>
        </w:rPr>
        <w:t>w ramach projektów współfinansowanych z EFS mo</w:t>
      </w:r>
      <w:r w:rsidRPr="00377C32">
        <w:rPr>
          <w:rFonts w:ascii="Calibri" w:hAnsi="Calibri" w:cs="Arial"/>
          <w:sz w:val="24"/>
          <w:szCs w:val="24"/>
        </w:rPr>
        <w:t>ż</w:t>
      </w:r>
      <w:r w:rsidRPr="00377C32">
        <w:rPr>
          <w:rFonts w:ascii="Calibri" w:hAnsi="Calibri" w:cs="Helvetica"/>
          <w:sz w:val="24"/>
          <w:szCs w:val="24"/>
        </w:rPr>
        <w:t>e dotyczy</w:t>
      </w:r>
      <w:r w:rsidRPr="00377C32">
        <w:rPr>
          <w:rFonts w:ascii="Calibri" w:hAnsi="Calibri" w:cs="Arial"/>
          <w:sz w:val="24"/>
          <w:szCs w:val="24"/>
        </w:rPr>
        <w:t xml:space="preserve">ć </w:t>
      </w:r>
      <w:r w:rsidRPr="00377C32">
        <w:rPr>
          <w:rFonts w:ascii="Calibri" w:hAnsi="Calibri" w:cs="Helvetica"/>
          <w:sz w:val="24"/>
          <w:szCs w:val="24"/>
        </w:rPr>
        <w:t>wył</w:t>
      </w:r>
      <w:r w:rsidRPr="00377C32">
        <w:rPr>
          <w:rFonts w:ascii="Calibri" w:hAnsi="Calibri" w:cs="Arial"/>
          <w:sz w:val="24"/>
          <w:szCs w:val="24"/>
        </w:rPr>
        <w:t>ą</w:t>
      </w:r>
      <w:r w:rsidRPr="00377C32">
        <w:rPr>
          <w:rFonts w:ascii="Calibri" w:hAnsi="Calibri" w:cs="Helvetica"/>
          <w:sz w:val="24"/>
          <w:szCs w:val="24"/>
        </w:rPr>
        <w:t>cznie takich kategorii wydatków, bez których realizacja projektu nie byłaby mo</w:t>
      </w:r>
      <w:r w:rsidRPr="00377C32">
        <w:rPr>
          <w:rFonts w:ascii="Calibri" w:hAnsi="Calibri" w:cs="Arial"/>
          <w:sz w:val="24"/>
          <w:szCs w:val="24"/>
        </w:rPr>
        <w:t>ż</w:t>
      </w:r>
      <w:r w:rsidRPr="00377C32">
        <w:rPr>
          <w:rFonts w:ascii="Calibri" w:hAnsi="Calibri" w:cs="Helvetica"/>
          <w:sz w:val="24"/>
          <w:szCs w:val="24"/>
        </w:rPr>
        <w:t>liwa, w</w:t>
      </w:r>
      <w:r w:rsidR="00457D42">
        <w:rPr>
          <w:rFonts w:ascii="Calibri" w:hAnsi="Calibri" w:cs="Helvetica"/>
          <w:sz w:val="24"/>
          <w:szCs w:val="24"/>
        </w:rPr>
        <w:t> </w:t>
      </w:r>
      <w:r w:rsidRPr="00377C32">
        <w:rPr>
          <w:rFonts w:ascii="Calibri" w:hAnsi="Calibri" w:cs="Helvetica"/>
          <w:sz w:val="24"/>
          <w:szCs w:val="24"/>
        </w:rPr>
        <w:t>szczególno</w:t>
      </w:r>
      <w:r w:rsidRPr="00377C32">
        <w:rPr>
          <w:rFonts w:ascii="Calibri" w:hAnsi="Calibri" w:cs="Arial"/>
          <w:sz w:val="24"/>
          <w:szCs w:val="24"/>
        </w:rPr>
        <w:t>ś</w:t>
      </w:r>
      <w:r w:rsidRPr="00377C32">
        <w:rPr>
          <w:rFonts w:ascii="Calibri" w:hAnsi="Calibri" w:cs="Helvetica"/>
          <w:sz w:val="24"/>
          <w:szCs w:val="24"/>
        </w:rPr>
        <w:t>ci w zwi</w:t>
      </w:r>
      <w:r w:rsidRPr="00377C32">
        <w:rPr>
          <w:rFonts w:ascii="Calibri" w:hAnsi="Calibri" w:cs="Arial"/>
          <w:sz w:val="24"/>
          <w:szCs w:val="24"/>
        </w:rPr>
        <w:t>ą</w:t>
      </w:r>
      <w:r w:rsidR="00636ACC" w:rsidRPr="00377C32">
        <w:rPr>
          <w:rFonts w:ascii="Calibri" w:hAnsi="Calibri" w:cs="Helvetica"/>
          <w:sz w:val="24"/>
          <w:szCs w:val="24"/>
        </w:rPr>
        <w:t>zku z </w:t>
      </w:r>
      <w:r w:rsidRPr="00377C32">
        <w:rPr>
          <w:rFonts w:ascii="Calibri" w:hAnsi="Calibri" w:cs="Helvetica"/>
          <w:sz w:val="24"/>
          <w:szCs w:val="24"/>
        </w:rPr>
        <w:t>zapewnieniem realizacji zasady równo</w:t>
      </w:r>
      <w:r w:rsidRPr="00377C32">
        <w:rPr>
          <w:rFonts w:ascii="Calibri" w:hAnsi="Calibri" w:cs="Arial"/>
          <w:sz w:val="24"/>
          <w:szCs w:val="24"/>
        </w:rPr>
        <w:t>ś</w:t>
      </w:r>
      <w:r w:rsidRPr="00377C32">
        <w:rPr>
          <w:rFonts w:ascii="Calibri" w:hAnsi="Calibri" w:cs="Helvetica"/>
          <w:sz w:val="24"/>
          <w:szCs w:val="24"/>
        </w:rPr>
        <w:t xml:space="preserve">ci szans, a zwłaszcza </w:t>
      </w:r>
      <w:r w:rsidRPr="00377C32">
        <w:rPr>
          <w:rFonts w:ascii="Calibri" w:hAnsi="Calibri" w:cs="Helvetica"/>
          <w:sz w:val="24"/>
          <w:szCs w:val="24"/>
        </w:rPr>
        <w:lastRenderedPageBreak/>
        <w:t>potrzeb o</w:t>
      </w:r>
      <w:r w:rsidR="00DC53C9" w:rsidRPr="00377C32">
        <w:rPr>
          <w:rFonts w:ascii="Calibri" w:hAnsi="Calibri" w:cs="Helvetica"/>
          <w:sz w:val="24"/>
          <w:szCs w:val="24"/>
        </w:rPr>
        <w:t>sób z </w:t>
      </w:r>
      <w:r w:rsidRPr="00377C32">
        <w:rPr>
          <w:rFonts w:ascii="Calibri" w:hAnsi="Calibri" w:cs="Helvetica"/>
          <w:sz w:val="24"/>
          <w:szCs w:val="24"/>
        </w:rPr>
        <w:t>niepełnosprawno</w:t>
      </w:r>
      <w:r w:rsidRPr="00377C32">
        <w:rPr>
          <w:rFonts w:ascii="Calibri" w:hAnsi="Calibri" w:cs="Arial"/>
          <w:sz w:val="24"/>
          <w:szCs w:val="24"/>
        </w:rPr>
        <w:t>ś</w:t>
      </w:r>
      <w:r w:rsidRPr="00377C32">
        <w:rPr>
          <w:rFonts w:ascii="Calibri" w:hAnsi="Calibri" w:cs="Helvetica"/>
          <w:sz w:val="24"/>
          <w:szCs w:val="24"/>
        </w:rPr>
        <w:t>ciami. Wydatki</w:t>
      </w:r>
      <w:r w:rsidRPr="00377C32">
        <w:rPr>
          <w:rFonts w:ascii="Calibri" w:hAnsi="Calibri"/>
          <w:sz w:val="24"/>
          <w:szCs w:val="24"/>
        </w:rPr>
        <w:t xml:space="preserve"> powinny wynikać z potrze</w:t>
      </w:r>
      <w:r w:rsidR="00DC53C9" w:rsidRPr="00377C32">
        <w:rPr>
          <w:rFonts w:ascii="Calibri" w:hAnsi="Calibri"/>
          <w:sz w:val="24"/>
          <w:szCs w:val="24"/>
        </w:rPr>
        <w:t>by realizacji danego projektu i </w:t>
      </w:r>
      <w:r w:rsidRPr="00377C32">
        <w:rPr>
          <w:rFonts w:ascii="Calibri" w:hAnsi="Calibri"/>
          <w:sz w:val="24"/>
          <w:szCs w:val="24"/>
        </w:rPr>
        <w:t>stanowić logiczne uzupełnienie działań. Cross-</w:t>
      </w:r>
      <w:proofErr w:type="spellStart"/>
      <w:r w:rsidRPr="00377C32">
        <w:rPr>
          <w:rFonts w:ascii="Calibri" w:hAnsi="Calibri"/>
          <w:sz w:val="24"/>
          <w:szCs w:val="24"/>
        </w:rPr>
        <w:t>financing</w:t>
      </w:r>
      <w:proofErr w:type="spellEnd"/>
      <w:r w:rsidRPr="00377C32">
        <w:rPr>
          <w:rFonts w:ascii="Calibri" w:hAnsi="Calibri"/>
          <w:sz w:val="24"/>
          <w:szCs w:val="24"/>
        </w:rPr>
        <w:t xml:space="preserve"> </w:t>
      </w:r>
      <w:r w:rsidR="00DC53C9" w:rsidRPr="00377C32">
        <w:rPr>
          <w:rFonts w:ascii="Calibri" w:hAnsi="Calibri"/>
          <w:sz w:val="24"/>
          <w:szCs w:val="24"/>
        </w:rPr>
        <w:t xml:space="preserve">powinien być </w:t>
      </w:r>
      <w:r w:rsidR="0016278D">
        <w:rPr>
          <w:rFonts w:ascii="Calibri" w:hAnsi="Calibri"/>
          <w:sz w:val="24"/>
          <w:szCs w:val="24"/>
        </w:rPr>
        <w:t xml:space="preserve">bezpośrednio </w:t>
      </w:r>
      <w:r w:rsidR="00DC53C9" w:rsidRPr="00377C32">
        <w:rPr>
          <w:rFonts w:ascii="Calibri" w:hAnsi="Calibri"/>
          <w:sz w:val="24"/>
          <w:szCs w:val="24"/>
        </w:rPr>
        <w:t>powiązany z </w:t>
      </w:r>
      <w:r w:rsidRPr="00377C32">
        <w:rPr>
          <w:rFonts w:ascii="Calibri" w:hAnsi="Calibri"/>
          <w:sz w:val="24"/>
          <w:szCs w:val="24"/>
        </w:rPr>
        <w:t>głó</w:t>
      </w:r>
      <w:r w:rsidR="00636ACC" w:rsidRPr="00377C32">
        <w:rPr>
          <w:rFonts w:ascii="Calibri" w:hAnsi="Calibri"/>
          <w:sz w:val="24"/>
          <w:szCs w:val="24"/>
        </w:rPr>
        <w:t>wnymi zadaniami realizowanymi w </w:t>
      </w:r>
      <w:r w:rsidRPr="00377C32">
        <w:rPr>
          <w:rFonts w:ascii="Calibri" w:hAnsi="Calibri"/>
          <w:sz w:val="24"/>
          <w:szCs w:val="24"/>
        </w:rPr>
        <w:t>ramach danego projektu</w:t>
      </w:r>
      <w:r w:rsidR="003325DD" w:rsidRPr="00377C32">
        <w:rPr>
          <w:rFonts w:ascii="Calibri" w:hAnsi="Calibri"/>
          <w:sz w:val="24"/>
          <w:szCs w:val="24"/>
        </w:rPr>
        <w:t>.</w:t>
      </w:r>
      <w:r w:rsidRPr="00377C32">
        <w:rPr>
          <w:rFonts w:ascii="Calibri" w:hAnsi="Calibri"/>
          <w:sz w:val="24"/>
          <w:szCs w:val="24"/>
        </w:rPr>
        <w:t xml:space="preserve"> Cross-</w:t>
      </w:r>
      <w:proofErr w:type="spellStart"/>
      <w:r w:rsidRPr="00377C32">
        <w:rPr>
          <w:rFonts w:ascii="Calibri" w:hAnsi="Calibri"/>
          <w:sz w:val="24"/>
          <w:szCs w:val="24"/>
        </w:rPr>
        <w:t>financing</w:t>
      </w:r>
      <w:proofErr w:type="spellEnd"/>
      <w:r w:rsidRPr="00377C32">
        <w:rPr>
          <w:rFonts w:ascii="Calibri" w:hAnsi="Calibri"/>
          <w:sz w:val="24"/>
          <w:szCs w:val="24"/>
        </w:rPr>
        <w:t xml:space="preserve"> nie może dotyczyć kosztów pośrednich.</w:t>
      </w:r>
    </w:p>
    <w:p w14:paraId="25CC674C" w14:textId="314AF551" w:rsidR="00FC028C" w:rsidRPr="00377C32" w:rsidRDefault="008A0CCE" w:rsidP="003325DD">
      <w:pPr>
        <w:autoSpaceDE w:val="0"/>
        <w:autoSpaceDN w:val="0"/>
        <w:adjustRightInd w:val="0"/>
        <w:spacing w:before="120" w:after="120" w:line="240" w:lineRule="auto"/>
        <w:jc w:val="both"/>
        <w:rPr>
          <w:rFonts w:ascii="Calibri" w:hAnsi="Calibri" w:cs="Arial"/>
          <w:sz w:val="24"/>
          <w:szCs w:val="24"/>
        </w:rPr>
      </w:pPr>
      <w:r w:rsidRPr="00377C32">
        <w:rPr>
          <w:rFonts w:ascii="Calibri" w:hAnsi="Calibri" w:cs="Helvetica"/>
          <w:sz w:val="24"/>
          <w:szCs w:val="24"/>
        </w:rPr>
        <w:t xml:space="preserve">Zakup </w:t>
      </w:r>
      <w:r w:rsidRPr="00377C32">
        <w:rPr>
          <w:rFonts w:ascii="Calibri" w:hAnsi="Calibri" w:cs="Arial"/>
          <w:sz w:val="24"/>
          <w:szCs w:val="24"/>
        </w:rPr>
        <w:t>ś</w:t>
      </w:r>
      <w:r w:rsidRPr="00377C32">
        <w:rPr>
          <w:rFonts w:ascii="Calibri" w:hAnsi="Calibri" w:cs="Helvetica"/>
          <w:sz w:val="24"/>
          <w:szCs w:val="24"/>
        </w:rPr>
        <w:t xml:space="preserve">rodków trwałych, </w:t>
      </w:r>
      <w:r w:rsidRPr="00377C32">
        <w:rPr>
          <w:rFonts w:ascii="Calibri" w:hAnsi="Calibri" w:cs="Helvetica"/>
          <w:b/>
          <w:sz w:val="24"/>
          <w:szCs w:val="24"/>
        </w:rPr>
        <w:t>za wyj</w:t>
      </w:r>
      <w:r w:rsidRPr="00377C32">
        <w:rPr>
          <w:rFonts w:ascii="Calibri" w:hAnsi="Calibri" w:cs="Arial"/>
          <w:b/>
          <w:sz w:val="24"/>
          <w:szCs w:val="24"/>
        </w:rPr>
        <w:t>ą</w:t>
      </w:r>
      <w:r w:rsidRPr="00377C32">
        <w:rPr>
          <w:rFonts w:ascii="Calibri" w:hAnsi="Calibri" w:cs="Helvetica"/>
          <w:b/>
          <w:sz w:val="24"/>
          <w:szCs w:val="24"/>
        </w:rPr>
        <w:t>tkiem zakupu nieruchomo</w:t>
      </w:r>
      <w:r w:rsidRPr="00377C32">
        <w:rPr>
          <w:rFonts w:ascii="Calibri" w:hAnsi="Calibri" w:cs="Arial"/>
          <w:b/>
          <w:sz w:val="24"/>
          <w:szCs w:val="24"/>
        </w:rPr>
        <w:t>ś</w:t>
      </w:r>
      <w:r w:rsidRPr="00377C32">
        <w:rPr>
          <w:rFonts w:ascii="Calibri" w:hAnsi="Calibri" w:cs="Helvetica"/>
          <w:b/>
          <w:sz w:val="24"/>
          <w:szCs w:val="24"/>
        </w:rPr>
        <w:t xml:space="preserve">ci, infrastruktury i </w:t>
      </w:r>
      <w:r w:rsidRPr="00377C32">
        <w:rPr>
          <w:rFonts w:ascii="Calibri" w:hAnsi="Calibri" w:cs="Arial"/>
          <w:b/>
          <w:sz w:val="24"/>
          <w:szCs w:val="24"/>
        </w:rPr>
        <w:t>ś</w:t>
      </w:r>
      <w:r w:rsidRPr="00377C32">
        <w:rPr>
          <w:rFonts w:ascii="Calibri" w:hAnsi="Calibri" w:cs="Helvetica"/>
          <w:b/>
          <w:sz w:val="24"/>
          <w:szCs w:val="24"/>
        </w:rPr>
        <w:t>rodków trwałych przeznaczonych na dostosowanie lub adaptacj</w:t>
      </w:r>
      <w:r w:rsidRPr="00377C32">
        <w:rPr>
          <w:rFonts w:ascii="Calibri" w:hAnsi="Calibri" w:cs="Arial"/>
          <w:b/>
          <w:sz w:val="24"/>
          <w:szCs w:val="24"/>
        </w:rPr>
        <w:t xml:space="preserve">ę </w:t>
      </w:r>
      <w:r w:rsidRPr="00377C32">
        <w:rPr>
          <w:rFonts w:ascii="Calibri" w:hAnsi="Calibri" w:cs="Helvetica"/>
          <w:b/>
          <w:sz w:val="24"/>
          <w:szCs w:val="24"/>
        </w:rPr>
        <w:t>budynków i pomieszcze</w:t>
      </w:r>
      <w:r w:rsidRPr="00377C32">
        <w:rPr>
          <w:rFonts w:ascii="Calibri" w:hAnsi="Calibri" w:cs="Arial"/>
          <w:b/>
          <w:sz w:val="24"/>
          <w:szCs w:val="24"/>
        </w:rPr>
        <w:t>ń</w:t>
      </w:r>
      <w:r w:rsidRPr="00377C32">
        <w:rPr>
          <w:rFonts w:ascii="Calibri" w:hAnsi="Calibri" w:cs="Helvetica"/>
          <w:b/>
          <w:sz w:val="24"/>
          <w:szCs w:val="24"/>
        </w:rPr>
        <w:t xml:space="preserve">, </w:t>
      </w:r>
      <w:r w:rsidR="00636ACC" w:rsidRPr="00377C32">
        <w:rPr>
          <w:rFonts w:ascii="Calibri" w:hAnsi="Calibri" w:cs="Helvetica"/>
          <w:sz w:val="24"/>
          <w:szCs w:val="24"/>
        </w:rPr>
        <w:t>nie stanowi wydatku w </w:t>
      </w:r>
      <w:r w:rsidRPr="00377C32">
        <w:rPr>
          <w:rFonts w:ascii="Calibri" w:hAnsi="Calibri" w:cs="Helvetica"/>
          <w:sz w:val="24"/>
          <w:szCs w:val="24"/>
        </w:rPr>
        <w:t xml:space="preserve">ramach </w:t>
      </w:r>
      <w:r w:rsidR="003325DD" w:rsidRPr="00377C32">
        <w:rPr>
          <w:rFonts w:ascii="Calibri" w:hAnsi="Calibri"/>
          <w:sz w:val="24"/>
          <w:szCs w:val="24"/>
        </w:rPr>
        <w:t>c</w:t>
      </w:r>
      <w:r w:rsidRPr="00377C32">
        <w:rPr>
          <w:rFonts w:ascii="Calibri" w:hAnsi="Calibri"/>
          <w:sz w:val="24"/>
          <w:szCs w:val="24"/>
        </w:rPr>
        <w:t>ross-</w:t>
      </w:r>
      <w:proofErr w:type="spellStart"/>
      <w:r w:rsidRPr="00377C32">
        <w:rPr>
          <w:rFonts w:ascii="Calibri" w:hAnsi="Calibri"/>
          <w:sz w:val="24"/>
          <w:szCs w:val="24"/>
        </w:rPr>
        <w:t>financingu</w:t>
      </w:r>
      <w:proofErr w:type="spellEnd"/>
      <w:r w:rsidRPr="00377C32">
        <w:rPr>
          <w:rFonts w:ascii="Calibri" w:hAnsi="Calibri" w:cs="Helvetica"/>
          <w:i/>
          <w:iCs/>
          <w:sz w:val="24"/>
          <w:szCs w:val="24"/>
        </w:rPr>
        <w:t xml:space="preserve">. </w:t>
      </w:r>
      <w:r w:rsidRPr="00377C32">
        <w:rPr>
          <w:rFonts w:ascii="Calibri" w:hAnsi="Calibri" w:cs="Helvetica"/>
          <w:iCs/>
          <w:sz w:val="24"/>
          <w:szCs w:val="24"/>
        </w:rPr>
        <w:t>Ponadto n</w:t>
      </w:r>
      <w:r w:rsidRPr="00377C32">
        <w:rPr>
          <w:rFonts w:ascii="Calibri" w:hAnsi="Calibri"/>
          <w:sz w:val="24"/>
          <w:szCs w:val="24"/>
        </w:rPr>
        <w:t>ależy zwrócić uwagę na rozróżnienie pomiędzy remo</w:t>
      </w:r>
      <w:r w:rsidR="00B657FC" w:rsidRPr="00377C32">
        <w:rPr>
          <w:rFonts w:ascii="Calibri" w:hAnsi="Calibri"/>
          <w:sz w:val="24"/>
          <w:szCs w:val="24"/>
        </w:rPr>
        <w:t xml:space="preserve">ntem budynku, </w:t>
      </w:r>
      <w:r w:rsidRPr="00377C32">
        <w:rPr>
          <w:rFonts w:ascii="Calibri" w:hAnsi="Calibri"/>
          <w:sz w:val="24"/>
          <w:szCs w:val="24"/>
        </w:rPr>
        <w:t xml:space="preserve">który nie jest dopuszczalny w ramach </w:t>
      </w:r>
      <w:r w:rsidR="003325DD" w:rsidRPr="00377C32">
        <w:rPr>
          <w:rFonts w:ascii="Calibri" w:hAnsi="Calibri"/>
          <w:sz w:val="24"/>
          <w:szCs w:val="24"/>
        </w:rPr>
        <w:t>c</w:t>
      </w:r>
      <w:r w:rsidR="00B657FC" w:rsidRPr="00377C32">
        <w:rPr>
          <w:rFonts w:ascii="Calibri" w:hAnsi="Calibri"/>
          <w:sz w:val="24"/>
          <w:szCs w:val="24"/>
        </w:rPr>
        <w:t>ross-</w:t>
      </w:r>
      <w:proofErr w:type="spellStart"/>
      <w:r w:rsidR="00B657FC" w:rsidRPr="00377C32">
        <w:rPr>
          <w:rFonts w:ascii="Calibri" w:hAnsi="Calibri"/>
          <w:sz w:val="24"/>
          <w:szCs w:val="24"/>
        </w:rPr>
        <w:t>financingu</w:t>
      </w:r>
      <w:proofErr w:type="spellEnd"/>
      <w:r w:rsidRPr="00377C32">
        <w:rPr>
          <w:rFonts w:ascii="Calibri" w:hAnsi="Calibri"/>
          <w:sz w:val="24"/>
          <w:szCs w:val="24"/>
        </w:rPr>
        <w:t>, a</w:t>
      </w:r>
      <w:r w:rsidR="00457D42">
        <w:rPr>
          <w:rFonts w:ascii="Calibri" w:hAnsi="Calibri"/>
          <w:sz w:val="24"/>
          <w:szCs w:val="24"/>
        </w:rPr>
        <w:t> </w:t>
      </w:r>
      <w:r w:rsidRPr="00377C32">
        <w:rPr>
          <w:rFonts w:ascii="Calibri" w:hAnsi="Calibri"/>
          <w:sz w:val="24"/>
          <w:szCs w:val="24"/>
        </w:rPr>
        <w:t xml:space="preserve">dostosowaniem budynku do potrzeb projektu. </w:t>
      </w:r>
      <w:r w:rsidRPr="00377C32">
        <w:rPr>
          <w:rFonts w:ascii="Calibri" w:hAnsi="Calibri" w:cs="Arial"/>
          <w:sz w:val="24"/>
          <w:szCs w:val="24"/>
        </w:rPr>
        <w:t>Remontem budynku będzie w szczególnośc</w:t>
      </w:r>
      <w:r w:rsidR="00636ACC" w:rsidRPr="00377C32">
        <w:rPr>
          <w:rFonts w:ascii="Calibri" w:hAnsi="Calibri" w:cs="Arial"/>
          <w:sz w:val="24"/>
          <w:szCs w:val="24"/>
        </w:rPr>
        <w:t>i wykonywanie prac związanych z </w:t>
      </w:r>
      <w:r w:rsidRPr="00377C32">
        <w:rPr>
          <w:rFonts w:ascii="Calibri" w:hAnsi="Calibri" w:cs="Arial"/>
          <w:sz w:val="24"/>
          <w:szCs w:val="24"/>
        </w:rPr>
        <w:t xml:space="preserve">elewacją budynku lub innych prac remontowych </w:t>
      </w:r>
      <w:r w:rsidR="00B657FC" w:rsidRPr="00377C32">
        <w:rPr>
          <w:rFonts w:ascii="Calibri" w:hAnsi="Calibri" w:cs="Arial"/>
          <w:sz w:val="24"/>
          <w:szCs w:val="24"/>
        </w:rPr>
        <w:t>niezwiązanych</w:t>
      </w:r>
      <w:r w:rsidRPr="00377C32">
        <w:rPr>
          <w:rFonts w:ascii="Calibri" w:hAnsi="Calibri" w:cs="Arial"/>
          <w:sz w:val="24"/>
          <w:szCs w:val="24"/>
        </w:rPr>
        <w:t xml:space="preserve"> bezpośrednio z realizowanym projektem (np. wymiana okien w całym budynku). </w:t>
      </w:r>
      <w:r w:rsidR="00B657FC" w:rsidRPr="00377C32">
        <w:rPr>
          <w:rFonts w:ascii="Calibri" w:hAnsi="Calibri" w:cs="Arial"/>
          <w:sz w:val="24"/>
          <w:szCs w:val="24"/>
        </w:rPr>
        <w:t xml:space="preserve">Natomiast, </w:t>
      </w:r>
      <w:r w:rsidR="0016278D">
        <w:rPr>
          <w:rFonts w:ascii="Calibri" w:hAnsi="Calibri" w:cs="Arial"/>
          <w:sz w:val="24"/>
          <w:szCs w:val="24"/>
        </w:rPr>
        <w:t xml:space="preserve">w ramach dostosowania </w:t>
      </w:r>
      <w:r w:rsidRPr="00377C32">
        <w:rPr>
          <w:rFonts w:ascii="Calibri" w:hAnsi="Calibri" w:cs="Arial"/>
          <w:sz w:val="24"/>
          <w:szCs w:val="24"/>
        </w:rPr>
        <w:t xml:space="preserve">należy przyjąć wykonanie takich robót budowlanych, w </w:t>
      </w:r>
      <w:proofErr w:type="gramStart"/>
      <w:r w:rsidR="00B657FC" w:rsidRPr="00377C32">
        <w:rPr>
          <w:rFonts w:ascii="Calibri" w:hAnsi="Calibri" w:cs="Arial"/>
          <w:sz w:val="24"/>
          <w:szCs w:val="24"/>
        </w:rPr>
        <w:t>wyniku których</w:t>
      </w:r>
      <w:proofErr w:type="gramEnd"/>
      <w:r w:rsidRPr="00377C32">
        <w:rPr>
          <w:rFonts w:ascii="Calibri" w:hAnsi="Calibri" w:cs="Arial"/>
          <w:sz w:val="24"/>
          <w:szCs w:val="24"/>
        </w:rPr>
        <w:t xml:space="preserve"> nastąpi przystosowanie pomieszczenia do spełnienia funkcji, którą to pomieszczenie będzie miało spełniać w projekcie.</w:t>
      </w:r>
    </w:p>
    <w:p w14:paraId="2DA39891" w14:textId="77777777" w:rsidR="0016503E" w:rsidRPr="00377C32" w:rsidRDefault="003325DD" w:rsidP="0016503E">
      <w:pPr>
        <w:pStyle w:val="Default"/>
        <w:jc w:val="both"/>
        <w:rPr>
          <w:rFonts w:ascii="Calibri" w:eastAsia="Calibri" w:hAnsi="Calibri" w:cs="Calibri"/>
          <w:color w:val="000000"/>
          <w:sz w:val="24"/>
          <w:szCs w:val="24"/>
          <w:lang w:eastAsia="en-US"/>
        </w:rPr>
      </w:pPr>
      <w:r w:rsidRPr="00377C32">
        <w:rPr>
          <w:rFonts w:ascii="Calibri" w:eastAsia="Calibri" w:hAnsi="Calibri" w:cs="Calibri"/>
          <w:color w:val="000000"/>
          <w:sz w:val="24"/>
          <w:szCs w:val="24"/>
          <w:lang w:eastAsia="en-US"/>
        </w:rPr>
        <w:t xml:space="preserve">Wartość </w:t>
      </w:r>
      <w:r w:rsidR="0016503E" w:rsidRPr="00377C32">
        <w:rPr>
          <w:rFonts w:ascii="Calibri" w:eastAsia="Calibri" w:hAnsi="Calibri" w:cs="Calibri"/>
          <w:color w:val="000000"/>
          <w:sz w:val="24"/>
          <w:szCs w:val="24"/>
          <w:lang w:eastAsia="en-US"/>
        </w:rPr>
        <w:t>wydatków poniesionych na zakup środków trwałych o wartości jednostkowej równej i wyższej niż 350 PLN netto w ramach kosztów bezpośrednich projektu oraz wydatków w ramach cross-</w:t>
      </w:r>
      <w:proofErr w:type="spellStart"/>
      <w:r w:rsidR="0016503E" w:rsidRPr="00377C32">
        <w:rPr>
          <w:rFonts w:ascii="Calibri" w:eastAsia="Calibri" w:hAnsi="Calibri" w:cs="Calibri"/>
          <w:color w:val="000000"/>
          <w:sz w:val="24"/>
          <w:szCs w:val="24"/>
          <w:lang w:eastAsia="en-US"/>
        </w:rPr>
        <w:t>financingu</w:t>
      </w:r>
      <w:proofErr w:type="spellEnd"/>
      <w:r w:rsidR="0016503E" w:rsidRPr="00377C32">
        <w:rPr>
          <w:rFonts w:ascii="Calibri" w:eastAsia="Calibri" w:hAnsi="Calibri" w:cs="Calibri"/>
          <w:color w:val="000000"/>
          <w:sz w:val="24"/>
          <w:szCs w:val="24"/>
          <w:lang w:eastAsia="en-US"/>
        </w:rPr>
        <w:t xml:space="preserve"> nie może łącznie przekroczyć 30% wydatków projektu. Wydatki ponoszone na zakup środków trwałych oraz cross-</w:t>
      </w:r>
      <w:proofErr w:type="spellStart"/>
      <w:r w:rsidR="0016503E" w:rsidRPr="00377C32">
        <w:rPr>
          <w:rFonts w:ascii="Calibri" w:eastAsia="Calibri" w:hAnsi="Calibri" w:cs="Calibri"/>
          <w:color w:val="000000"/>
          <w:sz w:val="24"/>
          <w:szCs w:val="24"/>
          <w:lang w:eastAsia="en-US"/>
        </w:rPr>
        <w:t>financing</w:t>
      </w:r>
      <w:proofErr w:type="spellEnd"/>
      <w:r w:rsidR="0016503E" w:rsidRPr="00377C32">
        <w:rPr>
          <w:rFonts w:ascii="Calibri" w:eastAsia="Calibri" w:hAnsi="Calibri" w:cs="Calibri"/>
          <w:color w:val="000000"/>
          <w:sz w:val="24"/>
          <w:szCs w:val="24"/>
          <w:lang w:eastAsia="en-US"/>
        </w:rPr>
        <w:t xml:space="preserve"> powyżej dopuszczalnej kwoty określonej w zatwierdzonym wniosku o dofinansowanie projektu są niekwalifikowalne. </w:t>
      </w:r>
    </w:p>
    <w:p w14:paraId="7820B0DD" w14:textId="77777777" w:rsidR="003325DD" w:rsidRPr="00377C32" w:rsidRDefault="003325DD" w:rsidP="003325DD">
      <w:pPr>
        <w:autoSpaceDE w:val="0"/>
        <w:autoSpaceDN w:val="0"/>
        <w:adjustRightInd w:val="0"/>
        <w:spacing w:before="0" w:line="240" w:lineRule="auto"/>
        <w:jc w:val="both"/>
        <w:rPr>
          <w:rFonts w:ascii="Calibri" w:eastAsia="Calibri" w:hAnsi="Calibri" w:cs="Calibri"/>
          <w:color w:val="000000"/>
          <w:sz w:val="24"/>
          <w:szCs w:val="24"/>
          <w:lang w:eastAsia="en-US"/>
        </w:rPr>
      </w:pPr>
    </w:p>
    <w:p w14:paraId="192E0559" w14:textId="77777777" w:rsidR="000E2ED3" w:rsidRPr="00377C32" w:rsidRDefault="004B06D1">
      <w:pPr>
        <w:pStyle w:val="Nagwek1"/>
        <w:numPr>
          <w:ilvl w:val="0"/>
          <w:numId w:val="5"/>
        </w:numPr>
        <w:spacing w:before="120" w:after="120" w:line="240" w:lineRule="auto"/>
        <w:jc w:val="both"/>
        <w:rPr>
          <w:rFonts w:ascii="Calibri" w:hAnsi="Calibri"/>
          <w:sz w:val="24"/>
          <w:szCs w:val="24"/>
        </w:rPr>
      </w:pPr>
      <w:bookmarkStart w:id="159" w:name="_Toc426632936"/>
      <w:bookmarkStart w:id="160" w:name="_Toc430826836"/>
      <w:bookmarkStart w:id="161" w:name="_Toc449406340"/>
      <w:r w:rsidRPr="00377C32">
        <w:rPr>
          <w:rFonts w:ascii="Calibri" w:hAnsi="Calibri"/>
          <w:sz w:val="24"/>
          <w:szCs w:val="24"/>
        </w:rPr>
        <w:t>Zabezpieczenie prawidłowej realizacji umowy</w:t>
      </w:r>
      <w:bookmarkEnd w:id="159"/>
      <w:bookmarkEnd w:id="160"/>
      <w:bookmarkEnd w:id="161"/>
    </w:p>
    <w:p w14:paraId="158FF2F0" w14:textId="77777777" w:rsidR="000E2ED3" w:rsidRPr="00377C32" w:rsidRDefault="004B06D1">
      <w:pPr>
        <w:spacing w:before="120" w:after="120" w:line="240" w:lineRule="auto"/>
        <w:jc w:val="both"/>
        <w:rPr>
          <w:rFonts w:ascii="Calibri" w:hAnsi="Calibri"/>
          <w:sz w:val="24"/>
          <w:szCs w:val="24"/>
        </w:rPr>
      </w:pPr>
      <w:r w:rsidRPr="00377C32">
        <w:rPr>
          <w:rFonts w:ascii="Calibri" w:hAnsi="Calibri" w:cs="Arial"/>
          <w:sz w:val="24"/>
          <w:szCs w:val="24"/>
        </w:rPr>
        <w:t xml:space="preserve">Zabezpieczeniem prawidłowej realizacji umowy jest składany przez </w:t>
      </w:r>
      <w:r w:rsidR="00F5584F" w:rsidRPr="00377C32">
        <w:rPr>
          <w:rFonts w:ascii="Calibri" w:hAnsi="Calibri" w:cs="Arial"/>
          <w:sz w:val="24"/>
          <w:szCs w:val="24"/>
        </w:rPr>
        <w:t>W</w:t>
      </w:r>
      <w:r w:rsidR="00636ACC" w:rsidRPr="00377C32">
        <w:rPr>
          <w:rFonts w:ascii="Calibri" w:hAnsi="Calibri" w:cs="Arial"/>
          <w:sz w:val="24"/>
          <w:szCs w:val="24"/>
        </w:rPr>
        <w:t>nioskodawcę, nie później niż w </w:t>
      </w:r>
      <w:r w:rsidRPr="00377C32">
        <w:rPr>
          <w:rFonts w:ascii="Calibri" w:hAnsi="Calibri" w:cs="Arial"/>
          <w:sz w:val="24"/>
          <w:szCs w:val="24"/>
        </w:rPr>
        <w:t xml:space="preserve">terminie 15 dni roboczych od daty podpisania umowy o dofinansowanie </w:t>
      </w:r>
      <w:r w:rsidRPr="00377C32">
        <w:rPr>
          <w:rFonts w:ascii="Calibri" w:hAnsi="Calibri" w:cs="Arial"/>
          <w:b/>
          <w:sz w:val="24"/>
          <w:szCs w:val="24"/>
        </w:rPr>
        <w:t>weksel in blanco</w:t>
      </w:r>
      <w:r w:rsidRPr="00377C32">
        <w:rPr>
          <w:rFonts w:ascii="Calibri" w:hAnsi="Calibri" w:cs="Arial"/>
          <w:sz w:val="24"/>
          <w:szCs w:val="24"/>
        </w:rPr>
        <w:t xml:space="preserve"> </w:t>
      </w:r>
      <w:r w:rsidR="00636ACC" w:rsidRPr="00377C32">
        <w:rPr>
          <w:rFonts w:ascii="Calibri" w:hAnsi="Calibri" w:cs="Arial"/>
          <w:b/>
          <w:sz w:val="24"/>
          <w:szCs w:val="24"/>
        </w:rPr>
        <w:t>wraz z </w:t>
      </w:r>
      <w:r w:rsidRPr="00377C32">
        <w:rPr>
          <w:rFonts w:ascii="Calibri" w:hAnsi="Calibri" w:cs="Arial"/>
          <w:b/>
          <w:sz w:val="24"/>
          <w:szCs w:val="24"/>
        </w:rPr>
        <w:t>wypełnioną deklaracją wystawcy weksla in blanco</w:t>
      </w:r>
      <w:r w:rsidRPr="00377C32">
        <w:rPr>
          <w:rFonts w:ascii="Calibri" w:hAnsi="Calibri" w:cs="Arial"/>
          <w:sz w:val="24"/>
          <w:szCs w:val="24"/>
        </w:rPr>
        <w:t>.</w:t>
      </w:r>
    </w:p>
    <w:p w14:paraId="4E679F3A" w14:textId="23B1FA12" w:rsidR="008C5733" w:rsidRPr="00377C32" w:rsidRDefault="004B06D1" w:rsidP="008C5733">
      <w:pPr>
        <w:spacing w:before="120" w:after="120" w:line="240" w:lineRule="auto"/>
        <w:jc w:val="both"/>
        <w:rPr>
          <w:rFonts w:ascii="Calibri" w:hAnsi="Calibri" w:cs="Calibri"/>
          <w:sz w:val="24"/>
          <w:szCs w:val="24"/>
        </w:rPr>
      </w:pPr>
      <w:r w:rsidRPr="00377C32">
        <w:rPr>
          <w:rFonts w:ascii="Calibri" w:hAnsi="Calibri" w:cs="Arial"/>
          <w:sz w:val="24"/>
          <w:szCs w:val="24"/>
        </w:rPr>
        <w:t xml:space="preserve">W </w:t>
      </w:r>
      <w:r w:rsidR="00B657FC" w:rsidRPr="00377C32">
        <w:rPr>
          <w:rFonts w:ascii="Calibri" w:hAnsi="Calibri" w:cs="Arial"/>
          <w:sz w:val="24"/>
          <w:szCs w:val="24"/>
        </w:rPr>
        <w:t>przypadku, gdy</w:t>
      </w:r>
      <w:r w:rsidR="008A0CCE" w:rsidRPr="00377C32">
        <w:rPr>
          <w:rFonts w:ascii="Calibri" w:hAnsi="Calibri"/>
          <w:sz w:val="24"/>
          <w:szCs w:val="24"/>
        </w:rPr>
        <w:t xml:space="preserve"> wartość dofinansowania projektu przekracza limit</w:t>
      </w:r>
      <w:r w:rsidRPr="00377C32">
        <w:rPr>
          <w:rFonts w:ascii="Calibri" w:hAnsi="Calibri" w:cs="Arial"/>
          <w:sz w:val="24"/>
          <w:szCs w:val="24"/>
        </w:rPr>
        <w:t xml:space="preserve"> określony</w:t>
      </w:r>
      <w:r w:rsidR="008A0CCE" w:rsidRPr="00377C32">
        <w:rPr>
          <w:rFonts w:ascii="Calibri" w:hAnsi="Calibri" w:cs="Calibri"/>
          <w:sz w:val="24"/>
          <w:szCs w:val="24"/>
        </w:rPr>
        <w:t xml:space="preserve"> w</w:t>
      </w:r>
      <w:r w:rsidR="00457D42">
        <w:rPr>
          <w:rFonts w:ascii="Calibri" w:hAnsi="Calibri" w:cs="Calibri"/>
          <w:sz w:val="24"/>
          <w:szCs w:val="24"/>
        </w:rPr>
        <w:t> </w:t>
      </w:r>
      <w:r w:rsidR="008A0CCE" w:rsidRPr="00377C32">
        <w:rPr>
          <w:rFonts w:ascii="Calibri" w:hAnsi="Calibri" w:cs="Calibri"/>
          <w:sz w:val="24"/>
          <w:szCs w:val="24"/>
        </w:rPr>
        <w:t>rozporządzeniu Ministra Infrastruktury i Rozwoju wydanym na podstawie art. 189 ust. 4 ustawy z dnia 27 sierpnia 2009 r. o finansach publicznych, stosuje się przepisy ww. rozporządzenia</w:t>
      </w:r>
      <w:r w:rsidR="008C5733" w:rsidRPr="00377C32">
        <w:rPr>
          <w:rFonts w:ascii="Calibri" w:hAnsi="Calibri" w:cs="Calibri"/>
          <w:sz w:val="24"/>
          <w:szCs w:val="24"/>
        </w:rPr>
        <w:t>.</w:t>
      </w:r>
    </w:p>
    <w:p w14:paraId="78545D31" w14:textId="7DD34F9D" w:rsidR="0020623F" w:rsidRPr="00377C32" w:rsidRDefault="008A0CCE" w:rsidP="003325DD">
      <w:pPr>
        <w:pStyle w:val="Tekstkomentarza"/>
        <w:jc w:val="both"/>
        <w:rPr>
          <w:rFonts w:ascii="Calibri" w:hAnsi="Calibri"/>
          <w:sz w:val="24"/>
          <w:szCs w:val="24"/>
        </w:rPr>
      </w:pPr>
      <w:r w:rsidRPr="00377C32">
        <w:rPr>
          <w:rFonts w:ascii="Calibri" w:hAnsi="Calibri"/>
          <w:sz w:val="24"/>
          <w:szCs w:val="24"/>
        </w:rPr>
        <w:t>Jeśli nie jest możliwe ustanowienie zabezpieczenia w formie weksla in blanco wraz z</w:t>
      </w:r>
      <w:r w:rsidR="00457D42">
        <w:rPr>
          <w:rFonts w:ascii="Calibri" w:hAnsi="Calibri"/>
          <w:sz w:val="24"/>
          <w:szCs w:val="24"/>
        </w:rPr>
        <w:t> </w:t>
      </w:r>
      <w:r w:rsidRPr="00377C32">
        <w:rPr>
          <w:rFonts w:ascii="Calibri" w:hAnsi="Calibri"/>
          <w:sz w:val="24"/>
          <w:szCs w:val="24"/>
        </w:rPr>
        <w:t xml:space="preserve">deklaracją wekslową lub Beneficjent </w:t>
      </w:r>
      <w:proofErr w:type="gramStart"/>
      <w:r w:rsidR="00B657FC" w:rsidRPr="00377C32">
        <w:rPr>
          <w:rFonts w:ascii="Calibri" w:hAnsi="Calibri"/>
          <w:sz w:val="24"/>
          <w:szCs w:val="24"/>
        </w:rPr>
        <w:t>wskaże jako</w:t>
      </w:r>
      <w:proofErr w:type="gramEnd"/>
      <w:r w:rsidRPr="00377C32">
        <w:rPr>
          <w:rFonts w:ascii="Calibri" w:hAnsi="Calibri"/>
          <w:sz w:val="24"/>
          <w:szCs w:val="24"/>
        </w:rPr>
        <w:t xml:space="preserve"> preferowaną jedną z innych form zabezpieczenia, jest ono ustanawiane w jednej lub w kilku formach wybranych przez I</w:t>
      </w:r>
      <w:r w:rsidR="00C20463" w:rsidRPr="00377C32">
        <w:rPr>
          <w:rFonts w:ascii="Calibri" w:hAnsi="Calibri"/>
          <w:sz w:val="24"/>
          <w:szCs w:val="24"/>
        </w:rPr>
        <w:t>OK.</w:t>
      </w:r>
    </w:p>
    <w:p w14:paraId="57881AEF" w14:textId="2EA23A64" w:rsidR="008C5733" w:rsidRPr="00377C32" w:rsidRDefault="00661D9D">
      <w:pPr>
        <w:spacing w:before="120" w:after="120" w:line="240" w:lineRule="auto"/>
        <w:jc w:val="both"/>
        <w:rPr>
          <w:rFonts w:ascii="Calibri" w:hAnsi="Calibri"/>
          <w:b/>
          <w:sz w:val="24"/>
          <w:szCs w:val="24"/>
        </w:rPr>
      </w:pPr>
      <w:r w:rsidRPr="00377C32">
        <w:rPr>
          <w:rFonts w:ascii="Calibri" w:hAnsi="Calibri" w:cs="Calibri"/>
          <w:sz w:val="24"/>
          <w:szCs w:val="24"/>
        </w:rPr>
        <w:t>Z</w:t>
      </w:r>
      <w:r w:rsidR="008B0A84" w:rsidRPr="00377C32">
        <w:rPr>
          <w:rFonts w:ascii="Calibri" w:hAnsi="Calibri" w:cs="Calibri"/>
          <w:sz w:val="24"/>
          <w:szCs w:val="24"/>
        </w:rPr>
        <w:t>łożenie zabezpieczenia</w:t>
      </w:r>
      <w:r w:rsidR="00C20463" w:rsidRPr="00377C32">
        <w:rPr>
          <w:rFonts w:ascii="Calibri" w:hAnsi="Calibri" w:cs="Calibri"/>
          <w:sz w:val="24"/>
          <w:szCs w:val="24"/>
        </w:rPr>
        <w:t xml:space="preserve"> nie dotyczy</w:t>
      </w:r>
      <w:r w:rsidR="008A0CCE" w:rsidRPr="00377C32">
        <w:rPr>
          <w:rFonts w:ascii="Calibri" w:hAnsi="Calibri" w:cs="Calibri"/>
          <w:sz w:val="24"/>
          <w:szCs w:val="24"/>
        </w:rPr>
        <w:t xml:space="preserve"> Beneficjenta będącego jednostką sektora finansów publicznych albo fundacją, której jedynym fundatorem jest Skarb Państwa, a także Bankiem Gospodarstwa Krajowego, na podstawie art. 206 ust. 4 ustawy z dnia 27 sierpnia 2009 r. o</w:t>
      </w:r>
      <w:r w:rsidR="00457D42">
        <w:rPr>
          <w:rFonts w:ascii="Calibri" w:hAnsi="Calibri" w:cs="Calibri"/>
          <w:sz w:val="24"/>
          <w:szCs w:val="24"/>
        </w:rPr>
        <w:t> </w:t>
      </w:r>
      <w:r w:rsidR="008A0CCE" w:rsidRPr="00377C32">
        <w:rPr>
          <w:rFonts w:ascii="Calibri" w:hAnsi="Calibri" w:cs="Calibri"/>
          <w:sz w:val="24"/>
          <w:szCs w:val="24"/>
        </w:rPr>
        <w:t xml:space="preserve">finansach publicznych. </w:t>
      </w:r>
      <w:r w:rsidR="008B0A84" w:rsidRPr="00377C32">
        <w:rPr>
          <w:rFonts w:ascii="Calibri" w:hAnsi="Calibri"/>
          <w:sz w:val="24"/>
          <w:szCs w:val="24"/>
        </w:rPr>
        <w:t>Ponadto w</w:t>
      </w:r>
      <w:r w:rsidR="008A0CCE" w:rsidRPr="00377C32">
        <w:rPr>
          <w:rFonts w:ascii="Calibri" w:hAnsi="Calibri"/>
          <w:sz w:val="24"/>
          <w:szCs w:val="24"/>
        </w:rPr>
        <w:t xml:space="preserve"> przypadku projektu realizowanego przez Beneficjenta będącego państwową jednostką budżetową w partnerstwie z podmiotami prywatnymi, Beneficjent ma obowiązek, na poziomie umowy partnerskiej, określenia form zabezpieczenia wykonania przez partnera danej części projektu umożliwiających zwrot nieprawidłowo wykorzystanych środków</w:t>
      </w:r>
      <w:r w:rsidR="008C5733" w:rsidRPr="00377C32">
        <w:rPr>
          <w:rFonts w:ascii="Calibri" w:hAnsi="Calibri" w:cs="Calibri"/>
          <w:sz w:val="24"/>
          <w:szCs w:val="24"/>
        </w:rPr>
        <w:t>.</w:t>
      </w:r>
    </w:p>
    <w:p w14:paraId="1B7E1FAA" w14:textId="77777777" w:rsidR="000E2ED3" w:rsidRPr="00377C32" w:rsidRDefault="008B0A84">
      <w:pPr>
        <w:spacing w:before="120" w:after="120" w:line="240" w:lineRule="auto"/>
        <w:jc w:val="both"/>
        <w:rPr>
          <w:rFonts w:ascii="Calibri" w:hAnsi="Calibri"/>
          <w:sz w:val="24"/>
          <w:szCs w:val="24"/>
        </w:rPr>
      </w:pPr>
      <w:r w:rsidRPr="00377C32">
        <w:rPr>
          <w:rFonts w:ascii="Calibri" w:hAnsi="Calibri"/>
          <w:sz w:val="24"/>
          <w:szCs w:val="24"/>
        </w:rPr>
        <w:t xml:space="preserve">Zwrot dokumentu stanowiącego zabezpieczenie umowy następuje na wniosek Beneficjenta po ostatecznym rozliczeniu umowy, tj. po zatwierdzeniu końcowego wniosku o płatność w projekcie oraz – jeśli dotyczy – zwrocie niewykorzystanych środków. Przez zwrot dokumentu stanowiącego zabezpieczenie umowy rozumie się jego osobisty odbiór w siedzibie IZ </w:t>
      </w:r>
      <w:r w:rsidR="00AA66A6" w:rsidRPr="00377C32">
        <w:rPr>
          <w:rFonts w:ascii="Calibri" w:hAnsi="Calibri"/>
          <w:sz w:val="24"/>
          <w:szCs w:val="24"/>
        </w:rPr>
        <w:t xml:space="preserve">RPO </w:t>
      </w:r>
      <w:r w:rsidR="00AA66A6" w:rsidRPr="00377C32">
        <w:rPr>
          <w:rFonts w:ascii="Calibri" w:hAnsi="Calibri"/>
          <w:sz w:val="24"/>
          <w:szCs w:val="24"/>
        </w:rPr>
        <w:lastRenderedPageBreak/>
        <w:t xml:space="preserve">WD </w:t>
      </w:r>
      <w:r w:rsidRPr="00377C32">
        <w:rPr>
          <w:rFonts w:ascii="Calibri" w:hAnsi="Calibri"/>
          <w:sz w:val="24"/>
          <w:szCs w:val="24"/>
        </w:rPr>
        <w:t xml:space="preserve">przez osobę upoważnioną do reprezentowania Beneficjenta. Możliwe jest również komisyjne zniszczenie zabezpieczenia na podstawie pisemnego upoważnienia </w:t>
      </w:r>
      <w:r w:rsidR="00AA66A6" w:rsidRPr="00377C32">
        <w:rPr>
          <w:rFonts w:ascii="Calibri" w:hAnsi="Calibri"/>
          <w:sz w:val="24"/>
          <w:szCs w:val="24"/>
        </w:rPr>
        <w:t>IZ RPO WD</w:t>
      </w:r>
      <w:r w:rsidRPr="00377C32">
        <w:rPr>
          <w:rFonts w:ascii="Calibri" w:hAnsi="Calibri"/>
          <w:sz w:val="24"/>
          <w:szCs w:val="24"/>
        </w:rPr>
        <w:t xml:space="preserve"> lub po upływie terminu p</w:t>
      </w:r>
      <w:r w:rsidR="00DC53C9" w:rsidRPr="00377C32">
        <w:rPr>
          <w:rFonts w:ascii="Calibri" w:hAnsi="Calibri"/>
          <w:sz w:val="24"/>
          <w:szCs w:val="24"/>
        </w:rPr>
        <w:t>odanego w piśmie informującym o </w:t>
      </w:r>
      <w:r w:rsidRPr="00377C32">
        <w:rPr>
          <w:rFonts w:ascii="Calibri" w:hAnsi="Calibri"/>
          <w:sz w:val="24"/>
          <w:szCs w:val="24"/>
        </w:rPr>
        <w:t>końcowym rozliczeniu i zamknięciu projektu.</w:t>
      </w:r>
    </w:p>
    <w:p w14:paraId="50917242" w14:textId="77777777" w:rsidR="000E2ED3" w:rsidRPr="00377C32" w:rsidRDefault="004B06D1">
      <w:pPr>
        <w:spacing w:before="120" w:after="120" w:line="240" w:lineRule="auto"/>
        <w:jc w:val="both"/>
        <w:rPr>
          <w:rFonts w:ascii="Calibri" w:hAnsi="Calibri" w:cs="Arial"/>
          <w:sz w:val="24"/>
          <w:szCs w:val="24"/>
        </w:rPr>
      </w:pPr>
      <w:r w:rsidRPr="00377C32">
        <w:rPr>
          <w:rFonts w:ascii="Calibri" w:hAnsi="Calibri" w:cs="Arial"/>
          <w:sz w:val="24"/>
          <w:szCs w:val="24"/>
        </w:rPr>
        <w:t>W przypadku wszczęcia postępowania administracyjnego w celu wydania decyzji o zwrocie środków na podstawie przepisów o finansach publicznych lub postępow</w:t>
      </w:r>
      <w:r w:rsidR="00C20463" w:rsidRPr="00377C32">
        <w:rPr>
          <w:rFonts w:ascii="Calibri" w:hAnsi="Calibri" w:cs="Arial"/>
          <w:sz w:val="24"/>
          <w:szCs w:val="24"/>
        </w:rPr>
        <w:t>ania sądowo-administracyjnego w </w:t>
      </w:r>
      <w:r w:rsidRPr="00377C32">
        <w:rPr>
          <w:rFonts w:ascii="Calibri" w:hAnsi="Calibri" w:cs="Arial"/>
          <w:sz w:val="24"/>
          <w:szCs w:val="24"/>
        </w:rPr>
        <w:t>wyniku zaskarżenia takiej decyzji, lub w przypadku prowadzenia egzekucji administracyjnej zwrot dokumentu stanowiącego zabezpieczenie umowy może nastąpić</w:t>
      </w:r>
      <w:r w:rsidR="00636ACC" w:rsidRPr="00377C32">
        <w:rPr>
          <w:rFonts w:ascii="Calibri" w:hAnsi="Calibri" w:cs="Arial"/>
          <w:sz w:val="24"/>
          <w:szCs w:val="24"/>
        </w:rPr>
        <w:t xml:space="preserve"> po zakończeniu postępowania i</w:t>
      </w:r>
      <w:proofErr w:type="gramStart"/>
      <w:r w:rsidR="00636ACC" w:rsidRPr="00377C32">
        <w:rPr>
          <w:rFonts w:ascii="Calibri" w:hAnsi="Calibri" w:cs="Arial"/>
          <w:sz w:val="24"/>
          <w:szCs w:val="24"/>
        </w:rPr>
        <w:t>, </w:t>
      </w:r>
      <w:r w:rsidRPr="00377C32">
        <w:rPr>
          <w:rFonts w:ascii="Calibri" w:hAnsi="Calibri" w:cs="Arial"/>
          <w:sz w:val="24"/>
          <w:szCs w:val="24"/>
        </w:rPr>
        <w:t>jeśli</w:t>
      </w:r>
      <w:proofErr w:type="gramEnd"/>
      <w:r w:rsidRPr="00377C32">
        <w:rPr>
          <w:rFonts w:ascii="Calibri" w:hAnsi="Calibri" w:cs="Arial"/>
          <w:sz w:val="24"/>
          <w:szCs w:val="24"/>
        </w:rPr>
        <w:t xml:space="preserve"> takie było jego ustalenie, odzyskaniu środków.</w:t>
      </w:r>
    </w:p>
    <w:p w14:paraId="76D91BF9" w14:textId="77777777" w:rsidR="004B06D1" w:rsidRPr="00377C32" w:rsidRDefault="004B06D1" w:rsidP="00757FCA">
      <w:pPr>
        <w:spacing w:before="120" w:after="120" w:line="240" w:lineRule="auto"/>
        <w:jc w:val="both"/>
        <w:rPr>
          <w:rFonts w:ascii="Calibri" w:hAnsi="Calibri" w:cs="Arial"/>
          <w:sz w:val="24"/>
          <w:szCs w:val="24"/>
        </w:rPr>
      </w:pPr>
      <w:r w:rsidRPr="00377C32">
        <w:rPr>
          <w:rFonts w:ascii="Calibri" w:hAnsi="Calibri" w:cs="Arial"/>
          <w:sz w:val="24"/>
          <w:szCs w:val="24"/>
        </w:rPr>
        <w:t xml:space="preserve">W </w:t>
      </w:r>
      <w:r w:rsidR="00B657FC" w:rsidRPr="00377C32">
        <w:rPr>
          <w:rFonts w:ascii="Calibri" w:hAnsi="Calibri" w:cs="Arial"/>
          <w:sz w:val="24"/>
          <w:szCs w:val="24"/>
        </w:rPr>
        <w:t>przypadku, gdy</w:t>
      </w:r>
      <w:r w:rsidRPr="00377C32">
        <w:rPr>
          <w:rFonts w:ascii="Calibri" w:hAnsi="Calibri" w:cs="Arial"/>
          <w:sz w:val="24"/>
          <w:szCs w:val="24"/>
        </w:rPr>
        <w:t xml:space="preserve"> wniosek przewiduje trwałość projektu lub rezultatów, zwrot dokumentu stanowiącego zabezpieczenie następuje po upływie okresu trwałości.</w:t>
      </w:r>
    </w:p>
    <w:p w14:paraId="02132309" w14:textId="77777777" w:rsidR="004B06D1" w:rsidRPr="00377C32" w:rsidRDefault="004B06D1" w:rsidP="00757FCA">
      <w:pPr>
        <w:spacing w:before="120" w:after="120" w:line="240" w:lineRule="auto"/>
        <w:jc w:val="both"/>
        <w:rPr>
          <w:rFonts w:ascii="Calibri" w:hAnsi="Calibri" w:cs="Arial"/>
          <w:sz w:val="24"/>
          <w:szCs w:val="24"/>
        </w:rPr>
      </w:pPr>
      <w:r w:rsidRPr="00377C32">
        <w:rPr>
          <w:rFonts w:ascii="Calibri" w:hAnsi="Calibri" w:cs="Arial"/>
          <w:b/>
          <w:sz w:val="24"/>
          <w:szCs w:val="24"/>
        </w:rPr>
        <w:t>Koszt zabezpieczenia</w:t>
      </w:r>
      <w:r w:rsidRPr="00377C32">
        <w:rPr>
          <w:rFonts w:ascii="Calibri" w:hAnsi="Calibri" w:cs="Arial"/>
          <w:sz w:val="24"/>
          <w:szCs w:val="24"/>
        </w:rPr>
        <w:t xml:space="preserve"> prawidłowej realizacji </w:t>
      </w:r>
      <w:proofErr w:type="gramStart"/>
      <w:r w:rsidR="00B657FC" w:rsidRPr="00377C32">
        <w:rPr>
          <w:rFonts w:ascii="Calibri" w:hAnsi="Calibri" w:cs="Arial"/>
          <w:sz w:val="24"/>
          <w:szCs w:val="24"/>
        </w:rPr>
        <w:t>umowy</w:t>
      </w:r>
      <w:r w:rsidR="00AA66A6" w:rsidRPr="00377C32">
        <w:rPr>
          <w:rFonts w:ascii="Calibri" w:hAnsi="Calibri" w:cs="Arial"/>
          <w:sz w:val="24"/>
          <w:szCs w:val="24"/>
        </w:rPr>
        <w:t xml:space="preserve"> </w:t>
      </w:r>
      <w:r w:rsidR="00B657FC" w:rsidRPr="00377C32">
        <w:rPr>
          <w:rFonts w:ascii="Calibri" w:hAnsi="Calibri" w:cs="Arial"/>
          <w:sz w:val="24"/>
          <w:szCs w:val="24"/>
        </w:rPr>
        <w:t>jako</w:t>
      </w:r>
      <w:proofErr w:type="gramEnd"/>
      <w:r w:rsidRPr="00377C32">
        <w:rPr>
          <w:rFonts w:ascii="Calibri" w:hAnsi="Calibri" w:cs="Arial"/>
          <w:sz w:val="24"/>
          <w:szCs w:val="24"/>
        </w:rPr>
        <w:t xml:space="preserve"> </w:t>
      </w:r>
      <w:r w:rsidRPr="00377C32">
        <w:rPr>
          <w:rFonts w:ascii="Calibri" w:hAnsi="Calibri" w:cs="Arial"/>
          <w:b/>
          <w:sz w:val="24"/>
          <w:szCs w:val="24"/>
        </w:rPr>
        <w:t xml:space="preserve">koszt pośredni </w:t>
      </w:r>
      <w:r w:rsidRPr="00377C32">
        <w:rPr>
          <w:rFonts w:ascii="Calibri" w:hAnsi="Calibri" w:cs="Arial"/>
          <w:sz w:val="24"/>
          <w:szCs w:val="24"/>
        </w:rPr>
        <w:t>stanowi wydatek kwalifikowalny w projekcie.</w:t>
      </w:r>
    </w:p>
    <w:p w14:paraId="3333C23F" w14:textId="77777777" w:rsidR="00FC74F1" w:rsidRPr="00377C32" w:rsidRDefault="004B06D1" w:rsidP="00757FCA">
      <w:pPr>
        <w:pStyle w:val="Nagwek1"/>
        <w:numPr>
          <w:ilvl w:val="0"/>
          <w:numId w:val="5"/>
        </w:numPr>
        <w:spacing w:before="120" w:after="120" w:line="240" w:lineRule="auto"/>
        <w:jc w:val="both"/>
        <w:rPr>
          <w:rFonts w:ascii="Calibri" w:hAnsi="Calibri"/>
          <w:sz w:val="24"/>
          <w:szCs w:val="24"/>
        </w:rPr>
      </w:pPr>
      <w:bookmarkStart w:id="162" w:name="_Toc426632937"/>
      <w:bookmarkStart w:id="163" w:name="_Toc430826837"/>
      <w:bookmarkStart w:id="164" w:name="_Toc449406341"/>
      <w:r w:rsidRPr="00377C32">
        <w:rPr>
          <w:rFonts w:ascii="Calibri" w:hAnsi="Calibri"/>
          <w:sz w:val="24"/>
          <w:szCs w:val="24"/>
        </w:rPr>
        <w:t xml:space="preserve">Rozliczanie wydatków w </w:t>
      </w:r>
      <w:bookmarkEnd w:id="162"/>
      <w:r w:rsidR="00FC74F1" w:rsidRPr="00377C32">
        <w:rPr>
          <w:rFonts w:ascii="Calibri" w:hAnsi="Calibri"/>
          <w:sz w:val="24"/>
          <w:szCs w:val="24"/>
        </w:rPr>
        <w:t>projekcie</w:t>
      </w:r>
      <w:bookmarkStart w:id="165" w:name="_Toc426632940"/>
      <w:bookmarkEnd w:id="163"/>
      <w:bookmarkEnd w:id="164"/>
    </w:p>
    <w:p w14:paraId="63AFCAA5" w14:textId="77777777" w:rsidR="00ED12D5" w:rsidRPr="00377C32" w:rsidRDefault="00ED12D5" w:rsidP="00ED12D5">
      <w:pPr>
        <w:autoSpaceDE w:val="0"/>
        <w:autoSpaceDN w:val="0"/>
        <w:adjustRightInd w:val="0"/>
        <w:spacing w:before="120" w:after="120" w:line="240" w:lineRule="auto"/>
        <w:jc w:val="both"/>
        <w:rPr>
          <w:rFonts w:ascii="Calibri" w:eastAsia="Calibri" w:hAnsi="Calibri"/>
          <w:sz w:val="24"/>
          <w:szCs w:val="24"/>
        </w:rPr>
      </w:pPr>
      <w:bookmarkStart w:id="166" w:name="_Toc426632942"/>
      <w:bookmarkEnd w:id="165"/>
      <w:r w:rsidRPr="00377C32">
        <w:rPr>
          <w:rFonts w:ascii="Calibri" w:eastAsia="Calibri" w:hAnsi="Calibri"/>
          <w:sz w:val="24"/>
          <w:szCs w:val="24"/>
        </w:rPr>
        <w:t xml:space="preserve">Zgodnie z pkt. 3 niniejszego </w:t>
      </w:r>
      <w:r w:rsidR="00FD2DDB" w:rsidRPr="00377C32">
        <w:rPr>
          <w:rFonts w:ascii="Calibri" w:eastAsia="Calibri" w:hAnsi="Calibri"/>
          <w:sz w:val="24"/>
          <w:szCs w:val="24"/>
        </w:rPr>
        <w:t>rozdziału</w:t>
      </w:r>
      <w:r w:rsidRPr="00377C32">
        <w:rPr>
          <w:rFonts w:ascii="Calibri" w:eastAsia="Calibri" w:hAnsi="Calibri"/>
          <w:sz w:val="24"/>
          <w:szCs w:val="24"/>
        </w:rPr>
        <w:t xml:space="preserve"> i na określonych tam zasadach, </w:t>
      </w:r>
      <w:r w:rsidR="001F073A" w:rsidRPr="00377C32">
        <w:rPr>
          <w:rFonts w:ascii="Calibri" w:eastAsia="Calibri" w:hAnsi="Calibri"/>
          <w:sz w:val="24"/>
          <w:szCs w:val="24"/>
        </w:rPr>
        <w:t>Beneficjent</w:t>
      </w:r>
      <w:r w:rsidRPr="00377C32">
        <w:rPr>
          <w:rFonts w:ascii="Calibri" w:eastAsia="Calibri" w:hAnsi="Calibri"/>
          <w:sz w:val="24"/>
          <w:szCs w:val="24"/>
        </w:rPr>
        <w:t xml:space="preserve"> rozlicza koszty bezpośrednie w projekcie w następujący sposób:</w:t>
      </w:r>
    </w:p>
    <w:p w14:paraId="69FE1207" w14:textId="77777777" w:rsidR="00600DE0" w:rsidRPr="00377C32" w:rsidRDefault="00ED12D5" w:rsidP="007A0C57">
      <w:pPr>
        <w:pStyle w:val="Akapitzlist"/>
        <w:numPr>
          <w:ilvl w:val="0"/>
          <w:numId w:val="46"/>
        </w:numPr>
        <w:autoSpaceDE w:val="0"/>
        <w:autoSpaceDN w:val="0"/>
        <w:adjustRightInd w:val="0"/>
        <w:spacing w:before="120" w:after="120" w:line="240" w:lineRule="auto"/>
        <w:ind w:left="426"/>
        <w:jc w:val="both"/>
        <w:rPr>
          <w:rFonts w:ascii="Calibri" w:eastAsia="Calibri" w:hAnsi="Calibri"/>
          <w:b/>
          <w:sz w:val="24"/>
          <w:szCs w:val="24"/>
        </w:rPr>
      </w:pPr>
      <w:proofErr w:type="gramStart"/>
      <w:r w:rsidRPr="00377C32">
        <w:rPr>
          <w:rFonts w:ascii="Calibri" w:eastAsia="Calibri" w:hAnsi="Calibri"/>
          <w:b/>
          <w:sz w:val="24"/>
          <w:szCs w:val="24"/>
        </w:rPr>
        <w:t>na</w:t>
      </w:r>
      <w:proofErr w:type="gramEnd"/>
      <w:r w:rsidRPr="00377C32">
        <w:rPr>
          <w:rFonts w:ascii="Calibri" w:eastAsia="Calibri" w:hAnsi="Calibri"/>
          <w:b/>
          <w:sz w:val="24"/>
          <w:szCs w:val="24"/>
        </w:rPr>
        <w:t xml:space="preserve"> podstawie rzeczywiście poniesionych kosztów </w:t>
      </w:r>
    </w:p>
    <w:p w14:paraId="53067A92" w14:textId="77777777" w:rsidR="00ED12D5" w:rsidRPr="00377C32" w:rsidRDefault="00ED12D5" w:rsidP="00ED12D5">
      <w:pPr>
        <w:autoSpaceDE w:val="0"/>
        <w:autoSpaceDN w:val="0"/>
        <w:adjustRightInd w:val="0"/>
        <w:spacing w:before="120" w:after="120" w:line="240" w:lineRule="auto"/>
        <w:jc w:val="both"/>
        <w:rPr>
          <w:rFonts w:ascii="Calibri" w:eastAsia="Calibri" w:hAnsi="Calibri"/>
          <w:sz w:val="24"/>
          <w:szCs w:val="24"/>
        </w:rPr>
      </w:pPr>
      <w:r w:rsidRPr="00377C32">
        <w:rPr>
          <w:rFonts w:ascii="Calibri" w:eastAsia="Calibri" w:hAnsi="Calibri"/>
          <w:sz w:val="24"/>
          <w:szCs w:val="24"/>
        </w:rPr>
        <w:t xml:space="preserve">W przypadku takiego projektu </w:t>
      </w:r>
      <w:r w:rsidR="00DC53C9" w:rsidRPr="00377C32">
        <w:rPr>
          <w:rFonts w:ascii="Calibri" w:eastAsia="Calibri" w:hAnsi="Calibri"/>
          <w:sz w:val="24"/>
          <w:szCs w:val="24"/>
        </w:rPr>
        <w:t>Beneficjent</w:t>
      </w:r>
      <w:r w:rsidRPr="00377C32">
        <w:rPr>
          <w:rFonts w:ascii="Calibri" w:eastAsia="Calibri" w:hAnsi="Calibri"/>
          <w:sz w:val="24"/>
          <w:szCs w:val="24"/>
        </w:rPr>
        <w:t xml:space="preserve"> zobowiązuje się, zgodnie z przepisami prawa powszechnie obowiązującego, do prowadzenia wyodrębnionego kodu księgowego lub wyodrębnionej ewidencji dotyczącej realizacji </w:t>
      </w:r>
      <w:r w:rsidR="00FD2DDB" w:rsidRPr="00377C32">
        <w:rPr>
          <w:rFonts w:ascii="Calibri" w:eastAsia="Calibri" w:hAnsi="Calibri"/>
          <w:sz w:val="24"/>
          <w:szCs w:val="24"/>
        </w:rPr>
        <w:t>p</w:t>
      </w:r>
      <w:r w:rsidRPr="00377C32">
        <w:rPr>
          <w:rFonts w:ascii="Calibri" w:eastAsia="Calibri" w:hAnsi="Calibri"/>
          <w:sz w:val="24"/>
          <w:szCs w:val="24"/>
        </w:rPr>
        <w:t xml:space="preserve">rojektu, umożliwiających identyfikację poszczególnych operacji księgowych i gospodarczych przeprowadzonych dla wszystkich wydatków w ramach </w:t>
      </w:r>
      <w:r w:rsidR="00FD2DDB" w:rsidRPr="00377C32">
        <w:rPr>
          <w:rFonts w:ascii="Calibri" w:eastAsia="Calibri" w:hAnsi="Calibri"/>
          <w:sz w:val="24"/>
          <w:szCs w:val="24"/>
        </w:rPr>
        <w:t>p</w:t>
      </w:r>
      <w:r w:rsidRPr="00377C32">
        <w:rPr>
          <w:rFonts w:ascii="Calibri" w:eastAsia="Calibri" w:hAnsi="Calibri"/>
          <w:sz w:val="24"/>
          <w:szCs w:val="24"/>
        </w:rPr>
        <w:t>rojektu w sposób przejrzysty, w zakresie m.in. rozrachunków, kosztów, przychodów, operacji przeprowadzanych na rachunkach bankowych, operacji gotówkowych, aktywów (w tym środków trwałych) i innych op</w:t>
      </w:r>
      <w:r w:rsidR="004A3D9E" w:rsidRPr="00377C32">
        <w:rPr>
          <w:rFonts w:ascii="Calibri" w:eastAsia="Calibri" w:hAnsi="Calibri"/>
          <w:sz w:val="24"/>
          <w:szCs w:val="24"/>
        </w:rPr>
        <w:t>eracji związanych z realizacją p</w:t>
      </w:r>
      <w:r w:rsidRPr="00377C32">
        <w:rPr>
          <w:rFonts w:ascii="Calibri" w:eastAsia="Calibri" w:hAnsi="Calibri"/>
          <w:sz w:val="24"/>
          <w:szCs w:val="24"/>
        </w:rPr>
        <w:t>rojektu, z wyłączeniem kosztów pośrednich.</w:t>
      </w:r>
    </w:p>
    <w:p w14:paraId="3A991FB0" w14:textId="20A6C7A7" w:rsidR="00ED12D5" w:rsidRPr="00377C32" w:rsidRDefault="00ED12D5" w:rsidP="00ED12D5">
      <w:pPr>
        <w:autoSpaceDE w:val="0"/>
        <w:autoSpaceDN w:val="0"/>
        <w:adjustRightInd w:val="0"/>
        <w:spacing w:before="120" w:after="120" w:line="240" w:lineRule="auto"/>
        <w:jc w:val="both"/>
        <w:rPr>
          <w:rFonts w:ascii="Calibri" w:eastAsia="Calibri" w:hAnsi="Calibri"/>
          <w:sz w:val="24"/>
          <w:szCs w:val="24"/>
        </w:rPr>
      </w:pPr>
      <w:r w:rsidRPr="00377C32">
        <w:rPr>
          <w:rFonts w:ascii="Calibri" w:eastAsia="Calibri" w:hAnsi="Calibri"/>
          <w:sz w:val="24"/>
          <w:szCs w:val="24"/>
        </w:rPr>
        <w:t xml:space="preserve">W przypadku </w:t>
      </w:r>
      <w:r w:rsidR="00DC53C9" w:rsidRPr="00377C32">
        <w:rPr>
          <w:rFonts w:ascii="Calibri" w:eastAsia="Calibri" w:hAnsi="Calibri"/>
          <w:sz w:val="24"/>
          <w:szCs w:val="24"/>
        </w:rPr>
        <w:t>Beneficjenta</w:t>
      </w:r>
      <w:r w:rsidRPr="00377C32">
        <w:rPr>
          <w:rFonts w:ascii="Calibri" w:eastAsia="Calibri" w:hAnsi="Calibri"/>
          <w:sz w:val="24"/>
          <w:szCs w:val="24"/>
        </w:rPr>
        <w:t xml:space="preserve"> prowadzącego księgi rachunkowe i sporządzającego sprawozdania finansowe zgodnie z zasadami określonymi w ustawie z dnia 29 września 1994 r. o</w:t>
      </w:r>
      <w:r w:rsidR="00457D42">
        <w:rPr>
          <w:rFonts w:ascii="Calibri" w:eastAsia="Calibri" w:hAnsi="Calibri"/>
          <w:sz w:val="24"/>
          <w:szCs w:val="24"/>
        </w:rPr>
        <w:t> </w:t>
      </w:r>
      <w:r w:rsidRPr="00377C32">
        <w:rPr>
          <w:rFonts w:ascii="Calibri" w:eastAsia="Calibri" w:hAnsi="Calibri"/>
          <w:sz w:val="24"/>
          <w:szCs w:val="24"/>
        </w:rPr>
        <w:t xml:space="preserve">rachunkowości (Dz. U. </w:t>
      </w:r>
      <w:proofErr w:type="gramStart"/>
      <w:r w:rsidRPr="00377C32">
        <w:rPr>
          <w:rFonts w:ascii="Calibri" w:eastAsia="Calibri" w:hAnsi="Calibri"/>
          <w:sz w:val="24"/>
          <w:szCs w:val="24"/>
        </w:rPr>
        <w:t>z</w:t>
      </w:r>
      <w:proofErr w:type="gramEnd"/>
      <w:r w:rsidRPr="00377C32">
        <w:rPr>
          <w:rFonts w:ascii="Calibri" w:eastAsia="Calibri" w:hAnsi="Calibri"/>
          <w:sz w:val="24"/>
          <w:szCs w:val="24"/>
        </w:rPr>
        <w:t xml:space="preserve"> 2013 r. poz. 330 z </w:t>
      </w:r>
      <w:proofErr w:type="spellStart"/>
      <w:r w:rsidRPr="00377C32">
        <w:rPr>
          <w:rFonts w:ascii="Calibri" w:eastAsia="Calibri" w:hAnsi="Calibri"/>
          <w:sz w:val="24"/>
          <w:szCs w:val="24"/>
        </w:rPr>
        <w:t>późn</w:t>
      </w:r>
      <w:proofErr w:type="spellEnd"/>
      <w:r w:rsidRPr="00377C32">
        <w:rPr>
          <w:rFonts w:ascii="Calibri" w:eastAsia="Calibri" w:hAnsi="Calibri"/>
          <w:sz w:val="24"/>
          <w:szCs w:val="24"/>
        </w:rPr>
        <w:t xml:space="preserve">. </w:t>
      </w:r>
      <w:proofErr w:type="gramStart"/>
      <w:r w:rsidRPr="00377C32">
        <w:rPr>
          <w:rFonts w:ascii="Calibri" w:eastAsia="Calibri" w:hAnsi="Calibri"/>
          <w:sz w:val="24"/>
          <w:szCs w:val="24"/>
        </w:rPr>
        <w:t>zm</w:t>
      </w:r>
      <w:proofErr w:type="gramEnd"/>
      <w:r w:rsidRPr="00377C32">
        <w:rPr>
          <w:rFonts w:ascii="Calibri" w:eastAsia="Calibri" w:hAnsi="Calibri"/>
          <w:sz w:val="24"/>
          <w:szCs w:val="24"/>
        </w:rPr>
        <w:t xml:space="preserve">.) przez „oddzielny system księgowości albo odpowiedni kod księgowy", o którym mowa w przepisach art. 125 ust. 4 lit. b) Rozporządzenia nr 1303/2013, należy rozumieć ewidencję wyodrębnioną w ramach już prowadzonych przez daną jednostkę ksiąg rachunkowych (nie zaś odrębne księgi rachunkowe). W ramach tych ksiąg, </w:t>
      </w:r>
      <w:r w:rsidR="00DC53C9" w:rsidRPr="00377C32">
        <w:rPr>
          <w:rFonts w:ascii="Calibri" w:eastAsia="Calibri" w:hAnsi="Calibri"/>
          <w:sz w:val="24"/>
          <w:szCs w:val="24"/>
        </w:rPr>
        <w:t>Beneficjenta</w:t>
      </w:r>
      <w:r w:rsidRPr="00377C32">
        <w:rPr>
          <w:rFonts w:ascii="Calibri" w:eastAsia="Calibri" w:hAnsi="Calibri"/>
          <w:sz w:val="24"/>
          <w:szCs w:val="24"/>
        </w:rPr>
        <w:t xml:space="preserve"> zobowiązany jest do prowadzenia wyodrębnionej ewidencji dla operacji w ramach projektu. </w:t>
      </w:r>
    </w:p>
    <w:p w14:paraId="1F6164F4" w14:textId="77777777" w:rsidR="00ED12D5" w:rsidRPr="00377C32" w:rsidRDefault="00ED12D5" w:rsidP="00ED12D5">
      <w:pPr>
        <w:autoSpaceDE w:val="0"/>
        <w:autoSpaceDN w:val="0"/>
        <w:adjustRightInd w:val="0"/>
        <w:spacing w:before="120" w:after="120" w:line="240" w:lineRule="auto"/>
        <w:jc w:val="both"/>
        <w:rPr>
          <w:rFonts w:ascii="Calibri" w:eastAsia="Calibri" w:hAnsi="Calibri"/>
          <w:sz w:val="24"/>
          <w:szCs w:val="24"/>
        </w:rPr>
      </w:pPr>
      <w:r w:rsidRPr="00377C32">
        <w:rPr>
          <w:rFonts w:ascii="Calibri" w:eastAsia="Calibri" w:hAnsi="Calibri"/>
          <w:sz w:val="24"/>
          <w:szCs w:val="24"/>
        </w:rPr>
        <w:t xml:space="preserve">W przypadku </w:t>
      </w:r>
      <w:r w:rsidR="00DC53C9" w:rsidRPr="00377C32">
        <w:rPr>
          <w:rFonts w:ascii="Calibri" w:eastAsia="Calibri" w:hAnsi="Calibri"/>
          <w:sz w:val="24"/>
          <w:szCs w:val="24"/>
        </w:rPr>
        <w:t>Beneficjenta</w:t>
      </w:r>
      <w:r w:rsidRPr="00377C32">
        <w:rPr>
          <w:rFonts w:ascii="Calibri" w:eastAsia="Calibri" w:hAnsi="Calibri"/>
          <w:sz w:val="24"/>
          <w:szCs w:val="24"/>
        </w:rPr>
        <w:t>, który nie prowadzi pełnej księgowośc</w:t>
      </w:r>
      <w:r w:rsidR="004A3D9E" w:rsidRPr="00377C32">
        <w:rPr>
          <w:rFonts w:ascii="Calibri" w:eastAsia="Calibri" w:hAnsi="Calibri"/>
          <w:sz w:val="24"/>
          <w:szCs w:val="24"/>
        </w:rPr>
        <w:t>i w oparciu o przepisy ustawy z </w:t>
      </w:r>
      <w:r w:rsidRPr="00377C32">
        <w:rPr>
          <w:rFonts w:ascii="Calibri" w:eastAsia="Calibri" w:hAnsi="Calibri"/>
          <w:sz w:val="24"/>
          <w:szCs w:val="24"/>
        </w:rPr>
        <w:t>dnia 29 września 1994 r. o rachunkowości, dopuszczalnym rozwiązaniem jest wykorzystanie do celów e</w:t>
      </w:r>
      <w:r w:rsidR="004A3D9E" w:rsidRPr="00377C32">
        <w:rPr>
          <w:rFonts w:ascii="Calibri" w:eastAsia="Calibri" w:hAnsi="Calibri"/>
          <w:sz w:val="24"/>
          <w:szCs w:val="24"/>
        </w:rPr>
        <w:t>widencji dla operacji w ramach p</w:t>
      </w:r>
      <w:r w:rsidRPr="00377C32">
        <w:rPr>
          <w:rFonts w:ascii="Calibri" w:eastAsia="Calibri" w:hAnsi="Calibri"/>
          <w:sz w:val="24"/>
          <w:szCs w:val="24"/>
        </w:rPr>
        <w:t xml:space="preserve">rojektu narzędzi księgowych, które </w:t>
      </w:r>
      <w:r w:rsidR="00DC53C9" w:rsidRPr="00377C32">
        <w:rPr>
          <w:rFonts w:ascii="Calibri" w:eastAsia="Calibri" w:hAnsi="Calibri"/>
          <w:sz w:val="24"/>
          <w:szCs w:val="24"/>
        </w:rPr>
        <w:t>Beneficjent</w:t>
      </w:r>
      <w:r w:rsidRPr="00377C32">
        <w:rPr>
          <w:rFonts w:ascii="Calibri" w:eastAsia="Calibri" w:hAnsi="Calibri"/>
          <w:sz w:val="24"/>
          <w:szCs w:val="24"/>
        </w:rPr>
        <w:t xml:space="preserve"> jest zobowiązany stosować na podstawie obowiązujących przepisów, tj.</w:t>
      </w:r>
      <w:r w:rsidR="00FD2DDB" w:rsidRPr="00377C32">
        <w:rPr>
          <w:rFonts w:ascii="Calibri" w:eastAsia="Calibri" w:hAnsi="Calibri"/>
          <w:sz w:val="24"/>
          <w:szCs w:val="24"/>
        </w:rPr>
        <w:t xml:space="preserve"> podatkowej księgi przychodów i </w:t>
      </w:r>
      <w:r w:rsidRPr="00377C32">
        <w:rPr>
          <w:rFonts w:ascii="Calibri" w:eastAsia="Calibri" w:hAnsi="Calibri"/>
          <w:sz w:val="24"/>
          <w:szCs w:val="24"/>
        </w:rPr>
        <w:t xml:space="preserve">rozchodów (w rozumieniu art. 24a ustawy z dnia 26 lipca 1991 r. o podatku dochodowym od osób fizycznych - Dz.U. 2012 </w:t>
      </w:r>
      <w:proofErr w:type="gramStart"/>
      <w:r w:rsidRPr="00377C32">
        <w:rPr>
          <w:rFonts w:ascii="Calibri" w:eastAsia="Calibri" w:hAnsi="Calibri"/>
          <w:sz w:val="24"/>
          <w:szCs w:val="24"/>
        </w:rPr>
        <w:t>poz</w:t>
      </w:r>
      <w:proofErr w:type="gramEnd"/>
      <w:r w:rsidRPr="00377C32">
        <w:rPr>
          <w:rFonts w:ascii="Calibri" w:eastAsia="Calibri" w:hAnsi="Calibri"/>
          <w:sz w:val="24"/>
          <w:szCs w:val="24"/>
        </w:rPr>
        <w:t xml:space="preserve">. 361 z </w:t>
      </w:r>
      <w:proofErr w:type="spellStart"/>
      <w:r w:rsidRPr="00377C32">
        <w:rPr>
          <w:rFonts w:ascii="Calibri" w:eastAsia="Calibri" w:hAnsi="Calibri"/>
          <w:sz w:val="24"/>
          <w:szCs w:val="24"/>
        </w:rPr>
        <w:t>późn</w:t>
      </w:r>
      <w:proofErr w:type="spellEnd"/>
      <w:r w:rsidRPr="00377C32">
        <w:rPr>
          <w:rFonts w:ascii="Calibri" w:eastAsia="Calibri" w:hAnsi="Calibri"/>
          <w:sz w:val="24"/>
          <w:szCs w:val="24"/>
        </w:rPr>
        <w:t>. zm</w:t>
      </w:r>
      <w:proofErr w:type="gramStart"/>
      <w:r w:rsidRPr="00377C32">
        <w:rPr>
          <w:rFonts w:ascii="Calibri" w:eastAsia="Calibri" w:hAnsi="Calibri"/>
          <w:sz w:val="24"/>
          <w:szCs w:val="24"/>
        </w:rPr>
        <w:t>.). W</w:t>
      </w:r>
      <w:proofErr w:type="gramEnd"/>
      <w:r w:rsidRPr="00377C32">
        <w:rPr>
          <w:rFonts w:ascii="Calibri" w:eastAsia="Calibri" w:hAnsi="Calibri"/>
          <w:sz w:val="24"/>
          <w:szCs w:val="24"/>
        </w:rPr>
        <w:t xml:space="preserve"> przypadku tego typu </w:t>
      </w:r>
      <w:r w:rsidR="00DC53C9" w:rsidRPr="00377C32">
        <w:rPr>
          <w:rFonts w:ascii="Calibri" w:eastAsia="Calibri" w:hAnsi="Calibri"/>
          <w:sz w:val="24"/>
          <w:szCs w:val="24"/>
        </w:rPr>
        <w:t>Beneficjenta</w:t>
      </w:r>
      <w:r w:rsidRPr="00377C32">
        <w:rPr>
          <w:rFonts w:ascii="Calibri" w:eastAsia="Calibri" w:hAnsi="Calibri"/>
          <w:sz w:val="24"/>
          <w:szCs w:val="24"/>
        </w:rPr>
        <w:t>, wymóg zapewnienia oddzielnej ewidencji dla projektu może być spełniony jedynie poprzez wprowadzenie odpowiedniego (</w:t>
      </w:r>
      <w:r w:rsidR="004A3D9E" w:rsidRPr="00377C32">
        <w:rPr>
          <w:rFonts w:ascii="Calibri" w:eastAsia="Calibri" w:hAnsi="Calibri"/>
          <w:sz w:val="24"/>
          <w:szCs w:val="24"/>
        </w:rPr>
        <w:t>wyodrębnionego) kodu księgowego</w:t>
      </w:r>
      <w:r w:rsidRPr="00377C32">
        <w:rPr>
          <w:rFonts w:ascii="Calibri" w:eastAsia="Calibri" w:hAnsi="Calibri"/>
          <w:sz w:val="24"/>
          <w:szCs w:val="24"/>
        </w:rPr>
        <w:t xml:space="preserve"> dla wszystkich transakcji dotyczących </w:t>
      </w:r>
      <w:r w:rsidR="00FD2DDB" w:rsidRPr="00377C32">
        <w:rPr>
          <w:rFonts w:ascii="Calibri" w:eastAsia="Calibri" w:hAnsi="Calibri"/>
          <w:sz w:val="24"/>
          <w:szCs w:val="24"/>
        </w:rPr>
        <w:t>p</w:t>
      </w:r>
      <w:r w:rsidRPr="00377C32">
        <w:rPr>
          <w:rFonts w:ascii="Calibri" w:eastAsia="Calibri" w:hAnsi="Calibri"/>
          <w:sz w:val="24"/>
          <w:szCs w:val="24"/>
        </w:rPr>
        <w:t>rojektu.</w:t>
      </w:r>
    </w:p>
    <w:p w14:paraId="766A9916" w14:textId="77777777" w:rsidR="00ED12D5" w:rsidRPr="00377C32" w:rsidRDefault="00ED12D5" w:rsidP="00ED12D5">
      <w:pPr>
        <w:autoSpaceDE w:val="0"/>
        <w:autoSpaceDN w:val="0"/>
        <w:adjustRightInd w:val="0"/>
        <w:spacing w:before="120" w:after="120" w:line="240" w:lineRule="auto"/>
        <w:jc w:val="both"/>
        <w:rPr>
          <w:rFonts w:ascii="Calibri" w:eastAsia="Calibri" w:hAnsi="Calibri"/>
          <w:sz w:val="24"/>
          <w:szCs w:val="24"/>
        </w:rPr>
      </w:pPr>
      <w:r w:rsidRPr="00377C32">
        <w:rPr>
          <w:rFonts w:ascii="Calibri" w:eastAsia="Calibri" w:hAnsi="Calibri"/>
          <w:sz w:val="24"/>
          <w:szCs w:val="24"/>
        </w:rPr>
        <w:lastRenderedPageBreak/>
        <w:t xml:space="preserve">W przypadku </w:t>
      </w:r>
      <w:r w:rsidR="00DC53C9" w:rsidRPr="00377C32">
        <w:rPr>
          <w:rFonts w:ascii="Calibri" w:eastAsia="Calibri" w:hAnsi="Calibri"/>
          <w:sz w:val="24"/>
          <w:szCs w:val="24"/>
        </w:rPr>
        <w:t>Beneficjenta</w:t>
      </w:r>
      <w:r w:rsidRPr="00377C32">
        <w:rPr>
          <w:rFonts w:ascii="Calibri" w:eastAsia="Calibri" w:hAnsi="Calibri"/>
          <w:sz w:val="24"/>
          <w:szCs w:val="24"/>
        </w:rPr>
        <w:t xml:space="preserve">, który nie ma obowiązku, na podstawie przepisów prawa powszechnie obowiązującego, prowadzenia jakiejkolwiek ewidencji, zobowiązany jest on — dla potrzeb projektu realizowanego w ramach RPO WD 2014-2020 — do prowadzenia Zestawienia (wyodrębnionej ewidencji) dokumentów dotyczących wszystkich operacji związanych z realizacją </w:t>
      </w:r>
      <w:r w:rsidR="00FD2DDB" w:rsidRPr="00377C32">
        <w:rPr>
          <w:rFonts w:ascii="Calibri" w:eastAsia="Calibri" w:hAnsi="Calibri"/>
          <w:sz w:val="24"/>
          <w:szCs w:val="24"/>
        </w:rPr>
        <w:t>p</w:t>
      </w:r>
      <w:r w:rsidRPr="00377C32">
        <w:rPr>
          <w:rFonts w:ascii="Calibri" w:eastAsia="Calibri" w:hAnsi="Calibri"/>
          <w:sz w:val="24"/>
          <w:szCs w:val="24"/>
        </w:rPr>
        <w:t>rojektu (poprzez regularne jego sporządzanie i wypełnianie celem bieżącego ewidencjonowania, monitorowania i</w:t>
      </w:r>
      <w:r w:rsidR="00FD2DDB" w:rsidRPr="00377C32">
        <w:rPr>
          <w:rFonts w:ascii="Calibri" w:eastAsia="Calibri" w:hAnsi="Calibri"/>
          <w:sz w:val="24"/>
          <w:szCs w:val="24"/>
        </w:rPr>
        <w:t> </w:t>
      </w:r>
      <w:r w:rsidRPr="00377C32">
        <w:rPr>
          <w:rFonts w:ascii="Calibri" w:eastAsia="Calibri" w:hAnsi="Calibri"/>
          <w:sz w:val="24"/>
          <w:szCs w:val="24"/>
        </w:rPr>
        <w:t xml:space="preserve">kontroli </w:t>
      </w:r>
      <w:r w:rsidR="004A3D9E" w:rsidRPr="00377C32">
        <w:rPr>
          <w:rFonts w:ascii="Calibri" w:eastAsia="Calibri" w:hAnsi="Calibri"/>
          <w:sz w:val="24"/>
          <w:szCs w:val="24"/>
        </w:rPr>
        <w:t>wykorzystania środków w ramach p</w:t>
      </w:r>
      <w:r w:rsidRPr="00377C32">
        <w:rPr>
          <w:rFonts w:ascii="Calibri" w:eastAsia="Calibri" w:hAnsi="Calibri"/>
          <w:sz w:val="24"/>
          <w:szCs w:val="24"/>
        </w:rPr>
        <w:t>rojektu), według wzor</w:t>
      </w:r>
      <w:r w:rsidR="00FD2DDB" w:rsidRPr="00377C32">
        <w:rPr>
          <w:rFonts w:ascii="Calibri" w:eastAsia="Calibri" w:hAnsi="Calibri"/>
          <w:sz w:val="24"/>
          <w:szCs w:val="24"/>
        </w:rPr>
        <w:t>ów stanowiących załączniki</w:t>
      </w:r>
      <w:r w:rsidRPr="00377C32">
        <w:rPr>
          <w:rFonts w:ascii="Calibri" w:eastAsia="Calibri" w:hAnsi="Calibri"/>
          <w:sz w:val="24"/>
          <w:szCs w:val="24"/>
        </w:rPr>
        <w:t xml:space="preserve"> </w:t>
      </w:r>
      <w:r w:rsidR="00FD2DDB" w:rsidRPr="00377C32">
        <w:rPr>
          <w:rFonts w:ascii="Calibri" w:eastAsia="Calibri" w:hAnsi="Calibri"/>
          <w:sz w:val="24"/>
          <w:szCs w:val="24"/>
        </w:rPr>
        <w:t>do</w:t>
      </w:r>
      <w:r w:rsidRPr="00377C32">
        <w:rPr>
          <w:rFonts w:ascii="Calibri" w:eastAsia="Calibri" w:hAnsi="Calibri"/>
          <w:sz w:val="24"/>
          <w:szCs w:val="24"/>
        </w:rPr>
        <w:t xml:space="preserve"> umowy o dofinansowanie projektu</w:t>
      </w:r>
      <w:r w:rsidR="00D50002" w:rsidRPr="00377C32">
        <w:rPr>
          <w:rFonts w:ascii="Calibri" w:eastAsia="Calibri" w:hAnsi="Calibri"/>
          <w:sz w:val="24"/>
          <w:szCs w:val="24"/>
        </w:rPr>
        <w:t>.</w:t>
      </w:r>
      <w:r w:rsidRPr="00377C32">
        <w:rPr>
          <w:rFonts w:ascii="Calibri" w:eastAsia="Calibri" w:hAnsi="Calibri"/>
          <w:sz w:val="24"/>
          <w:szCs w:val="24"/>
        </w:rPr>
        <w:t xml:space="preserve"> </w:t>
      </w:r>
    </w:p>
    <w:p w14:paraId="727FE6E3" w14:textId="77777777" w:rsidR="00ED12D5" w:rsidRPr="00377C32" w:rsidRDefault="00ED12D5" w:rsidP="00ED12D5">
      <w:pPr>
        <w:autoSpaceDE w:val="0"/>
        <w:autoSpaceDN w:val="0"/>
        <w:adjustRightInd w:val="0"/>
        <w:spacing w:before="120" w:after="120" w:line="240" w:lineRule="auto"/>
        <w:jc w:val="both"/>
        <w:rPr>
          <w:rFonts w:ascii="Calibri" w:eastAsia="Calibri" w:hAnsi="Calibri"/>
          <w:sz w:val="24"/>
          <w:szCs w:val="24"/>
        </w:rPr>
      </w:pPr>
      <w:r w:rsidRPr="00377C32">
        <w:rPr>
          <w:rFonts w:ascii="Calibri" w:eastAsia="Calibri" w:hAnsi="Calibri"/>
          <w:sz w:val="24"/>
          <w:szCs w:val="24"/>
        </w:rPr>
        <w:t>Obowiązek ten dotyczy każdego z partnerów (o ile występują), w zakresie tej części projektu, za której realizację odpowiada dany partner.</w:t>
      </w:r>
    </w:p>
    <w:p w14:paraId="2FC98315" w14:textId="77777777" w:rsidR="00600DE0" w:rsidRPr="00377C32" w:rsidRDefault="00B30337" w:rsidP="007A0C57">
      <w:pPr>
        <w:pStyle w:val="Akapitzlist"/>
        <w:numPr>
          <w:ilvl w:val="0"/>
          <w:numId w:val="46"/>
        </w:numPr>
        <w:autoSpaceDE w:val="0"/>
        <w:autoSpaceDN w:val="0"/>
        <w:adjustRightInd w:val="0"/>
        <w:spacing w:before="120" w:after="120" w:line="240" w:lineRule="auto"/>
        <w:ind w:left="284" w:hanging="284"/>
        <w:jc w:val="both"/>
        <w:rPr>
          <w:rFonts w:ascii="Calibri" w:eastAsia="Calibri" w:hAnsi="Calibri"/>
          <w:b/>
          <w:sz w:val="24"/>
          <w:szCs w:val="24"/>
        </w:rPr>
      </w:pPr>
      <w:proofErr w:type="gramStart"/>
      <w:r w:rsidRPr="00377C32">
        <w:rPr>
          <w:rFonts w:ascii="Calibri" w:eastAsia="Calibri" w:hAnsi="Calibri"/>
          <w:b/>
          <w:sz w:val="24"/>
          <w:szCs w:val="24"/>
        </w:rPr>
        <w:t>na</w:t>
      </w:r>
      <w:proofErr w:type="gramEnd"/>
      <w:r w:rsidRPr="00377C32">
        <w:rPr>
          <w:rFonts w:ascii="Calibri" w:eastAsia="Calibri" w:hAnsi="Calibri"/>
          <w:b/>
          <w:sz w:val="24"/>
          <w:szCs w:val="24"/>
        </w:rPr>
        <w:t xml:space="preserve"> podstawie</w:t>
      </w:r>
      <w:r w:rsidR="00ED12D5" w:rsidRPr="00377C32">
        <w:rPr>
          <w:rFonts w:ascii="Calibri" w:eastAsia="Calibri" w:hAnsi="Calibri"/>
          <w:b/>
          <w:sz w:val="24"/>
          <w:szCs w:val="24"/>
        </w:rPr>
        <w:t xml:space="preserve"> metod uproszczonych: </w:t>
      </w:r>
    </w:p>
    <w:p w14:paraId="60B696C4" w14:textId="77777777" w:rsidR="00ED12D5" w:rsidRPr="00377C32" w:rsidRDefault="00ED12D5" w:rsidP="00ED12D5">
      <w:pPr>
        <w:autoSpaceDE w:val="0"/>
        <w:autoSpaceDN w:val="0"/>
        <w:adjustRightInd w:val="0"/>
        <w:spacing w:before="120" w:after="120" w:line="240" w:lineRule="auto"/>
        <w:jc w:val="both"/>
        <w:rPr>
          <w:rFonts w:ascii="Calibri" w:eastAsia="Calibri" w:hAnsi="Calibri"/>
          <w:sz w:val="24"/>
          <w:szCs w:val="24"/>
        </w:rPr>
      </w:pPr>
      <w:r w:rsidRPr="00377C32">
        <w:rPr>
          <w:rFonts w:ascii="Calibri" w:eastAsia="Calibri" w:hAnsi="Calibri"/>
          <w:sz w:val="24"/>
          <w:szCs w:val="24"/>
        </w:rPr>
        <w:t>W</w:t>
      </w:r>
      <w:r w:rsidR="00D50002" w:rsidRPr="00377C32">
        <w:rPr>
          <w:rFonts w:ascii="Calibri" w:eastAsia="Calibri" w:hAnsi="Calibri"/>
          <w:sz w:val="24"/>
          <w:szCs w:val="24"/>
        </w:rPr>
        <w:t xml:space="preserve"> przypadku takiego projektu</w:t>
      </w:r>
      <w:r w:rsidRPr="00377C32">
        <w:rPr>
          <w:rFonts w:ascii="Calibri" w:eastAsia="Calibri" w:hAnsi="Calibri"/>
          <w:sz w:val="24"/>
          <w:szCs w:val="24"/>
        </w:rPr>
        <w:t xml:space="preserve"> wydatki rozliczone uproszczoną metodą </w:t>
      </w:r>
      <w:r w:rsidR="00D50002" w:rsidRPr="00377C32">
        <w:rPr>
          <w:rFonts w:ascii="Calibri" w:eastAsia="Calibri" w:hAnsi="Calibri"/>
          <w:sz w:val="24"/>
          <w:szCs w:val="24"/>
        </w:rPr>
        <w:t>są</w:t>
      </w:r>
      <w:r w:rsidRPr="00377C32">
        <w:rPr>
          <w:rFonts w:ascii="Calibri" w:eastAsia="Calibri" w:hAnsi="Calibri"/>
          <w:sz w:val="24"/>
          <w:szCs w:val="24"/>
        </w:rPr>
        <w:t xml:space="preserve"> </w:t>
      </w:r>
      <w:proofErr w:type="gramStart"/>
      <w:r w:rsidRPr="00377C32">
        <w:rPr>
          <w:rFonts w:ascii="Calibri" w:eastAsia="Calibri" w:hAnsi="Calibri"/>
          <w:sz w:val="24"/>
          <w:szCs w:val="24"/>
        </w:rPr>
        <w:t>traktowane jako</w:t>
      </w:r>
      <w:proofErr w:type="gramEnd"/>
      <w:r w:rsidRPr="00377C32">
        <w:rPr>
          <w:rFonts w:ascii="Calibri" w:eastAsia="Calibri" w:hAnsi="Calibri"/>
          <w:sz w:val="24"/>
          <w:szCs w:val="24"/>
        </w:rPr>
        <w:t xml:space="preserve"> wydatki poniesione. </w:t>
      </w:r>
      <w:r w:rsidR="001F073A" w:rsidRPr="00377C32">
        <w:rPr>
          <w:rFonts w:ascii="Calibri" w:eastAsia="Calibri" w:hAnsi="Calibri"/>
          <w:sz w:val="24"/>
          <w:szCs w:val="24"/>
        </w:rPr>
        <w:t>Beneficjent</w:t>
      </w:r>
      <w:r w:rsidRPr="00377C32">
        <w:rPr>
          <w:rFonts w:ascii="Calibri" w:eastAsia="Calibri" w:hAnsi="Calibri"/>
          <w:sz w:val="24"/>
          <w:szCs w:val="24"/>
        </w:rPr>
        <w:t xml:space="preserve"> nie ma obowiązku gromadzenia i opi</w:t>
      </w:r>
      <w:r w:rsidR="00B30337" w:rsidRPr="00377C32">
        <w:rPr>
          <w:rFonts w:ascii="Calibri" w:eastAsia="Calibri" w:hAnsi="Calibri"/>
          <w:sz w:val="24"/>
          <w:szCs w:val="24"/>
        </w:rPr>
        <w:t>sywania dokumentów księgowych w </w:t>
      </w:r>
      <w:r w:rsidRPr="00377C32">
        <w:rPr>
          <w:rFonts w:ascii="Calibri" w:eastAsia="Calibri" w:hAnsi="Calibri"/>
          <w:sz w:val="24"/>
          <w:szCs w:val="24"/>
        </w:rPr>
        <w:t>ramach projektu.</w:t>
      </w:r>
    </w:p>
    <w:p w14:paraId="57C2CABF" w14:textId="77777777" w:rsidR="00655252" w:rsidRPr="00377C32" w:rsidRDefault="00655252" w:rsidP="00ED12D5">
      <w:pPr>
        <w:autoSpaceDE w:val="0"/>
        <w:autoSpaceDN w:val="0"/>
        <w:adjustRightInd w:val="0"/>
        <w:spacing w:before="120" w:after="120" w:line="240" w:lineRule="auto"/>
        <w:jc w:val="both"/>
        <w:rPr>
          <w:rFonts w:ascii="Calibri" w:eastAsia="Calibri" w:hAnsi="Calibri"/>
          <w:sz w:val="24"/>
          <w:szCs w:val="24"/>
        </w:rPr>
      </w:pPr>
      <w:r w:rsidRPr="00377C32">
        <w:rPr>
          <w:rFonts w:ascii="Calibri" w:eastAsia="Calibri" w:hAnsi="Calibri"/>
          <w:sz w:val="24"/>
          <w:szCs w:val="24"/>
        </w:rPr>
        <w:t>Beneficjent oświadcza w drugim i kolejnych wnioskach o płatność o kwocie poniesionych w ramach Projektu wydatków bezpośrednich i pośrednich w związku z realizacją kwot ryczałtowych oraz informuje o przebiegu postępu rzeczowego Projektu.</w:t>
      </w:r>
    </w:p>
    <w:p w14:paraId="66E8F0A7" w14:textId="77777777" w:rsidR="00ED12D5" w:rsidRPr="00377C32" w:rsidRDefault="00ED12D5" w:rsidP="00ED12D5">
      <w:pPr>
        <w:autoSpaceDE w:val="0"/>
        <w:autoSpaceDN w:val="0"/>
        <w:adjustRightInd w:val="0"/>
        <w:spacing w:before="120" w:after="120" w:line="240" w:lineRule="auto"/>
        <w:jc w:val="both"/>
        <w:rPr>
          <w:rFonts w:ascii="Calibri" w:eastAsia="Calibri" w:hAnsi="Calibri"/>
          <w:sz w:val="24"/>
          <w:szCs w:val="24"/>
        </w:rPr>
      </w:pPr>
      <w:r w:rsidRPr="00377C32">
        <w:rPr>
          <w:rFonts w:ascii="Calibri" w:eastAsia="Calibri" w:hAnsi="Calibri"/>
          <w:sz w:val="24"/>
          <w:szCs w:val="24"/>
        </w:rPr>
        <w:t xml:space="preserve">Ponadto, </w:t>
      </w:r>
      <w:r w:rsidR="001F073A" w:rsidRPr="00377C32">
        <w:rPr>
          <w:rFonts w:ascii="Calibri" w:eastAsia="Calibri" w:hAnsi="Calibri"/>
          <w:sz w:val="24"/>
          <w:szCs w:val="24"/>
        </w:rPr>
        <w:t>Beneficjent</w:t>
      </w:r>
      <w:r w:rsidRPr="00377C32">
        <w:rPr>
          <w:rFonts w:ascii="Calibri" w:eastAsia="Calibri" w:hAnsi="Calibri"/>
          <w:sz w:val="24"/>
          <w:szCs w:val="24"/>
        </w:rPr>
        <w:t xml:space="preserve"> ma obowiązek bieżącego monitorowania oraz ewidencjonowania transz dofinansowania, z których ponoszone są wydatki w ramach projektu. Przedmiotowe dane będą przedstawione do wglądu na każdorazowe wezwanie </w:t>
      </w:r>
      <w:r w:rsidR="003B5212">
        <w:rPr>
          <w:rFonts w:ascii="Calibri" w:eastAsia="Calibri" w:hAnsi="Calibri"/>
          <w:sz w:val="24"/>
          <w:szCs w:val="24"/>
        </w:rPr>
        <w:t>IZ RPO WD</w:t>
      </w:r>
      <w:r w:rsidRPr="00377C32">
        <w:rPr>
          <w:rFonts w:ascii="Calibri" w:eastAsia="Calibri" w:hAnsi="Calibri"/>
          <w:sz w:val="24"/>
          <w:szCs w:val="24"/>
        </w:rPr>
        <w:t>.</w:t>
      </w:r>
    </w:p>
    <w:p w14:paraId="11652CC2" w14:textId="77777777" w:rsidR="00ED12D5" w:rsidRPr="00377C32" w:rsidRDefault="00ED12D5" w:rsidP="00ED12D5">
      <w:pPr>
        <w:autoSpaceDE w:val="0"/>
        <w:autoSpaceDN w:val="0"/>
        <w:adjustRightInd w:val="0"/>
        <w:spacing w:before="120" w:after="120" w:line="240" w:lineRule="auto"/>
        <w:jc w:val="both"/>
        <w:rPr>
          <w:rFonts w:ascii="Calibri" w:eastAsia="Calibri" w:hAnsi="Calibri"/>
          <w:sz w:val="24"/>
          <w:szCs w:val="24"/>
        </w:rPr>
      </w:pPr>
      <w:r w:rsidRPr="00377C32">
        <w:rPr>
          <w:rFonts w:ascii="Calibri" w:eastAsia="Calibri" w:hAnsi="Calibri"/>
          <w:sz w:val="24"/>
          <w:szCs w:val="24"/>
        </w:rPr>
        <w:t>W przypadku nieosiągnięcia w ramach danej kwoty ryczałtowej wskaźników, uznaje się, iż wnioskodawca nie wykonał zadania prawidłowo oraz nie rozliczył przyznanej kwoty ryczałtowej.</w:t>
      </w:r>
    </w:p>
    <w:p w14:paraId="7172CC24" w14:textId="77777777" w:rsidR="00ED12D5" w:rsidRPr="00377C32" w:rsidRDefault="00ED12D5" w:rsidP="00ED12D5">
      <w:pPr>
        <w:autoSpaceDE w:val="0"/>
        <w:autoSpaceDN w:val="0"/>
        <w:adjustRightInd w:val="0"/>
        <w:spacing w:before="120" w:after="120" w:line="240" w:lineRule="auto"/>
        <w:jc w:val="both"/>
        <w:rPr>
          <w:rFonts w:ascii="Calibri" w:eastAsia="Calibri" w:hAnsi="Calibri"/>
          <w:sz w:val="24"/>
          <w:szCs w:val="24"/>
        </w:rPr>
      </w:pPr>
      <w:r w:rsidRPr="00377C32">
        <w:rPr>
          <w:rFonts w:ascii="Calibri" w:eastAsia="Calibri" w:hAnsi="Calibri"/>
          <w:sz w:val="24"/>
          <w:szCs w:val="24"/>
        </w:rPr>
        <w:t xml:space="preserve">Wydatki, które </w:t>
      </w:r>
      <w:r w:rsidR="001F073A" w:rsidRPr="00377C32">
        <w:rPr>
          <w:rFonts w:ascii="Calibri" w:eastAsia="Calibri" w:hAnsi="Calibri"/>
          <w:sz w:val="24"/>
          <w:szCs w:val="24"/>
        </w:rPr>
        <w:t>Beneficjent</w:t>
      </w:r>
      <w:r w:rsidRPr="00377C32">
        <w:rPr>
          <w:rFonts w:ascii="Calibri" w:eastAsia="Calibri" w:hAnsi="Calibri"/>
          <w:sz w:val="24"/>
          <w:szCs w:val="24"/>
        </w:rPr>
        <w:t xml:space="preserve"> poniósł na zadanie objęte kwotą ryczałtową, która nie została uznana za rozliczoną, uznaje się za niekwalifikowalne.</w:t>
      </w:r>
    </w:p>
    <w:p w14:paraId="5C0E6DB9" w14:textId="77777777" w:rsidR="00ED12D5" w:rsidRPr="00377C32" w:rsidRDefault="00ED12D5" w:rsidP="00252D04">
      <w:pPr>
        <w:autoSpaceDE w:val="0"/>
        <w:autoSpaceDN w:val="0"/>
        <w:adjustRightInd w:val="0"/>
        <w:spacing w:before="120" w:after="120" w:line="240" w:lineRule="auto"/>
        <w:jc w:val="both"/>
        <w:rPr>
          <w:rFonts w:ascii="Calibri" w:eastAsia="Calibri" w:hAnsi="Calibri"/>
          <w:sz w:val="24"/>
          <w:szCs w:val="24"/>
        </w:rPr>
      </w:pPr>
      <w:r w:rsidRPr="00377C32">
        <w:rPr>
          <w:rFonts w:ascii="Calibri" w:eastAsia="Calibri" w:hAnsi="Calibri"/>
          <w:sz w:val="24"/>
          <w:szCs w:val="24"/>
        </w:rPr>
        <w:t>Obowiązek ten dotyczy każdego z partnerów (o ile występują), w zakresie tej części projektu, za której realizację odpowiada dany partner.</w:t>
      </w:r>
    </w:p>
    <w:p w14:paraId="30943ABC" w14:textId="77777777" w:rsidR="00600DE0" w:rsidRPr="00377C32" w:rsidRDefault="00ED12D5">
      <w:pPr>
        <w:autoSpaceDE w:val="0"/>
        <w:autoSpaceDN w:val="0"/>
        <w:adjustRightInd w:val="0"/>
        <w:spacing w:before="120" w:after="120" w:line="240" w:lineRule="auto"/>
        <w:jc w:val="both"/>
        <w:rPr>
          <w:rFonts w:ascii="Calibri" w:hAnsi="Calibri" w:cs="Arial"/>
          <w:sz w:val="24"/>
          <w:szCs w:val="24"/>
        </w:rPr>
      </w:pPr>
      <w:r w:rsidRPr="00377C32">
        <w:rPr>
          <w:rFonts w:ascii="Calibri" w:eastAsia="Calibri" w:hAnsi="Calibri"/>
          <w:sz w:val="24"/>
          <w:szCs w:val="24"/>
        </w:rPr>
        <w:t>Weryfikacja wydatków zadeklarowanych według uproszczonych metod dokonywana jest w oparciu o faktyczny postęp realizacji projektu i osiągnięte wskaźniki, przy czym</w:t>
      </w:r>
      <w:r w:rsidR="00252D04" w:rsidRPr="00377C32">
        <w:rPr>
          <w:rFonts w:ascii="Calibri" w:eastAsia="Calibri" w:hAnsi="Calibri"/>
          <w:sz w:val="24"/>
          <w:szCs w:val="24"/>
        </w:rPr>
        <w:t xml:space="preserve"> </w:t>
      </w:r>
      <w:r w:rsidR="00B0049A" w:rsidRPr="00377C32">
        <w:rPr>
          <w:rFonts w:ascii="Calibri" w:eastAsia="Calibri" w:hAnsi="Calibri"/>
          <w:sz w:val="24"/>
          <w:szCs w:val="24"/>
        </w:rPr>
        <w:t xml:space="preserve">w przypadku kwot ryczałtowych – weryfikacja wydatków polega na sprawdzeniu, czy działania zadeklarowane przez Wnioskodawcę zostały zrealizowane i określone w umowie o dofinansowanie, a wskaźniki produktu lub rezultatu osiągnięte. Rozliczenie, co do zasady, jest uzależnione od zrealizowania danego działania, ale może być również dokonywane w etapach w zależności od specyfiki projektu, </w:t>
      </w:r>
      <w:proofErr w:type="gramStart"/>
      <w:r w:rsidR="00B0049A" w:rsidRPr="00377C32">
        <w:rPr>
          <w:rFonts w:ascii="Calibri" w:eastAsia="Calibri" w:hAnsi="Calibri"/>
          <w:sz w:val="24"/>
          <w:szCs w:val="24"/>
        </w:rPr>
        <w:t>np. gdy</w:t>
      </w:r>
      <w:proofErr w:type="gramEnd"/>
      <w:r w:rsidR="00B0049A" w:rsidRPr="00377C32">
        <w:rPr>
          <w:rFonts w:ascii="Calibri" w:eastAsia="Calibri" w:hAnsi="Calibri"/>
          <w:sz w:val="24"/>
          <w:szCs w:val="24"/>
        </w:rPr>
        <w:t xml:space="preserve"> w ramach projektu zakłada się realizację różnych etapów działania, które mogłyby być objęte kilkoma kwotami ryczałtowymi. </w:t>
      </w:r>
    </w:p>
    <w:p w14:paraId="419E00AF" w14:textId="77777777" w:rsidR="00ED12D5" w:rsidRPr="00377C32" w:rsidRDefault="00ED12D5" w:rsidP="00ED12D5">
      <w:pPr>
        <w:autoSpaceDE w:val="0"/>
        <w:autoSpaceDN w:val="0"/>
        <w:adjustRightInd w:val="0"/>
        <w:spacing w:before="120" w:after="120" w:line="240" w:lineRule="auto"/>
        <w:jc w:val="both"/>
        <w:rPr>
          <w:rFonts w:ascii="Calibri" w:eastAsia="Calibri" w:hAnsi="Calibri"/>
          <w:sz w:val="24"/>
          <w:szCs w:val="24"/>
        </w:rPr>
      </w:pPr>
      <w:r w:rsidRPr="00377C32">
        <w:rPr>
          <w:rFonts w:ascii="Calibri" w:eastAsia="Calibri" w:hAnsi="Calibri"/>
          <w:sz w:val="24"/>
          <w:szCs w:val="24"/>
        </w:rPr>
        <w:t>Od momentu zawarcia umowy o dofinansowanie nie ma możliwości zmiany sposobu rozliczania wydatków uproszczoną metodą na rozliczenie na podstawie faktycznie poniesionych wydatków i</w:t>
      </w:r>
      <w:r w:rsidR="001F073A" w:rsidRPr="00377C32">
        <w:rPr>
          <w:rFonts w:ascii="Calibri" w:eastAsia="Calibri" w:hAnsi="Calibri"/>
          <w:sz w:val="24"/>
          <w:szCs w:val="24"/>
        </w:rPr>
        <w:t> </w:t>
      </w:r>
      <w:r w:rsidRPr="00377C32">
        <w:rPr>
          <w:rFonts w:ascii="Calibri" w:eastAsia="Calibri" w:hAnsi="Calibri"/>
          <w:sz w:val="24"/>
          <w:szCs w:val="24"/>
        </w:rPr>
        <w:t>odwrotnie. Ponadto nie jest możliwa zmiana metody rozliczania z jednej uproszczonej metody na inną.</w:t>
      </w:r>
    </w:p>
    <w:p w14:paraId="658D10DD" w14:textId="77777777" w:rsidR="00ED12D5" w:rsidRPr="00377C32" w:rsidRDefault="00ED12D5" w:rsidP="00ED12D5">
      <w:pPr>
        <w:autoSpaceDE w:val="0"/>
        <w:autoSpaceDN w:val="0"/>
        <w:adjustRightInd w:val="0"/>
        <w:spacing w:before="120" w:after="120" w:line="240" w:lineRule="auto"/>
        <w:jc w:val="both"/>
        <w:rPr>
          <w:rFonts w:ascii="Calibri" w:eastAsia="Calibri" w:hAnsi="Calibri"/>
          <w:sz w:val="24"/>
          <w:szCs w:val="24"/>
        </w:rPr>
      </w:pPr>
      <w:r w:rsidRPr="00377C32">
        <w:rPr>
          <w:rFonts w:ascii="Calibri" w:eastAsia="Calibri" w:hAnsi="Calibri"/>
          <w:sz w:val="24"/>
          <w:szCs w:val="24"/>
        </w:rPr>
        <w:t>Szczegółowe warunki rozliczania kosztów w ramach danego projektu na podstawie uproszczonych metod określa umowa o dofinansowani</w:t>
      </w:r>
      <w:r w:rsidR="00252D04" w:rsidRPr="00377C32">
        <w:rPr>
          <w:rFonts w:ascii="Calibri" w:eastAsia="Calibri" w:hAnsi="Calibri"/>
          <w:sz w:val="24"/>
          <w:szCs w:val="24"/>
        </w:rPr>
        <w:t>e</w:t>
      </w:r>
      <w:r w:rsidR="00D50002" w:rsidRPr="00377C32">
        <w:rPr>
          <w:rFonts w:ascii="Calibri" w:eastAsia="Calibri" w:hAnsi="Calibri"/>
          <w:sz w:val="24"/>
          <w:szCs w:val="24"/>
        </w:rPr>
        <w:t xml:space="preserve"> i</w:t>
      </w:r>
      <w:r w:rsidRPr="00377C32">
        <w:rPr>
          <w:rFonts w:ascii="Calibri" w:eastAsia="Calibri" w:hAnsi="Calibri"/>
          <w:sz w:val="24"/>
          <w:szCs w:val="24"/>
        </w:rPr>
        <w:t xml:space="preserve"> Wytyczne w zakres</w:t>
      </w:r>
      <w:r w:rsidR="001F073A" w:rsidRPr="00377C32">
        <w:rPr>
          <w:rFonts w:ascii="Calibri" w:eastAsia="Calibri" w:hAnsi="Calibri"/>
          <w:sz w:val="24"/>
          <w:szCs w:val="24"/>
        </w:rPr>
        <w:t>ie kwalifikowalności wydatków w </w:t>
      </w:r>
      <w:r w:rsidRPr="00377C32">
        <w:rPr>
          <w:rFonts w:ascii="Calibri" w:eastAsia="Calibri" w:hAnsi="Calibri"/>
          <w:sz w:val="24"/>
          <w:szCs w:val="24"/>
        </w:rPr>
        <w:t>ramach Europejskiego Funduszu Rozwoju Regionalnego, Europejskiego Funduszu Społecznego oraz Funduszu Spójności na lata 2014-2020.</w:t>
      </w:r>
    </w:p>
    <w:p w14:paraId="6FCCDF93" w14:textId="77777777" w:rsidR="000E2ED3" w:rsidRPr="00377C32" w:rsidRDefault="004B06D1">
      <w:pPr>
        <w:pStyle w:val="Nagwek1"/>
        <w:numPr>
          <w:ilvl w:val="0"/>
          <w:numId w:val="5"/>
        </w:numPr>
        <w:rPr>
          <w:rFonts w:ascii="Calibri" w:hAnsi="Calibri"/>
          <w:sz w:val="24"/>
          <w:szCs w:val="24"/>
        </w:rPr>
      </w:pPr>
      <w:bookmarkStart w:id="167" w:name="_Toc430826838"/>
      <w:bookmarkStart w:id="168" w:name="_Toc449406342"/>
      <w:r w:rsidRPr="00377C32">
        <w:rPr>
          <w:rFonts w:ascii="Calibri" w:hAnsi="Calibri"/>
          <w:sz w:val="24"/>
          <w:szCs w:val="24"/>
        </w:rPr>
        <w:lastRenderedPageBreak/>
        <w:t>Przekazywanie dofinansowania</w:t>
      </w:r>
      <w:bookmarkEnd w:id="166"/>
      <w:bookmarkEnd w:id="167"/>
      <w:bookmarkEnd w:id="168"/>
    </w:p>
    <w:p w14:paraId="21A9FCD2" w14:textId="77777777" w:rsidR="00DE63AB" w:rsidRPr="0016278D" w:rsidRDefault="00906F24" w:rsidP="00D50002">
      <w:pPr>
        <w:spacing w:before="120" w:after="120" w:line="240" w:lineRule="auto"/>
        <w:jc w:val="both"/>
        <w:rPr>
          <w:rFonts w:ascii="Calibri" w:hAnsi="Calibri"/>
          <w:b/>
          <w:sz w:val="24"/>
          <w:szCs w:val="24"/>
        </w:rPr>
      </w:pPr>
      <w:r w:rsidRPr="00AE254D">
        <w:rPr>
          <w:rFonts w:ascii="Calibri" w:hAnsi="Calibri"/>
          <w:b/>
          <w:sz w:val="24"/>
          <w:szCs w:val="24"/>
        </w:rPr>
        <w:t>W przypadku projektów rozliczanych na podstawie rzeczywiście poniesionych wydatków</w:t>
      </w:r>
      <w:r w:rsidR="003B5212" w:rsidRPr="00AE254D">
        <w:rPr>
          <w:rFonts w:ascii="Calibri" w:hAnsi="Calibri"/>
          <w:b/>
          <w:sz w:val="24"/>
          <w:szCs w:val="24"/>
        </w:rPr>
        <w:t>.</w:t>
      </w:r>
    </w:p>
    <w:p w14:paraId="1154C5DB" w14:textId="77777777" w:rsidR="00D50002" w:rsidRPr="00377C32" w:rsidRDefault="001F1092" w:rsidP="00D50002">
      <w:pPr>
        <w:spacing w:before="120" w:after="120" w:line="240" w:lineRule="auto"/>
        <w:jc w:val="both"/>
        <w:rPr>
          <w:rFonts w:ascii="Calibri" w:hAnsi="Calibri"/>
          <w:b/>
          <w:sz w:val="24"/>
          <w:szCs w:val="24"/>
        </w:rPr>
      </w:pPr>
      <w:r w:rsidRPr="00377C32">
        <w:rPr>
          <w:rFonts w:ascii="Calibri" w:hAnsi="Calibri"/>
          <w:b/>
          <w:sz w:val="24"/>
          <w:szCs w:val="24"/>
        </w:rPr>
        <w:t xml:space="preserve">Beneficjent oraz </w:t>
      </w:r>
      <w:proofErr w:type="gramStart"/>
      <w:r w:rsidRPr="00377C32">
        <w:rPr>
          <w:rFonts w:ascii="Calibri" w:hAnsi="Calibri"/>
          <w:b/>
          <w:sz w:val="24"/>
          <w:szCs w:val="24"/>
        </w:rPr>
        <w:t>partnerzy (jeśli</w:t>
      </w:r>
      <w:proofErr w:type="gramEnd"/>
      <w:r w:rsidRPr="00377C32">
        <w:rPr>
          <w:rFonts w:ascii="Calibri" w:hAnsi="Calibri"/>
          <w:b/>
          <w:sz w:val="24"/>
          <w:szCs w:val="24"/>
        </w:rPr>
        <w:t xml:space="preserve"> występują w projekcie) nie mogą przeznaczać otrzymanych transz dofinansowania na cele inne niż związane z projektem, w szczególności na tymczasowe finansowanie swojej podstawowej, </w:t>
      </w:r>
      <w:proofErr w:type="spellStart"/>
      <w:r w:rsidRPr="00377C32">
        <w:rPr>
          <w:rFonts w:ascii="Calibri" w:hAnsi="Calibri"/>
          <w:b/>
          <w:sz w:val="24"/>
          <w:szCs w:val="24"/>
        </w:rPr>
        <w:t>pozaprojektowej</w:t>
      </w:r>
      <w:proofErr w:type="spellEnd"/>
      <w:r w:rsidRPr="00377C32">
        <w:rPr>
          <w:rFonts w:ascii="Calibri" w:hAnsi="Calibri"/>
          <w:b/>
          <w:sz w:val="24"/>
          <w:szCs w:val="24"/>
        </w:rPr>
        <w:t xml:space="preserve"> działalności.</w:t>
      </w:r>
    </w:p>
    <w:p w14:paraId="7C37138F" w14:textId="77777777" w:rsidR="00D50002" w:rsidRPr="00377C32" w:rsidRDefault="000E72DA" w:rsidP="00D50002">
      <w:pPr>
        <w:spacing w:before="120" w:after="120" w:line="240" w:lineRule="auto"/>
        <w:jc w:val="both"/>
        <w:rPr>
          <w:rFonts w:ascii="Calibri" w:hAnsi="Calibri"/>
          <w:sz w:val="24"/>
          <w:szCs w:val="24"/>
        </w:rPr>
      </w:pPr>
      <w:r w:rsidRPr="00377C32">
        <w:rPr>
          <w:rFonts w:ascii="Calibri" w:hAnsi="Calibri"/>
          <w:sz w:val="24"/>
          <w:szCs w:val="24"/>
        </w:rPr>
        <w:t>Beneficjent</w:t>
      </w:r>
      <w:r w:rsidR="00D50002" w:rsidRPr="00377C32">
        <w:rPr>
          <w:rFonts w:ascii="Calibri" w:hAnsi="Calibri"/>
          <w:sz w:val="24"/>
          <w:szCs w:val="24"/>
        </w:rPr>
        <w:t xml:space="preserve"> przekazuje odpowiednią część dofinansowania na pokrycie wydatków </w:t>
      </w:r>
      <w:proofErr w:type="gramStart"/>
      <w:r w:rsidR="00D50002" w:rsidRPr="00377C32">
        <w:rPr>
          <w:rFonts w:ascii="Calibri" w:hAnsi="Calibri"/>
          <w:sz w:val="24"/>
          <w:szCs w:val="24"/>
        </w:rPr>
        <w:t>partnerów (jeśli</w:t>
      </w:r>
      <w:proofErr w:type="gramEnd"/>
      <w:r w:rsidR="00D50002" w:rsidRPr="00377C32">
        <w:rPr>
          <w:rFonts w:ascii="Calibri" w:hAnsi="Calibri"/>
          <w:sz w:val="24"/>
          <w:szCs w:val="24"/>
        </w:rPr>
        <w:t xml:space="preserve"> występują w projekcie), zgodnie z umową o partnerstwie. W</w:t>
      </w:r>
      <w:r w:rsidR="001F073A" w:rsidRPr="00377C32">
        <w:rPr>
          <w:rFonts w:ascii="Calibri" w:hAnsi="Calibri"/>
          <w:sz w:val="24"/>
          <w:szCs w:val="24"/>
        </w:rPr>
        <w:t>szystkie płatności dokonywane w </w:t>
      </w:r>
      <w:r w:rsidR="00D50002" w:rsidRPr="00377C32">
        <w:rPr>
          <w:rFonts w:ascii="Calibri" w:hAnsi="Calibri"/>
          <w:sz w:val="24"/>
          <w:szCs w:val="24"/>
        </w:rPr>
        <w:t xml:space="preserve">związku z realizacją </w:t>
      </w:r>
      <w:r w:rsidR="001F073A" w:rsidRPr="00377C32">
        <w:rPr>
          <w:rFonts w:ascii="Calibri" w:hAnsi="Calibri"/>
          <w:sz w:val="24"/>
          <w:szCs w:val="24"/>
        </w:rPr>
        <w:t>projektu</w:t>
      </w:r>
      <w:r w:rsidR="00D50002" w:rsidRPr="00377C32">
        <w:rPr>
          <w:rFonts w:ascii="Calibri" w:hAnsi="Calibri"/>
          <w:sz w:val="24"/>
          <w:szCs w:val="24"/>
        </w:rPr>
        <w:t xml:space="preserve"> pomiędzy </w:t>
      </w:r>
      <w:r w:rsidR="009B4F95" w:rsidRPr="00377C32">
        <w:rPr>
          <w:rFonts w:ascii="Calibri" w:hAnsi="Calibri"/>
          <w:sz w:val="24"/>
          <w:szCs w:val="24"/>
        </w:rPr>
        <w:t>Beneficjentem</w:t>
      </w:r>
      <w:r w:rsidR="00D50002" w:rsidRPr="00377C32">
        <w:rPr>
          <w:rFonts w:ascii="Calibri" w:hAnsi="Calibri"/>
          <w:sz w:val="24"/>
          <w:szCs w:val="24"/>
        </w:rPr>
        <w:t xml:space="preserve"> a partnerem bądź pomiędzy partnerami, powinny być dokonywane za pośrednictwem rachunku bankowego wyodrębnionego na potrzeby realizacji projektu.</w:t>
      </w:r>
    </w:p>
    <w:p w14:paraId="67F64D35" w14:textId="77777777" w:rsidR="00D50002" w:rsidRPr="00377C32" w:rsidRDefault="00D50002" w:rsidP="00D50002">
      <w:pPr>
        <w:spacing w:before="120" w:after="120" w:line="240" w:lineRule="auto"/>
        <w:jc w:val="both"/>
        <w:rPr>
          <w:rFonts w:ascii="Calibri" w:hAnsi="Calibri"/>
          <w:sz w:val="24"/>
          <w:szCs w:val="24"/>
        </w:rPr>
      </w:pPr>
      <w:r w:rsidRPr="00377C32">
        <w:rPr>
          <w:rFonts w:ascii="Calibri" w:hAnsi="Calibri"/>
          <w:sz w:val="24"/>
          <w:szCs w:val="24"/>
        </w:rPr>
        <w:t>Pierwsza transza dofinansowania jest przekazywana w wysokości określonej w pierwszym wniosku o płatność, pod warunkiem wniesienia zabezpieczenia prawidłowej realizacji umowy</w:t>
      </w:r>
      <w:r w:rsidR="001F073A" w:rsidRPr="00377C32">
        <w:rPr>
          <w:rFonts w:ascii="Calibri" w:hAnsi="Calibri"/>
          <w:sz w:val="24"/>
          <w:szCs w:val="24"/>
        </w:rPr>
        <w:t xml:space="preserve"> o dofinansowanie</w:t>
      </w:r>
      <w:r w:rsidRPr="00377C32">
        <w:rPr>
          <w:rFonts w:ascii="Calibri" w:hAnsi="Calibri"/>
          <w:sz w:val="24"/>
          <w:szCs w:val="24"/>
        </w:rPr>
        <w:t>. Kolejne transze dofinansowania (n+1) są przekazywane po:</w:t>
      </w:r>
    </w:p>
    <w:p w14:paraId="6EFCD89F" w14:textId="10BCDB2C" w:rsidR="0016278D" w:rsidRPr="00AE254D" w:rsidRDefault="0016278D" w:rsidP="0016278D">
      <w:pPr>
        <w:numPr>
          <w:ilvl w:val="0"/>
          <w:numId w:val="10"/>
        </w:numPr>
        <w:spacing w:before="0" w:line="240" w:lineRule="auto"/>
        <w:ind w:left="567" w:hanging="567"/>
        <w:jc w:val="both"/>
        <w:rPr>
          <w:rFonts w:asciiTheme="minorHAnsi" w:hAnsiTheme="minorHAnsi"/>
          <w:sz w:val="24"/>
          <w:szCs w:val="24"/>
        </w:rPr>
      </w:pPr>
      <w:r w:rsidRPr="00AE254D">
        <w:rPr>
          <w:rFonts w:asciiTheme="minorHAnsi" w:hAnsiTheme="minorHAnsi"/>
          <w:sz w:val="24"/>
          <w:szCs w:val="24"/>
        </w:rPr>
        <w:t xml:space="preserve">złożeniu przez Beneficjenta i zweryfikowaniu wniosku o płatność rozliczającego ostatnią transzę dofinansowania (n) przez IZ RPO WD </w:t>
      </w:r>
      <w:r w:rsidRPr="00AE254D">
        <w:rPr>
          <w:rFonts w:asciiTheme="minorHAnsi" w:hAnsiTheme="minorHAnsi" w:cs="Calibri"/>
          <w:sz w:val="24"/>
          <w:szCs w:val="24"/>
        </w:rPr>
        <w:t xml:space="preserve">zgodnie z § 12 ust. 1 i 2 umowy, </w:t>
      </w:r>
      <w:r w:rsidRPr="00AE254D">
        <w:rPr>
          <w:rFonts w:asciiTheme="minorHAnsi" w:hAnsiTheme="minorHAnsi"/>
          <w:sz w:val="24"/>
          <w:szCs w:val="24"/>
        </w:rPr>
        <w:t>w</w:t>
      </w:r>
      <w:r w:rsidRPr="00AE254D">
        <w:rPr>
          <w:rFonts w:asciiTheme="minorHAnsi" w:hAnsiTheme="minorHAnsi" w:cs="Calibri"/>
          <w:sz w:val="24"/>
          <w:szCs w:val="24"/>
        </w:rPr>
        <w:t> </w:t>
      </w:r>
      <w:r w:rsidRPr="00AE254D">
        <w:rPr>
          <w:rFonts w:asciiTheme="minorHAnsi" w:hAnsiTheme="minorHAnsi"/>
          <w:sz w:val="24"/>
          <w:szCs w:val="24"/>
        </w:rPr>
        <w:t>którym wykazano</w:t>
      </w:r>
      <w:r w:rsidRPr="00AE254D">
        <w:rPr>
          <w:rFonts w:asciiTheme="minorHAnsi" w:hAnsiTheme="minorHAnsi" w:cs="Calibri"/>
          <w:sz w:val="24"/>
          <w:szCs w:val="24"/>
        </w:rPr>
        <w:t xml:space="preserve"> narastająco</w:t>
      </w:r>
      <w:r w:rsidRPr="00AE254D">
        <w:rPr>
          <w:rFonts w:asciiTheme="minorHAnsi" w:hAnsiTheme="minorHAnsi"/>
          <w:sz w:val="24"/>
          <w:szCs w:val="24"/>
        </w:rPr>
        <w:t xml:space="preserve"> wydatki kwalifikowalne </w:t>
      </w:r>
      <w:proofErr w:type="gramStart"/>
      <w:r w:rsidRPr="00AE254D">
        <w:rPr>
          <w:rFonts w:asciiTheme="minorHAnsi" w:hAnsiTheme="minorHAnsi"/>
          <w:sz w:val="24"/>
          <w:szCs w:val="24"/>
        </w:rPr>
        <w:t>rozliczające co</w:t>
      </w:r>
      <w:proofErr w:type="gramEnd"/>
      <w:r w:rsidRPr="00AE254D">
        <w:rPr>
          <w:rFonts w:asciiTheme="minorHAnsi" w:hAnsiTheme="minorHAnsi"/>
          <w:sz w:val="24"/>
          <w:szCs w:val="24"/>
        </w:rPr>
        <w:t xml:space="preserve"> najmniej 70% łącznej kwoty otrzymanych transz dofinansowania, z zastrzeżeniem, że nie stwierdzono </w:t>
      </w:r>
      <w:r w:rsidRPr="00AE254D">
        <w:rPr>
          <w:rFonts w:asciiTheme="minorHAnsi" w:hAnsiTheme="minorHAnsi" w:cs="Calibri"/>
          <w:sz w:val="24"/>
          <w:szCs w:val="24"/>
        </w:rPr>
        <w:t>okoliczności, o których mowa w § 26 ust. 1 umowy</w:t>
      </w:r>
      <w:r w:rsidR="008C3F73">
        <w:rPr>
          <w:rFonts w:asciiTheme="minorHAnsi" w:hAnsiTheme="minorHAnsi" w:cs="Calibri"/>
          <w:sz w:val="24"/>
          <w:szCs w:val="24"/>
        </w:rPr>
        <w:t>;</w:t>
      </w:r>
    </w:p>
    <w:p w14:paraId="750F3AF4" w14:textId="77777777" w:rsidR="0016278D" w:rsidRPr="00AE254D" w:rsidRDefault="0016278D" w:rsidP="0016278D">
      <w:pPr>
        <w:numPr>
          <w:ilvl w:val="0"/>
          <w:numId w:val="10"/>
        </w:numPr>
        <w:spacing w:before="0" w:line="240" w:lineRule="auto"/>
        <w:ind w:left="567" w:hanging="567"/>
        <w:jc w:val="both"/>
        <w:rPr>
          <w:rFonts w:asciiTheme="minorHAnsi" w:hAnsiTheme="minorHAnsi"/>
          <w:sz w:val="24"/>
          <w:szCs w:val="24"/>
        </w:rPr>
      </w:pPr>
      <w:proofErr w:type="gramStart"/>
      <w:r w:rsidRPr="00AE254D">
        <w:rPr>
          <w:rFonts w:asciiTheme="minorHAnsi" w:hAnsiTheme="minorHAnsi"/>
          <w:sz w:val="24"/>
          <w:szCs w:val="24"/>
        </w:rPr>
        <w:t>zatwierdzeniu</w:t>
      </w:r>
      <w:proofErr w:type="gramEnd"/>
      <w:r w:rsidRPr="00AE254D">
        <w:rPr>
          <w:rFonts w:asciiTheme="minorHAnsi" w:hAnsiTheme="minorHAnsi"/>
          <w:sz w:val="24"/>
          <w:szCs w:val="24"/>
        </w:rPr>
        <w:t xml:space="preserve"> przez IZ RPO WD wniosku o płatność rozliczającego przedostatnią transzę dofinansowania (n-1).</w:t>
      </w:r>
    </w:p>
    <w:p w14:paraId="56BF7144" w14:textId="77777777" w:rsidR="00D50002" w:rsidRPr="00377C32" w:rsidRDefault="00D50002" w:rsidP="00D50002">
      <w:pPr>
        <w:spacing w:before="120" w:after="120" w:line="240" w:lineRule="auto"/>
        <w:jc w:val="both"/>
        <w:rPr>
          <w:rFonts w:ascii="Calibri" w:hAnsi="Calibri"/>
          <w:sz w:val="24"/>
          <w:szCs w:val="24"/>
        </w:rPr>
      </w:pPr>
      <w:r w:rsidRPr="00377C32">
        <w:rPr>
          <w:rFonts w:ascii="Calibri" w:hAnsi="Calibri"/>
          <w:sz w:val="24"/>
          <w:szCs w:val="24"/>
        </w:rPr>
        <w:t>Transze dofinansowania są przekazywane</w:t>
      </w:r>
      <w:r w:rsidR="00690A0F" w:rsidRPr="00690A0F">
        <w:t xml:space="preserve"> </w:t>
      </w:r>
      <w:r w:rsidR="00690A0F" w:rsidRPr="00377C32">
        <w:rPr>
          <w:rFonts w:ascii="Calibri" w:hAnsi="Calibri"/>
          <w:sz w:val="24"/>
          <w:szCs w:val="24"/>
        </w:rPr>
        <w:t>na wyodrębniony dla projektu rachunek bankowy Beneficjenta, wskazany w u</w:t>
      </w:r>
      <w:r w:rsidR="00DE63AB" w:rsidRPr="00377C32">
        <w:rPr>
          <w:rFonts w:ascii="Calibri" w:hAnsi="Calibri"/>
          <w:sz w:val="24"/>
          <w:szCs w:val="24"/>
        </w:rPr>
        <w:t xml:space="preserve">mowie o dofinansowanie projektu, w terminie nieprzekraczającym 90 dni kalendarzowych od dnia przedłożenia wniosku o płatność, zgodnie z art.132 ust.1 Rozporządzenia nr 1303/2013 pomijając uzasadnione przypadki, w których </w:t>
      </w:r>
      <w:r w:rsidR="00AC1025">
        <w:rPr>
          <w:rFonts w:ascii="Calibri" w:hAnsi="Calibri"/>
          <w:sz w:val="24"/>
          <w:szCs w:val="24"/>
        </w:rPr>
        <w:t>IZ RPO WD</w:t>
      </w:r>
      <w:r w:rsidR="00DE63AB" w:rsidRPr="00377C32">
        <w:rPr>
          <w:rFonts w:ascii="Calibri" w:hAnsi="Calibri"/>
          <w:sz w:val="24"/>
          <w:szCs w:val="24"/>
        </w:rPr>
        <w:t xml:space="preserve"> może wstrzymać wypłatę środków do Beneficjenta, o których mowa w art.132 ust. 2 niniejszego </w:t>
      </w:r>
      <w:proofErr w:type="gramStart"/>
      <w:r w:rsidR="00DE63AB" w:rsidRPr="00377C32">
        <w:rPr>
          <w:rFonts w:ascii="Calibri" w:hAnsi="Calibri"/>
          <w:sz w:val="24"/>
          <w:szCs w:val="24"/>
        </w:rPr>
        <w:t>Rozporządzenia:</w:t>
      </w:r>
      <w:r w:rsidR="00690A0F" w:rsidRPr="00377C32">
        <w:rPr>
          <w:rFonts w:ascii="Calibri" w:hAnsi="Calibri"/>
          <w:sz w:val="24"/>
          <w:szCs w:val="24"/>
        </w:rPr>
        <w:t xml:space="preserve"> </w:t>
      </w:r>
      <w:r w:rsidRPr="00377C32">
        <w:rPr>
          <w:rFonts w:ascii="Calibri" w:hAnsi="Calibri"/>
          <w:sz w:val="24"/>
          <w:szCs w:val="24"/>
        </w:rPr>
        <w:t>:</w:t>
      </w:r>
      <w:proofErr w:type="gramEnd"/>
    </w:p>
    <w:p w14:paraId="0969257C" w14:textId="77777777" w:rsidR="00600DE0" w:rsidRPr="00377C32" w:rsidRDefault="00D50002" w:rsidP="007A0C57">
      <w:pPr>
        <w:numPr>
          <w:ilvl w:val="0"/>
          <w:numId w:val="47"/>
        </w:numPr>
        <w:spacing w:before="0" w:line="240" w:lineRule="auto"/>
        <w:ind w:left="567" w:hanging="567"/>
        <w:jc w:val="both"/>
        <w:rPr>
          <w:rFonts w:ascii="Calibri" w:hAnsi="Calibri"/>
          <w:sz w:val="24"/>
          <w:szCs w:val="24"/>
        </w:rPr>
      </w:pPr>
      <w:proofErr w:type="gramStart"/>
      <w:r w:rsidRPr="00377C32">
        <w:rPr>
          <w:rFonts w:ascii="Calibri" w:hAnsi="Calibri"/>
          <w:sz w:val="24"/>
          <w:szCs w:val="24"/>
        </w:rPr>
        <w:t>w</w:t>
      </w:r>
      <w:proofErr w:type="gramEnd"/>
      <w:r w:rsidRPr="00377C32">
        <w:rPr>
          <w:rFonts w:ascii="Calibri" w:hAnsi="Calibri"/>
          <w:sz w:val="24"/>
          <w:szCs w:val="24"/>
        </w:rPr>
        <w:t xml:space="preserve"> zakresie środków stanowiących dofinansowanie z EFS w terminie płatności, o którym mowa w § 2 pkt. 5 rozporządzenia Ministra Finansów z dnia 21 grudnia 2012 r. w sprawie płatności w ramach programów finansowanych z udziałem środków europejskich oraz przekazywania informacji dotyczących tych płatności (Dz. U. </w:t>
      </w:r>
      <w:proofErr w:type="gramStart"/>
      <w:r w:rsidRPr="00377C32">
        <w:rPr>
          <w:rFonts w:ascii="Calibri" w:hAnsi="Calibri"/>
          <w:sz w:val="24"/>
          <w:szCs w:val="24"/>
        </w:rPr>
        <w:t>poz</w:t>
      </w:r>
      <w:proofErr w:type="gramEnd"/>
      <w:r w:rsidRPr="00377C32">
        <w:rPr>
          <w:rFonts w:ascii="Calibri" w:hAnsi="Calibri"/>
          <w:sz w:val="24"/>
          <w:szCs w:val="24"/>
        </w:rPr>
        <w:t xml:space="preserve">. 1539, z </w:t>
      </w:r>
      <w:proofErr w:type="spellStart"/>
      <w:r w:rsidRPr="00377C32">
        <w:rPr>
          <w:rFonts w:ascii="Calibri" w:hAnsi="Calibri"/>
          <w:sz w:val="24"/>
          <w:szCs w:val="24"/>
        </w:rPr>
        <w:t>późn</w:t>
      </w:r>
      <w:proofErr w:type="spellEnd"/>
      <w:r w:rsidRPr="00377C32">
        <w:rPr>
          <w:rFonts w:ascii="Calibri" w:hAnsi="Calibri"/>
          <w:sz w:val="24"/>
          <w:szCs w:val="24"/>
        </w:rPr>
        <w:t xml:space="preserve">. </w:t>
      </w:r>
      <w:proofErr w:type="gramStart"/>
      <w:r w:rsidRPr="00377C32">
        <w:rPr>
          <w:rFonts w:ascii="Calibri" w:hAnsi="Calibri"/>
          <w:sz w:val="24"/>
          <w:szCs w:val="24"/>
        </w:rPr>
        <w:t>zm</w:t>
      </w:r>
      <w:proofErr w:type="gramEnd"/>
      <w:r w:rsidRPr="00377C32">
        <w:rPr>
          <w:rFonts w:ascii="Calibri" w:hAnsi="Calibri"/>
          <w:sz w:val="24"/>
          <w:szCs w:val="24"/>
        </w:rPr>
        <w:t xml:space="preserve">.), przy czym </w:t>
      </w:r>
      <w:r w:rsidR="00AC1025">
        <w:rPr>
          <w:rFonts w:ascii="Calibri" w:hAnsi="Calibri"/>
          <w:sz w:val="24"/>
          <w:szCs w:val="24"/>
        </w:rPr>
        <w:t>IZ RPO WD</w:t>
      </w:r>
      <w:r w:rsidR="00AC1025" w:rsidRPr="00377C32">
        <w:rPr>
          <w:rFonts w:ascii="Calibri" w:hAnsi="Calibri"/>
          <w:sz w:val="24"/>
          <w:szCs w:val="24"/>
        </w:rPr>
        <w:t xml:space="preserve"> </w:t>
      </w:r>
      <w:r w:rsidRPr="00377C32">
        <w:rPr>
          <w:rFonts w:ascii="Calibri" w:hAnsi="Calibri"/>
          <w:sz w:val="24"/>
          <w:szCs w:val="24"/>
        </w:rPr>
        <w:t>zobowiązuje się do przekazania Bankowi Gospodarstwa</w:t>
      </w:r>
      <w:r w:rsidR="001F073A" w:rsidRPr="00377C32">
        <w:rPr>
          <w:rFonts w:ascii="Calibri" w:hAnsi="Calibri"/>
          <w:sz w:val="24"/>
          <w:szCs w:val="24"/>
        </w:rPr>
        <w:t xml:space="preserve"> Krajowego zlecenia płatności w </w:t>
      </w:r>
      <w:r w:rsidRPr="00377C32">
        <w:rPr>
          <w:rFonts w:ascii="Calibri" w:hAnsi="Calibri"/>
          <w:sz w:val="24"/>
          <w:szCs w:val="24"/>
        </w:rPr>
        <w:t>terminie do 5 dni roboczych od dnia zweryfikowania przez nią wniosku o płatność rozliczającego ostatnią transzę dofinansowania;</w:t>
      </w:r>
    </w:p>
    <w:p w14:paraId="21CFA91E" w14:textId="77777777" w:rsidR="00600DE0" w:rsidRPr="00377C32" w:rsidRDefault="00D50002" w:rsidP="007A0C57">
      <w:pPr>
        <w:numPr>
          <w:ilvl w:val="0"/>
          <w:numId w:val="47"/>
        </w:numPr>
        <w:spacing w:before="0" w:line="240" w:lineRule="auto"/>
        <w:ind w:left="567" w:hanging="567"/>
        <w:jc w:val="both"/>
        <w:rPr>
          <w:rFonts w:ascii="Calibri" w:hAnsi="Calibri"/>
          <w:sz w:val="24"/>
          <w:szCs w:val="24"/>
        </w:rPr>
      </w:pPr>
      <w:proofErr w:type="gramStart"/>
      <w:r w:rsidRPr="00377C32">
        <w:rPr>
          <w:rFonts w:ascii="Calibri" w:hAnsi="Calibri"/>
          <w:sz w:val="24"/>
          <w:szCs w:val="24"/>
        </w:rPr>
        <w:t>w</w:t>
      </w:r>
      <w:proofErr w:type="gramEnd"/>
      <w:r w:rsidRPr="00377C32">
        <w:rPr>
          <w:rFonts w:ascii="Calibri" w:hAnsi="Calibri"/>
          <w:sz w:val="24"/>
          <w:szCs w:val="24"/>
        </w:rPr>
        <w:t xml:space="preserve"> zakresie środków stanowiących dofinansowanie ze środków krajowych w terminie płatności, o którym mowa w pkt. a).</w:t>
      </w:r>
    </w:p>
    <w:p w14:paraId="369797AD" w14:textId="77777777" w:rsidR="00690A0F" w:rsidRPr="00AE254D" w:rsidRDefault="00D50002" w:rsidP="009B4F95">
      <w:pPr>
        <w:pStyle w:val="Default"/>
        <w:spacing w:before="120" w:after="120"/>
        <w:jc w:val="both"/>
        <w:rPr>
          <w:rFonts w:ascii="Calibri" w:hAnsi="Calibri"/>
          <w:b/>
          <w:sz w:val="24"/>
          <w:szCs w:val="24"/>
        </w:rPr>
      </w:pPr>
      <w:r w:rsidRPr="00AE254D">
        <w:rPr>
          <w:rFonts w:ascii="Calibri" w:hAnsi="Calibri"/>
          <w:b/>
          <w:sz w:val="24"/>
          <w:szCs w:val="24"/>
        </w:rPr>
        <w:t>W przypadku projektów rozliczanych z zastosowaniem</w:t>
      </w:r>
      <w:r w:rsidR="009B4F95" w:rsidRPr="00AE254D">
        <w:rPr>
          <w:rFonts w:ascii="Calibri" w:hAnsi="Calibri"/>
          <w:b/>
          <w:sz w:val="24"/>
          <w:szCs w:val="24"/>
        </w:rPr>
        <w:t xml:space="preserve"> kwot ryczałtowych</w:t>
      </w:r>
      <w:r w:rsidR="00906F24" w:rsidRPr="00AE254D">
        <w:rPr>
          <w:rFonts w:ascii="Calibri" w:hAnsi="Calibri"/>
          <w:b/>
          <w:sz w:val="24"/>
          <w:szCs w:val="24"/>
        </w:rPr>
        <w:t>:</w:t>
      </w:r>
    </w:p>
    <w:p w14:paraId="70A28F07" w14:textId="77777777" w:rsidR="001664DF" w:rsidRDefault="003F5B98" w:rsidP="00817DB3">
      <w:pPr>
        <w:pStyle w:val="Default"/>
        <w:spacing w:before="120" w:after="120"/>
        <w:jc w:val="both"/>
        <w:rPr>
          <w:rFonts w:ascii="Calibri" w:hAnsi="Calibri"/>
          <w:sz w:val="24"/>
          <w:szCs w:val="24"/>
        </w:rPr>
      </w:pPr>
      <w:r w:rsidRPr="00377C32">
        <w:rPr>
          <w:rFonts w:ascii="Calibri" w:hAnsi="Calibri"/>
          <w:sz w:val="24"/>
          <w:szCs w:val="24"/>
        </w:rPr>
        <w:t>Pierwsza transza dofinansowania jest przekazywana w wysokości określonej w pierwszym wniosku o płatność, pod warunkiem wniesienia zabezpieczenia prawidłowej realizacji umowy o dofinansowanie.</w:t>
      </w:r>
      <w:r w:rsidR="00A86D61" w:rsidRPr="00377C32">
        <w:rPr>
          <w:rFonts w:ascii="Calibri" w:hAnsi="Calibri"/>
          <w:sz w:val="24"/>
          <w:szCs w:val="24"/>
        </w:rPr>
        <w:t xml:space="preserve"> K</w:t>
      </w:r>
      <w:r w:rsidRPr="00377C32">
        <w:rPr>
          <w:rFonts w:ascii="Calibri" w:hAnsi="Calibri"/>
          <w:sz w:val="24"/>
          <w:szCs w:val="24"/>
        </w:rPr>
        <w:t xml:space="preserve">olejne transze dofinansowania są przekazywane po zatwierdzeniu wniosku o płatność, w którym Beneficjent oświadczył, że </w:t>
      </w:r>
      <w:proofErr w:type="gramStart"/>
      <w:r w:rsidRPr="00377C32">
        <w:rPr>
          <w:rFonts w:ascii="Calibri" w:hAnsi="Calibri"/>
          <w:sz w:val="24"/>
          <w:szCs w:val="24"/>
        </w:rPr>
        <w:t>wydatkował co</w:t>
      </w:r>
      <w:proofErr w:type="gramEnd"/>
      <w:r w:rsidRPr="00377C32">
        <w:rPr>
          <w:rFonts w:ascii="Calibri" w:hAnsi="Calibri"/>
          <w:sz w:val="24"/>
          <w:szCs w:val="24"/>
        </w:rPr>
        <w:t xml:space="preserve"> najmniej 70% łącznej kwoty otrzymanych transz dofinansowania.</w:t>
      </w:r>
    </w:p>
    <w:p w14:paraId="2755EED0" w14:textId="3946036C" w:rsidR="001664DF" w:rsidRDefault="003F5B98" w:rsidP="00817DB3">
      <w:pPr>
        <w:pStyle w:val="Default"/>
        <w:spacing w:before="120" w:after="120"/>
        <w:jc w:val="both"/>
        <w:rPr>
          <w:rFonts w:ascii="Calibri" w:hAnsi="Calibri"/>
          <w:sz w:val="24"/>
          <w:szCs w:val="24"/>
        </w:rPr>
      </w:pPr>
      <w:r w:rsidRPr="00377C32">
        <w:rPr>
          <w:rFonts w:ascii="Calibri" w:hAnsi="Calibri"/>
          <w:sz w:val="24"/>
          <w:szCs w:val="24"/>
        </w:rPr>
        <w:lastRenderedPageBreak/>
        <w:t>Transze dofinansowania są przekazywane</w:t>
      </w:r>
      <w:r w:rsidR="00A86D61" w:rsidRPr="00377C32">
        <w:rPr>
          <w:rFonts w:ascii="Calibri" w:hAnsi="Calibri"/>
          <w:sz w:val="24"/>
          <w:szCs w:val="24"/>
        </w:rPr>
        <w:t xml:space="preserve"> </w:t>
      </w:r>
      <w:r w:rsidRPr="00377C32">
        <w:rPr>
          <w:rFonts w:ascii="Calibri" w:hAnsi="Calibri"/>
          <w:sz w:val="24"/>
          <w:szCs w:val="24"/>
        </w:rPr>
        <w:t>na rachunek bankowy</w:t>
      </w:r>
      <w:r w:rsidR="00A86D61" w:rsidRPr="00377C32">
        <w:rPr>
          <w:rFonts w:ascii="Calibri" w:hAnsi="Calibri"/>
          <w:sz w:val="24"/>
          <w:szCs w:val="24"/>
        </w:rPr>
        <w:t xml:space="preserve"> Beneficjenta</w:t>
      </w:r>
      <w:r w:rsidR="00690A0F" w:rsidRPr="00690A0F">
        <w:t xml:space="preserve"> </w:t>
      </w:r>
      <w:r w:rsidR="00690A0F" w:rsidRPr="00377C32">
        <w:rPr>
          <w:rFonts w:ascii="Calibri" w:hAnsi="Calibri"/>
          <w:sz w:val="24"/>
          <w:szCs w:val="24"/>
        </w:rPr>
        <w:t>wskazany w</w:t>
      </w:r>
      <w:r w:rsidR="009132BD">
        <w:rPr>
          <w:rFonts w:ascii="Calibri" w:hAnsi="Calibri"/>
          <w:sz w:val="24"/>
          <w:szCs w:val="24"/>
        </w:rPr>
        <w:t> </w:t>
      </w:r>
      <w:r w:rsidR="00690A0F" w:rsidRPr="00377C32">
        <w:rPr>
          <w:rFonts w:ascii="Calibri" w:hAnsi="Calibri"/>
          <w:sz w:val="24"/>
          <w:szCs w:val="24"/>
        </w:rPr>
        <w:t>umowie o dofinansowanie projektu</w:t>
      </w:r>
      <w:r w:rsidRPr="00377C32">
        <w:rPr>
          <w:rFonts w:ascii="Calibri" w:hAnsi="Calibri"/>
          <w:sz w:val="24"/>
          <w:szCs w:val="24"/>
        </w:rPr>
        <w:t xml:space="preserve">, w terminie nieprzekraczającym 90 dni kalendarzowych od dnia przedłożenia wniosku o płatność, zgodnie z art.132 ust.1 Rozporządzenia nr 1303/2013 pomijając uzasadnione przypadki, w których </w:t>
      </w:r>
      <w:r w:rsidR="00AC1025">
        <w:rPr>
          <w:rFonts w:ascii="Calibri" w:hAnsi="Calibri"/>
          <w:sz w:val="24"/>
          <w:szCs w:val="24"/>
        </w:rPr>
        <w:t>IZ RPO WD</w:t>
      </w:r>
      <w:r w:rsidRPr="00377C32">
        <w:rPr>
          <w:rFonts w:ascii="Calibri" w:hAnsi="Calibri"/>
          <w:sz w:val="24"/>
          <w:szCs w:val="24"/>
        </w:rPr>
        <w:t xml:space="preserve"> może wstrzymać wypłatę środków do Beneficjenta, o których mowa w art.132 ust. 2 niniejszego Rozporządzenia</w:t>
      </w:r>
      <w:r w:rsidR="00A86D61" w:rsidRPr="00377C32">
        <w:rPr>
          <w:rFonts w:ascii="Calibri" w:hAnsi="Calibri"/>
          <w:sz w:val="24"/>
          <w:szCs w:val="24"/>
        </w:rPr>
        <w:t>:</w:t>
      </w:r>
    </w:p>
    <w:p w14:paraId="26B7715D" w14:textId="4DFE1116" w:rsidR="001664DF" w:rsidRDefault="00A86D61" w:rsidP="007A0C57">
      <w:pPr>
        <w:pStyle w:val="Default"/>
        <w:numPr>
          <w:ilvl w:val="2"/>
          <w:numId w:val="52"/>
        </w:numPr>
        <w:spacing w:before="120" w:after="120"/>
        <w:jc w:val="both"/>
        <w:rPr>
          <w:rFonts w:ascii="Calibri" w:hAnsi="Calibri"/>
          <w:sz w:val="24"/>
          <w:szCs w:val="24"/>
        </w:rPr>
      </w:pPr>
      <w:r w:rsidRPr="00377C32">
        <w:rPr>
          <w:rFonts w:ascii="Calibri" w:hAnsi="Calibri"/>
          <w:sz w:val="24"/>
          <w:szCs w:val="24"/>
        </w:rPr>
        <w:t xml:space="preserve"> </w:t>
      </w:r>
      <w:proofErr w:type="gramStart"/>
      <w:r w:rsidR="003F5B98" w:rsidRPr="00377C32">
        <w:rPr>
          <w:rFonts w:ascii="Calibri" w:hAnsi="Calibri"/>
          <w:sz w:val="24"/>
          <w:szCs w:val="24"/>
        </w:rPr>
        <w:t>w</w:t>
      </w:r>
      <w:proofErr w:type="gramEnd"/>
      <w:r w:rsidR="003F5B98" w:rsidRPr="00377C32">
        <w:rPr>
          <w:rFonts w:ascii="Calibri" w:hAnsi="Calibri"/>
          <w:sz w:val="24"/>
          <w:szCs w:val="24"/>
        </w:rPr>
        <w:t xml:space="preserve"> zakresie środków</w:t>
      </w:r>
      <w:r w:rsidR="00DE63AB" w:rsidRPr="00377C32">
        <w:rPr>
          <w:rFonts w:ascii="Calibri" w:hAnsi="Calibri"/>
          <w:sz w:val="24"/>
          <w:szCs w:val="24"/>
        </w:rPr>
        <w:t xml:space="preserve"> stanowiących dofinansowanie z EFS w terminie płatności, o</w:t>
      </w:r>
      <w:r w:rsidR="009132BD">
        <w:rPr>
          <w:rFonts w:ascii="Calibri" w:hAnsi="Calibri"/>
          <w:sz w:val="24"/>
          <w:szCs w:val="24"/>
        </w:rPr>
        <w:t> </w:t>
      </w:r>
      <w:r w:rsidR="00DE63AB" w:rsidRPr="00377C32">
        <w:rPr>
          <w:rFonts w:ascii="Calibri" w:hAnsi="Calibri"/>
          <w:sz w:val="24"/>
          <w:szCs w:val="24"/>
        </w:rPr>
        <w:t xml:space="preserve">którym mowa w § 2 pkt. 5 rozporządzenia Ministra Finansów z dnia 21 grudnia 2012 r. w sprawie płatności w ramach programów finansowanych z udziałem środków europejskich oraz przekazywania informacji dotyczących tych płatności (Dz. U. </w:t>
      </w:r>
      <w:proofErr w:type="gramStart"/>
      <w:r w:rsidR="00DE63AB" w:rsidRPr="00377C32">
        <w:rPr>
          <w:rFonts w:ascii="Calibri" w:hAnsi="Calibri"/>
          <w:sz w:val="24"/>
          <w:szCs w:val="24"/>
        </w:rPr>
        <w:t>poz</w:t>
      </w:r>
      <w:proofErr w:type="gramEnd"/>
      <w:r w:rsidR="00DE63AB" w:rsidRPr="00377C32">
        <w:rPr>
          <w:rFonts w:ascii="Calibri" w:hAnsi="Calibri"/>
          <w:sz w:val="24"/>
          <w:szCs w:val="24"/>
        </w:rPr>
        <w:t xml:space="preserve">. 1539, z </w:t>
      </w:r>
      <w:proofErr w:type="spellStart"/>
      <w:r w:rsidR="00DE63AB" w:rsidRPr="00377C32">
        <w:rPr>
          <w:rFonts w:ascii="Calibri" w:hAnsi="Calibri"/>
          <w:sz w:val="24"/>
          <w:szCs w:val="24"/>
        </w:rPr>
        <w:t>późn</w:t>
      </w:r>
      <w:proofErr w:type="spellEnd"/>
      <w:r w:rsidR="00DE63AB" w:rsidRPr="00377C32">
        <w:rPr>
          <w:rFonts w:ascii="Calibri" w:hAnsi="Calibri"/>
          <w:sz w:val="24"/>
          <w:szCs w:val="24"/>
        </w:rPr>
        <w:t xml:space="preserve">. </w:t>
      </w:r>
      <w:proofErr w:type="gramStart"/>
      <w:r w:rsidR="00DE63AB" w:rsidRPr="00377C32">
        <w:rPr>
          <w:rFonts w:ascii="Calibri" w:hAnsi="Calibri"/>
          <w:sz w:val="24"/>
          <w:szCs w:val="24"/>
        </w:rPr>
        <w:t>zm</w:t>
      </w:r>
      <w:proofErr w:type="gramEnd"/>
      <w:r w:rsidR="00DE63AB" w:rsidRPr="00377C32">
        <w:rPr>
          <w:rFonts w:ascii="Calibri" w:hAnsi="Calibri"/>
          <w:sz w:val="24"/>
          <w:szCs w:val="24"/>
        </w:rPr>
        <w:t xml:space="preserve">.), przy czym </w:t>
      </w:r>
      <w:r w:rsidR="00AC1025">
        <w:rPr>
          <w:rFonts w:ascii="Calibri" w:hAnsi="Calibri"/>
          <w:sz w:val="24"/>
          <w:szCs w:val="24"/>
        </w:rPr>
        <w:t>IZ RPO WD</w:t>
      </w:r>
      <w:r w:rsidR="00DE63AB" w:rsidRPr="00377C32">
        <w:rPr>
          <w:rFonts w:ascii="Calibri" w:hAnsi="Calibri"/>
          <w:sz w:val="24"/>
          <w:szCs w:val="24"/>
        </w:rPr>
        <w:t xml:space="preserve"> zobowiązuje się do przekazania Bankowi Gospodarstwa Krajowego zlecenia płatności w terminie do 5 dni roboczych od dnia zweryfikowania przez nią wniosku o płatność rozliczającego ostatnią transzę dofinansowania;</w:t>
      </w:r>
      <w:r w:rsidR="003F5B98" w:rsidRPr="00377C32">
        <w:rPr>
          <w:rFonts w:ascii="Calibri" w:hAnsi="Calibri"/>
          <w:sz w:val="24"/>
          <w:szCs w:val="24"/>
        </w:rPr>
        <w:t xml:space="preserve"> </w:t>
      </w:r>
    </w:p>
    <w:p w14:paraId="6684C16B" w14:textId="77777777" w:rsidR="001664DF" w:rsidRDefault="00A86D61" w:rsidP="007A0C57">
      <w:pPr>
        <w:pStyle w:val="Default"/>
        <w:numPr>
          <w:ilvl w:val="2"/>
          <w:numId w:val="52"/>
        </w:numPr>
        <w:spacing w:before="120" w:after="120"/>
        <w:jc w:val="both"/>
        <w:rPr>
          <w:rFonts w:ascii="Calibri" w:hAnsi="Calibri"/>
          <w:sz w:val="24"/>
          <w:szCs w:val="24"/>
        </w:rPr>
      </w:pPr>
      <w:proofErr w:type="gramStart"/>
      <w:r w:rsidRPr="00377C32">
        <w:rPr>
          <w:rFonts w:ascii="Calibri" w:hAnsi="Calibri"/>
          <w:sz w:val="24"/>
          <w:szCs w:val="24"/>
        </w:rPr>
        <w:t>w</w:t>
      </w:r>
      <w:proofErr w:type="gramEnd"/>
      <w:r w:rsidRPr="00377C32">
        <w:rPr>
          <w:rFonts w:ascii="Calibri" w:hAnsi="Calibri"/>
          <w:sz w:val="24"/>
          <w:szCs w:val="24"/>
        </w:rPr>
        <w:t xml:space="preserve"> zakresie środków stanowiących dofinansowanie ze środków krajowych w terminie płatności, o którym mowa w pkt. a)</w:t>
      </w:r>
      <w:r w:rsidR="00DE63AB" w:rsidRPr="00377C32">
        <w:rPr>
          <w:rFonts w:ascii="Calibri" w:hAnsi="Calibri"/>
          <w:sz w:val="24"/>
          <w:szCs w:val="24"/>
        </w:rPr>
        <w:t>.</w:t>
      </w:r>
    </w:p>
    <w:p w14:paraId="0DFD0E66" w14:textId="77777777" w:rsidR="003D698B" w:rsidRDefault="003D698B" w:rsidP="00D50002">
      <w:pPr>
        <w:pStyle w:val="Default"/>
        <w:jc w:val="both"/>
        <w:rPr>
          <w:rFonts w:ascii="Calibri" w:hAnsi="Calibri"/>
          <w:sz w:val="24"/>
          <w:szCs w:val="24"/>
        </w:rPr>
      </w:pPr>
      <w:r>
        <w:rPr>
          <w:rFonts w:ascii="Calibri" w:hAnsi="Calibri"/>
          <w:sz w:val="24"/>
          <w:szCs w:val="24"/>
        </w:rPr>
        <w:t xml:space="preserve">W przypadku wszystkich projektów (zarówno rozliczanych </w:t>
      </w:r>
      <w:r w:rsidRPr="00377C32">
        <w:rPr>
          <w:rFonts w:ascii="Calibri" w:hAnsi="Calibri"/>
          <w:sz w:val="24"/>
          <w:szCs w:val="24"/>
        </w:rPr>
        <w:t>na podstawie rzeczywiście poniesionych wydatków</w:t>
      </w:r>
      <w:r>
        <w:rPr>
          <w:rFonts w:ascii="Calibri" w:hAnsi="Calibri"/>
          <w:sz w:val="24"/>
          <w:szCs w:val="24"/>
        </w:rPr>
        <w:t xml:space="preserve">, jak i </w:t>
      </w:r>
      <w:r w:rsidRPr="00377C32">
        <w:rPr>
          <w:rFonts w:ascii="Calibri" w:hAnsi="Calibri"/>
          <w:sz w:val="24"/>
          <w:szCs w:val="24"/>
        </w:rPr>
        <w:t>rozliczanych z zastosowaniem kwot ryczałtowych</w:t>
      </w:r>
      <w:r>
        <w:rPr>
          <w:rFonts w:ascii="Calibri" w:hAnsi="Calibri"/>
          <w:sz w:val="24"/>
          <w:szCs w:val="24"/>
        </w:rPr>
        <w:t>):</w:t>
      </w:r>
    </w:p>
    <w:p w14:paraId="401E2171" w14:textId="77777777" w:rsidR="003D698B" w:rsidRDefault="003D698B" w:rsidP="00D50002">
      <w:pPr>
        <w:pStyle w:val="Default"/>
        <w:jc w:val="both"/>
        <w:rPr>
          <w:rFonts w:ascii="Calibri" w:hAnsi="Calibri"/>
          <w:sz w:val="24"/>
          <w:szCs w:val="24"/>
        </w:rPr>
      </w:pPr>
    </w:p>
    <w:p w14:paraId="1553D1E6" w14:textId="2E9AB44B" w:rsidR="00CA4DF6" w:rsidRPr="00817DB3" w:rsidRDefault="00D50002" w:rsidP="00817DB3">
      <w:pPr>
        <w:pStyle w:val="Default"/>
        <w:jc w:val="both"/>
        <w:rPr>
          <w:rFonts w:ascii="Calibri" w:hAnsi="Calibri"/>
          <w:sz w:val="24"/>
          <w:szCs w:val="24"/>
        </w:rPr>
      </w:pPr>
      <w:r w:rsidRPr="00377C32">
        <w:rPr>
          <w:rFonts w:ascii="Calibri" w:hAnsi="Calibri"/>
          <w:sz w:val="24"/>
          <w:szCs w:val="24"/>
        </w:rPr>
        <w:t xml:space="preserve">W przypadku niemożliwości dokonania wypłaty </w:t>
      </w:r>
      <w:r w:rsidR="0016278D">
        <w:rPr>
          <w:rFonts w:ascii="Calibri" w:hAnsi="Calibri"/>
          <w:sz w:val="24"/>
          <w:szCs w:val="24"/>
        </w:rPr>
        <w:t>I</w:t>
      </w:r>
      <w:r w:rsidR="0016278D" w:rsidRPr="00377C32">
        <w:rPr>
          <w:rFonts w:ascii="Calibri" w:hAnsi="Calibri"/>
          <w:sz w:val="24"/>
          <w:szCs w:val="24"/>
        </w:rPr>
        <w:t xml:space="preserve"> </w:t>
      </w:r>
      <w:r w:rsidRPr="00377C32">
        <w:rPr>
          <w:rFonts w:ascii="Calibri" w:hAnsi="Calibri"/>
          <w:sz w:val="24"/>
          <w:szCs w:val="24"/>
        </w:rPr>
        <w:t>transzy dofinansowania spowodowanej okresowym brakiem środków, Wnioskodawca ma prawo renegocjować harmonogram realizacji projektu i harmonogram płatności.</w:t>
      </w:r>
    </w:p>
    <w:p w14:paraId="4BA8309B" w14:textId="77777777" w:rsidR="00D50002" w:rsidRPr="00377C32" w:rsidRDefault="00D50002" w:rsidP="00D50002">
      <w:pPr>
        <w:pStyle w:val="CM4"/>
        <w:spacing w:before="60" w:after="60"/>
        <w:jc w:val="both"/>
        <w:rPr>
          <w:rFonts w:ascii="Calibri" w:hAnsi="Calibri" w:cs="EUAlbertina"/>
          <w:color w:val="000000"/>
        </w:rPr>
      </w:pPr>
      <w:r w:rsidRPr="00377C32">
        <w:rPr>
          <w:rFonts w:ascii="Calibri" w:hAnsi="Calibri" w:cs="EUAlbertina"/>
          <w:color w:val="000000"/>
        </w:rPr>
        <w:t xml:space="preserve">Nie potrąca się ani nie wstrzymuje żadnych kwot, ani też nie nakłada się żadnych opłat szczególnych lub innych opłat o równoważnym skutku, które powodowałyby zmniejszenie kwot wypłacanych beneficjentom. </w:t>
      </w:r>
    </w:p>
    <w:p w14:paraId="0E5D922A" w14:textId="44728542" w:rsidR="00CA4DF6" w:rsidRPr="00377C32" w:rsidRDefault="00CA4DF6" w:rsidP="00CA4DF6">
      <w:pPr>
        <w:spacing w:before="120" w:after="120" w:line="240" w:lineRule="auto"/>
        <w:jc w:val="both"/>
        <w:rPr>
          <w:rFonts w:ascii="Calibri" w:hAnsi="Calibri"/>
          <w:sz w:val="24"/>
          <w:szCs w:val="24"/>
        </w:rPr>
      </w:pPr>
      <w:r w:rsidRPr="00377C32">
        <w:rPr>
          <w:rFonts w:ascii="Calibri" w:hAnsi="Calibri" w:cs="Arial"/>
          <w:sz w:val="24"/>
          <w:szCs w:val="24"/>
        </w:rPr>
        <w:t>IZ RPO</w:t>
      </w:r>
      <w:r w:rsidRPr="00377C32">
        <w:rPr>
          <w:rFonts w:ascii="Calibri" w:hAnsi="Calibri"/>
          <w:sz w:val="24"/>
          <w:szCs w:val="24"/>
        </w:rPr>
        <w:t xml:space="preserve"> </w:t>
      </w:r>
      <w:r w:rsidR="00AB1737">
        <w:rPr>
          <w:rFonts w:ascii="Calibri" w:hAnsi="Calibri"/>
          <w:sz w:val="24"/>
          <w:szCs w:val="24"/>
        </w:rPr>
        <w:t xml:space="preserve">WD </w:t>
      </w:r>
      <w:r w:rsidRPr="00377C32">
        <w:rPr>
          <w:rFonts w:ascii="Calibri" w:hAnsi="Calibri"/>
          <w:sz w:val="24"/>
          <w:szCs w:val="24"/>
        </w:rPr>
        <w:t>informuje Beneficjenta pisemnie o zawieszeniu biegu terminu wypłaty transzy dofinansowania i jego przyczynach.</w:t>
      </w:r>
    </w:p>
    <w:p w14:paraId="36BCFF4B" w14:textId="77777777" w:rsidR="00600DE0" w:rsidRPr="00377C32" w:rsidRDefault="00CA4DF6">
      <w:pPr>
        <w:spacing w:before="120" w:after="120" w:line="240" w:lineRule="auto"/>
        <w:jc w:val="both"/>
        <w:rPr>
          <w:rFonts w:ascii="Calibri" w:hAnsi="Calibri"/>
          <w:sz w:val="24"/>
          <w:szCs w:val="24"/>
        </w:rPr>
      </w:pPr>
      <w:r w:rsidRPr="00377C32">
        <w:rPr>
          <w:rFonts w:ascii="Calibri" w:hAnsi="Calibri" w:cs="Arial"/>
          <w:sz w:val="24"/>
          <w:szCs w:val="24"/>
        </w:rPr>
        <w:t>IZ RPO</w:t>
      </w:r>
      <w:r w:rsidR="00AB1737">
        <w:rPr>
          <w:rFonts w:ascii="Calibri" w:hAnsi="Calibri" w:cs="Arial"/>
          <w:sz w:val="24"/>
          <w:szCs w:val="24"/>
        </w:rPr>
        <w:t xml:space="preserve"> WD</w:t>
      </w:r>
      <w:r w:rsidRPr="00377C32">
        <w:rPr>
          <w:rFonts w:ascii="Calibri" w:hAnsi="Calibri"/>
          <w:sz w:val="24"/>
          <w:szCs w:val="24"/>
        </w:rPr>
        <w:t>, po pozytywnym zweryfikowaniu wniosku o płatność, przekazuje Beneficjentowi informację o wyniku weryfikacji wniosku o płatność ze wskazaniem kwoty wydatków, które zostały uznane za niekwalifikowalne wraz z uzasadnieniem oraz zatwierdzonej kwoty rozliczenia kwoty dofinansowania oraz wkładu własnego wynikającą z pomniejszenia kwoty wydatków rozliczanych we wniosku o płatność o ewentualnie stwierdzone wydatki niekwalifikowalne i dochody osiągnięte w ramach realizacji projektu.</w:t>
      </w:r>
    </w:p>
    <w:p w14:paraId="0B9AB644" w14:textId="77777777" w:rsidR="00D50002" w:rsidRPr="00377C32" w:rsidRDefault="00D50002" w:rsidP="00D50002">
      <w:pPr>
        <w:pStyle w:val="CM4"/>
        <w:spacing w:before="60" w:after="60"/>
        <w:jc w:val="both"/>
        <w:rPr>
          <w:rFonts w:ascii="Calibri" w:hAnsi="Calibri" w:cs="EUAlbertina"/>
          <w:color w:val="000000"/>
        </w:rPr>
      </w:pPr>
      <w:r w:rsidRPr="00377C32">
        <w:rPr>
          <w:rFonts w:ascii="Calibri" w:hAnsi="Calibri" w:cs="EUAlbertina"/>
          <w:color w:val="000000"/>
        </w:rPr>
        <w:t>Bieg terminu płatności</w:t>
      </w:r>
      <w:r w:rsidR="003B0D22" w:rsidRPr="00377C32">
        <w:rPr>
          <w:rFonts w:ascii="Calibri" w:hAnsi="Calibri" w:cs="EUAlbertina"/>
          <w:color w:val="000000"/>
        </w:rPr>
        <w:t xml:space="preserve"> </w:t>
      </w:r>
      <w:r w:rsidRPr="00377C32">
        <w:rPr>
          <w:rFonts w:ascii="Calibri" w:hAnsi="Calibri" w:cs="EUAlbertina"/>
          <w:color w:val="000000"/>
        </w:rPr>
        <w:t xml:space="preserve">może zostać przerwany przez </w:t>
      </w:r>
      <w:r w:rsidR="00CA4DF6" w:rsidRPr="00377C32">
        <w:rPr>
          <w:rFonts w:ascii="Calibri" w:hAnsi="Calibri" w:cs="Arial"/>
        </w:rPr>
        <w:t>IZ RPO</w:t>
      </w:r>
      <w:r w:rsidRPr="00377C32">
        <w:rPr>
          <w:rFonts w:ascii="Calibri" w:hAnsi="Calibri" w:cs="EUAlbertina"/>
          <w:color w:val="000000"/>
        </w:rPr>
        <w:t xml:space="preserve"> </w:t>
      </w:r>
      <w:r w:rsidR="00AB1737">
        <w:rPr>
          <w:rFonts w:ascii="Calibri" w:hAnsi="Calibri" w:cs="EUAlbertina"/>
          <w:color w:val="000000"/>
        </w:rPr>
        <w:t xml:space="preserve">WD </w:t>
      </w:r>
      <w:r w:rsidRPr="00377C32">
        <w:rPr>
          <w:rFonts w:ascii="Calibri" w:hAnsi="Calibri" w:cs="EUAlbertina"/>
          <w:color w:val="000000"/>
        </w:rPr>
        <w:t xml:space="preserve">w jednym z poniższych, należycie uzasadnionych przypadków: </w:t>
      </w:r>
    </w:p>
    <w:p w14:paraId="494F1642" w14:textId="77777777" w:rsidR="00600DE0" w:rsidRPr="00377C32" w:rsidRDefault="00D50002" w:rsidP="007A0C57">
      <w:pPr>
        <w:pStyle w:val="CM4"/>
        <w:numPr>
          <w:ilvl w:val="1"/>
          <w:numId w:val="48"/>
        </w:numPr>
        <w:ind w:left="284" w:hanging="284"/>
        <w:jc w:val="both"/>
        <w:rPr>
          <w:rFonts w:ascii="Calibri" w:hAnsi="Calibri" w:cs="EUAlbertina"/>
          <w:color w:val="000000"/>
        </w:rPr>
      </w:pPr>
      <w:proofErr w:type="gramStart"/>
      <w:r w:rsidRPr="00377C32">
        <w:rPr>
          <w:rFonts w:ascii="Calibri" w:hAnsi="Calibri" w:cs="EUAlbertina"/>
          <w:color w:val="000000"/>
        </w:rPr>
        <w:t>kwota</w:t>
      </w:r>
      <w:proofErr w:type="gramEnd"/>
      <w:r w:rsidRPr="00377C32">
        <w:rPr>
          <w:rFonts w:ascii="Calibri" w:hAnsi="Calibri" w:cs="EUAlbertina"/>
          <w:color w:val="000000"/>
        </w:rPr>
        <w:t xml:space="preserve"> ujęta we wniosku o płatność jest nienależna lub odpowiednie dokumenty potwierdzające, w tym dokumenty niezbędne do kontroli zarządczej na mocy art. 125 ust. 4 lit. a) akapit pierwszy, nie zostały przedłożone; </w:t>
      </w:r>
    </w:p>
    <w:p w14:paraId="7A15CDB8" w14:textId="77777777" w:rsidR="00600DE0" w:rsidRPr="00377C32" w:rsidRDefault="00D50002" w:rsidP="007A0C57">
      <w:pPr>
        <w:pStyle w:val="CM4"/>
        <w:numPr>
          <w:ilvl w:val="1"/>
          <w:numId w:val="48"/>
        </w:numPr>
        <w:ind w:left="284" w:hanging="284"/>
        <w:jc w:val="both"/>
        <w:rPr>
          <w:rFonts w:ascii="Calibri" w:hAnsi="Calibri" w:cs="EUAlbertina"/>
          <w:color w:val="000000"/>
        </w:rPr>
      </w:pPr>
      <w:proofErr w:type="gramStart"/>
      <w:r w:rsidRPr="00377C32">
        <w:rPr>
          <w:rFonts w:ascii="Calibri" w:hAnsi="Calibri" w:cs="EUAlbertina"/>
          <w:color w:val="000000"/>
        </w:rPr>
        <w:t>wszczęto</w:t>
      </w:r>
      <w:proofErr w:type="gramEnd"/>
      <w:r w:rsidRPr="00377C32">
        <w:rPr>
          <w:rFonts w:ascii="Calibri" w:hAnsi="Calibri" w:cs="EUAlbertina"/>
          <w:color w:val="000000"/>
        </w:rPr>
        <w:t xml:space="preserve"> dochodzenie w związku z ewentualnymi nieprawidłowościami mającymi wpływ na dane wydatki. </w:t>
      </w:r>
    </w:p>
    <w:p w14:paraId="318213B1" w14:textId="77777777" w:rsidR="00D50002" w:rsidRPr="00377C32" w:rsidRDefault="003B0D22" w:rsidP="00D50002">
      <w:pPr>
        <w:spacing w:before="120" w:after="120" w:line="240" w:lineRule="auto"/>
        <w:jc w:val="both"/>
        <w:rPr>
          <w:rFonts w:ascii="Calibri" w:hAnsi="Calibri" w:cs="Arial"/>
          <w:sz w:val="24"/>
          <w:szCs w:val="24"/>
        </w:rPr>
      </w:pPr>
      <w:r w:rsidRPr="00377C32">
        <w:rPr>
          <w:rFonts w:ascii="Calibri" w:hAnsi="Calibri"/>
          <w:sz w:val="24"/>
          <w:szCs w:val="24"/>
        </w:rPr>
        <w:t>Beneficjent</w:t>
      </w:r>
      <w:r w:rsidR="00D50002" w:rsidRPr="00377C32">
        <w:rPr>
          <w:rFonts w:ascii="Calibri" w:hAnsi="Calibri"/>
          <w:sz w:val="24"/>
          <w:szCs w:val="24"/>
        </w:rPr>
        <w:t xml:space="preserve"> jest zobowiązany do rozliczenia całości otrzymanego dofinansowania</w:t>
      </w:r>
      <w:r w:rsidRPr="00377C32">
        <w:rPr>
          <w:rFonts w:ascii="Calibri" w:hAnsi="Calibri"/>
          <w:sz w:val="24"/>
          <w:szCs w:val="24"/>
        </w:rPr>
        <w:t xml:space="preserve"> wraz z </w:t>
      </w:r>
      <w:r w:rsidR="00D50002" w:rsidRPr="00377C32">
        <w:rPr>
          <w:rFonts w:ascii="Calibri" w:hAnsi="Calibri"/>
          <w:sz w:val="24"/>
          <w:szCs w:val="24"/>
        </w:rPr>
        <w:t xml:space="preserve">wkładem własnym w końcowym wniosku o płatność. W przypadku, gdy z rozliczenia wynika, że dofinansowanie nie zostało w całości wykorzystane na wydatki kwalifikowalne, </w:t>
      </w:r>
      <w:r w:rsidRPr="00377C32">
        <w:rPr>
          <w:rFonts w:ascii="Calibri" w:hAnsi="Calibri"/>
          <w:sz w:val="24"/>
          <w:szCs w:val="24"/>
        </w:rPr>
        <w:lastRenderedPageBreak/>
        <w:t>Beneficjent</w:t>
      </w:r>
      <w:r w:rsidR="00D50002" w:rsidRPr="00377C32">
        <w:rPr>
          <w:rFonts w:ascii="Calibri" w:hAnsi="Calibri"/>
          <w:sz w:val="24"/>
          <w:szCs w:val="24"/>
        </w:rPr>
        <w:t xml:space="preserve"> zwraca tę część dofinansowania w terminie 30 dni kalendarzowych od dnia zakończenia okresu realizacji projektu.</w:t>
      </w:r>
    </w:p>
    <w:p w14:paraId="663A2CEA" w14:textId="77777777" w:rsidR="000E2ED3" w:rsidRPr="00377C32" w:rsidRDefault="004B06D1">
      <w:pPr>
        <w:pStyle w:val="Nagwek1"/>
        <w:numPr>
          <w:ilvl w:val="0"/>
          <w:numId w:val="5"/>
        </w:numPr>
        <w:spacing w:before="120" w:after="120" w:line="240" w:lineRule="auto"/>
        <w:jc w:val="both"/>
        <w:rPr>
          <w:rFonts w:ascii="Calibri" w:hAnsi="Calibri"/>
          <w:sz w:val="24"/>
          <w:szCs w:val="24"/>
        </w:rPr>
      </w:pPr>
      <w:bookmarkStart w:id="169" w:name="_Toc426632944"/>
      <w:bookmarkStart w:id="170" w:name="_Toc428787532"/>
      <w:bookmarkStart w:id="171" w:name="_Toc430826839"/>
      <w:bookmarkStart w:id="172" w:name="_Toc449406343"/>
      <w:r w:rsidRPr="00377C32">
        <w:rPr>
          <w:rFonts w:ascii="Calibri" w:hAnsi="Calibri"/>
          <w:sz w:val="24"/>
          <w:szCs w:val="24"/>
        </w:rPr>
        <w:t>Pomoc publiczna</w:t>
      </w:r>
      <w:bookmarkEnd w:id="169"/>
      <w:bookmarkEnd w:id="170"/>
      <w:bookmarkEnd w:id="171"/>
      <w:bookmarkEnd w:id="172"/>
    </w:p>
    <w:p w14:paraId="60D9EF03" w14:textId="26E26471" w:rsidR="009E2E53" w:rsidRPr="00377C32" w:rsidRDefault="008A0CCE" w:rsidP="009E2E53">
      <w:pPr>
        <w:spacing w:before="120" w:after="120" w:line="240" w:lineRule="auto"/>
        <w:jc w:val="both"/>
        <w:rPr>
          <w:rFonts w:ascii="Calibri" w:hAnsi="Calibri"/>
          <w:sz w:val="24"/>
          <w:szCs w:val="24"/>
        </w:rPr>
      </w:pPr>
      <w:r w:rsidRPr="00377C32">
        <w:rPr>
          <w:rFonts w:ascii="Calibri" w:hAnsi="Calibri"/>
          <w:sz w:val="24"/>
          <w:szCs w:val="24"/>
        </w:rPr>
        <w:t xml:space="preserve">Ze względu na specyfikę konkursu IOK dopuszcza możliwość </w:t>
      </w:r>
      <w:r w:rsidR="00052B7E" w:rsidRPr="00377C32">
        <w:rPr>
          <w:rFonts w:ascii="Calibri" w:hAnsi="Calibri"/>
          <w:sz w:val="24"/>
          <w:szCs w:val="24"/>
        </w:rPr>
        <w:t>występowania</w:t>
      </w:r>
      <w:r w:rsidRPr="00377C32">
        <w:rPr>
          <w:rFonts w:ascii="Calibri" w:hAnsi="Calibri"/>
          <w:sz w:val="24"/>
          <w:szCs w:val="24"/>
        </w:rPr>
        <w:t xml:space="preserve"> pomocy </w:t>
      </w:r>
      <w:r w:rsidR="009132BD">
        <w:rPr>
          <w:rFonts w:ascii="Calibri" w:hAnsi="Calibri"/>
          <w:sz w:val="24"/>
          <w:szCs w:val="24"/>
        </w:rPr>
        <w:br/>
      </w:r>
      <w:r w:rsidRPr="00377C32">
        <w:rPr>
          <w:rFonts w:ascii="Calibri" w:hAnsi="Calibri"/>
          <w:sz w:val="24"/>
          <w:szCs w:val="24"/>
        </w:rPr>
        <w:t xml:space="preserve">de </w:t>
      </w:r>
      <w:proofErr w:type="spellStart"/>
      <w:r w:rsidRPr="00377C32">
        <w:rPr>
          <w:rFonts w:ascii="Calibri" w:hAnsi="Calibri"/>
          <w:sz w:val="24"/>
          <w:szCs w:val="24"/>
        </w:rPr>
        <w:t>minimis</w:t>
      </w:r>
      <w:proofErr w:type="spellEnd"/>
      <w:r w:rsidRPr="00377C32">
        <w:rPr>
          <w:rFonts w:ascii="Calibri" w:hAnsi="Calibri"/>
          <w:sz w:val="24"/>
          <w:szCs w:val="24"/>
        </w:rPr>
        <w:t xml:space="preserve"> udzielanej na podstawie rozporządzenia Komisji (UE) nr 140</w:t>
      </w:r>
      <w:r w:rsidR="001F073A" w:rsidRPr="00377C32">
        <w:rPr>
          <w:rFonts w:ascii="Calibri" w:hAnsi="Calibri"/>
          <w:sz w:val="24"/>
          <w:szCs w:val="24"/>
        </w:rPr>
        <w:t>7/2013 z 18 grudnia 2013 roku w </w:t>
      </w:r>
      <w:r w:rsidRPr="00377C32">
        <w:rPr>
          <w:rFonts w:ascii="Calibri" w:hAnsi="Calibri"/>
          <w:sz w:val="24"/>
          <w:szCs w:val="24"/>
        </w:rPr>
        <w:t xml:space="preserve">sprawie stosowania art.107 i 108 Traktatu o funkcjonowaniu Unii Europejskiej do pomocy de </w:t>
      </w:r>
      <w:proofErr w:type="spellStart"/>
      <w:r w:rsidRPr="00377C32">
        <w:rPr>
          <w:rFonts w:ascii="Calibri" w:hAnsi="Calibri"/>
          <w:sz w:val="24"/>
          <w:szCs w:val="24"/>
        </w:rPr>
        <w:t>minimis</w:t>
      </w:r>
      <w:proofErr w:type="spellEnd"/>
      <w:r w:rsidRPr="00377C32">
        <w:rPr>
          <w:rFonts w:ascii="Calibri" w:hAnsi="Calibri"/>
          <w:sz w:val="24"/>
          <w:szCs w:val="24"/>
        </w:rPr>
        <w:t xml:space="preserve"> oraz zgodnie z rozporządzeniem Ministra Infrastruktury i R</w:t>
      </w:r>
      <w:r w:rsidR="001F073A" w:rsidRPr="00377C32">
        <w:rPr>
          <w:rFonts w:ascii="Calibri" w:hAnsi="Calibri"/>
          <w:sz w:val="24"/>
          <w:szCs w:val="24"/>
        </w:rPr>
        <w:t>ozwoju z dnia 2 lipca 2015 r. w </w:t>
      </w:r>
      <w:r w:rsidRPr="00377C32">
        <w:rPr>
          <w:rFonts w:ascii="Calibri" w:hAnsi="Calibri"/>
          <w:sz w:val="24"/>
          <w:szCs w:val="24"/>
        </w:rPr>
        <w:t xml:space="preserve">sprawie udzielania pomocy de </w:t>
      </w:r>
      <w:proofErr w:type="spellStart"/>
      <w:r w:rsidRPr="00377C32">
        <w:rPr>
          <w:rFonts w:ascii="Calibri" w:hAnsi="Calibri"/>
          <w:sz w:val="24"/>
          <w:szCs w:val="24"/>
        </w:rPr>
        <w:t>minimis</w:t>
      </w:r>
      <w:proofErr w:type="spellEnd"/>
      <w:r w:rsidRPr="00377C32">
        <w:rPr>
          <w:rFonts w:ascii="Calibri" w:hAnsi="Calibri"/>
          <w:sz w:val="24"/>
          <w:szCs w:val="24"/>
        </w:rPr>
        <w:t xml:space="preserve"> oraz pomocy publicznej w</w:t>
      </w:r>
      <w:r w:rsidR="009132BD">
        <w:rPr>
          <w:rFonts w:ascii="Calibri" w:hAnsi="Calibri"/>
          <w:sz w:val="24"/>
          <w:szCs w:val="24"/>
        </w:rPr>
        <w:t> </w:t>
      </w:r>
      <w:r w:rsidRPr="00377C32">
        <w:rPr>
          <w:rFonts w:ascii="Calibri" w:hAnsi="Calibri"/>
          <w:sz w:val="24"/>
          <w:szCs w:val="24"/>
        </w:rPr>
        <w:t>ramach programów operacyjnych finansowanych z Europejskiego Funduszu Społecznego na lata 2014–2020</w:t>
      </w:r>
      <w:r w:rsidR="003B2995" w:rsidRPr="00377C32">
        <w:rPr>
          <w:rFonts w:ascii="Calibri" w:hAnsi="Calibri"/>
          <w:sz w:val="24"/>
          <w:szCs w:val="24"/>
        </w:rPr>
        <w:t>.</w:t>
      </w:r>
      <w:r w:rsidR="00052B7E" w:rsidRPr="00377C32">
        <w:rPr>
          <w:rFonts w:ascii="Calibri" w:hAnsi="Calibri"/>
          <w:sz w:val="24"/>
          <w:szCs w:val="24"/>
        </w:rPr>
        <w:t xml:space="preserve"> </w:t>
      </w:r>
    </w:p>
    <w:p w14:paraId="23B33669" w14:textId="77777777" w:rsidR="009E2E53" w:rsidRPr="00377C32" w:rsidRDefault="009E2E53" w:rsidP="00757FCA">
      <w:pPr>
        <w:spacing w:before="120" w:after="120" w:line="240" w:lineRule="auto"/>
        <w:jc w:val="both"/>
        <w:rPr>
          <w:rFonts w:ascii="Calibri" w:hAnsi="Calibri"/>
          <w:sz w:val="24"/>
          <w:szCs w:val="24"/>
        </w:rPr>
      </w:pPr>
    </w:p>
    <w:p w14:paraId="4F216BF0" w14:textId="786F1D76" w:rsidR="00EC7BD3" w:rsidRPr="00AE254D" w:rsidRDefault="008A0CCE" w:rsidP="00AE254D">
      <w:pPr>
        <w:spacing w:before="0" w:after="200" w:line="276" w:lineRule="auto"/>
        <w:rPr>
          <w:rFonts w:ascii="Calibri" w:hAnsi="Calibri"/>
          <w:sz w:val="24"/>
          <w:szCs w:val="24"/>
          <w:highlight w:val="yellow"/>
        </w:rPr>
      </w:pPr>
      <w:r w:rsidRPr="00377C32">
        <w:rPr>
          <w:rFonts w:ascii="Calibri" w:hAnsi="Calibri"/>
          <w:sz w:val="24"/>
          <w:szCs w:val="24"/>
          <w:highlight w:val="yellow"/>
        </w:rPr>
        <w:br w:type="page"/>
      </w:r>
    </w:p>
    <w:p w14:paraId="5036C814" w14:textId="77777777" w:rsidR="004B06D1" w:rsidRPr="00377C32" w:rsidRDefault="004B06D1" w:rsidP="00757FCA">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Calibri" w:hAnsi="Calibri"/>
          <w:sz w:val="24"/>
          <w:szCs w:val="24"/>
        </w:rPr>
      </w:pPr>
      <w:bookmarkStart w:id="173" w:name="_Toc426632945"/>
      <w:bookmarkStart w:id="174" w:name="_Toc430826840"/>
      <w:bookmarkStart w:id="175" w:name="_Toc449406344"/>
      <w:r w:rsidRPr="00377C32">
        <w:rPr>
          <w:rFonts w:ascii="Calibri" w:hAnsi="Calibri"/>
          <w:sz w:val="24"/>
          <w:szCs w:val="24"/>
        </w:rPr>
        <w:lastRenderedPageBreak/>
        <w:t>IV. Składanie wniosku o dofinansowanie</w:t>
      </w:r>
      <w:bookmarkEnd w:id="173"/>
      <w:bookmarkEnd w:id="174"/>
      <w:bookmarkEnd w:id="175"/>
    </w:p>
    <w:p w14:paraId="60A684B3" w14:textId="77777777" w:rsidR="00872C58" w:rsidRPr="00AE254D" w:rsidRDefault="00872C58" w:rsidP="00BE6EC2">
      <w:pPr>
        <w:keepNext/>
        <w:numPr>
          <w:ilvl w:val="3"/>
          <w:numId w:val="5"/>
        </w:numPr>
        <w:spacing w:before="120" w:after="120" w:line="240" w:lineRule="auto"/>
        <w:jc w:val="both"/>
        <w:outlineLvl w:val="0"/>
        <w:rPr>
          <w:rFonts w:asciiTheme="minorHAnsi" w:hAnsiTheme="minorHAnsi"/>
          <w:b/>
          <w:bCs/>
          <w:kern w:val="32"/>
          <w:sz w:val="24"/>
          <w:szCs w:val="24"/>
        </w:rPr>
      </w:pPr>
      <w:bookmarkStart w:id="176" w:name="_Toc426632946"/>
      <w:bookmarkStart w:id="177" w:name="_Toc428787534"/>
      <w:bookmarkStart w:id="178" w:name="_Toc430826841"/>
      <w:bookmarkStart w:id="179" w:name="_Toc448211736"/>
      <w:bookmarkStart w:id="180" w:name="_Toc449406345"/>
      <w:r w:rsidRPr="00AE254D">
        <w:rPr>
          <w:rFonts w:asciiTheme="minorHAnsi" w:hAnsiTheme="minorHAnsi"/>
          <w:b/>
          <w:bCs/>
          <w:kern w:val="32"/>
          <w:sz w:val="24"/>
          <w:szCs w:val="24"/>
        </w:rPr>
        <w:t>Termin złożenia wniosku o dofinansowanie</w:t>
      </w:r>
      <w:bookmarkEnd w:id="176"/>
      <w:bookmarkEnd w:id="177"/>
      <w:bookmarkEnd w:id="178"/>
      <w:bookmarkEnd w:id="179"/>
      <w:bookmarkEnd w:id="180"/>
    </w:p>
    <w:p w14:paraId="6F3DB445" w14:textId="77777777" w:rsidR="00872C58" w:rsidRPr="00AE254D" w:rsidRDefault="00872C58">
      <w:pPr>
        <w:spacing w:before="120" w:after="120" w:line="240" w:lineRule="auto"/>
        <w:jc w:val="both"/>
        <w:rPr>
          <w:rFonts w:asciiTheme="minorHAnsi" w:hAnsiTheme="minorHAnsi"/>
          <w:sz w:val="24"/>
          <w:szCs w:val="24"/>
        </w:rPr>
      </w:pPr>
      <w:r w:rsidRPr="00AE254D">
        <w:rPr>
          <w:rFonts w:asciiTheme="minorHAnsi" w:hAnsiTheme="minorHAnsi"/>
          <w:sz w:val="24"/>
          <w:szCs w:val="24"/>
        </w:rPr>
        <w:t xml:space="preserve">Wybór projektów do dofinansowania następuje w trybie konkursowym w oparciu o wniosek o dofinansowanie. </w:t>
      </w:r>
    </w:p>
    <w:p w14:paraId="2D39B4D4" w14:textId="31EBE169" w:rsidR="00872C58" w:rsidRPr="00AE254D" w:rsidRDefault="00872C58">
      <w:pPr>
        <w:spacing w:after="120" w:line="240" w:lineRule="auto"/>
        <w:jc w:val="both"/>
        <w:rPr>
          <w:rFonts w:asciiTheme="minorHAnsi" w:hAnsiTheme="minorHAnsi" w:cs="Arial"/>
          <w:sz w:val="24"/>
          <w:szCs w:val="24"/>
        </w:rPr>
      </w:pPr>
      <w:r w:rsidRPr="00AE254D">
        <w:rPr>
          <w:rFonts w:asciiTheme="minorHAnsi" w:hAnsiTheme="minorHAnsi" w:cs="Arial"/>
          <w:sz w:val="24"/>
          <w:szCs w:val="24"/>
        </w:rPr>
        <w:t>Wnioskodawca wypełnia wniosek o dofinansowanie za pośrednictwem Systemu Obsługi Wniosków Aplikacyjnych (SOWA). Następnie wniosek taki powinien zostać złożony w</w:t>
      </w:r>
      <w:r w:rsidR="00457D42">
        <w:rPr>
          <w:rFonts w:asciiTheme="minorHAnsi" w:hAnsiTheme="minorHAnsi" w:cs="Arial"/>
          <w:sz w:val="24"/>
          <w:szCs w:val="24"/>
        </w:rPr>
        <w:t> </w:t>
      </w:r>
      <w:r w:rsidRPr="00AE254D">
        <w:rPr>
          <w:rFonts w:asciiTheme="minorHAnsi" w:hAnsiTheme="minorHAnsi" w:cs="Arial"/>
          <w:sz w:val="24"/>
          <w:szCs w:val="24"/>
        </w:rPr>
        <w:t xml:space="preserve">systemie SOWA. Jednocześnie, najpóźniej do dnia zakończenia naboru, tj. do </w:t>
      </w:r>
      <w:r w:rsidR="005256AE" w:rsidRPr="00AE254D">
        <w:rPr>
          <w:rFonts w:asciiTheme="minorHAnsi" w:hAnsiTheme="minorHAnsi" w:cs="Calibri"/>
          <w:b/>
          <w:sz w:val="24"/>
          <w:szCs w:val="24"/>
        </w:rPr>
        <w:t>15</w:t>
      </w:r>
      <w:r w:rsidRPr="00AE254D">
        <w:rPr>
          <w:rFonts w:asciiTheme="minorHAnsi" w:hAnsiTheme="minorHAnsi" w:cs="Calibri"/>
          <w:b/>
          <w:sz w:val="24"/>
          <w:szCs w:val="24"/>
        </w:rPr>
        <w:t xml:space="preserve">.06.2016 </w:t>
      </w:r>
      <w:proofErr w:type="gramStart"/>
      <w:r w:rsidRPr="00AE254D">
        <w:rPr>
          <w:rFonts w:asciiTheme="minorHAnsi" w:hAnsiTheme="minorHAnsi" w:cs="Calibri"/>
          <w:b/>
          <w:sz w:val="24"/>
          <w:szCs w:val="24"/>
        </w:rPr>
        <w:t>r</w:t>
      </w:r>
      <w:proofErr w:type="gramEnd"/>
      <w:r w:rsidRPr="00AE254D">
        <w:rPr>
          <w:rFonts w:asciiTheme="minorHAnsi" w:hAnsiTheme="minorHAnsi" w:cs="Arial"/>
          <w:sz w:val="24"/>
          <w:szCs w:val="24"/>
        </w:rPr>
        <w:t xml:space="preserve"> do godziny 15.00, do siedziby IOK należy dostarczyć jeden egzemplarz wydrukowanej z systemu SOWA papierowej wersji wniosku, opatrzonej czytelnym podpisem/</w:t>
      </w:r>
      <w:proofErr w:type="spellStart"/>
      <w:r w:rsidRPr="00AE254D">
        <w:rPr>
          <w:rFonts w:asciiTheme="minorHAnsi" w:hAnsiTheme="minorHAnsi" w:cs="Arial"/>
          <w:sz w:val="24"/>
          <w:szCs w:val="24"/>
        </w:rPr>
        <w:t>ami</w:t>
      </w:r>
      <w:proofErr w:type="spellEnd"/>
      <w:r w:rsidRPr="00AE254D">
        <w:rPr>
          <w:rFonts w:asciiTheme="minorHAnsi" w:hAnsiTheme="minorHAnsi" w:cs="Arial"/>
          <w:sz w:val="24"/>
          <w:szCs w:val="24"/>
        </w:rPr>
        <w:t xml:space="preserve"> lub parafą i z</w:t>
      </w:r>
      <w:r w:rsidR="009132BD">
        <w:rPr>
          <w:rFonts w:asciiTheme="minorHAnsi" w:hAnsiTheme="minorHAnsi" w:cs="Arial"/>
          <w:sz w:val="24"/>
          <w:szCs w:val="24"/>
        </w:rPr>
        <w:t> </w:t>
      </w:r>
      <w:r w:rsidRPr="00AE254D">
        <w:rPr>
          <w:rFonts w:asciiTheme="minorHAnsi" w:hAnsiTheme="minorHAnsi" w:cs="Arial"/>
          <w:sz w:val="24"/>
          <w:szCs w:val="24"/>
        </w:rPr>
        <w:t>pieczęcią imienną osoby/</w:t>
      </w:r>
      <w:proofErr w:type="spellStart"/>
      <w:r w:rsidRPr="00AE254D">
        <w:rPr>
          <w:rFonts w:asciiTheme="minorHAnsi" w:hAnsiTheme="minorHAnsi" w:cs="Arial"/>
          <w:sz w:val="24"/>
          <w:szCs w:val="24"/>
        </w:rPr>
        <w:t>ób</w:t>
      </w:r>
      <w:proofErr w:type="spellEnd"/>
      <w:r w:rsidRPr="00AE254D">
        <w:rPr>
          <w:rFonts w:asciiTheme="minorHAnsi" w:hAnsiTheme="minorHAnsi" w:cs="Arial"/>
          <w:sz w:val="24"/>
          <w:szCs w:val="24"/>
        </w:rPr>
        <w:t xml:space="preserve"> uprawnionej/</w:t>
      </w:r>
      <w:proofErr w:type="spellStart"/>
      <w:r w:rsidRPr="00AE254D">
        <w:rPr>
          <w:rFonts w:asciiTheme="minorHAnsi" w:hAnsiTheme="minorHAnsi" w:cs="Arial"/>
          <w:sz w:val="24"/>
          <w:szCs w:val="24"/>
        </w:rPr>
        <w:t>ych</w:t>
      </w:r>
      <w:proofErr w:type="spellEnd"/>
      <w:r w:rsidRPr="00AE254D">
        <w:rPr>
          <w:rFonts w:asciiTheme="minorHAnsi" w:hAnsiTheme="minorHAnsi" w:cs="Arial"/>
          <w:sz w:val="24"/>
          <w:szCs w:val="24"/>
        </w:rPr>
        <w:t xml:space="preserve"> do reprezentowania Wnioskodawcy (wraz z</w:t>
      </w:r>
      <w:r w:rsidR="009132BD">
        <w:rPr>
          <w:rFonts w:asciiTheme="minorHAnsi" w:hAnsiTheme="minorHAnsi" w:cs="Arial"/>
          <w:sz w:val="24"/>
          <w:szCs w:val="24"/>
        </w:rPr>
        <w:t> </w:t>
      </w:r>
      <w:r w:rsidRPr="00AE254D">
        <w:rPr>
          <w:rFonts w:asciiTheme="minorHAnsi" w:hAnsiTheme="minorHAnsi" w:cs="Arial"/>
          <w:sz w:val="24"/>
          <w:szCs w:val="24"/>
        </w:rPr>
        <w:t xml:space="preserve">podpisanymi </w:t>
      </w:r>
      <w:proofErr w:type="gramStart"/>
      <w:r w:rsidRPr="00AE254D">
        <w:rPr>
          <w:rFonts w:asciiTheme="minorHAnsi" w:hAnsiTheme="minorHAnsi" w:cs="Arial"/>
          <w:sz w:val="24"/>
          <w:szCs w:val="24"/>
        </w:rPr>
        <w:t>załącznikami – jeśli</w:t>
      </w:r>
      <w:proofErr w:type="gramEnd"/>
      <w:r w:rsidRPr="00AE254D">
        <w:rPr>
          <w:rFonts w:asciiTheme="minorHAnsi" w:hAnsiTheme="minorHAnsi" w:cs="Arial"/>
          <w:sz w:val="24"/>
          <w:szCs w:val="24"/>
        </w:rPr>
        <w:t xml:space="preserve"> dotyczy).</w:t>
      </w:r>
    </w:p>
    <w:p w14:paraId="19DAE2F0" w14:textId="77777777" w:rsidR="00872C58" w:rsidRPr="00AE254D" w:rsidRDefault="00872C58">
      <w:pPr>
        <w:spacing w:after="120" w:line="240" w:lineRule="auto"/>
        <w:jc w:val="both"/>
        <w:rPr>
          <w:rFonts w:asciiTheme="minorHAnsi" w:hAnsiTheme="minorHAnsi" w:cs="Arial"/>
          <w:sz w:val="24"/>
          <w:szCs w:val="24"/>
        </w:rPr>
      </w:pPr>
      <w:r w:rsidRPr="00AE254D">
        <w:rPr>
          <w:rFonts w:asciiTheme="minorHAnsi" w:hAnsiTheme="minorHAnsi" w:cs="Arial"/>
          <w:b/>
          <w:sz w:val="24"/>
          <w:szCs w:val="24"/>
        </w:rPr>
        <w:t xml:space="preserve">Za datę wpływu do IOK uznaje się datę wpływu wniosku w wersji papierowej. </w:t>
      </w:r>
      <w:r w:rsidR="001A5343" w:rsidRPr="001A5343">
        <w:rPr>
          <w:rFonts w:asciiTheme="minorHAnsi" w:hAnsiTheme="minorHAnsi" w:cs="Arial"/>
          <w:b/>
          <w:sz w:val="24"/>
          <w:szCs w:val="24"/>
        </w:rPr>
        <w:t xml:space="preserve">Wersję elektroniczną wniosku należy przesłać do IOK za pośrednictwem SOWA najpóźniej w dniu złożenia wniosku do IOK w wersji papierowej. </w:t>
      </w:r>
      <w:r w:rsidRPr="00AE254D">
        <w:rPr>
          <w:rFonts w:asciiTheme="minorHAnsi" w:hAnsiTheme="minorHAnsi" w:cs="Arial"/>
          <w:sz w:val="24"/>
          <w:szCs w:val="24"/>
        </w:rPr>
        <w:t xml:space="preserve">Papierowa wersja wniosku może zostać dostarczona: </w:t>
      </w:r>
    </w:p>
    <w:p w14:paraId="7D40D452" w14:textId="77777777" w:rsidR="00872C58" w:rsidRPr="00AE254D" w:rsidRDefault="00872C58" w:rsidP="00AE254D">
      <w:pPr>
        <w:numPr>
          <w:ilvl w:val="0"/>
          <w:numId w:val="55"/>
        </w:numPr>
        <w:spacing w:before="0" w:after="120" w:line="240" w:lineRule="auto"/>
        <w:ind w:left="0" w:firstLine="0"/>
        <w:contextualSpacing/>
        <w:jc w:val="both"/>
        <w:rPr>
          <w:rFonts w:asciiTheme="minorHAnsi" w:hAnsiTheme="minorHAnsi" w:cs="Arial"/>
          <w:sz w:val="24"/>
          <w:szCs w:val="24"/>
        </w:rPr>
      </w:pPr>
      <w:proofErr w:type="gramStart"/>
      <w:r w:rsidRPr="00AE254D">
        <w:rPr>
          <w:rFonts w:asciiTheme="minorHAnsi" w:hAnsiTheme="minorHAnsi" w:cs="Arial"/>
          <w:sz w:val="24"/>
          <w:szCs w:val="24"/>
        </w:rPr>
        <w:t>osobiście</w:t>
      </w:r>
      <w:proofErr w:type="gramEnd"/>
      <w:r w:rsidRPr="00AE254D">
        <w:rPr>
          <w:rFonts w:asciiTheme="minorHAnsi" w:hAnsiTheme="minorHAnsi" w:cs="Arial"/>
          <w:sz w:val="24"/>
          <w:szCs w:val="24"/>
        </w:rPr>
        <w:t xml:space="preserve"> </w:t>
      </w:r>
      <w:r w:rsidRPr="00AE254D">
        <w:rPr>
          <w:rFonts w:asciiTheme="minorHAnsi" w:hAnsiTheme="minorHAnsi"/>
          <w:sz w:val="24"/>
          <w:szCs w:val="24"/>
        </w:rPr>
        <w:t>do kancelarii Departamentu Funduszy Europejskich mieszczącej się pod adresem:</w:t>
      </w:r>
    </w:p>
    <w:p w14:paraId="3B1E4467" w14:textId="77777777" w:rsidR="00872C58" w:rsidRPr="00AE254D" w:rsidRDefault="00872C58">
      <w:pPr>
        <w:autoSpaceDE w:val="0"/>
        <w:autoSpaceDN w:val="0"/>
        <w:adjustRightInd w:val="0"/>
        <w:spacing w:before="0" w:line="240" w:lineRule="auto"/>
        <w:jc w:val="both"/>
        <w:rPr>
          <w:rFonts w:asciiTheme="minorHAnsi" w:hAnsiTheme="minorHAnsi" w:cs="TimesNewRoman,Bold"/>
          <w:sz w:val="24"/>
          <w:szCs w:val="24"/>
        </w:rPr>
      </w:pPr>
      <w:r w:rsidRPr="00AE254D">
        <w:rPr>
          <w:rFonts w:asciiTheme="minorHAnsi" w:hAnsiTheme="minorHAnsi" w:cs="TimesNewRoman,Bold"/>
          <w:sz w:val="24"/>
          <w:szCs w:val="24"/>
        </w:rPr>
        <w:t>Urząd Marszałkowski Województwa Dolnośląskiego</w:t>
      </w:r>
    </w:p>
    <w:p w14:paraId="1332EB94" w14:textId="77777777" w:rsidR="00872C58" w:rsidRPr="00AE254D" w:rsidRDefault="00872C58">
      <w:pPr>
        <w:autoSpaceDE w:val="0"/>
        <w:autoSpaceDN w:val="0"/>
        <w:adjustRightInd w:val="0"/>
        <w:spacing w:before="0" w:line="240" w:lineRule="auto"/>
        <w:jc w:val="both"/>
        <w:rPr>
          <w:rFonts w:asciiTheme="minorHAnsi" w:hAnsiTheme="minorHAnsi" w:cs="TimesNewRoman,Bold"/>
          <w:sz w:val="24"/>
          <w:szCs w:val="24"/>
        </w:rPr>
      </w:pPr>
      <w:r w:rsidRPr="00AE254D">
        <w:rPr>
          <w:rFonts w:asciiTheme="minorHAnsi" w:hAnsiTheme="minorHAnsi" w:cs="TimesNewRoman,Bold"/>
          <w:sz w:val="24"/>
          <w:szCs w:val="24"/>
        </w:rPr>
        <w:t>Departament Funduszy Europejskich</w:t>
      </w:r>
    </w:p>
    <w:p w14:paraId="23843D2C" w14:textId="77777777" w:rsidR="00872C58" w:rsidRPr="00AE254D" w:rsidRDefault="00872C58">
      <w:pPr>
        <w:autoSpaceDE w:val="0"/>
        <w:autoSpaceDN w:val="0"/>
        <w:adjustRightInd w:val="0"/>
        <w:spacing w:before="0" w:line="240" w:lineRule="auto"/>
        <w:jc w:val="both"/>
        <w:rPr>
          <w:rFonts w:asciiTheme="minorHAnsi" w:hAnsiTheme="minorHAnsi" w:cs="TimesNewRoman,Bold"/>
          <w:sz w:val="24"/>
          <w:szCs w:val="24"/>
        </w:rPr>
      </w:pPr>
      <w:proofErr w:type="gramStart"/>
      <w:r w:rsidRPr="00AE254D">
        <w:rPr>
          <w:rFonts w:asciiTheme="minorHAnsi" w:hAnsiTheme="minorHAnsi" w:cs="TimesNewRoman,Bold"/>
          <w:sz w:val="24"/>
          <w:szCs w:val="24"/>
        </w:rPr>
        <w:t>ul</w:t>
      </w:r>
      <w:proofErr w:type="gramEnd"/>
      <w:r w:rsidRPr="00AE254D">
        <w:rPr>
          <w:rFonts w:asciiTheme="minorHAnsi" w:hAnsiTheme="minorHAnsi" w:cs="TimesNewRoman,Bold"/>
          <w:sz w:val="24"/>
          <w:szCs w:val="24"/>
        </w:rPr>
        <w:t>. Mazowiecka 17</w:t>
      </w:r>
    </w:p>
    <w:p w14:paraId="232B8180" w14:textId="77777777" w:rsidR="00872C58" w:rsidRPr="00AE254D" w:rsidRDefault="00872C58">
      <w:pPr>
        <w:autoSpaceDE w:val="0"/>
        <w:autoSpaceDN w:val="0"/>
        <w:adjustRightInd w:val="0"/>
        <w:spacing w:before="0" w:line="240" w:lineRule="auto"/>
        <w:jc w:val="both"/>
        <w:rPr>
          <w:rFonts w:asciiTheme="minorHAnsi" w:hAnsiTheme="minorHAnsi" w:cs="TimesNewRoman,Bold"/>
          <w:sz w:val="24"/>
          <w:szCs w:val="24"/>
        </w:rPr>
      </w:pPr>
      <w:r w:rsidRPr="00AE254D">
        <w:rPr>
          <w:rFonts w:asciiTheme="minorHAnsi" w:hAnsiTheme="minorHAnsi" w:cs="TimesNewRoman,Bold"/>
          <w:sz w:val="24"/>
          <w:szCs w:val="24"/>
        </w:rPr>
        <w:t>50-412 Wrocław</w:t>
      </w:r>
    </w:p>
    <w:p w14:paraId="5713CE09" w14:textId="77777777" w:rsidR="00872C58" w:rsidRPr="00AE254D" w:rsidRDefault="00872C58">
      <w:pPr>
        <w:autoSpaceDE w:val="0"/>
        <w:autoSpaceDN w:val="0"/>
        <w:adjustRightInd w:val="0"/>
        <w:spacing w:before="0" w:line="240" w:lineRule="auto"/>
        <w:jc w:val="both"/>
        <w:rPr>
          <w:rFonts w:asciiTheme="minorHAnsi" w:hAnsiTheme="minorHAnsi" w:cs="TimesNewRoman,Bold"/>
          <w:sz w:val="24"/>
          <w:szCs w:val="24"/>
        </w:rPr>
      </w:pPr>
      <w:r w:rsidRPr="00AE254D">
        <w:rPr>
          <w:rFonts w:asciiTheme="minorHAnsi" w:hAnsiTheme="minorHAnsi" w:cs="TimesNewRoman,Bold"/>
          <w:sz w:val="24"/>
          <w:szCs w:val="24"/>
        </w:rPr>
        <w:t>II piętro, pokój nr 2020</w:t>
      </w:r>
    </w:p>
    <w:p w14:paraId="3C233530" w14:textId="77777777" w:rsidR="00872C58" w:rsidRPr="00AE254D" w:rsidRDefault="00872C58" w:rsidP="00AE254D">
      <w:pPr>
        <w:numPr>
          <w:ilvl w:val="0"/>
          <w:numId w:val="55"/>
        </w:numPr>
        <w:spacing w:before="0" w:after="120" w:line="240" w:lineRule="auto"/>
        <w:ind w:left="0" w:firstLine="0"/>
        <w:contextualSpacing/>
        <w:jc w:val="both"/>
        <w:rPr>
          <w:rFonts w:asciiTheme="minorHAnsi" w:hAnsiTheme="minorHAnsi" w:cs="Arial"/>
          <w:sz w:val="24"/>
          <w:szCs w:val="24"/>
        </w:rPr>
      </w:pPr>
      <w:proofErr w:type="gramStart"/>
      <w:r w:rsidRPr="00AE254D">
        <w:rPr>
          <w:rFonts w:asciiTheme="minorHAnsi" w:hAnsiTheme="minorHAnsi" w:cs="Arial"/>
          <w:sz w:val="24"/>
          <w:szCs w:val="24"/>
        </w:rPr>
        <w:t>kurierem</w:t>
      </w:r>
      <w:proofErr w:type="gramEnd"/>
      <w:r w:rsidRPr="00AE254D">
        <w:rPr>
          <w:rFonts w:asciiTheme="minorHAnsi" w:hAnsiTheme="minorHAnsi" w:cs="Arial"/>
          <w:sz w:val="24"/>
          <w:szCs w:val="24"/>
        </w:rPr>
        <w:t xml:space="preserve"> lub pocztą na adres: </w:t>
      </w:r>
    </w:p>
    <w:p w14:paraId="2DBC3F3E" w14:textId="77777777" w:rsidR="00872C58" w:rsidRPr="00AE254D" w:rsidRDefault="00872C58">
      <w:pPr>
        <w:spacing w:before="0" w:line="240" w:lineRule="auto"/>
        <w:jc w:val="both"/>
        <w:rPr>
          <w:rFonts w:asciiTheme="minorHAnsi" w:hAnsiTheme="minorHAnsi" w:cs="Arial"/>
          <w:sz w:val="24"/>
          <w:szCs w:val="24"/>
        </w:rPr>
      </w:pPr>
      <w:r w:rsidRPr="00AE254D">
        <w:rPr>
          <w:rFonts w:asciiTheme="minorHAnsi" w:hAnsiTheme="minorHAnsi" w:cs="Arial"/>
          <w:sz w:val="24"/>
          <w:szCs w:val="24"/>
        </w:rPr>
        <w:t>Urząd Marszałkowski Województwa Dolnośląskiego</w:t>
      </w:r>
    </w:p>
    <w:p w14:paraId="29D2E7F8" w14:textId="77777777" w:rsidR="00872C58" w:rsidRPr="00AE254D" w:rsidRDefault="00872C58">
      <w:pPr>
        <w:spacing w:before="0" w:line="240" w:lineRule="auto"/>
        <w:jc w:val="both"/>
        <w:rPr>
          <w:rFonts w:asciiTheme="minorHAnsi" w:hAnsiTheme="minorHAnsi" w:cs="Arial"/>
          <w:sz w:val="24"/>
          <w:szCs w:val="24"/>
        </w:rPr>
      </w:pPr>
      <w:r w:rsidRPr="00AE254D">
        <w:rPr>
          <w:rFonts w:asciiTheme="minorHAnsi" w:hAnsiTheme="minorHAnsi" w:cs="Arial"/>
          <w:sz w:val="24"/>
          <w:szCs w:val="24"/>
        </w:rPr>
        <w:t>Wydział Wdrażania EFS</w:t>
      </w:r>
    </w:p>
    <w:p w14:paraId="1B19E2A6" w14:textId="77777777" w:rsidR="00872C58" w:rsidRPr="00AE254D" w:rsidRDefault="00872C58">
      <w:pPr>
        <w:spacing w:before="0" w:line="240" w:lineRule="auto"/>
        <w:jc w:val="both"/>
        <w:rPr>
          <w:rFonts w:asciiTheme="minorHAnsi" w:hAnsiTheme="minorHAnsi" w:cs="Arial"/>
          <w:sz w:val="24"/>
          <w:szCs w:val="24"/>
        </w:rPr>
      </w:pPr>
      <w:proofErr w:type="gramStart"/>
      <w:r w:rsidRPr="00AE254D">
        <w:rPr>
          <w:rFonts w:asciiTheme="minorHAnsi" w:hAnsiTheme="minorHAnsi" w:cs="Arial"/>
          <w:sz w:val="24"/>
          <w:szCs w:val="24"/>
        </w:rPr>
        <w:t>ul</w:t>
      </w:r>
      <w:proofErr w:type="gramEnd"/>
      <w:r w:rsidRPr="00AE254D">
        <w:rPr>
          <w:rFonts w:asciiTheme="minorHAnsi" w:hAnsiTheme="minorHAnsi" w:cs="Arial"/>
          <w:sz w:val="24"/>
          <w:szCs w:val="24"/>
        </w:rPr>
        <w:t>. Mazowiecka 17</w:t>
      </w:r>
    </w:p>
    <w:p w14:paraId="4B18ADB5" w14:textId="77777777" w:rsidR="00872C58" w:rsidRPr="00AE254D" w:rsidRDefault="00872C58">
      <w:pPr>
        <w:spacing w:before="0" w:line="240" w:lineRule="auto"/>
        <w:jc w:val="both"/>
        <w:rPr>
          <w:rFonts w:asciiTheme="minorHAnsi" w:hAnsiTheme="minorHAnsi" w:cs="Arial"/>
          <w:sz w:val="24"/>
          <w:szCs w:val="24"/>
        </w:rPr>
      </w:pPr>
      <w:r w:rsidRPr="00AE254D">
        <w:rPr>
          <w:rFonts w:asciiTheme="minorHAnsi" w:hAnsiTheme="minorHAnsi" w:cs="Arial"/>
          <w:sz w:val="24"/>
          <w:szCs w:val="24"/>
        </w:rPr>
        <w:t>50-412 Wrocław.</w:t>
      </w:r>
    </w:p>
    <w:p w14:paraId="0CCCC376" w14:textId="77777777" w:rsidR="00872C58" w:rsidRPr="00AE254D" w:rsidRDefault="00872C58">
      <w:pPr>
        <w:spacing w:after="120" w:line="240" w:lineRule="auto"/>
        <w:jc w:val="both"/>
        <w:rPr>
          <w:rFonts w:asciiTheme="minorHAnsi" w:hAnsiTheme="minorHAnsi" w:cs="Arial"/>
          <w:b/>
          <w:sz w:val="24"/>
          <w:szCs w:val="24"/>
        </w:rPr>
      </w:pPr>
      <w:r w:rsidRPr="00AE254D">
        <w:rPr>
          <w:rFonts w:asciiTheme="minorHAnsi" w:hAnsiTheme="minorHAnsi" w:cs="Arial"/>
          <w:b/>
          <w:sz w:val="24"/>
          <w:szCs w:val="24"/>
        </w:rPr>
        <w:t xml:space="preserve">Przed złożeniem wniosku w siedzibie IOK należy zweryfikować czy suma kontrolna wersji elektronicznej wniosku (w systemie) jest zbieżna z sumą kontrolną papierowej wersji wniosku. </w:t>
      </w:r>
    </w:p>
    <w:p w14:paraId="26733D04" w14:textId="77777777" w:rsidR="001A5343" w:rsidRPr="001A5343" w:rsidRDefault="001A5343">
      <w:pPr>
        <w:spacing w:after="120" w:line="240" w:lineRule="auto"/>
        <w:jc w:val="both"/>
        <w:rPr>
          <w:rFonts w:asciiTheme="minorHAnsi" w:hAnsiTheme="minorHAnsi" w:cs="Arial"/>
          <w:sz w:val="24"/>
          <w:szCs w:val="24"/>
        </w:rPr>
      </w:pPr>
      <w:r w:rsidRPr="00AE254D">
        <w:rPr>
          <w:rFonts w:asciiTheme="minorHAnsi" w:hAnsiTheme="minorHAnsi" w:cs="Arial"/>
          <w:b/>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2DF8904E" w14:textId="77777777" w:rsidR="00872C58" w:rsidRPr="00AE254D" w:rsidRDefault="00872C58">
      <w:pPr>
        <w:spacing w:after="120" w:line="240" w:lineRule="auto"/>
        <w:jc w:val="both"/>
        <w:rPr>
          <w:rFonts w:asciiTheme="minorHAnsi" w:hAnsiTheme="minorHAnsi" w:cs="Arial"/>
          <w:sz w:val="24"/>
          <w:szCs w:val="24"/>
        </w:rPr>
      </w:pPr>
      <w:r w:rsidRPr="00AE254D">
        <w:rPr>
          <w:rFonts w:asciiTheme="minorHAnsi" w:hAnsiTheme="minorHAnsi" w:cs="Arial"/>
          <w:sz w:val="24"/>
          <w:szCs w:val="24"/>
        </w:rPr>
        <w:t xml:space="preserve">Wniosek wraz z </w:t>
      </w:r>
      <w:proofErr w:type="gramStart"/>
      <w:r w:rsidRPr="00AE254D">
        <w:rPr>
          <w:rFonts w:asciiTheme="minorHAnsi" w:hAnsiTheme="minorHAnsi" w:cs="Arial"/>
          <w:sz w:val="24"/>
          <w:szCs w:val="24"/>
        </w:rPr>
        <w:t>załącznikami (jeśli</w:t>
      </w:r>
      <w:proofErr w:type="gramEnd"/>
      <w:r w:rsidRPr="00AE254D">
        <w:rPr>
          <w:rFonts w:asciiTheme="minorHAnsi" w:hAnsiTheme="minorHAnsi" w:cs="Arial"/>
          <w:sz w:val="24"/>
          <w:szCs w:val="24"/>
        </w:rPr>
        <w:t xml:space="preserve"> dotyczy) należy złożyć </w:t>
      </w:r>
      <w:r w:rsidRPr="00AE254D">
        <w:rPr>
          <w:rFonts w:asciiTheme="minorHAnsi" w:hAnsiTheme="minorHAnsi" w:cs="Arial"/>
          <w:b/>
          <w:sz w:val="24"/>
          <w:szCs w:val="24"/>
        </w:rPr>
        <w:t>w zamkniętej kopercie</w:t>
      </w:r>
      <w:r w:rsidRPr="00AE254D">
        <w:rPr>
          <w:rFonts w:asciiTheme="minorHAnsi" w:hAnsiTheme="minorHAnsi" w:cs="Arial"/>
          <w:sz w:val="24"/>
          <w:szCs w:val="24"/>
        </w:rPr>
        <w:t xml:space="preserve">, której opis zawiera następujące informacje: </w:t>
      </w:r>
    </w:p>
    <w:p w14:paraId="33C4CF9C" w14:textId="77777777" w:rsidR="00872C58" w:rsidRPr="00AE254D" w:rsidRDefault="00872C58">
      <w:pPr>
        <w:numPr>
          <w:ilvl w:val="0"/>
          <w:numId w:val="56"/>
        </w:numPr>
        <w:spacing w:before="0" w:after="120" w:line="240" w:lineRule="auto"/>
        <w:jc w:val="both"/>
        <w:rPr>
          <w:rFonts w:asciiTheme="minorHAnsi" w:hAnsiTheme="minorHAnsi" w:cs="Arial"/>
          <w:sz w:val="24"/>
          <w:szCs w:val="24"/>
        </w:rPr>
      </w:pPr>
      <w:proofErr w:type="gramStart"/>
      <w:r w:rsidRPr="00AE254D">
        <w:rPr>
          <w:rFonts w:asciiTheme="minorHAnsi" w:hAnsiTheme="minorHAnsi" w:cs="Arial"/>
          <w:sz w:val="24"/>
          <w:szCs w:val="24"/>
        </w:rPr>
        <w:t>pełna</w:t>
      </w:r>
      <w:proofErr w:type="gramEnd"/>
      <w:r w:rsidRPr="00AE254D">
        <w:rPr>
          <w:rFonts w:asciiTheme="minorHAnsi" w:hAnsiTheme="minorHAnsi" w:cs="Arial"/>
          <w:sz w:val="24"/>
          <w:szCs w:val="24"/>
        </w:rPr>
        <w:t xml:space="preserve"> nazwa Wnioskodawcy wraz z adresem</w:t>
      </w:r>
    </w:p>
    <w:p w14:paraId="205D7442" w14:textId="77777777" w:rsidR="00872C58" w:rsidRPr="00AE254D" w:rsidRDefault="00872C58" w:rsidP="005F597B">
      <w:pPr>
        <w:numPr>
          <w:ilvl w:val="0"/>
          <w:numId w:val="56"/>
        </w:numPr>
        <w:spacing w:before="0" w:after="120" w:line="240" w:lineRule="auto"/>
        <w:jc w:val="both"/>
        <w:rPr>
          <w:rFonts w:asciiTheme="minorHAnsi" w:hAnsiTheme="minorHAnsi" w:cs="Arial"/>
          <w:sz w:val="24"/>
          <w:szCs w:val="24"/>
        </w:rPr>
      </w:pPr>
      <w:proofErr w:type="gramStart"/>
      <w:r w:rsidRPr="00AE254D">
        <w:rPr>
          <w:rFonts w:asciiTheme="minorHAnsi" w:hAnsiTheme="minorHAnsi" w:cs="Arial"/>
          <w:sz w:val="24"/>
          <w:szCs w:val="24"/>
        </w:rPr>
        <w:t>wniosek</w:t>
      </w:r>
      <w:proofErr w:type="gramEnd"/>
      <w:r w:rsidRPr="00AE254D">
        <w:rPr>
          <w:rFonts w:asciiTheme="minorHAnsi" w:hAnsiTheme="minorHAnsi" w:cs="Arial"/>
          <w:sz w:val="24"/>
          <w:szCs w:val="24"/>
        </w:rPr>
        <w:t xml:space="preserve"> o dofinansowanie projektu w ramach naboru nr </w:t>
      </w:r>
      <w:r w:rsidR="005F597B" w:rsidRPr="005F597B">
        <w:rPr>
          <w:rFonts w:asciiTheme="minorHAnsi" w:hAnsiTheme="minorHAnsi" w:cs="Arial"/>
          <w:i/>
          <w:sz w:val="24"/>
          <w:szCs w:val="24"/>
        </w:rPr>
        <w:t>RPDS.10.01.01-IZ.00-02-116/16</w:t>
      </w:r>
    </w:p>
    <w:p w14:paraId="3C41C09F" w14:textId="77777777" w:rsidR="00872C58" w:rsidRPr="00AE254D" w:rsidRDefault="00872C58">
      <w:pPr>
        <w:numPr>
          <w:ilvl w:val="0"/>
          <w:numId w:val="56"/>
        </w:numPr>
        <w:spacing w:before="0" w:after="120" w:line="240" w:lineRule="auto"/>
        <w:jc w:val="both"/>
        <w:rPr>
          <w:rFonts w:asciiTheme="minorHAnsi" w:hAnsiTheme="minorHAnsi" w:cs="Arial"/>
          <w:sz w:val="24"/>
          <w:szCs w:val="24"/>
        </w:rPr>
      </w:pPr>
      <w:proofErr w:type="gramStart"/>
      <w:r w:rsidRPr="00AE254D">
        <w:rPr>
          <w:rFonts w:asciiTheme="minorHAnsi" w:hAnsiTheme="minorHAnsi" w:cs="Arial"/>
          <w:sz w:val="24"/>
          <w:szCs w:val="24"/>
        </w:rPr>
        <w:t>tytuł</w:t>
      </w:r>
      <w:proofErr w:type="gramEnd"/>
      <w:r w:rsidRPr="00AE254D">
        <w:rPr>
          <w:rFonts w:asciiTheme="minorHAnsi" w:hAnsiTheme="minorHAnsi" w:cs="Arial"/>
          <w:sz w:val="24"/>
          <w:szCs w:val="24"/>
        </w:rPr>
        <w:t xml:space="preserve"> projektu</w:t>
      </w:r>
    </w:p>
    <w:p w14:paraId="418779E4" w14:textId="77777777" w:rsidR="00872C58" w:rsidRPr="00AE254D" w:rsidRDefault="00872C58">
      <w:pPr>
        <w:numPr>
          <w:ilvl w:val="0"/>
          <w:numId w:val="56"/>
        </w:numPr>
        <w:spacing w:before="0" w:after="120" w:line="240" w:lineRule="auto"/>
        <w:jc w:val="both"/>
        <w:rPr>
          <w:rFonts w:asciiTheme="minorHAnsi" w:hAnsiTheme="minorHAnsi" w:cs="Arial"/>
          <w:sz w:val="24"/>
          <w:szCs w:val="24"/>
        </w:rPr>
      </w:pPr>
      <w:r w:rsidRPr="00AE254D">
        <w:rPr>
          <w:rFonts w:asciiTheme="minorHAnsi" w:hAnsiTheme="minorHAnsi" w:cs="Arial"/>
          <w:sz w:val="24"/>
          <w:szCs w:val="24"/>
        </w:rPr>
        <w:t>„Nie otwierać przed wpływem do Wydziału Wdrażania EFS”.</w:t>
      </w:r>
    </w:p>
    <w:p w14:paraId="055BE969" w14:textId="77777777" w:rsidR="00872C58" w:rsidRPr="00AE254D" w:rsidRDefault="00872C58">
      <w:pPr>
        <w:spacing w:after="120" w:line="240" w:lineRule="auto"/>
        <w:jc w:val="both"/>
        <w:rPr>
          <w:rFonts w:asciiTheme="minorHAnsi" w:hAnsiTheme="minorHAnsi" w:cs="Arial"/>
          <w:sz w:val="24"/>
          <w:szCs w:val="24"/>
        </w:rPr>
      </w:pPr>
      <w:r w:rsidRPr="00AE254D">
        <w:rPr>
          <w:rFonts w:asciiTheme="minorHAnsi" w:hAnsiTheme="minorHAnsi" w:cs="Arial"/>
          <w:sz w:val="24"/>
          <w:szCs w:val="24"/>
        </w:rPr>
        <w:lastRenderedPageBreak/>
        <w:t xml:space="preserve">Wraz wnioskiem należy dostarczyć pismo przewodnie, na którym zostanie potwierdzony wpływ wniosku do IOK. Pismo to powinno zawierać te same informacje, które znajdują się na kopercie. </w:t>
      </w:r>
    </w:p>
    <w:p w14:paraId="321622DC" w14:textId="4133554E" w:rsidR="00872C58" w:rsidRPr="00AE254D" w:rsidRDefault="00872C58">
      <w:pPr>
        <w:spacing w:after="120" w:line="240" w:lineRule="auto"/>
        <w:jc w:val="both"/>
        <w:rPr>
          <w:rFonts w:asciiTheme="minorHAnsi" w:hAnsiTheme="minorHAnsi" w:cs="Arial"/>
          <w:sz w:val="24"/>
          <w:szCs w:val="24"/>
        </w:rPr>
      </w:pPr>
      <w:r w:rsidRPr="00AE254D">
        <w:rPr>
          <w:rFonts w:asciiTheme="minorHAnsi" w:hAnsiTheme="minorHAnsi" w:cs="Arial"/>
          <w:sz w:val="24"/>
          <w:szCs w:val="24"/>
        </w:rPr>
        <w:t xml:space="preserve">Wniosek o dofinansowanie projektu wraz z instrukcją jego wypełniania zostanie upubliczniony najpóźniej </w:t>
      </w:r>
      <w:r w:rsidR="00770008" w:rsidRPr="00770008">
        <w:rPr>
          <w:rFonts w:asciiTheme="minorHAnsi" w:hAnsiTheme="minorHAnsi" w:cs="Arial"/>
          <w:sz w:val="24"/>
          <w:szCs w:val="24"/>
        </w:rPr>
        <w:t>w dniu rozpoczęcia naboru</w:t>
      </w:r>
      <w:r w:rsidRPr="00AE254D">
        <w:rPr>
          <w:rFonts w:asciiTheme="minorHAnsi" w:hAnsiTheme="minorHAnsi" w:cs="Arial"/>
          <w:sz w:val="24"/>
          <w:szCs w:val="24"/>
        </w:rPr>
        <w:t>. Zakres informacji wymagany na etapie sporządzania wniosku o dofinansowanie projektu zawiera załącznik nr 9. Ostateczny zakres informacji niezbędnych do wypełnienia wniosku w generatorze może się nieznacznie różnić od wskazanego w ww. załączniku.</w:t>
      </w:r>
    </w:p>
    <w:p w14:paraId="4C47B7F0" w14:textId="1BEF9359" w:rsidR="00872C58" w:rsidRPr="00AE254D" w:rsidRDefault="00872C58">
      <w:pPr>
        <w:autoSpaceDE w:val="0"/>
        <w:autoSpaceDN w:val="0"/>
        <w:adjustRightInd w:val="0"/>
        <w:spacing w:before="120" w:after="120" w:line="240" w:lineRule="auto"/>
        <w:jc w:val="both"/>
        <w:rPr>
          <w:rFonts w:asciiTheme="minorHAnsi" w:hAnsiTheme="minorHAnsi"/>
          <w:sz w:val="24"/>
          <w:szCs w:val="24"/>
        </w:rPr>
      </w:pPr>
      <w:r w:rsidRPr="00AE254D">
        <w:rPr>
          <w:rFonts w:asciiTheme="minorHAnsi" w:hAnsiTheme="minorHAnsi" w:cs="Arial"/>
          <w:sz w:val="24"/>
          <w:szCs w:val="24"/>
        </w:rPr>
        <w:t xml:space="preserve">Logowanie do systemu SOWA w celu wypełnienia i złożenia wniosku o dofinansowanie będzie możliwe najpóźniej </w:t>
      </w:r>
      <w:r w:rsidR="00770008" w:rsidRPr="00770008">
        <w:rPr>
          <w:rFonts w:asciiTheme="minorHAnsi" w:hAnsiTheme="minorHAnsi" w:cs="Arial"/>
          <w:sz w:val="24"/>
          <w:szCs w:val="24"/>
        </w:rPr>
        <w:t>w dniu rozpoczęcia naboru</w:t>
      </w:r>
      <w:r w:rsidRPr="00AE254D">
        <w:rPr>
          <w:rFonts w:asciiTheme="minorHAnsi" w:hAnsiTheme="minorHAnsi" w:cs="Arial"/>
          <w:sz w:val="24"/>
          <w:szCs w:val="24"/>
        </w:rPr>
        <w:t>. W przypadku ewentualnych problemów z Systemem Obsługi Wniosków Aplikacyjnych (SOWA), IZ RPO WD zastrzega sobie między innymi możliwość wydłużenia terminu składania wniosków lub złożenia ich w</w:t>
      </w:r>
      <w:r w:rsidR="009132BD">
        <w:rPr>
          <w:rFonts w:asciiTheme="minorHAnsi" w:hAnsiTheme="minorHAnsi" w:cs="Arial"/>
          <w:sz w:val="24"/>
          <w:szCs w:val="24"/>
        </w:rPr>
        <w:t> </w:t>
      </w:r>
      <w:r w:rsidRPr="00AE254D">
        <w:rPr>
          <w:rFonts w:asciiTheme="minorHAnsi" w:hAnsiTheme="minorHAnsi" w:cs="Arial"/>
          <w:sz w:val="24"/>
          <w:szCs w:val="24"/>
        </w:rPr>
        <w:t>innej formie niż wskazane wyżej. Decyzja w powyższej kwestii zostanie przedstawiona w</w:t>
      </w:r>
      <w:r w:rsidR="009132BD">
        <w:rPr>
          <w:rFonts w:asciiTheme="minorHAnsi" w:hAnsiTheme="minorHAnsi" w:cs="Arial"/>
          <w:sz w:val="24"/>
          <w:szCs w:val="24"/>
        </w:rPr>
        <w:t> </w:t>
      </w:r>
      <w:r w:rsidRPr="00AE254D">
        <w:rPr>
          <w:rFonts w:asciiTheme="minorHAnsi" w:hAnsiTheme="minorHAnsi" w:cs="Arial"/>
          <w:sz w:val="24"/>
          <w:szCs w:val="24"/>
        </w:rPr>
        <w:t>formie komunikatu we wszystkich miejscach, w których opublikowano ogłoszenie.</w:t>
      </w:r>
    </w:p>
    <w:p w14:paraId="7668613A" w14:textId="77777777" w:rsidR="00872C58" w:rsidRPr="00AE254D" w:rsidRDefault="00872C58" w:rsidP="00AE254D">
      <w:pPr>
        <w:keepNext/>
        <w:numPr>
          <w:ilvl w:val="3"/>
          <w:numId w:val="5"/>
        </w:numPr>
        <w:spacing w:before="240" w:after="60" w:line="240" w:lineRule="auto"/>
        <w:jc w:val="both"/>
        <w:outlineLvl w:val="0"/>
        <w:rPr>
          <w:rFonts w:asciiTheme="minorHAnsi" w:hAnsiTheme="minorHAnsi"/>
          <w:b/>
          <w:bCs/>
          <w:kern w:val="32"/>
          <w:sz w:val="24"/>
          <w:szCs w:val="24"/>
        </w:rPr>
      </w:pPr>
      <w:bookmarkStart w:id="181" w:name="_Toc446325190"/>
      <w:bookmarkStart w:id="182" w:name="_Toc446413362"/>
      <w:bookmarkStart w:id="183" w:name="_Toc449406346"/>
      <w:bookmarkStart w:id="184" w:name="_Toc448211737"/>
      <w:r w:rsidRPr="00AE254D">
        <w:rPr>
          <w:rFonts w:asciiTheme="minorHAnsi" w:hAnsiTheme="minorHAnsi"/>
          <w:b/>
          <w:bCs/>
          <w:kern w:val="32"/>
          <w:sz w:val="24"/>
          <w:szCs w:val="24"/>
        </w:rPr>
        <w:t>Procedura wycofania wniosku</w:t>
      </w:r>
      <w:bookmarkEnd w:id="181"/>
      <w:bookmarkEnd w:id="182"/>
      <w:bookmarkEnd w:id="183"/>
    </w:p>
    <w:p w14:paraId="1D66F59E" w14:textId="77777777" w:rsidR="00872C58" w:rsidRPr="00AE254D" w:rsidRDefault="00872C58" w:rsidP="00AE254D">
      <w:pPr>
        <w:tabs>
          <w:tab w:val="left" w:pos="567"/>
          <w:tab w:val="left" w:pos="1276"/>
        </w:tabs>
        <w:spacing w:after="120" w:line="240" w:lineRule="auto"/>
        <w:jc w:val="both"/>
        <w:rPr>
          <w:rFonts w:asciiTheme="minorHAnsi" w:hAnsiTheme="minorHAnsi"/>
          <w:sz w:val="24"/>
          <w:szCs w:val="24"/>
        </w:rPr>
      </w:pPr>
      <w:r w:rsidRPr="00AE254D">
        <w:rPr>
          <w:rFonts w:asciiTheme="minorHAnsi" w:hAnsiTheme="minorHAnsi"/>
          <w:sz w:val="24"/>
          <w:szCs w:val="24"/>
        </w:rPr>
        <w:t xml:space="preserve">Wnioskodawcy przysługuje prawo do wycofania wniosku o dofinansowanie (WND) na każdym etapie jego weryfikacji i oceny, od momentu złożenia wniosku do podpisania umowy o dofinansowanie. </w:t>
      </w:r>
    </w:p>
    <w:p w14:paraId="11E97881" w14:textId="77777777" w:rsidR="00872C58" w:rsidRPr="00AE254D" w:rsidRDefault="00872C58" w:rsidP="00AE254D">
      <w:pPr>
        <w:tabs>
          <w:tab w:val="left" w:pos="567"/>
          <w:tab w:val="left" w:pos="1276"/>
        </w:tabs>
        <w:spacing w:after="120" w:line="240" w:lineRule="auto"/>
        <w:jc w:val="both"/>
        <w:rPr>
          <w:rFonts w:asciiTheme="minorHAnsi" w:hAnsiTheme="minorHAnsi"/>
          <w:sz w:val="24"/>
          <w:szCs w:val="24"/>
        </w:rPr>
      </w:pPr>
      <w:r w:rsidRPr="00AE254D">
        <w:rPr>
          <w:rFonts w:asciiTheme="minorHAnsi" w:hAnsiTheme="minorHAnsi"/>
          <w:sz w:val="24"/>
          <w:szCs w:val="24"/>
        </w:rPr>
        <w:t xml:space="preserve">Wycofanie WND przez Wnioskodawcę następuje poprzez złożenie pisma, podpisanego przez Wnioskodawcę lub osobę upoważnioną do jego reprezentowania, wskazaną w pkt. 2.7 WND (wystąpienie o wycofanie WND musi nastąpić w formie pisemnej, dopuszcza się uruchomienie procedury wycofania WND na podstawie skanu pisma przesłanego drogą elektroniczną). </w:t>
      </w:r>
    </w:p>
    <w:p w14:paraId="44C0B8FE" w14:textId="50F470CF" w:rsidR="00872C58" w:rsidRPr="00AE254D" w:rsidRDefault="00872C58" w:rsidP="00BE6EC2">
      <w:pPr>
        <w:autoSpaceDE w:val="0"/>
        <w:autoSpaceDN w:val="0"/>
        <w:adjustRightInd w:val="0"/>
        <w:spacing w:before="0" w:after="120" w:line="240" w:lineRule="auto"/>
        <w:jc w:val="both"/>
        <w:rPr>
          <w:rFonts w:asciiTheme="minorHAnsi" w:hAnsiTheme="minorHAnsi" w:cs="TimesNewRoman,Bold"/>
          <w:sz w:val="24"/>
          <w:szCs w:val="24"/>
        </w:rPr>
      </w:pPr>
      <w:r w:rsidRPr="00AE254D">
        <w:rPr>
          <w:rFonts w:asciiTheme="minorHAnsi" w:hAnsiTheme="minorHAnsi" w:cs="TimesNewRoman,Bold"/>
          <w:sz w:val="24"/>
          <w:szCs w:val="24"/>
        </w:rPr>
        <w:t>W przypadku podpisania pisma o wycofanie wniosku przez inną osobę/y niż wskazaną/e w punkcie 2.7 WND, Wnioskodawca powinien dołączyć poświadczoną za zgodność z</w:t>
      </w:r>
      <w:r w:rsidR="009132BD">
        <w:rPr>
          <w:rFonts w:asciiTheme="minorHAnsi" w:hAnsiTheme="minorHAnsi" w:cs="TimesNewRoman,Bold"/>
          <w:sz w:val="24"/>
          <w:szCs w:val="24"/>
        </w:rPr>
        <w:t> </w:t>
      </w:r>
      <w:r w:rsidRPr="00AE254D">
        <w:rPr>
          <w:rFonts w:asciiTheme="minorHAnsi" w:hAnsiTheme="minorHAnsi" w:cs="TimesNewRoman,Bold"/>
          <w:sz w:val="24"/>
          <w:szCs w:val="24"/>
        </w:rPr>
        <w:t xml:space="preserve">oryginałem kopię/skan dokumentu poświadczającego umocowanie takiej osoby do reprezentowania Wnioskodawcy.  </w:t>
      </w:r>
    </w:p>
    <w:p w14:paraId="3085B0BB" w14:textId="77777777" w:rsidR="00872C58" w:rsidRPr="00AE254D" w:rsidRDefault="00872C58">
      <w:pPr>
        <w:autoSpaceDE w:val="0"/>
        <w:autoSpaceDN w:val="0"/>
        <w:adjustRightInd w:val="0"/>
        <w:spacing w:before="0" w:after="120" w:line="240" w:lineRule="auto"/>
        <w:jc w:val="both"/>
        <w:rPr>
          <w:rFonts w:asciiTheme="minorHAnsi" w:hAnsiTheme="minorHAnsi" w:cs="TimesNewRoman,Bold"/>
          <w:sz w:val="24"/>
          <w:szCs w:val="24"/>
        </w:rPr>
      </w:pPr>
      <w:r w:rsidRPr="00AE254D">
        <w:rPr>
          <w:rFonts w:asciiTheme="minorHAnsi" w:hAnsiTheme="minorHAnsi" w:cs="TimesNewRoman,Bold"/>
          <w:sz w:val="24"/>
          <w:szCs w:val="24"/>
        </w:rPr>
        <w:t xml:space="preserve">Pismo z prośbą o wycofanie zawiera następujące informacje: numer naboru, nazwę Wnioskodawcy, datę złożenia wniosku o dofinansowanie projektu w systemie elektronicznym, identyfikator projektu/numer rejestracyjny wniosku, tytuł projektu. </w:t>
      </w:r>
    </w:p>
    <w:p w14:paraId="13D9C237" w14:textId="77777777" w:rsidR="00872C58" w:rsidRPr="00AE254D" w:rsidRDefault="00872C58">
      <w:pPr>
        <w:autoSpaceDE w:val="0"/>
        <w:autoSpaceDN w:val="0"/>
        <w:adjustRightInd w:val="0"/>
        <w:spacing w:before="0" w:after="120" w:line="240" w:lineRule="auto"/>
        <w:jc w:val="both"/>
        <w:rPr>
          <w:rFonts w:asciiTheme="minorHAnsi" w:hAnsiTheme="minorHAnsi" w:cs="TimesNewRoman,Bold"/>
          <w:sz w:val="24"/>
          <w:szCs w:val="24"/>
        </w:rPr>
      </w:pPr>
      <w:r w:rsidRPr="00AE254D">
        <w:rPr>
          <w:rFonts w:asciiTheme="minorHAnsi" w:hAnsiTheme="minorHAnsi" w:cs="TimesNewRoman,Bold"/>
          <w:sz w:val="24"/>
          <w:szCs w:val="24"/>
        </w:rPr>
        <w:t xml:space="preserve">Skan pisma należy przesłać na adres </w:t>
      </w:r>
      <w:hyperlink r:id="rId24" w:history="1">
        <w:r w:rsidRPr="00AE254D">
          <w:rPr>
            <w:rFonts w:asciiTheme="minorHAnsi" w:hAnsiTheme="minorHAnsi" w:cs="TimesNewRoman,Bold"/>
            <w:color w:val="0000FF"/>
            <w:sz w:val="24"/>
            <w:szCs w:val="24"/>
            <w:u w:val="single"/>
          </w:rPr>
          <w:t>pife@dolnyslask.pl</w:t>
        </w:r>
      </w:hyperlink>
      <w:r w:rsidRPr="00AE254D">
        <w:rPr>
          <w:rFonts w:asciiTheme="minorHAnsi" w:hAnsiTheme="minorHAnsi" w:cs="TimesNewRoman,Bold"/>
          <w:sz w:val="24"/>
          <w:szCs w:val="24"/>
        </w:rPr>
        <w:t>, a oryginał pisma przesłać kurierem lub pocztą do Instytucji Organizującej Konkurs na adres:</w:t>
      </w:r>
    </w:p>
    <w:p w14:paraId="23FC6803" w14:textId="77777777" w:rsidR="00872C58" w:rsidRPr="00AE254D" w:rsidRDefault="00872C58">
      <w:pPr>
        <w:autoSpaceDE w:val="0"/>
        <w:autoSpaceDN w:val="0"/>
        <w:adjustRightInd w:val="0"/>
        <w:spacing w:before="0" w:line="240" w:lineRule="auto"/>
        <w:jc w:val="both"/>
        <w:rPr>
          <w:rFonts w:asciiTheme="minorHAnsi" w:hAnsiTheme="minorHAnsi" w:cs="TimesNewRoman,Bold"/>
          <w:sz w:val="24"/>
          <w:szCs w:val="24"/>
        </w:rPr>
      </w:pPr>
      <w:r w:rsidRPr="00AE254D">
        <w:rPr>
          <w:rFonts w:asciiTheme="minorHAnsi" w:hAnsiTheme="minorHAnsi" w:cs="TimesNewRoman,Bold"/>
          <w:sz w:val="24"/>
          <w:szCs w:val="24"/>
        </w:rPr>
        <w:t>Urząd Marszałkowski Województwa Dolnośląskiego</w:t>
      </w:r>
    </w:p>
    <w:p w14:paraId="252EFF20" w14:textId="77777777" w:rsidR="00872C58" w:rsidRPr="00AE254D" w:rsidRDefault="00872C58">
      <w:pPr>
        <w:autoSpaceDE w:val="0"/>
        <w:autoSpaceDN w:val="0"/>
        <w:adjustRightInd w:val="0"/>
        <w:spacing w:before="0" w:line="240" w:lineRule="auto"/>
        <w:jc w:val="both"/>
        <w:rPr>
          <w:rFonts w:asciiTheme="minorHAnsi" w:hAnsiTheme="minorHAnsi" w:cs="TimesNewRoman,Bold"/>
          <w:sz w:val="24"/>
          <w:szCs w:val="24"/>
        </w:rPr>
      </w:pPr>
      <w:r w:rsidRPr="00AE254D">
        <w:rPr>
          <w:rFonts w:asciiTheme="minorHAnsi" w:hAnsiTheme="minorHAnsi" w:cs="TimesNewRoman,Bold"/>
          <w:sz w:val="24"/>
          <w:szCs w:val="24"/>
        </w:rPr>
        <w:t>Departament Funduszy Europejskich</w:t>
      </w:r>
    </w:p>
    <w:p w14:paraId="16FE45C5" w14:textId="77777777" w:rsidR="00872C58" w:rsidRPr="00AE254D" w:rsidRDefault="00872C58">
      <w:pPr>
        <w:autoSpaceDE w:val="0"/>
        <w:autoSpaceDN w:val="0"/>
        <w:adjustRightInd w:val="0"/>
        <w:spacing w:before="0" w:line="240" w:lineRule="auto"/>
        <w:jc w:val="both"/>
        <w:rPr>
          <w:rFonts w:asciiTheme="minorHAnsi" w:hAnsiTheme="minorHAnsi" w:cs="TimesNewRoman,Bold"/>
          <w:sz w:val="24"/>
          <w:szCs w:val="24"/>
        </w:rPr>
      </w:pPr>
      <w:proofErr w:type="gramStart"/>
      <w:r w:rsidRPr="00AE254D">
        <w:rPr>
          <w:rFonts w:asciiTheme="minorHAnsi" w:hAnsiTheme="minorHAnsi" w:cs="TimesNewRoman,Bold"/>
          <w:sz w:val="24"/>
          <w:szCs w:val="24"/>
        </w:rPr>
        <w:t>ul</w:t>
      </w:r>
      <w:proofErr w:type="gramEnd"/>
      <w:r w:rsidRPr="00AE254D">
        <w:rPr>
          <w:rFonts w:asciiTheme="minorHAnsi" w:hAnsiTheme="minorHAnsi" w:cs="TimesNewRoman,Bold"/>
          <w:sz w:val="24"/>
          <w:szCs w:val="24"/>
        </w:rPr>
        <w:t>. Mazowiecka 17</w:t>
      </w:r>
    </w:p>
    <w:p w14:paraId="33C7538F" w14:textId="77777777" w:rsidR="00872C58" w:rsidRPr="00AE254D" w:rsidRDefault="00872C58">
      <w:pPr>
        <w:autoSpaceDE w:val="0"/>
        <w:autoSpaceDN w:val="0"/>
        <w:adjustRightInd w:val="0"/>
        <w:spacing w:before="0" w:line="240" w:lineRule="auto"/>
        <w:jc w:val="both"/>
        <w:rPr>
          <w:rFonts w:asciiTheme="minorHAnsi" w:hAnsiTheme="minorHAnsi" w:cs="TimesNewRoman,Bold"/>
          <w:sz w:val="24"/>
          <w:szCs w:val="24"/>
        </w:rPr>
      </w:pPr>
      <w:r w:rsidRPr="00AE254D">
        <w:rPr>
          <w:rFonts w:asciiTheme="minorHAnsi" w:hAnsiTheme="minorHAnsi" w:cs="TimesNewRoman,Bold"/>
          <w:sz w:val="24"/>
          <w:szCs w:val="24"/>
        </w:rPr>
        <w:t>50-412 Wrocław</w:t>
      </w:r>
    </w:p>
    <w:p w14:paraId="00DD693F" w14:textId="77777777" w:rsidR="00872C58" w:rsidRPr="00AE254D" w:rsidRDefault="00872C58">
      <w:pPr>
        <w:autoSpaceDE w:val="0"/>
        <w:autoSpaceDN w:val="0"/>
        <w:adjustRightInd w:val="0"/>
        <w:spacing w:before="0" w:after="120" w:line="240" w:lineRule="auto"/>
        <w:jc w:val="both"/>
        <w:rPr>
          <w:rFonts w:asciiTheme="minorHAnsi" w:hAnsiTheme="minorHAnsi" w:cs="TimesNewRoman,Bold"/>
          <w:sz w:val="24"/>
          <w:szCs w:val="24"/>
        </w:rPr>
      </w:pPr>
    </w:p>
    <w:p w14:paraId="491B56A0" w14:textId="77777777" w:rsidR="00872C58" w:rsidRPr="00AE254D" w:rsidRDefault="00872C58">
      <w:pPr>
        <w:autoSpaceDE w:val="0"/>
        <w:autoSpaceDN w:val="0"/>
        <w:adjustRightInd w:val="0"/>
        <w:spacing w:before="0" w:after="120" w:line="240" w:lineRule="auto"/>
        <w:jc w:val="both"/>
        <w:rPr>
          <w:rFonts w:asciiTheme="minorHAnsi" w:hAnsiTheme="minorHAnsi" w:cs="TimesNewRoman,Bold"/>
          <w:sz w:val="24"/>
          <w:szCs w:val="24"/>
        </w:rPr>
      </w:pPr>
      <w:proofErr w:type="gramStart"/>
      <w:r w:rsidRPr="00AE254D">
        <w:rPr>
          <w:rFonts w:asciiTheme="minorHAnsi" w:hAnsiTheme="minorHAnsi" w:cs="TimesNewRoman,Bold"/>
          <w:sz w:val="24"/>
          <w:szCs w:val="24"/>
        </w:rPr>
        <w:t>lub</w:t>
      </w:r>
      <w:proofErr w:type="gramEnd"/>
      <w:r w:rsidRPr="00AE254D">
        <w:rPr>
          <w:rFonts w:asciiTheme="minorHAnsi" w:hAnsiTheme="minorHAnsi" w:cs="TimesNewRoman,Bold"/>
          <w:sz w:val="24"/>
          <w:szCs w:val="24"/>
        </w:rPr>
        <w:t xml:space="preserve"> złożyć osobiście w Sekretariacie Departamentu Funduszy Europejskich Urzędu Marszałkowskiego Województwa Dolnośląskiego pod adresem:</w:t>
      </w:r>
    </w:p>
    <w:p w14:paraId="38D70F91" w14:textId="77777777" w:rsidR="00872C58" w:rsidRPr="00AE254D" w:rsidRDefault="00872C58">
      <w:pPr>
        <w:autoSpaceDE w:val="0"/>
        <w:autoSpaceDN w:val="0"/>
        <w:adjustRightInd w:val="0"/>
        <w:spacing w:before="0" w:line="240" w:lineRule="auto"/>
        <w:jc w:val="both"/>
        <w:rPr>
          <w:rFonts w:asciiTheme="minorHAnsi" w:hAnsiTheme="minorHAnsi" w:cs="TimesNewRoman,Bold"/>
          <w:sz w:val="24"/>
          <w:szCs w:val="24"/>
        </w:rPr>
      </w:pPr>
      <w:r w:rsidRPr="00AE254D">
        <w:rPr>
          <w:rFonts w:asciiTheme="minorHAnsi" w:hAnsiTheme="minorHAnsi" w:cs="TimesNewRoman,Bold"/>
          <w:sz w:val="24"/>
          <w:szCs w:val="24"/>
        </w:rPr>
        <w:t>Urząd Marszałkowski Województwa Dolnośląskiego</w:t>
      </w:r>
    </w:p>
    <w:p w14:paraId="2D7D1202" w14:textId="77777777" w:rsidR="00872C58" w:rsidRPr="00AE254D" w:rsidRDefault="00872C58">
      <w:pPr>
        <w:autoSpaceDE w:val="0"/>
        <w:autoSpaceDN w:val="0"/>
        <w:adjustRightInd w:val="0"/>
        <w:spacing w:before="0" w:line="240" w:lineRule="auto"/>
        <w:jc w:val="both"/>
        <w:rPr>
          <w:rFonts w:asciiTheme="minorHAnsi" w:hAnsiTheme="minorHAnsi" w:cs="TimesNewRoman,Bold"/>
          <w:sz w:val="24"/>
          <w:szCs w:val="24"/>
        </w:rPr>
      </w:pPr>
      <w:r w:rsidRPr="00AE254D">
        <w:rPr>
          <w:rFonts w:asciiTheme="minorHAnsi" w:hAnsiTheme="minorHAnsi" w:cs="TimesNewRoman,Bold"/>
          <w:sz w:val="24"/>
          <w:szCs w:val="24"/>
        </w:rPr>
        <w:t>Departament Funduszy Europejskich</w:t>
      </w:r>
    </w:p>
    <w:p w14:paraId="32289285" w14:textId="77777777" w:rsidR="00872C58" w:rsidRPr="00AE254D" w:rsidRDefault="00872C58">
      <w:pPr>
        <w:autoSpaceDE w:val="0"/>
        <w:autoSpaceDN w:val="0"/>
        <w:adjustRightInd w:val="0"/>
        <w:spacing w:before="0" w:line="240" w:lineRule="auto"/>
        <w:jc w:val="both"/>
        <w:rPr>
          <w:rFonts w:asciiTheme="minorHAnsi" w:hAnsiTheme="minorHAnsi" w:cs="TimesNewRoman,Bold"/>
          <w:sz w:val="24"/>
          <w:szCs w:val="24"/>
        </w:rPr>
      </w:pPr>
      <w:proofErr w:type="gramStart"/>
      <w:r w:rsidRPr="00AE254D">
        <w:rPr>
          <w:rFonts w:asciiTheme="minorHAnsi" w:hAnsiTheme="minorHAnsi" w:cs="TimesNewRoman,Bold"/>
          <w:sz w:val="24"/>
          <w:szCs w:val="24"/>
        </w:rPr>
        <w:t>ul</w:t>
      </w:r>
      <w:proofErr w:type="gramEnd"/>
      <w:r w:rsidRPr="00AE254D">
        <w:rPr>
          <w:rFonts w:asciiTheme="minorHAnsi" w:hAnsiTheme="minorHAnsi" w:cs="TimesNewRoman,Bold"/>
          <w:sz w:val="24"/>
          <w:szCs w:val="24"/>
        </w:rPr>
        <w:t>. Mazowiecka 17</w:t>
      </w:r>
    </w:p>
    <w:p w14:paraId="5989D035" w14:textId="77777777" w:rsidR="00872C58" w:rsidRPr="00AE254D" w:rsidRDefault="00872C58">
      <w:pPr>
        <w:autoSpaceDE w:val="0"/>
        <w:autoSpaceDN w:val="0"/>
        <w:adjustRightInd w:val="0"/>
        <w:spacing w:before="0" w:line="240" w:lineRule="auto"/>
        <w:jc w:val="both"/>
        <w:rPr>
          <w:rFonts w:asciiTheme="minorHAnsi" w:hAnsiTheme="minorHAnsi" w:cs="TimesNewRoman,Bold"/>
          <w:sz w:val="24"/>
          <w:szCs w:val="24"/>
        </w:rPr>
      </w:pPr>
      <w:r w:rsidRPr="00AE254D">
        <w:rPr>
          <w:rFonts w:asciiTheme="minorHAnsi" w:hAnsiTheme="minorHAnsi" w:cs="TimesNewRoman,Bold"/>
          <w:sz w:val="24"/>
          <w:szCs w:val="24"/>
        </w:rPr>
        <w:lastRenderedPageBreak/>
        <w:t>50-412 Wrocław</w:t>
      </w:r>
    </w:p>
    <w:p w14:paraId="17055D92" w14:textId="77777777" w:rsidR="00872C58" w:rsidRPr="00AE254D" w:rsidRDefault="00872C58">
      <w:pPr>
        <w:autoSpaceDE w:val="0"/>
        <w:autoSpaceDN w:val="0"/>
        <w:adjustRightInd w:val="0"/>
        <w:spacing w:before="0" w:line="240" w:lineRule="auto"/>
        <w:jc w:val="both"/>
        <w:rPr>
          <w:rFonts w:asciiTheme="minorHAnsi" w:hAnsiTheme="minorHAnsi" w:cs="TimesNewRoman,Bold"/>
          <w:sz w:val="24"/>
          <w:szCs w:val="24"/>
        </w:rPr>
      </w:pPr>
      <w:r w:rsidRPr="00AE254D">
        <w:rPr>
          <w:rFonts w:asciiTheme="minorHAnsi" w:hAnsiTheme="minorHAnsi" w:cs="TimesNewRoman,Bold"/>
          <w:sz w:val="24"/>
          <w:szCs w:val="24"/>
        </w:rPr>
        <w:t>II piętro, pokój nr 2020.</w:t>
      </w:r>
    </w:p>
    <w:p w14:paraId="0345711D" w14:textId="72194244" w:rsidR="00872C58" w:rsidRPr="00AE254D" w:rsidRDefault="00872C58" w:rsidP="00AE254D">
      <w:pPr>
        <w:keepNext/>
        <w:numPr>
          <w:ilvl w:val="3"/>
          <w:numId w:val="5"/>
        </w:numPr>
        <w:spacing w:before="240" w:after="60" w:line="240" w:lineRule="auto"/>
        <w:jc w:val="both"/>
        <w:outlineLvl w:val="0"/>
        <w:rPr>
          <w:rFonts w:asciiTheme="minorHAnsi" w:hAnsiTheme="minorHAnsi"/>
          <w:b/>
          <w:bCs/>
          <w:kern w:val="32"/>
          <w:sz w:val="24"/>
          <w:szCs w:val="24"/>
        </w:rPr>
      </w:pPr>
      <w:bookmarkStart w:id="185" w:name="_Toc449406347"/>
      <w:r w:rsidRPr="00AE254D">
        <w:rPr>
          <w:rFonts w:asciiTheme="minorHAnsi" w:hAnsiTheme="minorHAnsi"/>
          <w:b/>
          <w:bCs/>
          <w:kern w:val="32"/>
          <w:sz w:val="24"/>
          <w:szCs w:val="24"/>
        </w:rPr>
        <w:t>Uzupełnienie formalnych braków i oczywistych omyłek</w:t>
      </w:r>
      <w:bookmarkEnd w:id="184"/>
      <w:bookmarkEnd w:id="185"/>
    </w:p>
    <w:p w14:paraId="1A1119C3" w14:textId="77777777" w:rsidR="00872C58" w:rsidRPr="00AE254D" w:rsidRDefault="00872C58">
      <w:pPr>
        <w:autoSpaceDE w:val="0"/>
        <w:autoSpaceDN w:val="0"/>
        <w:adjustRightInd w:val="0"/>
        <w:spacing w:before="0" w:line="240" w:lineRule="auto"/>
        <w:jc w:val="both"/>
        <w:rPr>
          <w:rFonts w:asciiTheme="minorHAnsi" w:hAnsiTheme="minorHAnsi" w:cs="TimesNewRoman,Bold"/>
          <w:sz w:val="24"/>
          <w:szCs w:val="24"/>
        </w:rPr>
      </w:pPr>
    </w:p>
    <w:p w14:paraId="191DFBF8" w14:textId="20683BFD" w:rsidR="00872C58" w:rsidRPr="00AE254D" w:rsidRDefault="00872C58" w:rsidP="00AE254D">
      <w:pPr>
        <w:spacing w:before="0" w:line="240" w:lineRule="auto"/>
        <w:jc w:val="both"/>
        <w:rPr>
          <w:rFonts w:asciiTheme="minorHAnsi" w:hAnsiTheme="minorHAnsi"/>
          <w:sz w:val="24"/>
          <w:szCs w:val="24"/>
        </w:rPr>
      </w:pPr>
      <w:r w:rsidRPr="00AE254D">
        <w:rPr>
          <w:rFonts w:asciiTheme="minorHAnsi" w:hAnsiTheme="minorHAnsi"/>
          <w:sz w:val="24"/>
          <w:szCs w:val="24"/>
        </w:rPr>
        <w:t>W razie stwierdzonych, podczas weryfikacji technicznej braków formalnych i oczywistych omyłek IOK wzywa Wnioskodawcę do uzupełnienia lub korekty pod warunkiem, że korekta nie będzie prowadziła do istotnej modyfikacji wniosku o dofinansowanie. Wnioskodawca wprowadza poprawki we wniosku o dofinansowanie oraz wysyła go w udostępnionym systemie SOWA. Jednocześnie w wyznaczonym terminie dostarcza do siedziby IOK poprawiony/skorygowany wniosek w wersji papierowej.</w:t>
      </w:r>
    </w:p>
    <w:p w14:paraId="2E581B42" w14:textId="77777777" w:rsidR="00872C58" w:rsidRPr="00AE254D" w:rsidRDefault="00872C58" w:rsidP="00BE6EC2">
      <w:pPr>
        <w:overflowPunct w:val="0"/>
        <w:autoSpaceDE w:val="0"/>
        <w:autoSpaceDN w:val="0"/>
        <w:adjustRightInd w:val="0"/>
        <w:spacing w:before="0" w:after="200" w:line="240" w:lineRule="auto"/>
        <w:jc w:val="both"/>
        <w:textAlignment w:val="baseline"/>
        <w:rPr>
          <w:rFonts w:asciiTheme="minorHAnsi" w:hAnsiTheme="minorHAnsi"/>
          <w:sz w:val="24"/>
          <w:szCs w:val="24"/>
        </w:rPr>
      </w:pPr>
    </w:p>
    <w:p w14:paraId="051A755E" w14:textId="77777777" w:rsidR="00872C58" w:rsidRPr="00AE254D" w:rsidRDefault="00872C58" w:rsidP="00AE254D">
      <w:pPr>
        <w:spacing w:before="0" w:line="240" w:lineRule="auto"/>
        <w:jc w:val="both"/>
        <w:rPr>
          <w:rFonts w:asciiTheme="minorHAnsi" w:hAnsiTheme="minorHAnsi"/>
          <w:sz w:val="24"/>
          <w:szCs w:val="24"/>
        </w:rPr>
      </w:pPr>
      <w:r w:rsidRPr="00AE254D">
        <w:rPr>
          <w:rFonts w:asciiTheme="minorHAnsi" w:hAnsiTheme="minorHAnsi"/>
          <w:sz w:val="24"/>
          <w:szCs w:val="24"/>
        </w:rPr>
        <w:t xml:space="preserve">Ostateczna ocena czy uzupełnienie wniosku o dofinansowanie lub poprawienie w nim oczywistej omyłki doprowadziło do istotnej modyfikacji wniosku o dofinansowanie, o której mowa w art. 43 ust. 2 ustawy, jest dokonywana przez IOK. </w:t>
      </w:r>
    </w:p>
    <w:p w14:paraId="63154813" w14:textId="77777777" w:rsidR="00872C58" w:rsidRPr="00AE254D" w:rsidRDefault="00872C58" w:rsidP="00BE6EC2">
      <w:pPr>
        <w:overflowPunct w:val="0"/>
        <w:autoSpaceDE w:val="0"/>
        <w:autoSpaceDN w:val="0"/>
        <w:adjustRightInd w:val="0"/>
        <w:spacing w:before="0" w:after="200" w:line="240" w:lineRule="auto"/>
        <w:jc w:val="both"/>
        <w:textAlignment w:val="baseline"/>
        <w:rPr>
          <w:rFonts w:asciiTheme="minorHAnsi" w:eastAsia="Calibri" w:hAnsiTheme="minorHAnsi" w:cs="Arial"/>
          <w:color w:val="000000"/>
          <w:sz w:val="24"/>
          <w:szCs w:val="24"/>
          <w:lang w:eastAsia="en-US"/>
        </w:rPr>
      </w:pPr>
      <w:r w:rsidRPr="00AE254D">
        <w:rPr>
          <w:rFonts w:asciiTheme="minorHAnsi" w:hAnsiTheme="minorHAnsi"/>
          <w:sz w:val="24"/>
          <w:szCs w:val="24"/>
        </w:rPr>
        <w:t xml:space="preserve">Przez „istotną modyfikację" należy w szczególności rozumieć modyfikację dotyczącą elementów treściwych wniosku, której skutkiem jest zmiana podmiotowa wnioskodawcy lub przedmiotowa projektu bądź jego wskaźników lub celów mających wpływ na kryteria wyboru projektów. Poniżej przykładowa </w:t>
      </w:r>
      <w:r w:rsidRPr="00AE254D">
        <w:rPr>
          <w:rFonts w:asciiTheme="minorHAnsi" w:hAnsiTheme="minorHAnsi"/>
          <w:b/>
          <w:sz w:val="24"/>
          <w:szCs w:val="24"/>
        </w:rPr>
        <w:t>l</w:t>
      </w:r>
      <w:r w:rsidRPr="00AE254D">
        <w:rPr>
          <w:rFonts w:asciiTheme="minorHAnsi" w:eastAsia="Calibri" w:hAnsiTheme="minorHAnsi" w:cs="Arial"/>
          <w:b/>
          <w:bCs/>
          <w:color w:val="000000"/>
          <w:sz w:val="24"/>
          <w:szCs w:val="24"/>
          <w:lang w:eastAsia="en-US"/>
        </w:rPr>
        <w:t>ista braków formalnych, które mogą podlegać jednorazowej korekcie lub uzupełnieniu:</w:t>
      </w:r>
    </w:p>
    <w:p w14:paraId="427AF232" w14:textId="77777777" w:rsidR="00872C58" w:rsidRPr="00AE254D" w:rsidRDefault="00872C58" w:rsidP="00AE254D">
      <w:pPr>
        <w:numPr>
          <w:ilvl w:val="0"/>
          <w:numId w:val="61"/>
        </w:numPr>
        <w:spacing w:before="0" w:after="200" w:line="240" w:lineRule="auto"/>
        <w:contextualSpacing/>
        <w:jc w:val="both"/>
        <w:rPr>
          <w:rFonts w:asciiTheme="minorHAnsi" w:hAnsiTheme="minorHAnsi"/>
          <w:sz w:val="24"/>
          <w:szCs w:val="24"/>
        </w:rPr>
      </w:pPr>
      <w:proofErr w:type="gramStart"/>
      <w:r w:rsidRPr="00AE254D">
        <w:rPr>
          <w:rFonts w:asciiTheme="minorHAnsi" w:eastAsia="Calibri" w:hAnsiTheme="minorHAnsi" w:cs="Arial"/>
          <w:color w:val="000000"/>
          <w:sz w:val="24"/>
          <w:szCs w:val="24"/>
          <w:lang w:eastAsia="en-US"/>
        </w:rPr>
        <w:t>b</w:t>
      </w:r>
      <w:r w:rsidRPr="00AE254D">
        <w:rPr>
          <w:rFonts w:asciiTheme="minorHAnsi" w:hAnsiTheme="minorHAnsi"/>
          <w:sz w:val="24"/>
          <w:szCs w:val="24"/>
        </w:rPr>
        <w:t>rak</w:t>
      </w:r>
      <w:proofErr w:type="gramEnd"/>
      <w:r w:rsidRPr="00AE254D">
        <w:rPr>
          <w:rFonts w:asciiTheme="minorHAnsi" w:hAnsiTheme="minorHAnsi"/>
          <w:sz w:val="24"/>
          <w:szCs w:val="24"/>
        </w:rPr>
        <w:t xml:space="preserve"> wypełnienia punktu 3.4 </w:t>
      </w:r>
      <w:proofErr w:type="gramStart"/>
      <w:r w:rsidRPr="00AE254D">
        <w:rPr>
          <w:rFonts w:asciiTheme="minorHAnsi" w:hAnsiTheme="minorHAnsi"/>
          <w:sz w:val="24"/>
          <w:szCs w:val="24"/>
        </w:rPr>
        <w:t>wniosku</w:t>
      </w:r>
      <w:proofErr w:type="gramEnd"/>
      <w:r w:rsidRPr="00AE254D">
        <w:rPr>
          <w:rFonts w:asciiTheme="minorHAnsi" w:hAnsiTheme="minorHAnsi"/>
          <w:sz w:val="24"/>
          <w:szCs w:val="24"/>
        </w:rPr>
        <w:t xml:space="preserve"> zgodnie z wymogami określonymi w instrukcji wypełniania wniosku;</w:t>
      </w:r>
    </w:p>
    <w:p w14:paraId="01AA3438" w14:textId="77777777" w:rsidR="00872C58" w:rsidRPr="00AE254D" w:rsidRDefault="00872C58" w:rsidP="00AE254D">
      <w:pPr>
        <w:numPr>
          <w:ilvl w:val="0"/>
          <w:numId w:val="61"/>
        </w:numPr>
        <w:spacing w:before="0" w:after="200" w:line="240" w:lineRule="auto"/>
        <w:contextualSpacing/>
        <w:jc w:val="both"/>
        <w:rPr>
          <w:rFonts w:asciiTheme="minorHAnsi" w:hAnsiTheme="minorHAnsi"/>
          <w:sz w:val="24"/>
          <w:szCs w:val="24"/>
        </w:rPr>
      </w:pPr>
      <w:proofErr w:type="gramStart"/>
      <w:r w:rsidRPr="00AE254D">
        <w:rPr>
          <w:rFonts w:asciiTheme="minorHAnsi" w:eastAsia="Calibri" w:hAnsiTheme="minorHAnsi" w:cs="Arial"/>
          <w:color w:val="000000"/>
          <w:sz w:val="24"/>
          <w:szCs w:val="24"/>
          <w:lang w:eastAsia="en-US"/>
        </w:rPr>
        <w:t>niezgodność</w:t>
      </w:r>
      <w:proofErr w:type="gramEnd"/>
      <w:r w:rsidRPr="00AE254D">
        <w:rPr>
          <w:rFonts w:asciiTheme="minorHAnsi" w:eastAsia="Calibri" w:hAnsiTheme="minorHAnsi" w:cs="Arial"/>
          <w:color w:val="000000"/>
          <w:sz w:val="24"/>
          <w:szCs w:val="24"/>
          <w:lang w:eastAsia="en-US"/>
        </w:rPr>
        <w:t xml:space="preserve"> sumy kontrolnej w wersji papierowej i elektronicznej;</w:t>
      </w:r>
    </w:p>
    <w:p w14:paraId="79A209D4" w14:textId="77777777" w:rsidR="00872C58" w:rsidRPr="00AE254D" w:rsidRDefault="00872C58" w:rsidP="00AE254D">
      <w:pPr>
        <w:numPr>
          <w:ilvl w:val="0"/>
          <w:numId w:val="61"/>
        </w:numPr>
        <w:spacing w:before="0" w:after="200" w:line="240" w:lineRule="auto"/>
        <w:contextualSpacing/>
        <w:jc w:val="both"/>
        <w:rPr>
          <w:rFonts w:asciiTheme="minorHAnsi" w:hAnsiTheme="minorHAnsi"/>
          <w:sz w:val="24"/>
          <w:szCs w:val="24"/>
        </w:rPr>
      </w:pPr>
      <w:proofErr w:type="gramStart"/>
      <w:r w:rsidRPr="00AE254D">
        <w:rPr>
          <w:rFonts w:asciiTheme="minorHAnsi" w:hAnsiTheme="minorHAnsi"/>
          <w:sz w:val="24"/>
          <w:szCs w:val="24"/>
        </w:rPr>
        <w:t>brak</w:t>
      </w:r>
      <w:proofErr w:type="gramEnd"/>
      <w:r w:rsidRPr="00AE254D">
        <w:rPr>
          <w:rFonts w:asciiTheme="minorHAnsi" w:hAnsiTheme="minorHAnsi"/>
          <w:sz w:val="24"/>
          <w:szCs w:val="24"/>
        </w:rPr>
        <w:t xml:space="preserve"> strony/stron w papierowej wersji wniosku;</w:t>
      </w:r>
    </w:p>
    <w:p w14:paraId="586000C7" w14:textId="77777777" w:rsidR="00872C58" w:rsidRPr="00AE254D" w:rsidRDefault="00872C58" w:rsidP="00AE254D">
      <w:pPr>
        <w:numPr>
          <w:ilvl w:val="0"/>
          <w:numId w:val="61"/>
        </w:numPr>
        <w:spacing w:before="0" w:after="200" w:line="240" w:lineRule="auto"/>
        <w:contextualSpacing/>
        <w:jc w:val="both"/>
        <w:rPr>
          <w:rFonts w:asciiTheme="minorHAnsi" w:hAnsiTheme="minorHAnsi"/>
          <w:sz w:val="24"/>
          <w:szCs w:val="24"/>
        </w:rPr>
      </w:pPr>
      <w:proofErr w:type="gramStart"/>
      <w:r w:rsidRPr="00AE254D">
        <w:rPr>
          <w:rFonts w:asciiTheme="minorHAnsi" w:hAnsiTheme="minorHAnsi"/>
          <w:sz w:val="24"/>
          <w:szCs w:val="24"/>
        </w:rPr>
        <w:t>brak</w:t>
      </w:r>
      <w:proofErr w:type="gramEnd"/>
      <w:r w:rsidRPr="00AE254D">
        <w:rPr>
          <w:rFonts w:asciiTheme="minorHAnsi" w:hAnsiTheme="minorHAnsi"/>
          <w:sz w:val="24"/>
          <w:szCs w:val="24"/>
        </w:rPr>
        <w:t xml:space="preserve"> wymaganych załączników (zgodnie z zapisami instrukcji wypełniania wniosku);</w:t>
      </w:r>
    </w:p>
    <w:p w14:paraId="760AB3EC" w14:textId="77777777" w:rsidR="00872C58" w:rsidRPr="00AE254D" w:rsidRDefault="00872C58" w:rsidP="00AE254D">
      <w:pPr>
        <w:numPr>
          <w:ilvl w:val="0"/>
          <w:numId w:val="61"/>
        </w:numPr>
        <w:spacing w:before="0" w:after="200" w:line="240" w:lineRule="auto"/>
        <w:contextualSpacing/>
        <w:jc w:val="both"/>
        <w:rPr>
          <w:rFonts w:asciiTheme="minorHAnsi" w:hAnsiTheme="minorHAnsi"/>
          <w:sz w:val="24"/>
          <w:szCs w:val="24"/>
        </w:rPr>
      </w:pPr>
      <w:proofErr w:type="gramStart"/>
      <w:r w:rsidRPr="00AE254D">
        <w:rPr>
          <w:rFonts w:asciiTheme="minorHAnsi" w:hAnsiTheme="minorHAnsi"/>
          <w:sz w:val="24"/>
          <w:szCs w:val="24"/>
        </w:rPr>
        <w:t>brak</w:t>
      </w:r>
      <w:proofErr w:type="gramEnd"/>
      <w:r w:rsidRPr="00AE254D">
        <w:rPr>
          <w:rFonts w:asciiTheme="minorHAnsi" w:hAnsiTheme="minorHAnsi"/>
          <w:sz w:val="24"/>
          <w:szCs w:val="24"/>
        </w:rPr>
        <w:t xml:space="preserve"> podpisu osoby uprawnionej wymienionej w pkt. 2.7wniosku;</w:t>
      </w:r>
    </w:p>
    <w:p w14:paraId="13A55894" w14:textId="77777777" w:rsidR="00872C58" w:rsidRPr="00AE254D" w:rsidRDefault="00872C58" w:rsidP="00AE254D">
      <w:pPr>
        <w:numPr>
          <w:ilvl w:val="0"/>
          <w:numId w:val="61"/>
        </w:numPr>
        <w:spacing w:before="0" w:after="200" w:line="240" w:lineRule="auto"/>
        <w:contextualSpacing/>
        <w:jc w:val="both"/>
        <w:rPr>
          <w:rFonts w:asciiTheme="minorHAnsi" w:hAnsiTheme="minorHAnsi"/>
          <w:sz w:val="24"/>
          <w:szCs w:val="24"/>
        </w:rPr>
      </w:pPr>
      <w:proofErr w:type="gramStart"/>
      <w:r w:rsidRPr="00AE254D">
        <w:rPr>
          <w:rFonts w:asciiTheme="minorHAnsi" w:hAnsiTheme="minorHAnsi"/>
          <w:sz w:val="24"/>
          <w:szCs w:val="24"/>
        </w:rPr>
        <w:t>podpisanie</w:t>
      </w:r>
      <w:proofErr w:type="gramEnd"/>
      <w:r w:rsidRPr="00AE254D">
        <w:rPr>
          <w:rFonts w:asciiTheme="minorHAnsi" w:hAnsiTheme="minorHAnsi"/>
          <w:sz w:val="24"/>
          <w:szCs w:val="24"/>
        </w:rPr>
        <w:t xml:space="preserve"> wniosku przez inną osobę niż wymieniona w pkt.2.7.</w:t>
      </w:r>
    </w:p>
    <w:p w14:paraId="4943D259" w14:textId="4C9886DF" w:rsidR="00872C58" w:rsidRPr="00AE254D" w:rsidRDefault="00872C58" w:rsidP="00BE6EC2">
      <w:pPr>
        <w:autoSpaceDE w:val="0"/>
        <w:autoSpaceDN w:val="0"/>
        <w:adjustRightInd w:val="0"/>
        <w:spacing w:before="120" w:after="120" w:line="240" w:lineRule="auto"/>
        <w:jc w:val="both"/>
        <w:rPr>
          <w:rFonts w:asciiTheme="minorHAnsi" w:hAnsiTheme="minorHAnsi"/>
          <w:sz w:val="24"/>
          <w:szCs w:val="24"/>
        </w:rPr>
      </w:pPr>
      <w:r w:rsidRPr="00AE254D">
        <w:rPr>
          <w:rFonts w:asciiTheme="minorHAnsi" w:eastAsia="Calibri" w:hAnsiTheme="minorHAnsi" w:cs="Arial"/>
          <w:color w:val="000000"/>
          <w:sz w:val="24"/>
          <w:szCs w:val="24"/>
          <w:lang w:eastAsia="en-US"/>
        </w:rPr>
        <w:t xml:space="preserve">Informacje do Wnioskodawcy dotyczące poprawy/uzupełnienia wniosku doręczane są zgodnie z przepisami </w:t>
      </w:r>
      <w:r w:rsidRPr="00AE254D">
        <w:rPr>
          <w:rFonts w:asciiTheme="minorHAnsi" w:hAnsiTheme="minorHAnsi"/>
          <w:sz w:val="24"/>
          <w:szCs w:val="24"/>
        </w:rPr>
        <w:t>Kodeksu postępowania administracyjnego (KPA) o doręczaniu. Zgodnie z art. 46 § 3 KPA doręczenie informacji skierowanej do Wnioskodawcy, uznaje się za skuteczne, jeżeli Wnioskodawca potwierdzi odbiór pisma w sposób, o którym mowa w ust. 2</w:t>
      </w:r>
      <w:r w:rsidR="009132BD">
        <w:rPr>
          <w:rFonts w:asciiTheme="minorHAnsi" w:hAnsiTheme="minorHAnsi"/>
          <w:sz w:val="24"/>
          <w:szCs w:val="24"/>
        </w:rPr>
        <w:t> </w:t>
      </w:r>
      <w:r w:rsidRPr="00AE254D">
        <w:rPr>
          <w:rFonts w:asciiTheme="minorHAnsi" w:hAnsiTheme="minorHAnsi"/>
          <w:sz w:val="24"/>
          <w:szCs w:val="24"/>
        </w:rPr>
        <w:t>lit. c). Dokonanie jednokrotnego uzupełnienia wniosku o dofinansowanie jest możliwe w</w:t>
      </w:r>
      <w:r w:rsidR="00D929E2">
        <w:rPr>
          <w:rFonts w:asciiTheme="minorHAnsi" w:hAnsiTheme="minorHAnsi"/>
          <w:sz w:val="24"/>
          <w:szCs w:val="24"/>
        </w:rPr>
        <w:t> </w:t>
      </w:r>
      <w:r w:rsidRPr="00AE254D">
        <w:rPr>
          <w:rFonts w:asciiTheme="minorHAnsi" w:hAnsiTheme="minorHAnsi"/>
          <w:sz w:val="24"/>
          <w:szCs w:val="24"/>
        </w:rPr>
        <w:t xml:space="preserve">terminie </w:t>
      </w:r>
      <w:r w:rsidRPr="00AE254D">
        <w:rPr>
          <w:rFonts w:asciiTheme="minorHAnsi" w:hAnsiTheme="minorHAnsi"/>
          <w:b/>
          <w:sz w:val="24"/>
          <w:szCs w:val="24"/>
        </w:rPr>
        <w:t>7 dni kalendarzowych</w:t>
      </w:r>
      <w:r w:rsidRPr="00AE254D">
        <w:rPr>
          <w:rFonts w:asciiTheme="minorHAnsi" w:hAnsiTheme="minorHAnsi"/>
          <w:sz w:val="24"/>
          <w:szCs w:val="24"/>
        </w:rPr>
        <w:t xml:space="preserve"> od dnia otrzymania pisma informującego. </w:t>
      </w:r>
    </w:p>
    <w:p w14:paraId="1D70D69D" w14:textId="77777777" w:rsidR="00872C58" w:rsidRPr="00AE254D" w:rsidRDefault="00872C58">
      <w:pPr>
        <w:spacing w:before="120" w:after="120" w:line="240" w:lineRule="auto"/>
        <w:jc w:val="both"/>
        <w:rPr>
          <w:rFonts w:asciiTheme="minorHAnsi" w:eastAsia="Calibri" w:hAnsiTheme="minorHAnsi" w:cs="Arial"/>
          <w:sz w:val="24"/>
          <w:szCs w:val="24"/>
          <w:lang w:eastAsia="en-US"/>
        </w:rPr>
      </w:pPr>
      <w:r w:rsidRPr="00AE254D">
        <w:rPr>
          <w:rFonts w:asciiTheme="minorHAnsi" w:hAnsiTheme="minorHAnsi"/>
          <w:sz w:val="24"/>
          <w:szCs w:val="24"/>
        </w:rPr>
        <w:t xml:space="preserve">Po uzupełnieniu/korekcie wniosku, pracownik IOK </w:t>
      </w:r>
      <w:r w:rsidRPr="00AE254D">
        <w:rPr>
          <w:rFonts w:asciiTheme="minorHAnsi" w:eastAsia="Calibri" w:hAnsiTheme="minorHAnsi" w:cs="Arial"/>
          <w:sz w:val="24"/>
          <w:szCs w:val="24"/>
          <w:lang w:eastAsia="en-US"/>
        </w:rPr>
        <w:t xml:space="preserve">dokonuje </w:t>
      </w:r>
      <w:r w:rsidRPr="00AE254D">
        <w:rPr>
          <w:rFonts w:asciiTheme="minorHAnsi" w:eastAsia="Calibri" w:hAnsiTheme="minorHAnsi" w:cs="Arial"/>
          <w:b/>
          <w:bCs/>
          <w:sz w:val="24"/>
          <w:szCs w:val="24"/>
          <w:lang w:eastAsia="en-US"/>
        </w:rPr>
        <w:t xml:space="preserve">ponownej weryfikacji wniosku. </w:t>
      </w:r>
    </w:p>
    <w:p w14:paraId="0CE61729" w14:textId="77777777" w:rsidR="00872C58" w:rsidRPr="00AE254D" w:rsidRDefault="00872C58">
      <w:pPr>
        <w:autoSpaceDE w:val="0"/>
        <w:autoSpaceDN w:val="0"/>
        <w:adjustRightInd w:val="0"/>
        <w:spacing w:before="120" w:after="120" w:line="240" w:lineRule="auto"/>
        <w:jc w:val="both"/>
        <w:rPr>
          <w:rFonts w:asciiTheme="minorHAnsi" w:eastAsia="Calibri" w:hAnsiTheme="minorHAnsi"/>
          <w:sz w:val="24"/>
          <w:szCs w:val="24"/>
          <w:lang w:eastAsia="en-US"/>
        </w:rPr>
      </w:pPr>
      <w:r w:rsidRPr="00AE254D">
        <w:rPr>
          <w:rFonts w:asciiTheme="minorHAnsi" w:hAnsiTheme="minorHAnsi"/>
          <w:sz w:val="24"/>
          <w:szCs w:val="24"/>
        </w:rPr>
        <w:t>Poprawnie uzupełniony lub skorygowany wniosek kierowany jest do oceny formalno-merytorycznej dokonywanej w ramach KOP.</w:t>
      </w:r>
    </w:p>
    <w:p w14:paraId="7213365D" w14:textId="77777777" w:rsidR="00872C58" w:rsidRPr="00AE254D" w:rsidRDefault="00872C58">
      <w:pPr>
        <w:autoSpaceDE w:val="0"/>
        <w:autoSpaceDN w:val="0"/>
        <w:adjustRightInd w:val="0"/>
        <w:spacing w:before="120" w:after="120" w:line="240" w:lineRule="auto"/>
        <w:jc w:val="both"/>
        <w:rPr>
          <w:rFonts w:asciiTheme="minorHAnsi" w:hAnsiTheme="minorHAnsi"/>
          <w:sz w:val="24"/>
          <w:szCs w:val="24"/>
        </w:rPr>
      </w:pPr>
      <w:r w:rsidRPr="00AE254D">
        <w:rPr>
          <w:rFonts w:asciiTheme="minorHAnsi" w:hAnsiTheme="minorHAnsi"/>
          <w:sz w:val="24"/>
          <w:szCs w:val="24"/>
        </w:rPr>
        <w:t>Niepoprawienie w terminie lub niepoprawienie wszystkich braków i omyłek lub wprowadzenie zmian, niewynikających z pisma i powodujących istotną modyfikację wniosku spowoduje pozostawienie wniosku bez rozpatrzenia.</w:t>
      </w:r>
    </w:p>
    <w:p w14:paraId="66199002" w14:textId="77777777" w:rsidR="00872C58" w:rsidRPr="00AE254D" w:rsidRDefault="00872C58">
      <w:pPr>
        <w:autoSpaceDE w:val="0"/>
        <w:autoSpaceDN w:val="0"/>
        <w:adjustRightInd w:val="0"/>
        <w:spacing w:line="240" w:lineRule="auto"/>
        <w:jc w:val="both"/>
        <w:rPr>
          <w:rFonts w:asciiTheme="minorHAnsi" w:eastAsia="Calibri" w:hAnsiTheme="minorHAnsi" w:cs="Arial"/>
          <w:sz w:val="24"/>
          <w:szCs w:val="24"/>
        </w:rPr>
      </w:pPr>
      <w:r w:rsidRPr="00AE254D">
        <w:rPr>
          <w:rFonts w:asciiTheme="minorHAnsi" w:eastAsia="Calibri" w:hAnsiTheme="minorHAnsi" w:cs="Arial"/>
          <w:sz w:val="24"/>
          <w:szCs w:val="24"/>
        </w:rPr>
        <w:t>W związku z tym, że wymogi formalne w odniesieniu do wniosku o dofinansowanie nie są kryteriami, Wnioskodawcy, w przypadku pozostawienia jego wniosku o dofinansowanie bez rozpatrzenia, nie przysługuje protest w rozumieniu rozdziału 15 ustawy.</w:t>
      </w:r>
    </w:p>
    <w:p w14:paraId="7DB6913D" w14:textId="77777777" w:rsidR="00872C58" w:rsidRPr="00872C58" w:rsidRDefault="00872C58" w:rsidP="00872C58">
      <w:pPr>
        <w:autoSpaceDE w:val="0"/>
        <w:autoSpaceDN w:val="0"/>
        <w:adjustRightInd w:val="0"/>
        <w:spacing w:before="0" w:line="240" w:lineRule="auto"/>
        <w:jc w:val="both"/>
        <w:rPr>
          <w:rFonts w:asciiTheme="minorHAnsi" w:hAnsiTheme="minorHAnsi"/>
          <w:szCs w:val="22"/>
        </w:rPr>
      </w:pPr>
    </w:p>
    <w:p w14:paraId="4F11690B" w14:textId="77777777" w:rsidR="0020623F" w:rsidRPr="00BC5AAD" w:rsidRDefault="0020623F" w:rsidP="009C03F1">
      <w:pPr>
        <w:autoSpaceDE w:val="0"/>
        <w:autoSpaceDN w:val="0"/>
        <w:adjustRightInd w:val="0"/>
        <w:spacing w:before="0" w:line="240" w:lineRule="auto"/>
        <w:jc w:val="both"/>
        <w:rPr>
          <w:rFonts w:ascii="Calibri" w:hAnsi="Calibri"/>
          <w:sz w:val="24"/>
          <w:szCs w:val="24"/>
        </w:rPr>
      </w:pPr>
    </w:p>
    <w:p w14:paraId="5D308F44" w14:textId="77777777" w:rsidR="000E2ED3" w:rsidRPr="00377C32" w:rsidRDefault="004B06D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Calibri" w:hAnsi="Calibri"/>
          <w:sz w:val="24"/>
          <w:szCs w:val="24"/>
        </w:rPr>
      </w:pPr>
      <w:bookmarkStart w:id="186" w:name="_Toc426632949"/>
      <w:bookmarkStart w:id="187" w:name="_Toc430826843"/>
      <w:bookmarkStart w:id="188" w:name="_Toc449406348"/>
      <w:bookmarkStart w:id="189" w:name="_GoBack"/>
      <w:bookmarkEnd w:id="189"/>
      <w:r w:rsidRPr="00377C32">
        <w:rPr>
          <w:rFonts w:ascii="Calibri" w:hAnsi="Calibri"/>
          <w:sz w:val="24"/>
          <w:szCs w:val="24"/>
        </w:rPr>
        <w:lastRenderedPageBreak/>
        <w:t>V. Wybór projektów</w:t>
      </w:r>
      <w:bookmarkEnd w:id="186"/>
      <w:bookmarkEnd w:id="187"/>
      <w:bookmarkEnd w:id="188"/>
    </w:p>
    <w:p w14:paraId="2AF50603" w14:textId="77777777" w:rsidR="00600DE0" w:rsidRPr="00377C32" w:rsidRDefault="00407D1D">
      <w:pPr>
        <w:pStyle w:val="Nagwek1"/>
        <w:numPr>
          <w:ilvl w:val="3"/>
          <w:numId w:val="35"/>
        </w:numPr>
        <w:spacing w:before="120" w:after="120" w:line="240" w:lineRule="auto"/>
        <w:ind w:left="928"/>
        <w:jc w:val="both"/>
        <w:rPr>
          <w:rFonts w:ascii="Calibri" w:hAnsi="Calibri"/>
          <w:sz w:val="24"/>
          <w:szCs w:val="24"/>
        </w:rPr>
      </w:pPr>
      <w:bookmarkStart w:id="190" w:name="_Toc430826844"/>
      <w:bookmarkStart w:id="191" w:name="_Toc449406349"/>
      <w:bookmarkStart w:id="192" w:name="_Toc426632950"/>
      <w:r w:rsidRPr="00377C32">
        <w:rPr>
          <w:rFonts w:ascii="Calibri" w:hAnsi="Calibri"/>
          <w:sz w:val="24"/>
          <w:szCs w:val="24"/>
        </w:rPr>
        <w:t>K</w:t>
      </w:r>
      <w:r w:rsidR="00163DE0" w:rsidRPr="00377C32">
        <w:rPr>
          <w:rFonts w:ascii="Calibri" w:hAnsi="Calibri"/>
          <w:sz w:val="24"/>
          <w:szCs w:val="24"/>
        </w:rPr>
        <w:t>omisja Oceny Projektów</w:t>
      </w:r>
      <w:bookmarkEnd w:id="190"/>
      <w:bookmarkEnd w:id="191"/>
    </w:p>
    <w:p w14:paraId="14F4608F" w14:textId="4CACB80F" w:rsidR="004C4976" w:rsidRPr="00377C32" w:rsidRDefault="004C4976" w:rsidP="00DC2BA1">
      <w:pPr>
        <w:spacing w:before="120" w:after="120" w:line="240" w:lineRule="auto"/>
        <w:jc w:val="both"/>
        <w:rPr>
          <w:rFonts w:ascii="Calibri" w:eastAsia="Calibri" w:hAnsi="Calibri" w:cs="Arial"/>
          <w:sz w:val="24"/>
          <w:szCs w:val="24"/>
          <w:lang w:eastAsia="en-US"/>
        </w:rPr>
      </w:pPr>
      <w:r w:rsidRPr="00377C32">
        <w:rPr>
          <w:rFonts w:ascii="Calibri" w:hAnsi="Calibri"/>
          <w:sz w:val="24"/>
          <w:szCs w:val="24"/>
        </w:rPr>
        <w:t xml:space="preserve">Zgodnie z art. 44 </w:t>
      </w:r>
      <w:r w:rsidRPr="00377C32">
        <w:rPr>
          <w:rFonts w:ascii="Calibri" w:eastAsia="Calibri" w:hAnsi="Calibri" w:cs="Arial"/>
          <w:sz w:val="24"/>
          <w:szCs w:val="24"/>
          <w:lang w:eastAsia="en-US"/>
        </w:rPr>
        <w:t xml:space="preserve">Ustawy oceny spełnienia kryteriów wyboru projektów przez projekty uczestniczące w konkursie dokonuje Komisja Oceny Projektów. W skład KOP wchodzą pracownicy </w:t>
      </w:r>
      <w:r w:rsidR="002F33C6" w:rsidRPr="00377C32">
        <w:rPr>
          <w:rFonts w:ascii="Calibri" w:eastAsia="Calibri" w:hAnsi="Calibri" w:cs="Arial"/>
          <w:sz w:val="24"/>
          <w:szCs w:val="24"/>
          <w:lang w:eastAsia="en-US"/>
        </w:rPr>
        <w:t>IOK</w:t>
      </w:r>
      <w:r w:rsidRPr="00377C32">
        <w:rPr>
          <w:rFonts w:ascii="Calibri" w:eastAsia="Calibri" w:hAnsi="Calibri" w:cs="Arial"/>
          <w:sz w:val="24"/>
          <w:szCs w:val="24"/>
          <w:lang w:eastAsia="en-US"/>
        </w:rPr>
        <w:t xml:space="preserve"> oraz mogą wchodzić eksperci zewnętrzni</w:t>
      </w:r>
      <w:r w:rsidR="00DC2BA1" w:rsidRPr="00377C32">
        <w:rPr>
          <w:rFonts w:ascii="Calibri" w:eastAsia="Calibri" w:hAnsi="Calibri" w:cs="Arial"/>
          <w:sz w:val="24"/>
          <w:szCs w:val="24"/>
          <w:lang w:eastAsia="en-US"/>
        </w:rPr>
        <w:t>,</w:t>
      </w:r>
      <w:r w:rsidRPr="00377C32">
        <w:rPr>
          <w:rFonts w:ascii="Calibri" w:eastAsia="Calibri" w:hAnsi="Calibri" w:cs="Arial"/>
          <w:sz w:val="24"/>
          <w:szCs w:val="24"/>
          <w:lang w:eastAsia="en-US"/>
        </w:rPr>
        <w:t xml:space="preserve"> o których mowa w art. 49 ustawy wymienionej powyżej</w:t>
      </w:r>
      <w:r w:rsidR="00DC2BA1" w:rsidRPr="00377C32">
        <w:rPr>
          <w:rFonts w:ascii="Calibri" w:eastAsia="Calibri" w:hAnsi="Calibri" w:cs="Arial"/>
          <w:sz w:val="24"/>
          <w:szCs w:val="24"/>
          <w:lang w:eastAsia="en-US"/>
        </w:rPr>
        <w:t>.</w:t>
      </w:r>
      <w:r w:rsidRPr="00377C32">
        <w:rPr>
          <w:rFonts w:ascii="Calibri" w:eastAsia="Calibri" w:hAnsi="Calibri" w:cs="Arial"/>
          <w:sz w:val="24"/>
          <w:szCs w:val="24"/>
          <w:lang w:eastAsia="en-US"/>
        </w:rPr>
        <w:t xml:space="preserve"> </w:t>
      </w:r>
    </w:p>
    <w:p w14:paraId="7E28FBA7" w14:textId="127AF267" w:rsidR="00AD0688" w:rsidRPr="00377C32" w:rsidRDefault="00AD0688" w:rsidP="00DC2BA1">
      <w:pPr>
        <w:pStyle w:val="Akapitzlist"/>
        <w:spacing w:before="120" w:after="120" w:line="240" w:lineRule="auto"/>
        <w:ind w:left="0"/>
        <w:jc w:val="both"/>
        <w:rPr>
          <w:rFonts w:ascii="Calibri" w:hAnsi="Calibri"/>
          <w:sz w:val="24"/>
          <w:szCs w:val="24"/>
        </w:rPr>
      </w:pPr>
      <w:r w:rsidRPr="00377C32">
        <w:rPr>
          <w:rFonts w:ascii="Calibri" w:hAnsi="Calibri"/>
          <w:sz w:val="24"/>
          <w:szCs w:val="24"/>
        </w:rPr>
        <w:t>Przed rozpoczęciem oceny projektów w ramach KOP, IOK przekazuje osobom wchodzącym w</w:t>
      </w:r>
      <w:r w:rsidR="005717D9">
        <w:rPr>
          <w:rFonts w:ascii="Calibri" w:hAnsi="Calibri"/>
          <w:sz w:val="24"/>
          <w:szCs w:val="24"/>
        </w:rPr>
        <w:t> </w:t>
      </w:r>
      <w:r w:rsidRPr="00377C32">
        <w:rPr>
          <w:rFonts w:ascii="Calibri" w:hAnsi="Calibri"/>
          <w:sz w:val="24"/>
          <w:szCs w:val="24"/>
        </w:rPr>
        <w:t>skład KOP z prawem dokonywania oceny projektów informacje dotyczące wymogów, które muszą spełniać projekty ubiegające się o dofinansowanie w </w:t>
      </w:r>
      <w:r w:rsidR="00DC2BA1" w:rsidRPr="00377C32">
        <w:rPr>
          <w:rFonts w:ascii="Calibri" w:hAnsi="Calibri"/>
          <w:sz w:val="24"/>
          <w:szCs w:val="24"/>
        </w:rPr>
        <w:t>ramach danego konkursu, w tym w </w:t>
      </w:r>
      <w:r w:rsidRPr="00377C32">
        <w:rPr>
          <w:rFonts w:ascii="Calibri" w:hAnsi="Calibri"/>
          <w:sz w:val="24"/>
          <w:szCs w:val="24"/>
        </w:rPr>
        <w:t>szczególności informacje na temat procedury oceny oraz obowiązujących w ramach danego konkursu kryteriów wyboru projektów.</w:t>
      </w:r>
    </w:p>
    <w:p w14:paraId="054B2E3B" w14:textId="77777777" w:rsidR="004C4976" w:rsidRPr="00377C32" w:rsidRDefault="004C4976" w:rsidP="00DC2BA1">
      <w:pPr>
        <w:spacing w:before="120" w:after="120" w:line="240" w:lineRule="auto"/>
        <w:jc w:val="both"/>
        <w:rPr>
          <w:rFonts w:ascii="Calibri" w:hAnsi="Calibri"/>
          <w:sz w:val="24"/>
          <w:szCs w:val="24"/>
        </w:rPr>
      </w:pPr>
      <w:r w:rsidRPr="00377C32">
        <w:rPr>
          <w:rFonts w:ascii="Calibri" w:hAnsi="Calibri"/>
          <w:sz w:val="24"/>
          <w:szCs w:val="24"/>
        </w:rPr>
        <w:t xml:space="preserve">Na potrzeby oceny każdego projektu członkowie KOP wybierani są w drodze losowania przeprowadzonego przez przewodniczącego KOP na posiedzeniu KOP w </w:t>
      </w:r>
      <w:r w:rsidR="00B657FC" w:rsidRPr="00377C32">
        <w:rPr>
          <w:rFonts w:ascii="Calibri" w:hAnsi="Calibri"/>
          <w:sz w:val="24"/>
          <w:szCs w:val="24"/>
        </w:rPr>
        <w:t>obecności, co</w:t>
      </w:r>
      <w:r w:rsidR="001F073A" w:rsidRPr="00377C32">
        <w:rPr>
          <w:rFonts w:ascii="Calibri" w:hAnsi="Calibri"/>
          <w:sz w:val="24"/>
          <w:szCs w:val="24"/>
        </w:rPr>
        <w:t xml:space="preserve"> najmniej 3 </w:t>
      </w:r>
      <w:r w:rsidRPr="00377C32">
        <w:rPr>
          <w:rFonts w:ascii="Calibri" w:hAnsi="Calibri"/>
          <w:sz w:val="24"/>
          <w:szCs w:val="24"/>
        </w:rPr>
        <w:t xml:space="preserve">członków KOP oraz obserwatorów wskazanych przez KM </w:t>
      </w:r>
      <w:r w:rsidR="005D3627">
        <w:rPr>
          <w:rFonts w:ascii="Calibri" w:hAnsi="Calibri"/>
          <w:sz w:val="24"/>
          <w:szCs w:val="24"/>
        </w:rPr>
        <w:t>RPO WD</w:t>
      </w:r>
      <w:r w:rsidR="005F597B">
        <w:rPr>
          <w:rFonts w:ascii="Calibri" w:hAnsi="Calibri"/>
          <w:sz w:val="24"/>
          <w:szCs w:val="24"/>
        </w:rPr>
        <w:t xml:space="preserve"> </w:t>
      </w:r>
      <w:r w:rsidRPr="00377C32">
        <w:rPr>
          <w:rFonts w:ascii="Calibri" w:hAnsi="Calibri"/>
          <w:sz w:val="24"/>
          <w:szCs w:val="24"/>
        </w:rPr>
        <w:t>(o ile KM wska</w:t>
      </w:r>
      <w:r w:rsidR="00DC2BA1" w:rsidRPr="00377C32">
        <w:rPr>
          <w:rFonts w:ascii="Calibri" w:hAnsi="Calibri"/>
          <w:sz w:val="24"/>
          <w:szCs w:val="24"/>
        </w:rPr>
        <w:t>że</w:t>
      </w:r>
      <w:r w:rsidRPr="00377C32">
        <w:rPr>
          <w:rFonts w:ascii="Calibri" w:hAnsi="Calibri"/>
          <w:sz w:val="24"/>
          <w:szCs w:val="24"/>
        </w:rPr>
        <w:t xml:space="preserve"> swoich obserwatorów).</w:t>
      </w:r>
    </w:p>
    <w:p w14:paraId="30394AF3" w14:textId="11B227A5" w:rsidR="004C4976" w:rsidRPr="00377C32" w:rsidRDefault="004C4976" w:rsidP="00DC2BA1">
      <w:pPr>
        <w:spacing w:before="120" w:after="120" w:line="240" w:lineRule="auto"/>
        <w:jc w:val="both"/>
        <w:rPr>
          <w:rFonts w:ascii="Calibri" w:hAnsi="Calibri"/>
          <w:sz w:val="24"/>
          <w:szCs w:val="24"/>
        </w:rPr>
      </w:pPr>
      <w:r w:rsidRPr="00377C32">
        <w:rPr>
          <w:rFonts w:ascii="Calibri" w:hAnsi="Calibri"/>
          <w:sz w:val="24"/>
          <w:szCs w:val="24"/>
        </w:rPr>
        <w:t>Opis sposobu przeprowadzenia procedury losowania członków KOP dokonujących oceny spełniania przez dany projekt poszczególnych kryteriów wyboru projektów, IOK określa w</w:t>
      </w:r>
      <w:r w:rsidR="005717D9">
        <w:rPr>
          <w:rFonts w:ascii="Calibri" w:hAnsi="Calibri"/>
          <w:sz w:val="24"/>
          <w:szCs w:val="24"/>
        </w:rPr>
        <w:t> </w:t>
      </w:r>
      <w:r w:rsidRPr="00377C32">
        <w:rPr>
          <w:rFonts w:ascii="Calibri" w:hAnsi="Calibri"/>
          <w:sz w:val="24"/>
          <w:szCs w:val="24"/>
        </w:rPr>
        <w:t>regulaminie pracy KOP, a wyniki tego losowania IOK zawiera w protokole z prac KOP.</w:t>
      </w:r>
    </w:p>
    <w:p w14:paraId="20FD2AFD" w14:textId="7AA7B0B1" w:rsidR="004C4976" w:rsidRPr="00377C32" w:rsidRDefault="004C4976" w:rsidP="00DC2BA1">
      <w:pPr>
        <w:spacing w:before="120" w:after="120" w:line="240" w:lineRule="auto"/>
        <w:jc w:val="both"/>
        <w:rPr>
          <w:rFonts w:ascii="Calibri" w:hAnsi="Calibri"/>
          <w:sz w:val="24"/>
          <w:szCs w:val="24"/>
        </w:rPr>
      </w:pPr>
      <w:r w:rsidRPr="00377C32">
        <w:rPr>
          <w:rFonts w:ascii="Calibri" w:hAnsi="Calibri"/>
          <w:sz w:val="24"/>
          <w:szCs w:val="24"/>
        </w:rPr>
        <w:t>Przed rozpoczęciem prac KOP, IOK sporządza listę wszystkich projektów złożonych w</w:t>
      </w:r>
      <w:r w:rsidR="005717D9">
        <w:rPr>
          <w:rFonts w:ascii="Calibri" w:hAnsi="Calibri"/>
          <w:sz w:val="24"/>
          <w:szCs w:val="24"/>
        </w:rPr>
        <w:t> </w:t>
      </w:r>
      <w:r w:rsidRPr="00377C32">
        <w:rPr>
          <w:rFonts w:ascii="Calibri" w:hAnsi="Calibri"/>
          <w:sz w:val="24"/>
          <w:szCs w:val="24"/>
        </w:rPr>
        <w:t>odpow</w:t>
      </w:r>
      <w:r w:rsidR="00F5584F" w:rsidRPr="00377C32">
        <w:rPr>
          <w:rFonts w:ascii="Calibri" w:hAnsi="Calibri"/>
          <w:sz w:val="24"/>
          <w:szCs w:val="24"/>
        </w:rPr>
        <w:t>iedzi na konkurs (wraz z nazwą W</w:t>
      </w:r>
      <w:r w:rsidRPr="00377C32">
        <w:rPr>
          <w:rFonts w:ascii="Calibri" w:hAnsi="Calibri"/>
          <w:sz w:val="24"/>
          <w:szCs w:val="24"/>
        </w:rPr>
        <w:t>nioskodawcy oraz tytułem projektu) i przedstawia ją do wiadomości członkom KOP przed podpisaniem przez nich oświadczenia o bezstronności.</w:t>
      </w:r>
    </w:p>
    <w:p w14:paraId="2B66F62A" w14:textId="77777777" w:rsidR="00600DE0" w:rsidRPr="00377C32" w:rsidRDefault="004B06D1">
      <w:pPr>
        <w:pStyle w:val="Nagwek1"/>
        <w:numPr>
          <w:ilvl w:val="3"/>
          <w:numId w:val="35"/>
        </w:numPr>
        <w:spacing w:before="120" w:after="120" w:line="240" w:lineRule="auto"/>
        <w:ind w:left="426"/>
        <w:jc w:val="both"/>
        <w:rPr>
          <w:rFonts w:ascii="Calibri" w:hAnsi="Calibri"/>
          <w:sz w:val="24"/>
          <w:szCs w:val="24"/>
        </w:rPr>
      </w:pPr>
      <w:bookmarkStart w:id="193" w:name="_Toc418161970"/>
      <w:bookmarkStart w:id="194" w:name="_Toc418162594"/>
      <w:bookmarkStart w:id="195" w:name="_Toc418162786"/>
      <w:bookmarkStart w:id="196" w:name="_Toc418162904"/>
      <w:bookmarkStart w:id="197" w:name="_Toc418164251"/>
      <w:bookmarkStart w:id="198" w:name="_Toc418277001"/>
      <w:bookmarkStart w:id="199" w:name="_Toc418508796"/>
      <w:bookmarkStart w:id="200" w:name="_Toc418589385"/>
      <w:bookmarkStart w:id="201" w:name="_Toc418601350"/>
      <w:bookmarkStart w:id="202" w:name="_Toc418673711"/>
      <w:bookmarkStart w:id="203" w:name="_Toc418676955"/>
      <w:bookmarkStart w:id="204" w:name="_Toc418680327"/>
      <w:bookmarkStart w:id="205" w:name="_Toc418774738"/>
      <w:bookmarkStart w:id="206" w:name="_Toc418854526"/>
      <w:bookmarkStart w:id="207" w:name="_Toc418854590"/>
      <w:bookmarkStart w:id="208" w:name="_Toc418854715"/>
      <w:bookmarkStart w:id="209" w:name="_Toc418854779"/>
      <w:bookmarkStart w:id="210" w:name="_Toc418855136"/>
      <w:bookmarkStart w:id="211" w:name="_Toc419820578"/>
      <w:bookmarkStart w:id="212" w:name="_Toc419820647"/>
      <w:bookmarkStart w:id="213" w:name="_Toc419961784"/>
      <w:bookmarkStart w:id="214" w:name="_Toc419981511"/>
      <w:bookmarkStart w:id="215" w:name="_Toc419982565"/>
      <w:bookmarkStart w:id="216" w:name="_Toc420068500"/>
      <w:bookmarkStart w:id="217" w:name="_Toc420583726"/>
      <w:bookmarkStart w:id="218" w:name="_Toc420584922"/>
      <w:bookmarkStart w:id="219" w:name="_Toc420591295"/>
      <w:bookmarkStart w:id="220" w:name="_Toc420591540"/>
      <w:bookmarkStart w:id="221" w:name="_Toc425141318"/>
      <w:bookmarkStart w:id="222" w:name="_Toc425494953"/>
      <w:bookmarkStart w:id="223" w:name="_Toc426630264"/>
      <w:bookmarkStart w:id="224" w:name="_Toc426632953"/>
      <w:bookmarkStart w:id="225" w:name="_Toc426632954"/>
      <w:bookmarkStart w:id="226" w:name="_Toc428787542"/>
      <w:bookmarkStart w:id="227" w:name="_Toc430826845"/>
      <w:bookmarkStart w:id="228" w:name="_Toc449406350"/>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77C32">
        <w:rPr>
          <w:rFonts w:ascii="Calibri" w:hAnsi="Calibri"/>
          <w:sz w:val="24"/>
          <w:szCs w:val="24"/>
        </w:rPr>
        <w:t>Procedura oceny formaln</w:t>
      </w:r>
      <w:bookmarkEnd w:id="225"/>
      <w:bookmarkEnd w:id="226"/>
      <w:r w:rsidR="00303327" w:rsidRPr="00377C32">
        <w:rPr>
          <w:rFonts w:ascii="Calibri" w:hAnsi="Calibri"/>
          <w:sz w:val="24"/>
          <w:szCs w:val="24"/>
        </w:rPr>
        <w:t>o-merytorycznej</w:t>
      </w:r>
      <w:bookmarkEnd w:id="227"/>
      <w:bookmarkEnd w:id="228"/>
    </w:p>
    <w:p w14:paraId="27FE8353" w14:textId="77777777" w:rsidR="004B06D1" w:rsidRPr="00377C32" w:rsidRDefault="006E417B" w:rsidP="00DC2BA1">
      <w:pPr>
        <w:spacing w:before="120" w:after="120" w:line="240" w:lineRule="auto"/>
        <w:jc w:val="both"/>
        <w:rPr>
          <w:rFonts w:ascii="Calibri" w:hAnsi="Calibri"/>
          <w:sz w:val="24"/>
          <w:szCs w:val="24"/>
        </w:rPr>
      </w:pPr>
      <w:r w:rsidRPr="00377C32">
        <w:rPr>
          <w:rFonts w:ascii="Calibri" w:hAnsi="Calibri"/>
          <w:sz w:val="24"/>
          <w:szCs w:val="24"/>
        </w:rPr>
        <w:t>O</w:t>
      </w:r>
      <w:r w:rsidR="004B06D1" w:rsidRPr="00377C32">
        <w:rPr>
          <w:rFonts w:ascii="Calibri" w:hAnsi="Calibri"/>
          <w:sz w:val="24"/>
          <w:szCs w:val="24"/>
        </w:rPr>
        <w:t>ceny spełniania kryteriów wyboru projektów przez projekty uczestniczące w konkursie dokonuje KOP</w:t>
      </w:r>
      <w:r w:rsidR="00303327" w:rsidRPr="00377C32">
        <w:rPr>
          <w:rFonts w:ascii="Calibri" w:hAnsi="Calibri"/>
          <w:sz w:val="24"/>
          <w:szCs w:val="24"/>
        </w:rPr>
        <w:t xml:space="preserve"> poprzez ocenę formalno-merytoryczną projektów.</w:t>
      </w:r>
      <w:r w:rsidR="0083255E" w:rsidRPr="00377C32">
        <w:rPr>
          <w:rFonts w:ascii="Calibri" w:hAnsi="Calibri"/>
          <w:sz w:val="24"/>
          <w:szCs w:val="24"/>
        </w:rPr>
        <w:t xml:space="preserve"> </w:t>
      </w:r>
    </w:p>
    <w:p w14:paraId="0DEE513D" w14:textId="77777777" w:rsidR="005F597B" w:rsidRDefault="005F597B" w:rsidP="00DC2BA1">
      <w:pPr>
        <w:spacing w:before="120" w:after="120" w:line="240" w:lineRule="auto"/>
        <w:jc w:val="both"/>
        <w:rPr>
          <w:rFonts w:ascii="Calibri" w:hAnsi="Calibri"/>
          <w:b/>
          <w:sz w:val="24"/>
          <w:szCs w:val="24"/>
        </w:rPr>
      </w:pPr>
    </w:p>
    <w:p w14:paraId="0AAF4DEE" w14:textId="77777777" w:rsidR="001C513D" w:rsidRPr="00377C32" w:rsidRDefault="001C513D" w:rsidP="00DC2BA1">
      <w:pPr>
        <w:spacing w:before="120" w:after="120" w:line="240" w:lineRule="auto"/>
        <w:jc w:val="both"/>
        <w:rPr>
          <w:rFonts w:ascii="Calibri" w:hAnsi="Calibri"/>
          <w:b/>
          <w:sz w:val="24"/>
          <w:szCs w:val="24"/>
        </w:rPr>
      </w:pPr>
      <w:r w:rsidRPr="00377C32">
        <w:rPr>
          <w:rFonts w:ascii="Calibri" w:hAnsi="Calibri"/>
          <w:b/>
          <w:sz w:val="24"/>
          <w:szCs w:val="24"/>
        </w:rPr>
        <w:t>Kryteria oceny formalnej</w:t>
      </w:r>
    </w:p>
    <w:p w14:paraId="024D62DB" w14:textId="77777777" w:rsidR="00EA01B3" w:rsidRDefault="004B06D1" w:rsidP="00EA01B3">
      <w:pPr>
        <w:pStyle w:val="Tekstkomentarza"/>
        <w:jc w:val="both"/>
        <w:rPr>
          <w:rFonts w:ascii="Calibri" w:hAnsi="Calibri"/>
          <w:sz w:val="24"/>
          <w:szCs w:val="24"/>
        </w:rPr>
      </w:pPr>
      <w:r w:rsidRPr="00377C32">
        <w:rPr>
          <w:rFonts w:ascii="Calibri" w:hAnsi="Calibri"/>
          <w:sz w:val="24"/>
          <w:szCs w:val="24"/>
        </w:rPr>
        <w:t>Ocenie formaln</w:t>
      </w:r>
      <w:r w:rsidR="00265291" w:rsidRPr="00377C32">
        <w:rPr>
          <w:rFonts w:ascii="Calibri" w:hAnsi="Calibri"/>
          <w:sz w:val="24"/>
          <w:szCs w:val="24"/>
        </w:rPr>
        <w:t>ej, która</w:t>
      </w:r>
      <w:r w:rsidR="0083255E" w:rsidRPr="00377C32">
        <w:rPr>
          <w:rFonts w:ascii="Calibri" w:hAnsi="Calibri"/>
          <w:sz w:val="24"/>
          <w:szCs w:val="24"/>
        </w:rPr>
        <w:t xml:space="preserve"> jest częścią oceny formalno-merytorycznej, </w:t>
      </w:r>
      <w:r w:rsidRPr="00377C32">
        <w:rPr>
          <w:rFonts w:ascii="Calibri" w:hAnsi="Calibri"/>
          <w:sz w:val="24"/>
          <w:szCs w:val="24"/>
        </w:rPr>
        <w:t>podlega każdy złoż</w:t>
      </w:r>
      <w:r w:rsidR="001F073A" w:rsidRPr="00377C32">
        <w:rPr>
          <w:rFonts w:ascii="Calibri" w:hAnsi="Calibri"/>
          <w:sz w:val="24"/>
          <w:szCs w:val="24"/>
        </w:rPr>
        <w:t>ony w </w:t>
      </w:r>
      <w:r w:rsidRPr="00377C32">
        <w:rPr>
          <w:rFonts w:ascii="Calibri" w:hAnsi="Calibri"/>
          <w:sz w:val="24"/>
          <w:szCs w:val="24"/>
        </w:rPr>
        <w:t>trakcie trwania naboru wniosek o dofinansowanie</w:t>
      </w:r>
      <w:r w:rsidR="0013571F" w:rsidRPr="00377C32">
        <w:rPr>
          <w:rFonts w:ascii="Calibri" w:hAnsi="Calibri"/>
          <w:sz w:val="24"/>
          <w:szCs w:val="24"/>
        </w:rPr>
        <w:t xml:space="preserve">, </w:t>
      </w:r>
      <w:r w:rsidRPr="00377C32">
        <w:rPr>
          <w:rFonts w:ascii="Calibri" w:hAnsi="Calibri"/>
          <w:sz w:val="24"/>
          <w:szCs w:val="24"/>
        </w:rPr>
        <w:t xml:space="preserve">o ile nie został wycofany przez </w:t>
      </w:r>
      <w:r w:rsidR="00F5584F" w:rsidRPr="00377C32">
        <w:rPr>
          <w:rFonts w:ascii="Calibri" w:hAnsi="Calibri"/>
          <w:sz w:val="24"/>
          <w:szCs w:val="24"/>
        </w:rPr>
        <w:t>W</w:t>
      </w:r>
      <w:r w:rsidRPr="00377C32">
        <w:rPr>
          <w:rFonts w:ascii="Calibri" w:hAnsi="Calibri"/>
          <w:sz w:val="24"/>
          <w:szCs w:val="24"/>
        </w:rPr>
        <w:t xml:space="preserve">nioskodawcę albo pozostawiony bez rozpatrzenia </w:t>
      </w:r>
      <w:r w:rsidR="0013571F" w:rsidRPr="00377C32">
        <w:rPr>
          <w:rFonts w:ascii="Calibri" w:hAnsi="Calibri"/>
          <w:sz w:val="24"/>
          <w:szCs w:val="24"/>
        </w:rPr>
        <w:t>na etapie weryfikacji technicznej</w:t>
      </w:r>
      <w:r w:rsidR="00F269FF" w:rsidRPr="00377C32">
        <w:rPr>
          <w:rFonts w:ascii="Calibri" w:hAnsi="Calibri"/>
          <w:sz w:val="24"/>
          <w:szCs w:val="24"/>
        </w:rPr>
        <w:t>.</w:t>
      </w:r>
      <w:r w:rsidR="003F6A4B" w:rsidRPr="00377C32">
        <w:rPr>
          <w:rFonts w:ascii="Calibri" w:hAnsi="Calibri"/>
          <w:sz w:val="24"/>
          <w:szCs w:val="24"/>
        </w:rPr>
        <w:t xml:space="preserve"> </w:t>
      </w:r>
      <w:r w:rsidR="00F269FF" w:rsidRPr="00377C32">
        <w:rPr>
          <w:rFonts w:ascii="Calibri" w:hAnsi="Calibri"/>
          <w:sz w:val="24"/>
          <w:szCs w:val="24"/>
        </w:rPr>
        <w:t xml:space="preserve"> </w:t>
      </w:r>
    </w:p>
    <w:p w14:paraId="6DD6124B" w14:textId="0E3268A5" w:rsidR="000E2ED3" w:rsidRPr="00377C32" w:rsidRDefault="008A0CCE" w:rsidP="00DC2BA1">
      <w:pPr>
        <w:spacing w:before="120" w:after="120" w:line="240" w:lineRule="auto"/>
        <w:jc w:val="both"/>
        <w:rPr>
          <w:rFonts w:ascii="Calibri" w:hAnsi="Calibri"/>
          <w:sz w:val="24"/>
          <w:szCs w:val="24"/>
        </w:rPr>
      </w:pPr>
      <w:r w:rsidRPr="00377C32">
        <w:rPr>
          <w:rFonts w:ascii="Calibri" w:hAnsi="Calibri"/>
          <w:sz w:val="24"/>
          <w:szCs w:val="24"/>
        </w:rPr>
        <w:t>Ocena formalna</w:t>
      </w:r>
      <w:r w:rsidR="004B06D1" w:rsidRPr="00377C32">
        <w:rPr>
          <w:rFonts w:ascii="Calibri" w:hAnsi="Calibri"/>
          <w:sz w:val="24"/>
          <w:szCs w:val="24"/>
        </w:rPr>
        <w:t xml:space="preserve"> wniosku obejmuje sprawdzenie, czy wniosek spełnia: </w:t>
      </w:r>
      <w:r w:rsidRPr="00377C32">
        <w:rPr>
          <w:rFonts w:ascii="Calibri" w:hAnsi="Calibri"/>
          <w:sz w:val="24"/>
          <w:szCs w:val="24"/>
        </w:rPr>
        <w:t>ogólne kryteria formalne</w:t>
      </w:r>
      <w:r w:rsidR="004B06D1" w:rsidRPr="00377C32">
        <w:rPr>
          <w:rFonts w:ascii="Calibri" w:hAnsi="Calibri"/>
          <w:sz w:val="24"/>
          <w:szCs w:val="24"/>
        </w:rPr>
        <w:t xml:space="preserve"> </w:t>
      </w:r>
      <w:r w:rsidRPr="00377C32">
        <w:rPr>
          <w:rFonts w:ascii="Calibri" w:hAnsi="Calibri"/>
          <w:sz w:val="24"/>
          <w:szCs w:val="24"/>
        </w:rPr>
        <w:t>oraz kryteria dostępu</w:t>
      </w:r>
      <w:r w:rsidR="004B06D1" w:rsidRPr="00377C32">
        <w:rPr>
          <w:rFonts w:ascii="Calibri" w:hAnsi="Calibri"/>
          <w:sz w:val="24"/>
          <w:szCs w:val="24"/>
        </w:rPr>
        <w:t xml:space="preserve">. Ocena formalna jest dokonywana przy pomocy karty oceny formalnej wniosku o dofinansowanie projektu konkursowego, która stanowi </w:t>
      </w:r>
      <w:r w:rsidRPr="00377C32">
        <w:rPr>
          <w:rFonts w:ascii="Calibri" w:hAnsi="Calibri"/>
          <w:sz w:val="24"/>
          <w:szCs w:val="24"/>
        </w:rPr>
        <w:t>załącznik nr</w:t>
      </w:r>
      <w:r w:rsidR="005717D9">
        <w:rPr>
          <w:rFonts w:ascii="Calibri" w:hAnsi="Calibri"/>
          <w:sz w:val="24"/>
          <w:szCs w:val="24"/>
        </w:rPr>
        <w:t> </w:t>
      </w:r>
      <w:r w:rsidR="00CF3596" w:rsidRPr="00377C32">
        <w:rPr>
          <w:rFonts w:ascii="Calibri" w:hAnsi="Calibri"/>
          <w:sz w:val="24"/>
          <w:szCs w:val="24"/>
        </w:rPr>
        <w:t>3</w:t>
      </w:r>
      <w:r w:rsidR="008C3F73">
        <w:rPr>
          <w:rFonts w:ascii="Calibri" w:hAnsi="Calibri"/>
          <w:sz w:val="24"/>
          <w:szCs w:val="24"/>
        </w:rPr>
        <w:t> </w:t>
      </w:r>
      <w:r w:rsidRPr="00377C32">
        <w:rPr>
          <w:rFonts w:ascii="Calibri" w:hAnsi="Calibri"/>
          <w:sz w:val="24"/>
          <w:szCs w:val="24"/>
        </w:rPr>
        <w:t>do</w:t>
      </w:r>
      <w:r w:rsidR="004B06D1" w:rsidRPr="00377C32">
        <w:rPr>
          <w:rFonts w:ascii="Calibri" w:hAnsi="Calibri"/>
          <w:sz w:val="24"/>
          <w:szCs w:val="24"/>
        </w:rPr>
        <w:t xml:space="preserve"> regulaminu.</w:t>
      </w:r>
      <w:r w:rsidR="00871EF5" w:rsidRPr="00377C32">
        <w:rPr>
          <w:rFonts w:ascii="Calibri" w:hAnsi="Calibri"/>
          <w:sz w:val="24"/>
          <w:szCs w:val="24"/>
        </w:rPr>
        <w:t xml:space="preserve"> </w:t>
      </w:r>
    </w:p>
    <w:p w14:paraId="4888C3EE" w14:textId="2E95E059" w:rsidR="000E2ED3" w:rsidRPr="00377C32" w:rsidRDefault="004B06D1" w:rsidP="00DC2BA1">
      <w:pPr>
        <w:spacing w:before="120" w:after="120" w:line="240" w:lineRule="auto"/>
        <w:jc w:val="both"/>
        <w:rPr>
          <w:rFonts w:ascii="Calibri" w:hAnsi="Calibri"/>
          <w:sz w:val="24"/>
          <w:szCs w:val="24"/>
        </w:rPr>
      </w:pPr>
      <w:r w:rsidRPr="00377C32">
        <w:rPr>
          <w:rFonts w:ascii="Calibri" w:hAnsi="Calibri"/>
          <w:sz w:val="24"/>
          <w:szCs w:val="24"/>
        </w:rPr>
        <w:t>Jeżeli oceniający uzna, że projekt jest niezgodny z którymkolwiek z kryteriów formalnych lub kryteriów dostępu, odpowiednio odnotowuje ten fakt na karcie oceny formalnej, uzasadnia decyzję o uznaniu danego kryterium formalnego lub dostępu za niespełnione i wskazuje, że projekt powinien zostać odrzucony i nie podlegać ocenie</w:t>
      </w:r>
      <w:r w:rsidR="005D3627">
        <w:rPr>
          <w:rFonts w:ascii="Calibri" w:hAnsi="Calibri"/>
          <w:sz w:val="24"/>
          <w:szCs w:val="24"/>
        </w:rPr>
        <w:t xml:space="preserve"> merytorycznej</w:t>
      </w:r>
      <w:r w:rsidRPr="00377C32">
        <w:rPr>
          <w:rFonts w:ascii="Calibri" w:hAnsi="Calibri"/>
          <w:sz w:val="24"/>
          <w:szCs w:val="24"/>
        </w:rPr>
        <w:t>.</w:t>
      </w:r>
    </w:p>
    <w:p w14:paraId="41D1559B" w14:textId="77777777" w:rsidR="000E2ED3" w:rsidRPr="00377C32" w:rsidRDefault="004B06D1" w:rsidP="00DC2BA1">
      <w:pPr>
        <w:spacing w:before="120" w:after="120" w:line="240" w:lineRule="auto"/>
        <w:jc w:val="both"/>
        <w:rPr>
          <w:rFonts w:ascii="Calibri" w:hAnsi="Calibri"/>
          <w:sz w:val="24"/>
          <w:szCs w:val="24"/>
        </w:rPr>
      </w:pPr>
      <w:r w:rsidRPr="00377C32">
        <w:rPr>
          <w:rFonts w:ascii="Calibri" w:hAnsi="Calibri"/>
          <w:sz w:val="24"/>
          <w:szCs w:val="24"/>
        </w:rPr>
        <w:t>W przypadku wystąpienia rozbieżności w ocenie formalnej</w:t>
      </w:r>
      <w:r w:rsidR="005D3627">
        <w:rPr>
          <w:rFonts w:ascii="Calibri" w:hAnsi="Calibri"/>
          <w:sz w:val="24"/>
          <w:szCs w:val="24"/>
        </w:rPr>
        <w:t>,</w:t>
      </w:r>
      <w:r w:rsidR="005D3627" w:rsidRPr="005D3627">
        <w:t xml:space="preserve"> </w:t>
      </w:r>
      <w:r w:rsidR="005D3627" w:rsidRPr="005D3627">
        <w:rPr>
          <w:rFonts w:ascii="Calibri" w:hAnsi="Calibri"/>
          <w:sz w:val="24"/>
          <w:szCs w:val="24"/>
        </w:rPr>
        <w:t>dokonanej przez obydwu oceniających</w:t>
      </w:r>
      <w:r w:rsidR="005D3627">
        <w:rPr>
          <w:rFonts w:ascii="Calibri" w:hAnsi="Calibri"/>
          <w:sz w:val="24"/>
          <w:szCs w:val="24"/>
        </w:rPr>
        <w:t>,</w:t>
      </w:r>
      <w:r w:rsidRPr="00377C32">
        <w:rPr>
          <w:rFonts w:ascii="Calibri" w:hAnsi="Calibri"/>
          <w:sz w:val="24"/>
          <w:szCs w:val="24"/>
        </w:rPr>
        <w:t xml:space="preserve"> przewodniczący KOP rozstrzyga je lub podejmuje decyzję o innym sposobie ich rozstrzygnięcia. Decyzja przewodniczącego jest dokumentowana w protokole z prac KOP.</w:t>
      </w:r>
    </w:p>
    <w:p w14:paraId="16CDF47A" w14:textId="3EE53C9C" w:rsidR="000E2ED3" w:rsidRPr="00377C32" w:rsidRDefault="004B06D1">
      <w:pPr>
        <w:spacing w:before="120" w:after="120" w:line="240" w:lineRule="auto"/>
        <w:jc w:val="both"/>
        <w:rPr>
          <w:rFonts w:ascii="Calibri" w:hAnsi="Calibri"/>
          <w:sz w:val="24"/>
          <w:szCs w:val="24"/>
        </w:rPr>
      </w:pPr>
      <w:r w:rsidRPr="00377C32">
        <w:rPr>
          <w:rFonts w:ascii="Calibri" w:hAnsi="Calibri"/>
          <w:sz w:val="24"/>
          <w:szCs w:val="24"/>
        </w:rPr>
        <w:lastRenderedPageBreak/>
        <w:t>Za termin dokonania oceny formalnej uznaje się datę podpisania kart oceny formalnej przez obydwu oceniających albo datę podpisania karty oceny formalnej przez tego z dwóch oceniających, który podpisał kartę później albo w przypadku wystąpienia rozbieżności w</w:t>
      </w:r>
      <w:r w:rsidR="005717D9">
        <w:rPr>
          <w:rFonts w:ascii="Calibri" w:hAnsi="Calibri"/>
          <w:sz w:val="24"/>
          <w:szCs w:val="24"/>
        </w:rPr>
        <w:t> </w:t>
      </w:r>
      <w:r w:rsidRPr="00377C32">
        <w:rPr>
          <w:rFonts w:ascii="Calibri" w:hAnsi="Calibri"/>
          <w:sz w:val="24"/>
          <w:szCs w:val="24"/>
        </w:rPr>
        <w:t>ocenie formalnej – datę rozstrzygnięcia rozbieżności w ocenie formalnej</w:t>
      </w:r>
      <w:r w:rsidR="00265291" w:rsidRPr="00377C32">
        <w:rPr>
          <w:rFonts w:ascii="Calibri" w:hAnsi="Calibri"/>
          <w:sz w:val="24"/>
          <w:szCs w:val="24"/>
        </w:rPr>
        <w:t>.</w:t>
      </w:r>
      <w:r w:rsidRPr="00377C32">
        <w:rPr>
          <w:rFonts w:ascii="Calibri" w:hAnsi="Calibri"/>
          <w:sz w:val="24"/>
          <w:szCs w:val="24"/>
        </w:rPr>
        <w:t xml:space="preserve"> </w:t>
      </w:r>
    </w:p>
    <w:p w14:paraId="7628A5A3" w14:textId="77777777" w:rsidR="000E2ED3" w:rsidRPr="00377C32" w:rsidRDefault="004B06D1">
      <w:pPr>
        <w:spacing w:before="120" w:after="120" w:line="240" w:lineRule="auto"/>
        <w:jc w:val="both"/>
        <w:rPr>
          <w:rFonts w:ascii="Calibri" w:hAnsi="Calibri"/>
          <w:sz w:val="24"/>
          <w:szCs w:val="24"/>
        </w:rPr>
      </w:pPr>
      <w:r w:rsidRPr="00377C32">
        <w:rPr>
          <w:rFonts w:ascii="Calibri" w:hAnsi="Calibri"/>
          <w:sz w:val="24"/>
          <w:szCs w:val="24"/>
        </w:rPr>
        <w:t>W przypadku odrzucenia wniosku z powodu niespełni</w:t>
      </w:r>
      <w:r w:rsidR="00141026" w:rsidRPr="00377C32">
        <w:rPr>
          <w:rFonts w:ascii="Calibri" w:hAnsi="Calibri"/>
          <w:sz w:val="24"/>
          <w:szCs w:val="24"/>
        </w:rPr>
        <w:t>e</w:t>
      </w:r>
      <w:r w:rsidRPr="00377C32">
        <w:rPr>
          <w:rFonts w:ascii="Calibri" w:hAnsi="Calibri"/>
          <w:sz w:val="24"/>
          <w:szCs w:val="24"/>
        </w:rPr>
        <w:t>nia</w:t>
      </w:r>
      <w:r w:rsidR="00265291" w:rsidRPr="00377C32">
        <w:rPr>
          <w:rFonts w:ascii="Calibri" w:hAnsi="Calibri"/>
          <w:sz w:val="24"/>
          <w:szCs w:val="24"/>
        </w:rPr>
        <w:t>,</w:t>
      </w:r>
      <w:r w:rsidRPr="00377C32">
        <w:rPr>
          <w:rFonts w:ascii="Calibri" w:hAnsi="Calibri"/>
          <w:sz w:val="24"/>
          <w:szCs w:val="24"/>
        </w:rPr>
        <w:t xml:space="preserve"> co najmniej jednego z ogólnych kryteriów formalnych lub kryteriów dostępu IOK przekazuje niezwłocznie </w:t>
      </w:r>
      <w:r w:rsidR="00F5584F" w:rsidRPr="00377C32">
        <w:rPr>
          <w:rFonts w:ascii="Calibri" w:hAnsi="Calibri"/>
          <w:sz w:val="24"/>
          <w:szCs w:val="24"/>
        </w:rPr>
        <w:t>W</w:t>
      </w:r>
      <w:r w:rsidRPr="00377C32">
        <w:rPr>
          <w:rFonts w:ascii="Calibri" w:hAnsi="Calibri"/>
          <w:sz w:val="24"/>
          <w:szCs w:val="24"/>
        </w:rPr>
        <w:t>nioskodawcy pisemną informację o zakończeniu oceny jego projektu oraz neg</w:t>
      </w:r>
      <w:r w:rsidR="00265291" w:rsidRPr="00377C32">
        <w:rPr>
          <w:rFonts w:ascii="Calibri" w:hAnsi="Calibri"/>
          <w:sz w:val="24"/>
          <w:szCs w:val="24"/>
        </w:rPr>
        <w:t xml:space="preserve">atywnej ocenie projektu wraz z </w:t>
      </w:r>
      <w:r w:rsidRPr="00377C32">
        <w:rPr>
          <w:rFonts w:ascii="Calibri" w:hAnsi="Calibri"/>
          <w:sz w:val="24"/>
          <w:szCs w:val="24"/>
        </w:rPr>
        <w:t>pouczeniem o mo</w:t>
      </w:r>
      <w:r w:rsidR="00265291" w:rsidRPr="00377C32">
        <w:rPr>
          <w:rFonts w:ascii="Calibri" w:hAnsi="Calibri"/>
          <w:sz w:val="24"/>
          <w:szCs w:val="24"/>
        </w:rPr>
        <w:t>żliwości wniesienia protestu.</w:t>
      </w:r>
    </w:p>
    <w:p w14:paraId="10675CB2" w14:textId="77777777" w:rsidR="000E2ED3" w:rsidRPr="00377C32" w:rsidRDefault="008A0CCE">
      <w:pPr>
        <w:spacing w:before="120" w:after="120" w:line="240" w:lineRule="auto"/>
        <w:jc w:val="both"/>
        <w:rPr>
          <w:rFonts w:ascii="Calibri" w:hAnsi="Calibri"/>
          <w:sz w:val="24"/>
          <w:szCs w:val="24"/>
        </w:rPr>
      </w:pPr>
      <w:r w:rsidRPr="00377C32">
        <w:rPr>
          <w:rFonts w:ascii="Calibri" w:hAnsi="Calibri" w:cs="Tahoma"/>
          <w:sz w:val="24"/>
          <w:szCs w:val="24"/>
        </w:rPr>
        <w:t xml:space="preserve">Kryteria </w:t>
      </w:r>
      <w:r w:rsidR="00764739" w:rsidRPr="00377C32">
        <w:rPr>
          <w:rFonts w:ascii="Calibri" w:hAnsi="Calibri" w:cs="Tahoma"/>
          <w:sz w:val="24"/>
          <w:szCs w:val="24"/>
        </w:rPr>
        <w:t xml:space="preserve">oceny formalnej są weryfikowane na podstawie zapisów wniosku o dofinansowanie projektu oraz załączników. </w:t>
      </w:r>
      <w:r w:rsidR="00764739" w:rsidRPr="00377C32">
        <w:rPr>
          <w:rFonts w:ascii="Calibri" w:hAnsi="Calibri" w:cs="Arial"/>
          <w:sz w:val="24"/>
          <w:szCs w:val="24"/>
        </w:rPr>
        <w:t xml:space="preserve">Nie wyklucza to wykorzystania w ocenie spełnienia kryteriów informacji udzielonych przez </w:t>
      </w:r>
      <w:r w:rsidR="00F5584F" w:rsidRPr="00377C32">
        <w:rPr>
          <w:rFonts w:ascii="Calibri" w:hAnsi="Calibri" w:cs="Arial"/>
          <w:sz w:val="24"/>
          <w:szCs w:val="24"/>
        </w:rPr>
        <w:t>W</w:t>
      </w:r>
      <w:r w:rsidR="00764739" w:rsidRPr="00377C32">
        <w:rPr>
          <w:rFonts w:ascii="Calibri" w:hAnsi="Calibri" w:cs="Arial"/>
          <w:sz w:val="24"/>
          <w:szCs w:val="24"/>
        </w:rPr>
        <w:t xml:space="preserve">nioskodawcę, pozyskanych na temat </w:t>
      </w:r>
      <w:r w:rsidR="00F5584F" w:rsidRPr="00377C32">
        <w:rPr>
          <w:rFonts w:ascii="Calibri" w:hAnsi="Calibri" w:cs="Arial"/>
          <w:sz w:val="24"/>
          <w:szCs w:val="24"/>
        </w:rPr>
        <w:t>W</w:t>
      </w:r>
      <w:r w:rsidR="00764739" w:rsidRPr="00377C32">
        <w:rPr>
          <w:rFonts w:ascii="Calibri" w:hAnsi="Calibri" w:cs="Arial"/>
          <w:sz w:val="24"/>
          <w:szCs w:val="24"/>
        </w:rPr>
        <w:t>nioskodawcy lub projektu.</w:t>
      </w:r>
    </w:p>
    <w:p w14:paraId="685BE384" w14:textId="77777777" w:rsidR="000E2ED3" w:rsidRPr="00377C32" w:rsidRDefault="00790B89">
      <w:pPr>
        <w:spacing w:before="120" w:after="120" w:line="240" w:lineRule="auto"/>
        <w:jc w:val="both"/>
        <w:rPr>
          <w:rFonts w:ascii="Calibri" w:hAnsi="Calibri"/>
          <w:sz w:val="24"/>
          <w:szCs w:val="24"/>
        </w:rPr>
      </w:pPr>
      <w:r w:rsidRPr="00AE254D">
        <w:rPr>
          <w:rFonts w:ascii="Calibri" w:hAnsi="Calibri"/>
          <w:b/>
          <w:sz w:val="24"/>
          <w:szCs w:val="24"/>
        </w:rPr>
        <w:t>Ocena formalna</w:t>
      </w:r>
      <w:r w:rsidRPr="00377C32">
        <w:rPr>
          <w:rFonts w:ascii="Calibri" w:hAnsi="Calibri"/>
          <w:sz w:val="24"/>
          <w:szCs w:val="24"/>
        </w:rPr>
        <w:t xml:space="preserve"> będzie prowadzona w oparciu o </w:t>
      </w:r>
      <w:r w:rsidR="008A0CCE" w:rsidRPr="00377C32">
        <w:rPr>
          <w:rFonts w:ascii="Calibri" w:hAnsi="Calibri"/>
          <w:sz w:val="24"/>
          <w:szCs w:val="24"/>
        </w:rPr>
        <w:t>następują</w:t>
      </w:r>
      <w:r w:rsidR="0083255E" w:rsidRPr="00377C32">
        <w:rPr>
          <w:rFonts w:ascii="Calibri" w:hAnsi="Calibri"/>
          <w:sz w:val="24"/>
          <w:szCs w:val="24"/>
        </w:rPr>
        <w:t>ce</w:t>
      </w:r>
      <w:r w:rsidRPr="00377C32">
        <w:rPr>
          <w:rFonts w:ascii="Calibri" w:hAnsi="Calibri"/>
          <w:sz w:val="24"/>
          <w:szCs w:val="24"/>
        </w:rPr>
        <w:t xml:space="preserve"> kryteria: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660"/>
        <w:gridCol w:w="3723"/>
        <w:gridCol w:w="2306"/>
      </w:tblGrid>
      <w:tr w:rsidR="000631D5" w:rsidRPr="00A6445D" w14:paraId="055BED25" w14:textId="77777777" w:rsidTr="004B67F5">
        <w:trPr>
          <w:trHeight w:val="432"/>
        </w:trPr>
        <w:tc>
          <w:tcPr>
            <w:tcW w:w="624" w:type="dxa"/>
            <w:shd w:val="clear" w:color="auto" w:fill="auto"/>
          </w:tcPr>
          <w:p w14:paraId="28342A67" w14:textId="77777777" w:rsidR="0020623F" w:rsidRPr="00377C32" w:rsidRDefault="000631D5" w:rsidP="00377C32">
            <w:pPr>
              <w:spacing w:before="0" w:line="240" w:lineRule="auto"/>
              <w:jc w:val="center"/>
              <w:rPr>
                <w:rFonts w:ascii="Calibri" w:hAnsi="Calibri" w:cs="Arial"/>
                <w:b/>
                <w:kern w:val="1"/>
                <w:sz w:val="24"/>
                <w:szCs w:val="24"/>
              </w:rPr>
            </w:pPr>
            <w:r w:rsidRPr="00377C32">
              <w:rPr>
                <w:rFonts w:ascii="Calibri" w:hAnsi="Calibri" w:cs="Arial"/>
                <w:b/>
                <w:kern w:val="1"/>
                <w:sz w:val="24"/>
                <w:szCs w:val="24"/>
              </w:rPr>
              <w:t>Lp.</w:t>
            </w:r>
          </w:p>
        </w:tc>
        <w:tc>
          <w:tcPr>
            <w:tcW w:w="2687" w:type="dxa"/>
            <w:shd w:val="clear" w:color="auto" w:fill="auto"/>
          </w:tcPr>
          <w:p w14:paraId="744B7706" w14:textId="77777777" w:rsidR="0020623F" w:rsidRPr="00377C32" w:rsidRDefault="000631D5" w:rsidP="00377C32">
            <w:pPr>
              <w:spacing w:before="0" w:line="240" w:lineRule="auto"/>
              <w:jc w:val="center"/>
              <w:rPr>
                <w:rFonts w:ascii="Calibri" w:hAnsi="Calibri" w:cs="Arial"/>
                <w:b/>
                <w:kern w:val="1"/>
                <w:sz w:val="24"/>
                <w:szCs w:val="24"/>
              </w:rPr>
            </w:pPr>
            <w:r w:rsidRPr="00377C32">
              <w:rPr>
                <w:rFonts w:ascii="Calibri" w:hAnsi="Calibri" w:cs="Arial"/>
                <w:b/>
                <w:kern w:val="1"/>
                <w:sz w:val="24"/>
                <w:szCs w:val="24"/>
              </w:rPr>
              <w:t>Nazwa kryterium</w:t>
            </w:r>
          </w:p>
        </w:tc>
        <w:tc>
          <w:tcPr>
            <w:tcW w:w="4060" w:type="dxa"/>
            <w:shd w:val="clear" w:color="auto" w:fill="auto"/>
          </w:tcPr>
          <w:p w14:paraId="0E221792" w14:textId="77777777" w:rsidR="0020623F" w:rsidRPr="00377C32" w:rsidRDefault="000631D5" w:rsidP="00377C32">
            <w:pPr>
              <w:spacing w:before="0" w:line="240" w:lineRule="auto"/>
              <w:jc w:val="center"/>
              <w:rPr>
                <w:rFonts w:ascii="Calibri" w:hAnsi="Calibri" w:cs="Arial"/>
                <w:b/>
                <w:kern w:val="1"/>
                <w:sz w:val="24"/>
                <w:szCs w:val="24"/>
              </w:rPr>
            </w:pPr>
            <w:r w:rsidRPr="00377C32">
              <w:rPr>
                <w:rFonts w:ascii="Calibri" w:hAnsi="Calibri" w:cs="Arial"/>
                <w:b/>
                <w:kern w:val="1"/>
                <w:sz w:val="24"/>
                <w:szCs w:val="24"/>
              </w:rPr>
              <w:t>Definicja kryterium</w:t>
            </w:r>
          </w:p>
        </w:tc>
        <w:tc>
          <w:tcPr>
            <w:tcW w:w="2518" w:type="dxa"/>
            <w:shd w:val="clear" w:color="auto" w:fill="auto"/>
          </w:tcPr>
          <w:p w14:paraId="4CEEEF37" w14:textId="77777777" w:rsidR="0020623F" w:rsidRPr="00377C32" w:rsidRDefault="000631D5" w:rsidP="00377C32">
            <w:pPr>
              <w:spacing w:before="0" w:line="240" w:lineRule="auto"/>
              <w:jc w:val="center"/>
              <w:rPr>
                <w:rFonts w:ascii="Calibri" w:hAnsi="Calibri" w:cs="Tahoma"/>
                <w:b/>
                <w:kern w:val="1"/>
                <w:sz w:val="24"/>
                <w:szCs w:val="24"/>
              </w:rPr>
            </w:pPr>
            <w:r w:rsidRPr="00377C32">
              <w:rPr>
                <w:rFonts w:ascii="Calibri" w:hAnsi="Calibri" w:cs="Arial"/>
                <w:b/>
                <w:kern w:val="1"/>
                <w:sz w:val="24"/>
                <w:szCs w:val="24"/>
              </w:rPr>
              <w:t>Opis znaczenia kryterium</w:t>
            </w:r>
          </w:p>
        </w:tc>
      </w:tr>
      <w:tr w:rsidR="00D04AD4" w:rsidRPr="00A6445D" w14:paraId="0A5CD28B" w14:textId="77777777" w:rsidTr="004B67F5">
        <w:tc>
          <w:tcPr>
            <w:tcW w:w="624" w:type="dxa"/>
            <w:shd w:val="clear" w:color="auto" w:fill="auto"/>
          </w:tcPr>
          <w:p w14:paraId="32A567F4" w14:textId="77777777" w:rsidR="00D04AD4" w:rsidRPr="00377C32" w:rsidRDefault="008A0CCE" w:rsidP="00377C32">
            <w:pPr>
              <w:spacing w:before="0" w:line="240" w:lineRule="auto"/>
              <w:jc w:val="center"/>
              <w:rPr>
                <w:rFonts w:ascii="Calibri" w:hAnsi="Calibri" w:cs="Arial"/>
                <w:kern w:val="1"/>
                <w:sz w:val="24"/>
                <w:szCs w:val="24"/>
              </w:rPr>
            </w:pPr>
            <w:r w:rsidRPr="00377C32">
              <w:rPr>
                <w:rFonts w:ascii="Calibri" w:hAnsi="Calibri" w:cs="Arial"/>
                <w:kern w:val="1"/>
                <w:sz w:val="24"/>
                <w:szCs w:val="24"/>
              </w:rPr>
              <w:t>1.</w:t>
            </w:r>
          </w:p>
        </w:tc>
        <w:tc>
          <w:tcPr>
            <w:tcW w:w="2687" w:type="dxa"/>
            <w:shd w:val="clear" w:color="auto" w:fill="auto"/>
          </w:tcPr>
          <w:p w14:paraId="0E91C85F" w14:textId="77777777" w:rsidR="00D04AD4" w:rsidRPr="00377C32" w:rsidRDefault="008A0CCE" w:rsidP="00377C32">
            <w:pPr>
              <w:spacing w:before="0" w:line="240" w:lineRule="auto"/>
              <w:rPr>
                <w:rFonts w:ascii="Calibri" w:hAnsi="Calibri"/>
                <w:kern w:val="1"/>
                <w:sz w:val="24"/>
                <w:szCs w:val="24"/>
              </w:rPr>
            </w:pPr>
            <w:r w:rsidRPr="00377C32">
              <w:rPr>
                <w:rFonts w:ascii="Calibri" w:hAnsi="Calibri" w:cs="Arial"/>
                <w:kern w:val="1"/>
                <w:sz w:val="24"/>
                <w:szCs w:val="24"/>
              </w:rPr>
              <w:t>Poprawność wypełnienia wniosku</w:t>
            </w:r>
          </w:p>
        </w:tc>
        <w:tc>
          <w:tcPr>
            <w:tcW w:w="4060" w:type="dxa"/>
            <w:shd w:val="clear" w:color="auto" w:fill="auto"/>
          </w:tcPr>
          <w:p w14:paraId="09C097FE" w14:textId="3C783264" w:rsidR="00305C65" w:rsidRPr="00305C65" w:rsidRDefault="00305C65" w:rsidP="00305C65">
            <w:pPr>
              <w:spacing w:before="0" w:line="240" w:lineRule="auto"/>
              <w:jc w:val="both"/>
              <w:rPr>
                <w:rFonts w:ascii="Calibri" w:hAnsi="Calibri" w:cs="Arial"/>
                <w:kern w:val="1"/>
                <w:sz w:val="24"/>
                <w:szCs w:val="24"/>
              </w:rPr>
            </w:pPr>
            <w:r w:rsidRPr="00305C65">
              <w:rPr>
                <w:rFonts w:ascii="Calibri" w:hAnsi="Calibri" w:cs="Arial"/>
                <w:kern w:val="1"/>
                <w:sz w:val="24"/>
                <w:szCs w:val="24"/>
              </w:rPr>
              <w:t>Wniosek o dofinansowanie jest kompletny, został sporządzony w języku polskim oraz złożony zgodnie z</w:t>
            </w:r>
            <w:r w:rsidR="005717D9">
              <w:rPr>
                <w:rFonts w:ascii="Calibri" w:hAnsi="Calibri" w:cs="Arial"/>
                <w:kern w:val="1"/>
                <w:sz w:val="24"/>
                <w:szCs w:val="24"/>
              </w:rPr>
              <w:t> </w:t>
            </w:r>
            <w:r w:rsidRPr="00305C65">
              <w:rPr>
                <w:rFonts w:ascii="Calibri" w:hAnsi="Calibri" w:cs="Arial"/>
                <w:kern w:val="1"/>
                <w:sz w:val="24"/>
                <w:szCs w:val="24"/>
              </w:rPr>
              <w:t>regulaminem konkursu. Wniosek o dofinansowanie oraz załączniki zostały podpisane zgodnie z prawem reprezentacji. Wniosek o</w:t>
            </w:r>
            <w:r w:rsidR="005717D9">
              <w:rPr>
                <w:rFonts w:ascii="Calibri" w:hAnsi="Calibri" w:cs="Arial"/>
                <w:kern w:val="1"/>
                <w:sz w:val="24"/>
                <w:szCs w:val="24"/>
              </w:rPr>
              <w:t> </w:t>
            </w:r>
            <w:r w:rsidRPr="00305C65">
              <w:rPr>
                <w:rFonts w:ascii="Calibri" w:hAnsi="Calibri" w:cs="Arial"/>
                <w:kern w:val="1"/>
                <w:sz w:val="24"/>
                <w:szCs w:val="24"/>
              </w:rPr>
              <w:t>dofinansowanie zawiera wszystkie wymagane, aktualne, poprawnie wypełnione załączniki, które są czytelne a kopie potwierdzone za zgodność z oryginałem.</w:t>
            </w:r>
          </w:p>
          <w:p w14:paraId="3C939695" w14:textId="77777777" w:rsidR="00305C65" w:rsidRPr="00305C65" w:rsidRDefault="00305C65" w:rsidP="00305C65">
            <w:pPr>
              <w:spacing w:before="0" w:line="240" w:lineRule="auto"/>
              <w:jc w:val="both"/>
              <w:rPr>
                <w:rFonts w:ascii="Calibri" w:hAnsi="Calibri" w:cs="Arial"/>
                <w:kern w:val="1"/>
                <w:sz w:val="24"/>
                <w:szCs w:val="24"/>
              </w:rPr>
            </w:pPr>
          </w:p>
          <w:p w14:paraId="49D72F40" w14:textId="19269B5A" w:rsidR="00D04AD4" w:rsidRPr="00377C32" w:rsidRDefault="00305C65" w:rsidP="00377C32">
            <w:pPr>
              <w:spacing w:before="0" w:line="240" w:lineRule="auto"/>
              <w:jc w:val="both"/>
              <w:rPr>
                <w:rFonts w:ascii="Calibri" w:hAnsi="Calibri" w:cs="Arial"/>
                <w:kern w:val="1"/>
                <w:sz w:val="24"/>
                <w:szCs w:val="24"/>
              </w:rPr>
            </w:pPr>
            <w:r w:rsidRPr="00305C65">
              <w:rPr>
                <w:rFonts w:ascii="Calibri" w:hAnsi="Calibri" w:cs="Arial"/>
                <w:kern w:val="1"/>
                <w:sz w:val="24"/>
                <w:szCs w:val="24"/>
              </w:rPr>
              <w:t>Przy tym kryterium weryfikowane jest między innymi, czy do wniosku dołączono wszystkie wymagane załączniki, czy zostały przygotowane na właściwych formularzach oraz czy są aktualne, zgodnie z zasadami określonymi w instrukcji wypełniania wniosku o dofinansowanie. W</w:t>
            </w:r>
            <w:r w:rsidR="005717D9">
              <w:rPr>
                <w:rFonts w:ascii="Calibri" w:hAnsi="Calibri" w:cs="Arial"/>
                <w:kern w:val="1"/>
                <w:sz w:val="24"/>
                <w:szCs w:val="24"/>
              </w:rPr>
              <w:t> </w:t>
            </w:r>
            <w:r w:rsidRPr="00305C65">
              <w:rPr>
                <w:rFonts w:ascii="Calibri" w:hAnsi="Calibri" w:cs="Arial"/>
                <w:kern w:val="1"/>
                <w:sz w:val="24"/>
                <w:szCs w:val="24"/>
              </w:rPr>
              <w:t>przypadku dopuszczenia składania wniosku w formie papierowej ocenie podlega również zgodność formularza wniosku o dofinansowanie z</w:t>
            </w:r>
            <w:r w:rsidR="005717D9">
              <w:rPr>
                <w:rFonts w:ascii="Calibri" w:hAnsi="Calibri" w:cs="Arial"/>
                <w:kern w:val="1"/>
                <w:sz w:val="24"/>
                <w:szCs w:val="24"/>
              </w:rPr>
              <w:t> </w:t>
            </w:r>
            <w:r w:rsidRPr="00305C65">
              <w:rPr>
                <w:rFonts w:ascii="Calibri" w:hAnsi="Calibri" w:cs="Arial"/>
                <w:kern w:val="1"/>
                <w:sz w:val="24"/>
                <w:szCs w:val="24"/>
              </w:rPr>
              <w:t>obowiązującym wzorem.</w:t>
            </w:r>
          </w:p>
        </w:tc>
        <w:tc>
          <w:tcPr>
            <w:tcW w:w="2518" w:type="dxa"/>
            <w:shd w:val="clear" w:color="auto" w:fill="auto"/>
          </w:tcPr>
          <w:p w14:paraId="5F3C763A" w14:textId="77777777" w:rsidR="00D04AD4" w:rsidRPr="00377C32" w:rsidRDefault="008A0CCE" w:rsidP="00377C32">
            <w:pPr>
              <w:spacing w:before="0" w:line="240" w:lineRule="auto"/>
              <w:jc w:val="center"/>
              <w:rPr>
                <w:rFonts w:ascii="Calibri" w:hAnsi="Calibri" w:cs="Arial"/>
                <w:kern w:val="1"/>
                <w:sz w:val="24"/>
                <w:szCs w:val="24"/>
              </w:rPr>
            </w:pPr>
            <w:r w:rsidRPr="00377C32">
              <w:rPr>
                <w:rFonts w:ascii="Calibri" w:hAnsi="Calibri" w:cs="Arial"/>
                <w:kern w:val="1"/>
                <w:sz w:val="24"/>
                <w:szCs w:val="24"/>
              </w:rPr>
              <w:t>Tak/Nie</w:t>
            </w:r>
          </w:p>
          <w:p w14:paraId="2D906FF4" w14:textId="77777777" w:rsidR="00D04AD4" w:rsidRPr="00377C32" w:rsidRDefault="008A0CCE" w:rsidP="00377C32">
            <w:pPr>
              <w:autoSpaceDE w:val="0"/>
              <w:autoSpaceDN w:val="0"/>
              <w:adjustRightInd w:val="0"/>
              <w:spacing w:before="0" w:line="240" w:lineRule="auto"/>
              <w:jc w:val="center"/>
              <w:rPr>
                <w:rFonts w:ascii="Calibri" w:hAnsi="Calibri" w:cs="Arial"/>
                <w:sz w:val="24"/>
                <w:szCs w:val="24"/>
              </w:rPr>
            </w:pPr>
            <w:r w:rsidRPr="00377C32">
              <w:rPr>
                <w:rFonts w:ascii="Calibri" w:hAnsi="Calibri" w:cs="Arial"/>
                <w:sz w:val="24"/>
                <w:szCs w:val="24"/>
              </w:rPr>
              <w:t>(niespełnienie kryterium oznacza</w:t>
            </w:r>
          </w:p>
          <w:p w14:paraId="1923B82A" w14:textId="77777777" w:rsidR="00D04AD4" w:rsidRPr="00377C32" w:rsidRDefault="008A0CCE" w:rsidP="00377C32">
            <w:pPr>
              <w:spacing w:before="0" w:line="240" w:lineRule="auto"/>
              <w:jc w:val="center"/>
              <w:rPr>
                <w:rFonts w:ascii="Calibri" w:hAnsi="Calibri" w:cs="Arial"/>
                <w:kern w:val="1"/>
                <w:sz w:val="24"/>
                <w:szCs w:val="24"/>
              </w:rPr>
            </w:pPr>
            <w:proofErr w:type="gramStart"/>
            <w:r w:rsidRPr="00377C32">
              <w:rPr>
                <w:rFonts w:ascii="Calibri" w:hAnsi="Calibri" w:cs="Arial"/>
                <w:sz w:val="24"/>
                <w:szCs w:val="24"/>
              </w:rPr>
              <w:t>odrzucenie</w:t>
            </w:r>
            <w:proofErr w:type="gramEnd"/>
            <w:r w:rsidRPr="00377C32">
              <w:rPr>
                <w:rFonts w:ascii="Calibri" w:hAnsi="Calibri" w:cs="Arial"/>
                <w:sz w:val="24"/>
                <w:szCs w:val="24"/>
              </w:rPr>
              <w:t xml:space="preserve"> wniosku)</w:t>
            </w:r>
          </w:p>
        </w:tc>
      </w:tr>
      <w:tr w:rsidR="00D04AD4" w:rsidRPr="00A6445D" w14:paraId="16CF86BF" w14:textId="77777777" w:rsidTr="004B67F5">
        <w:trPr>
          <w:trHeight w:val="2522"/>
        </w:trPr>
        <w:tc>
          <w:tcPr>
            <w:tcW w:w="624" w:type="dxa"/>
            <w:shd w:val="clear" w:color="auto" w:fill="auto"/>
          </w:tcPr>
          <w:p w14:paraId="2605C336" w14:textId="77777777" w:rsidR="00D04AD4" w:rsidRPr="00377C32" w:rsidRDefault="008A0CCE" w:rsidP="00377C32">
            <w:pPr>
              <w:spacing w:before="0" w:line="240" w:lineRule="auto"/>
              <w:jc w:val="center"/>
              <w:rPr>
                <w:rFonts w:ascii="Calibri" w:hAnsi="Calibri" w:cs="Arial"/>
                <w:kern w:val="1"/>
                <w:sz w:val="24"/>
                <w:szCs w:val="24"/>
              </w:rPr>
            </w:pPr>
            <w:r w:rsidRPr="00377C32">
              <w:rPr>
                <w:rFonts w:ascii="Calibri" w:hAnsi="Calibri" w:cs="Arial"/>
                <w:kern w:val="1"/>
                <w:sz w:val="24"/>
                <w:szCs w:val="24"/>
              </w:rPr>
              <w:lastRenderedPageBreak/>
              <w:t>2.</w:t>
            </w:r>
          </w:p>
        </w:tc>
        <w:tc>
          <w:tcPr>
            <w:tcW w:w="2687" w:type="dxa"/>
            <w:shd w:val="clear" w:color="auto" w:fill="auto"/>
          </w:tcPr>
          <w:p w14:paraId="461EC89B" w14:textId="77777777" w:rsidR="00D04AD4" w:rsidRPr="00377C32" w:rsidRDefault="008A0CCE" w:rsidP="00377C32">
            <w:pPr>
              <w:spacing w:before="0" w:line="240" w:lineRule="auto"/>
              <w:rPr>
                <w:rFonts w:ascii="Calibri" w:hAnsi="Calibri" w:cs="Arial"/>
                <w:kern w:val="1"/>
                <w:sz w:val="24"/>
                <w:szCs w:val="24"/>
              </w:rPr>
            </w:pPr>
            <w:r w:rsidRPr="00377C32">
              <w:rPr>
                <w:rFonts w:ascii="Calibri" w:hAnsi="Calibri" w:cs="Arial"/>
                <w:kern w:val="1"/>
                <w:sz w:val="24"/>
                <w:szCs w:val="24"/>
              </w:rPr>
              <w:t>Wskaźniki obligatoryjne dla danego typu projektu</w:t>
            </w:r>
          </w:p>
        </w:tc>
        <w:tc>
          <w:tcPr>
            <w:tcW w:w="4060" w:type="dxa"/>
            <w:shd w:val="clear" w:color="auto" w:fill="auto"/>
          </w:tcPr>
          <w:p w14:paraId="2602C1EB" w14:textId="77777777" w:rsidR="00305C65" w:rsidRPr="00305C65" w:rsidRDefault="00305C65" w:rsidP="00305C65">
            <w:pPr>
              <w:spacing w:before="0" w:line="240" w:lineRule="auto"/>
              <w:jc w:val="both"/>
              <w:rPr>
                <w:rFonts w:ascii="Calibri" w:hAnsi="Calibri" w:cs="Arial"/>
                <w:kern w:val="1"/>
                <w:sz w:val="24"/>
                <w:szCs w:val="24"/>
              </w:rPr>
            </w:pPr>
            <w:r w:rsidRPr="00305C65">
              <w:rPr>
                <w:rFonts w:ascii="Calibri" w:hAnsi="Calibri" w:cs="Arial"/>
                <w:kern w:val="1"/>
                <w:sz w:val="24"/>
                <w:szCs w:val="24"/>
              </w:rPr>
              <w:t xml:space="preserve">Wniosek o dofinansowanie projektu zawiera wszystkie wskaźniki obligatoryjne dla danego typu projektu (w tym wskaźniki z ram wykonania, jeśli są </w:t>
            </w:r>
            <w:proofErr w:type="gramStart"/>
            <w:r w:rsidRPr="00305C65">
              <w:rPr>
                <w:rFonts w:ascii="Calibri" w:hAnsi="Calibri" w:cs="Arial"/>
                <w:kern w:val="1"/>
                <w:sz w:val="24"/>
                <w:szCs w:val="24"/>
              </w:rPr>
              <w:t>takie które</w:t>
            </w:r>
            <w:proofErr w:type="gramEnd"/>
            <w:r w:rsidRPr="00305C65">
              <w:rPr>
                <w:rFonts w:ascii="Calibri" w:hAnsi="Calibri" w:cs="Arial"/>
                <w:kern w:val="1"/>
                <w:sz w:val="24"/>
                <w:szCs w:val="24"/>
              </w:rPr>
              <w:t xml:space="preserve"> odpowiadają zakresowi projektu) z przypisaną wartością docelową większą od zera.</w:t>
            </w:r>
          </w:p>
          <w:p w14:paraId="52D62585" w14:textId="77777777" w:rsidR="00305C65" w:rsidRPr="00305C65" w:rsidRDefault="00305C65" w:rsidP="00305C65">
            <w:pPr>
              <w:spacing w:before="0" w:line="240" w:lineRule="auto"/>
              <w:jc w:val="both"/>
              <w:rPr>
                <w:rFonts w:ascii="Calibri" w:hAnsi="Calibri" w:cs="Arial"/>
                <w:kern w:val="1"/>
                <w:sz w:val="24"/>
                <w:szCs w:val="24"/>
              </w:rPr>
            </w:pPr>
          </w:p>
          <w:p w14:paraId="6863FB35" w14:textId="79227DF8" w:rsidR="00D04AD4" w:rsidRPr="00377C32" w:rsidRDefault="00305C65" w:rsidP="00377C32">
            <w:pPr>
              <w:snapToGrid w:val="0"/>
              <w:spacing w:before="0" w:line="240" w:lineRule="auto"/>
              <w:jc w:val="both"/>
              <w:rPr>
                <w:rFonts w:ascii="Calibri" w:hAnsi="Calibri" w:cs="Tahoma"/>
                <w:sz w:val="24"/>
                <w:szCs w:val="24"/>
              </w:rPr>
            </w:pPr>
            <w:r w:rsidRPr="00305C65">
              <w:rPr>
                <w:rFonts w:ascii="Calibri" w:hAnsi="Calibri" w:cs="Arial"/>
                <w:kern w:val="1"/>
                <w:sz w:val="24"/>
                <w:szCs w:val="24"/>
              </w:rPr>
              <w:t>Weryfikowane jest czy we wniosku o</w:t>
            </w:r>
            <w:r w:rsidR="005717D9">
              <w:rPr>
                <w:rFonts w:ascii="Calibri" w:hAnsi="Calibri" w:cs="Arial"/>
                <w:kern w:val="1"/>
                <w:sz w:val="24"/>
                <w:szCs w:val="24"/>
              </w:rPr>
              <w:t> </w:t>
            </w:r>
            <w:r w:rsidRPr="00305C65">
              <w:rPr>
                <w:rFonts w:ascii="Calibri" w:hAnsi="Calibri" w:cs="Arial"/>
                <w:kern w:val="1"/>
                <w:sz w:val="24"/>
                <w:szCs w:val="24"/>
              </w:rPr>
              <w:t>dofinansowanie zostały zawarte wskaźniki obligatoryjne dla danego konkursu, określone w regulaminie konkursu. Kryterium nie dotyczy konkursów dla poddziałań objętych mechanizmem ZIT.</w:t>
            </w:r>
          </w:p>
        </w:tc>
        <w:tc>
          <w:tcPr>
            <w:tcW w:w="2518" w:type="dxa"/>
            <w:shd w:val="clear" w:color="auto" w:fill="auto"/>
          </w:tcPr>
          <w:p w14:paraId="5EA90BD9" w14:textId="77777777" w:rsidR="00D04AD4" w:rsidRPr="00377C32" w:rsidRDefault="008A0CCE" w:rsidP="00377C32">
            <w:pPr>
              <w:spacing w:before="0" w:line="240" w:lineRule="auto"/>
              <w:jc w:val="center"/>
              <w:rPr>
                <w:rFonts w:ascii="Calibri" w:hAnsi="Calibri" w:cs="Arial"/>
                <w:kern w:val="1"/>
                <w:sz w:val="24"/>
                <w:szCs w:val="24"/>
              </w:rPr>
            </w:pPr>
            <w:r w:rsidRPr="00377C32">
              <w:rPr>
                <w:rFonts w:ascii="Calibri" w:hAnsi="Calibri" w:cs="Arial"/>
                <w:kern w:val="1"/>
                <w:sz w:val="24"/>
                <w:szCs w:val="24"/>
              </w:rPr>
              <w:t>Tak/Nie/Nie dotyczy</w:t>
            </w:r>
          </w:p>
          <w:p w14:paraId="16387DBE" w14:textId="77777777" w:rsidR="00D04AD4" w:rsidRPr="00377C32" w:rsidRDefault="008A0CCE" w:rsidP="00377C32">
            <w:pPr>
              <w:autoSpaceDE w:val="0"/>
              <w:autoSpaceDN w:val="0"/>
              <w:adjustRightInd w:val="0"/>
              <w:spacing w:before="0" w:line="240" w:lineRule="auto"/>
              <w:jc w:val="center"/>
              <w:rPr>
                <w:rFonts w:ascii="Calibri" w:hAnsi="Calibri" w:cs="Arial"/>
                <w:sz w:val="24"/>
                <w:szCs w:val="24"/>
              </w:rPr>
            </w:pPr>
            <w:r w:rsidRPr="00377C32">
              <w:rPr>
                <w:rFonts w:ascii="Calibri" w:hAnsi="Calibri" w:cs="Arial"/>
                <w:sz w:val="24"/>
                <w:szCs w:val="24"/>
              </w:rPr>
              <w:t>(niespełnienie kryterium oznacza</w:t>
            </w:r>
          </w:p>
          <w:p w14:paraId="103CA9CF" w14:textId="77777777" w:rsidR="00D04AD4" w:rsidRPr="00377C32" w:rsidRDefault="008A0CCE" w:rsidP="00377C32">
            <w:pPr>
              <w:autoSpaceDE w:val="0"/>
              <w:autoSpaceDN w:val="0"/>
              <w:adjustRightInd w:val="0"/>
              <w:spacing w:before="0" w:line="240" w:lineRule="auto"/>
              <w:jc w:val="center"/>
              <w:rPr>
                <w:rFonts w:ascii="Calibri" w:hAnsi="Calibri" w:cs="Arial"/>
                <w:sz w:val="24"/>
                <w:szCs w:val="24"/>
              </w:rPr>
            </w:pPr>
            <w:proofErr w:type="gramStart"/>
            <w:r w:rsidRPr="00377C32">
              <w:rPr>
                <w:rFonts w:ascii="Calibri" w:hAnsi="Calibri" w:cs="Arial"/>
                <w:sz w:val="24"/>
                <w:szCs w:val="24"/>
              </w:rPr>
              <w:t>odrzucenie</w:t>
            </w:r>
            <w:proofErr w:type="gramEnd"/>
            <w:r w:rsidRPr="00377C32">
              <w:rPr>
                <w:rFonts w:ascii="Calibri" w:hAnsi="Calibri" w:cs="Arial"/>
                <w:sz w:val="24"/>
                <w:szCs w:val="24"/>
              </w:rPr>
              <w:t xml:space="preserve"> wniosku)</w:t>
            </w:r>
          </w:p>
          <w:p w14:paraId="024B1E21" w14:textId="77777777" w:rsidR="00D04AD4" w:rsidRPr="00377C32" w:rsidRDefault="00D04AD4" w:rsidP="00377C32">
            <w:pPr>
              <w:spacing w:before="0" w:line="240" w:lineRule="auto"/>
              <w:jc w:val="center"/>
              <w:rPr>
                <w:rFonts w:ascii="Calibri" w:hAnsi="Calibri" w:cs="Arial"/>
                <w:kern w:val="1"/>
                <w:sz w:val="24"/>
                <w:szCs w:val="24"/>
              </w:rPr>
            </w:pPr>
          </w:p>
        </w:tc>
      </w:tr>
      <w:tr w:rsidR="00D04AD4" w:rsidRPr="00A6445D" w14:paraId="42E9D383" w14:textId="77777777" w:rsidTr="004B67F5">
        <w:tc>
          <w:tcPr>
            <w:tcW w:w="624" w:type="dxa"/>
            <w:shd w:val="clear" w:color="auto" w:fill="auto"/>
          </w:tcPr>
          <w:p w14:paraId="32710E0E" w14:textId="77777777" w:rsidR="00D04AD4" w:rsidRPr="00377C32" w:rsidRDefault="008A0CCE" w:rsidP="00377C32">
            <w:pPr>
              <w:spacing w:before="0" w:line="240" w:lineRule="auto"/>
              <w:jc w:val="center"/>
              <w:rPr>
                <w:rFonts w:ascii="Calibri" w:hAnsi="Calibri" w:cs="Arial"/>
                <w:kern w:val="1"/>
                <w:sz w:val="24"/>
                <w:szCs w:val="24"/>
              </w:rPr>
            </w:pPr>
            <w:r w:rsidRPr="00377C32">
              <w:rPr>
                <w:rFonts w:ascii="Calibri" w:hAnsi="Calibri" w:cs="Arial"/>
                <w:kern w:val="1"/>
                <w:sz w:val="24"/>
                <w:szCs w:val="24"/>
              </w:rPr>
              <w:t>3.</w:t>
            </w:r>
          </w:p>
        </w:tc>
        <w:tc>
          <w:tcPr>
            <w:tcW w:w="2687" w:type="dxa"/>
            <w:shd w:val="clear" w:color="auto" w:fill="auto"/>
          </w:tcPr>
          <w:p w14:paraId="3634F033" w14:textId="77777777" w:rsidR="00D04AD4" w:rsidRPr="00377C32" w:rsidRDefault="008A0CCE" w:rsidP="00377C32">
            <w:pPr>
              <w:spacing w:before="0" w:line="240" w:lineRule="auto"/>
              <w:rPr>
                <w:rFonts w:ascii="Calibri" w:hAnsi="Calibri" w:cs="Arial"/>
                <w:kern w:val="1"/>
                <w:sz w:val="24"/>
                <w:szCs w:val="24"/>
              </w:rPr>
            </w:pPr>
            <w:r w:rsidRPr="00377C32">
              <w:rPr>
                <w:rFonts w:ascii="Calibri" w:hAnsi="Calibri" w:cs="Arial"/>
                <w:kern w:val="1"/>
                <w:sz w:val="24"/>
                <w:szCs w:val="24"/>
              </w:rPr>
              <w:t>Kwalifikowalność typu projektu</w:t>
            </w:r>
          </w:p>
        </w:tc>
        <w:tc>
          <w:tcPr>
            <w:tcW w:w="4060" w:type="dxa"/>
            <w:shd w:val="clear" w:color="auto" w:fill="auto"/>
          </w:tcPr>
          <w:p w14:paraId="27EFA873" w14:textId="77777777" w:rsidR="00305C65" w:rsidRPr="00305C65" w:rsidRDefault="00305C65" w:rsidP="00305C65">
            <w:pPr>
              <w:autoSpaceDE w:val="0"/>
              <w:autoSpaceDN w:val="0"/>
              <w:adjustRightInd w:val="0"/>
              <w:spacing w:before="0" w:line="240" w:lineRule="auto"/>
              <w:jc w:val="both"/>
              <w:rPr>
                <w:rFonts w:ascii="Calibri" w:hAnsi="Calibri" w:cs="Arial"/>
                <w:kern w:val="1"/>
                <w:sz w:val="24"/>
                <w:szCs w:val="24"/>
              </w:rPr>
            </w:pPr>
            <w:r w:rsidRPr="00305C65">
              <w:rPr>
                <w:rFonts w:ascii="Calibri" w:hAnsi="Calibri" w:cs="Arial"/>
                <w:kern w:val="1"/>
                <w:sz w:val="24"/>
                <w:szCs w:val="24"/>
              </w:rPr>
              <w:t>Projekt jest zgodny z typem projektów dopuszczonych do dofinansowania w regulaminie konkursu.</w:t>
            </w:r>
          </w:p>
          <w:p w14:paraId="301E080A" w14:textId="77777777" w:rsidR="00305C65" w:rsidRPr="00305C65" w:rsidRDefault="00305C65" w:rsidP="00305C65">
            <w:pPr>
              <w:autoSpaceDE w:val="0"/>
              <w:autoSpaceDN w:val="0"/>
              <w:adjustRightInd w:val="0"/>
              <w:spacing w:before="0" w:line="240" w:lineRule="auto"/>
              <w:jc w:val="both"/>
              <w:rPr>
                <w:rFonts w:ascii="Calibri" w:hAnsi="Calibri" w:cs="Arial"/>
                <w:kern w:val="1"/>
                <w:sz w:val="24"/>
                <w:szCs w:val="24"/>
              </w:rPr>
            </w:pPr>
          </w:p>
          <w:p w14:paraId="6947054A" w14:textId="3B478EBA" w:rsidR="00D04AD4" w:rsidRPr="00377C32" w:rsidRDefault="00305C65" w:rsidP="00377C32">
            <w:pPr>
              <w:autoSpaceDE w:val="0"/>
              <w:autoSpaceDN w:val="0"/>
              <w:adjustRightInd w:val="0"/>
              <w:spacing w:before="0" w:line="240" w:lineRule="auto"/>
              <w:jc w:val="both"/>
              <w:rPr>
                <w:rFonts w:ascii="Calibri" w:hAnsi="Calibri" w:cs="Arial"/>
                <w:kern w:val="1"/>
                <w:sz w:val="24"/>
                <w:szCs w:val="24"/>
              </w:rPr>
            </w:pPr>
            <w:r w:rsidRPr="00305C65">
              <w:rPr>
                <w:rFonts w:ascii="Calibri" w:hAnsi="Calibri" w:cs="Arial"/>
                <w:kern w:val="1"/>
                <w:sz w:val="24"/>
                <w:szCs w:val="24"/>
              </w:rPr>
              <w:t>Kryterium weryfikowane jest na podstawie zapisów wniosku o</w:t>
            </w:r>
            <w:r w:rsidR="005717D9">
              <w:rPr>
                <w:rFonts w:ascii="Calibri" w:hAnsi="Calibri" w:cs="Arial"/>
                <w:kern w:val="1"/>
                <w:sz w:val="24"/>
                <w:szCs w:val="24"/>
              </w:rPr>
              <w:t> </w:t>
            </w:r>
            <w:r w:rsidRPr="00305C65">
              <w:rPr>
                <w:rFonts w:ascii="Calibri" w:hAnsi="Calibri" w:cs="Arial"/>
                <w:kern w:val="1"/>
                <w:sz w:val="24"/>
                <w:szCs w:val="24"/>
              </w:rPr>
              <w:t>dofinansowanie.</w:t>
            </w:r>
          </w:p>
        </w:tc>
        <w:tc>
          <w:tcPr>
            <w:tcW w:w="2518" w:type="dxa"/>
            <w:shd w:val="clear" w:color="auto" w:fill="auto"/>
          </w:tcPr>
          <w:p w14:paraId="64A2C46B" w14:textId="77777777" w:rsidR="00D04AD4" w:rsidRPr="00377C32" w:rsidRDefault="008A0CCE" w:rsidP="00377C32">
            <w:pPr>
              <w:autoSpaceDE w:val="0"/>
              <w:autoSpaceDN w:val="0"/>
              <w:adjustRightInd w:val="0"/>
              <w:spacing w:before="0" w:line="240" w:lineRule="auto"/>
              <w:jc w:val="center"/>
              <w:rPr>
                <w:rFonts w:ascii="Calibri" w:hAnsi="Calibri" w:cs="Arial"/>
                <w:kern w:val="1"/>
                <w:sz w:val="24"/>
                <w:szCs w:val="24"/>
              </w:rPr>
            </w:pPr>
            <w:r w:rsidRPr="00377C32">
              <w:rPr>
                <w:rFonts w:ascii="Calibri" w:hAnsi="Calibri" w:cs="Arial"/>
                <w:kern w:val="1"/>
                <w:sz w:val="24"/>
                <w:szCs w:val="24"/>
              </w:rPr>
              <w:t>Tak/Nie</w:t>
            </w:r>
          </w:p>
          <w:p w14:paraId="53562339" w14:textId="77777777" w:rsidR="00D04AD4" w:rsidRPr="00377C32" w:rsidRDefault="008A0CCE" w:rsidP="00377C32">
            <w:pPr>
              <w:autoSpaceDE w:val="0"/>
              <w:autoSpaceDN w:val="0"/>
              <w:adjustRightInd w:val="0"/>
              <w:spacing w:before="0" w:line="240" w:lineRule="auto"/>
              <w:jc w:val="center"/>
              <w:rPr>
                <w:rFonts w:ascii="Calibri" w:hAnsi="Calibri" w:cs="Arial"/>
                <w:sz w:val="24"/>
                <w:szCs w:val="24"/>
              </w:rPr>
            </w:pPr>
            <w:r w:rsidRPr="00377C32">
              <w:rPr>
                <w:rFonts w:ascii="Calibri" w:hAnsi="Calibri" w:cs="Arial"/>
                <w:sz w:val="24"/>
                <w:szCs w:val="24"/>
              </w:rPr>
              <w:t>(niespełnienie kryterium oznacza</w:t>
            </w:r>
          </w:p>
          <w:p w14:paraId="2A922031" w14:textId="77777777" w:rsidR="00D04AD4" w:rsidRPr="00377C32" w:rsidRDefault="008A0CCE" w:rsidP="00377C32">
            <w:pPr>
              <w:autoSpaceDE w:val="0"/>
              <w:autoSpaceDN w:val="0"/>
              <w:adjustRightInd w:val="0"/>
              <w:spacing w:before="0" w:line="240" w:lineRule="auto"/>
              <w:jc w:val="center"/>
              <w:rPr>
                <w:rFonts w:ascii="Calibri" w:hAnsi="Calibri" w:cs="Arial"/>
                <w:sz w:val="24"/>
                <w:szCs w:val="24"/>
              </w:rPr>
            </w:pPr>
            <w:proofErr w:type="gramStart"/>
            <w:r w:rsidRPr="00377C32">
              <w:rPr>
                <w:rFonts w:ascii="Calibri" w:hAnsi="Calibri" w:cs="Arial"/>
                <w:sz w:val="24"/>
                <w:szCs w:val="24"/>
              </w:rPr>
              <w:t>odrzucenie</w:t>
            </w:r>
            <w:proofErr w:type="gramEnd"/>
            <w:r w:rsidRPr="00377C32">
              <w:rPr>
                <w:rFonts w:ascii="Calibri" w:hAnsi="Calibri" w:cs="Arial"/>
                <w:sz w:val="24"/>
                <w:szCs w:val="24"/>
              </w:rPr>
              <w:t xml:space="preserve"> wniosku)</w:t>
            </w:r>
          </w:p>
        </w:tc>
      </w:tr>
      <w:tr w:rsidR="00D04AD4" w:rsidRPr="00A6445D" w14:paraId="16691CEF" w14:textId="77777777" w:rsidTr="004B67F5">
        <w:tc>
          <w:tcPr>
            <w:tcW w:w="624" w:type="dxa"/>
            <w:shd w:val="clear" w:color="auto" w:fill="auto"/>
          </w:tcPr>
          <w:p w14:paraId="1F642F05" w14:textId="77777777" w:rsidR="00D04AD4" w:rsidRPr="00377C32" w:rsidRDefault="008A0CCE" w:rsidP="00377C32">
            <w:pPr>
              <w:spacing w:before="0" w:line="240" w:lineRule="auto"/>
              <w:jc w:val="center"/>
              <w:rPr>
                <w:rFonts w:ascii="Calibri" w:hAnsi="Calibri" w:cs="Arial"/>
                <w:kern w:val="1"/>
                <w:sz w:val="24"/>
                <w:szCs w:val="24"/>
              </w:rPr>
            </w:pPr>
            <w:r w:rsidRPr="00377C32">
              <w:rPr>
                <w:rFonts w:ascii="Calibri" w:hAnsi="Calibri" w:cs="Arial"/>
                <w:kern w:val="1"/>
                <w:sz w:val="24"/>
                <w:szCs w:val="24"/>
              </w:rPr>
              <w:t>4.</w:t>
            </w:r>
          </w:p>
        </w:tc>
        <w:tc>
          <w:tcPr>
            <w:tcW w:w="2687" w:type="dxa"/>
            <w:shd w:val="clear" w:color="auto" w:fill="auto"/>
          </w:tcPr>
          <w:p w14:paraId="616C91E8" w14:textId="77777777" w:rsidR="00D04AD4" w:rsidRPr="00377C32" w:rsidRDefault="008A0CCE" w:rsidP="00377C32">
            <w:pPr>
              <w:snapToGrid w:val="0"/>
              <w:spacing w:before="0" w:line="240" w:lineRule="auto"/>
              <w:rPr>
                <w:rFonts w:ascii="Calibri" w:hAnsi="Calibri" w:cs="Arial"/>
                <w:kern w:val="1"/>
                <w:sz w:val="24"/>
                <w:szCs w:val="24"/>
              </w:rPr>
            </w:pPr>
            <w:r w:rsidRPr="00377C32">
              <w:rPr>
                <w:rFonts w:ascii="Calibri" w:hAnsi="Calibri" w:cs="Arial"/>
                <w:kern w:val="1"/>
                <w:sz w:val="24"/>
                <w:szCs w:val="24"/>
              </w:rPr>
              <w:t>Kwalifikowalność Wnioskodawcy</w:t>
            </w:r>
          </w:p>
        </w:tc>
        <w:tc>
          <w:tcPr>
            <w:tcW w:w="4060" w:type="dxa"/>
            <w:shd w:val="clear" w:color="auto" w:fill="auto"/>
          </w:tcPr>
          <w:p w14:paraId="1D2648E0" w14:textId="433B4452" w:rsidR="00305C65" w:rsidRPr="00305C65" w:rsidRDefault="00305C65" w:rsidP="00305C65">
            <w:pPr>
              <w:snapToGrid w:val="0"/>
              <w:spacing w:before="0" w:line="240" w:lineRule="auto"/>
              <w:jc w:val="both"/>
              <w:rPr>
                <w:rFonts w:ascii="Calibri" w:hAnsi="Calibri" w:cs="Arial"/>
                <w:kern w:val="1"/>
                <w:sz w:val="24"/>
                <w:szCs w:val="24"/>
              </w:rPr>
            </w:pPr>
            <w:r w:rsidRPr="00305C65">
              <w:rPr>
                <w:rFonts w:ascii="Calibri" w:hAnsi="Calibri" w:cs="Arial"/>
                <w:kern w:val="1"/>
                <w:sz w:val="24"/>
                <w:szCs w:val="24"/>
              </w:rPr>
              <w:t>Wnioskodawca jest uprawniony do ubiegania się o wsparcie zgodnie z</w:t>
            </w:r>
            <w:r w:rsidR="005717D9">
              <w:rPr>
                <w:rFonts w:ascii="Calibri" w:hAnsi="Calibri" w:cs="Arial"/>
                <w:kern w:val="1"/>
                <w:sz w:val="24"/>
                <w:szCs w:val="24"/>
              </w:rPr>
              <w:t> </w:t>
            </w:r>
            <w:r w:rsidRPr="00305C65">
              <w:rPr>
                <w:rFonts w:ascii="Calibri" w:hAnsi="Calibri" w:cs="Arial"/>
                <w:kern w:val="1"/>
                <w:sz w:val="24"/>
                <w:szCs w:val="24"/>
              </w:rPr>
              <w:t>zapisami regulaminu konkursu.</w:t>
            </w:r>
          </w:p>
          <w:p w14:paraId="60C679D0" w14:textId="77777777" w:rsidR="00305C65" w:rsidRPr="00305C65" w:rsidRDefault="00305C65" w:rsidP="00305C65">
            <w:pPr>
              <w:snapToGrid w:val="0"/>
              <w:spacing w:before="0" w:line="240" w:lineRule="auto"/>
              <w:jc w:val="both"/>
              <w:rPr>
                <w:rFonts w:ascii="Calibri" w:hAnsi="Calibri" w:cs="Arial"/>
                <w:kern w:val="1"/>
                <w:sz w:val="24"/>
                <w:szCs w:val="24"/>
              </w:rPr>
            </w:pPr>
          </w:p>
          <w:p w14:paraId="6957DEEF" w14:textId="53B8D3F5" w:rsidR="00D04AD4" w:rsidRPr="00377C32" w:rsidRDefault="00305C65" w:rsidP="00377C32">
            <w:pPr>
              <w:autoSpaceDE w:val="0"/>
              <w:autoSpaceDN w:val="0"/>
              <w:adjustRightInd w:val="0"/>
              <w:spacing w:before="0" w:line="240" w:lineRule="auto"/>
              <w:jc w:val="both"/>
              <w:rPr>
                <w:rFonts w:ascii="Calibri" w:hAnsi="Calibri" w:cs="Arial"/>
                <w:kern w:val="1"/>
                <w:sz w:val="24"/>
                <w:szCs w:val="24"/>
              </w:rPr>
            </w:pPr>
            <w:r w:rsidRPr="00305C65">
              <w:rPr>
                <w:rFonts w:ascii="Calibri" w:hAnsi="Calibri" w:cs="Arial"/>
                <w:kern w:val="1"/>
                <w:sz w:val="24"/>
                <w:szCs w:val="24"/>
              </w:rPr>
              <w:t>Kryterium weryfikowane jest na podstawie zapisów wniosku o</w:t>
            </w:r>
            <w:r w:rsidR="005717D9">
              <w:rPr>
                <w:rFonts w:ascii="Calibri" w:hAnsi="Calibri" w:cs="Arial"/>
                <w:kern w:val="1"/>
                <w:sz w:val="24"/>
                <w:szCs w:val="24"/>
              </w:rPr>
              <w:t> </w:t>
            </w:r>
            <w:r w:rsidRPr="00305C65">
              <w:rPr>
                <w:rFonts w:ascii="Calibri" w:hAnsi="Calibri" w:cs="Arial"/>
                <w:kern w:val="1"/>
                <w:sz w:val="24"/>
                <w:szCs w:val="24"/>
              </w:rPr>
              <w:t>dofinansowanie.</w:t>
            </w:r>
          </w:p>
        </w:tc>
        <w:tc>
          <w:tcPr>
            <w:tcW w:w="2518" w:type="dxa"/>
            <w:shd w:val="clear" w:color="auto" w:fill="auto"/>
          </w:tcPr>
          <w:p w14:paraId="6B106D82" w14:textId="77777777" w:rsidR="00D04AD4" w:rsidRPr="00377C32" w:rsidRDefault="008A0CCE" w:rsidP="00377C32">
            <w:pPr>
              <w:autoSpaceDE w:val="0"/>
              <w:autoSpaceDN w:val="0"/>
              <w:adjustRightInd w:val="0"/>
              <w:spacing w:before="0" w:line="240" w:lineRule="auto"/>
              <w:jc w:val="center"/>
              <w:rPr>
                <w:rFonts w:ascii="Calibri" w:hAnsi="Calibri" w:cs="Arial"/>
                <w:kern w:val="1"/>
                <w:sz w:val="24"/>
                <w:szCs w:val="24"/>
              </w:rPr>
            </w:pPr>
            <w:r w:rsidRPr="00377C32">
              <w:rPr>
                <w:rFonts w:ascii="Calibri" w:hAnsi="Calibri" w:cs="Arial"/>
                <w:kern w:val="1"/>
                <w:sz w:val="24"/>
                <w:szCs w:val="24"/>
              </w:rPr>
              <w:t>Tak/Nie</w:t>
            </w:r>
          </w:p>
          <w:p w14:paraId="704609A3" w14:textId="77777777" w:rsidR="00D04AD4" w:rsidRPr="00377C32" w:rsidRDefault="008A0CCE" w:rsidP="00377C32">
            <w:pPr>
              <w:autoSpaceDE w:val="0"/>
              <w:autoSpaceDN w:val="0"/>
              <w:adjustRightInd w:val="0"/>
              <w:spacing w:before="0" w:line="240" w:lineRule="auto"/>
              <w:jc w:val="center"/>
              <w:rPr>
                <w:rFonts w:ascii="Calibri" w:hAnsi="Calibri" w:cs="Arial"/>
                <w:sz w:val="24"/>
                <w:szCs w:val="24"/>
              </w:rPr>
            </w:pPr>
            <w:r w:rsidRPr="00377C32">
              <w:rPr>
                <w:rFonts w:ascii="Calibri" w:hAnsi="Calibri" w:cs="Arial"/>
                <w:sz w:val="24"/>
                <w:szCs w:val="24"/>
              </w:rPr>
              <w:t>(niespełnienie kryterium oznacza</w:t>
            </w:r>
          </w:p>
          <w:p w14:paraId="49ECA455" w14:textId="77777777" w:rsidR="00D04AD4" w:rsidRPr="00377C32" w:rsidRDefault="008A0CCE" w:rsidP="00377C32">
            <w:pPr>
              <w:autoSpaceDE w:val="0"/>
              <w:autoSpaceDN w:val="0"/>
              <w:adjustRightInd w:val="0"/>
              <w:spacing w:before="0" w:line="240" w:lineRule="auto"/>
              <w:jc w:val="center"/>
              <w:rPr>
                <w:rFonts w:ascii="Calibri" w:hAnsi="Calibri" w:cs="Arial"/>
                <w:sz w:val="24"/>
                <w:szCs w:val="24"/>
              </w:rPr>
            </w:pPr>
            <w:proofErr w:type="gramStart"/>
            <w:r w:rsidRPr="00377C32">
              <w:rPr>
                <w:rFonts w:ascii="Calibri" w:hAnsi="Calibri" w:cs="Arial"/>
                <w:sz w:val="24"/>
                <w:szCs w:val="24"/>
              </w:rPr>
              <w:t>odrzucenie</w:t>
            </w:r>
            <w:proofErr w:type="gramEnd"/>
            <w:r w:rsidRPr="00377C32">
              <w:rPr>
                <w:rFonts w:ascii="Calibri" w:hAnsi="Calibri" w:cs="Arial"/>
                <w:sz w:val="24"/>
                <w:szCs w:val="24"/>
              </w:rPr>
              <w:t xml:space="preserve"> wniosku)</w:t>
            </w:r>
          </w:p>
        </w:tc>
      </w:tr>
      <w:tr w:rsidR="00D04AD4" w:rsidRPr="00A6445D" w14:paraId="52DED931" w14:textId="77777777" w:rsidTr="004B67F5">
        <w:tc>
          <w:tcPr>
            <w:tcW w:w="624" w:type="dxa"/>
            <w:shd w:val="clear" w:color="auto" w:fill="auto"/>
          </w:tcPr>
          <w:p w14:paraId="5987BE4F" w14:textId="77777777" w:rsidR="00D04AD4" w:rsidRPr="00377C32" w:rsidRDefault="008A0CCE" w:rsidP="00377C32">
            <w:pPr>
              <w:spacing w:before="0" w:line="240" w:lineRule="auto"/>
              <w:jc w:val="center"/>
              <w:rPr>
                <w:rFonts w:ascii="Calibri" w:hAnsi="Calibri" w:cs="Arial"/>
                <w:kern w:val="1"/>
                <w:sz w:val="24"/>
                <w:szCs w:val="24"/>
              </w:rPr>
            </w:pPr>
            <w:r w:rsidRPr="00377C32">
              <w:rPr>
                <w:rFonts w:ascii="Calibri" w:hAnsi="Calibri" w:cs="Arial"/>
                <w:kern w:val="1"/>
                <w:sz w:val="24"/>
                <w:szCs w:val="24"/>
              </w:rPr>
              <w:t>5.</w:t>
            </w:r>
          </w:p>
        </w:tc>
        <w:tc>
          <w:tcPr>
            <w:tcW w:w="2687" w:type="dxa"/>
            <w:shd w:val="clear" w:color="auto" w:fill="auto"/>
          </w:tcPr>
          <w:p w14:paraId="479CD376" w14:textId="77777777" w:rsidR="00D04AD4" w:rsidRPr="00377C32" w:rsidRDefault="008A0CCE" w:rsidP="00377C32">
            <w:pPr>
              <w:snapToGrid w:val="0"/>
              <w:spacing w:before="0" w:line="240" w:lineRule="auto"/>
              <w:rPr>
                <w:rFonts w:ascii="Calibri" w:hAnsi="Calibri" w:cs="Arial"/>
                <w:kern w:val="1"/>
                <w:sz w:val="24"/>
                <w:szCs w:val="24"/>
              </w:rPr>
            </w:pPr>
            <w:r w:rsidRPr="00377C32">
              <w:rPr>
                <w:rFonts w:ascii="Calibri" w:hAnsi="Calibri" w:cs="Arial"/>
                <w:kern w:val="1"/>
                <w:sz w:val="24"/>
                <w:szCs w:val="24"/>
              </w:rPr>
              <w:t>Prawidłowość wyboru partnerów w projekcie</w:t>
            </w:r>
          </w:p>
        </w:tc>
        <w:tc>
          <w:tcPr>
            <w:tcW w:w="4060" w:type="dxa"/>
            <w:shd w:val="clear" w:color="auto" w:fill="auto"/>
          </w:tcPr>
          <w:p w14:paraId="66692BE2" w14:textId="77777777" w:rsidR="00305C65" w:rsidRPr="00305C65" w:rsidRDefault="00305C65" w:rsidP="00305C65">
            <w:pPr>
              <w:autoSpaceDE w:val="0"/>
              <w:autoSpaceDN w:val="0"/>
              <w:adjustRightInd w:val="0"/>
              <w:spacing w:before="0" w:line="240" w:lineRule="auto"/>
              <w:jc w:val="both"/>
              <w:rPr>
                <w:rFonts w:ascii="Calibri" w:hAnsi="Calibri" w:cs="Arial"/>
                <w:kern w:val="1"/>
                <w:sz w:val="24"/>
                <w:szCs w:val="24"/>
              </w:rPr>
            </w:pPr>
            <w:r w:rsidRPr="00305C65">
              <w:rPr>
                <w:rFonts w:ascii="Calibri" w:hAnsi="Calibri" w:cs="Arial"/>
                <w:kern w:val="1"/>
                <w:sz w:val="24"/>
                <w:szCs w:val="24"/>
              </w:rPr>
              <w:t>Wybór partnerów został dokonany w sposób prawidłowy, to znaczy:</w:t>
            </w:r>
          </w:p>
          <w:p w14:paraId="6BC56B05" w14:textId="77777777" w:rsidR="00305C65" w:rsidRPr="00305C65" w:rsidRDefault="005D3627" w:rsidP="00305C65">
            <w:pPr>
              <w:autoSpaceDE w:val="0"/>
              <w:autoSpaceDN w:val="0"/>
              <w:adjustRightInd w:val="0"/>
              <w:spacing w:before="0" w:line="240" w:lineRule="auto"/>
              <w:jc w:val="both"/>
              <w:rPr>
                <w:rFonts w:ascii="Calibri" w:hAnsi="Calibri" w:cs="Arial"/>
                <w:kern w:val="1"/>
                <w:sz w:val="24"/>
                <w:szCs w:val="24"/>
              </w:rPr>
            </w:pPr>
            <w:r>
              <w:rPr>
                <w:rFonts w:ascii="Calibri" w:hAnsi="Calibri" w:cs="Arial"/>
                <w:kern w:val="1"/>
                <w:sz w:val="24"/>
                <w:szCs w:val="24"/>
              </w:rPr>
              <w:t xml:space="preserve">- </w:t>
            </w:r>
            <w:r w:rsidR="00305C65" w:rsidRPr="00305C65">
              <w:rPr>
                <w:rFonts w:ascii="Calibri" w:hAnsi="Calibri"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14:paraId="0FA78A91" w14:textId="73CC72A3" w:rsidR="00305C65" w:rsidRPr="00305C65" w:rsidRDefault="005D3627" w:rsidP="00305C65">
            <w:pPr>
              <w:autoSpaceDE w:val="0"/>
              <w:autoSpaceDN w:val="0"/>
              <w:adjustRightInd w:val="0"/>
              <w:spacing w:before="0" w:line="240" w:lineRule="auto"/>
              <w:jc w:val="both"/>
              <w:rPr>
                <w:rFonts w:ascii="Calibri" w:hAnsi="Calibri" w:cs="Arial"/>
                <w:kern w:val="1"/>
                <w:sz w:val="24"/>
                <w:szCs w:val="24"/>
              </w:rPr>
            </w:pPr>
            <w:r>
              <w:rPr>
                <w:rFonts w:ascii="Calibri" w:hAnsi="Calibri" w:cs="Arial"/>
                <w:kern w:val="1"/>
                <w:sz w:val="24"/>
                <w:szCs w:val="24"/>
              </w:rPr>
              <w:t xml:space="preserve">- </w:t>
            </w:r>
            <w:r w:rsidR="00305C65" w:rsidRPr="00305C65">
              <w:rPr>
                <w:rFonts w:ascii="Calibri" w:hAnsi="Calibri" w:cs="Arial"/>
                <w:kern w:val="1"/>
                <w:sz w:val="24"/>
                <w:szCs w:val="24"/>
              </w:rPr>
              <w:t>w przypadku, gdy Wnioskodawca jest podmiotem, o którym mowa w art. 3</w:t>
            </w:r>
            <w:r w:rsidR="005717D9">
              <w:rPr>
                <w:rFonts w:ascii="Calibri" w:hAnsi="Calibri" w:cs="Arial"/>
                <w:kern w:val="1"/>
                <w:sz w:val="24"/>
                <w:szCs w:val="24"/>
              </w:rPr>
              <w:t> </w:t>
            </w:r>
            <w:r w:rsidR="00305C65" w:rsidRPr="00305C65">
              <w:rPr>
                <w:rFonts w:ascii="Calibri" w:hAnsi="Calibri" w:cs="Arial"/>
                <w:kern w:val="1"/>
                <w:sz w:val="24"/>
                <w:szCs w:val="24"/>
              </w:rPr>
              <w:t xml:space="preserve">ust. 1 ustawy z dnia 29 stycznia 2004 r. – prawo zamówień </w:t>
            </w:r>
            <w:r w:rsidR="00305C65" w:rsidRPr="00305C65">
              <w:rPr>
                <w:rFonts w:ascii="Calibri" w:hAnsi="Calibri" w:cs="Arial"/>
                <w:kern w:val="1"/>
                <w:sz w:val="24"/>
                <w:szCs w:val="24"/>
              </w:rPr>
              <w:lastRenderedPageBreak/>
              <w:t>publicznych, wybór partnerów spoza sektora finansów publicznych został dokonany z zachowaniem zasady przejrzystości i</w:t>
            </w:r>
            <w:r w:rsidR="005717D9">
              <w:rPr>
                <w:rFonts w:ascii="Calibri" w:hAnsi="Calibri" w:cs="Arial"/>
                <w:kern w:val="1"/>
                <w:sz w:val="24"/>
                <w:szCs w:val="24"/>
              </w:rPr>
              <w:t> </w:t>
            </w:r>
            <w:r w:rsidR="00305C65" w:rsidRPr="00305C65">
              <w:rPr>
                <w:rFonts w:ascii="Calibri" w:hAnsi="Calibri" w:cs="Arial"/>
                <w:kern w:val="1"/>
                <w:sz w:val="24"/>
                <w:szCs w:val="24"/>
              </w:rPr>
              <w:t>równego traktowania podmiotów;</w:t>
            </w:r>
          </w:p>
          <w:p w14:paraId="297B97F2" w14:textId="0556DFD0" w:rsidR="00305C65" w:rsidRPr="00305C65" w:rsidRDefault="005D3627" w:rsidP="00305C65">
            <w:pPr>
              <w:autoSpaceDE w:val="0"/>
              <w:autoSpaceDN w:val="0"/>
              <w:adjustRightInd w:val="0"/>
              <w:spacing w:before="0" w:line="240" w:lineRule="auto"/>
              <w:jc w:val="both"/>
              <w:rPr>
                <w:rFonts w:ascii="Calibri" w:hAnsi="Calibri" w:cs="Arial"/>
                <w:kern w:val="1"/>
                <w:sz w:val="24"/>
                <w:szCs w:val="24"/>
              </w:rPr>
            </w:pPr>
            <w:r>
              <w:rPr>
                <w:rFonts w:ascii="Calibri" w:hAnsi="Calibri" w:cs="Arial"/>
                <w:kern w:val="1"/>
                <w:sz w:val="24"/>
                <w:szCs w:val="24"/>
              </w:rPr>
              <w:t xml:space="preserve">- </w:t>
            </w:r>
            <w:r w:rsidR="00305C65" w:rsidRPr="00305C65">
              <w:rPr>
                <w:rFonts w:ascii="Calibri" w:hAnsi="Calibri" w:cs="Arial"/>
                <w:kern w:val="1"/>
                <w:sz w:val="24"/>
                <w:szCs w:val="24"/>
              </w:rPr>
              <w:t>wybór partnerów spoza sektora finansów publicznych został dokonany przed złożeniem wniosku o</w:t>
            </w:r>
            <w:r w:rsidR="005717D9">
              <w:rPr>
                <w:rFonts w:ascii="Calibri" w:hAnsi="Calibri" w:cs="Arial"/>
                <w:kern w:val="1"/>
                <w:sz w:val="24"/>
                <w:szCs w:val="24"/>
              </w:rPr>
              <w:t> </w:t>
            </w:r>
            <w:r w:rsidR="00305C65" w:rsidRPr="00305C65">
              <w:rPr>
                <w:rFonts w:ascii="Calibri" w:hAnsi="Calibri" w:cs="Arial"/>
                <w:kern w:val="1"/>
                <w:sz w:val="24"/>
                <w:szCs w:val="24"/>
              </w:rPr>
              <w:t>dofinansowanie projektu partnerskiego.</w:t>
            </w:r>
          </w:p>
          <w:p w14:paraId="0580EC65" w14:textId="77777777" w:rsidR="00305C65" w:rsidRPr="00305C65" w:rsidRDefault="00305C65" w:rsidP="00305C65">
            <w:pPr>
              <w:autoSpaceDE w:val="0"/>
              <w:autoSpaceDN w:val="0"/>
              <w:adjustRightInd w:val="0"/>
              <w:spacing w:before="0" w:line="240" w:lineRule="auto"/>
              <w:jc w:val="both"/>
              <w:rPr>
                <w:rFonts w:ascii="Calibri" w:hAnsi="Calibri" w:cs="Arial"/>
                <w:kern w:val="1"/>
                <w:sz w:val="24"/>
                <w:szCs w:val="24"/>
              </w:rPr>
            </w:pPr>
          </w:p>
          <w:p w14:paraId="336D499C" w14:textId="247B1DE7" w:rsidR="00D04AD4" w:rsidRPr="00377C32" w:rsidRDefault="00305C65" w:rsidP="00377C32">
            <w:pPr>
              <w:autoSpaceDE w:val="0"/>
              <w:autoSpaceDN w:val="0"/>
              <w:adjustRightInd w:val="0"/>
              <w:spacing w:before="0" w:line="240" w:lineRule="auto"/>
              <w:jc w:val="both"/>
              <w:rPr>
                <w:rFonts w:ascii="Calibri" w:hAnsi="Calibri" w:cs="Arial"/>
                <w:kern w:val="1"/>
                <w:sz w:val="24"/>
                <w:szCs w:val="24"/>
              </w:rPr>
            </w:pPr>
            <w:r w:rsidRPr="00305C65">
              <w:rPr>
                <w:rFonts w:ascii="Calibri" w:hAnsi="Calibri" w:cs="Arial"/>
                <w:kern w:val="1"/>
                <w:sz w:val="24"/>
                <w:szCs w:val="24"/>
              </w:rPr>
              <w:t>Spełnienie kryterium jest weryfikowane na podstawie podpisanego oświadczenia Wnioskodawcy. Kryterium nie dotyczy projektów realizowanych bez udziału partnerów.</w:t>
            </w:r>
          </w:p>
        </w:tc>
        <w:tc>
          <w:tcPr>
            <w:tcW w:w="2518" w:type="dxa"/>
            <w:shd w:val="clear" w:color="auto" w:fill="auto"/>
          </w:tcPr>
          <w:p w14:paraId="02ADAFEE" w14:textId="77777777" w:rsidR="00D04AD4" w:rsidRPr="00377C32" w:rsidRDefault="008A0CCE" w:rsidP="00377C32">
            <w:pPr>
              <w:autoSpaceDE w:val="0"/>
              <w:autoSpaceDN w:val="0"/>
              <w:adjustRightInd w:val="0"/>
              <w:spacing w:before="0" w:line="240" w:lineRule="auto"/>
              <w:jc w:val="center"/>
              <w:rPr>
                <w:rFonts w:ascii="Calibri" w:hAnsi="Calibri" w:cs="Arial"/>
                <w:kern w:val="1"/>
                <w:sz w:val="24"/>
                <w:szCs w:val="24"/>
              </w:rPr>
            </w:pPr>
            <w:r w:rsidRPr="00377C32">
              <w:rPr>
                <w:rFonts w:ascii="Calibri" w:hAnsi="Calibri" w:cs="Arial"/>
                <w:kern w:val="1"/>
                <w:sz w:val="24"/>
                <w:szCs w:val="24"/>
              </w:rPr>
              <w:lastRenderedPageBreak/>
              <w:t>Tak/Nie/Nie dotyczy</w:t>
            </w:r>
          </w:p>
          <w:p w14:paraId="5C42F129" w14:textId="77777777" w:rsidR="00D04AD4" w:rsidRPr="00377C32" w:rsidRDefault="008A0CCE" w:rsidP="00377C32">
            <w:pPr>
              <w:autoSpaceDE w:val="0"/>
              <w:autoSpaceDN w:val="0"/>
              <w:adjustRightInd w:val="0"/>
              <w:spacing w:before="0" w:line="240" w:lineRule="auto"/>
              <w:jc w:val="center"/>
              <w:rPr>
                <w:rFonts w:ascii="Calibri" w:hAnsi="Calibri" w:cs="Arial"/>
                <w:sz w:val="24"/>
                <w:szCs w:val="24"/>
              </w:rPr>
            </w:pPr>
            <w:r w:rsidRPr="00377C32">
              <w:rPr>
                <w:rFonts w:ascii="Calibri" w:hAnsi="Calibri" w:cs="Arial"/>
                <w:sz w:val="24"/>
                <w:szCs w:val="24"/>
              </w:rPr>
              <w:t>(niespełnienie kryterium oznacza</w:t>
            </w:r>
          </w:p>
          <w:p w14:paraId="70283DFC" w14:textId="70D4E721" w:rsidR="00D04AD4" w:rsidRPr="00377C32" w:rsidRDefault="008A0CCE" w:rsidP="004B67F5">
            <w:pPr>
              <w:autoSpaceDE w:val="0"/>
              <w:autoSpaceDN w:val="0"/>
              <w:adjustRightInd w:val="0"/>
              <w:spacing w:before="0" w:line="240" w:lineRule="auto"/>
              <w:jc w:val="center"/>
              <w:rPr>
                <w:rFonts w:ascii="Calibri" w:hAnsi="Calibri"/>
                <w:kern w:val="1"/>
                <w:sz w:val="24"/>
                <w:szCs w:val="24"/>
              </w:rPr>
            </w:pPr>
            <w:proofErr w:type="gramStart"/>
            <w:r w:rsidRPr="00377C32">
              <w:rPr>
                <w:rFonts w:ascii="Calibri" w:hAnsi="Calibri" w:cs="Arial"/>
                <w:sz w:val="24"/>
                <w:szCs w:val="24"/>
              </w:rPr>
              <w:t>odrzucenie</w:t>
            </w:r>
            <w:proofErr w:type="gramEnd"/>
            <w:r w:rsidRPr="00377C32">
              <w:rPr>
                <w:rFonts w:ascii="Calibri" w:hAnsi="Calibri" w:cs="Arial"/>
                <w:sz w:val="24"/>
                <w:szCs w:val="24"/>
              </w:rPr>
              <w:t xml:space="preserve"> wniosku)</w:t>
            </w:r>
          </w:p>
        </w:tc>
      </w:tr>
      <w:tr w:rsidR="00D04AD4" w:rsidRPr="00A6445D" w14:paraId="0E7584AA" w14:textId="77777777" w:rsidTr="004B67F5">
        <w:tc>
          <w:tcPr>
            <w:tcW w:w="624" w:type="dxa"/>
            <w:shd w:val="clear" w:color="auto" w:fill="auto"/>
          </w:tcPr>
          <w:p w14:paraId="4A3F1553" w14:textId="77777777" w:rsidR="00D04AD4" w:rsidRPr="00377C32" w:rsidRDefault="008A0CCE" w:rsidP="00377C32">
            <w:pPr>
              <w:spacing w:before="0" w:line="240" w:lineRule="auto"/>
              <w:jc w:val="center"/>
              <w:rPr>
                <w:rFonts w:ascii="Calibri" w:hAnsi="Calibri" w:cs="Arial"/>
                <w:kern w:val="1"/>
                <w:sz w:val="24"/>
                <w:szCs w:val="24"/>
              </w:rPr>
            </w:pPr>
            <w:r w:rsidRPr="00377C32">
              <w:rPr>
                <w:rFonts w:ascii="Calibri" w:hAnsi="Calibri" w:cs="Arial"/>
                <w:kern w:val="1"/>
                <w:sz w:val="24"/>
                <w:szCs w:val="24"/>
              </w:rPr>
              <w:lastRenderedPageBreak/>
              <w:t>6.</w:t>
            </w:r>
          </w:p>
        </w:tc>
        <w:tc>
          <w:tcPr>
            <w:tcW w:w="2687" w:type="dxa"/>
            <w:shd w:val="clear" w:color="auto" w:fill="auto"/>
          </w:tcPr>
          <w:p w14:paraId="7121F9E6" w14:textId="77777777" w:rsidR="00D04AD4" w:rsidRPr="00377C32" w:rsidRDefault="008A0CCE" w:rsidP="00377C32">
            <w:pPr>
              <w:snapToGrid w:val="0"/>
              <w:spacing w:before="0" w:line="240" w:lineRule="auto"/>
              <w:rPr>
                <w:rFonts w:ascii="Calibri" w:hAnsi="Calibri" w:cs="Arial"/>
                <w:kern w:val="1"/>
                <w:sz w:val="24"/>
                <w:szCs w:val="24"/>
              </w:rPr>
            </w:pPr>
            <w:r w:rsidRPr="00377C32">
              <w:rPr>
                <w:rFonts w:ascii="Calibri" w:hAnsi="Calibri" w:cs="Arial"/>
                <w:kern w:val="1"/>
                <w:sz w:val="24"/>
                <w:szCs w:val="24"/>
              </w:rPr>
              <w:t>Niepodleganie wykluczeniu z możliwości otrzymania dofinansowania ze środków Unii Europejskiej</w:t>
            </w:r>
          </w:p>
        </w:tc>
        <w:tc>
          <w:tcPr>
            <w:tcW w:w="4060" w:type="dxa"/>
            <w:shd w:val="clear" w:color="auto" w:fill="auto"/>
          </w:tcPr>
          <w:p w14:paraId="3F7CEA36" w14:textId="32B3E283" w:rsidR="00305C65" w:rsidRPr="00305C65" w:rsidRDefault="00305C65" w:rsidP="00305C65">
            <w:pPr>
              <w:autoSpaceDE w:val="0"/>
              <w:autoSpaceDN w:val="0"/>
              <w:adjustRightInd w:val="0"/>
              <w:spacing w:before="0" w:line="240" w:lineRule="auto"/>
              <w:jc w:val="both"/>
              <w:rPr>
                <w:rFonts w:ascii="Calibri" w:hAnsi="Calibri" w:cs="Arial"/>
                <w:kern w:val="1"/>
                <w:sz w:val="24"/>
                <w:szCs w:val="24"/>
              </w:rPr>
            </w:pPr>
            <w:r w:rsidRPr="00305C65">
              <w:rPr>
                <w:rFonts w:ascii="Calibri" w:hAnsi="Calibri" w:cs="Arial"/>
                <w:kern w:val="1"/>
                <w:sz w:val="24"/>
                <w:szCs w:val="24"/>
              </w:rPr>
              <w:t xml:space="preserve">Wnioskodawca oraz </w:t>
            </w:r>
            <w:proofErr w:type="gramStart"/>
            <w:r w:rsidRPr="00305C65">
              <w:rPr>
                <w:rFonts w:ascii="Calibri" w:hAnsi="Calibri" w:cs="Arial"/>
                <w:kern w:val="1"/>
                <w:sz w:val="24"/>
                <w:szCs w:val="24"/>
              </w:rPr>
              <w:t>partnerzy (jeśli</w:t>
            </w:r>
            <w:proofErr w:type="gramEnd"/>
            <w:r w:rsidRPr="00305C65">
              <w:rPr>
                <w:rFonts w:ascii="Calibri" w:hAnsi="Calibri" w:cs="Arial"/>
                <w:kern w:val="1"/>
                <w:sz w:val="24"/>
                <w:szCs w:val="24"/>
              </w:rPr>
              <w:t xml:space="preserve"> dotyczy) nie podlegają wykluczeniu z</w:t>
            </w:r>
            <w:r w:rsidR="005717D9">
              <w:rPr>
                <w:rFonts w:ascii="Calibri" w:hAnsi="Calibri" w:cs="Arial"/>
                <w:kern w:val="1"/>
                <w:sz w:val="24"/>
                <w:szCs w:val="24"/>
              </w:rPr>
              <w:t> </w:t>
            </w:r>
            <w:r w:rsidRPr="00305C65">
              <w:rPr>
                <w:rFonts w:ascii="Calibri" w:hAnsi="Calibri" w:cs="Arial"/>
                <w:kern w:val="1"/>
                <w:sz w:val="24"/>
                <w:szCs w:val="24"/>
              </w:rPr>
              <w:t>możliwości otrzymania dofinansowania ze środków Unii Europejskiej na podstawie:</w:t>
            </w:r>
          </w:p>
          <w:p w14:paraId="3631E49F" w14:textId="3A058971" w:rsidR="00305C65" w:rsidRPr="00305C65" w:rsidRDefault="005D3627" w:rsidP="00305C65">
            <w:pPr>
              <w:autoSpaceDE w:val="0"/>
              <w:autoSpaceDN w:val="0"/>
              <w:adjustRightInd w:val="0"/>
              <w:spacing w:before="0" w:line="240" w:lineRule="auto"/>
              <w:jc w:val="both"/>
              <w:rPr>
                <w:rFonts w:ascii="Calibri" w:hAnsi="Calibri" w:cs="Arial"/>
                <w:kern w:val="1"/>
                <w:sz w:val="24"/>
                <w:szCs w:val="24"/>
              </w:rPr>
            </w:pPr>
            <w:r>
              <w:rPr>
                <w:rFonts w:ascii="Calibri" w:hAnsi="Calibri" w:cs="Arial"/>
                <w:kern w:val="1"/>
                <w:sz w:val="24"/>
                <w:szCs w:val="24"/>
              </w:rPr>
              <w:t xml:space="preserve">- </w:t>
            </w:r>
            <w:r w:rsidR="00305C65" w:rsidRPr="00305C65">
              <w:rPr>
                <w:rFonts w:ascii="Calibri" w:hAnsi="Calibri" w:cs="Arial"/>
                <w:kern w:val="1"/>
                <w:sz w:val="24"/>
                <w:szCs w:val="24"/>
              </w:rPr>
              <w:t>art. 207 ust. 4 ustawy z dnia 27</w:t>
            </w:r>
            <w:r w:rsidR="005717D9">
              <w:rPr>
                <w:rFonts w:ascii="Calibri" w:hAnsi="Calibri" w:cs="Arial"/>
                <w:kern w:val="1"/>
                <w:sz w:val="24"/>
                <w:szCs w:val="24"/>
              </w:rPr>
              <w:t> </w:t>
            </w:r>
            <w:r w:rsidR="00305C65" w:rsidRPr="00305C65">
              <w:rPr>
                <w:rFonts w:ascii="Calibri" w:hAnsi="Calibri" w:cs="Arial"/>
                <w:kern w:val="1"/>
                <w:sz w:val="24"/>
                <w:szCs w:val="24"/>
              </w:rPr>
              <w:t>sierpnia 2009 r. o finansach publicznych,</w:t>
            </w:r>
          </w:p>
          <w:p w14:paraId="331C7AC9" w14:textId="77777777" w:rsidR="00305C65" w:rsidRPr="00305C65" w:rsidRDefault="005D3627" w:rsidP="00305C65">
            <w:pPr>
              <w:autoSpaceDE w:val="0"/>
              <w:autoSpaceDN w:val="0"/>
              <w:adjustRightInd w:val="0"/>
              <w:spacing w:before="0" w:line="240" w:lineRule="auto"/>
              <w:jc w:val="both"/>
              <w:rPr>
                <w:rFonts w:ascii="Calibri" w:hAnsi="Calibri" w:cs="Arial"/>
                <w:kern w:val="1"/>
                <w:sz w:val="24"/>
                <w:szCs w:val="24"/>
              </w:rPr>
            </w:pPr>
            <w:r>
              <w:rPr>
                <w:rFonts w:ascii="Calibri" w:hAnsi="Calibri" w:cs="Arial"/>
                <w:kern w:val="1"/>
                <w:sz w:val="24"/>
                <w:szCs w:val="24"/>
              </w:rPr>
              <w:t xml:space="preserve">- </w:t>
            </w:r>
            <w:r w:rsidR="00305C65" w:rsidRPr="00305C65">
              <w:rPr>
                <w:rFonts w:ascii="Calibri" w:hAnsi="Calibri" w:cs="Arial"/>
                <w:kern w:val="1"/>
                <w:sz w:val="24"/>
                <w:szCs w:val="24"/>
              </w:rPr>
              <w:t>art.12 ust. 1 pkt 1 ustawy z dnia 15 czerwca 2012 r. o skutkach powierzania wykonywania pracy cudzoziemcom przebywającym wbrew przepisom na terytorium Rzeczypospolitej Polskiej,</w:t>
            </w:r>
          </w:p>
          <w:p w14:paraId="669F2E62" w14:textId="01768354" w:rsidR="00305C65" w:rsidRPr="00305C65" w:rsidRDefault="005D3627" w:rsidP="00305C65">
            <w:pPr>
              <w:autoSpaceDE w:val="0"/>
              <w:autoSpaceDN w:val="0"/>
              <w:adjustRightInd w:val="0"/>
              <w:spacing w:before="0" w:line="240" w:lineRule="auto"/>
              <w:jc w:val="both"/>
              <w:rPr>
                <w:rFonts w:ascii="Calibri" w:hAnsi="Calibri" w:cs="Arial"/>
                <w:kern w:val="1"/>
                <w:sz w:val="24"/>
                <w:szCs w:val="24"/>
              </w:rPr>
            </w:pPr>
            <w:r>
              <w:rPr>
                <w:rFonts w:ascii="Calibri" w:hAnsi="Calibri" w:cs="Arial"/>
                <w:kern w:val="1"/>
                <w:sz w:val="24"/>
                <w:szCs w:val="24"/>
              </w:rPr>
              <w:t xml:space="preserve">- </w:t>
            </w:r>
            <w:r w:rsidR="00305C65" w:rsidRPr="00305C65">
              <w:rPr>
                <w:rFonts w:ascii="Calibri" w:hAnsi="Calibri" w:cs="Arial"/>
                <w:kern w:val="1"/>
                <w:sz w:val="24"/>
                <w:szCs w:val="24"/>
              </w:rPr>
              <w:t>art. 9 ust. 1 pkt 2a ustawy z dnia 28 października 2002 r. o</w:t>
            </w:r>
            <w:r w:rsidR="005717D9">
              <w:rPr>
                <w:rFonts w:ascii="Calibri" w:hAnsi="Calibri" w:cs="Arial"/>
                <w:kern w:val="1"/>
                <w:sz w:val="24"/>
                <w:szCs w:val="24"/>
              </w:rPr>
              <w:t> </w:t>
            </w:r>
            <w:r w:rsidR="00305C65" w:rsidRPr="00305C65">
              <w:rPr>
                <w:rFonts w:ascii="Calibri" w:hAnsi="Calibri" w:cs="Arial"/>
                <w:kern w:val="1"/>
                <w:sz w:val="24"/>
                <w:szCs w:val="24"/>
              </w:rPr>
              <w:t>odpowiedzialności podmiotów zbiorowych za czyny zabronione pod groźbą kary.</w:t>
            </w:r>
          </w:p>
          <w:p w14:paraId="03C35CBE" w14:textId="77777777" w:rsidR="00305C65" w:rsidRPr="00305C65" w:rsidRDefault="00305C65" w:rsidP="00305C65">
            <w:pPr>
              <w:autoSpaceDE w:val="0"/>
              <w:autoSpaceDN w:val="0"/>
              <w:adjustRightInd w:val="0"/>
              <w:spacing w:before="0" w:line="240" w:lineRule="auto"/>
              <w:jc w:val="both"/>
              <w:rPr>
                <w:rFonts w:ascii="Calibri" w:hAnsi="Calibri" w:cs="Arial"/>
                <w:kern w:val="1"/>
                <w:sz w:val="24"/>
                <w:szCs w:val="24"/>
              </w:rPr>
            </w:pPr>
          </w:p>
          <w:p w14:paraId="2BD686AD" w14:textId="3B0C1D41" w:rsidR="00D04AD4" w:rsidRPr="00377C32" w:rsidRDefault="00305C65" w:rsidP="00377C32">
            <w:pPr>
              <w:autoSpaceDE w:val="0"/>
              <w:autoSpaceDN w:val="0"/>
              <w:adjustRightInd w:val="0"/>
              <w:spacing w:before="0" w:line="240" w:lineRule="auto"/>
              <w:jc w:val="both"/>
              <w:rPr>
                <w:rFonts w:ascii="Calibri" w:hAnsi="Calibri" w:cs="Arial"/>
                <w:sz w:val="24"/>
                <w:szCs w:val="24"/>
              </w:rPr>
            </w:pPr>
            <w:r w:rsidRPr="00305C65">
              <w:rPr>
                <w:rFonts w:ascii="Calibri" w:hAnsi="Calibri" w:cs="Arial"/>
                <w:kern w:val="1"/>
                <w:sz w:val="24"/>
                <w:szCs w:val="24"/>
              </w:rPr>
              <w:t>Spełnienie kryterium jest weryfikowane na podstawie podpisanego oświadczenia Wnioskodawcy.</w:t>
            </w:r>
          </w:p>
        </w:tc>
        <w:tc>
          <w:tcPr>
            <w:tcW w:w="2518" w:type="dxa"/>
            <w:shd w:val="clear" w:color="auto" w:fill="auto"/>
          </w:tcPr>
          <w:p w14:paraId="5FF95D9B" w14:textId="77777777" w:rsidR="00D04AD4" w:rsidRPr="00377C32" w:rsidRDefault="008A0CCE" w:rsidP="00377C32">
            <w:pPr>
              <w:autoSpaceDE w:val="0"/>
              <w:autoSpaceDN w:val="0"/>
              <w:adjustRightInd w:val="0"/>
              <w:spacing w:before="0" w:line="240" w:lineRule="auto"/>
              <w:jc w:val="center"/>
              <w:rPr>
                <w:rFonts w:ascii="Calibri" w:hAnsi="Calibri" w:cs="Arial"/>
                <w:kern w:val="1"/>
                <w:sz w:val="24"/>
                <w:szCs w:val="24"/>
              </w:rPr>
            </w:pPr>
            <w:r w:rsidRPr="00377C32">
              <w:rPr>
                <w:rFonts w:ascii="Calibri" w:hAnsi="Calibri" w:cs="Arial"/>
                <w:kern w:val="1"/>
                <w:sz w:val="24"/>
                <w:szCs w:val="24"/>
              </w:rPr>
              <w:t>Tak/Nie</w:t>
            </w:r>
          </w:p>
          <w:p w14:paraId="7C88FD70" w14:textId="77777777" w:rsidR="00D04AD4" w:rsidRPr="00377C32" w:rsidRDefault="008A0CCE" w:rsidP="00377C32">
            <w:pPr>
              <w:autoSpaceDE w:val="0"/>
              <w:autoSpaceDN w:val="0"/>
              <w:adjustRightInd w:val="0"/>
              <w:spacing w:before="0" w:line="240" w:lineRule="auto"/>
              <w:jc w:val="center"/>
              <w:rPr>
                <w:rFonts w:ascii="Calibri" w:hAnsi="Calibri" w:cs="Arial"/>
                <w:sz w:val="24"/>
                <w:szCs w:val="24"/>
              </w:rPr>
            </w:pPr>
            <w:r w:rsidRPr="00377C32">
              <w:rPr>
                <w:rFonts w:ascii="Calibri" w:hAnsi="Calibri" w:cs="Arial"/>
                <w:sz w:val="24"/>
                <w:szCs w:val="24"/>
              </w:rPr>
              <w:t>(niespełnienie kryterium oznacza</w:t>
            </w:r>
          </w:p>
          <w:p w14:paraId="2E6FB4BD" w14:textId="77777777" w:rsidR="00D04AD4" w:rsidRPr="00377C32" w:rsidRDefault="008A0CCE" w:rsidP="00377C32">
            <w:pPr>
              <w:autoSpaceDE w:val="0"/>
              <w:autoSpaceDN w:val="0"/>
              <w:adjustRightInd w:val="0"/>
              <w:spacing w:before="0" w:line="240" w:lineRule="auto"/>
              <w:jc w:val="center"/>
              <w:rPr>
                <w:rFonts w:ascii="Calibri" w:hAnsi="Calibri"/>
                <w:sz w:val="24"/>
                <w:szCs w:val="24"/>
              </w:rPr>
            </w:pPr>
            <w:proofErr w:type="gramStart"/>
            <w:r w:rsidRPr="00377C32">
              <w:rPr>
                <w:rFonts w:ascii="Calibri" w:hAnsi="Calibri" w:cs="Arial"/>
                <w:sz w:val="24"/>
                <w:szCs w:val="24"/>
              </w:rPr>
              <w:t>odrzucenie</w:t>
            </w:r>
            <w:proofErr w:type="gramEnd"/>
            <w:r w:rsidRPr="00377C32">
              <w:rPr>
                <w:rFonts w:ascii="Calibri" w:hAnsi="Calibri" w:cs="Arial"/>
                <w:sz w:val="24"/>
                <w:szCs w:val="24"/>
              </w:rPr>
              <w:t xml:space="preserve"> wniosku)</w:t>
            </w:r>
          </w:p>
        </w:tc>
      </w:tr>
      <w:tr w:rsidR="00D04AD4" w:rsidRPr="00A6445D" w14:paraId="2F248A87" w14:textId="77777777" w:rsidTr="004B67F5">
        <w:tc>
          <w:tcPr>
            <w:tcW w:w="624" w:type="dxa"/>
            <w:shd w:val="clear" w:color="auto" w:fill="auto"/>
          </w:tcPr>
          <w:p w14:paraId="4D6F249B" w14:textId="77777777" w:rsidR="00D04AD4" w:rsidRPr="00377C32" w:rsidRDefault="008A0CCE" w:rsidP="00377C32">
            <w:pPr>
              <w:spacing w:before="0" w:line="240" w:lineRule="auto"/>
              <w:jc w:val="center"/>
              <w:rPr>
                <w:rFonts w:ascii="Calibri" w:hAnsi="Calibri" w:cs="Arial"/>
                <w:kern w:val="1"/>
                <w:sz w:val="24"/>
                <w:szCs w:val="24"/>
              </w:rPr>
            </w:pPr>
            <w:r w:rsidRPr="00377C32">
              <w:rPr>
                <w:rFonts w:ascii="Calibri" w:hAnsi="Calibri" w:cs="Arial"/>
                <w:kern w:val="1"/>
                <w:sz w:val="24"/>
                <w:szCs w:val="24"/>
              </w:rPr>
              <w:t>7.</w:t>
            </w:r>
          </w:p>
        </w:tc>
        <w:tc>
          <w:tcPr>
            <w:tcW w:w="2687" w:type="dxa"/>
            <w:shd w:val="clear" w:color="auto" w:fill="auto"/>
          </w:tcPr>
          <w:p w14:paraId="3BDC26A6" w14:textId="77777777" w:rsidR="00D04AD4" w:rsidRPr="00377C32" w:rsidRDefault="008A0CCE" w:rsidP="00377C32">
            <w:pPr>
              <w:autoSpaceDE w:val="0"/>
              <w:autoSpaceDN w:val="0"/>
              <w:adjustRightInd w:val="0"/>
              <w:spacing w:before="0" w:line="240" w:lineRule="auto"/>
              <w:jc w:val="both"/>
              <w:rPr>
                <w:rFonts w:ascii="Calibri" w:hAnsi="Calibri" w:cs="Arial"/>
                <w:kern w:val="1"/>
                <w:sz w:val="24"/>
                <w:szCs w:val="24"/>
              </w:rPr>
            </w:pPr>
            <w:r w:rsidRPr="00377C32">
              <w:rPr>
                <w:rFonts w:ascii="Calibri" w:hAnsi="Calibri" w:cs="Arial"/>
                <w:kern w:val="1"/>
                <w:sz w:val="24"/>
                <w:szCs w:val="24"/>
              </w:rPr>
              <w:t xml:space="preserve">Zgodność z przepisami art. 65 ust. 6 i art. 125 ust. 3 lit. e) i f) Rozporządzenia Parlamentu Europejskiego i Rady </w:t>
            </w:r>
            <w:r w:rsidRPr="00377C32">
              <w:rPr>
                <w:rFonts w:ascii="Calibri" w:hAnsi="Calibri" w:cs="Arial"/>
                <w:kern w:val="1"/>
                <w:sz w:val="24"/>
                <w:szCs w:val="24"/>
              </w:rPr>
              <w:lastRenderedPageBreak/>
              <w:t>(UE) nr 1303/2013 z dnia 17 grudnia 2013 r.</w:t>
            </w:r>
          </w:p>
        </w:tc>
        <w:tc>
          <w:tcPr>
            <w:tcW w:w="4060" w:type="dxa"/>
            <w:shd w:val="clear" w:color="auto" w:fill="auto"/>
          </w:tcPr>
          <w:p w14:paraId="07C38E11" w14:textId="77777777" w:rsidR="00305C65" w:rsidRPr="00305C65" w:rsidRDefault="00305C65" w:rsidP="00305C65">
            <w:pPr>
              <w:autoSpaceDE w:val="0"/>
              <w:autoSpaceDN w:val="0"/>
              <w:adjustRightInd w:val="0"/>
              <w:spacing w:before="0" w:line="240" w:lineRule="auto"/>
              <w:jc w:val="both"/>
              <w:rPr>
                <w:rFonts w:ascii="Calibri" w:hAnsi="Calibri" w:cs="Arial"/>
                <w:kern w:val="1"/>
                <w:sz w:val="24"/>
                <w:szCs w:val="24"/>
              </w:rPr>
            </w:pPr>
            <w:r w:rsidRPr="00305C65">
              <w:rPr>
                <w:rFonts w:ascii="Calibri" w:hAnsi="Calibri" w:cs="Arial"/>
                <w:kern w:val="1"/>
                <w:sz w:val="24"/>
                <w:szCs w:val="24"/>
              </w:rPr>
              <w:lastRenderedPageBreak/>
              <w:t>Wnioskodawca złożył oświadczenie, że:</w:t>
            </w:r>
          </w:p>
          <w:p w14:paraId="742DDAE5" w14:textId="77777777" w:rsidR="00305C65" w:rsidRPr="00305C65" w:rsidRDefault="005D3627" w:rsidP="00305C65">
            <w:pPr>
              <w:autoSpaceDE w:val="0"/>
              <w:autoSpaceDN w:val="0"/>
              <w:adjustRightInd w:val="0"/>
              <w:spacing w:before="0" w:line="240" w:lineRule="auto"/>
              <w:jc w:val="both"/>
              <w:rPr>
                <w:rFonts w:ascii="Calibri" w:hAnsi="Calibri" w:cs="Arial"/>
                <w:kern w:val="1"/>
                <w:sz w:val="24"/>
                <w:szCs w:val="24"/>
              </w:rPr>
            </w:pPr>
            <w:r>
              <w:rPr>
                <w:rFonts w:ascii="Calibri" w:hAnsi="Calibri" w:cs="Arial"/>
                <w:kern w:val="1"/>
                <w:sz w:val="24"/>
                <w:szCs w:val="24"/>
              </w:rPr>
              <w:t xml:space="preserve">- </w:t>
            </w:r>
            <w:r w:rsidR="00305C65" w:rsidRPr="00305C65">
              <w:rPr>
                <w:rFonts w:ascii="Calibri" w:hAnsi="Calibri" w:cs="Arial"/>
                <w:kern w:val="1"/>
                <w:sz w:val="24"/>
                <w:szCs w:val="24"/>
              </w:rPr>
              <w:t>projekt nie został zakończony w rozumieniu art. 65 ust. 6,</w:t>
            </w:r>
          </w:p>
          <w:p w14:paraId="1E33704A" w14:textId="77777777" w:rsidR="00305C65" w:rsidRPr="00305C65" w:rsidRDefault="005D3627" w:rsidP="00305C65">
            <w:pPr>
              <w:autoSpaceDE w:val="0"/>
              <w:autoSpaceDN w:val="0"/>
              <w:adjustRightInd w:val="0"/>
              <w:spacing w:before="0" w:line="240" w:lineRule="auto"/>
              <w:jc w:val="both"/>
              <w:rPr>
                <w:rFonts w:ascii="Calibri" w:hAnsi="Calibri" w:cs="Arial"/>
                <w:kern w:val="1"/>
                <w:sz w:val="24"/>
                <w:szCs w:val="24"/>
              </w:rPr>
            </w:pPr>
            <w:r>
              <w:rPr>
                <w:rFonts w:ascii="Calibri" w:hAnsi="Calibri" w:cs="Arial"/>
                <w:kern w:val="1"/>
                <w:sz w:val="24"/>
                <w:szCs w:val="24"/>
              </w:rPr>
              <w:t xml:space="preserve">- </w:t>
            </w:r>
            <w:r w:rsidR="00305C65" w:rsidRPr="00305C65">
              <w:rPr>
                <w:rFonts w:ascii="Calibri" w:hAnsi="Calibri" w:cs="Arial"/>
                <w:kern w:val="1"/>
                <w:sz w:val="24"/>
                <w:szCs w:val="24"/>
              </w:rPr>
              <w:t xml:space="preserve">nie rozpoczął realizacji projektu przed dniem złożenia wniosku o </w:t>
            </w:r>
            <w:r w:rsidR="00305C65" w:rsidRPr="00305C65">
              <w:rPr>
                <w:rFonts w:ascii="Calibri" w:hAnsi="Calibri" w:cs="Arial"/>
                <w:kern w:val="1"/>
                <w:sz w:val="24"/>
                <w:szCs w:val="24"/>
              </w:rPr>
              <w:lastRenderedPageBreak/>
              <w:t>dofinansowanie, lub jeśli dotyczy</w:t>
            </w:r>
          </w:p>
          <w:p w14:paraId="36678C58" w14:textId="77777777" w:rsidR="00305C65" w:rsidRPr="00305C65" w:rsidRDefault="005D3627" w:rsidP="00305C65">
            <w:pPr>
              <w:autoSpaceDE w:val="0"/>
              <w:autoSpaceDN w:val="0"/>
              <w:adjustRightInd w:val="0"/>
              <w:spacing w:before="0" w:line="240" w:lineRule="auto"/>
              <w:jc w:val="both"/>
              <w:rPr>
                <w:rFonts w:ascii="Calibri" w:hAnsi="Calibri" w:cs="Arial"/>
                <w:kern w:val="1"/>
                <w:sz w:val="24"/>
                <w:szCs w:val="24"/>
              </w:rPr>
            </w:pPr>
            <w:r>
              <w:rPr>
                <w:rFonts w:ascii="Calibri" w:hAnsi="Calibri" w:cs="Arial"/>
                <w:kern w:val="1"/>
                <w:sz w:val="24"/>
                <w:szCs w:val="24"/>
              </w:rPr>
              <w:t xml:space="preserve">- </w:t>
            </w:r>
            <w:r w:rsidR="00305C65" w:rsidRPr="00305C65">
              <w:rPr>
                <w:rFonts w:ascii="Calibri" w:hAnsi="Calibri" w:cs="Arial"/>
                <w:kern w:val="1"/>
                <w:sz w:val="24"/>
                <w:szCs w:val="24"/>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3D7FCE0E" w14:textId="77777777" w:rsidR="00305C65" w:rsidRPr="00305C65" w:rsidRDefault="00305C65" w:rsidP="00305C65">
            <w:pPr>
              <w:autoSpaceDE w:val="0"/>
              <w:autoSpaceDN w:val="0"/>
              <w:adjustRightInd w:val="0"/>
              <w:spacing w:before="0" w:line="240" w:lineRule="auto"/>
              <w:jc w:val="both"/>
              <w:rPr>
                <w:rFonts w:ascii="Calibri" w:hAnsi="Calibri" w:cs="Arial"/>
                <w:kern w:val="1"/>
                <w:sz w:val="24"/>
                <w:szCs w:val="24"/>
              </w:rPr>
            </w:pPr>
          </w:p>
          <w:p w14:paraId="6B10D0DD" w14:textId="77777777" w:rsidR="00305C65" w:rsidRPr="00305C65" w:rsidRDefault="00305C65" w:rsidP="00305C65">
            <w:pPr>
              <w:autoSpaceDE w:val="0"/>
              <w:autoSpaceDN w:val="0"/>
              <w:adjustRightInd w:val="0"/>
              <w:spacing w:before="0" w:line="240" w:lineRule="auto"/>
              <w:jc w:val="both"/>
              <w:rPr>
                <w:rFonts w:ascii="Calibri" w:hAnsi="Calibri" w:cs="Arial"/>
                <w:kern w:val="1"/>
                <w:sz w:val="24"/>
                <w:szCs w:val="24"/>
              </w:rPr>
            </w:pPr>
            <w:r w:rsidRPr="00305C65">
              <w:rPr>
                <w:rFonts w:ascii="Calibri" w:hAnsi="Calibri" w:cs="Arial"/>
                <w:kern w:val="1"/>
                <w:sz w:val="24"/>
                <w:szCs w:val="24"/>
              </w:rPr>
              <w:t xml:space="preserve">Spełnienie kryterium jest weryfikowane na podstawie podpisanych oświadczeń Wnioskodawcy. </w:t>
            </w:r>
          </w:p>
          <w:p w14:paraId="5A3C8D57" w14:textId="475077A6" w:rsidR="00D04AD4" w:rsidRPr="00377C32" w:rsidRDefault="00305C65" w:rsidP="00377C32">
            <w:pPr>
              <w:spacing w:before="0" w:line="240" w:lineRule="auto"/>
              <w:jc w:val="both"/>
              <w:rPr>
                <w:rFonts w:ascii="Calibri" w:hAnsi="Calibri" w:cs="Arial"/>
                <w:kern w:val="1"/>
                <w:sz w:val="24"/>
                <w:szCs w:val="24"/>
              </w:rPr>
            </w:pPr>
            <w:r w:rsidRPr="00305C65">
              <w:rPr>
                <w:rFonts w:ascii="Calibri" w:hAnsi="Calibri" w:cs="Arial"/>
                <w:kern w:val="1"/>
                <w:sz w:val="24"/>
                <w:szCs w:val="24"/>
              </w:rPr>
              <w:t xml:space="preserve">Przez projekt ukończony/zrealizowany należy rozumieć projekt, w </w:t>
            </w:r>
            <w:proofErr w:type="gramStart"/>
            <w:r w:rsidRPr="00305C65">
              <w:rPr>
                <w:rFonts w:ascii="Calibri" w:hAnsi="Calibri" w:cs="Arial"/>
                <w:kern w:val="1"/>
                <w:sz w:val="24"/>
                <w:szCs w:val="24"/>
              </w:rPr>
              <w:t>ramach którego</w:t>
            </w:r>
            <w:proofErr w:type="gramEnd"/>
            <w:r w:rsidRPr="00305C65">
              <w:rPr>
                <w:rFonts w:ascii="Calibri" w:hAnsi="Calibri" w:cs="Arial"/>
                <w:kern w:val="1"/>
                <w:sz w:val="24"/>
                <w:szCs w:val="24"/>
              </w:rPr>
              <w:t xml:space="preserve"> przed dniem złożenia wniosku o dofinansowanie zrealizowano całość założonych w projekcie działań merytorycznych i dla którego przed dniem złożenia wniosku o dofinansowanie nastąpił odbiór ostatnich robót, dostaw lub usług.</w:t>
            </w:r>
          </w:p>
        </w:tc>
        <w:tc>
          <w:tcPr>
            <w:tcW w:w="2518" w:type="dxa"/>
            <w:shd w:val="clear" w:color="auto" w:fill="auto"/>
          </w:tcPr>
          <w:p w14:paraId="60073A44" w14:textId="77777777" w:rsidR="00D04AD4" w:rsidRPr="00377C32" w:rsidRDefault="008A0CCE" w:rsidP="00377C32">
            <w:pPr>
              <w:autoSpaceDE w:val="0"/>
              <w:autoSpaceDN w:val="0"/>
              <w:adjustRightInd w:val="0"/>
              <w:spacing w:before="0" w:line="240" w:lineRule="auto"/>
              <w:jc w:val="center"/>
              <w:rPr>
                <w:rFonts w:ascii="Calibri" w:hAnsi="Calibri" w:cs="Arial"/>
                <w:kern w:val="1"/>
                <w:sz w:val="24"/>
                <w:szCs w:val="24"/>
              </w:rPr>
            </w:pPr>
            <w:r w:rsidRPr="00377C32">
              <w:rPr>
                <w:rFonts w:ascii="Calibri" w:hAnsi="Calibri" w:cs="Arial"/>
                <w:kern w:val="1"/>
                <w:sz w:val="24"/>
                <w:szCs w:val="24"/>
              </w:rPr>
              <w:lastRenderedPageBreak/>
              <w:t>Tak/Nie</w:t>
            </w:r>
          </w:p>
          <w:p w14:paraId="10531F9E" w14:textId="77777777" w:rsidR="00D04AD4" w:rsidRPr="00377C32" w:rsidRDefault="008A0CCE" w:rsidP="00377C32">
            <w:pPr>
              <w:autoSpaceDE w:val="0"/>
              <w:autoSpaceDN w:val="0"/>
              <w:adjustRightInd w:val="0"/>
              <w:spacing w:before="0" w:line="240" w:lineRule="auto"/>
              <w:jc w:val="center"/>
              <w:rPr>
                <w:rFonts w:ascii="Calibri" w:hAnsi="Calibri" w:cs="Arial"/>
                <w:sz w:val="24"/>
                <w:szCs w:val="24"/>
              </w:rPr>
            </w:pPr>
            <w:r w:rsidRPr="00377C32">
              <w:rPr>
                <w:rFonts w:ascii="Calibri" w:hAnsi="Calibri" w:cs="Arial"/>
                <w:sz w:val="24"/>
                <w:szCs w:val="24"/>
              </w:rPr>
              <w:t>(niespełnienie kryterium oznacza</w:t>
            </w:r>
          </w:p>
          <w:p w14:paraId="5FF0ACDD" w14:textId="77777777" w:rsidR="00D04AD4" w:rsidRPr="00377C32" w:rsidRDefault="008A0CCE" w:rsidP="00377C32">
            <w:pPr>
              <w:autoSpaceDE w:val="0"/>
              <w:autoSpaceDN w:val="0"/>
              <w:adjustRightInd w:val="0"/>
              <w:spacing w:before="0" w:line="240" w:lineRule="auto"/>
              <w:jc w:val="center"/>
              <w:rPr>
                <w:rFonts w:ascii="Calibri" w:hAnsi="Calibri" w:cs="Arial"/>
                <w:sz w:val="24"/>
                <w:szCs w:val="24"/>
              </w:rPr>
            </w:pPr>
            <w:proofErr w:type="gramStart"/>
            <w:r w:rsidRPr="00377C32">
              <w:rPr>
                <w:rFonts w:ascii="Calibri" w:hAnsi="Calibri" w:cs="Arial"/>
                <w:sz w:val="24"/>
                <w:szCs w:val="24"/>
              </w:rPr>
              <w:t>odrzucenie</w:t>
            </w:r>
            <w:proofErr w:type="gramEnd"/>
            <w:r w:rsidRPr="00377C32">
              <w:rPr>
                <w:rFonts w:ascii="Calibri" w:hAnsi="Calibri" w:cs="Arial"/>
                <w:sz w:val="24"/>
                <w:szCs w:val="24"/>
              </w:rPr>
              <w:t xml:space="preserve"> wniosku)</w:t>
            </w:r>
          </w:p>
        </w:tc>
      </w:tr>
      <w:tr w:rsidR="00D04AD4" w:rsidRPr="00A6445D" w14:paraId="3571061E" w14:textId="77777777" w:rsidTr="004B67F5">
        <w:trPr>
          <w:trHeight w:val="1970"/>
        </w:trPr>
        <w:tc>
          <w:tcPr>
            <w:tcW w:w="624" w:type="dxa"/>
            <w:shd w:val="clear" w:color="auto" w:fill="auto"/>
          </w:tcPr>
          <w:p w14:paraId="27E33AA1" w14:textId="77777777" w:rsidR="00D04AD4" w:rsidRPr="00377C32" w:rsidRDefault="008A0CCE" w:rsidP="00377C32">
            <w:pPr>
              <w:spacing w:before="0" w:line="240" w:lineRule="auto"/>
              <w:rPr>
                <w:rFonts w:ascii="Calibri" w:hAnsi="Calibri" w:cs="Arial"/>
                <w:kern w:val="1"/>
                <w:sz w:val="24"/>
                <w:szCs w:val="24"/>
              </w:rPr>
            </w:pPr>
            <w:r w:rsidRPr="00377C32">
              <w:rPr>
                <w:rFonts w:ascii="Calibri" w:hAnsi="Calibri" w:cs="Arial"/>
                <w:kern w:val="1"/>
                <w:sz w:val="24"/>
                <w:szCs w:val="24"/>
              </w:rPr>
              <w:lastRenderedPageBreak/>
              <w:t>8.</w:t>
            </w:r>
          </w:p>
        </w:tc>
        <w:tc>
          <w:tcPr>
            <w:tcW w:w="2687" w:type="dxa"/>
            <w:shd w:val="clear" w:color="auto" w:fill="auto"/>
          </w:tcPr>
          <w:p w14:paraId="534D074E" w14:textId="77777777" w:rsidR="00D04AD4" w:rsidRPr="00377C32" w:rsidRDefault="008A0CCE" w:rsidP="00377C32">
            <w:pPr>
              <w:snapToGrid w:val="0"/>
              <w:spacing w:before="0" w:line="240" w:lineRule="auto"/>
              <w:rPr>
                <w:rFonts w:ascii="Calibri" w:hAnsi="Calibri" w:cs="Arial"/>
                <w:kern w:val="1"/>
                <w:sz w:val="24"/>
                <w:szCs w:val="24"/>
              </w:rPr>
            </w:pPr>
            <w:r w:rsidRPr="00377C32">
              <w:rPr>
                <w:rFonts w:ascii="Calibri" w:hAnsi="Calibri" w:cs="Arial"/>
                <w:kern w:val="1"/>
                <w:sz w:val="24"/>
                <w:szCs w:val="24"/>
              </w:rPr>
              <w:t>Zakaz podwójnego finansowania</w:t>
            </w:r>
          </w:p>
        </w:tc>
        <w:tc>
          <w:tcPr>
            <w:tcW w:w="4060" w:type="dxa"/>
            <w:shd w:val="clear" w:color="auto" w:fill="auto"/>
          </w:tcPr>
          <w:p w14:paraId="4D1E2CDA" w14:textId="77777777" w:rsidR="00305C65" w:rsidRPr="00305C65" w:rsidRDefault="00305C65" w:rsidP="00305C65">
            <w:pPr>
              <w:snapToGrid w:val="0"/>
              <w:spacing w:before="0" w:line="240" w:lineRule="auto"/>
              <w:jc w:val="both"/>
              <w:rPr>
                <w:rFonts w:ascii="Calibri" w:hAnsi="Calibri" w:cs="Arial"/>
                <w:kern w:val="1"/>
                <w:sz w:val="24"/>
                <w:szCs w:val="24"/>
              </w:rPr>
            </w:pPr>
            <w:r w:rsidRPr="00305C65">
              <w:rPr>
                <w:rFonts w:ascii="Calibri" w:hAnsi="Calibri" w:cs="Arial"/>
                <w:kern w:val="1"/>
                <w:sz w:val="24"/>
                <w:szCs w:val="24"/>
              </w:rPr>
              <w:t>W wyniku otrzymania przez projekt dofinansowania we wnioskowanej wysokości, na określone wydatki kwalifikowalne, w projekcie nie dojdzie do podwójnego dofinansowania.</w:t>
            </w:r>
          </w:p>
          <w:p w14:paraId="19AB8828" w14:textId="77777777" w:rsidR="00305C65" w:rsidRPr="00305C65" w:rsidRDefault="00305C65" w:rsidP="00305C65">
            <w:pPr>
              <w:snapToGrid w:val="0"/>
              <w:spacing w:before="0" w:line="240" w:lineRule="auto"/>
              <w:jc w:val="both"/>
              <w:rPr>
                <w:rFonts w:ascii="Calibri" w:hAnsi="Calibri" w:cs="Arial"/>
                <w:kern w:val="1"/>
                <w:sz w:val="24"/>
                <w:szCs w:val="24"/>
              </w:rPr>
            </w:pPr>
          </w:p>
          <w:p w14:paraId="53128C0A" w14:textId="11E330C2" w:rsidR="00D04AD4" w:rsidRPr="00377C32" w:rsidRDefault="00305C65" w:rsidP="00377C32">
            <w:pPr>
              <w:snapToGrid w:val="0"/>
              <w:spacing w:before="0" w:line="240" w:lineRule="auto"/>
              <w:jc w:val="both"/>
              <w:rPr>
                <w:rFonts w:ascii="Calibri" w:hAnsi="Calibri" w:cs="Tahoma"/>
                <w:sz w:val="24"/>
                <w:szCs w:val="24"/>
              </w:rPr>
            </w:pPr>
            <w:r w:rsidRPr="00305C65">
              <w:rPr>
                <w:rFonts w:ascii="Calibri" w:hAnsi="Calibri" w:cs="Arial"/>
                <w:kern w:val="1"/>
                <w:sz w:val="24"/>
                <w:szCs w:val="24"/>
              </w:rPr>
              <w:t>Kryterium weryfikowane na podstawie podpisanego oświadczenia Wnioskodawcy we wniosku o dofinansowanie.</w:t>
            </w:r>
          </w:p>
        </w:tc>
        <w:tc>
          <w:tcPr>
            <w:tcW w:w="2518" w:type="dxa"/>
            <w:shd w:val="clear" w:color="auto" w:fill="auto"/>
          </w:tcPr>
          <w:p w14:paraId="0993322E" w14:textId="77777777" w:rsidR="00D04AD4" w:rsidRPr="00377C32" w:rsidRDefault="008A0CCE" w:rsidP="00377C32">
            <w:pPr>
              <w:autoSpaceDE w:val="0"/>
              <w:autoSpaceDN w:val="0"/>
              <w:adjustRightInd w:val="0"/>
              <w:spacing w:before="0" w:line="240" w:lineRule="auto"/>
              <w:jc w:val="center"/>
              <w:rPr>
                <w:rFonts w:ascii="Calibri" w:hAnsi="Calibri" w:cs="Arial"/>
                <w:kern w:val="1"/>
                <w:sz w:val="24"/>
                <w:szCs w:val="24"/>
              </w:rPr>
            </w:pPr>
            <w:r w:rsidRPr="00377C32">
              <w:rPr>
                <w:rFonts w:ascii="Calibri" w:hAnsi="Calibri" w:cs="Arial"/>
                <w:kern w:val="1"/>
                <w:sz w:val="24"/>
                <w:szCs w:val="24"/>
              </w:rPr>
              <w:t>Tak/Nie</w:t>
            </w:r>
          </w:p>
          <w:p w14:paraId="6EF8BA51" w14:textId="77777777" w:rsidR="00D04AD4" w:rsidRPr="00377C32" w:rsidRDefault="008A0CCE" w:rsidP="00377C32">
            <w:pPr>
              <w:autoSpaceDE w:val="0"/>
              <w:autoSpaceDN w:val="0"/>
              <w:adjustRightInd w:val="0"/>
              <w:spacing w:before="0" w:line="240" w:lineRule="auto"/>
              <w:jc w:val="center"/>
              <w:rPr>
                <w:rFonts w:ascii="Calibri" w:hAnsi="Calibri" w:cs="Arial"/>
                <w:sz w:val="24"/>
                <w:szCs w:val="24"/>
              </w:rPr>
            </w:pPr>
            <w:r w:rsidRPr="00377C32">
              <w:rPr>
                <w:rFonts w:ascii="Calibri" w:hAnsi="Calibri" w:cs="Arial"/>
                <w:sz w:val="24"/>
                <w:szCs w:val="24"/>
              </w:rPr>
              <w:t>(niespełnienie kryterium oznacza</w:t>
            </w:r>
          </w:p>
          <w:p w14:paraId="5710AAB0" w14:textId="77777777" w:rsidR="00D04AD4" w:rsidRPr="00377C32" w:rsidRDefault="008A0CCE" w:rsidP="00377C32">
            <w:pPr>
              <w:autoSpaceDE w:val="0"/>
              <w:autoSpaceDN w:val="0"/>
              <w:adjustRightInd w:val="0"/>
              <w:spacing w:before="0" w:line="240" w:lineRule="auto"/>
              <w:jc w:val="center"/>
              <w:rPr>
                <w:rFonts w:ascii="Calibri" w:hAnsi="Calibri" w:cs="Arial"/>
                <w:sz w:val="24"/>
                <w:szCs w:val="24"/>
              </w:rPr>
            </w:pPr>
            <w:proofErr w:type="gramStart"/>
            <w:r w:rsidRPr="00377C32">
              <w:rPr>
                <w:rFonts w:ascii="Calibri" w:hAnsi="Calibri" w:cs="Arial"/>
                <w:sz w:val="24"/>
                <w:szCs w:val="24"/>
              </w:rPr>
              <w:t>odrzucenie</w:t>
            </w:r>
            <w:proofErr w:type="gramEnd"/>
            <w:r w:rsidRPr="00377C32">
              <w:rPr>
                <w:rFonts w:ascii="Calibri" w:hAnsi="Calibri" w:cs="Arial"/>
                <w:sz w:val="24"/>
                <w:szCs w:val="24"/>
              </w:rPr>
              <w:t xml:space="preserve"> wniosku)</w:t>
            </w:r>
          </w:p>
        </w:tc>
      </w:tr>
      <w:tr w:rsidR="00D04AD4" w:rsidRPr="00A6445D" w14:paraId="7F7E0977" w14:textId="77777777" w:rsidTr="004B67F5">
        <w:tc>
          <w:tcPr>
            <w:tcW w:w="624" w:type="dxa"/>
            <w:shd w:val="clear" w:color="auto" w:fill="auto"/>
          </w:tcPr>
          <w:p w14:paraId="4C04811E" w14:textId="77777777" w:rsidR="00D04AD4" w:rsidRPr="00377C32" w:rsidRDefault="008A0CCE" w:rsidP="00377C32">
            <w:pPr>
              <w:spacing w:before="0" w:line="240" w:lineRule="auto"/>
              <w:rPr>
                <w:rFonts w:ascii="Calibri" w:hAnsi="Calibri" w:cs="Arial"/>
                <w:kern w:val="1"/>
                <w:sz w:val="24"/>
                <w:szCs w:val="24"/>
              </w:rPr>
            </w:pPr>
            <w:r w:rsidRPr="00377C32">
              <w:rPr>
                <w:rFonts w:ascii="Calibri" w:hAnsi="Calibri" w:cs="Arial"/>
                <w:kern w:val="1"/>
                <w:sz w:val="24"/>
                <w:szCs w:val="24"/>
              </w:rPr>
              <w:t>9.</w:t>
            </w:r>
          </w:p>
        </w:tc>
        <w:tc>
          <w:tcPr>
            <w:tcW w:w="2687" w:type="dxa"/>
            <w:shd w:val="clear" w:color="auto" w:fill="auto"/>
          </w:tcPr>
          <w:p w14:paraId="63DA3C08" w14:textId="77777777" w:rsidR="00D04AD4" w:rsidRPr="00377C32" w:rsidRDefault="008A0CCE" w:rsidP="00377C32">
            <w:pPr>
              <w:snapToGrid w:val="0"/>
              <w:spacing w:before="0" w:line="240" w:lineRule="auto"/>
              <w:rPr>
                <w:rFonts w:ascii="Calibri" w:hAnsi="Calibri" w:cs="Arial"/>
                <w:kern w:val="1"/>
                <w:sz w:val="24"/>
                <w:szCs w:val="24"/>
              </w:rPr>
            </w:pPr>
            <w:r w:rsidRPr="00377C32">
              <w:rPr>
                <w:rFonts w:ascii="Calibri" w:hAnsi="Calibri" w:cs="Arial"/>
                <w:kern w:val="1"/>
                <w:sz w:val="24"/>
                <w:szCs w:val="24"/>
              </w:rPr>
              <w:t>Minimalna/</w:t>
            </w:r>
            <w:r w:rsidR="00B0049A" w:rsidRPr="00377C32">
              <w:rPr>
                <w:rFonts w:ascii="Calibri" w:hAnsi="Calibri" w:cs="Arial"/>
                <w:kern w:val="1"/>
                <w:sz w:val="24"/>
                <w:szCs w:val="24"/>
              </w:rPr>
              <w:t>maksymalna wartość projektu</w:t>
            </w:r>
          </w:p>
        </w:tc>
        <w:tc>
          <w:tcPr>
            <w:tcW w:w="4060" w:type="dxa"/>
            <w:shd w:val="clear" w:color="auto" w:fill="auto"/>
          </w:tcPr>
          <w:p w14:paraId="463DDA78" w14:textId="77777777" w:rsidR="00305C65" w:rsidRPr="00305C65" w:rsidRDefault="00305C65" w:rsidP="00305C65">
            <w:pPr>
              <w:snapToGrid w:val="0"/>
              <w:spacing w:before="0" w:line="240" w:lineRule="auto"/>
              <w:jc w:val="both"/>
              <w:rPr>
                <w:rFonts w:ascii="Calibri" w:hAnsi="Calibri" w:cs="Arial"/>
                <w:kern w:val="1"/>
                <w:sz w:val="24"/>
                <w:szCs w:val="24"/>
              </w:rPr>
            </w:pPr>
            <w:r w:rsidRPr="00305C65">
              <w:rPr>
                <w:rFonts w:ascii="Calibri" w:hAnsi="Calibri" w:cs="Arial"/>
                <w:kern w:val="1"/>
                <w:sz w:val="24"/>
                <w:szCs w:val="24"/>
              </w:rPr>
              <w:t>Wartość projektu nie przekracza poziomów określonych w regulaminie konkursu.</w:t>
            </w:r>
          </w:p>
          <w:p w14:paraId="4DF30615" w14:textId="77777777" w:rsidR="00305C65" w:rsidRPr="00305C65" w:rsidRDefault="00305C65" w:rsidP="00305C65">
            <w:pPr>
              <w:snapToGrid w:val="0"/>
              <w:spacing w:before="0" w:line="240" w:lineRule="auto"/>
              <w:jc w:val="both"/>
              <w:rPr>
                <w:rFonts w:ascii="Calibri" w:hAnsi="Calibri" w:cs="Arial"/>
                <w:kern w:val="1"/>
                <w:sz w:val="24"/>
                <w:szCs w:val="24"/>
              </w:rPr>
            </w:pPr>
          </w:p>
          <w:p w14:paraId="52DA7531" w14:textId="44D41ADC" w:rsidR="00D04AD4" w:rsidRPr="00377C32" w:rsidRDefault="00305C65" w:rsidP="00377C32">
            <w:pPr>
              <w:snapToGrid w:val="0"/>
              <w:spacing w:before="0" w:line="240" w:lineRule="auto"/>
              <w:jc w:val="both"/>
              <w:rPr>
                <w:rFonts w:ascii="Calibri" w:hAnsi="Calibri" w:cs="Tahoma"/>
                <w:sz w:val="24"/>
                <w:szCs w:val="24"/>
              </w:rPr>
            </w:pPr>
            <w:r w:rsidRPr="00305C65">
              <w:rPr>
                <w:rFonts w:ascii="Calibri" w:hAnsi="Calibri" w:cs="Arial"/>
                <w:kern w:val="1"/>
                <w:sz w:val="24"/>
                <w:szCs w:val="24"/>
              </w:rPr>
              <w:t xml:space="preserve">Kryterium będzie weryfikowane na podstawie zapisów budżetu projektu. Kryterium nie dotyczy </w:t>
            </w:r>
            <w:proofErr w:type="gramStart"/>
            <w:r w:rsidRPr="00305C65">
              <w:rPr>
                <w:rFonts w:ascii="Calibri" w:hAnsi="Calibri" w:cs="Arial"/>
                <w:kern w:val="1"/>
                <w:sz w:val="24"/>
                <w:szCs w:val="24"/>
              </w:rPr>
              <w:t>naborów dla których</w:t>
            </w:r>
            <w:proofErr w:type="gramEnd"/>
            <w:r w:rsidRPr="00305C65">
              <w:rPr>
                <w:rFonts w:ascii="Calibri" w:hAnsi="Calibri" w:cs="Arial"/>
                <w:kern w:val="1"/>
                <w:sz w:val="24"/>
                <w:szCs w:val="24"/>
              </w:rPr>
              <w:t xml:space="preserve"> nie określono minimalnej lub maksymalnej wartości projektu.</w:t>
            </w:r>
          </w:p>
        </w:tc>
        <w:tc>
          <w:tcPr>
            <w:tcW w:w="2518" w:type="dxa"/>
            <w:shd w:val="clear" w:color="auto" w:fill="auto"/>
          </w:tcPr>
          <w:p w14:paraId="21CEC4A0" w14:textId="77777777" w:rsidR="00D04AD4" w:rsidRPr="00377C32" w:rsidRDefault="008A0CCE" w:rsidP="00377C32">
            <w:pPr>
              <w:autoSpaceDE w:val="0"/>
              <w:autoSpaceDN w:val="0"/>
              <w:adjustRightInd w:val="0"/>
              <w:spacing w:before="0" w:line="240" w:lineRule="auto"/>
              <w:jc w:val="center"/>
              <w:rPr>
                <w:rFonts w:ascii="Calibri" w:hAnsi="Calibri" w:cs="Arial"/>
                <w:kern w:val="1"/>
                <w:sz w:val="24"/>
                <w:szCs w:val="24"/>
              </w:rPr>
            </w:pPr>
            <w:r w:rsidRPr="00377C32">
              <w:rPr>
                <w:rFonts w:ascii="Calibri" w:hAnsi="Calibri" w:cs="Arial"/>
                <w:kern w:val="1"/>
                <w:sz w:val="24"/>
                <w:szCs w:val="24"/>
              </w:rPr>
              <w:t>Tak/Nie/Nie dotyczy</w:t>
            </w:r>
          </w:p>
          <w:p w14:paraId="1459F037" w14:textId="77777777" w:rsidR="00D04AD4" w:rsidRPr="00377C32" w:rsidRDefault="008A0CCE" w:rsidP="00377C32">
            <w:pPr>
              <w:autoSpaceDE w:val="0"/>
              <w:autoSpaceDN w:val="0"/>
              <w:adjustRightInd w:val="0"/>
              <w:spacing w:before="0" w:line="240" w:lineRule="auto"/>
              <w:jc w:val="center"/>
              <w:rPr>
                <w:rFonts w:ascii="Calibri" w:hAnsi="Calibri" w:cs="Arial"/>
                <w:sz w:val="24"/>
                <w:szCs w:val="24"/>
              </w:rPr>
            </w:pPr>
            <w:r w:rsidRPr="00377C32">
              <w:rPr>
                <w:rFonts w:ascii="Calibri" w:hAnsi="Calibri" w:cs="Arial"/>
                <w:sz w:val="24"/>
                <w:szCs w:val="24"/>
              </w:rPr>
              <w:t>(niespełnienie kryterium oznacza</w:t>
            </w:r>
          </w:p>
          <w:p w14:paraId="59612966" w14:textId="77777777" w:rsidR="00D04AD4" w:rsidRPr="00377C32" w:rsidRDefault="008A0CCE" w:rsidP="00377C32">
            <w:pPr>
              <w:autoSpaceDE w:val="0"/>
              <w:autoSpaceDN w:val="0"/>
              <w:adjustRightInd w:val="0"/>
              <w:spacing w:before="0" w:line="240" w:lineRule="auto"/>
              <w:jc w:val="center"/>
              <w:rPr>
                <w:rFonts w:ascii="Calibri" w:hAnsi="Calibri" w:cs="Arial"/>
                <w:sz w:val="24"/>
                <w:szCs w:val="24"/>
              </w:rPr>
            </w:pPr>
            <w:proofErr w:type="gramStart"/>
            <w:r w:rsidRPr="00377C32">
              <w:rPr>
                <w:rFonts w:ascii="Calibri" w:hAnsi="Calibri" w:cs="Arial"/>
                <w:sz w:val="24"/>
                <w:szCs w:val="24"/>
              </w:rPr>
              <w:t>odrzucenie</w:t>
            </w:r>
            <w:proofErr w:type="gramEnd"/>
            <w:r w:rsidRPr="00377C32">
              <w:rPr>
                <w:rFonts w:ascii="Calibri" w:hAnsi="Calibri" w:cs="Arial"/>
                <w:sz w:val="24"/>
                <w:szCs w:val="24"/>
              </w:rPr>
              <w:t xml:space="preserve"> wniosku)</w:t>
            </w:r>
          </w:p>
        </w:tc>
      </w:tr>
      <w:tr w:rsidR="00D04AD4" w:rsidRPr="00A6445D" w14:paraId="49957ED4" w14:textId="77777777" w:rsidTr="004B67F5">
        <w:tc>
          <w:tcPr>
            <w:tcW w:w="624" w:type="dxa"/>
            <w:shd w:val="clear" w:color="auto" w:fill="auto"/>
          </w:tcPr>
          <w:p w14:paraId="213E0B26" w14:textId="77777777" w:rsidR="00D04AD4" w:rsidRPr="00377C32" w:rsidRDefault="008A0CCE" w:rsidP="00377C32">
            <w:pPr>
              <w:spacing w:before="0" w:line="240" w:lineRule="auto"/>
              <w:rPr>
                <w:rFonts w:ascii="Calibri" w:hAnsi="Calibri" w:cs="Arial"/>
                <w:kern w:val="1"/>
                <w:sz w:val="24"/>
                <w:szCs w:val="24"/>
              </w:rPr>
            </w:pPr>
            <w:r w:rsidRPr="00377C32">
              <w:rPr>
                <w:rFonts w:ascii="Calibri" w:hAnsi="Calibri" w:cs="Arial"/>
                <w:kern w:val="1"/>
                <w:sz w:val="24"/>
                <w:szCs w:val="24"/>
              </w:rPr>
              <w:lastRenderedPageBreak/>
              <w:t>10.</w:t>
            </w:r>
          </w:p>
        </w:tc>
        <w:tc>
          <w:tcPr>
            <w:tcW w:w="2687" w:type="dxa"/>
            <w:shd w:val="clear" w:color="auto" w:fill="auto"/>
          </w:tcPr>
          <w:p w14:paraId="643E8074" w14:textId="77777777" w:rsidR="00D04AD4" w:rsidRPr="00377C32" w:rsidRDefault="008A0CCE" w:rsidP="00377C32">
            <w:pPr>
              <w:snapToGrid w:val="0"/>
              <w:spacing w:before="0" w:line="240" w:lineRule="auto"/>
              <w:rPr>
                <w:rFonts w:ascii="Calibri" w:hAnsi="Calibri" w:cs="Arial"/>
                <w:kern w:val="1"/>
                <w:sz w:val="24"/>
                <w:szCs w:val="24"/>
              </w:rPr>
            </w:pPr>
            <w:r w:rsidRPr="00377C32">
              <w:rPr>
                <w:rFonts w:ascii="Calibri" w:hAnsi="Calibri" w:cs="Arial"/>
                <w:kern w:val="1"/>
                <w:sz w:val="24"/>
                <w:szCs w:val="24"/>
              </w:rPr>
              <w:t xml:space="preserve">Wkład własny </w:t>
            </w:r>
          </w:p>
        </w:tc>
        <w:tc>
          <w:tcPr>
            <w:tcW w:w="4060" w:type="dxa"/>
            <w:shd w:val="clear" w:color="auto" w:fill="auto"/>
          </w:tcPr>
          <w:p w14:paraId="4CD2BF33" w14:textId="77777777" w:rsidR="00305C65" w:rsidRPr="00305C65" w:rsidRDefault="00305C65" w:rsidP="00305C65">
            <w:pPr>
              <w:snapToGrid w:val="0"/>
              <w:spacing w:before="0" w:line="240" w:lineRule="auto"/>
              <w:jc w:val="both"/>
              <w:rPr>
                <w:rFonts w:ascii="Calibri" w:hAnsi="Calibri" w:cs="Arial"/>
                <w:kern w:val="1"/>
                <w:sz w:val="24"/>
                <w:szCs w:val="24"/>
              </w:rPr>
            </w:pPr>
            <w:r w:rsidRPr="00305C65">
              <w:rPr>
                <w:rFonts w:ascii="Calibri" w:hAnsi="Calibri" w:cs="Arial"/>
                <w:kern w:val="1"/>
                <w:sz w:val="24"/>
                <w:szCs w:val="24"/>
              </w:rPr>
              <w:t>Wnioskodawca zapewnił odpowiedni poziom wkładu własnego określony w regulaminie konkursu.</w:t>
            </w:r>
          </w:p>
          <w:p w14:paraId="4BFDF84B" w14:textId="77777777" w:rsidR="00305C65" w:rsidRPr="00305C65" w:rsidRDefault="00305C65" w:rsidP="00305C65">
            <w:pPr>
              <w:snapToGrid w:val="0"/>
              <w:spacing w:before="0" w:line="240" w:lineRule="auto"/>
              <w:jc w:val="both"/>
              <w:rPr>
                <w:rFonts w:ascii="Calibri" w:hAnsi="Calibri" w:cs="Arial"/>
                <w:kern w:val="1"/>
                <w:sz w:val="24"/>
                <w:szCs w:val="24"/>
              </w:rPr>
            </w:pPr>
          </w:p>
          <w:p w14:paraId="43E5F07C" w14:textId="5EE864C9" w:rsidR="00D04AD4" w:rsidRPr="00377C32" w:rsidRDefault="00305C65" w:rsidP="00377C32">
            <w:pPr>
              <w:snapToGrid w:val="0"/>
              <w:spacing w:before="0" w:line="240" w:lineRule="auto"/>
              <w:jc w:val="both"/>
              <w:rPr>
                <w:rFonts w:ascii="Calibri" w:hAnsi="Calibri" w:cs="Arial"/>
                <w:kern w:val="1"/>
                <w:sz w:val="24"/>
                <w:szCs w:val="24"/>
              </w:rPr>
            </w:pPr>
            <w:r w:rsidRPr="00305C65">
              <w:rPr>
                <w:rFonts w:ascii="Calibri" w:hAnsi="Calibri" w:cs="Arial"/>
                <w:kern w:val="1"/>
                <w:sz w:val="24"/>
                <w:szCs w:val="24"/>
              </w:rPr>
              <w:t>W ramach tego kryterium sprawdzane jest czy Wnioskodawca przewidział w projekcie odpowiedni procent wkładu własnego, który każdorazowo określony jest w regulaminie konkursu.</w:t>
            </w:r>
          </w:p>
        </w:tc>
        <w:tc>
          <w:tcPr>
            <w:tcW w:w="2518" w:type="dxa"/>
            <w:shd w:val="clear" w:color="auto" w:fill="auto"/>
          </w:tcPr>
          <w:p w14:paraId="67478D5A" w14:textId="77777777" w:rsidR="00D04AD4" w:rsidRPr="00377C32" w:rsidRDefault="008A0CCE" w:rsidP="00377C32">
            <w:pPr>
              <w:autoSpaceDE w:val="0"/>
              <w:autoSpaceDN w:val="0"/>
              <w:adjustRightInd w:val="0"/>
              <w:spacing w:before="0" w:line="240" w:lineRule="auto"/>
              <w:jc w:val="center"/>
              <w:rPr>
                <w:rFonts w:ascii="Calibri" w:hAnsi="Calibri" w:cs="Arial"/>
                <w:kern w:val="1"/>
                <w:sz w:val="24"/>
                <w:szCs w:val="24"/>
              </w:rPr>
            </w:pPr>
            <w:r w:rsidRPr="00377C32">
              <w:rPr>
                <w:rFonts w:ascii="Calibri" w:hAnsi="Calibri" w:cs="Arial"/>
                <w:kern w:val="1"/>
                <w:sz w:val="24"/>
                <w:szCs w:val="24"/>
              </w:rPr>
              <w:t>Tak/Nie</w:t>
            </w:r>
          </w:p>
          <w:p w14:paraId="3F069A66" w14:textId="77777777" w:rsidR="00D04AD4" w:rsidRPr="00377C32" w:rsidRDefault="008A0CCE" w:rsidP="00377C32">
            <w:pPr>
              <w:autoSpaceDE w:val="0"/>
              <w:autoSpaceDN w:val="0"/>
              <w:adjustRightInd w:val="0"/>
              <w:spacing w:before="0" w:line="240" w:lineRule="auto"/>
              <w:jc w:val="center"/>
              <w:rPr>
                <w:rFonts w:ascii="Calibri" w:hAnsi="Calibri" w:cs="Arial"/>
                <w:sz w:val="24"/>
                <w:szCs w:val="24"/>
              </w:rPr>
            </w:pPr>
            <w:r w:rsidRPr="00377C32">
              <w:rPr>
                <w:rFonts w:ascii="Calibri" w:hAnsi="Calibri" w:cs="Arial"/>
                <w:sz w:val="24"/>
                <w:szCs w:val="24"/>
              </w:rPr>
              <w:t>(niespełnienie kryterium oznacza</w:t>
            </w:r>
          </w:p>
          <w:p w14:paraId="7B5E19B0" w14:textId="77777777" w:rsidR="00D04AD4" w:rsidRPr="00377C32" w:rsidRDefault="008A0CCE" w:rsidP="00377C32">
            <w:pPr>
              <w:autoSpaceDE w:val="0"/>
              <w:autoSpaceDN w:val="0"/>
              <w:adjustRightInd w:val="0"/>
              <w:spacing w:before="0" w:line="240" w:lineRule="auto"/>
              <w:jc w:val="center"/>
              <w:rPr>
                <w:rFonts w:ascii="Calibri" w:hAnsi="Calibri" w:cs="Arial"/>
                <w:sz w:val="24"/>
                <w:szCs w:val="24"/>
              </w:rPr>
            </w:pPr>
            <w:proofErr w:type="gramStart"/>
            <w:r w:rsidRPr="00377C32">
              <w:rPr>
                <w:rFonts w:ascii="Calibri" w:hAnsi="Calibri" w:cs="Arial"/>
                <w:sz w:val="24"/>
                <w:szCs w:val="24"/>
              </w:rPr>
              <w:t>odrzucenie</w:t>
            </w:r>
            <w:proofErr w:type="gramEnd"/>
            <w:r w:rsidRPr="00377C32">
              <w:rPr>
                <w:rFonts w:ascii="Calibri" w:hAnsi="Calibri" w:cs="Arial"/>
                <w:sz w:val="24"/>
                <w:szCs w:val="24"/>
              </w:rPr>
              <w:t xml:space="preserve"> wniosku)</w:t>
            </w:r>
          </w:p>
          <w:p w14:paraId="640C5E96" w14:textId="77777777" w:rsidR="00D04AD4" w:rsidRPr="00377C32" w:rsidRDefault="00D04AD4" w:rsidP="00377C32">
            <w:pPr>
              <w:autoSpaceDE w:val="0"/>
              <w:autoSpaceDN w:val="0"/>
              <w:adjustRightInd w:val="0"/>
              <w:spacing w:before="0" w:line="240" w:lineRule="auto"/>
              <w:jc w:val="center"/>
              <w:rPr>
                <w:rFonts w:ascii="Calibri" w:hAnsi="Calibri" w:cs="Arial"/>
                <w:kern w:val="1"/>
                <w:sz w:val="24"/>
                <w:szCs w:val="24"/>
              </w:rPr>
            </w:pPr>
          </w:p>
        </w:tc>
      </w:tr>
      <w:tr w:rsidR="00D04AD4" w:rsidRPr="00A6445D" w14:paraId="1D79B73F" w14:textId="77777777" w:rsidTr="004B67F5">
        <w:tc>
          <w:tcPr>
            <w:tcW w:w="624" w:type="dxa"/>
            <w:shd w:val="clear" w:color="auto" w:fill="auto"/>
          </w:tcPr>
          <w:p w14:paraId="072F58CC" w14:textId="77777777" w:rsidR="00D04AD4" w:rsidRPr="00377C32" w:rsidRDefault="008A0CCE" w:rsidP="00377C32">
            <w:pPr>
              <w:spacing w:before="0" w:line="240" w:lineRule="auto"/>
              <w:rPr>
                <w:rFonts w:ascii="Calibri" w:hAnsi="Calibri" w:cs="Arial"/>
                <w:kern w:val="1"/>
                <w:sz w:val="24"/>
                <w:szCs w:val="24"/>
              </w:rPr>
            </w:pPr>
            <w:r w:rsidRPr="00377C32">
              <w:rPr>
                <w:rFonts w:ascii="Calibri" w:hAnsi="Calibri" w:cs="Arial"/>
                <w:kern w:val="1"/>
                <w:sz w:val="24"/>
                <w:szCs w:val="24"/>
              </w:rPr>
              <w:t>11.</w:t>
            </w:r>
          </w:p>
        </w:tc>
        <w:tc>
          <w:tcPr>
            <w:tcW w:w="2687" w:type="dxa"/>
            <w:shd w:val="clear" w:color="auto" w:fill="auto"/>
          </w:tcPr>
          <w:p w14:paraId="3E6E2C0D" w14:textId="77777777" w:rsidR="00D04AD4" w:rsidRPr="00377C32" w:rsidRDefault="008A0CCE" w:rsidP="00377C32">
            <w:pPr>
              <w:snapToGrid w:val="0"/>
              <w:spacing w:before="0" w:line="240" w:lineRule="auto"/>
              <w:rPr>
                <w:rFonts w:ascii="Calibri" w:hAnsi="Calibri" w:cs="Arial"/>
                <w:kern w:val="1"/>
                <w:sz w:val="24"/>
                <w:szCs w:val="24"/>
              </w:rPr>
            </w:pPr>
            <w:r w:rsidRPr="00377C32">
              <w:rPr>
                <w:rFonts w:ascii="Calibri" w:hAnsi="Calibri" w:cs="Tahoma"/>
                <w:sz w:val="24"/>
                <w:szCs w:val="24"/>
              </w:rPr>
              <w:t xml:space="preserve">Poprawność zakwalifikowania </w:t>
            </w:r>
            <w:proofErr w:type="gramStart"/>
            <w:r w:rsidRPr="00377C32">
              <w:rPr>
                <w:rFonts w:ascii="Calibri" w:hAnsi="Calibri" w:cs="Tahoma"/>
                <w:sz w:val="24"/>
                <w:szCs w:val="24"/>
              </w:rPr>
              <w:t>projektu jako</w:t>
            </w:r>
            <w:proofErr w:type="gramEnd"/>
            <w:r w:rsidRPr="00377C32">
              <w:rPr>
                <w:rFonts w:ascii="Calibri" w:hAnsi="Calibri" w:cs="Tahoma"/>
                <w:sz w:val="24"/>
                <w:szCs w:val="24"/>
              </w:rPr>
              <w:t xml:space="preserve"> objętego/nieobjętego pomocą publiczną/pomocą de</w:t>
            </w:r>
            <w:r w:rsidRPr="00377C32">
              <w:rPr>
                <w:rFonts w:ascii="Calibri" w:hAnsi="Calibri" w:cs="Arial"/>
                <w:kern w:val="1"/>
                <w:sz w:val="24"/>
                <w:szCs w:val="24"/>
              </w:rPr>
              <w:t xml:space="preserve"> </w:t>
            </w:r>
            <w:proofErr w:type="spellStart"/>
            <w:r w:rsidRPr="00377C32">
              <w:rPr>
                <w:rFonts w:ascii="Calibri" w:hAnsi="Calibri" w:cs="Arial"/>
                <w:kern w:val="1"/>
                <w:sz w:val="24"/>
                <w:szCs w:val="24"/>
              </w:rPr>
              <w:t>minimis</w:t>
            </w:r>
            <w:proofErr w:type="spellEnd"/>
          </w:p>
        </w:tc>
        <w:tc>
          <w:tcPr>
            <w:tcW w:w="4060" w:type="dxa"/>
            <w:shd w:val="clear" w:color="auto" w:fill="auto"/>
          </w:tcPr>
          <w:p w14:paraId="239CD36E" w14:textId="77777777" w:rsidR="00305C65" w:rsidRPr="00305C65" w:rsidRDefault="00305C65" w:rsidP="00305C65">
            <w:pPr>
              <w:snapToGrid w:val="0"/>
              <w:spacing w:before="0" w:line="240" w:lineRule="auto"/>
              <w:jc w:val="both"/>
              <w:rPr>
                <w:rFonts w:ascii="Calibri" w:hAnsi="Calibri" w:cs="Arial"/>
                <w:kern w:val="1"/>
                <w:sz w:val="24"/>
                <w:szCs w:val="24"/>
              </w:rPr>
            </w:pPr>
            <w:r w:rsidRPr="00305C65">
              <w:rPr>
                <w:rFonts w:ascii="Calibri" w:hAnsi="Calibri" w:cs="Arial"/>
                <w:kern w:val="1"/>
                <w:sz w:val="24"/>
                <w:szCs w:val="24"/>
              </w:rPr>
              <w:t xml:space="preserve">Czy prawidłowo zakwalifikowano projekt pod kątem występowania pomocy publicznej/ pomocy de </w:t>
            </w:r>
            <w:proofErr w:type="spellStart"/>
            <w:r w:rsidRPr="00305C65">
              <w:rPr>
                <w:rFonts w:ascii="Calibri" w:hAnsi="Calibri" w:cs="Arial"/>
                <w:kern w:val="1"/>
                <w:sz w:val="24"/>
                <w:szCs w:val="24"/>
              </w:rPr>
              <w:t>minimis</w:t>
            </w:r>
            <w:proofErr w:type="spellEnd"/>
            <w:r w:rsidRPr="00305C65">
              <w:rPr>
                <w:rFonts w:ascii="Calibri" w:hAnsi="Calibri" w:cs="Arial"/>
                <w:kern w:val="1"/>
                <w:sz w:val="24"/>
                <w:szCs w:val="24"/>
              </w:rPr>
              <w:t>?</w:t>
            </w:r>
          </w:p>
          <w:p w14:paraId="5267DB3B" w14:textId="77777777" w:rsidR="00305C65" w:rsidRPr="00305C65" w:rsidRDefault="00305C65" w:rsidP="00305C65">
            <w:pPr>
              <w:snapToGrid w:val="0"/>
              <w:spacing w:before="0" w:line="240" w:lineRule="auto"/>
              <w:jc w:val="both"/>
              <w:rPr>
                <w:rFonts w:ascii="Calibri" w:hAnsi="Calibri" w:cs="Arial"/>
                <w:kern w:val="1"/>
                <w:sz w:val="24"/>
                <w:szCs w:val="24"/>
              </w:rPr>
            </w:pPr>
          </w:p>
          <w:p w14:paraId="631FF8D6" w14:textId="4978CF16" w:rsidR="00D04AD4" w:rsidRPr="00377C32" w:rsidRDefault="00305C65" w:rsidP="00377C32">
            <w:pPr>
              <w:snapToGrid w:val="0"/>
              <w:spacing w:before="0" w:line="240" w:lineRule="auto"/>
              <w:jc w:val="both"/>
              <w:rPr>
                <w:rFonts w:ascii="Calibri" w:hAnsi="Calibri" w:cs="Arial"/>
                <w:kern w:val="1"/>
                <w:sz w:val="24"/>
                <w:szCs w:val="24"/>
              </w:rPr>
            </w:pPr>
            <w:r w:rsidRPr="00305C65">
              <w:rPr>
                <w:rFonts w:ascii="Calibri" w:hAnsi="Calibri" w:cs="Arial"/>
                <w:kern w:val="1"/>
                <w:sz w:val="24"/>
                <w:szCs w:val="24"/>
              </w:rPr>
              <w:t xml:space="preserve">W ramach tego kryterium wniosek o dofinansowanie projektu będzie weryfikowany pod kątem prawidłowego zidentyfikowania przez Wnioskodawcę występowania pomocy publicznej/ pomocy de </w:t>
            </w:r>
            <w:proofErr w:type="spellStart"/>
            <w:r w:rsidRPr="00305C65">
              <w:rPr>
                <w:rFonts w:ascii="Calibri" w:hAnsi="Calibri" w:cs="Arial"/>
                <w:kern w:val="1"/>
                <w:sz w:val="24"/>
                <w:szCs w:val="24"/>
              </w:rPr>
              <w:t>minimis</w:t>
            </w:r>
            <w:proofErr w:type="spellEnd"/>
            <w:r w:rsidRPr="00305C65">
              <w:rPr>
                <w:rFonts w:ascii="Calibri" w:hAnsi="Calibri" w:cs="Arial"/>
                <w:kern w:val="1"/>
                <w:sz w:val="24"/>
                <w:szCs w:val="24"/>
              </w:rPr>
              <w:t xml:space="preserve">, tj. czy zaznaczono w nim wydatki objęte pomocą publiczną/pomocą de </w:t>
            </w:r>
            <w:proofErr w:type="spellStart"/>
            <w:r w:rsidRPr="00305C65">
              <w:rPr>
                <w:rFonts w:ascii="Calibri" w:hAnsi="Calibri" w:cs="Arial"/>
                <w:kern w:val="1"/>
                <w:sz w:val="24"/>
                <w:szCs w:val="24"/>
              </w:rPr>
              <w:t>minimis</w:t>
            </w:r>
            <w:proofErr w:type="spellEnd"/>
            <w:r w:rsidRPr="00305C65">
              <w:rPr>
                <w:rFonts w:ascii="Calibri" w:hAnsi="Calibri" w:cs="Arial"/>
                <w:kern w:val="1"/>
                <w:sz w:val="24"/>
                <w:szCs w:val="24"/>
              </w:rPr>
              <w:t xml:space="preserve">. Kryterium nie dotyczy projektów, w których nie występuje pomoc publiczna lub pomoc de </w:t>
            </w:r>
            <w:proofErr w:type="spellStart"/>
            <w:r w:rsidRPr="00305C65">
              <w:rPr>
                <w:rFonts w:ascii="Calibri" w:hAnsi="Calibri" w:cs="Arial"/>
                <w:kern w:val="1"/>
                <w:sz w:val="24"/>
                <w:szCs w:val="24"/>
              </w:rPr>
              <w:t>minimis</w:t>
            </w:r>
            <w:proofErr w:type="spellEnd"/>
            <w:r w:rsidRPr="00305C65">
              <w:rPr>
                <w:rFonts w:ascii="Calibri" w:hAnsi="Calibri" w:cs="Arial"/>
                <w:kern w:val="1"/>
                <w:sz w:val="24"/>
                <w:szCs w:val="24"/>
              </w:rPr>
              <w:t>.</w:t>
            </w:r>
          </w:p>
        </w:tc>
        <w:tc>
          <w:tcPr>
            <w:tcW w:w="2518" w:type="dxa"/>
            <w:shd w:val="clear" w:color="auto" w:fill="auto"/>
          </w:tcPr>
          <w:p w14:paraId="5C9A27B2" w14:textId="77777777" w:rsidR="00D04AD4" w:rsidRPr="00377C32" w:rsidRDefault="008A0CCE" w:rsidP="00377C32">
            <w:pPr>
              <w:snapToGrid w:val="0"/>
              <w:spacing w:before="0" w:line="240" w:lineRule="auto"/>
              <w:jc w:val="center"/>
              <w:rPr>
                <w:rFonts w:ascii="Calibri" w:hAnsi="Calibri" w:cs="Arial"/>
                <w:kern w:val="1"/>
                <w:sz w:val="24"/>
                <w:szCs w:val="24"/>
              </w:rPr>
            </w:pPr>
            <w:r w:rsidRPr="00377C32">
              <w:rPr>
                <w:rFonts w:ascii="Calibri" w:hAnsi="Calibri" w:cs="Arial"/>
                <w:kern w:val="1"/>
                <w:sz w:val="24"/>
                <w:szCs w:val="24"/>
              </w:rPr>
              <w:t>Tak/Nie/Nie dotyczy</w:t>
            </w:r>
          </w:p>
          <w:p w14:paraId="20F1BE78" w14:textId="77777777" w:rsidR="00D04AD4" w:rsidRPr="00377C32" w:rsidRDefault="008A0CCE" w:rsidP="00377C32">
            <w:pPr>
              <w:autoSpaceDE w:val="0"/>
              <w:autoSpaceDN w:val="0"/>
              <w:adjustRightInd w:val="0"/>
              <w:spacing w:before="0" w:line="240" w:lineRule="auto"/>
              <w:jc w:val="center"/>
              <w:rPr>
                <w:rFonts w:ascii="Calibri" w:hAnsi="Calibri" w:cs="Arial"/>
                <w:sz w:val="24"/>
                <w:szCs w:val="24"/>
              </w:rPr>
            </w:pPr>
            <w:r w:rsidRPr="00377C32">
              <w:rPr>
                <w:rFonts w:ascii="Calibri" w:hAnsi="Calibri" w:cs="Arial"/>
                <w:sz w:val="24"/>
                <w:szCs w:val="24"/>
              </w:rPr>
              <w:t>(niespełnienie kryterium oznacza</w:t>
            </w:r>
          </w:p>
          <w:p w14:paraId="7524BD29" w14:textId="77777777" w:rsidR="00D04AD4" w:rsidRPr="00377C32" w:rsidRDefault="008A0CCE" w:rsidP="00377C32">
            <w:pPr>
              <w:autoSpaceDE w:val="0"/>
              <w:autoSpaceDN w:val="0"/>
              <w:adjustRightInd w:val="0"/>
              <w:spacing w:before="0" w:line="240" w:lineRule="auto"/>
              <w:jc w:val="center"/>
              <w:rPr>
                <w:rFonts w:ascii="Calibri" w:hAnsi="Calibri" w:cs="Arial"/>
                <w:sz w:val="24"/>
                <w:szCs w:val="24"/>
              </w:rPr>
            </w:pPr>
            <w:proofErr w:type="gramStart"/>
            <w:r w:rsidRPr="00377C32">
              <w:rPr>
                <w:rFonts w:ascii="Calibri" w:hAnsi="Calibri" w:cs="Arial"/>
                <w:sz w:val="24"/>
                <w:szCs w:val="24"/>
              </w:rPr>
              <w:t>odrzucenie</w:t>
            </w:r>
            <w:proofErr w:type="gramEnd"/>
            <w:r w:rsidRPr="00377C32">
              <w:rPr>
                <w:rFonts w:ascii="Calibri" w:hAnsi="Calibri" w:cs="Arial"/>
                <w:sz w:val="24"/>
                <w:szCs w:val="24"/>
              </w:rPr>
              <w:t xml:space="preserve"> wniosku)</w:t>
            </w:r>
          </w:p>
        </w:tc>
      </w:tr>
      <w:tr w:rsidR="00D04AD4" w:rsidRPr="00A6445D" w14:paraId="46CDA730" w14:textId="77777777" w:rsidTr="004B67F5">
        <w:tc>
          <w:tcPr>
            <w:tcW w:w="624" w:type="dxa"/>
            <w:shd w:val="clear" w:color="auto" w:fill="auto"/>
          </w:tcPr>
          <w:p w14:paraId="6177AE59" w14:textId="77777777" w:rsidR="00D04AD4" w:rsidRPr="00377C32" w:rsidRDefault="008A0CCE" w:rsidP="00377C32">
            <w:pPr>
              <w:spacing w:before="0" w:line="240" w:lineRule="auto"/>
              <w:rPr>
                <w:rFonts w:ascii="Calibri" w:hAnsi="Calibri" w:cs="Arial"/>
                <w:kern w:val="1"/>
                <w:sz w:val="24"/>
                <w:szCs w:val="24"/>
              </w:rPr>
            </w:pPr>
            <w:r w:rsidRPr="00377C32">
              <w:rPr>
                <w:rFonts w:ascii="Calibri" w:hAnsi="Calibri" w:cs="Arial"/>
                <w:kern w:val="1"/>
                <w:sz w:val="24"/>
                <w:szCs w:val="24"/>
              </w:rPr>
              <w:t>12.</w:t>
            </w:r>
          </w:p>
        </w:tc>
        <w:tc>
          <w:tcPr>
            <w:tcW w:w="2687" w:type="dxa"/>
            <w:shd w:val="clear" w:color="auto" w:fill="auto"/>
          </w:tcPr>
          <w:p w14:paraId="47686A97" w14:textId="77777777" w:rsidR="00D04AD4" w:rsidRPr="00377C32" w:rsidRDefault="008A0CCE" w:rsidP="00377C32">
            <w:pPr>
              <w:snapToGrid w:val="0"/>
              <w:spacing w:before="0" w:line="240" w:lineRule="auto"/>
              <w:rPr>
                <w:rFonts w:ascii="Calibri" w:hAnsi="Calibri" w:cs="Arial"/>
                <w:kern w:val="1"/>
                <w:sz w:val="24"/>
                <w:szCs w:val="24"/>
              </w:rPr>
            </w:pPr>
            <w:r w:rsidRPr="00377C32">
              <w:rPr>
                <w:rFonts w:ascii="Calibri" w:hAnsi="Calibri" w:cs="Arial"/>
                <w:kern w:val="1"/>
                <w:sz w:val="24"/>
                <w:szCs w:val="24"/>
              </w:rPr>
              <w:t>Okres realizacji projektu</w:t>
            </w:r>
          </w:p>
        </w:tc>
        <w:tc>
          <w:tcPr>
            <w:tcW w:w="4060" w:type="dxa"/>
            <w:shd w:val="clear" w:color="auto" w:fill="auto"/>
          </w:tcPr>
          <w:p w14:paraId="0BCE1008" w14:textId="77777777" w:rsidR="00305C65" w:rsidRPr="00305C65" w:rsidRDefault="00305C65" w:rsidP="00305C65">
            <w:pPr>
              <w:spacing w:before="0" w:line="240" w:lineRule="auto"/>
              <w:jc w:val="both"/>
              <w:rPr>
                <w:rFonts w:ascii="Calibri" w:hAnsi="Calibri" w:cs="Arial"/>
                <w:kern w:val="1"/>
                <w:sz w:val="24"/>
                <w:szCs w:val="24"/>
              </w:rPr>
            </w:pPr>
            <w:r w:rsidRPr="00305C65">
              <w:rPr>
                <w:rFonts w:ascii="Calibri" w:hAnsi="Calibri" w:cs="Arial"/>
                <w:kern w:val="1"/>
                <w:sz w:val="24"/>
                <w:szCs w:val="24"/>
              </w:rPr>
              <w:t>Okres realizacji projektu jest zgodny z podanym w regulaminie konkursu.</w:t>
            </w:r>
          </w:p>
          <w:p w14:paraId="7B49A8F7" w14:textId="77777777" w:rsidR="00305C65" w:rsidRPr="00305C65" w:rsidRDefault="00305C65" w:rsidP="00305C65">
            <w:pPr>
              <w:spacing w:before="0" w:line="240" w:lineRule="auto"/>
              <w:jc w:val="both"/>
              <w:rPr>
                <w:rFonts w:ascii="Calibri" w:hAnsi="Calibri" w:cs="Arial"/>
                <w:kern w:val="1"/>
                <w:sz w:val="24"/>
                <w:szCs w:val="24"/>
              </w:rPr>
            </w:pPr>
          </w:p>
          <w:p w14:paraId="71872716" w14:textId="1494023B" w:rsidR="00D04AD4" w:rsidRPr="00377C32" w:rsidRDefault="00305C65" w:rsidP="00377C32">
            <w:pPr>
              <w:spacing w:before="0" w:line="240" w:lineRule="auto"/>
              <w:jc w:val="both"/>
              <w:rPr>
                <w:rFonts w:ascii="Calibri" w:hAnsi="Calibri" w:cs="Arial"/>
                <w:kern w:val="1"/>
                <w:sz w:val="24"/>
                <w:szCs w:val="24"/>
              </w:rPr>
            </w:pPr>
            <w:r w:rsidRPr="00305C65">
              <w:rPr>
                <w:rFonts w:ascii="Calibri" w:hAnsi="Calibri" w:cs="Arial"/>
                <w:kern w:val="1"/>
                <w:sz w:val="24"/>
                <w:szCs w:val="24"/>
              </w:rPr>
              <w:t>Kryterium weryfikowane jest na podstawie zapisów wniosku o dofinansowanie.</w:t>
            </w:r>
          </w:p>
        </w:tc>
        <w:tc>
          <w:tcPr>
            <w:tcW w:w="2518" w:type="dxa"/>
            <w:shd w:val="clear" w:color="auto" w:fill="auto"/>
          </w:tcPr>
          <w:p w14:paraId="68F375B2" w14:textId="77777777" w:rsidR="00D04AD4" w:rsidRPr="00377C32" w:rsidRDefault="008A0CCE" w:rsidP="00377C32">
            <w:pPr>
              <w:snapToGrid w:val="0"/>
              <w:spacing w:before="0" w:line="240" w:lineRule="auto"/>
              <w:jc w:val="center"/>
              <w:rPr>
                <w:rFonts w:ascii="Calibri" w:hAnsi="Calibri" w:cs="Tahoma"/>
                <w:sz w:val="24"/>
                <w:szCs w:val="24"/>
              </w:rPr>
            </w:pPr>
            <w:r w:rsidRPr="00377C32">
              <w:rPr>
                <w:rFonts w:ascii="Calibri" w:hAnsi="Calibri" w:cs="Tahoma"/>
                <w:sz w:val="24"/>
                <w:szCs w:val="24"/>
              </w:rPr>
              <w:t>Tak/Nie</w:t>
            </w:r>
          </w:p>
          <w:p w14:paraId="5EF70D7F" w14:textId="77777777" w:rsidR="00D04AD4" w:rsidRPr="00377C32" w:rsidRDefault="008A0CCE" w:rsidP="00377C32">
            <w:pPr>
              <w:snapToGrid w:val="0"/>
              <w:spacing w:before="0" w:line="240" w:lineRule="auto"/>
              <w:jc w:val="center"/>
              <w:rPr>
                <w:rFonts w:ascii="Calibri" w:hAnsi="Calibri" w:cs="Tahoma"/>
                <w:sz w:val="24"/>
                <w:szCs w:val="24"/>
              </w:rPr>
            </w:pPr>
            <w:r w:rsidRPr="00377C32">
              <w:rPr>
                <w:rFonts w:ascii="Calibri" w:hAnsi="Calibri" w:cs="Tahoma"/>
                <w:sz w:val="24"/>
                <w:szCs w:val="24"/>
              </w:rPr>
              <w:t>(niespełnienie kryterium oznacza odrzucenie wniosku)</w:t>
            </w:r>
          </w:p>
        </w:tc>
      </w:tr>
      <w:tr w:rsidR="00D04AD4" w:rsidRPr="00A6445D" w14:paraId="3BD2EF17" w14:textId="77777777" w:rsidTr="004B67F5">
        <w:tc>
          <w:tcPr>
            <w:tcW w:w="624" w:type="dxa"/>
            <w:shd w:val="clear" w:color="auto" w:fill="auto"/>
          </w:tcPr>
          <w:p w14:paraId="5A93C569" w14:textId="77777777" w:rsidR="00D04AD4" w:rsidRPr="00377C32" w:rsidRDefault="008A0CCE" w:rsidP="00377C32">
            <w:pPr>
              <w:spacing w:before="0" w:line="240" w:lineRule="auto"/>
              <w:rPr>
                <w:rFonts w:ascii="Calibri" w:hAnsi="Calibri" w:cs="Arial"/>
                <w:kern w:val="1"/>
                <w:sz w:val="24"/>
                <w:szCs w:val="24"/>
              </w:rPr>
            </w:pPr>
            <w:r w:rsidRPr="00377C32">
              <w:rPr>
                <w:rFonts w:ascii="Calibri" w:hAnsi="Calibri" w:cs="Arial"/>
                <w:kern w:val="1"/>
                <w:sz w:val="24"/>
                <w:szCs w:val="24"/>
              </w:rPr>
              <w:t>13.</w:t>
            </w:r>
          </w:p>
        </w:tc>
        <w:tc>
          <w:tcPr>
            <w:tcW w:w="2687" w:type="dxa"/>
            <w:shd w:val="clear" w:color="auto" w:fill="auto"/>
          </w:tcPr>
          <w:p w14:paraId="72093957" w14:textId="77777777" w:rsidR="00D04AD4" w:rsidRPr="00377C32" w:rsidRDefault="008A0CCE" w:rsidP="00377C32">
            <w:pPr>
              <w:snapToGrid w:val="0"/>
              <w:spacing w:before="0" w:line="240" w:lineRule="auto"/>
              <w:rPr>
                <w:rFonts w:ascii="Calibri" w:hAnsi="Calibri" w:cs="Arial"/>
                <w:kern w:val="1"/>
                <w:sz w:val="24"/>
                <w:szCs w:val="24"/>
              </w:rPr>
            </w:pPr>
            <w:r w:rsidRPr="00377C32">
              <w:rPr>
                <w:rFonts w:ascii="Calibri" w:hAnsi="Calibri" w:cs="Arial"/>
                <w:kern w:val="1"/>
                <w:sz w:val="24"/>
                <w:szCs w:val="24"/>
              </w:rPr>
              <w:t>Uproszczone metody rozliczania wydatków</w:t>
            </w:r>
          </w:p>
        </w:tc>
        <w:tc>
          <w:tcPr>
            <w:tcW w:w="4060" w:type="dxa"/>
            <w:shd w:val="clear" w:color="auto" w:fill="auto"/>
          </w:tcPr>
          <w:p w14:paraId="66E9A388" w14:textId="77777777" w:rsidR="00305C65" w:rsidRPr="00305C65" w:rsidRDefault="00305C65" w:rsidP="00305C65">
            <w:pPr>
              <w:spacing w:before="0" w:line="240" w:lineRule="auto"/>
              <w:jc w:val="both"/>
              <w:rPr>
                <w:rFonts w:ascii="Calibri" w:hAnsi="Calibri" w:cs="Arial"/>
                <w:kern w:val="1"/>
                <w:sz w:val="24"/>
                <w:szCs w:val="24"/>
              </w:rPr>
            </w:pPr>
            <w:r w:rsidRPr="00305C65">
              <w:rPr>
                <w:rFonts w:ascii="Calibri" w:hAnsi="Calibri" w:cs="Arial"/>
                <w:kern w:val="1"/>
                <w:sz w:val="24"/>
                <w:szCs w:val="24"/>
              </w:rPr>
              <w:t>W projekcie, w którym wartość wkładu publicznego (środków publicznych</w:t>
            </w:r>
            <w:proofErr w:type="gramStart"/>
            <w:r w:rsidRPr="00305C65">
              <w:rPr>
                <w:rFonts w:ascii="Calibri" w:hAnsi="Calibri" w:cs="Arial"/>
                <w:kern w:val="1"/>
                <w:sz w:val="24"/>
                <w:szCs w:val="24"/>
              </w:rPr>
              <w:t>)nie</w:t>
            </w:r>
            <w:proofErr w:type="gramEnd"/>
            <w:r w:rsidRPr="00305C65">
              <w:rPr>
                <w:rFonts w:ascii="Calibri" w:hAnsi="Calibri" w:cs="Arial"/>
                <w:kern w:val="1"/>
                <w:sz w:val="24"/>
                <w:szCs w:val="24"/>
              </w:rPr>
              <w:t xml:space="preserve"> przekracza 100 000 EUR zastosowano kwoty ryczałtowe, o których mowa w Wytycznych w zakresie kwalifikowalności wydatków w zakresie Europejskiego Funduszu Rozwoju Regionalnego, Europejskiego Funduszu Społecznego oraz Funduszu Spójności na lata 2014-2020. W sytuacjach określonych w </w:t>
            </w:r>
            <w:r w:rsidRPr="00305C65">
              <w:rPr>
                <w:rFonts w:ascii="Calibri" w:hAnsi="Calibri" w:cs="Arial"/>
                <w:kern w:val="1"/>
                <w:sz w:val="24"/>
                <w:szCs w:val="24"/>
              </w:rPr>
              <w:lastRenderedPageBreak/>
              <w:t xml:space="preserve">regulaminie konkursu zastosowano pozostałe uproszczone metody rozliczania wydatków, o których mowa w Wytycznych w zakresie kwalifikowalności wydatków w zakresie Europejskiego Funduszu Rozwoju Regionalnego, Europejskiego Funduszu Społecznego oraz Funduszu Spójności na lata 2014-2020. </w:t>
            </w:r>
          </w:p>
          <w:p w14:paraId="2C338C06" w14:textId="77777777" w:rsidR="00305C65" w:rsidRPr="00305C65" w:rsidRDefault="00305C65" w:rsidP="00305C65">
            <w:pPr>
              <w:spacing w:before="0" w:line="240" w:lineRule="auto"/>
              <w:jc w:val="both"/>
              <w:rPr>
                <w:rFonts w:ascii="Calibri" w:hAnsi="Calibri" w:cs="Arial"/>
                <w:kern w:val="1"/>
                <w:sz w:val="24"/>
                <w:szCs w:val="24"/>
              </w:rPr>
            </w:pPr>
          </w:p>
          <w:p w14:paraId="508F8012" w14:textId="77777777" w:rsidR="00305C65" w:rsidRPr="00305C65" w:rsidRDefault="00305C65" w:rsidP="00305C65">
            <w:pPr>
              <w:spacing w:before="0" w:line="240" w:lineRule="auto"/>
              <w:jc w:val="both"/>
              <w:rPr>
                <w:rFonts w:ascii="Calibri" w:hAnsi="Calibri" w:cs="Arial"/>
                <w:kern w:val="1"/>
                <w:sz w:val="24"/>
                <w:szCs w:val="24"/>
              </w:rPr>
            </w:pPr>
            <w:r w:rsidRPr="00305C65">
              <w:rPr>
                <w:rFonts w:ascii="Calibri" w:hAnsi="Calibri" w:cs="Arial"/>
                <w:kern w:val="1"/>
                <w:sz w:val="24"/>
                <w:szCs w:val="24"/>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001EE539" w14:textId="28D6A733" w:rsidR="00D04AD4" w:rsidRPr="00377C32" w:rsidRDefault="00305C65" w:rsidP="00B97EA9">
            <w:pPr>
              <w:spacing w:before="0" w:line="240" w:lineRule="auto"/>
              <w:jc w:val="both"/>
              <w:rPr>
                <w:rFonts w:ascii="Calibri" w:hAnsi="Calibri" w:cs="Arial"/>
                <w:kern w:val="1"/>
                <w:sz w:val="24"/>
                <w:szCs w:val="24"/>
              </w:rPr>
            </w:pPr>
            <w:r w:rsidRPr="00305C65">
              <w:rPr>
                <w:rFonts w:ascii="Calibri" w:hAnsi="Calibri" w:cs="Arial"/>
                <w:kern w:val="1"/>
                <w:sz w:val="24"/>
                <w:szCs w:val="24"/>
              </w:rPr>
              <w:t>Sytuacje, w których należy stosować inne uproszczone formy rozliczania wydatków zostaną określone w regulaminie konkursu.</w:t>
            </w:r>
          </w:p>
        </w:tc>
        <w:tc>
          <w:tcPr>
            <w:tcW w:w="2518" w:type="dxa"/>
            <w:shd w:val="clear" w:color="auto" w:fill="auto"/>
          </w:tcPr>
          <w:p w14:paraId="3C4C7567" w14:textId="77777777" w:rsidR="00D04AD4" w:rsidRPr="00377C32" w:rsidRDefault="008A0CCE" w:rsidP="00377C32">
            <w:pPr>
              <w:spacing w:before="0" w:line="240" w:lineRule="auto"/>
              <w:jc w:val="center"/>
              <w:rPr>
                <w:rFonts w:ascii="Calibri" w:hAnsi="Calibri" w:cs="Arial"/>
                <w:kern w:val="1"/>
                <w:sz w:val="24"/>
                <w:szCs w:val="24"/>
              </w:rPr>
            </w:pPr>
            <w:r w:rsidRPr="00377C32">
              <w:rPr>
                <w:rFonts w:ascii="Calibri" w:hAnsi="Calibri" w:cs="Arial"/>
                <w:kern w:val="1"/>
                <w:sz w:val="24"/>
                <w:szCs w:val="24"/>
              </w:rPr>
              <w:lastRenderedPageBreak/>
              <w:t xml:space="preserve">Tak/Nie/Nie dotyczy </w:t>
            </w:r>
          </w:p>
          <w:p w14:paraId="5C40C503" w14:textId="77777777" w:rsidR="00D04AD4" w:rsidRPr="00377C32" w:rsidRDefault="008A0CCE" w:rsidP="00377C32">
            <w:pPr>
              <w:spacing w:before="0" w:line="240" w:lineRule="auto"/>
              <w:jc w:val="center"/>
              <w:rPr>
                <w:rFonts w:ascii="Calibri" w:hAnsi="Calibri" w:cs="Arial"/>
                <w:kern w:val="1"/>
                <w:sz w:val="24"/>
                <w:szCs w:val="24"/>
              </w:rPr>
            </w:pPr>
            <w:r w:rsidRPr="00377C32">
              <w:rPr>
                <w:rFonts w:ascii="Calibri" w:hAnsi="Calibri" w:cs="Arial"/>
                <w:kern w:val="1"/>
                <w:sz w:val="24"/>
                <w:szCs w:val="24"/>
              </w:rPr>
              <w:t>(niespełnienie kryterium oznacza odrzucenie wniosku)</w:t>
            </w:r>
          </w:p>
        </w:tc>
      </w:tr>
      <w:tr w:rsidR="00D04AD4" w:rsidRPr="00A6445D" w14:paraId="0707D9DD" w14:textId="77777777" w:rsidTr="004B67F5">
        <w:tc>
          <w:tcPr>
            <w:tcW w:w="624" w:type="dxa"/>
            <w:shd w:val="clear" w:color="auto" w:fill="auto"/>
          </w:tcPr>
          <w:p w14:paraId="262B0785" w14:textId="77777777" w:rsidR="00D04AD4" w:rsidRPr="00377C32" w:rsidRDefault="008A0CCE" w:rsidP="00377C32">
            <w:pPr>
              <w:spacing w:before="0" w:line="240" w:lineRule="auto"/>
              <w:rPr>
                <w:rFonts w:ascii="Calibri" w:hAnsi="Calibri" w:cs="Arial"/>
                <w:kern w:val="1"/>
                <w:sz w:val="24"/>
                <w:szCs w:val="24"/>
              </w:rPr>
            </w:pPr>
            <w:r w:rsidRPr="00377C32">
              <w:rPr>
                <w:rFonts w:ascii="Calibri" w:hAnsi="Calibri" w:cs="Arial"/>
                <w:kern w:val="1"/>
                <w:sz w:val="24"/>
                <w:szCs w:val="24"/>
              </w:rPr>
              <w:lastRenderedPageBreak/>
              <w:t>14.</w:t>
            </w:r>
          </w:p>
        </w:tc>
        <w:tc>
          <w:tcPr>
            <w:tcW w:w="2687" w:type="dxa"/>
            <w:shd w:val="clear" w:color="auto" w:fill="auto"/>
          </w:tcPr>
          <w:p w14:paraId="5BCC3BB4" w14:textId="77777777" w:rsidR="00D04AD4" w:rsidRPr="00377C32" w:rsidRDefault="008A0CCE" w:rsidP="00377C32">
            <w:pPr>
              <w:snapToGrid w:val="0"/>
              <w:spacing w:before="0" w:line="240" w:lineRule="auto"/>
              <w:rPr>
                <w:rFonts w:ascii="Calibri" w:hAnsi="Calibri" w:cs="Calibri"/>
                <w:kern w:val="1"/>
                <w:sz w:val="24"/>
                <w:szCs w:val="24"/>
              </w:rPr>
            </w:pPr>
            <w:r w:rsidRPr="00377C32">
              <w:rPr>
                <w:rFonts w:ascii="Calibri" w:hAnsi="Calibri" w:cs="Calibri"/>
                <w:kern w:val="1"/>
                <w:sz w:val="24"/>
                <w:szCs w:val="24"/>
              </w:rPr>
              <w:t xml:space="preserve">Kryterium niezalegania z należnościami </w:t>
            </w:r>
          </w:p>
        </w:tc>
        <w:tc>
          <w:tcPr>
            <w:tcW w:w="4060" w:type="dxa"/>
            <w:shd w:val="clear" w:color="auto" w:fill="auto"/>
          </w:tcPr>
          <w:p w14:paraId="451B3FAF" w14:textId="77777777" w:rsidR="00305C65" w:rsidRPr="00305C65" w:rsidRDefault="00305C65" w:rsidP="00305C65">
            <w:pPr>
              <w:spacing w:before="0" w:line="240" w:lineRule="auto"/>
              <w:jc w:val="both"/>
              <w:rPr>
                <w:rFonts w:ascii="Calibri" w:hAnsi="Calibri" w:cs="Arial"/>
                <w:kern w:val="1"/>
                <w:sz w:val="24"/>
                <w:szCs w:val="24"/>
              </w:rPr>
            </w:pPr>
            <w:r w:rsidRPr="00305C65">
              <w:rPr>
                <w:rFonts w:ascii="Calibri" w:hAnsi="Calibri"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14:paraId="4166E781" w14:textId="77777777" w:rsidR="00305C65" w:rsidRPr="00305C65" w:rsidRDefault="00305C65" w:rsidP="00305C65">
            <w:pPr>
              <w:spacing w:before="0" w:line="240" w:lineRule="auto"/>
              <w:jc w:val="both"/>
              <w:rPr>
                <w:rFonts w:ascii="Calibri" w:hAnsi="Calibri" w:cs="Arial"/>
                <w:kern w:val="1"/>
                <w:sz w:val="24"/>
                <w:szCs w:val="24"/>
              </w:rPr>
            </w:pPr>
          </w:p>
          <w:p w14:paraId="0EBE8353" w14:textId="01ED2781" w:rsidR="00D04AD4" w:rsidRPr="00377C32" w:rsidRDefault="00305C65" w:rsidP="00377C32">
            <w:pPr>
              <w:spacing w:before="0" w:line="240" w:lineRule="auto"/>
              <w:jc w:val="both"/>
              <w:rPr>
                <w:rFonts w:ascii="Calibri" w:hAnsi="Calibri" w:cs="Arial"/>
                <w:kern w:val="1"/>
                <w:sz w:val="24"/>
                <w:szCs w:val="24"/>
              </w:rPr>
            </w:pPr>
            <w:r w:rsidRPr="00305C65">
              <w:rPr>
                <w:rFonts w:ascii="Calibri" w:hAnsi="Calibri" w:cs="Arial"/>
                <w:kern w:val="1"/>
                <w:sz w:val="24"/>
                <w:szCs w:val="24"/>
              </w:rPr>
              <w:t xml:space="preserve">Kryterium zostanie zweryfikowane na podstawie oświadczenia Wnioskodawcy. </w:t>
            </w:r>
            <w:r w:rsidR="008A0CCE" w:rsidRPr="00377C32">
              <w:rPr>
                <w:rFonts w:ascii="Calibri" w:hAnsi="Calibri" w:cs="Arial"/>
                <w:kern w:val="1"/>
                <w:sz w:val="24"/>
                <w:szCs w:val="24"/>
              </w:rPr>
              <w:t xml:space="preserve"> </w:t>
            </w:r>
          </w:p>
        </w:tc>
        <w:tc>
          <w:tcPr>
            <w:tcW w:w="2518" w:type="dxa"/>
            <w:shd w:val="clear" w:color="auto" w:fill="auto"/>
          </w:tcPr>
          <w:p w14:paraId="3DC0B6CF" w14:textId="77777777" w:rsidR="00D04AD4" w:rsidRPr="00377C32" w:rsidRDefault="008A0CCE" w:rsidP="00377C32">
            <w:pPr>
              <w:snapToGrid w:val="0"/>
              <w:spacing w:before="0" w:line="240" w:lineRule="auto"/>
              <w:jc w:val="center"/>
              <w:rPr>
                <w:rFonts w:ascii="Calibri" w:hAnsi="Calibri" w:cs="Tahoma"/>
                <w:sz w:val="24"/>
                <w:szCs w:val="24"/>
              </w:rPr>
            </w:pPr>
            <w:r w:rsidRPr="00377C32">
              <w:rPr>
                <w:rFonts w:ascii="Calibri" w:hAnsi="Calibri" w:cs="Tahoma"/>
                <w:sz w:val="24"/>
                <w:szCs w:val="24"/>
              </w:rPr>
              <w:t>Tak/Nie</w:t>
            </w:r>
          </w:p>
          <w:p w14:paraId="2531EAC2" w14:textId="77777777" w:rsidR="00D04AD4" w:rsidRPr="00377C32" w:rsidRDefault="008A0CCE" w:rsidP="00377C32">
            <w:pPr>
              <w:spacing w:before="0" w:line="240" w:lineRule="auto"/>
              <w:jc w:val="center"/>
              <w:rPr>
                <w:rFonts w:ascii="Calibri" w:hAnsi="Calibri" w:cs="Arial"/>
                <w:kern w:val="1"/>
                <w:sz w:val="24"/>
                <w:szCs w:val="24"/>
              </w:rPr>
            </w:pPr>
            <w:r w:rsidRPr="00377C32">
              <w:rPr>
                <w:rFonts w:ascii="Calibri" w:hAnsi="Calibri" w:cs="Tahoma"/>
                <w:sz w:val="24"/>
                <w:szCs w:val="24"/>
              </w:rPr>
              <w:t>(niespełnienie kryterium oznacza odrzucenie wniosku)</w:t>
            </w:r>
          </w:p>
        </w:tc>
      </w:tr>
    </w:tbl>
    <w:p w14:paraId="533DAE67" w14:textId="77777777" w:rsidR="00ED1815" w:rsidRPr="00377C32" w:rsidRDefault="00ED1815" w:rsidP="0094090A">
      <w:pPr>
        <w:spacing w:before="120" w:after="120" w:line="240" w:lineRule="auto"/>
        <w:jc w:val="both"/>
        <w:rPr>
          <w:rFonts w:ascii="Calibri" w:hAnsi="Calibri"/>
          <w:b/>
          <w:sz w:val="24"/>
          <w:szCs w:val="24"/>
        </w:rPr>
      </w:pPr>
      <w:r w:rsidRPr="00377C32">
        <w:rPr>
          <w:rFonts w:ascii="Calibri" w:hAnsi="Calibri"/>
          <w:b/>
          <w:sz w:val="24"/>
          <w:szCs w:val="24"/>
        </w:rPr>
        <w:t>Kryteria dostępu</w:t>
      </w:r>
    </w:p>
    <w:p w14:paraId="00588B53" w14:textId="02112901" w:rsidR="0094090A" w:rsidRPr="00377C32" w:rsidRDefault="0094090A" w:rsidP="0094090A">
      <w:pPr>
        <w:spacing w:before="120" w:after="120" w:line="240" w:lineRule="auto"/>
        <w:jc w:val="both"/>
        <w:rPr>
          <w:rFonts w:ascii="Calibri" w:hAnsi="Calibri"/>
          <w:sz w:val="24"/>
          <w:szCs w:val="24"/>
        </w:rPr>
      </w:pPr>
      <w:r w:rsidRPr="00377C32">
        <w:rPr>
          <w:rFonts w:ascii="Calibri" w:hAnsi="Calibri"/>
          <w:sz w:val="24"/>
          <w:szCs w:val="24"/>
        </w:rPr>
        <w:t xml:space="preserve">Szczegółowe kryteria dostępu są obowiązkowe dla wszystkich </w:t>
      </w:r>
      <w:r w:rsidR="00F5584F" w:rsidRPr="00377C32">
        <w:rPr>
          <w:rFonts w:ascii="Calibri" w:hAnsi="Calibri"/>
          <w:sz w:val="24"/>
          <w:szCs w:val="24"/>
        </w:rPr>
        <w:t>W</w:t>
      </w:r>
      <w:r w:rsidRPr="00377C32">
        <w:rPr>
          <w:rFonts w:ascii="Calibri" w:hAnsi="Calibri"/>
          <w:sz w:val="24"/>
          <w:szCs w:val="24"/>
        </w:rPr>
        <w:t xml:space="preserve">nioskodawców i podlegają weryfikacji podczas oceny formalnej. Projekty, które nie spełniają kryteriów dostępu, są </w:t>
      </w:r>
      <w:proofErr w:type="gramStart"/>
      <w:r w:rsidRPr="00377C32">
        <w:rPr>
          <w:rFonts w:ascii="Calibri" w:hAnsi="Calibri"/>
          <w:sz w:val="24"/>
          <w:szCs w:val="24"/>
        </w:rPr>
        <w:t>odrzucane</w:t>
      </w:r>
      <w:r w:rsidR="00EE5658" w:rsidRPr="00377C32">
        <w:rPr>
          <w:rFonts w:ascii="Calibri" w:hAnsi="Calibri"/>
          <w:sz w:val="24"/>
          <w:szCs w:val="24"/>
        </w:rPr>
        <w:t xml:space="preserve"> przy czym</w:t>
      </w:r>
      <w:proofErr w:type="gramEnd"/>
      <w:r w:rsidR="00EE5658" w:rsidRPr="00377C32">
        <w:rPr>
          <w:rFonts w:ascii="Calibri" w:hAnsi="Calibri"/>
          <w:sz w:val="24"/>
          <w:szCs w:val="24"/>
        </w:rPr>
        <w:t xml:space="preserve"> wniosek podlega </w:t>
      </w:r>
      <w:r w:rsidR="005D3627">
        <w:rPr>
          <w:rFonts w:ascii="Calibri" w:hAnsi="Calibri"/>
          <w:sz w:val="24"/>
          <w:szCs w:val="24"/>
        </w:rPr>
        <w:t>kompletnej</w:t>
      </w:r>
      <w:r w:rsidR="005D3627" w:rsidRPr="00377C32">
        <w:rPr>
          <w:rFonts w:ascii="Calibri" w:hAnsi="Calibri"/>
          <w:sz w:val="24"/>
          <w:szCs w:val="24"/>
        </w:rPr>
        <w:t xml:space="preserve"> </w:t>
      </w:r>
      <w:r w:rsidR="00EE5658" w:rsidRPr="00377C32">
        <w:rPr>
          <w:rFonts w:ascii="Calibri" w:hAnsi="Calibri"/>
          <w:sz w:val="24"/>
          <w:szCs w:val="24"/>
        </w:rPr>
        <w:t>ocenie</w:t>
      </w:r>
      <w:r w:rsidR="005D3627">
        <w:rPr>
          <w:rFonts w:ascii="Calibri" w:hAnsi="Calibri"/>
          <w:sz w:val="24"/>
          <w:szCs w:val="24"/>
        </w:rPr>
        <w:t xml:space="preserve"> formalnej</w:t>
      </w:r>
      <w:r w:rsidR="00EE5658" w:rsidRPr="00377C32">
        <w:rPr>
          <w:rFonts w:ascii="Calibri" w:hAnsi="Calibri"/>
          <w:sz w:val="24"/>
          <w:szCs w:val="24"/>
        </w:rPr>
        <w:t xml:space="preserve"> zgodnie z Regulaminem KOP.</w:t>
      </w:r>
      <w:r w:rsidR="00265291" w:rsidRPr="00377C32">
        <w:rPr>
          <w:rFonts w:ascii="Calibri" w:hAnsi="Calibri"/>
          <w:sz w:val="24"/>
          <w:szCs w:val="24"/>
        </w:rPr>
        <w:t xml:space="preserve"> </w:t>
      </w:r>
      <w:r w:rsidRPr="00377C32">
        <w:rPr>
          <w:rFonts w:ascii="Calibri" w:hAnsi="Calibri"/>
          <w:sz w:val="24"/>
          <w:szCs w:val="24"/>
        </w:rPr>
        <w:t xml:space="preserve">W ramach konkursu dla </w:t>
      </w:r>
      <w:r w:rsidR="00AA24CD" w:rsidRPr="00377C32">
        <w:rPr>
          <w:rFonts w:ascii="Calibri" w:hAnsi="Calibri"/>
          <w:sz w:val="24"/>
          <w:szCs w:val="24"/>
        </w:rPr>
        <w:t>Podd</w:t>
      </w:r>
      <w:r w:rsidRPr="00377C32">
        <w:rPr>
          <w:rFonts w:ascii="Calibri" w:hAnsi="Calibri"/>
          <w:sz w:val="24"/>
          <w:szCs w:val="24"/>
        </w:rPr>
        <w:t>ziałania 10.</w:t>
      </w:r>
      <w:r w:rsidR="006871A9" w:rsidRPr="00377C32">
        <w:rPr>
          <w:rFonts w:ascii="Calibri" w:hAnsi="Calibri"/>
          <w:sz w:val="24"/>
          <w:szCs w:val="24"/>
        </w:rPr>
        <w:t>1</w:t>
      </w:r>
      <w:r w:rsidR="00AA24CD" w:rsidRPr="00377C32">
        <w:rPr>
          <w:rFonts w:ascii="Calibri" w:hAnsi="Calibri"/>
          <w:sz w:val="24"/>
          <w:szCs w:val="24"/>
        </w:rPr>
        <w:t>.1</w:t>
      </w:r>
      <w:r w:rsidRPr="00377C32">
        <w:rPr>
          <w:rFonts w:ascii="Calibri" w:hAnsi="Calibri"/>
          <w:sz w:val="24"/>
          <w:szCs w:val="24"/>
        </w:rPr>
        <w:t xml:space="preserve"> </w:t>
      </w:r>
      <w:proofErr w:type="gramStart"/>
      <w:r w:rsidRPr="00377C32">
        <w:rPr>
          <w:rFonts w:ascii="Calibri" w:hAnsi="Calibri"/>
          <w:sz w:val="24"/>
          <w:szCs w:val="24"/>
        </w:rPr>
        <w:t>stosowane</w:t>
      </w:r>
      <w:proofErr w:type="gramEnd"/>
      <w:r w:rsidRPr="00377C32">
        <w:rPr>
          <w:rFonts w:ascii="Calibri" w:hAnsi="Calibri"/>
          <w:sz w:val="24"/>
          <w:szCs w:val="24"/>
        </w:rPr>
        <w:t xml:space="preserve"> będą następujące szczegółowe kryteria dostępu: </w:t>
      </w:r>
    </w:p>
    <w:tbl>
      <w:tblPr>
        <w:tblW w:w="49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2483"/>
        <w:gridCol w:w="3629"/>
        <w:gridCol w:w="2483"/>
      </w:tblGrid>
      <w:tr w:rsidR="006871A9" w:rsidRPr="00A6445D" w14:paraId="2AB9BC0D" w14:textId="77777777" w:rsidTr="006871A9">
        <w:trPr>
          <w:trHeight w:val="432"/>
        </w:trPr>
        <w:tc>
          <w:tcPr>
            <w:tcW w:w="708" w:type="dxa"/>
            <w:shd w:val="clear" w:color="auto" w:fill="auto"/>
            <w:vAlign w:val="center"/>
          </w:tcPr>
          <w:p w14:paraId="5FE5A3D3" w14:textId="77777777" w:rsidR="006871A9" w:rsidRPr="00377C32" w:rsidRDefault="006871A9" w:rsidP="00634BF6">
            <w:pPr>
              <w:spacing w:line="240" w:lineRule="auto"/>
              <w:jc w:val="center"/>
              <w:rPr>
                <w:rFonts w:ascii="Calibri" w:hAnsi="Calibri" w:cs="Arial"/>
                <w:b/>
                <w:kern w:val="1"/>
                <w:sz w:val="24"/>
                <w:szCs w:val="24"/>
              </w:rPr>
            </w:pPr>
            <w:r w:rsidRPr="00377C32">
              <w:rPr>
                <w:rFonts w:ascii="Calibri" w:hAnsi="Calibri" w:cs="Arial"/>
                <w:b/>
                <w:kern w:val="1"/>
                <w:sz w:val="24"/>
                <w:szCs w:val="24"/>
              </w:rPr>
              <w:lastRenderedPageBreak/>
              <w:t>Lp.</w:t>
            </w:r>
          </w:p>
        </w:tc>
        <w:tc>
          <w:tcPr>
            <w:tcW w:w="2693" w:type="dxa"/>
            <w:shd w:val="clear" w:color="auto" w:fill="auto"/>
            <w:vAlign w:val="center"/>
          </w:tcPr>
          <w:p w14:paraId="07CACA19" w14:textId="77777777" w:rsidR="006871A9" w:rsidRPr="00377C32" w:rsidRDefault="006871A9" w:rsidP="00634BF6">
            <w:pPr>
              <w:spacing w:line="240" w:lineRule="auto"/>
              <w:jc w:val="center"/>
              <w:rPr>
                <w:rFonts w:ascii="Calibri" w:hAnsi="Calibri" w:cs="Arial"/>
                <w:b/>
                <w:kern w:val="1"/>
                <w:sz w:val="24"/>
                <w:szCs w:val="24"/>
              </w:rPr>
            </w:pPr>
            <w:r w:rsidRPr="00377C32">
              <w:rPr>
                <w:rFonts w:ascii="Calibri" w:hAnsi="Calibri" w:cs="Arial"/>
                <w:b/>
                <w:kern w:val="1"/>
                <w:sz w:val="24"/>
                <w:szCs w:val="24"/>
              </w:rPr>
              <w:t>Nazwa kryterium</w:t>
            </w:r>
          </w:p>
        </w:tc>
        <w:tc>
          <w:tcPr>
            <w:tcW w:w="3828" w:type="dxa"/>
            <w:shd w:val="clear" w:color="auto" w:fill="auto"/>
            <w:vAlign w:val="center"/>
          </w:tcPr>
          <w:p w14:paraId="09B7C6ED" w14:textId="77777777" w:rsidR="006871A9" w:rsidRPr="00377C32" w:rsidRDefault="006871A9" w:rsidP="00634BF6">
            <w:pPr>
              <w:spacing w:line="240" w:lineRule="auto"/>
              <w:jc w:val="center"/>
              <w:rPr>
                <w:rFonts w:ascii="Calibri" w:hAnsi="Calibri" w:cs="Arial"/>
                <w:b/>
                <w:kern w:val="1"/>
                <w:sz w:val="24"/>
                <w:szCs w:val="24"/>
              </w:rPr>
            </w:pPr>
            <w:r w:rsidRPr="00377C32">
              <w:rPr>
                <w:rFonts w:ascii="Calibri" w:hAnsi="Calibri" w:cs="Arial"/>
                <w:b/>
                <w:kern w:val="1"/>
                <w:sz w:val="24"/>
                <w:szCs w:val="24"/>
              </w:rPr>
              <w:t>Definicja kryterium</w:t>
            </w:r>
          </w:p>
        </w:tc>
        <w:tc>
          <w:tcPr>
            <w:tcW w:w="2693" w:type="dxa"/>
            <w:shd w:val="clear" w:color="auto" w:fill="auto"/>
            <w:vAlign w:val="center"/>
          </w:tcPr>
          <w:p w14:paraId="6A571B28" w14:textId="77777777" w:rsidR="006871A9" w:rsidRPr="00377C32" w:rsidRDefault="006871A9" w:rsidP="00634BF6">
            <w:pPr>
              <w:spacing w:line="240" w:lineRule="auto"/>
              <w:jc w:val="center"/>
              <w:rPr>
                <w:rFonts w:ascii="Calibri" w:hAnsi="Calibri" w:cs="Tahoma"/>
                <w:b/>
                <w:kern w:val="1"/>
                <w:sz w:val="24"/>
                <w:szCs w:val="24"/>
              </w:rPr>
            </w:pPr>
            <w:r w:rsidRPr="00377C32">
              <w:rPr>
                <w:rFonts w:ascii="Calibri" w:hAnsi="Calibri" w:cs="Arial"/>
                <w:b/>
                <w:kern w:val="1"/>
                <w:sz w:val="24"/>
                <w:szCs w:val="24"/>
              </w:rPr>
              <w:t>Opis znaczenia kryterium</w:t>
            </w:r>
          </w:p>
        </w:tc>
      </w:tr>
      <w:tr w:rsidR="006871A9" w:rsidRPr="00A6445D" w14:paraId="4E72E95A" w14:textId="77777777" w:rsidTr="006871A9">
        <w:trPr>
          <w:trHeight w:val="731"/>
        </w:trPr>
        <w:tc>
          <w:tcPr>
            <w:tcW w:w="708" w:type="dxa"/>
            <w:shd w:val="clear" w:color="auto" w:fill="auto"/>
            <w:vAlign w:val="center"/>
          </w:tcPr>
          <w:p w14:paraId="3270157E" w14:textId="77777777" w:rsidR="006871A9" w:rsidRPr="00377C32" w:rsidRDefault="006871A9" w:rsidP="00634BF6">
            <w:pPr>
              <w:spacing w:line="240" w:lineRule="auto"/>
              <w:jc w:val="center"/>
              <w:rPr>
                <w:rFonts w:ascii="Calibri" w:hAnsi="Calibri" w:cs="Arial"/>
                <w:kern w:val="1"/>
                <w:sz w:val="24"/>
                <w:szCs w:val="24"/>
              </w:rPr>
            </w:pPr>
            <w:r w:rsidRPr="00377C32">
              <w:rPr>
                <w:rFonts w:ascii="Calibri" w:hAnsi="Calibri" w:cs="Arial"/>
                <w:kern w:val="1"/>
                <w:sz w:val="24"/>
                <w:szCs w:val="24"/>
              </w:rPr>
              <w:t>1.</w:t>
            </w:r>
          </w:p>
        </w:tc>
        <w:tc>
          <w:tcPr>
            <w:tcW w:w="2693" w:type="dxa"/>
            <w:shd w:val="clear" w:color="auto" w:fill="auto"/>
            <w:vAlign w:val="center"/>
          </w:tcPr>
          <w:p w14:paraId="10F5434A" w14:textId="77777777" w:rsidR="006871A9" w:rsidRPr="00377C32" w:rsidRDefault="006871A9" w:rsidP="00634BF6">
            <w:pPr>
              <w:snapToGrid w:val="0"/>
              <w:spacing w:line="240" w:lineRule="auto"/>
              <w:rPr>
                <w:rFonts w:ascii="Calibri" w:hAnsi="Calibri" w:cs="Tahoma"/>
                <w:sz w:val="24"/>
                <w:szCs w:val="24"/>
              </w:rPr>
            </w:pPr>
            <w:r w:rsidRPr="00377C32">
              <w:rPr>
                <w:rFonts w:ascii="Calibri" w:hAnsi="Calibri" w:cs="Tahoma"/>
                <w:sz w:val="24"/>
                <w:szCs w:val="24"/>
              </w:rPr>
              <w:t>Kryterium liczby wniosków</w:t>
            </w:r>
          </w:p>
        </w:tc>
        <w:tc>
          <w:tcPr>
            <w:tcW w:w="3828" w:type="dxa"/>
            <w:shd w:val="clear" w:color="auto" w:fill="auto"/>
            <w:vAlign w:val="center"/>
          </w:tcPr>
          <w:p w14:paraId="2C23306C" w14:textId="77777777" w:rsidR="007E6916" w:rsidRPr="007E6916" w:rsidRDefault="007E6916" w:rsidP="007E6916">
            <w:pPr>
              <w:tabs>
                <w:tab w:val="left" w:pos="314"/>
              </w:tabs>
              <w:spacing w:line="240" w:lineRule="auto"/>
              <w:jc w:val="both"/>
              <w:rPr>
                <w:rFonts w:ascii="Calibri" w:hAnsi="Calibri" w:cs="Arial"/>
                <w:sz w:val="24"/>
                <w:szCs w:val="24"/>
              </w:rPr>
            </w:pPr>
            <w:r w:rsidRPr="007E6916">
              <w:rPr>
                <w:rFonts w:ascii="Calibri" w:hAnsi="Calibri" w:cs="Arial"/>
                <w:sz w:val="24"/>
                <w:szCs w:val="24"/>
              </w:rPr>
              <w:t xml:space="preserve">Czy Wnioskodawca złożył w ramach konkursu jeden wniosek o dofinansowanie projektu i nie więcej niż </w:t>
            </w:r>
            <w:proofErr w:type="gramStart"/>
            <w:r w:rsidRPr="007E6916">
              <w:rPr>
                <w:rFonts w:ascii="Calibri" w:hAnsi="Calibri" w:cs="Arial"/>
                <w:sz w:val="24"/>
                <w:szCs w:val="24"/>
              </w:rPr>
              <w:t>jeden jako</w:t>
            </w:r>
            <w:proofErr w:type="gramEnd"/>
            <w:r w:rsidRPr="007E6916">
              <w:rPr>
                <w:rFonts w:ascii="Calibri" w:hAnsi="Calibri" w:cs="Arial"/>
                <w:sz w:val="24"/>
                <w:szCs w:val="24"/>
              </w:rPr>
              <w:t xml:space="preserve"> partner?</w:t>
            </w:r>
          </w:p>
          <w:p w14:paraId="5D055E19" w14:textId="77777777" w:rsidR="007E6916" w:rsidRPr="007E6916" w:rsidRDefault="007E6916" w:rsidP="007E6916">
            <w:pPr>
              <w:tabs>
                <w:tab w:val="left" w:pos="314"/>
              </w:tabs>
              <w:spacing w:line="240" w:lineRule="auto"/>
              <w:jc w:val="both"/>
              <w:rPr>
                <w:rFonts w:ascii="Calibri" w:hAnsi="Calibri" w:cs="Arial"/>
                <w:sz w:val="24"/>
                <w:szCs w:val="24"/>
              </w:rPr>
            </w:pPr>
          </w:p>
          <w:p w14:paraId="7937A7F9" w14:textId="651BB4DE" w:rsidR="006871A9" w:rsidRPr="00377C32" w:rsidRDefault="007E6916" w:rsidP="00634BF6">
            <w:pPr>
              <w:spacing w:line="240" w:lineRule="auto"/>
              <w:contextualSpacing/>
              <w:jc w:val="both"/>
              <w:rPr>
                <w:rFonts w:ascii="Calibri" w:hAnsi="Calibri" w:cs="Arial"/>
                <w:sz w:val="24"/>
                <w:szCs w:val="24"/>
              </w:rPr>
            </w:pPr>
            <w:r w:rsidRPr="007E6916">
              <w:rPr>
                <w:rFonts w:ascii="Calibri" w:hAnsi="Calibri" w:cs="Arial"/>
                <w:sz w:val="24"/>
                <w:szCs w:val="24"/>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2693" w:type="dxa"/>
            <w:shd w:val="clear" w:color="auto" w:fill="auto"/>
            <w:vAlign w:val="center"/>
          </w:tcPr>
          <w:p w14:paraId="6733EF5E" w14:textId="77777777" w:rsidR="006871A9" w:rsidRPr="00377C32" w:rsidRDefault="006871A9" w:rsidP="00634BF6">
            <w:pPr>
              <w:spacing w:line="240" w:lineRule="auto"/>
              <w:jc w:val="center"/>
              <w:rPr>
                <w:rFonts w:ascii="Calibri" w:hAnsi="Calibri" w:cs="Arial"/>
                <w:kern w:val="1"/>
                <w:sz w:val="24"/>
                <w:szCs w:val="24"/>
              </w:rPr>
            </w:pPr>
            <w:r w:rsidRPr="00377C32">
              <w:rPr>
                <w:rFonts w:ascii="Calibri" w:hAnsi="Calibri" w:cs="Arial"/>
                <w:kern w:val="1"/>
                <w:sz w:val="24"/>
                <w:szCs w:val="24"/>
              </w:rPr>
              <w:t>Tak/Nie</w:t>
            </w:r>
          </w:p>
        </w:tc>
      </w:tr>
      <w:tr w:rsidR="006871A9" w:rsidRPr="00A6445D" w14:paraId="4B25B59F" w14:textId="77777777" w:rsidTr="006871A9">
        <w:tc>
          <w:tcPr>
            <w:tcW w:w="708" w:type="dxa"/>
            <w:shd w:val="clear" w:color="auto" w:fill="auto"/>
            <w:vAlign w:val="center"/>
          </w:tcPr>
          <w:p w14:paraId="296EF35E" w14:textId="77777777" w:rsidR="006871A9" w:rsidRPr="00377C32" w:rsidRDefault="006871A9" w:rsidP="00634BF6">
            <w:pPr>
              <w:spacing w:line="240" w:lineRule="auto"/>
              <w:jc w:val="center"/>
              <w:rPr>
                <w:rFonts w:ascii="Calibri" w:hAnsi="Calibri" w:cs="Arial"/>
                <w:kern w:val="1"/>
                <w:sz w:val="24"/>
                <w:szCs w:val="24"/>
              </w:rPr>
            </w:pPr>
            <w:r w:rsidRPr="00377C32">
              <w:rPr>
                <w:rFonts w:ascii="Calibri" w:hAnsi="Calibri" w:cs="Arial"/>
                <w:kern w:val="1"/>
                <w:sz w:val="24"/>
                <w:szCs w:val="24"/>
              </w:rPr>
              <w:t>2.</w:t>
            </w:r>
          </w:p>
        </w:tc>
        <w:tc>
          <w:tcPr>
            <w:tcW w:w="2693" w:type="dxa"/>
            <w:shd w:val="clear" w:color="auto" w:fill="auto"/>
            <w:vAlign w:val="center"/>
          </w:tcPr>
          <w:p w14:paraId="207B368A" w14:textId="77777777" w:rsidR="006871A9" w:rsidRPr="00377C32" w:rsidRDefault="006871A9" w:rsidP="00634BF6">
            <w:pPr>
              <w:spacing w:after="120"/>
              <w:rPr>
                <w:rFonts w:ascii="Calibri" w:hAnsi="Calibri" w:cs="Arial"/>
                <w:kern w:val="1"/>
                <w:sz w:val="24"/>
                <w:szCs w:val="24"/>
              </w:rPr>
            </w:pPr>
            <w:r w:rsidRPr="00377C32">
              <w:rPr>
                <w:rFonts w:ascii="Calibri" w:hAnsi="Calibri" w:cs="Arial"/>
                <w:kern w:val="1"/>
                <w:sz w:val="24"/>
                <w:szCs w:val="24"/>
              </w:rPr>
              <w:t>Kryterium biura projektu</w:t>
            </w:r>
          </w:p>
        </w:tc>
        <w:tc>
          <w:tcPr>
            <w:tcW w:w="3828" w:type="dxa"/>
            <w:shd w:val="clear" w:color="auto" w:fill="auto"/>
          </w:tcPr>
          <w:p w14:paraId="31E81A5C" w14:textId="77777777" w:rsidR="007E6916" w:rsidRPr="007E6916" w:rsidRDefault="007E6916" w:rsidP="007E6916">
            <w:pPr>
              <w:pStyle w:val="Default"/>
              <w:jc w:val="both"/>
              <w:rPr>
                <w:rFonts w:ascii="Calibri" w:hAnsi="Calibri"/>
                <w:sz w:val="24"/>
                <w:szCs w:val="24"/>
              </w:rPr>
            </w:pPr>
            <w:r w:rsidRPr="007E6916">
              <w:rPr>
                <w:rFonts w:ascii="Calibri" w:hAnsi="Calibri"/>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14:paraId="3048072D" w14:textId="77777777" w:rsidR="007E6916" w:rsidRPr="007E6916" w:rsidRDefault="007E6916" w:rsidP="007E6916">
            <w:pPr>
              <w:pStyle w:val="Default"/>
              <w:jc w:val="both"/>
              <w:rPr>
                <w:rFonts w:ascii="Calibri" w:hAnsi="Calibri"/>
                <w:sz w:val="24"/>
                <w:szCs w:val="24"/>
              </w:rPr>
            </w:pPr>
          </w:p>
          <w:p w14:paraId="566017CA" w14:textId="750DD391" w:rsidR="006871A9" w:rsidRPr="00377C32" w:rsidRDefault="007E6916" w:rsidP="00634BF6">
            <w:pPr>
              <w:autoSpaceDE w:val="0"/>
              <w:autoSpaceDN w:val="0"/>
              <w:adjustRightInd w:val="0"/>
              <w:spacing w:line="240" w:lineRule="auto"/>
              <w:jc w:val="both"/>
              <w:rPr>
                <w:rFonts w:ascii="Calibri" w:hAnsi="Calibri" w:cs="Arial"/>
                <w:color w:val="000000"/>
                <w:sz w:val="24"/>
                <w:szCs w:val="24"/>
              </w:rPr>
            </w:pPr>
            <w:r w:rsidRPr="007E6916">
              <w:rPr>
                <w:rFonts w:ascii="Calibri" w:hAnsi="Calibri"/>
                <w:sz w:val="24"/>
                <w:szCs w:val="24"/>
              </w:rPr>
              <w:t xml:space="preserve">Realizacja projektu przez </w:t>
            </w:r>
            <w:r w:rsidRPr="007E6916">
              <w:rPr>
                <w:rFonts w:ascii="Calibri" w:hAnsi="Calibri"/>
                <w:sz w:val="24"/>
                <w:szCs w:val="24"/>
              </w:rPr>
              <w:lastRenderedPageBreak/>
              <w:t>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2693" w:type="dxa"/>
            <w:shd w:val="clear" w:color="auto" w:fill="auto"/>
            <w:vAlign w:val="center"/>
          </w:tcPr>
          <w:p w14:paraId="3F7D7607" w14:textId="77777777" w:rsidR="006871A9" w:rsidRPr="00377C32" w:rsidRDefault="006871A9" w:rsidP="00634BF6">
            <w:pPr>
              <w:jc w:val="center"/>
              <w:rPr>
                <w:rFonts w:ascii="Calibri" w:hAnsi="Calibri" w:cs="Arial"/>
                <w:kern w:val="1"/>
                <w:sz w:val="24"/>
                <w:szCs w:val="24"/>
              </w:rPr>
            </w:pPr>
            <w:r w:rsidRPr="00377C32">
              <w:rPr>
                <w:rFonts w:ascii="Calibri" w:hAnsi="Calibri" w:cs="Arial"/>
                <w:kern w:val="1"/>
                <w:sz w:val="24"/>
                <w:szCs w:val="24"/>
              </w:rPr>
              <w:lastRenderedPageBreak/>
              <w:t>Tak/Nie</w:t>
            </w:r>
          </w:p>
        </w:tc>
      </w:tr>
    </w:tbl>
    <w:p w14:paraId="00B56EC1" w14:textId="77777777" w:rsidR="001C513D" w:rsidRPr="00377C32" w:rsidRDefault="001C513D" w:rsidP="00DE6915">
      <w:pPr>
        <w:spacing w:before="120" w:after="120" w:line="240" w:lineRule="auto"/>
        <w:jc w:val="both"/>
        <w:rPr>
          <w:rFonts w:ascii="Calibri" w:hAnsi="Calibri"/>
          <w:b/>
          <w:sz w:val="24"/>
          <w:szCs w:val="24"/>
          <w:highlight w:val="yellow"/>
        </w:rPr>
      </w:pPr>
      <w:bookmarkStart w:id="229" w:name="_Toc428787543"/>
      <w:bookmarkStart w:id="230" w:name="_Toc426632956"/>
    </w:p>
    <w:p w14:paraId="4B669B5C" w14:textId="77777777" w:rsidR="0020623F" w:rsidRPr="00377C32" w:rsidRDefault="001C513D" w:rsidP="00DE6915">
      <w:pPr>
        <w:spacing w:before="120" w:after="120" w:line="240" w:lineRule="auto"/>
        <w:jc w:val="both"/>
        <w:rPr>
          <w:rFonts w:ascii="Calibri" w:hAnsi="Calibri"/>
          <w:b/>
          <w:sz w:val="24"/>
          <w:szCs w:val="24"/>
        </w:rPr>
      </w:pPr>
      <w:r w:rsidRPr="00377C32">
        <w:rPr>
          <w:rFonts w:ascii="Calibri" w:hAnsi="Calibri"/>
          <w:b/>
          <w:sz w:val="24"/>
          <w:szCs w:val="24"/>
        </w:rPr>
        <w:t>Kryteria</w:t>
      </w:r>
      <w:r w:rsidR="0067115F" w:rsidRPr="00377C32">
        <w:rPr>
          <w:rFonts w:ascii="Calibri" w:hAnsi="Calibri"/>
          <w:b/>
          <w:sz w:val="24"/>
          <w:szCs w:val="24"/>
        </w:rPr>
        <w:t xml:space="preserve"> oceny merytorycznej</w:t>
      </w:r>
      <w:bookmarkEnd w:id="229"/>
    </w:p>
    <w:p w14:paraId="3A62E992" w14:textId="2E7A531F" w:rsidR="00B25EB0" w:rsidRPr="00377C32" w:rsidRDefault="00B25EB0" w:rsidP="00757FCA">
      <w:pPr>
        <w:spacing w:before="120" w:after="120" w:line="240" w:lineRule="auto"/>
        <w:jc w:val="both"/>
        <w:rPr>
          <w:rFonts w:ascii="Calibri" w:hAnsi="Calibri"/>
          <w:sz w:val="24"/>
          <w:szCs w:val="24"/>
        </w:rPr>
      </w:pPr>
      <w:r w:rsidRPr="00377C32">
        <w:rPr>
          <w:rFonts w:ascii="Calibri" w:hAnsi="Calibri"/>
          <w:sz w:val="24"/>
          <w:szCs w:val="24"/>
        </w:rPr>
        <w:t xml:space="preserve">Ocenie merytorycznej podlega każdy projekt oceniony pozytywnie </w:t>
      </w:r>
      <w:r w:rsidR="005D3627">
        <w:rPr>
          <w:rFonts w:ascii="Calibri" w:hAnsi="Calibri"/>
          <w:sz w:val="24"/>
          <w:szCs w:val="24"/>
        </w:rPr>
        <w:t>podczas</w:t>
      </w:r>
      <w:r w:rsidR="00CC4EFC" w:rsidRPr="00377C32">
        <w:rPr>
          <w:rFonts w:ascii="Calibri" w:hAnsi="Calibri"/>
          <w:sz w:val="24"/>
          <w:szCs w:val="24"/>
        </w:rPr>
        <w:t xml:space="preserve"> </w:t>
      </w:r>
      <w:r w:rsidRPr="00377C32">
        <w:rPr>
          <w:rFonts w:ascii="Calibri" w:hAnsi="Calibri"/>
          <w:sz w:val="24"/>
          <w:szCs w:val="24"/>
        </w:rPr>
        <w:t>oceny formalnej</w:t>
      </w:r>
      <w:r w:rsidR="0083255E" w:rsidRPr="00377C32">
        <w:rPr>
          <w:rFonts w:ascii="Calibri" w:hAnsi="Calibri"/>
          <w:sz w:val="24"/>
          <w:szCs w:val="24"/>
        </w:rPr>
        <w:t xml:space="preserve"> stanowiącej </w:t>
      </w:r>
      <w:r w:rsidR="00CC4EFC" w:rsidRPr="00377C32">
        <w:rPr>
          <w:rFonts w:ascii="Calibri" w:hAnsi="Calibri"/>
          <w:sz w:val="24"/>
          <w:szCs w:val="24"/>
        </w:rPr>
        <w:t xml:space="preserve">etap </w:t>
      </w:r>
      <w:r w:rsidR="0083255E" w:rsidRPr="00377C32">
        <w:rPr>
          <w:rFonts w:ascii="Calibri" w:hAnsi="Calibri"/>
          <w:sz w:val="24"/>
          <w:szCs w:val="24"/>
        </w:rPr>
        <w:t>oceny formalno-merytorycznej</w:t>
      </w:r>
      <w:r w:rsidRPr="00377C32">
        <w:rPr>
          <w:rFonts w:ascii="Calibri" w:hAnsi="Calibri"/>
          <w:sz w:val="24"/>
          <w:szCs w:val="24"/>
        </w:rPr>
        <w:t>.</w:t>
      </w:r>
    </w:p>
    <w:p w14:paraId="7FA76079" w14:textId="77777777" w:rsidR="00B25EB0" w:rsidRPr="00377C32" w:rsidRDefault="00B25EB0" w:rsidP="00757FCA">
      <w:pPr>
        <w:spacing w:before="120" w:after="120" w:line="240" w:lineRule="auto"/>
        <w:jc w:val="both"/>
        <w:rPr>
          <w:rFonts w:ascii="Calibri" w:hAnsi="Calibri"/>
          <w:sz w:val="24"/>
          <w:szCs w:val="24"/>
        </w:rPr>
      </w:pPr>
      <w:r w:rsidRPr="00377C32">
        <w:rPr>
          <w:rFonts w:ascii="Calibri" w:hAnsi="Calibri"/>
          <w:sz w:val="24"/>
          <w:szCs w:val="24"/>
        </w:rPr>
        <w:t>Ocena merytoryczna projektu obejmuje sprawdzenie, czy projekt spełnia:</w:t>
      </w:r>
    </w:p>
    <w:p w14:paraId="532D0B60" w14:textId="77777777" w:rsidR="00600DE0" w:rsidRPr="00377C32" w:rsidRDefault="00B25EB0">
      <w:pPr>
        <w:numPr>
          <w:ilvl w:val="0"/>
          <w:numId w:val="30"/>
        </w:numPr>
        <w:spacing w:before="0" w:line="240" w:lineRule="auto"/>
        <w:ind w:left="1276" w:hanging="567"/>
        <w:jc w:val="both"/>
        <w:rPr>
          <w:rFonts w:ascii="Calibri" w:hAnsi="Calibri"/>
          <w:sz w:val="24"/>
          <w:szCs w:val="24"/>
        </w:rPr>
      </w:pPr>
      <w:proofErr w:type="gramStart"/>
      <w:r w:rsidRPr="00377C32">
        <w:rPr>
          <w:rFonts w:ascii="Calibri" w:hAnsi="Calibri"/>
          <w:sz w:val="24"/>
          <w:szCs w:val="24"/>
        </w:rPr>
        <w:t>ogólne</w:t>
      </w:r>
      <w:proofErr w:type="gramEnd"/>
      <w:r w:rsidRPr="00377C32">
        <w:rPr>
          <w:rFonts w:ascii="Calibri" w:hAnsi="Calibri"/>
          <w:sz w:val="24"/>
          <w:szCs w:val="24"/>
        </w:rPr>
        <w:t xml:space="preserve"> kryteria horyzontalne,</w:t>
      </w:r>
    </w:p>
    <w:p w14:paraId="021A40D0" w14:textId="77777777" w:rsidR="00600DE0" w:rsidRPr="00377C32" w:rsidRDefault="00B25EB0">
      <w:pPr>
        <w:numPr>
          <w:ilvl w:val="0"/>
          <w:numId w:val="30"/>
        </w:numPr>
        <w:spacing w:before="0" w:line="240" w:lineRule="auto"/>
        <w:ind w:left="1276" w:hanging="567"/>
        <w:jc w:val="both"/>
        <w:rPr>
          <w:rFonts w:ascii="Calibri" w:hAnsi="Calibri"/>
          <w:sz w:val="24"/>
          <w:szCs w:val="24"/>
        </w:rPr>
      </w:pPr>
      <w:proofErr w:type="gramStart"/>
      <w:r w:rsidRPr="00377C32">
        <w:rPr>
          <w:rFonts w:ascii="Calibri" w:hAnsi="Calibri"/>
          <w:sz w:val="24"/>
          <w:szCs w:val="24"/>
        </w:rPr>
        <w:t>ogólne</w:t>
      </w:r>
      <w:proofErr w:type="gramEnd"/>
      <w:r w:rsidRPr="00377C32">
        <w:rPr>
          <w:rFonts w:ascii="Calibri" w:hAnsi="Calibri"/>
          <w:sz w:val="24"/>
          <w:szCs w:val="24"/>
        </w:rPr>
        <w:t xml:space="preserve"> kryteria merytoryczne,</w:t>
      </w:r>
    </w:p>
    <w:p w14:paraId="4435245C" w14:textId="77777777" w:rsidR="00600DE0" w:rsidRPr="00377C32" w:rsidRDefault="00B25EB0">
      <w:pPr>
        <w:numPr>
          <w:ilvl w:val="0"/>
          <w:numId w:val="30"/>
        </w:numPr>
        <w:spacing w:before="0" w:line="240" w:lineRule="auto"/>
        <w:ind w:left="1276" w:hanging="567"/>
        <w:jc w:val="both"/>
        <w:rPr>
          <w:rFonts w:ascii="Calibri" w:hAnsi="Calibri"/>
          <w:sz w:val="24"/>
          <w:szCs w:val="24"/>
        </w:rPr>
      </w:pPr>
      <w:proofErr w:type="gramStart"/>
      <w:r w:rsidRPr="00377C32">
        <w:rPr>
          <w:rFonts w:ascii="Calibri" w:hAnsi="Calibri"/>
          <w:sz w:val="24"/>
          <w:szCs w:val="24"/>
        </w:rPr>
        <w:t>kryteria</w:t>
      </w:r>
      <w:proofErr w:type="gramEnd"/>
      <w:r w:rsidRPr="00377C32">
        <w:rPr>
          <w:rFonts w:ascii="Calibri" w:hAnsi="Calibri"/>
          <w:sz w:val="24"/>
          <w:szCs w:val="24"/>
        </w:rPr>
        <w:t xml:space="preserve"> premiujące.</w:t>
      </w:r>
    </w:p>
    <w:bookmarkEnd w:id="230"/>
    <w:p w14:paraId="45C0AB20" w14:textId="3A98E7BC" w:rsidR="001F073A" w:rsidRPr="00377C32" w:rsidRDefault="00764739" w:rsidP="001F073A">
      <w:pPr>
        <w:spacing w:before="120" w:after="120" w:line="240" w:lineRule="auto"/>
        <w:jc w:val="both"/>
        <w:rPr>
          <w:rFonts w:ascii="Calibri" w:hAnsi="Calibri" w:cs="Arial"/>
          <w:sz w:val="24"/>
          <w:szCs w:val="24"/>
        </w:rPr>
      </w:pPr>
      <w:r w:rsidRPr="00377C32">
        <w:rPr>
          <w:rFonts w:ascii="Calibri" w:hAnsi="Calibri" w:cs="Tahoma"/>
          <w:sz w:val="24"/>
          <w:szCs w:val="24"/>
        </w:rPr>
        <w:t>Kryteria oceny merytorycznej są weryfikowane na podstawie zapisów wniosku o</w:t>
      </w:r>
      <w:r w:rsidR="009132BD">
        <w:rPr>
          <w:rFonts w:ascii="Calibri" w:hAnsi="Calibri" w:cs="Tahoma"/>
          <w:sz w:val="24"/>
          <w:szCs w:val="24"/>
        </w:rPr>
        <w:t> </w:t>
      </w:r>
      <w:r w:rsidRPr="00377C32">
        <w:rPr>
          <w:rFonts w:ascii="Calibri" w:hAnsi="Calibri" w:cs="Tahoma"/>
          <w:sz w:val="24"/>
          <w:szCs w:val="24"/>
        </w:rPr>
        <w:t xml:space="preserve">dofinansowanie projektu. </w:t>
      </w:r>
      <w:r w:rsidRPr="00377C32">
        <w:rPr>
          <w:rFonts w:ascii="Calibri" w:hAnsi="Calibri" w:cs="Arial"/>
          <w:sz w:val="24"/>
          <w:szCs w:val="24"/>
        </w:rPr>
        <w:t xml:space="preserve">Nie wyklucza to wykorzystania w ocenie spełnienia kryteriów informacji udzielonych przez </w:t>
      </w:r>
      <w:r w:rsidR="00F5584F" w:rsidRPr="00377C32">
        <w:rPr>
          <w:rFonts w:ascii="Calibri" w:hAnsi="Calibri" w:cs="Arial"/>
          <w:sz w:val="24"/>
          <w:szCs w:val="24"/>
        </w:rPr>
        <w:t>W</w:t>
      </w:r>
      <w:r w:rsidRPr="00377C32">
        <w:rPr>
          <w:rFonts w:ascii="Calibri" w:hAnsi="Calibri" w:cs="Arial"/>
          <w:sz w:val="24"/>
          <w:szCs w:val="24"/>
        </w:rPr>
        <w:t xml:space="preserve">nioskodawcę lub pozyskanych na </w:t>
      </w:r>
      <w:r w:rsidR="00790B89" w:rsidRPr="00377C32">
        <w:rPr>
          <w:rFonts w:ascii="Calibri" w:hAnsi="Calibri" w:cs="Arial"/>
          <w:sz w:val="24"/>
          <w:szCs w:val="24"/>
        </w:rPr>
        <w:t xml:space="preserve">temat </w:t>
      </w:r>
      <w:r w:rsidR="00F5584F" w:rsidRPr="00377C32">
        <w:rPr>
          <w:rFonts w:ascii="Calibri" w:hAnsi="Calibri" w:cs="Arial"/>
          <w:sz w:val="24"/>
          <w:szCs w:val="24"/>
        </w:rPr>
        <w:t>W</w:t>
      </w:r>
      <w:r w:rsidR="00790B89" w:rsidRPr="00377C32">
        <w:rPr>
          <w:rFonts w:ascii="Calibri" w:hAnsi="Calibri" w:cs="Arial"/>
          <w:sz w:val="24"/>
          <w:szCs w:val="24"/>
        </w:rPr>
        <w:t>nioskodawcy lub projektu.</w:t>
      </w:r>
      <w:bookmarkStart w:id="231" w:name="_Toc430826846"/>
    </w:p>
    <w:p w14:paraId="0B71C2F8" w14:textId="77777777" w:rsidR="00740A3D" w:rsidRPr="00377C32" w:rsidRDefault="00740A3D" w:rsidP="001F073A">
      <w:pPr>
        <w:spacing w:before="120" w:after="120" w:line="240" w:lineRule="auto"/>
        <w:jc w:val="both"/>
        <w:rPr>
          <w:rFonts w:ascii="Calibri" w:hAnsi="Calibri" w:cs="Arial"/>
          <w:b/>
          <w:sz w:val="24"/>
          <w:szCs w:val="24"/>
        </w:rPr>
      </w:pPr>
      <w:r w:rsidRPr="00377C32">
        <w:rPr>
          <w:rFonts w:ascii="Calibri" w:hAnsi="Calibri"/>
          <w:b/>
          <w:kern w:val="1"/>
          <w:sz w:val="24"/>
          <w:szCs w:val="24"/>
        </w:rPr>
        <w:t>Kryteria horyzontalne</w:t>
      </w:r>
      <w:bookmarkEnd w:id="231"/>
    </w:p>
    <w:p w14:paraId="26515D7E" w14:textId="414D9F80" w:rsidR="00CC4EFC" w:rsidRPr="00377C32" w:rsidRDefault="00740A3D" w:rsidP="00740A3D">
      <w:pPr>
        <w:spacing w:before="120" w:after="120" w:line="240" w:lineRule="auto"/>
        <w:jc w:val="both"/>
        <w:rPr>
          <w:rFonts w:ascii="Calibri" w:hAnsi="Calibri" w:cs="Tahoma"/>
          <w:sz w:val="24"/>
          <w:szCs w:val="24"/>
        </w:rPr>
      </w:pPr>
      <w:r w:rsidRPr="00377C32">
        <w:rPr>
          <w:rFonts w:ascii="Calibri" w:hAnsi="Calibri" w:cs="Tahoma"/>
          <w:sz w:val="24"/>
          <w:szCs w:val="24"/>
        </w:rPr>
        <w:t xml:space="preserve">Kryteria weryfikowane </w:t>
      </w:r>
      <w:r w:rsidR="005D3627">
        <w:rPr>
          <w:rFonts w:ascii="Calibri" w:hAnsi="Calibri" w:cs="Tahoma"/>
          <w:sz w:val="24"/>
          <w:szCs w:val="24"/>
        </w:rPr>
        <w:t xml:space="preserve">są </w:t>
      </w:r>
      <w:r w:rsidRPr="00377C32">
        <w:rPr>
          <w:rFonts w:ascii="Calibri" w:hAnsi="Calibri" w:cs="Tahoma"/>
          <w:sz w:val="24"/>
          <w:szCs w:val="24"/>
        </w:rPr>
        <w:t xml:space="preserve">na podstawie zapisów wniosku o dofinansowanie projektu podczas oceny merytorycznej. </w:t>
      </w:r>
    </w:p>
    <w:p w14:paraId="1A7C637F" w14:textId="77777777" w:rsidR="00740A3D" w:rsidRPr="00377C32" w:rsidRDefault="00740A3D" w:rsidP="00740A3D">
      <w:pPr>
        <w:spacing w:before="120" w:after="120" w:line="240" w:lineRule="auto"/>
        <w:jc w:val="both"/>
        <w:rPr>
          <w:rFonts w:ascii="Calibri" w:hAnsi="Calibri" w:cs="Arial"/>
          <w:sz w:val="24"/>
          <w:szCs w:val="24"/>
        </w:rPr>
      </w:pPr>
      <w:r w:rsidRPr="00377C32">
        <w:rPr>
          <w:rFonts w:ascii="Calibri" w:hAnsi="Calibri"/>
          <w:sz w:val="24"/>
          <w:szCs w:val="24"/>
        </w:rPr>
        <w:t>Ocena wniosku na podstawie ogólnych kryteriów horyzontalnych ma postać „tak/ nie” tzn. „spełnia – nie spełnia” i odbywa się podczas oceny merytorycznej. Wnioski niespełniające jednego lub więcej kryteriów horyzontalnych są odrzucane</w:t>
      </w:r>
      <w:r w:rsidR="002F33C6" w:rsidRPr="00377C32">
        <w:rPr>
          <w:rFonts w:ascii="Calibri" w:hAnsi="Calibri"/>
          <w:sz w:val="24"/>
          <w:szCs w:val="24"/>
        </w:rPr>
        <w:t xml:space="preserve"> jednakże podlegają dalszej ocenie w ramach KOP</w:t>
      </w:r>
      <w:r w:rsidRPr="00377C32">
        <w:rPr>
          <w:rFonts w:ascii="Calibri" w:hAnsi="Calibri"/>
          <w:sz w:val="24"/>
          <w:szCs w:val="24"/>
        </w:rPr>
        <w:t xml:space="preserve">. </w:t>
      </w:r>
    </w:p>
    <w:p w14:paraId="3101C5DF" w14:textId="59ECC797" w:rsidR="00740A3D" w:rsidRPr="00377C32" w:rsidRDefault="00740A3D" w:rsidP="00740A3D">
      <w:pPr>
        <w:spacing w:before="120" w:after="120" w:line="240" w:lineRule="auto"/>
        <w:jc w:val="both"/>
        <w:rPr>
          <w:rFonts w:ascii="Calibri" w:hAnsi="Calibri"/>
          <w:sz w:val="24"/>
          <w:szCs w:val="24"/>
        </w:rPr>
      </w:pPr>
      <w:r w:rsidRPr="00377C32">
        <w:rPr>
          <w:rFonts w:ascii="Calibri" w:hAnsi="Calibri"/>
          <w:sz w:val="24"/>
          <w:szCs w:val="24"/>
        </w:rPr>
        <w:t>Jeżeli oceniający uzna, że projekt warunkowo spełnia kryterium horyzontalne, uzasadnienie oceny warunkowej – o ile projekt może zostać skierowany przez oce</w:t>
      </w:r>
      <w:r w:rsidR="001F073A" w:rsidRPr="00377C32">
        <w:rPr>
          <w:rFonts w:ascii="Calibri" w:hAnsi="Calibri"/>
          <w:sz w:val="24"/>
          <w:szCs w:val="24"/>
        </w:rPr>
        <w:t>niającego do negocjacji (tzn. w </w:t>
      </w:r>
      <w:proofErr w:type="gramStart"/>
      <w:r w:rsidRPr="00377C32">
        <w:rPr>
          <w:rFonts w:ascii="Calibri" w:hAnsi="Calibri"/>
          <w:sz w:val="24"/>
          <w:szCs w:val="24"/>
        </w:rPr>
        <w:t>przypadku gdy</w:t>
      </w:r>
      <w:proofErr w:type="gramEnd"/>
      <w:r w:rsidRPr="00377C32">
        <w:rPr>
          <w:rFonts w:ascii="Calibri" w:hAnsi="Calibri"/>
          <w:sz w:val="24"/>
          <w:szCs w:val="24"/>
        </w:rPr>
        <w:t xml:space="preserve"> wniosek bezwarunkowo </w:t>
      </w:r>
      <w:r w:rsidR="00B657FC" w:rsidRPr="00377C32">
        <w:rPr>
          <w:rFonts w:ascii="Calibri" w:hAnsi="Calibri"/>
          <w:sz w:val="24"/>
          <w:szCs w:val="24"/>
        </w:rPr>
        <w:t>uzyskał, co</w:t>
      </w:r>
      <w:r w:rsidRPr="00377C32">
        <w:rPr>
          <w:rFonts w:ascii="Calibri" w:hAnsi="Calibri"/>
          <w:sz w:val="24"/>
          <w:szCs w:val="24"/>
        </w:rPr>
        <w:t xml:space="preserve"> najmniej 60% punktów w poszczególnych kategoriach oceny spełniania ogólnych kryteriów merytorycznych oraz wniosek warunkowo spełnia kryteria horyzontalne lub </w:t>
      </w:r>
      <w:r w:rsidR="00CC4EFC" w:rsidRPr="00377C32">
        <w:rPr>
          <w:rFonts w:ascii="Calibri" w:hAnsi="Calibri"/>
          <w:sz w:val="24"/>
          <w:szCs w:val="24"/>
        </w:rPr>
        <w:t xml:space="preserve">warunkowo </w:t>
      </w:r>
      <w:r w:rsidRPr="00377C32">
        <w:rPr>
          <w:rFonts w:ascii="Calibri" w:hAnsi="Calibri"/>
          <w:sz w:val="24"/>
          <w:szCs w:val="24"/>
        </w:rPr>
        <w:t>otrzymał określoną liczbę punktów za spełnianie danego/</w:t>
      </w:r>
      <w:proofErr w:type="spellStart"/>
      <w:r w:rsidRPr="00377C32">
        <w:rPr>
          <w:rFonts w:ascii="Calibri" w:hAnsi="Calibri"/>
          <w:sz w:val="24"/>
          <w:szCs w:val="24"/>
        </w:rPr>
        <w:t>nych</w:t>
      </w:r>
      <w:proofErr w:type="spellEnd"/>
      <w:r w:rsidRPr="00377C32">
        <w:rPr>
          <w:rFonts w:ascii="Calibri" w:hAnsi="Calibri"/>
          <w:sz w:val="24"/>
          <w:szCs w:val="24"/>
        </w:rPr>
        <w:t xml:space="preserve"> kryterium/kryteriów merytorycznych) – jest zawierane w dalszej części karty oceny merytorycznej zawierającej zakres negocjacji. </w:t>
      </w:r>
    </w:p>
    <w:p w14:paraId="2C10C179" w14:textId="16FEF64F" w:rsidR="00740A3D" w:rsidRPr="00377C32" w:rsidRDefault="00740A3D" w:rsidP="00740A3D">
      <w:pPr>
        <w:spacing w:before="120" w:after="120" w:line="240" w:lineRule="auto"/>
        <w:jc w:val="both"/>
        <w:rPr>
          <w:rFonts w:ascii="Calibri" w:hAnsi="Calibri"/>
          <w:sz w:val="24"/>
          <w:szCs w:val="24"/>
        </w:rPr>
      </w:pPr>
      <w:r w:rsidRPr="00377C32">
        <w:rPr>
          <w:rFonts w:ascii="Calibri" w:hAnsi="Calibri"/>
          <w:sz w:val="24"/>
          <w:szCs w:val="24"/>
        </w:rPr>
        <w:t>Jeżeli oceniający uzna, że projekt nie spełnia któregokolwiek z kryteriów horyzontalnych, odpowiednio odnotowuje ten fakt na karcie oceny merytorycznej</w:t>
      </w:r>
      <w:r w:rsidR="00CC4EFC" w:rsidRPr="00377C32">
        <w:rPr>
          <w:rFonts w:ascii="Calibri" w:hAnsi="Calibri"/>
          <w:sz w:val="24"/>
          <w:szCs w:val="24"/>
        </w:rPr>
        <w:t xml:space="preserve"> i</w:t>
      </w:r>
      <w:r w:rsidRPr="00377C32">
        <w:rPr>
          <w:rFonts w:ascii="Calibri" w:hAnsi="Calibri"/>
          <w:sz w:val="24"/>
          <w:szCs w:val="24"/>
        </w:rPr>
        <w:t xml:space="preserve"> uzasadnia decyzję o</w:t>
      </w:r>
      <w:r w:rsidR="009132BD">
        <w:rPr>
          <w:rFonts w:ascii="Calibri" w:hAnsi="Calibri"/>
          <w:sz w:val="24"/>
          <w:szCs w:val="24"/>
        </w:rPr>
        <w:t> </w:t>
      </w:r>
      <w:r w:rsidRPr="00377C32">
        <w:rPr>
          <w:rFonts w:ascii="Calibri" w:hAnsi="Calibri"/>
          <w:sz w:val="24"/>
          <w:szCs w:val="24"/>
        </w:rPr>
        <w:t>uznaniu danego kryterium horyzontalnego za niespełnione.</w:t>
      </w:r>
    </w:p>
    <w:p w14:paraId="19DB010C" w14:textId="77777777" w:rsidR="00740A3D" w:rsidRPr="00377C32" w:rsidRDefault="00740A3D" w:rsidP="00740A3D">
      <w:pPr>
        <w:spacing w:before="120" w:after="120" w:line="240" w:lineRule="auto"/>
        <w:jc w:val="both"/>
        <w:rPr>
          <w:rFonts w:ascii="Calibri" w:hAnsi="Calibri"/>
          <w:sz w:val="24"/>
          <w:szCs w:val="24"/>
        </w:rPr>
      </w:pPr>
      <w:r w:rsidRPr="00377C32">
        <w:rPr>
          <w:rFonts w:ascii="Calibri" w:hAnsi="Calibri"/>
          <w:sz w:val="24"/>
          <w:szCs w:val="24"/>
        </w:rPr>
        <w:lastRenderedPageBreak/>
        <w:t>Stosowane będą następujące kryteria horyzontalne:</w:t>
      </w: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2207"/>
        <w:gridCol w:w="3903"/>
        <w:gridCol w:w="2511"/>
      </w:tblGrid>
      <w:tr w:rsidR="00740A3D" w:rsidRPr="00A6445D" w14:paraId="36E158E5" w14:textId="77777777" w:rsidTr="00740A3D">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1C3E4C8" w14:textId="77777777" w:rsidR="00740A3D" w:rsidRPr="00377C32" w:rsidRDefault="00740A3D" w:rsidP="00740A3D">
            <w:pPr>
              <w:spacing w:before="0" w:line="240" w:lineRule="auto"/>
              <w:jc w:val="both"/>
              <w:rPr>
                <w:rFonts w:ascii="Calibri" w:hAnsi="Calibri" w:cs="Arial"/>
                <w:b/>
                <w:kern w:val="1"/>
                <w:sz w:val="24"/>
                <w:szCs w:val="24"/>
              </w:rPr>
            </w:pPr>
            <w:r w:rsidRPr="00377C32">
              <w:rPr>
                <w:rFonts w:ascii="Calibri" w:hAnsi="Calibri" w:cs="Arial"/>
                <w:b/>
                <w:kern w:val="1"/>
                <w:sz w:val="24"/>
                <w:szCs w:val="24"/>
              </w:rPr>
              <w:t>Lp.</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14:paraId="532C81B4" w14:textId="77777777" w:rsidR="00740A3D" w:rsidRPr="00377C32" w:rsidRDefault="00740A3D" w:rsidP="00740A3D">
            <w:pPr>
              <w:spacing w:before="0" w:line="240" w:lineRule="auto"/>
              <w:jc w:val="both"/>
              <w:rPr>
                <w:rFonts w:ascii="Calibri" w:hAnsi="Calibri" w:cs="Arial"/>
                <w:b/>
                <w:kern w:val="1"/>
                <w:sz w:val="24"/>
                <w:szCs w:val="24"/>
              </w:rPr>
            </w:pPr>
            <w:r w:rsidRPr="00377C32">
              <w:rPr>
                <w:rFonts w:ascii="Calibri" w:hAnsi="Calibri" w:cs="Arial"/>
                <w:b/>
                <w:kern w:val="1"/>
                <w:sz w:val="24"/>
                <w:szCs w:val="24"/>
              </w:rPr>
              <w:t>Nazwa kryterium</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14:paraId="6D78C74F" w14:textId="77777777" w:rsidR="00740A3D" w:rsidRPr="00377C32" w:rsidRDefault="00740A3D" w:rsidP="00740A3D">
            <w:pPr>
              <w:spacing w:before="0" w:line="240" w:lineRule="auto"/>
              <w:jc w:val="both"/>
              <w:rPr>
                <w:rFonts w:ascii="Calibri" w:hAnsi="Calibri" w:cs="Arial"/>
                <w:b/>
                <w:kern w:val="1"/>
                <w:sz w:val="24"/>
                <w:szCs w:val="24"/>
              </w:rPr>
            </w:pPr>
            <w:r w:rsidRPr="00377C32">
              <w:rPr>
                <w:rFonts w:ascii="Calibri" w:hAnsi="Calibri" w:cs="Arial"/>
                <w:b/>
                <w:kern w:val="1"/>
                <w:sz w:val="24"/>
                <w:szCs w:val="24"/>
              </w:rPr>
              <w:t>Definicja kryterium</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14:paraId="4D830847" w14:textId="77777777" w:rsidR="00740A3D" w:rsidRPr="00377C32" w:rsidRDefault="00740A3D" w:rsidP="00740A3D">
            <w:pPr>
              <w:spacing w:before="0" w:line="240" w:lineRule="auto"/>
              <w:jc w:val="both"/>
              <w:rPr>
                <w:rFonts w:ascii="Calibri" w:hAnsi="Calibri" w:cs="Tahoma"/>
                <w:b/>
                <w:kern w:val="1"/>
                <w:sz w:val="24"/>
                <w:szCs w:val="24"/>
              </w:rPr>
            </w:pPr>
            <w:r w:rsidRPr="00377C32">
              <w:rPr>
                <w:rFonts w:ascii="Calibri" w:hAnsi="Calibri" w:cs="Arial"/>
                <w:b/>
                <w:kern w:val="1"/>
                <w:sz w:val="24"/>
                <w:szCs w:val="24"/>
              </w:rPr>
              <w:t>Opis znaczenia kryterium</w:t>
            </w:r>
          </w:p>
        </w:tc>
      </w:tr>
      <w:tr w:rsidR="00740A3D" w:rsidRPr="00A6445D" w14:paraId="42562988" w14:textId="77777777" w:rsidTr="00740A3D">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E1C1F81" w14:textId="77777777" w:rsidR="00740A3D" w:rsidRPr="00377C32" w:rsidRDefault="00740A3D" w:rsidP="00740A3D">
            <w:pPr>
              <w:spacing w:before="0" w:line="240" w:lineRule="auto"/>
              <w:jc w:val="both"/>
              <w:rPr>
                <w:rFonts w:ascii="Calibri" w:hAnsi="Calibri"/>
                <w:kern w:val="1"/>
                <w:sz w:val="24"/>
                <w:szCs w:val="24"/>
              </w:rPr>
            </w:pPr>
            <w:r w:rsidRPr="00377C32">
              <w:rPr>
                <w:rFonts w:ascii="Calibri" w:hAnsi="Calibri"/>
                <w:kern w:val="1"/>
                <w:sz w:val="24"/>
                <w:szCs w:val="24"/>
              </w:rPr>
              <w:t>1.</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14:paraId="17F1A1A9" w14:textId="77777777" w:rsidR="00740A3D" w:rsidRPr="00377C32" w:rsidRDefault="00740A3D" w:rsidP="00740A3D">
            <w:pPr>
              <w:spacing w:before="0" w:line="240" w:lineRule="auto"/>
              <w:jc w:val="both"/>
              <w:rPr>
                <w:rFonts w:ascii="Calibri" w:hAnsi="Calibri"/>
                <w:kern w:val="1"/>
                <w:sz w:val="24"/>
                <w:szCs w:val="24"/>
              </w:rPr>
            </w:pPr>
            <w:r w:rsidRPr="00377C32">
              <w:rPr>
                <w:rFonts w:ascii="Calibri" w:hAnsi="Calibri"/>
                <w:kern w:val="1"/>
                <w:sz w:val="24"/>
                <w:szCs w:val="24"/>
              </w:rPr>
              <w:t>Kryterium zgodności projektu z prawem</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14:paraId="2BD3855F" w14:textId="77777777" w:rsidR="00512155" w:rsidRPr="00512155" w:rsidRDefault="00512155" w:rsidP="00512155">
            <w:pPr>
              <w:spacing w:before="0" w:line="240" w:lineRule="auto"/>
              <w:jc w:val="both"/>
              <w:rPr>
                <w:rFonts w:ascii="Calibri" w:hAnsi="Calibri"/>
                <w:kern w:val="1"/>
                <w:sz w:val="24"/>
                <w:szCs w:val="24"/>
              </w:rPr>
            </w:pPr>
            <w:r w:rsidRPr="00512155">
              <w:rPr>
                <w:rFonts w:ascii="Calibri" w:hAnsi="Calibri"/>
                <w:kern w:val="1"/>
                <w:sz w:val="24"/>
                <w:szCs w:val="24"/>
              </w:rPr>
              <w:t>Czy projekt jest zgodny z przepisami prawa krajowego i unijnego?</w:t>
            </w:r>
          </w:p>
          <w:p w14:paraId="6CB05118" w14:textId="77777777" w:rsidR="00512155" w:rsidRPr="00512155" w:rsidRDefault="00512155" w:rsidP="00512155">
            <w:pPr>
              <w:spacing w:before="0" w:line="240" w:lineRule="auto"/>
              <w:jc w:val="both"/>
              <w:rPr>
                <w:rFonts w:ascii="Calibri" w:hAnsi="Calibri"/>
                <w:kern w:val="1"/>
                <w:sz w:val="24"/>
                <w:szCs w:val="24"/>
              </w:rPr>
            </w:pPr>
          </w:p>
          <w:p w14:paraId="5A056401" w14:textId="1957711E" w:rsidR="00740A3D" w:rsidRPr="00377C32" w:rsidRDefault="00512155" w:rsidP="00740A3D">
            <w:pPr>
              <w:spacing w:before="0" w:line="240" w:lineRule="auto"/>
              <w:jc w:val="both"/>
              <w:rPr>
                <w:rFonts w:ascii="Calibri" w:hAnsi="Calibri"/>
                <w:kern w:val="1"/>
                <w:sz w:val="24"/>
                <w:szCs w:val="24"/>
              </w:rPr>
            </w:pPr>
            <w:r w:rsidRPr="00512155">
              <w:rPr>
                <w:rFonts w:ascii="Calibri" w:hAnsi="Calibri"/>
                <w:kern w:val="1"/>
                <w:sz w:val="24"/>
                <w:szCs w:val="24"/>
              </w:rPr>
              <w:t>Kryterium ma na celu zapewnienie, że realizowane projekty będą zgodne z prawem. W ramach weryfikacji kryterium będzie oceniana zgodność projektu między innymi z przepisami w zakresie pomocy publicznej, prawa pracy, kodeksu cywilnego oraz zamówień publicznych.</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14:paraId="1BDA727A" w14:textId="77777777" w:rsidR="00740A3D" w:rsidRPr="00377C32" w:rsidRDefault="00740A3D" w:rsidP="00740A3D">
            <w:pPr>
              <w:spacing w:before="0" w:line="240" w:lineRule="auto"/>
              <w:jc w:val="center"/>
              <w:rPr>
                <w:rFonts w:ascii="Calibri" w:hAnsi="Calibri"/>
                <w:kern w:val="1"/>
                <w:sz w:val="24"/>
                <w:szCs w:val="24"/>
              </w:rPr>
            </w:pPr>
            <w:r w:rsidRPr="00377C32">
              <w:rPr>
                <w:rFonts w:ascii="Calibri" w:hAnsi="Calibri"/>
                <w:kern w:val="1"/>
                <w:sz w:val="24"/>
                <w:szCs w:val="24"/>
              </w:rPr>
              <w:t>Tak/Nie</w:t>
            </w:r>
          </w:p>
          <w:p w14:paraId="26666C51" w14:textId="77777777" w:rsidR="00740A3D" w:rsidRPr="00377C32" w:rsidRDefault="00740A3D" w:rsidP="00740A3D">
            <w:pPr>
              <w:spacing w:before="0" w:line="240" w:lineRule="auto"/>
              <w:jc w:val="center"/>
              <w:rPr>
                <w:rFonts w:ascii="Calibri" w:hAnsi="Calibri" w:cs="Arial"/>
                <w:kern w:val="1"/>
                <w:sz w:val="24"/>
                <w:szCs w:val="24"/>
              </w:rPr>
            </w:pPr>
            <w:r w:rsidRPr="00377C32">
              <w:rPr>
                <w:rFonts w:ascii="Calibri" w:hAnsi="Calibri"/>
                <w:kern w:val="1"/>
                <w:sz w:val="24"/>
                <w:szCs w:val="24"/>
              </w:rPr>
              <w:t>(niespełnienie kryterium oznacza odrzucenie wniosku)</w:t>
            </w:r>
          </w:p>
        </w:tc>
      </w:tr>
      <w:tr w:rsidR="00740A3D" w:rsidRPr="00A6445D" w14:paraId="29ACFD5D" w14:textId="77777777" w:rsidTr="00740A3D">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E841288" w14:textId="77777777" w:rsidR="00740A3D" w:rsidRPr="00377C32" w:rsidRDefault="00740A3D" w:rsidP="00740A3D">
            <w:pPr>
              <w:spacing w:before="0" w:line="240" w:lineRule="auto"/>
              <w:jc w:val="both"/>
              <w:rPr>
                <w:rFonts w:ascii="Calibri" w:hAnsi="Calibri"/>
                <w:kern w:val="1"/>
                <w:sz w:val="24"/>
                <w:szCs w:val="24"/>
              </w:rPr>
            </w:pPr>
            <w:r w:rsidRPr="00377C32">
              <w:rPr>
                <w:rFonts w:ascii="Calibri" w:hAnsi="Calibri"/>
                <w:kern w:val="1"/>
                <w:sz w:val="24"/>
                <w:szCs w:val="24"/>
              </w:rPr>
              <w:t>2.</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14:paraId="2BC7DA3A" w14:textId="4E3BFFED" w:rsidR="00740A3D" w:rsidRPr="00377C32" w:rsidRDefault="00740A3D" w:rsidP="00740A3D">
            <w:pPr>
              <w:spacing w:before="0" w:line="240" w:lineRule="auto"/>
              <w:jc w:val="both"/>
              <w:rPr>
                <w:rFonts w:ascii="Calibri" w:hAnsi="Calibri"/>
                <w:kern w:val="1"/>
                <w:sz w:val="24"/>
                <w:szCs w:val="24"/>
              </w:rPr>
            </w:pPr>
            <w:r w:rsidRPr="00377C32">
              <w:rPr>
                <w:rFonts w:ascii="Calibri" w:hAnsi="Calibri"/>
                <w:kern w:val="1"/>
                <w:sz w:val="24"/>
                <w:szCs w:val="24"/>
              </w:rPr>
              <w:t>Kryterium zgodności z właściwymi politykami i</w:t>
            </w:r>
            <w:r w:rsidR="005717D9">
              <w:rPr>
                <w:rFonts w:ascii="Calibri" w:hAnsi="Calibri"/>
                <w:kern w:val="1"/>
                <w:sz w:val="24"/>
                <w:szCs w:val="24"/>
              </w:rPr>
              <w:t> </w:t>
            </w:r>
            <w:r w:rsidRPr="00377C32">
              <w:rPr>
                <w:rFonts w:ascii="Calibri" w:hAnsi="Calibri"/>
                <w:kern w:val="1"/>
                <w:sz w:val="24"/>
                <w:szCs w:val="24"/>
              </w:rPr>
              <w:t>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14:paraId="2D0BAF6C" w14:textId="77777777" w:rsidR="00512155" w:rsidRPr="00512155" w:rsidRDefault="00512155" w:rsidP="00512155">
            <w:pPr>
              <w:spacing w:before="0" w:line="240" w:lineRule="auto"/>
              <w:jc w:val="both"/>
              <w:rPr>
                <w:rFonts w:ascii="Calibri" w:hAnsi="Calibri"/>
                <w:kern w:val="1"/>
                <w:sz w:val="24"/>
                <w:szCs w:val="24"/>
              </w:rPr>
            </w:pPr>
            <w:r w:rsidRPr="00512155">
              <w:rPr>
                <w:rFonts w:ascii="Calibri" w:hAnsi="Calibri"/>
                <w:kern w:val="1"/>
                <w:sz w:val="24"/>
                <w:szCs w:val="24"/>
              </w:rPr>
              <w:t>Czy projekt jest zgodny z zasadą zrównoważonego rozwoju?</w:t>
            </w:r>
          </w:p>
          <w:p w14:paraId="34559F99" w14:textId="77777777" w:rsidR="00512155" w:rsidRPr="00512155" w:rsidRDefault="00512155" w:rsidP="00512155">
            <w:pPr>
              <w:spacing w:before="0" w:line="240" w:lineRule="auto"/>
              <w:jc w:val="both"/>
              <w:rPr>
                <w:rFonts w:ascii="Calibri" w:hAnsi="Calibri"/>
                <w:kern w:val="1"/>
                <w:sz w:val="24"/>
                <w:szCs w:val="24"/>
              </w:rPr>
            </w:pPr>
          </w:p>
          <w:p w14:paraId="6073D980" w14:textId="46AABFDC" w:rsidR="00740A3D" w:rsidRPr="00377C32" w:rsidRDefault="00512155" w:rsidP="00740A3D">
            <w:pPr>
              <w:spacing w:before="0" w:line="240" w:lineRule="auto"/>
              <w:jc w:val="both"/>
              <w:rPr>
                <w:rFonts w:ascii="Calibri" w:hAnsi="Calibri"/>
                <w:kern w:val="1"/>
                <w:sz w:val="24"/>
                <w:szCs w:val="24"/>
              </w:rPr>
            </w:pPr>
            <w:r w:rsidRPr="00512155">
              <w:rPr>
                <w:rFonts w:ascii="Calibri" w:hAnsi="Calibri"/>
                <w:kern w:val="1"/>
                <w:sz w:val="24"/>
                <w:szCs w:val="24"/>
              </w:rPr>
              <w:t xml:space="preserve">Kryterium ma na celu zapewnić zgodność projektu z zasadą zrównoważonego rozwoju. Projekt musi </w:t>
            </w:r>
            <w:proofErr w:type="gramStart"/>
            <w:r w:rsidRPr="00512155">
              <w:rPr>
                <w:rFonts w:ascii="Calibri" w:hAnsi="Calibri"/>
                <w:kern w:val="1"/>
                <w:sz w:val="24"/>
                <w:szCs w:val="24"/>
              </w:rPr>
              <w:t>być co</w:t>
            </w:r>
            <w:proofErr w:type="gramEnd"/>
            <w:r w:rsidRPr="00512155">
              <w:rPr>
                <w:rFonts w:ascii="Calibri" w:hAnsi="Calibri"/>
                <w:kern w:val="1"/>
                <w:sz w:val="24"/>
                <w:szCs w:val="24"/>
              </w:rPr>
              <w:t xml:space="preserve"> najmniej neutralny.</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14:paraId="576BE98D" w14:textId="77777777" w:rsidR="00740A3D" w:rsidRPr="00377C32" w:rsidRDefault="00740A3D" w:rsidP="00740A3D">
            <w:pPr>
              <w:spacing w:before="0" w:line="240" w:lineRule="auto"/>
              <w:jc w:val="center"/>
              <w:rPr>
                <w:rFonts w:ascii="Calibri" w:hAnsi="Calibri"/>
                <w:kern w:val="1"/>
                <w:sz w:val="24"/>
                <w:szCs w:val="24"/>
              </w:rPr>
            </w:pPr>
            <w:r w:rsidRPr="00377C32">
              <w:rPr>
                <w:rFonts w:ascii="Calibri" w:hAnsi="Calibri"/>
                <w:kern w:val="1"/>
                <w:sz w:val="24"/>
                <w:szCs w:val="24"/>
              </w:rPr>
              <w:t>Tak/Nie</w:t>
            </w:r>
          </w:p>
          <w:p w14:paraId="61EBAF32" w14:textId="77777777" w:rsidR="00740A3D" w:rsidRPr="00377C32" w:rsidRDefault="00740A3D" w:rsidP="00740A3D">
            <w:pPr>
              <w:spacing w:before="0" w:line="240" w:lineRule="auto"/>
              <w:jc w:val="center"/>
              <w:rPr>
                <w:rFonts w:ascii="Calibri" w:hAnsi="Calibri" w:cs="Arial"/>
                <w:kern w:val="1"/>
                <w:sz w:val="24"/>
                <w:szCs w:val="24"/>
              </w:rPr>
            </w:pPr>
            <w:r w:rsidRPr="00377C32">
              <w:rPr>
                <w:rFonts w:ascii="Calibri" w:hAnsi="Calibri"/>
                <w:kern w:val="1"/>
                <w:sz w:val="24"/>
                <w:szCs w:val="24"/>
              </w:rPr>
              <w:t>(niespełnienie kryterium oznacza odrzucenie wniosku)</w:t>
            </w:r>
          </w:p>
        </w:tc>
      </w:tr>
      <w:tr w:rsidR="00740A3D" w:rsidRPr="00A6445D" w14:paraId="5FC3937D" w14:textId="77777777" w:rsidTr="00740A3D">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C809759" w14:textId="77777777" w:rsidR="00740A3D" w:rsidRPr="00377C32" w:rsidRDefault="00740A3D" w:rsidP="00740A3D">
            <w:pPr>
              <w:spacing w:before="0" w:line="240" w:lineRule="auto"/>
              <w:jc w:val="both"/>
              <w:rPr>
                <w:rFonts w:ascii="Calibri" w:hAnsi="Calibri"/>
                <w:kern w:val="1"/>
                <w:sz w:val="24"/>
                <w:szCs w:val="24"/>
              </w:rPr>
            </w:pPr>
            <w:r w:rsidRPr="00377C32">
              <w:rPr>
                <w:rFonts w:ascii="Calibri" w:hAnsi="Calibri"/>
                <w:kern w:val="1"/>
                <w:sz w:val="24"/>
                <w:szCs w:val="24"/>
              </w:rPr>
              <w:t>3.</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14:paraId="1C3B24E0" w14:textId="6ED60F05" w:rsidR="00740A3D" w:rsidRPr="00377C32" w:rsidRDefault="00740A3D" w:rsidP="00740A3D">
            <w:pPr>
              <w:spacing w:before="0" w:line="240" w:lineRule="auto"/>
              <w:jc w:val="both"/>
              <w:rPr>
                <w:rFonts w:ascii="Calibri" w:hAnsi="Calibri"/>
                <w:kern w:val="1"/>
                <w:sz w:val="24"/>
                <w:szCs w:val="24"/>
              </w:rPr>
            </w:pPr>
            <w:r w:rsidRPr="00377C32">
              <w:rPr>
                <w:rFonts w:ascii="Calibri" w:hAnsi="Calibri"/>
                <w:kern w:val="1"/>
                <w:sz w:val="24"/>
                <w:szCs w:val="24"/>
              </w:rPr>
              <w:t>Kryterium zgodności z właściwymi politykami i</w:t>
            </w:r>
            <w:r w:rsidR="005717D9">
              <w:rPr>
                <w:rFonts w:ascii="Calibri" w:hAnsi="Calibri"/>
                <w:kern w:val="1"/>
                <w:sz w:val="24"/>
                <w:szCs w:val="24"/>
              </w:rPr>
              <w:t> </w:t>
            </w:r>
            <w:r w:rsidRPr="00377C32">
              <w:rPr>
                <w:rFonts w:ascii="Calibri" w:hAnsi="Calibri"/>
                <w:kern w:val="1"/>
                <w:sz w:val="24"/>
                <w:szCs w:val="24"/>
              </w:rPr>
              <w:t>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14:paraId="24025C73" w14:textId="77777777" w:rsidR="00512155" w:rsidRPr="00512155" w:rsidRDefault="00512155" w:rsidP="00512155">
            <w:pPr>
              <w:spacing w:before="0" w:line="240" w:lineRule="auto"/>
              <w:jc w:val="both"/>
              <w:rPr>
                <w:rFonts w:ascii="Calibri" w:hAnsi="Calibri"/>
                <w:kern w:val="1"/>
                <w:sz w:val="24"/>
                <w:szCs w:val="24"/>
              </w:rPr>
            </w:pPr>
            <w:r w:rsidRPr="00512155">
              <w:rPr>
                <w:rFonts w:ascii="Calibri" w:hAnsi="Calibri"/>
                <w:kern w:val="1"/>
                <w:sz w:val="24"/>
                <w:szCs w:val="24"/>
              </w:rPr>
              <w:t xml:space="preserve">Czy projekt jest zgodny z zasadą równości szans kobiet i mężczyzn? </w:t>
            </w:r>
          </w:p>
          <w:p w14:paraId="09A16EAA" w14:textId="77777777" w:rsidR="00512155" w:rsidRPr="00512155" w:rsidRDefault="00512155" w:rsidP="00512155">
            <w:pPr>
              <w:spacing w:before="0" w:line="240" w:lineRule="auto"/>
              <w:jc w:val="both"/>
              <w:rPr>
                <w:rFonts w:ascii="Calibri" w:hAnsi="Calibri"/>
                <w:kern w:val="1"/>
                <w:sz w:val="24"/>
                <w:szCs w:val="24"/>
              </w:rPr>
            </w:pPr>
          </w:p>
          <w:p w14:paraId="2E66F063" w14:textId="08B14494" w:rsidR="00740A3D" w:rsidRPr="00377C32" w:rsidRDefault="00512155" w:rsidP="00740A3D">
            <w:pPr>
              <w:spacing w:before="0" w:line="240" w:lineRule="auto"/>
              <w:jc w:val="both"/>
              <w:rPr>
                <w:rFonts w:ascii="Calibri" w:hAnsi="Calibri"/>
                <w:kern w:val="1"/>
                <w:sz w:val="24"/>
                <w:szCs w:val="24"/>
              </w:rPr>
            </w:pPr>
            <w:r w:rsidRPr="00512155">
              <w:rPr>
                <w:rFonts w:ascii="Calibri" w:hAnsi="Calibri"/>
                <w:kern w:val="1"/>
                <w:sz w:val="24"/>
                <w:szCs w:val="24"/>
              </w:rPr>
              <w:t>Kryterium ma na celu zapewnić zgodność projektu z zasadą równości szans kobiet i mężczyzn. Kryterium będzie oceniany według standardu minimum. W ramach kryterium IOK dopuszcza możliwość oceny warunkowej.</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14:paraId="3E20DA69" w14:textId="77777777" w:rsidR="00740A3D" w:rsidRPr="00377C32" w:rsidRDefault="00740A3D" w:rsidP="00740A3D">
            <w:pPr>
              <w:spacing w:before="0" w:line="240" w:lineRule="auto"/>
              <w:jc w:val="center"/>
              <w:rPr>
                <w:rFonts w:ascii="Calibri" w:hAnsi="Calibri"/>
                <w:kern w:val="1"/>
                <w:sz w:val="24"/>
                <w:szCs w:val="24"/>
              </w:rPr>
            </w:pPr>
            <w:r w:rsidRPr="00377C32">
              <w:rPr>
                <w:rFonts w:ascii="Calibri" w:hAnsi="Calibri"/>
                <w:kern w:val="1"/>
                <w:sz w:val="24"/>
                <w:szCs w:val="24"/>
              </w:rPr>
              <w:t>Tak/Nie</w:t>
            </w:r>
          </w:p>
          <w:p w14:paraId="0D67BCD3" w14:textId="77777777" w:rsidR="00740A3D" w:rsidRPr="00377C32" w:rsidRDefault="00740A3D" w:rsidP="00740A3D">
            <w:pPr>
              <w:spacing w:before="0" w:line="240" w:lineRule="auto"/>
              <w:jc w:val="center"/>
              <w:rPr>
                <w:rFonts w:ascii="Calibri" w:hAnsi="Calibri"/>
                <w:kern w:val="1"/>
                <w:sz w:val="24"/>
                <w:szCs w:val="24"/>
              </w:rPr>
            </w:pPr>
            <w:r w:rsidRPr="00377C32">
              <w:rPr>
                <w:rFonts w:ascii="Calibri" w:hAnsi="Calibri"/>
                <w:kern w:val="1"/>
                <w:sz w:val="24"/>
                <w:szCs w:val="24"/>
              </w:rPr>
              <w:t>(niespełnienie kryterium oznacza odrzucenie wniosku)</w:t>
            </w:r>
          </w:p>
        </w:tc>
      </w:tr>
      <w:tr w:rsidR="00740A3D" w:rsidRPr="00A6445D" w14:paraId="5A24C77F" w14:textId="77777777" w:rsidTr="00740A3D">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CFDFC06" w14:textId="77777777" w:rsidR="00740A3D" w:rsidRPr="00377C32" w:rsidRDefault="00740A3D" w:rsidP="00740A3D">
            <w:pPr>
              <w:spacing w:before="0" w:line="240" w:lineRule="auto"/>
              <w:jc w:val="both"/>
              <w:rPr>
                <w:rFonts w:ascii="Calibri" w:hAnsi="Calibri"/>
                <w:kern w:val="1"/>
                <w:sz w:val="24"/>
                <w:szCs w:val="24"/>
              </w:rPr>
            </w:pPr>
            <w:r w:rsidRPr="00377C32">
              <w:rPr>
                <w:rFonts w:ascii="Calibri" w:hAnsi="Calibri"/>
                <w:kern w:val="1"/>
                <w:sz w:val="24"/>
                <w:szCs w:val="24"/>
              </w:rPr>
              <w:t>4.</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14:paraId="66BA554F" w14:textId="250B308C" w:rsidR="00740A3D" w:rsidRPr="00377C32" w:rsidRDefault="00740A3D" w:rsidP="00740A3D">
            <w:pPr>
              <w:spacing w:before="0" w:line="240" w:lineRule="auto"/>
              <w:jc w:val="both"/>
              <w:rPr>
                <w:rFonts w:ascii="Calibri" w:hAnsi="Calibri"/>
                <w:kern w:val="1"/>
                <w:sz w:val="24"/>
                <w:szCs w:val="24"/>
              </w:rPr>
            </w:pPr>
            <w:r w:rsidRPr="00377C32">
              <w:rPr>
                <w:rFonts w:ascii="Calibri" w:hAnsi="Calibri"/>
                <w:kern w:val="1"/>
                <w:sz w:val="24"/>
                <w:szCs w:val="24"/>
              </w:rPr>
              <w:t>Kryterium zgodności z właściwymi politykami i</w:t>
            </w:r>
            <w:r w:rsidR="005717D9">
              <w:rPr>
                <w:rFonts w:ascii="Calibri" w:hAnsi="Calibri"/>
                <w:kern w:val="1"/>
                <w:sz w:val="24"/>
                <w:szCs w:val="24"/>
              </w:rPr>
              <w:t> </w:t>
            </w:r>
            <w:r w:rsidRPr="00377C32">
              <w:rPr>
                <w:rFonts w:ascii="Calibri" w:hAnsi="Calibri"/>
                <w:kern w:val="1"/>
                <w:sz w:val="24"/>
                <w:szCs w:val="24"/>
              </w:rPr>
              <w:t>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14:paraId="15679D88" w14:textId="39523CE8" w:rsidR="009959A1" w:rsidRPr="009959A1" w:rsidRDefault="009959A1" w:rsidP="009959A1">
            <w:pPr>
              <w:spacing w:before="0" w:line="240" w:lineRule="auto"/>
              <w:jc w:val="both"/>
              <w:rPr>
                <w:rFonts w:ascii="Calibri" w:hAnsi="Calibri"/>
                <w:kern w:val="1"/>
                <w:sz w:val="24"/>
                <w:szCs w:val="24"/>
              </w:rPr>
            </w:pPr>
            <w:r w:rsidRPr="009959A1">
              <w:rPr>
                <w:rFonts w:ascii="Calibri" w:hAnsi="Calibri"/>
                <w:kern w:val="1"/>
                <w:sz w:val="24"/>
                <w:szCs w:val="24"/>
              </w:rPr>
              <w:t>Czy projekt jest zgodny z zasadą równości szans i niedyskryminacji, w tym dostępności dla osób z</w:t>
            </w:r>
            <w:r w:rsidR="005717D9">
              <w:rPr>
                <w:rFonts w:ascii="Calibri" w:hAnsi="Calibri"/>
                <w:kern w:val="1"/>
                <w:sz w:val="24"/>
                <w:szCs w:val="24"/>
              </w:rPr>
              <w:t> </w:t>
            </w:r>
            <w:r w:rsidRPr="009959A1">
              <w:rPr>
                <w:rFonts w:ascii="Calibri" w:hAnsi="Calibri"/>
                <w:kern w:val="1"/>
                <w:sz w:val="24"/>
                <w:szCs w:val="24"/>
              </w:rPr>
              <w:t>niepełnosprawnościami?</w:t>
            </w:r>
          </w:p>
          <w:p w14:paraId="4313181D" w14:textId="77777777" w:rsidR="009959A1" w:rsidRPr="009959A1" w:rsidRDefault="009959A1" w:rsidP="009959A1">
            <w:pPr>
              <w:spacing w:before="0" w:line="240" w:lineRule="auto"/>
              <w:jc w:val="both"/>
              <w:rPr>
                <w:rFonts w:ascii="Calibri" w:hAnsi="Calibri"/>
                <w:kern w:val="1"/>
                <w:sz w:val="24"/>
                <w:szCs w:val="24"/>
              </w:rPr>
            </w:pPr>
          </w:p>
          <w:p w14:paraId="50374167" w14:textId="05FC04E3" w:rsidR="00740A3D" w:rsidRPr="00377C32" w:rsidRDefault="009959A1" w:rsidP="00740A3D">
            <w:pPr>
              <w:spacing w:before="0" w:line="240" w:lineRule="auto"/>
              <w:jc w:val="both"/>
              <w:rPr>
                <w:rFonts w:ascii="Calibri" w:hAnsi="Calibri"/>
                <w:kern w:val="1"/>
                <w:sz w:val="24"/>
                <w:szCs w:val="24"/>
              </w:rPr>
            </w:pPr>
            <w:r w:rsidRPr="009959A1">
              <w:rPr>
                <w:rFonts w:ascii="Calibri" w:hAnsi="Calibri"/>
                <w:kern w:val="1"/>
                <w:sz w:val="24"/>
                <w:szCs w:val="24"/>
              </w:rPr>
              <w:t xml:space="preserve">Kryterium ma na celu ocenę spełniania przez projekt zasady równości szans i niedyskryminacji, w tym dostępności dla osób z niepełnosprawnościami. Projekt musi </w:t>
            </w:r>
            <w:proofErr w:type="gramStart"/>
            <w:r w:rsidRPr="009959A1">
              <w:rPr>
                <w:rFonts w:ascii="Calibri" w:hAnsi="Calibri"/>
                <w:kern w:val="1"/>
                <w:sz w:val="24"/>
                <w:szCs w:val="24"/>
              </w:rPr>
              <w:t>być co</w:t>
            </w:r>
            <w:proofErr w:type="gramEnd"/>
            <w:r w:rsidRPr="009959A1">
              <w:rPr>
                <w:rFonts w:ascii="Calibri" w:hAnsi="Calibri"/>
                <w:kern w:val="1"/>
                <w:sz w:val="24"/>
                <w:szCs w:val="24"/>
              </w:rPr>
              <w:t xml:space="preserve"> najmniej neutralny.</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14:paraId="72D4DACA" w14:textId="77777777" w:rsidR="00740A3D" w:rsidRPr="00377C32" w:rsidRDefault="00740A3D" w:rsidP="00740A3D">
            <w:pPr>
              <w:spacing w:before="0" w:line="240" w:lineRule="auto"/>
              <w:jc w:val="center"/>
              <w:rPr>
                <w:rFonts w:ascii="Calibri" w:hAnsi="Calibri"/>
                <w:kern w:val="1"/>
                <w:sz w:val="24"/>
                <w:szCs w:val="24"/>
              </w:rPr>
            </w:pPr>
            <w:r w:rsidRPr="00377C32">
              <w:rPr>
                <w:rFonts w:ascii="Calibri" w:hAnsi="Calibri"/>
                <w:kern w:val="1"/>
                <w:sz w:val="24"/>
                <w:szCs w:val="24"/>
              </w:rPr>
              <w:t>Tak/Nie</w:t>
            </w:r>
          </w:p>
          <w:p w14:paraId="6ADA776F" w14:textId="77777777" w:rsidR="00740A3D" w:rsidRPr="00377C32" w:rsidRDefault="00740A3D" w:rsidP="00740A3D">
            <w:pPr>
              <w:spacing w:before="0" w:line="240" w:lineRule="auto"/>
              <w:jc w:val="center"/>
              <w:rPr>
                <w:rFonts w:ascii="Calibri" w:hAnsi="Calibri"/>
                <w:kern w:val="1"/>
                <w:sz w:val="24"/>
                <w:szCs w:val="24"/>
              </w:rPr>
            </w:pPr>
            <w:r w:rsidRPr="00377C32">
              <w:rPr>
                <w:rFonts w:ascii="Calibri" w:hAnsi="Calibri"/>
                <w:kern w:val="1"/>
                <w:sz w:val="24"/>
                <w:szCs w:val="24"/>
              </w:rPr>
              <w:t>(niespełnienie kryterium oznacza odrzucenie wniosku)</w:t>
            </w:r>
          </w:p>
        </w:tc>
      </w:tr>
    </w:tbl>
    <w:p w14:paraId="50063BD0" w14:textId="77777777" w:rsidR="00740A3D" w:rsidRPr="00377C32" w:rsidRDefault="00740A3D">
      <w:pPr>
        <w:spacing w:before="120" w:after="120" w:line="240" w:lineRule="auto"/>
        <w:jc w:val="both"/>
        <w:rPr>
          <w:rFonts w:ascii="Calibri" w:hAnsi="Calibri"/>
          <w:sz w:val="24"/>
          <w:szCs w:val="24"/>
        </w:rPr>
      </w:pPr>
    </w:p>
    <w:p w14:paraId="1A316AE3" w14:textId="77777777" w:rsidR="000E2ED3" w:rsidRPr="00377C32" w:rsidRDefault="002665D3">
      <w:pPr>
        <w:spacing w:before="120" w:after="120" w:line="240" w:lineRule="auto"/>
        <w:jc w:val="both"/>
        <w:rPr>
          <w:rFonts w:ascii="Calibri" w:hAnsi="Calibri"/>
          <w:sz w:val="24"/>
          <w:szCs w:val="24"/>
        </w:rPr>
      </w:pPr>
      <w:r w:rsidRPr="00377C32">
        <w:rPr>
          <w:rFonts w:ascii="Calibri" w:hAnsi="Calibri"/>
          <w:sz w:val="24"/>
          <w:szCs w:val="24"/>
        </w:rPr>
        <w:t>Ocena merytoryczna wniosku na podstawie kryteriów merytorycznych będzie dokonywana w skali punktowej w oparciu o system wagowy</w:t>
      </w:r>
      <w:r w:rsidR="006269FE" w:rsidRPr="00377C32">
        <w:rPr>
          <w:rFonts w:ascii="Calibri" w:hAnsi="Calibri"/>
          <w:sz w:val="24"/>
          <w:szCs w:val="24"/>
        </w:rPr>
        <w:t>.</w:t>
      </w:r>
      <w:r w:rsidR="008A0CCE" w:rsidRPr="00377C32">
        <w:rPr>
          <w:rFonts w:ascii="Calibri" w:hAnsi="Calibri"/>
          <w:sz w:val="24"/>
          <w:szCs w:val="24"/>
        </w:rPr>
        <w:t xml:space="preserve"> </w:t>
      </w:r>
      <w:r w:rsidR="006269FE" w:rsidRPr="00377C32">
        <w:rPr>
          <w:rFonts w:ascii="Calibri" w:hAnsi="Calibri"/>
          <w:sz w:val="24"/>
          <w:szCs w:val="24"/>
        </w:rPr>
        <w:t>Ocena jest przedstawiana w postaci liczb całkowitych (bez części ułamkowych).</w:t>
      </w:r>
      <w:r w:rsidRPr="00377C32">
        <w:rPr>
          <w:rFonts w:ascii="Calibri" w:hAnsi="Calibri"/>
          <w:sz w:val="24"/>
          <w:szCs w:val="24"/>
        </w:rPr>
        <w:t xml:space="preserve"> Maksymalna liczba punktów do uzyskania za </w:t>
      </w:r>
      <w:r w:rsidRPr="00377C32">
        <w:rPr>
          <w:rFonts w:ascii="Calibri" w:hAnsi="Calibri"/>
          <w:sz w:val="24"/>
          <w:szCs w:val="24"/>
        </w:rPr>
        <w:lastRenderedPageBreak/>
        <w:t xml:space="preserve">spełnienie kryteriów merytorycznych wynosi </w:t>
      </w:r>
      <w:r w:rsidR="00E623BB" w:rsidRPr="00377C32">
        <w:rPr>
          <w:rFonts w:ascii="Calibri" w:hAnsi="Calibri"/>
          <w:sz w:val="24"/>
          <w:szCs w:val="24"/>
        </w:rPr>
        <w:t>100 pkt</w:t>
      </w:r>
      <w:r w:rsidR="00427587" w:rsidRPr="00377C32">
        <w:rPr>
          <w:rFonts w:ascii="Calibri" w:hAnsi="Calibri"/>
          <w:sz w:val="24"/>
          <w:szCs w:val="24"/>
        </w:rPr>
        <w:t>.</w:t>
      </w:r>
      <w:r w:rsidRPr="00377C32">
        <w:rPr>
          <w:rFonts w:ascii="Calibri" w:hAnsi="Calibri"/>
          <w:sz w:val="24"/>
          <w:szCs w:val="24"/>
        </w:rPr>
        <w:t xml:space="preserve"> Spełnienie przez wniosek kryteriów w minimaln</w:t>
      </w:r>
      <w:r w:rsidR="00790B89" w:rsidRPr="00377C32">
        <w:rPr>
          <w:rFonts w:ascii="Calibri" w:hAnsi="Calibri"/>
          <w:sz w:val="24"/>
          <w:szCs w:val="24"/>
        </w:rPr>
        <w:t xml:space="preserve">ym zakresie </w:t>
      </w:r>
      <w:r w:rsidR="00DE6915" w:rsidRPr="00377C32">
        <w:rPr>
          <w:rFonts w:ascii="Calibri" w:hAnsi="Calibri"/>
          <w:sz w:val="24"/>
          <w:szCs w:val="24"/>
        </w:rPr>
        <w:t>jest weryfikowane na podstawie kryterium nr 16</w:t>
      </w:r>
      <w:r w:rsidRPr="00377C32">
        <w:rPr>
          <w:rFonts w:ascii="Calibri" w:hAnsi="Calibri"/>
          <w:sz w:val="24"/>
          <w:szCs w:val="24"/>
        </w:rPr>
        <w:t xml:space="preserve">. </w:t>
      </w:r>
    </w:p>
    <w:p w14:paraId="74DE5583" w14:textId="77777777" w:rsidR="006269FE" w:rsidRPr="00377C32" w:rsidRDefault="006269FE" w:rsidP="006269FE">
      <w:pPr>
        <w:spacing w:before="120" w:after="120" w:line="240" w:lineRule="auto"/>
        <w:jc w:val="both"/>
        <w:rPr>
          <w:rFonts w:ascii="Calibri" w:hAnsi="Calibri"/>
          <w:sz w:val="24"/>
          <w:szCs w:val="24"/>
        </w:rPr>
      </w:pPr>
      <w:r w:rsidRPr="00377C32">
        <w:rPr>
          <w:rFonts w:ascii="Calibri" w:hAnsi="Calibri"/>
          <w:sz w:val="24"/>
          <w:szCs w:val="24"/>
        </w:rPr>
        <w:t>W przypadku bezwarunkowego przyznania za spełnianie danego kryterium merytorycznego mniejszej niż maksymalna liczba punktów oceniający uzasadnia ocenę. Oceniający może również warunkowo przyznać określoną liczbę punktów za spełnianie dan</w:t>
      </w:r>
      <w:r w:rsidR="00427587" w:rsidRPr="00377C32">
        <w:rPr>
          <w:rFonts w:ascii="Calibri" w:hAnsi="Calibri"/>
          <w:sz w:val="24"/>
          <w:szCs w:val="24"/>
        </w:rPr>
        <w:t>ego kryterium merytorycznego. W </w:t>
      </w:r>
      <w:r w:rsidRPr="00377C32">
        <w:rPr>
          <w:rFonts w:ascii="Calibri" w:hAnsi="Calibri"/>
          <w:sz w:val="24"/>
          <w:szCs w:val="24"/>
        </w:rPr>
        <w:t>takim przypadku uzasadnienie oceny warunkowej – o ile projekt może zostać skierowany przez oceniającego do negocjacji (tzn. w </w:t>
      </w:r>
      <w:proofErr w:type="gramStart"/>
      <w:r w:rsidRPr="00377C32">
        <w:rPr>
          <w:rFonts w:ascii="Calibri" w:hAnsi="Calibri"/>
          <w:sz w:val="24"/>
          <w:szCs w:val="24"/>
        </w:rPr>
        <w:t>przypadku gdy</w:t>
      </w:r>
      <w:proofErr w:type="gramEnd"/>
      <w:r w:rsidRPr="00377C32">
        <w:rPr>
          <w:rFonts w:ascii="Calibri" w:hAnsi="Calibri"/>
          <w:sz w:val="24"/>
          <w:szCs w:val="24"/>
        </w:rPr>
        <w:t xml:space="preserve"> wniosek bezwarunkowo uzyskał co najmniej 60% punktów w poszczególnych kategoriach oceny spełniania ogólnych kryteriów merytorycznych oraz wniosek warunkowo spełnia kryterium/kryteria horyzontalne lub </w:t>
      </w:r>
      <w:r w:rsidR="00CB7D39" w:rsidRPr="00377C32">
        <w:rPr>
          <w:rFonts w:ascii="Calibri" w:hAnsi="Calibri"/>
          <w:sz w:val="24"/>
          <w:szCs w:val="24"/>
        </w:rPr>
        <w:t>bez</w:t>
      </w:r>
      <w:r w:rsidRPr="00377C32">
        <w:rPr>
          <w:rFonts w:ascii="Calibri" w:hAnsi="Calibri"/>
          <w:sz w:val="24"/>
          <w:szCs w:val="24"/>
        </w:rPr>
        <w:t>warunkowo otrzymał określoną liczbę punktów za spełnianie danego/</w:t>
      </w:r>
      <w:proofErr w:type="spellStart"/>
      <w:r w:rsidRPr="00377C32">
        <w:rPr>
          <w:rFonts w:ascii="Calibri" w:hAnsi="Calibri"/>
          <w:sz w:val="24"/>
          <w:szCs w:val="24"/>
        </w:rPr>
        <w:t>nych</w:t>
      </w:r>
      <w:proofErr w:type="spellEnd"/>
      <w:r w:rsidRPr="00377C32">
        <w:rPr>
          <w:rFonts w:ascii="Calibri" w:hAnsi="Calibri"/>
          <w:sz w:val="24"/>
          <w:szCs w:val="24"/>
        </w:rPr>
        <w:t xml:space="preserve"> kryterium/kryteriów mer</w:t>
      </w:r>
      <w:r w:rsidR="001F073A" w:rsidRPr="00377C32">
        <w:rPr>
          <w:rFonts w:ascii="Calibri" w:hAnsi="Calibri"/>
          <w:sz w:val="24"/>
          <w:szCs w:val="24"/>
        </w:rPr>
        <w:t>ytorycznych) – jest zawierane w </w:t>
      </w:r>
      <w:r w:rsidRPr="00377C32">
        <w:rPr>
          <w:rFonts w:ascii="Calibri" w:hAnsi="Calibri"/>
          <w:sz w:val="24"/>
          <w:szCs w:val="24"/>
        </w:rPr>
        <w:t>dalszej części karty oceny merytorycznej zawierającej zakres negocjacji.</w:t>
      </w:r>
    </w:p>
    <w:p w14:paraId="108374A2" w14:textId="77777777" w:rsidR="004B06D1" w:rsidRPr="00AE254D" w:rsidRDefault="00790B89" w:rsidP="00010EF3">
      <w:pPr>
        <w:tabs>
          <w:tab w:val="left" w:pos="7056"/>
        </w:tabs>
        <w:spacing w:before="120" w:after="120" w:line="240" w:lineRule="auto"/>
        <w:jc w:val="both"/>
        <w:rPr>
          <w:rFonts w:ascii="Calibri" w:hAnsi="Calibri" w:cs="Tahoma"/>
          <w:b/>
          <w:sz w:val="24"/>
          <w:szCs w:val="24"/>
        </w:rPr>
      </w:pPr>
      <w:r w:rsidRPr="00AE254D">
        <w:rPr>
          <w:rFonts w:ascii="Calibri" w:hAnsi="Calibri"/>
          <w:b/>
          <w:sz w:val="24"/>
          <w:szCs w:val="24"/>
        </w:rPr>
        <w:t xml:space="preserve">Stosowane będą następujące ogólne kryteria merytoryczne: </w:t>
      </w:r>
      <w:r w:rsidR="00010EF3" w:rsidRPr="00AE254D">
        <w:rPr>
          <w:rFonts w:ascii="Calibri" w:hAnsi="Calibri"/>
          <w:b/>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536"/>
        <w:gridCol w:w="3722"/>
        <w:gridCol w:w="2428"/>
      </w:tblGrid>
      <w:tr w:rsidR="00594958" w:rsidRPr="00A6445D" w14:paraId="45E5685C" w14:textId="77777777" w:rsidTr="00377C32">
        <w:trPr>
          <w:trHeight w:val="432"/>
        </w:trPr>
        <w:tc>
          <w:tcPr>
            <w:tcW w:w="624" w:type="dxa"/>
            <w:shd w:val="clear" w:color="auto" w:fill="auto"/>
            <w:vAlign w:val="center"/>
          </w:tcPr>
          <w:p w14:paraId="1E1E3003" w14:textId="77777777" w:rsidR="0020623F" w:rsidRPr="00377C32" w:rsidRDefault="008A0CCE" w:rsidP="00377C32">
            <w:pPr>
              <w:spacing w:before="0" w:line="240" w:lineRule="auto"/>
              <w:jc w:val="center"/>
              <w:rPr>
                <w:rFonts w:ascii="Calibri" w:hAnsi="Calibri"/>
                <w:b/>
                <w:kern w:val="1"/>
                <w:sz w:val="24"/>
                <w:szCs w:val="24"/>
              </w:rPr>
            </w:pPr>
            <w:bookmarkStart w:id="232" w:name="_Toc426632957"/>
            <w:r w:rsidRPr="00377C32">
              <w:rPr>
                <w:rFonts w:ascii="Calibri" w:hAnsi="Calibri"/>
                <w:b/>
                <w:kern w:val="1"/>
                <w:sz w:val="24"/>
                <w:szCs w:val="24"/>
              </w:rPr>
              <w:t>Lp.</w:t>
            </w:r>
          </w:p>
        </w:tc>
        <w:tc>
          <w:tcPr>
            <w:tcW w:w="2645" w:type="dxa"/>
            <w:shd w:val="clear" w:color="auto" w:fill="auto"/>
            <w:vAlign w:val="center"/>
          </w:tcPr>
          <w:p w14:paraId="0724AFAC" w14:textId="77777777" w:rsidR="0020623F" w:rsidRPr="00377C32" w:rsidRDefault="008A0CCE" w:rsidP="00377C32">
            <w:pPr>
              <w:spacing w:before="0" w:line="240" w:lineRule="auto"/>
              <w:jc w:val="center"/>
              <w:rPr>
                <w:rFonts w:ascii="Calibri" w:hAnsi="Calibri"/>
                <w:b/>
                <w:kern w:val="1"/>
                <w:sz w:val="24"/>
                <w:szCs w:val="24"/>
              </w:rPr>
            </w:pPr>
            <w:r w:rsidRPr="00377C32">
              <w:rPr>
                <w:rFonts w:ascii="Calibri" w:hAnsi="Calibri"/>
                <w:b/>
                <w:kern w:val="1"/>
                <w:sz w:val="24"/>
                <w:szCs w:val="24"/>
              </w:rPr>
              <w:t>Nazwa kryterium</w:t>
            </w:r>
          </w:p>
        </w:tc>
        <w:tc>
          <w:tcPr>
            <w:tcW w:w="4013" w:type="dxa"/>
            <w:shd w:val="clear" w:color="auto" w:fill="auto"/>
            <w:vAlign w:val="center"/>
          </w:tcPr>
          <w:p w14:paraId="2573FF07" w14:textId="77777777" w:rsidR="0020623F" w:rsidRPr="00377C32" w:rsidRDefault="008A0CCE" w:rsidP="00377C32">
            <w:pPr>
              <w:spacing w:before="0" w:line="240" w:lineRule="auto"/>
              <w:jc w:val="center"/>
              <w:rPr>
                <w:rFonts w:ascii="Calibri" w:hAnsi="Calibri"/>
                <w:b/>
                <w:kern w:val="1"/>
                <w:sz w:val="24"/>
                <w:szCs w:val="24"/>
              </w:rPr>
            </w:pPr>
            <w:r w:rsidRPr="00377C32">
              <w:rPr>
                <w:rFonts w:ascii="Calibri" w:hAnsi="Calibri"/>
                <w:b/>
                <w:kern w:val="1"/>
                <w:sz w:val="24"/>
                <w:szCs w:val="24"/>
              </w:rPr>
              <w:t>Definicja kryterium</w:t>
            </w:r>
          </w:p>
        </w:tc>
        <w:tc>
          <w:tcPr>
            <w:tcW w:w="2654" w:type="dxa"/>
            <w:shd w:val="clear" w:color="auto" w:fill="auto"/>
            <w:vAlign w:val="center"/>
          </w:tcPr>
          <w:p w14:paraId="6E0B6317" w14:textId="77777777" w:rsidR="0020623F" w:rsidRPr="00377C32" w:rsidRDefault="008A0CCE" w:rsidP="00377C32">
            <w:pPr>
              <w:spacing w:before="0" w:line="240" w:lineRule="auto"/>
              <w:jc w:val="center"/>
              <w:rPr>
                <w:rFonts w:ascii="Calibri" w:hAnsi="Calibri"/>
                <w:b/>
                <w:kern w:val="1"/>
                <w:sz w:val="24"/>
                <w:szCs w:val="24"/>
              </w:rPr>
            </w:pPr>
            <w:r w:rsidRPr="00377C32">
              <w:rPr>
                <w:rFonts w:ascii="Calibri" w:hAnsi="Calibri"/>
                <w:b/>
                <w:kern w:val="1"/>
                <w:sz w:val="24"/>
                <w:szCs w:val="24"/>
              </w:rPr>
              <w:t>Opis znaczenia kryterium</w:t>
            </w:r>
          </w:p>
        </w:tc>
      </w:tr>
      <w:tr w:rsidR="00594958" w:rsidRPr="00A6445D" w14:paraId="6F2135E4" w14:textId="77777777" w:rsidTr="00377C32">
        <w:trPr>
          <w:trHeight w:val="432"/>
        </w:trPr>
        <w:tc>
          <w:tcPr>
            <w:tcW w:w="624" w:type="dxa"/>
            <w:shd w:val="clear" w:color="auto" w:fill="auto"/>
            <w:vAlign w:val="center"/>
          </w:tcPr>
          <w:p w14:paraId="0CE166C5" w14:textId="77777777" w:rsidR="0020623F" w:rsidRPr="00377C32" w:rsidRDefault="008A0CCE" w:rsidP="00377C32">
            <w:pPr>
              <w:spacing w:before="0" w:line="240" w:lineRule="auto"/>
              <w:jc w:val="center"/>
              <w:rPr>
                <w:rFonts w:ascii="Calibri" w:hAnsi="Calibri"/>
                <w:kern w:val="1"/>
                <w:sz w:val="24"/>
                <w:szCs w:val="24"/>
              </w:rPr>
            </w:pPr>
            <w:r w:rsidRPr="00377C32">
              <w:rPr>
                <w:rFonts w:ascii="Calibri" w:hAnsi="Calibri"/>
                <w:kern w:val="1"/>
                <w:sz w:val="24"/>
                <w:szCs w:val="24"/>
              </w:rPr>
              <w:t>1.</w:t>
            </w:r>
          </w:p>
        </w:tc>
        <w:tc>
          <w:tcPr>
            <w:tcW w:w="2645" w:type="dxa"/>
            <w:shd w:val="clear" w:color="auto" w:fill="auto"/>
            <w:vAlign w:val="center"/>
          </w:tcPr>
          <w:p w14:paraId="3E3042C6" w14:textId="77777777" w:rsidR="0020623F" w:rsidRPr="00377C32" w:rsidRDefault="008A0CCE" w:rsidP="00377C32">
            <w:pPr>
              <w:spacing w:before="0" w:line="240" w:lineRule="auto"/>
              <w:rPr>
                <w:rFonts w:ascii="Calibri" w:hAnsi="Calibri"/>
                <w:kern w:val="1"/>
                <w:sz w:val="24"/>
                <w:szCs w:val="24"/>
              </w:rPr>
            </w:pPr>
            <w:r w:rsidRPr="00377C32">
              <w:rPr>
                <w:rFonts w:ascii="Calibri" w:hAnsi="Calibri"/>
                <w:sz w:val="24"/>
                <w:szCs w:val="24"/>
              </w:rPr>
              <w:t>Kryterium zgodność projektu z celami szczegółowymi RPO WD 2014-2020</w:t>
            </w:r>
          </w:p>
        </w:tc>
        <w:tc>
          <w:tcPr>
            <w:tcW w:w="4013" w:type="dxa"/>
            <w:shd w:val="clear" w:color="auto" w:fill="auto"/>
            <w:vAlign w:val="center"/>
          </w:tcPr>
          <w:p w14:paraId="5C7E6A0A" w14:textId="77777777" w:rsidR="007E6916" w:rsidRPr="007E6916" w:rsidRDefault="007E6916" w:rsidP="007E6916">
            <w:pPr>
              <w:spacing w:before="0" w:line="240" w:lineRule="auto"/>
              <w:jc w:val="both"/>
              <w:rPr>
                <w:rFonts w:ascii="Calibri" w:hAnsi="Calibri"/>
                <w:sz w:val="24"/>
                <w:szCs w:val="24"/>
              </w:rPr>
            </w:pPr>
            <w:r w:rsidRPr="007E6916">
              <w:rPr>
                <w:rFonts w:ascii="Calibri" w:hAnsi="Calibri"/>
                <w:sz w:val="24"/>
                <w:szCs w:val="24"/>
              </w:rPr>
              <w:t>Czy projekt jest zgodny z właściwym celem szczegółowym RPO WD 2014-2020 oraz w jaki sposób projekt przyczyni się do osiągnięcia celu szczegółowego RPO WD 2014-2020?</w:t>
            </w:r>
          </w:p>
          <w:p w14:paraId="78B6DFBD" w14:textId="77777777" w:rsidR="002D6233" w:rsidRDefault="002D6233" w:rsidP="00377C32">
            <w:pPr>
              <w:spacing w:before="0" w:line="240" w:lineRule="auto"/>
              <w:jc w:val="both"/>
              <w:rPr>
                <w:rFonts w:ascii="Calibri" w:hAnsi="Calibri"/>
                <w:sz w:val="24"/>
                <w:szCs w:val="24"/>
              </w:rPr>
            </w:pPr>
          </w:p>
          <w:p w14:paraId="59F1C864" w14:textId="47F60DC1" w:rsidR="0020623F" w:rsidRPr="00377C32" w:rsidRDefault="007E6916" w:rsidP="00377C32">
            <w:pPr>
              <w:spacing w:before="0" w:line="240" w:lineRule="auto"/>
              <w:jc w:val="both"/>
              <w:rPr>
                <w:rFonts w:ascii="Calibri" w:hAnsi="Calibri"/>
                <w:b/>
                <w:kern w:val="1"/>
                <w:sz w:val="24"/>
                <w:szCs w:val="24"/>
              </w:rPr>
            </w:pPr>
            <w:r w:rsidRPr="007E6916">
              <w:rPr>
                <w:rFonts w:ascii="Calibri" w:hAnsi="Calibri"/>
                <w:sz w:val="24"/>
                <w:szCs w:val="24"/>
              </w:rPr>
              <w:t xml:space="preserve">W zakresie zgodności projektu z RPO </w:t>
            </w:r>
            <w:proofErr w:type="gramStart"/>
            <w:r w:rsidRPr="007E6916">
              <w:rPr>
                <w:rFonts w:ascii="Calibri" w:hAnsi="Calibri"/>
                <w:sz w:val="24"/>
                <w:szCs w:val="24"/>
              </w:rPr>
              <w:t>WD 2014-2020  weryfikacji</w:t>
            </w:r>
            <w:proofErr w:type="gramEnd"/>
            <w:r w:rsidRPr="007E6916">
              <w:rPr>
                <w:rFonts w:ascii="Calibri" w:hAnsi="Calibri"/>
                <w:sz w:val="24"/>
                <w:szCs w:val="24"/>
              </w:rPr>
              <w:t xml:space="preserve"> podlega m.in. adekwatność doboru wskaźników, trafność doboru celu głównego projektu oraz opis, w jaki sposób projekt przyczyni się do osiągnięcia celu szczegółowego RPO WD 2014-2020. W ramach kryterium IOK dopuszcza możliwość oceny warunkowej.</w:t>
            </w:r>
          </w:p>
        </w:tc>
        <w:tc>
          <w:tcPr>
            <w:tcW w:w="2654" w:type="dxa"/>
            <w:shd w:val="clear" w:color="auto" w:fill="auto"/>
            <w:vAlign w:val="center"/>
          </w:tcPr>
          <w:p w14:paraId="2BA18968" w14:textId="77777777" w:rsidR="0020623F" w:rsidRPr="00377C32" w:rsidRDefault="008A0CCE" w:rsidP="00377C32">
            <w:pPr>
              <w:spacing w:before="0" w:line="240" w:lineRule="auto"/>
              <w:jc w:val="center"/>
              <w:rPr>
                <w:rFonts w:ascii="Calibri" w:hAnsi="Calibri"/>
                <w:strike/>
                <w:sz w:val="24"/>
                <w:szCs w:val="24"/>
              </w:rPr>
            </w:pPr>
            <w:r w:rsidRPr="00377C32">
              <w:rPr>
                <w:rFonts w:ascii="Calibri" w:hAnsi="Calibri"/>
                <w:sz w:val="24"/>
                <w:szCs w:val="24"/>
              </w:rPr>
              <w:t>Skala punktowa od 0 do 8</w:t>
            </w:r>
          </w:p>
        </w:tc>
      </w:tr>
      <w:tr w:rsidR="00594958" w:rsidRPr="00A6445D" w14:paraId="4D4BAC73" w14:textId="77777777" w:rsidTr="00377C32">
        <w:trPr>
          <w:trHeight w:val="432"/>
        </w:trPr>
        <w:tc>
          <w:tcPr>
            <w:tcW w:w="624" w:type="dxa"/>
            <w:shd w:val="clear" w:color="auto" w:fill="auto"/>
            <w:vAlign w:val="center"/>
          </w:tcPr>
          <w:p w14:paraId="681D673C" w14:textId="77777777" w:rsidR="0020623F" w:rsidRPr="00377C32" w:rsidRDefault="008A0CCE" w:rsidP="00377C32">
            <w:pPr>
              <w:spacing w:before="0" w:line="240" w:lineRule="auto"/>
              <w:jc w:val="center"/>
              <w:rPr>
                <w:rFonts w:ascii="Calibri" w:hAnsi="Calibri"/>
                <w:kern w:val="1"/>
                <w:sz w:val="24"/>
                <w:szCs w:val="24"/>
              </w:rPr>
            </w:pPr>
            <w:r w:rsidRPr="00377C32">
              <w:rPr>
                <w:rFonts w:ascii="Calibri" w:hAnsi="Calibri"/>
                <w:kern w:val="1"/>
                <w:sz w:val="24"/>
                <w:szCs w:val="24"/>
              </w:rPr>
              <w:t>2.</w:t>
            </w:r>
          </w:p>
        </w:tc>
        <w:tc>
          <w:tcPr>
            <w:tcW w:w="2645" w:type="dxa"/>
            <w:shd w:val="clear" w:color="auto" w:fill="auto"/>
            <w:vAlign w:val="center"/>
          </w:tcPr>
          <w:p w14:paraId="4B0E48EE" w14:textId="77777777" w:rsidR="0020623F" w:rsidRPr="00377C32" w:rsidRDefault="008A0CCE" w:rsidP="00377C32">
            <w:pPr>
              <w:spacing w:before="0" w:line="240" w:lineRule="auto"/>
              <w:rPr>
                <w:rFonts w:ascii="Calibri" w:hAnsi="Calibri"/>
                <w:kern w:val="1"/>
                <w:sz w:val="24"/>
                <w:szCs w:val="24"/>
              </w:rPr>
            </w:pPr>
            <w:r w:rsidRPr="00377C32">
              <w:rPr>
                <w:rFonts w:ascii="Calibri" w:hAnsi="Calibri"/>
                <w:sz w:val="24"/>
                <w:szCs w:val="24"/>
              </w:rPr>
              <w:t xml:space="preserve">Kryterium celowości projektu </w:t>
            </w:r>
          </w:p>
        </w:tc>
        <w:tc>
          <w:tcPr>
            <w:tcW w:w="4013" w:type="dxa"/>
            <w:shd w:val="clear" w:color="auto" w:fill="auto"/>
            <w:vAlign w:val="center"/>
          </w:tcPr>
          <w:p w14:paraId="7E10AE05" w14:textId="77777777" w:rsidR="007E6916" w:rsidRPr="007E6916" w:rsidRDefault="007E6916" w:rsidP="007E6916">
            <w:pPr>
              <w:spacing w:before="0" w:line="240" w:lineRule="auto"/>
              <w:jc w:val="both"/>
              <w:rPr>
                <w:rFonts w:ascii="Calibri" w:hAnsi="Calibri"/>
                <w:sz w:val="24"/>
                <w:szCs w:val="24"/>
              </w:rPr>
            </w:pPr>
            <w:r w:rsidRPr="007E6916">
              <w:rPr>
                <w:rFonts w:ascii="Calibri" w:hAnsi="Calibri"/>
                <w:sz w:val="24"/>
                <w:szCs w:val="24"/>
              </w:rPr>
              <w:t xml:space="preserve">Czy potrzeba realizacji projektu jest wystarczająco uzasadniona i odpowiada na zdiagnozowany problem? </w:t>
            </w:r>
          </w:p>
          <w:p w14:paraId="60F0F4AB" w14:textId="77777777" w:rsidR="002D6233" w:rsidRDefault="002D6233" w:rsidP="007E6916">
            <w:pPr>
              <w:spacing w:before="0" w:line="240" w:lineRule="auto"/>
              <w:jc w:val="both"/>
              <w:rPr>
                <w:rFonts w:ascii="Calibri" w:hAnsi="Calibri"/>
                <w:sz w:val="24"/>
                <w:szCs w:val="24"/>
              </w:rPr>
            </w:pPr>
          </w:p>
          <w:p w14:paraId="16E731E5" w14:textId="77777777" w:rsidR="007E6916" w:rsidRPr="007E6916" w:rsidRDefault="007E6916" w:rsidP="007E6916">
            <w:pPr>
              <w:spacing w:before="0" w:line="240" w:lineRule="auto"/>
              <w:jc w:val="both"/>
              <w:rPr>
                <w:rFonts w:ascii="Calibri" w:hAnsi="Calibri"/>
                <w:sz w:val="24"/>
                <w:szCs w:val="24"/>
              </w:rPr>
            </w:pPr>
            <w:r w:rsidRPr="007E6916">
              <w:rPr>
                <w:rFonts w:ascii="Calibri" w:hAnsi="Calibri"/>
                <w:sz w:val="24"/>
                <w:szCs w:val="24"/>
              </w:rPr>
              <w:t xml:space="preserve">Dodatkowo w przypadku projektów o </w:t>
            </w:r>
            <w:proofErr w:type="gramStart"/>
            <w:r w:rsidRPr="007E6916">
              <w:rPr>
                <w:rFonts w:ascii="Calibri" w:hAnsi="Calibri"/>
                <w:sz w:val="24"/>
                <w:szCs w:val="24"/>
              </w:rPr>
              <w:t>wartości co</w:t>
            </w:r>
            <w:proofErr w:type="gramEnd"/>
            <w:r w:rsidRPr="007E6916">
              <w:rPr>
                <w:rFonts w:ascii="Calibri" w:hAnsi="Calibri"/>
                <w:sz w:val="24"/>
                <w:szCs w:val="24"/>
              </w:rPr>
              <w:t xml:space="preserve"> najmniej 2 mln:</w:t>
            </w:r>
          </w:p>
          <w:p w14:paraId="3E71D5A4" w14:textId="77777777" w:rsidR="007E6916" w:rsidRPr="007E6916" w:rsidRDefault="007E6916" w:rsidP="007E6916">
            <w:pPr>
              <w:spacing w:before="0" w:line="240" w:lineRule="auto"/>
              <w:jc w:val="both"/>
              <w:rPr>
                <w:rFonts w:ascii="Calibri" w:hAnsi="Calibri"/>
                <w:sz w:val="24"/>
                <w:szCs w:val="24"/>
              </w:rPr>
            </w:pPr>
            <w:r w:rsidRPr="007E6916">
              <w:rPr>
                <w:rFonts w:ascii="Calibri" w:hAnsi="Calibri"/>
                <w:sz w:val="24"/>
                <w:szCs w:val="24"/>
              </w:rPr>
              <w:t>Czy przedstawiono wystarczający opis ryzyka nieosiągnięcia założeń projektu oraz zaplanowanych w ramach projektu działań zaradczych?</w:t>
            </w:r>
          </w:p>
          <w:p w14:paraId="2D1D5E4D" w14:textId="635A095A" w:rsidR="0020623F" w:rsidRPr="00377C32" w:rsidRDefault="007E6916" w:rsidP="00377C32">
            <w:pPr>
              <w:spacing w:before="0" w:line="240" w:lineRule="auto"/>
              <w:jc w:val="both"/>
              <w:rPr>
                <w:rFonts w:ascii="Calibri" w:hAnsi="Calibri"/>
                <w:b/>
                <w:kern w:val="1"/>
                <w:sz w:val="24"/>
                <w:szCs w:val="24"/>
              </w:rPr>
            </w:pPr>
            <w:r w:rsidRPr="007E6916">
              <w:rPr>
                <w:rFonts w:ascii="Calibri" w:hAnsi="Calibri"/>
                <w:sz w:val="24"/>
                <w:szCs w:val="24"/>
              </w:rPr>
              <w:t xml:space="preserve">Ocena spełnienia kryterium polega m.in. na weryfikacji uzasadnienia </w:t>
            </w:r>
            <w:r w:rsidRPr="007E6916">
              <w:rPr>
                <w:rFonts w:ascii="Calibri" w:hAnsi="Calibri"/>
                <w:sz w:val="24"/>
                <w:szCs w:val="24"/>
              </w:rPr>
              <w:lastRenderedPageBreak/>
              <w:t xml:space="preserve">potrzeby realizacji poszczególnych zadań zaplanowanych w ramach projektu ich powiązania ze zdiagnozowanym problemem. Przedstawiony we wniosku opis będzie oceniany również pod kątem aktualności danych. Dodatkowo w przypadku projektów o </w:t>
            </w:r>
            <w:proofErr w:type="gramStart"/>
            <w:r w:rsidRPr="007E6916">
              <w:rPr>
                <w:rFonts w:ascii="Calibri" w:hAnsi="Calibri"/>
                <w:sz w:val="24"/>
                <w:szCs w:val="24"/>
              </w:rPr>
              <w:t>wartości co</w:t>
            </w:r>
            <w:proofErr w:type="gramEnd"/>
            <w:r w:rsidRPr="007E6916">
              <w:rPr>
                <w:rFonts w:ascii="Calibri" w:hAnsi="Calibri"/>
                <w:sz w:val="24"/>
                <w:szCs w:val="24"/>
              </w:rPr>
              <w:t xml:space="preserve"> najmniej 2 mln zł ocenie podlega opis ryzyka nieosiągnięcia założeń projektu oraz planowane działania minimalizujące ryzyko. W ramach kryterium IOK dopuszcza możliwość oceny warunkowej.</w:t>
            </w:r>
          </w:p>
        </w:tc>
        <w:tc>
          <w:tcPr>
            <w:tcW w:w="2654" w:type="dxa"/>
            <w:shd w:val="clear" w:color="auto" w:fill="auto"/>
            <w:vAlign w:val="center"/>
          </w:tcPr>
          <w:p w14:paraId="5AB783E4" w14:textId="77777777" w:rsidR="0020623F" w:rsidRPr="00377C32" w:rsidRDefault="008A0CCE" w:rsidP="00377C32">
            <w:pPr>
              <w:spacing w:before="0" w:line="240" w:lineRule="auto"/>
              <w:jc w:val="center"/>
              <w:rPr>
                <w:rFonts w:ascii="Calibri" w:hAnsi="Calibri"/>
                <w:sz w:val="24"/>
                <w:szCs w:val="24"/>
              </w:rPr>
            </w:pPr>
            <w:r w:rsidRPr="00377C32">
              <w:rPr>
                <w:rFonts w:ascii="Calibri" w:hAnsi="Calibri"/>
                <w:sz w:val="24"/>
                <w:szCs w:val="24"/>
              </w:rPr>
              <w:lastRenderedPageBreak/>
              <w:t>Skala punktowa od 0 do 6</w:t>
            </w:r>
          </w:p>
        </w:tc>
      </w:tr>
      <w:tr w:rsidR="00594958" w:rsidRPr="00A6445D" w14:paraId="0C073D8C" w14:textId="77777777" w:rsidTr="00377C32">
        <w:trPr>
          <w:trHeight w:val="432"/>
        </w:trPr>
        <w:tc>
          <w:tcPr>
            <w:tcW w:w="624" w:type="dxa"/>
            <w:shd w:val="clear" w:color="auto" w:fill="auto"/>
            <w:vAlign w:val="center"/>
          </w:tcPr>
          <w:p w14:paraId="6B23A3D2" w14:textId="77777777" w:rsidR="0020623F" w:rsidRPr="00377C32" w:rsidRDefault="008A0CCE" w:rsidP="00377C32">
            <w:pPr>
              <w:spacing w:before="0" w:line="240" w:lineRule="auto"/>
              <w:jc w:val="center"/>
              <w:rPr>
                <w:rFonts w:ascii="Calibri" w:hAnsi="Calibri"/>
                <w:kern w:val="1"/>
                <w:sz w:val="24"/>
                <w:szCs w:val="24"/>
              </w:rPr>
            </w:pPr>
            <w:r w:rsidRPr="00377C32">
              <w:rPr>
                <w:rFonts w:ascii="Calibri" w:hAnsi="Calibri"/>
                <w:kern w:val="1"/>
                <w:sz w:val="24"/>
                <w:szCs w:val="24"/>
              </w:rPr>
              <w:lastRenderedPageBreak/>
              <w:t>3.</w:t>
            </w:r>
          </w:p>
        </w:tc>
        <w:tc>
          <w:tcPr>
            <w:tcW w:w="2645" w:type="dxa"/>
            <w:shd w:val="clear" w:color="auto" w:fill="auto"/>
            <w:vAlign w:val="center"/>
          </w:tcPr>
          <w:p w14:paraId="5150ACA5" w14:textId="77777777" w:rsidR="0020623F" w:rsidRPr="00377C32" w:rsidRDefault="008A0CCE" w:rsidP="00377C32">
            <w:pPr>
              <w:spacing w:before="0" w:line="240" w:lineRule="auto"/>
              <w:rPr>
                <w:rFonts w:ascii="Calibri" w:hAnsi="Calibri"/>
                <w:kern w:val="1"/>
                <w:sz w:val="24"/>
                <w:szCs w:val="24"/>
              </w:rPr>
            </w:pPr>
            <w:r w:rsidRPr="00377C32">
              <w:rPr>
                <w:rFonts w:ascii="Calibri" w:hAnsi="Calibri"/>
                <w:sz w:val="24"/>
                <w:szCs w:val="24"/>
              </w:rPr>
              <w:t>Kryterium osiągnięcia skwantyfikowanych rezultatów</w:t>
            </w:r>
          </w:p>
        </w:tc>
        <w:tc>
          <w:tcPr>
            <w:tcW w:w="4013" w:type="dxa"/>
            <w:shd w:val="clear" w:color="auto" w:fill="auto"/>
            <w:vAlign w:val="center"/>
          </w:tcPr>
          <w:p w14:paraId="1EFC0B70" w14:textId="77777777" w:rsidR="007E6916" w:rsidRDefault="007E6916" w:rsidP="007E6916">
            <w:pPr>
              <w:spacing w:before="0" w:line="240" w:lineRule="auto"/>
              <w:jc w:val="both"/>
              <w:rPr>
                <w:rFonts w:ascii="Calibri" w:hAnsi="Calibri"/>
                <w:sz w:val="24"/>
                <w:szCs w:val="24"/>
              </w:rPr>
            </w:pPr>
            <w:r w:rsidRPr="007E6916">
              <w:rPr>
                <w:rFonts w:ascii="Calibri" w:hAnsi="Calibri"/>
                <w:sz w:val="24"/>
                <w:szCs w:val="24"/>
              </w:rPr>
              <w:t xml:space="preserve">Czy zaplanowane w ramach projektu wartości wskaźników są adekwatne w stosunku do potrzeb i celów projektu, a założone do osiągnięcia wartości są realne? </w:t>
            </w:r>
          </w:p>
          <w:p w14:paraId="464F84D4" w14:textId="77777777" w:rsidR="002D6233" w:rsidRPr="007E6916" w:rsidRDefault="002D6233" w:rsidP="007E6916">
            <w:pPr>
              <w:spacing w:before="0" w:line="240" w:lineRule="auto"/>
              <w:jc w:val="both"/>
              <w:rPr>
                <w:rFonts w:ascii="Calibri" w:hAnsi="Calibri"/>
                <w:sz w:val="24"/>
                <w:szCs w:val="24"/>
              </w:rPr>
            </w:pPr>
          </w:p>
          <w:p w14:paraId="7305DDB9" w14:textId="76A744D5" w:rsidR="0020623F" w:rsidRPr="00377C32" w:rsidRDefault="007E6916" w:rsidP="00377C32">
            <w:pPr>
              <w:spacing w:before="0" w:line="240" w:lineRule="auto"/>
              <w:jc w:val="both"/>
              <w:rPr>
                <w:rFonts w:ascii="Calibri" w:hAnsi="Calibri"/>
                <w:b/>
                <w:kern w:val="1"/>
                <w:sz w:val="24"/>
                <w:szCs w:val="24"/>
              </w:rPr>
            </w:pPr>
            <w:r w:rsidRPr="007E6916">
              <w:rPr>
                <w:rFonts w:ascii="Calibri" w:hAnsi="Calibri"/>
                <w:sz w:val="24"/>
                <w:szCs w:val="24"/>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w:t>
            </w:r>
          </w:p>
        </w:tc>
        <w:tc>
          <w:tcPr>
            <w:tcW w:w="2654" w:type="dxa"/>
            <w:shd w:val="clear" w:color="auto" w:fill="auto"/>
            <w:vAlign w:val="center"/>
          </w:tcPr>
          <w:p w14:paraId="43180867" w14:textId="77777777" w:rsidR="0020623F" w:rsidRPr="00377C32" w:rsidRDefault="008A0CCE" w:rsidP="00377C32">
            <w:pPr>
              <w:spacing w:before="0" w:line="240" w:lineRule="auto"/>
              <w:jc w:val="center"/>
              <w:rPr>
                <w:rFonts w:ascii="Calibri" w:hAnsi="Calibri"/>
                <w:sz w:val="24"/>
                <w:szCs w:val="24"/>
              </w:rPr>
            </w:pPr>
            <w:r w:rsidRPr="00377C32">
              <w:rPr>
                <w:rFonts w:ascii="Calibri" w:hAnsi="Calibri"/>
                <w:sz w:val="24"/>
                <w:szCs w:val="24"/>
              </w:rPr>
              <w:t>Skala punktowa od 0 do 6</w:t>
            </w:r>
          </w:p>
        </w:tc>
      </w:tr>
      <w:tr w:rsidR="00594958" w:rsidRPr="00A6445D" w14:paraId="05772A6C" w14:textId="77777777" w:rsidTr="00377C32">
        <w:trPr>
          <w:trHeight w:val="432"/>
        </w:trPr>
        <w:tc>
          <w:tcPr>
            <w:tcW w:w="624" w:type="dxa"/>
            <w:shd w:val="clear" w:color="auto" w:fill="auto"/>
            <w:vAlign w:val="center"/>
          </w:tcPr>
          <w:p w14:paraId="0CD0ED71" w14:textId="77777777" w:rsidR="0020623F" w:rsidRPr="00377C32" w:rsidRDefault="008A0CCE" w:rsidP="00377C32">
            <w:pPr>
              <w:spacing w:before="0" w:line="240" w:lineRule="auto"/>
              <w:rPr>
                <w:rFonts w:ascii="Calibri" w:hAnsi="Calibri"/>
                <w:kern w:val="1"/>
                <w:sz w:val="24"/>
                <w:szCs w:val="24"/>
              </w:rPr>
            </w:pPr>
            <w:r w:rsidRPr="00377C32">
              <w:rPr>
                <w:rFonts w:ascii="Calibri" w:hAnsi="Calibri"/>
                <w:kern w:val="1"/>
                <w:sz w:val="24"/>
                <w:szCs w:val="24"/>
              </w:rPr>
              <w:t>4.</w:t>
            </w:r>
          </w:p>
        </w:tc>
        <w:tc>
          <w:tcPr>
            <w:tcW w:w="2645" w:type="dxa"/>
            <w:shd w:val="clear" w:color="auto" w:fill="auto"/>
            <w:vAlign w:val="center"/>
          </w:tcPr>
          <w:p w14:paraId="4631C9C3" w14:textId="77777777" w:rsidR="0020623F" w:rsidRPr="00377C32" w:rsidRDefault="008A0CCE" w:rsidP="00377C32">
            <w:pPr>
              <w:spacing w:before="0" w:line="240" w:lineRule="auto"/>
              <w:rPr>
                <w:rFonts w:ascii="Calibri" w:hAnsi="Calibri"/>
                <w:sz w:val="24"/>
                <w:szCs w:val="24"/>
              </w:rPr>
            </w:pPr>
            <w:r w:rsidRPr="00377C32">
              <w:rPr>
                <w:rFonts w:ascii="Calibri" w:hAnsi="Calibri"/>
                <w:sz w:val="24"/>
                <w:szCs w:val="24"/>
              </w:rPr>
              <w:t>Kryterium doboru grupy docelowej</w:t>
            </w:r>
          </w:p>
        </w:tc>
        <w:tc>
          <w:tcPr>
            <w:tcW w:w="4013" w:type="dxa"/>
            <w:shd w:val="clear" w:color="auto" w:fill="auto"/>
            <w:vAlign w:val="center"/>
          </w:tcPr>
          <w:p w14:paraId="7F162324" w14:textId="77777777" w:rsidR="007E6916" w:rsidRPr="007E6916" w:rsidRDefault="007E6916" w:rsidP="007E6916">
            <w:pPr>
              <w:spacing w:before="0" w:line="240" w:lineRule="auto"/>
              <w:rPr>
                <w:rFonts w:ascii="Calibri" w:hAnsi="Calibri"/>
                <w:sz w:val="24"/>
                <w:szCs w:val="24"/>
              </w:rPr>
            </w:pPr>
            <w:r w:rsidRPr="007E6916">
              <w:rPr>
                <w:rFonts w:ascii="Calibri" w:hAnsi="Calibri"/>
                <w:sz w:val="24"/>
                <w:szCs w:val="24"/>
              </w:rPr>
              <w:t xml:space="preserve">Czy dobór grupy docelowej jest adekwatny do założeń projektu oraz RPO WD 2014-2020, w tym czy zawiera wystarczający </w:t>
            </w:r>
            <w:proofErr w:type="gramStart"/>
            <w:r w:rsidRPr="007E6916">
              <w:rPr>
                <w:rFonts w:ascii="Calibri" w:hAnsi="Calibri"/>
                <w:sz w:val="24"/>
                <w:szCs w:val="24"/>
              </w:rPr>
              <w:t>opis:</w:t>
            </w:r>
            <w:proofErr w:type="gramEnd"/>
          </w:p>
          <w:p w14:paraId="0F4F0C19" w14:textId="77777777" w:rsidR="007E6916" w:rsidRPr="007E6916" w:rsidRDefault="005D3627" w:rsidP="004B67F5">
            <w:pPr>
              <w:spacing w:before="0" w:line="240" w:lineRule="auto"/>
              <w:jc w:val="both"/>
              <w:rPr>
                <w:rFonts w:ascii="Calibri" w:hAnsi="Calibri"/>
                <w:sz w:val="24"/>
                <w:szCs w:val="24"/>
              </w:rPr>
            </w:pPr>
            <w:r>
              <w:rPr>
                <w:rFonts w:ascii="Calibri" w:hAnsi="Calibri"/>
                <w:sz w:val="24"/>
                <w:szCs w:val="24"/>
              </w:rPr>
              <w:t xml:space="preserve">- </w:t>
            </w:r>
            <w:r w:rsidR="007E6916" w:rsidRPr="007E6916">
              <w:rPr>
                <w:rFonts w:ascii="Calibri" w:hAnsi="Calibri"/>
                <w:sz w:val="24"/>
                <w:szCs w:val="24"/>
              </w:rPr>
              <w:t>grupy docelowej, jaka będzie wspierana w ramach projektu;</w:t>
            </w:r>
          </w:p>
          <w:p w14:paraId="668FE3D6" w14:textId="77777777" w:rsidR="007E6916" w:rsidRPr="007E6916" w:rsidRDefault="005D3627" w:rsidP="004B67F5">
            <w:pPr>
              <w:spacing w:before="0" w:line="240" w:lineRule="auto"/>
              <w:jc w:val="both"/>
              <w:rPr>
                <w:rFonts w:ascii="Calibri" w:hAnsi="Calibri"/>
                <w:sz w:val="24"/>
                <w:szCs w:val="24"/>
              </w:rPr>
            </w:pPr>
            <w:r>
              <w:rPr>
                <w:rFonts w:ascii="Calibri" w:hAnsi="Calibri"/>
                <w:sz w:val="24"/>
                <w:szCs w:val="24"/>
              </w:rPr>
              <w:t xml:space="preserve">- </w:t>
            </w:r>
            <w:r w:rsidR="007E6916" w:rsidRPr="007E6916">
              <w:rPr>
                <w:rFonts w:ascii="Calibri" w:hAnsi="Calibri"/>
                <w:sz w:val="24"/>
                <w:szCs w:val="24"/>
              </w:rPr>
              <w:t>potrzeb i oczekiwań uczestników projektu w kontekście wsparcia, które ma być udzielane w ramach projektu;</w:t>
            </w:r>
          </w:p>
          <w:p w14:paraId="392470E5" w14:textId="77777777" w:rsidR="007E6916" w:rsidRPr="007E6916" w:rsidRDefault="005D3627" w:rsidP="004B67F5">
            <w:pPr>
              <w:spacing w:before="0" w:line="240" w:lineRule="auto"/>
              <w:jc w:val="both"/>
              <w:rPr>
                <w:rFonts w:ascii="Calibri" w:hAnsi="Calibri"/>
                <w:sz w:val="24"/>
                <w:szCs w:val="24"/>
              </w:rPr>
            </w:pPr>
            <w:r>
              <w:rPr>
                <w:rFonts w:ascii="Calibri" w:hAnsi="Calibri"/>
                <w:sz w:val="24"/>
                <w:szCs w:val="24"/>
              </w:rPr>
              <w:lastRenderedPageBreak/>
              <w:t xml:space="preserve">- </w:t>
            </w:r>
            <w:r w:rsidR="007E6916" w:rsidRPr="007E6916">
              <w:rPr>
                <w:rFonts w:ascii="Calibri" w:hAnsi="Calibri"/>
                <w:sz w:val="24"/>
                <w:szCs w:val="24"/>
              </w:rPr>
              <w:t>barier, na które napotykają uczestnicy projektu;</w:t>
            </w:r>
          </w:p>
          <w:p w14:paraId="460BC719" w14:textId="77777777" w:rsidR="007E6916" w:rsidRPr="007E6916" w:rsidRDefault="005D3627" w:rsidP="004B67F5">
            <w:pPr>
              <w:spacing w:before="0" w:line="240" w:lineRule="auto"/>
              <w:jc w:val="both"/>
              <w:rPr>
                <w:rFonts w:ascii="Calibri" w:hAnsi="Calibri"/>
                <w:sz w:val="24"/>
                <w:szCs w:val="24"/>
              </w:rPr>
            </w:pPr>
            <w:r>
              <w:rPr>
                <w:rFonts w:ascii="Calibri" w:hAnsi="Calibri"/>
                <w:sz w:val="24"/>
                <w:szCs w:val="24"/>
              </w:rPr>
              <w:t xml:space="preserve">- </w:t>
            </w:r>
            <w:r w:rsidR="007E6916" w:rsidRPr="007E6916">
              <w:rPr>
                <w:rFonts w:ascii="Calibri" w:hAnsi="Calibri"/>
                <w:sz w:val="24"/>
                <w:szCs w:val="24"/>
              </w:rPr>
              <w:t>skali zainteresowania potencjalnych uczestników projektu;</w:t>
            </w:r>
          </w:p>
          <w:p w14:paraId="4CE1F5FA" w14:textId="77777777" w:rsidR="007E6916" w:rsidRPr="007E6916" w:rsidRDefault="005D3627" w:rsidP="004B67F5">
            <w:pPr>
              <w:spacing w:before="0" w:line="240" w:lineRule="auto"/>
              <w:jc w:val="both"/>
              <w:rPr>
                <w:rFonts w:ascii="Calibri" w:hAnsi="Calibri"/>
                <w:sz w:val="24"/>
                <w:szCs w:val="24"/>
              </w:rPr>
            </w:pPr>
            <w:r>
              <w:rPr>
                <w:rFonts w:ascii="Calibri" w:hAnsi="Calibri"/>
                <w:sz w:val="24"/>
                <w:szCs w:val="24"/>
              </w:rPr>
              <w:t xml:space="preserve">- </w:t>
            </w:r>
            <w:r w:rsidR="007E6916" w:rsidRPr="007E6916">
              <w:rPr>
                <w:rFonts w:ascii="Calibri" w:hAnsi="Calibri"/>
                <w:sz w:val="24"/>
                <w:szCs w:val="24"/>
              </w:rPr>
              <w:t>sposobu rekrutacji uczestników projektu, w tym kryteriów rekrutacji zapewnienia dostępności rekrutacji dla osób z niepełnosprawnościami?</w:t>
            </w:r>
          </w:p>
          <w:p w14:paraId="13A6673E" w14:textId="77777777" w:rsidR="007E6916" w:rsidRPr="007E6916" w:rsidRDefault="007E6916" w:rsidP="007E6916">
            <w:pPr>
              <w:spacing w:before="0" w:line="240" w:lineRule="auto"/>
              <w:rPr>
                <w:rFonts w:ascii="Calibri" w:hAnsi="Calibri"/>
                <w:sz w:val="24"/>
                <w:szCs w:val="24"/>
              </w:rPr>
            </w:pPr>
          </w:p>
          <w:p w14:paraId="187DCA28" w14:textId="36BC9FA5" w:rsidR="0020623F" w:rsidRPr="00377C32" w:rsidRDefault="007E6916" w:rsidP="00377C32">
            <w:pPr>
              <w:spacing w:before="0" w:line="240" w:lineRule="auto"/>
              <w:jc w:val="both"/>
              <w:rPr>
                <w:rFonts w:ascii="Calibri" w:hAnsi="Calibri"/>
                <w:b/>
                <w:kern w:val="1"/>
                <w:sz w:val="24"/>
                <w:szCs w:val="24"/>
              </w:rPr>
            </w:pPr>
            <w:r w:rsidRPr="007E6916">
              <w:rPr>
                <w:rFonts w:ascii="Calibri" w:hAnsi="Calibri"/>
                <w:sz w:val="24"/>
                <w:szCs w:val="24"/>
              </w:rPr>
              <w:t xml:space="preserve">Ocena adekwatności polega na weryfikacji, czy wskazana grupa docelowa wpisuje się w grupy docelowe określone w </w:t>
            </w:r>
            <w:proofErr w:type="spellStart"/>
            <w:r w:rsidRPr="007E6916">
              <w:rPr>
                <w:rFonts w:ascii="Calibri" w:hAnsi="Calibri"/>
                <w:sz w:val="24"/>
                <w:szCs w:val="24"/>
              </w:rPr>
              <w:t>SzOOP</w:t>
            </w:r>
            <w:proofErr w:type="spellEnd"/>
            <w:r w:rsidRPr="007E6916">
              <w:rPr>
                <w:rFonts w:ascii="Calibri" w:hAnsi="Calibri"/>
                <w:sz w:val="24"/>
                <w:szCs w:val="24"/>
              </w:rPr>
              <w:t xml:space="preserve"> RPO WD 2014-2020 oraz czy wskazana grupa wpisuje się w diagnozę sytuacji problemowej, na którą odpowiedź stanowi projekt. W ramach kryterium IOK dopuszcza możliwość oceny warunkowej.</w:t>
            </w:r>
          </w:p>
        </w:tc>
        <w:tc>
          <w:tcPr>
            <w:tcW w:w="2654" w:type="dxa"/>
            <w:shd w:val="clear" w:color="auto" w:fill="auto"/>
            <w:vAlign w:val="center"/>
          </w:tcPr>
          <w:p w14:paraId="2CC10F5D" w14:textId="77777777" w:rsidR="0020623F" w:rsidRPr="00377C32" w:rsidRDefault="008A0CCE" w:rsidP="00377C32">
            <w:pPr>
              <w:spacing w:before="0" w:line="240" w:lineRule="auto"/>
              <w:jc w:val="center"/>
              <w:rPr>
                <w:rFonts w:ascii="Calibri" w:hAnsi="Calibri"/>
                <w:sz w:val="24"/>
                <w:szCs w:val="24"/>
              </w:rPr>
            </w:pPr>
            <w:r w:rsidRPr="00377C32">
              <w:rPr>
                <w:rFonts w:ascii="Calibri" w:hAnsi="Calibri"/>
                <w:sz w:val="24"/>
                <w:szCs w:val="24"/>
              </w:rPr>
              <w:lastRenderedPageBreak/>
              <w:t>Skala punktowa od 0 do 10</w:t>
            </w:r>
          </w:p>
        </w:tc>
      </w:tr>
      <w:tr w:rsidR="00594958" w:rsidRPr="00A6445D" w14:paraId="5DE0C2CA" w14:textId="77777777" w:rsidTr="00377C32">
        <w:trPr>
          <w:trHeight w:val="432"/>
        </w:trPr>
        <w:tc>
          <w:tcPr>
            <w:tcW w:w="624" w:type="dxa"/>
            <w:shd w:val="clear" w:color="auto" w:fill="auto"/>
            <w:vAlign w:val="center"/>
          </w:tcPr>
          <w:p w14:paraId="47A31739" w14:textId="77777777" w:rsidR="0020623F" w:rsidRPr="00377C32" w:rsidRDefault="008A0CCE" w:rsidP="00377C32">
            <w:pPr>
              <w:spacing w:before="0" w:line="240" w:lineRule="auto"/>
              <w:jc w:val="center"/>
              <w:rPr>
                <w:rFonts w:ascii="Calibri" w:hAnsi="Calibri"/>
                <w:kern w:val="1"/>
                <w:sz w:val="24"/>
                <w:szCs w:val="24"/>
              </w:rPr>
            </w:pPr>
            <w:r w:rsidRPr="00377C32">
              <w:rPr>
                <w:rFonts w:ascii="Calibri" w:hAnsi="Calibri"/>
                <w:kern w:val="1"/>
                <w:sz w:val="24"/>
                <w:szCs w:val="24"/>
              </w:rPr>
              <w:lastRenderedPageBreak/>
              <w:t>5.</w:t>
            </w:r>
          </w:p>
        </w:tc>
        <w:tc>
          <w:tcPr>
            <w:tcW w:w="2645" w:type="dxa"/>
            <w:shd w:val="clear" w:color="auto" w:fill="auto"/>
            <w:vAlign w:val="center"/>
          </w:tcPr>
          <w:p w14:paraId="56BEC311" w14:textId="77777777" w:rsidR="0020623F" w:rsidRPr="00377C32" w:rsidRDefault="008A0CCE" w:rsidP="00377C32">
            <w:pPr>
              <w:spacing w:before="0" w:line="240" w:lineRule="auto"/>
              <w:rPr>
                <w:rFonts w:ascii="Calibri" w:hAnsi="Calibri"/>
                <w:kern w:val="1"/>
                <w:sz w:val="24"/>
                <w:szCs w:val="24"/>
              </w:rPr>
            </w:pPr>
            <w:r w:rsidRPr="00377C32">
              <w:rPr>
                <w:rFonts w:ascii="Calibri" w:hAnsi="Calibri"/>
                <w:sz w:val="24"/>
                <w:szCs w:val="24"/>
              </w:rPr>
              <w:t xml:space="preserve">Kryterium trafności </w:t>
            </w:r>
          </w:p>
        </w:tc>
        <w:tc>
          <w:tcPr>
            <w:tcW w:w="4013" w:type="dxa"/>
            <w:shd w:val="clear" w:color="auto" w:fill="auto"/>
            <w:vAlign w:val="center"/>
          </w:tcPr>
          <w:p w14:paraId="6F4E4973" w14:textId="77777777" w:rsidR="007E6916" w:rsidRPr="007E6916" w:rsidRDefault="007E6916" w:rsidP="007E6916">
            <w:pPr>
              <w:tabs>
                <w:tab w:val="left" w:pos="358"/>
              </w:tabs>
              <w:spacing w:before="0" w:line="240" w:lineRule="auto"/>
              <w:ind w:left="53"/>
              <w:jc w:val="both"/>
              <w:rPr>
                <w:rFonts w:ascii="Calibri" w:hAnsi="Calibri"/>
                <w:sz w:val="24"/>
                <w:szCs w:val="24"/>
              </w:rPr>
            </w:pPr>
            <w:r w:rsidRPr="007E6916">
              <w:rPr>
                <w:rFonts w:ascii="Calibri" w:hAnsi="Calibri"/>
                <w:sz w:val="24"/>
                <w:szCs w:val="24"/>
              </w:rPr>
              <w:t xml:space="preserve">Czy we wniosku o dofinansowanie projektu przedstawiono wystarczający </w:t>
            </w:r>
            <w:proofErr w:type="gramStart"/>
            <w:r w:rsidRPr="007E6916">
              <w:rPr>
                <w:rFonts w:ascii="Calibri" w:hAnsi="Calibri"/>
                <w:sz w:val="24"/>
                <w:szCs w:val="24"/>
              </w:rPr>
              <w:t>opis:</w:t>
            </w:r>
            <w:proofErr w:type="gramEnd"/>
          </w:p>
          <w:p w14:paraId="2964BEA9" w14:textId="77777777" w:rsidR="007E6916" w:rsidRPr="007E6916" w:rsidRDefault="005D3627" w:rsidP="007E6916">
            <w:pPr>
              <w:tabs>
                <w:tab w:val="left" w:pos="358"/>
              </w:tabs>
              <w:spacing w:before="0" w:line="240" w:lineRule="auto"/>
              <w:ind w:left="53"/>
              <w:jc w:val="both"/>
              <w:rPr>
                <w:rFonts w:ascii="Calibri" w:hAnsi="Calibri"/>
                <w:sz w:val="24"/>
                <w:szCs w:val="24"/>
              </w:rPr>
            </w:pPr>
            <w:r>
              <w:rPr>
                <w:rFonts w:ascii="Calibri" w:hAnsi="Calibri"/>
                <w:sz w:val="24"/>
                <w:szCs w:val="24"/>
              </w:rPr>
              <w:t xml:space="preserve">- </w:t>
            </w:r>
            <w:r w:rsidR="007E6916" w:rsidRPr="007E6916">
              <w:rPr>
                <w:rFonts w:ascii="Calibri" w:hAnsi="Calibri"/>
                <w:sz w:val="24"/>
                <w:szCs w:val="24"/>
              </w:rPr>
              <w:t>zadań realizowanych w ramach projektu;</w:t>
            </w:r>
          </w:p>
          <w:p w14:paraId="18F312DE" w14:textId="77777777" w:rsidR="007E6916" w:rsidRPr="007E6916" w:rsidRDefault="005D3627" w:rsidP="007E6916">
            <w:pPr>
              <w:tabs>
                <w:tab w:val="left" w:pos="358"/>
              </w:tabs>
              <w:spacing w:before="0" w:line="240" w:lineRule="auto"/>
              <w:ind w:left="53"/>
              <w:jc w:val="both"/>
              <w:rPr>
                <w:rFonts w:ascii="Calibri" w:hAnsi="Calibri"/>
                <w:sz w:val="24"/>
                <w:szCs w:val="24"/>
              </w:rPr>
            </w:pPr>
            <w:r>
              <w:rPr>
                <w:rFonts w:ascii="Calibri" w:hAnsi="Calibri"/>
                <w:sz w:val="24"/>
                <w:szCs w:val="24"/>
              </w:rPr>
              <w:t xml:space="preserve">- </w:t>
            </w:r>
            <w:r w:rsidR="007E6916" w:rsidRPr="007E6916">
              <w:rPr>
                <w:rFonts w:ascii="Calibri" w:hAnsi="Calibri"/>
                <w:sz w:val="24"/>
                <w:szCs w:val="24"/>
              </w:rPr>
              <w:t>uzasadnienia potrzeby realizacji zadań w kontekście przedstawionej diagnozy;</w:t>
            </w:r>
          </w:p>
          <w:p w14:paraId="40278E56" w14:textId="77777777" w:rsidR="007E6916" w:rsidRPr="007E6916" w:rsidRDefault="005D3627" w:rsidP="007E6916">
            <w:pPr>
              <w:tabs>
                <w:tab w:val="left" w:pos="358"/>
              </w:tabs>
              <w:spacing w:before="0" w:line="240" w:lineRule="auto"/>
              <w:ind w:left="53"/>
              <w:jc w:val="both"/>
              <w:rPr>
                <w:rFonts w:ascii="Calibri" w:hAnsi="Calibri"/>
                <w:sz w:val="24"/>
                <w:szCs w:val="24"/>
              </w:rPr>
            </w:pPr>
            <w:r>
              <w:rPr>
                <w:rFonts w:ascii="Calibri" w:hAnsi="Calibri"/>
                <w:sz w:val="24"/>
                <w:szCs w:val="24"/>
              </w:rPr>
              <w:t xml:space="preserve">- </w:t>
            </w:r>
            <w:r w:rsidR="007E6916" w:rsidRPr="007E6916">
              <w:rPr>
                <w:rFonts w:ascii="Calibri" w:hAnsi="Calibri"/>
                <w:sz w:val="24"/>
                <w:szCs w:val="24"/>
              </w:rPr>
              <w:t xml:space="preserve">wartości wskaźników, które zostaną osiągnięte w ramach </w:t>
            </w:r>
            <w:proofErr w:type="gramStart"/>
            <w:r w:rsidR="007E6916" w:rsidRPr="007E6916">
              <w:rPr>
                <w:rFonts w:ascii="Calibri" w:hAnsi="Calibri"/>
                <w:sz w:val="24"/>
                <w:szCs w:val="24"/>
              </w:rPr>
              <w:t>zadań (jeśli</w:t>
            </w:r>
            <w:proofErr w:type="gramEnd"/>
            <w:r w:rsidR="007E6916" w:rsidRPr="007E6916">
              <w:rPr>
                <w:rFonts w:ascii="Calibri" w:hAnsi="Calibri"/>
                <w:sz w:val="24"/>
                <w:szCs w:val="24"/>
              </w:rPr>
              <w:t xml:space="preserve"> dotyczy);</w:t>
            </w:r>
          </w:p>
          <w:p w14:paraId="488C6237" w14:textId="77777777" w:rsidR="007E6916" w:rsidRPr="007E6916" w:rsidRDefault="005D3627" w:rsidP="007E6916">
            <w:pPr>
              <w:tabs>
                <w:tab w:val="left" w:pos="358"/>
              </w:tabs>
              <w:spacing w:before="0" w:line="240" w:lineRule="auto"/>
              <w:ind w:left="53"/>
              <w:jc w:val="both"/>
              <w:rPr>
                <w:rFonts w:ascii="Calibri" w:hAnsi="Calibri"/>
                <w:sz w:val="24"/>
                <w:szCs w:val="24"/>
              </w:rPr>
            </w:pPr>
            <w:r>
              <w:rPr>
                <w:rFonts w:ascii="Calibri" w:hAnsi="Calibri"/>
                <w:sz w:val="24"/>
                <w:szCs w:val="24"/>
              </w:rPr>
              <w:t xml:space="preserve">- </w:t>
            </w:r>
            <w:r w:rsidR="007E6916" w:rsidRPr="007E6916">
              <w:rPr>
                <w:rFonts w:ascii="Calibri" w:hAnsi="Calibri"/>
                <w:sz w:val="24"/>
                <w:szCs w:val="24"/>
              </w:rPr>
              <w:t xml:space="preserve">roli partnerów </w:t>
            </w:r>
            <w:proofErr w:type="gramStart"/>
            <w:r w:rsidR="007E6916" w:rsidRPr="007E6916">
              <w:rPr>
                <w:rFonts w:ascii="Calibri" w:hAnsi="Calibri"/>
                <w:sz w:val="24"/>
                <w:szCs w:val="24"/>
              </w:rPr>
              <w:t>w  realizacji</w:t>
            </w:r>
            <w:proofErr w:type="gramEnd"/>
            <w:r w:rsidR="007E6916" w:rsidRPr="007E6916">
              <w:rPr>
                <w:rFonts w:ascii="Calibri" w:hAnsi="Calibri"/>
                <w:sz w:val="24"/>
                <w:szCs w:val="24"/>
              </w:rPr>
              <w:t xml:space="preserve"> poszczególnych zadań jeśli przewidziano ich realizację w ramach partnerstwa wraz z uzasadnieniem (jeśli dotyczy);</w:t>
            </w:r>
          </w:p>
          <w:p w14:paraId="4CA0C42D" w14:textId="77777777" w:rsidR="007E6916" w:rsidRPr="007E6916" w:rsidRDefault="005D3627" w:rsidP="007E6916">
            <w:pPr>
              <w:tabs>
                <w:tab w:val="left" w:pos="358"/>
              </w:tabs>
              <w:spacing w:before="0" w:line="240" w:lineRule="auto"/>
              <w:ind w:left="53"/>
              <w:jc w:val="both"/>
              <w:rPr>
                <w:rFonts w:ascii="Calibri" w:hAnsi="Calibri"/>
                <w:sz w:val="24"/>
                <w:szCs w:val="24"/>
              </w:rPr>
            </w:pPr>
            <w:r>
              <w:rPr>
                <w:rFonts w:ascii="Calibri" w:hAnsi="Calibri"/>
                <w:sz w:val="24"/>
                <w:szCs w:val="24"/>
              </w:rPr>
              <w:t xml:space="preserve">- </w:t>
            </w:r>
            <w:r w:rsidR="007E6916" w:rsidRPr="007E6916">
              <w:rPr>
                <w:rFonts w:ascii="Calibri" w:hAnsi="Calibri"/>
                <w:sz w:val="24"/>
                <w:szCs w:val="24"/>
              </w:rPr>
              <w:t xml:space="preserve">trwałości i wpływu rezultatów </w:t>
            </w:r>
            <w:proofErr w:type="gramStart"/>
            <w:r w:rsidR="007E6916" w:rsidRPr="007E6916">
              <w:rPr>
                <w:rFonts w:ascii="Calibri" w:hAnsi="Calibri"/>
                <w:sz w:val="24"/>
                <w:szCs w:val="24"/>
              </w:rPr>
              <w:t>projektu (jeśli</w:t>
            </w:r>
            <w:proofErr w:type="gramEnd"/>
            <w:r w:rsidR="007E6916" w:rsidRPr="007E6916">
              <w:rPr>
                <w:rFonts w:ascii="Calibri" w:hAnsi="Calibri"/>
                <w:sz w:val="24"/>
                <w:szCs w:val="24"/>
              </w:rPr>
              <w:t xml:space="preserve"> dotyczy)?</w:t>
            </w:r>
          </w:p>
          <w:p w14:paraId="4E92D747" w14:textId="77777777" w:rsidR="007E6916" w:rsidRPr="007E6916" w:rsidRDefault="007E6916" w:rsidP="007E6916">
            <w:pPr>
              <w:tabs>
                <w:tab w:val="left" w:pos="358"/>
              </w:tabs>
              <w:spacing w:before="0" w:line="240" w:lineRule="auto"/>
              <w:ind w:left="53"/>
              <w:jc w:val="both"/>
              <w:rPr>
                <w:rFonts w:ascii="Calibri" w:hAnsi="Calibri"/>
                <w:sz w:val="24"/>
                <w:szCs w:val="24"/>
              </w:rPr>
            </w:pPr>
          </w:p>
          <w:p w14:paraId="24829F67" w14:textId="476E8E25" w:rsidR="0020623F" w:rsidRPr="00377C32" w:rsidRDefault="007E6916" w:rsidP="00377C32">
            <w:pPr>
              <w:tabs>
                <w:tab w:val="left" w:pos="358"/>
              </w:tabs>
              <w:spacing w:before="0" w:line="240" w:lineRule="auto"/>
              <w:jc w:val="both"/>
              <w:rPr>
                <w:rFonts w:ascii="Calibri" w:hAnsi="Calibri"/>
                <w:b/>
                <w:kern w:val="1"/>
                <w:sz w:val="24"/>
                <w:szCs w:val="24"/>
              </w:rPr>
            </w:pPr>
            <w:r w:rsidRPr="007E6916">
              <w:rPr>
                <w:rFonts w:ascii="Calibri" w:hAnsi="Calibri"/>
                <w:sz w:val="24"/>
                <w:szCs w:val="24"/>
              </w:rPr>
              <w:t>W ramach kryterium IOK dopuszcza możliwość oceny warunkowej.</w:t>
            </w:r>
          </w:p>
        </w:tc>
        <w:tc>
          <w:tcPr>
            <w:tcW w:w="2654" w:type="dxa"/>
            <w:shd w:val="clear" w:color="auto" w:fill="auto"/>
            <w:vAlign w:val="center"/>
          </w:tcPr>
          <w:p w14:paraId="4229EFC9" w14:textId="77777777" w:rsidR="0020623F" w:rsidRPr="00377C32" w:rsidRDefault="008A0CCE" w:rsidP="00377C32">
            <w:pPr>
              <w:spacing w:before="0" w:line="240" w:lineRule="auto"/>
              <w:jc w:val="center"/>
              <w:rPr>
                <w:rFonts w:ascii="Calibri" w:hAnsi="Calibri"/>
                <w:sz w:val="24"/>
                <w:szCs w:val="24"/>
              </w:rPr>
            </w:pPr>
            <w:r w:rsidRPr="00377C32">
              <w:rPr>
                <w:rFonts w:ascii="Calibri" w:hAnsi="Calibri"/>
                <w:sz w:val="24"/>
                <w:szCs w:val="24"/>
              </w:rPr>
              <w:t>Skala punktowa od 0 do 14</w:t>
            </w:r>
          </w:p>
        </w:tc>
      </w:tr>
      <w:tr w:rsidR="00594958" w:rsidRPr="00A6445D" w14:paraId="23FFFC40" w14:textId="77777777" w:rsidTr="00377C32">
        <w:trPr>
          <w:trHeight w:val="432"/>
        </w:trPr>
        <w:tc>
          <w:tcPr>
            <w:tcW w:w="624" w:type="dxa"/>
            <w:shd w:val="clear" w:color="auto" w:fill="auto"/>
            <w:vAlign w:val="center"/>
          </w:tcPr>
          <w:p w14:paraId="129DB83F" w14:textId="77777777" w:rsidR="0020623F" w:rsidRPr="00377C32" w:rsidRDefault="008A0CCE" w:rsidP="00377C32">
            <w:pPr>
              <w:spacing w:before="0" w:line="240" w:lineRule="auto"/>
              <w:jc w:val="center"/>
              <w:rPr>
                <w:rFonts w:ascii="Calibri" w:hAnsi="Calibri"/>
                <w:kern w:val="1"/>
                <w:sz w:val="24"/>
                <w:szCs w:val="24"/>
              </w:rPr>
            </w:pPr>
            <w:r w:rsidRPr="00377C32">
              <w:rPr>
                <w:rFonts w:ascii="Calibri" w:hAnsi="Calibri"/>
                <w:kern w:val="1"/>
                <w:sz w:val="24"/>
                <w:szCs w:val="24"/>
              </w:rPr>
              <w:t>6.</w:t>
            </w:r>
          </w:p>
        </w:tc>
        <w:tc>
          <w:tcPr>
            <w:tcW w:w="2645" w:type="dxa"/>
            <w:shd w:val="clear" w:color="auto" w:fill="auto"/>
            <w:vAlign w:val="center"/>
          </w:tcPr>
          <w:p w14:paraId="47B1FBD6" w14:textId="77777777" w:rsidR="0020623F" w:rsidRPr="00377C32" w:rsidRDefault="008A0CCE" w:rsidP="00377C32">
            <w:pPr>
              <w:spacing w:before="0" w:line="240" w:lineRule="auto"/>
              <w:rPr>
                <w:rFonts w:ascii="Calibri" w:hAnsi="Calibri"/>
                <w:kern w:val="1"/>
                <w:sz w:val="24"/>
                <w:szCs w:val="24"/>
              </w:rPr>
            </w:pPr>
            <w:r w:rsidRPr="00377C32">
              <w:rPr>
                <w:rFonts w:ascii="Calibri" w:hAnsi="Calibri"/>
                <w:sz w:val="24"/>
                <w:szCs w:val="24"/>
              </w:rPr>
              <w:t>Kryterium racjonalności harmonogramu</w:t>
            </w:r>
          </w:p>
        </w:tc>
        <w:tc>
          <w:tcPr>
            <w:tcW w:w="4013" w:type="dxa"/>
            <w:shd w:val="clear" w:color="auto" w:fill="auto"/>
            <w:vAlign w:val="center"/>
          </w:tcPr>
          <w:p w14:paraId="12172E5E" w14:textId="77777777" w:rsidR="006504B4" w:rsidRPr="006504B4" w:rsidRDefault="006504B4" w:rsidP="006504B4">
            <w:pPr>
              <w:spacing w:before="0" w:line="240" w:lineRule="auto"/>
              <w:jc w:val="both"/>
              <w:rPr>
                <w:rFonts w:ascii="Calibri" w:hAnsi="Calibri"/>
                <w:sz w:val="24"/>
                <w:szCs w:val="24"/>
              </w:rPr>
            </w:pPr>
            <w:r w:rsidRPr="006504B4">
              <w:rPr>
                <w:rFonts w:ascii="Calibri" w:hAnsi="Calibri"/>
                <w:sz w:val="24"/>
                <w:szCs w:val="24"/>
              </w:rPr>
              <w:t>Czy przedstawiony harmonogram realizacji projektu jest racjonalny w stosunku do przedstawionego zakresu zadań w projekcie?</w:t>
            </w:r>
          </w:p>
          <w:p w14:paraId="08E6DE0B" w14:textId="35EED568" w:rsidR="0020623F" w:rsidRPr="00377C32" w:rsidRDefault="006504B4" w:rsidP="00377C32">
            <w:pPr>
              <w:spacing w:before="0" w:line="240" w:lineRule="auto"/>
              <w:jc w:val="both"/>
              <w:rPr>
                <w:rFonts w:ascii="Calibri" w:hAnsi="Calibri"/>
                <w:b/>
                <w:kern w:val="1"/>
                <w:sz w:val="24"/>
                <w:szCs w:val="24"/>
              </w:rPr>
            </w:pPr>
            <w:r w:rsidRPr="006504B4">
              <w:rPr>
                <w:rFonts w:ascii="Calibri" w:hAnsi="Calibri"/>
                <w:sz w:val="24"/>
                <w:szCs w:val="24"/>
              </w:rPr>
              <w:t xml:space="preserve">W ramach kryterium IOK dopuszcza </w:t>
            </w:r>
            <w:r w:rsidRPr="006504B4">
              <w:rPr>
                <w:rFonts w:ascii="Calibri" w:hAnsi="Calibri"/>
                <w:sz w:val="24"/>
                <w:szCs w:val="24"/>
              </w:rPr>
              <w:lastRenderedPageBreak/>
              <w:t>możliwość oceny warunkowej.</w:t>
            </w:r>
          </w:p>
        </w:tc>
        <w:tc>
          <w:tcPr>
            <w:tcW w:w="2654" w:type="dxa"/>
            <w:shd w:val="clear" w:color="auto" w:fill="auto"/>
            <w:vAlign w:val="center"/>
          </w:tcPr>
          <w:p w14:paraId="1BE10EC2" w14:textId="77777777" w:rsidR="0020623F" w:rsidRPr="00377C32" w:rsidRDefault="008A0CCE" w:rsidP="00377C32">
            <w:pPr>
              <w:spacing w:before="0" w:line="240" w:lineRule="auto"/>
              <w:jc w:val="center"/>
              <w:rPr>
                <w:rFonts w:ascii="Calibri" w:hAnsi="Calibri"/>
                <w:b/>
                <w:kern w:val="1"/>
                <w:sz w:val="24"/>
                <w:szCs w:val="24"/>
              </w:rPr>
            </w:pPr>
            <w:r w:rsidRPr="00377C32">
              <w:rPr>
                <w:rFonts w:ascii="Calibri" w:hAnsi="Calibri"/>
                <w:sz w:val="24"/>
                <w:szCs w:val="24"/>
              </w:rPr>
              <w:lastRenderedPageBreak/>
              <w:t>Skala punktowa od 0 do 6</w:t>
            </w:r>
          </w:p>
        </w:tc>
      </w:tr>
      <w:tr w:rsidR="00594958" w:rsidRPr="00A6445D" w14:paraId="6A0E2581" w14:textId="77777777" w:rsidTr="00377C32">
        <w:trPr>
          <w:trHeight w:val="432"/>
        </w:trPr>
        <w:tc>
          <w:tcPr>
            <w:tcW w:w="624" w:type="dxa"/>
            <w:shd w:val="clear" w:color="auto" w:fill="auto"/>
            <w:vAlign w:val="center"/>
          </w:tcPr>
          <w:p w14:paraId="2E7CD993" w14:textId="77777777" w:rsidR="0020623F" w:rsidRPr="00377C32" w:rsidRDefault="008A0CCE" w:rsidP="00377C32">
            <w:pPr>
              <w:spacing w:before="0" w:line="240" w:lineRule="auto"/>
              <w:jc w:val="center"/>
              <w:rPr>
                <w:rFonts w:ascii="Calibri" w:hAnsi="Calibri"/>
                <w:kern w:val="1"/>
                <w:sz w:val="24"/>
                <w:szCs w:val="24"/>
              </w:rPr>
            </w:pPr>
            <w:r w:rsidRPr="00377C32">
              <w:rPr>
                <w:rFonts w:ascii="Calibri" w:hAnsi="Calibri"/>
                <w:kern w:val="1"/>
                <w:sz w:val="24"/>
                <w:szCs w:val="24"/>
              </w:rPr>
              <w:lastRenderedPageBreak/>
              <w:t>7.</w:t>
            </w:r>
          </w:p>
        </w:tc>
        <w:tc>
          <w:tcPr>
            <w:tcW w:w="2645" w:type="dxa"/>
            <w:shd w:val="clear" w:color="auto" w:fill="auto"/>
            <w:vAlign w:val="center"/>
          </w:tcPr>
          <w:p w14:paraId="06B3AA55" w14:textId="77777777" w:rsidR="0020623F" w:rsidRPr="00377C32" w:rsidRDefault="008A0CCE" w:rsidP="00377C32">
            <w:pPr>
              <w:spacing w:before="0" w:line="240" w:lineRule="auto"/>
              <w:rPr>
                <w:rFonts w:ascii="Calibri" w:hAnsi="Calibri"/>
                <w:kern w:val="1"/>
                <w:sz w:val="24"/>
                <w:szCs w:val="24"/>
              </w:rPr>
            </w:pPr>
            <w:r w:rsidRPr="00377C32">
              <w:rPr>
                <w:rFonts w:ascii="Calibri" w:hAnsi="Calibri"/>
                <w:sz w:val="24"/>
                <w:szCs w:val="24"/>
              </w:rPr>
              <w:t>Kryterium adekwatności sposobu zarządzania</w:t>
            </w:r>
          </w:p>
        </w:tc>
        <w:tc>
          <w:tcPr>
            <w:tcW w:w="4013" w:type="dxa"/>
            <w:shd w:val="clear" w:color="auto" w:fill="auto"/>
            <w:vAlign w:val="center"/>
          </w:tcPr>
          <w:p w14:paraId="359A2EC2" w14:textId="77777777" w:rsidR="006504B4" w:rsidRPr="006504B4" w:rsidRDefault="006504B4" w:rsidP="006504B4">
            <w:pPr>
              <w:spacing w:before="0" w:line="240" w:lineRule="auto"/>
              <w:jc w:val="both"/>
              <w:rPr>
                <w:rFonts w:ascii="Calibri" w:hAnsi="Calibri"/>
                <w:sz w:val="24"/>
                <w:szCs w:val="24"/>
              </w:rPr>
            </w:pPr>
            <w:r w:rsidRPr="006504B4">
              <w:rPr>
                <w:rFonts w:ascii="Calibri" w:hAnsi="Calibri"/>
                <w:sz w:val="24"/>
                <w:szCs w:val="24"/>
              </w:rPr>
              <w:t xml:space="preserve">Czy przedstawiony sposób zarządzania projektem jest adekwatny do zakresu projektu? </w:t>
            </w:r>
          </w:p>
          <w:p w14:paraId="003945B9" w14:textId="2D43EB43" w:rsidR="0020623F" w:rsidRPr="00377C32" w:rsidRDefault="006504B4" w:rsidP="00377C32">
            <w:pPr>
              <w:spacing w:before="0" w:line="240" w:lineRule="auto"/>
              <w:jc w:val="both"/>
              <w:rPr>
                <w:rFonts w:ascii="Calibri" w:hAnsi="Calibri"/>
                <w:b/>
                <w:kern w:val="1"/>
                <w:sz w:val="24"/>
                <w:szCs w:val="24"/>
              </w:rPr>
            </w:pPr>
            <w:r w:rsidRPr="006504B4">
              <w:rPr>
                <w:rFonts w:ascii="Calibri" w:hAnsi="Calibri"/>
                <w:sz w:val="24"/>
                <w:szCs w:val="24"/>
              </w:rPr>
              <w:t>W ramach kryterium IOK dopuszcza możliwość oceny warunkowej.</w:t>
            </w:r>
          </w:p>
        </w:tc>
        <w:tc>
          <w:tcPr>
            <w:tcW w:w="2654" w:type="dxa"/>
            <w:shd w:val="clear" w:color="auto" w:fill="auto"/>
            <w:vAlign w:val="center"/>
          </w:tcPr>
          <w:p w14:paraId="3034863A" w14:textId="77777777" w:rsidR="0020623F" w:rsidRPr="00377C32" w:rsidRDefault="008A0CCE" w:rsidP="00377C32">
            <w:pPr>
              <w:spacing w:before="0" w:line="240" w:lineRule="auto"/>
              <w:jc w:val="center"/>
              <w:rPr>
                <w:rFonts w:ascii="Calibri" w:hAnsi="Calibri"/>
                <w:sz w:val="24"/>
                <w:szCs w:val="24"/>
              </w:rPr>
            </w:pPr>
            <w:r w:rsidRPr="00377C32">
              <w:rPr>
                <w:rFonts w:ascii="Calibri" w:hAnsi="Calibri"/>
                <w:sz w:val="24"/>
                <w:szCs w:val="24"/>
              </w:rPr>
              <w:t>Skala punktowa od 0 do 5</w:t>
            </w:r>
          </w:p>
        </w:tc>
      </w:tr>
      <w:tr w:rsidR="00594958" w:rsidRPr="00A6445D" w14:paraId="46C75A8F" w14:textId="77777777" w:rsidTr="00377C32">
        <w:trPr>
          <w:trHeight w:val="432"/>
        </w:trPr>
        <w:tc>
          <w:tcPr>
            <w:tcW w:w="624" w:type="dxa"/>
            <w:shd w:val="clear" w:color="auto" w:fill="auto"/>
            <w:vAlign w:val="center"/>
          </w:tcPr>
          <w:p w14:paraId="3BC1A433" w14:textId="77777777" w:rsidR="0020623F" w:rsidRPr="00377C32" w:rsidRDefault="008A0CCE" w:rsidP="00377C32">
            <w:pPr>
              <w:spacing w:before="0" w:line="240" w:lineRule="auto"/>
              <w:jc w:val="center"/>
              <w:rPr>
                <w:rFonts w:ascii="Calibri" w:hAnsi="Calibri"/>
                <w:kern w:val="1"/>
                <w:sz w:val="24"/>
                <w:szCs w:val="24"/>
              </w:rPr>
            </w:pPr>
            <w:r w:rsidRPr="00377C32">
              <w:rPr>
                <w:rFonts w:ascii="Calibri" w:hAnsi="Calibri"/>
                <w:kern w:val="1"/>
                <w:sz w:val="24"/>
                <w:szCs w:val="24"/>
              </w:rPr>
              <w:t>8.</w:t>
            </w:r>
          </w:p>
        </w:tc>
        <w:tc>
          <w:tcPr>
            <w:tcW w:w="2645" w:type="dxa"/>
            <w:shd w:val="clear" w:color="auto" w:fill="auto"/>
            <w:vAlign w:val="center"/>
          </w:tcPr>
          <w:p w14:paraId="0EC5064E" w14:textId="77777777" w:rsidR="0020623F" w:rsidRPr="00377C32" w:rsidRDefault="008A0CCE" w:rsidP="00377C32">
            <w:pPr>
              <w:spacing w:before="0" w:line="240" w:lineRule="auto"/>
              <w:rPr>
                <w:rFonts w:ascii="Calibri" w:hAnsi="Calibri"/>
                <w:kern w:val="1"/>
                <w:sz w:val="24"/>
                <w:szCs w:val="24"/>
              </w:rPr>
            </w:pPr>
            <w:r w:rsidRPr="00377C32">
              <w:rPr>
                <w:rFonts w:ascii="Calibri" w:hAnsi="Calibri"/>
                <w:sz w:val="24"/>
                <w:szCs w:val="24"/>
              </w:rPr>
              <w:t>Kryterium potencjału</w:t>
            </w:r>
          </w:p>
        </w:tc>
        <w:tc>
          <w:tcPr>
            <w:tcW w:w="4013" w:type="dxa"/>
            <w:shd w:val="clear" w:color="auto" w:fill="auto"/>
            <w:vAlign w:val="center"/>
          </w:tcPr>
          <w:p w14:paraId="378FA6A5" w14:textId="77777777" w:rsidR="006504B4" w:rsidRPr="006504B4" w:rsidRDefault="006504B4" w:rsidP="006504B4">
            <w:pPr>
              <w:spacing w:before="0" w:line="240" w:lineRule="auto"/>
              <w:jc w:val="both"/>
              <w:rPr>
                <w:rFonts w:ascii="Calibri" w:hAnsi="Calibri"/>
                <w:sz w:val="24"/>
                <w:szCs w:val="24"/>
              </w:rPr>
            </w:pPr>
            <w:r w:rsidRPr="006504B4">
              <w:rPr>
                <w:rFonts w:ascii="Calibri" w:hAnsi="Calibri"/>
                <w:sz w:val="24"/>
                <w:szCs w:val="24"/>
              </w:rPr>
              <w:t>Czy podmioty zaangażowane w realizację projektu posiadają odpowiedni potencjał (kadrowy, techniczny, finansowy) do realizacji projektu?</w:t>
            </w:r>
          </w:p>
          <w:p w14:paraId="1934AD09" w14:textId="178EC5B0" w:rsidR="0020623F" w:rsidRPr="00377C32" w:rsidRDefault="006504B4" w:rsidP="00377C32">
            <w:pPr>
              <w:spacing w:before="0" w:line="240" w:lineRule="auto"/>
              <w:jc w:val="both"/>
              <w:rPr>
                <w:rFonts w:ascii="Calibri" w:hAnsi="Calibri"/>
                <w:b/>
                <w:kern w:val="1"/>
                <w:sz w:val="24"/>
                <w:szCs w:val="24"/>
              </w:rPr>
            </w:pPr>
            <w:r w:rsidRPr="006504B4">
              <w:rPr>
                <w:rFonts w:ascii="Calibri" w:hAnsi="Calibri"/>
                <w:sz w:val="24"/>
                <w:szCs w:val="24"/>
              </w:rPr>
              <w:t>Ocenie należy poddać przede wszystkim opis potencjału w kontekście możliwości jego wykorzystania na potrzeby realizacji projektu. W ramach kryterium IOK dopuszcza możliwość oceny warunkowej.</w:t>
            </w:r>
          </w:p>
        </w:tc>
        <w:tc>
          <w:tcPr>
            <w:tcW w:w="2654" w:type="dxa"/>
            <w:shd w:val="clear" w:color="auto" w:fill="auto"/>
            <w:vAlign w:val="center"/>
          </w:tcPr>
          <w:p w14:paraId="14DEEA18" w14:textId="77777777" w:rsidR="0020623F" w:rsidRPr="00377C32" w:rsidRDefault="008A0CCE" w:rsidP="00377C32">
            <w:pPr>
              <w:spacing w:before="0" w:line="240" w:lineRule="auto"/>
              <w:jc w:val="center"/>
              <w:rPr>
                <w:rFonts w:ascii="Calibri" w:hAnsi="Calibri"/>
                <w:sz w:val="24"/>
                <w:szCs w:val="24"/>
              </w:rPr>
            </w:pPr>
            <w:r w:rsidRPr="00377C32">
              <w:rPr>
                <w:rFonts w:ascii="Calibri" w:hAnsi="Calibri"/>
                <w:sz w:val="24"/>
                <w:szCs w:val="24"/>
              </w:rPr>
              <w:t>Skala punktowa od 0 do 10</w:t>
            </w:r>
          </w:p>
        </w:tc>
      </w:tr>
      <w:tr w:rsidR="00594958" w:rsidRPr="00A6445D" w14:paraId="4ABEB0FF" w14:textId="77777777" w:rsidTr="00377C32">
        <w:trPr>
          <w:trHeight w:val="432"/>
        </w:trPr>
        <w:tc>
          <w:tcPr>
            <w:tcW w:w="624" w:type="dxa"/>
            <w:shd w:val="clear" w:color="auto" w:fill="auto"/>
            <w:vAlign w:val="center"/>
          </w:tcPr>
          <w:p w14:paraId="68E9F07F" w14:textId="77777777" w:rsidR="0020623F" w:rsidRPr="00377C32" w:rsidRDefault="008A0CCE" w:rsidP="00377C32">
            <w:pPr>
              <w:spacing w:before="0" w:line="240" w:lineRule="auto"/>
              <w:jc w:val="center"/>
              <w:rPr>
                <w:rFonts w:ascii="Calibri" w:hAnsi="Calibri"/>
                <w:kern w:val="1"/>
                <w:sz w:val="24"/>
                <w:szCs w:val="24"/>
              </w:rPr>
            </w:pPr>
            <w:r w:rsidRPr="00377C32">
              <w:rPr>
                <w:rFonts w:ascii="Calibri" w:hAnsi="Calibri"/>
                <w:kern w:val="1"/>
                <w:sz w:val="24"/>
                <w:szCs w:val="24"/>
              </w:rPr>
              <w:t>9.</w:t>
            </w:r>
          </w:p>
        </w:tc>
        <w:tc>
          <w:tcPr>
            <w:tcW w:w="2645" w:type="dxa"/>
            <w:shd w:val="clear" w:color="auto" w:fill="auto"/>
            <w:vAlign w:val="center"/>
          </w:tcPr>
          <w:p w14:paraId="71BC1C17" w14:textId="77777777" w:rsidR="0020623F" w:rsidRPr="00377C32" w:rsidRDefault="008A0CCE" w:rsidP="00377C32">
            <w:pPr>
              <w:spacing w:before="0" w:line="240" w:lineRule="auto"/>
              <w:rPr>
                <w:rFonts w:ascii="Calibri" w:hAnsi="Calibri"/>
                <w:kern w:val="1"/>
                <w:sz w:val="24"/>
                <w:szCs w:val="24"/>
              </w:rPr>
            </w:pPr>
            <w:r w:rsidRPr="00377C32">
              <w:rPr>
                <w:rFonts w:ascii="Calibri" w:hAnsi="Calibri"/>
                <w:sz w:val="24"/>
                <w:szCs w:val="24"/>
              </w:rPr>
              <w:t>Kryterium doświadczenia</w:t>
            </w:r>
          </w:p>
        </w:tc>
        <w:tc>
          <w:tcPr>
            <w:tcW w:w="4013" w:type="dxa"/>
            <w:shd w:val="clear" w:color="auto" w:fill="auto"/>
            <w:vAlign w:val="center"/>
          </w:tcPr>
          <w:p w14:paraId="588E8408" w14:textId="77777777" w:rsidR="006504B4" w:rsidRPr="006504B4" w:rsidRDefault="006504B4" w:rsidP="006504B4">
            <w:pPr>
              <w:snapToGrid w:val="0"/>
              <w:spacing w:before="0" w:line="240" w:lineRule="auto"/>
              <w:jc w:val="both"/>
              <w:rPr>
                <w:rFonts w:ascii="Calibri" w:hAnsi="Calibri"/>
                <w:sz w:val="24"/>
                <w:szCs w:val="24"/>
              </w:rPr>
            </w:pPr>
            <w:r w:rsidRPr="006504B4">
              <w:rPr>
                <w:rFonts w:ascii="Calibri" w:hAnsi="Calibri"/>
                <w:sz w:val="24"/>
                <w:szCs w:val="24"/>
              </w:rPr>
              <w:t xml:space="preserve">Czy Wnioskodawca lub partnerzy w przypadku projektu realizowanego w partnerstwie, posiadają doświadczenie w realizacji przedsięwzięć, w tym przedsięwziąć finansowanych ze środków innych niż środki funduszu </w:t>
            </w:r>
            <w:proofErr w:type="gramStart"/>
            <w:r w:rsidRPr="006504B4">
              <w:rPr>
                <w:rFonts w:ascii="Calibri" w:hAnsi="Calibri"/>
                <w:sz w:val="24"/>
                <w:szCs w:val="24"/>
              </w:rPr>
              <w:t>UE:</w:t>
            </w:r>
            <w:proofErr w:type="gramEnd"/>
          </w:p>
          <w:p w14:paraId="6E6C137A" w14:textId="77777777" w:rsidR="006504B4" w:rsidRPr="006504B4" w:rsidRDefault="005D3627" w:rsidP="006504B4">
            <w:pPr>
              <w:snapToGrid w:val="0"/>
              <w:spacing w:before="0" w:line="240" w:lineRule="auto"/>
              <w:jc w:val="both"/>
              <w:rPr>
                <w:rFonts w:ascii="Calibri" w:hAnsi="Calibri"/>
                <w:sz w:val="24"/>
                <w:szCs w:val="24"/>
              </w:rPr>
            </w:pPr>
            <w:r>
              <w:rPr>
                <w:rFonts w:ascii="Calibri" w:hAnsi="Calibri"/>
                <w:sz w:val="24"/>
                <w:szCs w:val="24"/>
              </w:rPr>
              <w:t xml:space="preserve">- </w:t>
            </w:r>
            <w:r w:rsidR="006504B4" w:rsidRPr="006504B4">
              <w:rPr>
                <w:rFonts w:ascii="Calibri" w:hAnsi="Calibri"/>
                <w:sz w:val="24"/>
                <w:szCs w:val="24"/>
              </w:rPr>
              <w:t>w obszarze, w którym udzielane będzie wsparcie przewidziane w ramach projektu,</w:t>
            </w:r>
          </w:p>
          <w:p w14:paraId="433410BA" w14:textId="77777777" w:rsidR="006504B4" w:rsidRPr="006504B4" w:rsidRDefault="005D3627" w:rsidP="006504B4">
            <w:pPr>
              <w:snapToGrid w:val="0"/>
              <w:spacing w:before="0" w:line="240" w:lineRule="auto"/>
              <w:jc w:val="both"/>
              <w:rPr>
                <w:rFonts w:ascii="Calibri" w:hAnsi="Calibri"/>
                <w:sz w:val="24"/>
                <w:szCs w:val="24"/>
              </w:rPr>
            </w:pPr>
            <w:r>
              <w:rPr>
                <w:rFonts w:ascii="Calibri" w:hAnsi="Calibri"/>
                <w:sz w:val="24"/>
                <w:szCs w:val="24"/>
              </w:rPr>
              <w:t xml:space="preserve">- </w:t>
            </w:r>
            <w:r w:rsidR="006504B4" w:rsidRPr="006504B4">
              <w:rPr>
                <w:rFonts w:ascii="Calibri" w:hAnsi="Calibri"/>
                <w:sz w:val="24"/>
                <w:szCs w:val="24"/>
              </w:rPr>
              <w:t>na rzecz grupy docelowej, do której kierowane będzie wsparcie przewidziane w ramach projektu,</w:t>
            </w:r>
          </w:p>
          <w:p w14:paraId="3F728E81" w14:textId="77777777" w:rsidR="006504B4" w:rsidRPr="006504B4" w:rsidRDefault="005D3627" w:rsidP="006504B4">
            <w:pPr>
              <w:snapToGrid w:val="0"/>
              <w:spacing w:before="0" w:line="240" w:lineRule="auto"/>
              <w:jc w:val="both"/>
              <w:rPr>
                <w:rFonts w:ascii="Calibri" w:hAnsi="Calibri"/>
                <w:sz w:val="24"/>
                <w:szCs w:val="24"/>
              </w:rPr>
            </w:pPr>
            <w:r>
              <w:rPr>
                <w:rFonts w:ascii="Calibri" w:hAnsi="Calibri"/>
                <w:sz w:val="24"/>
                <w:szCs w:val="24"/>
              </w:rPr>
              <w:t xml:space="preserve">- </w:t>
            </w:r>
            <w:r w:rsidR="006504B4" w:rsidRPr="006504B4">
              <w:rPr>
                <w:rFonts w:ascii="Calibri" w:hAnsi="Calibri"/>
                <w:sz w:val="24"/>
                <w:szCs w:val="24"/>
              </w:rPr>
              <w:t>na określonym terytorium, którego dotyczyć będzie realizacja projektu?</w:t>
            </w:r>
          </w:p>
          <w:p w14:paraId="2EB7CE27" w14:textId="3F78F74E" w:rsidR="0020623F" w:rsidRPr="00377C32" w:rsidRDefault="006504B4" w:rsidP="00377C32">
            <w:pPr>
              <w:spacing w:before="0" w:line="240" w:lineRule="auto"/>
              <w:jc w:val="both"/>
              <w:rPr>
                <w:rFonts w:ascii="Calibri" w:hAnsi="Calibri"/>
                <w:b/>
                <w:kern w:val="1"/>
                <w:sz w:val="24"/>
                <w:szCs w:val="24"/>
              </w:rPr>
            </w:pPr>
            <w:r w:rsidRPr="006504B4">
              <w:rPr>
                <w:rFonts w:ascii="Calibri" w:hAnsi="Calibri"/>
                <w:sz w:val="24"/>
                <w:szCs w:val="24"/>
              </w:rPr>
              <w:t>W ramach kryterium IOK dopuszcza możliwość oceny warunkowej.</w:t>
            </w:r>
          </w:p>
        </w:tc>
        <w:tc>
          <w:tcPr>
            <w:tcW w:w="2654" w:type="dxa"/>
            <w:shd w:val="clear" w:color="auto" w:fill="auto"/>
            <w:vAlign w:val="center"/>
          </w:tcPr>
          <w:p w14:paraId="5C6C8888" w14:textId="77777777" w:rsidR="0020623F" w:rsidRPr="00377C32" w:rsidRDefault="008A0CCE" w:rsidP="00377C32">
            <w:pPr>
              <w:spacing w:before="0" w:line="240" w:lineRule="auto"/>
              <w:jc w:val="center"/>
              <w:rPr>
                <w:rFonts w:ascii="Calibri" w:hAnsi="Calibri"/>
                <w:sz w:val="24"/>
                <w:szCs w:val="24"/>
              </w:rPr>
            </w:pPr>
            <w:r w:rsidRPr="00377C32">
              <w:rPr>
                <w:rFonts w:ascii="Calibri" w:hAnsi="Calibri"/>
                <w:sz w:val="24"/>
                <w:szCs w:val="24"/>
              </w:rPr>
              <w:t>Skala punktowa od 0 do 15</w:t>
            </w:r>
          </w:p>
        </w:tc>
      </w:tr>
      <w:tr w:rsidR="00594958" w:rsidRPr="00A6445D" w14:paraId="46986077" w14:textId="77777777" w:rsidTr="00377C32">
        <w:trPr>
          <w:trHeight w:val="432"/>
        </w:trPr>
        <w:tc>
          <w:tcPr>
            <w:tcW w:w="624" w:type="dxa"/>
            <w:shd w:val="clear" w:color="auto" w:fill="auto"/>
            <w:vAlign w:val="center"/>
          </w:tcPr>
          <w:p w14:paraId="1098F1DE" w14:textId="77777777" w:rsidR="0020623F" w:rsidRPr="00377C32" w:rsidRDefault="008A0CCE" w:rsidP="00377C32">
            <w:pPr>
              <w:spacing w:before="0" w:line="240" w:lineRule="auto"/>
              <w:jc w:val="center"/>
              <w:rPr>
                <w:rFonts w:ascii="Calibri" w:hAnsi="Calibri"/>
                <w:kern w:val="1"/>
                <w:sz w:val="24"/>
                <w:szCs w:val="24"/>
              </w:rPr>
            </w:pPr>
            <w:r w:rsidRPr="00377C32">
              <w:rPr>
                <w:rFonts w:ascii="Calibri" w:hAnsi="Calibri"/>
                <w:kern w:val="1"/>
                <w:sz w:val="24"/>
                <w:szCs w:val="24"/>
              </w:rPr>
              <w:t>10.</w:t>
            </w:r>
          </w:p>
        </w:tc>
        <w:tc>
          <w:tcPr>
            <w:tcW w:w="2645" w:type="dxa"/>
            <w:shd w:val="clear" w:color="auto" w:fill="auto"/>
            <w:vAlign w:val="center"/>
          </w:tcPr>
          <w:p w14:paraId="56839336" w14:textId="77777777" w:rsidR="0020623F" w:rsidRPr="00377C32" w:rsidRDefault="008A0CCE" w:rsidP="00377C32">
            <w:pPr>
              <w:spacing w:before="0" w:line="240" w:lineRule="auto"/>
              <w:rPr>
                <w:rFonts w:ascii="Calibri" w:hAnsi="Calibri"/>
                <w:kern w:val="1"/>
                <w:sz w:val="24"/>
                <w:szCs w:val="24"/>
              </w:rPr>
            </w:pPr>
            <w:r w:rsidRPr="00377C32">
              <w:rPr>
                <w:rFonts w:ascii="Calibri" w:hAnsi="Calibri"/>
                <w:sz w:val="24"/>
                <w:szCs w:val="24"/>
              </w:rPr>
              <w:t>Kryterium budżetu projektu</w:t>
            </w:r>
          </w:p>
        </w:tc>
        <w:tc>
          <w:tcPr>
            <w:tcW w:w="4013" w:type="dxa"/>
            <w:shd w:val="clear" w:color="auto" w:fill="auto"/>
            <w:vAlign w:val="center"/>
          </w:tcPr>
          <w:p w14:paraId="10B355FD" w14:textId="77777777" w:rsidR="006504B4" w:rsidRDefault="006504B4" w:rsidP="006504B4">
            <w:pPr>
              <w:spacing w:before="0" w:line="240" w:lineRule="auto"/>
              <w:jc w:val="both"/>
              <w:rPr>
                <w:rFonts w:ascii="Calibri" w:hAnsi="Calibri"/>
                <w:sz w:val="24"/>
                <w:szCs w:val="24"/>
              </w:rPr>
            </w:pPr>
            <w:r w:rsidRPr="006504B4">
              <w:rPr>
                <w:rFonts w:ascii="Calibri" w:hAnsi="Calibri"/>
                <w:sz w:val="24"/>
                <w:szCs w:val="24"/>
              </w:rPr>
              <w:t>Czy wydatki są niezbędne do realizacji projektu i osiągnięcia jego celów?</w:t>
            </w:r>
          </w:p>
          <w:p w14:paraId="4AF67671" w14:textId="77777777" w:rsidR="002D6233" w:rsidRPr="006504B4" w:rsidRDefault="002D6233" w:rsidP="006504B4">
            <w:pPr>
              <w:spacing w:before="0" w:line="240" w:lineRule="auto"/>
              <w:jc w:val="both"/>
              <w:rPr>
                <w:rFonts w:ascii="Calibri" w:hAnsi="Calibri"/>
                <w:sz w:val="24"/>
                <w:szCs w:val="24"/>
              </w:rPr>
            </w:pPr>
          </w:p>
          <w:p w14:paraId="51BAD61D" w14:textId="06926E08" w:rsidR="0020623F" w:rsidRPr="00377C32" w:rsidRDefault="006504B4" w:rsidP="00377C32">
            <w:pPr>
              <w:spacing w:before="0" w:line="240" w:lineRule="auto"/>
              <w:jc w:val="both"/>
              <w:rPr>
                <w:rFonts w:ascii="Calibri" w:hAnsi="Calibri"/>
                <w:b/>
                <w:kern w:val="1"/>
                <w:sz w:val="24"/>
                <w:szCs w:val="24"/>
              </w:rPr>
            </w:pPr>
            <w:r w:rsidRPr="006504B4">
              <w:rPr>
                <w:rFonts w:ascii="Calibri" w:hAnsi="Calibri"/>
                <w:sz w:val="24"/>
                <w:szCs w:val="24"/>
              </w:rPr>
              <w:t>W ramach kryterium IOK dopuszcza możliwość oceny warunkowej.</w:t>
            </w:r>
          </w:p>
        </w:tc>
        <w:tc>
          <w:tcPr>
            <w:tcW w:w="2654" w:type="dxa"/>
            <w:shd w:val="clear" w:color="auto" w:fill="auto"/>
            <w:vAlign w:val="center"/>
          </w:tcPr>
          <w:p w14:paraId="07B50548" w14:textId="77777777" w:rsidR="0020623F" w:rsidRPr="00377C32" w:rsidRDefault="008A0CCE" w:rsidP="00377C32">
            <w:pPr>
              <w:spacing w:before="0" w:line="240" w:lineRule="auto"/>
              <w:jc w:val="center"/>
              <w:rPr>
                <w:rFonts w:ascii="Calibri" w:hAnsi="Calibri"/>
                <w:b/>
                <w:kern w:val="1"/>
                <w:sz w:val="24"/>
                <w:szCs w:val="24"/>
              </w:rPr>
            </w:pPr>
            <w:r w:rsidRPr="00377C32">
              <w:rPr>
                <w:rFonts w:ascii="Calibri" w:hAnsi="Calibri"/>
                <w:sz w:val="24"/>
                <w:szCs w:val="24"/>
              </w:rPr>
              <w:t>Skala punktowa od 0 do 8</w:t>
            </w:r>
          </w:p>
        </w:tc>
      </w:tr>
      <w:tr w:rsidR="00594958" w:rsidRPr="00A6445D" w14:paraId="70DF6C0F" w14:textId="77777777" w:rsidTr="00377C32">
        <w:trPr>
          <w:trHeight w:val="432"/>
        </w:trPr>
        <w:tc>
          <w:tcPr>
            <w:tcW w:w="624" w:type="dxa"/>
            <w:shd w:val="clear" w:color="auto" w:fill="auto"/>
            <w:vAlign w:val="center"/>
          </w:tcPr>
          <w:p w14:paraId="5EB98FBE" w14:textId="77777777" w:rsidR="0020623F" w:rsidRPr="00377C32" w:rsidRDefault="008A0CCE" w:rsidP="00377C32">
            <w:pPr>
              <w:spacing w:before="0" w:line="240" w:lineRule="auto"/>
              <w:jc w:val="center"/>
              <w:rPr>
                <w:rFonts w:ascii="Calibri" w:hAnsi="Calibri"/>
                <w:kern w:val="1"/>
                <w:sz w:val="24"/>
                <w:szCs w:val="24"/>
              </w:rPr>
            </w:pPr>
            <w:r w:rsidRPr="00377C32">
              <w:rPr>
                <w:rFonts w:ascii="Calibri" w:hAnsi="Calibri"/>
                <w:kern w:val="1"/>
                <w:sz w:val="24"/>
                <w:szCs w:val="24"/>
              </w:rPr>
              <w:t>11.</w:t>
            </w:r>
          </w:p>
        </w:tc>
        <w:tc>
          <w:tcPr>
            <w:tcW w:w="2645" w:type="dxa"/>
            <w:shd w:val="clear" w:color="auto" w:fill="auto"/>
            <w:vAlign w:val="center"/>
          </w:tcPr>
          <w:p w14:paraId="0FCC560D" w14:textId="77777777" w:rsidR="0020623F" w:rsidRPr="00377C32" w:rsidRDefault="008A0CCE" w:rsidP="00377C32">
            <w:pPr>
              <w:spacing w:before="0" w:line="240" w:lineRule="auto"/>
              <w:rPr>
                <w:rFonts w:ascii="Calibri" w:hAnsi="Calibri"/>
                <w:sz w:val="24"/>
                <w:szCs w:val="24"/>
              </w:rPr>
            </w:pPr>
            <w:r w:rsidRPr="00377C32">
              <w:rPr>
                <w:rFonts w:ascii="Calibri" w:hAnsi="Calibri"/>
                <w:sz w:val="24"/>
                <w:szCs w:val="24"/>
              </w:rPr>
              <w:t>Kryterium budżetu projektu</w:t>
            </w:r>
          </w:p>
        </w:tc>
        <w:tc>
          <w:tcPr>
            <w:tcW w:w="4013" w:type="dxa"/>
            <w:shd w:val="clear" w:color="auto" w:fill="auto"/>
            <w:vAlign w:val="center"/>
          </w:tcPr>
          <w:p w14:paraId="2D0DE506" w14:textId="77777777" w:rsidR="006504B4" w:rsidRPr="006504B4" w:rsidRDefault="006504B4" w:rsidP="006504B4">
            <w:pPr>
              <w:spacing w:before="0" w:line="240" w:lineRule="auto"/>
              <w:jc w:val="both"/>
              <w:rPr>
                <w:rFonts w:ascii="Calibri" w:hAnsi="Calibri"/>
                <w:sz w:val="24"/>
                <w:szCs w:val="24"/>
              </w:rPr>
            </w:pPr>
            <w:r w:rsidRPr="006504B4">
              <w:rPr>
                <w:rFonts w:ascii="Calibri" w:hAnsi="Calibri"/>
                <w:sz w:val="24"/>
                <w:szCs w:val="24"/>
              </w:rPr>
              <w:t>Czy budżet projektu został sporządzony w sposób prawidłowy?</w:t>
            </w:r>
          </w:p>
          <w:p w14:paraId="300AFAD4" w14:textId="28059FF9" w:rsidR="0020623F" w:rsidRPr="00377C32" w:rsidRDefault="006504B4" w:rsidP="00377C32">
            <w:pPr>
              <w:spacing w:before="0" w:line="240" w:lineRule="auto"/>
              <w:jc w:val="both"/>
              <w:rPr>
                <w:rFonts w:ascii="Calibri" w:hAnsi="Calibri"/>
                <w:sz w:val="24"/>
                <w:szCs w:val="24"/>
              </w:rPr>
            </w:pPr>
            <w:r w:rsidRPr="006504B4">
              <w:rPr>
                <w:rFonts w:ascii="Calibri" w:hAnsi="Calibri"/>
                <w:sz w:val="24"/>
                <w:szCs w:val="24"/>
              </w:rPr>
              <w:t xml:space="preserve">W ramach tego kryterium weryfikacji podlega zgodność budżetu z wymogami zawartymi w </w:t>
            </w:r>
            <w:r w:rsidRPr="006504B4">
              <w:rPr>
                <w:rFonts w:ascii="Calibri" w:hAnsi="Calibri"/>
                <w:sz w:val="24"/>
                <w:szCs w:val="24"/>
              </w:rPr>
              <w:lastRenderedPageBreak/>
              <w:t>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 W ramach kryterium IOK dopuszcza możliwość oceny warunkowej.</w:t>
            </w:r>
          </w:p>
        </w:tc>
        <w:tc>
          <w:tcPr>
            <w:tcW w:w="2654" w:type="dxa"/>
            <w:shd w:val="clear" w:color="auto" w:fill="auto"/>
            <w:vAlign w:val="center"/>
          </w:tcPr>
          <w:p w14:paraId="30456278" w14:textId="77777777" w:rsidR="0020623F" w:rsidRPr="00377C32" w:rsidRDefault="008A0CCE" w:rsidP="00377C32">
            <w:pPr>
              <w:spacing w:before="0" w:line="240" w:lineRule="auto"/>
              <w:jc w:val="center"/>
              <w:rPr>
                <w:rFonts w:ascii="Calibri" w:hAnsi="Calibri"/>
                <w:sz w:val="24"/>
                <w:szCs w:val="24"/>
              </w:rPr>
            </w:pPr>
            <w:r w:rsidRPr="00377C32">
              <w:rPr>
                <w:rFonts w:ascii="Calibri" w:hAnsi="Calibri"/>
                <w:sz w:val="24"/>
                <w:szCs w:val="24"/>
              </w:rPr>
              <w:lastRenderedPageBreak/>
              <w:t>Skala punktowa od 0 do 5</w:t>
            </w:r>
          </w:p>
        </w:tc>
      </w:tr>
      <w:tr w:rsidR="00594958" w:rsidRPr="00A6445D" w14:paraId="0D71C18E" w14:textId="77777777" w:rsidTr="00377C32">
        <w:trPr>
          <w:trHeight w:val="432"/>
        </w:trPr>
        <w:tc>
          <w:tcPr>
            <w:tcW w:w="624" w:type="dxa"/>
            <w:shd w:val="clear" w:color="auto" w:fill="auto"/>
            <w:vAlign w:val="center"/>
          </w:tcPr>
          <w:p w14:paraId="46416CD1" w14:textId="77777777" w:rsidR="0020623F" w:rsidRPr="00377C32" w:rsidRDefault="008A0CCE" w:rsidP="00377C32">
            <w:pPr>
              <w:spacing w:before="0" w:line="240" w:lineRule="auto"/>
              <w:jc w:val="center"/>
              <w:rPr>
                <w:rFonts w:ascii="Calibri" w:hAnsi="Calibri"/>
                <w:kern w:val="1"/>
                <w:sz w:val="24"/>
                <w:szCs w:val="24"/>
              </w:rPr>
            </w:pPr>
            <w:r w:rsidRPr="00377C32">
              <w:rPr>
                <w:rFonts w:ascii="Calibri" w:hAnsi="Calibri"/>
                <w:kern w:val="1"/>
                <w:sz w:val="24"/>
                <w:szCs w:val="24"/>
              </w:rPr>
              <w:lastRenderedPageBreak/>
              <w:t>12.</w:t>
            </w:r>
          </w:p>
        </w:tc>
        <w:tc>
          <w:tcPr>
            <w:tcW w:w="2645" w:type="dxa"/>
            <w:shd w:val="clear" w:color="auto" w:fill="auto"/>
            <w:vAlign w:val="center"/>
          </w:tcPr>
          <w:p w14:paraId="56F86105" w14:textId="77777777" w:rsidR="0020623F" w:rsidRPr="00377C32" w:rsidRDefault="008A0CCE" w:rsidP="00377C32">
            <w:pPr>
              <w:spacing w:before="0" w:line="240" w:lineRule="auto"/>
              <w:rPr>
                <w:rFonts w:ascii="Calibri" w:hAnsi="Calibri"/>
                <w:kern w:val="1"/>
                <w:sz w:val="24"/>
                <w:szCs w:val="24"/>
              </w:rPr>
            </w:pPr>
            <w:r w:rsidRPr="00377C32">
              <w:rPr>
                <w:rFonts w:ascii="Calibri" w:hAnsi="Calibri"/>
                <w:sz w:val="24"/>
                <w:szCs w:val="24"/>
              </w:rPr>
              <w:t>Kryterium efektywności kosztowej projektu</w:t>
            </w:r>
          </w:p>
        </w:tc>
        <w:tc>
          <w:tcPr>
            <w:tcW w:w="4013" w:type="dxa"/>
            <w:shd w:val="clear" w:color="auto" w:fill="auto"/>
            <w:vAlign w:val="center"/>
          </w:tcPr>
          <w:p w14:paraId="11AEE784" w14:textId="77777777" w:rsidR="006504B4" w:rsidRDefault="006504B4" w:rsidP="006504B4">
            <w:pPr>
              <w:spacing w:before="0" w:line="240" w:lineRule="auto"/>
              <w:jc w:val="both"/>
              <w:rPr>
                <w:rFonts w:ascii="Calibri" w:hAnsi="Calibri"/>
                <w:sz w:val="24"/>
                <w:szCs w:val="24"/>
              </w:rPr>
            </w:pPr>
            <w:r w:rsidRPr="006504B4">
              <w:rPr>
                <w:rFonts w:ascii="Calibri" w:hAnsi="Calibri"/>
                <w:sz w:val="24"/>
                <w:szCs w:val="24"/>
              </w:rPr>
              <w:t>Czy wysokość kosztów przypadających na jednego uczestnika projektu jest adekwatna do zakresu projektu oraz osiągniętych korzyści, a zaplanowane wydatki są racjonalne?</w:t>
            </w:r>
          </w:p>
          <w:p w14:paraId="7DF47F9A" w14:textId="77777777" w:rsidR="002D6233" w:rsidRPr="006504B4" w:rsidRDefault="002D6233" w:rsidP="006504B4">
            <w:pPr>
              <w:spacing w:before="0" w:line="240" w:lineRule="auto"/>
              <w:jc w:val="both"/>
              <w:rPr>
                <w:rFonts w:ascii="Calibri" w:hAnsi="Calibri"/>
                <w:sz w:val="24"/>
                <w:szCs w:val="24"/>
              </w:rPr>
            </w:pPr>
          </w:p>
          <w:p w14:paraId="24D22F9F" w14:textId="69C2A001" w:rsidR="0020623F" w:rsidRPr="00377C32" w:rsidRDefault="006504B4" w:rsidP="00377C32">
            <w:pPr>
              <w:spacing w:before="0" w:line="240" w:lineRule="auto"/>
              <w:jc w:val="both"/>
              <w:rPr>
                <w:rFonts w:ascii="Calibri" w:hAnsi="Calibri"/>
                <w:b/>
                <w:kern w:val="1"/>
                <w:sz w:val="24"/>
                <w:szCs w:val="24"/>
              </w:rPr>
            </w:pPr>
            <w:r w:rsidRPr="006504B4">
              <w:rPr>
                <w:rFonts w:ascii="Calibri" w:hAnsi="Calibri"/>
                <w:sz w:val="24"/>
                <w:szCs w:val="24"/>
              </w:rPr>
              <w:t>W ramach kryterium IOK dopuszcza możliwość oceny warunkowej.</w:t>
            </w:r>
          </w:p>
        </w:tc>
        <w:tc>
          <w:tcPr>
            <w:tcW w:w="2654" w:type="dxa"/>
            <w:shd w:val="clear" w:color="auto" w:fill="auto"/>
            <w:vAlign w:val="center"/>
          </w:tcPr>
          <w:p w14:paraId="2E79B06B" w14:textId="77777777" w:rsidR="0020623F" w:rsidRPr="00377C32" w:rsidRDefault="008A0CCE" w:rsidP="00377C32">
            <w:pPr>
              <w:spacing w:before="0" w:line="240" w:lineRule="auto"/>
              <w:jc w:val="center"/>
              <w:rPr>
                <w:rFonts w:ascii="Calibri" w:hAnsi="Calibri"/>
                <w:b/>
                <w:kern w:val="1"/>
                <w:sz w:val="24"/>
                <w:szCs w:val="24"/>
              </w:rPr>
            </w:pPr>
            <w:r w:rsidRPr="00377C32">
              <w:rPr>
                <w:rFonts w:ascii="Calibri" w:hAnsi="Calibri"/>
                <w:sz w:val="24"/>
                <w:szCs w:val="24"/>
              </w:rPr>
              <w:t>Skala punktowa od 0 do 7</w:t>
            </w:r>
          </w:p>
        </w:tc>
      </w:tr>
      <w:tr w:rsidR="00D04AD4" w:rsidRPr="00A6445D" w14:paraId="107C9AE6" w14:textId="77777777" w:rsidTr="00377C32">
        <w:trPr>
          <w:trHeight w:val="432"/>
        </w:trPr>
        <w:tc>
          <w:tcPr>
            <w:tcW w:w="624" w:type="dxa"/>
            <w:shd w:val="clear" w:color="auto" w:fill="auto"/>
            <w:vAlign w:val="center"/>
          </w:tcPr>
          <w:p w14:paraId="601B1F67" w14:textId="77777777" w:rsidR="00D04AD4" w:rsidRPr="00377C32" w:rsidRDefault="00D04AD4" w:rsidP="00377C32">
            <w:pPr>
              <w:spacing w:before="0" w:line="240" w:lineRule="auto"/>
              <w:jc w:val="center"/>
              <w:rPr>
                <w:rFonts w:ascii="Calibri" w:hAnsi="Calibri" w:cs="Arial"/>
                <w:color w:val="000000"/>
                <w:kern w:val="1"/>
                <w:sz w:val="24"/>
                <w:szCs w:val="24"/>
              </w:rPr>
            </w:pPr>
            <w:r w:rsidRPr="00377C32">
              <w:rPr>
                <w:rFonts w:ascii="Calibri" w:hAnsi="Calibri" w:cs="Arial"/>
                <w:color w:val="000000"/>
                <w:kern w:val="1"/>
                <w:sz w:val="24"/>
                <w:szCs w:val="24"/>
              </w:rPr>
              <w:t>13.</w:t>
            </w:r>
          </w:p>
        </w:tc>
        <w:tc>
          <w:tcPr>
            <w:tcW w:w="2645" w:type="dxa"/>
            <w:shd w:val="clear" w:color="auto" w:fill="auto"/>
            <w:vAlign w:val="center"/>
          </w:tcPr>
          <w:p w14:paraId="0B90A2D0" w14:textId="77777777" w:rsidR="00D04AD4" w:rsidRPr="00377C32" w:rsidRDefault="00D04AD4" w:rsidP="00377C32">
            <w:pPr>
              <w:spacing w:before="0" w:line="240" w:lineRule="auto"/>
              <w:rPr>
                <w:rFonts w:ascii="Calibri" w:hAnsi="Calibri" w:cs="Tahoma"/>
                <w:color w:val="000000"/>
                <w:sz w:val="24"/>
                <w:szCs w:val="24"/>
              </w:rPr>
            </w:pPr>
            <w:r w:rsidRPr="00377C32">
              <w:rPr>
                <w:rFonts w:ascii="Calibri" w:hAnsi="Calibri" w:cs="Tahoma"/>
                <w:color w:val="000000"/>
                <w:sz w:val="24"/>
                <w:szCs w:val="24"/>
              </w:rPr>
              <w:t>Kryterium zgodności ze standardem usług i katalogiem stawek</w:t>
            </w:r>
          </w:p>
        </w:tc>
        <w:tc>
          <w:tcPr>
            <w:tcW w:w="4013" w:type="dxa"/>
            <w:shd w:val="clear" w:color="auto" w:fill="auto"/>
            <w:vAlign w:val="center"/>
          </w:tcPr>
          <w:p w14:paraId="46C2CAB9" w14:textId="77777777" w:rsidR="006504B4" w:rsidRDefault="006504B4" w:rsidP="006504B4">
            <w:pPr>
              <w:spacing w:before="0" w:line="240" w:lineRule="auto"/>
              <w:jc w:val="both"/>
              <w:rPr>
                <w:rFonts w:ascii="Calibri" w:hAnsi="Calibri" w:cs="Tahoma"/>
                <w:color w:val="000000"/>
                <w:sz w:val="24"/>
                <w:szCs w:val="24"/>
              </w:rPr>
            </w:pPr>
            <w:r w:rsidRPr="006504B4">
              <w:rPr>
                <w:rFonts w:ascii="Calibri" w:hAnsi="Calibri" w:cs="Tahoma"/>
                <w:color w:val="000000"/>
                <w:sz w:val="24"/>
                <w:szCs w:val="24"/>
              </w:rPr>
              <w:t>Czy zaplanowane w ramach projektu zadania są zgodne z określonym minimalnym standardem usług oraz wydatki są zgodne z katalogiem stawek, określonym dla danego konkursu?</w:t>
            </w:r>
          </w:p>
          <w:p w14:paraId="39E7E7C9" w14:textId="77777777" w:rsidR="002D6233" w:rsidRPr="006504B4" w:rsidRDefault="002D6233" w:rsidP="006504B4">
            <w:pPr>
              <w:spacing w:before="0" w:line="240" w:lineRule="auto"/>
              <w:jc w:val="both"/>
              <w:rPr>
                <w:rFonts w:ascii="Calibri" w:hAnsi="Calibri" w:cs="Tahoma"/>
                <w:color w:val="000000"/>
                <w:sz w:val="24"/>
                <w:szCs w:val="24"/>
              </w:rPr>
            </w:pPr>
          </w:p>
          <w:p w14:paraId="7046F0F1" w14:textId="2E09E578" w:rsidR="00D04AD4" w:rsidRPr="00377C32" w:rsidRDefault="006504B4" w:rsidP="00377C32">
            <w:pPr>
              <w:spacing w:before="0" w:line="240" w:lineRule="auto"/>
              <w:jc w:val="both"/>
              <w:rPr>
                <w:rFonts w:ascii="Calibri" w:hAnsi="Calibri" w:cs="Tahoma"/>
                <w:color w:val="000000"/>
                <w:sz w:val="24"/>
                <w:szCs w:val="24"/>
              </w:rPr>
            </w:pPr>
            <w:r w:rsidRPr="006504B4">
              <w:rPr>
                <w:rFonts w:ascii="Calibri" w:hAnsi="Calibri" w:cs="Tahoma"/>
                <w:color w:val="000000"/>
                <w:sz w:val="24"/>
                <w:szCs w:val="24"/>
              </w:rPr>
              <w:t xml:space="preserve">W ramach tego kryterium weryfikacji podlega zgodność wydatków zaplanowanych w budżecie projektu z określonym standardem usług oraz katalogiem stawek dopuszczalnych w ramach danego konkursu, który stanowi załącznik do regulaminu konkursu. W ramach kryterium IOK dopuszcza możliwość oceny warunkowej. Kryterium nie dotyczy naborów, dla których nie określono standardu usług oraz katalogu stawek.  </w:t>
            </w:r>
          </w:p>
        </w:tc>
        <w:tc>
          <w:tcPr>
            <w:tcW w:w="2654" w:type="dxa"/>
            <w:shd w:val="clear" w:color="auto" w:fill="auto"/>
            <w:vAlign w:val="center"/>
          </w:tcPr>
          <w:p w14:paraId="6C96492E" w14:textId="77777777" w:rsidR="00D04AD4" w:rsidRPr="00377C32" w:rsidRDefault="00D04AD4" w:rsidP="00377C32">
            <w:pPr>
              <w:spacing w:before="0" w:line="240" w:lineRule="auto"/>
              <w:jc w:val="center"/>
              <w:rPr>
                <w:rFonts w:ascii="Calibri" w:hAnsi="Calibri" w:cs="Tahoma"/>
                <w:color w:val="000000"/>
                <w:sz w:val="24"/>
                <w:szCs w:val="24"/>
              </w:rPr>
            </w:pPr>
            <w:r w:rsidRPr="00377C32">
              <w:rPr>
                <w:rFonts w:ascii="Calibri" w:hAnsi="Calibri" w:cs="Tahoma"/>
                <w:color w:val="000000"/>
                <w:sz w:val="24"/>
                <w:szCs w:val="24"/>
              </w:rPr>
              <w:t xml:space="preserve">Tak/Nie/Nie dotyczy </w:t>
            </w:r>
          </w:p>
          <w:p w14:paraId="5C825ED3" w14:textId="77777777" w:rsidR="00D04AD4" w:rsidRPr="00377C32" w:rsidRDefault="00D04AD4" w:rsidP="00377C32">
            <w:pPr>
              <w:spacing w:before="0" w:line="240" w:lineRule="auto"/>
              <w:jc w:val="center"/>
              <w:rPr>
                <w:rFonts w:ascii="Calibri" w:hAnsi="Calibri" w:cs="Tahoma"/>
                <w:color w:val="000000"/>
                <w:sz w:val="24"/>
                <w:szCs w:val="24"/>
              </w:rPr>
            </w:pPr>
            <w:r w:rsidRPr="00377C32">
              <w:rPr>
                <w:rFonts w:ascii="Calibri" w:hAnsi="Calibri" w:cs="Tahoma"/>
                <w:sz w:val="24"/>
                <w:szCs w:val="24"/>
              </w:rPr>
              <w:t>(niespełnienie kryterium oznacza odrzucenie wniosku)</w:t>
            </w:r>
          </w:p>
        </w:tc>
      </w:tr>
      <w:tr w:rsidR="00D04AD4" w:rsidRPr="00A6445D" w14:paraId="426708C0" w14:textId="77777777" w:rsidTr="00377C32">
        <w:trPr>
          <w:trHeight w:val="432"/>
        </w:trPr>
        <w:tc>
          <w:tcPr>
            <w:tcW w:w="624" w:type="dxa"/>
            <w:shd w:val="clear" w:color="auto" w:fill="auto"/>
            <w:vAlign w:val="center"/>
          </w:tcPr>
          <w:p w14:paraId="174F1FA8" w14:textId="77777777" w:rsidR="00D04AD4" w:rsidRPr="00377C32" w:rsidDel="00420AA1" w:rsidRDefault="00D04AD4" w:rsidP="00377C32">
            <w:pPr>
              <w:spacing w:before="0" w:line="240" w:lineRule="auto"/>
              <w:jc w:val="center"/>
              <w:rPr>
                <w:rFonts w:ascii="Calibri" w:hAnsi="Calibri" w:cs="Arial"/>
                <w:kern w:val="1"/>
                <w:sz w:val="24"/>
                <w:szCs w:val="24"/>
              </w:rPr>
            </w:pPr>
            <w:r w:rsidRPr="00377C32">
              <w:rPr>
                <w:rFonts w:ascii="Calibri" w:hAnsi="Calibri" w:cs="Arial"/>
                <w:kern w:val="1"/>
                <w:sz w:val="24"/>
                <w:szCs w:val="24"/>
              </w:rPr>
              <w:t>14.</w:t>
            </w:r>
          </w:p>
        </w:tc>
        <w:tc>
          <w:tcPr>
            <w:tcW w:w="2645" w:type="dxa"/>
            <w:shd w:val="clear" w:color="auto" w:fill="auto"/>
            <w:vAlign w:val="center"/>
          </w:tcPr>
          <w:p w14:paraId="517E290D" w14:textId="77777777" w:rsidR="00D04AD4" w:rsidRPr="00377C32" w:rsidRDefault="00D04AD4" w:rsidP="00377C32">
            <w:pPr>
              <w:spacing w:before="0" w:line="240" w:lineRule="auto"/>
              <w:rPr>
                <w:rFonts w:ascii="Calibri" w:hAnsi="Calibri" w:cs="Tahoma"/>
                <w:sz w:val="24"/>
                <w:szCs w:val="24"/>
              </w:rPr>
            </w:pPr>
            <w:r w:rsidRPr="00377C32">
              <w:rPr>
                <w:rFonts w:ascii="Calibri" w:hAnsi="Calibri" w:cs="Tahoma"/>
                <w:sz w:val="24"/>
                <w:szCs w:val="24"/>
              </w:rPr>
              <w:t>Kryterium budżetu projektu</w:t>
            </w:r>
          </w:p>
        </w:tc>
        <w:tc>
          <w:tcPr>
            <w:tcW w:w="4013" w:type="dxa"/>
            <w:shd w:val="clear" w:color="auto" w:fill="auto"/>
            <w:vAlign w:val="center"/>
          </w:tcPr>
          <w:p w14:paraId="6FF9BA53" w14:textId="77777777" w:rsidR="006504B4" w:rsidRPr="006504B4" w:rsidRDefault="006504B4" w:rsidP="006504B4">
            <w:pPr>
              <w:spacing w:before="0" w:line="240" w:lineRule="auto"/>
              <w:jc w:val="both"/>
              <w:rPr>
                <w:rFonts w:ascii="Calibri" w:hAnsi="Calibri" w:cs="Tahoma"/>
                <w:sz w:val="24"/>
                <w:szCs w:val="24"/>
              </w:rPr>
            </w:pPr>
            <w:r w:rsidRPr="006504B4">
              <w:rPr>
                <w:rFonts w:ascii="Calibri" w:hAnsi="Calibri" w:cs="Tahoma"/>
                <w:sz w:val="24"/>
                <w:szCs w:val="24"/>
              </w:rPr>
              <w:t>Czy wszystkie wydatki są kwalifikowalne?</w:t>
            </w:r>
          </w:p>
          <w:p w14:paraId="3459BB02" w14:textId="7A4067F0" w:rsidR="00D04AD4" w:rsidRPr="00377C32" w:rsidRDefault="006504B4" w:rsidP="00377C32">
            <w:pPr>
              <w:spacing w:before="0" w:line="240" w:lineRule="auto"/>
              <w:jc w:val="both"/>
              <w:rPr>
                <w:rFonts w:ascii="Calibri" w:hAnsi="Calibri" w:cs="Tahoma"/>
                <w:sz w:val="24"/>
                <w:szCs w:val="24"/>
              </w:rPr>
            </w:pPr>
            <w:r w:rsidRPr="006504B4">
              <w:rPr>
                <w:rFonts w:ascii="Calibri" w:hAnsi="Calibri" w:cs="Tahoma"/>
                <w:sz w:val="24"/>
                <w:szCs w:val="24"/>
              </w:rPr>
              <w:t xml:space="preserve">W przypadku zidentyfikowania na etapie oceny projektu wydatków niekwalifikowalnych wniosek </w:t>
            </w:r>
            <w:r w:rsidRPr="006504B4">
              <w:rPr>
                <w:rFonts w:ascii="Calibri" w:hAnsi="Calibri" w:cs="Tahoma"/>
                <w:sz w:val="24"/>
                <w:szCs w:val="24"/>
              </w:rPr>
              <w:lastRenderedPageBreak/>
              <w:t>uznaje się za niespełniający minimalnych wymagań pozwalających otrzymać dofinansowanie. W ramach kryterium IOK dopuszcza możliwość oceny warunkowej.</w:t>
            </w:r>
          </w:p>
        </w:tc>
        <w:tc>
          <w:tcPr>
            <w:tcW w:w="2654" w:type="dxa"/>
            <w:shd w:val="clear" w:color="auto" w:fill="auto"/>
            <w:vAlign w:val="center"/>
          </w:tcPr>
          <w:p w14:paraId="71680D52" w14:textId="77777777" w:rsidR="00D04AD4" w:rsidRPr="00377C32" w:rsidRDefault="00D04AD4" w:rsidP="00377C32">
            <w:pPr>
              <w:spacing w:before="0" w:line="240" w:lineRule="auto"/>
              <w:jc w:val="center"/>
              <w:rPr>
                <w:rFonts w:ascii="Calibri" w:hAnsi="Calibri" w:cs="Tahoma"/>
                <w:sz w:val="24"/>
                <w:szCs w:val="24"/>
              </w:rPr>
            </w:pPr>
            <w:r w:rsidRPr="00377C32">
              <w:rPr>
                <w:rFonts w:ascii="Calibri" w:hAnsi="Calibri" w:cs="Tahoma"/>
                <w:sz w:val="24"/>
                <w:szCs w:val="24"/>
              </w:rPr>
              <w:lastRenderedPageBreak/>
              <w:t>Tak/Nie</w:t>
            </w:r>
          </w:p>
          <w:p w14:paraId="3FD3FB93" w14:textId="77777777" w:rsidR="00D04AD4" w:rsidRPr="00377C32" w:rsidRDefault="00D04AD4" w:rsidP="00377C32">
            <w:pPr>
              <w:spacing w:before="0" w:line="240" w:lineRule="auto"/>
              <w:jc w:val="center"/>
              <w:rPr>
                <w:rFonts w:ascii="Calibri" w:hAnsi="Calibri" w:cs="Tahoma"/>
                <w:sz w:val="24"/>
                <w:szCs w:val="24"/>
              </w:rPr>
            </w:pPr>
            <w:r w:rsidRPr="00377C32">
              <w:rPr>
                <w:rFonts w:ascii="Calibri" w:hAnsi="Calibri" w:cs="Tahoma"/>
                <w:sz w:val="24"/>
                <w:szCs w:val="24"/>
              </w:rPr>
              <w:t>(niespełnienie kryterium oznacza odrzucenie wniosku)</w:t>
            </w:r>
          </w:p>
        </w:tc>
      </w:tr>
      <w:tr w:rsidR="00D04AD4" w:rsidRPr="00A6445D" w14:paraId="141509A8" w14:textId="77777777" w:rsidTr="00377C32">
        <w:trPr>
          <w:trHeight w:val="432"/>
        </w:trPr>
        <w:tc>
          <w:tcPr>
            <w:tcW w:w="624" w:type="dxa"/>
            <w:shd w:val="clear" w:color="auto" w:fill="auto"/>
            <w:vAlign w:val="center"/>
          </w:tcPr>
          <w:p w14:paraId="05C77922" w14:textId="77777777" w:rsidR="00D04AD4" w:rsidRPr="00377C32" w:rsidRDefault="00D04AD4" w:rsidP="00377C32">
            <w:pPr>
              <w:spacing w:before="0" w:line="240" w:lineRule="auto"/>
              <w:jc w:val="center"/>
              <w:rPr>
                <w:rFonts w:ascii="Calibri" w:hAnsi="Calibri" w:cs="Arial"/>
                <w:kern w:val="1"/>
                <w:sz w:val="24"/>
                <w:szCs w:val="24"/>
              </w:rPr>
            </w:pPr>
            <w:r w:rsidRPr="00377C32">
              <w:rPr>
                <w:rFonts w:ascii="Calibri" w:hAnsi="Calibri" w:cs="Arial"/>
                <w:kern w:val="1"/>
                <w:sz w:val="24"/>
                <w:szCs w:val="24"/>
              </w:rPr>
              <w:lastRenderedPageBreak/>
              <w:t>15.</w:t>
            </w:r>
          </w:p>
        </w:tc>
        <w:tc>
          <w:tcPr>
            <w:tcW w:w="2645" w:type="dxa"/>
            <w:shd w:val="clear" w:color="auto" w:fill="auto"/>
            <w:vAlign w:val="center"/>
          </w:tcPr>
          <w:p w14:paraId="507EB67D" w14:textId="77777777" w:rsidR="00D04AD4" w:rsidRPr="00377C32" w:rsidRDefault="00D04AD4" w:rsidP="00377C32">
            <w:pPr>
              <w:spacing w:before="0" w:line="240" w:lineRule="auto"/>
              <w:rPr>
                <w:rFonts w:ascii="Calibri" w:hAnsi="Calibri" w:cs="Tahoma"/>
                <w:sz w:val="24"/>
                <w:szCs w:val="24"/>
              </w:rPr>
            </w:pPr>
            <w:r w:rsidRPr="00377C32">
              <w:rPr>
                <w:rFonts w:ascii="Calibri" w:hAnsi="Calibri" w:cs="Tahoma"/>
                <w:sz w:val="24"/>
                <w:szCs w:val="24"/>
              </w:rPr>
              <w:t xml:space="preserve">Kryterium zgodności z </w:t>
            </w:r>
            <w:proofErr w:type="spellStart"/>
            <w:r w:rsidRPr="00377C32">
              <w:rPr>
                <w:rFonts w:ascii="Calibri" w:hAnsi="Calibri" w:cs="Tahoma"/>
                <w:sz w:val="24"/>
                <w:szCs w:val="24"/>
              </w:rPr>
              <w:t>SzOOP</w:t>
            </w:r>
            <w:proofErr w:type="spellEnd"/>
          </w:p>
        </w:tc>
        <w:tc>
          <w:tcPr>
            <w:tcW w:w="4013" w:type="dxa"/>
            <w:shd w:val="clear" w:color="auto" w:fill="auto"/>
            <w:vAlign w:val="center"/>
          </w:tcPr>
          <w:p w14:paraId="282BA889" w14:textId="77777777" w:rsidR="006504B4" w:rsidRPr="006504B4" w:rsidRDefault="006504B4" w:rsidP="006504B4">
            <w:pPr>
              <w:spacing w:before="0" w:line="240" w:lineRule="auto"/>
              <w:jc w:val="both"/>
              <w:rPr>
                <w:rFonts w:ascii="Calibri" w:hAnsi="Calibri" w:cs="Tahoma"/>
                <w:sz w:val="24"/>
                <w:szCs w:val="24"/>
              </w:rPr>
            </w:pPr>
            <w:r w:rsidRPr="006504B4">
              <w:rPr>
                <w:rFonts w:ascii="Calibri" w:hAnsi="Calibri" w:cs="Tahoma"/>
                <w:sz w:val="24"/>
                <w:szCs w:val="24"/>
              </w:rPr>
              <w:t xml:space="preserve">Czy projekt jest zgodny z zapisami </w:t>
            </w:r>
            <w:proofErr w:type="spellStart"/>
            <w:r w:rsidRPr="006504B4">
              <w:rPr>
                <w:rFonts w:ascii="Calibri" w:hAnsi="Calibri" w:cs="Tahoma"/>
                <w:sz w:val="24"/>
                <w:szCs w:val="24"/>
              </w:rPr>
              <w:t>SzOOP</w:t>
            </w:r>
            <w:proofErr w:type="spellEnd"/>
            <w:r w:rsidRPr="006504B4">
              <w:rPr>
                <w:rFonts w:ascii="Calibri" w:hAnsi="Calibri" w:cs="Tahoma"/>
                <w:sz w:val="24"/>
                <w:szCs w:val="24"/>
              </w:rPr>
              <w:t xml:space="preserve"> RPO WD 2014-2020?</w:t>
            </w:r>
          </w:p>
          <w:p w14:paraId="2DED626B" w14:textId="77777777" w:rsidR="006504B4" w:rsidRPr="006504B4" w:rsidRDefault="006504B4" w:rsidP="006504B4">
            <w:pPr>
              <w:spacing w:before="0" w:line="240" w:lineRule="auto"/>
              <w:jc w:val="both"/>
              <w:rPr>
                <w:rFonts w:ascii="Calibri" w:hAnsi="Calibri" w:cs="Tahoma"/>
                <w:sz w:val="24"/>
                <w:szCs w:val="24"/>
              </w:rPr>
            </w:pPr>
          </w:p>
          <w:p w14:paraId="5548182E" w14:textId="4A28F5F2" w:rsidR="00D04AD4" w:rsidRPr="00377C32" w:rsidRDefault="006504B4" w:rsidP="00377C32">
            <w:pPr>
              <w:spacing w:before="0" w:line="240" w:lineRule="auto"/>
              <w:jc w:val="both"/>
              <w:rPr>
                <w:rFonts w:ascii="Calibri" w:hAnsi="Calibri" w:cs="Tahoma"/>
                <w:sz w:val="24"/>
                <w:szCs w:val="24"/>
              </w:rPr>
            </w:pPr>
            <w:r w:rsidRPr="006504B4">
              <w:rPr>
                <w:rFonts w:ascii="Calibri" w:hAnsi="Calibri" w:cs="Tahoma"/>
                <w:sz w:val="24"/>
                <w:szCs w:val="24"/>
              </w:rPr>
              <w:t xml:space="preserve">Kryterium ma na celu zweryfikować zgodność z zapisami </w:t>
            </w:r>
            <w:proofErr w:type="spellStart"/>
            <w:r w:rsidRPr="006504B4">
              <w:rPr>
                <w:rFonts w:ascii="Calibri" w:hAnsi="Calibri" w:cs="Tahoma"/>
                <w:sz w:val="24"/>
                <w:szCs w:val="24"/>
              </w:rPr>
              <w:t>SzOOP</w:t>
            </w:r>
            <w:proofErr w:type="spellEnd"/>
            <w:r w:rsidRPr="006504B4">
              <w:rPr>
                <w:rFonts w:ascii="Calibri" w:hAnsi="Calibri" w:cs="Tahoma"/>
                <w:sz w:val="24"/>
                <w:szCs w:val="24"/>
              </w:rPr>
              <w:t xml:space="preserve">. Dofinansowania nie może otrzymać projekt, który zakłada realizację działań niezgodnych z zapisami </w:t>
            </w:r>
            <w:proofErr w:type="spellStart"/>
            <w:r w:rsidRPr="006504B4">
              <w:rPr>
                <w:rFonts w:ascii="Calibri" w:hAnsi="Calibri" w:cs="Tahoma"/>
                <w:sz w:val="24"/>
                <w:szCs w:val="24"/>
              </w:rPr>
              <w:t>SzOOP</w:t>
            </w:r>
            <w:proofErr w:type="spellEnd"/>
            <w:r w:rsidRPr="006504B4">
              <w:rPr>
                <w:rFonts w:ascii="Calibri" w:hAnsi="Calibri" w:cs="Tahoma"/>
                <w:sz w:val="24"/>
                <w:szCs w:val="24"/>
              </w:rPr>
              <w:t>. Kryterium jest weryfikowane na podstawie zapisów wniosku o dofinansowanie.</w:t>
            </w:r>
          </w:p>
        </w:tc>
        <w:tc>
          <w:tcPr>
            <w:tcW w:w="2654" w:type="dxa"/>
            <w:shd w:val="clear" w:color="auto" w:fill="auto"/>
            <w:vAlign w:val="center"/>
          </w:tcPr>
          <w:p w14:paraId="49D487A2" w14:textId="77777777" w:rsidR="00D04AD4" w:rsidRPr="00377C32" w:rsidRDefault="00D04AD4" w:rsidP="00377C32">
            <w:pPr>
              <w:spacing w:before="0" w:line="240" w:lineRule="auto"/>
              <w:jc w:val="center"/>
              <w:rPr>
                <w:rFonts w:ascii="Calibri" w:hAnsi="Calibri" w:cs="Tahoma"/>
                <w:sz w:val="24"/>
                <w:szCs w:val="24"/>
              </w:rPr>
            </w:pPr>
            <w:r w:rsidRPr="00377C32">
              <w:rPr>
                <w:rFonts w:ascii="Calibri" w:hAnsi="Calibri" w:cs="Tahoma"/>
                <w:sz w:val="24"/>
                <w:szCs w:val="24"/>
              </w:rPr>
              <w:t>Tak/Nie</w:t>
            </w:r>
          </w:p>
          <w:p w14:paraId="79643368" w14:textId="77777777" w:rsidR="00D04AD4" w:rsidRPr="00377C32" w:rsidRDefault="00D04AD4" w:rsidP="00377C32">
            <w:pPr>
              <w:spacing w:before="0" w:line="240" w:lineRule="auto"/>
              <w:jc w:val="center"/>
              <w:rPr>
                <w:rFonts w:ascii="Calibri" w:hAnsi="Calibri" w:cs="Tahoma"/>
                <w:sz w:val="24"/>
                <w:szCs w:val="24"/>
              </w:rPr>
            </w:pPr>
            <w:r w:rsidRPr="00377C32">
              <w:rPr>
                <w:rFonts w:ascii="Calibri" w:hAnsi="Calibri" w:cs="Tahoma"/>
                <w:sz w:val="24"/>
                <w:szCs w:val="24"/>
              </w:rPr>
              <w:t>(niespełnienie kryterium oznacza odrzucenie wniosku)</w:t>
            </w:r>
          </w:p>
        </w:tc>
      </w:tr>
      <w:tr w:rsidR="00D04AD4" w:rsidRPr="00A6445D" w14:paraId="72F4DD41" w14:textId="77777777" w:rsidTr="00377C32">
        <w:trPr>
          <w:trHeight w:val="432"/>
        </w:trPr>
        <w:tc>
          <w:tcPr>
            <w:tcW w:w="624" w:type="dxa"/>
            <w:shd w:val="clear" w:color="auto" w:fill="auto"/>
            <w:vAlign w:val="center"/>
          </w:tcPr>
          <w:p w14:paraId="062022AA" w14:textId="77777777" w:rsidR="00D04AD4" w:rsidRPr="00377C32" w:rsidRDefault="00D04AD4" w:rsidP="00377C32">
            <w:pPr>
              <w:spacing w:before="0" w:line="240" w:lineRule="auto"/>
              <w:jc w:val="center"/>
              <w:rPr>
                <w:rFonts w:ascii="Calibri" w:hAnsi="Calibri" w:cs="Arial"/>
                <w:kern w:val="1"/>
                <w:sz w:val="24"/>
                <w:szCs w:val="24"/>
              </w:rPr>
            </w:pPr>
            <w:r w:rsidRPr="00377C32">
              <w:rPr>
                <w:rFonts w:ascii="Calibri" w:hAnsi="Calibri" w:cs="Arial"/>
                <w:kern w:val="1"/>
                <w:sz w:val="24"/>
                <w:szCs w:val="24"/>
              </w:rPr>
              <w:t>16.</w:t>
            </w:r>
          </w:p>
        </w:tc>
        <w:tc>
          <w:tcPr>
            <w:tcW w:w="2645" w:type="dxa"/>
            <w:shd w:val="clear" w:color="auto" w:fill="auto"/>
            <w:vAlign w:val="center"/>
          </w:tcPr>
          <w:p w14:paraId="19DE82D1" w14:textId="77777777" w:rsidR="00D04AD4" w:rsidRPr="00377C32" w:rsidRDefault="00D04AD4" w:rsidP="00377C32">
            <w:pPr>
              <w:spacing w:before="0" w:line="240" w:lineRule="auto"/>
              <w:rPr>
                <w:rFonts w:ascii="Calibri" w:hAnsi="Calibri" w:cs="Arial"/>
                <w:kern w:val="1"/>
                <w:sz w:val="24"/>
                <w:szCs w:val="24"/>
              </w:rPr>
            </w:pPr>
            <w:r w:rsidRPr="00377C32">
              <w:rPr>
                <w:rFonts w:ascii="Calibri" w:hAnsi="Calibri" w:cs="Tahoma"/>
                <w:sz w:val="24"/>
                <w:szCs w:val="24"/>
              </w:rPr>
              <w:t>Kryterium spełnienia minimalnych wymagań</w:t>
            </w:r>
          </w:p>
        </w:tc>
        <w:tc>
          <w:tcPr>
            <w:tcW w:w="4013" w:type="dxa"/>
            <w:shd w:val="clear" w:color="auto" w:fill="auto"/>
            <w:vAlign w:val="center"/>
          </w:tcPr>
          <w:p w14:paraId="084D421A" w14:textId="77777777" w:rsidR="006504B4" w:rsidRPr="006504B4" w:rsidRDefault="006504B4" w:rsidP="006504B4">
            <w:pPr>
              <w:spacing w:before="0" w:line="240" w:lineRule="auto"/>
              <w:jc w:val="both"/>
              <w:rPr>
                <w:rFonts w:ascii="Calibri" w:hAnsi="Calibri" w:cs="Tahoma"/>
                <w:sz w:val="24"/>
                <w:szCs w:val="24"/>
              </w:rPr>
            </w:pPr>
            <w:r w:rsidRPr="006504B4">
              <w:rPr>
                <w:rFonts w:ascii="Calibri" w:hAnsi="Calibri" w:cs="Tahoma"/>
                <w:sz w:val="24"/>
                <w:szCs w:val="24"/>
              </w:rPr>
              <w:t xml:space="preserve">Czy wniosek otrzymał wymagane minimum 60 punktów ogółem oraz co najmniej 60% punktów w poszczególnych grupach kryteriów </w:t>
            </w:r>
            <w:proofErr w:type="gramStart"/>
            <w:r w:rsidRPr="006504B4">
              <w:rPr>
                <w:rFonts w:ascii="Calibri" w:hAnsi="Calibri" w:cs="Tahoma"/>
                <w:sz w:val="24"/>
                <w:szCs w:val="24"/>
              </w:rPr>
              <w:t>merytorycznych:</w:t>
            </w:r>
            <w:proofErr w:type="gramEnd"/>
          </w:p>
          <w:p w14:paraId="16ED9F70" w14:textId="77777777" w:rsidR="006504B4" w:rsidRPr="006504B4" w:rsidRDefault="005D3627" w:rsidP="006504B4">
            <w:pPr>
              <w:spacing w:before="0" w:line="240" w:lineRule="auto"/>
              <w:jc w:val="both"/>
              <w:rPr>
                <w:rFonts w:ascii="Calibri" w:hAnsi="Calibri" w:cs="Tahoma"/>
                <w:sz w:val="24"/>
                <w:szCs w:val="24"/>
              </w:rPr>
            </w:pPr>
            <w:r>
              <w:rPr>
                <w:rFonts w:ascii="Calibri" w:hAnsi="Calibri" w:cs="Tahoma"/>
                <w:sz w:val="24"/>
                <w:szCs w:val="24"/>
              </w:rPr>
              <w:t xml:space="preserve">- </w:t>
            </w:r>
            <w:r w:rsidR="006504B4" w:rsidRPr="006504B4">
              <w:rPr>
                <w:rFonts w:ascii="Calibri" w:hAnsi="Calibri" w:cs="Tahoma"/>
                <w:sz w:val="24"/>
                <w:szCs w:val="24"/>
              </w:rPr>
              <w:t>kryteria nr 1, 2 oraz 3,</w:t>
            </w:r>
          </w:p>
          <w:p w14:paraId="350A43CF" w14:textId="77777777" w:rsidR="006504B4" w:rsidRPr="006504B4" w:rsidRDefault="005D3627" w:rsidP="006504B4">
            <w:pPr>
              <w:spacing w:before="0" w:line="240" w:lineRule="auto"/>
              <w:jc w:val="both"/>
              <w:rPr>
                <w:rFonts w:ascii="Calibri" w:hAnsi="Calibri" w:cs="Tahoma"/>
                <w:sz w:val="24"/>
                <w:szCs w:val="24"/>
              </w:rPr>
            </w:pPr>
            <w:r>
              <w:rPr>
                <w:rFonts w:ascii="Calibri" w:hAnsi="Calibri" w:cs="Tahoma"/>
                <w:sz w:val="24"/>
                <w:szCs w:val="24"/>
              </w:rPr>
              <w:t xml:space="preserve"> - </w:t>
            </w:r>
            <w:r w:rsidR="006504B4" w:rsidRPr="006504B4">
              <w:rPr>
                <w:rFonts w:ascii="Calibri" w:hAnsi="Calibri" w:cs="Tahoma"/>
                <w:sz w:val="24"/>
                <w:szCs w:val="24"/>
              </w:rPr>
              <w:t>kryterium nr 4,</w:t>
            </w:r>
          </w:p>
          <w:p w14:paraId="65D837E9" w14:textId="77777777" w:rsidR="006504B4" w:rsidRPr="006504B4" w:rsidRDefault="005D3627" w:rsidP="006504B4">
            <w:pPr>
              <w:spacing w:before="0" w:line="240" w:lineRule="auto"/>
              <w:jc w:val="both"/>
              <w:rPr>
                <w:rFonts w:ascii="Calibri" w:hAnsi="Calibri" w:cs="Tahoma"/>
                <w:sz w:val="24"/>
                <w:szCs w:val="24"/>
              </w:rPr>
            </w:pPr>
            <w:r>
              <w:rPr>
                <w:rFonts w:ascii="Calibri" w:hAnsi="Calibri" w:cs="Tahoma"/>
                <w:sz w:val="24"/>
                <w:szCs w:val="24"/>
              </w:rPr>
              <w:t xml:space="preserve">- </w:t>
            </w:r>
            <w:r w:rsidR="006504B4" w:rsidRPr="006504B4">
              <w:rPr>
                <w:rFonts w:ascii="Calibri" w:hAnsi="Calibri" w:cs="Tahoma"/>
                <w:sz w:val="24"/>
                <w:szCs w:val="24"/>
              </w:rPr>
              <w:t>kryteria nr 5 oraz 6,</w:t>
            </w:r>
          </w:p>
          <w:p w14:paraId="32E5CC13" w14:textId="77777777" w:rsidR="006504B4" w:rsidRPr="006504B4" w:rsidRDefault="005D3627" w:rsidP="006504B4">
            <w:pPr>
              <w:spacing w:before="0" w:line="240" w:lineRule="auto"/>
              <w:jc w:val="both"/>
              <w:rPr>
                <w:rFonts w:ascii="Calibri" w:hAnsi="Calibri" w:cs="Tahoma"/>
                <w:sz w:val="24"/>
                <w:szCs w:val="24"/>
              </w:rPr>
            </w:pPr>
            <w:r>
              <w:rPr>
                <w:rFonts w:ascii="Calibri" w:hAnsi="Calibri" w:cs="Tahoma"/>
                <w:sz w:val="24"/>
                <w:szCs w:val="24"/>
              </w:rPr>
              <w:t xml:space="preserve">- </w:t>
            </w:r>
            <w:r w:rsidR="006504B4" w:rsidRPr="006504B4">
              <w:rPr>
                <w:rFonts w:ascii="Calibri" w:hAnsi="Calibri" w:cs="Tahoma"/>
                <w:sz w:val="24"/>
                <w:szCs w:val="24"/>
              </w:rPr>
              <w:t>kryteria nr 7 oraz 8,</w:t>
            </w:r>
          </w:p>
          <w:p w14:paraId="34D2B3FE" w14:textId="77777777" w:rsidR="006504B4" w:rsidRPr="006504B4" w:rsidRDefault="005D3627" w:rsidP="006504B4">
            <w:pPr>
              <w:spacing w:before="0" w:line="240" w:lineRule="auto"/>
              <w:jc w:val="both"/>
              <w:rPr>
                <w:rFonts w:ascii="Calibri" w:hAnsi="Calibri" w:cs="Tahoma"/>
                <w:sz w:val="24"/>
                <w:szCs w:val="24"/>
              </w:rPr>
            </w:pPr>
            <w:r>
              <w:rPr>
                <w:rFonts w:ascii="Calibri" w:hAnsi="Calibri" w:cs="Tahoma"/>
                <w:sz w:val="24"/>
                <w:szCs w:val="24"/>
              </w:rPr>
              <w:t xml:space="preserve">- </w:t>
            </w:r>
            <w:r w:rsidR="006504B4" w:rsidRPr="006504B4">
              <w:rPr>
                <w:rFonts w:ascii="Calibri" w:hAnsi="Calibri" w:cs="Tahoma"/>
                <w:sz w:val="24"/>
                <w:szCs w:val="24"/>
              </w:rPr>
              <w:t>kryterium nr 9,</w:t>
            </w:r>
          </w:p>
          <w:p w14:paraId="124FEEDE" w14:textId="77777777" w:rsidR="006504B4" w:rsidRPr="006504B4" w:rsidRDefault="005D3627" w:rsidP="006504B4">
            <w:pPr>
              <w:spacing w:before="0" w:line="240" w:lineRule="auto"/>
              <w:jc w:val="both"/>
              <w:rPr>
                <w:rFonts w:ascii="Calibri" w:hAnsi="Calibri" w:cs="Tahoma"/>
                <w:sz w:val="24"/>
                <w:szCs w:val="24"/>
              </w:rPr>
            </w:pPr>
            <w:r>
              <w:rPr>
                <w:rFonts w:ascii="Calibri" w:hAnsi="Calibri" w:cs="Tahoma"/>
                <w:sz w:val="24"/>
                <w:szCs w:val="24"/>
              </w:rPr>
              <w:t xml:space="preserve">- </w:t>
            </w:r>
            <w:r w:rsidR="006504B4" w:rsidRPr="006504B4">
              <w:rPr>
                <w:rFonts w:ascii="Calibri" w:hAnsi="Calibri" w:cs="Tahoma"/>
                <w:sz w:val="24"/>
                <w:szCs w:val="24"/>
              </w:rPr>
              <w:t>kryteria nr 10, 11 oraz 12</w:t>
            </w:r>
          </w:p>
          <w:p w14:paraId="1F8B7B17" w14:textId="77777777" w:rsidR="006504B4" w:rsidRPr="006504B4" w:rsidRDefault="006504B4" w:rsidP="006504B4">
            <w:pPr>
              <w:spacing w:before="0" w:line="240" w:lineRule="auto"/>
              <w:jc w:val="both"/>
              <w:rPr>
                <w:rFonts w:ascii="Calibri" w:hAnsi="Calibri" w:cs="Tahoma"/>
                <w:sz w:val="24"/>
                <w:szCs w:val="24"/>
              </w:rPr>
            </w:pPr>
            <w:proofErr w:type="gramStart"/>
            <w:r w:rsidRPr="006504B4">
              <w:rPr>
                <w:rFonts w:ascii="Calibri" w:hAnsi="Calibri" w:cs="Tahoma"/>
                <w:sz w:val="24"/>
                <w:szCs w:val="24"/>
              </w:rPr>
              <w:t>oraz</w:t>
            </w:r>
            <w:proofErr w:type="gramEnd"/>
            <w:r w:rsidRPr="006504B4">
              <w:rPr>
                <w:rFonts w:ascii="Calibri" w:hAnsi="Calibri" w:cs="Tahoma"/>
                <w:sz w:val="24"/>
                <w:szCs w:val="24"/>
              </w:rPr>
              <w:t xml:space="preserve"> otrzymał pozytywną ocenę za spełnienie kryteriów nr 13, 14 i 15?</w:t>
            </w:r>
          </w:p>
          <w:p w14:paraId="44FDDCEC" w14:textId="77777777" w:rsidR="006504B4" w:rsidRPr="006504B4" w:rsidRDefault="006504B4" w:rsidP="006504B4">
            <w:pPr>
              <w:spacing w:before="0" w:line="240" w:lineRule="auto"/>
              <w:jc w:val="both"/>
              <w:rPr>
                <w:rFonts w:ascii="Calibri" w:hAnsi="Calibri" w:cs="Tahoma"/>
                <w:sz w:val="24"/>
                <w:szCs w:val="24"/>
              </w:rPr>
            </w:pPr>
          </w:p>
          <w:p w14:paraId="7FDD3AC4" w14:textId="617B3277" w:rsidR="00427587" w:rsidRPr="00377C32" w:rsidRDefault="006504B4" w:rsidP="00377C32">
            <w:pPr>
              <w:spacing w:before="0" w:line="240" w:lineRule="auto"/>
              <w:jc w:val="both"/>
              <w:rPr>
                <w:rFonts w:ascii="Calibri" w:hAnsi="Calibri" w:cs="Tahoma"/>
                <w:sz w:val="24"/>
                <w:szCs w:val="24"/>
              </w:rPr>
            </w:pPr>
            <w:r w:rsidRPr="006504B4">
              <w:rPr>
                <w:rFonts w:ascii="Calibri" w:hAnsi="Calibri" w:cs="Tahoma"/>
                <w:sz w:val="24"/>
                <w:szCs w:val="24"/>
              </w:rPr>
              <w:t xml:space="preserve">Za projekt spełniający w minimalnym stopniu kryteria merytoryczne i kwalifikujący się do dofinansowania uznaje się projekt, który </w:t>
            </w:r>
            <w:proofErr w:type="gramStart"/>
            <w:r w:rsidRPr="006504B4">
              <w:rPr>
                <w:rFonts w:ascii="Calibri" w:hAnsi="Calibri" w:cs="Tahoma"/>
                <w:sz w:val="24"/>
                <w:szCs w:val="24"/>
              </w:rPr>
              <w:t>otrzymał co</w:t>
            </w:r>
            <w:proofErr w:type="gramEnd"/>
            <w:r w:rsidRPr="006504B4">
              <w:rPr>
                <w:rFonts w:ascii="Calibri" w:hAnsi="Calibri" w:cs="Tahoma"/>
                <w:sz w:val="24"/>
                <w:szCs w:val="24"/>
              </w:rPr>
              <w:t xml:space="preserve"> najmniej 60 punktów ogółem oraz co najmniej 60% punktów w powyżej wymienionych grupach oraz otrzymał pozytywną ocenę w zakresie zgodności ze standardem usług i katalogiem stawek oraz kwalifikowalności wydatków.</w:t>
            </w:r>
          </w:p>
          <w:p w14:paraId="6524742D" w14:textId="77777777" w:rsidR="00427587" w:rsidRPr="00AE254D" w:rsidRDefault="00427587" w:rsidP="00377C32">
            <w:pPr>
              <w:spacing w:before="0" w:line="240" w:lineRule="auto"/>
              <w:jc w:val="both"/>
              <w:rPr>
                <w:rFonts w:ascii="Calibri" w:hAnsi="Calibri" w:cs="Tahoma"/>
                <w:i/>
                <w:sz w:val="24"/>
                <w:szCs w:val="24"/>
              </w:rPr>
            </w:pPr>
            <w:r w:rsidRPr="00AE254D">
              <w:rPr>
                <w:rFonts w:ascii="Calibri" w:hAnsi="Calibri" w:cs="Tahoma"/>
                <w:i/>
                <w:sz w:val="24"/>
                <w:szCs w:val="24"/>
              </w:rPr>
              <w:t>Informacja IOK:</w:t>
            </w:r>
          </w:p>
          <w:p w14:paraId="4289CFAB" w14:textId="77777777" w:rsidR="00427587" w:rsidRPr="00377C32" w:rsidRDefault="00427587" w:rsidP="00377C32">
            <w:pPr>
              <w:spacing w:before="0" w:line="240" w:lineRule="auto"/>
              <w:jc w:val="both"/>
              <w:rPr>
                <w:rFonts w:ascii="Calibri" w:hAnsi="Calibri" w:cs="Arial"/>
                <w:b/>
                <w:kern w:val="1"/>
                <w:sz w:val="24"/>
                <w:szCs w:val="24"/>
              </w:rPr>
            </w:pPr>
            <w:r w:rsidRPr="00AE254D">
              <w:rPr>
                <w:rFonts w:ascii="Calibri" w:hAnsi="Calibri" w:cs="Tahoma"/>
                <w:i/>
                <w:sz w:val="24"/>
                <w:szCs w:val="24"/>
              </w:rPr>
              <w:t xml:space="preserve">Za projekt spełniający w minimalnym stopniu punktowe kryteria merytoryczne i </w:t>
            </w:r>
            <w:r w:rsidRPr="00AE254D">
              <w:rPr>
                <w:rFonts w:ascii="Calibri" w:hAnsi="Calibri" w:cs="Tahoma"/>
                <w:i/>
                <w:sz w:val="24"/>
                <w:szCs w:val="24"/>
              </w:rPr>
              <w:lastRenderedPageBreak/>
              <w:t xml:space="preserve">kwalifikujący się do dofinansowania uznaje się projekt, który otrzymał co najmniej 60 punktów ogółem oraz co najmniej 60% punktów w poszczególnych ww. </w:t>
            </w:r>
            <w:proofErr w:type="gramStart"/>
            <w:r w:rsidRPr="00AE254D">
              <w:rPr>
                <w:rFonts w:ascii="Calibri" w:hAnsi="Calibri" w:cs="Tahoma"/>
                <w:i/>
                <w:sz w:val="24"/>
                <w:szCs w:val="24"/>
              </w:rPr>
              <w:t>grupach  kryteriów</w:t>
            </w:r>
            <w:proofErr w:type="gramEnd"/>
            <w:r w:rsidRPr="00AE254D">
              <w:rPr>
                <w:rFonts w:ascii="Calibri" w:hAnsi="Calibri" w:cs="Tahoma"/>
                <w:i/>
                <w:sz w:val="24"/>
                <w:szCs w:val="24"/>
              </w:rPr>
              <w:t xml:space="preserve"> biorąc pod uwagę </w:t>
            </w:r>
            <w:r w:rsidRPr="00AE254D">
              <w:rPr>
                <w:rFonts w:ascii="Calibri" w:hAnsi="Calibri" w:cs="Tahoma"/>
                <w:b/>
                <w:i/>
                <w:sz w:val="24"/>
                <w:szCs w:val="24"/>
              </w:rPr>
              <w:t>średnią liczbę punktów przyznanych bezwarunkowo przez obu oceniających.</w:t>
            </w:r>
          </w:p>
        </w:tc>
        <w:tc>
          <w:tcPr>
            <w:tcW w:w="2654" w:type="dxa"/>
            <w:shd w:val="clear" w:color="auto" w:fill="auto"/>
            <w:vAlign w:val="center"/>
          </w:tcPr>
          <w:p w14:paraId="3BF0AD7C" w14:textId="77777777" w:rsidR="00D04AD4" w:rsidRPr="00377C32" w:rsidRDefault="00D04AD4" w:rsidP="00377C32">
            <w:pPr>
              <w:spacing w:before="0" w:line="240" w:lineRule="auto"/>
              <w:jc w:val="center"/>
              <w:rPr>
                <w:rFonts w:ascii="Calibri" w:hAnsi="Calibri" w:cs="Tahoma"/>
                <w:sz w:val="24"/>
                <w:szCs w:val="24"/>
              </w:rPr>
            </w:pPr>
            <w:r w:rsidRPr="00377C32">
              <w:rPr>
                <w:rFonts w:ascii="Calibri" w:hAnsi="Calibri" w:cs="Tahoma"/>
                <w:sz w:val="24"/>
                <w:szCs w:val="24"/>
              </w:rPr>
              <w:lastRenderedPageBreak/>
              <w:t>Tak/Nie</w:t>
            </w:r>
          </w:p>
          <w:p w14:paraId="1B3C4A23" w14:textId="77777777" w:rsidR="00D04AD4" w:rsidRPr="00377C32" w:rsidRDefault="00D04AD4" w:rsidP="00377C32">
            <w:pPr>
              <w:spacing w:before="0" w:line="240" w:lineRule="auto"/>
              <w:jc w:val="center"/>
              <w:rPr>
                <w:rFonts w:ascii="Calibri" w:hAnsi="Calibri" w:cs="Arial"/>
                <w:b/>
                <w:kern w:val="1"/>
                <w:sz w:val="24"/>
                <w:szCs w:val="24"/>
              </w:rPr>
            </w:pPr>
            <w:r w:rsidRPr="00377C32">
              <w:rPr>
                <w:rFonts w:ascii="Calibri" w:hAnsi="Calibri" w:cs="Tahoma"/>
                <w:sz w:val="24"/>
                <w:szCs w:val="24"/>
              </w:rPr>
              <w:t>(niespełnienie kryterium oznacza odrzucenie wniosku)</w:t>
            </w:r>
          </w:p>
        </w:tc>
      </w:tr>
    </w:tbl>
    <w:p w14:paraId="36D8FDD3" w14:textId="77777777" w:rsidR="008671CF" w:rsidRPr="00377C32" w:rsidRDefault="008671CF" w:rsidP="00757FCA">
      <w:pPr>
        <w:spacing w:before="120" w:after="120" w:line="240" w:lineRule="auto"/>
        <w:jc w:val="both"/>
        <w:rPr>
          <w:rFonts w:ascii="Calibri" w:hAnsi="Calibri"/>
          <w:sz w:val="24"/>
          <w:szCs w:val="24"/>
        </w:rPr>
      </w:pPr>
      <w:r w:rsidRPr="00377C32">
        <w:rPr>
          <w:rFonts w:ascii="Calibri" w:hAnsi="Calibri"/>
          <w:b/>
          <w:sz w:val="24"/>
          <w:szCs w:val="24"/>
        </w:rPr>
        <w:lastRenderedPageBreak/>
        <w:t>Kryteria premiujące</w:t>
      </w:r>
      <w:r w:rsidRPr="00377C32">
        <w:rPr>
          <w:rFonts w:ascii="Calibri" w:hAnsi="Calibri"/>
          <w:sz w:val="24"/>
          <w:szCs w:val="24"/>
        </w:rPr>
        <w:t xml:space="preserve"> </w:t>
      </w:r>
    </w:p>
    <w:p w14:paraId="3D8E6131" w14:textId="22F76627" w:rsidR="004540C8" w:rsidRPr="00377C32" w:rsidRDefault="00CB1359" w:rsidP="00757FCA">
      <w:pPr>
        <w:spacing w:before="120" w:after="120" w:line="240" w:lineRule="auto"/>
        <w:jc w:val="both"/>
        <w:rPr>
          <w:rFonts w:ascii="Calibri" w:hAnsi="Calibri"/>
          <w:sz w:val="24"/>
          <w:szCs w:val="24"/>
        </w:rPr>
      </w:pPr>
      <w:r w:rsidRPr="00377C32">
        <w:rPr>
          <w:rFonts w:ascii="Calibri" w:hAnsi="Calibri"/>
          <w:sz w:val="24"/>
          <w:szCs w:val="24"/>
        </w:rPr>
        <w:t>K</w:t>
      </w:r>
      <w:r w:rsidR="004540C8" w:rsidRPr="00377C32">
        <w:rPr>
          <w:rFonts w:ascii="Calibri" w:hAnsi="Calibri"/>
          <w:sz w:val="24"/>
          <w:szCs w:val="24"/>
        </w:rPr>
        <w:t xml:space="preserve">ryteria premiujące dotyczą preferowania pewnych typów projektów, co w praktyce oznacza przyznanie spełniającym je wnioskom premii punktowej w trakcie oceny merytorycznej. Spełnianie kryteriów premiujących nie jest obowiązkowe, aby wniosek mógł zostać pozytywnie oceniony pod względem merytorycznym. Niespełnienie kryteriów </w:t>
      </w:r>
      <w:r w:rsidRPr="00377C32">
        <w:rPr>
          <w:rFonts w:ascii="Calibri" w:hAnsi="Calibri"/>
          <w:sz w:val="24"/>
          <w:szCs w:val="24"/>
        </w:rPr>
        <w:t>premiujących</w:t>
      </w:r>
      <w:r w:rsidR="004540C8" w:rsidRPr="00377C32">
        <w:rPr>
          <w:rFonts w:ascii="Calibri" w:hAnsi="Calibri"/>
          <w:sz w:val="24"/>
          <w:szCs w:val="24"/>
        </w:rPr>
        <w:t xml:space="preserve"> nie powoduje odrzucenia wniosku</w:t>
      </w:r>
      <w:r w:rsidR="008A0CCE" w:rsidRPr="00377C32">
        <w:rPr>
          <w:rFonts w:ascii="Calibri" w:hAnsi="Calibri"/>
          <w:sz w:val="24"/>
          <w:szCs w:val="24"/>
        </w:rPr>
        <w:t>.</w:t>
      </w:r>
      <w:r w:rsidRPr="00377C32">
        <w:rPr>
          <w:rFonts w:ascii="Calibri" w:hAnsi="Calibri"/>
          <w:sz w:val="24"/>
          <w:szCs w:val="24"/>
        </w:rPr>
        <w:t xml:space="preserve"> Oceniający dokonuje sprawdzenia spełniania przez projekt wszys</w:t>
      </w:r>
      <w:r w:rsidR="001F073A" w:rsidRPr="00377C32">
        <w:rPr>
          <w:rFonts w:ascii="Calibri" w:hAnsi="Calibri"/>
          <w:sz w:val="24"/>
          <w:szCs w:val="24"/>
        </w:rPr>
        <w:t xml:space="preserve">tkich kryteriów premiujących i </w:t>
      </w:r>
      <w:r w:rsidRPr="00377C32">
        <w:rPr>
          <w:rFonts w:ascii="Calibri" w:hAnsi="Calibri"/>
          <w:sz w:val="24"/>
          <w:szCs w:val="24"/>
        </w:rPr>
        <w:t xml:space="preserve">przyznaje odpowiednią </w:t>
      </w:r>
      <w:proofErr w:type="gramStart"/>
      <w:r w:rsidRPr="00377C32">
        <w:rPr>
          <w:rFonts w:ascii="Calibri" w:hAnsi="Calibri"/>
          <w:sz w:val="24"/>
          <w:szCs w:val="24"/>
        </w:rPr>
        <w:t>punktację (jeśli</w:t>
      </w:r>
      <w:proofErr w:type="gramEnd"/>
      <w:r w:rsidRPr="00377C32">
        <w:rPr>
          <w:rFonts w:ascii="Calibri" w:hAnsi="Calibri"/>
          <w:sz w:val="24"/>
          <w:szCs w:val="24"/>
        </w:rPr>
        <w:t xml:space="preserve"> w</w:t>
      </w:r>
      <w:r w:rsidR="009132BD">
        <w:rPr>
          <w:rFonts w:ascii="Calibri" w:hAnsi="Calibri"/>
          <w:sz w:val="24"/>
          <w:szCs w:val="24"/>
        </w:rPr>
        <w:t> </w:t>
      </w:r>
      <w:r w:rsidRPr="00377C32">
        <w:rPr>
          <w:rFonts w:ascii="Calibri" w:hAnsi="Calibri"/>
          <w:sz w:val="24"/>
          <w:szCs w:val="24"/>
        </w:rPr>
        <w:t>ramach danego konkursu przewidziano punkty premiujące).</w:t>
      </w:r>
    </w:p>
    <w:p w14:paraId="1A3370F7" w14:textId="77777777" w:rsidR="00B97EA9" w:rsidRPr="00AE254D" w:rsidRDefault="00B97EA9" w:rsidP="00B97EA9">
      <w:pPr>
        <w:spacing w:before="120" w:after="120" w:line="240" w:lineRule="auto"/>
        <w:jc w:val="both"/>
        <w:rPr>
          <w:rFonts w:asciiTheme="minorHAnsi" w:hAnsiTheme="minorHAnsi"/>
          <w:sz w:val="24"/>
          <w:szCs w:val="24"/>
        </w:rPr>
      </w:pPr>
      <w:r w:rsidRPr="00AE254D">
        <w:rPr>
          <w:rFonts w:asciiTheme="minorHAnsi" w:hAnsiTheme="minorHAnsi"/>
          <w:sz w:val="24"/>
          <w:szCs w:val="24"/>
        </w:rPr>
        <w:t xml:space="preserve">Ocena spełniania kryteriów premiujących polega na przyznaniu 0 punktów, jeśli projekt nie spełnia danego kryterium albo określonej i zdefiniowanej wagi </w:t>
      </w:r>
      <w:proofErr w:type="gramStart"/>
      <w:r w:rsidRPr="00AE254D">
        <w:rPr>
          <w:rFonts w:asciiTheme="minorHAnsi" w:hAnsiTheme="minorHAnsi"/>
          <w:sz w:val="24"/>
          <w:szCs w:val="24"/>
        </w:rPr>
        <w:t>punktowej jeśli</w:t>
      </w:r>
      <w:proofErr w:type="gramEnd"/>
      <w:r w:rsidRPr="00AE254D">
        <w:rPr>
          <w:rFonts w:asciiTheme="minorHAnsi" w:hAnsiTheme="minorHAnsi"/>
          <w:sz w:val="24"/>
          <w:szCs w:val="24"/>
        </w:rPr>
        <w:t xml:space="preserve"> projekt spełnia kryterium.</w:t>
      </w:r>
    </w:p>
    <w:p w14:paraId="7BC8523F" w14:textId="77777777" w:rsidR="00EE13C1" w:rsidRPr="00377C32" w:rsidRDefault="00CB1359" w:rsidP="00757FCA">
      <w:pPr>
        <w:spacing w:before="120" w:after="120" w:line="240" w:lineRule="auto"/>
        <w:jc w:val="both"/>
        <w:rPr>
          <w:rFonts w:ascii="Calibri" w:hAnsi="Calibri"/>
          <w:sz w:val="24"/>
          <w:szCs w:val="24"/>
        </w:rPr>
      </w:pPr>
      <w:r w:rsidRPr="00377C32">
        <w:rPr>
          <w:rFonts w:ascii="Calibri" w:hAnsi="Calibri"/>
          <w:sz w:val="24"/>
          <w:szCs w:val="24"/>
        </w:rPr>
        <w:t xml:space="preserve">Ostatecznie projekt otrzyma punkty za spełnienie kryteriów premiujących </w:t>
      </w:r>
      <w:proofErr w:type="gramStart"/>
      <w:r w:rsidRPr="00377C32">
        <w:rPr>
          <w:rFonts w:ascii="Calibri" w:hAnsi="Calibri"/>
          <w:sz w:val="24"/>
          <w:szCs w:val="24"/>
        </w:rPr>
        <w:t>wyłącznie jeśli</w:t>
      </w:r>
      <w:proofErr w:type="gramEnd"/>
      <w:r w:rsidRPr="00377C32">
        <w:rPr>
          <w:rFonts w:ascii="Calibri" w:hAnsi="Calibri"/>
          <w:sz w:val="24"/>
          <w:szCs w:val="24"/>
        </w:rPr>
        <w:t xml:space="preserve"> średnia punktów z jego dwóch ocen spełni wymagane minimum punktowe. Przewodniczący/Zastępca po zestawieniu ze sobą ocen od oceniających ustala, czy oceniany wniosek kwalifikuje się do otrzymania dodatkowych punktów za spełnienie kryteriów premiujących.</w:t>
      </w:r>
    </w:p>
    <w:p w14:paraId="4F083B17" w14:textId="77777777" w:rsidR="00CF55F5" w:rsidRPr="00AE254D" w:rsidRDefault="004540C8" w:rsidP="00757FCA">
      <w:pPr>
        <w:spacing w:before="120" w:after="120" w:line="240" w:lineRule="auto"/>
        <w:jc w:val="both"/>
        <w:rPr>
          <w:rFonts w:ascii="Calibri" w:hAnsi="Calibri"/>
          <w:b/>
          <w:sz w:val="24"/>
          <w:szCs w:val="24"/>
        </w:rPr>
      </w:pPr>
      <w:r w:rsidRPr="00AE254D">
        <w:rPr>
          <w:rFonts w:ascii="Calibri" w:hAnsi="Calibri"/>
          <w:b/>
          <w:sz w:val="24"/>
          <w:szCs w:val="24"/>
        </w:rPr>
        <w:t xml:space="preserve">W </w:t>
      </w:r>
      <w:r w:rsidR="00AA24CD" w:rsidRPr="00AE254D">
        <w:rPr>
          <w:rFonts w:ascii="Calibri" w:hAnsi="Calibri"/>
          <w:b/>
          <w:sz w:val="24"/>
          <w:szCs w:val="24"/>
        </w:rPr>
        <w:t>Podd</w:t>
      </w:r>
      <w:r w:rsidRPr="00AE254D">
        <w:rPr>
          <w:rFonts w:ascii="Calibri" w:hAnsi="Calibri"/>
          <w:b/>
          <w:sz w:val="24"/>
          <w:szCs w:val="24"/>
        </w:rPr>
        <w:t xml:space="preserve">ziałaniu </w:t>
      </w:r>
      <w:r w:rsidR="006871A9" w:rsidRPr="00AE254D">
        <w:rPr>
          <w:rFonts w:ascii="Calibri" w:hAnsi="Calibri"/>
          <w:b/>
          <w:sz w:val="24"/>
          <w:szCs w:val="24"/>
        </w:rPr>
        <w:t>10.1</w:t>
      </w:r>
      <w:r w:rsidR="00AA24CD" w:rsidRPr="00AE254D">
        <w:rPr>
          <w:rFonts w:ascii="Calibri" w:hAnsi="Calibri"/>
          <w:b/>
          <w:sz w:val="24"/>
          <w:szCs w:val="24"/>
        </w:rPr>
        <w:t>.1</w:t>
      </w:r>
      <w:r w:rsidRPr="00AE254D">
        <w:rPr>
          <w:rFonts w:ascii="Calibri" w:hAnsi="Calibri"/>
          <w:b/>
          <w:sz w:val="24"/>
          <w:szCs w:val="24"/>
        </w:rPr>
        <w:t xml:space="preserve"> </w:t>
      </w:r>
      <w:proofErr w:type="gramStart"/>
      <w:r w:rsidRPr="00AE254D">
        <w:rPr>
          <w:rFonts w:ascii="Calibri" w:hAnsi="Calibri"/>
          <w:b/>
          <w:sz w:val="24"/>
          <w:szCs w:val="24"/>
        </w:rPr>
        <w:t>występują</w:t>
      </w:r>
      <w:proofErr w:type="gramEnd"/>
      <w:r w:rsidRPr="00AE254D">
        <w:rPr>
          <w:rFonts w:ascii="Calibri" w:hAnsi="Calibri"/>
          <w:b/>
          <w:sz w:val="24"/>
          <w:szCs w:val="24"/>
        </w:rPr>
        <w:t xml:space="preserve"> następujące kryteria premiujące</w:t>
      </w:r>
      <w:r w:rsidR="006871A9" w:rsidRPr="00AE254D">
        <w:rPr>
          <w:rFonts w:ascii="Calibri" w:hAnsi="Calibri"/>
          <w:b/>
          <w:sz w:val="24"/>
          <w:szCs w:val="24"/>
        </w:rPr>
        <w:t xml:space="preserve"> </w:t>
      </w:r>
      <w:r w:rsidR="006871A9" w:rsidRPr="00AE254D">
        <w:rPr>
          <w:rFonts w:ascii="Calibri" w:hAnsi="Calibri"/>
          <w:b/>
          <w:color w:val="000000"/>
          <w:sz w:val="24"/>
          <w:szCs w:val="24"/>
        </w:rPr>
        <w:t>z wyłączeniem konkursów objętych mechanizmem ZIT</w:t>
      </w:r>
      <w:r w:rsidRPr="00AE254D">
        <w:rPr>
          <w:rFonts w:ascii="Calibri" w:hAnsi="Calibri"/>
          <w:b/>
          <w:sz w:val="24"/>
          <w:szCs w:val="24"/>
        </w:rPr>
        <w:t>:</w:t>
      </w:r>
    </w:p>
    <w:tbl>
      <w:tblPr>
        <w:tblW w:w="45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735"/>
        <w:gridCol w:w="3497"/>
        <w:gridCol w:w="2584"/>
      </w:tblGrid>
      <w:tr w:rsidR="006871A9" w:rsidRPr="00A6445D" w14:paraId="1AA27253" w14:textId="77777777" w:rsidTr="006871A9">
        <w:trPr>
          <w:trHeight w:val="432"/>
        </w:trPr>
        <w:tc>
          <w:tcPr>
            <w:tcW w:w="576" w:type="dxa"/>
            <w:shd w:val="clear" w:color="auto" w:fill="auto"/>
            <w:vAlign w:val="center"/>
          </w:tcPr>
          <w:p w14:paraId="09CFB31B" w14:textId="77777777" w:rsidR="006871A9" w:rsidRPr="00377C32" w:rsidRDefault="006871A9" w:rsidP="00634BF6">
            <w:pPr>
              <w:spacing w:line="240" w:lineRule="auto"/>
              <w:jc w:val="center"/>
              <w:rPr>
                <w:rFonts w:ascii="Calibri" w:hAnsi="Calibri" w:cs="Arial"/>
                <w:b/>
                <w:kern w:val="1"/>
                <w:sz w:val="24"/>
                <w:szCs w:val="24"/>
              </w:rPr>
            </w:pPr>
            <w:r w:rsidRPr="00377C32">
              <w:rPr>
                <w:rFonts w:ascii="Calibri" w:hAnsi="Calibri" w:cs="Arial"/>
                <w:b/>
                <w:kern w:val="1"/>
                <w:sz w:val="24"/>
                <w:szCs w:val="24"/>
              </w:rPr>
              <w:t>Lp.</w:t>
            </w:r>
          </w:p>
        </w:tc>
        <w:tc>
          <w:tcPr>
            <w:tcW w:w="1832" w:type="dxa"/>
            <w:shd w:val="clear" w:color="auto" w:fill="auto"/>
            <w:vAlign w:val="center"/>
          </w:tcPr>
          <w:p w14:paraId="0016CCCF" w14:textId="77777777" w:rsidR="006871A9" w:rsidRPr="00377C32" w:rsidRDefault="006871A9" w:rsidP="00634BF6">
            <w:pPr>
              <w:spacing w:line="240" w:lineRule="auto"/>
              <w:jc w:val="center"/>
              <w:rPr>
                <w:rFonts w:ascii="Calibri" w:hAnsi="Calibri" w:cs="Arial"/>
                <w:b/>
                <w:kern w:val="1"/>
                <w:sz w:val="24"/>
                <w:szCs w:val="24"/>
              </w:rPr>
            </w:pPr>
            <w:r w:rsidRPr="00377C32">
              <w:rPr>
                <w:rFonts w:ascii="Calibri" w:hAnsi="Calibri" w:cs="Arial"/>
                <w:b/>
                <w:kern w:val="1"/>
                <w:sz w:val="24"/>
                <w:szCs w:val="24"/>
              </w:rPr>
              <w:t>Nazwa kryterium</w:t>
            </w:r>
          </w:p>
        </w:tc>
        <w:tc>
          <w:tcPr>
            <w:tcW w:w="4396" w:type="dxa"/>
            <w:shd w:val="clear" w:color="auto" w:fill="auto"/>
            <w:vAlign w:val="center"/>
          </w:tcPr>
          <w:p w14:paraId="05BBC4F2" w14:textId="77777777" w:rsidR="006871A9" w:rsidRPr="00377C32" w:rsidRDefault="006871A9" w:rsidP="00634BF6">
            <w:pPr>
              <w:spacing w:line="240" w:lineRule="auto"/>
              <w:jc w:val="center"/>
              <w:rPr>
                <w:rFonts w:ascii="Calibri" w:hAnsi="Calibri" w:cs="Arial"/>
                <w:b/>
                <w:kern w:val="1"/>
                <w:sz w:val="24"/>
                <w:szCs w:val="24"/>
              </w:rPr>
            </w:pPr>
            <w:r w:rsidRPr="00377C32">
              <w:rPr>
                <w:rFonts w:ascii="Calibri" w:hAnsi="Calibri" w:cs="Arial"/>
                <w:b/>
                <w:kern w:val="1"/>
                <w:sz w:val="24"/>
                <w:szCs w:val="24"/>
              </w:rPr>
              <w:t>Definicja kryterium</w:t>
            </w:r>
          </w:p>
        </w:tc>
        <w:tc>
          <w:tcPr>
            <w:tcW w:w="2138" w:type="dxa"/>
            <w:shd w:val="clear" w:color="auto" w:fill="auto"/>
            <w:vAlign w:val="center"/>
          </w:tcPr>
          <w:p w14:paraId="0F7F1DAF" w14:textId="77777777" w:rsidR="006871A9" w:rsidRPr="00377C32" w:rsidRDefault="006871A9" w:rsidP="00634BF6">
            <w:pPr>
              <w:spacing w:line="240" w:lineRule="auto"/>
              <w:jc w:val="center"/>
              <w:rPr>
                <w:rFonts w:ascii="Calibri" w:hAnsi="Calibri" w:cs="Tahoma"/>
                <w:b/>
                <w:kern w:val="1"/>
                <w:sz w:val="24"/>
                <w:szCs w:val="24"/>
              </w:rPr>
            </w:pPr>
            <w:r w:rsidRPr="00377C32">
              <w:rPr>
                <w:rFonts w:ascii="Calibri" w:hAnsi="Calibri" w:cs="Arial"/>
                <w:b/>
                <w:kern w:val="1"/>
                <w:sz w:val="24"/>
                <w:szCs w:val="24"/>
              </w:rPr>
              <w:t>Opis znaczenia kryterium</w:t>
            </w:r>
          </w:p>
        </w:tc>
      </w:tr>
      <w:tr w:rsidR="006871A9" w:rsidRPr="00A6445D" w14:paraId="7F23F10C" w14:textId="77777777" w:rsidTr="006871A9">
        <w:tc>
          <w:tcPr>
            <w:tcW w:w="576" w:type="dxa"/>
            <w:shd w:val="clear" w:color="auto" w:fill="auto"/>
            <w:vAlign w:val="center"/>
          </w:tcPr>
          <w:p w14:paraId="6508A0D4" w14:textId="77777777" w:rsidR="006871A9" w:rsidRPr="00377C32" w:rsidRDefault="006871A9" w:rsidP="00634BF6">
            <w:pPr>
              <w:spacing w:line="240" w:lineRule="auto"/>
              <w:rPr>
                <w:rFonts w:ascii="Calibri" w:hAnsi="Calibri" w:cs="Arial"/>
                <w:kern w:val="1"/>
                <w:sz w:val="24"/>
                <w:szCs w:val="24"/>
              </w:rPr>
            </w:pPr>
            <w:r w:rsidRPr="00377C32">
              <w:rPr>
                <w:rFonts w:ascii="Calibri" w:hAnsi="Calibri" w:cs="Arial"/>
                <w:kern w:val="1"/>
                <w:sz w:val="24"/>
                <w:szCs w:val="24"/>
              </w:rPr>
              <w:t>1.</w:t>
            </w:r>
          </w:p>
        </w:tc>
        <w:tc>
          <w:tcPr>
            <w:tcW w:w="1832" w:type="dxa"/>
            <w:shd w:val="clear" w:color="auto" w:fill="auto"/>
            <w:vAlign w:val="center"/>
          </w:tcPr>
          <w:p w14:paraId="170EC206" w14:textId="77777777" w:rsidR="006871A9" w:rsidRPr="00377C32" w:rsidRDefault="006871A9" w:rsidP="00634BF6">
            <w:pPr>
              <w:spacing w:line="240" w:lineRule="auto"/>
              <w:rPr>
                <w:rFonts w:ascii="Calibri" w:hAnsi="Calibri" w:cs="Arial"/>
                <w:b/>
                <w:kern w:val="1"/>
                <w:sz w:val="24"/>
                <w:szCs w:val="24"/>
              </w:rPr>
            </w:pPr>
            <w:r w:rsidRPr="00377C32">
              <w:rPr>
                <w:rFonts w:ascii="Calibri" w:hAnsi="Calibri" w:cs="Tahoma"/>
                <w:sz w:val="24"/>
                <w:szCs w:val="24"/>
              </w:rPr>
              <w:t>Kryterium formy wsparcia</w:t>
            </w:r>
          </w:p>
        </w:tc>
        <w:tc>
          <w:tcPr>
            <w:tcW w:w="4396" w:type="dxa"/>
            <w:shd w:val="clear" w:color="auto" w:fill="auto"/>
          </w:tcPr>
          <w:p w14:paraId="2C361BC0" w14:textId="77777777" w:rsidR="007E6916" w:rsidRPr="007E6916" w:rsidRDefault="007E6916" w:rsidP="007E6916">
            <w:pPr>
              <w:pStyle w:val="Default"/>
              <w:jc w:val="both"/>
              <w:rPr>
                <w:rFonts w:ascii="Calibri" w:hAnsi="Calibri"/>
                <w:sz w:val="24"/>
                <w:szCs w:val="24"/>
              </w:rPr>
            </w:pPr>
            <w:r w:rsidRPr="007E6916">
              <w:rPr>
                <w:rFonts w:ascii="Calibri" w:hAnsi="Calibri"/>
                <w:sz w:val="24"/>
                <w:szCs w:val="24"/>
              </w:rPr>
              <w:t>Czy działania w projekcie są skierowane do ośrodków wychowania przedszkolnego (w tym również innych form wychowania przedszkolnego), w których nie były realizowane projekty w PO KL 2007-2013?</w:t>
            </w:r>
          </w:p>
          <w:p w14:paraId="32D357BD" w14:textId="77777777" w:rsidR="007E6916" w:rsidRPr="007E6916" w:rsidRDefault="007E6916" w:rsidP="007E6916">
            <w:pPr>
              <w:pStyle w:val="Default"/>
              <w:jc w:val="both"/>
              <w:rPr>
                <w:rFonts w:ascii="Calibri" w:hAnsi="Calibri"/>
                <w:sz w:val="24"/>
                <w:szCs w:val="24"/>
              </w:rPr>
            </w:pPr>
          </w:p>
          <w:p w14:paraId="4F3DCEB4" w14:textId="3D50100C" w:rsidR="006871A9" w:rsidRPr="00377C32" w:rsidRDefault="007E6916" w:rsidP="00634BF6">
            <w:pPr>
              <w:pStyle w:val="Default"/>
              <w:jc w:val="both"/>
              <w:rPr>
                <w:rFonts w:ascii="Calibri" w:hAnsi="Calibri"/>
                <w:b/>
                <w:kern w:val="1"/>
                <w:sz w:val="24"/>
                <w:szCs w:val="24"/>
              </w:rPr>
            </w:pPr>
            <w:r w:rsidRPr="007E6916">
              <w:rPr>
                <w:rFonts w:ascii="Calibri" w:hAnsi="Calibri"/>
                <w:sz w:val="24"/>
                <w:szCs w:val="24"/>
              </w:rPr>
              <w:t xml:space="preserve">Kryterium ma za zadanie premiować ośrodki wychowania przedszkolnego, w które do tej pory nie korzystały ze środków w ramach EFS. Kryterium zostanie zweryfikowane na podstawie rejestru prowadzonego przez </w:t>
            </w:r>
            <w:r w:rsidRPr="007E6916">
              <w:rPr>
                <w:rFonts w:ascii="Calibri" w:hAnsi="Calibri"/>
                <w:sz w:val="24"/>
                <w:szCs w:val="24"/>
              </w:rPr>
              <w:lastRenderedPageBreak/>
              <w:t>Instytucję Organizującą Konkurs.</w:t>
            </w:r>
          </w:p>
        </w:tc>
        <w:tc>
          <w:tcPr>
            <w:tcW w:w="2138" w:type="dxa"/>
            <w:shd w:val="clear" w:color="auto" w:fill="auto"/>
            <w:vAlign w:val="center"/>
          </w:tcPr>
          <w:p w14:paraId="112FC16F" w14:textId="77777777" w:rsidR="006871A9" w:rsidRPr="00377C32" w:rsidRDefault="006871A9" w:rsidP="00634BF6">
            <w:pPr>
              <w:jc w:val="center"/>
              <w:rPr>
                <w:rFonts w:ascii="Calibri" w:hAnsi="Calibri" w:cs="Arial"/>
                <w:kern w:val="1"/>
                <w:sz w:val="24"/>
                <w:szCs w:val="24"/>
              </w:rPr>
            </w:pPr>
            <w:proofErr w:type="gramStart"/>
            <w:r w:rsidRPr="00377C32">
              <w:rPr>
                <w:rFonts w:ascii="Calibri" w:hAnsi="Calibri" w:cs="Arial"/>
                <w:kern w:val="1"/>
                <w:sz w:val="24"/>
                <w:szCs w:val="24"/>
              </w:rPr>
              <w:lastRenderedPageBreak/>
              <w:t>od</w:t>
            </w:r>
            <w:proofErr w:type="gramEnd"/>
            <w:r w:rsidRPr="00377C32">
              <w:rPr>
                <w:rFonts w:ascii="Calibri" w:hAnsi="Calibri" w:cs="Arial"/>
                <w:kern w:val="1"/>
                <w:sz w:val="24"/>
                <w:szCs w:val="24"/>
              </w:rPr>
              <w:t xml:space="preserve"> 0 pkt. do </w:t>
            </w:r>
            <w:r w:rsidR="00796716" w:rsidRPr="00377C32">
              <w:rPr>
                <w:rFonts w:ascii="Calibri" w:hAnsi="Calibri" w:cs="Arial"/>
                <w:kern w:val="1"/>
                <w:sz w:val="24"/>
                <w:szCs w:val="24"/>
              </w:rPr>
              <w:t>3,75</w:t>
            </w:r>
            <w:r w:rsidRPr="00377C32">
              <w:rPr>
                <w:rFonts w:ascii="Calibri" w:hAnsi="Calibri" w:cs="Arial"/>
                <w:kern w:val="1"/>
                <w:sz w:val="24"/>
                <w:szCs w:val="24"/>
              </w:rPr>
              <w:t xml:space="preserve"> pkt.</w:t>
            </w:r>
          </w:p>
          <w:p w14:paraId="701C8455" w14:textId="77777777" w:rsidR="00715D1D" w:rsidRPr="00377C32" w:rsidRDefault="00715D1D" w:rsidP="00634BF6">
            <w:pPr>
              <w:jc w:val="center"/>
              <w:rPr>
                <w:rFonts w:ascii="Calibri" w:hAnsi="Calibri" w:cs="Arial"/>
                <w:kern w:val="1"/>
                <w:sz w:val="24"/>
                <w:szCs w:val="24"/>
              </w:rPr>
            </w:pPr>
          </w:p>
          <w:p w14:paraId="110D95E3" w14:textId="08169FCB" w:rsidR="00715D1D" w:rsidRPr="00377C32" w:rsidRDefault="005717D9" w:rsidP="00715D1D">
            <w:pPr>
              <w:jc w:val="center"/>
              <w:rPr>
                <w:rFonts w:ascii="Calibri" w:hAnsi="Calibri" w:cs="Tahoma"/>
                <w:b/>
                <w:kern w:val="1"/>
                <w:sz w:val="24"/>
                <w:szCs w:val="24"/>
              </w:rPr>
            </w:pPr>
            <w:r>
              <w:rPr>
                <w:rFonts w:ascii="Calibri" w:hAnsi="Calibri" w:cs="Arial"/>
                <w:kern w:val="1"/>
                <w:sz w:val="24"/>
                <w:szCs w:val="24"/>
              </w:rPr>
              <w:t>0</w:t>
            </w:r>
            <w:r w:rsidRPr="00377C32">
              <w:rPr>
                <w:rFonts w:ascii="Calibri" w:hAnsi="Calibri" w:cs="Arial"/>
                <w:kern w:val="1"/>
                <w:sz w:val="24"/>
                <w:szCs w:val="24"/>
              </w:rPr>
              <w:t xml:space="preserve"> </w:t>
            </w:r>
            <w:r w:rsidR="00715D1D" w:rsidRPr="00377C32">
              <w:rPr>
                <w:rFonts w:ascii="Calibri" w:hAnsi="Calibri" w:cs="Arial"/>
                <w:kern w:val="1"/>
                <w:sz w:val="24"/>
                <w:szCs w:val="24"/>
              </w:rPr>
              <w:t xml:space="preserve">pkt.-w rejestrze prowadzonym przez IOK wykazano, że </w:t>
            </w:r>
            <w:r w:rsidR="003278F2" w:rsidRPr="00377C32">
              <w:rPr>
                <w:rFonts w:ascii="Calibri" w:hAnsi="Calibri" w:cs="Arial"/>
                <w:kern w:val="1"/>
                <w:sz w:val="24"/>
                <w:szCs w:val="24"/>
              </w:rPr>
              <w:t xml:space="preserve">w </w:t>
            </w:r>
            <w:r w:rsidR="003278F2" w:rsidRPr="00377C32">
              <w:rPr>
                <w:rFonts w:ascii="Calibri" w:hAnsi="Calibri"/>
                <w:sz w:val="24"/>
                <w:szCs w:val="24"/>
              </w:rPr>
              <w:t>ośrodku wychowania przedszkolnego (w tym również innych form wychowania przedszkolnego) były realizowane projekty w PO KL 2007-2013</w:t>
            </w:r>
            <w:r w:rsidR="005218D8" w:rsidRPr="00377C32">
              <w:rPr>
                <w:rFonts w:ascii="Calibri" w:hAnsi="Calibri" w:cs="Arial"/>
                <w:kern w:val="1"/>
                <w:sz w:val="24"/>
                <w:szCs w:val="24"/>
              </w:rPr>
              <w:t>.</w:t>
            </w:r>
          </w:p>
          <w:p w14:paraId="513BD33F" w14:textId="77777777" w:rsidR="00715D1D" w:rsidRPr="00377C32" w:rsidRDefault="00796716" w:rsidP="003278F2">
            <w:pPr>
              <w:jc w:val="center"/>
              <w:rPr>
                <w:rFonts w:ascii="Calibri" w:hAnsi="Calibri" w:cs="Tahoma"/>
                <w:b/>
                <w:kern w:val="1"/>
                <w:sz w:val="24"/>
                <w:szCs w:val="24"/>
              </w:rPr>
            </w:pPr>
            <w:r w:rsidRPr="00377C32">
              <w:rPr>
                <w:rFonts w:ascii="Calibri" w:hAnsi="Calibri" w:cs="Tahoma"/>
                <w:kern w:val="1"/>
                <w:sz w:val="24"/>
                <w:szCs w:val="24"/>
              </w:rPr>
              <w:lastRenderedPageBreak/>
              <w:t>3,75</w:t>
            </w:r>
            <w:r w:rsidR="00715D1D" w:rsidRPr="00377C32">
              <w:rPr>
                <w:rFonts w:ascii="Calibri" w:hAnsi="Calibri" w:cs="Tahoma"/>
                <w:kern w:val="1"/>
                <w:sz w:val="24"/>
                <w:szCs w:val="24"/>
              </w:rPr>
              <w:t xml:space="preserve"> pkt.- w rejestrze wykazano, że </w:t>
            </w:r>
            <w:r w:rsidR="003278F2" w:rsidRPr="00377C32">
              <w:rPr>
                <w:rFonts w:ascii="Calibri" w:hAnsi="Calibri" w:cs="Arial"/>
                <w:kern w:val="1"/>
                <w:sz w:val="24"/>
                <w:szCs w:val="24"/>
              </w:rPr>
              <w:t xml:space="preserve">w </w:t>
            </w:r>
            <w:r w:rsidR="003278F2" w:rsidRPr="00377C32">
              <w:rPr>
                <w:rFonts w:ascii="Calibri" w:hAnsi="Calibri"/>
                <w:sz w:val="24"/>
                <w:szCs w:val="24"/>
              </w:rPr>
              <w:t>ośrodku wychowania przedszkolnego (w tym również innych form wychowania przedszkolnego) nie były realizowane projekty w PO KL 2007-2013</w:t>
            </w:r>
            <w:r w:rsidR="003278F2" w:rsidRPr="00377C32">
              <w:rPr>
                <w:rFonts w:ascii="Calibri" w:hAnsi="Calibri" w:cs="Arial"/>
                <w:kern w:val="1"/>
                <w:sz w:val="24"/>
                <w:szCs w:val="24"/>
              </w:rPr>
              <w:t>.</w:t>
            </w:r>
          </w:p>
        </w:tc>
      </w:tr>
      <w:tr w:rsidR="006871A9" w:rsidRPr="00A6445D" w14:paraId="60C826AB" w14:textId="77777777" w:rsidTr="006871A9">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0E35F69" w14:textId="77777777" w:rsidR="006871A9" w:rsidRPr="00377C32" w:rsidRDefault="006871A9" w:rsidP="00634BF6">
            <w:pPr>
              <w:spacing w:line="240" w:lineRule="auto"/>
              <w:jc w:val="center"/>
              <w:rPr>
                <w:rFonts w:ascii="Calibri" w:hAnsi="Calibri" w:cs="Arial"/>
                <w:kern w:val="1"/>
                <w:sz w:val="24"/>
                <w:szCs w:val="24"/>
              </w:rPr>
            </w:pPr>
            <w:r w:rsidRPr="00377C32">
              <w:rPr>
                <w:rFonts w:ascii="Calibri" w:hAnsi="Calibri" w:cs="Arial"/>
                <w:kern w:val="1"/>
                <w:sz w:val="24"/>
                <w:szCs w:val="24"/>
              </w:rPr>
              <w:lastRenderedPageBreak/>
              <w:t>2.</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4DCFF0F9" w14:textId="77777777" w:rsidR="006871A9" w:rsidRPr="00377C32" w:rsidRDefault="006871A9" w:rsidP="00634BF6">
            <w:pPr>
              <w:rPr>
                <w:rFonts w:ascii="Calibri" w:hAnsi="Calibri" w:cs="Arial"/>
                <w:b/>
                <w:kern w:val="1"/>
                <w:sz w:val="24"/>
                <w:szCs w:val="24"/>
              </w:rPr>
            </w:pPr>
            <w:r w:rsidRPr="00377C32">
              <w:rPr>
                <w:rFonts w:ascii="Calibri" w:hAnsi="Calibri" w:cs="Tahoma"/>
                <w:sz w:val="24"/>
                <w:szCs w:val="24"/>
              </w:rPr>
              <w:t>Kryterium formy wsparcia</w:t>
            </w:r>
          </w:p>
        </w:tc>
        <w:tc>
          <w:tcPr>
            <w:tcW w:w="4396" w:type="dxa"/>
            <w:tcBorders>
              <w:top w:val="single" w:sz="4" w:space="0" w:color="auto"/>
              <w:left w:val="single" w:sz="4" w:space="0" w:color="auto"/>
              <w:bottom w:val="single" w:sz="4" w:space="0" w:color="auto"/>
              <w:right w:val="single" w:sz="4" w:space="0" w:color="auto"/>
            </w:tcBorders>
            <w:shd w:val="clear" w:color="auto" w:fill="auto"/>
          </w:tcPr>
          <w:p w14:paraId="3D5C5247" w14:textId="77777777" w:rsidR="007E6916" w:rsidRPr="007E6916" w:rsidRDefault="007E6916" w:rsidP="007E6916">
            <w:pPr>
              <w:pStyle w:val="Default"/>
              <w:jc w:val="both"/>
              <w:rPr>
                <w:rFonts w:ascii="Calibri" w:hAnsi="Calibri"/>
                <w:sz w:val="24"/>
                <w:szCs w:val="24"/>
              </w:rPr>
            </w:pPr>
            <w:r w:rsidRPr="007E6916">
              <w:rPr>
                <w:rFonts w:ascii="Calibri" w:hAnsi="Calibri"/>
                <w:sz w:val="24"/>
                <w:szCs w:val="24"/>
              </w:rPr>
              <w:t xml:space="preserve">Czy projekt jest realizowany na obszarach </w:t>
            </w:r>
            <w:proofErr w:type="gramStart"/>
            <w:r w:rsidRPr="007E6916">
              <w:rPr>
                <w:rFonts w:ascii="Calibri" w:hAnsi="Calibri"/>
                <w:sz w:val="24"/>
                <w:szCs w:val="24"/>
              </w:rPr>
              <w:t>wiejskich ?</w:t>
            </w:r>
            <w:proofErr w:type="gramEnd"/>
          </w:p>
          <w:p w14:paraId="19CD551F" w14:textId="77777777" w:rsidR="007E6916" w:rsidRPr="007E6916" w:rsidRDefault="007E6916" w:rsidP="007E6916">
            <w:pPr>
              <w:pStyle w:val="Default"/>
              <w:jc w:val="both"/>
              <w:rPr>
                <w:rFonts w:ascii="Calibri" w:hAnsi="Calibri"/>
                <w:sz w:val="24"/>
                <w:szCs w:val="24"/>
              </w:rPr>
            </w:pPr>
          </w:p>
          <w:p w14:paraId="2B549657" w14:textId="6615B182" w:rsidR="006871A9" w:rsidRPr="00377C32" w:rsidRDefault="007E6916" w:rsidP="00634BF6">
            <w:pPr>
              <w:pStyle w:val="Default"/>
              <w:jc w:val="both"/>
              <w:rPr>
                <w:rFonts w:ascii="Calibri" w:hAnsi="Calibri"/>
                <w:b/>
                <w:kern w:val="1"/>
                <w:sz w:val="24"/>
                <w:szCs w:val="24"/>
              </w:rPr>
            </w:pPr>
            <w:r w:rsidRPr="007E6916">
              <w:rPr>
                <w:rFonts w:ascii="Calibri" w:hAnsi="Calibri"/>
                <w:sz w:val="24"/>
                <w:szCs w:val="24"/>
              </w:rPr>
              <w:t xml:space="preserve">Kryterium wprowadzono w celu preferowania mieszkańców obszarów wiejskich </w:t>
            </w:r>
            <w:proofErr w:type="gramStart"/>
            <w:r w:rsidRPr="007E6916">
              <w:rPr>
                <w:rFonts w:ascii="Calibri" w:hAnsi="Calibri"/>
                <w:sz w:val="24"/>
                <w:szCs w:val="24"/>
              </w:rPr>
              <w:t>zidentyfikowanych jako</w:t>
            </w:r>
            <w:proofErr w:type="gramEnd"/>
            <w:r w:rsidRPr="007E6916">
              <w:rPr>
                <w:rFonts w:ascii="Calibri" w:hAnsi="Calibri"/>
                <w:sz w:val="24"/>
                <w:szCs w:val="24"/>
              </w:rPr>
              <w:t xml:space="preserve"> osoby </w:t>
            </w:r>
            <w:proofErr w:type="spellStart"/>
            <w:r w:rsidRPr="007E6916">
              <w:rPr>
                <w:rFonts w:ascii="Calibri" w:hAnsi="Calibri"/>
                <w:sz w:val="24"/>
                <w:szCs w:val="24"/>
              </w:rPr>
              <w:t>defaworyzowane</w:t>
            </w:r>
            <w:proofErr w:type="spellEnd"/>
            <w:r w:rsidRPr="007E6916">
              <w:rPr>
                <w:rFonts w:ascii="Calibri" w:hAnsi="Calibri"/>
                <w:sz w:val="24"/>
                <w:szCs w:val="24"/>
              </w:rPr>
              <w:t xml:space="preserve"> na dolnośląskim rynku pracy. Definicja obszarów wiejskich została wskazana w </w:t>
            </w:r>
            <w:proofErr w:type="spellStart"/>
            <w:r w:rsidRPr="007E6916">
              <w:rPr>
                <w:rFonts w:ascii="Calibri" w:hAnsi="Calibri"/>
                <w:sz w:val="24"/>
                <w:szCs w:val="24"/>
              </w:rPr>
              <w:t>SzOOP</w:t>
            </w:r>
            <w:proofErr w:type="spellEnd"/>
            <w:r w:rsidRPr="007E6916">
              <w:rPr>
                <w:rFonts w:ascii="Calibri" w:hAnsi="Calibri"/>
                <w:sz w:val="24"/>
                <w:szCs w:val="24"/>
              </w:rPr>
              <w:t xml:space="preserve"> RPO WD 2014-2020. Około 40% ludności obszarów </w:t>
            </w:r>
            <w:proofErr w:type="gramStart"/>
            <w:r w:rsidRPr="007E6916">
              <w:rPr>
                <w:rFonts w:ascii="Calibri" w:hAnsi="Calibri"/>
                <w:sz w:val="24"/>
                <w:szCs w:val="24"/>
              </w:rPr>
              <w:t>określanych jako</w:t>
            </w:r>
            <w:proofErr w:type="gramEnd"/>
            <w:r w:rsidRPr="007E6916">
              <w:rPr>
                <w:rFonts w:ascii="Calibri" w:hAnsi="Calibri"/>
                <w:sz w:val="24"/>
                <w:szCs w:val="24"/>
              </w:rPr>
              <w:t xml:space="preserve">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Projekty z zakresu tworzenia nowych miejsc przedszkolnych dla osób z obszarów wiejskich mogą przyczynić się do zwiększenia ich aktywności zawodowej. Kryterium zostanie zweryfikowane na podstawie zapisów wniosku o dofinansowanie projektu.</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6718463E" w14:textId="77777777" w:rsidR="006871A9" w:rsidRPr="00377C32" w:rsidRDefault="006871A9" w:rsidP="00634BF6">
            <w:pPr>
              <w:jc w:val="center"/>
              <w:rPr>
                <w:rFonts w:ascii="Calibri" w:hAnsi="Calibri" w:cs="Arial"/>
                <w:kern w:val="1"/>
                <w:sz w:val="24"/>
                <w:szCs w:val="24"/>
              </w:rPr>
            </w:pPr>
            <w:proofErr w:type="gramStart"/>
            <w:r w:rsidRPr="00377C32">
              <w:rPr>
                <w:rFonts w:ascii="Calibri" w:hAnsi="Calibri" w:cs="Arial"/>
                <w:kern w:val="1"/>
                <w:sz w:val="24"/>
                <w:szCs w:val="24"/>
              </w:rPr>
              <w:t>od</w:t>
            </w:r>
            <w:proofErr w:type="gramEnd"/>
            <w:r w:rsidRPr="00377C32">
              <w:rPr>
                <w:rFonts w:ascii="Calibri" w:hAnsi="Calibri" w:cs="Arial"/>
                <w:kern w:val="1"/>
                <w:sz w:val="24"/>
                <w:szCs w:val="24"/>
              </w:rPr>
              <w:t xml:space="preserve"> 0 pkt. do </w:t>
            </w:r>
            <w:r w:rsidR="00796716" w:rsidRPr="00377C32">
              <w:rPr>
                <w:rFonts w:ascii="Calibri" w:hAnsi="Calibri" w:cs="Arial"/>
                <w:kern w:val="1"/>
                <w:sz w:val="24"/>
                <w:szCs w:val="24"/>
              </w:rPr>
              <w:t>3,7</w:t>
            </w:r>
            <w:r w:rsidRPr="00377C32">
              <w:rPr>
                <w:rFonts w:ascii="Calibri" w:hAnsi="Calibri" w:cs="Arial"/>
                <w:kern w:val="1"/>
                <w:sz w:val="24"/>
                <w:szCs w:val="24"/>
              </w:rPr>
              <w:t>5 pkt.</w:t>
            </w:r>
          </w:p>
          <w:p w14:paraId="294BB308" w14:textId="77777777" w:rsidR="005218D8" w:rsidRPr="00377C32" w:rsidRDefault="005218D8" w:rsidP="00634BF6">
            <w:pPr>
              <w:jc w:val="center"/>
              <w:rPr>
                <w:rFonts w:ascii="Calibri" w:hAnsi="Calibri" w:cs="Arial"/>
                <w:kern w:val="1"/>
                <w:sz w:val="24"/>
                <w:szCs w:val="24"/>
              </w:rPr>
            </w:pPr>
          </w:p>
          <w:p w14:paraId="58201312" w14:textId="77777777" w:rsidR="003278F2" w:rsidRPr="00377C32" w:rsidRDefault="005218D8" w:rsidP="003278F2">
            <w:pPr>
              <w:spacing w:before="0" w:line="240" w:lineRule="auto"/>
              <w:jc w:val="center"/>
              <w:rPr>
                <w:rFonts w:ascii="Calibri" w:hAnsi="Calibri" w:cs="Arial"/>
                <w:kern w:val="1"/>
                <w:sz w:val="24"/>
                <w:szCs w:val="24"/>
              </w:rPr>
            </w:pPr>
            <w:r w:rsidRPr="00377C32">
              <w:rPr>
                <w:rFonts w:ascii="Calibri" w:hAnsi="Calibri" w:cs="Arial"/>
                <w:kern w:val="1"/>
                <w:sz w:val="24"/>
                <w:szCs w:val="24"/>
              </w:rPr>
              <w:t xml:space="preserve">0 pkt. – </w:t>
            </w:r>
            <w:r w:rsidR="0058211C" w:rsidRPr="00377C32">
              <w:rPr>
                <w:rFonts w:ascii="Calibri" w:hAnsi="Calibri" w:cs="Arial"/>
                <w:kern w:val="1"/>
                <w:sz w:val="24"/>
                <w:szCs w:val="24"/>
              </w:rPr>
              <w:t>projekt nie jest realizowany na obszarze wiejskim</w:t>
            </w:r>
          </w:p>
          <w:p w14:paraId="61887939" w14:textId="77777777" w:rsidR="005218D8" w:rsidRPr="00377C32" w:rsidRDefault="005218D8" w:rsidP="005218D8">
            <w:pPr>
              <w:spacing w:before="0" w:line="240" w:lineRule="auto"/>
              <w:jc w:val="center"/>
              <w:rPr>
                <w:rFonts w:ascii="Calibri" w:hAnsi="Calibri" w:cs="Arial"/>
                <w:kern w:val="1"/>
                <w:sz w:val="24"/>
                <w:szCs w:val="24"/>
              </w:rPr>
            </w:pPr>
          </w:p>
          <w:p w14:paraId="4B9F57D3" w14:textId="77777777" w:rsidR="0058211C" w:rsidRPr="00377C32" w:rsidRDefault="00796716" w:rsidP="0058211C">
            <w:pPr>
              <w:spacing w:before="0" w:line="240" w:lineRule="auto"/>
              <w:jc w:val="center"/>
              <w:rPr>
                <w:rFonts w:ascii="Calibri" w:hAnsi="Calibri" w:cs="Arial"/>
                <w:kern w:val="1"/>
                <w:sz w:val="24"/>
                <w:szCs w:val="24"/>
              </w:rPr>
            </w:pPr>
            <w:r w:rsidRPr="00377C32">
              <w:rPr>
                <w:rFonts w:ascii="Calibri" w:hAnsi="Calibri" w:cs="Arial"/>
                <w:kern w:val="1"/>
                <w:sz w:val="24"/>
                <w:szCs w:val="24"/>
              </w:rPr>
              <w:t>3,7</w:t>
            </w:r>
            <w:r w:rsidR="005218D8" w:rsidRPr="00377C32">
              <w:rPr>
                <w:rFonts w:ascii="Calibri" w:hAnsi="Calibri" w:cs="Arial"/>
                <w:kern w:val="1"/>
                <w:sz w:val="24"/>
                <w:szCs w:val="24"/>
              </w:rPr>
              <w:t xml:space="preserve">5 pkt. - </w:t>
            </w:r>
            <w:r w:rsidR="0058211C" w:rsidRPr="00377C32">
              <w:rPr>
                <w:rFonts w:ascii="Calibri" w:hAnsi="Calibri" w:cs="Arial"/>
                <w:kern w:val="1"/>
                <w:sz w:val="24"/>
                <w:szCs w:val="24"/>
              </w:rPr>
              <w:t>projekt jest realizowany na obszarze wiejskim</w:t>
            </w:r>
          </w:p>
          <w:p w14:paraId="3AF90482" w14:textId="77777777" w:rsidR="005218D8" w:rsidRPr="00377C32" w:rsidRDefault="005218D8" w:rsidP="005218D8">
            <w:pPr>
              <w:spacing w:before="0" w:line="240" w:lineRule="auto"/>
              <w:jc w:val="center"/>
              <w:rPr>
                <w:rFonts w:ascii="Calibri" w:hAnsi="Calibri" w:cs="Arial"/>
                <w:kern w:val="1"/>
                <w:sz w:val="24"/>
                <w:szCs w:val="24"/>
              </w:rPr>
            </w:pPr>
          </w:p>
          <w:p w14:paraId="7E2EB44F" w14:textId="77777777" w:rsidR="005218D8" w:rsidRPr="00377C32" w:rsidRDefault="005218D8" w:rsidP="005218D8">
            <w:pPr>
              <w:jc w:val="center"/>
              <w:rPr>
                <w:rFonts w:ascii="Calibri" w:hAnsi="Calibri" w:cs="Tahoma"/>
                <w:b/>
                <w:kern w:val="1"/>
                <w:sz w:val="24"/>
                <w:szCs w:val="24"/>
              </w:rPr>
            </w:pPr>
          </w:p>
        </w:tc>
      </w:tr>
      <w:tr w:rsidR="006871A9" w:rsidRPr="00A6445D" w14:paraId="06A617F1" w14:textId="77777777" w:rsidTr="006871A9">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9806494" w14:textId="77777777" w:rsidR="006871A9" w:rsidRPr="00377C32" w:rsidRDefault="006871A9" w:rsidP="00634BF6">
            <w:pPr>
              <w:spacing w:line="240" w:lineRule="auto"/>
              <w:jc w:val="center"/>
              <w:rPr>
                <w:rFonts w:ascii="Calibri" w:hAnsi="Calibri" w:cs="Arial"/>
                <w:kern w:val="1"/>
                <w:sz w:val="24"/>
                <w:szCs w:val="24"/>
              </w:rPr>
            </w:pPr>
            <w:r w:rsidRPr="00377C32">
              <w:rPr>
                <w:rFonts w:ascii="Calibri" w:hAnsi="Calibri" w:cs="Arial"/>
                <w:kern w:val="1"/>
                <w:sz w:val="24"/>
                <w:szCs w:val="24"/>
              </w:rPr>
              <w:t>3.</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4D9F88A3" w14:textId="77777777" w:rsidR="006871A9" w:rsidRPr="00377C32" w:rsidRDefault="006871A9" w:rsidP="00634BF6">
            <w:pPr>
              <w:snapToGrid w:val="0"/>
              <w:spacing w:line="240" w:lineRule="auto"/>
              <w:rPr>
                <w:rFonts w:ascii="Calibri" w:hAnsi="Calibri" w:cs="Tahoma"/>
                <w:sz w:val="24"/>
                <w:szCs w:val="24"/>
              </w:rPr>
            </w:pPr>
            <w:r w:rsidRPr="00377C32">
              <w:rPr>
                <w:rFonts w:ascii="Calibri" w:hAnsi="Calibri" w:cs="Tahoma"/>
                <w:sz w:val="24"/>
                <w:szCs w:val="24"/>
              </w:rPr>
              <w:t xml:space="preserve">Kryterium </w:t>
            </w:r>
            <w:r w:rsidRPr="00377C32">
              <w:rPr>
                <w:rFonts w:ascii="Calibri" w:hAnsi="Calibri" w:cs="Tahoma"/>
                <w:sz w:val="24"/>
                <w:szCs w:val="24"/>
              </w:rPr>
              <w:lastRenderedPageBreak/>
              <w:t>formy wsparcia</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7C49AD41" w14:textId="77777777" w:rsidR="007E6916" w:rsidRPr="007E6916" w:rsidRDefault="007E6916" w:rsidP="007E6916">
            <w:pPr>
              <w:spacing w:line="240" w:lineRule="auto"/>
              <w:jc w:val="both"/>
              <w:rPr>
                <w:rFonts w:ascii="Calibri" w:hAnsi="Calibri" w:cs="Arial"/>
                <w:sz w:val="24"/>
                <w:szCs w:val="24"/>
              </w:rPr>
            </w:pPr>
            <w:r w:rsidRPr="007E6916">
              <w:rPr>
                <w:rFonts w:ascii="Calibri" w:hAnsi="Calibri" w:cs="Arial"/>
                <w:sz w:val="24"/>
                <w:szCs w:val="24"/>
              </w:rPr>
              <w:lastRenderedPageBreak/>
              <w:t xml:space="preserve">Czy we wniosku o </w:t>
            </w:r>
            <w:r w:rsidRPr="007E6916">
              <w:rPr>
                <w:rFonts w:ascii="Calibri" w:hAnsi="Calibri" w:cs="Arial"/>
                <w:sz w:val="24"/>
                <w:szCs w:val="24"/>
              </w:rPr>
              <w:lastRenderedPageBreak/>
              <w:t>dofinansowanie projektu zaplanowano wydatki związane z upowszechnieniem wychowania przedszkolnego wśród dzieci z niepełnosprawnościami?</w:t>
            </w:r>
          </w:p>
          <w:p w14:paraId="318880DD" w14:textId="77777777" w:rsidR="007E6916" w:rsidRPr="007E6916" w:rsidRDefault="007E6916" w:rsidP="007E6916">
            <w:pPr>
              <w:spacing w:line="240" w:lineRule="auto"/>
              <w:jc w:val="both"/>
              <w:rPr>
                <w:rFonts w:ascii="Calibri" w:hAnsi="Calibri" w:cs="Arial"/>
                <w:sz w:val="24"/>
                <w:szCs w:val="24"/>
              </w:rPr>
            </w:pPr>
          </w:p>
          <w:p w14:paraId="75C8D1BF" w14:textId="7D7FE811" w:rsidR="006871A9" w:rsidRPr="00377C32" w:rsidRDefault="007E6916" w:rsidP="00634BF6">
            <w:pPr>
              <w:spacing w:line="240" w:lineRule="auto"/>
              <w:jc w:val="both"/>
              <w:rPr>
                <w:rFonts w:ascii="Calibri" w:hAnsi="Calibri" w:cs="Arial"/>
                <w:sz w:val="24"/>
                <w:szCs w:val="24"/>
              </w:rPr>
            </w:pPr>
            <w:r w:rsidRPr="007E6916">
              <w:rPr>
                <w:rFonts w:ascii="Calibri" w:hAnsi="Calibri" w:cs="Arial"/>
                <w:sz w:val="24"/>
                <w:szCs w:val="24"/>
              </w:rPr>
              <w:t>Kryterium ma na celu przyczynienie się do zwiększenia liczby miejsc wychowania przedszkolnego dostosowanych do potrzeb dzieci z niepełnosprawnościami. Kryterium zostanie zweryfikowane na podstawie zapisów wniosku o dofinansowanie projektu.</w:t>
            </w:r>
          </w:p>
          <w:p w14:paraId="34237E0E" w14:textId="4D91E6BE" w:rsidR="006871A9" w:rsidRPr="00377C32" w:rsidRDefault="006871A9" w:rsidP="00634BF6">
            <w:pPr>
              <w:spacing w:line="240" w:lineRule="auto"/>
              <w:jc w:val="both"/>
              <w:rPr>
                <w:rFonts w:ascii="Calibri" w:hAnsi="Calibri"/>
                <w:sz w:val="24"/>
                <w:szCs w:val="24"/>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50A7A7B1" w14:textId="77777777" w:rsidR="006871A9" w:rsidRPr="00377C32" w:rsidRDefault="006871A9" w:rsidP="00634BF6">
            <w:pPr>
              <w:jc w:val="center"/>
              <w:rPr>
                <w:rFonts w:ascii="Calibri" w:hAnsi="Calibri" w:cs="Arial"/>
                <w:kern w:val="1"/>
                <w:sz w:val="24"/>
                <w:szCs w:val="24"/>
              </w:rPr>
            </w:pPr>
            <w:proofErr w:type="gramStart"/>
            <w:r w:rsidRPr="00377C32">
              <w:rPr>
                <w:rFonts w:ascii="Calibri" w:hAnsi="Calibri" w:cs="Arial"/>
                <w:kern w:val="1"/>
                <w:sz w:val="24"/>
                <w:szCs w:val="24"/>
              </w:rPr>
              <w:lastRenderedPageBreak/>
              <w:t>od</w:t>
            </w:r>
            <w:proofErr w:type="gramEnd"/>
            <w:r w:rsidRPr="00377C32">
              <w:rPr>
                <w:rFonts w:ascii="Calibri" w:hAnsi="Calibri" w:cs="Arial"/>
                <w:kern w:val="1"/>
                <w:sz w:val="24"/>
                <w:szCs w:val="24"/>
              </w:rPr>
              <w:t xml:space="preserve"> 0 pkt. do </w:t>
            </w:r>
            <w:r w:rsidR="00796716" w:rsidRPr="00377C32">
              <w:rPr>
                <w:rFonts w:ascii="Calibri" w:hAnsi="Calibri" w:cs="Arial"/>
                <w:kern w:val="1"/>
                <w:sz w:val="24"/>
                <w:szCs w:val="24"/>
              </w:rPr>
              <w:t xml:space="preserve">7,5 </w:t>
            </w:r>
            <w:r w:rsidRPr="00377C32">
              <w:rPr>
                <w:rFonts w:ascii="Calibri" w:hAnsi="Calibri" w:cs="Arial"/>
                <w:kern w:val="1"/>
                <w:sz w:val="24"/>
                <w:szCs w:val="24"/>
              </w:rPr>
              <w:t>pkt.</w:t>
            </w:r>
          </w:p>
          <w:p w14:paraId="4AD90B84" w14:textId="77777777" w:rsidR="005218D8" w:rsidRPr="00377C32" w:rsidRDefault="005218D8" w:rsidP="00634BF6">
            <w:pPr>
              <w:jc w:val="center"/>
              <w:rPr>
                <w:rFonts w:ascii="Calibri" w:hAnsi="Calibri" w:cs="Arial"/>
                <w:kern w:val="1"/>
                <w:sz w:val="24"/>
                <w:szCs w:val="24"/>
              </w:rPr>
            </w:pPr>
          </w:p>
          <w:p w14:paraId="039B951B" w14:textId="77777777" w:rsidR="005218D8" w:rsidRPr="00377C32" w:rsidRDefault="005218D8" w:rsidP="00634BF6">
            <w:pPr>
              <w:jc w:val="center"/>
              <w:rPr>
                <w:rFonts w:ascii="Calibri" w:hAnsi="Calibri" w:cs="Arial"/>
                <w:kern w:val="1"/>
                <w:sz w:val="24"/>
                <w:szCs w:val="24"/>
              </w:rPr>
            </w:pPr>
            <w:r w:rsidRPr="00377C32">
              <w:rPr>
                <w:rFonts w:ascii="Calibri" w:hAnsi="Calibri" w:cs="Arial"/>
                <w:kern w:val="1"/>
                <w:sz w:val="24"/>
                <w:szCs w:val="24"/>
              </w:rPr>
              <w:t>0 pkt.- nie zostały zaplanowane wydatki związane z upowszechnieniem wychowania przedszkolnego wśród dzieci z niepełnosprawnościami.</w:t>
            </w:r>
          </w:p>
          <w:p w14:paraId="02B3F199" w14:textId="77777777" w:rsidR="005218D8" w:rsidRPr="00377C32" w:rsidRDefault="005218D8" w:rsidP="00634BF6">
            <w:pPr>
              <w:jc w:val="center"/>
              <w:rPr>
                <w:rFonts w:ascii="Calibri" w:hAnsi="Calibri" w:cs="Arial"/>
                <w:kern w:val="1"/>
                <w:sz w:val="24"/>
                <w:szCs w:val="24"/>
              </w:rPr>
            </w:pPr>
          </w:p>
          <w:p w14:paraId="4C482451" w14:textId="77777777" w:rsidR="005218D8" w:rsidRPr="00377C32" w:rsidRDefault="00796716" w:rsidP="00634BF6">
            <w:pPr>
              <w:jc w:val="center"/>
              <w:rPr>
                <w:rFonts w:ascii="Calibri" w:hAnsi="Calibri" w:cs="Arial"/>
                <w:kern w:val="1"/>
                <w:sz w:val="24"/>
                <w:szCs w:val="24"/>
              </w:rPr>
            </w:pPr>
            <w:r w:rsidRPr="00377C32">
              <w:rPr>
                <w:rFonts w:ascii="Calibri" w:hAnsi="Calibri" w:cs="Arial"/>
                <w:kern w:val="1"/>
                <w:sz w:val="24"/>
                <w:szCs w:val="24"/>
              </w:rPr>
              <w:t xml:space="preserve">7,5 </w:t>
            </w:r>
            <w:r w:rsidR="005218D8" w:rsidRPr="00377C32">
              <w:rPr>
                <w:rFonts w:ascii="Calibri" w:hAnsi="Calibri" w:cs="Arial"/>
                <w:kern w:val="1"/>
                <w:sz w:val="24"/>
                <w:szCs w:val="24"/>
              </w:rPr>
              <w:t>pkt.- zostały zaplanowane wydatki związane z upowszechnieniem wychowania przedszkolnego wśród dzieci z niepełnosprawnościami.</w:t>
            </w:r>
          </w:p>
        </w:tc>
      </w:tr>
      <w:tr w:rsidR="006871A9" w:rsidRPr="00A6445D" w14:paraId="03121B7E" w14:textId="77777777" w:rsidTr="006871A9">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CF11ADF" w14:textId="77777777" w:rsidR="006871A9" w:rsidRPr="00377C32" w:rsidRDefault="006871A9" w:rsidP="00634BF6">
            <w:pPr>
              <w:spacing w:line="240" w:lineRule="auto"/>
              <w:jc w:val="center"/>
              <w:rPr>
                <w:rFonts w:ascii="Calibri" w:hAnsi="Calibri" w:cs="Arial"/>
                <w:kern w:val="1"/>
                <w:sz w:val="24"/>
                <w:szCs w:val="24"/>
              </w:rPr>
            </w:pPr>
            <w:r w:rsidRPr="00377C32">
              <w:rPr>
                <w:rFonts w:ascii="Calibri" w:hAnsi="Calibri" w:cs="Arial"/>
                <w:kern w:val="1"/>
                <w:sz w:val="24"/>
                <w:szCs w:val="24"/>
              </w:rPr>
              <w:lastRenderedPageBreak/>
              <w:t>4.</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38A097D5" w14:textId="77777777" w:rsidR="006871A9" w:rsidRPr="00377C32" w:rsidRDefault="006871A9" w:rsidP="00634BF6">
            <w:pPr>
              <w:snapToGrid w:val="0"/>
              <w:spacing w:line="240" w:lineRule="auto"/>
              <w:rPr>
                <w:rFonts w:ascii="Calibri" w:hAnsi="Calibri" w:cs="Tahoma"/>
                <w:sz w:val="24"/>
                <w:szCs w:val="24"/>
              </w:rPr>
            </w:pPr>
            <w:r w:rsidRPr="00377C32">
              <w:rPr>
                <w:rFonts w:ascii="Calibri" w:hAnsi="Calibri" w:cs="Tahoma"/>
                <w:sz w:val="24"/>
                <w:szCs w:val="24"/>
              </w:rPr>
              <w:t>Kryterium formy wsparcia</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03ED9069" w14:textId="77777777" w:rsidR="007E6916" w:rsidRPr="007E6916" w:rsidRDefault="007E6916" w:rsidP="007E6916">
            <w:pPr>
              <w:autoSpaceDE w:val="0"/>
              <w:autoSpaceDN w:val="0"/>
              <w:adjustRightInd w:val="0"/>
              <w:spacing w:line="240" w:lineRule="auto"/>
              <w:jc w:val="both"/>
              <w:rPr>
                <w:rFonts w:ascii="Calibri" w:hAnsi="Calibri" w:cs="Arial"/>
                <w:sz w:val="24"/>
                <w:szCs w:val="24"/>
              </w:rPr>
            </w:pPr>
            <w:r w:rsidRPr="007E6916">
              <w:rPr>
                <w:rFonts w:ascii="Calibri" w:hAnsi="Calibri" w:cs="Arial"/>
                <w:sz w:val="24"/>
                <w:szCs w:val="24"/>
              </w:rPr>
              <w:t>Czy we wniosku o dofinansowanie projektu zaplanowano wsparcie w zakresie rozwijania kompetencji kluczowych niezbędnych na rynku pracy oraz właściwych postaw/umiejętności (kreatywności, innowacyjności oraz pracy zespołowej)?</w:t>
            </w:r>
          </w:p>
          <w:p w14:paraId="4BC9D14E" w14:textId="77777777" w:rsidR="007E6916" w:rsidRPr="007E6916" w:rsidRDefault="007E6916" w:rsidP="007E6916">
            <w:pPr>
              <w:autoSpaceDE w:val="0"/>
              <w:autoSpaceDN w:val="0"/>
              <w:adjustRightInd w:val="0"/>
              <w:spacing w:line="240" w:lineRule="auto"/>
              <w:jc w:val="both"/>
              <w:rPr>
                <w:rFonts w:ascii="Calibri" w:hAnsi="Calibri" w:cs="Arial"/>
                <w:sz w:val="24"/>
                <w:szCs w:val="24"/>
              </w:rPr>
            </w:pPr>
          </w:p>
          <w:p w14:paraId="5D39218F" w14:textId="6B1BD5D9" w:rsidR="006871A9" w:rsidRPr="00377C32" w:rsidRDefault="007E6916" w:rsidP="00634BF6">
            <w:pPr>
              <w:spacing w:line="240" w:lineRule="auto"/>
              <w:jc w:val="both"/>
              <w:rPr>
                <w:rFonts w:ascii="Calibri" w:hAnsi="Calibri" w:cs="Arial"/>
                <w:sz w:val="24"/>
                <w:szCs w:val="24"/>
              </w:rPr>
            </w:pPr>
            <w:r w:rsidRPr="007E6916">
              <w:rPr>
                <w:rFonts w:ascii="Calibri" w:hAnsi="Calibri" w:cs="Arial"/>
                <w:sz w:val="24"/>
                <w:szCs w:val="24"/>
              </w:rPr>
              <w:t>Kryterium ma na celu preferowanie projektów ukierunkowanych na kształtowanie postaw niezbędnych do późniejszego funkcjonowania na rynku pracy. Kryterium zostanie zweryfikowane na podstawie zapisów wniosku o dofinansowanie projektu.</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3C94396" w14:textId="77777777" w:rsidR="006871A9" w:rsidRPr="00377C32" w:rsidRDefault="008D65E1" w:rsidP="00634BF6">
            <w:pPr>
              <w:spacing w:line="240" w:lineRule="auto"/>
              <w:jc w:val="center"/>
              <w:rPr>
                <w:rFonts w:ascii="Calibri" w:hAnsi="Calibri" w:cs="Arial"/>
                <w:kern w:val="1"/>
                <w:sz w:val="24"/>
                <w:szCs w:val="24"/>
              </w:rPr>
            </w:pPr>
            <w:proofErr w:type="gramStart"/>
            <w:r w:rsidRPr="00377C32">
              <w:rPr>
                <w:rFonts w:ascii="Calibri" w:hAnsi="Calibri" w:cs="Arial"/>
                <w:kern w:val="1"/>
                <w:sz w:val="24"/>
                <w:szCs w:val="24"/>
              </w:rPr>
              <w:t>od</w:t>
            </w:r>
            <w:proofErr w:type="gramEnd"/>
            <w:r w:rsidRPr="00377C32">
              <w:rPr>
                <w:rFonts w:ascii="Calibri" w:hAnsi="Calibri" w:cs="Arial"/>
                <w:kern w:val="1"/>
                <w:sz w:val="24"/>
                <w:szCs w:val="24"/>
              </w:rPr>
              <w:t xml:space="preserve"> 0 pkt. do 3,75 pkt.</w:t>
            </w:r>
          </w:p>
          <w:p w14:paraId="0B32CD21" w14:textId="77777777" w:rsidR="005218D8" w:rsidRPr="00377C32" w:rsidRDefault="005218D8" w:rsidP="00634BF6">
            <w:pPr>
              <w:spacing w:line="240" w:lineRule="auto"/>
              <w:jc w:val="center"/>
              <w:rPr>
                <w:rFonts w:ascii="Calibri" w:hAnsi="Calibri" w:cs="Arial"/>
                <w:kern w:val="1"/>
                <w:sz w:val="24"/>
                <w:szCs w:val="24"/>
              </w:rPr>
            </w:pPr>
          </w:p>
          <w:p w14:paraId="36F41360" w14:textId="77777777" w:rsidR="005218D8" w:rsidRPr="00377C32" w:rsidRDefault="008D65E1" w:rsidP="005218D8">
            <w:pPr>
              <w:jc w:val="center"/>
              <w:rPr>
                <w:rFonts w:ascii="Calibri" w:hAnsi="Calibri" w:cs="Arial"/>
                <w:kern w:val="1"/>
                <w:sz w:val="24"/>
                <w:szCs w:val="24"/>
              </w:rPr>
            </w:pPr>
            <w:r w:rsidRPr="00377C32">
              <w:rPr>
                <w:rFonts w:ascii="Calibri" w:hAnsi="Calibri" w:cs="Arial"/>
                <w:kern w:val="1"/>
                <w:sz w:val="24"/>
                <w:szCs w:val="24"/>
              </w:rPr>
              <w:t>0 pkt.- nie zostało zaplanowane wsparcie w zakresie rozwijania kompetencji kluczowych oraz właściwych postaw/umiejętności.</w:t>
            </w:r>
          </w:p>
          <w:p w14:paraId="4C98200B" w14:textId="77777777" w:rsidR="005218D8" w:rsidRPr="00377C32" w:rsidRDefault="008D65E1" w:rsidP="005218D8">
            <w:pPr>
              <w:jc w:val="center"/>
              <w:rPr>
                <w:rFonts w:ascii="Calibri" w:hAnsi="Calibri" w:cs="Arial"/>
                <w:kern w:val="1"/>
                <w:sz w:val="24"/>
                <w:szCs w:val="24"/>
              </w:rPr>
            </w:pPr>
            <w:r w:rsidRPr="00377C32">
              <w:rPr>
                <w:rFonts w:ascii="Calibri" w:hAnsi="Calibri" w:cs="Arial"/>
                <w:kern w:val="1"/>
                <w:sz w:val="24"/>
                <w:szCs w:val="24"/>
              </w:rPr>
              <w:t>3,75 pkt.- zostało zaplanowane wsparcie w zakresie rozwijania kompetencji kluczowych oraz właściwych postaw/umiejętności</w:t>
            </w:r>
            <w:r w:rsidR="005218D8" w:rsidRPr="00377C32">
              <w:rPr>
                <w:rFonts w:ascii="Calibri" w:hAnsi="Calibri" w:cs="Arial"/>
                <w:kern w:val="1"/>
                <w:sz w:val="24"/>
                <w:szCs w:val="24"/>
              </w:rPr>
              <w:t>.</w:t>
            </w:r>
          </w:p>
        </w:tc>
      </w:tr>
      <w:tr w:rsidR="006871A9" w:rsidRPr="00A6445D" w14:paraId="65E90D56" w14:textId="77777777" w:rsidTr="006871A9">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8B56DEA" w14:textId="77777777" w:rsidR="006871A9" w:rsidRPr="00377C32" w:rsidRDefault="006871A9" w:rsidP="00634BF6">
            <w:pPr>
              <w:spacing w:line="240" w:lineRule="auto"/>
              <w:jc w:val="center"/>
              <w:rPr>
                <w:rFonts w:ascii="Calibri" w:hAnsi="Calibri" w:cs="Arial"/>
                <w:kern w:val="1"/>
                <w:sz w:val="24"/>
                <w:szCs w:val="24"/>
              </w:rPr>
            </w:pPr>
            <w:r w:rsidRPr="00377C32">
              <w:rPr>
                <w:rFonts w:ascii="Calibri" w:hAnsi="Calibri" w:cs="Arial"/>
                <w:kern w:val="1"/>
                <w:sz w:val="24"/>
                <w:szCs w:val="24"/>
              </w:rPr>
              <w:t>5.</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13468C3F" w14:textId="77777777" w:rsidR="006871A9" w:rsidRPr="00377C32" w:rsidRDefault="006871A9" w:rsidP="00634BF6">
            <w:pPr>
              <w:snapToGrid w:val="0"/>
              <w:spacing w:line="240" w:lineRule="auto"/>
              <w:rPr>
                <w:rFonts w:ascii="Calibri" w:hAnsi="Calibri" w:cs="Tahoma"/>
                <w:sz w:val="24"/>
                <w:szCs w:val="24"/>
              </w:rPr>
            </w:pPr>
            <w:r w:rsidRPr="00377C32">
              <w:rPr>
                <w:rFonts w:ascii="Calibri" w:hAnsi="Calibri" w:cs="Tahoma"/>
                <w:sz w:val="24"/>
                <w:szCs w:val="24"/>
              </w:rPr>
              <w:t>Kryterium formy wsparcia</w:t>
            </w:r>
          </w:p>
        </w:tc>
        <w:tc>
          <w:tcPr>
            <w:tcW w:w="4396" w:type="dxa"/>
            <w:tcBorders>
              <w:top w:val="single" w:sz="4" w:space="0" w:color="auto"/>
              <w:left w:val="single" w:sz="4" w:space="0" w:color="auto"/>
              <w:bottom w:val="single" w:sz="4" w:space="0" w:color="auto"/>
              <w:right w:val="single" w:sz="4" w:space="0" w:color="auto"/>
            </w:tcBorders>
            <w:shd w:val="clear" w:color="auto" w:fill="auto"/>
          </w:tcPr>
          <w:p w14:paraId="147EF606" w14:textId="77777777" w:rsidR="007E6916" w:rsidRPr="007E6916" w:rsidRDefault="007E6916" w:rsidP="007E6916">
            <w:pPr>
              <w:autoSpaceDE w:val="0"/>
              <w:autoSpaceDN w:val="0"/>
              <w:adjustRightInd w:val="0"/>
              <w:spacing w:line="240" w:lineRule="auto"/>
              <w:jc w:val="both"/>
              <w:rPr>
                <w:rFonts w:ascii="Calibri" w:hAnsi="Calibri" w:cs="Arial"/>
                <w:sz w:val="24"/>
                <w:szCs w:val="24"/>
              </w:rPr>
            </w:pPr>
            <w:r w:rsidRPr="007E6916">
              <w:rPr>
                <w:rFonts w:ascii="Calibri" w:hAnsi="Calibri" w:cs="Arial"/>
                <w:sz w:val="24"/>
                <w:szCs w:val="24"/>
              </w:rPr>
              <w:t xml:space="preserve">Czy projekt jest realizowany w budynku wybudowanym, </w:t>
            </w:r>
            <w:r w:rsidRPr="007E6916">
              <w:rPr>
                <w:rFonts w:ascii="Calibri" w:hAnsi="Calibri" w:cs="Arial"/>
                <w:sz w:val="24"/>
                <w:szCs w:val="24"/>
              </w:rPr>
              <w:lastRenderedPageBreak/>
              <w:t>zmodernizowanym lub zaadoptowanym ze źródeł wspólnotowych innych niż Europejski Fundusz Społeczny?</w:t>
            </w:r>
          </w:p>
          <w:p w14:paraId="65B1134D" w14:textId="77777777" w:rsidR="007E6916" w:rsidRPr="007E6916" w:rsidRDefault="007E6916" w:rsidP="007E6916">
            <w:pPr>
              <w:autoSpaceDE w:val="0"/>
              <w:autoSpaceDN w:val="0"/>
              <w:adjustRightInd w:val="0"/>
              <w:spacing w:line="240" w:lineRule="auto"/>
              <w:jc w:val="both"/>
              <w:rPr>
                <w:rFonts w:ascii="Calibri" w:hAnsi="Calibri" w:cs="Arial"/>
                <w:sz w:val="24"/>
                <w:szCs w:val="24"/>
              </w:rPr>
            </w:pPr>
          </w:p>
          <w:p w14:paraId="5494ECB4" w14:textId="40E97DF4" w:rsidR="006871A9" w:rsidRPr="00377C32" w:rsidRDefault="007E6916" w:rsidP="00A04345">
            <w:pPr>
              <w:autoSpaceDE w:val="0"/>
              <w:autoSpaceDN w:val="0"/>
              <w:adjustRightInd w:val="0"/>
              <w:spacing w:line="240" w:lineRule="auto"/>
              <w:jc w:val="both"/>
              <w:rPr>
                <w:rFonts w:ascii="Calibri" w:hAnsi="Calibri" w:cs="Arial"/>
                <w:sz w:val="24"/>
                <w:szCs w:val="24"/>
              </w:rPr>
            </w:pPr>
            <w:r w:rsidRPr="007E6916">
              <w:rPr>
                <w:rFonts w:ascii="Calibri" w:hAnsi="Calibri" w:cs="Arial"/>
                <w:sz w:val="24"/>
                <w:szCs w:val="24"/>
              </w:rPr>
              <w:t>Kryterium wprowadzono w celu zapewnienia komplementarności operacji finansowanych ze źródeł wspólnotowych. Premię punktową za spełnienie przedmiotowego kryterium mogą otrzymać te wnioski o dofinansowanie, których wnioskodawcy wykażą komplementarność podejmowanych w projekcie z działaniami podejmowanymi w innym projekcie współfinansowanymi ze środków wspólnotowych.  Wnioskodawca powinien wskazać konkretne działania w obu projektach, które są pod względem siebie komplementarne, tytuł projektu, który był lub będzie współfinansowany z innych niż EFS źródeł wspólnotowych oraz wskazać przedmiotowe źródło finansowania. Kryterium zostanie zweryfikowane na podstawie zapisów wniosku o dofinansowanie projektu.</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0498603" w14:textId="77777777" w:rsidR="006871A9" w:rsidRPr="00377C32" w:rsidRDefault="006871A9" w:rsidP="00634BF6">
            <w:pPr>
              <w:spacing w:line="240" w:lineRule="auto"/>
              <w:jc w:val="center"/>
              <w:rPr>
                <w:rFonts w:ascii="Calibri" w:hAnsi="Calibri" w:cs="Arial"/>
                <w:kern w:val="1"/>
                <w:sz w:val="24"/>
                <w:szCs w:val="24"/>
              </w:rPr>
            </w:pPr>
            <w:proofErr w:type="gramStart"/>
            <w:r w:rsidRPr="00377C32">
              <w:rPr>
                <w:rFonts w:ascii="Calibri" w:hAnsi="Calibri" w:cs="Arial"/>
                <w:kern w:val="1"/>
                <w:sz w:val="24"/>
                <w:szCs w:val="24"/>
              </w:rPr>
              <w:lastRenderedPageBreak/>
              <w:t>od</w:t>
            </w:r>
            <w:proofErr w:type="gramEnd"/>
            <w:r w:rsidRPr="00377C32">
              <w:rPr>
                <w:rFonts w:ascii="Calibri" w:hAnsi="Calibri" w:cs="Arial"/>
                <w:kern w:val="1"/>
                <w:sz w:val="24"/>
                <w:szCs w:val="24"/>
              </w:rPr>
              <w:t xml:space="preserve"> 0 pkt. do </w:t>
            </w:r>
            <w:r w:rsidR="00796716" w:rsidRPr="00377C32">
              <w:rPr>
                <w:rFonts w:ascii="Calibri" w:hAnsi="Calibri" w:cs="Arial"/>
                <w:kern w:val="1"/>
                <w:sz w:val="24"/>
                <w:szCs w:val="24"/>
              </w:rPr>
              <w:t xml:space="preserve">3,75 </w:t>
            </w:r>
            <w:r w:rsidRPr="00377C32">
              <w:rPr>
                <w:rFonts w:ascii="Calibri" w:hAnsi="Calibri" w:cs="Arial"/>
                <w:kern w:val="1"/>
                <w:sz w:val="24"/>
                <w:szCs w:val="24"/>
              </w:rPr>
              <w:t>pkt.</w:t>
            </w:r>
          </w:p>
          <w:p w14:paraId="4FA70C03" w14:textId="77777777" w:rsidR="005218D8" w:rsidRPr="00377C32" w:rsidRDefault="005218D8" w:rsidP="00634BF6">
            <w:pPr>
              <w:spacing w:line="240" w:lineRule="auto"/>
              <w:jc w:val="center"/>
              <w:rPr>
                <w:rFonts w:ascii="Calibri" w:hAnsi="Calibri" w:cs="Arial"/>
                <w:kern w:val="1"/>
                <w:sz w:val="24"/>
                <w:szCs w:val="24"/>
              </w:rPr>
            </w:pPr>
          </w:p>
          <w:p w14:paraId="5684B0B8" w14:textId="77777777" w:rsidR="005218D8" w:rsidRPr="00377C32" w:rsidRDefault="005218D8" w:rsidP="005218D8">
            <w:pPr>
              <w:spacing w:line="240" w:lineRule="auto"/>
              <w:jc w:val="center"/>
              <w:rPr>
                <w:rFonts w:ascii="Calibri" w:hAnsi="Calibri" w:cs="Arial"/>
                <w:sz w:val="24"/>
                <w:szCs w:val="24"/>
              </w:rPr>
            </w:pPr>
            <w:r w:rsidRPr="00377C32">
              <w:rPr>
                <w:rFonts w:ascii="Calibri" w:hAnsi="Calibri" w:cs="Arial"/>
                <w:kern w:val="1"/>
                <w:sz w:val="24"/>
                <w:szCs w:val="24"/>
              </w:rPr>
              <w:t xml:space="preserve">0 pkt.- w projekcie </w:t>
            </w:r>
            <w:r w:rsidR="00A04345" w:rsidRPr="00377C32">
              <w:rPr>
                <w:rFonts w:ascii="Calibri" w:hAnsi="Calibri" w:cs="Arial"/>
                <w:kern w:val="1"/>
                <w:sz w:val="24"/>
                <w:szCs w:val="24"/>
              </w:rPr>
              <w:t xml:space="preserve">nie </w:t>
            </w:r>
            <w:r w:rsidRPr="00377C32">
              <w:rPr>
                <w:rFonts w:ascii="Calibri" w:hAnsi="Calibri" w:cs="Arial"/>
                <w:sz w:val="24"/>
                <w:szCs w:val="24"/>
              </w:rPr>
              <w:t>wykazano komplementarnoś</w:t>
            </w:r>
            <w:r w:rsidR="00A04345" w:rsidRPr="00377C32">
              <w:rPr>
                <w:rFonts w:ascii="Calibri" w:hAnsi="Calibri" w:cs="Arial"/>
                <w:sz w:val="24"/>
                <w:szCs w:val="24"/>
              </w:rPr>
              <w:t>ci</w:t>
            </w:r>
            <w:r w:rsidRPr="00377C32">
              <w:rPr>
                <w:rFonts w:ascii="Calibri" w:hAnsi="Calibri" w:cs="Arial"/>
                <w:sz w:val="24"/>
                <w:szCs w:val="24"/>
              </w:rPr>
              <w:t xml:space="preserve"> podejmowanych w projekcie działań z działaniami podejmowanymi w innym projekcie współfinansowanym ze środków wspólnotowych.</w:t>
            </w:r>
          </w:p>
          <w:p w14:paraId="3B7C76AF" w14:textId="77777777" w:rsidR="005218D8" w:rsidRPr="00377C32" w:rsidRDefault="005218D8" w:rsidP="005218D8">
            <w:pPr>
              <w:spacing w:line="240" w:lineRule="auto"/>
              <w:jc w:val="center"/>
              <w:rPr>
                <w:rFonts w:ascii="Calibri" w:hAnsi="Calibri" w:cs="Arial"/>
                <w:sz w:val="24"/>
                <w:szCs w:val="24"/>
              </w:rPr>
            </w:pPr>
          </w:p>
          <w:p w14:paraId="30E1EA5F" w14:textId="77777777" w:rsidR="005218D8" w:rsidRPr="00377C32" w:rsidRDefault="00796716" w:rsidP="00A04345">
            <w:pPr>
              <w:spacing w:line="240" w:lineRule="auto"/>
              <w:jc w:val="center"/>
              <w:rPr>
                <w:rFonts w:ascii="Calibri" w:hAnsi="Calibri" w:cs="Arial"/>
                <w:kern w:val="1"/>
                <w:sz w:val="24"/>
                <w:szCs w:val="24"/>
              </w:rPr>
            </w:pPr>
            <w:r w:rsidRPr="00377C32">
              <w:rPr>
                <w:rFonts w:ascii="Calibri" w:hAnsi="Calibri" w:cs="Arial"/>
                <w:kern w:val="1"/>
                <w:sz w:val="24"/>
                <w:szCs w:val="24"/>
              </w:rPr>
              <w:t xml:space="preserve">3,75 </w:t>
            </w:r>
            <w:r w:rsidR="005218D8" w:rsidRPr="00377C32">
              <w:rPr>
                <w:rFonts w:ascii="Calibri" w:hAnsi="Calibri" w:cs="Arial"/>
                <w:kern w:val="1"/>
                <w:sz w:val="24"/>
                <w:szCs w:val="24"/>
              </w:rPr>
              <w:t xml:space="preserve">pkt.- w projekcie </w:t>
            </w:r>
            <w:r w:rsidR="005218D8" w:rsidRPr="00377C32">
              <w:rPr>
                <w:rFonts w:ascii="Calibri" w:hAnsi="Calibri" w:cs="Arial"/>
                <w:sz w:val="24"/>
                <w:szCs w:val="24"/>
              </w:rPr>
              <w:t>wykazano komplementarność podejmowanych w projekcie działań z działaniami podejmowanymi w innym projekcie współfinansowanym ze środków wspólnotowych.</w:t>
            </w:r>
          </w:p>
        </w:tc>
      </w:tr>
      <w:tr w:rsidR="006871A9" w:rsidRPr="00A6445D" w14:paraId="017BBD53" w14:textId="77777777" w:rsidTr="006871A9">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8B17961" w14:textId="77777777" w:rsidR="006871A9" w:rsidRPr="00377C32" w:rsidRDefault="006871A9" w:rsidP="00634BF6">
            <w:pPr>
              <w:spacing w:line="240" w:lineRule="auto"/>
              <w:jc w:val="center"/>
              <w:rPr>
                <w:rFonts w:ascii="Calibri" w:hAnsi="Calibri" w:cs="Arial"/>
                <w:kern w:val="1"/>
                <w:sz w:val="24"/>
                <w:szCs w:val="24"/>
              </w:rPr>
            </w:pPr>
            <w:r w:rsidRPr="00377C32">
              <w:rPr>
                <w:rFonts w:ascii="Calibri" w:hAnsi="Calibri" w:cs="Arial"/>
                <w:kern w:val="1"/>
                <w:sz w:val="24"/>
                <w:szCs w:val="24"/>
              </w:rPr>
              <w:lastRenderedPageBreak/>
              <w:t>6.</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0B8A4F9D" w14:textId="77777777" w:rsidR="006871A9" w:rsidRPr="00377C32" w:rsidRDefault="006871A9" w:rsidP="00634BF6">
            <w:pPr>
              <w:snapToGrid w:val="0"/>
              <w:spacing w:line="240" w:lineRule="auto"/>
              <w:rPr>
                <w:rFonts w:ascii="Calibri" w:hAnsi="Calibri" w:cs="Tahoma"/>
                <w:sz w:val="24"/>
                <w:szCs w:val="24"/>
              </w:rPr>
            </w:pPr>
            <w:r w:rsidRPr="00377C32">
              <w:rPr>
                <w:rFonts w:ascii="Calibri" w:hAnsi="Calibri" w:cs="Tahoma"/>
                <w:sz w:val="24"/>
                <w:szCs w:val="24"/>
              </w:rPr>
              <w:t>Kryterium efektywności działania</w:t>
            </w:r>
          </w:p>
        </w:tc>
        <w:tc>
          <w:tcPr>
            <w:tcW w:w="4396" w:type="dxa"/>
            <w:tcBorders>
              <w:top w:val="single" w:sz="4" w:space="0" w:color="auto"/>
              <w:left w:val="single" w:sz="4" w:space="0" w:color="auto"/>
              <w:bottom w:val="single" w:sz="4" w:space="0" w:color="auto"/>
              <w:right w:val="single" w:sz="4" w:space="0" w:color="auto"/>
            </w:tcBorders>
            <w:shd w:val="clear" w:color="auto" w:fill="auto"/>
          </w:tcPr>
          <w:p w14:paraId="541CF78D" w14:textId="77777777" w:rsidR="007E6916" w:rsidRPr="007E6916" w:rsidRDefault="007E6916" w:rsidP="007E6916">
            <w:pPr>
              <w:autoSpaceDE w:val="0"/>
              <w:autoSpaceDN w:val="0"/>
              <w:adjustRightInd w:val="0"/>
              <w:spacing w:line="240" w:lineRule="auto"/>
              <w:jc w:val="both"/>
              <w:rPr>
                <w:rFonts w:ascii="Calibri" w:hAnsi="Calibri"/>
                <w:sz w:val="24"/>
                <w:szCs w:val="24"/>
              </w:rPr>
            </w:pPr>
            <w:r w:rsidRPr="007E6916">
              <w:rPr>
                <w:rFonts w:ascii="Calibri" w:hAnsi="Calibri"/>
                <w:sz w:val="24"/>
                <w:szCs w:val="24"/>
              </w:rPr>
              <w:t>Czy we wniosku o dofinansowanie projektu przewidziano działania z zakresu poprawy kompetencji nauczycieli i pracowników pedagogicznych przedszkoli w zakresie pedagogiki specjalnej?</w:t>
            </w:r>
          </w:p>
          <w:p w14:paraId="7651BAEE" w14:textId="77777777" w:rsidR="007E6916" w:rsidRPr="007E6916" w:rsidRDefault="007E6916" w:rsidP="007E6916">
            <w:pPr>
              <w:autoSpaceDE w:val="0"/>
              <w:autoSpaceDN w:val="0"/>
              <w:adjustRightInd w:val="0"/>
              <w:spacing w:line="240" w:lineRule="auto"/>
              <w:jc w:val="both"/>
              <w:rPr>
                <w:rFonts w:ascii="Calibri" w:hAnsi="Calibri"/>
                <w:sz w:val="24"/>
                <w:szCs w:val="24"/>
              </w:rPr>
            </w:pPr>
          </w:p>
          <w:p w14:paraId="219586F7" w14:textId="444307FA" w:rsidR="006871A9" w:rsidRPr="00377C32" w:rsidRDefault="007E6916" w:rsidP="00634BF6">
            <w:pPr>
              <w:autoSpaceDE w:val="0"/>
              <w:autoSpaceDN w:val="0"/>
              <w:adjustRightInd w:val="0"/>
              <w:spacing w:line="240" w:lineRule="auto"/>
              <w:jc w:val="both"/>
              <w:rPr>
                <w:rFonts w:ascii="Calibri" w:hAnsi="Calibri" w:cs="Arial"/>
                <w:sz w:val="24"/>
                <w:szCs w:val="24"/>
              </w:rPr>
            </w:pPr>
            <w:r w:rsidRPr="007E6916">
              <w:rPr>
                <w:rFonts w:ascii="Calibri" w:hAnsi="Calibri"/>
                <w:sz w:val="24"/>
                <w:szCs w:val="24"/>
              </w:rPr>
              <w:t xml:space="preserve">Kryterium przyczyni się do zaspokojenia potrzeb kadry ośrodków wychowania przedszkolnego z zakresu </w:t>
            </w:r>
            <w:r w:rsidRPr="007E6916">
              <w:rPr>
                <w:rFonts w:ascii="Calibri" w:hAnsi="Calibri"/>
                <w:sz w:val="24"/>
                <w:szCs w:val="24"/>
              </w:rPr>
              <w:lastRenderedPageBreak/>
              <w:t>pedagogiki specjalnej. Kryterium zostanie zweryfikowane na podstawie zapisów wniosku o dofinansowanie projektu.</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0677AA4" w14:textId="77777777" w:rsidR="006871A9" w:rsidRPr="00377C32" w:rsidRDefault="008D65E1" w:rsidP="00634BF6">
            <w:pPr>
              <w:spacing w:line="240" w:lineRule="auto"/>
              <w:jc w:val="center"/>
              <w:rPr>
                <w:rFonts w:ascii="Calibri" w:hAnsi="Calibri" w:cs="Arial"/>
                <w:kern w:val="1"/>
                <w:sz w:val="24"/>
                <w:szCs w:val="24"/>
              </w:rPr>
            </w:pPr>
            <w:proofErr w:type="gramStart"/>
            <w:r w:rsidRPr="00377C32">
              <w:rPr>
                <w:rFonts w:ascii="Calibri" w:hAnsi="Calibri" w:cs="Arial"/>
                <w:kern w:val="1"/>
                <w:sz w:val="24"/>
                <w:szCs w:val="24"/>
              </w:rPr>
              <w:lastRenderedPageBreak/>
              <w:t>od</w:t>
            </w:r>
            <w:proofErr w:type="gramEnd"/>
            <w:r w:rsidRPr="00377C32">
              <w:rPr>
                <w:rFonts w:ascii="Calibri" w:hAnsi="Calibri" w:cs="Arial"/>
                <w:kern w:val="1"/>
                <w:sz w:val="24"/>
                <w:szCs w:val="24"/>
              </w:rPr>
              <w:t xml:space="preserve"> 0 pkt. do 3,75 pkt.</w:t>
            </w:r>
          </w:p>
          <w:p w14:paraId="1CD88EF1" w14:textId="77777777" w:rsidR="005218D8" w:rsidRPr="00377C32" w:rsidRDefault="005218D8" w:rsidP="00634BF6">
            <w:pPr>
              <w:spacing w:line="240" w:lineRule="auto"/>
              <w:jc w:val="center"/>
              <w:rPr>
                <w:rFonts w:ascii="Calibri" w:hAnsi="Calibri" w:cs="Arial"/>
                <w:kern w:val="1"/>
                <w:sz w:val="24"/>
                <w:szCs w:val="24"/>
              </w:rPr>
            </w:pPr>
          </w:p>
          <w:p w14:paraId="3AF07138" w14:textId="77777777" w:rsidR="00943386" w:rsidRPr="00377C32" w:rsidRDefault="00943386" w:rsidP="00943386">
            <w:pPr>
              <w:spacing w:line="240" w:lineRule="auto"/>
              <w:jc w:val="center"/>
              <w:rPr>
                <w:rFonts w:ascii="Calibri" w:hAnsi="Calibri" w:cs="Arial"/>
                <w:kern w:val="1"/>
                <w:sz w:val="24"/>
                <w:szCs w:val="24"/>
              </w:rPr>
            </w:pPr>
            <w:r w:rsidRPr="004B67F5">
              <w:rPr>
                <w:rFonts w:ascii="Calibri" w:hAnsi="Calibri" w:cs="Arial"/>
                <w:kern w:val="1"/>
                <w:sz w:val="24"/>
                <w:szCs w:val="24"/>
              </w:rPr>
              <w:t>0</w:t>
            </w:r>
            <w:r w:rsidRPr="00377C32">
              <w:rPr>
                <w:rFonts w:ascii="Calibri" w:hAnsi="Calibri" w:cs="Arial"/>
                <w:b/>
                <w:kern w:val="1"/>
                <w:sz w:val="24"/>
                <w:szCs w:val="24"/>
              </w:rPr>
              <w:t xml:space="preserve"> </w:t>
            </w:r>
            <w:r w:rsidRPr="00377C32">
              <w:rPr>
                <w:rFonts w:ascii="Calibri" w:hAnsi="Calibri" w:cs="Arial"/>
                <w:kern w:val="1"/>
                <w:sz w:val="24"/>
                <w:szCs w:val="24"/>
              </w:rPr>
              <w:t>pkt.-w projekcie nie przewidziano działania z zakresu poprawy kompetencji nauczycieli i pracowników pedagogicznych przedszkoli w zakresie pedagogiki specjalnej.</w:t>
            </w:r>
          </w:p>
          <w:p w14:paraId="35344604" w14:textId="77777777" w:rsidR="00943386" w:rsidRPr="00377C32" w:rsidRDefault="00943386" w:rsidP="00943386">
            <w:pPr>
              <w:spacing w:line="240" w:lineRule="auto"/>
              <w:jc w:val="center"/>
              <w:rPr>
                <w:rFonts w:ascii="Calibri" w:hAnsi="Calibri" w:cs="Arial"/>
                <w:kern w:val="1"/>
                <w:sz w:val="24"/>
                <w:szCs w:val="24"/>
              </w:rPr>
            </w:pPr>
            <w:r w:rsidRPr="00377C32">
              <w:rPr>
                <w:rFonts w:ascii="Calibri" w:hAnsi="Calibri" w:cs="Arial"/>
                <w:kern w:val="1"/>
                <w:sz w:val="24"/>
                <w:szCs w:val="24"/>
              </w:rPr>
              <w:t xml:space="preserve">1,8 pkt. - w projekcie </w:t>
            </w:r>
            <w:r w:rsidRPr="00377C32">
              <w:rPr>
                <w:rFonts w:ascii="Calibri" w:hAnsi="Calibri" w:cs="Arial"/>
                <w:kern w:val="1"/>
                <w:sz w:val="24"/>
                <w:szCs w:val="24"/>
              </w:rPr>
              <w:lastRenderedPageBreak/>
              <w:t>przewidziano działania z zakresu poprawy kompetencji nauczycieli i pracowników pedagogicznych przedszkoli w zakresie pedagogiki specjalnej dla mniej niż 50% kadry OWP objętych projektem</w:t>
            </w:r>
          </w:p>
          <w:p w14:paraId="316EC4AC" w14:textId="77777777" w:rsidR="005218D8" w:rsidRPr="00377C32" w:rsidRDefault="00943386" w:rsidP="00943386">
            <w:pPr>
              <w:spacing w:line="240" w:lineRule="auto"/>
              <w:jc w:val="center"/>
              <w:rPr>
                <w:rFonts w:ascii="Calibri" w:hAnsi="Calibri" w:cs="Arial"/>
                <w:kern w:val="1"/>
                <w:sz w:val="24"/>
                <w:szCs w:val="24"/>
              </w:rPr>
            </w:pPr>
            <w:r w:rsidRPr="00377C32">
              <w:rPr>
                <w:rFonts w:ascii="Calibri" w:hAnsi="Calibri" w:cs="Arial"/>
                <w:kern w:val="1"/>
                <w:sz w:val="24"/>
                <w:szCs w:val="24"/>
              </w:rPr>
              <w:t xml:space="preserve">3,75 pkt. - w projekcie przewidziano działania z zakresu poprawy kompetencji nauczycieli i pracowników pedagogicznych przedszkoli w zakresie pedagogiki </w:t>
            </w:r>
            <w:proofErr w:type="gramStart"/>
            <w:r w:rsidRPr="00377C32">
              <w:rPr>
                <w:rFonts w:ascii="Calibri" w:hAnsi="Calibri" w:cs="Arial"/>
                <w:kern w:val="1"/>
                <w:sz w:val="24"/>
                <w:szCs w:val="24"/>
              </w:rPr>
              <w:t>specjalnej dla co</w:t>
            </w:r>
            <w:proofErr w:type="gramEnd"/>
            <w:r w:rsidRPr="00377C32">
              <w:rPr>
                <w:rFonts w:ascii="Calibri" w:hAnsi="Calibri" w:cs="Arial"/>
                <w:kern w:val="1"/>
                <w:sz w:val="24"/>
                <w:szCs w:val="24"/>
              </w:rPr>
              <w:t xml:space="preserve"> najmniej 50% kadry OWP objętych projektem</w:t>
            </w:r>
          </w:p>
        </w:tc>
      </w:tr>
      <w:tr w:rsidR="006871A9" w:rsidRPr="00A6445D" w14:paraId="2D840992" w14:textId="77777777" w:rsidTr="006871A9">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31ACD88" w14:textId="77777777" w:rsidR="006871A9" w:rsidRPr="00377C32" w:rsidRDefault="006871A9" w:rsidP="00634BF6">
            <w:pPr>
              <w:spacing w:line="240" w:lineRule="auto"/>
              <w:jc w:val="center"/>
              <w:rPr>
                <w:rFonts w:ascii="Calibri" w:hAnsi="Calibri" w:cs="Arial"/>
                <w:kern w:val="1"/>
                <w:sz w:val="24"/>
                <w:szCs w:val="24"/>
              </w:rPr>
            </w:pPr>
            <w:r w:rsidRPr="00377C32">
              <w:rPr>
                <w:rFonts w:ascii="Calibri" w:hAnsi="Calibri" w:cs="Arial"/>
                <w:kern w:val="1"/>
                <w:sz w:val="24"/>
                <w:szCs w:val="24"/>
              </w:rPr>
              <w:lastRenderedPageBreak/>
              <w:t>7.</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364B8C9C" w14:textId="77777777" w:rsidR="006871A9" w:rsidRPr="00377C32" w:rsidRDefault="006871A9" w:rsidP="00634BF6">
            <w:pPr>
              <w:snapToGrid w:val="0"/>
              <w:spacing w:line="240" w:lineRule="auto"/>
              <w:rPr>
                <w:rFonts w:ascii="Calibri" w:hAnsi="Calibri" w:cs="Tahoma"/>
                <w:sz w:val="24"/>
                <w:szCs w:val="24"/>
              </w:rPr>
            </w:pPr>
            <w:r w:rsidRPr="00377C32">
              <w:rPr>
                <w:rFonts w:ascii="Calibri" w:hAnsi="Calibri" w:cs="Tahoma"/>
                <w:sz w:val="24"/>
                <w:szCs w:val="24"/>
              </w:rPr>
              <w:t>Kryterium formy wsparcia</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0B5E167A" w14:textId="77777777" w:rsidR="007E6916" w:rsidRPr="007E6916" w:rsidRDefault="007E6916" w:rsidP="007E6916">
            <w:pPr>
              <w:autoSpaceDE w:val="0"/>
              <w:autoSpaceDN w:val="0"/>
              <w:adjustRightInd w:val="0"/>
              <w:spacing w:line="240" w:lineRule="auto"/>
              <w:jc w:val="both"/>
              <w:rPr>
                <w:rFonts w:ascii="Calibri" w:hAnsi="Calibri" w:cs="Tahoma"/>
                <w:sz w:val="24"/>
                <w:szCs w:val="24"/>
              </w:rPr>
            </w:pPr>
            <w:r w:rsidRPr="007E6916">
              <w:rPr>
                <w:rFonts w:ascii="Calibri" w:hAnsi="Calibri" w:cs="Tahoma"/>
                <w:sz w:val="24"/>
                <w:szCs w:val="24"/>
              </w:rPr>
              <w:t xml:space="preserve">Czy projekt obejmuje tworzenie i utrzymanie nowych miejsc przedszkolnych na terenach gmin: Męcinka, </w:t>
            </w:r>
            <w:proofErr w:type="gramStart"/>
            <w:r w:rsidRPr="007E6916">
              <w:rPr>
                <w:rFonts w:ascii="Calibri" w:hAnsi="Calibri" w:cs="Tahoma"/>
                <w:sz w:val="24"/>
                <w:szCs w:val="24"/>
              </w:rPr>
              <w:t>Mściwojów,  Platerówka</w:t>
            </w:r>
            <w:proofErr w:type="gramEnd"/>
            <w:r w:rsidRPr="007E6916">
              <w:rPr>
                <w:rFonts w:ascii="Calibri" w:hAnsi="Calibri" w:cs="Tahoma"/>
                <w:sz w:val="24"/>
                <w:szCs w:val="24"/>
              </w:rPr>
              <w:t xml:space="preserve">, Pęcław, Żukowice, Jemielno, Krotoszyce, Kunice, Ruja, Stare Bogaczowice, Walim, Jordanów Śląski, Niemcza, Pielgrzymka, Paszowice, Prusice,  Zgorzelec, Głogów , Bolków, Miłkowice, Kostomłoty, Udanin, Zagrodno, Warta Bolesławiecka, Łagiewniki, Lubin, Oława, Wądroże Wielkie, Zawonia, Chojnów, Bolesławiec, Sulików, Kotla, Kondratowice, Wąsosz, Gromadka, Dobroszyce, Krośnice, Jerzmanowa, Lwówek Śląski, Gaworzyce, Żmigród , Prochowice, Ścinawa, Nowogrodziec, Olszyna, Pieńsk, Siekierczyn, Kłodzko, Świerzawa, Lądek-Zdrój  Węgliniec, Cieszków, Bierutów, Międzybórz, Chocianów, Osiecznica, Wińsko, </w:t>
            </w:r>
            <w:r w:rsidRPr="007E6916">
              <w:rPr>
                <w:rFonts w:ascii="Calibri" w:hAnsi="Calibri" w:cs="Tahoma"/>
                <w:sz w:val="24"/>
                <w:szCs w:val="24"/>
              </w:rPr>
              <w:lastRenderedPageBreak/>
              <w:t>Przeworno, Bystrzyca Kłodzka?</w:t>
            </w:r>
          </w:p>
          <w:p w14:paraId="3390EA5D" w14:textId="77777777" w:rsidR="007E6916" w:rsidRPr="007E6916" w:rsidRDefault="007E6916" w:rsidP="007E6916">
            <w:pPr>
              <w:autoSpaceDE w:val="0"/>
              <w:autoSpaceDN w:val="0"/>
              <w:adjustRightInd w:val="0"/>
              <w:spacing w:line="240" w:lineRule="auto"/>
              <w:jc w:val="both"/>
              <w:rPr>
                <w:rFonts w:ascii="Calibri" w:hAnsi="Calibri" w:cs="Tahoma"/>
                <w:sz w:val="24"/>
                <w:szCs w:val="24"/>
              </w:rPr>
            </w:pPr>
          </w:p>
          <w:p w14:paraId="66E4F2D0" w14:textId="4193AF39" w:rsidR="006871A9" w:rsidRPr="00377C32" w:rsidRDefault="007E6916" w:rsidP="00634BF6">
            <w:pPr>
              <w:autoSpaceDE w:val="0"/>
              <w:autoSpaceDN w:val="0"/>
              <w:adjustRightInd w:val="0"/>
              <w:spacing w:line="240" w:lineRule="auto"/>
              <w:jc w:val="both"/>
              <w:rPr>
                <w:rFonts w:ascii="Calibri" w:hAnsi="Calibri" w:cs="Tahoma"/>
                <w:sz w:val="24"/>
                <w:szCs w:val="24"/>
              </w:rPr>
            </w:pPr>
            <w:r w:rsidRPr="007E6916">
              <w:rPr>
                <w:rFonts w:ascii="Calibri" w:hAnsi="Calibri" w:cs="Tahoma"/>
                <w:sz w:val="24"/>
                <w:szCs w:val="24"/>
              </w:rPr>
              <w:t xml:space="preserve">Kryterium zostało opracowane na podstawie analizy danych statystycznych </w:t>
            </w:r>
            <w:proofErr w:type="gramStart"/>
            <w:r w:rsidRPr="007E6916">
              <w:rPr>
                <w:rFonts w:ascii="Calibri" w:hAnsi="Calibri" w:cs="Tahoma"/>
                <w:sz w:val="24"/>
                <w:szCs w:val="24"/>
              </w:rPr>
              <w:t>definiującej  obszary</w:t>
            </w:r>
            <w:proofErr w:type="gramEnd"/>
            <w:r w:rsidRPr="007E6916">
              <w:rPr>
                <w:rFonts w:ascii="Calibri" w:hAnsi="Calibri" w:cs="Tahoma"/>
                <w:sz w:val="24"/>
                <w:szCs w:val="24"/>
              </w:rPr>
              <w:t>, gdzie jest mała ilość miejsc przedszkolnych na 1 tys. dzieci w wieku 3-6 lat. Zostały wyodrębnione gminy, w których w największym stopniu wsparcie powinno przyczynić się do zwiększenia upowszechnienia wychowania przedszkolnego. Kryterium zostanie zweryfikowane na podstawie zapisów wniosku o dofinansowanie projektu.</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8440461" w14:textId="77777777" w:rsidR="006871A9" w:rsidRPr="00377C32" w:rsidRDefault="006871A9" w:rsidP="00634BF6">
            <w:pPr>
              <w:spacing w:line="240" w:lineRule="auto"/>
              <w:jc w:val="center"/>
              <w:rPr>
                <w:rFonts w:ascii="Calibri" w:hAnsi="Calibri" w:cs="Arial"/>
                <w:kern w:val="1"/>
                <w:sz w:val="24"/>
                <w:szCs w:val="24"/>
              </w:rPr>
            </w:pPr>
            <w:proofErr w:type="gramStart"/>
            <w:r w:rsidRPr="00377C32">
              <w:rPr>
                <w:rFonts w:ascii="Calibri" w:hAnsi="Calibri" w:cs="Arial"/>
                <w:kern w:val="1"/>
                <w:sz w:val="24"/>
                <w:szCs w:val="24"/>
              </w:rPr>
              <w:lastRenderedPageBreak/>
              <w:t>od</w:t>
            </w:r>
            <w:proofErr w:type="gramEnd"/>
            <w:r w:rsidRPr="00377C32">
              <w:rPr>
                <w:rFonts w:ascii="Calibri" w:hAnsi="Calibri" w:cs="Arial"/>
                <w:kern w:val="1"/>
                <w:sz w:val="24"/>
                <w:szCs w:val="24"/>
              </w:rPr>
              <w:t xml:space="preserve"> 0 pkt. do </w:t>
            </w:r>
            <w:r w:rsidR="00796716" w:rsidRPr="00377C32">
              <w:rPr>
                <w:rFonts w:ascii="Calibri" w:hAnsi="Calibri" w:cs="Arial"/>
                <w:kern w:val="1"/>
                <w:sz w:val="24"/>
                <w:szCs w:val="24"/>
              </w:rPr>
              <w:t xml:space="preserve">3,75 </w:t>
            </w:r>
            <w:r w:rsidRPr="00377C32">
              <w:rPr>
                <w:rFonts w:ascii="Calibri" w:hAnsi="Calibri" w:cs="Arial"/>
                <w:kern w:val="1"/>
                <w:sz w:val="24"/>
                <w:szCs w:val="24"/>
              </w:rPr>
              <w:t>pkt.</w:t>
            </w:r>
          </w:p>
          <w:p w14:paraId="6468EFE0" w14:textId="77777777" w:rsidR="001C6E20" w:rsidRPr="00377C32" w:rsidRDefault="001C6E20" w:rsidP="00634BF6">
            <w:pPr>
              <w:spacing w:line="240" w:lineRule="auto"/>
              <w:jc w:val="center"/>
              <w:rPr>
                <w:rFonts w:ascii="Calibri" w:hAnsi="Calibri" w:cs="Arial"/>
                <w:kern w:val="1"/>
                <w:sz w:val="24"/>
                <w:szCs w:val="24"/>
              </w:rPr>
            </w:pPr>
          </w:p>
          <w:p w14:paraId="28C76148" w14:textId="77777777" w:rsidR="001C6E20" w:rsidRPr="00377C32" w:rsidRDefault="001C6E20" w:rsidP="00634BF6">
            <w:pPr>
              <w:spacing w:line="240" w:lineRule="auto"/>
              <w:jc w:val="center"/>
              <w:rPr>
                <w:rFonts w:ascii="Calibri" w:hAnsi="Calibri" w:cs="Arial"/>
                <w:kern w:val="1"/>
                <w:sz w:val="24"/>
                <w:szCs w:val="24"/>
              </w:rPr>
            </w:pPr>
            <w:r w:rsidRPr="00377C32">
              <w:rPr>
                <w:rFonts w:ascii="Calibri" w:hAnsi="Calibri" w:cs="Arial"/>
                <w:kern w:val="1"/>
                <w:sz w:val="24"/>
                <w:szCs w:val="24"/>
              </w:rPr>
              <w:t>0 pkt.- projekt nie obejmuje tworzeni</w:t>
            </w:r>
            <w:r w:rsidR="00A04345" w:rsidRPr="00377C32">
              <w:rPr>
                <w:rFonts w:ascii="Calibri" w:hAnsi="Calibri" w:cs="Arial"/>
                <w:kern w:val="1"/>
                <w:sz w:val="24"/>
                <w:szCs w:val="24"/>
              </w:rPr>
              <w:t>a</w:t>
            </w:r>
            <w:r w:rsidRPr="00377C32">
              <w:rPr>
                <w:rFonts w:ascii="Calibri" w:hAnsi="Calibri" w:cs="Arial"/>
                <w:kern w:val="1"/>
                <w:sz w:val="24"/>
                <w:szCs w:val="24"/>
              </w:rPr>
              <w:t xml:space="preserve"> i utrzymani</w:t>
            </w:r>
            <w:r w:rsidR="00B36D9C" w:rsidRPr="00377C32">
              <w:rPr>
                <w:rFonts w:ascii="Calibri" w:hAnsi="Calibri" w:cs="Arial"/>
                <w:kern w:val="1"/>
                <w:sz w:val="24"/>
                <w:szCs w:val="24"/>
              </w:rPr>
              <w:t>a</w:t>
            </w:r>
            <w:r w:rsidRPr="00377C32">
              <w:rPr>
                <w:rFonts w:ascii="Calibri" w:hAnsi="Calibri" w:cs="Arial"/>
                <w:kern w:val="1"/>
                <w:sz w:val="24"/>
                <w:szCs w:val="24"/>
              </w:rPr>
              <w:t xml:space="preserve"> nowych miejsc przedszkolnych na </w:t>
            </w:r>
            <w:proofErr w:type="gramStart"/>
            <w:r w:rsidRPr="00377C32">
              <w:rPr>
                <w:rFonts w:ascii="Calibri" w:hAnsi="Calibri" w:cs="Arial"/>
                <w:kern w:val="1"/>
                <w:sz w:val="24"/>
                <w:szCs w:val="24"/>
              </w:rPr>
              <w:t xml:space="preserve">terenie </w:t>
            </w:r>
            <w:r w:rsidR="00B36D9C" w:rsidRPr="00377C32">
              <w:rPr>
                <w:rFonts w:ascii="Calibri" w:hAnsi="Calibri" w:cs="Arial"/>
                <w:kern w:val="1"/>
                <w:sz w:val="24"/>
                <w:szCs w:val="24"/>
              </w:rPr>
              <w:t>co</w:t>
            </w:r>
            <w:proofErr w:type="gramEnd"/>
            <w:r w:rsidR="00B36D9C" w:rsidRPr="00377C32">
              <w:rPr>
                <w:rFonts w:ascii="Calibri" w:hAnsi="Calibri" w:cs="Arial"/>
                <w:kern w:val="1"/>
                <w:sz w:val="24"/>
                <w:szCs w:val="24"/>
              </w:rPr>
              <w:t xml:space="preserve"> najmniej </w:t>
            </w:r>
            <w:r w:rsidRPr="00377C32">
              <w:rPr>
                <w:rFonts w:ascii="Calibri" w:hAnsi="Calibri" w:cs="Arial"/>
                <w:kern w:val="1"/>
                <w:sz w:val="24"/>
                <w:szCs w:val="24"/>
              </w:rPr>
              <w:t>jednej z wymienionych gmin.</w:t>
            </w:r>
          </w:p>
          <w:p w14:paraId="03EBD922" w14:textId="77777777" w:rsidR="001C6E20" w:rsidRPr="00377C32" w:rsidRDefault="001C6E20" w:rsidP="00634BF6">
            <w:pPr>
              <w:spacing w:line="240" w:lineRule="auto"/>
              <w:jc w:val="center"/>
              <w:rPr>
                <w:rFonts w:ascii="Calibri" w:hAnsi="Calibri" w:cs="Arial"/>
                <w:kern w:val="1"/>
                <w:sz w:val="24"/>
                <w:szCs w:val="24"/>
              </w:rPr>
            </w:pPr>
          </w:p>
          <w:p w14:paraId="09F595E4" w14:textId="77777777" w:rsidR="001C6E20" w:rsidRPr="00377C32" w:rsidRDefault="00796716" w:rsidP="00A04345">
            <w:pPr>
              <w:spacing w:line="240" w:lineRule="auto"/>
              <w:jc w:val="center"/>
              <w:rPr>
                <w:rFonts w:ascii="Calibri" w:hAnsi="Calibri" w:cs="Arial"/>
                <w:kern w:val="1"/>
                <w:sz w:val="24"/>
                <w:szCs w:val="24"/>
              </w:rPr>
            </w:pPr>
            <w:r w:rsidRPr="00377C32">
              <w:rPr>
                <w:rFonts w:ascii="Calibri" w:hAnsi="Calibri" w:cs="Arial"/>
                <w:kern w:val="1"/>
                <w:sz w:val="24"/>
                <w:szCs w:val="24"/>
              </w:rPr>
              <w:t xml:space="preserve">3,75 </w:t>
            </w:r>
            <w:r w:rsidR="001C6E20" w:rsidRPr="00377C32">
              <w:rPr>
                <w:rFonts w:ascii="Calibri" w:hAnsi="Calibri" w:cs="Arial"/>
                <w:kern w:val="1"/>
                <w:sz w:val="24"/>
                <w:szCs w:val="24"/>
              </w:rPr>
              <w:t>pkt.- projekt obejmuje tworzenie i utrzymani</w:t>
            </w:r>
            <w:r w:rsidR="00A04345" w:rsidRPr="00377C32">
              <w:rPr>
                <w:rFonts w:ascii="Calibri" w:hAnsi="Calibri" w:cs="Arial"/>
                <w:kern w:val="1"/>
                <w:sz w:val="24"/>
                <w:szCs w:val="24"/>
              </w:rPr>
              <w:t>a</w:t>
            </w:r>
            <w:r w:rsidR="001C6E20" w:rsidRPr="00377C32">
              <w:rPr>
                <w:rFonts w:ascii="Calibri" w:hAnsi="Calibri" w:cs="Arial"/>
                <w:kern w:val="1"/>
                <w:sz w:val="24"/>
                <w:szCs w:val="24"/>
              </w:rPr>
              <w:t xml:space="preserve"> nowych miejsc przedszkolnych na </w:t>
            </w:r>
            <w:proofErr w:type="gramStart"/>
            <w:r w:rsidR="001C6E20" w:rsidRPr="00377C32">
              <w:rPr>
                <w:rFonts w:ascii="Calibri" w:hAnsi="Calibri" w:cs="Arial"/>
                <w:kern w:val="1"/>
                <w:sz w:val="24"/>
                <w:szCs w:val="24"/>
              </w:rPr>
              <w:t>terenie</w:t>
            </w:r>
            <w:r w:rsidR="00B36D9C" w:rsidRPr="00377C32">
              <w:rPr>
                <w:rFonts w:ascii="Calibri" w:hAnsi="Calibri" w:cs="Arial"/>
                <w:kern w:val="1"/>
                <w:sz w:val="24"/>
                <w:szCs w:val="24"/>
              </w:rPr>
              <w:t xml:space="preserve"> co</w:t>
            </w:r>
            <w:proofErr w:type="gramEnd"/>
            <w:r w:rsidR="00B36D9C" w:rsidRPr="00377C32">
              <w:rPr>
                <w:rFonts w:ascii="Calibri" w:hAnsi="Calibri" w:cs="Arial"/>
                <w:kern w:val="1"/>
                <w:sz w:val="24"/>
                <w:szCs w:val="24"/>
              </w:rPr>
              <w:t xml:space="preserve"> najmniej</w:t>
            </w:r>
            <w:r w:rsidR="001C6E20" w:rsidRPr="00377C32">
              <w:rPr>
                <w:rFonts w:ascii="Calibri" w:hAnsi="Calibri" w:cs="Arial"/>
                <w:kern w:val="1"/>
                <w:sz w:val="24"/>
                <w:szCs w:val="24"/>
              </w:rPr>
              <w:t xml:space="preserve"> jednej z wymienionych gmin.</w:t>
            </w:r>
          </w:p>
        </w:tc>
      </w:tr>
      <w:tr w:rsidR="00943DDF" w:rsidRPr="00A6445D" w14:paraId="70E2F330" w14:textId="77777777" w:rsidTr="006871A9">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D6FF34A" w14:textId="77777777" w:rsidR="00600DE0" w:rsidRPr="00BE0B2A" w:rsidRDefault="00600DE0">
            <w:pPr>
              <w:pStyle w:val="Akapitzlist"/>
              <w:numPr>
                <w:ilvl w:val="0"/>
                <w:numId w:val="4"/>
              </w:numPr>
              <w:spacing w:line="240" w:lineRule="auto"/>
              <w:jc w:val="center"/>
              <w:rPr>
                <w:rFonts w:ascii="Calibri" w:hAnsi="Calibri" w:cs="Arial"/>
                <w:kern w:val="1"/>
                <w:sz w:val="24"/>
                <w:szCs w:val="24"/>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0AD54224" w14:textId="77777777" w:rsidR="00943DDF" w:rsidRPr="00377C32" w:rsidRDefault="00943DDF" w:rsidP="00943DDF">
            <w:pPr>
              <w:snapToGrid w:val="0"/>
              <w:spacing w:line="240" w:lineRule="auto"/>
              <w:rPr>
                <w:rFonts w:ascii="Calibri" w:hAnsi="Calibri" w:cs="Tahoma"/>
                <w:sz w:val="24"/>
                <w:szCs w:val="24"/>
              </w:rPr>
            </w:pPr>
            <w:r w:rsidRPr="00377C32">
              <w:rPr>
                <w:rFonts w:ascii="Calibri" w:hAnsi="Calibri" w:cs="Tahoma"/>
                <w:sz w:val="24"/>
                <w:szCs w:val="24"/>
              </w:rPr>
              <w:t>Kryterium doświadczenia</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325713E7" w14:textId="07352C9B" w:rsidR="007E6916" w:rsidRPr="007E6916" w:rsidRDefault="007E6916" w:rsidP="007E6916">
            <w:pPr>
              <w:spacing w:line="240" w:lineRule="auto"/>
              <w:jc w:val="both"/>
              <w:rPr>
                <w:rFonts w:ascii="Calibri" w:hAnsi="Calibri" w:cs="Calibri"/>
                <w:color w:val="000000"/>
                <w:sz w:val="24"/>
                <w:szCs w:val="24"/>
              </w:rPr>
            </w:pPr>
            <w:r w:rsidRPr="007E6916">
              <w:rPr>
                <w:rFonts w:ascii="Calibri" w:hAnsi="Calibri" w:cs="Calibri"/>
                <w:color w:val="000000"/>
                <w:sz w:val="24"/>
                <w:szCs w:val="24"/>
              </w:rPr>
              <w:t xml:space="preserve">Czy Wnioskodawca zrealizował w ciągu ostatnich 3 lat przed złożeniem wniosku o dofinansowanie na terenie województwa </w:t>
            </w:r>
            <w:proofErr w:type="gramStart"/>
            <w:r w:rsidRPr="007E6916">
              <w:rPr>
                <w:rFonts w:ascii="Calibri" w:hAnsi="Calibri" w:cs="Calibri"/>
                <w:color w:val="000000"/>
                <w:sz w:val="24"/>
                <w:szCs w:val="24"/>
              </w:rPr>
              <w:t>dolnośląskiego co</w:t>
            </w:r>
            <w:proofErr w:type="gramEnd"/>
            <w:r w:rsidRPr="007E6916">
              <w:rPr>
                <w:rFonts w:ascii="Calibri" w:hAnsi="Calibri" w:cs="Calibri"/>
                <w:color w:val="000000"/>
                <w:sz w:val="24"/>
                <w:szCs w:val="24"/>
              </w:rPr>
              <w:t xml:space="preserve"> najmniej 2 przedsięwzięcia w obszarze i dla grupy docelowej objętej interwencją projektową</w:t>
            </w:r>
            <w:r w:rsidR="00982181">
              <w:rPr>
                <w:rStyle w:val="Odwoanieprzypisudolnego"/>
                <w:rFonts w:ascii="Calibri" w:hAnsi="Calibri" w:cs="Calibri"/>
                <w:color w:val="000000"/>
                <w:sz w:val="24"/>
                <w:szCs w:val="24"/>
              </w:rPr>
              <w:footnoteReference w:id="20"/>
            </w:r>
            <w:r w:rsidRPr="007E6916">
              <w:rPr>
                <w:rFonts w:ascii="Calibri" w:hAnsi="Calibri" w:cs="Calibri"/>
                <w:color w:val="000000"/>
                <w:sz w:val="24"/>
                <w:szCs w:val="24"/>
              </w:rPr>
              <w:t>, w ramach których osiągnął zakładane we wniosku o dofinansowanie rezultaty?</w:t>
            </w:r>
          </w:p>
          <w:p w14:paraId="51A360EE" w14:textId="77777777" w:rsidR="007E6916" w:rsidRPr="007E6916" w:rsidRDefault="007E6916" w:rsidP="007E6916">
            <w:pPr>
              <w:spacing w:line="240" w:lineRule="auto"/>
              <w:jc w:val="both"/>
              <w:rPr>
                <w:rFonts w:ascii="Calibri" w:hAnsi="Calibri" w:cs="Calibri"/>
                <w:color w:val="000000"/>
                <w:sz w:val="24"/>
                <w:szCs w:val="24"/>
              </w:rPr>
            </w:pPr>
          </w:p>
          <w:p w14:paraId="21F0BB46" w14:textId="5D46F051" w:rsidR="00943DDF" w:rsidRPr="00377C32" w:rsidRDefault="007E6916" w:rsidP="00FC1754">
            <w:pPr>
              <w:autoSpaceDE w:val="0"/>
              <w:autoSpaceDN w:val="0"/>
              <w:adjustRightInd w:val="0"/>
              <w:spacing w:line="240" w:lineRule="auto"/>
              <w:jc w:val="both"/>
              <w:rPr>
                <w:rFonts w:ascii="Calibri" w:hAnsi="Calibri" w:cs="Tahoma"/>
                <w:sz w:val="24"/>
                <w:szCs w:val="24"/>
              </w:rPr>
            </w:pPr>
            <w:r w:rsidRPr="007E6916">
              <w:rPr>
                <w:rFonts w:ascii="Calibri" w:hAnsi="Calibri" w:cs="Calibri"/>
                <w:color w:val="000000"/>
                <w:sz w:val="24"/>
                <w:szCs w:val="24"/>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r w:rsidR="00B0049A" w:rsidRPr="00377C32">
              <w:rPr>
                <w:rFonts w:ascii="Calibri" w:hAnsi="Calibri" w:cs="Calibri"/>
                <w:color w:val="000000"/>
                <w:sz w:val="24"/>
                <w:szCs w:val="24"/>
              </w:rPr>
              <w:t xml:space="preserve"> </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B4D1EC8" w14:textId="77777777" w:rsidR="00943DDF" w:rsidRPr="00377C32" w:rsidRDefault="008D65E1" w:rsidP="00943DDF">
            <w:pPr>
              <w:spacing w:line="240" w:lineRule="auto"/>
              <w:jc w:val="center"/>
              <w:rPr>
                <w:rFonts w:ascii="Calibri" w:hAnsi="Calibri" w:cs="Arial"/>
                <w:kern w:val="1"/>
                <w:sz w:val="24"/>
                <w:szCs w:val="24"/>
              </w:rPr>
            </w:pPr>
            <w:r w:rsidRPr="00377C32">
              <w:rPr>
                <w:rFonts w:ascii="Calibri" w:hAnsi="Calibri" w:cs="Arial"/>
                <w:kern w:val="1"/>
                <w:sz w:val="24"/>
                <w:szCs w:val="24"/>
              </w:rPr>
              <w:t xml:space="preserve">Od 0 pkt. do 10 pkt. </w:t>
            </w:r>
          </w:p>
          <w:p w14:paraId="48A2BAE5" w14:textId="77777777" w:rsidR="00943DDF" w:rsidRPr="00377C32" w:rsidRDefault="00943DDF" w:rsidP="00943DDF">
            <w:pPr>
              <w:spacing w:line="240" w:lineRule="auto"/>
              <w:jc w:val="center"/>
              <w:rPr>
                <w:rFonts w:ascii="Calibri" w:hAnsi="Calibri" w:cs="Arial"/>
                <w:kern w:val="1"/>
                <w:sz w:val="24"/>
                <w:szCs w:val="24"/>
              </w:rPr>
            </w:pPr>
          </w:p>
          <w:p w14:paraId="25E8ADAC" w14:textId="77777777" w:rsidR="00943DDF" w:rsidRPr="00377C32" w:rsidRDefault="008D65E1" w:rsidP="00943DDF">
            <w:pPr>
              <w:spacing w:line="240" w:lineRule="auto"/>
              <w:jc w:val="center"/>
              <w:rPr>
                <w:rFonts w:ascii="Calibri" w:hAnsi="Calibri" w:cs="Arial"/>
                <w:kern w:val="1"/>
                <w:sz w:val="24"/>
                <w:szCs w:val="24"/>
              </w:rPr>
            </w:pPr>
            <w:r w:rsidRPr="00377C32">
              <w:rPr>
                <w:rFonts w:ascii="Calibri" w:hAnsi="Calibri" w:cs="Arial"/>
                <w:kern w:val="1"/>
                <w:sz w:val="24"/>
                <w:szCs w:val="24"/>
              </w:rPr>
              <w:t>5 pkt. – Wnioskodawca zrealizował minimum 2 przedsięwzięcia</w:t>
            </w:r>
          </w:p>
          <w:p w14:paraId="6A5B6816" w14:textId="77777777" w:rsidR="00943DDF" w:rsidRPr="00377C32" w:rsidRDefault="00943DDF" w:rsidP="00943DDF">
            <w:pPr>
              <w:spacing w:line="240" w:lineRule="auto"/>
              <w:jc w:val="center"/>
              <w:rPr>
                <w:rFonts w:ascii="Calibri" w:hAnsi="Calibri" w:cs="Arial"/>
                <w:kern w:val="1"/>
                <w:sz w:val="24"/>
                <w:szCs w:val="24"/>
              </w:rPr>
            </w:pPr>
          </w:p>
          <w:p w14:paraId="4FB51492" w14:textId="77777777" w:rsidR="00943DDF" w:rsidRPr="00377C32" w:rsidRDefault="008D65E1" w:rsidP="00943DDF">
            <w:pPr>
              <w:spacing w:line="240" w:lineRule="auto"/>
              <w:jc w:val="center"/>
              <w:rPr>
                <w:rFonts w:ascii="Calibri" w:hAnsi="Calibri" w:cs="Arial"/>
                <w:kern w:val="1"/>
                <w:sz w:val="24"/>
                <w:szCs w:val="24"/>
              </w:rPr>
            </w:pPr>
            <w:r w:rsidRPr="00377C32">
              <w:rPr>
                <w:rFonts w:ascii="Calibri" w:hAnsi="Calibri" w:cs="Arial"/>
                <w:kern w:val="1"/>
                <w:sz w:val="24"/>
                <w:szCs w:val="24"/>
              </w:rPr>
              <w:t>10 pkt. – Wnioskodawca zrealizował powyżej 2 przedsięwzięć</w:t>
            </w:r>
          </w:p>
        </w:tc>
      </w:tr>
      <w:tr w:rsidR="006871A9" w:rsidRPr="00A6445D" w14:paraId="7EB3DE1A" w14:textId="77777777" w:rsidTr="006871A9">
        <w:trPr>
          <w:trHeight w:val="432"/>
        </w:trPr>
        <w:tc>
          <w:tcPr>
            <w:tcW w:w="6804" w:type="dxa"/>
            <w:gridSpan w:val="3"/>
            <w:shd w:val="clear" w:color="auto" w:fill="auto"/>
            <w:vAlign w:val="center"/>
          </w:tcPr>
          <w:p w14:paraId="4D986396" w14:textId="77777777" w:rsidR="006871A9" w:rsidRPr="00377C32" w:rsidRDefault="006871A9" w:rsidP="00634BF6">
            <w:pPr>
              <w:pStyle w:val="Default"/>
              <w:jc w:val="both"/>
              <w:rPr>
                <w:rFonts w:ascii="Calibri" w:hAnsi="Calibri"/>
                <w:sz w:val="24"/>
                <w:szCs w:val="24"/>
              </w:rPr>
            </w:pPr>
            <w:r w:rsidRPr="00377C32">
              <w:rPr>
                <w:rFonts w:ascii="Calibri" w:hAnsi="Calibri"/>
                <w:b/>
                <w:sz w:val="24"/>
                <w:szCs w:val="24"/>
              </w:rPr>
              <w:lastRenderedPageBreak/>
              <w:t>Łączna maksymalna możliwa do zdobycia liczba punktów za spełnianie kryteriów premiujących</w:t>
            </w:r>
          </w:p>
        </w:tc>
        <w:tc>
          <w:tcPr>
            <w:tcW w:w="2138" w:type="dxa"/>
            <w:shd w:val="clear" w:color="auto" w:fill="auto"/>
            <w:vAlign w:val="center"/>
          </w:tcPr>
          <w:p w14:paraId="6A3141BD" w14:textId="77777777" w:rsidR="006871A9" w:rsidRPr="00377C32" w:rsidRDefault="006871A9" w:rsidP="00634BF6">
            <w:pPr>
              <w:spacing w:line="240" w:lineRule="auto"/>
              <w:jc w:val="center"/>
              <w:rPr>
                <w:rFonts w:ascii="Calibri" w:hAnsi="Calibri" w:cs="Arial"/>
                <w:kern w:val="1"/>
                <w:sz w:val="24"/>
                <w:szCs w:val="24"/>
              </w:rPr>
            </w:pPr>
            <w:r w:rsidRPr="00377C32">
              <w:rPr>
                <w:rFonts w:ascii="Calibri" w:hAnsi="Calibri" w:cs="Arial"/>
                <w:b/>
                <w:kern w:val="1"/>
                <w:sz w:val="24"/>
                <w:szCs w:val="24"/>
              </w:rPr>
              <w:t>40</w:t>
            </w:r>
          </w:p>
        </w:tc>
      </w:tr>
    </w:tbl>
    <w:p w14:paraId="555C819B" w14:textId="77777777" w:rsidR="006871A9" w:rsidRPr="00377C32" w:rsidRDefault="006871A9" w:rsidP="00757FCA">
      <w:pPr>
        <w:spacing w:before="120" w:after="120" w:line="240" w:lineRule="auto"/>
        <w:jc w:val="both"/>
        <w:rPr>
          <w:rFonts w:ascii="Calibri" w:hAnsi="Calibri"/>
          <w:sz w:val="24"/>
          <w:szCs w:val="24"/>
        </w:rPr>
      </w:pPr>
    </w:p>
    <w:p w14:paraId="58E50261" w14:textId="77777777" w:rsidR="00600DE0" w:rsidRPr="00377C32" w:rsidRDefault="004B06D1">
      <w:pPr>
        <w:pStyle w:val="Nagwek1"/>
        <w:numPr>
          <w:ilvl w:val="3"/>
          <w:numId w:val="35"/>
        </w:numPr>
        <w:spacing w:before="120" w:after="120" w:line="240" w:lineRule="auto"/>
        <w:ind w:left="426" w:hanging="426"/>
        <w:jc w:val="both"/>
        <w:rPr>
          <w:rFonts w:ascii="Calibri" w:hAnsi="Calibri"/>
          <w:sz w:val="24"/>
          <w:szCs w:val="24"/>
        </w:rPr>
      </w:pPr>
      <w:bookmarkStart w:id="233" w:name="_Toc425495078"/>
      <w:bookmarkStart w:id="234" w:name="_Toc425495111"/>
      <w:bookmarkStart w:id="235" w:name="_Toc426632962"/>
      <w:bookmarkStart w:id="236" w:name="_Toc428787545"/>
      <w:bookmarkStart w:id="237" w:name="_Toc430826847"/>
      <w:bookmarkStart w:id="238" w:name="_Toc449406351"/>
      <w:bookmarkEnd w:id="232"/>
      <w:bookmarkEnd w:id="233"/>
      <w:bookmarkEnd w:id="234"/>
      <w:r w:rsidRPr="00377C32">
        <w:rPr>
          <w:rFonts w:ascii="Calibri" w:hAnsi="Calibri"/>
          <w:sz w:val="24"/>
          <w:szCs w:val="24"/>
        </w:rPr>
        <w:t>Analiza kart oceny i obliczanie liczby przyznanych punktów</w:t>
      </w:r>
      <w:bookmarkEnd w:id="235"/>
      <w:bookmarkEnd w:id="236"/>
      <w:bookmarkEnd w:id="237"/>
      <w:bookmarkEnd w:id="238"/>
    </w:p>
    <w:p w14:paraId="649932BB" w14:textId="77777777" w:rsidR="00842560" w:rsidRPr="00377C32" w:rsidRDefault="00842560" w:rsidP="00842560">
      <w:pPr>
        <w:spacing w:before="120" w:after="120" w:line="240" w:lineRule="auto"/>
        <w:jc w:val="both"/>
        <w:rPr>
          <w:rFonts w:ascii="Calibri" w:hAnsi="Calibri"/>
          <w:sz w:val="24"/>
          <w:szCs w:val="24"/>
        </w:rPr>
      </w:pPr>
      <w:r w:rsidRPr="00377C32">
        <w:rPr>
          <w:rFonts w:ascii="Calibri" w:hAnsi="Calibri"/>
          <w:sz w:val="24"/>
          <w:szCs w:val="24"/>
        </w:rPr>
        <w:t xml:space="preserve">Wypełnione karty oceny przekazywane są niezwłocznie przewodniczącemu KOP albo innej osobie upoważnionej przez przewodniczącego KOP. </w:t>
      </w:r>
    </w:p>
    <w:p w14:paraId="643C148F" w14:textId="77777777" w:rsidR="00842560" w:rsidRPr="00377C32" w:rsidRDefault="00842560" w:rsidP="00842560">
      <w:pPr>
        <w:spacing w:before="120" w:after="120" w:line="240" w:lineRule="auto"/>
        <w:jc w:val="both"/>
        <w:rPr>
          <w:rFonts w:ascii="Calibri" w:hAnsi="Calibri"/>
          <w:sz w:val="24"/>
          <w:szCs w:val="24"/>
        </w:rPr>
      </w:pPr>
      <w:r w:rsidRPr="00377C32">
        <w:rPr>
          <w:rFonts w:ascii="Calibri" w:hAnsi="Calibri"/>
          <w:sz w:val="24"/>
          <w:szCs w:val="24"/>
        </w:rPr>
        <w:t>Po otrzymaniu kart oceny przewodniczący KOP albo inna osoba upoważniona przez przewodniczącego KOP dokonuje weryfikacji kart pod względem formalnym, a także sprawdza, czy wystąpiły rozbieżności w ocenie dokonanej przez oceniających w zakresie spełniania kryteriów formalnych, kryteriów dostępu, kryteriów horyzontalnych, kryteriów premiujących, rozbieżn</w:t>
      </w:r>
      <w:r w:rsidR="001F073A" w:rsidRPr="00377C32">
        <w:rPr>
          <w:rFonts w:ascii="Calibri" w:hAnsi="Calibri"/>
          <w:sz w:val="24"/>
          <w:szCs w:val="24"/>
        </w:rPr>
        <w:t>ości w </w:t>
      </w:r>
      <w:r w:rsidRPr="00377C32">
        <w:rPr>
          <w:rFonts w:ascii="Calibri" w:hAnsi="Calibri"/>
          <w:sz w:val="24"/>
          <w:szCs w:val="24"/>
        </w:rPr>
        <w:t xml:space="preserve">liczbie przyznanych punktów </w:t>
      </w:r>
      <w:r w:rsidR="00B97EA9" w:rsidRPr="00B97EA9">
        <w:rPr>
          <w:rFonts w:ascii="Calibri" w:hAnsi="Calibri"/>
          <w:sz w:val="24"/>
          <w:szCs w:val="24"/>
        </w:rPr>
        <w:t xml:space="preserve">za spełnienie kryteriów </w:t>
      </w:r>
      <w:proofErr w:type="gramStart"/>
      <w:r w:rsidR="00B97EA9" w:rsidRPr="00B97EA9">
        <w:rPr>
          <w:rFonts w:ascii="Calibri" w:hAnsi="Calibri"/>
          <w:sz w:val="24"/>
          <w:szCs w:val="24"/>
        </w:rPr>
        <w:t xml:space="preserve">merytorycznych </w:t>
      </w:r>
      <w:r w:rsidRPr="00377C32">
        <w:rPr>
          <w:rFonts w:ascii="Calibri" w:hAnsi="Calibri"/>
          <w:sz w:val="24"/>
          <w:szCs w:val="24"/>
        </w:rPr>
        <w:t>(co</w:t>
      </w:r>
      <w:proofErr w:type="gramEnd"/>
      <w:r w:rsidRPr="00377C32">
        <w:rPr>
          <w:rFonts w:ascii="Calibri" w:hAnsi="Calibri"/>
          <w:sz w:val="24"/>
          <w:szCs w:val="24"/>
        </w:rPr>
        <w:t xml:space="preserve"> najmniej 30 punktów) oraz kwestiach skierowanych do negocjacji. </w:t>
      </w:r>
    </w:p>
    <w:p w14:paraId="6FEDAFFA" w14:textId="77777777" w:rsidR="00842560" w:rsidRPr="00377C32" w:rsidRDefault="00842560" w:rsidP="00842560">
      <w:pPr>
        <w:spacing w:before="120" w:after="120" w:line="240" w:lineRule="auto"/>
        <w:jc w:val="both"/>
        <w:rPr>
          <w:rFonts w:ascii="Calibri" w:hAnsi="Calibri"/>
          <w:sz w:val="24"/>
          <w:szCs w:val="24"/>
        </w:rPr>
      </w:pPr>
      <w:r w:rsidRPr="00377C32">
        <w:rPr>
          <w:rFonts w:ascii="Calibri" w:hAnsi="Calibri"/>
          <w:sz w:val="24"/>
          <w:szCs w:val="24"/>
        </w:rPr>
        <w:t xml:space="preserve">W przypadku wystąpienia rozbieżności w ocenie lub kwestiach skierowanych do negocjacji, przewodniczący KOP rozstrzyga je albo podejmuje decyzję o innym sposobie ich rozstrzygnięcia. </w:t>
      </w:r>
    </w:p>
    <w:p w14:paraId="0C84F798" w14:textId="057E307E" w:rsidR="00842560" w:rsidRPr="00377C32" w:rsidRDefault="005419CD" w:rsidP="00842560">
      <w:pPr>
        <w:spacing w:before="120" w:after="120" w:line="240" w:lineRule="auto"/>
        <w:jc w:val="both"/>
        <w:rPr>
          <w:rFonts w:ascii="Calibri" w:hAnsi="Calibri"/>
          <w:sz w:val="24"/>
          <w:szCs w:val="24"/>
        </w:rPr>
      </w:pPr>
      <w:r w:rsidRPr="00377C32">
        <w:rPr>
          <w:rFonts w:ascii="Calibri" w:hAnsi="Calibri"/>
          <w:sz w:val="24"/>
          <w:szCs w:val="24"/>
        </w:rPr>
        <w:t>W przypadku etapu oceny formalno-merytorycznej w sytuacji</w:t>
      </w:r>
      <w:r w:rsidR="00B657FC" w:rsidRPr="00377C32">
        <w:rPr>
          <w:rFonts w:ascii="Calibri" w:hAnsi="Calibri"/>
          <w:sz w:val="24"/>
          <w:szCs w:val="24"/>
        </w:rPr>
        <w:t>, gdy</w:t>
      </w:r>
      <w:r w:rsidR="00842560" w:rsidRPr="00377C32">
        <w:rPr>
          <w:rFonts w:ascii="Calibri" w:hAnsi="Calibri"/>
          <w:sz w:val="24"/>
          <w:szCs w:val="24"/>
        </w:rPr>
        <w:t xml:space="preserve"> wniosek od jednego oceniającego </w:t>
      </w:r>
      <w:r w:rsidR="00B657FC" w:rsidRPr="00377C32">
        <w:rPr>
          <w:rFonts w:ascii="Calibri" w:hAnsi="Calibri"/>
          <w:sz w:val="24"/>
          <w:szCs w:val="24"/>
        </w:rPr>
        <w:t>otrzyma, co</w:t>
      </w:r>
      <w:r w:rsidR="00842560" w:rsidRPr="00377C32">
        <w:rPr>
          <w:rFonts w:ascii="Calibri" w:hAnsi="Calibri"/>
          <w:sz w:val="24"/>
          <w:szCs w:val="24"/>
        </w:rPr>
        <w:t xml:space="preserve"> najmniej 60% punktów w każdej części oceny </w:t>
      </w:r>
      <w:r w:rsidRPr="00377C32">
        <w:rPr>
          <w:rFonts w:ascii="Calibri" w:hAnsi="Calibri"/>
          <w:sz w:val="24"/>
          <w:szCs w:val="24"/>
        </w:rPr>
        <w:t>ogólnych kryteriów merytorycznych</w:t>
      </w:r>
      <w:r w:rsidR="00842560" w:rsidRPr="00377C32">
        <w:rPr>
          <w:rFonts w:ascii="Calibri" w:hAnsi="Calibri"/>
          <w:sz w:val="24"/>
          <w:szCs w:val="24"/>
        </w:rPr>
        <w:t xml:space="preserve">, a od drugiego otrzymał poniżej ww. minimum </w:t>
      </w:r>
      <w:r w:rsidR="00B657FC" w:rsidRPr="00377C32">
        <w:rPr>
          <w:rFonts w:ascii="Calibri" w:hAnsi="Calibri"/>
          <w:sz w:val="24"/>
          <w:szCs w:val="24"/>
        </w:rPr>
        <w:t>punktowego, w co</w:t>
      </w:r>
      <w:r w:rsidR="00842560" w:rsidRPr="00377C32">
        <w:rPr>
          <w:rFonts w:ascii="Calibri" w:hAnsi="Calibri"/>
          <w:sz w:val="24"/>
          <w:szCs w:val="24"/>
        </w:rPr>
        <w:t xml:space="preserve"> najmniej jednej części oceny oraz różnica w liczbie punktów przyznanych bezwarunkowo </w:t>
      </w:r>
      <w:r w:rsidR="00B657FC" w:rsidRPr="00377C32">
        <w:rPr>
          <w:rFonts w:ascii="Calibri" w:hAnsi="Calibri"/>
          <w:sz w:val="24"/>
          <w:szCs w:val="24"/>
        </w:rPr>
        <w:t>wynosi, co</w:t>
      </w:r>
      <w:r w:rsidR="00842560" w:rsidRPr="00377C32">
        <w:rPr>
          <w:rFonts w:ascii="Calibri" w:hAnsi="Calibri"/>
          <w:sz w:val="24"/>
          <w:szCs w:val="24"/>
        </w:rPr>
        <w:t xml:space="preserve"> najmniej 30 punktów, projekt poddawany jest obligatoryjnie dodatkowej ocenie, którą przeprowadza</w:t>
      </w:r>
      <w:r w:rsidR="009675DD" w:rsidRPr="00377C32">
        <w:rPr>
          <w:rFonts w:ascii="Calibri" w:hAnsi="Calibri"/>
          <w:sz w:val="24"/>
          <w:szCs w:val="24"/>
        </w:rPr>
        <w:t>,</w:t>
      </w:r>
      <w:r w:rsidR="00842560" w:rsidRPr="00377C32">
        <w:rPr>
          <w:rFonts w:ascii="Calibri" w:hAnsi="Calibri"/>
          <w:sz w:val="24"/>
          <w:szCs w:val="24"/>
        </w:rPr>
        <w:t xml:space="preserve"> </w:t>
      </w:r>
      <w:r w:rsidR="009675DD" w:rsidRPr="00377C32">
        <w:rPr>
          <w:rFonts w:ascii="Calibri" w:hAnsi="Calibri"/>
          <w:sz w:val="24"/>
          <w:szCs w:val="24"/>
        </w:rPr>
        <w:t xml:space="preserve">przed skierowaniem projektu do ewentualnych negocjacji, </w:t>
      </w:r>
      <w:r w:rsidR="00842560" w:rsidRPr="00377C32">
        <w:rPr>
          <w:rFonts w:ascii="Calibri" w:hAnsi="Calibri"/>
          <w:sz w:val="24"/>
          <w:szCs w:val="24"/>
        </w:rPr>
        <w:t>trzeci oceniający wybrany w drodze losowania.</w:t>
      </w:r>
    </w:p>
    <w:p w14:paraId="641B39BD" w14:textId="66FCD602" w:rsidR="00842560" w:rsidRPr="00377C32" w:rsidRDefault="00842560" w:rsidP="00842560">
      <w:pPr>
        <w:spacing w:before="120" w:after="120" w:line="240" w:lineRule="auto"/>
        <w:jc w:val="both"/>
        <w:rPr>
          <w:rFonts w:ascii="Calibri" w:hAnsi="Calibri"/>
          <w:sz w:val="24"/>
          <w:szCs w:val="24"/>
        </w:rPr>
      </w:pPr>
      <w:r w:rsidRPr="00377C32">
        <w:rPr>
          <w:rFonts w:ascii="Calibri" w:hAnsi="Calibri"/>
          <w:sz w:val="24"/>
          <w:szCs w:val="24"/>
        </w:rPr>
        <w:t>Po przeprowadzeniu negocjacji przewodniczący KOP albo inna osoba upoważniona przez przewodniczącego KOP oblicza średnią arytmetyczną punktów przyznanych za ogólne kryteria merytoryczne (nieuwzględniającą punktów przyznanych za spełnianie kryteriów premiujących). Tak obliczonych średnich ocen nie zaokrągla się, lecz przedstawia wraz z</w:t>
      </w:r>
      <w:r w:rsidR="005717D9">
        <w:rPr>
          <w:rFonts w:ascii="Calibri" w:hAnsi="Calibri"/>
          <w:sz w:val="24"/>
          <w:szCs w:val="24"/>
        </w:rPr>
        <w:t> </w:t>
      </w:r>
      <w:r w:rsidRPr="00377C32">
        <w:rPr>
          <w:rFonts w:ascii="Calibri" w:hAnsi="Calibri"/>
          <w:sz w:val="24"/>
          <w:szCs w:val="24"/>
        </w:rPr>
        <w:t xml:space="preserve">częścią ułamkową. </w:t>
      </w:r>
    </w:p>
    <w:p w14:paraId="0382F85B" w14:textId="0CAAEB76" w:rsidR="00842560" w:rsidRPr="00377C32" w:rsidRDefault="00842560" w:rsidP="00842560">
      <w:pPr>
        <w:spacing w:before="120" w:after="120" w:line="240" w:lineRule="auto"/>
        <w:jc w:val="both"/>
        <w:rPr>
          <w:rFonts w:ascii="Calibri" w:hAnsi="Calibri"/>
          <w:sz w:val="24"/>
          <w:szCs w:val="24"/>
        </w:rPr>
      </w:pPr>
      <w:r w:rsidRPr="00377C32">
        <w:rPr>
          <w:rFonts w:ascii="Calibri" w:hAnsi="Calibri"/>
          <w:sz w:val="24"/>
          <w:szCs w:val="24"/>
        </w:rPr>
        <w:t>W przypadku skierowania projektu do negocjacji tylko przez jednego oceniającego przy obliczaniu średniej arytmetycznej punktów, pod uwagę brana jest liczba punktów ustalona w</w:t>
      </w:r>
      <w:r w:rsidR="005717D9">
        <w:rPr>
          <w:rFonts w:ascii="Calibri" w:hAnsi="Calibri"/>
          <w:sz w:val="24"/>
          <w:szCs w:val="24"/>
        </w:rPr>
        <w:t> </w:t>
      </w:r>
      <w:r w:rsidRPr="00377C32">
        <w:rPr>
          <w:rFonts w:ascii="Calibri" w:hAnsi="Calibri"/>
          <w:sz w:val="24"/>
          <w:szCs w:val="24"/>
        </w:rPr>
        <w:t xml:space="preserve">wyniku negocjacji oraz liczba punktów przyznana przez drugiego oceniającego, który nie skierował projektu do negocjacji. </w:t>
      </w:r>
    </w:p>
    <w:p w14:paraId="527E75BA" w14:textId="77777777" w:rsidR="00842560" w:rsidRPr="00377C32" w:rsidRDefault="00842560" w:rsidP="00842560">
      <w:pPr>
        <w:spacing w:before="120" w:after="120" w:line="240" w:lineRule="auto"/>
        <w:jc w:val="both"/>
        <w:rPr>
          <w:rFonts w:ascii="Calibri" w:hAnsi="Calibri"/>
          <w:sz w:val="24"/>
          <w:szCs w:val="24"/>
        </w:rPr>
      </w:pPr>
      <w:r w:rsidRPr="00377C32">
        <w:rPr>
          <w:rFonts w:ascii="Calibri" w:hAnsi="Calibri"/>
          <w:sz w:val="24"/>
          <w:szCs w:val="24"/>
        </w:rPr>
        <w:t xml:space="preserve">Ostateczną i wiążącą ocenę projektu stanowi suma: </w:t>
      </w:r>
    </w:p>
    <w:p w14:paraId="58774306" w14:textId="77777777" w:rsidR="00600DE0" w:rsidRPr="00377C32" w:rsidRDefault="00842560">
      <w:pPr>
        <w:numPr>
          <w:ilvl w:val="0"/>
          <w:numId w:val="31"/>
        </w:numPr>
        <w:spacing w:before="120" w:after="120" w:line="240" w:lineRule="auto"/>
        <w:ind w:left="426" w:hanging="425"/>
        <w:jc w:val="both"/>
        <w:rPr>
          <w:rFonts w:ascii="Calibri" w:hAnsi="Calibri"/>
          <w:sz w:val="24"/>
          <w:szCs w:val="24"/>
        </w:rPr>
      </w:pPr>
      <w:proofErr w:type="gramStart"/>
      <w:r w:rsidRPr="00377C32">
        <w:rPr>
          <w:rFonts w:ascii="Calibri" w:hAnsi="Calibri"/>
          <w:sz w:val="24"/>
          <w:szCs w:val="24"/>
        </w:rPr>
        <w:t>średniej</w:t>
      </w:r>
      <w:proofErr w:type="gramEnd"/>
      <w:r w:rsidRPr="00377C32">
        <w:rPr>
          <w:rFonts w:ascii="Calibri" w:hAnsi="Calibri"/>
          <w:sz w:val="24"/>
          <w:szCs w:val="24"/>
        </w:rPr>
        <w:t xml:space="preserve"> arytmetycznej punktów ogółem z dwóch ocen wniosku za spełnianie ogólnych kryteriów merytorycznych przyznanych bezwarunkowo i warunkowo (w przypadku, gdy przeprowadzane były negocjacje) oraz </w:t>
      </w:r>
    </w:p>
    <w:p w14:paraId="725330F1" w14:textId="77777777" w:rsidR="00600DE0" w:rsidRPr="00377C32" w:rsidRDefault="00842560">
      <w:pPr>
        <w:numPr>
          <w:ilvl w:val="0"/>
          <w:numId w:val="31"/>
        </w:numPr>
        <w:spacing w:before="120" w:after="120" w:line="240" w:lineRule="auto"/>
        <w:ind w:left="426" w:hanging="425"/>
        <w:jc w:val="both"/>
        <w:rPr>
          <w:rFonts w:ascii="Calibri" w:hAnsi="Calibri"/>
          <w:sz w:val="24"/>
          <w:szCs w:val="24"/>
        </w:rPr>
      </w:pPr>
      <w:proofErr w:type="gramStart"/>
      <w:r w:rsidRPr="00377C32">
        <w:rPr>
          <w:rFonts w:ascii="Calibri" w:hAnsi="Calibri"/>
          <w:sz w:val="24"/>
          <w:szCs w:val="24"/>
        </w:rPr>
        <w:t>premii</w:t>
      </w:r>
      <w:proofErr w:type="gramEnd"/>
      <w:r w:rsidRPr="00377C32">
        <w:rPr>
          <w:rFonts w:ascii="Calibri" w:hAnsi="Calibri"/>
          <w:sz w:val="24"/>
          <w:szCs w:val="24"/>
        </w:rPr>
        <w:t xml:space="preserve"> punktowej przyznanej projektowi za spełnianie kryteriów premiujących (przyznawanych ostatecznie jedynie przypadku, gdy są one spełnione i jeśli średnia arytmetyczna punktów przyznanych bezwarunkowo i warunkowo za ogólne kryteria merytoryczne od dwóch oceniających spełni wymagane minimum punktowe). </w:t>
      </w:r>
    </w:p>
    <w:p w14:paraId="7C897FBD" w14:textId="77777777" w:rsidR="00842560" w:rsidRPr="00377C32" w:rsidRDefault="00842560" w:rsidP="00842560">
      <w:pPr>
        <w:spacing w:before="120" w:after="120" w:line="240" w:lineRule="auto"/>
        <w:jc w:val="both"/>
        <w:rPr>
          <w:rFonts w:ascii="Calibri" w:hAnsi="Calibri"/>
          <w:sz w:val="24"/>
          <w:szCs w:val="24"/>
        </w:rPr>
      </w:pPr>
      <w:r w:rsidRPr="00377C32">
        <w:rPr>
          <w:rFonts w:ascii="Calibri" w:hAnsi="Calibri"/>
          <w:sz w:val="24"/>
          <w:szCs w:val="24"/>
        </w:rPr>
        <w:t>W przypadku dokonywania oceny wniosku przez trzeciego oceniającego ostateczną i wiążącą ocenę projektu stanowi suma:</w:t>
      </w:r>
    </w:p>
    <w:p w14:paraId="41F66EF8" w14:textId="77777777" w:rsidR="00842560" w:rsidRPr="00377C32" w:rsidRDefault="00842560" w:rsidP="001F073A">
      <w:pPr>
        <w:numPr>
          <w:ilvl w:val="0"/>
          <w:numId w:val="12"/>
        </w:numPr>
        <w:spacing w:before="120" w:after="120" w:line="240" w:lineRule="auto"/>
        <w:ind w:left="426" w:hanging="425"/>
        <w:jc w:val="both"/>
        <w:rPr>
          <w:rFonts w:ascii="Calibri" w:hAnsi="Calibri"/>
          <w:sz w:val="24"/>
          <w:szCs w:val="24"/>
        </w:rPr>
      </w:pPr>
      <w:proofErr w:type="gramStart"/>
      <w:r w:rsidRPr="00377C32">
        <w:rPr>
          <w:rFonts w:ascii="Calibri" w:hAnsi="Calibri"/>
          <w:sz w:val="24"/>
          <w:szCs w:val="24"/>
        </w:rPr>
        <w:lastRenderedPageBreak/>
        <w:t>średniej</w:t>
      </w:r>
      <w:proofErr w:type="gramEnd"/>
      <w:r w:rsidRPr="00377C32">
        <w:rPr>
          <w:rFonts w:ascii="Calibri" w:hAnsi="Calibri"/>
          <w:sz w:val="24"/>
          <w:szCs w:val="24"/>
        </w:rPr>
        <w:t xml:space="preserve"> arytmetycznej punktów ogółem za spełnianie ogól</w:t>
      </w:r>
      <w:r w:rsidR="001F073A" w:rsidRPr="00377C32">
        <w:rPr>
          <w:rFonts w:ascii="Calibri" w:hAnsi="Calibri"/>
          <w:sz w:val="24"/>
          <w:szCs w:val="24"/>
        </w:rPr>
        <w:t>nych kryteriów merytorycznych z </w:t>
      </w:r>
      <w:r w:rsidRPr="00377C32">
        <w:rPr>
          <w:rFonts w:ascii="Calibri" w:hAnsi="Calibri"/>
          <w:sz w:val="24"/>
          <w:szCs w:val="24"/>
        </w:rPr>
        <w:t xml:space="preserve">oceny trzeciego oceniającego oraz z tej oceny jednego z dwóch oceniających, która jest liczbowo bliższa ocenie trzeciego oceniającego oraz </w:t>
      </w:r>
    </w:p>
    <w:p w14:paraId="260BFCEF" w14:textId="77777777" w:rsidR="00842560" w:rsidRPr="00377C32" w:rsidRDefault="00842560" w:rsidP="001F073A">
      <w:pPr>
        <w:numPr>
          <w:ilvl w:val="0"/>
          <w:numId w:val="12"/>
        </w:numPr>
        <w:spacing w:before="120" w:after="120" w:line="240" w:lineRule="auto"/>
        <w:ind w:left="426" w:hanging="425"/>
        <w:jc w:val="both"/>
        <w:rPr>
          <w:rFonts w:ascii="Calibri" w:hAnsi="Calibri"/>
          <w:sz w:val="24"/>
          <w:szCs w:val="24"/>
        </w:rPr>
      </w:pPr>
      <w:proofErr w:type="gramStart"/>
      <w:r w:rsidRPr="00377C32">
        <w:rPr>
          <w:rFonts w:ascii="Calibri" w:hAnsi="Calibri"/>
          <w:sz w:val="24"/>
          <w:szCs w:val="24"/>
        </w:rPr>
        <w:t>premii</w:t>
      </w:r>
      <w:proofErr w:type="gramEnd"/>
      <w:r w:rsidRPr="00377C32">
        <w:rPr>
          <w:rFonts w:ascii="Calibri" w:hAnsi="Calibri"/>
          <w:sz w:val="24"/>
          <w:szCs w:val="24"/>
        </w:rPr>
        <w:t xml:space="preserve"> punktowej przyznanej projektowi za spełnianie kryteriów premiujących (przyznawanych ostatecznie jedynie przypadku, gdy są one spełnione i jeśli średnia arytmetyczna punktów przyznanych bezwarunkowo i warunkowo za ogólne kryteria merytoryczne od dwóch oceniających spełni wymagane minimum punktowe). </w:t>
      </w:r>
    </w:p>
    <w:p w14:paraId="34F31253" w14:textId="1417D474" w:rsidR="00842560" w:rsidRPr="00377C32" w:rsidRDefault="00842560" w:rsidP="00842560">
      <w:pPr>
        <w:spacing w:before="120" w:after="120" w:line="240" w:lineRule="auto"/>
        <w:jc w:val="both"/>
        <w:rPr>
          <w:rFonts w:ascii="Calibri" w:hAnsi="Calibri"/>
          <w:sz w:val="24"/>
          <w:szCs w:val="24"/>
        </w:rPr>
      </w:pPr>
      <w:r w:rsidRPr="00377C32">
        <w:rPr>
          <w:rFonts w:ascii="Calibri" w:hAnsi="Calibri"/>
          <w:sz w:val="24"/>
          <w:szCs w:val="24"/>
        </w:rPr>
        <w:t>Jeżeli różnice między liczbą punktów przyznanych przez trzeciego oceniającego a liczbami punktów przyznanymi przez każdego z dwóch oceniających są jednakowe, ostateczną i</w:t>
      </w:r>
      <w:r w:rsidR="005717D9">
        <w:rPr>
          <w:rFonts w:ascii="Calibri" w:hAnsi="Calibri"/>
          <w:sz w:val="24"/>
          <w:szCs w:val="24"/>
        </w:rPr>
        <w:t> </w:t>
      </w:r>
      <w:r w:rsidRPr="00377C32">
        <w:rPr>
          <w:rFonts w:ascii="Calibri" w:hAnsi="Calibri"/>
          <w:sz w:val="24"/>
          <w:szCs w:val="24"/>
        </w:rPr>
        <w:t>wiążącą ocenę projektu stanowi suma:</w:t>
      </w:r>
    </w:p>
    <w:p w14:paraId="6C12C826" w14:textId="77777777" w:rsidR="00842560" w:rsidRPr="00377C32" w:rsidRDefault="00842560" w:rsidP="001F073A">
      <w:pPr>
        <w:numPr>
          <w:ilvl w:val="0"/>
          <w:numId w:val="13"/>
        </w:numPr>
        <w:spacing w:before="120" w:after="120" w:line="240" w:lineRule="auto"/>
        <w:ind w:left="426" w:hanging="425"/>
        <w:jc w:val="both"/>
        <w:rPr>
          <w:rFonts w:ascii="Calibri" w:hAnsi="Calibri"/>
          <w:sz w:val="24"/>
          <w:szCs w:val="24"/>
        </w:rPr>
      </w:pPr>
      <w:proofErr w:type="gramStart"/>
      <w:r w:rsidRPr="00377C32">
        <w:rPr>
          <w:rFonts w:ascii="Calibri" w:hAnsi="Calibri"/>
          <w:sz w:val="24"/>
          <w:szCs w:val="24"/>
        </w:rPr>
        <w:t>średniej</w:t>
      </w:r>
      <w:proofErr w:type="gramEnd"/>
      <w:r w:rsidRPr="00377C32">
        <w:rPr>
          <w:rFonts w:ascii="Calibri" w:hAnsi="Calibri"/>
          <w:sz w:val="24"/>
          <w:szCs w:val="24"/>
        </w:rPr>
        <w:t xml:space="preserve"> arytmetycznej punktów ogółem za spełnianie ogól</w:t>
      </w:r>
      <w:r w:rsidR="001F073A" w:rsidRPr="00377C32">
        <w:rPr>
          <w:rFonts w:ascii="Calibri" w:hAnsi="Calibri"/>
          <w:sz w:val="24"/>
          <w:szCs w:val="24"/>
        </w:rPr>
        <w:t>nych kryteriów merytorycznych z </w:t>
      </w:r>
      <w:r w:rsidRPr="00377C32">
        <w:rPr>
          <w:rFonts w:ascii="Calibri" w:hAnsi="Calibri"/>
          <w:sz w:val="24"/>
          <w:szCs w:val="24"/>
        </w:rPr>
        <w:t xml:space="preserve">oceny trzeciego oceniającego oraz z oceny tego z dwóch oceniających, który przyznał wnioskowi większą liczbę punktów oraz </w:t>
      </w:r>
    </w:p>
    <w:p w14:paraId="27955D61" w14:textId="77777777" w:rsidR="00842560" w:rsidRPr="00377C32" w:rsidRDefault="00842560" w:rsidP="001F073A">
      <w:pPr>
        <w:numPr>
          <w:ilvl w:val="0"/>
          <w:numId w:val="13"/>
        </w:numPr>
        <w:spacing w:before="120" w:after="120" w:line="240" w:lineRule="auto"/>
        <w:ind w:left="426" w:hanging="425"/>
        <w:jc w:val="both"/>
        <w:rPr>
          <w:rFonts w:ascii="Calibri" w:hAnsi="Calibri"/>
          <w:sz w:val="24"/>
          <w:szCs w:val="24"/>
        </w:rPr>
      </w:pPr>
      <w:proofErr w:type="gramStart"/>
      <w:r w:rsidRPr="00377C32">
        <w:rPr>
          <w:rFonts w:ascii="Calibri" w:hAnsi="Calibri"/>
          <w:sz w:val="24"/>
          <w:szCs w:val="24"/>
        </w:rPr>
        <w:t>premii</w:t>
      </w:r>
      <w:proofErr w:type="gramEnd"/>
      <w:r w:rsidRPr="00377C32">
        <w:rPr>
          <w:rFonts w:ascii="Calibri" w:hAnsi="Calibri"/>
          <w:sz w:val="24"/>
          <w:szCs w:val="24"/>
        </w:rPr>
        <w:t xml:space="preserve"> punktowej przyznanej projektowi za spełnianie kryteriów premiujących (przyznawanych ostatecznie jedynie przypadku, gdy są one spełnione i jeśli średnia arytmetyczna punktów przyznanych bezwarunkowo i warunkowo za ogólne kryteria merytoryczne od dwóch oceniających spełni wymagane minimum punktowe). </w:t>
      </w:r>
    </w:p>
    <w:p w14:paraId="282C2A95" w14:textId="77777777" w:rsidR="00842560" w:rsidRPr="00377C32" w:rsidRDefault="00842560" w:rsidP="00842560">
      <w:pPr>
        <w:spacing w:before="120" w:after="120" w:line="240" w:lineRule="auto"/>
        <w:jc w:val="both"/>
        <w:rPr>
          <w:rFonts w:ascii="Calibri" w:hAnsi="Calibri"/>
          <w:sz w:val="24"/>
          <w:szCs w:val="24"/>
        </w:rPr>
      </w:pPr>
      <w:r w:rsidRPr="00377C32">
        <w:rPr>
          <w:rFonts w:ascii="Calibri" w:hAnsi="Calibri"/>
          <w:sz w:val="24"/>
          <w:szCs w:val="24"/>
        </w:rPr>
        <w:t xml:space="preserve">Projekt, który uzyskał w trakcie oceny merytorycznej </w:t>
      </w:r>
      <w:r w:rsidRPr="00377C32">
        <w:rPr>
          <w:rFonts w:ascii="Calibri" w:hAnsi="Calibri"/>
          <w:b/>
          <w:sz w:val="24"/>
          <w:szCs w:val="24"/>
        </w:rPr>
        <w:t>maksymalną liczbę punktów za spełnianie wszystkich ogólnych kryteriów merytorycznych (100 punktów)</w:t>
      </w:r>
      <w:r w:rsidRPr="00377C32">
        <w:rPr>
          <w:rFonts w:ascii="Calibri" w:hAnsi="Calibri"/>
          <w:sz w:val="24"/>
          <w:szCs w:val="24"/>
        </w:rPr>
        <w:t xml:space="preserve"> oraz </w:t>
      </w:r>
      <w:r w:rsidRPr="00377C32">
        <w:rPr>
          <w:rFonts w:ascii="Calibri" w:hAnsi="Calibri"/>
          <w:b/>
          <w:sz w:val="24"/>
          <w:szCs w:val="24"/>
        </w:rPr>
        <w:t>wszyst</w:t>
      </w:r>
      <w:r w:rsidR="00AE620E" w:rsidRPr="00377C32">
        <w:rPr>
          <w:rFonts w:ascii="Calibri" w:hAnsi="Calibri"/>
          <w:b/>
          <w:sz w:val="24"/>
          <w:szCs w:val="24"/>
        </w:rPr>
        <w:t>kich kryteriów premiujących (</w:t>
      </w:r>
      <w:r w:rsidR="00B0049A" w:rsidRPr="00377C32">
        <w:rPr>
          <w:rFonts w:ascii="Calibri" w:hAnsi="Calibri"/>
          <w:b/>
          <w:sz w:val="24"/>
          <w:szCs w:val="24"/>
        </w:rPr>
        <w:t>40 punktów</w:t>
      </w:r>
      <w:r w:rsidRPr="00377C32">
        <w:rPr>
          <w:rFonts w:ascii="Calibri" w:hAnsi="Calibri"/>
          <w:b/>
          <w:sz w:val="24"/>
          <w:szCs w:val="24"/>
        </w:rPr>
        <w:t>)</w:t>
      </w:r>
      <w:r w:rsidRPr="00377C32">
        <w:rPr>
          <w:rFonts w:ascii="Calibri" w:hAnsi="Calibri"/>
          <w:sz w:val="24"/>
          <w:szCs w:val="24"/>
        </w:rPr>
        <w:t xml:space="preserve">, może uzyskać </w:t>
      </w:r>
      <w:r w:rsidRPr="00377C32">
        <w:rPr>
          <w:rFonts w:ascii="Calibri" w:hAnsi="Calibri"/>
          <w:b/>
          <w:sz w:val="24"/>
          <w:szCs w:val="24"/>
        </w:rPr>
        <w:t xml:space="preserve">maksymalnie </w:t>
      </w:r>
      <w:r w:rsidR="00B0049A" w:rsidRPr="00377C32">
        <w:rPr>
          <w:rFonts w:ascii="Calibri" w:hAnsi="Calibri"/>
          <w:b/>
          <w:sz w:val="24"/>
          <w:szCs w:val="24"/>
        </w:rPr>
        <w:t>140 punktów</w:t>
      </w:r>
      <w:r w:rsidRPr="00377C32">
        <w:rPr>
          <w:rFonts w:ascii="Calibri" w:hAnsi="Calibri"/>
          <w:sz w:val="24"/>
          <w:szCs w:val="24"/>
        </w:rPr>
        <w:t>.</w:t>
      </w:r>
    </w:p>
    <w:p w14:paraId="2679A6C4" w14:textId="77777777" w:rsidR="00600DE0" w:rsidRPr="00377C32" w:rsidRDefault="00BB0E79">
      <w:pPr>
        <w:pStyle w:val="Nagwek1"/>
        <w:numPr>
          <w:ilvl w:val="3"/>
          <w:numId w:val="35"/>
        </w:numPr>
        <w:ind w:left="426" w:hanging="426"/>
        <w:rPr>
          <w:rFonts w:ascii="Calibri" w:hAnsi="Calibri"/>
          <w:sz w:val="24"/>
          <w:szCs w:val="24"/>
        </w:rPr>
      </w:pPr>
      <w:bookmarkStart w:id="239" w:name="_Toc430826848"/>
      <w:bookmarkStart w:id="240" w:name="_Toc449406352"/>
      <w:bookmarkStart w:id="241" w:name="_Toc426632963"/>
      <w:r w:rsidRPr="00377C32">
        <w:rPr>
          <w:rFonts w:ascii="Calibri" w:hAnsi="Calibri"/>
          <w:sz w:val="24"/>
          <w:szCs w:val="24"/>
        </w:rPr>
        <w:t>Negocjacje</w:t>
      </w:r>
      <w:bookmarkEnd w:id="239"/>
      <w:bookmarkEnd w:id="240"/>
    </w:p>
    <w:p w14:paraId="23FF73F0" w14:textId="77777777" w:rsidR="00AE620E" w:rsidRPr="00377C32" w:rsidRDefault="00AE620E" w:rsidP="00AE620E">
      <w:pPr>
        <w:spacing w:before="120" w:after="120" w:line="240" w:lineRule="auto"/>
        <w:jc w:val="both"/>
        <w:rPr>
          <w:rFonts w:ascii="Calibri" w:hAnsi="Calibri"/>
          <w:sz w:val="24"/>
          <w:szCs w:val="24"/>
        </w:rPr>
      </w:pPr>
      <w:r w:rsidRPr="00377C32">
        <w:rPr>
          <w:rFonts w:ascii="Calibri" w:hAnsi="Calibri"/>
          <w:sz w:val="24"/>
          <w:szCs w:val="24"/>
        </w:rPr>
        <w:t xml:space="preserve">Negocjacjom będą podlegały te projekty, które </w:t>
      </w:r>
      <w:r w:rsidR="00B657FC" w:rsidRPr="00377C32">
        <w:rPr>
          <w:rFonts w:ascii="Calibri" w:hAnsi="Calibri"/>
          <w:sz w:val="24"/>
          <w:szCs w:val="24"/>
        </w:rPr>
        <w:t>otrzymają, co</w:t>
      </w:r>
      <w:r w:rsidRPr="00377C32">
        <w:rPr>
          <w:rFonts w:ascii="Calibri" w:hAnsi="Calibri"/>
          <w:sz w:val="24"/>
          <w:szCs w:val="24"/>
        </w:rPr>
        <w:t xml:space="preserve"> najmniej 60 punktów ogółem oraz co najmniej 60% punktów w każdej części oceny wyliczanej ze średniej arytmetycznej punktów przyznanych bezwarunkowo przez obu oceniających. </w:t>
      </w:r>
    </w:p>
    <w:p w14:paraId="1A0F83A6" w14:textId="77777777" w:rsidR="00BB0E79" w:rsidRPr="00377C32" w:rsidRDefault="00BB0E79" w:rsidP="00BB0E79">
      <w:pPr>
        <w:spacing w:before="120" w:after="120" w:line="240" w:lineRule="auto"/>
        <w:jc w:val="both"/>
        <w:rPr>
          <w:rFonts w:ascii="Calibri" w:hAnsi="Calibri"/>
          <w:sz w:val="24"/>
          <w:szCs w:val="24"/>
        </w:rPr>
      </w:pPr>
      <w:r w:rsidRPr="00377C32">
        <w:rPr>
          <w:rFonts w:ascii="Calibri" w:hAnsi="Calibri"/>
          <w:sz w:val="24"/>
          <w:szCs w:val="24"/>
        </w:rPr>
        <w:t xml:space="preserve">Negocjacje są prowadzone </w:t>
      </w:r>
      <w:r w:rsidRPr="00377C32">
        <w:rPr>
          <w:rFonts w:ascii="Calibri" w:hAnsi="Calibri"/>
          <w:b/>
          <w:sz w:val="24"/>
          <w:szCs w:val="24"/>
        </w:rPr>
        <w:t>do wyczerpania kwoty przeznaczone</w:t>
      </w:r>
      <w:r w:rsidR="001F073A" w:rsidRPr="00377C32">
        <w:rPr>
          <w:rFonts w:ascii="Calibri" w:hAnsi="Calibri"/>
          <w:b/>
          <w:sz w:val="24"/>
          <w:szCs w:val="24"/>
        </w:rPr>
        <w:t>j na dofinansowanie projektów w </w:t>
      </w:r>
      <w:r w:rsidRPr="00377C32">
        <w:rPr>
          <w:rFonts w:ascii="Calibri" w:hAnsi="Calibri"/>
          <w:b/>
          <w:sz w:val="24"/>
          <w:szCs w:val="24"/>
        </w:rPr>
        <w:t>konkursie</w:t>
      </w:r>
      <w:r w:rsidRPr="00377C32">
        <w:rPr>
          <w:rFonts w:ascii="Calibri" w:hAnsi="Calibri"/>
          <w:sz w:val="24"/>
          <w:szCs w:val="24"/>
        </w:rPr>
        <w:t xml:space="preserve"> </w:t>
      </w:r>
      <w:r w:rsidR="00DE75EB" w:rsidRPr="00377C32">
        <w:rPr>
          <w:rFonts w:ascii="Calibri" w:hAnsi="Calibri"/>
          <w:sz w:val="24"/>
          <w:szCs w:val="24"/>
        </w:rPr>
        <w:t xml:space="preserve">z podziałem na konkurs horyzontalny i poszczególne OSI </w:t>
      </w:r>
      <w:r w:rsidRPr="00377C32">
        <w:rPr>
          <w:rFonts w:ascii="Calibri" w:hAnsi="Calibri"/>
          <w:sz w:val="24"/>
          <w:szCs w:val="24"/>
        </w:rPr>
        <w:t>– poczynając od projektu, który uzyskałby najlepszą ocenę</w:t>
      </w:r>
      <w:r w:rsidR="00CC5EF6" w:rsidRPr="00377C32">
        <w:rPr>
          <w:rFonts w:ascii="Calibri" w:eastAsia="Calibri" w:hAnsi="Calibri" w:cs="Arial"/>
          <w:sz w:val="24"/>
          <w:szCs w:val="24"/>
          <w:lang w:eastAsia="en-US"/>
        </w:rPr>
        <w:t xml:space="preserve"> gdyby spełnianie przez niego kryteriów nie zostało zweryfikowane warunkowo</w:t>
      </w:r>
      <w:r w:rsidRPr="00377C32">
        <w:rPr>
          <w:rFonts w:ascii="Calibri" w:hAnsi="Calibri"/>
          <w:sz w:val="24"/>
          <w:szCs w:val="24"/>
        </w:rPr>
        <w:t>.</w:t>
      </w:r>
    </w:p>
    <w:p w14:paraId="603A3964" w14:textId="77777777" w:rsidR="00010EF3" w:rsidRPr="00377C32" w:rsidRDefault="00BB0E79" w:rsidP="00BB0E79">
      <w:pPr>
        <w:spacing w:before="120" w:after="120" w:line="240" w:lineRule="auto"/>
        <w:jc w:val="both"/>
        <w:rPr>
          <w:rFonts w:ascii="Calibri" w:hAnsi="Calibri"/>
          <w:sz w:val="24"/>
          <w:szCs w:val="24"/>
        </w:rPr>
      </w:pPr>
      <w:r w:rsidRPr="00377C32">
        <w:rPr>
          <w:rFonts w:ascii="Calibri" w:hAnsi="Calibri"/>
          <w:sz w:val="24"/>
          <w:szCs w:val="24"/>
        </w:rPr>
        <w:t xml:space="preserve">W przypadku projektów z równą liczbą punktów </w:t>
      </w:r>
      <w:r w:rsidR="00AE620E" w:rsidRPr="00377C32">
        <w:rPr>
          <w:rFonts w:ascii="Calibri" w:hAnsi="Calibri"/>
          <w:sz w:val="24"/>
          <w:szCs w:val="24"/>
        </w:rPr>
        <w:t xml:space="preserve">przyznanych bezwarunkowo </w:t>
      </w:r>
      <w:r w:rsidRPr="00377C32">
        <w:rPr>
          <w:rFonts w:ascii="Calibri" w:hAnsi="Calibri"/>
          <w:sz w:val="24"/>
          <w:szCs w:val="24"/>
        </w:rPr>
        <w:t>negocjacje mogą być podejmowane najpierw dla projektu z większą liczbą punk</w:t>
      </w:r>
      <w:r w:rsidR="00AE620E" w:rsidRPr="00377C32">
        <w:rPr>
          <w:rFonts w:ascii="Calibri" w:hAnsi="Calibri"/>
          <w:sz w:val="24"/>
          <w:szCs w:val="24"/>
        </w:rPr>
        <w:t>tów za kryterium merytoryczne w </w:t>
      </w:r>
      <w:r w:rsidR="00010EF3" w:rsidRPr="00377C32">
        <w:rPr>
          <w:rFonts w:ascii="Calibri" w:hAnsi="Calibri"/>
          <w:sz w:val="24"/>
          <w:szCs w:val="24"/>
        </w:rPr>
        <w:t xml:space="preserve">następującej </w:t>
      </w:r>
      <w:r w:rsidRPr="00377C32">
        <w:rPr>
          <w:rFonts w:ascii="Calibri" w:hAnsi="Calibri"/>
          <w:sz w:val="24"/>
          <w:szCs w:val="24"/>
        </w:rPr>
        <w:t>kolejności</w:t>
      </w:r>
      <w:r w:rsidR="00010EF3" w:rsidRPr="00377C32">
        <w:rPr>
          <w:rFonts w:ascii="Calibri" w:hAnsi="Calibri"/>
          <w:sz w:val="24"/>
          <w:szCs w:val="24"/>
        </w:rPr>
        <w:t xml:space="preserve">: </w:t>
      </w:r>
    </w:p>
    <w:p w14:paraId="34B8931C" w14:textId="77777777" w:rsidR="00600DE0" w:rsidRPr="00377C32" w:rsidRDefault="00010EF3">
      <w:pPr>
        <w:pStyle w:val="Akapitzlist"/>
        <w:numPr>
          <w:ilvl w:val="0"/>
          <w:numId w:val="41"/>
        </w:numPr>
        <w:spacing w:before="0" w:line="240" w:lineRule="auto"/>
        <w:ind w:left="714" w:hanging="357"/>
        <w:jc w:val="both"/>
        <w:rPr>
          <w:rFonts w:ascii="Calibri" w:hAnsi="Calibri"/>
          <w:sz w:val="24"/>
          <w:szCs w:val="24"/>
        </w:rPr>
      </w:pPr>
      <w:proofErr w:type="gramStart"/>
      <w:r w:rsidRPr="00377C32">
        <w:rPr>
          <w:rFonts w:ascii="Calibri" w:hAnsi="Calibri"/>
          <w:sz w:val="24"/>
          <w:szCs w:val="24"/>
        </w:rPr>
        <w:t>kryterium</w:t>
      </w:r>
      <w:proofErr w:type="gramEnd"/>
      <w:r w:rsidRPr="00377C32">
        <w:rPr>
          <w:rFonts w:ascii="Calibri" w:hAnsi="Calibri"/>
          <w:sz w:val="24"/>
          <w:szCs w:val="24"/>
        </w:rPr>
        <w:t xml:space="preserve"> zgodność projektu z celami szczegółowymi </w:t>
      </w:r>
      <w:r w:rsidR="00DA5715" w:rsidRPr="00377C32">
        <w:rPr>
          <w:rFonts w:ascii="Calibri" w:hAnsi="Calibri"/>
          <w:sz w:val="24"/>
          <w:szCs w:val="24"/>
        </w:rPr>
        <w:t xml:space="preserve">RPO WD </w:t>
      </w:r>
      <w:r w:rsidRPr="00377C32">
        <w:rPr>
          <w:rFonts w:ascii="Calibri" w:hAnsi="Calibri"/>
          <w:sz w:val="24"/>
          <w:szCs w:val="24"/>
        </w:rPr>
        <w:t xml:space="preserve">2014-2020, </w:t>
      </w:r>
    </w:p>
    <w:p w14:paraId="27F07496" w14:textId="77777777" w:rsidR="00600DE0" w:rsidRPr="00377C32" w:rsidRDefault="00010EF3">
      <w:pPr>
        <w:pStyle w:val="Akapitzlist"/>
        <w:numPr>
          <w:ilvl w:val="0"/>
          <w:numId w:val="41"/>
        </w:numPr>
        <w:spacing w:before="0" w:line="240" w:lineRule="auto"/>
        <w:ind w:left="714" w:hanging="357"/>
        <w:jc w:val="both"/>
        <w:rPr>
          <w:rFonts w:ascii="Calibri" w:hAnsi="Calibri"/>
          <w:sz w:val="24"/>
          <w:szCs w:val="24"/>
        </w:rPr>
      </w:pPr>
      <w:proofErr w:type="gramStart"/>
      <w:r w:rsidRPr="00377C32">
        <w:rPr>
          <w:rFonts w:ascii="Calibri" w:hAnsi="Calibri"/>
          <w:sz w:val="24"/>
          <w:szCs w:val="24"/>
        </w:rPr>
        <w:t>kryterium</w:t>
      </w:r>
      <w:proofErr w:type="gramEnd"/>
      <w:r w:rsidRPr="00377C32">
        <w:rPr>
          <w:rFonts w:ascii="Calibri" w:hAnsi="Calibri"/>
          <w:sz w:val="24"/>
          <w:szCs w:val="24"/>
        </w:rPr>
        <w:t xml:space="preserve"> efektywności kosztowej projektu,</w:t>
      </w:r>
    </w:p>
    <w:p w14:paraId="4EB5690C" w14:textId="77777777" w:rsidR="00600DE0" w:rsidRPr="00377C32" w:rsidRDefault="00010EF3">
      <w:pPr>
        <w:pStyle w:val="Akapitzlist"/>
        <w:numPr>
          <w:ilvl w:val="0"/>
          <w:numId w:val="41"/>
        </w:numPr>
        <w:spacing w:before="0" w:line="240" w:lineRule="auto"/>
        <w:ind w:left="714" w:hanging="357"/>
        <w:jc w:val="both"/>
        <w:rPr>
          <w:rFonts w:ascii="Calibri" w:hAnsi="Calibri"/>
          <w:sz w:val="24"/>
          <w:szCs w:val="24"/>
        </w:rPr>
      </w:pPr>
      <w:proofErr w:type="gramStart"/>
      <w:r w:rsidRPr="00377C32">
        <w:rPr>
          <w:rFonts w:ascii="Calibri" w:hAnsi="Calibri"/>
          <w:sz w:val="24"/>
          <w:szCs w:val="24"/>
        </w:rPr>
        <w:t>kryterium</w:t>
      </w:r>
      <w:proofErr w:type="gramEnd"/>
      <w:r w:rsidRPr="00377C32">
        <w:rPr>
          <w:rFonts w:ascii="Calibri" w:hAnsi="Calibri"/>
          <w:sz w:val="24"/>
          <w:szCs w:val="24"/>
        </w:rPr>
        <w:t xml:space="preserve"> doświadczenia,</w:t>
      </w:r>
    </w:p>
    <w:p w14:paraId="208BC0EF" w14:textId="77777777" w:rsidR="00600DE0" w:rsidRPr="00377C32" w:rsidRDefault="00010EF3">
      <w:pPr>
        <w:pStyle w:val="Akapitzlist"/>
        <w:numPr>
          <w:ilvl w:val="0"/>
          <w:numId w:val="41"/>
        </w:numPr>
        <w:spacing w:before="0" w:line="240" w:lineRule="auto"/>
        <w:ind w:left="714" w:hanging="357"/>
        <w:jc w:val="both"/>
        <w:rPr>
          <w:rFonts w:ascii="Calibri" w:hAnsi="Calibri"/>
          <w:sz w:val="24"/>
          <w:szCs w:val="24"/>
        </w:rPr>
      </w:pPr>
      <w:proofErr w:type="gramStart"/>
      <w:r w:rsidRPr="00377C32">
        <w:rPr>
          <w:rFonts w:ascii="Calibri" w:hAnsi="Calibri"/>
          <w:sz w:val="24"/>
          <w:szCs w:val="24"/>
        </w:rPr>
        <w:t>kryterium</w:t>
      </w:r>
      <w:proofErr w:type="gramEnd"/>
      <w:r w:rsidRPr="00377C32">
        <w:rPr>
          <w:rFonts w:ascii="Calibri" w:hAnsi="Calibri"/>
          <w:sz w:val="24"/>
          <w:szCs w:val="24"/>
        </w:rPr>
        <w:t xml:space="preserve"> celowości projektu,</w:t>
      </w:r>
    </w:p>
    <w:p w14:paraId="2C7566EB" w14:textId="77777777" w:rsidR="00600DE0" w:rsidRPr="00377C32" w:rsidRDefault="00010EF3">
      <w:pPr>
        <w:pStyle w:val="Akapitzlist"/>
        <w:numPr>
          <w:ilvl w:val="0"/>
          <w:numId w:val="41"/>
        </w:numPr>
        <w:spacing w:before="0" w:line="240" w:lineRule="auto"/>
        <w:ind w:left="714" w:hanging="357"/>
        <w:jc w:val="both"/>
        <w:rPr>
          <w:rFonts w:ascii="Calibri" w:hAnsi="Calibri"/>
          <w:sz w:val="24"/>
          <w:szCs w:val="24"/>
        </w:rPr>
      </w:pPr>
      <w:proofErr w:type="gramStart"/>
      <w:r w:rsidRPr="00377C32">
        <w:rPr>
          <w:rFonts w:ascii="Calibri" w:hAnsi="Calibri"/>
          <w:sz w:val="24"/>
          <w:szCs w:val="24"/>
        </w:rPr>
        <w:t>kryterium</w:t>
      </w:r>
      <w:proofErr w:type="gramEnd"/>
      <w:r w:rsidRPr="00377C32">
        <w:rPr>
          <w:rFonts w:ascii="Calibri" w:hAnsi="Calibri"/>
          <w:sz w:val="24"/>
          <w:szCs w:val="24"/>
        </w:rPr>
        <w:t xml:space="preserve"> osiągnięcia skwantyfikowanych rezultatów,</w:t>
      </w:r>
    </w:p>
    <w:p w14:paraId="2EFA13E6" w14:textId="77777777" w:rsidR="00600DE0" w:rsidRPr="00377C32" w:rsidRDefault="00010EF3">
      <w:pPr>
        <w:pStyle w:val="Akapitzlist"/>
        <w:numPr>
          <w:ilvl w:val="0"/>
          <w:numId w:val="41"/>
        </w:numPr>
        <w:spacing w:before="0" w:line="240" w:lineRule="auto"/>
        <w:ind w:left="714" w:hanging="357"/>
        <w:jc w:val="both"/>
        <w:rPr>
          <w:rFonts w:ascii="Calibri" w:hAnsi="Calibri"/>
          <w:sz w:val="24"/>
          <w:szCs w:val="24"/>
        </w:rPr>
      </w:pPr>
      <w:proofErr w:type="gramStart"/>
      <w:r w:rsidRPr="00377C32">
        <w:rPr>
          <w:rFonts w:ascii="Calibri" w:hAnsi="Calibri"/>
          <w:sz w:val="24"/>
          <w:szCs w:val="24"/>
        </w:rPr>
        <w:t>kryterium</w:t>
      </w:r>
      <w:proofErr w:type="gramEnd"/>
      <w:r w:rsidRPr="00377C32">
        <w:rPr>
          <w:rFonts w:ascii="Calibri" w:hAnsi="Calibri"/>
          <w:sz w:val="24"/>
          <w:szCs w:val="24"/>
        </w:rPr>
        <w:t xml:space="preserve"> trafności, </w:t>
      </w:r>
    </w:p>
    <w:p w14:paraId="4ADA1FD1" w14:textId="77777777" w:rsidR="00600DE0" w:rsidRPr="00377C32" w:rsidRDefault="00010EF3">
      <w:pPr>
        <w:pStyle w:val="Akapitzlist"/>
        <w:numPr>
          <w:ilvl w:val="0"/>
          <w:numId w:val="41"/>
        </w:numPr>
        <w:spacing w:before="0" w:line="240" w:lineRule="auto"/>
        <w:ind w:left="714" w:hanging="357"/>
        <w:jc w:val="both"/>
        <w:rPr>
          <w:rFonts w:ascii="Calibri" w:hAnsi="Calibri"/>
          <w:sz w:val="24"/>
          <w:szCs w:val="24"/>
        </w:rPr>
      </w:pPr>
      <w:proofErr w:type="gramStart"/>
      <w:r w:rsidRPr="00377C32">
        <w:rPr>
          <w:rFonts w:ascii="Calibri" w:hAnsi="Calibri"/>
          <w:sz w:val="24"/>
          <w:szCs w:val="24"/>
        </w:rPr>
        <w:t>kryterium</w:t>
      </w:r>
      <w:proofErr w:type="gramEnd"/>
      <w:r w:rsidRPr="00377C32">
        <w:rPr>
          <w:rFonts w:ascii="Calibri" w:hAnsi="Calibri"/>
          <w:sz w:val="24"/>
          <w:szCs w:val="24"/>
        </w:rPr>
        <w:t xml:space="preserve"> potencjału,</w:t>
      </w:r>
    </w:p>
    <w:p w14:paraId="2D0376C9" w14:textId="77777777" w:rsidR="00600DE0" w:rsidRPr="00377C32" w:rsidRDefault="00010EF3">
      <w:pPr>
        <w:pStyle w:val="Akapitzlist"/>
        <w:numPr>
          <w:ilvl w:val="0"/>
          <w:numId w:val="41"/>
        </w:numPr>
        <w:spacing w:before="0" w:line="240" w:lineRule="auto"/>
        <w:ind w:left="714" w:hanging="357"/>
        <w:jc w:val="both"/>
        <w:rPr>
          <w:rFonts w:ascii="Calibri" w:hAnsi="Calibri"/>
          <w:sz w:val="24"/>
          <w:szCs w:val="24"/>
        </w:rPr>
      </w:pPr>
      <w:proofErr w:type="gramStart"/>
      <w:r w:rsidRPr="00377C32">
        <w:rPr>
          <w:rFonts w:ascii="Calibri" w:hAnsi="Calibri"/>
          <w:sz w:val="24"/>
          <w:szCs w:val="24"/>
        </w:rPr>
        <w:t>kryterium</w:t>
      </w:r>
      <w:proofErr w:type="gramEnd"/>
      <w:r w:rsidRPr="00377C32">
        <w:rPr>
          <w:rFonts w:ascii="Calibri" w:hAnsi="Calibri"/>
          <w:sz w:val="24"/>
          <w:szCs w:val="24"/>
        </w:rPr>
        <w:t xml:space="preserve"> doboru grupy docelowej,</w:t>
      </w:r>
    </w:p>
    <w:p w14:paraId="78F0B909" w14:textId="77777777" w:rsidR="00600DE0" w:rsidRPr="00377C32" w:rsidRDefault="00010EF3">
      <w:pPr>
        <w:pStyle w:val="Akapitzlist"/>
        <w:numPr>
          <w:ilvl w:val="0"/>
          <w:numId w:val="41"/>
        </w:numPr>
        <w:spacing w:before="0" w:line="240" w:lineRule="auto"/>
        <w:ind w:left="714" w:hanging="357"/>
        <w:jc w:val="both"/>
        <w:rPr>
          <w:rFonts w:ascii="Calibri" w:hAnsi="Calibri"/>
          <w:sz w:val="24"/>
          <w:szCs w:val="24"/>
        </w:rPr>
      </w:pPr>
      <w:proofErr w:type="gramStart"/>
      <w:r w:rsidRPr="00377C32">
        <w:rPr>
          <w:rFonts w:ascii="Calibri" w:hAnsi="Calibri"/>
          <w:sz w:val="24"/>
          <w:szCs w:val="24"/>
        </w:rPr>
        <w:t>kryterium</w:t>
      </w:r>
      <w:proofErr w:type="gramEnd"/>
      <w:r w:rsidRPr="00377C32">
        <w:rPr>
          <w:rFonts w:ascii="Calibri" w:hAnsi="Calibri"/>
          <w:sz w:val="24"/>
          <w:szCs w:val="24"/>
        </w:rPr>
        <w:t xml:space="preserve"> budżetu projektu (nr 10),</w:t>
      </w:r>
    </w:p>
    <w:p w14:paraId="45F77B11" w14:textId="77777777" w:rsidR="00600DE0" w:rsidRPr="00377C32" w:rsidRDefault="00010EF3">
      <w:pPr>
        <w:pStyle w:val="Akapitzlist"/>
        <w:numPr>
          <w:ilvl w:val="0"/>
          <w:numId w:val="41"/>
        </w:numPr>
        <w:spacing w:before="0" w:line="240" w:lineRule="auto"/>
        <w:ind w:left="714" w:hanging="357"/>
        <w:jc w:val="both"/>
        <w:rPr>
          <w:rFonts w:ascii="Calibri" w:hAnsi="Calibri"/>
          <w:sz w:val="24"/>
          <w:szCs w:val="24"/>
        </w:rPr>
      </w:pPr>
      <w:proofErr w:type="gramStart"/>
      <w:r w:rsidRPr="00377C32">
        <w:rPr>
          <w:rFonts w:ascii="Calibri" w:hAnsi="Calibri"/>
          <w:sz w:val="24"/>
          <w:szCs w:val="24"/>
        </w:rPr>
        <w:t>kryterium</w:t>
      </w:r>
      <w:proofErr w:type="gramEnd"/>
      <w:r w:rsidRPr="00377C32">
        <w:rPr>
          <w:rFonts w:ascii="Calibri" w:hAnsi="Calibri"/>
          <w:sz w:val="24"/>
          <w:szCs w:val="24"/>
        </w:rPr>
        <w:t xml:space="preserve"> budżetu projektu prawidłowość (nr 11),</w:t>
      </w:r>
    </w:p>
    <w:p w14:paraId="42390B20" w14:textId="77777777" w:rsidR="00600DE0" w:rsidRPr="00377C32" w:rsidRDefault="00010EF3">
      <w:pPr>
        <w:pStyle w:val="Akapitzlist"/>
        <w:numPr>
          <w:ilvl w:val="0"/>
          <w:numId w:val="41"/>
        </w:numPr>
        <w:spacing w:before="0" w:line="240" w:lineRule="auto"/>
        <w:ind w:left="714" w:hanging="357"/>
        <w:jc w:val="both"/>
        <w:rPr>
          <w:rFonts w:ascii="Calibri" w:hAnsi="Calibri"/>
          <w:sz w:val="24"/>
          <w:szCs w:val="24"/>
        </w:rPr>
      </w:pPr>
      <w:proofErr w:type="gramStart"/>
      <w:r w:rsidRPr="00377C32">
        <w:rPr>
          <w:rFonts w:ascii="Calibri" w:hAnsi="Calibri"/>
          <w:sz w:val="24"/>
          <w:szCs w:val="24"/>
        </w:rPr>
        <w:t>kryterium</w:t>
      </w:r>
      <w:proofErr w:type="gramEnd"/>
      <w:r w:rsidRPr="00377C32">
        <w:rPr>
          <w:rFonts w:ascii="Calibri" w:hAnsi="Calibri"/>
          <w:sz w:val="24"/>
          <w:szCs w:val="24"/>
        </w:rPr>
        <w:t xml:space="preserve"> racjonalności harmonogramu,</w:t>
      </w:r>
    </w:p>
    <w:p w14:paraId="216C9D33" w14:textId="77777777" w:rsidR="00600DE0" w:rsidRPr="00377C32" w:rsidRDefault="00010EF3">
      <w:pPr>
        <w:pStyle w:val="Akapitzlist"/>
        <w:numPr>
          <w:ilvl w:val="0"/>
          <w:numId w:val="41"/>
        </w:numPr>
        <w:spacing w:before="0" w:line="240" w:lineRule="auto"/>
        <w:ind w:left="714" w:hanging="357"/>
        <w:jc w:val="both"/>
        <w:rPr>
          <w:rFonts w:ascii="Calibri" w:hAnsi="Calibri"/>
          <w:sz w:val="24"/>
          <w:szCs w:val="24"/>
        </w:rPr>
      </w:pPr>
      <w:proofErr w:type="gramStart"/>
      <w:r w:rsidRPr="00377C32">
        <w:rPr>
          <w:rFonts w:ascii="Calibri" w:hAnsi="Calibri"/>
          <w:sz w:val="24"/>
          <w:szCs w:val="24"/>
        </w:rPr>
        <w:lastRenderedPageBreak/>
        <w:t>kryterium</w:t>
      </w:r>
      <w:proofErr w:type="gramEnd"/>
      <w:r w:rsidRPr="00377C32">
        <w:rPr>
          <w:rFonts w:ascii="Calibri" w:hAnsi="Calibri"/>
          <w:sz w:val="24"/>
          <w:szCs w:val="24"/>
        </w:rPr>
        <w:t xml:space="preserve"> adekwatności sposobu zarządzania.</w:t>
      </w:r>
    </w:p>
    <w:p w14:paraId="5ED76772" w14:textId="77777777" w:rsidR="00707D5A" w:rsidRPr="00377C32" w:rsidRDefault="009675DD" w:rsidP="00BB0E79">
      <w:pPr>
        <w:spacing w:before="120" w:after="120" w:line="240" w:lineRule="auto"/>
        <w:jc w:val="both"/>
        <w:rPr>
          <w:rFonts w:ascii="Calibri" w:hAnsi="Calibri"/>
          <w:sz w:val="24"/>
          <w:szCs w:val="24"/>
        </w:rPr>
      </w:pPr>
      <w:r w:rsidRPr="00377C32">
        <w:rPr>
          <w:rFonts w:ascii="Calibri" w:eastAsia="+mn-ea" w:hAnsi="Calibri"/>
          <w:sz w:val="24"/>
          <w:szCs w:val="24"/>
        </w:rPr>
        <w:t>I</w:t>
      </w:r>
      <w:r w:rsidR="00B0049A" w:rsidRPr="00377C32">
        <w:rPr>
          <w:rFonts w:ascii="Calibri" w:eastAsia="+mn-ea" w:hAnsi="Calibri"/>
          <w:sz w:val="24"/>
          <w:szCs w:val="24"/>
        </w:rPr>
        <w:t>OK może nego</w:t>
      </w:r>
      <w:r w:rsidR="00B0049A" w:rsidRPr="00377C32">
        <w:rPr>
          <w:rFonts w:ascii="Calibri" w:hAnsi="Calibri"/>
          <w:sz w:val="24"/>
          <w:szCs w:val="24"/>
        </w:rPr>
        <w:t xml:space="preserve">cjować z większą niż wynika to </w:t>
      </w:r>
      <w:r w:rsidR="00B0049A" w:rsidRPr="00377C32">
        <w:rPr>
          <w:rFonts w:ascii="Calibri" w:eastAsia="+mn-ea" w:hAnsi="Calibri"/>
          <w:sz w:val="24"/>
          <w:szCs w:val="24"/>
        </w:rPr>
        <w:t xml:space="preserve">z dostępnej w danym momencie alokacji na konkurs liczbą </w:t>
      </w:r>
      <w:r w:rsidR="00B0049A" w:rsidRPr="00377C32">
        <w:rPr>
          <w:rFonts w:ascii="Calibri" w:hAnsi="Calibri"/>
          <w:sz w:val="24"/>
          <w:szCs w:val="24"/>
        </w:rPr>
        <w:t>wniosko</w:t>
      </w:r>
      <w:r w:rsidR="00B0049A" w:rsidRPr="00377C32">
        <w:rPr>
          <w:rFonts w:ascii="Calibri" w:eastAsia="+mn-ea" w:hAnsi="Calibri"/>
          <w:sz w:val="24"/>
          <w:szCs w:val="24"/>
        </w:rPr>
        <w:t>dawców, których projekty oceniono warunkowo (</w:t>
      </w:r>
      <w:proofErr w:type="gramStart"/>
      <w:r w:rsidR="00B0049A" w:rsidRPr="00377C32">
        <w:rPr>
          <w:rFonts w:ascii="Calibri" w:eastAsia="+mn-ea" w:hAnsi="Calibri"/>
          <w:sz w:val="24"/>
          <w:szCs w:val="24"/>
        </w:rPr>
        <w:t>nawet je</w:t>
      </w:r>
      <w:r w:rsidR="00B0049A" w:rsidRPr="00377C32">
        <w:rPr>
          <w:rFonts w:ascii="Calibri" w:hAnsi="Calibri"/>
          <w:sz w:val="24"/>
          <w:szCs w:val="24"/>
        </w:rPr>
        <w:t>śli</w:t>
      </w:r>
      <w:proofErr w:type="gramEnd"/>
      <w:r w:rsidR="00B0049A" w:rsidRPr="00377C32">
        <w:rPr>
          <w:rFonts w:ascii="Calibri" w:hAnsi="Calibri"/>
          <w:sz w:val="24"/>
          <w:szCs w:val="24"/>
        </w:rPr>
        <w:t xml:space="preserve"> nie ma oceny strategicznej). </w:t>
      </w:r>
      <w:r w:rsidR="00B0049A" w:rsidRPr="00377C32">
        <w:rPr>
          <w:rFonts w:ascii="Calibri" w:eastAsia="+mn-ea" w:hAnsi="Calibri"/>
          <w:sz w:val="24"/>
          <w:szCs w:val="24"/>
        </w:rPr>
        <w:t xml:space="preserve">„Kwotę przeznaczoną na dofinansowanie projektów” można </w:t>
      </w:r>
      <w:proofErr w:type="gramStart"/>
      <w:r w:rsidR="00B0049A" w:rsidRPr="00377C32">
        <w:rPr>
          <w:rFonts w:ascii="Calibri" w:eastAsia="+mn-ea" w:hAnsi="Calibri"/>
          <w:sz w:val="24"/>
          <w:szCs w:val="24"/>
        </w:rPr>
        <w:t>interpretować jako</w:t>
      </w:r>
      <w:proofErr w:type="gramEnd"/>
      <w:r w:rsidR="00B0049A" w:rsidRPr="00377C32">
        <w:rPr>
          <w:rFonts w:ascii="Calibri" w:eastAsia="+mn-ea" w:hAnsi="Calibri"/>
          <w:sz w:val="24"/>
          <w:szCs w:val="24"/>
        </w:rPr>
        <w:t xml:space="preserve"> sumę pierwotnej alokacji na konkurs wskazanej w </w:t>
      </w:r>
      <w:r w:rsidR="00B0049A" w:rsidRPr="00377C32">
        <w:rPr>
          <w:rFonts w:ascii="Calibri" w:hAnsi="Calibri"/>
          <w:sz w:val="24"/>
          <w:szCs w:val="24"/>
        </w:rPr>
        <w:t>niniejszym</w:t>
      </w:r>
      <w:r w:rsidR="00B0049A" w:rsidRPr="00377C32">
        <w:rPr>
          <w:rFonts w:ascii="Calibri" w:eastAsia="+mn-ea" w:hAnsi="Calibri"/>
          <w:sz w:val="24"/>
          <w:szCs w:val="24"/>
        </w:rPr>
        <w:t xml:space="preserve"> regulaminie oraz kwoty, o którą może ewentualnie zostać zwiększona ta alokacja po roz</w:t>
      </w:r>
      <w:r w:rsidR="00B0049A" w:rsidRPr="00377C32">
        <w:rPr>
          <w:rFonts w:ascii="Calibri" w:hAnsi="Calibri"/>
          <w:sz w:val="24"/>
          <w:szCs w:val="24"/>
        </w:rPr>
        <w:t xml:space="preserve">strzygnięciu konkursu (zgodnie </w:t>
      </w:r>
      <w:r w:rsidR="00B0049A" w:rsidRPr="00377C32">
        <w:rPr>
          <w:rFonts w:ascii="Calibri" w:eastAsia="+mn-ea" w:hAnsi="Calibri"/>
          <w:sz w:val="24"/>
          <w:szCs w:val="24"/>
        </w:rPr>
        <w:t>z wiedzą IOK)</w:t>
      </w:r>
      <w:r w:rsidR="00B0049A" w:rsidRPr="00377C32">
        <w:rPr>
          <w:rFonts w:ascii="Calibri" w:hAnsi="Calibri"/>
          <w:sz w:val="24"/>
          <w:szCs w:val="24"/>
        </w:rPr>
        <w:t>.</w:t>
      </w:r>
    </w:p>
    <w:p w14:paraId="08A869EB" w14:textId="77777777" w:rsidR="00BB0E79" w:rsidRPr="00377C32" w:rsidRDefault="00BB0E79" w:rsidP="00BB0E79">
      <w:pPr>
        <w:spacing w:before="120" w:after="120" w:line="240" w:lineRule="auto"/>
        <w:jc w:val="both"/>
        <w:rPr>
          <w:rFonts w:ascii="Calibri" w:hAnsi="Calibri"/>
          <w:sz w:val="24"/>
          <w:szCs w:val="24"/>
        </w:rPr>
      </w:pPr>
      <w:r w:rsidRPr="00377C32">
        <w:rPr>
          <w:rFonts w:ascii="Calibri" w:hAnsi="Calibri"/>
          <w:sz w:val="24"/>
          <w:szCs w:val="24"/>
        </w:rPr>
        <w:t xml:space="preserve">Niezwłocznie po przekazaniu wszystkich kart oceny do przewodniczącego KOP albo innej osoby upoważnionej przez przewodniczącego KOP, IOK wysyła pismo informujące o możliwości podjęcia negocjacji wyłącznie do </w:t>
      </w:r>
      <w:r w:rsidR="00F5584F" w:rsidRPr="00377C32">
        <w:rPr>
          <w:rFonts w:ascii="Calibri" w:hAnsi="Calibri"/>
          <w:sz w:val="24"/>
          <w:szCs w:val="24"/>
        </w:rPr>
        <w:t>W</w:t>
      </w:r>
      <w:r w:rsidRPr="00377C32">
        <w:rPr>
          <w:rFonts w:ascii="Calibri" w:hAnsi="Calibri"/>
          <w:sz w:val="24"/>
          <w:szCs w:val="24"/>
        </w:rPr>
        <w:t>nioskodawców, których projekty skierowane zostały do negocjacji oraz umożliwią maksymalne wyczerpanie kwoty przeznaczone</w:t>
      </w:r>
      <w:r w:rsidR="00DA5715" w:rsidRPr="00377C32">
        <w:rPr>
          <w:rFonts w:ascii="Calibri" w:hAnsi="Calibri"/>
          <w:sz w:val="24"/>
          <w:szCs w:val="24"/>
        </w:rPr>
        <w:t>j na dofinansowanie projektów w </w:t>
      </w:r>
      <w:r w:rsidRPr="00377C32">
        <w:rPr>
          <w:rFonts w:ascii="Calibri" w:hAnsi="Calibri"/>
          <w:sz w:val="24"/>
          <w:szCs w:val="24"/>
        </w:rPr>
        <w:t>konkursie.</w:t>
      </w:r>
    </w:p>
    <w:p w14:paraId="3FF40642" w14:textId="77777777" w:rsidR="00BB0E79" w:rsidRPr="00377C32" w:rsidRDefault="00BB0E79" w:rsidP="00BB0E79">
      <w:pPr>
        <w:spacing w:before="120" w:after="120" w:line="240" w:lineRule="auto"/>
        <w:jc w:val="both"/>
        <w:rPr>
          <w:rFonts w:ascii="Calibri" w:hAnsi="Calibri"/>
          <w:sz w:val="24"/>
          <w:szCs w:val="24"/>
        </w:rPr>
      </w:pPr>
      <w:r w:rsidRPr="00377C32">
        <w:rPr>
          <w:rFonts w:ascii="Calibri" w:hAnsi="Calibri"/>
          <w:sz w:val="24"/>
          <w:szCs w:val="24"/>
        </w:rPr>
        <w:t xml:space="preserve">Pismo, o którym mowa </w:t>
      </w:r>
      <w:r w:rsidR="00DA5715" w:rsidRPr="00377C32">
        <w:rPr>
          <w:rFonts w:ascii="Calibri" w:hAnsi="Calibri"/>
          <w:sz w:val="24"/>
          <w:szCs w:val="24"/>
        </w:rPr>
        <w:t>powyżej</w:t>
      </w:r>
      <w:r w:rsidRPr="00377C32">
        <w:rPr>
          <w:rFonts w:ascii="Calibri" w:hAnsi="Calibri"/>
          <w:sz w:val="24"/>
          <w:szCs w:val="24"/>
        </w:rPr>
        <w:t xml:space="preserve"> zawiera kopie wypełnionych kart</w:t>
      </w:r>
      <w:r w:rsidR="00DA5715" w:rsidRPr="00377C32">
        <w:rPr>
          <w:rFonts w:ascii="Calibri" w:hAnsi="Calibri"/>
          <w:sz w:val="24"/>
          <w:szCs w:val="24"/>
        </w:rPr>
        <w:t xml:space="preserve"> oceny w postaci załączników, z </w:t>
      </w:r>
      <w:r w:rsidRPr="00377C32">
        <w:rPr>
          <w:rFonts w:ascii="Calibri" w:hAnsi="Calibri"/>
          <w:sz w:val="24"/>
          <w:szCs w:val="24"/>
        </w:rPr>
        <w:t xml:space="preserve">zastrzeżeniem, że IOK, przekazując </w:t>
      </w:r>
      <w:r w:rsidR="00F5584F" w:rsidRPr="00377C32">
        <w:rPr>
          <w:rFonts w:ascii="Calibri" w:hAnsi="Calibri"/>
          <w:sz w:val="24"/>
          <w:szCs w:val="24"/>
        </w:rPr>
        <w:t>W</w:t>
      </w:r>
      <w:r w:rsidRPr="00377C32">
        <w:rPr>
          <w:rFonts w:ascii="Calibri" w:hAnsi="Calibri"/>
          <w:sz w:val="24"/>
          <w:szCs w:val="24"/>
        </w:rPr>
        <w:t>nioskodawcy tę informację, zachowuje zasadę anonimowości osób dokonujących oceny.</w:t>
      </w:r>
    </w:p>
    <w:p w14:paraId="0FA0DA10" w14:textId="77777777" w:rsidR="00BB0E79" w:rsidRPr="00377C32" w:rsidRDefault="00BB0E79" w:rsidP="00BB0E79">
      <w:pPr>
        <w:spacing w:before="120" w:after="120" w:line="240" w:lineRule="auto"/>
        <w:jc w:val="both"/>
        <w:rPr>
          <w:rFonts w:ascii="Calibri" w:hAnsi="Calibri"/>
          <w:sz w:val="24"/>
          <w:szCs w:val="24"/>
        </w:rPr>
      </w:pPr>
      <w:r w:rsidRPr="00377C32">
        <w:rPr>
          <w:rFonts w:ascii="Calibri" w:hAnsi="Calibri"/>
          <w:sz w:val="24"/>
          <w:szCs w:val="24"/>
        </w:rPr>
        <w:t>Negocjacje obejmują wszystkie kwestie wskazane przez oceniających w wypełnionych przez nich kartach oceny.</w:t>
      </w:r>
    </w:p>
    <w:p w14:paraId="28DA4140" w14:textId="77777777" w:rsidR="00BB0E79" w:rsidRPr="00377C32" w:rsidRDefault="00BB0E79" w:rsidP="00BB0E79">
      <w:pPr>
        <w:spacing w:before="120" w:after="120" w:line="240" w:lineRule="auto"/>
        <w:jc w:val="both"/>
        <w:rPr>
          <w:rFonts w:ascii="Calibri" w:hAnsi="Calibri"/>
          <w:sz w:val="24"/>
          <w:szCs w:val="24"/>
        </w:rPr>
      </w:pPr>
      <w:r w:rsidRPr="00377C32">
        <w:rPr>
          <w:rFonts w:ascii="Calibri" w:hAnsi="Calibri"/>
          <w:sz w:val="24"/>
          <w:szCs w:val="24"/>
        </w:rPr>
        <w:t>Kierując projekt do negocjacji oceniający podaje w karcie oceny merytorycznej zakres negocjacji wraz z uzasadnieniem</w:t>
      </w:r>
      <w:r w:rsidR="00DA5715" w:rsidRPr="00377C32">
        <w:rPr>
          <w:rFonts w:ascii="Calibri" w:hAnsi="Calibri"/>
          <w:sz w:val="24"/>
          <w:szCs w:val="24"/>
        </w:rPr>
        <w:t xml:space="preserve">. </w:t>
      </w:r>
    </w:p>
    <w:p w14:paraId="5805F8E2" w14:textId="77777777" w:rsidR="00BB0E79" w:rsidRPr="00377C32" w:rsidRDefault="00BB0E79" w:rsidP="00BB0E79">
      <w:pPr>
        <w:spacing w:before="120" w:after="120" w:line="240" w:lineRule="auto"/>
        <w:jc w:val="both"/>
        <w:rPr>
          <w:rFonts w:ascii="Calibri" w:hAnsi="Calibri"/>
          <w:sz w:val="24"/>
          <w:szCs w:val="24"/>
        </w:rPr>
      </w:pPr>
      <w:r w:rsidRPr="00377C32">
        <w:rPr>
          <w:rFonts w:ascii="Calibri" w:hAnsi="Calibri"/>
          <w:sz w:val="24"/>
          <w:szCs w:val="24"/>
        </w:rPr>
        <w:t>Negocjacje projektów są przeprowadzane w formie pisemnej (w tym z wykorzystaniem elektronicznych kanałów komunikacji) lub ustnej (spotkanie obu stron negocjacji).</w:t>
      </w:r>
    </w:p>
    <w:p w14:paraId="7829DEA0" w14:textId="77777777" w:rsidR="00BB0E79" w:rsidRPr="00377C32" w:rsidRDefault="00BB0E79" w:rsidP="00BB0E79">
      <w:pPr>
        <w:spacing w:before="120" w:after="120" w:line="240" w:lineRule="auto"/>
        <w:jc w:val="both"/>
        <w:rPr>
          <w:rFonts w:ascii="Calibri" w:hAnsi="Calibri"/>
          <w:sz w:val="24"/>
          <w:szCs w:val="24"/>
        </w:rPr>
      </w:pPr>
      <w:r w:rsidRPr="00377C32">
        <w:rPr>
          <w:rFonts w:ascii="Calibri" w:hAnsi="Calibri"/>
          <w:sz w:val="24"/>
          <w:szCs w:val="24"/>
        </w:rPr>
        <w:t>Jeżeli w trakcie negocjacji do wniosku nie zostaną wprowadzon</w:t>
      </w:r>
      <w:r w:rsidR="001F073A" w:rsidRPr="00377C32">
        <w:rPr>
          <w:rFonts w:ascii="Calibri" w:hAnsi="Calibri"/>
          <w:sz w:val="24"/>
          <w:szCs w:val="24"/>
        </w:rPr>
        <w:t>e wskazane przez oceniających w </w:t>
      </w:r>
      <w:r w:rsidRPr="00377C32">
        <w:rPr>
          <w:rFonts w:ascii="Calibri" w:hAnsi="Calibri"/>
          <w:sz w:val="24"/>
          <w:szCs w:val="24"/>
        </w:rPr>
        <w:t xml:space="preserve">kartach oceny projektu korekty lub KOP nie uzyska od </w:t>
      </w:r>
      <w:r w:rsidR="00F5584F" w:rsidRPr="00377C32">
        <w:rPr>
          <w:rFonts w:ascii="Calibri" w:hAnsi="Calibri"/>
          <w:sz w:val="24"/>
          <w:szCs w:val="24"/>
        </w:rPr>
        <w:t>W</w:t>
      </w:r>
      <w:r w:rsidRPr="00377C32">
        <w:rPr>
          <w:rFonts w:ascii="Calibri" w:hAnsi="Calibri"/>
          <w:sz w:val="24"/>
          <w:szCs w:val="24"/>
        </w:rPr>
        <w:t>nioskodawcy uzasadnień dotyczących określonych zapisów we wniosku, wskazanych przez oceniających w kartach oceny projektu, wówczas negocjacje kończą się z wynikiem negatywnym, co oznacza uznanie warunkowo uznanych za spełnione kryteriów za niespełnione lub przyznanie mniejszej,</w:t>
      </w:r>
      <w:r w:rsidR="001F073A" w:rsidRPr="00377C32">
        <w:rPr>
          <w:rFonts w:ascii="Calibri" w:hAnsi="Calibri"/>
          <w:sz w:val="24"/>
          <w:szCs w:val="24"/>
        </w:rPr>
        <w:t xml:space="preserve"> wskazanej przez oceniających w </w:t>
      </w:r>
      <w:r w:rsidRPr="00377C32">
        <w:rPr>
          <w:rFonts w:ascii="Calibri" w:hAnsi="Calibri"/>
          <w:sz w:val="24"/>
          <w:szCs w:val="24"/>
        </w:rPr>
        <w:t>kartach oceny, liczby punktów.</w:t>
      </w:r>
    </w:p>
    <w:p w14:paraId="794E88DF" w14:textId="77777777" w:rsidR="00600DE0" w:rsidRPr="00377C32" w:rsidRDefault="00163DE0">
      <w:pPr>
        <w:pStyle w:val="Nagwek1"/>
        <w:numPr>
          <w:ilvl w:val="3"/>
          <w:numId w:val="35"/>
        </w:numPr>
        <w:ind w:left="426" w:hanging="426"/>
        <w:rPr>
          <w:rFonts w:ascii="Calibri" w:eastAsia="Calibri" w:hAnsi="Calibri"/>
          <w:sz w:val="24"/>
          <w:szCs w:val="24"/>
        </w:rPr>
      </w:pPr>
      <w:bookmarkStart w:id="242" w:name="_Toc430826849"/>
      <w:bookmarkStart w:id="243" w:name="_Toc449406353"/>
      <w:bookmarkStart w:id="244" w:name="_Toc426632964"/>
      <w:bookmarkStart w:id="245" w:name="_Toc428787546"/>
      <w:bookmarkEnd w:id="241"/>
      <w:r w:rsidRPr="00377C32">
        <w:rPr>
          <w:rFonts w:ascii="Calibri" w:eastAsia="Calibri" w:hAnsi="Calibri"/>
          <w:sz w:val="24"/>
          <w:szCs w:val="24"/>
        </w:rPr>
        <w:t>Rozstrzygnięcie konkursu</w:t>
      </w:r>
      <w:bookmarkEnd w:id="242"/>
      <w:bookmarkEnd w:id="243"/>
    </w:p>
    <w:p w14:paraId="54E5D0D1" w14:textId="77777777" w:rsidR="00055A81" w:rsidRPr="00377C32" w:rsidRDefault="00163DE0" w:rsidP="00055A81">
      <w:pPr>
        <w:spacing w:before="120" w:after="120" w:line="240" w:lineRule="auto"/>
        <w:jc w:val="both"/>
        <w:rPr>
          <w:rFonts w:ascii="Calibri" w:hAnsi="Calibri"/>
          <w:sz w:val="24"/>
          <w:szCs w:val="24"/>
        </w:rPr>
      </w:pPr>
      <w:r w:rsidRPr="00377C32">
        <w:rPr>
          <w:rFonts w:ascii="Calibri" w:eastAsia="Calibri" w:hAnsi="Calibri"/>
          <w:sz w:val="24"/>
          <w:szCs w:val="24"/>
        </w:rPr>
        <w:t xml:space="preserve">Po zakończeniu oceny formalno-merytorycznej wszystkich projektów w danym konkursie, sporządzany jest protokół zawierający informacje o przebiegu i wynikach oceny. </w:t>
      </w:r>
      <w:r w:rsidR="001A6DFD" w:rsidRPr="00377C32">
        <w:rPr>
          <w:rFonts w:ascii="Calibri" w:hAnsi="Calibri"/>
          <w:sz w:val="24"/>
          <w:szCs w:val="24"/>
        </w:rPr>
        <w:t>O kolejności projektów na liście</w:t>
      </w:r>
      <w:r w:rsidR="00DE75EB" w:rsidRPr="00377C32">
        <w:rPr>
          <w:rFonts w:ascii="Calibri" w:hAnsi="Calibri"/>
          <w:sz w:val="24"/>
          <w:szCs w:val="24"/>
        </w:rPr>
        <w:t xml:space="preserve"> w tym osobno dla konkursu horyzontalnego i poszczególnych OSI</w:t>
      </w:r>
      <w:r w:rsidR="001A6DFD" w:rsidRPr="00377C32">
        <w:rPr>
          <w:rFonts w:ascii="Calibri" w:hAnsi="Calibri"/>
          <w:sz w:val="24"/>
          <w:szCs w:val="24"/>
        </w:rPr>
        <w:t>,</w:t>
      </w:r>
      <w:r w:rsidR="00BA57C1" w:rsidRPr="00377C32">
        <w:rPr>
          <w:rFonts w:ascii="Calibri" w:hAnsi="Calibri"/>
          <w:sz w:val="24"/>
          <w:szCs w:val="24"/>
        </w:rPr>
        <w:t xml:space="preserve"> </w:t>
      </w:r>
      <w:r w:rsidR="001A6DFD" w:rsidRPr="00377C32">
        <w:rPr>
          <w:rFonts w:ascii="Calibri" w:hAnsi="Calibri"/>
          <w:sz w:val="24"/>
          <w:szCs w:val="24"/>
        </w:rPr>
        <w:t>decyduje liczba punktów przyznana danemu projektowi bezwarunkowo albo liczba punktów przyznana danemu projektowi w wyniku negocjacji. Lista jest, uszeregowana</w:t>
      </w:r>
      <w:r w:rsidR="001F073A" w:rsidRPr="00377C32">
        <w:rPr>
          <w:rFonts w:ascii="Calibri" w:hAnsi="Calibri"/>
          <w:sz w:val="24"/>
          <w:szCs w:val="24"/>
        </w:rPr>
        <w:t xml:space="preserve"> w </w:t>
      </w:r>
      <w:r w:rsidR="001A6DFD" w:rsidRPr="00377C32">
        <w:rPr>
          <w:rFonts w:ascii="Calibri" w:hAnsi="Calibri"/>
          <w:sz w:val="24"/>
          <w:szCs w:val="24"/>
        </w:rPr>
        <w:t>kolejności malejącej liczby uzyskanych punktów.</w:t>
      </w:r>
      <w:r w:rsidR="00DA5715" w:rsidRPr="00377C32">
        <w:rPr>
          <w:rFonts w:ascii="Calibri" w:hAnsi="Calibri"/>
          <w:sz w:val="24"/>
          <w:szCs w:val="24"/>
        </w:rPr>
        <w:t xml:space="preserve"> </w:t>
      </w:r>
      <w:r w:rsidR="00055A81" w:rsidRPr="00377C32">
        <w:rPr>
          <w:rFonts w:ascii="Calibri" w:hAnsi="Calibri"/>
          <w:sz w:val="24"/>
          <w:szCs w:val="24"/>
        </w:rPr>
        <w:t xml:space="preserve">W przypadku projektów z równą liczbą punktów projekty są uszeregowane biorąc pod uwagę liczbę otrzymanych punktów za kryteria merytoryczne w następującej kolejności: </w:t>
      </w:r>
    </w:p>
    <w:p w14:paraId="0F88BADE" w14:textId="77777777" w:rsidR="00600DE0" w:rsidRPr="00377C32" w:rsidRDefault="00DA5715">
      <w:pPr>
        <w:pStyle w:val="Akapitzlist"/>
        <w:numPr>
          <w:ilvl w:val="0"/>
          <w:numId w:val="41"/>
        </w:numPr>
        <w:spacing w:before="0" w:line="240" w:lineRule="auto"/>
        <w:ind w:left="714" w:hanging="357"/>
        <w:jc w:val="both"/>
        <w:rPr>
          <w:rFonts w:ascii="Calibri" w:hAnsi="Calibri"/>
          <w:sz w:val="24"/>
          <w:szCs w:val="24"/>
        </w:rPr>
      </w:pPr>
      <w:proofErr w:type="gramStart"/>
      <w:r w:rsidRPr="00377C32">
        <w:rPr>
          <w:rFonts w:ascii="Calibri" w:hAnsi="Calibri"/>
          <w:sz w:val="24"/>
          <w:szCs w:val="24"/>
        </w:rPr>
        <w:t>kryterium</w:t>
      </w:r>
      <w:proofErr w:type="gramEnd"/>
      <w:r w:rsidRPr="00377C32">
        <w:rPr>
          <w:rFonts w:ascii="Calibri" w:hAnsi="Calibri"/>
          <w:sz w:val="24"/>
          <w:szCs w:val="24"/>
        </w:rPr>
        <w:t xml:space="preserve"> zgodność projektu z celami szczegółowymi RPO WD 2014-2020, </w:t>
      </w:r>
    </w:p>
    <w:p w14:paraId="0B75A16E" w14:textId="77777777" w:rsidR="00600DE0" w:rsidRPr="00377C32" w:rsidRDefault="00DA5715">
      <w:pPr>
        <w:pStyle w:val="Akapitzlist"/>
        <w:numPr>
          <w:ilvl w:val="0"/>
          <w:numId w:val="41"/>
        </w:numPr>
        <w:spacing w:before="0" w:line="240" w:lineRule="auto"/>
        <w:ind w:left="714" w:hanging="357"/>
        <w:jc w:val="both"/>
        <w:rPr>
          <w:rFonts w:ascii="Calibri" w:hAnsi="Calibri"/>
          <w:sz w:val="24"/>
          <w:szCs w:val="24"/>
        </w:rPr>
      </w:pPr>
      <w:proofErr w:type="gramStart"/>
      <w:r w:rsidRPr="00377C32">
        <w:rPr>
          <w:rFonts w:ascii="Calibri" w:hAnsi="Calibri"/>
          <w:sz w:val="24"/>
          <w:szCs w:val="24"/>
        </w:rPr>
        <w:t>kryterium</w:t>
      </w:r>
      <w:proofErr w:type="gramEnd"/>
      <w:r w:rsidRPr="00377C32">
        <w:rPr>
          <w:rFonts w:ascii="Calibri" w:hAnsi="Calibri"/>
          <w:sz w:val="24"/>
          <w:szCs w:val="24"/>
        </w:rPr>
        <w:t xml:space="preserve"> efektywności kosztowej projektu,</w:t>
      </w:r>
    </w:p>
    <w:p w14:paraId="3ABEB714" w14:textId="77777777" w:rsidR="00600DE0" w:rsidRPr="00377C32" w:rsidRDefault="00DA5715">
      <w:pPr>
        <w:pStyle w:val="Akapitzlist"/>
        <w:numPr>
          <w:ilvl w:val="0"/>
          <w:numId w:val="41"/>
        </w:numPr>
        <w:spacing w:before="0" w:line="240" w:lineRule="auto"/>
        <w:ind w:left="714" w:hanging="357"/>
        <w:jc w:val="both"/>
        <w:rPr>
          <w:rFonts w:ascii="Calibri" w:hAnsi="Calibri"/>
          <w:sz w:val="24"/>
          <w:szCs w:val="24"/>
        </w:rPr>
      </w:pPr>
      <w:proofErr w:type="gramStart"/>
      <w:r w:rsidRPr="00377C32">
        <w:rPr>
          <w:rFonts w:ascii="Calibri" w:hAnsi="Calibri"/>
          <w:sz w:val="24"/>
          <w:szCs w:val="24"/>
        </w:rPr>
        <w:t>kryterium</w:t>
      </w:r>
      <w:proofErr w:type="gramEnd"/>
      <w:r w:rsidRPr="00377C32">
        <w:rPr>
          <w:rFonts w:ascii="Calibri" w:hAnsi="Calibri"/>
          <w:sz w:val="24"/>
          <w:szCs w:val="24"/>
        </w:rPr>
        <w:t xml:space="preserve"> doświadczenia,</w:t>
      </w:r>
    </w:p>
    <w:p w14:paraId="418243FF" w14:textId="77777777" w:rsidR="00600DE0" w:rsidRPr="00377C32" w:rsidRDefault="00DA5715">
      <w:pPr>
        <w:pStyle w:val="Akapitzlist"/>
        <w:numPr>
          <w:ilvl w:val="0"/>
          <w:numId w:val="41"/>
        </w:numPr>
        <w:spacing w:before="0" w:line="240" w:lineRule="auto"/>
        <w:ind w:left="714" w:hanging="357"/>
        <w:jc w:val="both"/>
        <w:rPr>
          <w:rFonts w:ascii="Calibri" w:hAnsi="Calibri"/>
          <w:sz w:val="24"/>
          <w:szCs w:val="24"/>
        </w:rPr>
      </w:pPr>
      <w:proofErr w:type="gramStart"/>
      <w:r w:rsidRPr="00377C32">
        <w:rPr>
          <w:rFonts w:ascii="Calibri" w:hAnsi="Calibri"/>
          <w:sz w:val="24"/>
          <w:szCs w:val="24"/>
        </w:rPr>
        <w:t>kryterium</w:t>
      </w:r>
      <w:proofErr w:type="gramEnd"/>
      <w:r w:rsidRPr="00377C32">
        <w:rPr>
          <w:rFonts w:ascii="Calibri" w:hAnsi="Calibri"/>
          <w:sz w:val="24"/>
          <w:szCs w:val="24"/>
        </w:rPr>
        <w:t xml:space="preserve"> celowości projektu,</w:t>
      </w:r>
    </w:p>
    <w:p w14:paraId="3D775D49" w14:textId="77777777" w:rsidR="00600DE0" w:rsidRPr="00377C32" w:rsidRDefault="00DA5715">
      <w:pPr>
        <w:pStyle w:val="Akapitzlist"/>
        <w:numPr>
          <w:ilvl w:val="0"/>
          <w:numId w:val="41"/>
        </w:numPr>
        <w:spacing w:before="0" w:line="240" w:lineRule="auto"/>
        <w:ind w:left="714" w:hanging="357"/>
        <w:jc w:val="both"/>
        <w:rPr>
          <w:rFonts w:ascii="Calibri" w:hAnsi="Calibri"/>
          <w:sz w:val="24"/>
          <w:szCs w:val="24"/>
        </w:rPr>
      </w:pPr>
      <w:proofErr w:type="gramStart"/>
      <w:r w:rsidRPr="00377C32">
        <w:rPr>
          <w:rFonts w:ascii="Calibri" w:hAnsi="Calibri"/>
          <w:sz w:val="24"/>
          <w:szCs w:val="24"/>
        </w:rPr>
        <w:t>kryterium</w:t>
      </w:r>
      <w:proofErr w:type="gramEnd"/>
      <w:r w:rsidRPr="00377C32">
        <w:rPr>
          <w:rFonts w:ascii="Calibri" w:hAnsi="Calibri"/>
          <w:sz w:val="24"/>
          <w:szCs w:val="24"/>
        </w:rPr>
        <w:t xml:space="preserve"> osiągnięcia skwantyfikowanych rezultatów,</w:t>
      </w:r>
    </w:p>
    <w:p w14:paraId="27429695" w14:textId="77777777" w:rsidR="00600DE0" w:rsidRPr="00377C32" w:rsidRDefault="00DA5715">
      <w:pPr>
        <w:pStyle w:val="Akapitzlist"/>
        <w:numPr>
          <w:ilvl w:val="0"/>
          <w:numId w:val="41"/>
        </w:numPr>
        <w:spacing w:before="0" w:line="240" w:lineRule="auto"/>
        <w:ind w:left="714" w:hanging="357"/>
        <w:jc w:val="both"/>
        <w:rPr>
          <w:rFonts w:ascii="Calibri" w:hAnsi="Calibri"/>
          <w:sz w:val="24"/>
          <w:szCs w:val="24"/>
        </w:rPr>
      </w:pPr>
      <w:proofErr w:type="gramStart"/>
      <w:r w:rsidRPr="00377C32">
        <w:rPr>
          <w:rFonts w:ascii="Calibri" w:hAnsi="Calibri"/>
          <w:sz w:val="24"/>
          <w:szCs w:val="24"/>
        </w:rPr>
        <w:t>kryterium</w:t>
      </w:r>
      <w:proofErr w:type="gramEnd"/>
      <w:r w:rsidRPr="00377C32">
        <w:rPr>
          <w:rFonts w:ascii="Calibri" w:hAnsi="Calibri"/>
          <w:sz w:val="24"/>
          <w:szCs w:val="24"/>
        </w:rPr>
        <w:t xml:space="preserve"> trafności, </w:t>
      </w:r>
    </w:p>
    <w:p w14:paraId="40979C88" w14:textId="77777777" w:rsidR="00600DE0" w:rsidRPr="00377C32" w:rsidRDefault="00DA5715">
      <w:pPr>
        <w:pStyle w:val="Akapitzlist"/>
        <w:numPr>
          <w:ilvl w:val="0"/>
          <w:numId w:val="41"/>
        </w:numPr>
        <w:spacing w:before="0" w:line="240" w:lineRule="auto"/>
        <w:ind w:left="714" w:hanging="357"/>
        <w:jc w:val="both"/>
        <w:rPr>
          <w:rFonts w:ascii="Calibri" w:hAnsi="Calibri"/>
          <w:sz w:val="24"/>
          <w:szCs w:val="24"/>
        </w:rPr>
      </w:pPr>
      <w:proofErr w:type="gramStart"/>
      <w:r w:rsidRPr="00377C32">
        <w:rPr>
          <w:rFonts w:ascii="Calibri" w:hAnsi="Calibri"/>
          <w:sz w:val="24"/>
          <w:szCs w:val="24"/>
        </w:rPr>
        <w:lastRenderedPageBreak/>
        <w:t>kryterium</w:t>
      </w:r>
      <w:proofErr w:type="gramEnd"/>
      <w:r w:rsidRPr="00377C32">
        <w:rPr>
          <w:rFonts w:ascii="Calibri" w:hAnsi="Calibri"/>
          <w:sz w:val="24"/>
          <w:szCs w:val="24"/>
        </w:rPr>
        <w:t xml:space="preserve"> potencjału,</w:t>
      </w:r>
    </w:p>
    <w:p w14:paraId="135CF569" w14:textId="77777777" w:rsidR="00600DE0" w:rsidRPr="00377C32" w:rsidRDefault="00DA5715">
      <w:pPr>
        <w:pStyle w:val="Akapitzlist"/>
        <w:numPr>
          <w:ilvl w:val="0"/>
          <w:numId w:val="41"/>
        </w:numPr>
        <w:spacing w:before="0" w:line="240" w:lineRule="auto"/>
        <w:ind w:left="714" w:hanging="357"/>
        <w:jc w:val="both"/>
        <w:rPr>
          <w:rFonts w:ascii="Calibri" w:hAnsi="Calibri"/>
          <w:sz w:val="24"/>
          <w:szCs w:val="24"/>
        </w:rPr>
      </w:pPr>
      <w:proofErr w:type="gramStart"/>
      <w:r w:rsidRPr="00377C32">
        <w:rPr>
          <w:rFonts w:ascii="Calibri" w:hAnsi="Calibri"/>
          <w:sz w:val="24"/>
          <w:szCs w:val="24"/>
        </w:rPr>
        <w:t>kryterium</w:t>
      </w:r>
      <w:proofErr w:type="gramEnd"/>
      <w:r w:rsidRPr="00377C32">
        <w:rPr>
          <w:rFonts w:ascii="Calibri" w:hAnsi="Calibri"/>
          <w:sz w:val="24"/>
          <w:szCs w:val="24"/>
        </w:rPr>
        <w:t xml:space="preserve"> doboru grupy docelowej,</w:t>
      </w:r>
    </w:p>
    <w:p w14:paraId="703F751D" w14:textId="77777777" w:rsidR="00600DE0" w:rsidRPr="00FA473E" w:rsidRDefault="00DA5715">
      <w:pPr>
        <w:pStyle w:val="Akapitzlist"/>
        <w:numPr>
          <w:ilvl w:val="0"/>
          <w:numId w:val="41"/>
        </w:numPr>
        <w:spacing w:before="0" w:line="240" w:lineRule="auto"/>
        <w:ind w:left="714" w:hanging="357"/>
        <w:jc w:val="both"/>
        <w:rPr>
          <w:rFonts w:ascii="Calibri" w:hAnsi="Calibri"/>
          <w:sz w:val="24"/>
          <w:szCs w:val="24"/>
        </w:rPr>
      </w:pPr>
      <w:proofErr w:type="gramStart"/>
      <w:r w:rsidRPr="007921D8">
        <w:rPr>
          <w:rFonts w:ascii="Calibri" w:hAnsi="Calibri"/>
          <w:sz w:val="24"/>
          <w:szCs w:val="24"/>
        </w:rPr>
        <w:t>kryterium</w:t>
      </w:r>
      <w:proofErr w:type="gramEnd"/>
      <w:r w:rsidRPr="007921D8">
        <w:rPr>
          <w:rFonts w:ascii="Calibri" w:hAnsi="Calibri"/>
          <w:sz w:val="24"/>
          <w:szCs w:val="24"/>
        </w:rPr>
        <w:t xml:space="preserve"> budżetu projektu (nr 10),</w:t>
      </w:r>
    </w:p>
    <w:p w14:paraId="4D7CCDAC" w14:textId="77777777" w:rsidR="00600DE0" w:rsidRPr="0016278D" w:rsidRDefault="00DA5715">
      <w:pPr>
        <w:pStyle w:val="Akapitzlist"/>
        <w:numPr>
          <w:ilvl w:val="0"/>
          <w:numId w:val="41"/>
        </w:numPr>
        <w:spacing w:before="0" w:line="240" w:lineRule="auto"/>
        <w:ind w:left="714" w:hanging="357"/>
        <w:jc w:val="both"/>
        <w:rPr>
          <w:rFonts w:ascii="Calibri" w:hAnsi="Calibri"/>
          <w:sz w:val="24"/>
          <w:szCs w:val="24"/>
        </w:rPr>
      </w:pPr>
      <w:proofErr w:type="gramStart"/>
      <w:r w:rsidRPr="0016278D">
        <w:rPr>
          <w:rFonts w:ascii="Calibri" w:hAnsi="Calibri"/>
          <w:sz w:val="24"/>
          <w:szCs w:val="24"/>
        </w:rPr>
        <w:t>kryterium</w:t>
      </w:r>
      <w:proofErr w:type="gramEnd"/>
      <w:r w:rsidRPr="0016278D">
        <w:rPr>
          <w:rFonts w:ascii="Calibri" w:hAnsi="Calibri"/>
          <w:sz w:val="24"/>
          <w:szCs w:val="24"/>
        </w:rPr>
        <w:t xml:space="preserve"> budżetu projektu prawidłowość (nr 11),</w:t>
      </w:r>
    </w:p>
    <w:p w14:paraId="47EB2E4E" w14:textId="77777777" w:rsidR="00600DE0" w:rsidRPr="00377C32" w:rsidRDefault="00DA5715">
      <w:pPr>
        <w:pStyle w:val="Akapitzlist"/>
        <w:numPr>
          <w:ilvl w:val="0"/>
          <w:numId w:val="41"/>
        </w:numPr>
        <w:spacing w:before="0" w:line="240" w:lineRule="auto"/>
        <w:ind w:left="714" w:hanging="357"/>
        <w:jc w:val="both"/>
        <w:rPr>
          <w:rFonts w:ascii="Calibri" w:hAnsi="Calibri"/>
          <w:sz w:val="24"/>
          <w:szCs w:val="24"/>
        </w:rPr>
      </w:pPr>
      <w:proofErr w:type="gramStart"/>
      <w:r w:rsidRPr="00377C32">
        <w:rPr>
          <w:rFonts w:ascii="Calibri" w:hAnsi="Calibri"/>
          <w:sz w:val="24"/>
          <w:szCs w:val="24"/>
        </w:rPr>
        <w:t>kryterium</w:t>
      </w:r>
      <w:proofErr w:type="gramEnd"/>
      <w:r w:rsidRPr="00377C32">
        <w:rPr>
          <w:rFonts w:ascii="Calibri" w:hAnsi="Calibri"/>
          <w:sz w:val="24"/>
          <w:szCs w:val="24"/>
        </w:rPr>
        <w:t xml:space="preserve"> racjonalności harmonogramu,</w:t>
      </w:r>
    </w:p>
    <w:p w14:paraId="245C329D" w14:textId="77777777" w:rsidR="00600DE0" w:rsidRPr="00377C32" w:rsidRDefault="00DA5715">
      <w:pPr>
        <w:pStyle w:val="Akapitzlist"/>
        <w:numPr>
          <w:ilvl w:val="0"/>
          <w:numId w:val="41"/>
        </w:numPr>
        <w:spacing w:before="0" w:line="240" w:lineRule="auto"/>
        <w:ind w:left="714" w:hanging="357"/>
        <w:jc w:val="both"/>
        <w:rPr>
          <w:rFonts w:ascii="Calibri" w:hAnsi="Calibri"/>
          <w:sz w:val="24"/>
          <w:szCs w:val="24"/>
        </w:rPr>
      </w:pPr>
      <w:proofErr w:type="gramStart"/>
      <w:r w:rsidRPr="00377C32">
        <w:rPr>
          <w:rFonts w:ascii="Calibri" w:hAnsi="Calibri"/>
          <w:sz w:val="24"/>
          <w:szCs w:val="24"/>
        </w:rPr>
        <w:t>kryterium</w:t>
      </w:r>
      <w:proofErr w:type="gramEnd"/>
      <w:r w:rsidRPr="00377C32">
        <w:rPr>
          <w:rFonts w:ascii="Calibri" w:hAnsi="Calibri"/>
          <w:sz w:val="24"/>
          <w:szCs w:val="24"/>
        </w:rPr>
        <w:t xml:space="preserve"> adekwatności sposobu zarządzania.</w:t>
      </w:r>
    </w:p>
    <w:p w14:paraId="000E876F" w14:textId="77777777" w:rsidR="00600DE0" w:rsidRPr="00377C32" w:rsidRDefault="00600DE0">
      <w:pPr>
        <w:spacing w:before="0" w:line="240" w:lineRule="auto"/>
        <w:ind w:left="714"/>
        <w:jc w:val="both"/>
        <w:rPr>
          <w:rFonts w:ascii="Calibri" w:eastAsia="+mn-ea" w:hAnsi="Calibri"/>
          <w:sz w:val="24"/>
          <w:szCs w:val="24"/>
        </w:rPr>
      </w:pPr>
    </w:p>
    <w:p w14:paraId="486E4AFF" w14:textId="77777777" w:rsidR="00600DE0" w:rsidRPr="00377C32" w:rsidRDefault="009675DD">
      <w:pPr>
        <w:spacing w:before="0" w:line="240" w:lineRule="auto"/>
        <w:jc w:val="both"/>
        <w:rPr>
          <w:rFonts w:ascii="Calibri" w:hAnsi="Calibri"/>
          <w:sz w:val="24"/>
          <w:szCs w:val="24"/>
        </w:rPr>
      </w:pPr>
      <w:r w:rsidRPr="00377C32">
        <w:rPr>
          <w:rFonts w:ascii="Calibri" w:eastAsia="+mn-ea" w:hAnsi="Calibri"/>
          <w:sz w:val="24"/>
          <w:szCs w:val="24"/>
        </w:rPr>
        <w:t>I</w:t>
      </w:r>
      <w:r w:rsidR="0063197A" w:rsidRPr="00377C32">
        <w:rPr>
          <w:rFonts w:ascii="Calibri" w:eastAsia="+mn-ea" w:hAnsi="Calibri"/>
          <w:sz w:val="24"/>
          <w:szCs w:val="24"/>
        </w:rPr>
        <w:t>OK może nego</w:t>
      </w:r>
      <w:r w:rsidR="0063197A" w:rsidRPr="00377C32">
        <w:rPr>
          <w:rFonts w:ascii="Calibri" w:hAnsi="Calibri"/>
          <w:sz w:val="24"/>
          <w:szCs w:val="24"/>
        </w:rPr>
        <w:t xml:space="preserve">cjować z większą niż wynika to </w:t>
      </w:r>
      <w:r w:rsidR="0063197A" w:rsidRPr="00377C32">
        <w:rPr>
          <w:rFonts w:ascii="Calibri" w:eastAsia="+mn-ea" w:hAnsi="Calibri"/>
          <w:sz w:val="24"/>
          <w:szCs w:val="24"/>
        </w:rPr>
        <w:t xml:space="preserve">z dostępnej w danym momencie alokacji na konkurs liczbą </w:t>
      </w:r>
      <w:r w:rsidR="0063197A" w:rsidRPr="00377C32">
        <w:rPr>
          <w:rFonts w:ascii="Calibri" w:hAnsi="Calibri"/>
          <w:sz w:val="24"/>
          <w:szCs w:val="24"/>
        </w:rPr>
        <w:t>wniosko</w:t>
      </w:r>
      <w:r w:rsidR="0063197A" w:rsidRPr="00377C32">
        <w:rPr>
          <w:rFonts w:ascii="Calibri" w:eastAsia="+mn-ea" w:hAnsi="Calibri"/>
          <w:sz w:val="24"/>
          <w:szCs w:val="24"/>
        </w:rPr>
        <w:t>dawców, których projekty oceniono warunkowo (</w:t>
      </w:r>
      <w:proofErr w:type="gramStart"/>
      <w:r w:rsidR="0063197A" w:rsidRPr="00377C32">
        <w:rPr>
          <w:rFonts w:ascii="Calibri" w:eastAsia="+mn-ea" w:hAnsi="Calibri"/>
          <w:sz w:val="24"/>
          <w:szCs w:val="24"/>
        </w:rPr>
        <w:t>nawet je</w:t>
      </w:r>
      <w:r w:rsidR="0063197A" w:rsidRPr="00377C32">
        <w:rPr>
          <w:rFonts w:ascii="Calibri" w:hAnsi="Calibri"/>
          <w:sz w:val="24"/>
          <w:szCs w:val="24"/>
        </w:rPr>
        <w:t>śli</w:t>
      </w:r>
      <w:proofErr w:type="gramEnd"/>
      <w:r w:rsidR="0063197A" w:rsidRPr="00377C32">
        <w:rPr>
          <w:rFonts w:ascii="Calibri" w:hAnsi="Calibri"/>
          <w:sz w:val="24"/>
          <w:szCs w:val="24"/>
        </w:rPr>
        <w:t xml:space="preserve"> nie ma oceny strategicznej). </w:t>
      </w:r>
      <w:r w:rsidR="0063197A" w:rsidRPr="00377C32">
        <w:rPr>
          <w:rFonts w:ascii="Calibri" w:eastAsia="+mn-ea" w:hAnsi="Calibri"/>
          <w:sz w:val="24"/>
          <w:szCs w:val="24"/>
        </w:rPr>
        <w:t xml:space="preserve">„Kwotę przeznaczoną na dofinansowanie projektów” można </w:t>
      </w:r>
      <w:proofErr w:type="gramStart"/>
      <w:r w:rsidR="0063197A" w:rsidRPr="00377C32">
        <w:rPr>
          <w:rFonts w:ascii="Calibri" w:eastAsia="+mn-ea" w:hAnsi="Calibri"/>
          <w:sz w:val="24"/>
          <w:szCs w:val="24"/>
        </w:rPr>
        <w:t>interpretować jako</w:t>
      </w:r>
      <w:proofErr w:type="gramEnd"/>
      <w:r w:rsidR="0063197A" w:rsidRPr="00377C32">
        <w:rPr>
          <w:rFonts w:ascii="Calibri" w:eastAsia="+mn-ea" w:hAnsi="Calibri"/>
          <w:sz w:val="24"/>
          <w:szCs w:val="24"/>
        </w:rPr>
        <w:t xml:space="preserve"> sumę pierwotnej alokacji na konkurs wskazanej w </w:t>
      </w:r>
      <w:r w:rsidR="0063197A" w:rsidRPr="00377C32">
        <w:rPr>
          <w:rFonts w:ascii="Calibri" w:hAnsi="Calibri"/>
          <w:sz w:val="24"/>
          <w:szCs w:val="24"/>
        </w:rPr>
        <w:t>niniejszym</w:t>
      </w:r>
      <w:r w:rsidR="0063197A" w:rsidRPr="00377C32">
        <w:rPr>
          <w:rFonts w:ascii="Calibri" w:eastAsia="+mn-ea" w:hAnsi="Calibri"/>
          <w:sz w:val="24"/>
          <w:szCs w:val="24"/>
        </w:rPr>
        <w:t xml:space="preserve"> regulaminie oraz kwoty, o którą może ewentualnie zostać zwiększona ta alokacja po roz</w:t>
      </w:r>
      <w:r w:rsidR="0063197A" w:rsidRPr="00377C32">
        <w:rPr>
          <w:rFonts w:ascii="Calibri" w:hAnsi="Calibri"/>
          <w:sz w:val="24"/>
          <w:szCs w:val="24"/>
        </w:rPr>
        <w:t xml:space="preserve">strzygnięciu konkursu (zgodnie </w:t>
      </w:r>
      <w:r w:rsidR="0063197A" w:rsidRPr="00377C32">
        <w:rPr>
          <w:rFonts w:ascii="Calibri" w:eastAsia="+mn-ea" w:hAnsi="Calibri"/>
          <w:sz w:val="24"/>
          <w:szCs w:val="24"/>
        </w:rPr>
        <w:t>z wiedzą IOK)</w:t>
      </w:r>
      <w:r w:rsidR="0063197A" w:rsidRPr="00377C32">
        <w:rPr>
          <w:rFonts w:ascii="Calibri" w:hAnsi="Calibri"/>
          <w:sz w:val="24"/>
          <w:szCs w:val="24"/>
        </w:rPr>
        <w:t>.</w:t>
      </w:r>
    </w:p>
    <w:p w14:paraId="4A3FEFC8" w14:textId="77777777" w:rsidR="00163DE0" w:rsidRPr="00377C32" w:rsidRDefault="002843D2" w:rsidP="005618E4">
      <w:pPr>
        <w:autoSpaceDE w:val="0"/>
        <w:autoSpaceDN w:val="0"/>
        <w:adjustRightInd w:val="0"/>
        <w:spacing w:before="120" w:after="120" w:line="240" w:lineRule="auto"/>
        <w:jc w:val="both"/>
        <w:rPr>
          <w:rFonts w:ascii="Calibri" w:eastAsia="Calibri" w:hAnsi="Calibri"/>
          <w:b/>
          <w:sz w:val="24"/>
          <w:szCs w:val="24"/>
        </w:rPr>
      </w:pPr>
      <w:r w:rsidRPr="00377C32">
        <w:rPr>
          <w:rFonts w:ascii="Calibri" w:eastAsia="Calibri" w:hAnsi="Calibri"/>
          <w:b/>
          <w:sz w:val="24"/>
          <w:szCs w:val="24"/>
        </w:rPr>
        <w:t xml:space="preserve">IZ RPO WD rozstrzyga konkurs, zatwierdzając listy ocenionych projektów. Na stronie internetowej </w:t>
      </w:r>
      <w:hyperlink r:id="rId25" w:history="1">
        <w:r w:rsidRPr="00377C32">
          <w:rPr>
            <w:rStyle w:val="Hipercze"/>
            <w:rFonts w:ascii="Calibri" w:eastAsia="Calibri" w:hAnsi="Calibri"/>
            <w:b/>
            <w:sz w:val="24"/>
            <w:szCs w:val="24"/>
          </w:rPr>
          <w:t>www.rpo.dolnyslask.pl</w:t>
        </w:r>
      </w:hyperlink>
      <w:r w:rsidRPr="00377C32">
        <w:rPr>
          <w:rFonts w:ascii="Calibri" w:eastAsia="Calibri" w:hAnsi="Calibri"/>
          <w:b/>
          <w:sz w:val="24"/>
          <w:szCs w:val="24"/>
        </w:rPr>
        <w:t xml:space="preserve"> oraz na portalu Funduszy Europejskich jest </w:t>
      </w:r>
      <w:proofErr w:type="gramStart"/>
      <w:r w:rsidRPr="00377C32">
        <w:rPr>
          <w:rFonts w:ascii="Calibri" w:eastAsia="Calibri" w:hAnsi="Calibri"/>
          <w:b/>
          <w:sz w:val="24"/>
          <w:szCs w:val="24"/>
        </w:rPr>
        <w:t>zamieszczana co</w:t>
      </w:r>
      <w:proofErr w:type="gramEnd"/>
      <w:r w:rsidRPr="00377C32">
        <w:rPr>
          <w:rFonts w:ascii="Calibri" w:eastAsia="Calibri" w:hAnsi="Calibri"/>
          <w:b/>
          <w:sz w:val="24"/>
          <w:szCs w:val="24"/>
        </w:rPr>
        <w:t xml:space="preserve"> najmniej lista projektów wybranych do dofinansowania wyłącznie na podstawie spełnienia kryteriów wyboru projektów albo lista projektów, które uzyskały wymaganą liczbę punktów, z wyróżnieniem projektów wybranych do dofinansowania. </w:t>
      </w:r>
    </w:p>
    <w:p w14:paraId="11DE964A" w14:textId="77777777" w:rsidR="00CC5EF6" w:rsidRPr="00377C32" w:rsidRDefault="00B0049A" w:rsidP="00CC5EF6">
      <w:pPr>
        <w:autoSpaceDE w:val="0"/>
        <w:autoSpaceDN w:val="0"/>
        <w:adjustRightInd w:val="0"/>
        <w:spacing w:before="120" w:after="120" w:line="240" w:lineRule="auto"/>
        <w:jc w:val="both"/>
        <w:rPr>
          <w:rFonts w:ascii="Calibri" w:hAnsi="Calibri"/>
          <w:b/>
          <w:sz w:val="24"/>
          <w:szCs w:val="24"/>
        </w:rPr>
      </w:pPr>
      <w:r w:rsidRPr="00377C32">
        <w:rPr>
          <w:rFonts w:ascii="Calibri" w:hAnsi="Calibri" w:cs="Arial"/>
          <w:b/>
          <w:sz w:val="24"/>
          <w:szCs w:val="24"/>
        </w:rPr>
        <w:t xml:space="preserve">Razem z wyżej wymienioną listą zamieszcza się </w:t>
      </w:r>
      <w:r w:rsidRPr="00377C32">
        <w:rPr>
          <w:rFonts w:ascii="Calibri" w:hAnsi="Calibri"/>
          <w:b/>
          <w:sz w:val="24"/>
          <w:szCs w:val="24"/>
        </w:rPr>
        <w:t>informację o składzie KOP.</w:t>
      </w:r>
    </w:p>
    <w:p w14:paraId="23384510" w14:textId="77777777" w:rsidR="00CC5EF6" w:rsidRPr="00377C32" w:rsidRDefault="00CC5EF6" w:rsidP="005618E4">
      <w:pPr>
        <w:autoSpaceDE w:val="0"/>
        <w:autoSpaceDN w:val="0"/>
        <w:adjustRightInd w:val="0"/>
        <w:spacing w:before="120" w:after="120" w:line="240" w:lineRule="auto"/>
        <w:jc w:val="both"/>
        <w:rPr>
          <w:rFonts w:ascii="Calibri" w:eastAsia="Calibri" w:hAnsi="Calibri"/>
          <w:sz w:val="24"/>
          <w:szCs w:val="24"/>
        </w:rPr>
      </w:pPr>
    </w:p>
    <w:p w14:paraId="40BE48C9" w14:textId="5516F5D0" w:rsidR="001A6DFD" w:rsidRPr="00377C32" w:rsidRDefault="001A6DFD" w:rsidP="005618E4">
      <w:pPr>
        <w:spacing w:before="120" w:after="120" w:line="240" w:lineRule="auto"/>
        <w:jc w:val="both"/>
        <w:rPr>
          <w:rFonts w:ascii="Calibri" w:hAnsi="Calibri"/>
          <w:sz w:val="24"/>
          <w:szCs w:val="24"/>
        </w:rPr>
      </w:pPr>
      <w:r w:rsidRPr="00377C32">
        <w:rPr>
          <w:rFonts w:ascii="Calibri" w:hAnsi="Calibri"/>
          <w:sz w:val="24"/>
          <w:szCs w:val="24"/>
        </w:rPr>
        <w:t xml:space="preserve">Po </w:t>
      </w:r>
      <w:r w:rsidR="00BA57C1" w:rsidRPr="00377C32">
        <w:rPr>
          <w:rFonts w:ascii="Calibri" w:hAnsi="Calibri"/>
          <w:sz w:val="24"/>
          <w:szCs w:val="24"/>
        </w:rPr>
        <w:t>zatwierdzeniu listy projektów przez IOK</w:t>
      </w:r>
      <w:r w:rsidR="00B97EA9">
        <w:rPr>
          <w:rFonts w:ascii="Calibri" w:hAnsi="Calibri"/>
          <w:sz w:val="24"/>
          <w:szCs w:val="24"/>
        </w:rPr>
        <w:t>,</w:t>
      </w:r>
      <w:r w:rsidRPr="00377C32">
        <w:rPr>
          <w:rFonts w:ascii="Calibri" w:hAnsi="Calibri"/>
          <w:sz w:val="24"/>
          <w:szCs w:val="24"/>
        </w:rPr>
        <w:t xml:space="preserve"> do </w:t>
      </w:r>
      <w:r w:rsidR="00F5584F" w:rsidRPr="00377C32">
        <w:rPr>
          <w:rFonts w:ascii="Calibri" w:hAnsi="Calibri"/>
          <w:sz w:val="24"/>
          <w:szCs w:val="24"/>
        </w:rPr>
        <w:t>W</w:t>
      </w:r>
      <w:r w:rsidRPr="00377C32">
        <w:rPr>
          <w:rFonts w:ascii="Calibri" w:hAnsi="Calibri"/>
          <w:sz w:val="24"/>
          <w:szCs w:val="24"/>
        </w:rPr>
        <w:t>nioskodawcy przekazana jest</w:t>
      </w:r>
      <w:r w:rsidR="00B97EA9" w:rsidRPr="00B97EA9">
        <w:t xml:space="preserve"> </w:t>
      </w:r>
      <w:r w:rsidR="00B97EA9">
        <w:rPr>
          <w:rFonts w:ascii="Calibri" w:hAnsi="Calibri"/>
          <w:sz w:val="24"/>
          <w:szCs w:val="24"/>
        </w:rPr>
        <w:t>niezwłocznie</w:t>
      </w:r>
      <w:r w:rsidRPr="00377C32">
        <w:rPr>
          <w:rFonts w:ascii="Calibri" w:hAnsi="Calibri"/>
          <w:sz w:val="24"/>
          <w:szCs w:val="24"/>
        </w:rPr>
        <w:t xml:space="preserve"> pisemna informacja o zakończeniu oceny jego projektu oraz</w:t>
      </w:r>
    </w:p>
    <w:p w14:paraId="5EFB15EB" w14:textId="6CE11490" w:rsidR="001A6DFD" w:rsidRPr="00377C32" w:rsidRDefault="001A6DFD" w:rsidP="001F073A">
      <w:pPr>
        <w:numPr>
          <w:ilvl w:val="0"/>
          <w:numId w:val="14"/>
        </w:numPr>
        <w:spacing w:before="120" w:after="120" w:line="240" w:lineRule="auto"/>
        <w:ind w:left="426" w:hanging="425"/>
        <w:jc w:val="both"/>
        <w:rPr>
          <w:rFonts w:ascii="Calibri" w:hAnsi="Calibri"/>
          <w:sz w:val="24"/>
          <w:szCs w:val="24"/>
        </w:rPr>
      </w:pPr>
      <w:proofErr w:type="gramStart"/>
      <w:r w:rsidRPr="00377C32">
        <w:rPr>
          <w:rFonts w:ascii="Calibri" w:hAnsi="Calibri"/>
          <w:sz w:val="24"/>
          <w:szCs w:val="24"/>
        </w:rPr>
        <w:t>pozytywnej</w:t>
      </w:r>
      <w:proofErr w:type="gramEnd"/>
      <w:r w:rsidRPr="00377C32">
        <w:rPr>
          <w:rFonts w:ascii="Calibri" w:hAnsi="Calibri"/>
          <w:sz w:val="24"/>
          <w:szCs w:val="24"/>
        </w:rPr>
        <w:t xml:space="preserve"> ocenie projektu </w:t>
      </w:r>
      <w:r w:rsidR="00B97EA9">
        <w:rPr>
          <w:rFonts w:ascii="Calibri" w:hAnsi="Calibri"/>
          <w:sz w:val="24"/>
          <w:szCs w:val="24"/>
        </w:rPr>
        <w:t>i</w:t>
      </w:r>
      <w:r w:rsidR="00B97EA9" w:rsidRPr="00377C32">
        <w:rPr>
          <w:rFonts w:ascii="Calibri" w:hAnsi="Calibri"/>
          <w:sz w:val="24"/>
          <w:szCs w:val="24"/>
        </w:rPr>
        <w:t xml:space="preserve"> </w:t>
      </w:r>
      <w:r w:rsidRPr="00377C32">
        <w:rPr>
          <w:rFonts w:ascii="Calibri" w:hAnsi="Calibri"/>
          <w:sz w:val="24"/>
          <w:szCs w:val="24"/>
        </w:rPr>
        <w:t>wybraniu go do dofinansowania</w:t>
      </w:r>
      <w:r w:rsidR="00BA57C1" w:rsidRPr="00377C32">
        <w:rPr>
          <w:rFonts w:ascii="Calibri" w:hAnsi="Calibri"/>
          <w:sz w:val="24"/>
          <w:szCs w:val="24"/>
        </w:rPr>
        <w:t xml:space="preserve"> wraz z prośbą o złożenie załączników niezbędnych do podpisania umowy</w:t>
      </w:r>
      <w:r w:rsidRPr="00377C32">
        <w:rPr>
          <w:rFonts w:ascii="Calibri" w:hAnsi="Calibri"/>
          <w:sz w:val="24"/>
          <w:szCs w:val="24"/>
        </w:rPr>
        <w:t xml:space="preserve"> albo</w:t>
      </w:r>
    </w:p>
    <w:p w14:paraId="6184BC79" w14:textId="77777777" w:rsidR="00F50B4F" w:rsidRPr="00377C32" w:rsidRDefault="001A6DFD" w:rsidP="001F073A">
      <w:pPr>
        <w:numPr>
          <w:ilvl w:val="0"/>
          <w:numId w:val="14"/>
        </w:numPr>
        <w:autoSpaceDE w:val="0"/>
        <w:autoSpaceDN w:val="0"/>
        <w:adjustRightInd w:val="0"/>
        <w:spacing w:before="0" w:after="200" w:line="240" w:lineRule="auto"/>
        <w:ind w:left="426" w:hanging="425"/>
        <w:jc w:val="both"/>
        <w:rPr>
          <w:rFonts w:ascii="Calibri" w:hAnsi="Calibri"/>
          <w:sz w:val="24"/>
          <w:szCs w:val="24"/>
        </w:rPr>
      </w:pPr>
      <w:proofErr w:type="gramStart"/>
      <w:r w:rsidRPr="00377C32">
        <w:rPr>
          <w:rFonts w:ascii="Calibri" w:hAnsi="Calibri"/>
          <w:sz w:val="24"/>
          <w:szCs w:val="24"/>
        </w:rPr>
        <w:t>negatywnej</w:t>
      </w:r>
      <w:proofErr w:type="gramEnd"/>
      <w:r w:rsidRPr="00377C32">
        <w:rPr>
          <w:rFonts w:ascii="Calibri" w:hAnsi="Calibri"/>
          <w:sz w:val="24"/>
          <w:szCs w:val="24"/>
        </w:rPr>
        <w:t xml:space="preserve"> ocenie projektu i niewybraniu go do dofinansowania wraz ze zgodnym z art. 46 ust. 5 </w:t>
      </w:r>
      <w:r w:rsidR="00F445D5" w:rsidRPr="00377C32">
        <w:rPr>
          <w:rFonts w:ascii="Calibri" w:hAnsi="Calibri"/>
          <w:sz w:val="24"/>
          <w:szCs w:val="24"/>
        </w:rPr>
        <w:t>U</w:t>
      </w:r>
      <w:r w:rsidRPr="00377C32">
        <w:rPr>
          <w:rFonts w:ascii="Calibri" w:hAnsi="Calibri"/>
          <w:sz w:val="24"/>
          <w:szCs w:val="24"/>
        </w:rPr>
        <w:t>stawy pouczeniem o możliwości wniesienia protestu,</w:t>
      </w:r>
      <w:r w:rsidR="001F073A" w:rsidRPr="00377C32">
        <w:rPr>
          <w:rFonts w:ascii="Calibri" w:hAnsi="Calibri"/>
          <w:sz w:val="24"/>
          <w:szCs w:val="24"/>
        </w:rPr>
        <w:t xml:space="preserve"> o którym mowa w art. 53 ust. 1 </w:t>
      </w:r>
      <w:r w:rsidRPr="00377C32">
        <w:rPr>
          <w:rFonts w:ascii="Calibri" w:hAnsi="Calibri"/>
          <w:sz w:val="24"/>
          <w:szCs w:val="24"/>
        </w:rPr>
        <w:t>Ustawy.</w:t>
      </w:r>
      <w:r w:rsidR="000733EF" w:rsidRPr="00377C32">
        <w:rPr>
          <w:rFonts w:ascii="Calibri" w:hAnsi="Calibri"/>
          <w:sz w:val="24"/>
          <w:szCs w:val="24"/>
        </w:rPr>
        <w:t xml:space="preserve"> </w:t>
      </w:r>
      <w:r w:rsidR="00163DE0" w:rsidRPr="00377C32">
        <w:rPr>
          <w:rFonts w:ascii="Calibri" w:eastAsia="Calibri" w:hAnsi="Calibri"/>
          <w:sz w:val="24"/>
          <w:szCs w:val="24"/>
        </w:rPr>
        <w:t>W przypadku negatywnej oceny ww. informacja zawiera dodatkowo pouczenie o możliwości wniesienia środka odwoławczego do właściwej instytucji.</w:t>
      </w:r>
      <w:bookmarkEnd w:id="244"/>
      <w:bookmarkEnd w:id="245"/>
      <w:r w:rsidR="00F50B4F" w:rsidRPr="00377C32">
        <w:rPr>
          <w:rFonts w:ascii="Calibri" w:hAnsi="Calibri"/>
          <w:sz w:val="24"/>
          <w:szCs w:val="24"/>
        </w:rPr>
        <w:br w:type="page"/>
      </w:r>
    </w:p>
    <w:p w14:paraId="3C3F6192" w14:textId="77777777" w:rsidR="000E2ED3" w:rsidRPr="00377C32" w:rsidRDefault="0001618E">
      <w:pPr>
        <w:pStyle w:val="Nagwek1"/>
        <w:pBdr>
          <w:top w:val="single" w:sz="12" w:space="0" w:color="auto"/>
          <w:left w:val="single" w:sz="12" w:space="4" w:color="auto"/>
          <w:bottom w:val="single" w:sz="12" w:space="0" w:color="auto"/>
          <w:right w:val="single" w:sz="12" w:space="4" w:color="auto"/>
        </w:pBdr>
        <w:tabs>
          <w:tab w:val="center" w:pos="4860"/>
          <w:tab w:val="left" w:pos="7830"/>
        </w:tabs>
        <w:spacing w:before="120" w:after="120" w:line="240" w:lineRule="auto"/>
        <w:jc w:val="both"/>
        <w:rPr>
          <w:rFonts w:ascii="Calibri" w:hAnsi="Calibri"/>
          <w:sz w:val="24"/>
          <w:szCs w:val="24"/>
        </w:rPr>
      </w:pPr>
      <w:bookmarkStart w:id="246" w:name="_Toc426632965"/>
      <w:r w:rsidRPr="00377C32">
        <w:rPr>
          <w:rFonts w:ascii="Calibri" w:hAnsi="Calibri"/>
          <w:sz w:val="24"/>
          <w:szCs w:val="24"/>
        </w:rPr>
        <w:lastRenderedPageBreak/>
        <w:tab/>
      </w:r>
      <w:bookmarkStart w:id="247" w:name="_Toc430826850"/>
      <w:bookmarkStart w:id="248" w:name="_Toc449406354"/>
      <w:r w:rsidR="004B06D1" w:rsidRPr="00377C32">
        <w:rPr>
          <w:rFonts w:ascii="Calibri" w:hAnsi="Calibri"/>
          <w:sz w:val="24"/>
          <w:szCs w:val="24"/>
        </w:rPr>
        <w:t>VI. Procedura odwoławcz</w:t>
      </w:r>
      <w:bookmarkEnd w:id="246"/>
      <w:r w:rsidR="00E0548E" w:rsidRPr="00377C32">
        <w:rPr>
          <w:rFonts w:ascii="Calibri" w:hAnsi="Calibri"/>
          <w:sz w:val="24"/>
          <w:szCs w:val="24"/>
        </w:rPr>
        <w:t>a</w:t>
      </w:r>
      <w:bookmarkEnd w:id="247"/>
      <w:bookmarkEnd w:id="248"/>
      <w:r w:rsidRPr="00377C32">
        <w:rPr>
          <w:rFonts w:ascii="Calibri" w:hAnsi="Calibri"/>
          <w:sz w:val="24"/>
          <w:szCs w:val="24"/>
        </w:rPr>
        <w:tab/>
      </w:r>
    </w:p>
    <w:p w14:paraId="668F024B" w14:textId="77777777" w:rsidR="00600DE0" w:rsidRPr="00377C32" w:rsidRDefault="00EC0A72">
      <w:pPr>
        <w:pStyle w:val="Nagwek1"/>
        <w:numPr>
          <w:ilvl w:val="0"/>
          <w:numId w:val="37"/>
        </w:numPr>
        <w:spacing w:before="120" w:after="120" w:line="240" w:lineRule="auto"/>
        <w:ind w:left="426" w:hanging="426"/>
        <w:jc w:val="both"/>
        <w:rPr>
          <w:rFonts w:ascii="Calibri" w:hAnsi="Calibri"/>
          <w:sz w:val="24"/>
          <w:szCs w:val="24"/>
        </w:rPr>
      </w:pPr>
      <w:bookmarkStart w:id="249" w:name="_Toc430826851"/>
      <w:bookmarkStart w:id="250" w:name="_Toc449406355"/>
      <w:bookmarkStart w:id="251" w:name="_Toc426632966"/>
      <w:bookmarkStart w:id="252" w:name="_Toc426632974"/>
      <w:r w:rsidRPr="00377C32">
        <w:rPr>
          <w:rFonts w:ascii="Calibri" w:hAnsi="Calibri"/>
          <w:sz w:val="24"/>
          <w:szCs w:val="24"/>
        </w:rPr>
        <w:t>Zakres podmiotowy i przedmiotowy procedury odwoławczej</w:t>
      </w:r>
      <w:bookmarkEnd w:id="249"/>
      <w:bookmarkEnd w:id="250"/>
    </w:p>
    <w:p w14:paraId="1757D270" w14:textId="77777777" w:rsidR="00EC0A72" w:rsidRPr="00377C32" w:rsidRDefault="00EC0A72" w:rsidP="00757FCA">
      <w:pPr>
        <w:spacing w:before="120" w:after="120" w:line="240" w:lineRule="auto"/>
        <w:jc w:val="both"/>
        <w:rPr>
          <w:rFonts w:ascii="Calibri" w:hAnsi="Calibri"/>
          <w:sz w:val="24"/>
          <w:szCs w:val="24"/>
        </w:rPr>
      </w:pPr>
      <w:r w:rsidRPr="00377C32">
        <w:rPr>
          <w:rFonts w:ascii="Calibri" w:hAnsi="Calibri"/>
          <w:sz w:val="24"/>
          <w:szCs w:val="24"/>
        </w:rPr>
        <w:t xml:space="preserve">W kwestii procedury odwoławczej przysługującej </w:t>
      </w:r>
      <w:r w:rsidR="00F5584F" w:rsidRPr="00377C32">
        <w:rPr>
          <w:rFonts w:ascii="Calibri" w:hAnsi="Calibri"/>
          <w:sz w:val="24"/>
          <w:szCs w:val="24"/>
        </w:rPr>
        <w:t>W</w:t>
      </w:r>
      <w:r w:rsidRPr="00377C32">
        <w:rPr>
          <w:rFonts w:ascii="Calibri" w:hAnsi="Calibri"/>
          <w:sz w:val="24"/>
          <w:szCs w:val="24"/>
        </w:rPr>
        <w:t>nioskodawcom zastosowanie mają przepisy rozdziału 15 Ustawy.</w:t>
      </w:r>
    </w:p>
    <w:p w14:paraId="1F30C857" w14:textId="77777777" w:rsidR="00EC0A72" w:rsidRPr="00377C32" w:rsidRDefault="00EC0A72" w:rsidP="00757FCA">
      <w:pPr>
        <w:spacing w:before="120" w:after="120" w:line="240" w:lineRule="auto"/>
        <w:jc w:val="both"/>
        <w:rPr>
          <w:rFonts w:ascii="Calibri" w:hAnsi="Calibri"/>
          <w:sz w:val="24"/>
          <w:szCs w:val="24"/>
        </w:rPr>
      </w:pPr>
      <w:r w:rsidRPr="00377C32">
        <w:rPr>
          <w:rFonts w:ascii="Calibri" w:hAnsi="Calibri"/>
          <w:sz w:val="24"/>
          <w:szCs w:val="24"/>
        </w:rPr>
        <w:t>Wnioskodawcy, którego wniosek uzyskał ocenę negatywną, przysługuje prawo wniesienia protestu.</w:t>
      </w:r>
    </w:p>
    <w:p w14:paraId="2D82672E" w14:textId="77777777" w:rsidR="00EC0A72" w:rsidRPr="00377C32" w:rsidRDefault="00EC0A72" w:rsidP="00323126">
      <w:pPr>
        <w:spacing w:before="0" w:line="240" w:lineRule="auto"/>
        <w:jc w:val="both"/>
        <w:rPr>
          <w:rFonts w:ascii="Calibri" w:hAnsi="Calibri"/>
          <w:sz w:val="24"/>
          <w:szCs w:val="24"/>
        </w:rPr>
      </w:pPr>
      <w:r w:rsidRPr="00377C32">
        <w:rPr>
          <w:rFonts w:ascii="Calibri" w:hAnsi="Calibri"/>
          <w:sz w:val="24"/>
          <w:szCs w:val="24"/>
        </w:rPr>
        <w:t xml:space="preserve">Zgodnie z art. 53 ust. 2 </w:t>
      </w:r>
      <w:r w:rsidR="00F445D5" w:rsidRPr="00377C32">
        <w:rPr>
          <w:rFonts w:ascii="Calibri" w:hAnsi="Calibri"/>
          <w:sz w:val="24"/>
          <w:szCs w:val="24"/>
        </w:rPr>
        <w:t>U</w:t>
      </w:r>
      <w:r w:rsidRPr="00377C32">
        <w:rPr>
          <w:rFonts w:ascii="Calibri" w:hAnsi="Calibri"/>
          <w:sz w:val="24"/>
          <w:szCs w:val="24"/>
        </w:rPr>
        <w:t xml:space="preserve">stawy negatywną oceną jest ocena w zakresie spełniania przez projekt kryteriów wyboru projektów, w </w:t>
      </w:r>
      <w:r w:rsidR="00B657FC" w:rsidRPr="00377C32">
        <w:rPr>
          <w:rFonts w:ascii="Calibri" w:hAnsi="Calibri"/>
          <w:sz w:val="24"/>
          <w:szCs w:val="24"/>
        </w:rPr>
        <w:t>ramach, której</w:t>
      </w:r>
      <w:r w:rsidRPr="00377C32">
        <w:rPr>
          <w:rFonts w:ascii="Calibri" w:hAnsi="Calibri"/>
          <w:sz w:val="24"/>
          <w:szCs w:val="24"/>
        </w:rPr>
        <w:t>:</w:t>
      </w:r>
    </w:p>
    <w:p w14:paraId="7EBD24AD" w14:textId="77777777" w:rsidR="00600DE0" w:rsidRPr="00377C32" w:rsidRDefault="00EC0A72">
      <w:pPr>
        <w:pStyle w:val="Akapitzlist"/>
        <w:numPr>
          <w:ilvl w:val="0"/>
          <w:numId w:val="32"/>
        </w:numPr>
        <w:spacing w:before="0" w:line="240" w:lineRule="auto"/>
        <w:ind w:left="426" w:hanging="425"/>
        <w:jc w:val="both"/>
        <w:rPr>
          <w:rFonts w:ascii="Calibri" w:hAnsi="Calibri"/>
          <w:sz w:val="24"/>
          <w:szCs w:val="24"/>
        </w:rPr>
      </w:pPr>
      <w:r w:rsidRPr="00377C32">
        <w:rPr>
          <w:rFonts w:ascii="Calibri" w:hAnsi="Calibri"/>
          <w:sz w:val="24"/>
          <w:szCs w:val="24"/>
        </w:rPr>
        <w:t xml:space="preserve">projekt nie uzyskał wymaganej liczby punktów lub nie spełnił kryteriów wyboru projektów, na </w:t>
      </w:r>
      <w:proofErr w:type="gramStart"/>
      <w:r w:rsidRPr="00377C32">
        <w:rPr>
          <w:rFonts w:ascii="Calibri" w:hAnsi="Calibri"/>
          <w:sz w:val="24"/>
          <w:szCs w:val="24"/>
        </w:rPr>
        <w:t>skutek czego</w:t>
      </w:r>
      <w:proofErr w:type="gramEnd"/>
      <w:r w:rsidRPr="00377C32">
        <w:rPr>
          <w:rFonts w:ascii="Calibri" w:hAnsi="Calibri"/>
          <w:sz w:val="24"/>
          <w:szCs w:val="24"/>
        </w:rPr>
        <w:t xml:space="preserve"> nie może być wybrany do dofinansowania albo skierowany do kolejnego etapu oceny;</w:t>
      </w:r>
    </w:p>
    <w:p w14:paraId="3935004D" w14:textId="77777777" w:rsidR="00600DE0" w:rsidRPr="00377C32" w:rsidRDefault="00EC0A72">
      <w:pPr>
        <w:pStyle w:val="Akapitzlist"/>
        <w:numPr>
          <w:ilvl w:val="0"/>
          <w:numId w:val="32"/>
        </w:numPr>
        <w:spacing w:before="0" w:line="240" w:lineRule="auto"/>
        <w:ind w:left="426" w:hanging="491"/>
        <w:jc w:val="both"/>
        <w:rPr>
          <w:rFonts w:ascii="Calibri" w:hAnsi="Calibri"/>
          <w:sz w:val="24"/>
          <w:szCs w:val="24"/>
        </w:rPr>
      </w:pPr>
      <w:proofErr w:type="gramStart"/>
      <w:r w:rsidRPr="00377C32">
        <w:rPr>
          <w:rFonts w:ascii="Calibri" w:hAnsi="Calibri"/>
          <w:sz w:val="24"/>
          <w:szCs w:val="24"/>
        </w:rPr>
        <w:t>projekt</w:t>
      </w:r>
      <w:proofErr w:type="gramEnd"/>
      <w:r w:rsidRPr="00377C32">
        <w:rPr>
          <w:rFonts w:ascii="Calibri" w:hAnsi="Calibri"/>
          <w:sz w:val="24"/>
          <w:szCs w:val="24"/>
        </w:rPr>
        <w:t xml:space="preserve"> uzyskał wymaganą liczbę punktów lub spełnił kryteria wyboru projektów, jednak kwota przeznaczona na dofinansowanie projektów w konkursie nie wystarcza na wybranie go do dofinansowania.</w:t>
      </w:r>
    </w:p>
    <w:p w14:paraId="415962C3" w14:textId="77777777" w:rsidR="000E2ED3" w:rsidRPr="00377C32" w:rsidRDefault="00EC0A72">
      <w:pPr>
        <w:spacing w:before="120" w:after="120" w:line="240" w:lineRule="auto"/>
        <w:jc w:val="both"/>
        <w:rPr>
          <w:rFonts w:ascii="Calibri" w:hAnsi="Calibri"/>
          <w:sz w:val="24"/>
          <w:szCs w:val="24"/>
        </w:rPr>
      </w:pPr>
      <w:r w:rsidRPr="00377C32">
        <w:rPr>
          <w:rFonts w:ascii="Calibri" w:hAnsi="Calibri"/>
          <w:sz w:val="24"/>
          <w:szCs w:val="24"/>
        </w:rPr>
        <w:t xml:space="preserve">IOK pisemnie informuje </w:t>
      </w:r>
      <w:r w:rsidR="00F5584F" w:rsidRPr="00377C32">
        <w:rPr>
          <w:rFonts w:ascii="Calibri" w:hAnsi="Calibri"/>
          <w:sz w:val="24"/>
          <w:szCs w:val="24"/>
        </w:rPr>
        <w:t>W</w:t>
      </w:r>
      <w:r w:rsidRPr="00377C32">
        <w:rPr>
          <w:rFonts w:ascii="Calibri" w:hAnsi="Calibri"/>
          <w:sz w:val="24"/>
          <w:szCs w:val="24"/>
        </w:rPr>
        <w:t>nioskodawcę o negatywnym wyniku oceny projektu w rozumieniu art. 53 ust. 2 ustawy. Pismo informujące zawiera pouczenie o możliwości wniesienia protestu.</w:t>
      </w:r>
    </w:p>
    <w:p w14:paraId="1D2EB60C" w14:textId="77777777" w:rsidR="00600DE0" w:rsidRPr="00377C32" w:rsidRDefault="00EC0A72">
      <w:pPr>
        <w:pStyle w:val="Nagwek1"/>
        <w:numPr>
          <w:ilvl w:val="0"/>
          <w:numId w:val="37"/>
        </w:numPr>
        <w:ind w:left="426" w:hanging="426"/>
        <w:rPr>
          <w:rFonts w:ascii="Calibri" w:hAnsi="Calibri"/>
          <w:sz w:val="24"/>
          <w:szCs w:val="24"/>
        </w:rPr>
      </w:pPr>
      <w:bookmarkStart w:id="253" w:name="_Toc430826852"/>
      <w:bookmarkStart w:id="254" w:name="_Toc449406356"/>
      <w:bookmarkEnd w:id="251"/>
      <w:r w:rsidRPr="00377C32">
        <w:rPr>
          <w:rFonts w:ascii="Calibri" w:hAnsi="Calibri"/>
          <w:sz w:val="24"/>
          <w:szCs w:val="24"/>
        </w:rPr>
        <w:t>Protest</w:t>
      </w:r>
      <w:bookmarkEnd w:id="253"/>
      <w:bookmarkEnd w:id="254"/>
    </w:p>
    <w:p w14:paraId="240AB0B8" w14:textId="77777777" w:rsidR="00EC0A72" w:rsidRPr="00377C32" w:rsidRDefault="00EC0A72" w:rsidP="00757FCA">
      <w:pPr>
        <w:spacing w:before="120" w:after="120" w:line="240" w:lineRule="auto"/>
        <w:jc w:val="both"/>
        <w:rPr>
          <w:rFonts w:ascii="Calibri" w:hAnsi="Calibri"/>
          <w:sz w:val="24"/>
          <w:szCs w:val="24"/>
        </w:rPr>
      </w:pPr>
      <w:r w:rsidRPr="00377C32">
        <w:rPr>
          <w:rFonts w:ascii="Calibri" w:hAnsi="Calibri"/>
          <w:sz w:val="24"/>
          <w:szCs w:val="24"/>
        </w:rPr>
        <w:t xml:space="preserve">Zgodnie z art. 53 ust. 1 </w:t>
      </w:r>
      <w:r w:rsidR="00F445D5" w:rsidRPr="00377C32">
        <w:rPr>
          <w:rFonts w:ascii="Calibri" w:hAnsi="Calibri"/>
          <w:sz w:val="24"/>
          <w:szCs w:val="24"/>
        </w:rPr>
        <w:t>U</w:t>
      </w:r>
      <w:r w:rsidRPr="00377C32">
        <w:rPr>
          <w:rFonts w:ascii="Calibri" w:hAnsi="Calibri"/>
          <w:sz w:val="24"/>
          <w:szCs w:val="24"/>
        </w:rPr>
        <w:t>stawy celem wniesienia protestu jest ponowne sprawdzenie złożonego wniosku w zakresie spełniania kryteriów wyboru projektów.</w:t>
      </w:r>
    </w:p>
    <w:p w14:paraId="492A4BD3" w14:textId="4DD1E9CE" w:rsidR="008942F3" w:rsidRPr="00377C32" w:rsidRDefault="008942F3" w:rsidP="008942F3">
      <w:pPr>
        <w:spacing w:before="120" w:after="120" w:line="240" w:lineRule="auto"/>
        <w:jc w:val="both"/>
        <w:rPr>
          <w:rFonts w:ascii="Calibri" w:hAnsi="Calibri"/>
          <w:sz w:val="24"/>
          <w:szCs w:val="24"/>
        </w:rPr>
      </w:pPr>
      <w:r w:rsidRPr="00377C32">
        <w:rPr>
          <w:rFonts w:ascii="Calibri" w:hAnsi="Calibri"/>
          <w:b/>
          <w:sz w:val="24"/>
          <w:szCs w:val="24"/>
        </w:rPr>
        <w:t>Protest może dotyczyć każdego etapu oceny projektu skutkującego możliwością odrzucenia wniosku</w:t>
      </w:r>
      <w:r w:rsidRPr="00377C32">
        <w:rPr>
          <w:rFonts w:ascii="Calibri" w:hAnsi="Calibri"/>
          <w:sz w:val="24"/>
          <w:szCs w:val="24"/>
        </w:rPr>
        <w:t xml:space="preserve">, a więc zarówno oceny zgodności ze Strategią </w:t>
      </w:r>
      <w:proofErr w:type="gramStart"/>
      <w:r w:rsidRPr="00377C32">
        <w:rPr>
          <w:rFonts w:ascii="Calibri" w:hAnsi="Calibri"/>
          <w:sz w:val="24"/>
          <w:szCs w:val="24"/>
        </w:rPr>
        <w:t>ZIT,  oceny</w:t>
      </w:r>
      <w:proofErr w:type="gramEnd"/>
      <w:r w:rsidRPr="00377C32">
        <w:rPr>
          <w:rFonts w:ascii="Calibri" w:hAnsi="Calibri"/>
          <w:sz w:val="24"/>
          <w:szCs w:val="24"/>
        </w:rPr>
        <w:t xml:space="preserve"> spełnienia kryteriów </w:t>
      </w:r>
      <w:r w:rsidR="00EC5A0C">
        <w:rPr>
          <w:rFonts w:ascii="Calibri" w:hAnsi="Calibri"/>
          <w:sz w:val="24"/>
          <w:szCs w:val="24"/>
        </w:rPr>
        <w:t>wyboru projektów</w:t>
      </w:r>
      <w:r w:rsidRPr="00377C32">
        <w:rPr>
          <w:rFonts w:ascii="Calibri" w:hAnsi="Calibri"/>
          <w:sz w:val="24"/>
          <w:szCs w:val="24"/>
        </w:rPr>
        <w:t>, a także sposobu dokonania oceny (w zakresie ewentualnych naruszeń proceduralnych)</w:t>
      </w:r>
    </w:p>
    <w:p w14:paraId="76ABB457" w14:textId="77777777" w:rsidR="008942F3" w:rsidRPr="00377C32" w:rsidRDefault="008942F3" w:rsidP="008942F3">
      <w:pPr>
        <w:spacing w:before="120" w:after="120" w:line="240" w:lineRule="auto"/>
        <w:jc w:val="both"/>
        <w:rPr>
          <w:rFonts w:ascii="Calibri" w:hAnsi="Calibri"/>
          <w:sz w:val="24"/>
          <w:szCs w:val="24"/>
        </w:rPr>
      </w:pPr>
      <w:r w:rsidRPr="00377C32">
        <w:rPr>
          <w:rFonts w:ascii="Calibri" w:hAnsi="Calibri"/>
          <w:sz w:val="24"/>
          <w:szCs w:val="24"/>
        </w:rPr>
        <w:t>Na podstawie art. 53 ust. 3 Ustawy w przypadku, gdy kwota przeznaczona</w:t>
      </w:r>
      <w:r w:rsidRPr="00377C32">
        <w:rPr>
          <w:rFonts w:ascii="Calibri" w:hAnsi="Calibri"/>
          <w:sz w:val="24"/>
          <w:szCs w:val="24"/>
        </w:rPr>
        <w:br/>
        <w:t>na dofinansowanie projektów w konkursie nie wystarcza na wybranie projektu</w:t>
      </w:r>
      <w:r w:rsidRPr="00377C32">
        <w:rPr>
          <w:rFonts w:ascii="Calibri" w:hAnsi="Calibri"/>
          <w:sz w:val="24"/>
          <w:szCs w:val="24"/>
        </w:rPr>
        <w:br/>
        <w:t xml:space="preserve">do dofinansowania, okoliczność ta nie może stanowić wyłącznej przesłanki wniesienia protestu. </w:t>
      </w:r>
    </w:p>
    <w:p w14:paraId="343273E1" w14:textId="77777777" w:rsidR="007B4FFE" w:rsidRPr="00377C32" w:rsidRDefault="007B4FFE" w:rsidP="007B4FFE">
      <w:pPr>
        <w:spacing w:before="120" w:after="120" w:line="240" w:lineRule="auto"/>
        <w:jc w:val="both"/>
        <w:rPr>
          <w:rFonts w:ascii="Calibri" w:hAnsi="Calibri"/>
          <w:sz w:val="24"/>
          <w:szCs w:val="24"/>
        </w:rPr>
      </w:pPr>
      <w:bookmarkStart w:id="255" w:name="_Toc430826859"/>
      <w:r w:rsidRPr="00377C32">
        <w:rPr>
          <w:rFonts w:ascii="Calibri" w:hAnsi="Calibri"/>
          <w:sz w:val="24"/>
          <w:szCs w:val="24"/>
        </w:rPr>
        <w:t>Dopuszcza się możliwość wniesienia protestu po otrzymaniu przez Wnioskodawcę pisemnej informacji o negatywnej ocenie projektu.</w:t>
      </w:r>
    </w:p>
    <w:p w14:paraId="0E944566" w14:textId="77777777" w:rsidR="007B4FFE" w:rsidRPr="00377C32" w:rsidRDefault="007B4FFE" w:rsidP="007B4FFE">
      <w:pPr>
        <w:spacing w:before="120" w:after="120" w:line="240" w:lineRule="auto"/>
        <w:jc w:val="both"/>
        <w:rPr>
          <w:rFonts w:ascii="Calibri" w:hAnsi="Calibri"/>
          <w:sz w:val="24"/>
          <w:szCs w:val="24"/>
        </w:rPr>
      </w:pPr>
      <w:r w:rsidRPr="00377C32">
        <w:rPr>
          <w:rFonts w:ascii="Calibri" w:hAnsi="Calibri"/>
          <w:sz w:val="24"/>
          <w:szCs w:val="24"/>
        </w:rPr>
        <w:t>Zgodnie z art. 55 i art. 56 ust.1 Ustawy</w:t>
      </w:r>
      <w:r w:rsidRPr="00377C32">
        <w:rPr>
          <w:rFonts w:ascii="Calibri" w:hAnsi="Calibri" w:cs="Arial"/>
          <w:sz w:val="24"/>
          <w:szCs w:val="24"/>
        </w:rPr>
        <w:t xml:space="preserve"> p</w:t>
      </w:r>
      <w:r w:rsidRPr="00377C32">
        <w:rPr>
          <w:rFonts w:ascii="Calibri" w:hAnsi="Calibri"/>
          <w:sz w:val="24"/>
          <w:szCs w:val="24"/>
        </w:rPr>
        <w:t>rotest rozpatrywany jest przez IZ RPO WD i jest wnoszony przez Wnioskodawcę w formie pisemnej, w terminie 14 dni od dnia doręczenia informacji o negatywnej ocenie projektu.</w:t>
      </w:r>
    </w:p>
    <w:p w14:paraId="6937188B" w14:textId="77777777" w:rsidR="007B4FFE" w:rsidRPr="00377C32" w:rsidRDefault="007B4FFE" w:rsidP="007B4FFE">
      <w:pPr>
        <w:spacing w:before="120" w:after="120" w:line="240" w:lineRule="auto"/>
        <w:jc w:val="both"/>
        <w:rPr>
          <w:rFonts w:ascii="Calibri" w:hAnsi="Calibri"/>
          <w:sz w:val="24"/>
          <w:szCs w:val="24"/>
        </w:rPr>
      </w:pPr>
      <w:r w:rsidRPr="00377C32">
        <w:rPr>
          <w:rFonts w:ascii="Calibri" w:hAnsi="Calibri"/>
          <w:sz w:val="24"/>
          <w:szCs w:val="24"/>
        </w:rPr>
        <w:t>IZ RPO WD rozpatruje protest,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p>
    <w:p w14:paraId="29F26296" w14:textId="77777777" w:rsidR="007B4FFE" w:rsidRPr="00377C32" w:rsidRDefault="007B4FFE" w:rsidP="007B4FFE">
      <w:pPr>
        <w:pStyle w:val="Nagwek1"/>
        <w:numPr>
          <w:ilvl w:val="0"/>
          <w:numId w:val="37"/>
        </w:numPr>
        <w:spacing w:before="120" w:after="120" w:line="240" w:lineRule="auto"/>
        <w:ind w:left="426" w:hanging="426"/>
        <w:jc w:val="both"/>
        <w:rPr>
          <w:rFonts w:ascii="Calibri" w:hAnsi="Calibri"/>
          <w:sz w:val="24"/>
          <w:szCs w:val="24"/>
        </w:rPr>
      </w:pPr>
      <w:bookmarkStart w:id="256" w:name="_Toc426632968"/>
      <w:bookmarkStart w:id="257" w:name="_Toc430826853"/>
      <w:bookmarkStart w:id="258" w:name="_Toc449406357"/>
      <w:r w:rsidRPr="00377C32">
        <w:rPr>
          <w:rFonts w:ascii="Calibri" w:hAnsi="Calibri"/>
          <w:sz w:val="24"/>
          <w:szCs w:val="24"/>
        </w:rPr>
        <w:lastRenderedPageBreak/>
        <w:t>Sposób złożenia protestu</w:t>
      </w:r>
      <w:bookmarkEnd w:id="256"/>
      <w:bookmarkEnd w:id="257"/>
      <w:bookmarkEnd w:id="258"/>
    </w:p>
    <w:p w14:paraId="52BCCD11" w14:textId="77777777" w:rsidR="007B4FFE" w:rsidRPr="00377C32" w:rsidRDefault="007B4FFE" w:rsidP="007B4FFE">
      <w:pPr>
        <w:spacing w:before="120" w:after="120" w:line="240" w:lineRule="auto"/>
        <w:jc w:val="both"/>
        <w:rPr>
          <w:rFonts w:ascii="Calibri" w:hAnsi="Calibri"/>
          <w:sz w:val="24"/>
          <w:szCs w:val="24"/>
        </w:rPr>
      </w:pPr>
      <w:r w:rsidRPr="00377C32">
        <w:rPr>
          <w:rFonts w:ascii="Calibri" w:hAnsi="Calibri"/>
          <w:sz w:val="24"/>
          <w:szCs w:val="24"/>
        </w:rPr>
        <w:t xml:space="preserve">W pisemnej informacji dla Wnioskodawcy o negatywnej ocenie projektu IZ RPO WD zamieszcza szczegółowe uzasadnienie wyników oceny projektu oraz pouczenie o możliwości wniesienia protestu na zasadach i w trybie, o których mowa w art. 53 i art. 54 Ustawy, określające termin przysługujący na jego wniesienie, </w:t>
      </w:r>
      <w:proofErr w:type="gramStart"/>
      <w:r w:rsidRPr="00377C32">
        <w:rPr>
          <w:rFonts w:ascii="Calibri" w:hAnsi="Calibri"/>
          <w:sz w:val="24"/>
          <w:szCs w:val="24"/>
        </w:rPr>
        <w:t>instytucję do której</w:t>
      </w:r>
      <w:proofErr w:type="gramEnd"/>
      <w:r w:rsidRPr="00377C32">
        <w:rPr>
          <w:rFonts w:ascii="Calibri" w:hAnsi="Calibri"/>
          <w:sz w:val="24"/>
          <w:szCs w:val="24"/>
        </w:rPr>
        <w:t xml:space="preserve"> należy wnieść protest oraz wymogi formalne protestu, o których mowa w art. 54 ust. 2 Ustawy.</w:t>
      </w:r>
    </w:p>
    <w:p w14:paraId="3013D4FA" w14:textId="77777777" w:rsidR="007B4FFE" w:rsidRPr="00377C32" w:rsidRDefault="007B4FFE" w:rsidP="007B4FFE">
      <w:pPr>
        <w:spacing w:before="120" w:after="120" w:line="240" w:lineRule="auto"/>
        <w:jc w:val="both"/>
        <w:rPr>
          <w:rFonts w:ascii="Calibri" w:hAnsi="Calibri"/>
          <w:sz w:val="24"/>
          <w:szCs w:val="24"/>
        </w:rPr>
      </w:pPr>
      <w:r w:rsidRPr="00377C32">
        <w:rPr>
          <w:rFonts w:ascii="Calibri" w:hAnsi="Calibri"/>
          <w:sz w:val="24"/>
          <w:szCs w:val="24"/>
        </w:rPr>
        <w:t>Termin na wniesienie protestu liczy się od dnia następnego po dniu otrzymania przez Wnioskodawcę pisemnej informacji o negatywnej ocenie projektu. Publikacja wyników oceny na stronie internetowej nie jest podstawą do wniesienia protestu.</w:t>
      </w:r>
    </w:p>
    <w:p w14:paraId="03DE3F75" w14:textId="77777777" w:rsidR="007B4FFE" w:rsidRPr="00377C32" w:rsidRDefault="007B4FFE" w:rsidP="007B4FFE">
      <w:pPr>
        <w:spacing w:before="120" w:after="120" w:line="240" w:lineRule="auto"/>
        <w:jc w:val="both"/>
        <w:rPr>
          <w:rFonts w:ascii="Calibri" w:hAnsi="Calibri"/>
          <w:sz w:val="24"/>
          <w:szCs w:val="24"/>
        </w:rPr>
      </w:pPr>
      <w:r w:rsidRPr="00377C32">
        <w:rPr>
          <w:rFonts w:ascii="Calibri" w:hAnsi="Calibri"/>
          <w:sz w:val="24"/>
          <w:szCs w:val="24"/>
        </w:rPr>
        <w:t>Protest należy wnieść w formie pisemnej:</w:t>
      </w:r>
    </w:p>
    <w:p w14:paraId="00352DAB" w14:textId="4BFED090" w:rsidR="007B4FFE" w:rsidRPr="00377C32" w:rsidRDefault="007B4FFE" w:rsidP="007B4FFE">
      <w:pPr>
        <w:numPr>
          <w:ilvl w:val="0"/>
          <w:numId w:val="33"/>
        </w:numPr>
        <w:spacing w:before="0" w:line="240" w:lineRule="auto"/>
        <w:ind w:left="425" w:hanging="425"/>
        <w:jc w:val="both"/>
        <w:rPr>
          <w:rFonts w:ascii="Calibri" w:hAnsi="Calibri"/>
          <w:sz w:val="24"/>
          <w:szCs w:val="24"/>
        </w:rPr>
      </w:pPr>
      <w:r w:rsidRPr="00377C32">
        <w:rPr>
          <w:rFonts w:ascii="Calibri" w:hAnsi="Calibri"/>
          <w:sz w:val="24"/>
          <w:szCs w:val="24"/>
        </w:rPr>
        <w:t xml:space="preserve">osobiście w kancelarii Urzędu Marszałkowskiego Województwa Dolnośląskiego, </w:t>
      </w:r>
      <w:r w:rsidR="005717D9">
        <w:rPr>
          <w:rFonts w:ascii="Calibri" w:hAnsi="Calibri"/>
          <w:sz w:val="24"/>
          <w:szCs w:val="24"/>
        </w:rPr>
        <w:br/>
      </w:r>
      <w:r w:rsidRPr="00377C32">
        <w:rPr>
          <w:rFonts w:ascii="Calibri" w:hAnsi="Calibri"/>
          <w:sz w:val="24"/>
          <w:szCs w:val="24"/>
        </w:rPr>
        <w:t>ul. Wybrzeże J. Słowackiego 12-14 we Wrocławiu, od poniedziałku do piątku w godzinach pracy IOK, tj. od</w:t>
      </w:r>
      <w:proofErr w:type="gramStart"/>
      <w:r w:rsidRPr="00377C32">
        <w:rPr>
          <w:rFonts w:ascii="Calibri" w:hAnsi="Calibri"/>
          <w:sz w:val="24"/>
          <w:szCs w:val="24"/>
        </w:rPr>
        <w:t xml:space="preserve"> 7:30 do</w:t>
      </w:r>
      <w:proofErr w:type="gramEnd"/>
      <w:r w:rsidRPr="00377C32">
        <w:rPr>
          <w:rFonts w:ascii="Calibri" w:hAnsi="Calibri"/>
          <w:sz w:val="24"/>
          <w:szCs w:val="24"/>
        </w:rPr>
        <w:t xml:space="preserve"> 15:30</w:t>
      </w:r>
    </w:p>
    <w:p w14:paraId="1325BB83" w14:textId="77777777" w:rsidR="007B4FFE" w:rsidRPr="00377C32" w:rsidRDefault="007B4FFE" w:rsidP="007B4FFE">
      <w:pPr>
        <w:pStyle w:val="Akapitzlist"/>
        <w:spacing w:before="0" w:line="240" w:lineRule="auto"/>
        <w:ind w:left="425" w:hanging="425"/>
        <w:jc w:val="both"/>
        <w:rPr>
          <w:rFonts w:ascii="Calibri" w:hAnsi="Calibri"/>
          <w:sz w:val="24"/>
          <w:szCs w:val="24"/>
        </w:rPr>
      </w:pPr>
      <w:proofErr w:type="gramStart"/>
      <w:r w:rsidRPr="00377C32">
        <w:rPr>
          <w:rFonts w:ascii="Calibri" w:hAnsi="Calibri"/>
          <w:sz w:val="24"/>
          <w:szCs w:val="24"/>
        </w:rPr>
        <w:t>albo</w:t>
      </w:r>
      <w:proofErr w:type="gramEnd"/>
    </w:p>
    <w:p w14:paraId="29974185" w14:textId="77777777" w:rsidR="007B4FFE" w:rsidRPr="00377C32" w:rsidRDefault="007B4FFE" w:rsidP="007B4FFE">
      <w:pPr>
        <w:numPr>
          <w:ilvl w:val="0"/>
          <w:numId w:val="33"/>
        </w:numPr>
        <w:spacing w:before="0" w:line="240" w:lineRule="auto"/>
        <w:ind w:left="425" w:hanging="425"/>
        <w:jc w:val="both"/>
        <w:rPr>
          <w:rFonts w:ascii="Calibri" w:hAnsi="Calibri"/>
          <w:sz w:val="24"/>
          <w:szCs w:val="24"/>
        </w:rPr>
      </w:pPr>
      <w:r w:rsidRPr="00377C32">
        <w:rPr>
          <w:rFonts w:ascii="Calibri" w:hAnsi="Calibri"/>
          <w:sz w:val="24"/>
          <w:szCs w:val="24"/>
        </w:rPr>
        <w:t>kurierem lub pocztą na adres: Urząd Marszałkowski Województwa Dolnośląskiego, Departament Funduszy Europejskich, ul. Wybrzeże J. Słowackiego 12-14, 50-411 Wrocław, od poniedziałku do piątku w godzinach pracy IOK, tj. od</w:t>
      </w:r>
      <w:proofErr w:type="gramStart"/>
      <w:r w:rsidRPr="00377C32">
        <w:rPr>
          <w:rFonts w:ascii="Calibri" w:hAnsi="Calibri"/>
          <w:sz w:val="24"/>
          <w:szCs w:val="24"/>
        </w:rPr>
        <w:t xml:space="preserve"> 7:30 do</w:t>
      </w:r>
      <w:proofErr w:type="gramEnd"/>
      <w:r w:rsidRPr="00377C32">
        <w:rPr>
          <w:rFonts w:ascii="Calibri" w:hAnsi="Calibri"/>
          <w:sz w:val="24"/>
          <w:szCs w:val="24"/>
        </w:rPr>
        <w:t xml:space="preserve"> 15:30.</w:t>
      </w:r>
    </w:p>
    <w:p w14:paraId="2AB9649D" w14:textId="77777777" w:rsidR="007B4FFE" w:rsidRPr="00377C32" w:rsidRDefault="007B4FFE" w:rsidP="007B4FFE">
      <w:pPr>
        <w:pStyle w:val="Akapitzlist"/>
        <w:spacing w:before="120" w:after="120" w:line="240" w:lineRule="auto"/>
        <w:ind w:left="0"/>
        <w:jc w:val="both"/>
        <w:rPr>
          <w:rFonts w:ascii="Calibri" w:hAnsi="Calibri"/>
          <w:sz w:val="24"/>
          <w:szCs w:val="24"/>
        </w:rPr>
      </w:pPr>
      <w:r w:rsidRPr="00377C32">
        <w:rPr>
          <w:rFonts w:ascii="Calibri" w:hAnsi="Calibri"/>
          <w:sz w:val="24"/>
          <w:szCs w:val="24"/>
        </w:rPr>
        <w:t>Pisma dotyczące procedury odwoławczej nadawane są na adres korespondencyjny zawarty we wniosku o dofinansowanie projektu. W przypadku zmiany niniejszego adresu Wnioskodawca powinien poinformować o tym fakcie IOK.</w:t>
      </w:r>
    </w:p>
    <w:p w14:paraId="2555AA29" w14:textId="77777777" w:rsidR="007B4FFE" w:rsidRPr="00377C32" w:rsidRDefault="007B4FFE" w:rsidP="007B4FFE">
      <w:pPr>
        <w:pStyle w:val="Nagwek1"/>
        <w:numPr>
          <w:ilvl w:val="0"/>
          <w:numId w:val="37"/>
        </w:numPr>
        <w:ind w:left="426" w:hanging="426"/>
        <w:rPr>
          <w:rFonts w:ascii="Calibri" w:hAnsi="Calibri"/>
          <w:sz w:val="24"/>
          <w:szCs w:val="24"/>
        </w:rPr>
      </w:pPr>
      <w:bookmarkStart w:id="259" w:name="_Toc426632969"/>
      <w:bookmarkStart w:id="260" w:name="_Toc430826854"/>
      <w:bookmarkStart w:id="261" w:name="_Toc449406358"/>
      <w:r w:rsidRPr="00377C32">
        <w:rPr>
          <w:rFonts w:ascii="Calibri" w:hAnsi="Calibri"/>
          <w:sz w:val="24"/>
          <w:szCs w:val="24"/>
        </w:rPr>
        <w:t>Zakres i weryfikacja protestu</w:t>
      </w:r>
      <w:bookmarkEnd w:id="259"/>
      <w:bookmarkEnd w:id="260"/>
      <w:bookmarkEnd w:id="261"/>
    </w:p>
    <w:p w14:paraId="626DB98A" w14:textId="77777777" w:rsidR="007B4FFE" w:rsidRPr="00377C32" w:rsidRDefault="007B4FFE" w:rsidP="007B4FFE">
      <w:pPr>
        <w:spacing w:before="120" w:after="120" w:line="240" w:lineRule="auto"/>
        <w:jc w:val="both"/>
        <w:rPr>
          <w:rFonts w:ascii="Calibri" w:hAnsi="Calibri"/>
          <w:sz w:val="24"/>
          <w:szCs w:val="24"/>
        </w:rPr>
      </w:pPr>
      <w:r w:rsidRPr="00377C32">
        <w:rPr>
          <w:rFonts w:ascii="Calibri" w:hAnsi="Calibri"/>
          <w:sz w:val="24"/>
          <w:szCs w:val="24"/>
        </w:rPr>
        <w:t>Protest zgodnie z art. 54 ust. 2 Ustawy zawiera następujące informacje - wymogi formalne:</w:t>
      </w:r>
    </w:p>
    <w:p w14:paraId="2673CA63" w14:textId="77777777" w:rsidR="007B4FFE" w:rsidRPr="00377C32" w:rsidRDefault="007B4FFE" w:rsidP="007B4FFE">
      <w:pPr>
        <w:numPr>
          <w:ilvl w:val="0"/>
          <w:numId w:val="15"/>
        </w:numPr>
        <w:spacing w:before="0" w:line="240" w:lineRule="auto"/>
        <w:ind w:left="426" w:hanging="425"/>
        <w:jc w:val="both"/>
        <w:rPr>
          <w:rFonts w:ascii="Calibri" w:hAnsi="Calibri"/>
          <w:sz w:val="24"/>
          <w:szCs w:val="24"/>
        </w:rPr>
      </w:pPr>
      <w:proofErr w:type="gramStart"/>
      <w:r w:rsidRPr="00377C32">
        <w:rPr>
          <w:rFonts w:ascii="Calibri" w:hAnsi="Calibri"/>
          <w:sz w:val="24"/>
          <w:szCs w:val="24"/>
        </w:rPr>
        <w:t>oznaczenie</w:t>
      </w:r>
      <w:proofErr w:type="gramEnd"/>
      <w:r w:rsidRPr="00377C32">
        <w:rPr>
          <w:rFonts w:ascii="Calibri" w:hAnsi="Calibri"/>
          <w:sz w:val="24"/>
          <w:szCs w:val="24"/>
        </w:rPr>
        <w:t xml:space="preserve"> instytucji właściwej do rozpatrzenia protestu;</w:t>
      </w:r>
    </w:p>
    <w:p w14:paraId="4327F6FB" w14:textId="77777777" w:rsidR="007B4FFE" w:rsidRPr="00377C32" w:rsidRDefault="007B4FFE" w:rsidP="007B4FFE">
      <w:pPr>
        <w:numPr>
          <w:ilvl w:val="0"/>
          <w:numId w:val="15"/>
        </w:numPr>
        <w:spacing w:before="0" w:line="240" w:lineRule="auto"/>
        <w:ind w:left="426" w:hanging="425"/>
        <w:jc w:val="both"/>
        <w:rPr>
          <w:rFonts w:ascii="Calibri" w:hAnsi="Calibri"/>
          <w:sz w:val="24"/>
          <w:szCs w:val="24"/>
        </w:rPr>
      </w:pPr>
      <w:proofErr w:type="gramStart"/>
      <w:r w:rsidRPr="00377C32">
        <w:rPr>
          <w:rFonts w:ascii="Calibri" w:hAnsi="Calibri"/>
          <w:sz w:val="24"/>
          <w:szCs w:val="24"/>
        </w:rPr>
        <w:t>oznaczenie</w:t>
      </w:r>
      <w:proofErr w:type="gramEnd"/>
      <w:r w:rsidRPr="00377C32">
        <w:rPr>
          <w:rFonts w:ascii="Calibri" w:hAnsi="Calibri"/>
          <w:sz w:val="24"/>
          <w:szCs w:val="24"/>
        </w:rPr>
        <w:t xml:space="preserve"> Wnioskodawcy;</w:t>
      </w:r>
    </w:p>
    <w:p w14:paraId="6F3ACBCE" w14:textId="77777777" w:rsidR="007B4FFE" w:rsidRPr="00377C32" w:rsidRDefault="007B4FFE" w:rsidP="007B4FFE">
      <w:pPr>
        <w:numPr>
          <w:ilvl w:val="0"/>
          <w:numId w:val="15"/>
        </w:numPr>
        <w:spacing w:before="0" w:line="240" w:lineRule="auto"/>
        <w:ind w:left="426" w:hanging="425"/>
        <w:jc w:val="both"/>
        <w:rPr>
          <w:rFonts w:ascii="Calibri" w:hAnsi="Calibri"/>
          <w:sz w:val="24"/>
          <w:szCs w:val="24"/>
        </w:rPr>
      </w:pPr>
      <w:proofErr w:type="gramStart"/>
      <w:r w:rsidRPr="00377C32">
        <w:rPr>
          <w:rFonts w:ascii="Calibri" w:hAnsi="Calibri"/>
          <w:sz w:val="24"/>
          <w:szCs w:val="24"/>
        </w:rPr>
        <w:t>numer</w:t>
      </w:r>
      <w:proofErr w:type="gramEnd"/>
      <w:r w:rsidRPr="00377C32">
        <w:rPr>
          <w:rFonts w:ascii="Calibri" w:hAnsi="Calibri"/>
          <w:sz w:val="24"/>
          <w:szCs w:val="24"/>
        </w:rPr>
        <w:t xml:space="preserve"> wniosku o dofinansowanie projektu;</w:t>
      </w:r>
    </w:p>
    <w:p w14:paraId="3DA988C2" w14:textId="77777777" w:rsidR="007B4FFE" w:rsidRPr="00377C32" w:rsidRDefault="007B4FFE" w:rsidP="007B4FFE">
      <w:pPr>
        <w:numPr>
          <w:ilvl w:val="0"/>
          <w:numId w:val="15"/>
        </w:numPr>
        <w:spacing w:before="0" w:line="240" w:lineRule="auto"/>
        <w:ind w:left="426" w:hanging="425"/>
        <w:jc w:val="both"/>
        <w:rPr>
          <w:rFonts w:ascii="Calibri" w:hAnsi="Calibri"/>
          <w:sz w:val="24"/>
          <w:szCs w:val="24"/>
        </w:rPr>
      </w:pPr>
      <w:proofErr w:type="gramStart"/>
      <w:r w:rsidRPr="00377C32">
        <w:rPr>
          <w:rFonts w:ascii="Calibri" w:hAnsi="Calibri"/>
          <w:sz w:val="24"/>
          <w:szCs w:val="24"/>
        </w:rPr>
        <w:t>wskazanie</w:t>
      </w:r>
      <w:proofErr w:type="gramEnd"/>
      <w:r w:rsidRPr="00377C32">
        <w:rPr>
          <w:rFonts w:ascii="Calibri" w:hAnsi="Calibri"/>
          <w:sz w:val="24"/>
          <w:szCs w:val="24"/>
        </w:rPr>
        <w:t xml:space="preserve"> kryteriów wyboru projektów, z których oceną wnioskodawca się nie zgadza, wraz z uzasadnieniem;</w:t>
      </w:r>
    </w:p>
    <w:p w14:paraId="2BF05C1C" w14:textId="77777777" w:rsidR="007B4FFE" w:rsidRPr="00377C32" w:rsidRDefault="007B4FFE" w:rsidP="007B4FFE">
      <w:pPr>
        <w:numPr>
          <w:ilvl w:val="0"/>
          <w:numId w:val="15"/>
        </w:numPr>
        <w:spacing w:before="0" w:line="240" w:lineRule="auto"/>
        <w:ind w:left="426" w:hanging="425"/>
        <w:jc w:val="both"/>
        <w:rPr>
          <w:rFonts w:ascii="Calibri" w:hAnsi="Calibri"/>
          <w:sz w:val="24"/>
          <w:szCs w:val="24"/>
        </w:rPr>
      </w:pPr>
      <w:proofErr w:type="gramStart"/>
      <w:r w:rsidRPr="00377C32">
        <w:rPr>
          <w:rFonts w:ascii="Calibri" w:hAnsi="Calibri"/>
          <w:sz w:val="24"/>
          <w:szCs w:val="24"/>
        </w:rPr>
        <w:t>wskazanie</w:t>
      </w:r>
      <w:proofErr w:type="gramEnd"/>
      <w:r w:rsidRPr="00377C32">
        <w:rPr>
          <w:rFonts w:ascii="Calibri" w:hAnsi="Calibri"/>
          <w:sz w:val="24"/>
          <w:szCs w:val="24"/>
        </w:rPr>
        <w:t xml:space="preserve"> zarzutów o charakterze proceduralnym w zakresie przeprowadzonej oceny, jeżeli zdaniem wnioskodawcy naruszenia takie miały miejsce, wraz z uzasadnieniem;</w:t>
      </w:r>
    </w:p>
    <w:p w14:paraId="3F0A6BA6" w14:textId="77777777" w:rsidR="007B4FFE" w:rsidRPr="00377C32" w:rsidRDefault="007B4FFE" w:rsidP="007B4FFE">
      <w:pPr>
        <w:numPr>
          <w:ilvl w:val="0"/>
          <w:numId w:val="15"/>
        </w:numPr>
        <w:spacing w:before="0" w:line="240" w:lineRule="auto"/>
        <w:ind w:left="426" w:hanging="425"/>
        <w:jc w:val="both"/>
        <w:rPr>
          <w:rFonts w:ascii="Calibri" w:hAnsi="Calibri"/>
          <w:sz w:val="24"/>
          <w:szCs w:val="24"/>
        </w:rPr>
      </w:pPr>
      <w:proofErr w:type="gramStart"/>
      <w:r w:rsidRPr="00377C32">
        <w:rPr>
          <w:rFonts w:ascii="Calibri" w:hAnsi="Calibri"/>
          <w:sz w:val="24"/>
          <w:szCs w:val="24"/>
        </w:rPr>
        <w:t>podpis</w:t>
      </w:r>
      <w:proofErr w:type="gramEnd"/>
      <w:r w:rsidRPr="00377C32">
        <w:rPr>
          <w:rFonts w:ascii="Calibri" w:hAnsi="Calibri"/>
          <w:sz w:val="24"/>
          <w:szCs w:val="24"/>
        </w:rPr>
        <w:t xml:space="preserve"> wnioskodawcy lub osoby upoważnionej do jego reprezentowania, z załączeniem oryginału lub kopii dokumentu poświadczającego umocowanie</w:t>
      </w:r>
      <w:r w:rsidRPr="00377C32">
        <w:rPr>
          <w:rStyle w:val="Odwoanieprzypisudolnego"/>
          <w:rFonts w:ascii="Calibri" w:hAnsi="Calibri"/>
          <w:sz w:val="24"/>
          <w:szCs w:val="24"/>
        </w:rPr>
        <w:footnoteReference w:id="21"/>
      </w:r>
      <w:r w:rsidRPr="00377C32">
        <w:rPr>
          <w:rFonts w:ascii="Calibri" w:hAnsi="Calibri"/>
          <w:sz w:val="24"/>
          <w:szCs w:val="24"/>
        </w:rPr>
        <w:t xml:space="preserve"> takiej osoby do reprezentowania Wnioskodawcy.</w:t>
      </w:r>
    </w:p>
    <w:p w14:paraId="0DD0921B" w14:textId="713E1DA9" w:rsidR="007B4FFE" w:rsidRPr="00377C32" w:rsidRDefault="007B4FFE" w:rsidP="007B4FFE">
      <w:pPr>
        <w:spacing w:before="120" w:after="120" w:line="240" w:lineRule="auto"/>
        <w:jc w:val="both"/>
        <w:rPr>
          <w:rFonts w:ascii="Calibri" w:hAnsi="Calibri"/>
          <w:sz w:val="24"/>
          <w:szCs w:val="24"/>
        </w:rPr>
      </w:pPr>
      <w:r w:rsidRPr="00377C32">
        <w:rPr>
          <w:rFonts w:ascii="Calibri" w:hAnsi="Calibri"/>
          <w:sz w:val="24"/>
          <w:szCs w:val="24"/>
        </w:rPr>
        <w:t>Zgodnie z art. 54 ust 3 i 4 Ustawy w przypadku wniesienia protestu niespełniającego wymogów formalnych wymienionych w lit. a-c i f lub zawierającego oczywiste omyłki, IOK wzywa wnioskodawcę do jego uzupełnienia lub poprawienia w nim oczywistych omyłek, w</w:t>
      </w:r>
      <w:r w:rsidR="005717D9">
        <w:rPr>
          <w:rFonts w:ascii="Calibri" w:hAnsi="Calibri"/>
          <w:sz w:val="24"/>
          <w:szCs w:val="24"/>
        </w:rPr>
        <w:t> </w:t>
      </w:r>
      <w:r w:rsidRPr="00377C32">
        <w:rPr>
          <w:rFonts w:ascii="Calibri" w:hAnsi="Calibri"/>
          <w:sz w:val="24"/>
          <w:szCs w:val="24"/>
        </w:rPr>
        <w:t>terminie 7 dni, licząc od dnia otrzymania wezwania, pod rygorem pozostawienia protestu bez rozpatrzenia.</w:t>
      </w:r>
    </w:p>
    <w:p w14:paraId="1581BE46" w14:textId="77777777" w:rsidR="007B4FFE" w:rsidRPr="00377C32" w:rsidRDefault="007B4FFE" w:rsidP="007B4FFE">
      <w:pPr>
        <w:spacing w:before="120" w:after="120" w:line="240" w:lineRule="auto"/>
        <w:jc w:val="both"/>
        <w:rPr>
          <w:rFonts w:ascii="Calibri" w:hAnsi="Calibri"/>
          <w:sz w:val="24"/>
          <w:szCs w:val="24"/>
        </w:rPr>
      </w:pPr>
      <w:r w:rsidRPr="00377C32">
        <w:rPr>
          <w:rFonts w:ascii="Calibri" w:hAnsi="Calibri"/>
          <w:sz w:val="24"/>
          <w:szCs w:val="24"/>
        </w:rPr>
        <w:t>Wezwanie do uzupełnienia protestu lub poprawienia w nim oczywistych omyłek wstrzymuje bieg terminu.</w:t>
      </w:r>
    </w:p>
    <w:p w14:paraId="2D6D3A34" w14:textId="77777777" w:rsidR="007B4FFE" w:rsidRPr="00377C32" w:rsidRDefault="007B4FFE" w:rsidP="007B4FFE">
      <w:pPr>
        <w:spacing w:before="120" w:after="120" w:line="240" w:lineRule="auto"/>
        <w:jc w:val="both"/>
        <w:rPr>
          <w:rFonts w:ascii="Calibri" w:hAnsi="Calibri"/>
          <w:sz w:val="24"/>
          <w:szCs w:val="24"/>
        </w:rPr>
      </w:pPr>
      <w:r w:rsidRPr="00377C32">
        <w:rPr>
          <w:rFonts w:ascii="Calibri" w:hAnsi="Calibri"/>
          <w:sz w:val="24"/>
          <w:szCs w:val="24"/>
        </w:rPr>
        <w:lastRenderedPageBreak/>
        <w:t>IOK ponownie weryfikuje uzupełniony protest. W przypadku stwierdzenia, iż uzupełniony protest wpłynął po terminie lub nie został właściwie skorygowany należy uznać, iż jest to równoznaczne ze spełnieniem przesłanki pozostawienia go bez rozpatrzenia.</w:t>
      </w:r>
    </w:p>
    <w:p w14:paraId="525EAE43" w14:textId="77777777" w:rsidR="007B4FFE" w:rsidRPr="00377C32" w:rsidRDefault="007B4FFE" w:rsidP="007B4FFE">
      <w:pPr>
        <w:pStyle w:val="Nagwek1"/>
        <w:numPr>
          <w:ilvl w:val="0"/>
          <w:numId w:val="37"/>
        </w:numPr>
        <w:spacing w:before="120" w:after="120" w:line="240" w:lineRule="auto"/>
        <w:ind w:left="426" w:hanging="426"/>
        <w:jc w:val="both"/>
        <w:rPr>
          <w:rFonts w:ascii="Calibri" w:hAnsi="Calibri"/>
          <w:sz w:val="24"/>
          <w:szCs w:val="24"/>
        </w:rPr>
      </w:pPr>
      <w:bookmarkStart w:id="262" w:name="_Toc426632970"/>
      <w:bookmarkStart w:id="263" w:name="_Toc430826855"/>
      <w:bookmarkStart w:id="264" w:name="_Toc449406359"/>
      <w:r w:rsidRPr="00377C32">
        <w:rPr>
          <w:rFonts w:ascii="Calibri" w:hAnsi="Calibri"/>
          <w:sz w:val="24"/>
          <w:szCs w:val="24"/>
        </w:rPr>
        <w:t>Pozostawienie protestu bez rozpatrzenia</w:t>
      </w:r>
      <w:bookmarkEnd w:id="262"/>
      <w:bookmarkEnd w:id="263"/>
      <w:bookmarkEnd w:id="264"/>
    </w:p>
    <w:p w14:paraId="15502439" w14:textId="77777777" w:rsidR="007B4FFE" w:rsidRPr="00377C32" w:rsidRDefault="007B4FFE" w:rsidP="007B4FFE">
      <w:pPr>
        <w:spacing w:before="120" w:after="120" w:line="240" w:lineRule="auto"/>
        <w:jc w:val="both"/>
        <w:rPr>
          <w:rFonts w:ascii="Calibri" w:hAnsi="Calibri"/>
          <w:sz w:val="24"/>
          <w:szCs w:val="24"/>
        </w:rPr>
      </w:pPr>
      <w:r w:rsidRPr="00377C32">
        <w:rPr>
          <w:rFonts w:ascii="Calibri" w:hAnsi="Calibri"/>
          <w:sz w:val="24"/>
          <w:szCs w:val="24"/>
        </w:rPr>
        <w:t>Nie podlega rozpatrzeniu protest, jeżeli mimo prawidłowego pouczenia, został wniesiony:</w:t>
      </w:r>
    </w:p>
    <w:p w14:paraId="3E8A570E" w14:textId="77777777" w:rsidR="007B4FFE" w:rsidRPr="00377C32" w:rsidRDefault="007B4FFE" w:rsidP="007B4FFE">
      <w:pPr>
        <w:numPr>
          <w:ilvl w:val="0"/>
          <w:numId w:val="16"/>
        </w:numPr>
        <w:spacing w:before="0" w:line="240" w:lineRule="auto"/>
        <w:ind w:left="426" w:hanging="425"/>
        <w:jc w:val="both"/>
        <w:rPr>
          <w:rFonts w:ascii="Calibri" w:hAnsi="Calibri"/>
          <w:sz w:val="24"/>
          <w:szCs w:val="24"/>
        </w:rPr>
      </w:pPr>
      <w:proofErr w:type="gramStart"/>
      <w:r w:rsidRPr="00377C32">
        <w:rPr>
          <w:rFonts w:ascii="Calibri" w:hAnsi="Calibri"/>
          <w:sz w:val="24"/>
          <w:szCs w:val="24"/>
        </w:rPr>
        <w:t>po</w:t>
      </w:r>
      <w:proofErr w:type="gramEnd"/>
      <w:r w:rsidRPr="00377C32">
        <w:rPr>
          <w:rFonts w:ascii="Calibri" w:hAnsi="Calibri"/>
          <w:sz w:val="24"/>
          <w:szCs w:val="24"/>
        </w:rPr>
        <w:t xml:space="preserve"> terminie,</w:t>
      </w:r>
    </w:p>
    <w:p w14:paraId="5C3A7E57" w14:textId="77777777" w:rsidR="007B4FFE" w:rsidRPr="00377C32" w:rsidRDefault="007B4FFE" w:rsidP="007B4FFE">
      <w:pPr>
        <w:numPr>
          <w:ilvl w:val="0"/>
          <w:numId w:val="16"/>
        </w:numPr>
        <w:spacing w:before="0" w:line="240" w:lineRule="auto"/>
        <w:ind w:left="426" w:hanging="425"/>
        <w:jc w:val="both"/>
        <w:rPr>
          <w:rFonts w:ascii="Calibri" w:hAnsi="Calibri"/>
          <w:sz w:val="24"/>
          <w:szCs w:val="24"/>
        </w:rPr>
      </w:pPr>
      <w:proofErr w:type="gramStart"/>
      <w:r w:rsidRPr="00377C32">
        <w:rPr>
          <w:rFonts w:ascii="Calibri" w:hAnsi="Calibri"/>
          <w:sz w:val="24"/>
          <w:szCs w:val="24"/>
        </w:rPr>
        <w:t>przez</w:t>
      </w:r>
      <w:proofErr w:type="gramEnd"/>
      <w:r w:rsidRPr="00377C32">
        <w:rPr>
          <w:rFonts w:ascii="Calibri" w:hAnsi="Calibri"/>
          <w:sz w:val="24"/>
          <w:szCs w:val="24"/>
        </w:rPr>
        <w:t xml:space="preserve"> podmiot wykluczony z możliwości otrzymania dofinansowania,</w:t>
      </w:r>
    </w:p>
    <w:p w14:paraId="4B0DA9AB" w14:textId="77777777" w:rsidR="007B4FFE" w:rsidRPr="00377C32" w:rsidRDefault="007B4FFE" w:rsidP="007B4FFE">
      <w:pPr>
        <w:numPr>
          <w:ilvl w:val="0"/>
          <w:numId w:val="16"/>
        </w:numPr>
        <w:spacing w:before="0" w:line="240" w:lineRule="auto"/>
        <w:ind w:left="426" w:hanging="425"/>
        <w:jc w:val="both"/>
        <w:rPr>
          <w:rFonts w:ascii="Calibri" w:hAnsi="Calibri"/>
          <w:sz w:val="24"/>
          <w:szCs w:val="24"/>
        </w:rPr>
      </w:pPr>
      <w:proofErr w:type="gramStart"/>
      <w:r w:rsidRPr="00377C32">
        <w:rPr>
          <w:rFonts w:ascii="Calibri" w:hAnsi="Calibri"/>
          <w:sz w:val="24"/>
          <w:szCs w:val="24"/>
        </w:rPr>
        <w:t>bez</w:t>
      </w:r>
      <w:proofErr w:type="gramEnd"/>
      <w:r w:rsidRPr="00377C32">
        <w:rPr>
          <w:rFonts w:ascii="Calibri" w:hAnsi="Calibri"/>
          <w:sz w:val="24"/>
          <w:szCs w:val="24"/>
        </w:rPr>
        <w:t xml:space="preserve"> wskazania kryteriów wyboru projektów, z których oceną wnioskodawca się nie zgadza, wraz z uzasadnieniem,</w:t>
      </w:r>
    </w:p>
    <w:p w14:paraId="6632EBB2" w14:textId="7704CD15" w:rsidR="007B4FFE" w:rsidRPr="00377C32" w:rsidRDefault="007B4FFE" w:rsidP="007B4FFE">
      <w:pPr>
        <w:numPr>
          <w:ilvl w:val="0"/>
          <w:numId w:val="16"/>
        </w:numPr>
        <w:spacing w:before="0" w:line="240" w:lineRule="auto"/>
        <w:ind w:left="426" w:hanging="425"/>
        <w:jc w:val="both"/>
        <w:rPr>
          <w:rFonts w:ascii="Calibri" w:hAnsi="Calibri"/>
          <w:sz w:val="24"/>
          <w:szCs w:val="24"/>
        </w:rPr>
      </w:pPr>
      <w:proofErr w:type="gramStart"/>
      <w:r w:rsidRPr="00377C32">
        <w:rPr>
          <w:rFonts w:ascii="Calibri" w:hAnsi="Calibri"/>
          <w:sz w:val="24"/>
          <w:szCs w:val="24"/>
        </w:rPr>
        <w:t>w</w:t>
      </w:r>
      <w:proofErr w:type="gramEnd"/>
      <w:r w:rsidRPr="00377C32">
        <w:rPr>
          <w:rFonts w:ascii="Calibri" w:hAnsi="Calibri"/>
          <w:sz w:val="24"/>
          <w:szCs w:val="24"/>
        </w:rPr>
        <w:t xml:space="preserve"> przypadku wyczerpania kwoty na dofinansowanie projektów w ramach działania, o</w:t>
      </w:r>
      <w:r w:rsidR="005717D9">
        <w:rPr>
          <w:rFonts w:ascii="Calibri" w:hAnsi="Calibri"/>
          <w:sz w:val="24"/>
          <w:szCs w:val="24"/>
        </w:rPr>
        <w:t> </w:t>
      </w:r>
      <w:r w:rsidRPr="00377C32">
        <w:rPr>
          <w:rFonts w:ascii="Calibri" w:hAnsi="Calibri"/>
          <w:sz w:val="24"/>
          <w:szCs w:val="24"/>
        </w:rPr>
        <w:t>czym wnioskodawca jest informowany przez IOK na piśmie wraz z pouczeniem o możliwości wniesienia skargi do sądu administracyjnego na zasadach określonych w art. 61 Ustawy.</w:t>
      </w:r>
    </w:p>
    <w:p w14:paraId="4A88FF0E" w14:textId="77777777" w:rsidR="007B4FFE" w:rsidRPr="00377C32" w:rsidRDefault="007B4FFE" w:rsidP="007B4FFE">
      <w:pPr>
        <w:pStyle w:val="Nagwek1"/>
        <w:numPr>
          <w:ilvl w:val="0"/>
          <w:numId w:val="37"/>
        </w:numPr>
        <w:spacing w:before="120" w:after="120" w:line="240" w:lineRule="auto"/>
        <w:ind w:left="426" w:hanging="426"/>
        <w:jc w:val="both"/>
        <w:rPr>
          <w:rFonts w:ascii="Calibri" w:hAnsi="Calibri" w:cs="Calibri"/>
          <w:sz w:val="24"/>
          <w:szCs w:val="24"/>
        </w:rPr>
      </w:pPr>
      <w:bookmarkStart w:id="265" w:name="_Toc426632971"/>
      <w:bookmarkStart w:id="266" w:name="_Toc430826856"/>
      <w:bookmarkStart w:id="267" w:name="_Toc449406360"/>
      <w:r w:rsidRPr="00377C32">
        <w:rPr>
          <w:rFonts w:ascii="Calibri" w:hAnsi="Calibri" w:cs="Calibri"/>
          <w:sz w:val="24"/>
          <w:szCs w:val="24"/>
        </w:rPr>
        <w:t>Rozpatrzenie protestu</w:t>
      </w:r>
      <w:bookmarkEnd w:id="265"/>
      <w:bookmarkEnd w:id="266"/>
      <w:bookmarkEnd w:id="267"/>
    </w:p>
    <w:p w14:paraId="04AD8B70" w14:textId="77777777" w:rsidR="007B4FFE" w:rsidRPr="00377C32" w:rsidRDefault="007B4FFE" w:rsidP="007B4FFE">
      <w:pPr>
        <w:spacing w:before="120" w:after="120" w:line="240" w:lineRule="auto"/>
        <w:jc w:val="both"/>
        <w:rPr>
          <w:rFonts w:ascii="Calibri" w:hAnsi="Calibri"/>
          <w:sz w:val="24"/>
          <w:szCs w:val="24"/>
        </w:rPr>
      </w:pPr>
      <w:r w:rsidRPr="00377C32">
        <w:rPr>
          <w:rFonts w:ascii="Calibri" w:hAnsi="Calibri"/>
          <w:sz w:val="24"/>
          <w:szCs w:val="24"/>
        </w:rPr>
        <w:t>Podczas rozpatrywania protestu sprawdzana jest zgodność złożonego wniosku o dofinansowanie projektu tylko z tym kryterium lub kryteriami oceny, które zostały wskazane w proteście lub/oraz w zakresie zarzutów dotyczących sposobu dokonania oceny, podniesionych przez wnioskodawcę.</w:t>
      </w:r>
    </w:p>
    <w:p w14:paraId="10CB08E1" w14:textId="0E3CA607" w:rsidR="007B4FFE" w:rsidRPr="00377C32" w:rsidRDefault="007B4FFE" w:rsidP="007B4FFE">
      <w:pPr>
        <w:spacing w:before="120" w:after="120" w:line="240" w:lineRule="auto"/>
        <w:jc w:val="both"/>
        <w:rPr>
          <w:rFonts w:ascii="Calibri" w:hAnsi="Calibri"/>
          <w:sz w:val="24"/>
          <w:szCs w:val="24"/>
        </w:rPr>
      </w:pPr>
      <w:r w:rsidRPr="00377C32">
        <w:rPr>
          <w:rFonts w:ascii="Calibri" w:hAnsi="Calibri"/>
          <w:sz w:val="24"/>
          <w:szCs w:val="24"/>
        </w:rPr>
        <w:t>IZ RPO WD informuje wnioskodawcę na piśmie o wyniku rozpatrzenia jego protestu. Informacja</w:t>
      </w:r>
      <w:r w:rsidR="005717D9">
        <w:rPr>
          <w:rFonts w:ascii="Calibri" w:hAnsi="Calibri"/>
          <w:sz w:val="24"/>
          <w:szCs w:val="24"/>
        </w:rPr>
        <w:t xml:space="preserve"> </w:t>
      </w:r>
      <w:r w:rsidRPr="00377C32">
        <w:rPr>
          <w:rFonts w:ascii="Calibri" w:hAnsi="Calibri"/>
          <w:sz w:val="24"/>
          <w:szCs w:val="24"/>
        </w:rPr>
        <w:t>ta zawiera w szczególności:</w:t>
      </w:r>
    </w:p>
    <w:p w14:paraId="58205443" w14:textId="77777777" w:rsidR="007B4FFE" w:rsidRPr="00377C32" w:rsidRDefault="007B4FFE" w:rsidP="007B4FFE">
      <w:pPr>
        <w:numPr>
          <w:ilvl w:val="0"/>
          <w:numId w:val="17"/>
        </w:numPr>
        <w:spacing w:before="120" w:after="120" w:line="240" w:lineRule="auto"/>
        <w:ind w:left="426" w:hanging="425"/>
        <w:jc w:val="both"/>
        <w:rPr>
          <w:rFonts w:ascii="Calibri" w:hAnsi="Calibri"/>
          <w:sz w:val="24"/>
          <w:szCs w:val="24"/>
        </w:rPr>
      </w:pPr>
      <w:proofErr w:type="gramStart"/>
      <w:r w:rsidRPr="00377C32">
        <w:rPr>
          <w:rFonts w:ascii="Calibri" w:hAnsi="Calibri"/>
          <w:sz w:val="24"/>
          <w:szCs w:val="24"/>
        </w:rPr>
        <w:t>treść</w:t>
      </w:r>
      <w:proofErr w:type="gramEnd"/>
      <w:r w:rsidRPr="00377C32">
        <w:rPr>
          <w:rFonts w:ascii="Calibri" w:hAnsi="Calibri"/>
          <w:sz w:val="24"/>
          <w:szCs w:val="24"/>
        </w:rPr>
        <w:t xml:space="preserve"> rozstrzygnięcia polegającego na uwzględnieniu albo nieuwzględnieniu protestu wraz z uzasadnieniem,</w:t>
      </w:r>
    </w:p>
    <w:p w14:paraId="6B4D74D7" w14:textId="77777777" w:rsidR="007B4FFE" w:rsidRPr="00377C32" w:rsidRDefault="007B4FFE" w:rsidP="007B4FFE">
      <w:pPr>
        <w:numPr>
          <w:ilvl w:val="0"/>
          <w:numId w:val="17"/>
        </w:numPr>
        <w:spacing w:before="120" w:after="120" w:line="240" w:lineRule="auto"/>
        <w:ind w:left="426" w:hanging="425"/>
        <w:jc w:val="both"/>
        <w:rPr>
          <w:rFonts w:ascii="Calibri" w:hAnsi="Calibri"/>
          <w:sz w:val="24"/>
          <w:szCs w:val="24"/>
        </w:rPr>
      </w:pPr>
      <w:proofErr w:type="gramStart"/>
      <w:r w:rsidRPr="00377C32">
        <w:rPr>
          <w:rFonts w:ascii="Calibri" w:hAnsi="Calibri"/>
          <w:sz w:val="24"/>
          <w:szCs w:val="24"/>
        </w:rPr>
        <w:t>w</w:t>
      </w:r>
      <w:proofErr w:type="gramEnd"/>
      <w:r w:rsidRPr="00377C32">
        <w:rPr>
          <w:rFonts w:ascii="Calibri" w:hAnsi="Calibri"/>
          <w:sz w:val="24"/>
          <w:szCs w:val="24"/>
        </w:rPr>
        <w:t xml:space="preserve"> przypadku nieuwzględnienia protestu – pouczenie o możliwości wniesienia skargi do sądu administracyjnego na zasadach określonych w art. 61 Ustawy.</w:t>
      </w:r>
    </w:p>
    <w:p w14:paraId="15884888" w14:textId="77777777" w:rsidR="007B4FFE" w:rsidRPr="00377C32" w:rsidRDefault="007B4FFE" w:rsidP="007B4FFE">
      <w:pPr>
        <w:jc w:val="both"/>
        <w:rPr>
          <w:rFonts w:ascii="Calibri" w:hAnsi="Calibri"/>
          <w:sz w:val="24"/>
          <w:szCs w:val="24"/>
        </w:rPr>
      </w:pPr>
      <w:r w:rsidRPr="00377C32">
        <w:rPr>
          <w:rFonts w:ascii="Calibri" w:hAnsi="Calibri"/>
          <w:sz w:val="24"/>
          <w:szCs w:val="24"/>
        </w:rPr>
        <w:t xml:space="preserve">W przypadku uwzględnienia protestu IZ RPO WD może: </w:t>
      </w:r>
    </w:p>
    <w:p w14:paraId="28533697" w14:textId="77777777" w:rsidR="007B4FFE" w:rsidRPr="00377C32" w:rsidRDefault="007B4FFE" w:rsidP="007B4FFE">
      <w:pPr>
        <w:spacing w:before="0" w:line="240" w:lineRule="auto"/>
        <w:jc w:val="both"/>
        <w:rPr>
          <w:rFonts w:ascii="Calibri" w:hAnsi="Calibri"/>
          <w:sz w:val="24"/>
          <w:szCs w:val="24"/>
        </w:rPr>
      </w:pPr>
      <w:proofErr w:type="gramStart"/>
      <w:r w:rsidRPr="00377C32">
        <w:rPr>
          <w:rFonts w:ascii="Calibri" w:hAnsi="Calibri"/>
          <w:sz w:val="24"/>
          <w:szCs w:val="24"/>
        </w:rPr>
        <w:t>a</w:t>
      </w:r>
      <w:proofErr w:type="gramEnd"/>
      <w:r w:rsidRPr="00377C32">
        <w:rPr>
          <w:rFonts w:ascii="Calibri" w:hAnsi="Calibri"/>
          <w:sz w:val="24"/>
          <w:szCs w:val="24"/>
        </w:rPr>
        <w:t>) skierować wniosek do odpowiedniego etapu oceny albo umieścić go na liście projektów wybranych do dofinansowania w wyniku przeprowadzenia procedury odwoławczej, informując o tym Wnioskodawcę</w:t>
      </w:r>
    </w:p>
    <w:p w14:paraId="1B6206A4" w14:textId="77777777" w:rsidR="007B4FFE" w:rsidRPr="00377C32" w:rsidRDefault="007B4FFE" w:rsidP="007B4FFE">
      <w:pPr>
        <w:pStyle w:val="Akapitzlist"/>
        <w:jc w:val="both"/>
        <w:rPr>
          <w:rFonts w:ascii="Calibri" w:hAnsi="Calibri"/>
          <w:sz w:val="24"/>
          <w:szCs w:val="24"/>
        </w:rPr>
      </w:pPr>
      <w:proofErr w:type="gramStart"/>
      <w:r w:rsidRPr="00377C32">
        <w:rPr>
          <w:rFonts w:ascii="Calibri" w:hAnsi="Calibri"/>
          <w:sz w:val="24"/>
          <w:szCs w:val="24"/>
        </w:rPr>
        <w:t>lub</w:t>
      </w:r>
      <w:proofErr w:type="gramEnd"/>
    </w:p>
    <w:p w14:paraId="1AA57582" w14:textId="47BA16B6" w:rsidR="007B4FFE" w:rsidRPr="00377C32" w:rsidRDefault="007B4FFE" w:rsidP="00C352C4">
      <w:pPr>
        <w:spacing w:before="0" w:line="240" w:lineRule="auto"/>
        <w:jc w:val="both"/>
        <w:rPr>
          <w:rFonts w:ascii="Calibri" w:hAnsi="Calibri"/>
          <w:sz w:val="24"/>
          <w:szCs w:val="24"/>
        </w:rPr>
      </w:pPr>
      <w:proofErr w:type="gramStart"/>
      <w:r w:rsidRPr="00377C32">
        <w:rPr>
          <w:rFonts w:ascii="Calibri" w:hAnsi="Calibri"/>
          <w:sz w:val="24"/>
          <w:szCs w:val="24"/>
        </w:rPr>
        <w:t>b</w:t>
      </w:r>
      <w:proofErr w:type="gramEnd"/>
      <w:r w:rsidRPr="00377C32">
        <w:rPr>
          <w:rFonts w:ascii="Calibri" w:hAnsi="Calibri"/>
          <w:sz w:val="24"/>
          <w:szCs w:val="24"/>
        </w:rPr>
        <w:t>) przekazać sprawę do IOK, w celu przeprowadzenia ponownej oceny projektu, jeżeli stwierdzi, że doszło do naruszeń obowiązujących procedur i konieczny do wyjaśnienia zakres sprawy ma istotny wpływ na wynik oceny, informując Wnioskodawcę na piśmie o</w:t>
      </w:r>
      <w:r w:rsidR="005717D9">
        <w:rPr>
          <w:rFonts w:ascii="Calibri" w:hAnsi="Calibri"/>
          <w:sz w:val="24"/>
          <w:szCs w:val="24"/>
        </w:rPr>
        <w:t> </w:t>
      </w:r>
      <w:r w:rsidRPr="00377C32">
        <w:rPr>
          <w:rFonts w:ascii="Calibri" w:hAnsi="Calibri"/>
          <w:sz w:val="24"/>
          <w:szCs w:val="24"/>
        </w:rPr>
        <w:t>przekazaniu sprawy.</w:t>
      </w:r>
    </w:p>
    <w:p w14:paraId="5899AAFB" w14:textId="77777777" w:rsidR="007B4FFE" w:rsidRPr="00377C32" w:rsidRDefault="007B4FFE" w:rsidP="007B4FFE">
      <w:pPr>
        <w:pStyle w:val="Nagwek1"/>
        <w:numPr>
          <w:ilvl w:val="0"/>
          <w:numId w:val="37"/>
        </w:numPr>
        <w:spacing w:before="120" w:after="120" w:line="240" w:lineRule="auto"/>
        <w:ind w:left="426" w:hanging="426"/>
        <w:jc w:val="both"/>
        <w:rPr>
          <w:rFonts w:ascii="Calibri" w:hAnsi="Calibri" w:cs="Calibri"/>
          <w:sz w:val="24"/>
          <w:szCs w:val="24"/>
        </w:rPr>
      </w:pPr>
      <w:bookmarkStart w:id="268" w:name="_Toc426632972"/>
      <w:bookmarkStart w:id="269" w:name="_Toc430826857"/>
      <w:bookmarkStart w:id="270" w:name="_Toc449406361"/>
      <w:r w:rsidRPr="00377C32">
        <w:rPr>
          <w:rFonts w:ascii="Calibri" w:hAnsi="Calibri" w:cs="Calibri"/>
          <w:sz w:val="24"/>
          <w:szCs w:val="24"/>
        </w:rPr>
        <w:t>Wycofanie protestu</w:t>
      </w:r>
      <w:bookmarkEnd w:id="268"/>
      <w:bookmarkEnd w:id="269"/>
      <w:bookmarkEnd w:id="270"/>
    </w:p>
    <w:p w14:paraId="1A414636" w14:textId="4906187C" w:rsidR="00B97EA9" w:rsidRPr="00AE254D" w:rsidRDefault="00B97EA9" w:rsidP="00B97EA9">
      <w:pPr>
        <w:spacing w:before="120" w:after="120" w:line="240" w:lineRule="auto"/>
        <w:jc w:val="both"/>
        <w:rPr>
          <w:rFonts w:asciiTheme="minorHAnsi" w:hAnsiTheme="minorHAnsi"/>
          <w:sz w:val="24"/>
          <w:szCs w:val="24"/>
        </w:rPr>
      </w:pPr>
      <w:r w:rsidRPr="00AE254D">
        <w:rPr>
          <w:rFonts w:asciiTheme="minorHAnsi" w:hAnsiTheme="minorHAnsi"/>
          <w:sz w:val="24"/>
          <w:szCs w:val="24"/>
        </w:rPr>
        <w:t>Dopuszczalne jest wycofanie protestu przez Wnioskodawcę. Wycofanie protestu następuje w formie pisemnej, za pośrednictwem instytucji, do której złożono protest. W przypadku wycofania protestu, po dniu wydania rozstrzygnięcia protestu/pozostawienia protestu bez rozpatrzenia, wycofanie to uznaje się za bezskuteczne, o czym wnioskodawca jest pisemne informowany. Istnieje możliwość ponownego wniesienia protestu przez Wnioskodawcę w</w:t>
      </w:r>
      <w:r w:rsidR="009132BD">
        <w:rPr>
          <w:rFonts w:asciiTheme="minorHAnsi" w:hAnsiTheme="minorHAnsi"/>
          <w:sz w:val="24"/>
          <w:szCs w:val="24"/>
        </w:rPr>
        <w:t> </w:t>
      </w:r>
      <w:r w:rsidRPr="00AE254D">
        <w:rPr>
          <w:rFonts w:asciiTheme="minorHAnsi" w:hAnsiTheme="minorHAnsi"/>
          <w:sz w:val="24"/>
          <w:szCs w:val="24"/>
        </w:rPr>
        <w:t xml:space="preserve">tym samym zakresie i w tej samej sprawie, w </w:t>
      </w:r>
      <w:proofErr w:type="gramStart"/>
      <w:r w:rsidRPr="00AE254D">
        <w:rPr>
          <w:rFonts w:asciiTheme="minorHAnsi" w:hAnsiTheme="minorHAnsi"/>
          <w:sz w:val="24"/>
          <w:szCs w:val="24"/>
        </w:rPr>
        <w:t>ramach której</w:t>
      </w:r>
      <w:proofErr w:type="gramEnd"/>
      <w:r w:rsidRPr="00AE254D">
        <w:rPr>
          <w:rFonts w:asciiTheme="minorHAnsi" w:hAnsiTheme="minorHAnsi"/>
          <w:sz w:val="24"/>
          <w:szCs w:val="24"/>
        </w:rPr>
        <w:t xml:space="preserve"> Wnioskodawca wycofał protest, jednak wyłącznie przy zachowaniu pierwotnego terminu na wniesienie protestu.</w:t>
      </w:r>
    </w:p>
    <w:p w14:paraId="14068D58" w14:textId="77777777" w:rsidR="007B4FFE" w:rsidRPr="00377C32" w:rsidRDefault="007B4FFE" w:rsidP="007B4FFE">
      <w:pPr>
        <w:pStyle w:val="Nagwek1"/>
        <w:numPr>
          <w:ilvl w:val="0"/>
          <w:numId w:val="37"/>
        </w:numPr>
        <w:spacing w:before="120" w:after="120" w:line="240" w:lineRule="auto"/>
        <w:ind w:left="426" w:hanging="426"/>
        <w:jc w:val="both"/>
        <w:rPr>
          <w:rFonts w:ascii="Calibri" w:hAnsi="Calibri" w:cs="Calibri"/>
          <w:sz w:val="24"/>
          <w:szCs w:val="24"/>
        </w:rPr>
      </w:pPr>
      <w:bookmarkStart w:id="271" w:name="_Toc426632973"/>
      <w:bookmarkStart w:id="272" w:name="_Toc430826858"/>
      <w:bookmarkStart w:id="273" w:name="_Toc449406362"/>
      <w:r w:rsidRPr="00377C32">
        <w:rPr>
          <w:rFonts w:ascii="Calibri" w:hAnsi="Calibri" w:cs="Calibri"/>
          <w:sz w:val="24"/>
          <w:szCs w:val="24"/>
        </w:rPr>
        <w:lastRenderedPageBreak/>
        <w:t>Skarga do sądu administracyjnego</w:t>
      </w:r>
      <w:bookmarkEnd w:id="271"/>
      <w:bookmarkEnd w:id="272"/>
      <w:bookmarkEnd w:id="273"/>
    </w:p>
    <w:p w14:paraId="5A692C67" w14:textId="09E63B1F" w:rsidR="007B4FFE" w:rsidRPr="00377C32" w:rsidRDefault="007B4FFE" w:rsidP="007B4FFE">
      <w:pPr>
        <w:spacing w:before="120" w:after="120" w:line="240" w:lineRule="auto"/>
        <w:jc w:val="both"/>
        <w:rPr>
          <w:rFonts w:ascii="Calibri" w:hAnsi="Calibri"/>
          <w:sz w:val="24"/>
          <w:szCs w:val="24"/>
        </w:rPr>
      </w:pPr>
      <w:r w:rsidRPr="00377C32">
        <w:rPr>
          <w:rFonts w:ascii="Calibri" w:hAnsi="Calibri"/>
          <w:sz w:val="24"/>
          <w:szCs w:val="24"/>
        </w:rPr>
        <w:t>Prawo do wniesienia skargi do sądu administracyjnego przysługuje wnioskodawcy w przypadkach określonych w art. 61 Ustawy. Skarga wnoszona jest w terminie 14 dni od dnia otrzymania odpowiedniej informacji o nieuwzględnieniu protestu lub pozostawieniu protestu bez rozpatrzenia lub negatywnej ponownej ocenie projektu. Do skargi należy dołączyć kompletną dokumentację w sprawie, obejmującą wniosek o dofinansowanie wraz z</w:t>
      </w:r>
      <w:r w:rsidR="009132BD">
        <w:rPr>
          <w:rFonts w:ascii="Calibri" w:hAnsi="Calibri"/>
          <w:sz w:val="24"/>
          <w:szCs w:val="24"/>
        </w:rPr>
        <w:t> </w:t>
      </w:r>
      <w:r w:rsidRPr="00377C32">
        <w:rPr>
          <w:rFonts w:ascii="Calibri" w:hAnsi="Calibri"/>
          <w:sz w:val="24"/>
          <w:szCs w:val="24"/>
        </w:rPr>
        <w:t>informacją w przedmiocie oceny projektu, wniesionych środków odwoławczych oraz informacji o wyniku procedury odwoławczej. Skarga podlega wpisowi stałemu.</w:t>
      </w:r>
    </w:p>
    <w:p w14:paraId="0FD9578B" w14:textId="77777777" w:rsidR="007B4FFE" w:rsidRPr="00377C32" w:rsidRDefault="007B4FFE" w:rsidP="007B4FFE">
      <w:pPr>
        <w:spacing w:before="120" w:after="120" w:line="240" w:lineRule="auto"/>
        <w:jc w:val="both"/>
        <w:rPr>
          <w:rFonts w:ascii="Calibri" w:hAnsi="Calibri"/>
          <w:sz w:val="24"/>
          <w:szCs w:val="24"/>
        </w:rPr>
      </w:pPr>
      <w:r w:rsidRPr="00377C32">
        <w:rPr>
          <w:rFonts w:ascii="Calibri" w:hAnsi="Calibri"/>
          <w:sz w:val="24"/>
          <w:szCs w:val="24"/>
        </w:rPr>
        <w:t>Kompletna dokumentacja jest wnoszona przez Wnioskodawcę w oryginale lub w postaci uwierzytelnionej kopii.</w:t>
      </w:r>
    </w:p>
    <w:p w14:paraId="20002718" w14:textId="77777777" w:rsidR="007B4FFE" w:rsidRPr="00377C32" w:rsidRDefault="007B4FFE" w:rsidP="007B4FFE">
      <w:pPr>
        <w:spacing w:before="120" w:after="120" w:line="240" w:lineRule="auto"/>
        <w:jc w:val="both"/>
        <w:rPr>
          <w:rFonts w:ascii="Calibri" w:hAnsi="Calibri"/>
          <w:sz w:val="24"/>
          <w:szCs w:val="24"/>
        </w:rPr>
      </w:pPr>
      <w:r w:rsidRPr="00377C32">
        <w:rPr>
          <w:rFonts w:ascii="Calibri" w:hAnsi="Calibri"/>
          <w:sz w:val="24"/>
          <w:szCs w:val="24"/>
        </w:rPr>
        <w:t>Sąd rozpoznaje skargę w terminie 30 dni od dnia jej wniesienia.</w:t>
      </w:r>
    </w:p>
    <w:p w14:paraId="40E89504" w14:textId="77777777" w:rsidR="007B4FFE" w:rsidRPr="00377C32" w:rsidRDefault="007B4FFE" w:rsidP="007B4FFE">
      <w:pPr>
        <w:spacing w:before="0" w:line="240" w:lineRule="auto"/>
        <w:jc w:val="both"/>
        <w:rPr>
          <w:rFonts w:ascii="Calibri" w:hAnsi="Calibri"/>
          <w:sz w:val="24"/>
          <w:szCs w:val="24"/>
        </w:rPr>
      </w:pPr>
      <w:r w:rsidRPr="00377C32">
        <w:rPr>
          <w:rFonts w:ascii="Calibri" w:hAnsi="Calibri"/>
          <w:sz w:val="24"/>
          <w:szCs w:val="24"/>
        </w:rPr>
        <w:t>Wniesienie skargi:</w:t>
      </w:r>
    </w:p>
    <w:p w14:paraId="35A9975D" w14:textId="77777777" w:rsidR="007B4FFE" w:rsidRPr="00377C32" w:rsidRDefault="007B4FFE" w:rsidP="007B4FFE">
      <w:pPr>
        <w:numPr>
          <w:ilvl w:val="0"/>
          <w:numId w:val="18"/>
        </w:numPr>
        <w:spacing w:before="0" w:line="240" w:lineRule="auto"/>
        <w:ind w:left="426" w:hanging="425"/>
        <w:jc w:val="both"/>
        <w:rPr>
          <w:rFonts w:ascii="Calibri" w:hAnsi="Calibri"/>
          <w:sz w:val="24"/>
          <w:szCs w:val="24"/>
        </w:rPr>
      </w:pPr>
      <w:proofErr w:type="gramStart"/>
      <w:r w:rsidRPr="00377C32">
        <w:rPr>
          <w:rFonts w:ascii="Calibri" w:hAnsi="Calibri"/>
          <w:sz w:val="24"/>
          <w:szCs w:val="24"/>
        </w:rPr>
        <w:t>po</w:t>
      </w:r>
      <w:proofErr w:type="gramEnd"/>
      <w:r w:rsidRPr="00377C32">
        <w:rPr>
          <w:rFonts w:ascii="Calibri" w:hAnsi="Calibri"/>
          <w:sz w:val="24"/>
          <w:szCs w:val="24"/>
        </w:rPr>
        <w:t xml:space="preserve"> terminie,</w:t>
      </w:r>
    </w:p>
    <w:p w14:paraId="4620AD9E" w14:textId="77777777" w:rsidR="007B4FFE" w:rsidRPr="00377C32" w:rsidRDefault="007B4FFE" w:rsidP="007B4FFE">
      <w:pPr>
        <w:numPr>
          <w:ilvl w:val="0"/>
          <w:numId w:val="18"/>
        </w:numPr>
        <w:spacing w:before="0" w:line="240" w:lineRule="auto"/>
        <w:ind w:left="426" w:hanging="425"/>
        <w:jc w:val="both"/>
        <w:rPr>
          <w:rFonts w:ascii="Calibri" w:hAnsi="Calibri"/>
          <w:sz w:val="24"/>
          <w:szCs w:val="24"/>
        </w:rPr>
      </w:pPr>
      <w:proofErr w:type="gramStart"/>
      <w:r w:rsidRPr="00377C32">
        <w:rPr>
          <w:rFonts w:ascii="Calibri" w:hAnsi="Calibri"/>
          <w:sz w:val="24"/>
          <w:szCs w:val="24"/>
        </w:rPr>
        <w:t>bez</w:t>
      </w:r>
      <w:proofErr w:type="gramEnd"/>
      <w:r w:rsidRPr="00377C32">
        <w:rPr>
          <w:rFonts w:ascii="Calibri" w:hAnsi="Calibri"/>
          <w:sz w:val="24"/>
          <w:szCs w:val="24"/>
        </w:rPr>
        <w:t xml:space="preserve"> kompletnej dokumentacji,</w:t>
      </w:r>
    </w:p>
    <w:p w14:paraId="6EB15046" w14:textId="77777777" w:rsidR="007B4FFE" w:rsidRPr="00377C32" w:rsidRDefault="007B4FFE" w:rsidP="007B4FFE">
      <w:pPr>
        <w:numPr>
          <w:ilvl w:val="0"/>
          <w:numId w:val="18"/>
        </w:numPr>
        <w:spacing w:before="0" w:line="240" w:lineRule="auto"/>
        <w:ind w:left="426" w:hanging="425"/>
        <w:jc w:val="both"/>
        <w:rPr>
          <w:rFonts w:ascii="Calibri" w:hAnsi="Calibri"/>
          <w:sz w:val="24"/>
          <w:szCs w:val="24"/>
        </w:rPr>
      </w:pPr>
      <w:proofErr w:type="gramStart"/>
      <w:r w:rsidRPr="00377C32">
        <w:rPr>
          <w:rFonts w:ascii="Calibri" w:hAnsi="Calibri"/>
          <w:sz w:val="24"/>
          <w:szCs w:val="24"/>
        </w:rPr>
        <w:t>bez</w:t>
      </w:r>
      <w:proofErr w:type="gramEnd"/>
      <w:r w:rsidRPr="00377C32">
        <w:rPr>
          <w:rFonts w:ascii="Calibri" w:hAnsi="Calibri"/>
          <w:sz w:val="24"/>
          <w:szCs w:val="24"/>
        </w:rPr>
        <w:t xml:space="preserve"> uiszczenia wpisu stałego w terminie,</w:t>
      </w:r>
    </w:p>
    <w:p w14:paraId="23619161" w14:textId="77777777" w:rsidR="007B4FFE" w:rsidRPr="00377C32" w:rsidRDefault="007B4FFE" w:rsidP="007B4FFE">
      <w:pPr>
        <w:spacing w:before="0" w:line="240" w:lineRule="auto"/>
        <w:ind w:left="567" w:hanging="567"/>
        <w:jc w:val="both"/>
        <w:rPr>
          <w:rFonts w:ascii="Calibri" w:hAnsi="Calibri"/>
          <w:sz w:val="24"/>
          <w:szCs w:val="24"/>
        </w:rPr>
      </w:pPr>
      <w:proofErr w:type="gramStart"/>
      <w:r w:rsidRPr="00377C32">
        <w:rPr>
          <w:rFonts w:ascii="Calibri" w:hAnsi="Calibri"/>
          <w:sz w:val="24"/>
          <w:szCs w:val="24"/>
        </w:rPr>
        <w:t>powoduje</w:t>
      </w:r>
      <w:proofErr w:type="gramEnd"/>
      <w:r w:rsidRPr="00377C32">
        <w:rPr>
          <w:rFonts w:ascii="Calibri" w:hAnsi="Calibri"/>
          <w:sz w:val="24"/>
          <w:szCs w:val="24"/>
        </w:rPr>
        <w:t xml:space="preserve"> pozostawienie jej bez rozpatrzenia.</w:t>
      </w:r>
    </w:p>
    <w:p w14:paraId="71130B21" w14:textId="77777777" w:rsidR="007B4FFE" w:rsidRPr="00377C32" w:rsidRDefault="007B4FFE" w:rsidP="007B4FFE">
      <w:pPr>
        <w:spacing w:before="120" w:after="120" w:line="240" w:lineRule="auto"/>
        <w:jc w:val="both"/>
        <w:rPr>
          <w:rFonts w:ascii="Calibri" w:hAnsi="Calibri"/>
          <w:sz w:val="24"/>
          <w:szCs w:val="24"/>
        </w:rPr>
      </w:pPr>
      <w:r w:rsidRPr="00377C32">
        <w:rPr>
          <w:rFonts w:ascii="Calibri" w:hAnsi="Calibri"/>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 Wezwanie wstrzymuje bieg terminu, o którym mowa powyżej.</w:t>
      </w:r>
    </w:p>
    <w:p w14:paraId="029EE97A" w14:textId="77777777" w:rsidR="007B4FFE" w:rsidRPr="00377C32" w:rsidRDefault="007B4FFE" w:rsidP="007B4FFE">
      <w:pPr>
        <w:spacing w:before="120" w:after="120" w:line="240" w:lineRule="auto"/>
        <w:jc w:val="both"/>
        <w:rPr>
          <w:rFonts w:ascii="Calibri" w:hAnsi="Calibri"/>
          <w:sz w:val="24"/>
          <w:szCs w:val="24"/>
        </w:rPr>
      </w:pPr>
      <w:r w:rsidRPr="00377C32">
        <w:rPr>
          <w:rFonts w:ascii="Calibri" w:hAnsi="Calibri"/>
          <w:sz w:val="24"/>
          <w:szCs w:val="24"/>
        </w:rPr>
        <w:t>W wyniku rozpoznania skargi sąd może:</w:t>
      </w:r>
    </w:p>
    <w:p w14:paraId="256FA3CC" w14:textId="77777777" w:rsidR="007B4FFE" w:rsidRPr="00377C32" w:rsidRDefault="007B4FFE" w:rsidP="007B4FFE">
      <w:pPr>
        <w:numPr>
          <w:ilvl w:val="0"/>
          <w:numId w:val="19"/>
        </w:numPr>
        <w:spacing w:before="0" w:line="240" w:lineRule="auto"/>
        <w:ind w:left="426" w:hanging="425"/>
        <w:jc w:val="both"/>
        <w:rPr>
          <w:rFonts w:ascii="Calibri" w:hAnsi="Calibri"/>
          <w:sz w:val="24"/>
          <w:szCs w:val="24"/>
        </w:rPr>
      </w:pPr>
      <w:proofErr w:type="gramStart"/>
      <w:r w:rsidRPr="00377C32">
        <w:rPr>
          <w:rFonts w:ascii="Calibri" w:hAnsi="Calibri"/>
          <w:sz w:val="24"/>
          <w:szCs w:val="24"/>
        </w:rPr>
        <w:t>uwzględnić</w:t>
      </w:r>
      <w:proofErr w:type="gramEnd"/>
      <w:r w:rsidRPr="00377C32">
        <w:rPr>
          <w:rFonts w:ascii="Calibri" w:hAnsi="Calibri"/>
          <w:sz w:val="24"/>
          <w:szCs w:val="24"/>
        </w:rPr>
        <w:t xml:space="preserve"> skargę, stwierdzając, że:</w:t>
      </w:r>
    </w:p>
    <w:p w14:paraId="46EB7E9C" w14:textId="77777777" w:rsidR="007B4FFE" w:rsidRPr="00377C32" w:rsidRDefault="007B4FFE" w:rsidP="007B4FFE">
      <w:pPr>
        <w:numPr>
          <w:ilvl w:val="0"/>
          <w:numId w:val="11"/>
        </w:numPr>
        <w:spacing w:before="0" w:line="240" w:lineRule="auto"/>
        <w:ind w:left="426" w:hanging="425"/>
        <w:jc w:val="both"/>
        <w:rPr>
          <w:rFonts w:ascii="Calibri" w:hAnsi="Calibri"/>
          <w:sz w:val="24"/>
          <w:szCs w:val="24"/>
        </w:rPr>
      </w:pPr>
      <w:proofErr w:type="gramStart"/>
      <w:r w:rsidRPr="00377C32">
        <w:rPr>
          <w:rFonts w:ascii="Calibri" w:hAnsi="Calibri"/>
          <w:sz w:val="24"/>
          <w:szCs w:val="24"/>
        </w:rPr>
        <w:t>ocena</w:t>
      </w:r>
      <w:proofErr w:type="gramEnd"/>
      <w:r w:rsidRPr="00377C32">
        <w:rPr>
          <w:rFonts w:ascii="Calibri" w:hAnsi="Calibri"/>
          <w:sz w:val="24"/>
          <w:szCs w:val="24"/>
        </w:rPr>
        <w:t xml:space="preserve"> projektu została przeprowadzona w sposób naruszający prawo i naruszenie to miało istotny wpływ na wynik oceny, przekazując jednocześnie sprawę do ponownego rozpatrzenia przez IOK,</w:t>
      </w:r>
    </w:p>
    <w:p w14:paraId="53650BAD" w14:textId="77777777" w:rsidR="007B4FFE" w:rsidRPr="00377C32" w:rsidRDefault="007B4FFE" w:rsidP="007B4FFE">
      <w:pPr>
        <w:numPr>
          <w:ilvl w:val="0"/>
          <w:numId w:val="11"/>
        </w:numPr>
        <w:spacing w:before="0" w:line="240" w:lineRule="auto"/>
        <w:ind w:left="426" w:hanging="425"/>
        <w:jc w:val="both"/>
        <w:rPr>
          <w:rFonts w:ascii="Calibri" w:hAnsi="Calibri"/>
          <w:sz w:val="24"/>
          <w:szCs w:val="24"/>
        </w:rPr>
      </w:pPr>
      <w:proofErr w:type="gramStart"/>
      <w:r w:rsidRPr="00377C32">
        <w:rPr>
          <w:rFonts w:ascii="Calibri" w:hAnsi="Calibri"/>
          <w:sz w:val="24"/>
          <w:szCs w:val="24"/>
        </w:rPr>
        <w:t>pozostawienie</w:t>
      </w:r>
      <w:proofErr w:type="gramEnd"/>
      <w:r w:rsidRPr="00377C32">
        <w:rPr>
          <w:rFonts w:ascii="Calibri" w:hAnsi="Calibri"/>
          <w:sz w:val="24"/>
          <w:szCs w:val="24"/>
        </w:rPr>
        <w:t xml:space="preserve"> protestu bez rozpatrzenia było nieuzasadnione, przekazując sprawę do rozpatrzenia przez IZ RPO WD,</w:t>
      </w:r>
    </w:p>
    <w:p w14:paraId="667DBFFD" w14:textId="77777777" w:rsidR="007B4FFE" w:rsidRPr="00377C32" w:rsidRDefault="007B4FFE" w:rsidP="007B4FFE">
      <w:pPr>
        <w:numPr>
          <w:ilvl w:val="0"/>
          <w:numId w:val="19"/>
        </w:numPr>
        <w:spacing w:before="0" w:line="240" w:lineRule="auto"/>
        <w:ind w:left="426" w:hanging="425"/>
        <w:jc w:val="both"/>
        <w:rPr>
          <w:rFonts w:ascii="Calibri" w:hAnsi="Calibri"/>
          <w:sz w:val="24"/>
          <w:szCs w:val="24"/>
        </w:rPr>
      </w:pPr>
      <w:proofErr w:type="gramStart"/>
      <w:r w:rsidRPr="00377C32">
        <w:rPr>
          <w:rFonts w:ascii="Calibri" w:hAnsi="Calibri"/>
          <w:sz w:val="24"/>
          <w:szCs w:val="24"/>
        </w:rPr>
        <w:t>oddalić</w:t>
      </w:r>
      <w:proofErr w:type="gramEnd"/>
      <w:r w:rsidRPr="00377C32">
        <w:rPr>
          <w:rFonts w:ascii="Calibri" w:hAnsi="Calibri"/>
          <w:sz w:val="24"/>
          <w:szCs w:val="24"/>
        </w:rPr>
        <w:t xml:space="preserve"> skargę w przypadku jej nieuwzględnienia,</w:t>
      </w:r>
    </w:p>
    <w:p w14:paraId="013B4C71" w14:textId="77777777" w:rsidR="007B4FFE" w:rsidRPr="00377C32" w:rsidRDefault="007B4FFE" w:rsidP="007B4FFE">
      <w:pPr>
        <w:numPr>
          <w:ilvl w:val="0"/>
          <w:numId w:val="19"/>
        </w:numPr>
        <w:spacing w:before="0" w:line="240" w:lineRule="auto"/>
        <w:ind w:left="426" w:hanging="425"/>
        <w:jc w:val="both"/>
        <w:rPr>
          <w:rFonts w:ascii="Calibri" w:hAnsi="Calibri"/>
          <w:sz w:val="24"/>
          <w:szCs w:val="24"/>
        </w:rPr>
      </w:pPr>
      <w:proofErr w:type="gramStart"/>
      <w:r w:rsidRPr="00377C32">
        <w:rPr>
          <w:rFonts w:ascii="Calibri" w:hAnsi="Calibri"/>
          <w:sz w:val="24"/>
          <w:szCs w:val="24"/>
        </w:rPr>
        <w:t>umorzyć</w:t>
      </w:r>
      <w:proofErr w:type="gramEnd"/>
      <w:r w:rsidRPr="00377C32">
        <w:rPr>
          <w:rFonts w:ascii="Calibri" w:hAnsi="Calibri"/>
          <w:sz w:val="24"/>
          <w:szCs w:val="24"/>
        </w:rPr>
        <w:t xml:space="preserve"> postępowanie w sprawie, jeżeli jest ono bezprzedmiotowe.</w:t>
      </w:r>
    </w:p>
    <w:p w14:paraId="5AF0445F" w14:textId="77777777" w:rsidR="007B4FFE" w:rsidRPr="00377C32" w:rsidRDefault="007B4FFE" w:rsidP="007B4FFE">
      <w:pPr>
        <w:spacing w:before="120" w:after="120"/>
        <w:jc w:val="both"/>
        <w:rPr>
          <w:rFonts w:ascii="Calibri" w:hAnsi="Calibri"/>
          <w:sz w:val="24"/>
          <w:szCs w:val="24"/>
        </w:rPr>
      </w:pPr>
      <w:r w:rsidRPr="00377C32">
        <w:rPr>
          <w:rFonts w:ascii="Calibri" w:hAnsi="Calibri"/>
          <w:sz w:val="24"/>
          <w:szCs w:val="24"/>
        </w:rPr>
        <w:t>Od wyroku sądu administracyjnego zgodnie z art. 62 Ustawy przysługuje możliwość wniesienia skargi kasacyjnej (wraz z kompletną dokumentacją) do Naczelnego Sądu Administracyjnego przez:</w:t>
      </w:r>
    </w:p>
    <w:p w14:paraId="4E7BC8A1" w14:textId="77777777" w:rsidR="007B4FFE" w:rsidRPr="00377C32" w:rsidRDefault="007B4FFE" w:rsidP="007A0C57">
      <w:pPr>
        <w:pStyle w:val="Akapitzlist"/>
        <w:numPr>
          <w:ilvl w:val="0"/>
          <w:numId w:val="51"/>
        </w:numPr>
        <w:spacing w:before="120" w:after="120" w:line="240" w:lineRule="auto"/>
        <w:jc w:val="both"/>
        <w:rPr>
          <w:rFonts w:ascii="Calibri" w:hAnsi="Calibri"/>
          <w:sz w:val="24"/>
          <w:szCs w:val="24"/>
        </w:rPr>
      </w:pPr>
      <w:r w:rsidRPr="00377C32">
        <w:rPr>
          <w:rFonts w:ascii="Calibri" w:hAnsi="Calibri"/>
          <w:sz w:val="24"/>
          <w:szCs w:val="24"/>
        </w:rPr>
        <w:t xml:space="preserve">Wnioskodawcę, </w:t>
      </w:r>
    </w:p>
    <w:p w14:paraId="7DCC9ECD" w14:textId="77777777" w:rsidR="007B4FFE" w:rsidRPr="00377C32" w:rsidRDefault="007B4FFE" w:rsidP="007A0C57">
      <w:pPr>
        <w:pStyle w:val="Akapitzlist"/>
        <w:numPr>
          <w:ilvl w:val="0"/>
          <w:numId w:val="51"/>
        </w:numPr>
        <w:spacing w:before="120" w:after="120" w:line="240" w:lineRule="auto"/>
        <w:jc w:val="both"/>
        <w:rPr>
          <w:rFonts w:ascii="Calibri" w:hAnsi="Calibri"/>
          <w:sz w:val="24"/>
          <w:szCs w:val="24"/>
        </w:rPr>
      </w:pPr>
      <w:r w:rsidRPr="00377C32">
        <w:rPr>
          <w:rFonts w:ascii="Calibri" w:hAnsi="Calibri"/>
          <w:sz w:val="24"/>
          <w:szCs w:val="24"/>
        </w:rPr>
        <w:t>IZ RPO WD,</w:t>
      </w:r>
    </w:p>
    <w:p w14:paraId="2DF52844" w14:textId="77777777" w:rsidR="007B4FFE" w:rsidRPr="00377C32" w:rsidRDefault="007B4FFE" w:rsidP="007A0C57">
      <w:pPr>
        <w:pStyle w:val="Akapitzlist"/>
        <w:numPr>
          <w:ilvl w:val="0"/>
          <w:numId w:val="51"/>
        </w:numPr>
        <w:spacing w:before="120" w:after="120" w:line="240" w:lineRule="auto"/>
        <w:jc w:val="both"/>
        <w:rPr>
          <w:rFonts w:ascii="Calibri" w:hAnsi="Calibri"/>
          <w:sz w:val="24"/>
          <w:szCs w:val="24"/>
        </w:rPr>
      </w:pPr>
      <w:r w:rsidRPr="00377C32">
        <w:rPr>
          <w:rFonts w:ascii="Calibri" w:hAnsi="Calibri"/>
          <w:sz w:val="24"/>
          <w:szCs w:val="24"/>
        </w:rPr>
        <w:t>IOK  - przypadku pozostawienia protestu bez rozpatrzenia oraz dokonania negatywnej ponownej oceny projektu przez tą instytucję</w:t>
      </w:r>
    </w:p>
    <w:p w14:paraId="3116940B" w14:textId="05007009" w:rsidR="007B4FFE" w:rsidRPr="00C352C4" w:rsidRDefault="007B4FFE" w:rsidP="007B4FFE">
      <w:pPr>
        <w:spacing w:before="120" w:after="120" w:line="240" w:lineRule="auto"/>
        <w:jc w:val="both"/>
        <w:rPr>
          <w:rFonts w:asciiTheme="minorHAnsi" w:hAnsiTheme="minorHAnsi"/>
          <w:sz w:val="24"/>
          <w:szCs w:val="24"/>
        </w:rPr>
      </w:pPr>
      <w:proofErr w:type="gramStart"/>
      <w:r w:rsidRPr="00377C32">
        <w:rPr>
          <w:rFonts w:ascii="Calibri" w:hAnsi="Calibri"/>
          <w:sz w:val="24"/>
          <w:szCs w:val="24"/>
        </w:rPr>
        <w:t>w</w:t>
      </w:r>
      <w:proofErr w:type="gramEnd"/>
      <w:r w:rsidRPr="00377C32">
        <w:rPr>
          <w:rFonts w:ascii="Calibri" w:hAnsi="Calibri"/>
          <w:sz w:val="24"/>
          <w:szCs w:val="24"/>
        </w:rPr>
        <w:t xml:space="preserve"> terminie 14 dni </w:t>
      </w:r>
      <w:r w:rsidRPr="00C352C4">
        <w:rPr>
          <w:rFonts w:asciiTheme="minorHAnsi" w:hAnsiTheme="minorHAnsi"/>
          <w:sz w:val="24"/>
          <w:szCs w:val="24"/>
        </w:rPr>
        <w:t xml:space="preserve">od dnia doręczenia rozstrzygnięcia </w:t>
      </w:r>
      <w:r w:rsidR="00B97EA9">
        <w:rPr>
          <w:rFonts w:asciiTheme="minorHAnsi" w:hAnsiTheme="minorHAnsi"/>
          <w:sz w:val="24"/>
          <w:szCs w:val="24"/>
        </w:rPr>
        <w:t>W</w:t>
      </w:r>
      <w:r w:rsidRPr="00C352C4">
        <w:rPr>
          <w:rFonts w:asciiTheme="minorHAnsi" w:hAnsiTheme="minorHAnsi"/>
          <w:sz w:val="24"/>
          <w:szCs w:val="24"/>
        </w:rPr>
        <w:t xml:space="preserve">ojewódzkiego </w:t>
      </w:r>
      <w:r w:rsidR="00B97EA9">
        <w:rPr>
          <w:rFonts w:asciiTheme="minorHAnsi" w:hAnsiTheme="minorHAnsi"/>
          <w:sz w:val="24"/>
          <w:szCs w:val="24"/>
        </w:rPr>
        <w:t>S</w:t>
      </w:r>
      <w:r w:rsidRPr="00C352C4">
        <w:rPr>
          <w:rFonts w:asciiTheme="minorHAnsi" w:hAnsiTheme="minorHAnsi"/>
          <w:sz w:val="24"/>
          <w:szCs w:val="24"/>
        </w:rPr>
        <w:t xml:space="preserve">ądu </w:t>
      </w:r>
      <w:r w:rsidR="00B97EA9">
        <w:rPr>
          <w:rFonts w:asciiTheme="minorHAnsi" w:hAnsiTheme="minorHAnsi"/>
          <w:sz w:val="24"/>
          <w:szCs w:val="24"/>
        </w:rPr>
        <w:t>A</w:t>
      </w:r>
      <w:r w:rsidRPr="00C352C4">
        <w:rPr>
          <w:rFonts w:asciiTheme="minorHAnsi" w:hAnsiTheme="minorHAnsi"/>
          <w:sz w:val="24"/>
          <w:szCs w:val="24"/>
        </w:rPr>
        <w:t>dministracyjnego. Skarga jest rozpatrywana w terminie 30 dni od dnia jej wniesienia.</w:t>
      </w:r>
    </w:p>
    <w:p w14:paraId="4A3A2D95" w14:textId="77777777" w:rsidR="007B4FFE" w:rsidRPr="00377C32" w:rsidRDefault="007B4FFE" w:rsidP="007B4FFE">
      <w:pPr>
        <w:spacing w:before="120" w:after="120" w:line="240" w:lineRule="auto"/>
        <w:jc w:val="both"/>
        <w:rPr>
          <w:rFonts w:ascii="Calibri" w:hAnsi="Calibri"/>
          <w:sz w:val="24"/>
          <w:szCs w:val="24"/>
        </w:rPr>
      </w:pPr>
      <w:r w:rsidRPr="00377C32">
        <w:rPr>
          <w:rFonts w:ascii="Calibri" w:hAnsi="Calibri"/>
          <w:sz w:val="24"/>
          <w:szCs w:val="24"/>
        </w:rPr>
        <w:t>Prawomocne rozstrzygnięcie sądu administracyjnego polegające na oddaleniu skargi, odrzuceniu skargi albo pozostawieniu skargi bez rozpatrzenia kończy procedurę odwoławczą oraz procedurę wyboru projektu.</w:t>
      </w:r>
    </w:p>
    <w:p w14:paraId="34F380D3" w14:textId="7CD6ACEF" w:rsidR="007B4FFE" w:rsidRPr="00377C32" w:rsidRDefault="007B4FFE" w:rsidP="007B4FFE">
      <w:pPr>
        <w:spacing w:before="120" w:after="120" w:line="240" w:lineRule="auto"/>
        <w:jc w:val="both"/>
        <w:rPr>
          <w:rFonts w:ascii="Calibri" w:hAnsi="Calibri"/>
          <w:sz w:val="24"/>
          <w:szCs w:val="24"/>
        </w:rPr>
      </w:pPr>
      <w:r w:rsidRPr="00377C32">
        <w:rPr>
          <w:rFonts w:ascii="Calibri" w:hAnsi="Calibri"/>
          <w:sz w:val="24"/>
          <w:szCs w:val="24"/>
        </w:rPr>
        <w:lastRenderedPageBreak/>
        <w:t xml:space="preserve">Procedura odwoławcza nie wstrzymuje zawierania umów z </w:t>
      </w:r>
      <w:r w:rsidR="00B97EA9">
        <w:rPr>
          <w:rFonts w:ascii="Calibri" w:hAnsi="Calibri"/>
          <w:sz w:val="24"/>
          <w:szCs w:val="24"/>
        </w:rPr>
        <w:t>W</w:t>
      </w:r>
      <w:r w:rsidRPr="00377C32">
        <w:rPr>
          <w:rFonts w:ascii="Calibri" w:hAnsi="Calibri"/>
          <w:sz w:val="24"/>
          <w:szCs w:val="24"/>
        </w:rPr>
        <w:t>nioskodawcami, których projekty zostały wybrane do dofinansowania.</w:t>
      </w:r>
    </w:p>
    <w:p w14:paraId="7CA1F45E" w14:textId="77777777" w:rsidR="007B4FFE" w:rsidRDefault="007B4FFE" w:rsidP="007B4FFE">
      <w:pPr>
        <w:spacing w:before="120" w:after="120" w:line="240" w:lineRule="auto"/>
        <w:jc w:val="both"/>
        <w:rPr>
          <w:rFonts w:ascii="Calibri" w:hAnsi="Calibri"/>
          <w:sz w:val="24"/>
          <w:szCs w:val="24"/>
        </w:rPr>
      </w:pPr>
      <w:r w:rsidRPr="00377C32">
        <w:rPr>
          <w:rFonts w:ascii="Calibri" w:hAnsi="Calibri"/>
          <w:sz w:val="24"/>
          <w:szCs w:val="24"/>
        </w:rPr>
        <w:t xml:space="preserve">W zakresie nieuregulowanym do postępowania przed sądami administracyjnymi w Ustawie, stosuje się odpowiednio przepisy ustawy z dnia 30 sierpnia 2002 r. – Prawo o postępowaniu przed sądami administracyjnymi (Dz. U. </w:t>
      </w:r>
      <w:proofErr w:type="gramStart"/>
      <w:r w:rsidRPr="00377C32">
        <w:rPr>
          <w:rFonts w:ascii="Calibri" w:hAnsi="Calibri"/>
          <w:sz w:val="24"/>
          <w:szCs w:val="24"/>
        </w:rPr>
        <w:t>z</w:t>
      </w:r>
      <w:proofErr w:type="gramEnd"/>
      <w:r w:rsidRPr="00377C32">
        <w:rPr>
          <w:rFonts w:ascii="Calibri" w:hAnsi="Calibri"/>
          <w:sz w:val="24"/>
          <w:szCs w:val="24"/>
        </w:rPr>
        <w:t xml:space="preserve"> 2012r., poz. 270 z </w:t>
      </w:r>
      <w:proofErr w:type="spellStart"/>
      <w:r w:rsidRPr="00377C32">
        <w:rPr>
          <w:rFonts w:ascii="Calibri" w:hAnsi="Calibri"/>
          <w:sz w:val="24"/>
          <w:szCs w:val="24"/>
        </w:rPr>
        <w:t>późn</w:t>
      </w:r>
      <w:proofErr w:type="spellEnd"/>
      <w:r w:rsidRPr="00377C32">
        <w:rPr>
          <w:rFonts w:ascii="Calibri" w:hAnsi="Calibri"/>
          <w:sz w:val="24"/>
          <w:szCs w:val="24"/>
        </w:rPr>
        <w:t xml:space="preserve">. </w:t>
      </w:r>
      <w:proofErr w:type="gramStart"/>
      <w:r w:rsidRPr="00377C32">
        <w:rPr>
          <w:rFonts w:ascii="Calibri" w:hAnsi="Calibri"/>
          <w:sz w:val="24"/>
          <w:szCs w:val="24"/>
        </w:rPr>
        <w:t>zm</w:t>
      </w:r>
      <w:proofErr w:type="gramEnd"/>
      <w:r w:rsidRPr="00377C32">
        <w:rPr>
          <w:rFonts w:ascii="Calibri" w:hAnsi="Calibri"/>
          <w:sz w:val="24"/>
          <w:szCs w:val="24"/>
        </w:rPr>
        <w:t>.) określone dla aktów lub czynności, o których mowa w art. 3 § 2 pkt. 4, z wyłączeniem art. 52–55, art. 61 § 3–6, art. 115–122, art. 146, art. 150 i art. 152 ustawy.</w:t>
      </w:r>
    </w:p>
    <w:p w14:paraId="51F12ADB" w14:textId="56EFB2EE" w:rsidR="009132BD" w:rsidRDefault="009132BD">
      <w:pPr>
        <w:spacing w:before="0" w:line="240" w:lineRule="auto"/>
        <w:rPr>
          <w:rFonts w:ascii="Calibri" w:hAnsi="Calibri"/>
          <w:sz w:val="24"/>
          <w:szCs w:val="24"/>
        </w:rPr>
      </w:pPr>
      <w:r>
        <w:rPr>
          <w:rFonts w:ascii="Calibri" w:hAnsi="Calibri"/>
          <w:sz w:val="24"/>
          <w:szCs w:val="24"/>
        </w:rPr>
        <w:br w:type="page"/>
      </w:r>
    </w:p>
    <w:p w14:paraId="2C05E41C" w14:textId="77777777" w:rsidR="004B06D1" w:rsidRPr="00377C32" w:rsidRDefault="004B06D1" w:rsidP="00757FCA">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Calibri" w:hAnsi="Calibri"/>
          <w:sz w:val="24"/>
          <w:szCs w:val="24"/>
        </w:rPr>
      </w:pPr>
      <w:bookmarkStart w:id="274" w:name="_Toc449406363"/>
      <w:r w:rsidRPr="00377C32">
        <w:rPr>
          <w:rFonts w:ascii="Calibri" w:hAnsi="Calibri"/>
          <w:sz w:val="24"/>
          <w:szCs w:val="24"/>
        </w:rPr>
        <w:lastRenderedPageBreak/>
        <w:t>VII. Postanowienia końcowe</w:t>
      </w:r>
      <w:bookmarkEnd w:id="252"/>
      <w:bookmarkEnd w:id="255"/>
      <w:bookmarkEnd w:id="274"/>
    </w:p>
    <w:p w14:paraId="79BEF584" w14:textId="77777777" w:rsidR="001F1A45" w:rsidRPr="001F1A45" w:rsidRDefault="001F1A45" w:rsidP="001F1A45">
      <w:pPr>
        <w:spacing w:after="120"/>
        <w:jc w:val="both"/>
        <w:rPr>
          <w:rFonts w:ascii="Calibri" w:hAnsi="Calibri"/>
          <w:sz w:val="24"/>
          <w:szCs w:val="24"/>
        </w:rPr>
      </w:pPr>
      <w:r w:rsidRPr="001F1A45">
        <w:rPr>
          <w:rFonts w:ascii="Calibri" w:hAnsi="Calibri"/>
          <w:sz w:val="24"/>
          <w:szCs w:val="24"/>
        </w:rPr>
        <w:t>IOK szacuje, że orientacyjny termin rozstrzygnięcia konkursu przypadnie na:</w:t>
      </w:r>
    </w:p>
    <w:p w14:paraId="2DDDB587" w14:textId="77777777" w:rsidR="001F1A45" w:rsidRPr="006F1838" w:rsidRDefault="00390A1A" w:rsidP="001F1A45">
      <w:pPr>
        <w:numPr>
          <w:ilvl w:val="0"/>
          <w:numId w:val="58"/>
        </w:numPr>
        <w:spacing w:before="0" w:after="120" w:line="240" w:lineRule="auto"/>
        <w:contextualSpacing/>
        <w:jc w:val="both"/>
        <w:rPr>
          <w:rFonts w:ascii="Calibri" w:hAnsi="Calibri" w:cs="Arial"/>
          <w:sz w:val="24"/>
          <w:szCs w:val="24"/>
        </w:rPr>
      </w:pPr>
      <w:r>
        <w:rPr>
          <w:rFonts w:ascii="Calibri" w:hAnsi="Calibri" w:cs="Arial"/>
          <w:sz w:val="24"/>
          <w:szCs w:val="24"/>
        </w:rPr>
        <w:t>wrzesień</w:t>
      </w:r>
      <w:r w:rsidR="001F1A45" w:rsidRPr="006F1838">
        <w:rPr>
          <w:rFonts w:ascii="Calibri" w:hAnsi="Calibri" w:cs="Arial"/>
          <w:sz w:val="24"/>
          <w:szCs w:val="24"/>
        </w:rPr>
        <w:t xml:space="preserve"> 2016 roku, w </w:t>
      </w:r>
      <w:proofErr w:type="gramStart"/>
      <w:r w:rsidR="001F1A45" w:rsidRPr="006F1838">
        <w:rPr>
          <w:rFonts w:ascii="Calibri" w:hAnsi="Calibri" w:cs="Arial"/>
          <w:sz w:val="24"/>
          <w:szCs w:val="24"/>
        </w:rPr>
        <w:t>przypadku gdy</w:t>
      </w:r>
      <w:proofErr w:type="gramEnd"/>
      <w:r w:rsidR="001F1A45" w:rsidRPr="006F1838">
        <w:rPr>
          <w:rFonts w:ascii="Calibri" w:hAnsi="Calibri" w:cs="Arial"/>
          <w:sz w:val="24"/>
          <w:szCs w:val="24"/>
        </w:rPr>
        <w:t xml:space="preserve"> ocenie formalno-merytorycznej podlegać będzie do 80 wniosków,</w:t>
      </w:r>
    </w:p>
    <w:p w14:paraId="2D89B72A" w14:textId="77777777" w:rsidR="001F1A45" w:rsidRPr="006F1838" w:rsidRDefault="00390A1A" w:rsidP="001F1A45">
      <w:pPr>
        <w:numPr>
          <w:ilvl w:val="0"/>
          <w:numId w:val="58"/>
        </w:numPr>
        <w:spacing w:before="0" w:after="120" w:line="240" w:lineRule="auto"/>
        <w:contextualSpacing/>
        <w:jc w:val="both"/>
        <w:rPr>
          <w:rFonts w:ascii="Calibri" w:hAnsi="Calibri" w:cs="Arial"/>
          <w:sz w:val="24"/>
          <w:szCs w:val="24"/>
        </w:rPr>
      </w:pPr>
      <w:r>
        <w:rPr>
          <w:rFonts w:ascii="Calibri" w:hAnsi="Calibri" w:cs="Arial"/>
          <w:sz w:val="24"/>
          <w:szCs w:val="24"/>
        </w:rPr>
        <w:t>październik</w:t>
      </w:r>
      <w:r w:rsidR="001F1A45" w:rsidRPr="006F1838">
        <w:rPr>
          <w:rFonts w:ascii="Calibri" w:hAnsi="Calibri" w:cs="Arial"/>
          <w:sz w:val="24"/>
          <w:szCs w:val="24"/>
        </w:rPr>
        <w:t xml:space="preserve"> 2016 roku, w </w:t>
      </w:r>
      <w:proofErr w:type="gramStart"/>
      <w:r w:rsidR="001F1A45" w:rsidRPr="006F1838">
        <w:rPr>
          <w:rFonts w:ascii="Calibri" w:hAnsi="Calibri" w:cs="Arial"/>
          <w:sz w:val="24"/>
          <w:szCs w:val="24"/>
        </w:rPr>
        <w:t>przypadku gdy</w:t>
      </w:r>
      <w:proofErr w:type="gramEnd"/>
      <w:r w:rsidR="001F1A45" w:rsidRPr="006F1838">
        <w:rPr>
          <w:rFonts w:ascii="Calibri" w:hAnsi="Calibri" w:cs="Arial"/>
          <w:sz w:val="24"/>
          <w:szCs w:val="24"/>
        </w:rPr>
        <w:t xml:space="preserve"> ocenie formalno-merytorycznej podlegać będzie od 81 do 150 wniosków,</w:t>
      </w:r>
    </w:p>
    <w:p w14:paraId="174485CD" w14:textId="77777777" w:rsidR="001F1A45" w:rsidRPr="006F1838" w:rsidRDefault="00390A1A" w:rsidP="001F1A45">
      <w:pPr>
        <w:numPr>
          <w:ilvl w:val="0"/>
          <w:numId w:val="58"/>
        </w:numPr>
        <w:spacing w:before="0" w:after="120" w:line="240" w:lineRule="auto"/>
        <w:contextualSpacing/>
        <w:jc w:val="both"/>
        <w:rPr>
          <w:rFonts w:ascii="Calibri" w:hAnsi="Calibri" w:cs="Arial"/>
          <w:sz w:val="24"/>
          <w:szCs w:val="24"/>
        </w:rPr>
      </w:pPr>
      <w:r>
        <w:rPr>
          <w:rFonts w:ascii="Calibri" w:hAnsi="Calibri" w:cs="Arial"/>
          <w:sz w:val="24"/>
          <w:szCs w:val="24"/>
        </w:rPr>
        <w:t>listopad</w:t>
      </w:r>
      <w:r w:rsidR="001F1A45" w:rsidRPr="006F1838">
        <w:rPr>
          <w:rFonts w:ascii="Calibri" w:hAnsi="Calibri" w:cs="Arial"/>
          <w:sz w:val="24"/>
          <w:szCs w:val="24"/>
        </w:rPr>
        <w:t xml:space="preserve"> 2016 roku, w </w:t>
      </w:r>
      <w:proofErr w:type="gramStart"/>
      <w:r w:rsidR="001F1A45" w:rsidRPr="006F1838">
        <w:rPr>
          <w:rFonts w:ascii="Calibri" w:hAnsi="Calibri" w:cs="Arial"/>
          <w:sz w:val="24"/>
          <w:szCs w:val="24"/>
        </w:rPr>
        <w:t>przypadku gdy</w:t>
      </w:r>
      <w:proofErr w:type="gramEnd"/>
      <w:r w:rsidR="001F1A45" w:rsidRPr="006F1838">
        <w:rPr>
          <w:rFonts w:ascii="Calibri" w:hAnsi="Calibri" w:cs="Arial"/>
          <w:sz w:val="24"/>
          <w:szCs w:val="24"/>
        </w:rPr>
        <w:t xml:space="preserve"> ocenie formalno-merytorycznej podlegać będzie powyżej 150 wniosków.</w:t>
      </w:r>
    </w:p>
    <w:p w14:paraId="0CDDC799" w14:textId="77777777" w:rsidR="00497CC7" w:rsidRPr="006D61C2" w:rsidRDefault="00EA01B3" w:rsidP="00497CC7">
      <w:pPr>
        <w:spacing w:after="120"/>
        <w:rPr>
          <w:rFonts w:ascii="Calibri" w:hAnsi="Calibri"/>
          <w:sz w:val="24"/>
          <w:szCs w:val="24"/>
        </w:rPr>
      </w:pPr>
      <w:r w:rsidRPr="00EA01B3">
        <w:rPr>
          <w:rFonts w:ascii="Calibri" w:hAnsi="Calibri"/>
          <w:sz w:val="24"/>
          <w:szCs w:val="24"/>
        </w:rPr>
        <w:t>Czas trwania poszczególnych etapów konkursu wyniesie odpowiednio:</w:t>
      </w:r>
    </w:p>
    <w:p w14:paraId="333EE2FD" w14:textId="4642F95C" w:rsidR="00497CC7" w:rsidRPr="001F1A45" w:rsidRDefault="00EA01B3" w:rsidP="00497CC7">
      <w:pPr>
        <w:pStyle w:val="Akapitzlist"/>
        <w:numPr>
          <w:ilvl w:val="0"/>
          <w:numId w:val="34"/>
        </w:numPr>
        <w:spacing w:before="0" w:after="120" w:line="240" w:lineRule="auto"/>
        <w:ind w:left="426"/>
        <w:jc w:val="both"/>
        <w:rPr>
          <w:rFonts w:ascii="Calibri" w:hAnsi="Calibri"/>
          <w:sz w:val="24"/>
          <w:szCs w:val="24"/>
        </w:rPr>
      </w:pPr>
      <w:proofErr w:type="gramStart"/>
      <w:r w:rsidRPr="001F1A45">
        <w:rPr>
          <w:rFonts w:ascii="Calibri" w:hAnsi="Calibri"/>
          <w:sz w:val="24"/>
          <w:szCs w:val="24"/>
        </w:rPr>
        <w:t>nabór</w:t>
      </w:r>
      <w:proofErr w:type="gramEnd"/>
      <w:r w:rsidRPr="001F1A45">
        <w:rPr>
          <w:rFonts w:ascii="Calibri" w:hAnsi="Calibri"/>
          <w:sz w:val="24"/>
          <w:szCs w:val="24"/>
        </w:rPr>
        <w:t xml:space="preserve"> wniosków – od </w:t>
      </w:r>
      <w:r w:rsidR="00430717" w:rsidRPr="00AE254D">
        <w:rPr>
          <w:rFonts w:ascii="Calibri" w:hAnsi="Calibri"/>
          <w:sz w:val="24"/>
          <w:szCs w:val="24"/>
        </w:rPr>
        <w:t>01.06.2016</w:t>
      </w:r>
      <w:r w:rsidRPr="001F1A45">
        <w:rPr>
          <w:rFonts w:ascii="Calibri" w:hAnsi="Calibri"/>
          <w:sz w:val="24"/>
          <w:szCs w:val="24"/>
        </w:rPr>
        <w:t xml:space="preserve"> </w:t>
      </w:r>
      <w:proofErr w:type="gramStart"/>
      <w:r w:rsidRPr="001F1A45">
        <w:rPr>
          <w:rFonts w:ascii="Calibri" w:hAnsi="Calibri"/>
          <w:sz w:val="24"/>
          <w:szCs w:val="24"/>
        </w:rPr>
        <w:t>roku</w:t>
      </w:r>
      <w:proofErr w:type="gramEnd"/>
      <w:r w:rsidRPr="001F1A45">
        <w:rPr>
          <w:rFonts w:ascii="Calibri" w:hAnsi="Calibri"/>
          <w:sz w:val="24"/>
          <w:szCs w:val="24"/>
        </w:rPr>
        <w:t xml:space="preserve"> do </w:t>
      </w:r>
      <w:r w:rsidR="00430717" w:rsidRPr="00AE254D">
        <w:rPr>
          <w:rFonts w:ascii="Calibri" w:hAnsi="Calibri"/>
          <w:sz w:val="24"/>
          <w:szCs w:val="24"/>
        </w:rPr>
        <w:t>15.06.2016</w:t>
      </w:r>
      <w:r w:rsidRPr="001F1A45">
        <w:rPr>
          <w:rFonts w:ascii="Calibri" w:hAnsi="Calibri"/>
          <w:sz w:val="24"/>
          <w:szCs w:val="24"/>
        </w:rPr>
        <w:t xml:space="preserve"> </w:t>
      </w:r>
      <w:proofErr w:type="gramStart"/>
      <w:r w:rsidRPr="001F1A45">
        <w:rPr>
          <w:rFonts w:ascii="Calibri" w:hAnsi="Calibri"/>
          <w:sz w:val="24"/>
          <w:szCs w:val="24"/>
        </w:rPr>
        <w:t>roku</w:t>
      </w:r>
      <w:proofErr w:type="gramEnd"/>
      <w:r w:rsidRPr="001F1A45">
        <w:rPr>
          <w:rFonts w:ascii="Calibri" w:hAnsi="Calibri"/>
          <w:sz w:val="24"/>
          <w:szCs w:val="24"/>
        </w:rPr>
        <w:t xml:space="preserve"> do godziny 15:00,</w:t>
      </w:r>
    </w:p>
    <w:p w14:paraId="0E96CEC9" w14:textId="77777777" w:rsidR="00497CC7" w:rsidRPr="006D61C2" w:rsidRDefault="00EA01B3" w:rsidP="00497CC7">
      <w:pPr>
        <w:pStyle w:val="Akapitzlist"/>
        <w:numPr>
          <w:ilvl w:val="0"/>
          <w:numId w:val="34"/>
        </w:numPr>
        <w:spacing w:before="0" w:after="120" w:line="240" w:lineRule="auto"/>
        <w:ind w:left="426"/>
        <w:jc w:val="both"/>
        <w:rPr>
          <w:rFonts w:ascii="Calibri" w:hAnsi="Calibri"/>
          <w:sz w:val="24"/>
          <w:szCs w:val="24"/>
        </w:rPr>
      </w:pPr>
      <w:proofErr w:type="gramStart"/>
      <w:r w:rsidRPr="00EA01B3">
        <w:rPr>
          <w:rFonts w:ascii="Calibri" w:hAnsi="Calibri"/>
          <w:sz w:val="24"/>
          <w:szCs w:val="24"/>
        </w:rPr>
        <w:t>weryfikacja</w:t>
      </w:r>
      <w:proofErr w:type="gramEnd"/>
      <w:r w:rsidRPr="00EA01B3">
        <w:rPr>
          <w:rFonts w:ascii="Calibri" w:hAnsi="Calibri"/>
          <w:sz w:val="24"/>
          <w:szCs w:val="24"/>
        </w:rPr>
        <w:t xml:space="preserve"> techniczna – nie później niż 14 dni od daty zakończenia naboru, w przypadku uzupełnienia lub korekty wniosku na tym etapie termin zostanie wydłużony,</w:t>
      </w:r>
    </w:p>
    <w:p w14:paraId="4A87B23C" w14:textId="77777777" w:rsidR="00497CC7" w:rsidRPr="006D61C2" w:rsidRDefault="00EA01B3" w:rsidP="00497CC7">
      <w:pPr>
        <w:pStyle w:val="Akapitzlist"/>
        <w:numPr>
          <w:ilvl w:val="0"/>
          <w:numId w:val="34"/>
        </w:numPr>
        <w:spacing w:before="0" w:after="120" w:line="240" w:lineRule="auto"/>
        <w:ind w:left="426"/>
        <w:jc w:val="both"/>
        <w:rPr>
          <w:rFonts w:ascii="Calibri" w:hAnsi="Calibri"/>
          <w:sz w:val="24"/>
          <w:szCs w:val="24"/>
        </w:rPr>
      </w:pPr>
      <w:proofErr w:type="gramStart"/>
      <w:r w:rsidRPr="00EA01B3">
        <w:rPr>
          <w:rFonts w:ascii="Calibri" w:hAnsi="Calibri"/>
          <w:sz w:val="24"/>
          <w:szCs w:val="24"/>
        </w:rPr>
        <w:t>etap</w:t>
      </w:r>
      <w:proofErr w:type="gramEnd"/>
      <w:r w:rsidRPr="00EA01B3">
        <w:rPr>
          <w:rFonts w:ascii="Calibri" w:hAnsi="Calibri"/>
          <w:sz w:val="24"/>
          <w:szCs w:val="24"/>
        </w:rPr>
        <w:t xml:space="preserve"> oceny formalno-merytorycznej wraz z ewentualnymi negocjacjami:</w:t>
      </w:r>
    </w:p>
    <w:p w14:paraId="52CD90FF" w14:textId="77777777" w:rsidR="00497CC7" w:rsidRPr="006D61C2" w:rsidRDefault="00EA01B3" w:rsidP="007A0C57">
      <w:pPr>
        <w:pStyle w:val="Akapitzlist"/>
        <w:numPr>
          <w:ilvl w:val="0"/>
          <w:numId w:val="59"/>
        </w:numPr>
        <w:spacing w:before="0" w:after="120" w:line="240" w:lineRule="auto"/>
        <w:contextualSpacing/>
        <w:rPr>
          <w:rFonts w:ascii="Calibri" w:hAnsi="Calibri" w:cs="Arial"/>
          <w:sz w:val="24"/>
          <w:szCs w:val="24"/>
        </w:rPr>
      </w:pPr>
      <w:r w:rsidRPr="00EA01B3">
        <w:rPr>
          <w:rFonts w:ascii="Calibri" w:hAnsi="Calibri" w:cs="Arial"/>
          <w:sz w:val="24"/>
          <w:szCs w:val="24"/>
        </w:rPr>
        <w:t>51 dni, gdy ocenie formalno-merytorycznej podlegać będzie do 80 wniosków,</w:t>
      </w:r>
    </w:p>
    <w:p w14:paraId="33406160" w14:textId="77777777" w:rsidR="00497CC7" w:rsidRPr="006D61C2" w:rsidRDefault="00EA01B3" w:rsidP="007A0C57">
      <w:pPr>
        <w:pStyle w:val="Akapitzlist"/>
        <w:numPr>
          <w:ilvl w:val="0"/>
          <w:numId w:val="59"/>
        </w:numPr>
        <w:spacing w:before="0" w:after="120" w:line="240" w:lineRule="auto"/>
        <w:contextualSpacing/>
        <w:rPr>
          <w:rFonts w:ascii="Calibri" w:hAnsi="Calibri" w:cs="Arial"/>
          <w:sz w:val="24"/>
          <w:szCs w:val="24"/>
        </w:rPr>
      </w:pPr>
      <w:r w:rsidRPr="00EA01B3">
        <w:rPr>
          <w:rFonts w:ascii="Calibri" w:hAnsi="Calibri" w:cs="Arial"/>
          <w:sz w:val="24"/>
          <w:szCs w:val="24"/>
        </w:rPr>
        <w:t>81 dni, gdy ocenie formalno-merytorycznej podlegać będzie od 81 do 150 wniosków,</w:t>
      </w:r>
    </w:p>
    <w:p w14:paraId="47E47871" w14:textId="77777777" w:rsidR="00600DE0" w:rsidRPr="006D61C2" w:rsidRDefault="00EA01B3" w:rsidP="007A0C57">
      <w:pPr>
        <w:pStyle w:val="Akapitzlist"/>
        <w:numPr>
          <w:ilvl w:val="0"/>
          <w:numId w:val="42"/>
        </w:numPr>
        <w:spacing w:before="120" w:after="120" w:line="240" w:lineRule="auto"/>
        <w:ind w:left="709"/>
        <w:jc w:val="both"/>
        <w:rPr>
          <w:rFonts w:ascii="Calibri" w:hAnsi="Calibri"/>
          <w:sz w:val="24"/>
          <w:szCs w:val="24"/>
        </w:rPr>
      </w:pPr>
      <w:r w:rsidRPr="00EA01B3">
        <w:rPr>
          <w:rFonts w:ascii="Calibri" w:hAnsi="Calibri" w:cs="Arial"/>
          <w:sz w:val="24"/>
          <w:szCs w:val="24"/>
        </w:rPr>
        <w:t>111 dni, gdy ocenie formalno-merytorycznej podlegać będzie powyżej 150 wniosków.</w:t>
      </w:r>
    </w:p>
    <w:p w14:paraId="22ED555A" w14:textId="77777777" w:rsidR="00474754" w:rsidRPr="00377C32" w:rsidRDefault="00474754" w:rsidP="00474754">
      <w:pPr>
        <w:spacing w:before="120" w:after="120" w:line="240" w:lineRule="auto"/>
        <w:jc w:val="both"/>
        <w:rPr>
          <w:rFonts w:ascii="Calibri" w:hAnsi="Calibri"/>
          <w:sz w:val="24"/>
          <w:szCs w:val="24"/>
        </w:rPr>
      </w:pPr>
    </w:p>
    <w:p w14:paraId="05F0306C" w14:textId="77777777" w:rsidR="00941A56" w:rsidRPr="00377C32" w:rsidRDefault="00941A56" w:rsidP="00021C26">
      <w:pPr>
        <w:spacing w:before="120" w:after="120" w:line="240" w:lineRule="auto"/>
        <w:jc w:val="both"/>
        <w:rPr>
          <w:rFonts w:ascii="Calibri" w:hAnsi="Calibri"/>
          <w:sz w:val="24"/>
          <w:szCs w:val="24"/>
        </w:rPr>
      </w:pPr>
      <w:r w:rsidRPr="00377C32">
        <w:rPr>
          <w:rFonts w:ascii="Calibri" w:hAnsi="Calibri"/>
          <w:sz w:val="24"/>
          <w:szCs w:val="24"/>
        </w:rPr>
        <w:br w:type="page"/>
      </w:r>
    </w:p>
    <w:p w14:paraId="6A7E40BA" w14:textId="77777777" w:rsidR="000E2ED3" w:rsidRPr="00377C32" w:rsidRDefault="004B06D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Calibri" w:hAnsi="Calibri"/>
          <w:sz w:val="24"/>
          <w:szCs w:val="24"/>
        </w:rPr>
      </w:pPr>
      <w:bookmarkStart w:id="275" w:name="_Toc426632975"/>
      <w:bookmarkStart w:id="276" w:name="_Toc430826860"/>
      <w:bookmarkStart w:id="277" w:name="_Toc449406364"/>
      <w:r w:rsidRPr="00377C32">
        <w:rPr>
          <w:rFonts w:ascii="Calibri" w:hAnsi="Calibri"/>
          <w:sz w:val="24"/>
          <w:szCs w:val="24"/>
        </w:rPr>
        <w:lastRenderedPageBreak/>
        <w:t>VIII. Spis załączników</w:t>
      </w:r>
      <w:bookmarkEnd w:id="275"/>
      <w:bookmarkEnd w:id="276"/>
      <w:bookmarkEnd w:id="277"/>
    </w:p>
    <w:bookmarkEnd w:id="5"/>
    <w:bookmarkEnd w:id="19"/>
    <w:p w14:paraId="088600D5" w14:textId="77777777" w:rsidR="000E2ED3" w:rsidRPr="00377C32" w:rsidRDefault="004B06D1" w:rsidP="00FD2DDB">
      <w:pPr>
        <w:numPr>
          <w:ilvl w:val="0"/>
          <w:numId w:val="20"/>
        </w:numPr>
        <w:spacing w:before="120" w:after="120" w:line="240" w:lineRule="auto"/>
        <w:jc w:val="both"/>
        <w:rPr>
          <w:rFonts w:ascii="Calibri" w:hAnsi="Calibri"/>
          <w:sz w:val="24"/>
          <w:szCs w:val="24"/>
        </w:rPr>
      </w:pPr>
      <w:r w:rsidRPr="00377C32">
        <w:rPr>
          <w:rFonts w:ascii="Calibri" w:hAnsi="Calibri"/>
          <w:sz w:val="24"/>
          <w:szCs w:val="24"/>
        </w:rPr>
        <w:t>Wzór karty weryfikacji technicznej wniosku,</w:t>
      </w:r>
    </w:p>
    <w:p w14:paraId="17DA9604" w14:textId="77777777" w:rsidR="004F56AE" w:rsidRPr="00377C32" w:rsidRDefault="004F56AE" w:rsidP="00FD2DDB">
      <w:pPr>
        <w:numPr>
          <w:ilvl w:val="0"/>
          <w:numId w:val="20"/>
        </w:numPr>
        <w:spacing w:before="120" w:after="120" w:line="240" w:lineRule="auto"/>
        <w:jc w:val="both"/>
        <w:rPr>
          <w:rFonts w:ascii="Calibri" w:hAnsi="Calibri"/>
          <w:sz w:val="24"/>
          <w:szCs w:val="24"/>
        </w:rPr>
      </w:pPr>
      <w:r w:rsidRPr="00377C32">
        <w:rPr>
          <w:rFonts w:ascii="Calibri" w:hAnsi="Calibri"/>
          <w:sz w:val="24"/>
          <w:szCs w:val="24"/>
        </w:rPr>
        <w:t>Wzór karty weryfikacji technicznej uzupełnionego/poprawionego wniosku o dofinansowanie,</w:t>
      </w:r>
    </w:p>
    <w:p w14:paraId="37B9D87E" w14:textId="77777777" w:rsidR="004F56AE" w:rsidRPr="00377C32" w:rsidRDefault="004F56AE" w:rsidP="00FD2DDB">
      <w:pPr>
        <w:numPr>
          <w:ilvl w:val="0"/>
          <w:numId w:val="20"/>
        </w:numPr>
        <w:spacing w:before="120" w:after="120" w:line="240" w:lineRule="auto"/>
        <w:jc w:val="both"/>
        <w:rPr>
          <w:rFonts w:ascii="Calibri" w:hAnsi="Calibri"/>
          <w:sz w:val="24"/>
          <w:szCs w:val="24"/>
        </w:rPr>
      </w:pPr>
      <w:r w:rsidRPr="00377C32">
        <w:rPr>
          <w:rFonts w:ascii="Calibri" w:hAnsi="Calibri"/>
          <w:sz w:val="24"/>
          <w:szCs w:val="24"/>
        </w:rPr>
        <w:t>Wzór karty oceny formalne</w:t>
      </w:r>
      <w:r w:rsidR="002A38EE" w:rsidRPr="00377C32">
        <w:rPr>
          <w:rFonts w:ascii="Calibri" w:hAnsi="Calibri"/>
          <w:sz w:val="24"/>
          <w:szCs w:val="24"/>
        </w:rPr>
        <w:t xml:space="preserve">j w ramach etapu oceny </w:t>
      </w:r>
      <w:proofErr w:type="spellStart"/>
      <w:r w:rsidR="002A38EE" w:rsidRPr="00377C32">
        <w:rPr>
          <w:rFonts w:ascii="Calibri" w:hAnsi="Calibri"/>
          <w:sz w:val="24"/>
          <w:szCs w:val="24"/>
        </w:rPr>
        <w:t>formalno</w:t>
      </w:r>
      <w:proofErr w:type="spellEnd"/>
      <w:r w:rsidR="002A38EE" w:rsidRPr="00377C32">
        <w:rPr>
          <w:rFonts w:ascii="Calibri" w:hAnsi="Calibri"/>
          <w:sz w:val="24"/>
          <w:szCs w:val="24"/>
        </w:rPr>
        <w:t>–</w:t>
      </w:r>
      <w:r w:rsidR="003B0D22" w:rsidRPr="00377C32">
        <w:rPr>
          <w:rFonts w:ascii="Calibri" w:hAnsi="Calibri"/>
          <w:sz w:val="24"/>
          <w:szCs w:val="24"/>
        </w:rPr>
        <w:t>merytorycznej wniosku o </w:t>
      </w:r>
      <w:r w:rsidRPr="00377C32">
        <w:rPr>
          <w:rFonts w:ascii="Calibri" w:hAnsi="Calibri"/>
          <w:sz w:val="24"/>
          <w:szCs w:val="24"/>
        </w:rPr>
        <w:t>dofinansowanie projektu konkursowego w ramach EFS</w:t>
      </w:r>
      <w:r w:rsidR="00875536" w:rsidRPr="00377C32">
        <w:rPr>
          <w:rFonts w:ascii="Calibri" w:hAnsi="Calibri"/>
          <w:sz w:val="24"/>
          <w:szCs w:val="24"/>
        </w:rPr>
        <w:t>,</w:t>
      </w:r>
    </w:p>
    <w:p w14:paraId="6FB326B9" w14:textId="77777777" w:rsidR="000E2ED3" w:rsidRPr="00377C32" w:rsidRDefault="004B06D1" w:rsidP="00FD2DDB">
      <w:pPr>
        <w:numPr>
          <w:ilvl w:val="0"/>
          <w:numId w:val="20"/>
        </w:numPr>
        <w:spacing w:before="120" w:after="120" w:line="240" w:lineRule="auto"/>
        <w:jc w:val="both"/>
        <w:rPr>
          <w:rFonts w:ascii="Calibri" w:hAnsi="Calibri"/>
          <w:sz w:val="24"/>
          <w:szCs w:val="24"/>
        </w:rPr>
      </w:pPr>
      <w:r w:rsidRPr="00377C32">
        <w:rPr>
          <w:rFonts w:ascii="Calibri" w:hAnsi="Calibri"/>
          <w:sz w:val="24"/>
          <w:szCs w:val="24"/>
        </w:rPr>
        <w:t xml:space="preserve">Wzór </w:t>
      </w:r>
      <w:r w:rsidR="00875536" w:rsidRPr="00377C32">
        <w:rPr>
          <w:rFonts w:ascii="Calibri" w:hAnsi="Calibri"/>
          <w:sz w:val="24"/>
          <w:szCs w:val="24"/>
        </w:rPr>
        <w:t xml:space="preserve">karty oceny merytorycznej </w:t>
      </w:r>
      <w:r w:rsidR="002A38EE" w:rsidRPr="00377C32">
        <w:rPr>
          <w:rFonts w:ascii="Calibri" w:hAnsi="Calibri"/>
          <w:sz w:val="24"/>
          <w:szCs w:val="24"/>
        </w:rPr>
        <w:t xml:space="preserve">w ramach etapu oceny </w:t>
      </w:r>
      <w:proofErr w:type="spellStart"/>
      <w:r w:rsidR="002A38EE" w:rsidRPr="00377C32">
        <w:rPr>
          <w:rFonts w:ascii="Calibri" w:hAnsi="Calibri"/>
          <w:sz w:val="24"/>
          <w:szCs w:val="24"/>
        </w:rPr>
        <w:t>formalno</w:t>
      </w:r>
      <w:proofErr w:type="spellEnd"/>
      <w:r w:rsidR="002A38EE" w:rsidRPr="00377C32">
        <w:rPr>
          <w:rFonts w:ascii="Calibri" w:hAnsi="Calibri"/>
          <w:sz w:val="24"/>
          <w:szCs w:val="24"/>
        </w:rPr>
        <w:t>–</w:t>
      </w:r>
      <w:r w:rsidR="00875536" w:rsidRPr="00377C32">
        <w:rPr>
          <w:rFonts w:ascii="Calibri" w:hAnsi="Calibri"/>
          <w:sz w:val="24"/>
          <w:szCs w:val="24"/>
        </w:rPr>
        <w:t xml:space="preserve">merytorycznej </w:t>
      </w:r>
      <w:r w:rsidR="003B0D22" w:rsidRPr="00377C32">
        <w:rPr>
          <w:rFonts w:ascii="Calibri" w:hAnsi="Calibri"/>
          <w:sz w:val="24"/>
          <w:szCs w:val="24"/>
        </w:rPr>
        <w:t>wniosku o </w:t>
      </w:r>
      <w:r w:rsidR="00875536" w:rsidRPr="00377C32">
        <w:rPr>
          <w:rFonts w:ascii="Calibri" w:hAnsi="Calibri"/>
          <w:sz w:val="24"/>
          <w:szCs w:val="24"/>
        </w:rPr>
        <w:t>dofinansowanie projektu konkursowego w ramach EFS,</w:t>
      </w:r>
    </w:p>
    <w:p w14:paraId="46E175F3" w14:textId="77777777" w:rsidR="00021C26" w:rsidRPr="00377C32" w:rsidRDefault="00021C26" w:rsidP="00FD2DDB">
      <w:pPr>
        <w:numPr>
          <w:ilvl w:val="0"/>
          <w:numId w:val="20"/>
        </w:numPr>
        <w:spacing w:before="120" w:after="120" w:line="240" w:lineRule="auto"/>
        <w:jc w:val="both"/>
        <w:rPr>
          <w:rFonts w:ascii="Calibri" w:hAnsi="Calibri"/>
          <w:sz w:val="24"/>
          <w:szCs w:val="24"/>
        </w:rPr>
      </w:pPr>
      <w:r w:rsidRPr="00377C32">
        <w:rPr>
          <w:rFonts w:ascii="Calibri" w:hAnsi="Calibri"/>
          <w:sz w:val="24"/>
          <w:szCs w:val="24"/>
        </w:rPr>
        <w:t xml:space="preserve">Wzór </w:t>
      </w:r>
      <w:r w:rsidR="00875536" w:rsidRPr="00377C32">
        <w:rPr>
          <w:rFonts w:ascii="Calibri" w:hAnsi="Calibri"/>
          <w:sz w:val="24"/>
          <w:szCs w:val="24"/>
        </w:rPr>
        <w:t>deklaracji bezstronności i poufności do weryfikacji technicznej</w:t>
      </w:r>
      <w:r w:rsidRPr="00377C32">
        <w:rPr>
          <w:rFonts w:ascii="Calibri" w:hAnsi="Calibri"/>
          <w:sz w:val="24"/>
          <w:szCs w:val="24"/>
        </w:rPr>
        <w:t>,</w:t>
      </w:r>
    </w:p>
    <w:p w14:paraId="5276D719" w14:textId="77777777" w:rsidR="000E2ED3" w:rsidRPr="00377C32" w:rsidRDefault="004B06D1" w:rsidP="00FD2DDB">
      <w:pPr>
        <w:numPr>
          <w:ilvl w:val="0"/>
          <w:numId w:val="20"/>
        </w:numPr>
        <w:spacing w:before="120" w:after="120" w:line="240" w:lineRule="auto"/>
        <w:jc w:val="both"/>
        <w:rPr>
          <w:rFonts w:ascii="Calibri" w:hAnsi="Calibri"/>
          <w:sz w:val="24"/>
          <w:szCs w:val="24"/>
        </w:rPr>
      </w:pPr>
      <w:r w:rsidRPr="00377C32">
        <w:rPr>
          <w:rFonts w:ascii="Calibri" w:hAnsi="Calibri"/>
          <w:sz w:val="24"/>
          <w:szCs w:val="24"/>
        </w:rPr>
        <w:t xml:space="preserve">Wzór </w:t>
      </w:r>
      <w:r w:rsidR="00FA2403" w:rsidRPr="00377C32">
        <w:rPr>
          <w:rFonts w:ascii="Calibri" w:hAnsi="Calibri"/>
          <w:sz w:val="24"/>
          <w:szCs w:val="24"/>
        </w:rPr>
        <w:t>deklaracji bezstronności i poufności pracownika IOK</w:t>
      </w:r>
      <w:r w:rsidRPr="00377C32">
        <w:rPr>
          <w:rFonts w:ascii="Calibri" w:hAnsi="Calibri"/>
          <w:sz w:val="24"/>
          <w:szCs w:val="24"/>
        </w:rPr>
        <w:t>,</w:t>
      </w:r>
    </w:p>
    <w:p w14:paraId="3426C288" w14:textId="77777777" w:rsidR="002148A8" w:rsidRPr="00377C32" w:rsidRDefault="00021C26" w:rsidP="00FD2DDB">
      <w:pPr>
        <w:numPr>
          <w:ilvl w:val="0"/>
          <w:numId w:val="20"/>
        </w:numPr>
        <w:spacing w:before="120" w:after="120" w:line="240" w:lineRule="auto"/>
        <w:jc w:val="both"/>
        <w:rPr>
          <w:rFonts w:ascii="Calibri" w:hAnsi="Calibri"/>
          <w:sz w:val="24"/>
          <w:szCs w:val="24"/>
        </w:rPr>
      </w:pPr>
      <w:r w:rsidRPr="00377C32">
        <w:rPr>
          <w:rFonts w:ascii="Calibri" w:hAnsi="Calibri"/>
          <w:sz w:val="24"/>
          <w:szCs w:val="24"/>
        </w:rPr>
        <w:t xml:space="preserve">Wzór </w:t>
      </w:r>
      <w:r w:rsidR="00FA2403" w:rsidRPr="00377C32">
        <w:rPr>
          <w:rFonts w:ascii="Calibri" w:hAnsi="Calibri"/>
          <w:sz w:val="24"/>
          <w:szCs w:val="24"/>
        </w:rPr>
        <w:t>deklaracji bezstronności i poufności eksperta,</w:t>
      </w:r>
    </w:p>
    <w:p w14:paraId="4E01BD30" w14:textId="77777777" w:rsidR="000E2ED3" w:rsidRPr="00377C32" w:rsidRDefault="002148A8" w:rsidP="00FD2DDB">
      <w:pPr>
        <w:numPr>
          <w:ilvl w:val="0"/>
          <w:numId w:val="20"/>
        </w:numPr>
        <w:spacing w:before="120" w:after="120" w:line="240" w:lineRule="auto"/>
        <w:jc w:val="both"/>
        <w:rPr>
          <w:rFonts w:ascii="Calibri" w:hAnsi="Calibri"/>
          <w:sz w:val="24"/>
          <w:szCs w:val="24"/>
        </w:rPr>
      </w:pPr>
      <w:r w:rsidRPr="00377C32">
        <w:rPr>
          <w:rFonts w:ascii="Calibri" w:hAnsi="Calibri"/>
          <w:sz w:val="24"/>
          <w:szCs w:val="24"/>
        </w:rPr>
        <w:t xml:space="preserve">Wzór </w:t>
      </w:r>
      <w:r w:rsidR="002A38EE" w:rsidRPr="00377C32">
        <w:rPr>
          <w:rFonts w:ascii="Calibri" w:hAnsi="Calibri"/>
          <w:sz w:val="24"/>
          <w:szCs w:val="24"/>
        </w:rPr>
        <w:t>deklaracji</w:t>
      </w:r>
      <w:r w:rsidRPr="00377C32">
        <w:rPr>
          <w:rFonts w:ascii="Calibri" w:hAnsi="Calibri"/>
          <w:sz w:val="24"/>
          <w:szCs w:val="24"/>
        </w:rPr>
        <w:t xml:space="preserve"> </w:t>
      </w:r>
      <w:r w:rsidR="002A38EE" w:rsidRPr="00377C32">
        <w:rPr>
          <w:rFonts w:ascii="Calibri" w:hAnsi="Calibri"/>
          <w:sz w:val="24"/>
          <w:szCs w:val="24"/>
        </w:rPr>
        <w:t>poufności obserwatora uczestniczącego w pracach KOP</w:t>
      </w:r>
      <w:r w:rsidRPr="00377C32">
        <w:rPr>
          <w:rFonts w:ascii="Calibri" w:hAnsi="Calibri"/>
          <w:b/>
          <w:sz w:val="24"/>
          <w:szCs w:val="24"/>
        </w:rPr>
        <w:t>,</w:t>
      </w:r>
    </w:p>
    <w:p w14:paraId="33C3B5DA" w14:textId="77777777" w:rsidR="00545495" w:rsidRPr="00377C32" w:rsidRDefault="002A38EE" w:rsidP="00FD2DDB">
      <w:pPr>
        <w:numPr>
          <w:ilvl w:val="0"/>
          <w:numId w:val="20"/>
        </w:numPr>
        <w:spacing w:before="120" w:after="120" w:line="240" w:lineRule="auto"/>
        <w:jc w:val="both"/>
        <w:rPr>
          <w:rFonts w:ascii="Calibri" w:hAnsi="Calibri"/>
          <w:sz w:val="24"/>
          <w:szCs w:val="24"/>
        </w:rPr>
      </w:pPr>
      <w:r w:rsidRPr="00377C32">
        <w:rPr>
          <w:rFonts w:ascii="Calibri" w:hAnsi="Calibri"/>
          <w:sz w:val="24"/>
          <w:szCs w:val="24"/>
        </w:rPr>
        <w:t xml:space="preserve">Zakres </w:t>
      </w:r>
      <w:r w:rsidR="004B06D1" w:rsidRPr="00377C32">
        <w:rPr>
          <w:rFonts w:ascii="Calibri" w:hAnsi="Calibri"/>
          <w:sz w:val="24"/>
          <w:szCs w:val="24"/>
        </w:rPr>
        <w:t>wn</w:t>
      </w:r>
      <w:r w:rsidRPr="00377C32">
        <w:rPr>
          <w:rFonts w:ascii="Calibri" w:hAnsi="Calibri"/>
          <w:sz w:val="24"/>
          <w:szCs w:val="24"/>
        </w:rPr>
        <w:t>iosku o dofinansowanie projektu</w:t>
      </w:r>
      <w:r w:rsidR="004B06D1" w:rsidRPr="00377C32">
        <w:rPr>
          <w:rFonts w:ascii="Calibri" w:hAnsi="Calibri"/>
          <w:sz w:val="24"/>
          <w:szCs w:val="24"/>
        </w:rPr>
        <w:t>,</w:t>
      </w:r>
      <w:r w:rsidR="00545495" w:rsidRPr="00377C32">
        <w:rPr>
          <w:rFonts w:ascii="Calibri" w:hAnsi="Calibri"/>
          <w:sz w:val="24"/>
          <w:szCs w:val="24"/>
        </w:rPr>
        <w:t xml:space="preserve"> </w:t>
      </w:r>
    </w:p>
    <w:p w14:paraId="762436BF" w14:textId="77777777" w:rsidR="000E2ED3" w:rsidRPr="00377C32" w:rsidRDefault="004B06D1" w:rsidP="00FD2DDB">
      <w:pPr>
        <w:numPr>
          <w:ilvl w:val="0"/>
          <w:numId w:val="20"/>
        </w:numPr>
        <w:spacing w:before="120" w:after="120" w:line="240" w:lineRule="auto"/>
        <w:ind w:left="357" w:hanging="357"/>
        <w:jc w:val="both"/>
        <w:rPr>
          <w:rFonts w:ascii="Calibri" w:hAnsi="Calibri"/>
          <w:sz w:val="24"/>
          <w:szCs w:val="24"/>
        </w:rPr>
      </w:pPr>
      <w:r w:rsidRPr="00377C32">
        <w:rPr>
          <w:rFonts w:ascii="Calibri" w:hAnsi="Calibri"/>
          <w:sz w:val="24"/>
          <w:szCs w:val="24"/>
        </w:rPr>
        <w:t xml:space="preserve">Wzór </w:t>
      </w:r>
      <w:r w:rsidR="002A38EE" w:rsidRPr="00377C32">
        <w:rPr>
          <w:rFonts w:ascii="Calibri" w:hAnsi="Calibri"/>
          <w:sz w:val="24"/>
          <w:szCs w:val="24"/>
        </w:rPr>
        <w:t>umowy o dofinansowanie projektu w ramach Regionalnego Programu Operacyjnego województwa dolnośląskiego 2014-2020 współfinansowanej ze środków Europejskiego Funduszu Społecznego,</w:t>
      </w:r>
    </w:p>
    <w:p w14:paraId="66553352" w14:textId="5BF0B588" w:rsidR="00BA24EA" w:rsidRPr="00377C32" w:rsidRDefault="00BA24EA" w:rsidP="00BA24EA">
      <w:pPr>
        <w:numPr>
          <w:ilvl w:val="0"/>
          <w:numId w:val="20"/>
        </w:numPr>
        <w:spacing w:before="120" w:after="120" w:line="240" w:lineRule="auto"/>
        <w:ind w:left="357" w:hanging="357"/>
        <w:jc w:val="both"/>
        <w:rPr>
          <w:rFonts w:ascii="Calibri" w:hAnsi="Calibri"/>
          <w:sz w:val="24"/>
          <w:szCs w:val="24"/>
        </w:rPr>
      </w:pPr>
      <w:r w:rsidRPr="00377C32">
        <w:rPr>
          <w:rFonts w:ascii="Calibri" w:hAnsi="Calibri"/>
          <w:sz w:val="24"/>
          <w:szCs w:val="24"/>
        </w:rPr>
        <w:t>Wzór umowy o dofinansowanie projektu w ramach Regionalnego Programu Operacyjnego województwa dolnośląskiego 2014-2020 współfinansowanej ze środków Europejskiego Funduszu Społecznego</w:t>
      </w:r>
      <w:r w:rsidR="009132BD">
        <w:rPr>
          <w:rFonts w:ascii="Calibri" w:hAnsi="Calibri"/>
          <w:sz w:val="24"/>
          <w:szCs w:val="24"/>
        </w:rPr>
        <w:t xml:space="preserve"> </w:t>
      </w:r>
      <w:r w:rsidRPr="00377C32">
        <w:rPr>
          <w:rFonts w:ascii="Calibri" w:hAnsi="Calibri"/>
          <w:sz w:val="24"/>
          <w:szCs w:val="24"/>
        </w:rPr>
        <w:t>-</w:t>
      </w:r>
      <w:r w:rsidR="009132BD">
        <w:rPr>
          <w:rFonts w:ascii="Calibri" w:hAnsi="Calibri"/>
          <w:sz w:val="24"/>
          <w:szCs w:val="24"/>
        </w:rPr>
        <w:t xml:space="preserve"> </w:t>
      </w:r>
      <w:r w:rsidRPr="00377C32">
        <w:rPr>
          <w:rFonts w:ascii="Calibri" w:hAnsi="Calibri"/>
          <w:sz w:val="24"/>
          <w:szCs w:val="24"/>
        </w:rPr>
        <w:t>uproszczone metody rozliczania</w:t>
      </w:r>
    </w:p>
    <w:p w14:paraId="6D9ECD64" w14:textId="77777777" w:rsidR="000E2ED3" w:rsidRPr="00377C32" w:rsidRDefault="00DE7544" w:rsidP="00FD2DDB">
      <w:pPr>
        <w:numPr>
          <w:ilvl w:val="0"/>
          <w:numId w:val="20"/>
        </w:numPr>
        <w:spacing w:before="120" w:after="120" w:line="240" w:lineRule="auto"/>
        <w:jc w:val="both"/>
        <w:rPr>
          <w:rFonts w:ascii="Calibri" w:hAnsi="Calibri"/>
          <w:sz w:val="24"/>
          <w:szCs w:val="24"/>
        </w:rPr>
      </w:pPr>
      <w:r w:rsidRPr="00377C32">
        <w:rPr>
          <w:rFonts w:ascii="Calibri" w:hAnsi="Calibri"/>
          <w:sz w:val="24"/>
          <w:szCs w:val="24"/>
        </w:rPr>
        <w:t xml:space="preserve">Wzór </w:t>
      </w:r>
      <w:r w:rsidR="002A38EE" w:rsidRPr="00377C32">
        <w:rPr>
          <w:rFonts w:ascii="Calibri" w:hAnsi="Calibri"/>
          <w:sz w:val="24"/>
          <w:szCs w:val="24"/>
        </w:rPr>
        <w:t>porozumienia o dofinansowanie projektu w ramach Regionalnego Programu Operacyjnego Województwa Dolnośląskiego 2014-2020 współfinansowana ze środków Europejskiego Funduszu Społecznego dla państwowych jednostek budżetowych</w:t>
      </w:r>
      <w:r w:rsidR="004B06D1" w:rsidRPr="00377C32">
        <w:rPr>
          <w:rFonts w:ascii="Calibri" w:hAnsi="Calibri"/>
          <w:sz w:val="24"/>
          <w:szCs w:val="24"/>
        </w:rPr>
        <w:t>,</w:t>
      </w:r>
    </w:p>
    <w:p w14:paraId="003A7828" w14:textId="77777777" w:rsidR="00740A3D" w:rsidRPr="00377C32" w:rsidRDefault="009F7B66" w:rsidP="00FD2DDB">
      <w:pPr>
        <w:pStyle w:val="Zwykytekst"/>
        <w:numPr>
          <w:ilvl w:val="0"/>
          <w:numId w:val="20"/>
        </w:numPr>
        <w:spacing w:before="120" w:after="120"/>
        <w:ind w:left="357" w:hanging="357"/>
        <w:rPr>
          <w:rFonts w:ascii="Calibri" w:hAnsi="Calibri"/>
          <w:sz w:val="24"/>
          <w:szCs w:val="24"/>
        </w:rPr>
      </w:pPr>
      <w:r w:rsidRPr="00377C32">
        <w:rPr>
          <w:rFonts w:ascii="Calibri" w:hAnsi="Calibri"/>
          <w:sz w:val="24"/>
          <w:szCs w:val="24"/>
        </w:rPr>
        <w:t xml:space="preserve">Standard wymagań </w:t>
      </w:r>
      <w:r w:rsidR="00740A3D" w:rsidRPr="00377C32">
        <w:rPr>
          <w:rFonts w:ascii="Calibri" w:hAnsi="Calibri"/>
          <w:sz w:val="24"/>
          <w:szCs w:val="24"/>
        </w:rPr>
        <w:t>realiz</w:t>
      </w:r>
      <w:r w:rsidR="002A38EE" w:rsidRPr="00377C32">
        <w:rPr>
          <w:rFonts w:ascii="Calibri" w:hAnsi="Calibri"/>
          <w:sz w:val="24"/>
          <w:szCs w:val="24"/>
        </w:rPr>
        <w:t>owanych w ramach</w:t>
      </w:r>
      <w:r w:rsidR="00AA24CD" w:rsidRPr="00377C32">
        <w:rPr>
          <w:rFonts w:ascii="Calibri" w:hAnsi="Calibri"/>
          <w:sz w:val="24"/>
          <w:szCs w:val="24"/>
        </w:rPr>
        <w:t xml:space="preserve"> Dz</w:t>
      </w:r>
      <w:r w:rsidR="002A38EE" w:rsidRPr="00377C32">
        <w:rPr>
          <w:rFonts w:ascii="Calibri" w:hAnsi="Calibri"/>
          <w:sz w:val="24"/>
          <w:szCs w:val="24"/>
        </w:rPr>
        <w:t xml:space="preserve">iałania </w:t>
      </w:r>
      <w:r w:rsidR="006871A9" w:rsidRPr="00377C32">
        <w:rPr>
          <w:rFonts w:ascii="Calibri" w:hAnsi="Calibri"/>
          <w:sz w:val="24"/>
          <w:szCs w:val="24"/>
        </w:rPr>
        <w:t>10.1</w:t>
      </w:r>
      <w:r w:rsidR="002A38EE" w:rsidRPr="00377C32">
        <w:rPr>
          <w:rFonts w:ascii="Calibri" w:hAnsi="Calibri"/>
          <w:sz w:val="24"/>
          <w:szCs w:val="24"/>
        </w:rPr>
        <w:t>,</w:t>
      </w:r>
    </w:p>
    <w:p w14:paraId="5E204FB3" w14:textId="77777777" w:rsidR="00EB6546" w:rsidRPr="00377C32" w:rsidRDefault="00EB6546" w:rsidP="00FD2DDB">
      <w:pPr>
        <w:pStyle w:val="Zwykytekst"/>
        <w:numPr>
          <w:ilvl w:val="0"/>
          <w:numId w:val="20"/>
        </w:numPr>
        <w:spacing w:after="120"/>
        <w:ind w:left="357" w:hanging="357"/>
        <w:rPr>
          <w:rFonts w:ascii="Calibri" w:hAnsi="Calibri"/>
          <w:sz w:val="24"/>
          <w:szCs w:val="24"/>
        </w:rPr>
      </w:pPr>
      <w:r w:rsidRPr="00377C32">
        <w:rPr>
          <w:rFonts w:ascii="Calibri" w:hAnsi="Calibri"/>
          <w:sz w:val="24"/>
          <w:szCs w:val="24"/>
        </w:rPr>
        <w:t>Wzór oświadczeni</w:t>
      </w:r>
      <w:r w:rsidR="002A38EE" w:rsidRPr="00377C32">
        <w:rPr>
          <w:rFonts w:ascii="Calibri" w:hAnsi="Calibri"/>
          <w:sz w:val="24"/>
          <w:szCs w:val="24"/>
        </w:rPr>
        <w:t>a</w:t>
      </w:r>
      <w:r w:rsidRPr="00377C32">
        <w:rPr>
          <w:rFonts w:ascii="Calibri" w:hAnsi="Calibri"/>
          <w:sz w:val="24"/>
          <w:szCs w:val="24"/>
        </w:rPr>
        <w:t xml:space="preserve"> dotyczącego stosowania przepisów PZP</w:t>
      </w:r>
      <w:r w:rsidR="002A38EE" w:rsidRPr="00377C32">
        <w:rPr>
          <w:rFonts w:ascii="Calibri" w:hAnsi="Calibri"/>
          <w:sz w:val="24"/>
          <w:szCs w:val="24"/>
        </w:rPr>
        <w:t>,</w:t>
      </w:r>
    </w:p>
    <w:p w14:paraId="189E7693" w14:textId="12650A8D" w:rsidR="00BA4F0B" w:rsidRDefault="002A38EE" w:rsidP="001F378E">
      <w:pPr>
        <w:pStyle w:val="Zwykytekst"/>
        <w:numPr>
          <w:ilvl w:val="0"/>
          <w:numId w:val="20"/>
        </w:numPr>
        <w:spacing w:after="120"/>
        <w:ind w:left="357" w:hanging="357"/>
        <w:rPr>
          <w:rFonts w:ascii="Calibri" w:hAnsi="Calibri"/>
          <w:sz w:val="24"/>
          <w:szCs w:val="24"/>
        </w:rPr>
      </w:pPr>
      <w:r w:rsidRPr="00377C32">
        <w:rPr>
          <w:rFonts w:ascii="Calibri" w:hAnsi="Calibri"/>
          <w:sz w:val="24"/>
          <w:szCs w:val="24"/>
        </w:rPr>
        <w:t>Wzór</w:t>
      </w:r>
      <w:r w:rsidR="00BA4F0B" w:rsidRPr="00377C32">
        <w:rPr>
          <w:rFonts w:ascii="Calibri" w:hAnsi="Calibri"/>
          <w:sz w:val="24"/>
          <w:szCs w:val="24"/>
        </w:rPr>
        <w:t xml:space="preserve"> </w:t>
      </w:r>
      <w:r w:rsidRPr="00377C32">
        <w:rPr>
          <w:rFonts w:ascii="Calibri" w:hAnsi="Calibri"/>
          <w:sz w:val="24"/>
          <w:szCs w:val="24"/>
        </w:rPr>
        <w:t>o</w:t>
      </w:r>
      <w:r w:rsidR="00BA4F0B" w:rsidRPr="00377C32">
        <w:rPr>
          <w:rFonts w:ascii="Calibri" w:hAnsi="Calibri"/>
          <w:sz w:val="24"/>
          <w:szCs w:val="24"/>
        </w:rPr>
        <w:t>świadczeni</w:t>
      </w:r>
      <w:r w:rsidRPr="00377C32">
        <w:rPr>
          <w:rFonts w:ascii="Calibri" w:hAnsi="Calibri"/>
          <w:sz w:val="24"/>
          <w:szCs w:val="24"/>
        </w:rPr>
        <w:t>a</w:t>
      </w:r>
      <w:r w:rsidR="00BA4F0B" w:rsidRPr="00377C32">
        <w:rPr>
          <w:rFonts w:ascii="Calibri" w:hAnsi="Calibri"/>
          <w:sz w:val="24"/>
          <w:szCs w:val="24"/>
        </w:rPr>
        <w:t xml:space="preserve"> dotyczące</w:t>
      </w:r>
      <w:r w:rsidRPr="00377C32">
        <w:rPr>
          <w:rFonts w:ascii="Calibri" w:hAnsi="Calibri"/>
          <w:sz w:val="24"/>
          <w:szCs w:val="24"/>
        </w:rPr>
        <w:t>go</w:t>
      </w:r>
      <w:r w:rsidR="00BA4F0B" w:rsidRPr="00377C32">
        <w:rPr>
          <w:rFonts w:ascii="Calibri" w:hAnsi="Calibri"/>
          <w:sz w:val="24"/>
          <w:szCs w:val="24"/>
        </w:rPr>
        <w:t xml:space="preserve"> wydatków inwestycyjnych</w:t>
      </w:r>
      <w:r w:rsidR="00AE3219">
        <w:rPr>
          <w:rFonts w:ascii="Calibri" w:hAnsi="Calibri"/>
          <w:sz w:val="24"/>
          <w:szCs w:val="24"/>
        </w:rPr>
        <w:t>.</w:t>
      </w:r>
    </w:p>
    <w:p w14:paraId="7B15F437" w14:textId="77777777" w:rsidR="000E2ED3" w:rsidRPr="00377C32" w:rsidRDefault="000E2ED3">
      <w:pPr>
        <w:spacing w:before="120" w:after="120" w:line="240" w:lineRule="auto"/>
        <w:jc w:val="both"/>
        <w:rPr>
          <w:rFonts w:ascii="Calibri" w:hAnsi="Calibri"/>
          <w:sz w:val="24"/>
          <w:szCs w:val="24"/>
        </w:rPr>
      </w:pPr>
    </w:p>
    <w:p w14:paraId="1446E362" w14:textId="77777777" w:rsidR="000E2ED3" w:rsidRPr="00377C32" w:rsidRDefault="000E2ED3">
      <w:pPr>
        <w:spacing w:before="120" w:after="120" w:line="240" w:lineRule="auto"/>
        <w:jc w:val="both"/>
        <w:rPr>
          <w:rFonts w:ascii="Calibri" w:hAnsi="Calibri"/>
          <w:sz w:val="24"/>
          <w:szCs w:val="24"/>
        </w:rPr>
      </w:pPr>
    </w:p>
    <w:sectPr w:rsidR="000E2ED3" w:rsidRPr="00377C32" w:rsidSect="00AE254D">
      <w:footerReference w:type="defaul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97451" w14:textId="77777777" w:rsidR="005717D9" w:rsidRDefault="005717D9" w:rsidP="004B06D1">
      <w:pPr>
        <w:spacing w:before="0" w:line="240" w:lineRule="auto"/>
      </w:pPr>
      <w:r>
        <w:separator/>
      </w:r>
    </w:p>
  </w:endnote>
  <w:endnote w:type="continuationSeparator" w:id="0">
    <w:p w14:paraId="3C8107A7" w14:textId="77777777" w:rsidR="005717D9" w:rsidRDefault="005717D9" w:rsidP="004B06D1">
      <w:pPr>
        <w:spacing w:before="0" w:line="240" w:lineRule="auto"/>
      </w:pPr>
      <w:r>
        <w:continuationSeparator/>
      </w:r>
    </w:p>
  </w:endnote>
  <w:endnote w:type="continuationNotice" w:id="1">
    <w:p w14:paraId="12D2F4F4" w14:textId="77777777" w:rsidR="005717D9" w:rsidRDefault="005717D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Italic">
    <w:panose1 w:val="00000000000000000000"/>
    <w:charset w:val="EE"/>
    <w:family w:val="auto"/>
    <w:notTrueType/>
    <w:pitch w:val="default"/>
    <w:sig w:usb0="00000005" w:usb1="00000000" w:usb2="00000000" w:usb3="00000000" w:csb0="00000002" w:csb1="00000000"/>
  </w:font>
  <w:font w:name="MS Sans Serif">
    <w:altName w:val="Times New Roman"/>
    <w:panose1 w:val="00000000000000000000"/>
    <w:charset w:val="EE"/>
    <w:family w:val="auto"/>
    <w:notTrueType/>
    <w:pitch w:val="default"/>
    <w:sig w:usb0="00000001" w:usb1="00000000" w:usb2="00000000" w:usb3="00000000" w:csb0="00000003"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FF6F2" w14:textId="77777777" w:rsidR="005717D9" w:rsidRPr="007656E5" w:rsidRDefault="005717D9">
    <w:pPr>
      <w:pStyle w:val="Stopka"/>
      <w:jc w:val="center"/>
      <w:rPr>
        <w:rFonts w:ascii="Arial" w:hAnsi="Arial" w:cs="Arial"/>
      </w:rPr>
    </w:pPr>
    <w:r w:rsidRPr="007656E5">
      <w:rPr>
        <w:rFonts w:ascii="Arial" w:hAnsi="Arial" w:cs="Arial"/>
      </w:rPr>
      <w:fldChar w:fldCharType="begin"/>
    </w:r>
    <w:r w:rsidRPr="007656E5">
      <w:rPr>
        <w:rFonts w:ascii="Arial" w:hAnsi="Arial" w:cs="Arial"/>
      </w:rPr>
      <w:instrText xml:space="preserve"> PAGE   \* MERGEFORMAT </w:instrText>
    </w:r>
    <w:r w:rsidRPr="007656E5">
      <w:rPr>
        <w:rFonts w:ascii="Arial" w:hAnsi="Arial" w:cs="Arial"/>
      </w:rPr>
      <w:fldChar w:fldCharType="separate"/>
    </w:r>
    <w:r w:rsidR="008528B6">
      <w:rPr>
        <w:rFonts w:ascii="Arial" w:hAnsi="Arial" w:cs="Arial"/>
        <w:noProof/>
      </w:rPr>
      <w:t>54</w:t>
    </w:r>
    <w:r w:rsidRPr="007656E5">
      <w:rPr>
        <w:rFonts w:ascii="Arial" w:hAnsi="Arial" w:cs="Arial"/>
      </w:rPr>
      <w:fldChar w:fldCharType="end"/>
    </w:r>
  </w:p>
  <w:p w14:paraId="3F717E00" w14:textId="77777777" w:rsidR="005717D9" w:rsidRDefault="005717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706CC" w14:textId="77777777" w:rsidR="005717D9" w:rsidRDefault="005717D9" w:rsidP="004B06D1">
      <w:pPr>
        <w:spacing w:before="0" w:line="240" w:lineRule="auto"/>
      </w:pPr>
      <w:r>
        <w:separator/>
      </w:r>
    </w:p>
  </w:footnote>
  <w:footnote w:type="continuationSeparator" w:id="0">
    <w:p w14:paraId="421A79EE" w14:textId="77777777" w:rsidR="005717D9" w:rsidRDefault="005717D9" w:rsidP="004B06D1">
      <w:pPr>
        <w:spacing w:before="0" w:line="240" w:lineRule="auto"/>
      </w:pPr>
      <w:r>
        <w:continuationSeparator/>
      </w:r>
    </w:p>
  </w:footnote>
  <w:footnote w:type="continuationNotice" w:id="1">
    <w:p w14:paraId="67AAD970" w14:textId="77777777" w:rsidR="005717D9" w:rsidRDefault="005717D9">
      <w:pPr>
        <w:spacing w:before="0" w:line="240" w:lineRule="auto"/>
      </w:pPr>
    </w:p>
  </w:footnote>
  <w:footnote w:id="2">
    <w:p w14:paraId="2B17D487" w14:textId="77777777" w:rsidR="005717D9" w:rsidRPr="00AE254D" w:rsidRDefault="005717D9" w:rsidP="00CE14C8">
      <w:pPr>
        <w:pStyle w:val="Tekstprzypisudolnego"/>
        <w:jc w:val="both"/>
        <w:rPr>
          <w:rFonts w:ascii="Calibri" w:hAnsi="Calibri"/>
        </w:rPr>
      </w:pPr>
      <w:r w:rsidRPr="00AE254D">
        <w:rPr>
          <w:rStyle w:val="Odwoanieprzypisudolnego"/>
          <w:rFonts w:ascii="Calibri" w:hAnsi="Calibri"/>
        </w:rPr>
        <w:footnoteRef/>
      </w:r>
      <w:r w:rsidRPr="00AE254D">
        <w:rPr>
          <w:rFonts w:ascii="Calibri" w:hAnsi="Calibri"/>
        </w:rPr>
        <w:t xml:space="preserve"> Przy czym, jeśli w poprzednim roku dzieci uczestniczyły w zajęciach dodatkowych np. w zakresie gimnastyki korekcyjnej to w ramach realizowanego projektu EFS istnieje możliwość sfinansowania zajęć z tego zakresu tylko dla dzieci przystępujących do projektu - czyli de facto dla dzieci, dla których są tworzone nowe miejsca wychowania przedszkolnego. "W tym samym zakresie" oznacza zajęcia realizowane w analogicznym zakresie obszarowym (np. logopeda, gimnastyka korekcyjna, angielski), co do treści i odbiorców.</w:t>
      </w:r>
    </w:p>
  </w:footnote>
  <w:footnote w:id="3">
    <w:p w14:paraId="78C063A2" w14:textId="77777777" w:rsidR="005717D9" w:rsidRPr="00377C32" w:rsidRDefault="005717D9">
      <w:pPr>
        <w:pStyle w:val="Tekstprzypisudolnego"/>
        <w:rPr>
          <w:rFonts w:ascii="Calibri" w:hAnsi="Calibri"/>
        </w:rPr>
      </w:pPr>
      <w:r>
        <w:rPr>
          <w:rStyle w:val="Odwoanieprzypisudolnego"/>
        </w:rPr>
        <w:footnoteRef/>
      </w:r>
      <w:r>
        <w:t xml:space="preserve"> </w:t>
      </w:r>
      <w:r w:rsidRPr="00377C32">
        <w:rPr>
          <w:rFonts w:ascii="Calibri" w:hAnsi="Calibri"/>
        </w:rPr>
        <w:t>W ramach konkursu mogą zostać dofinansowane projekty wykraczające swoim obszarem realizacji poza jedną OSI.</w:t>
      </w:r>
    </w:p>
  </w:footnote>
  <w:footnote w:id="4">
    <w:p w14:paraId="07BB2CD3" w14:textId="582A85CE" w:rsidR="005717D9" w:rsidRDefault="005717D9" w:rsidP="004B67F5">
      <w:pPr>
        <w:pStyle w:val="Tekstprzypisudolnego"/>
        <w:jc w:val="both"/>
      </w:pPr>
      <w:r>
        <w:rPr>
          <w:rStyle w:val="Odwoanieprzypisudolnego"/>
        </w:rPr>
        <w:footnoteRef/>
      </w:r>
      <w:r>
        <w:t xml:space="preserve"> </w:t>
      </w:r>
      <w:r w:rsidRPr="004C0703">
        <w:rPr>
          <w:rFonts w:ascii="Calibri" w:hAnsi="Calibri"/>
        </w:rPr>
        <w:t xml:space="preserve">Alokacja przeliczona po kursie Europejskiego Banku Centralnego (EBC) obowiązującym w dniu 30 kwietnia 2016 r. (1 </w:t>
      </w:r>
      <w:proofErr w:type="gramStart"/>
      <w:r w:rsidRPr="004C0703">
        <w:rPr>
          <w:rFonts w:ascii="Calibri" w:hAnsi="Calibri"/>
        </w:rPr>
        <w:t>euro = 4,2538  PLN</w:t>
      </w:r>
      <w:proofErr w:type="gramEnd"/>
      <w:r w:rsidRPr="00A0390D">
        <w:rPr>
          <w:rFonts w:ascii="Calibri" w:hAnsi="Calibri"/>
        </w:rPr>
        <w:t>)</w:t>
      </w:r>
      <w:r w:rsidRPr="000549AC">
        <w:rPr>
          <w:rFonts w:ascii="Calibri" w:hAnsi="Calibri"/>
        </w:rPr>
        <w:t xml:space="preserve">. </w:t>
      </w:r>
      <w:r w:rsidRPr="00C974CF">
        <w:rPr>
          <w:rFonts w:ascii="Calibri" w:hAnsi="Calibri"/>
        </w:rPr>
        <w:t xml:space="preserve">Ogólna alokacja może zostać zwiększona o środki z budżetu państwa w przypadku przyjęcia do realizacji </w:t>
      </w:r>
      <w:proofErr w:type="gramStart"/>
      <w:r w:rsidRPr="00C974CF">
        <w:rPr>
          <w:rFonts w:ascii="Calibri" w:hAnsi="Calibri"/>
        </w:rPr>
        <w:t>projektów w których</w:t>
      </w:r>
      <w:proofErr w:type="gramEnd"/>
      <w:r w:rsidRPr="00C974CF">
        <w:rPr>
          <w:rFonts w:ascii="Calibri" w:hAnsi="Calibri"/>
        </w:rPr>
        <w:t xml:space="preserve"> Wnioskodawca nie bę</w:t>
      </w:r>
      <w:r w:rsidRPr="00A0390D">
        <w:rPr>
          <w:rFonts w:ascii="Calibri" w:hAnsi="Calibri"/>
        </w:rPr>
        <w:t>dzie zobowiązany do wnoszenia 15% wkładu własnego.</w:t>
      </w:r>
    </w:p>
  </w:footnote>
  <w:footnote w:id="5">
    <w:p w14:paraId="32B34E94" w14:textId="6076C138" w:rsidR="005717D9" w:rsidRPr="00377C32" w:rsidRDefault="005717D9">
      <w:pPr>
        <w:pStyle w:val="Tekstprzypisudolnego"/>
        <w:jc w:val="both"/>
        <w:rPr>
          <w:rFonts w:ascii="Calibri" w:hAnsi="Calibri"/>
        </w:rPr>
      </w:pPr>
      <w:r w:rsidRPr="00377C32">
        <w:rPr>
          <w:rStyle w:val="Odwoanieprzypisudolnego"/>
          <w:rFonts w:ascii="Calibri" w:hAnsi="Calibri"/>
        </w:rPr>
        <w:footnoteRef/>
      </w:r>
      <w:r w:rsidRPr="00377C32">
        <w:rPr>
          <w:rFonts w:ascii="Calibri" w:hAnsi="Calibri"/>
        </w:rPr>
        <w:t xml:space="preserve"> W skład Zachodniego Obszaru Interwencji wchodzą Gminy: miejskie</w:t>
      </w:r>
      <w:r>
        <w:rPr>
          <w:rFonts w:ascii="Calibri" w:hAnsi="Calibri"/>
        </w:rPr>
        <w:t xml:space="preserve"> </w:t>
      </w:r>
      <w:r w:rsidRPr="00377C32">
        <w:rPr>
          <w:rFonts w:ascii="Calibri" w:hAnsi="Calibri"/>
        </w:rPr>
        <w:t>-</w:t>
      </w:r>
      <w:r>
        <w:rPr>
          <w:rFonts w:ascii="Calibri" w:hAnsi="Calibri"/>
        </w:rPr>
        <w:t xml:space="preserve"> </w:t>
      </w:r>
      <w:r w:rsidRPr="00377C32">
        <w:rPr>
          <w:rFonts w:ascii="Calibri" w:hAnsi="Calibri"/>
        </w:rPr>
        <w:t>Bolesławiec, Lubań, Świeradów-Zdrój, Zawidów, Zgorzelec; wiejskie- Bolesławiec, Gromadka, Osiecznica, Warta Bolesławiecka, Lubań, Platerówka, Siekierczyn, Sulików, Zgorzelec</w:t>
      </w:r>
      <w:r>
        <w:rPr>
          <w:rFonts w:ascii="Calibri" w:hAnsi="Calibri"/>
        </w:rPr>
        <w:t>, Zagrodno</w:t>
      </w:r>
      <w:r w:rsidRPr="00377C32">
        <w:rPr>
          <w:rFonts w:ascii="Calibri" w:hAnsi="Calibri"/>
        </w:rPr>
        <w:t xml:space="preserve"> oraz miejsko-wiejskiej-</w:t>
      </w:r>
      <w:r>
        <w:rPr>
          <w:rFonts w:ascii="Calibri" w:hAnsi="Calibri"/>
        </w:rPr>
        <w:t xml:space="preserve"> </w:t>
      </w:r>
      <w:r w:rsidRPr="00377C32">
        <w:rPr>
          <w:rFonts w:ascii="Calibri" w:hAnsi="Calibri"/>
        </w:rPr>
        <w:t xml:space="preserve">Nowogrodziec, Leśna, Olszyna, Lwówek </w:t>
      </w:r>
      <w:r w:rsidR="009132BD" w:rsidRPr="00377C32">
        <w:rPr>
          <w:rFonts w:ascii="Calibri" w:hAnsi="Calibri"/>
        </w:rPr>
        <w:t>Śląski</w:t>
      </w:r>
      <w:r w:rsidRPr="00377C32">
        <w:rPr>
          <w:rFonts w:ascii="Calibri" w:hAnsi="Calibri"/>
        </w:rPr>
        <w:t>, Bogatynia, Pieńsk, Węgliniec.</w:t>
      </w:r>
    </w:p>
  </w:footnote>
  <w:footnote w:id="6">
    <w:p w14:paraId="23DA58E3" w14:textId="77777777" w:rsidR="005717D9" w:rsidRDefault="005717D9">
      <w:pPr>
        <w:pStyle w:val="Tekstprzypisudolnego"/>
      </w:pPr>
      <w:r>
        <w:rPr>
          <w:rStyle w:val="Odwoanieprzypisudolnego"/>
        </w:rPr>
        <w:footnoteRef/>
      </w:r>
      <w:r>
        <w:t xml:space="preserve"> </w:t>
      </w:r>
      <w:r w:rsidRPr="00377C32">
        <w:rPr>
          <w:rFonts w:ascii="Calibri" w:hAnsi="Calibri"/>
        </w:rPr>
        <w:t xml:space="preserve">Ogólna alokacja może zostać zwiększona o środki z budżetu państwa w przypadku przyjęcia do realizacji </w:t>
      </w:r>
      <w:proofErr w:type="gramStart"/>
      <w:r w:rsidRPr="00377C32">
        <w:rPr>
          <w:rFonts w:ascii="Calibri" w:hAnsi="Calibri"/>
        </w:rPr>
        <w:t>projektów w których</w:t>
      </w:r>
      <w:proofErr w:type="gramEnd"/>
      <w:r w:rsidRPr="00377C32">
        <w:rPr>
          <w:rFonts w:ascii="Calibri" w:hAnsi="Calibri"/>
        </w:rPr>
        <w:t xml:space="preserve"> Wnioskodawca nie będzie zobowiązany do wnoszenia 15% wkładu własnego.</w:t>
      </w:r>
    </w:p>
  </w:footnote>
  <w:footnote w:id="7">
    <w:p w14:paraId="0A90BD22" w14:textId="74C6B7CD" w:rsidR="005717D9" w:rsidRPr="00377C32" w:rsidRDefault="005717D9">
      <w:pPr>
        <w:pStyle w:val="Tekstprzypisudolnego"/>
        <w:jc w:val="both"/>
        <w:rPr>
          <w:rFonts w:ascii="Calibri" w:hAnsi="Calibri"/>
        </w:rPr>
      </w:pPr>
      <w:r w:rsidRPr="00377C32">
        <w:rPr>
          <w:rStyle w:val="Odwoanieprzypisudolnego"/>
          <w:rFonts w:ascii="Calibri" w:hAnsi="Calibri"/>
        </w:rPr>
        <w:footnoteRef/>
      </w:r>
      <w:r w:rsidRPr="00377C32">
        <w:rPr>
          <w:rFonts w:ascii="Calibri" w:hAnsi="Calibri"/>
        </w:rPr>
        <w:t xml:space="preserve"> W skład Legnicko-Głogowskiego Obszaru interwencji wchodzą Gminy: miejskie</w:t>
      </w:r>
      <w:r>
        <w:rPr>
          <w:rFonts w:ascii="Calibri" w:hAnsi="Calibri"/>
        </w:rPr>
        <w:t xml:space="preserve"> </w:t>
      </w:r>
      <w:r w:rsidRPr="00377C32">
        <w:rPr>
          <w:rFonts w:ascii="Calibri" w:hAnsi="Calibri"/>
        </w:rPr>
        <w:t>-</w:t>
      </w:r>
      <w:r>
        <w:rPr>
          <w:rFonts w:ascii="Calibri" w:hAnsi="Calibri"/>
        </w:rPr>
        <w:t xml:space="preserve"> </w:t>
      </w:r>
      <w:r w:rsidRPr="00377C32">
        <w:rPr>
          <w:rFonts w:ascii="Calibri" w:hAnsi="Calibri"/>
        </w:rPr>
        <w:t>Jawor, Głogów, Chojnów, Lubin, Legnica; wiejskie</w:t>
      </w:r>
      <w:r>
        <w:rPr>
          <w:rFonts w:ascii="Calibri" w:hAnsi="Calibri"/>
        </w:rPr>
        <w:t xml:space="preserve"> </w:t>
      </w:r>
      <w:r w:rsidRPr="00377C32">
        <w:rPr>
          <w:rFonts w:ascii="Calibri" w:hAnsi="Calibri"/>
        </w:rPr>
        <w:t>-</w:t>
      </w:r>
      <w:r>
        <w:rPr>
          <w:rFonts w:ascii="Calibri" w:hAnsi="Calibri"/>
        </w:rPr>
        <w:t xml:space="preserve"> </w:t>
      </w:r>
      <w:r w:rsidRPr="00377C32">
        <w:rPr>
          <w:rFonts w:ascii="Calibri" w:hAnsi="Calibr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8">
    <w:p w14:paraId="6DB46B75" w14:textId="77777777" w:rsidR="005717D9" w:rsidRDefault="005717D9">
      <w:pPr>
        <w:pStyle w:val="Tekstprzypisudolnego"/>
      </w:pPr>
      <w:r>
        <w:rPr>
          <w:rStyle w:val="Odwoanieprzypisudolnego"/>
        </w:rPr>
        <w:footnoteRef/>
      </w:r>
      <w:r>
        <w:t xml:space="preserve"> </w:t>
      </w:r>
      <w:r w:rsidRPr="00377C32">
        <w:rPr>
          <w:rFonts w:ascii="Calibri" w:hAnsi="Calibri"/>
        </w:rPr>
        <w:t xml:space="preserve">Ogólna alokacja może zostać zwiększona o środki z budżetu państwa w przypadku przyjęcia do realizacji </w:t>
      </w:r>
      <w:proofErr w:type="gramStart"/>
      <w:r w:rsidRPr="00377C32">
        <w:rPr>
          <w:rFonts w:ascii="Calibri" w:hAnsi="Calibri"/>
        </w:rPr>
        <w:t>projektów w których</w:t>
      </w:r>
      <w:proofErr w:type="gramEnd"/>
      <w:r w:rsidRPr="00377C32">
        <w:rPr>
          <w:rFonts w:ascii="Calibri" w:hAnsi="Calibri"/>
        </w:rPr>
        <w:t xml:space="preserve"> Wnioskodawca nie będzie zobowiązany do wnoszenia 15% wkładu własnego.</w:t>
      </w:r>
    </w:p>
  </w:footnote>
  <w:footnote w:id="9">
    <w:p w14:paraId="3D8B6ADB" w14:textId="77777777" w:rsidR="005717D9" w:rsidRPr="00377C32" w:rsidRDefault="005717D9">
      <w:pPr>
        <w:pStyle w:val="Tekstprzypisudolnego"/>
        <w:jc w:val="both"/>
        <w:rPr>
          <w:rFonts w:ascii="Calibri" w:hAnsi="Calibri"/>
        </w:rPr>
      </w:pPr>
      <w:r w:rsidRPr="00377C32">
        <w:rPr>
          <w:rStyle w:val="Odwoanieprzypisudolnego"/>
          <w:rFonts w:ascii="Calibri" w:hAnsi="Calibri"/>
        </w:rPr>
        <w:footnoteRef/>
      </w:r>
      <w:r w:rsidRPr="00377C32">
        <w:rPr>
          <w:rFonts w:ascii="Calibri" w:hAnsi="Calibri"/>
        </w:rPr>
        <w:t xml:space="preserve"> W skład Obszaru Interwencji Doliny Baryczy wchodzą Gminy: wiejskie- Jemielno, Niechlów, Cieszków, Krośnice, Dobroszyce, Dziadowa Kłoda, Zawonia, Wińsko oraz miejsko-wiejskie – Góra, Wąsosz, Milicz, Bierutów, Międzybórz, Syców, Twardogóra, Prusice, Żmigród, Brzeg Dolny, Wołów.</w:t>
      </w:r>
    </w:p>
  </w:footnote>
  <w:footnote w:id="10">
    <w:p w14:paraId="288F1712" w14:textId="77777777" w:rsidR="005717D9" w:rsidRDefault="005717D9">
      <w:pPr>
        <w:pStyle w:val="Tekstprzypisudolnego"/>
      </w:pPr>
      <w:r>
        <w:rPr>
          <w:rStyle w:val="Odwoanieprzypisudolnego"/>
        </w:rPr>
        <w:footnoteRef/>
      </w:r>
      <w:r>
        <w:t xml:space="preserve"> </w:t>
      </w:r>
      <w:r w:rsidRPr="00377C32">
        <w:rPr>
          <w:rFonts w:ascii="Calibri" w:hAnsi="Calibri"/>
        </w:rPr>
        <w:t xml:space="preserve">Ogólna alokacja może zostać zwiększona o środki z budżetu państwa w przypadku przyjęcia do realizacji </w:t>
      </w:r>
      <w:proofErr w:type="gramStart"/>
      <w:r w:rsidRPr="00377C32">
        <w:rPr>
          <w:rFonts w:ascii="Calibri" w:hAnsi="Calibri"/>
        </w:rPr>
        <w:t>projektów w których</w:t>
      </w:r>
      <w:proofErr w:type="gramEnd"/>
      <w:r w:rsidRPr="00377C32">
        <w:rPr>
          <w:rFonts w:ascii="Calibri" w:hAnsi="Calibri"/>
        </w:rPr>
        <w:t xml:space="preserve"> Wnioskodawca nie będzie zobowiązany do wnoszenia 15% wkładu własnego.</w:t>
      </w:r>
    </w:p>
  </w:footnote>
  <w:footnote w:id="11">
    <w:p w14:paraId="1474DA45" w14:textId="77777777" w:rsidR="005717D9" w:rsidRPr="00377C32" w:rsidRDefault="005717D9">
      <w:pPr>
        <w:pStyle w:val="Tekstprzypisudolnego"/>
        <w:jc w:val="both"/>
        <w:rPr>
          <w:rFonts w:ascii="Calibri" w:hAnsi="Calibri"/>
        </w:rPr>
      </w:pPr>
      <w:r w:rsidRPr="00377C32">
        <w:rPr>
          <w:rStyle w:val="Odwoanieprzypisudolnego"/>
          <w:rFonts w:ascii="Calibri" w:hAnsi="Calibri"/>
        </w:rPr>
        <w:footnoteRef/>
      </w:r>
      <w:r w:rsidRPr="00377C32">
        <w:rPr>
          <w:rFonts w:ascii="Calibri" w:hAnsi="Calibr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12">
    <w:p w14:paraId="61E63C8A" w14:textId="77777777" w:rsidR="005717D9" w:rsidRDefault="005717D9">
      <w:pPr>
        <w:pStyle w:val="Tekstprzypisudolnego"/>
      </w:pPr>
      <w:r w:rsidRPr="00CD2DF1">
        <w:rPr>
          <w:rStyle w:val="Odwoanieprzypisudolnego"/>
        </w:rPr>
        <w:footnoteRef/>
      </w:r>
      <w:r w:rsidRPr="00B0049A">
        <w:t xml:space="preserve"> </w:t>
      </w:r>
      <w:r w:rsidRPr="00377C32">
        <w:rPr>
          <w:rFonts w:ascii="Calibri" w:hAnsi="Calibri"/>
        </w:rPr>
        <w:t xml:space="preserve">Ogólna alokacja może zostać zwiększona o środki z budżetu państwa w przypadku przyjęcia do realizacji </w:t>
      </w:r>
      <w:proofErr w:type="gramStart"/>
      <w:r w:rsidRPr="00377C32">
        <w:rPr>
          <w:rFonts w:ascii="Calibri" w:hAnsi="Calibri"/>
        </w:rPr>
        <w:t>projektów w których</w:t>
      </w:r>
      <w:proofErr w:type="gramEnd"/>
      <w:r w:rsidRPr="00377C32">
        <w:rPr>
          <w:rFonts w:ascii="Calibri" w:hAnsi="Calibri"/>
        </w:rPr>
        <w:t xml:space="preserve"> Wnioskodawca nie będzie zobowiązany do wnoszenia 15% wkładu własnego.</w:t>
      </w:r>
    </w:p>
  </w:footnote>
  <w:footnote w:id="13">
    <w:p w14:paraId="58AD722B" w14:textId="77777777" w:rsidR="005717D9" w:rsidRPr="00377C32" w:rsidRDefault="005717D9">
      <w:pPr>
        <w:pStyle w:val="Tekstprzypisudolnego"/>
        <w:jc w:val="both"/>
        <w:rPr>
          <w:rFonts w:ascii="Calibri" w:hAnsi="Calibri"/>
        </w:rPr>
      </w:pPr>
      <w:r w:rsidRPr="00377C32">
        <w:rPr>
          <w:rStyle w:val="Odwoanieprzypisudolnego"/>
          <w:rFonts w:ascii="Calibri" w:hAnsi="Calibri"/>
        </w:rPr>
        <w:footnoteRef/>
      </w:r>
      <w:r w:rsidRPr="00377C32">
        <w:rPr>
          <w:rFonts w:ascii="Calibri" w:hAnsi="Calibri"/>
        </w:rPr>
        <w:t xml:space="preserve"> W skład Obszaru Ziemia Dzierżoniowsko-Kłodzko-Ząbkowicka wchodzą Gminy: </w:t>
      </w:r>
      <w:proofErr w:type="gramStart"/>
      <w:r w:rsidRPr="00377C32">
        <w:rPr>
          <w:rFonts w:ascii="Calibri" w:hAnsi="Calibri"/>
        </w:rPr>
        <w:t>miejskie –  Bielawa</w:t>
      </w:r>
      <w:proofErr w:type="gramEnd"/>
      <w:r w:rsidRPr="00377C32">
        <w:rPr>
          <w:rFonts w:ascii="Calibri" w:hAnsi="Calibri"/>
        </w:rPr>
        <w:t xml:space="preserve">, Dzierżoniów, Pieszyce, Piława Górna, Duszniki-Zdrój, Kłodzko, </w:t>
      </w:r>
      <w:proofErr w:type="spellStart"/>
      <w:r w:rsidRPr="00377C32">
        <w:rPr>
          <w:rFonts w:ascii="Calibri" w:hAnsi="Calibri"/>
        </w:rPr>
        <w:t>Kudowa-Zdrój</w:t>
      </w:r>
      <w:proofErr w:type="spellEnd"/>
      <w:r w:rsidRPr="00377C32">
        <w:rPr>
          <w:rFonts w:ascii="Calibri" w:hAnsi="Calibri"/>
        </w:rPr>
        <w:t xml:space="preserve">, Polanica-Zdrój; wiejskie – Dzierżoniów, Łagiewniki, Kłodzko, Lewin Kłodzki, Ciepłowody, Kamieniec Ząbkowicki, Stoszowice oraz miejsko-wiejskie – Niemcza, Bystrzyca Kłodzka, Lądek-Zdrój, Międzylesie, Radków, Stronie Śląskie, Szczytna, </w:t>
      </w:r>
      <w:proofErr w:type="spellStart"/>
      <w:r w:rsidRPr="00377C32">
        <w:rPr>
          <w:rFonts w:ascii="Calibri" w:hAnsi="Calibri"/>
        </w:rPr>
        <w:t>Bardo</w:t>
      </w:r>
      <w:proofErr w:type="spellEnd"/>
      <w:r w:rsidRPr="00377C32">
        <w:rPr>
          <w:rFonts w:ascii="Calibri" w:hAnsi="Calibri"/>
        </w:rPr>
        <w:t>, Ząbkowice Śląskie, Ziębice, Złoty Stok.</w:t>
      </w:r>
    </w:p>
  </w:footnote>
  <w:footnote w:id="14">
    <w:p w14:paraId="1101B504" w14:textId="77777777" w:rsidR="005717D9" w:rsidRDefault="005717D9">
      <w:pPr>
        <w:pStyle w:val="Tekstprzypisudolnego"/>
      </w:pPr>
      <w:r>
        <w:rPr>
          <w:rStyle w:val="Odwoanieprzypisudolnego"/>
        </w:rPr>
        <w:footnoteRef/>
      </w:r>
      <w:r>
        <w:t xml:space="preserve"> </w:t>
      </w:r>
      <w:r w:rsidRPr="00377C32">
        <w:rPr>
          <w:rFonts w:ascii="Calibri" w:hAnsi="Calibri"/>
        </w:rPr>
        <w:t xml:space="preserve">Ogólna alokacja może zostać zwiększona o środki z budżetu państwa w przypadku przyjęcia do realizacji </w:t>
      </w:r>
      <w:proofErr w:type="gramStart"/>
      <w:r w:rsidRPr="00377C32">
        <w:rPr>
          <w:rFonts w:ascii="Calibri" w:hAnsi="Calibri"/>
        </w:rPr>
        <w:t>projektów w których</w:t>
      </w:r>
      <w:proofErr w:type="gramEnd"/>
      <w:r w:rsidRPr="00377C32">
        <w:rPr>
          <w:rFonts w:ascii="Calibri" w:hAnsi="Calibri"/>
        </w:rPr>
        <w:t xml:space="preserve"> Wnioskodawca nie będzie zobowiązany do wnoszenia 15% wkładu własnego.</w:t>
      </w:r>
    </w:p>
  </w:footnote>
  <w:footnote w:id="15">
    <w:p w14:paraId="098A0252" w14:textId="77777777" w:rsidR="005717D9" w:rsidRPr="00377C32" w:rsidRDefault="005717D9" w:rsidP="002240AA">
      <w:pPr>
        <w:pStyle w:val="Tekstprzypisudolnego"/>
        <w:jc w:val="both"/>
        <w:rPr>
          <w:rFonts w:ascii="Calibri" w:hAnsi="Calibri" w:cs="Calibri"/>
        </w:rPr>
      </w:pPr>
      <w:r w:rsidRPr="00377C32">
        <w:rPr>
          <w:rStyle w:val="Odwoanieprzypisudolnego"/>
          <w:rFonts w:ascii="Calibri" w:hAnsi="Calibri" w:cs="Calibri"/>
        </w:rPr>
        <w:footnoteRef/>
      </w:r>
      <w:r w:rsidRPr="00377C32">
        <w:rPr>
          <w:rFonts w:ascii="Calibri" w:hAnsi="Calibri" w:cs="Calibri"/>
        </w:rPr>
        <w:t xml:space="preserve"> Definicje wskaźników rezultatu bezpośredniego są zgodne z definicjami odpowiednich wskaźników zawartymi we </w:t>
      </w:r>
      <w:r w:rsidRPr="00377C32">
        <w:rPr>
          <w:rFonts w:ascii="Calibri" w:hAnsi="Calibri" w:cs="Calibri"/>
          <w:i/>
        </w:rPr>
        <w:t>Wspólnej Liście Wskaźników Kluczowych 2014-2020 dla EFS</w:t>
      </w:r>
      <w:r w:rsidRPr="00377C32">
        <w:rPr>
          <w:rFonts w:ascii="Calibri" w:hAnsi="Calibri" w:cs="Calibri"/>
        </w:rPr>
        <w:t xml:space="preserve"> (WLWK), która stanowi załącznik nr 2 do Wytycznych w zakresie monitorowania postępu rzeczowego realizacji programów operacyjnych na lata 2014-2020.</w:t>
      </w:r>
    </w:p>
  </w:footnote>
  <w:footnote w:id="16">
    <w:p w14:paraId="0E87A92E" w14:textId="77777777" w:rsidR="005717D9" w:rsidRPr="00377C32" w:rsidRDefault="005717D9" w:rsidP="00196943">
      <w:pPr>
        <w:pStyle w:val="Tekstprzypisudolnego"/>
        <w:jc w:val="both"/>
        <w:rPr>
          <w:rFonts w:ascii="Calibri" w:hAnsi="Calibri" w:cs="Calibri"/>
        </w:rPr>
      </w:pPr>
      <w:r w:rsidRPr="00377C32">
        <w:rPr>
          <w:rStyle w:val="Odwoanieprzypisudolnego"/>
          <w:rFonts w:ascii="Calibri" w:hAnsi="Calibri" w:cs="Calibri"/>
        </w:rPr>
        <w:footnoteRef/>
      </w:r>
      <w:r w:rsidRPr="00377C32">
        <w:rPr>
          <w:rFonts w:ascii="Calibri" w:hAnsi="Calibri" w:cs="Calibri"/>
        </w:rPr>
        <w:t xml:space="preserve"> Definicje wspólnych wskaźników produktu są zgodne z definicjami odpowiednich wskaźników zawartymi we </w:t>
      </w:r>
      <w:r w:rsidRPr="00377C32">
        <w:rPr>
          <w:rFonts w:ascii="Calibri" w:hAnsi="Calibri" w:cs="Calibri"/>
          <w:i/>
        </w:rPr>
        <w:t>Wspólnej Liście Wskaźników Kluczowych 2014-2020 dla EFS</w:t>
      </w:r>
      <w:r w:rsidRPr="00377C32">
        <w:rPr>
          <w:rFonts w:ascii="Calibri" w:hAnsi="Calibri" w:cs="Calibri"/>
        </w:rPr>
        <w:t xml:space="preserve"> (WLWK), która stanowi załącznik nr 2 do Wytycznych w zakresie monitorowania postępu rzeczowego realizacji programów operacyjnych na lata </w:t>
      </w:r>
      <w:r>
        <w:rPr>
          <w:rFonts w:ascii="Calibri" w:hAnsi="Calibri" w:cs="Calibri"/>
        </w:rPr>
        <w:br/>
      </w:r>
      <w:r w:rsidRPr="00377C32">
        <w:rPr>
          <w:rFonts w:ascii="Calibri" w:hAnsi="Calibri" w:cs="Calibri"/>
        </w:rPr>
        <w:t>2014-2020.</w:t>
      </w:r>
    </w:p>
  </w:footnote>
  <w:footnote w:id="17">
    <w:p w14:paraId="057215B1" w14:textId="77777777" w:rsidR="005717D9" w:rsidRPr="00AE254D" w:rsidRDefault="005717D9">
      <w:pPr>
        <w:autoSpaceDE w:val="0"/>
        <w:autoSpaceDN w:val="0"/>
        <w:adjustRightInd w:val="0"/>
        <w:spacing w:before="0" w:line="240" w:lineRule="auto"/>
        <w:rPr>
          <w:rFonts w:ascii="Calibri" w:hAnsi="Calibri"/>
          <w:sz w:val="20"/>
        </w:rPr>
      </w:pPr>
      <w:r w:rsidRPr="00AE254D">
        <w:rPr>
          <w:rStyle w:val="Odwoanieprzypisudolnego"/>
          <w:rFonts w:ascii="Calibri" w:hAnsi="Calibri"/>
          <w:sz w:val="20"/>
        </w:rPr>
        <w:footnoteRef/>
      </w:r>
      <w:r w:rsidRPr="00AE254D">
        <w:rPr>
          <w:rFonts w:ascii="Calibri" w:hAnsi="Calibri"/>
          <w:sz w:val="20"/>
        </w:rPr>
        <w:t xml:space="preserve"> Zgodnie z </w:t>
      </w:r>
      <w:r w:rsidRPr="00AE254D">
        <w:rPr>
          <w:rFonts w:ascii="Calibri" w:eastAsia="Calibri" w:hAnsi="Calibri"/>
          <w:bCs/>
          <w:sz w:val="20"/>
          <w:lang w:eastAsia="en-US"/>
        </w:rPr>
        <w:t>Wytycznymi w zakresie kwalifikowalno</w:t>
      </w:r>
      <w:r w:rsidRPr="00AE254D">
        <w:rPr>
          <w:rFonts w:ascii="Calibri" w:eastAsia="Calibri" w:hAnsi="Calibri"/>
          <w:sz w:val="20"/>
          <w:lang w:eastAsia="en-US"/>
        </w:rPr>
        <w:t>ś</w:t>
      </w:r>
      <w:r w:rsidRPr="00AE254D">
        <w:rPr>
          <w:rFonts w:ascii="Calibri" w:eastAsia="Calibri" w:hAnsi="Calibri"/>
          <w:bCs/>
          <w:sz w:val="20"/>
          <w:lang w:eastAsia="en-US"/>
        </w:rPr>
        <w:t>ci wydatków w ramach Europejskiego Funduszu Rozwoju Regionalnego, Europejskiego Funduszu Społecznego oraz Funduszu Spójno</w:t>
      </w:r>
      <w:r w:rsidRPr="00AE254D">
        <w:rPr>
          <w:rFonts w:ascii="Calibri" w:eastAsia="Calibri" w:hAnsi="Calibri"/>
          <w:sz w:val="20"/>
          <w:lang w:eastAsia="en-US"/>
        </w:rPr>
        <w:t>ś</w:t>
      </w:r>
      <w:r w:rsidRPr="00AE254D">
        <w:rPr>
          <w:rFonts w:ascii="Calibri" w:eastAsia="Calibri" w:hAnsi="Calibri"/>
          <w:bCs/>
          <w:sz w:val="20"/>
          <w:lang w:eastAsia="en-US"/>
        </w:rPr>
        <w:t>ci na lata 2014-2020.</w:t>
      </w:r>
    </w:p>
  </w:footnote>
  <w:footnote w:id="18">
    <w:p w14:paraId="04B6E1D3" w14:textId="0CABC44A" w:rsidR="005717D9" w:rsidRPr="00AE254D" w:rsidRDefault="005717D9" w:rsidP="00AB6953">
      <w:pPr>
        <w:pStyle w:val="Default"/>
        <w:rPr>
          <w:rFonts w:ascii="Calibri" w:eastAsia="Calibri" w:hAnsi="Calibri" w:cs="Times New Roman"/>
          <w:color w:val="000000"/>
          <w:lang w:eastAsia="en-US"/>
        </w:rPr>
      </w:pPr>
      <w:r w:rsidRPr="00AE254D">
        <w:rPr>
          <w:rStyle w:val="Odwoanieprzypisudolnego"/>
          <w:rFonts w:ascii="Calibri" w:hAnsi="Calibri" w:cs="Times New Roman"/>
        </w:rPr>
        <w:footnoteRef/>
      </w:r>
      <w:r w:rsidRPr="00AE254D">
        <w:rPr>
          <w:rFonts w:ascii="Calibri" w:hAnsi="Calibri" w:cs="Times New Roman"/>
        </w:rPr>
        <w:t xml:space="preserve"> Wartość </w:t>
      </w:r>
      <w:r w:rsidRPr="00AE254D">
        <w:rPr>
          <w:rFonts w:ascii="Calibri" w:eastAsia="Calibri" w:hAnsi="Calibri" w:cs="Times New Roman"/>
          <w:color w:val="000000"/>
          <w:lang w:eastAsia="en-US"/>
        </w:rPr>
        <w:t>przeliczona kursem EBC z dnia 30.03.201</w:t>
      </w:r>
      <w:r>
        <w:rPr>
          <w:rFonts w:ascii="Calibri" w:eastAsia="Calibri" w:hAnsi="Calibri" w:cs="Times New Roman"/>
          <w:color w:val="000000"/>
          <w:lang w:eastAsia="en-US"/>
        </w:rPr>
        <w:t>6</w:t>
      </w:r>
      <w:proofErr w:type="gramStart"/>
      <w:r w:rsidRPr="00AE254D">
        <w:rPr>
          <w:rFonts w:ascii="Calibri" w:eastAsia="Calibri" w:hAnsi="Calibri" w:cs="Times New Roman"/>
          <w:color w:val="000000"/>
          <w:lang w:eastAsia="en-US"/>
        </w:rPr>
        <w:t>r</w:t>
      </w:r>
      <w:proofErr w:type="gramEnd"/>
      <w:r w:rsidRPr="00AE254D">
        <w:rPr>
          <w:rFonts w:ascii="Calibri" w:eastAsia="Calibri" w:hAnsi="Calibri" w:cs="Times New Roman"/>
          <w:color w:val="000000"/>
          <w:lang w:eastAsia="en-US"/>
        </w:rPr>
        <w:t>.</w:t>
      </w:r>
    </w:p>
    <w:p w14:paraId="770209CE" w14:textId="77777777" w:rsidR="005717D9" w:rsidRDefault="005717D9">
      <w:pPr>
        <w:pStyle w:val="Tekstprzypisudolnego"/>
      </w:pPr>
    </w:p>
  </w:footnote>
  <w:footnote w:id="19">
    <w:p w14:paraId="243F1FD8" w14:textId="77777777" w:rsidR="005717D9" w:rsidRPr="00396C61" w:rsidRDefault="005717D9" w:rsidP="009132BD">
      <w:pPr>
        <w:pStyle w:val="footnotedescription"/>
        <w:spacing w:line="240" w:lineRule="auto"/>
        <w:ind w:left="0"/>
        <w:jc w:val="both"/>
        <w:rPr>
          <w:rFonts w:ascii="Calibri" w:hAnsi="Calibri"/>
          <w:sz w:val="20"/>
          <w:szCs w:val="20"/>
        </w:rPr>
      </w:pPr>
      <w:r w:rsidRPr="00396C61">
        <w:rPr>
          <w:rStyle w:val="footnotemark"/>
          <w:rFonts w:ascii="Calibri" w:hAnsi="Calibri"/>
          <w:sz w:val="20"/>
          <w:szCs w:val="20"/>
        </w:rPr>
        <w:footnoteRef/>
      </w:r>
      <w:r w:rsidRPr="00396C61">
        <w:rPr>
          <w:rFonts w:ascii="Calibri" w:hAnsi="Calibri"/>
          <w:sz w:val="20"/>
          <w:szCs w:val="20"/>
        </w:rPr>
        <w:t xml:space="preserve"> 7 lub 10 lat liczone jest w miesiącach kalendarzowych od daty nabycia (np.7 lat od dnia 9 listopada 2014 r. to okres od tej daty do 9 listopada 2007 r.). </w:t>
      </w:r>
    </w:p>
  </w:footnote>
  <w:footnote w:id="20">
    <w:p w14:paraId="1DFCF780" w14:textId="009282B8" w:rsidR="005717D9" w:rsidRDefault="005717D9" w:rsidP="00AE254D">
      <w:pPr>
        <w:pStyle w:val="Tekstprzypisudolnego"/>
        <w:jc w:val="both"/>
      </w:pPr>
      <w:r>
        <w:rPr>
          <w:rStyle w:val="Odwoanieprzypisudolnego"/>
        </w:rPr>
        <w:footnoteRef/>
      </w:r>
      <w:r>
        <w:t xml:space="preserve"> </w:t>
      </w:r>
      <w:r w:rsidRPr="00AE254D">
        <w:rPr>
          <w:rFonts w:ascii="Calibri" w:hAnsi="Calibri"/>
        </w:rPr>
        <w:t>Przedsięwzięcie w obszarze edukacji to każda forma szeroko rozumianej działalności edukacyjnej począwszy od opracowania wykładu, ćwiczenia, poprzez stworzenie podręcznika, multimedialnych materiałów dydaktycznych itp. do uruchomienia nowej instytucji dydaktycznej.</w:t>
      </w:r>
    </w:p>
  </w:footnote>
  <w:footnote w:id="21">
    <w:p w14:paraId="0355DEE0" w14:textId="77777777" w:rsidR="005717D9" w:rsidRPr="00D15739" w:rsidRDefault="005717D9" w:rsidP="007B4FFE">
      <w:pPr>
        <w:pStyle w:val="Tekstprzypisudolnego"/>
        <w:jc w:val="both"/>
        <w:rPr>
          <w:rFonts w:ascii="Arial" w:hAnsi="Arial" w:cs="Arial"/>
        </w:rPr>
      </w:pPr>
      <w:r w:rsidRPr="008A0CCE">
        <w:rPr>
          <w:rStyle w:val="Odwoanieprzypisudolnego"/>
          <w:rFonts w:ascii="Calibri" w:hAnsi="Calibri"/>
        </w:rPr>
        <w:footnoteRef/>
      </w:r>
      <w:r w:rsidRPr="008A0CCE">
        <w:rPr>
          <w:rFonts w:ascii="Calibri" w:hAnsi="Calibri"/>
        </w:rPr>
        <w:t xml:space="preserve"> </w:t>
      </w:r>
      <w:proofErr w:type="gramStart"/>
      <w:r w:rsidRPr="008A0CCE">
        <w:rPr>
          <w:rFonts w:ascii="Calibri" w:hAnsi="Calibri"/>
        </w:rPr>
        <w:t>zgodnego</w:t>
      </w:r>
      <w:proofErr w:type="gramEnd"/>
      <w:r w:rsidRPr="008A0CCE">
        <w:rPr>
          <w:rFonts w:ascii="Calibri" w:hAnsi="Calibri"/>
        </w:rPr>
        <w:t xml:space="preserve"> z dokumentami prawnymi określającymi funkcjonowanie wnioskodawcy, np. wpis do KRS, umowa spółki, aktualne upoważnienie, pełnomocnictwo.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0483"/>
    <w:multiLevelType w:val="hybridMultilevel"/>
    <w:tmpl w:val="95FA3C9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nsid w:val="05F2526A"/>
    <w:multiLevelType w:val="hybridMultilevel"/>
    <w:tmpl w:val="1E7CD644"/>
    <w:lvl w:ilvl="0" w:tplc="04150017">
      <w:start w:val="1"/>
      <w:numFmt w:val="lowerLetter"/>
      <w:lvlText w:val="%1)"/>
      <w:lvlJc w:val="left"/>
      <w:pPr>
        <w:ind w:left="720" w:hanging="360"/>
      </w:pPr>
    </w:lvl>
    <w:lvl w:ilvl="1" w:tplc="93688320">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285DB0"/>
    <w:multiLevelType w:val="hybridMultilevel"/>
    <w:tmpl w:val="6A8CE03E"/>
    <w:lvl w:ilvl="0" w:tplc="A428143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F2753C"/>
    <w:multiLevelType w:val="hybridMultilevel"/>
    <w:tmpl w:val="B1E2A5DE"/>
    <w:lvl w:ilvl="0" w:tplc="1EE0F9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BFA21BF"/>
    <w:multiLevelType w:val="hybridMultilevel"/>
    <w:tmpl w:val="90AA76FE"/>
    <w:lvl w:ilvl="0" w:tplc="04150017">
      <w:start w:val="1"/>
      <w:numFmt w:val="lowerLetter"/>
      <w:lvlText w:val="%1)"/>
      <w:lvlJc w:val="left"/>
      <w:pPr>
        <w:ind w:left="720" w:hanging="360"/>
      </w:pPr>
      <w:rPr>
        <w:rFonts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0C6C3A"/>
    <w:multiLevelType w:val="hybridMultilevel"/>
    <w:tmpl w:val="8CBE01D8"/>
    <w:lvl w:ilvl="0" w:tplc="1EE0F9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FEC0AF4"/>
    <w:multiLevelType w:val="hybridMultilevel"/>
    <w:tmpl w:val="2C0AD846"/>
    <w:lvl w:ilvl="0" w:tplc="B5F4C446">
      <w:start w:val="1"/>
      <w:numFmt w:val="lowerLetter"/>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56054B"/>
    <w:multiLevelType w:val="hybridMultilevel"/>
    <w:tmpl w:val="1124F804"/>
    <w:lvl w:ilvl="0" w:tplc="6B06659C">
      <w:start w:val="1"/>
      <w:numFmt w:val="lowerLetter"/>
      <w:lvlText w:val="%1)"/>
      <w:lvlJc w:val="left"/>
      <w:pPr>
        <w:ind w:left="720" w:hanging="360"/>
      </w:pPr>
      <w:rPr>
        <w:rFonts w:ascii="Calibri" w:hAnsi="Calibri"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973756"/>
    <w:multiLevelType w:val="hybridMultilevel"/>
    <w:tmpl w:val="FDCABC3A"/>
    <w:lvl w:ilvl="0" w:tplc="93383522">
      <w:start w:val="1"/>
      <w:numFmt w:val="decimal"/>
      <w:lvlText w:val="%1."/>
      <w:lvlJc w:val="left"/>
      <w:pPr>
        <w:ind w:left="360" w:hanging="360"/>
      </w:pPr>
      <w:rPr>
        <w:rFonts w:ascii="Calibri" w:hAnsi="Calibri" w:cs="Times New Roman" w:hint="default"/>
        <w:b/>
        <w:i w:val="0"/>
        <w:sz w:val="24"/>
      </w:rPr>
    </w:lvl>
    <w:lvl w:ilvl="1" w:tplc="933CE9C2">
      <w:start w:val="1"/>
      <w:numFmt w:val="decimal"/>
      <w:lvlText w:val="7.%2"/>
      <w:lvlJc w:val="left"/>
      <w:pPr>
        <w:ind w:left="1440" w:hanging="360"/>
      </w:pPr>
      <w:rPr>
        <w:rFonts w:hint="default"/>
        <w:b/>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1A45B4"/>
    <w:multiLevelType w:val="hybridMultilevel"/>
    <w:tmpl w:val="496AF0FC"/>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84A743A"/>
    <w:multiLevelType w:val="hybridMultilevel"/>
    <w:tmpl w:val="73AC2B2C"/>
    <w:lvl w:ilvl="0" w:tplc="85C0A02A">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8B368A"/>
    <w:multiLevelType w:val="hybridMultilevel"/>
    <w:tmpl w:val="9370A4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E96B0A"/>
    <w:multiLevelType w:val="hybridMultilevel"/>
    <w:tmpl w:val="E1D071D2"/>
    <w:lvl w:ilvl="0" w:tplc="073CFB4E">
      <w:start w:val="1"/>
      <w:numFmt w:val="lowerLetter"/>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F42E18"/>
    <w:multiLevelType w:val="hybridMultilevel"/>
    <w:tmpl w:val="328A3F3E"/>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7">
    <w:nsid w:val="1EFE2A57"/>
    <w:multiLevelType w:val="hybridMultilevel"/>
    <w:tmpl w:val="9D00A7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0330628"/>
    <w:multiLevelType w:val="hybridMultilevel"/>
    <w:tmpl w:val="CD606AD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F756A3B"/>
    <w:multiLevelType w:val="hybridMultilevel"/>
    <w:tmpl w:val="78C48C48"/>
    <w:lvl w:ilvl="0" w:tplc="096CC11A">
      <w:start w:val="1"/>
      <w:numFmt w:val="lowerLetter"/>
      <w:lvlText w:val="%1)"/>
      <w:lvlJc w:val="left"/>
      <w:pPr>
        <w:ind w:left="1070" w:hanging="360"/>
      </w:pPr>
      <w:rPr>
        <w:rFonts w:ascii="Calibri" w:hAnsi="Calibri" w:hint="default"/>
        <w:b w:val="0"/>
        <w:i w:val="0"/>
        <w:color w:val="000000"/>
        <w:sz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nsid w:val="2FDB2CBF"/>
    <w:multiLevelType w:val="hybridMultilevel"/>
    <w:tmpl w:val="9850C19C"/>
    <w:lvl w:ilvl="0" w:tplc="26D6337A">
      <w:start w:val="1"/>
      <w:numFmt w:val="lowerLetter"/>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8867BA"/>
    <w:multiLevelType w:val="hybridMultilevel"/>
    <w:tmpl w:val="3FB69924"/>
    <w:lvl w:ilvl="0" w:tplc="D6BEF692">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7">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6551803"/>
    <w:multiLevelType w:val="hybridMultilevel"/>
    <w:tmpl w:val="CC16FD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37795B67"/>
    <w:multiLevelType w:val="hybridMultilevel"/>
    <w:tmpl w:val="C5D070E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7B83E91"/>
    <w:multiLevelType w:val="hybridMultilevel"/>
    <w:tmpl w:val="38545778"/>
    <w:lvl w:ilvl="0" w:tplc="16C04BD0">
      <w:start w:val="1"/>
      <w:numFmt w:val="lowerLetter"/>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0D7059"/>
    <w:multiLevelType w:val="multilevel"/>
    <w:tmpl w:val="616852DE"/>
    <w:styleLink w:val="Styl1"/>
    <w:lvl w:ilvl="0">
      <w:start w:val="2"/>
      <w:numFmt w:val="decimal"/>
      <w:lvlText w:val="%1."/>
      <w:lvlJc w:val="left"/>
      <w:pPr>
        <w:ind w:left="360" w:hanging="360"/>
      </w:pPr>
      <w:rPr>
        <w:rFonts w:hint="default"/>
      </w:rPr>
    </w:lvl>
    <w:lvl w:ilvl="1">
      <w:numFmt w:val="decimal"/>
      <w:lvlText w:val="%1.%2."/>
      <w:lvlJc w:val="left"/>
      <w:pPr>
        <w:ind w:left="43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A162BD6"/>
    <w:multiLevelType w:val="hybridMultilevel"/>
    <w:tmpl w:val="DCDCA50E"/>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C084B0E"/>
    <w:multiLevelType w:val="hybridMultilevel"/>
    <w:tmpl w:val="BD36736C"/>
    <w:lvl w:ilvl="0" w:tplc="8CDEB508">
      <w:start w:val="1"/>
      <w:numFmt w:val="lowerLetter"/>
      <w:lvlText w:val="%1)"/>
      <w:lvlJc w:val="left"/>
      <w:pPr>
        <w:ind w:left="644" w:hanging="360"/>
      </w:pPr>
      <w:rPr>
        <w:rFonts w:ascii="Calibri" w:hAnsi="Calibri" w:hint="default"/>
        <w:b w:val="0"/>
        <w:i w:val="0"/>
        <w:color w:val="00000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3C827720"/>
    <w:multiLevelType w:val="hybridMultilevel"/>
    <w:tmpl w:val="A99436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D8F63E5"/>
    <w:multiLevelType w:val="hybridMultilevel"/>
    <w:tmpl w:val="AE64B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F567EE7"/>
    <w:multiLevelType w:val="hybridMultilevel"/>
    <w:tmpl w:val="098CC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F69662C"/>
    <w:multiLevelType w:val="hybridMultilevel"/>
    <w:tmpl w:val="CA0846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65038F"/>
    <w:multiLevelType w:val="multilevel"/>
    <w:tmpl w:val="9CD05638"/>
    <w:lvl w:ilvl="0">
      <w:start w:val="1"/>
      <w:numFmt w:val="decimal"/>
      <w:lvlText w:val="%1."/>
      <w:lvlJc w:val="left"/>
      <w:pPr>
        <w:ind w:left="360" w:hanging="360"/>
      </w:pPr>
      <w:rPr>
        <w:rFonts w:ascii="Calibri" w:hAnsi="Calibri" w:cs="Times New Roman" w:hint="default"/>
        <w:b/>
        <w:i w:val="0"/>
        <w:sz w:val="24"/>
      </w:rPr>
    </w:lvl>
    <w:lvl w:ilvl="1">
      <w:start w:val="1"/>
      <w:numFmt w:val="decimal"/>
      <w:isLgl/>
      <w:lvlText w:val="%1.%2"/>
      <w:lvlJc w:val="left"/>
      <w:pPr>
        <w:ind w:left="660" w:hanging="660"/>
      </w:pPr>
      <w:rPr>
        <w:rFonts w:eastAsia="Calibri" w:cs="Calibri" w:hint="default"/>
        <w:color w:val="000000"/>
      </w:rPr>
    </w:lvl>
    <w:lvl w:ilvl="2">
      <w:start w:val="4"/>
      <w:numFmt w:val="decimal"/>
      <w:isLgl/>
      <w:lvlText w:val="%1.%2.%3"/>
      <w:lvlJc w:val="left"/>
      <w:pPr>
        <w:ind w:left="720" w:hanging="720"/>
      </w:pPr>
      <w:rPr>
        <w:rFonts w:eastAsia="Calibri" w:cs="Calibri" w:hint="default"/>
        <w:color w:val="000000"/>
      </w:rPr>
    </w:lvl>
    <w:lvl w:ilvl="3">
      <w:start w:val="1"/>
      <w:numFmt w:val="decimal"/>
      <w:isLgl/>
      <w:lvlText w:val="%1.%2.%3.%4"/>
      <w:lvlJc w:val="left"/>
      <w:pPr>
        <w:ind w:left="720" w:hanging="720"/>
      </w:pPr>
      <w:rPr>
        <w:rFonts w:eastAsia="Calibri" w:cs="Calibri" w:hint="default"/>
        <w:color w:val="000000"/>
      </w:rPr>
    </w:lvl>
    <w:lvl w:ilvl="4">
      <w:start w:val="1"/>
      <w:numFmt w:val="decimal"/>
      <w:isLgl/>
      <w:lvlText w:val="%1.%2.%3.%4.%5"/>
      <w:lvlJc w:val="left"/>
      <w:pPr>
        <w:ind w:left="1080" w:hanging="1080"/>
      </w:pPr>
      <w:rPr>
        <w:rFonts w:eastAsia="Calibri" w:cs="Calibri" w:hint="default"/>
        <w:color w:val="000000"/>
      </w:rPr>
    </w:lvl>
    <w:lvl w:ilvl="5">
      <w:start w:val="1"/>
      <w:numFmt w:val="decimal"/>
      <w:isLgl/>
      <w:lvlText w:val="%1.%2.%3.%4.%5.%6"/>
      <w:lvlJc w:val="left"/>
      <w:pPr>
        <w:ind w:left="1080" w:hanging="1080"/>
      </w:pPr>
      <w:rPr>
        <w:rFonts w:eastAsia="Calibri" w:cs="Calibri" w:hint="default"/>
        <w:color w:val="000000"/>
      </w:rPr>
    </w:lvl>
    <w:lvl w:ilvl="6">
      <w:start w:val="1"/>
      <w:numFmt w:val="decimal"/>
      <w:isLgl/>
      <w:lvlText w:val="%1.%2.%3.%4.%5.%6.%7"/>
      <w:lvlJc w:val="left"/>
      <w:pPr>
        <w:ind w:left="1440" w:hanging="1440"/>
      </w:pPr>
      <w:rPr>
        <w:rFonts w:eastAsia="Calibri" w:cs="Calibri" w:hint="default"/>
        <w:color w:val="000000"/>
      </w:rPr>
    </w:lvl>
    <w:lvl w:ilvl="7">
      <w:start w:val="1"/>
      <w:numFmt w:val="decimal"/>
      <w:isLgl/>
      <w:lvlText w:val="%1.%2.%3.%4.%5.%6.%7.%8"/>
      <w:lvlJc w:val="left"/>
      <w:pPr>
        <w:ind w:left="1440" w:hanging="1440"/>
      </w:pPr>
      <w:rPr>
        <w:rFonts w:eastAsia="Calibri" w:cs="Calibri" w:hint="default"/>
        <w:color w:val="000000"/>
      </w:rPr>
    </w:lvl>
    <w:lvl w:ilvl="8">
      <w:start w:val="1"/>
      <w:numFmt w:val="decimal"/>
      <w:isLgl/>
      <w:lvlText w:val="%1.%2.%3.%4.%5.%6.%7.%8.%9"/>
      <w:lvlJc w:val="left"/>
      <w:pPr>
        <w:ind w:left="1800" w:hanging="1800"/>
      </w:pPr>
      <w:rPr>
        <w:rFonts w:eastAsia="Calibri" w:cs="Calibri" w:hint="default"/>
        <w:color w:val="000000"/>
      </w:rPr>
    </w:lvl>
  </w:abstractNum>
  <w:abstractNum w:abstractNumId="40">
    <w:nsid w:val="502B4FE1"/>
    <w:multiLevelType w:val="hybridMultilevel"/>
    <w:tmpl w:val="3F2031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40D3861"/>
    <w:multiLevelType w:val="hybridMultilevel"/>
    <w:tmpl w:val="34ECC40E"/>
    <w:lvl w:ilvl="0" w:tplc="1EE0F9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59473C82"/>
    <w:multiLevelType w:val="hybridMultilevel"/>
    <w:tmpl w:val="73E82D18"/>
    <w:lvl w:ilvl="0" w:tplc="8196F104">
      <w:start w:val="1"/>
      <w:numFmt w:val="lowerLetter"/>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E4F45D6"/>
    <w:multiLevelType w:val="hybridMultilevel"/>
    <w:tmpl w:val="DC8A3E3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0AB3B4C"/>
    <w:multiLevelType w:val="hybridMultilevel"/>
    <w:tmpl w:val="00D425F8"/>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7">
    <w:nsid w:val="65F81D49"/>
    <w:multiLevelType w:val="hybridMultilevel"/>
    <w:tmpl w:val="7242C6D0"/>
    <w:lvl w:ilvl="0" w:tplc="1EE0F9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9F93720"/>
    <w:multiLevelType w:val="hybridMultilevel"/>
    <w:tmpl w:val="E8CA3CC4"/>
    <w:lvl w:ilvl="0" w:tplc="60A2B81E">
      <w:start w:val="1"/>
      <w:numFmt w:val="bullet"/>
      <w:lvlText w:val=""/>
      <w:lvlJc w:val="left"/>
      <w:pPr>
        <w:ind w:left="2705" w:hanging="360"/>
      </w:pPr>
      <w:rPr>
        <w:rFonts w:ascii="Symbol" w:hAnsi="Symbol" w:hint="default"/>
        <w:color w:val="auto"/>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50">
    <w:nsid w:val="6BDA68ED"/>
    <w:multiLevelType w:val="hybridMultilevel"/>
    <w:tmpl w:val="50506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8960BD04">
      <w:start w:val="1"/>
      <w:numFmt w:val="decimal"/>
      <w:lvlText w:val="%3."/>
      <w:lvlJc w:val="left"/>
      <w:pPr>
        <w:ind w:left="2160" w:hanging="180"/>
      </w:pPr>
      <w:rPr>
        <w:rFonts w:ascii="Calibri" w:hAnsi="Calibri" w:hint="default"/>
      </w:rPr>
    </w:lvl>
    <w:lvl w:ilvl="3" w:tplc="A1BC451A">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A259AD"/>
    <w:multiLevelType w:val="hybridMultilevel"/>
    <w:tmpl w:val="359AB402"/>
    <w:lvl w:ilvl="0" w:tplc="04150011">
      <w:start w:val="1"/>
      <w:numFmt w:val="decimal"/>
      <w:lvlText w:val="%1)"/>
      <w:lvlJc w:val="left"/>
      <w:pPr>
        <w:ind w:left="1429" w:hanging="360"/>
      </w:pPr>
    </w:lvl>
    <w:lvl w:ilvl="1" w:tplc="DD38276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4A26157A">
      <w:start w:val="1"/>
      <w:numFmt w:val="decimal"/>
      <w:lvlText w:val="%5."/>
      <w:lvlJc w:val="left"/>
      <w:pPr>
        <w:ind w:left="4309" w:hanging="360"/>
      </w:pPr>
      <w:rPr>
        <w:b w:val="0"/>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nsid w:val="70D035CF"/>
    <w:multiLevelType w:val="hybridMultilevel"/>
    <w:tmpl w:val="00D8AC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43D130D"/>
    <w:multiLevelType w:val="hybridMultilevel"/>
    <w:tmpl w:val="3632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4913C37"/>
    <w:multiLevelType w:val="hybridMultilevel"/>
    <w:tmpl w:val="93E07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nsid w:val="774D0799"/>
    <w:multiLevelType w:val="hybridMultilevel"/>
    <w:tmpl w:val="4DC4AFF0"/>
    <w:lvl w:ilvl="0" w:tplc="9E48C1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nsid w:val="78400772"/>
    <w:multiLevelType w:val="hybridMultilevel"/>
    <w:tmpl w:val="D9A88842"/>
    <w:lvl w:ilvl="0" w:tplc="3C4A6DD8">
      <w:start w:val="1"/>
      <w:numFmt w:val="lowerLetter"/>
      <w:lvlText w:val="%1."/>
      <w:lvlJc w:val="left"/>
      <w:pPr>
        <w:ind w:left="360" w:hanging="360"/>
      </w:pPr>
      <w:rPr>
        <w:rFonts w:ascii="Calibri" w:hAnsi="Calibri" w:hint="default"/>
        <w:b w:val="0"/>
        <w:i w:val="0"/>
        <w:sz w:val="24"/>
        <w:szCs w:val="20"/>
      </w:rPr>
    </w:lvl>
    <w:lvl w:ilvl="1" w:tplc="1D34A218">
      <w:start w:val="1"/>
      <w:numFmt w:val="lowerLetter"/>
      <w:lvlText w:val="%2)"/>
      <w:lvlJc w:val="left"/>
      <w:pPr>
        <w:ind w:left="1080" w:hanging="360"/>
      </w:pPr>
      <w:rPr>
        <w:rFonts w:hint="default"/>
      </w:rPr>
    </w:lvl>
    <w:lvl w:ilvl="2" w:tplc="D02CC408">
      <w:start w:val="1"/>
      <w:numFmt w:val="decimal"/>
      <w:lvlText w:val="%3)"/>
      <w:lvlJc w:val="left"/>
      <w:pPr>
        <w:ind w:left="1980" w:hanging="360"/>
      </w:pPr>
      <w:rPr>
        <w:rFonts w:hint="default"/>
      </w:rPr>
    </w:lvl>
    <w:lvl w:ilvl="3" w:tplc="B12C7AA6">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AD057A4"/>
    <w:multiLevelType w:val="hybridMultilevel"/>
    <w:tmpl w:val="DFF685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EFD133C"/>
    <w:multiLevelType w:val="hybridMultilevel"/>
    <w:tmpl w:val="2B269B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9"/>
  </w:num>
  <w:num w:numId="3">
    <w:abstractNumId w:val="58"/>
  </w:num>
  <w:num w:numId="4">
    <w:abstractNumId w:val="4"/>
  </w:num>
  <w:num w:numId="5">
    <w:abstractNumId w:val="11"/>
  </w:num>
  <w:num w:numId="6">
    <w:abstractNumId w:val="32"/>
  </w:num>
  <w:num w:numId="7">
    <w:abstractNumId w:val="33"/>
  </w:num>
  <w:num w:numId="8">
    <w:abstractNumId w:val="53"/>
  </w:num>
  <w:num w:numId="9">
    <w:abstractNumId w:val="16"/>
  </w:num>
  <w:num w:numId="10">
    <w:abstractNumId w:val="38"/>
  </w:num>
  <w:num w:numId="11">
    <w:abstractNumId w:val="27"/>
  </w:num>
  <w:num w:numId="12">
    <w:abstractNumId w:val="34"/>
  </w:num>
  <w:num w:numId="13">
    <w:abstractNumId w:val="10"/>
  </w:num>
  <w:num w:numId="14">
    <w:abstractNumId w:val="22"/>
  </w:num>
  <w:num w:numId="15">
    <w:abstractNumId w:val="15"/>
  </w:num>
  <w:num w:numId="16">
    <w:abstractNumId w:val="9"/>
  </w:num>
  <w:num w:numId="17">
    <w:abstractNumId w:val="31"/>
  </w:num>
  <w:num w:numId="18">
    <w:abstractNumId w:val="23"/>
  </w:num>
  <w:num w:numId="19">
    <w:abstractNumId w:val="43"/>
  </w:num>
  <w:num w:numId="20">
    <w:abstractNumId w:val="25"/>
  </w:num>
  <w:num w:numId="21">
    <w:abstractNumId w:val="12"/>
  </w:num>
  <w:num w:numId="22">
    <w:abstractNumId w:val="28"/>
  </w:num>
  <w:num w:numId="23">
    <w:abstractNumId w:val="3"/>
  </w:num>
  <w:num w:numId="24">
    <w:abstractNumId w:val="48"/>
  </w:num>
  <w:num w:numId="25">
    <w:abstractNumId w:val="20"/>
  </w:num>
  <w:num w:numId="26">
    <w:abstractNumId w:val="59"/>
  </w:num>
  <w:num w:numId="27">
    <w:abstractNumId w:val="44"/>
  </w:num>
  <w:num w:numId="28">
    <w:abstractNumId w:val="36"/>
  </w:num>
  <w:num w:numId="29">
    <w:abstractNumId w:val="26"/>
  </w:num>
  <w:num w:numId="30">
    <w:abstractNumId w:val="54"/>
  </w:num>
  <w:num w:numId="31">
    <w:abstractNumId w:val="7"/>
  </w:num>
  <w:num w:numId="32">
    <w:abstractNumId w:val="0"/>
  </w:num>
  <w:num w:numId="33">
    <w:abstractNumId w:val="60"/>
  </w:num>
  <w:num w:numId="34">
    <w:abstractNumId w:val="29"/>
  </w:num>
  <w:num w:numId="35">
    <w:abstractNumId w:val="52"/>
  </w:num>
  <w:num w:numId="36">
    <w:abstractNumId w:val="50"/>
  </w:num>
  <w:num w:numId="37">
    <w:abstractNumId w:val="2"/>
  </w:num>
  <w:num w:numId="38">
    <w:abstractNumId w:val="51"/>
  </w:num>
  <w:num w:numId="39">
    <w:abstractNumId w:val="5"/>
  </w:num>
  <w:num w:numId="40">
    <w:abstractNumId w:val="18"/>
  </w:num>
  <w:num w:numId="41">
    <w:abstractNumId w:val="45"/>
  </w:num>
  <w:num w:numId="42">
    <w:abstractNumId w:val="49"/>
  </w:num>
  <w:num w:numId="43">
    <w:abstractNumId w:val="40"/>
  </w:num>
  <w:num w:numId="44">
    <w:abstractNumId w:val="57"/>
  </w:num>
  <w:num w:numId="45">
    <w:abstractNumId w:val="19"/>
  </w:num>
  <w:num w:numId="46">
    <w:abstractNumId w:val="14"/>
  </w:num>
  <w:num w:numId="47">
    <w:abstractNumId w:val="46"/>
  </w:num>
  <w:num w:numId="48">
    <w:abstractNumId w:val="61"/>
  </w:num>
  <w:num w:numId="49">
    <w:abstractNumId w:val="21"/>
  </w:num>
  <w:num w:numId="50">
    <w:abstractNumId w:val="55"/>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num>
  <w:num w:numId="53">
    <w:abstractNumId w:val="1"/>
  </w:num>
  <w:num w:numId="54">
    <w:abstractNumId w:val="24"/>
  </w:num>
  <w:num w:numId="55">
    <w:abstractNumId w:val="17"/>
  </w:num>
  <w:num w:numId="56">
    <w:abstractNumId w:val="8"/>
  </w:num>
  <w:num w:numId="57">
    <w:abstractNumId w:val="41"/>
  </w:num>
  <w:num w:numId="58">
    <w:abstractNumId w:val="47"/>
  </w:num>
  <w:num w:numId="59">
    <w:abstractNumId w:val="6"/>
  </w:num>
  <w:num w:numId="60">
    <w:abstractNumId w:val="37"/>
  </w:num>
  <w:num w:numId="61">
    <w:abstractNumId w:val="35"/>
  </w:num>
  <w:num w:numId="62">
    <w:abstractNumId w:val="13"/>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Bora">
    <w15:presenceInfo w15:providerId="AD" w15:userId="S-1-5-21-993268263-2097026863-2477634896-3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4B06D1"/>
    <w:rsid w:val="000006BA"/>
    <w:rsid w:val="00000DC3"/>
    <w:rsid w:val="00003C6D"/>
    <w:rsid w:val="00005008"/>
    <w:rsid w:val="00006D1B"/>
    <w:rsid w:val="0001056B"/>
    <w:rsid w:val="00010EF3"/>
    <w:rsid w:val="000128A1"/>
    <w:rsid w:val="00013481"/>
    <w:rsid w:val="0001560C"/>
    <w:rsid w:val="0001618E"/>
    <w:rsid w:val="000204B7"/>
    <w:rsid w:val="00020B6E"/>
    <w:rsid w:val="00021C26"/>
    <w:rsid w:val="000230A1"/>
    <w:rsid w:val="000240DE"/>
    <w:rsid w:val="00025748"/>
    <w:rsid w:val="000262E0"/>
    <w:rsid w:val="00026F8B"/>
    <w:rsid w:val="00027686"/>
    <w:rsid w:val="00032C9B"/>
    <w:rsid w:val="00034C48"/>
    <w:rsid w:val="0003513F"/>
    <w:rsid w:val="00036D63"/>
    <w:rsid w:val="000373D5"/>
    <w:rsid w:val="00037ACC"/>
    <w:rsid w:val="0004089C"/>
    <w:rsid w:val="000409A3"/>
    <w:rsid w:val="000413D5"/>
    <w:rsid w:val="0004296D"/>
    <w:rsid w:val="00043351"/>
    <w:rsid w:val="00043E16"/>
    <w:rsid w:val="000443B1"/>
    <w:rsid w:val="00045006"/>
    <w:rsid w:val="000467BA"/>
    <w:rsid w:val="00047E92"/>
    <w:rsid w:val="000519CA"/>
    <w:rsid w:val="000521AC"/>
    <w:rsid w:val="00052B7E"/>
    <w:rsid w:val="0005329B"/>
    <w:rsid w:val="000536D7"/>
    <w:rsid w:val="00053739"/>
    <w:rsid w:val="000549AC"/>
    <w:rsid w:val="00054B6A"/>
    <w:rsid w:val="00055A81"/>
    <w:rsid w:val="00056AB6"/>
    <w:rsid w:val="0006240A"/>
    <w:rsid w:val="000631D5"/>
    <w:rsid w:val="00066976"/>
    <w:rsid w:val="00066F98"/>
    <w:rsid w:val="00067977"/>
    <w:rsid w:val="00067B28"/>
    <w:rsid w:val="0007041D"/>
    <w:rsid w:val="00070FD3"/>
    <w:rsid w:val="00072A2A"/>
    <w:rsid w:val="00073349"/>
    <w:rsid w:val="000733EF"/>
    <w:rsid w:val="00075536"/>
    <w:rsid w:val="00082A0C"/>
    <w:rsid w:val="00083779"/>
    <w:rsid w:val="00083A12"/>
    <w:rsid w:val="00084761"/>
    <w:rsid w:val="0008580B"/>
    <w:rsid w:val="0009018F"/>
    <w:rsid w:val="00096055"/>
    <w:rsid w:val="00097D12"/>
    <w:rsid w:val="000A12ED"/>
    <w:rsid w:val="000A6EE6"/>
    <w:rsid w:val="000A7667"/>
    <w:rsid w:val="000A78CD"/>
    <w:rsid w:val="000A7B57"/>
    <w:rsid w:val="000B08AF"/>
    <w:rsid w:val="000B0A5D"/>
    <w:rsid w:val="000B14A6"/>
    <w:rsid w:val="000B4492"/>
    <w:rsid w:val="000B468C"/>
    <w:rsid w:val="000C0267"/>
    <w:rsid w:val="000C2C55"/>
    <w:rsid w:val="000C365D"/>
    <w:rsid w:val="000C3716"/>
    <w:rsid w:val="000C6BA8"/>
    <w:rsid w:val="000C7DB7"/>
    <w:rsid w:val="000D5AF9"/>
    <w:rsid w:val="000D756C"/>
    <w:rsid w:val="000E174B"/>
    <w:rsid w:val="000E1A10"/>
    <w:rsid w:val="000E2ED3"/>
    <w:rsid w:val="000E4DCE"/>
    <w:rsid w:val="000E52BC"/>
    <w:rsid w:val="000E58A1"/>
    <w:rsid w:val="000E5ACD"/>
    <w:rsid w:val="000E72DA"/>
    <w:rsid w:val="000E7827"/>
    <w:rsid w:val="000F7419"/>
    <w:rsid w:val="00103664"/>
    <w:rsid w:val="0010394A"/>
    <w:rsid w:val="00103B64"/>
    <w:rsid w:val="001067B8"/>
    <w:rsid w:val="001112FE"/>
    <w:rsid w:val="0012070F"/>
    <w:rsid w:val="00121B42"/>
    <w:rsid w:val="001249A4"/>
    <w:rsid w:val="00125541"/>
    <w:rsid w:val="0012599C"/>
    <w:rsid w:val="00130BAF"/>
    <w:rsid w:val="001316A9"/>
    <w:rsid w:val="001349BB"/>
    <w:rsid w:val="0013571F"/>
    <w:rsid w:val="001368FD"/>
    <w:rsid w:val="00137F44"/>
    <w:rsid w:val="00141026"/>
    <w:rsid w:val="00141E3F"/>
    <w:rsid w:val="00142E80"/>
    <w:rsid w:val="0014475D"/>
    <w:rsid w:val="001465F0"/>
    <w:rsid w:val="00146F46"/>
    <w:rsid w:val="0015313E"/>
    <w:rsid w:val="0015506B"/>
    <w:rsid w:val="00155A42"/>
    <w:rsid w:val="00161942"/>
    <w:rsid w:val="0016278D"/>
    <w:rsid w:val="00162985"/>
    <w:rsid w:val="00163D9B"/>
    <w:rsid w:val="00163DE0"/>
    <w:rsid w:val="0016503E"/>
    <w:rsid w:val="00165A44"/>
    <w:rsid w:val="00165DEE"/>
    <w:rsid w:val="001664DF"/>
    <w:rsid w:val="001732A2"/>
    <w:rsid w:val="00175E11"/>
    <w:rsid w:val="0018151B"/>
    <w:rsid w:val="00183A86"/>
    <w:rsid w:val="00186FCA"/>
    <w:rsid w:val="00187B53"/>
    <w:rsid w:val="0019463E"/>
    <w:rsid w:val="00196943"/>
    <w:rsid w:val="0019708C"/>
    <w:rsid w:val="001A3234"/>
    <w:rsid w:val="001A4FA0"/>
    <w:rsid w:val="001A5343"/>
    <w:rsid w:val="001A5CD5"/>
    <w:rsid w:val="001A6DFD"/>
    <w:rsid w:val="001A7686"/>
    <w:rsid w:val="001B0043"/>
    <w:rsid w:val="001B1AB3"/>
    <w:rsid w:val="001B3362"/>
    <w:rsid w:val="001B5ADA"/>
    <w:rsid w:val="001B5DEB"/>
    <w:rsid w:val="001B6517"/>
    <w:rsid w:val="001B6674"/>
    <w:rsid w:val="001B6FEB"/>
    <w:rsid w:val="001C0308"/>
    <w:rsid w:val="001C194A"/>
    <w:rsid w:val="001C513D"/>
    <w:rsid w:val="001C6E20"/>
    <w:rsid w:val="001D255C"/>
    <w:rsid w:val="001D28C0"/>
    <w:rsid w:val="001D5E43"/>
    <w:rsid w:val="001E0163"/>
    <w:rsid w:val="001E0DC3"/>
    <w:rsid w:val="001E2D5B"/>
    <w:rsid w:val="001E376A"/>
    <w:rsid w:val="001E4481"/>
    <w:rsid w:val="001E4E32"/>
    <w:rsid w:val="001E5416"/>
    <w:rsid w:val="001F073A"/>
    <w:rsid w:val="001F0B75"/>
    <w:rsid w:val="001F1092"/>
    <w:rsid w:val="001F13F4"/>
    <w:rsid w:val="001F1A45"/>
    <w:rsid w:val="001F2005"/>
    <w:rsid w:val="001F25C2"/>
    <w:rsid w:val="001F378E"/>
    <w:rsid w:val="001F5317"/>
    <w:rsid w:val="0020112A"/>
    <w:rsid w:val="0020209C"/>
    <w:rsid w:val="00202ECB"/>
    <w:rsid w:val="00203163"/>
    <w:rsid w:val="0020623F"/>
    <w:rsid w:val="00210D29"/>
    <w:rsid w:val="00212F5D"/>
    <w:rsid w:val="002148A8"/>
    <w:rsid w:val="00215CD2"/>
    <w:rsid w:val="00216220"/>
    <w:rsid w:val="0021630E"/>
    <w:rsid w:val="002240AA"/>
    <w:rsid w:val="0023130C"/>
    <w:rsid w:val="002338A0"/>
    <w:rsid w:val="00241166"/>
    <w:rsid w:val="00242FA2"/>
    <w:rsid w:val="002460C3"/>
    <w:rsid w:val="002465EC"/>
    <w:rsid w:val="00252D04"/>
    <w:rsid w:val="00253376"/>
    <w:rsid w:val="00254CD9"/>
    <w:rsid w:val="00255CB2"/>
    <w:rsid w:val="00257357"/>
    <w:rsid w:val="00262DBE"/>
    <w:rsid w:val="00265291"/>
    <w:rsid w:val="002665D3"/>
    <w:rsid w:val="00266911"/>
    <w:rsid w:val="00271F88"/>
    <w:rsid w:val="00272ACB"/>
    <w:rsid w:val="00273BB2"/>
    <w:rsid w:val="00273CBC"/>
    <w:rsid w:val="00280913"/>
    <w:rsid w:val="00280956"/>
    <w:rsid w:val="00281363"/>
    <w:rsid w:val="00282F70"/>
    <w:rsid w:val="002843D2"/>
    <w:rsid w:val="00284BAB"/>
    <w:rsid w:val="0028780A"/>
    <w:rsid w:val="00287FA3"/>
    <w:rsid w:val="00290636"/>
    <w:rsid w:val="00291D8F"/>
    <w:rsid w:val="002956AE"/>
    <w:rsid w:val="00295AE5"/>
    <w:rsid w:val="002A38EE"/>
    <w:rsid w:val="002A4662"/>
    <w:rsid w:val="002A4CEB"/>
    <w:rsid w:val="002A5281"/>
    <w:rsid w:val="002A5B16"/>
    <w:rsid w:val="002A721F"/>
    <w:rsid w:val="002B1BBA"/>
    <w:rsid w:val="002B49EE"/>
    <w:rsid w:val="002B51AE"/>
    <w:rsid w:val="002B71D0"/>
    <w:rsid w:val="002B79B5"/>
    <w:rsid w:val="002C0976"/>
    <w:rsid w:val="002C680F"/>
    <w:rsid w:val="002D0CD7"/>
    <w:rsid w:val="002D3D4F"/>
    <w:rsid w:val="002D6233"/>
    <w:rsid w:val="002D76BA"/>
    <w:rsid w:val="002E0D7F"/>
    <w:rsid w:val="002E303F"/>
    <w:rsid w:val="002E397F"/>
    <w:rsid w:val="002E3FA9"/>
    <w:rsid w:val="002E5BE2"/>
    <w:rsid w:val="002E71C4"/>
    <w:rsid w:val="002F0B91"/>
    <w:rsid w:val="002F33C6"/>
    <w:rsid w:val="002F4A83"/>
    <w:rsid w:val="0030174D"/>
    <w:rsid w:val="003017A8"/>
    <w:rsid w:val="00303327"/>
    <w:rsid w:val="003058B0"/>
    <w:rsid w:val="00305C65"/>
    <w:rsid w:val="00306B64"/>
    <w:rsid w:val="00307CD2"/>
    <w:rsid w:val="00310274"/>
    <w:rsid w:val="00310969"/>
    <w:rsid w:val="0031299B"/>
    <w:rsid w:val="00312D3C"/>
    <w:rsid w:val="0031429A"/>
    <w:rsid w:val="003154F8"/>
    <w:rsid w:val="00315F58"/>
    <w:rsid w:val="00316A04"/>
    <w:rsid w:val="00316D18"/>
    <w:rsid w:val="00323126"/>
    <w:rsid w:val="00324C01"/>
    <w:rsid w:val="003278F2"/>
    <w:rsid w:val="003325DD"/>
    <w:rsid w:val="00337E6C"/>
    <w:rsid w:val="0034147C"/>
    <w:rsid w:val="0034402F"/>
    <w:rsid w:val="00344E0D"/>
    <w:rsid w:val="003455F2"/>
    <w:rsid w:val="00351D41"/>
    <w:rsid w:val="003526DF"/>
    <w:rsid w:val="00352F41"/>
    <w:rsid w:val="00353AD3"/>
    <w:rsid w:val="00354F29"/>
    <w:rsid w:val="003600BE"/>
    <w:rsid w:val="0036469F"/>
    <w:rsid w:val="00366FDB"/>
    <w:rsid w:val="00372A85"/>
    <w:rsid w:val="00372D25"/>
    <w:rsid w:val="003731C9"/>
    <w:rsid w:val="003748F1"/>
    <w:rsid w:val="00377C32"/>
    <w:rsid w:val="00382586"/>
    <w:rsid w:val="00384239"/>
    <w:rsid w:val="003855AF"/>
    <w:rsid w:val="00385958"/>
    <w:rsid w:val="00390A1A"/>
    <w:rsid w:val="00390F77"/>
    <w:rsid w:val="00391677"/>
    <w:rsid w:val="003949FE"/>
    <w:rsid w:val="00395690"/>
    <w:rsid w:val="003A0E36"/>
    <w:rsid w:val="003A2E82"/>
    <w:rsid w:val="003A66DD"/>
    <w:rsid w:val="003A71BB"/>
    <w:rsid w:val="003A74B7"/>
    <w:rsid w:val="003B0D22"/>
    <w:rsid w:val="003B0F0A"/>
    <w:rsid w:val="003B17CC"/>
    <w:rsid w:val="003B1F57"/>
    <w:rsid w:val="003B2995"/>
    <w:rsid w:val="003B2FCC"/>
    <w:rsid w:val="003B4E73"/>
    <w:rsid w:val="003B5212"/>
    <w:rsid w:val="003C0B0B"/>
    <w:rsid w:val="003C2255"/>
    <w:rsid w:val="003C39BA"/>
    <w:rsid w:val="003C4473"/>
    <w:rsid w:val="003D16B2"/>
    <w:rsid w:val="003D197C"/>
    <w:rsid w:val="003D3AB8"/>
    <w:rsid w:val="003D698B"/>
    <w:rsid w:val="003E18CC"/>
    <w:rsid w:val="003E1C94"/>
    <w:rsid w:val="003E2DD9"/>
    <w:rsid w:val="003E31E2"/>
    <w:rsid w:val="003E570A"/>
    <w:rsid w:val="003E740A"/>
    <w:rsid w:val="003E7B49"/>
    <w:rsid w:val="003F23C9"/>
    <w:rsid w:val="003F316D"/>
    <w:rsid w:val="003F5B98"/>
    <w:rsid w:val="003F6A4B"/>
    <w:rsid w:val="00400816"/>
    <w:rsid w:val="00400F5E"/>
    <w:rsid w:val="004011AD"/>
    <w:rsid w:val="00402505"/>
    <w:rsid w:val="004041AD"/>
    <w:rsid w:val="0040599D"/>
    <w:rsid w:val="004078D8"/>
    <w:rsid w:val="00407BCE"/>
    <w:rsid w:val="00407D1D"/>
    <w:rsid w:val="0041178D"/>
    <w:rsid w:val="00413BF9"/>
    <w:rsid w:val="00414182"/>
    <w:rsid w:val="0041726A"/>
    <w:rsid w:val="00421310"/>
    <w:rsid w:val="004226E2"/>
    <w:rsid w:val="004229D0"/>
    <w:rsid w:val="004241EB"/>
    <w:rsid w:val="00426DEE"/>
    <w:rsid w:val="00427587"/>
    <w:rsid w:val="00427DAD"/>
    <w:rsid w:val="00427E6A"/>
    <w:rsid w:val="00430717"/>
    <w:rsid w:val="004308E3"/>
    <w:rsid w:val="004309C8"/>
    <w:rsid w:val="00431501"/>
    <w:rsid w:val="00432988"/>
    <w:rsid w:val="00432B1A"/>
    <w:rsid w:val="00433895"/>
    <w:rsid w:val="00433983"/>
    <w:rsid w:val="00440A6B"/>
    <w:rsid w:val="00441864"/>
    <w:rsid w:val="00442120"/>
    <w:rsid w:val="00442B75"/>
    <w:rsid w:val="0045028D"/>
    <w:rsid w:val="00452F68"/>
    <w:rsid w:val="004540C8"/>
    <w:rsid w:val="004554B5"/>
    <w:rsid w:val="004562FF"/>
    <w:rsid w:val="00456BC6"/>
    <w:rsid w:val="00457D42"/>
    <w:rsid w:val="004602C1"/>
    <w:rsid w:val="00461A10"/>
    <w:rsid w:val="00461BC8"/>
    <w:rsid w:val="004627C3"/>
    <w:rsid w:val="004632D3"/>
    <w:rsid w:val="00464E38"/>
    <w:rsid w:val="00470C22"/>
    <w:rsid w:val="00470C74"/>
    <w:rsid w:val="00474754"/>
    <w:rsid w:val="0047721A"/>
    <w:rsid w:val="0047726B"/>
    <w:rsid w:val="0047729B"/>
    <w:rsid w:val="00481E7C"/>
    <w:rsid w:val="00483ECA"/>
    <w:rsid w:val="0048477F"/>
    <w:rsid w:val="0048493C"/>
    <w:rsid w:val="0048779A"/>
    <w:rsid w:val="00496B78"/>
    <w:rsid w:val="00497CC7"/>
    <w:rsid w:val="004A2CF6"/>
    <w:rsid w:val="004A311B"/>
    <w:rsid w:val="004A3D9E"/>
    <w:rsid w:val="004A4FEE"/>
    <w:rsid w:val="004B06D1"/>
    <w:rsid w:val="004B5AC9"/>
    <w:rsid w:val="004B63DE"/>
    <w:rsid w:val="004B67F5"/>
    <w:rsid w:val="004C0703"/>
    <w:rsid w:val="004C1676"/>
    <w:rsid w:val="004C2CE7"/>
    <w:rsid w:val="004C3213"/>
    <w:rsid w:val="004C357B"/>
    <w:rsid w:val="004C3FF4"/>
    <w:rsid w:val="004C4976"/>
    <w:rsid w:val="004C70CD"/>
    <w:rsid w:val="004D589D"/>
    <w:rsid w:val="004D62BA"/>
    <w:rsid w:val="004D65F0"/>
    <w:rsid w:val="004E1019"/>
    <w:rsid w:val="004E3738"/>
    <w:rsid w:val="004E43DC"/>
    <w:rsid w:val="004E4B71"/>
    <w:rsid w:val="004E51A4"/>
    <w:rsid w:val="004E7540"/>
    <w:rsid w:val="004F02BA"/>
    <w:rsid w:val="004F0449"/>
    <w:rsid w:val="004F0D3D"/>
    <w:rsid w:val="004F2CED"/>
    <w:rsid w:val="004F2D8B"/>
    <w:rsid w:val="004F56AE"/>
    <w:rsid w:val="004F7F83"/>
    <w:rsid w:val="0050408A"/>
    <w:rsid w:val="0050537E"/>
    <w:rsid w:val="00506CFA"/>
    <w:rsid w:val="00507E28"/>
    <w:rsid w:val="005100E3"/>
    <w:rsid w:val="00510862"/>
    <w:rsid w:val="00512155"/>
    <w:rsid w:val="005129B0"/>
    <w:rsid w:val="00512AC3"/>
    <w:rsid w:val="0051464D"/>
    <w:rsid w:val="005218D8"/>
    <w:rsid w:val="00524B0B"/>
    <w:rsid w:val="005251A1"/>
    <w:rsid w:val="005256AE"/>
    <w:rsid w:val="00525D63"/>
    <w:rsid w:val="0052685E"/>
    <w:rsid w:val="00531A3E"/>
    <w:rsid w:val="00537327"/>
    <w:rsid w:val="005419CD"/>
    <w:rsid w:val="00541F95"/>
    <w:rsid w:val="00542A62"/>
    <w:rsid w:val="005445E7"/>
    <w:rsid w:val="005453D7"/>
    <w:rsid w:val="00545495"/>
    <w:rsid w:val="0054575E"/>
    <w:rsid w:val="00550784"/>
    <w:rsid w:val="0055253A"/>
    <w:rsid w:val="00552738"/>
    <w:rsid w:val="0055448A"/>
    <w:rsid w:val="00556C95"/>
    <w:rsid w:val="00556F07"/>
    <w:rsid w:val="005618E4"/>
    <w:rsid w:val="0056200C"/>
    <w:rsid w:val="0056668D"/>
    <w:rsid w:val="00570360"/>
    <w:rsid w:val="005716D8"/>
    <w:rsid w:val="005717D9"/>
    <w:rsid w:val="005737A9"/>
    <w:rsid w:val="005751C9"/>
    <w:rsid w:val="00576055"/>
    <w:rsid w:val="0057714A"/>
    <w:rsid w:val="005779D8"/>
    <w:rsid w:val="00580349"/>
    <w:rsid w:val="00580AC9"/>
    <w:rsid w:val="005813F4"/>
    <w:rsid w:val="0058211C"/>
    <w:rsid w:val="00582E89"/>
    <w:rsid w:val="00583CC0"/>
    <w:rsid w:val="00585521"/>
    <w:rsid w:val="0058737D"/>
    <w:rsid w:val="00590F77"/>
    <w:rsid w:val="00594958"/>
    <w:rsid w:val="00596ACE"/>
    <w:rsid w:val="00597289"/>
    <w:rsid w:val="00597E1E"/>
    <w:rsid w:val="005A2C2D"/>
    <w:rsid w:val="005A2D5F"/>
    <w:rsid w:val="005A2FA4"/>
    <w:rsid w:val="005A51F7"/>
    <w:rsid w:val="005A793A"/>
    <w:rsid w:val="005A7A6D"/>
    <w:rsid w:val="005A7E2E"/>
    <w:rsid w:val="005A7E35"/>
    <w:rsid w:val="005B05E5"/>
    <w:rsid w:val="005B5A85"/>
    <w:rsid w:val="005B6F4B"/>
    <w:rsid w:val="005C2883"/>
    <w:rsid w:val="005C3B2B"/>
    <w:rsid w:val="005C7181"/>
    <w:rsid w:val="005C799D"/>
    <w:rsid w:val="005D0F74"/>
    <w:rsid w:val="005D22C2"/>
    <w:rsid w:val="005D3627"/>
    <w:rsid w:val="005D41F0"/>
    <w:rsid w:val="005D6D1A"/>
    <w:rsid w:val="005D6D30"/>
    <w:rsid w:val="005D757D"/>
    <w:rsid w:val="005E0CAA"/>
    <w:rsid w:val="005E1FC1"/>
    <w:rsid w:val="005E313F"/>
    <w:rsid w:val="005E4440"/>
    <w:rsid w:val="005E59C2"/>
    <w:rsid w:val="005E6644"/>
    <w:rsid w:val="005E75FC"/>
    <w:rsid w:val="005F1EBC"/>
    <w:rsid w:val="005F49A7"/>
    <w:rsid w:val="005F597B"/>
    <w:rsid w:val="005F6D3A"/>
    <w:rsid w:val="00600DE0"/>
    <w:rsid w:val="006051EF"/>
    <w:rsid w:val="0060723C"/>
    <w:rsid w:val="00607972"/>
    <w:rsid w:val="00607C81"/>
    <w:rsid w:val="00613774"/>
    <w:rsid w:val="00613C1F"/>
    <w:rsid w:val="0062469A"/>
    <w:rsid w:val="0062573E"/>
    <w:rsid w:val="00625BE9"/>
    <w:rsid w:val="006269FE"/>
    <w:rsid w:val="00630E3B"/>
    <w:rsid w:val="0063197A"/>
    <w:rsid w:val="00631CCF"/>
    <w:rsid w:val="0063218E"/>
    <w:rsid w:val="0063445D"/>
    <w:rsid w:val="00634BF6"/>
    <w:rsid w:val="00636ACC"/>
    <w:rsid w:val="00640C56"/>
    <w:rsid w:val="006438D9"/>
    <w:rsid w:val="006458D8"/>
    <w:rsid w:val="00646515"/>
    <w:rsid w:val="006472C5"/>
    <w:rsid w:val="00647C68"/>
    <w:rsid w:val="00650198"/>
    <w:rsid w:val="006504B4"/>
    <w:rsid w:val="00652A78"/>
    <w:rsid w:val="00654709"/>
    <w:rsid w:val="00655252"/>
    <w:rsid w:val="00655ED4"/>
    <w:rsid w:val="006571A6"/>
    <w:rsid w:val="00661D9D"/>
    <w:rsid w:val="006637F5"/>
    <w:rsid w:val="00664EAE"/>
    <w:rsid w:val="006660AF"/>
    <w:rsid w:val="00666CEE"/>
    <w:rsid w:val="0067115F"/>
    <w:rsid w:val="0067164B"/>
    <w:rsid w:val="006728DD"/>
    <w:rsid w:val="00674964"/>
    <w:rsid w:val="00676A6D"/>
    <w:rsid w:val="00676C33"/>
    <w:rsid w:val="00677B7E"/>
    <w:rsid w:val="00680FB9"/>
    <w:rsid w:val="00686226"/>
    <w:rsid w:val="006871A9"/>
    <w:rsid w:val="00687D6C"/>
    <w:rsid w:val="00690A0F"/>
    <w:rsid w:val="0069161B"/>
    <w:rsid w:val="006931BD"/>
    <w:rsid w:val="00693D2E"/>
    <w:rsid w:val="00696E00"/>
    <w:rsid w:val="006979E9"/>
    <w:rsid w:val="006A6896"/>
    <w:rsid w:val="006B0844"/>
    <w:rsid w:val="006B1413"/>
    <w:rsid w:val="006B39CB"/>
    <w:rsid w:val="006B3A29"/>
    <w:rsid w:val="006B693D"/>
    <w:rsid w:val="006C42CA"/>
    <w:rsid w:val="006C5F97"/>
    <w:rsid w:val="006D19B6"/>
    <w:rsid w:val="006D20BE"/>
    <w:rsid w:val="006D2547"/>
    <w:rsid w:val="006D5BA7"/>
    <w:rsid w:val="006D61C2"/>
    <w:rsid w:val="006D7E77"/>
    <w:rsid w:val="006E072A"/>
    <w:rsid w:val="006E0D70"/>
    <w:rsid w:val="006E1A25"/>
    <w:rsid w:val="006E1F66"/>
    <w:rsid w:val="006E27FF"/>
    <w:rsid w:val="006E417B"/>
    <w:rsid w:val="006E4852"/>
    <w:rsid w:val="006E6BB2"/>
    <w:rsid w:val="006F123E"/>
    <w:rsid w:val="006F1838"/>
    <w:rsid w:val="006F25B2"/>
    <w:rsid w:val="006F442D"/>
    <w:rsid w:val="006F4ED8"/>
    <w:rsid w:val="006F5A0B"/>
    <w:rsid w:val="006F6F42"/>
    <w:rsid w:val="006F7E7C"/>
    <w:rsid w:val="00700078"/>
    <w:rsid w:val="00700424"/>
    <w:rsid w:val="00701A85"/>
    <w:rsid w:val="00705542"/>
    <w:rsid w:val="00707D5A"/>
    <w:rsid w:val="0071198B"/>
    <w:rsid w:val="007151BF"/>
    <w:rsid w:val="00715D1D"/>
    <w:rsid w:val="00715E41"/>
    <w:rsid w:val="00716D71"/>
    <w:rsid w:val="00721D7A"/>
    <w:rsid w:val="00723297"/>
    <w:rsid w:val="0072679C"/>
    <w:rsid w:val="00727C86"/>
    <w:rsid w:val="007319BE"/>
    <w:rsid w:val="0073255B"/>
    <w:rsid w:val="00734CCD"/>
    <w:rsid w:val="00735757"/>
    <w:rsid w:val="00735F75"/>
    <w:rsid w:val="007407EC"/>
    <w:rsid w:val="00740A3D"/>
    <w:rsid w:val="00741B22"/>
    <w:rsid w:val="0074254C"/>
    <w:rsid w:val="00746DDF"/>
    <w:rsid w:val="00746FB4"/>
    <w:rsid w:val="00752982"/>
    <w:rsid w:val="00752A38"/>
    <w:rsid w:val="00755BE6"/>
    <w:rsid w:val="00756280"/>
    <w:rsid w:val="00756CD7"/>
    <w:rsid w:val="00757FCA"/>
    <w:rsid w:val="00763131"/>
    <w:rsid w:val="00763900"/>
    <w:rsid w:val="007641D9"/>
    <w:rsid w:val="00764739"/>
    <w:rsid w:val="00764C04"/>
    <w:rsid w:val="007656E5"/>
    <w:rsid w:val="00770008"/>
    <w:rsid w:val="00770E2D"/>
    <w:rsid w:val="00774053"/>
    <w:rsid w:val="00774527"/>
    <w:rsid w:val="00776AC3"/>
    <w:rsid w:val="00776F1E"/>
    <w:rsid w:val="0077799E"/>
    <w:rsid w:val="00783C66"/>
    <w:rsid w:val="00784F59"/>
    <w:rsid w:val="007855CB"/>
    <w:rsid w:val="007860BE"/>
    <w:rsid w:val="00786364"/>
    <w:rsid w:val="0078697E"/>
    <w:rsid w:val="00787414"/>
    <w:rsid w:val="007876AB"/>
    <w:rsid w:val="00790069"/>
    <w:rsid w:val="00790B89"/>
    <w:rsid w:val="007914CB"/>
    <w:rsid w:val="00791AD8"/>
    <w:rsid w:val="007921D8"/>
    <w:rsid w:val="007955AF"/>
    <w:rsid w:val="00796716"/>
    <w:rsid w:val="007A0C57"/>
    <w:rsid w:val="007A16AA"/>
    <w:rsid w:val="007A1AF3"/>
    <w:rsid w:val="007A1E9C"/>
    <w:rsid w:val="007A297F"/>
    <w:rsid w:val="007A478B"/>
    <w:rsid w:val="007A5833"/>
    <w:rsid w:val="007A5BE4"/>
    <w:rsid w:val="007A783C"/>
    <w:rsid w:val="007A797B"/>
    <w:rsid w:val="007B0097"/>
    <w:rsid w:val="007B2109"/>
    <w:rsid w:val="007B2958"/>
    <w:rsid w:val="007B2F12"/>
    <w:rsid w:val="007B4FFE"/>
    <w:rsid w:val="007C1CA7"/>
    <w:rsid w:val="007C6A68"/>
    <w:rsid w:val="007C6C4A"/>
    <w:rsid w:val="007C7421"/>
    <w:rsid w:val="007C7B62"/>
    <w:rsid w:val="007D06C8"/>
    <w:rsid w:val="007D1327"/>
    <w:rsid w:val="007D1E28"/>
    <w:rsid w:val="007D2224"/>
    <w:rsid w:val="007D4AA1"/>
    <w:rsid w:val="007D59AF"/>
    <w:rsid w:val="007D59FB"/>
    <w:rsid w:val="007E22B3"/>
    <w:rsid w:val="007E2EE3"/>
    <w:rsid w:val="007E3CED"/>
    <w:rsid w:val="007E507D"/>
    <w:rsid w:val="007E6916"/>
    <w:rsid w:val="007F393A"/>
    <w:rsid w:val="007F512A"/>
    <w:rsid w:val="008002E7"/>
    <w:rsid w:val="00800373"/>
    <w:rsid w:val="00800423"/>
    <w:rsid w:val="008006B2"/>
    <w:rsid w:val="00800B7E"/>
    <w:rsid w:val="00801845"/>
    <w:rsid w:val="0080370A"/>
    <w:rsid w:val="00803958"/>
    <w:rsid w:val="00807E02"/>
    <w:rsid w:val="00810158"/>
    <w:rsid w:val="00811D31"/>
    <w:rsid w:val="00812633"/>
    <w:rsid w:val="00814C27"/>
    <w:rsid w:val="00814C78"/>
    <w:rsid w:val="008151AA"/>
    <w:rsid w:val="008166F6"/>
    <w:rsid w:val="00817229"/>
    <w:rsid w:val="0081762E"/>
    <w:rsid w:val="00817DB3"/>
    <w:rsid w:val="00817E73"/>
    <w:rsid w:val="0082196D"/>
    <w:rsid w:val="00823652"/>
    <w:rsid w:val="0082549F"/>
    <w:rsid w:val="008262D3"/>
    <w:rsid w:val="008265EF"/>
    <w:rsid w:val="0083255E"/>
    <w:rsid w:val="00832AAA"/>
    <w:rsid w:val="00833F55"/>
    <w:rsid w:val="00837181"/>
    <w:rsid w:val="00837CC8"/>
    <w:rsid w:val="00841E5D"/>
    <w:rsid w:val="00842560"/>
    <w:rsid w:val="00843DE3"/>
    <w:rsid w:val="00847B1A"/>
    <w:rsid w:val="00850871"/>
    <w:rsid w:val="008528B6"/>
    <w:rsid w:val="00852981"/>
    <w:rsid w:val="00854E61"/>
    <w:rsid w:val="008559EA"/>
    <w:rsid w:val="00855E64"/>
    <w:rsid w:val="00861A01"/>
    <w:rsid w:val="0086219B"/>
    <w:rsid w:val="008661A3"/>
    <w:rsid w:val="008671CF"/>
    <w:rsid w:val="00867E85"/>
    <w:rsid w:val="00871EF5"/>
    <w:rsid w:val="00872C58"/>
    <w:rsid w:val="00873B7A"/>
    <w:rsid w:val="00873F59"/>
    <w:rsid w:val="00875536"/>
    <w:rsid w:val="00876DC1"/>
    <w:rsid w:val="0088468A"/>
    <w:rsid w:val="008849DD"/>
    <w:rsid w:val="00884ABF"/>
    <w:rsid w:val="0088617C"/>
    <w:rsid w:val="0088655B"/>
    <w:rsid w:val="00886BCA"/>
    <w:rsid w:val="00886D8D"/>
    <w:rsid w:val="008942F3"/>
    <w:rsid w:val="008971B0"/>
    <w:rsid w:val="00897BD3"/>
    <w:rsid w:val="008A0ABE"/>
    <w:rsid w:val="008A0CCE"/>
    <w:rsid w:val="008A127A"/>
    <w:rsid w:val="008A3763"/>
    <w:rsid w:val="008A3CE5"/>
    <w:rsid w:val="008A4819"/>
    <w:rsid w:val="008A6960"/>
    <w:rsid w:val="008A69C1"/>
    <w:rsid w:val="008A6F6E"/>
    <w:rsid w:val="008B0A84"/>
    <w:rsid w:val="008B2D9E"/>
    <w:rsid w:val="008B5AC7"/>
    <w:rsid w:val="008B703B"/>
    <w:rsid w:val="008B7C01"/>
    <w:rsid w:val="008C0CEC"/>
    <w:rsid w:val="008C3F73"/>
    <w:rsid w:val="008C4DF4"/>
    <w:rsid w:val="008C55CC"/>
    <w:rsid w:val="008C5733"/>
    <w:rsid w:val="008C5BE2"/>
    <w:rsid w:val="008C5D52"/>
    <w:rsid w:val="008C6461"/>
    <w:rsid w:val="008D095D"/>
    <w:rsid w:val="008D2BF7"/>
    <w:rsid w:val="008D3560"/>
    <w:rsid w:val="008D5334"/>
    <w:rsid w:val="008D590F"/>
    <w:rsid w:val="008D65E1"/>
    <w:rsid w:val="008D6FD1"/>
    <w:rsid w:val="008E0BEE"/>
    <w:rsid w:val="008E1EE8"/>
    <w:rsid w:val="008E306A"/>
    <w:rsid w:val="008E4FBF"/>
    <w:rsid w:val="008E5429"/>
    <w:rsid w:val="008E6AD7"/>
    <w:rsid w:val="008F01A4"/>
    <w:rsid w:val="008F0605"/>
    <w:rsid w:val="008F20E4"/>
    <w:rsid w:val="008F512B"/>
    <w:rsid w:val="008F6345"/>
    <w:rsid w:val="008F6B31"/>
    <w:rsid w:val="008F737C"/>
    <w:rsid w:val="008F77E0"/>
    <w:rsid w:val="00900E76"/>
    <w:rsid w:val="009025C2"/>
    <w:rsid w:val="0090448F"/>
    <w:rsid w:val="00906F24"/>
    <w:rsid w:val="00907BE3"/>
    <w:rsid w:val="00910AC9"/>
    <w:rsid w:val="00910EB7"/>
    <w:rsid w:val="009132BD"/>
    <w:rsid w:val="009135A9"/>
    <w:rsid w:val="0091383E"/>
    <w:rsid w:val="00914BF7"/>
    <w:rsid w:val="00914C6F"/>
    <w:rsid w:val="00917D41"/>
    <w:rsid w:val="00917F61"/>
    <w:rsid w:val="009205EF"/>
    <w:rsid w:val="0092484E"/>
    <w:rsid w:val="0092697F"/>
    <w:rsid w:val="0093001D"/>
    <w:rsid w:val="00930B9A"/>
    <w:rsid w:val="00933617"/>
    <w:rsid w:val="00933F36"/>
    <w:rsid w:val="00934C4A"/>
    <w:rsid w:val="00935E58"/>
    <w:rsid w:val="00935FDD"/>
    <w:rsid w:val="009362FA"/>
    <w:rsid w:val="00936FD3"/>
    <w:rsid w:val="00937C0F"/>
    <w:rsid w:val="0094090A"/>
    <w:rsid w:val="00940F96"/>
    <w:rsid w:val="00941A56"/>
    <w:rsid w:val="00941FC3"/>
    <w:rsid w:val="00943386"/>
    <w:rsid w:val="00943A8F"/>
    <w:rsid w:val="00943DDF"/>
    <w:rsid w:val="00946CE6"/>
    <w:rsid w:val="00950415"/>
    <w:rsid w:val="00953F25"/>
    <w:rsid w:val="00953FF2"/>
    <w:rsid w:val="009569F7"/>
    <w:rsid w:val="00957A39"/>
    <w:rsid w:val="00957E24"/>
    <w:rsid w:val="00960E6A"/>
    <w:rsid w:val="009620D3"/>
    <w:rsid w:val="00964F13"/>
    <w:rsid w:val="009675DD"/>
    <w:rsid w:val="00977649"/>
    <w:rsid w:val="00981A03"/>
    <w:rsid w:val="00982181"/>
    <w:rsid w:val="00982300"/>
    <w:rsid w:val="0098350B"/>
    <w:rsid w:val="009836D9"/>
    <w:rsid w:val="009855A9"/>
    <w:rsid w:val="00990D30"/>
    <w:rsid w:val="0099518F"/>
    <w:rsid w:val="009959A1"/>
    <w:rsid w:val="009A1308"/>
    <w:rsid w:val="009A1392"/>
    <w:rsid w:val="009A285E"/>
    <w:rsid w:val="009A35CB"/>
    <w:rsid w:val="009A3AF9"/>
    <w:rsid w:val="009A4B63"/>
    <w:rsid w:val="009A6201"/>
    <w:rsid w:val="009A6CF6"/>
    <w:rsid w:val="009A7C54"/>
    <w:rsid w:val="009A7D66"/>
    <w:rsid w:val="009A7FA3"/>
    <w:rsid w:val="009B0062"/>
    <w:rsid w:val="009B328A"/>
    <w:rsid w:val="009B4F95"/>
    <w:rsid w:val="009B6461"/>
    <w:rsid w:val="009B64C4"/>
    <w:rsid w:val="009C03F1"/>
    <w:rsid w:val="009C072B"/>
    <w:rsid w:val="009C0782"/>
    <w:rsid w:val="009C1E27"/>
    <w:rsid w:val="009C201F"/>
    <w:rsid w:val="009C20DB"/>
    <w:rsid w:val="009C4189"/>
    <w:rsid w:val="009C5781"/>
    <w:rsid w:val="009C57B4"/>
    <w:rsid w:val="009D22AF"/>
    <w:rsid w:val="009D5382"/>
    <w:rsid w:val="009D5BBE"/>
    <w:rsid w:val="009D5DB8"/>
    <w:rsid w:val="009D5E1F"/>
    <w:rsid w:val="009E04D1"/>
    <w:rsid w:val="009E2E53"/>
    <w:rsid w:val="009E333C"/>
    <w:rsid w:val="009E7088"/>
    <w:rsid w:val="009F04E4"/>
    <w:rsid w:val="009F3970"/>
    <w:rsid w:val="009F3F3D"/>
    <w:rsid w:val="009F7B66"/>
    <w:rsid w:val="00A0390D"/>
    <w:rsid w:val="00A040C5"/>
    <w:rsid w:val="00A04345"/>
    <w:rsid w:val="00A04F29"/>
    <w:rsid w:val="00A05A1A"/>
    <w:rsid w:val="00A063D3"/>
    <w:rsid w:val="00A07C13"/>
    <w:rsid w:val="00A105EA"/>
    <w:rsid w:val="00A1079B"/>
    <w:rsid w:val="00A11417"/>
    <w:rsid w:val="00A119CF"/>
    <w:rsid w:val="00A139B0"/>
    <w:rsid w:val="00A13F52"/>
    <w:rsid w:val="00A14AD3"/>
    <w:rsid w:val="00A14D93"/>
    <w:rsid w:val="00A1540C"/>
    <w:rsid w:val="00A167D8"/>
    <w:rsid w:val="00A16A75"/>
    <w:rsid w:val="00A16CCE"/>
    <w:rsid w:val="00A217AC"/>
    <w:rsid w:val="00A21A8D"/>
    <w:rsid w:val="00A21E50"/>
    <w:rsid w:val="00A224D3"/>
    <w:rsid w:val="00A24F18"/>
    <w:rsid w:val="00A25559"/>
    <w:rsid w:val="00A30373"/>
    <w:rsid w:val="00A31AF9"/>
    <w:rsid w:val="00A3468B"/>
    <w:rsid w:val="00A3612E"/>
    <w:rsid w:val="00A43847"/>
    <w:rsid w:val="00A474CF"/>
    <w:rsid w:val="00A51844"/>
    <w:rsid w:val="00A5245C"/>
    <w:rsid w:val="00A52F44"/>
    <w:rsid w:val="00A54DC3"/>
    <w:rsid w:val="00A56FD1"/>
    <w:rsid w:val="00A604DB"/>
    <w:rsid w:val="00A622D8"/>
    <w:rsid w:val="00A6279A"/>
    <w:rsid w:val="00A62E16"/>
    <w:rsid w:val="00A6445D"/>
    <w:rsid w:val="00A64496"/>
    <w:rsid w:val="00A661CE"/>
    <w:rsid w:val="00A67887"/>
    <w:rsid w:val="00A72C8E"/>
    <w:rsid w:val="00A744E2"/>
    <w:rsid w:val="00A745E6"/>
    <w:rsid w:val="00A74883"/>
    <w:rsid w:val="00A76DE7"/>
    <w:rsid w:val="00A77C7A"/>
    <w:rsid w:val="00A85034"/>
    <w:rsid w:val="00A858F9"/>
    <w:rsid w:val="00A86D61"/>
    <w:rsid w:val="00A86E2E"/>
    <w:rsid w:val="00A8761F"/>
    <w:rsid w:val="00A87F29"/>
    <w:rsid w:val="00A90184"/>
    <w:rsid w:val="00A90AD3"/>
    <w:rsid w:val="00A97723"/>
    <w:rsid w:val="00AA24CD"/>
    <w:rsid w:val="00AA2BFC"/>
    <w:rsid w:val="00AA4642"/>
    <w:rsid w:val="00AA4C08"/>
    <w:rsid w:val="00AA51B2"/>
    <w:rsid w:val="00AA66A6"/>
    <w:rsid w:val="00AB1737"/>
    <w:rsid w:val="00AB2853"/>
    <w:rsid w:val="00AB2FE7"/>
    <w:rsid w:val="00AB32D0"/>
    <w:rsid w:val="00AB33BD"/>
    <w:rsid w:val="00AB6953"/>
    <w:rsid w:val="00AB6BBA"/>
    <w:rsid w:val="00AB76F7"/>
    <w:rsid w:val="00AC1025"/>
    <w:rsid w:val="00AC2625"/>
    <w:rsid w:val="00AC49FD"/>
    <w:rsid w:val="00AC5C7B"/>
    <w:rsid w:val="00AC66EE"/>
    <w:rsid w:val="00AD0688"/>
    <w:rsid w:val="00AD0F0A"/>
    <w:rsid w:val="00AD352E"/>
    <w:rsid w:val="00AD5619"/>
    <w:rsid w:val="00AD622F"/>
    <w:rsid w:val="00AE0398"/>
    <w:rsid w:val="00AE09D2"/>
    <w:rsid w:val="00AE0B0B"/>
    <w:rsid w:val="00AE254D"/>
    <w:rsid w:val="00AE3219"/>
    <w:rsid w:val="00AE48EE"/>
    <w:rsid w:val="00AE586E"/>
    <w:rsid w:val="00AE5E76"/>
    <w:rsid w:val="00AE620E"/>
    <w:rsid w:val="00AF255C"/>
    <w:rsid w:val="00AF2A96"/>
    <w:rsid w:val="00AF4C89"/>
    <w:rsid w:val="00B002E5"/>
    <w:rsid w:val="00B0049A"/>
    <w:rsid w:val="00B01B61"/>
    <w:rsid w:val="00B023A0"/>
    <w:rsid w:val="00B02680"/>
    <w:rsid w:val="00B054F4"/>
    <w:rsid w:val="00B077B2"/>
    <w:rsid w:val="00B10EF9"/>
    <w:rsid w:val="00B1170A"/>
    <w:rsid w:val="00B1464E"/>
    <w:rsid w:val="00B1519D"/>
    <w:rsid w:val="00B16951"/>
    <w:rsid w:val="00B237AB"/>
    <w:rsid w:val="00B24278"/>
    <w:rsid w:val="00B25EB0"/>
    <w:rsid w:val="00B26C13"/>
    <w:rsid w:val="00B30337"/>
    <w:rsid w:val="00B345ED"/>
    <w:rsid w:val="00B36D9C"/>
    <w:rsid w:val="00B37820"/>
    <w:rsid w:val="00B43756"/>
    <w:rsid w:val="00B43FE5"/>
    <w:rsid w:val="00B4421E"/>
    <w:rsid w:val="00B454BD"/>
    <w:rsid w:val="00B46B93"/>
    <w:rsid w:val="00B50F08"/>
    <w:rsid w:val="00B51A30"/>
    <w:rsid w:val="00B54BDB"/>
    <w:rsid w:val="00B55E22"/>
    <w:rsid w:val="00B564ED"/>
    <w:rsid w:val="00B5700D"/>
    <w:rsid w:val="00B60617"/>
    <w:rsid w:val="00B6072F"/>
    <w:rsid w:val="00B619D7"/>
    <w:rsid w:val="00B61AD1"/>
    <w:rsid w:val="00B637C8"/>
    <w:rsid w:val="00B657FC"/>
    <w:rsid w:val="00B65EA4"/>
    <w:rsid w:val="00B673F5"/>
    <w:rsid w:val="00B701CE"/>
    <w:rsid w:val="00B728CE"/>
    <w:rsid w:val="00B74E8A"/>
    <w:rsid w:val="00B76059"/>
    <w:rsid w:val="00B77156"/>
    <w:rsid w:val="00B77476"/>
    <w:rsid w:val="00B77D67"/>
    <w:rsid w:val="00B81C8D"/>
    <w:rsid w:val="00B837A7"/>
    <w:rsid w:val="00B83E8F"/>
    <w:rsid w:val="00B9034A"/>
    <w:rsid w:val="00B93C47"/>
    <w:rsid w:val="00B93EED"/>
    <w:rsid w:val="00B95015"/>
    <w:rsid w:val="00B960EC"/>
    <w:rsid w:val="00B97347"/>
    <w:rsid w:val="00B97EA9"/>
    <w:rsid w:val="00BA1DB2"/>
    <w:rsid w:val="00BA2242"/>
    <w:rsid w:val="00BA24EA"/>
    <w:rsid w:val="00BA4B8C"/>
    <w:rsid w:val="00BA4F0B"/>
    <w:rsid w:val="00BA5627"/>
    <w:rsid w:val="00BA57C1"/>
    <w:rsid w:val="00BA6291"/>
    <w:rsid w:val="00BA7643"/>
    <w:rsid w:val="00BA7EA2"/>
    <w:rsid w:val="00BB0E79"/>
    <w:rsid w:val="00BB18A5"/>
    <w:rsid w:val="00BB1AF9"/>
    <w:rsid w:val="00BB2CE2"/>
    <w:rsid w:val="00BB3660"/>
    <w:rsid w:val="00BB4EAF"/>
    <w:rsid w:val="00BC0043"/>
    <w:rsid w:val="00BC5AAD"/>
    <w:rsid w:val="00BC789E"/>
    <w:rsid w:val="00BD0EAB"/>
    <w:rsid w:val="00BD39D1"/>
    <w:rsid w:val="00BD7CE3"/>
    <w:rsid w:val="00BE0B2A"/>
    <w:rsid w:val="00BE1A18"/>
    <w:rsid w:val="00BE1DDB"/>
    <w:rsid w:val="00BE5326"/>
    <w:rsid w:val="00BE6EC2"/>
    <w:rsid w:val="00BF1617"/>
    <w:rsid w:val="00BF398E"/>
    <w:rsid w:val="00BF4D73"/>
    <w:rsid w:val="00BF5687"/>
    <w:rsid w:val="00C00D57"/>
    <w:rsid w:val="00C01F36"/>
    <w:rsid w:val="00C023F2"/>
    <w:rsid w:val="00C05BD3"/>
    <w:rsid w:val="00C070F8"/>
    <w:rsid w:val="00C07D6E"/>
    <w:rsid w:val="00C07F5D"/>
    <w:rsid w:val="00C12644"/>
    <w:rsid w:val="00C1280D"/>
    <w:rsid w:val="00C12AB2"/>
    <w:rsid w:val="00C1459D"/>
    <w:rsid w:val="00C14B9F"/>
    <w:rsid w:val="00C15F75"/>
    <w:rsid w:val="00C168EF"/>
    <w:rsid w:val="00C16974"/>
    <w:rsid w:val="00C17768"/>
    <w:rsid w:val="00C20463"/>
    <w:rsid w:val="00C2075A"/>
    <w:rsid w:val="00C24851"/>
    <w:rsid w:val="00C25D5C"/>
    <w:rsid w:val="00C26334"/>
    <w:rsid w:val="00C3166B"/>
    <w:rsid w:val="00C31888"/>
    <w:rsid w:val="00C31B57"/>
    <w:rsid w:val="00C3301A"/>
    <w:rsid w:val="00C33820"/>
    <w:rsid w:val="00C33C39"/>
    <w:rsid w:val="00C34049"/>
    <w:rsid w:val="00C352C4"/>
    <w:rsid w:val="00C3724E"/>
    <w:rsid w:val="00C42EF5"/>
    <w:rsid w:val="00C43347"/>
    <w:rsid w:val="00C435D9"/>
    <w:rsid w:val="00C44899"/>
    <w:rsid w:val="00C46551"/>
    <w:rsid w:val="00C47F9F"/>
    <w:rsid w:val="00C53041"/>
    <w:rsid w:val="00C53678"/>
    <w:rsid w:val="00C546B0"/>
    <w:rsid w:val="00C60137"/>
    <w:rsid w:val="00C6169B"/>
    <w:rsid w:val="00C621F6"/>
    <w:rsid w:val="00C63B05"/>
    <w:rsid w:val="00C64F8C"/>
    <w:rsid w:val="00C71576"/>
    <w:rsid w:val="00C71932"/>
    <w:rsid w:val="00C71CAB"/>
    <w:rsid w:val="00C740C9"/>
    <w:rsid w:val="00C74AEB"/>
    <w:rsid w:val="00C74E3E"/>
    <w:rsid w:val="00C7577A"/>
    <w:rsid w:val="00C760B2"/>
    <w:rsid w:val="00C828B1"/>
    <w:rsid w:val="00C83A99"/>
    <w:rsid w:val="00C83D07"/>
    <w:rsid w:val="00C85B21"/>
    <w:rsid w:val="00C8612C"/>
    <w:rsid w:val="00C87733"/>
    <w:rsid w:val="00C917BE"/>
    <w:rsid w:val="00C9554A"/>
    <w:rsid w:val="00C974CF"/>
    <w:rsid w:val="00CA1F85"/>
    <w:rsid w:val="00CA21C0"/>
    <w:rsid w:val="00CA4DF6"/>
    <w:rsid w:val="00CA53E6"/>
    <w:rsid w:val="00CA673B"/>
    <w:rsid w:val="00CA7BBF"/>
    <w:rsid w:val="00CB0D1A"/>
    <w:rsid w:val="00CB0DD6"/>
    <w:rsid w:val="00CB1359"/>
    <w:rsid w:val="00CB386F"/>
    <w:rsid w:val="00CB595A"/>
    <w:rsid w:val="00CB6EDC"/>
    <w:rsid w:val="00CB74E7"/>
    <w:rsid w:val="00CB7D39"/>
    <w:rsid w:val="00CC08A4"/>
    <w:rsid w:val="00CC0A65"/>
    <w:rsid w:val="00CC3930"/>
    <w:rsid w:val="00CC4EFC"/>
    <w:rsid w:val="00CC5EF6"/>
    <w:rsid w:val="00CC63DC"/>
    <w:rsid w:val="00CC65DB"/>
    <w:rsid w:val="00CC6FC2"/>
    <w:rsid w:val="00CC72FC"/>
    <w:rsid w:val="00CD1420"/>
    <w:rsid w:val="00CD2DF1"/>
    <w:rsid w:val="00CD2F82"/>
    <w:rsid w:val="00CD3F69"/>
    <w:rsid w:val="00CD4900"/>
    <w:rsid w:val="00CD6E85"/>
    <w:rsid w:val="00CD71FF"/>
    <w:rsid w:val="00CD737C"/>
    <w:rsid w:val="00CE14C8"/>
    <w:rsid w:val="00CE1AC4"/>
    <w:rsid w:val="00CE2F4E"/>
    <w:rsid w:val="00CE3740"/>
    <w:rsid w:val="00CE3823"/>
    <w:rsid w:val="00CE4BB1"/>
    <w:rsid w:val="00CE663D"/>
    <w:rsid w:val="00CF2049"/>
    <w:rsid w:val="00CF3596"/>
    <w:rsid w:val="00CF4091"/>
    <w:rsid w:val="00CF55F5"/>
    <w:rsid w:val="00CF6429"/>
    <w:rsid w:val="00D02253"/>
    <w:rsid w:val="00D04932"/>
    <w:rsid w:val="00D04AD4"/>
    <w:rsid w:val="00D05569"/>
    <w:rsid w:val="00D06AF5"/>
    <w:rsid w:val="00D11321"/>
    <w:rsid w:val="00D12069"/>
    <w:rsid w:val="00D14E45"/>
    <w:rsid w:val="00D151E4"/>
    <w:rsid w:val="00D15F19"/>
    <w:rsid w:val="00D2005C"/>
    <w:rsid w:val="00D203EA"/>
    <w:rsid w:val="00D21ACE"/>
    <w:rsid w:val="00D23AB7"/>
    <w:rsid w:val="00D25D69"/>
    <w:rsid w:val="00D26DAB"/>
    <w:rsid w:val="00D27790"/>
    <w:rsid w:val="00D311CF"/>
    <w:rsid w:val="00D323E5"/>
    <w:rsid w:val="00D34B4A"/>
    <w:rsid w:val="00D352A7"/>
    <w:rsid w:val="00D35645"/>
    <w:rsid w:val="00D37A86"/>
    <w:rsid w:val="00D41C2E"/>
    <w:rsid w:val="00D42D44"/>
    <w:rsid w:val="00D50002"/>
    <w:rsid w:val="00D52174"/>
    <w:rsid w:val="00D52728"/>
    <w:rsid w:val="00D545E7"/>
    <w:rsid w:val="00D5572A"/>
    <w:rsid w:val="00D575CB"/>
    <w:rsid w:val="00D616D5"/>
    <w:rsid w:val="00D63BC5"/>
    <w:rsid w:val="00D66072"/>
    <w:rsid w:val="00D706D0"/>
    <w:rsid w:val="00D802B3"/>
    <w:rsid w:val="00D80897"/>
    <w:rsid w:val="00D828F9"/>
    <w:rsid w:val="00D86142"/>
    <w:rsid w:val="00D8645B"/>
    <w:rsid w:val="00D87258"/>
    <w:rsid w:val="00D87684"/>
    <w:rsid w:val="00D91B70"/>
    <w:rsid w:val="00D929E2"/>
    <w:rsid w:val="00D93DBA"/>
    <w:rsid w:val="00D9429D"/>
    <w:rsid w:val="00D94435"/>
    <w:rsid w:val="00DA08BE"/>
    <w:rsid w:val="00DA1324"/>
    <w:rsid w:val="00DA1B57"/>
    <w:rsid w:val="00DA3D42"/>
    <w:rsid w:val="00DA3E6F"/>
    <w:rsid w:val="00DA563E"/>
    <w:rsid w:val="00DA5715"/>
    <w:rsid w:val="00DA6066"/>
    <w:rsid w:val="00DA6F86"/>
    <w:rsid w:val="00DB15BB"/>
    <w:rsid w:val="00DB392A"/>
    <w:rsid w:val="00DB51A1"/>
    <w:rsid w:val="00DB582D"/>
    <w:rsid w:val="00DB74E3"/>
    <w:rsid w:val="00DB7A5A"/>
    <w:rsid w:val="00DC04CC"/>
    <w:rsid w:val="00DC0DB9"/>
    <w:rsid w:val="00DC2BA1"/>
    <w:rsid w:val="00DC3AC9"/>
    <w:rsid w:val="00DC532E"/>
    <w:rsid w:val="00DC53C9"/>
    <w:rsid w:val="00DC5CF8"/>
    <w:rsid w:val="00DC7F46"/>
    <w:rsid w:val="00DD0624"/>
    <w:rsid w:val="00DD389A"/>
    <w:rsid w:val="00DD417F"/>
    <w:rsid w:val="00DD70B1"/>
    <w:rsid w:val="00DE07A4"/>
    <w:rsid w:val="00DE144C"/>
    <w:rsid w:val="00DE23D2"/>
    <w:rsid w:val="00DE3562"/>
    <w:rsid w:val="00DE5951"/>
    <w:rsid w:val="00DE63AB"/>
    <w:rsid w:val="00DE6915"/>
    <w:rsid w:val="00DE6DD3"/>
    <w:rsid w:val="00DE70BF"/>
    <w:rsid w:val="00DE7544"/>
    <w:rsid w:val="00DE75EB"/>
    <w:rsid w:val="00DF3D17"/>
    <w:rsid w:val="00DF6EBC"/>
    <w:rsid w:val="00DF6F8F"/>
    <w:rsid w:val="00DF7204"/>
    <w:rsid w:val="00E02DFC"/>
    <w:rsid w:val="00E04740"/>
    <w:rsid w:val="00E0548E"/>
    <w:rsid w:val="00E055F4"/>
    <w:rsid w:val="00E05ECA"/>
    <w:rsid w:val="00E064A7"/>
    <w:rsid w:val="00E1019E"/>
    <w:rsid w:val="00E26CC2"/>
    <w:rsid w:val="00E2704D"/>
    <w:rsid w:val="00E302C9"/>
    <w:rsid w:val="00E31C81"/>
    <w:rsid w:val="00E321B3"/>
    <w:rsid w:val="00E343A1"/>
    <w:rsid w:val="00E349E9"/>
    <w:rsid w:val="00E35988"/>
    <w:rsid w:val="00E407F5"/>
    <w:rsid w:val="00E44A30"/>
    <w:rsid w:val="00E519DE"/>
    <w:rsid w:val="00E51DEB"/>
    <w:rsid w:val="00E52523"/>
    <w:rsid w:val="00E5791F"/>
    <w:rsid w:val="00E623BB"/>
    <w:rsid w:val="00E6562F"/>
    <w:rsid w:val="00E66D8C"/>
    <w:rsid w:val="00E66FA7"/>
    <w:rsid w:val="00E70A6D"/>
    <w:rsid w:val="00E71719"/>
    <w:rsid w:val="00E81F4C"/>
    <w:rsid w:val="00E837B2"/>
    <w:rsid w:val="00E851C9"/>
    <w:rsid w:val="00E861FE"/>
    <w:rsid w:val="00E866A4"/>
    <w:rsid w:val="00E9274E"/>
    <w:rsid w:val="00E92EF6"/>
    <w:rsid w:val="00E948E4"/>
    <w:rsid w:val="00E9718E"/>
    <w:rsid w:val="00EA00DD"/>
    <w:rsid w:val="00EA01B3"/>
    <w:rsid w:val="00EA108E"/>
    <w:rsid w:val="00EA3AB0"/>
    <w:rsid w:val="00EA5DD7"/>
    <w:rsid w:val="00EB2829"/>
    <w:rsid w:val="00EB3404"/>
    <w:rsid w:val="00EB4E4F"/>
    <w:rsid w:val="00EB6546"/>
    <w:rsid w:val="00EB68C1"/>
    <w:rsid w:val="00EB7036"/>
    <w:rsid w:val="00EB71A1"/>
    <w:rsid w:val="00EB7646"/>
    <w:rsid w:val="00EC00A3"/>
    <w:rsid w:val="00EC06A5"/>
    <w:rsid w:val="00EC0998"/>
    <w:rsid w:val="00EC0A72"/>
    <w:rsid w:val="00EC23E7"/>
    <w:rsid w:val="00EC5A0C"/>
    <w:rsid w:val="00EC638C"/>
    <w:rsid w:val="00EC6D3D"/>
    <w:rsid w:val="00EC7BD3"/>
    <w:rsid w:val="00EC7D7C"/>
    <w:rsid w:val="00ED12D5"/>
    <w:rsid w:val="00ED1391"/>
    <w:rsid w:val="00ED1815"/>
    <w:rsid w:val="00ED743F"/>
    <w:rsid w:val="00EE0BC4"/>
    <w:rsid w:val="00EE13C1"/>
    <w:rsid w:val="00EE1869"/>
    <w:rsid w:val="00EE1CA0"/>
    <w:rsid w:val="00EE2026"/>
    <w:rsid w:val="00EE5658"/>
    <w:rsid w:val="00EF2E2C"/>
    <w:rsid w:val="00EF48A8"/>
    <w:rsid w:val="00EF4A3A"/>
    <w:rsid w:val="00EF4F9B"/>
    <w:rsid w:val="00EF5B93"/>
    <w:rsid w:val="00F0784F"/>
    <w:rsid w:val="00F1005B"/>
    <w:rsid w:val="00F12CC1"/>
    <w:rsid w:val="00F14DEB"/>
    <w:rsid w:val="00F156D2"/>
    <w:rsid w:val="00F17D6D"/>
    <w:rsid w:val="00F210A5"/>
    <w:rsid w:val="00F2343E"/>
    <w:rsid w:val="00F249C8"/>
    <w:rsid w:val="00F269FF"/>
    <w:rsid w:val="00F27D58"/>
    <w:rsid w:val="00F309F2"/>
    <w:rsid w:val="00F3201A"/>
    <w:rsid w:val="00F3349D"/>
    <w:rsid w:val="00F34540"/>
    <w:rsid w:val="00F35752"/>
    <w:rsid w:val="00F424BB"/>
    <w:rsid w:val="00F437EC"/>
    <w:rsid w:val="00F43C0E"/>
    <w:rsid w:val="00F445D5"/>
    <w:rsid w:val="00F50B4F"/>
    <w:rsid w:val="00F51F6F"/>
    <w:rsid w:val="00F530E8"/>
    <w:rsid w:val="00F54718"/>
    <w:rsid w:val="00F549BC"/>
    <w:rsid w:val="00F549D9"/>
    <w:rsid w:val="00F5584F"/>
    <w:rsid w:val="00F6051F"/>
    <w:rsid w:val="00F648C3"/>
    <w:rsid w:val="00F64E60"/>
    <w:rsid w:val="00F65711"/>
    <w:rsid w:val="00F65A5D"/>
    <w:rsid w:val="00F705AE"/>
    <w:rsid w:val="00F71EB0"/>
    <w:rsid w:val="00F71F12"/>
    <w:rsid w:val="00F73E05"/>
    <w:rsid w:val="00F77258"/>
    <w:rsid w:val="00F8705A"/>
    <w:rsid w:val="00F9027C"/>
    <w:rsid w:val="00F92878"/>
    <w:rsid w:val="00F92E31"/>
    <w:rsid w:val="00F92F82"/>
    <w:rsid w:val="00F94931"/>
    <w:rsid w:val="00F95AFB"/>
    <w:rsid w:val="00F978AA"/>
    <w:rsid w:val="00FA0D58"/>
    <w:rsid w:val="00FA21BC"/>
    <w:rsid w:val="00FA2403"/>
    <w:rsid w:val="00FA25A0"/>
    <w:rsid w:val="00FA303F"/>
    <w:rsid w:val="00FA473E"/>
    <w:rsid w:val="00FA57F7"/>
    <w:rsid w:val="00FA6AB3"/>
    <w:rsid w:val="00FA6D3A"/>
    <w:rsid w:val="00FB324D"/>
    <w:rsid w:val="00FB3511"/>
    <w:rsid w:val="00FB3C12"/>
    <w:rsid w:val="00FB4BD0"/>
    <w:rsid w:val="00FC028C"/>
    <w:rsid w:val="00FC151A"/>
    <w:rsid w:val="00FC1754"/>
    <w:rsid w:val="00FC2582"/>
    <w:rsid w:val="00FC74F1"/>
    <w:rsid w:val="00FD2DDB"/>
    <w:rsid w:val="00FD387D"/>
    <w:rsid w:val="00FD3BE4"/>
    <w:rsid w:val="00FD41E5"/>
    <w:rsid w:val="00FD6EE1"/>
    <w:rsid w:val="00FE1419"/>
    <w:rsid w:val="00FE25BD"/>
    <w:rsid w:val="00FE2FCD"/>
    <w:rsid w:val="00FE3525"/>
    <w:rsid w:val="00FE6CF9"/>
    <w:rsid w:val="00FF1096"/>
    <w:rsid w:val="00FF1337"/>
    <w:rsid w:val="00FF3F31"/>
    <w:rsid w:val="00FF3F5F"/>
    <w:rsid w:val="00FF4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06D1"/>
    <w:pPr>
      <w:spacing w:before="200" w:line="320" w:lineRule="atLeast"/>
    </w:pPr>
    <w:rPr>
      <w:rFonts w:ascii="Arial" w:eastAsia="Times New Roman" w:hAnsi="Arial"/>
      <w:sz w:val="22"/>
    </w:rPr>
  </w:style>
  <w:style w:type="paragraph" w:styleId="Nagwek1">
    <w:name w:val="heading 1"/>
    <w:basedOn w:val="Normalny"/>
    <w:next w:val="Normalny"/>
    <w:link w:val="Nagwek1Znak"/>
    <w:uiPriority w:val="99"/>
    <w:qFormat/>
    <w:rsid w:val="004B06D1"/>
    <w:pPr>
      <w:keepNext/>
      <w:spacing w:before="240" w:after="60"/>
      <w:outlineLvl w:val="0"/>
    </w:pPr>
    <w:rPr>
      <w:b/>
      <w:bCs/>
      <w:kern w:val="32"/>
      <w:sz w:val="32"/>
      <w:szCs w:val="32"/>
    </w:rPr>
  </w:style>
  <w:style w:type="paragraph" w:styleId="Nagwek2">
    <w:name w:val="heading 2"/>
    <w:basedOn w:val="Normalny"/>
    <w:next w:val="Normalny"/>
    <w:link w:val="Nagwek2Znak"/>
    <w:uiPriority w:val="99"/>
    <w:qFormat/>
    <w:rsid w:val="004B06D1"/>
    <w:pPr>
      <w:keepNext/>
      <w:spacing w:before="240" w:after="60"/>
      <w:outlineLvl w:val="1"/>
    </w:pPr>
    <w:rPr>
      <w:b/>
      <w:bCs/>
      <w:i/>
      <w:iCs/>
      <w:sz w:val="28"/>
      <w:szCs w:val="28"/>
    </w:rPr>
  </w:style>
  <w:style w:type="paragraph" w:styleId="Nagwek3">
    <w:name w:val="heading 3"/>
    <w:basedOn w:val="Normalny"/>
    <w:next w:val="Normalny"/>
    <w:link w:val="Nagwek3Znak"/>
    <w:uiPriority w:val="99"/>
    <w:qFormat/>
    <w:rsid w:val="004B06D1"/>
    <w:pPr>
      <w:keepNext/>
      <w:autoSpaceDE w:val="0"/>
      <w:autoSpaceDN w:val="0"/>
      <w:spacing w:before="240" w:after="60" w:line="240" w:lineRule="auto"/>
      <w:outlineLvl w:val="2"/>
    </w:pPr>
    <w:rPr>
      <w:b/>
      <w:bCs/>
      <w:sz w:val="26"/>
      <w:szCs w:val="26"/>
    </w:rPr>
  </w:style>
  <w:style w:type="paragraph" w:styleId="Nagwek4">
    <w:name w:val="heading 4"/>
    <w:basedOn w:val="Normalny"/>
    <w:next w:val="Normalny"/>
    <w:link w:val="Nagwek4Znak"/>
    <w:uiPriority w:val="99"/>
    <w:qFormat/>
    <w:rsid w:val="004B06D1"/>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B06D1"/>
    <w:pPr>
      <w:spacing w:before="240" w:after="60"/>
      <w:outlineLvl w:val="4"/>
    </w:pPr>
    <w:rPr>
      <w:b/>
      <w:bCs/>
      <w:i/>
      <w:iCs/>
      <w:sz w:val="26"/>
      <w:szCs w:val="26"/>
    </w:rPr>
  </w:style>
  <w:style w:type="paragraph" w:styleId="Nagwek6">
    <w:name w:val="heading 6"/>
    <w:basedOn w:val="Normalny"/>
    <w:next w:val="Normalny"/>
    <w:link w:val="Nagwek6Znak"/>
    <w:uiPriority w:val="99"/>
    <w:qFormat/>
    <w:rsid w:val="004B06D1"/>
    <w:pPr>
      <w:spacing w:before="240" w:after="60"/>
      <w:outlineLvl w:val="5"/>
    </w:pPr>
    <w:rPr>
      <w:rFonts w:ascii="Times New Roman" w:hAnsi="Times New Roman"/>
      <w:b/>
      <w:bCs/>
      <w:sz w:val="20"/>
    </w:rPr>
  </w:style>
  <w:style w:type="paragraph" w:styleId="Nagwek7">
    <w:name w:val="heading 7"/>
    <w:basedOn w:val="Normalny"/>
    <w:next w:val="Normalny"/>
    <w:link w:val="Nagwek7Znak"/>
    <w:uiPriority w:val="99"/>
    <w:qFormat/>
    <w:rsid w:val="004B06D1"/>
    <w:pPr>
      <w:keepNext/>
      <w:autoSpaceDE w:val="0"/>
      <w:autoSpaceDN w:val="0"/>
      <w:spacing w:before="0" w:line="240" w:lineRule="auto"/>
      <w:outlineLvl w:val="6"/>
    </w:pPr>
    <w:rPr>
      <w:rFonts w:ascii="Times New Roman" w:hAnsi="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4B06D1"/>
    <w:rPr>
      <w:rFonts w:ascii="Arial" w:eastAsia="Times New Roman" w:hAnsi="Arial" w:cs="Arial"/>
      <w:b/>
      <w:bCs/>
      <w:kern w:val="32"/>
      <w:sz w:val="32"/>
      <w:szCs w:val="32"/>
      <w:lang w:eastAsia="pl-PL"/>
    </w:rPr>
  </w:style>
  <w:style w:type="character" w:customStyle="1" w:styleId="Nagwek2Znak">
    <w:name w:val="Nagłówek 2 Znak"/>
    <w:link w:val="Nagwek2"/>
    <w:uiPriority w:val="99"/>
    <w:rsid w:val="004B06D1"/>
    <w:rPr>
      <w:rFonts w:ascii="Arial" w:eastAsia="Times New Roman" w:hAnsi="Arial" w:cs="Arial"/>
      <w:b/>
      <w:bCs/>
      <w:i/>
      <w:iCs/>
      <w:sz w:val="28"/>
      <w:szCs w:val="28"/>
      <w:lang w:eastAsia="pl-PL"/>
    </w:rPr>
  </w:style>
  <w:style w:type="character" w:customStyle="1" w:styleId="Nagwek3Znak">
    <w:name w:val="Nagłówek 3 Znak"/>
    <w:link w:val="Nagwek3"/>
    <w:uiPriority w:val="99"/>
    <w:rsid w:val="004B06D1"/>
    <w:rPr>
      <w:rFonts w:ascii="Arial" w:eastAsia="Times New Roman" w:hAnsi="Arial" w:cs="Arial"/>
      <w:b/>
      <w:bCs/>
      <w:sz w:val="26"/>
      <w:szCs w:val="26"/>
      <w:lang w:eastAsia="pl-PL"/>
    </w:rPr>
  </w:style>
  <w:style w:type="character" w:customStyle="1" w:styleId="Nagwek4Znak">
    <w:name w:val="Nagłówek 4 Znak"/>
    <w:link w:val="Nagwek4"/>
    <w:uiPriority w:val="99"/>
    <w:rsid w:val="004B06D1"/>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4B06D1"/>
    <w:rPr>
      <w:rFonts w:ascii="Arial" w:eastAsia="Times New Roman" w:hAnsi="Arial" w:cs="Times New Roman"/>
      <w:b/>
      <w:bCs/>
      <w:i/>
      <w:iCs/>
      <w:sz w:val="26"/>
      <w:szCs w:val="26"/>
      <w:lang w:eastAsia="pl-PL"/>
    </w:rPr>
  </w:style>
  <w:style w:type="character" w:customStyle="1" w:styleId="Nagwek6Znak">
    <w:name w:val="Nagłówek 6 Znak"/>
    <w:link w:val="Nagwek6"/>
    <w:uiPriority w:val="99"/>
    <w:rsid w:val="004B06D1"/>
    <w:rPr>
      <w:rFonts w:ascii="Times New Roman" w:eastAsia="Times New Roman" w:hAnsi="Times New Roman" w:cs="Times New Roman"/>
      <w:b/>
      <w:bCs/>
      <w:lang w:eastAsia="pl-PL"/>
    </w:rPr>
  </w:style>
  <w:style w:type="character" w:customStyle="1" w:styleId="Nagwek7Znak">
    <w:name w:val="Nagłówek 7 Znak"/>
    <w:link w:val="Nagwek7"/>
    <w:uiPriority w:val="99"/>
    <w:rsid w:val="004B06D1"/>
    <w:rPr>
      <w:rFonts w:ascii="Times New Roman" w:eastAsia="Times New Roman" w:hAnsi="Times New Roman" w:cs="Times New Roman"/>
      <w:b/>
      <w:bCs/>
      <w:sz w:val="20"/>
      <w:szCs w:val="24"/>
      <w:u w:val="single"/>
      <w:lang w:eastAsia="pl-PL"/>
    </w:rPr>
  </w:style>
  <w:style w:type="paragraph" w:styleId="Spistreci5">
    <w:name w:val="toc 5"/>
    <w:basedOn w:val="Normalny"/>
    <w:next w:val="Normalny"/>
    <w:autoRedefine/>
    <w:uiPriority w:val="99"/>
    <w:rsid w:val="004B06D1"/>
    <w:pPr>
      <w:ind w:left="880"/>
    </w:pPr>
  </w:style>
  <w:style w:type="paragraph" w:styleId="Nagwek">
    <w:name w:val="header"/>
    <w:aliases w:val="Znak Znak,Znak"/>
    <w:basedOn w:val="Normalny"/>
    <w:link w:val="NagwekZnak"/>
    <w:uiPriority w:val="99"/>
    <w:rsid w:val="004B06D1"/>
    <w:pPr>
      <w:tabs>
        <w:tab w:val="center" w:pos="4536"/>
        <w:tab w:val="right" w:pos="9072"/>
      </w:tabs>
    </w:pPr>
    <w:rPr>
      <w:sz w:val="20"/>
    </w:rPr>
  </w:style>
  <w:style w:type="character" w:customStyle="1" w:styleId="NagwekZnak">
    <w:name w:val="Nagłówek Znak"/>
    <w:aliases w:val="Znak Znak Znak,Znak Znak1"/>
    <w:link w:val="Nagwek"/>
    <w:uiPriority w:val="99"/>
    <w:rsid w:val="004B06D1"/>
    <w:rPr>
      <w:rFonts w:ascii="Arial" w:eastAsia="Times New Roman" w:hAnsi="Arial" w:cs="Times New Roman"/>
      <w:szCs w:val="20"/>
    </w:rPr>
  </w:style>
  <w:style w:type="paragraph" w:styleId="Tekstpodstawowy">
    <w:name w:val="Body Text"/>
    <w:aliases w:val="wypunktowanie"/>
    <w:basedOn w:val="Normalny"/>
    <w:link w:val="TekstpodstawowyZnak"/>
    <w:uiPriority w:val="99"/>
    <w:rsid w:val="004B06D1"/>
    <w:pPr>
      <w:spacing w:after="120"/>
    </w:pPr>
    <w:rPr>
      <w:sz w:val="20"/>
    </w:rPr>
  </w:style>
  <w:style w:type="character" w:customStyle="1" w:styleId="TekstpodstawowyZnak">
    <w:name w:val="Tekst podstawowy Znak"/>
    <w:aliases w:val="wypunktowanie Znak"/>
    <w:link w:val="Tekstpodstawowy"/>
    <w:uiPriority w:val="99"/>
    <w:rsid w:val="004B06D1"/>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4B06D1"/>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link w:val="Tekstprzypisudolnego"/>
    <w:rsid w:val="004B06D1"/>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B06D1"/>
    <w:rPr>
      <w:vertAlign w:val="superscript"/>
    </w:rPr>
  </w:style>
  <w:style w:type="paragraph" w:styleId="Tekstpodstawowy2">
    <w:name w:val="Body Text 2"/>
    <w:basedOn w:val="Normalny"/>
    <w:link w:val="Tekstpodstawowy2Znak"/>
    <w:uiPriority w:val="99"/>
    <w:semiHidden/>
    <w:rsid w:val="004B06D1"/>
    <w:pPr>
      <w:spacing w:after="120" w:line="480" w:lineRule="auto"/>
    </w:pPr>
    <w:rPr>
      <w:sz w:val="20"/>
    </w:rPr>
  </w:style>
  <w:style w:type="character" w:customStyle="1" w:styleId="Tekstpodstawowy2Znak">
    <w:name w:val="Tekst podstawowy 2 Znak"/>
    <w:link w:val="Tekstpodstawowy2"/>
    <w:uiPriority w:val="99"/>
    <w:semiHidden/>
    <w:rsid w:val="004B06D1"/>
    <w:rPr>
      <w:rFonts w:ascii="Arial" w:eastAsia="Times New Roman" w:hAnsi="Arial" w:cs="Times New Roman"/>
      <w:szCs w:val="20"/>
      <w:lang w:eastAsia="pl-PL"/>
    </w:rPr>
  </w:style>
  <w:style w:type="paragraph" w:styleId="Tytu">
    <w:name w:val="Title"/>
    <w:basedOn w:val="Normalny"/>
    <w:link w:val="TytuZnak"/>
    <w:uiPriority w:val="99"/>
    <w:qFormat/>
    <w:rsid w:val="004B06D1"/>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uiPriority w:val="99"/>
    <w:rsid w:val="004B06D1"/>
    <w:rPr>
      <w:rFonts w:ascii="Times New Roman" w:eastAsia="Times New Roman" w:hAnsi="Times New Roman" w:cs="Times New Roman"/>
      <w:b/>
      <w:bCs/>
      <w:sz w:val="28"/>
      <w:szCs w:val="28"/>
      <w:lang w:eastAsia="pl-PL"/>
    </w:rPr>
  </w:style>
  <w:style w:type="paragraph" w:styleId="Indeks1">
    <w:name w:val="index 1"/>
    <w:basedOn w:val="Normalny"/>
    <w:next w:val="Normalny"/>
    <w:autoRedefine/>
    <w:uiPriority w:val="99"/>
    <w:semiHidden/>
    <w:rsid w:val="004B06D1"/>
    <w:pPr>
      <w:ind w:left="220" w:hanging="220"/>
    </w:pPr>
  </w:style>
  <w:style w:type="paragraph" w:styleId="Nagwekindeksu">
    <w:name w:val="index heading"/>
    <w:basedOn w:val="Normalny"/>
    <w:next w:val="Indeks1"/>
    <w:uiPriority w:val="99"/>
    <w:semiHidden/>
    <w:rsid w:val="004B06D1"/>
    <w:pPr>
      <w:autoSpaceDE w:val="0"/>
      <w:autoSpaceDN w:val="0"/>
      <w:spacing w:before="0" w:line="240" w:lineRule="auto"/>
    </w:pPr>
    <w:rPr>
      <w:rFonts w:ascii="Times New Roman" w:hAnsi="Times New Roman"/>
      <w:sz w:val="20"/>
      <w:szCs w:val="24"/>
    </w:rPr>
  </w:style>
  <w:style w:type="paragraph" w:customStyle="1" w:styleId="xl38">
    <w:name w:val="xl38"/>
    <w:basedOn w:val="Normalny"/>
    <w:uiPriority w:val="99"/>
    <w:rsid w:val="004B06D1"/>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uiPriority w:val="99"/>
    <w:rsid w:val="004B06D1"/>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uiPriority w:val="99"/>
    <w:rsid w:val="004B06D1"/>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4B06D1"/>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4B06D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rsid w:val="004B06D1"/>
    <w:pPr>
      <w:spacing w:after="120"/>
    </w:pPr>
    <w:rPr>
      <w:sz w:val="16"/>
      <w:szCs w:val="16"/>
    </w:rPr>
  </w:style>
  <w:style w:type="character" w:customStyle="1" w:styleId="Tekstpodstawowy3Znak">
    <w:name w:val="Tekst podstawowy 3 Znak"/>
    <w:link w:val="Tekstpodstawowy3"/>
    <w:uiPriority w:val="99"/>
    <w:semiHidden/>
    <w:rsid w:val="004B06D1"/>
    <w:rPr>
      <w:rFonts w:ascii="Arial" w:eastAsia="Times New Roman" w:hAnsi="Arial" w:cs="Times New Roman"/>
      <w:sz w:val="16"/>
      <w:szCs w:val="16"/>
      <w:lang w:eastAsia="pl-PL"/>
    </w:rPr>
  </w:style>
  <w:style w:type="paragraph" w:styleId="Tekstpodstawowywcity">
    <w:name w:val="Body Text Indent"/>
    <w:basedOn w:val="Normalny"/>
    <w:link w:val="TekstpodstawowywcityZnak"/>
    <w:uiPriority w:val="99"/>
    <w:semiHidden/>
    <w:rsid w:val="004B06D1"/>
    <w:pPr>
      <w:spacing w:after="120"/>
      <w:ind w:left="283"/>
    </w:pPr>
    <w:rPr>
      <w:sz w:val="20"/>
    </w:rPr>
  </w:style>
  <w:style w:type="character" w:customStyle="1" w:styleId="TekstpodstawowywcityZnak">
    <w:name w:val="Tekst podstawowy wcięty Znak"/>
    <w:link w:val="Tekstpodstawowywcity"/>
    <w:uiPriority w:val="99"/>
    <w:semiHidden/>
    <w:rsid w:val="004B06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semiHidden/>
    <w:rsid w:val="004B06D1"/>
    <w:pPr>
      <w:spacing w:after="120"/>
      <w:ind w:left="283"/>
    </w:pPr>
    <w:rPr>
      <w:sz w:val="16"/>
      <w:szCs w:val="16"/>
    </w:rPr>
  </w:style>
  <w:style w:type="character" w:customStyle="1" w:styleId="Tekstpodstawowywcity3Znak">
    <w:name w:val="Tekst podstawowy wcięty 3 Znak"/>
    <w:link w:val="Tekstpodstawowywcity3"/>
    <w:uiPriority w:val="99"/>
    <w:semiHidden/>
    <w:rsid w:val="004B06D1"/>
    <w:rPr>
      <w:rFonts w:ascii="Arial" w:eastAsia="Times New Roman" w:hAnsi="Arial" w:cs="Times New Roman"/>
      <w:sz w:val="16"/>
      <w:szCs w:val="16"/>
      <w:lang w:eastAsia="pl-PL"/>
    </w:rPr>
  </w:style>
  <w:style w:type="character" w:styleId="Hipercze">
    <w:name w:val="Hyperlink"/>
    <w:uiPriority w:val="99"/>
    <w:rsid w:val="004B06D1"/>
    <w:rPr>
      <w:color w:val="0000FF"/>
      <w:u w:val="single"/>
    </w:rPr>
  </w:style>
  <w:style w:type="paragraph" w:customStyle="1" w:styleId="Tekstpodstawowywcity1">
    <w:name w:val="Tekst podstawowy wcięty1"/>
    <w:basedOn w:val="Normalny"/>
    <w:uiPriority w:val="99"/>
    <w:rsid w:val="004B06D1"/>
    <w:pPr>
      <w:widowControl w:val="0"/>
      <w:autoSpaceDE w:val="0"/>
      <w:autoSpaceDN w:val="0"/>
      <w:spacing w:before="0" w:line="240" w:lineRule="auto"/>
    </w:pPr>
    <w:rPr>
      <w:rFonts w:ascii="Times New Roman" w:hAnsi="Times New Roman"/>
      <w:sz w:val="20"/>
    </w:rPr>
  </w:style>
  <w:style w:type="paragraph" w:styleId="Podtytu">
    <w:name w:val="Subtitle"/>
    <w:basedOn w:val="Normalny"/>
    <w:link w:val="PodtytuZnak"/>
    <w:uiPriority w:val="99"/>
    <w:qFormat/>
    <w:rsid w:val="004B06D1"/>
    <w:pPr>
      <w:numPr>
        <w:numId w:val="1"/>
      </w:numPr>
      <w:autoSpaceDE w:val="0"/>
      <w:autoSpaceDN w:val="0"/>
      <w:spacing w:before="0" w:line="360" w:lineRule="auto"/>
      <w:jc w:val="center"/>
    </w:pPr>
    <w:rPr>
      <w:rFonts w:ascii="Tahoma" w:hAnsi="Tahoma"/>
      <w:b/>
      <w:bCs/>
      <w:sz w:val="20"/>
    </w:rPr>
  </w:style>
  <w:style w:type="character" w:customStyle="1" w:styleId="PodtytuZnak">
    <w:name w:val="Podtytuł Znak"/>
    <w:link w:val="Podtytu"/>
    <w:uiPriority w:val="99"/>
    <w:rsid w:val="004B06D1"/>
    <w:rPr>
      <w:rFonts w:ascii="Tahoma" w:eastAsia="Times New Roman" w:hAnsi="Tahoma"/>
      <w:b/>
      <w:bCs/>
    </w:rPr>
  </w:style>
  <w:style w:type="character" w:styleId="Numerstrony">
    <w:name w:val="page number"/>
    <w:basedOn w:val="Domylnaczcionkaakapitu"/>
    <w:uiPriority w:val="99"/>
    <w:rsid w:val="004B06D1"/>
  </w:style>
  <w:style w:type="paragraph" w:customStyle="1" w:styleId="Pisma">
    <w:name w:val="Pisma"/>
    <w:basedOn w:val="Normalny"/>
    <w:uiPriority w:val="99"/>
    <w:rsid w:val="004B06D1"/>
    <w:pPr>
      <w:autoSpaceDE w:val="0"/>
      <w:autoSpaceDN w:val="0"/>
      <w:spacing w:before="0" w:line="240" w:lineRule="auto"/>
      <w:jc w:val="both"/>
    </w:pPr>
    <w:rPr>
      <w:rFonts w:ascii="Times New Roman" w:hAnsi="Times New Roman"/>
      <w:sz w:val="20"/>
      <w:szCs w:val="24"/>
    </w:rPr>
  </w:style>
  <w:style w:type="paragraph" w:customStyle="1" w:styleId="xl28">
    <w:name w:val="xl28"/>
    <w:basedOn w:val="Normalny"/>
    <w:uiPriority w:val="99"/>
    <w:rsid w:val="004B06D1"/>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uiPriority w:val="99"/>
    <w:rsid w:val="004B06D1"/>
    <w:pPr>
      <w:overflowPunct w:val="0"/>
      <w:autoSpaceDE w:val="0"/>
      <w:autoSpaceDN w:val="0"/>
      <w:adjustRightInd w:val="0"/>
      <w:textAlignment w:val="baseline"/>
    </w:pPr>
    <w:rPr>
      <w:rFonts w:ascii="Times New Roman" w:eastAsia="Times New Roman" w:hAnsi="Times New Roman"/>
      <w:sz w:val="24"/>
      <w:lang w:val="en-US"/>
    </w:rPr>
  </w:style>
  <w:style w:type="paragraph" w:customStyle="1" w:styleId="SOP">
    <w:name w:val="SOP"/>
    <w:basedOn w:val="Tekstpodstawowy3"/>
    <w:uiPriority w:val="99"/>
    <w:rsid w:val="004B06D1"/>
    <w:pPr>
      <w:widowControl w:val="0"/>
      <w:spacing w:before="240" w:after="0" w:line="240" w:lineRule="auto"/>
      <w:jc w:val="both"/>
    </w:pPr>
    <w:rPr>
      <w:sz w:val="24"/>
      <w:szCs w:val="20"/>
    </w:rPr>
  </w:style>
  <w:style w:type="paragraph" w:styleId="NormalnyWeb">
    <w:name w:val="Normal (Web)"/>
    <w:basedOn w:val="Normalny"/>
    <w:uiPriority w:val="99"/>
    <w:rsid w:val="004B06D1"/>
    <w:pPr>
      <w:spacing w:before="100" w:after="100" w:line="240" w:lineRule="auto"/>
    </w:pPr>
    <w:rPr>
      <w:rFonts w:ascii="Times New Roman" w:hAnsi="Times New Roman"/>
      <w:sz w:val="24"/>
      <w:szCs w:val="24"/>
    </w:rPr>
  </w:style>
  <w:style w:type="paragraph" w:styleId="Legenda">
    <w:name w:val="caption"/>
    <w:basedOn w:val="Normalny"/>
    <w:next w:val="Normalny"/>
    <w:uiPriority w:val="99"/>
    <w:qFormat/>
    <w:rsid w:val="004B06D1"/>
    <w:p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0"/>
    </w:rPr>
  </w:style>
  <w:style w:type="paragraph" w:customStyle="1" w:styleId="Tekstpodstawowy21">
    <w:name w:val="Tekst podstawowy 21"/>
    <w:basedOn w:val="Normalny"/>
    <w:uiPriority w:val="99"/>
    <w:rsid w:val="004B06D1"/>
    <w:pPr>
      <w:spacing w:before="0" w:line="240" w:lineRule="auto"/>
      <w:jc w:val="both"/>
    </w:pPr>
    <w:rPr>
      <w:rFonts w:ascii="Times New Roman" w:hAnsi="Times New Roman"/>
      <w:sz w:val="24"/>
    </w:rPr>
  </w:style>
  <w:style w:type="character" w:styleId="Odwoaniedokomentarza">
    <w:name w:val="annotation reference"/>
    <w:uiPriority w:val="99"/>
    <w:rsid w:val="004B06D1"/>
    <w:rPr>
      <w:sz w:val="16"/>
      <w:szCs w:val="16"/>
    </w:rPr>
  </w:style>
  <w:style w:type="paragraph" w:customStyle="1" w:styleId="xl35">
    <w:name w:val="xl35"/>
    <w:basedOn w:val="Normalny"/>
    <w:uiPriority w:val="99"/>
    <w:rsid w:val="004B06D1"/>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uiPriority w:val="99"/>
    <w:rsid w:val="004B06D1"/>
    <w:pPr>
      <w:overflowPunct w:val="0"/>
      <w:autoSpaceDE w:val="0"/>
      <w:autoSpaceDN w:val="0"/>
      <w:adjustRightInd w:val="0"/>
      <w:spacing w:before="0" w:line="240" w:lineRule="auto"/>
      <w:textAlignment w:val="baseline"/>
    </w:pPr>
    <w:rPr>
      <w:rFonts w:ascii="Times New Roman" w:hAnsi="Times New Roman"/>
      <w:sz w:val="20"/>
    </w:rPr>
  </w:style>
  <w:style w:type="character" w:customStyle="1" w:styleId="TekstkomentarzaZnak">
    <w:name w:val="Tekst komentarza Znak"/>
    <w:link w:val="Tekstkomentarza"/>
    <w:uiPriority w:val="99"/>
    <w:rsid w:val="004B06D1"/>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qFormat/>
    <w:rsid w:val="009B328A"/>
    <w:pPr>
      <w:tabs>
        <w:tab w:val="left" w:pos="284"/>
        <w:tab w:val="right" w:leader="dot" w:pos="9639"/>
      </w:tabs>
      <w:spacing w:before="0" w:after="120" w:line="240" w:lineRule="auto"/>
    </w:pPr>
    <w:rPr>
      <w:rFonts w:ascii="Times New Roman" w:hAnsi="Times New Roman"/>
      <w:noProof/>
      <w:sz w:val="24"/>
    </w:rPr>
  </w:style>
  <w:style w:type="paragraph" w:styleId="Spistreci2">
    <w:name w:val="toc 2"/>
    <w:basedOn w:val="Normalny"/>
    <w:next w:val="Normalny"/>
    <w:autoRedefine/>
    <w:uiPriority w:val="39"/>
    <w:qFormat/>
    <w:rsid w:val="004B06D1"/>
    <w:pPr>
      <w:ind w:left="220"/>
    </w:pPr>
  </w:style>
  <w:style w:type="paragraph" w:styleId="Spistreci3">
    <w:name w:val="toc 3"/>
    <w:basedOn w:val="Normalny"/>
    <w:next w:val="Normalny"/>
    <w:autoRedefine/>
    <w:uiPriority w:val="39"/>
    <w:qFormat/>
    <w:rsid w:val="00EF48A8"/>
    <w:pPr>
      <w:tabs>
        <w:tab w:val="right" w:leader="dot" w:pos="9710"/>
      </w:tabs>
      <w:spacing w:before="120" w:after="120"/>
    </w:pPr>
  </w:style>
  <w:style w:type="paragraph" w:styleId="Spistreci4">
    <w:name w:val="toc 4"/>
    <w:basedOn w:val="Normalny"/>
    <w:next w:val="Normalny"/>
    <w:autoRedefine/>
    <w:uiPriority w:val="99"/>
    <w:rsid w:val="004B06D1"/>
    <w:pPr>
      <w:ind w:left="660"/>
    </w:pPr>
  </w:style>
  <w:style w:type="paragraph" w:customStyle="1" w:styleId="Default">
    <w:name w:val="Default"/>
    <w:rsid w:val="004B06D1"/>
    <w:pPr>
      <w:autoSpaceDE w:val="0"/>
      <w:autoSpaceDN w:val="0"/>
      <w:adjustRightInd w:val="0"/>
    </w:pPr>
    <w:rPr>
      <w:rFonts w:ascii="TimesNewRoman,Bold" w:eastAsia="Times New Roman" w:hAnsi="TimesNewRoman,Bold" w:cs="TimesNewRoman,Bold"/>
    </w:rPr>
  </w:style>
  <w:style w:type="paragraph" w:customStyle="1" w:styleId="tekstZPORR">
    <w:name w:val="tekst ZPORR"/>
    <w:basedOn w:val="Default"/>
    <w:next w:val="Default"/>
    <w:uiPriority w:val="99"/>
    <w:rsid w:val="004B06D1"/>
    <w:pPr>
      <w:spacing w:after="120"/>
    </w:pPr>
    <w:rPr>
      <w:rFonts w:cs="Times New Roman"/>
      <w:sz w:val="24"/>
      <w:szCs w:val="24"/>
    </w:rPr>
  </w:style>
  <w:style w:type="paragraph" w:customStyle="1" w:styleId="Nag3wek1">
    <w:name w:val="Nag3ówek 1"/>
    <w:basedOn w:val="Default"/>
    <w:next w:val="Default"/>
    <w:uiPriority w:val="99"/>
    <w:rsid w:val="004B06D1"/>
    <w:pPr>
      <w:spacing w:after="240"/>
    </w:pPr>
    <w:rPr>
      <w:rFonts w:cs="Times New Roman"/>
      <w:sz w:val="24"/>
      <w:szCs w:val="24"/>
    </w:rPr>
  </w:style>
  <w:style w:type="paragraph" w:customStyle="1" w:styleId="BodyText23">
    <w:name w:val="Body Text 23"/>
    <w:basedOn w:val="Default"/>
    <w:next w:val="Default"/>
    <w:uiPriority w:val="99"/>
    <w:rsid w:val="004B06D1"/>
    <w:rPr>
      <w:rFonts w:cs="Times New Roman"/>
      <w:sz w:val="24"/>
      <w:szCs w:val="24"/>
    </w:rPr>
  </w:style>
  <w:style w:type="character" w:styleId="UyteHipercze">
    <w:name w:val="FollowedHyperlink"/>
    <w:uiPriority w:val="99"/>
    <w:semiHidden/>
    <w:rsid w:val="004B06D1"/>
    <w:rPr>
      <w:color w:val="800080"/>
      <w:u w:val="single"/>
    </w:rPr>
  </w:style>
  <w:style w:type="paragraph" w:styleId="Spistreci6">
    <w:name w:val="toc 6"/>
    <w:basedOn w:val="Normalny"/>
    <w:next w:val="Normalny"/>
    <w:autoRedefine/>
    <w:uiPriority w:val="99"/>
    <w:rsid w:val="004B06D1"/>
    <w:pPr>
      <w:ind w:left="1100"/>
    </w:pPr>
  </w:style>
  <w:style w:type="paragraph" w:styleId="Spistreci7">
    <w:name w:val="toc 7"/>
    <w:basedOn w:val="Normalny"/>
    <w:next w:val="Normalny"/>
    <w:autoRedefine/>
    <w:uiPriority w:val="99"/>
    <w:rsid w:val="004B06D1"/>
    <w:pPr>
      <w:ind w:left="1320"/>
    </w:pPr>
  </w:style>
  <w:style w:type="paragraph" w:styleId="Spistreci8">
    <w:name w:val="toc 8"/>
    <w:basedOn w:val="Normalny"/>
    <w:next w:val="Normalny"/>
    <w:autoRedefine/>
    <w:uiPriority w:val="99"/>
    <w:rsid w:val="004B06D1"/>
    <w:pPr>
      <w:ind w:left="1540"/>
    </w:pPr>
  </w:style>
  <w:style w:type="paragraph" w:styleId="Spistreci9">
    <w:name w:val="toc 9"/>
    <w:basedOn w:val="Normalny"/>
    <w:next w:val="Normalny"/>
    <w:autoRedefine/>
    <w:uiPriority w:val="99"/>
    <w:rsid w:val="004B06D1"/>
    <w:pPr>
      <w:ind w:left="1760"/>
    </w:pPr>
  </w:style>
  <w:style w:type="paragraph" w:styleId="Tekstdymka">
    <w:name w:val="Balloon Text"/>
    <w:basedOn w:val="Normalny"/>
    <w:link w:val="TekstdymkaZnak"/>
    <w:uiPriority w:val="99"/>
    <w:semiHidden/>
    <w:rsid w:val="004B06D1"/>
    <w:rPr>
      <w:rFonts w:ascii="Tahoma" w:hAnsi="Tahoma"/>
      <w:sz w:val="16"/>
      <w:szCs w:val="16"/>
    </w:rPr>
  </w:style>
  <w:style w:type="character" w:customStyle="1" w:styleId="TekstdymkaZnak">
    <w:name w:val="Tekst dymka Znak"/>
    <w:link w:val="Tekstdymka"/>
    <w:uiPriority w:val="99"/>
    <w:semiHidden/>
    <w:rsid w:val="004B06D1"/>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rsid w:val="004B06D1"/>
    <w:rPr>
      <w:sz w:val="20"/>
    </w:rPr>
  </w:style>
  <w:style w:type="character" w:customStyle="1" w:styleId="TekstprzypisukocowegoZnak">
    <w:name w:val="Tekst przypisu końcowego Znak"/>
    <w:link w:val="Tekstprzypisukocowego"/>
    <w:uiPriority w:val="99"/>
    <w:semiHidden/>
    <w:rsid w:val="004B06D1"/>
    <w:rPr>
      <w:rFonts w:ascii="Arial" w:eastAsia="Times New Roman" w:hAnsi="Arial" w:cs="Times New Roman"/>
      <w:sz w:val="20"/>
      <w:szCs w:val="20"/>
      <w:lang w:eastAsia="pl-PL"/>
    </w:rPr>
  </w:style>
  <w:style w:type="character" w:styleId="Odwoanieprzypisukocowego">
    <w:name w:val="endnote reference"/>
    <w:uiPriority w:val="99"/>
    <w:semiHidden/>
    <w:rsid w:val="004B06D1"/>
    <w:rPr>
      <w:vertAlign w:val="superscript"/>
    </w:rPr>
  </w:style>
  <w:style w:type="paragraph" w:customStyle="1" w:styleId="BodyText24">
    <w:name w:val="Body Text 24"/>
    <w:basedOn w:val="Normalny"/>
    <w:uiPriority w:val="99"/>
    <w:rsid w:val="004B06D1"/>
    <w:pPr>
      <w:overflowPunct w:val="0"/>
      <w:autoSpaceDE w:val="0"/>
      <w:autoSpaceDN w:val="0"/>
      <w:adjustRightInd w:val="0"/>
      <w:spacing w:before="0" w:line="240" w:lineRule="auto"/>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4B06D1"/>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uiPriority w:val="99"/>
    <w:semiHidden/>
    <w:rsid w:val="004B06D1"/>
    <w:rPr>
      <w:rFonts w:ascii="Arial" w:eastAsia="Times New Roman" w:hAnsi="Arial" w:cs="Times New Roman"/>
      <w:b/>
      <w:bCs/>
      <w:sz w:val="20"/>
      <w:szCs w:val="20"/>
      <w:lang w:eastAsia="pl-PL"/>
    </w:rPr>
  </w:style>
  <w:style w:type="paragraph" w:customStyle="1" w:styleId="Mapadokumentu1">
    <w:name w:val="Mapa dokumentu1"/>
    <w:basedOn w:val="Normalny"/>
    <w:link w:val="MapadokumentuZnak"/>
    <w:uiPriority w:val="99"/>
    <w:semiHidden/>
    <w:rsid w:val="004B06D1"/>
    <w:pPr>
      <w:shd w:val="clear" w:color="auto" w:fill="000080"/>
    </w:pPr>
    <w:rPr>
      <w:rFonts w:ascii="Tahoma" w:hAnsi="Tahoma"/>
      <w:sz w:val="20"/>
    </w:rPr>
  </w:style>
  <w:style w:type="character" w:customStyle="1" w:styleId="MapadokumentuZnak">
    <w:name w:val="Mapa dokumentu Znak"/>
    <w:link w:val="Mapadokumentu1"/>
    <w:uiPriority w:val="99"/>
    <w:semiHidden/>
    <w:rsid w:val="004B06D1"/>
    <w:rPr>
      <w:rFonts w:ascii="Tahoma" w:eastAsia="Times New Roman" w:hAnsi="Tahoma" w:cs="Tahoma"/>
      <w:sz w:val="20"/>
      <w:szCs w:val="20"/>
      <w:shd w:val="clear" w:color="auto" w:fill="000080"/>
      <w:lang w:eastAsia="pl-PL"/>
    </w:rPr>
  </w:style>
  <w:style w:type="paragraph" w:styleId="Poprawka">
    <w:name w:val="Revision"/>
    <w:hidden/>
    <w:uiPriority w:val="99"/>
    <w:semiHidden/>
    <w:rsid w:val="004B06D1"/>
    <w:rPr>
      <w:rFonts w:ascii="Arial" w:eastAsia="Times New Roman" w:hAnsi="Arial"/>
      <w:sz w:val="22"/>
    </w:rPr>
  </w:style>
  <w:style w:type="paragraph" w:customStyle="1" w:styleId="xl23">
    <w:name w:val="xl23"/>
    <w:basedOn w:val="Normalny"/>
    <w:uiPriority w:val="99"/>
    <w:rsid w:val="004B06D1"/>
    <w:pPr>
      <w:pBdr>
        <w:top w:val="single" w:sz="4" w:space="0" w:color="auto"/>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styleId="Akapitzlist">
    <w:name w:val="List Paragraph"/>
    <w:aliases w:val="Numerowanie,List Paragraph,Akapit z listą BS"/>
    <w:basedOn w:val="Normalny"/>
    <w:link w:val="AkapitzlistZnak"/>
    <w:uiPriority w:val="34"/>
    <w:qFormat/>
    <w:rsid w:val="004C70CD"/>
    <w:pPr>
      <w:ind w:left="708"/>
    </w:pPr>
    <w:rPr>
      <w:sz w:val="20"/>
    </w:rPr>
  </w:style>
  <w:style w:type="character" w:customStyle="1" w:styleId="ZnakZnak8">
    <w:name w:val="Znak Znak8"/>
    <w:uiPriority w:val="99"/>
    <w:locked/>
    <w:rsid w:val="004B06D1"/>
    <w:rPr>
      <w:rFonts w:ascii="Arial" w:hAnsi="Arial" w:cs="Arial"/>
      <w:b/>
      <w:bCs/>
      <w:i/>
      <w:iCs/>
      <w:sz w:val="28"/>
      <w:szCs w:val="28"/>
      <w:lang w:val="pl-PL" w:eastAsia="pl-PL" w:bidi="ar-SA"/>
    </w:rPr>
  </w:style>
  <w:style w:type="character" w:styleId="Pogrubienie">
    <w:name w:val="Strong"/>
    <w:uiPriority w:val="99"/>
    <w:qFormat/>
    <w:rsid w:val="004B06D1"/>
    <w:rPr>
      <w:b/>
      <w:bCs/>
    </w:rPr>
  </w:style>
  <w:style w:type="table" w:styleId="Tabela-Siatka">
    <w:name w:val="Table Grid"/>
    <w:basedOn w:val="Standardowy"/>
    <w:uiPriority w:val="59"/>
    <w:rsid w:val="004B0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rsid w:val="004B06D1"/>
    <w:rPr>
      <w:rFonts w:ascii="Arial" w:eastAsia="Times New Roman" w:hAnsi="Arial" w:cs="Times New Roman"/>
      <w:szCs w:val="20"/>
      <w:lang w:eastAsia="pl-PL"/>
    </w:rPr>
  </w:style>
  <w:style w:type="numbering" w:customStyle="1" w:styleId="Styl1">
    <w:name w:val="Styl1"/>
    <w:rsid w:val="004B06D1"/>
    <w:pPr>
      <w:numPr>
        <w:numId w:val="6"/>
      </w:numPr>
    </w:pPr>
  </w:style>
  <w:style w:type="character" w:customStyle="1" w:styleId="Kkursywa">
    <w:name w:val="_K_ – kursywa"/>
    <w:uiPriority w:val="99"/>
    <w:qFormat/>
    <w:rsid w:val="004B06D1"/>
    <w:rPr>
      <w:i/>
    </w:rPr>
  </w:style>
  <w:style w:type="character" w:customStyle="1" w:styleId="h2">
    <w:name w:val="h2"/>
    <w:basedOn w:val="Domylnaczcionkaakapitu"/>
    <w:uiPriority w:val="99"/>
    <w:rsid w:val="00576055"/>
  </w:style>
  <w:style w:type="character" w:customStyle="1" w:styleId="h1">
    <w:name w:val="h1"/>
    <w:basedOn w:val="Domylnaczcionkaakapitu"/>
    <w:uiPriority w:val="99"/>
    <w:rsid w:val="00576055"/>
  </w:style>
  <w:style w:type="paragraph" w:customStyle="1" w:styleId="bodytext">
    <w:name w:val="bodytext"/>
    <w:basedOn w:val="Normalny"/>
    <w:uiPriority w:val="99"/>
    <w:rsid w:val="00BB2CE2"/>
    <w:pPr>
      <w:spacing w:before="100" w:beforeAutospacing="1" w:after="100" w:afterAutospacing="1" w:line="240" w:lineRule="auto"/>
    </w:pPr>
    <w:rPr>
      <w:rFonts w:ascii="Times New Roman" w:hAnsi="Times New Roman"/>
      <w:sz w:val="24"/>
      <w:szCs w:val="24"/>
    </w:rPr>
  </w:style>
  <w:style w:type="paragraph" w:customStyle="1" w:styleId="xl112">
    <w:name w:val="xl112"/>
    <w:basedOn w:val="Normalny"/>
    <w:rsid w:val="0047721A"/>
    <w:pPr>
      <w:pBdr>
        <w:left w:val="single" w:sz="4" w:space="0" w:color="auto"/>
        <w:right w:val="single" w:sz="4" w:space="0" w:color="auto"/>
      </w:pBdr>
      <w:spacing w:before="100" w:beforeAutospacing="1" w:after="100" w:afterAutospacing="1" w:line="240" w:lineRule="auto"/>
      <w:jc w:val="center"/>
      <w:textAlignment w:val="center"/>
    </w:pPr>
    <w:rPr>
      <w:rFonts w:cs="Arial"/>
      <w:sz w:val="12"/>
      <w:szCs w:val="12"/>
    </w:rPr>
  </w:style>
  <w:style w:type="paragraph" w:styleId="Nagwekspisutreci">
    <w:name w:val="TOC Heading"/>
    <w:basedOn w:val="Nagwek1"/>
    <w:next w:val="Normalny"/>
    <w:uiPriority w:val="39"/>
    <w:unhideWhenUsed/>
    <w:qFormat/>
    <w:rsid w:val="004C70CD"/>
    <w:pPr>
      <w:keepLines/>
      <w:spacing w:before="480" w:after="0" w:line="276" w:lineRule="auto"/>
      <w:outlineLvl w:val="9"/>
    </w:pPr>
    <w:rPr>
      <w:rFonts w:ascii="Cambria" w:hAnsi="Cambria"/>
      <w:color w:val="365F91"/>
      <w:kern w:val="0"/>
      <w:sz w:val="28"/>
      <w:szCs w:val="28"/>
      <w:lang w:eastAsia="en-US"/>
    </w:rPr>
  </w:style>
  <w:style w:type="character" w:customStyle="1" w:styleId="highlight">
    <w:name w:val="highlight"/>
    <w:basedOn w:val="Domylnaczcionkaakapitu"/>
    <w:uiPriority w:val="99"/>
    <w:rsid w:val="00990D30"/>
  </w:style>
  <w:style w:type="character" w:styleId="Uwydatnienie">
    <w:name w:val="Emphasis"/>
    <w:uiPriority w:val="20"/>
    <w:qFormat/>
    <w:rsid w:val="004C70CD"/>
    <w:rPr>
      <w:i/>
      <w:iCs/>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Znak1 Char,o Char"/>
    <w:uiPriority w:val="99"/>
    <w:semiHidden/>
    <w:rsid w:val="004C70CD"/>
    <w:rPr>
      <w:rFonts w:ascii="Arial" w:eastAsia="Times New Roman" w:hAnsi="Arial"/>
      <w:sz w:val="20"/>
      <w:szCs w:val="20"/>
    </w:rPr>
  </w:style>
  <w:style w:type="paragraph" w:customStyle="1" w:styleId="CM1">
    <w:name w:val="CM1"/>
    <w:basedOn w:val="Default"/>
    <w:next w:val="Default"/>
    <w:uiPriority w:val="99"/>
    <w:rsid w:val="004C70CD"/>
    <w:rPr>
      <w:rFonts w:ascii="EUAlbertina" w:eastAsia="Calibri" w:hAnsi="EUAlbertina" w:cs="Times New Roman"/>
      <w:sz w:val="24"/>
      <w:szCs w:val="24"/>
      <w:lang w:eastAsia="en-US"/>
    </w:rPr>
  </w:style>
  <w:style w:type="paragraph" w:customStyle="1" w:styleId="CM3">
    <w:name w:val="CM3"/>
    <w:basedOn w:val="Default"/>
    <w:next w:val="Default"/>
    <w:uiPriority w:val="99"/>
    <w:rsid w:val="004C70CD"/>
    <w:rPr>
      <w:rFonts w:ascii="EUAlbertina" w:eastAsia="Calibri" w:hAnsi="EUAlbertina" w:cs="Times New Roman"/>
      <w:sz w:val="24"/>
      <w:szCs w:val="24"/>
      <w:lang w:eastAsia="en-US"/>
    </w:rPr>
  </w:style>
  <w:style w:type="paragraph" w:customStyle="1" w:styleId="CM4">
    <w:name w:val="CM4"/>
    <w:basedOn w:val="Default"/>
    <w:next w:val="Default"/>
    <w:uiPriority w:val="99"/>
    <w:rsid w:val="004C70CD"/>
    <w:rPr>
      <w:rFonts w:ascii="EUAlbertina" w:eastAsia="Calibri" w:hAnsi="EUAlbertina" w:cs="Times New Roman"/>
      <w:sz w:val="24"/>
      <w:szCs w:val="24"/>
      <w:lang w:eastAsia="en-US"/>
    </w:rPr>
  </w:style>
  <w:style w:type="table" w:customStyle="1" w:styleId="Tabela-Siatka1">
    <w:name w:val="Tabela - Siatka1"/>
    <w:basedOn w:val="Standardowy"/>
    <w:next w:val="Tabela-Siatka"/>
    <w:uiPriority w:val="59"/>
    <w:rsid w:val="004C70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C70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740A3D"/>
    <w:pPr>
      <w:spacing w:before="0" w:line="240" w:lineRule="auto"/>
    </w:pPr>
    <w:rPr>
      <w:rFonts w:ascii="Consolas" w:eastAsia="Calibri" w:hAnsi="Consolas"/>
      <w:sz w:val="21"/>
      <w:szCs w:val="21"/>
    </w:rPr>
  </w:style>
  <w:style w:type="character" w:customStyle="1" w:styleId="ZwykytekstZnak">
    <w:name w:val="Zwykły tekst Znak"/>
    <w:link w:val="Zwykytekst"/>
    <w:uiPriority w:val="99"/>
    <w:semiHidden/>
    <w:rsid w:val="00740A3D"/>
    <w:rPr>
      <w:rFonts w:ascii="Consolas" w:hAnsi="Consolas"/>
      <w:sz w:val="21"/>
      <w:szCs w:val="21"/>
    </w:rPr>
  </w:style>
  <w:style w:type="paragraph" w:customStyle="1" w:styleId="tbl-txt">
    <w:name w:val="tbl-txt"/>
    <w:basedOn w:val="Normalny"/>
    <w:rsid w:val="004309C8"/>
    <w:pPr>
      <w:spacing w:before="100" w:beforeAutospacing="1" w:after="100" w:afterAutospacing="1" w:line="240" w:lineRule="auto"/>
    </w:pPr>
    <w:rPr>
      <w:rFonts w:ascii="Times New Roman" w:hAnsi="Times New Roman"/>
      <w:sz w:val="24"/>
      <w:szCs w:val="24"/>
    </w:rPr>
  </w:style>
  <w:style w:type="paragraph" w:customStyle="1" w:styleId="footnotedescription">
    <w:name w:val="footnote description"/>
    <w:next w:val="Normalny"/>
    <w:link w:val="footnotedescriptionChar"/>
    <w:hidden/>
    <w:rsid w:val="00817DB3"/>
    <w:pPr>
      <w:spacing w:line="259" w:lineRule="auto"/>
      <w:ind w:left="43"/>
    </w:pPr>
    <w:rPr>
      <w:rFonts w:ascii="Arial" w:eastAsia="Arial" w:hAnsi="Arial" w:cs="Arial"/>
      <w:color w:val="000000"/>
      <w:sz w:val="16"/>
      <w:szCs w:val="22"/>
    </w:rPr>
  </w:style>
  <w:style w:type="character" w:customStyle="1" w:styleId="footnotedescriptionChar">
    <w:name w:val="footnote description Char"/>
    <w:link w:val="footnotedescription"/>
    <w:rsid w:val="00817DB3"/>
    <w:rPr>
      <w:rFonts w:ascii="Arial" w:eastAsia="Arial" w:hAnsi="Arial" w:cs="Arial"/>
      <w:color w:val="000000"/>
      <w:sz w:val="16"/>
      <w:szCs w:val="22"/>
    </w:rPr>
  </w:style>
  <w:style w:type="character" w:customStyle="1" w:styleId="footnotemark">
    <w:name w:val="footnote mark"/>
    <w:hidden/>
    <w:rsid w:val="00817DB3"/>
    <w:rPr>
      <w:rFonts w:ascii="Arial" w:eastAsia="Arial" w:hAnsi="Arial" w:cs="Arial"/>
      <w:color w:val="000000"/>
      <w:sz w:val="16"/>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760">
      <w:bodyDiv w:val="1"/>
      <w:marLeft w:val="0"/>
      <w:marRight w:val="0"/>
      <w:marTop w:val="0"/>
      <w:marBottom w:val="0"/>
      <w:divBdr>
        <w:top w:val="none" w:sz="0" w:space="0" w:color="auto"/>
        <w:left w:val="none" w:sz="0" w:space="0" w:color="auto"/>
        <w:bottom w:val="none" w:sz="0" w:space="0" w:color="auto"/>
        <w:right w:val="none" w:sz="0" w:space="0" w:color="auto"/>
      </w:divBdr>
    </w:div>
    <w:div w:id="118576440">
      <w:bodyDiv w:val="1"/>
      <w:marLeft w:val="0"/>
      <w:marRight w:val="0"/>
      <w:marTop w:val="0"/>
      <w:marBottom w:val="0"/>
      <w:divBdr>
        <w:top w:val="none" w:sz="0" w:space="0" w:color="auto"/>
        <w:left w:val="none" w:sz="0" w:space="0" w:color="auto"/>
        <w:bottom w:val="none" w:sz="0" w:space="0" w:color="auto"/>
        <w:right w:val="none" w:sz="0" w:space="0" w:color="auto"/>
      </w:divBdr>
    </w:div>
    <w:div w:id="237594415">
      <w:bodyDiv w:val="1"/>
      <w:marLeft w:val="0"/>
      <w:marRight w:val="0"/>
      <w:marTop w:val="0"/>
      <w:marBottom w:val="0"/>
      <w:divBdr>
        <w:top w:val="none" w:sz="0" w:space="0" w:color="auto"/>
        <w:left w:val="none" w:sz="0" w:space="0" w:color="auto"/>
        <w:bottom w:val="none" w:sz="0" w:space="0" w:color="auto"/>
        <w:right w:val="none" w:sz="0" w:space="0" w:color="auto"/>
      </w:divBdr>
    </w:div>
    <w:div w:id="253590248">
      <w:bodyDiv w:val="1"/>
      <w:marLeft w:val="0"/>
      <w:marRight w:val="0"/>
      <w:marTop w:val="0"/>
      <w:marBottom w:val="0"/>
      <w:divBdr>
        <w:top w:val="none" w:sz="0" w:space="0" w:color="auto"/>
        <w:left w:val="none" w:sz="0" w:space="0" w:color="auto"/>
        <w:bottom w:val="none" w:sz="0" w:space="0" w:color="auto"/>
        <w:right w:val="none" w:sz="0" w:space="0" w:color="auto"/>
      </w:divBdr>
    </w:div>
    <w:div w:id="257444710">
      <w:bodyDiv w:val="1"/>
      <w:marLeft w:val="0"/>
      <w:marRight w:val="0"/>
      <w:marTop w:val="0"/>
      <w:marBottom w:val="0"/>
      <w:divBdr>
        <w:top w:val="none" w:sz="0" w:space="0" w:color="auto"/>
        <w:left w:val="none" w:sz="0" w:space="0" w:color="auto"/>
        <w:bottom w:val="none" w:sz="0" w:space="0" w:color="auto"/>
        <w:right w:val="none" w:sz="0" w:space="0" w:color="auto"/>
      </w:divBdr>
      <w:divsChild>
        <w:div w:id="1701318551">
          <w:marLeft w:val="0"/>
          <w:marRight w:val="0"/>
          <w:marTop w:val="0"/>
          <w:marBottom w:val="0"/>
          <w:divBdr>
            <w:top w:val="none" w:sz="0" w:space="0" w:color="auto"/>
            <w:left w:val="none" w:sz="0" w:space="0" w:color="auto"/>
            <w:bottom w:val="none" w:sz="0" w:space="0" w:color="auto"/>
            <w:right w:val="none" w:sz="0" w:space="0" w:color="auto"/>
          </w:divBdr>
          <w:divsChild>
            <w:div w:id="253589229">
              <w:marLeft w:val="0"/>
              <w:marRight w:val="0"/>
              <w:marTop w:val="0"/>
              <w:marBottom w:val="0"/>
              <w:divBdr>
                <w:top w:val="none" w:sz="0" w:space="0" w:color="auto"/>
                <w:left w:val="none" w:sz="0" w:space="0" w:color="auto"/>
                <w:bottom w:val="none" w:sz="0" w:space="0" w:color="auto"/>
                <w:right w:val="none" w:sz="0" w:space="0" w:color="auto"/>
              </w:divBdr>
            </w:div>
            <w:div w:id="397558613">
              <w:marLeft w:val="0"/>
              <w:marRight w:val="0"/>
              <w:marTop w:val="0"/>
              <w:marBottom w:val="0"/>
              <w:divBdr>
                <w:top w:val="none" w:sz="0" w:space="0" w:color="auto"/>
                <w:left w:val="none" w:sz="0" w:space="0" w:color="auto"/>
                <w:bottom w:val="none" w:sz="0" w:space="0" w:color="auto"/>
                <w:right w:val="none" w:sz="0" w:space="0" w:color="auto"/>
              </w:divBdr>
            </w:div>
            <w:div w:id="403379605">
              <w:marLeft w:val="0"/>
              <w:marRight w:val="0"/>
              <w:marTop w:val="0"/>
              <w:marBottom w:val="0"/>
              <w:divBdr>
                <w:top w:val="none" w:sz="0" w:space="0" w:color="auto"/>
                <w:left w:val="none" w:sz="0" w:space="0" w:color="auto"/>
                <w:bottom w:val="none" w:sz="0" w:space="0" w:color="auto"/>
                <w:right w:val="none" w:sz="0" w:space="0" w:color="auto"/>
              </w:divBdr>
            </w:div>
            <w:div w:id="551692252">
              <w:marLeft w:val="0"/>
              <w:marRight w:val="0"/>
              <w:marTop w:val="0"/>
              <w:marBottom w:val="0"/>
              <w:divBdr>
                <w:top w:val="none" w:sz="0" w:space="0" w:color="auto"/>
                <w:left w:val="none" w:sz="0" w:space="0" w:color="auto"/>
                <w:bottom w:val="none" w:sz="0" w:space="0" w:color="auto"/>
                <w:right w:val="none" w:sz="0" w:space="0" w:color="auto"/>
              </w:divBdr>
            </w:div>
            <w:div w:id="655304078">
              <w:marLeft w:val="0"/>
              <w:marRight w:val="0"/>
              <w:marTop w:val="0"/>
              <w:marBottom w:val="0"/>
              <w:divBdr>
                <w:top w:val="none" w:sz="0" w:space="0" w:color="auto"/>
                <w:left w:val="none" w:sz="0" w:space="0" w:color="auto"/>
                <w:bottom w:val="none" w:sz="0" w:space="0" w:color="auto"/>
                <w:right w:val="none" w:sz="0" w:space="0" w:color="auto"/>
              </w:divBdr>
            </w:div>
            <w:div w:id="758212205">
              <w:marLeft w:val="0"/>
              <w:marRight w:val="0"/>
              <w:marTop w:val="0"/>
              <w:marBottom w:val="0"/>
              <w:divBdr>
                <w:top w:val="none" w:sz="0" w:space="0" w:color="auto"/>
                <w:left w:val="none" w:sz="0" w:space="0" w:color="auto"/>
                <w:bottom w:val="none" w:sz="0" w:space="0" w:color="auto"/>
                <w:right w:val="none" w:sz="0" w:space="0" w:color="auto"/>
              </w:divBdr>
            </w:div>
            <w:div w:id="893656824">
              <w:marLeft w:val="0"/>
              <w:marRight w:val="0"/>
              <w:marTop w:val="0"/>
              <w:marBottom w:val="0"/>
              <w:divBdr>
                <w:top w:val="none" w:sz="0" w:space="0" w:color="auto"/>
                <w:left w:val="none" w:sz="0" w:space="0" w:color="auto"/>
                <w:bottom w:val="none" w:sz="0" w:space="0" w:color="auto"/>
                <w:right w:val="none" w:sz="0" w:space="0" w:color="auto"/>
              </w:divBdr>
            </w:div>
            <w:div w:id="969477608">
              <w:marLeft w:val="0"/>
              <w:marRight w:val="0"/>
              <w:marTop w:val="0"/>
              <w:marBottom w:val="0"/>
              <w:divBdr>
                <w:top w:val="none" w:sz="0" w:space="0" w:color="auto"/>
                <w:left w:val="none" w:sz="0" w:space="0" w:color="auto"/>
                <w:bottom w:val="none" w:sz="0" w:space="0" w:color="auto"/>
                <w:right w:val="none" w:sz="0" w:space="0" w:color="auto"/>
              </w:divBdr>
            </w:div>
            <w:div w:id="1041630394">
              <w:marLeft w:val="0"/>
              <w:marRight w:val="0"/>
              <w:marTop w:val="0"/>
              <w:marBottom w:val="0"/>
              <w:divBdr>
                <w:top w:val="none" w:sz="0" w:space="0" w:color="auto"/>
                <w:left w:val="none" w:sz="0" w:space="0" w:color="auto"/>
                <w:bottom w:val="none" w:sz="0" w:space="0" w:color="auto"/>
                <w:right w:val="none" w:sz="0" w:space="0" w:color="auto"/>
              </w:divBdr>
            </w:div>
            <w:div w:id="1065880351">
              <w:marLeft w:val="0"/>
              <w:marRight w:val="0"/>
              <w:marTop w:val="0"/>
              <w:marBottom w:val="0"/>
              <w:divBdr>
                <w:top w:val="none" w:sz="0" w:space="0" w:color="auto"/>
                <w:left w:val="none" w:sz="0" w:space="0" w:color="auto"/>
                <w:bottom w:val="none" w:sz="0" w:space="0" w:color="auto"/>
                <w:right w:val="none" w:sz="0" w:space="0" w:color="auto"/>
              </w:divBdr>
            </w:div>
            <w:div w:id="1088499199">
              <w:marLeft w:val="0"/>
              <w:marRight w:val="0"/>
              <w:marTop w:val="0"/>
              <w:marBottom w:val="0"/>
              <w:divBdr>
                <w:top w:val="none" w:sz="0" w:space="0" w:color="auto"/>
                <w:left w:val="none" w:sz="0" w:space="0" w:color="auto"/>
                <w:bottom w:val="none" w:sz="0" w:space="0" w:color="auto"/>
                <w:right w:val="none" w:sz="0" w:space="0" w:color="auto"/>
              </w:divBdr>
            </w:div>
            <w:div w:id="1247030293">
              <w:marLeft w:val="0"/>
              <w:marRight w:val="0"/>
              <w:marTop w:val="0"/>
              <w:marBottom w:val="0"/>
              <w:divBdr>
                <w:top w:val="none" w:sz="0" w:space="0" w:color="auto"/>
                <w:left w:val="none" w:sz="0" w:space="0" w:color="auto"/>
                <w:bottom w:val="none" w:sz="0" w:space="0" w:color="auto"/>
                <w:right w:val="none" w:sz="0" w:space="0" w:color="auto"/>
              </w:divBdr>
            </w:div>
            <w:div w:id="1970162101">
              <w:marLeft w:val="0"/>
              <w:marRight w:val="0"/>
              <w:marTop w:val="0"/>
              <w:marBottom w:val="0"/>
              <w:divBdr>
                <w:top w:val="none" w:sz="0" w:space="0" w:color="auto"/>
                <w:left w:val="none" w:sz="0" w:space="0" w:color="auto"/>
                <w:bottom w:val="none" w:sz="0" w:space="0" w:color="auto"/>
                <w:right w:val="none" w:sz="0" w:space="0" w:color="auto"/>
              </w:divBdr>
            </w:div>
            <w:div w:id="20561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9938">
      <w:bodyDiv w:val="1"/>
      <w:marLeft w:val="0"/>
      <w:marRight w:val="0"/>
      <w:marTop w:val="0"/>
      <w:marBottom w:val="0"/>
      <w:divBdr>
        <w:top w:val="none" w:sz="0" w:space="0" w:color="auto"/>
        <w:left w:val="none" w:sz="0" w:space="0" w:color="auto"/>
        <w:bottom w:val="none" w:sz="0" w:space="0" w:color="auto"/>
        <w:right w:val="none" w:sz="0" w:space="0" w:color="auto"/>
      </w:divBdr>
    </w:div>
    <w:div w:id="430857377">
      <w:bodyDiv w:val="1"/>
      <w:marLeft w:val="0"/>
      <w:marRight w:val="0"/>
      <w:marTop w:val="0"/>
      <w:marBottom w:val="0"/>
      <w:divBdr>
        <w:top w:val="none" w:sz="0" w:space="0" w:color="auto"/>
        <w:left w:val="none" w:sz="0" w:space="0" w:color="auto"/>
        <w:bottom w:val="none" w:sz="0" w:space="0" w:color="auto"/>
        <w:right w:val="none" w:sz="0" w:space="0" w:color="auto"/>
      </w:divBdr>
    </w:div>
    <w:div w:id="497044714">
      <w:bodyDiv w:val="1"/>
      <w:marLeft w:val="0"/>
      <w:marRight w:val="0"/>
      <w:marTop w:val="0"/>
      <w:marBottom w:val="0"/>
      <w:divBdr>
        <w:top w:val="none" w:sz="0" w:space="0" w:color="auto"/>
        <w:left w:val="none" w:sz="0" w:space="0" w:color="auto"/>
        <w:bottom w:val="none" w:sz="0" w:space="0" w:color="auto"/>
        <w:right w:val="none" w:sz="0" w:space="0" w:color="auto"/>
      </w:divBdr>
    </w:div>
    <w:div w:id="505443211">
      <w:bodyDiv w:val="1"/>
      <w:marLeft w:val="0"/>
      <w:marRight w:val="0"/>
      <w:marTop w:val="0"/>
      <w:marBottom w:val="0"/>
      <w:divBdr>
        <w:top w:val="none" w:sz="0" w:space="0" w:color="auto"/>
        <w:left w:val="none" w:sz="0" w:space="0" w:color="auto"/>
        <w:bottom w:val="none" w:sz="0" w:space="0" w:color="auto"/>
        <w:right w:val="none" w:sz="0" w:space="0" w:color="auto"/>
      </w:divBdr>
    </w:div>
    <w:div w:id="512648706">
      <w:bodyDiv w:val="1"/>
      <w:marLeft w:val="0"/>
      <w:marRight w:val="0"/>
      <w:marTop w:val="0"/>
      <w:marBottom w:val="0"/>
      <w:divBdr>
        <w:top w:val="none" w:sz="0" w:space="0" w:color="auto"/>
        <w:left w:val="none" w:sz="0" w:space="0" w:color="auto"/>
        <w:bottom w:val="none" w:sz="0" w:space="0" w:color="auto"/>
        <w:right w:val="none" w:sz="0" w:space="0" w:color="auto"/>
      </w:divBdr>
    </w:div>
    <w:div w:id="568884681">
      <w:bodyDiv w:val="1"/>
      <w:marLeft w:val="0"/>
      <w:marRight w:val="0"/>
      <w:marTop w:val="0"/>
      <w:marBottom w:val="0"/>
      <w:divBdr>
        <w:top w:val="none" w:sz="0" w:space="0" w:color="auto"/>
        <w:left w:val="none" w:sz="0" w:space="0" w:color="auto"/>
        <w:bottom w:val="none" w:sz="0" w:space="0" w:color="auto"/>
        <w:right w:val="none" w:sz="0" w:space="0" w:color="auto"/>
      </w:divBdr>
    </w:div>
    <w:div w:id="695039073">
      <w:bodyDiv w:val="1"/>
      <w:marLeft w:val="0"/>
      <w:marRight w:val="0"/>
      <w:marTop w:val="0"/>
      <w:marBottom w:val="0"/>
      <w:divBdr>
        <w:top w:val="none" w:sz="0" w:space="0" w:color="auto"/>
        <w:left w:val="none" w:sz="0" w:space="0" w:color="auto"/>
        <w:bottom w:val="none" w:sz="0" w:space="0" w:color="auto"/>
        <w:right w:val="none" w:sz="0" w:space="0" w:color="auto"/>
      </w:divBdr>
      <w:divsChild>
        <w:div w:id="1905436">
          <w:marLeft w:val="0"/>
          <w:marRight w:val="0"/>
          <w:marTop w:val="0"/>
          <w:marBottom w:val="0"/>
          <w:divBdr>
            <w:top w:val="none" w:sz="0" w:space="0" w:color="auto"/>
            <w:left w:val="none" w:sz="0" w:space="0" w:color="auto"/>
            <w:bottom w:val="none" w:sz="0" w:space="0" w:color="auto"/>
            <w:right w:val="none" w:sz="0" w:space="0" w:color="auto"/>
          </w:divBdr>
        </w:div>
        <w:div w:id="113447052">
          <w:marLeft w:val="0"/>
          <w:marRight w:val="0"/>
          <w:marTop w:val="0"/>
          <w:marBottom w:val="0"/>
          <w:divBdr>
            <w:top w:val="none" w:sz="0" w:space="0" w:color="auto"/>
            <w:left w:val="none" w:sz="0" w:space="0" w:color="auto"/>
            <w:bottom w:val="none" w:sz="0" w:space="0" w:color="auto"/>
            <w:right w:val="none" w:sz="0" w:space="0" w:color="auto"/>
          </w:divBdr>
        </w:div>
        <w:div w:id="134956452">
          <w:marLeft w:val="0"/>
          <w:marRight w:val="0"/>
          <w:marTop w:val="0"/>
          <w:marBottom w:val="0"/>
          <w:divBdr>
            <w:top w:val="none" w:sz="0" w:space="0" w:color="auto"/>
            <w:left w:val="none" w:sz="0" w:space="0" w:color="auto"/>
            <w:bottom w:val="none" w:sz="0" w:space="0" w:color="auto"/>
            <w:right w:val="none" w:sz="0" w:space="0" w:color="auto"/>
          </w:divBdr>
        </w:div>
        <w:div w:id="152529470">
          <w:marLeft w:val="0"/>
          <w:marRight w:val="0"/>
          <w:marTop w:val="0"/>
          <w:marBottom w:val="0"/>
          <w:divBdr>
            <w:top w:val="none" w:sz="0" w:space="0" w:color="auto"/>
            <w:left w:val="none" w:sz="0" w:space="0" w:color="auto"/>
            <w:bottom w:val="none" w:sz="0" w:space="0" w:color="auto"/>
            <w:right w:val="none" w:sz="0" w:space="0" w:color="auto"/>
          </w:divBdr>
        </w:div>
        <w:div w:id="224339174">
          <w:marLeft w:val="0"/>
          <w:marRight w:val="0"/>
          <w:marTop w:val="0"/>
          <w:marBottom w:val="0"/>
          <w:divBdr>
            <w:top w:val="none" w:sz="0" w:space="0" w:color="auto"/>
            <w:left w:val="none" w:sz="0" w:space="0" w:color="auto"/>
            <w:bottom w:val="none" w:sz="0" w:space="0" w:color="auto"/>
            <w:right w:val="none" w:sz="0" w:space="0" w:color="auto"/>
          </w:divBdr>
        </w:div>
        <w:div w:id="230039501">
          <w:marLeft w:val="0"/>
          <w:marRight w:val="0"/>
          <w:marTop w:val="0"/>
          <w:marBottom w:val="0"/>
          <w:divBdr>
            <w:top w:val="none" w:sz="0" w:space="0" w:color="auto"/>
            <w:left w:val="none" w:sz="0" w:space="0" w:color="auto"/>
            <w:bottom w:val="none" w:sz="0" w:space="0" w:color="auto"/>
            <w:right w:val="none" w:sz="0" w:space="0" w:color="auto"/>
          </w:divBdr>
        </w:div>
        <w:div w:id="232669802">
          <w:marLeft w:val="0"/>
          <w:marRight w:val="0"/>
          <w:marTop w:val="0"/>
          <w:marBottom w:val="0"/>
          <w:divBdr>
            <w:top w:val="none" w:sz="0" w:space="0" w:color="auto"/>
            <w:left w:val="none" w:sz="0" w:space="0" w:color="auto"/>
            <w:bottom w:val="none" w:sz="0" w:space="0" w:color="auto"/>
            <w:right w:val="none" w:sz="0" w:space="0" w:color="auto"/>
          </w:divBdr>
        </w:div>
        <w:div w:id="257102945">
          <w:marLeft w:val="0"/>
          <w:marRight w:val="0"/>
          <w:marTop w:val="0"/>
          <w:marBottom w:val="0"/>
          <w:divBdr>
            <w:top w:val="none" w:sz="0" w:space="0" w:color="auto"/>
            <w:left w:val="none" w:sz="0" w:space="0" w:color="auto"/>
            <w:bottom w:val="none" w:sz="0" w:space="0" w:color="auto"/>
            <w:right w:val="none" w:sz="0" w:space="0" w:color="auto"/>
          </w:divBdr>
        </w:div>
        <w:div w:id="292104430">
          <w:marLeft w:val="0"/>
          <w:marRight w:val="0"/>
          <w:marTop w:val="0"/>
          <w:marBottom w:val="0"/>
          <w:divBdr>
            <w:top w:val="none" w:sz="0" w:space="0" w:color="auto"/>
            <w:left w:val="none" w:sz="0" w:space="0" w:color="auto"/>
            <w:bottom w:val="none" w:sz="0" w:space="0" w:color="auto"/>
            <w:right w:val="none" w:sz="0" w:space="0" w:color="auto"/>
          </w:divBdr>
        </w:div>
        <w:div w:id="379406093">
          <w:marLeft w:val="0"/>
          <w:marRight w:val="0"/>
          <w:marTop w:val="0"/>
          <w:marBottom w:val="0"/>
          <w:divBdr>
            <w:top w:val="none" w:sz="0" w:space="0" w:color="auto"/>
            <w:left w:val="none" w:sz="0" w:space="0" w:color="auto"/>
            <w:bottom w:val="none" w:sz="0" w:space="0" w:color="auto"/>
            <w:right w:val="none" w:sz="0" w:space="0" w:color="auto"/>
          </w:divBdr>
        </w:div>
        <w:div w:id="382290336">
          <w:marLeft w:val="0"/>
          <w:marRight w:val="0"/>
          <w:marTop w:val="0"/>
          <w:marBottom w:val="0"/>
          <w:divBdr>
            <w:top w:val="none" w:sz="0" w:space="0" w:color="auto"/>
            <w:left w:val="none" w:sz="0" w:space="0" w:color="auto"/>
            <w:bottom w:val="none" w:sz="0" w:space="0" w:color="auto"/>
            <w:right w:val="none" w:sz="0" w:space="0" w:color="auto"/>
          </w:divBdr>
        </w:div>
        <w:div w:id="433597306">
          <w:marLeft w:val="0"/>
          <w:marRight w:val="0"/>
          <w:marTop w:val="0"/>
          <w:marBottom w:val="0"/>
          <w:divBdr>
            <w:top w:val="none" w:sz="0" w:space="0" w:color="auto"/>
            <w:left w:val="none" w:sz="0" w:space="0" w:color="auto"/>
            <w:bottom w:val="none" w:sz="0" w:space="0" w:color="auto"/>
            <w:right w:val="none" w:sz="0" w:space="0" w:color="auto"/>
          </w:divBdr>
        </w:div>
        <w:div w:id="439767270">
          <w:marLeft w:val="0"/>
          <w:marRight w:val="0"/>
          <w:marTop w:val="0"/>
          <w:marBottom w:val="0"/>
          <w:divBdr>
            <w:top w:val="none" w:sz="0" w:space="0" w:color="auto"/>
            <w:left w:val="none" w:sz="0" w:space="0" w:color="auto"/>
            <w:bottom w:val="none" w:sz="0" w:space="0" w:color="auto"/>
            <w:right w:val="none" w:sz="0" w:space="0" w:color="auto"/>
          </w:divBdr>
        </w:div>
        <w:div w:id="482089646">
          <w:marLeft w:val="0"/>
          <w:marRight w:val="0"/>
          <w:marTop w:val="0"/>
          <w:marBottom w:val="0"/>
          <w:divBdr>
            <w:top w:val="none" w:sz="0" w:space="0" w:color="auto"/>
            <w:left w:val="none" w:sz="0" w:space="0" w:color="auto"/>
            <w:bottom w:val="none" w:sz="0" w:space="0" w:color="auto"/>
            <w:right w:val="none" w:sz="0" w:space="0" w:color="auto"/>
          </w:divBdr>
        </w:div>
        <w:div w:id="592014898">
          <w:marLeft w:val="0"/>
          <w:marRight w:val="0"/>
          <w:marTop w:val="0"/>
          <w:marBottom w:val="0"/>
          <w:divBdr>
            <w:top w:val="none" w:sz="0" w:space="0" w:color="auto"/>
            <w:left w:val="none" w:sz="0" w:space="0" w:color="auto"/>
            <w:bottom w:val="none" w:sz="0" w:space="0" w:color="auto"/>
            <w:right w:val="none" w:sz="0" w:space="0" w:color="auto"/>
          </w:divBdr>
        </w:div>
        <w:div w:id="607809161">
          <w:marLeft w:val="0"/>
          <w:marRight w:val="0"/>
          <w:marTop w:val="0"/>
          <w:marBottom w:val="0"/>
          <w:divBdr>
            <w:top w:val="none" w:sz="0" w:space="0" w:color="auto"/>
            <w:left w:val="none" w:sz="0" w:space="0" w:color="auto"/>
            <w:bottom w:val="none" w:sz="0" w:space="0" w:color="auto"/>
            <w:right w:val="none" w:sz="0" w:space="0" w:color="auto"/>
          </w:divBdr>
        </w:div>
        <w:div w:id="630600008">
          <w:marLeft w:val="0"/>
          <w:marRight w:val="0"/>
          <w:marTop w:val="0"/>
          <w:marBottom w:val="0"/>
          <w:divBdr>
            <w:top w:val="none" w:sz="0" w:space="0" w:color="auto"/>
            <w:left w:val="none" w:sz="0" w:space="0" w:color="auto"/>
            <w:bottom w:val="none" w:sz="0" w:space="0" w:color="auto"/>
            <w:right w:val="none" w:sz="0" w:space="0" w:color="auto"/>
          </w:divBdr>
        </w:div>
        <w:div w:id="648288999">
          <w:marLeft w:val="0"/>
          <w:marRight w:val="0"/>
          <w:marTop w:val="0"/>
          <w:marBottom w:val="0"/>
          <w:divBdr>
            <w:top w:val="none" w:sz="0" w:space="0" w:color="auto"/>
            <w:left w:val="none" w:sz="0" w:space="0" w:color="auto"/>
            <w:bottom w:val="none" w:sz="0" w:space="0" w:color="auto"/>
            <w:right w:val="none" w:sz="0" w:space="0" w:color="auto"/>
          </w:divBdr>
        </w:div>
        <w:div w:id="714038815">
          <w:marLeft w:val="0"/>
          <w:marRight w:val="0"/>
          <w:marTop w:val="0"/>
          <w:marBottom w:val="0"/>
          <w:divBdr>
            <w:top w:val="none" w:sz="0" w:space="0" w:color="auto"/>
            <w:left w:val="none" w:sz="0" w:space="0" w:color="auto"/>
            <w:bottom w:val="none" w:sz="0" w:space="0" w:color="auto"/>
            <w:right w:val="none" w:sz="0" w:space="0" w:color="auto"/>
          </w:divBdr>
        </w:div>
        <w:div w:id="744768925">
          <w:marLeft w:val="0"/>
          <w:marRight w:val="0"/>
          <w:marTop w:val="0"/>
          <w:marBottom w:val="0"/>
          <w:divBdr>
            <w:top w:val="none" w:sz="0" w:space="0" w:color="auto"/>
            <w:left w:val="none" w:sz="0" w:space="0" w:color="auto"/>
            <w:bottom w:val="none" w:sz="0" w:space="0" w:color="auto"/>
            <w:right w:val="none" w:sz="0" w:space="0" w:color="auto"/>
          </w:divBdr>
        </w:div>
        <w:div w:id="812136730">
          <w:marLeft w:val="0"/>
          <w:marRight w:val="0"/>
          <w:marTop w:val="0"/>
          <w:marBottom w:val="0"/>
          <w:divBdr>
            <w:top w:val="none" w:sz="0" w:space="0" w:color="auto"/>
            <w:left w:val="none" w:sz="0" w:space="0" w:color="auto"/>
            <w:bottom w:val="none" w:sz="0" w:space="0" w:color="auto"/>
            <w:right w:val="none" w:sz="0" w:space="0" w:color="auto"/>
          </w:divBdr>
        </w:div>
        <w:div w:id="870797941">
          <w:marLeft w:val="0"/>
          <w:marRight w:val="0"/>
          <w:marTop w:val="0"/>
          <w:marBottom w:val="0"/>
          <w:divBdr>
            <w:top w:val="none" w:sz="0" w:space="0" w:color="auto"/>
            <w:left w:val="none" w:sz="0" w:space="0" w:color="auto"/>
            <w:bottom w:val="none" w:sz="0" w:space="0" w:color="auto"/>
            <w:right w:val="none" w:sz="0" w:space="0" w:color="auto"/>
          </w:divBdr>
        </w:div>
        <w:div w:id="875700585">
          <w:marLeft w:val="0"/>
          <w:marRight w:val="0"/>
          <w:marTop w:val="0"/>
          <w:marBottom w:val="0"/>
          <w:divBdr>
            <w:top w:val="none" w:sz="0" w:space="0" w:color="auto"/>
            <w:left w:val="none" w:sz="0" w:space="0" w:color="auto"/>
            <w:bottom w:val="none" w:sz="0" w:space="0" w:color="auto"/>
            <w:right w:val="none" w:sz="0" w:space="0" w:color="auto"/>
          </w:divBdr>
        </w:div>
        <w:div w:id="887643258">
          <w:marLeft w:val="0"/>
          <w:marRight w:val="0"/>
          <w:marTop w:val="0"/>
          <w:marBottom w:val="0"/>
          <w:divBdr>
            <w:top w:val="none" w:sz="0" w:space="0" w:color="auto"/>
            <w:left w:val="none" w:sz="0" w:space="0" w:color="auto"/>
            <w:bottom w:val="none" w:sz="0" w:space="0" w:color="auto"/>
            <w:right w:val="none" w:sz="0" w:space="0" w:color="auto"/>
          </w:divBdr>
        </w:div>
        <w:div w:id="926770928">
          <w:marLeft w:val="0"/>
          <w:marRight w:val="0"/>
          <w:marTop w:val="0"/>
          <w:marBottom w:val="0"/>
          <w:divBdr>
            <w:top w:val="none" w:sz="0" w:space="0" w:color="auto"/>
            <w:left w:val="none" w:sz="0" w:space="0" w:color="auto"/>
            <w:bottom w:val="none" w:sz="0" w:space="0" w:color="auto"/>
            <w:right w:val="none" w:sz="0" w:space="0" w:color="auto"/>
          </w:divBdr>
        </w:div>
        <w:div w:id="1012683478">
          <w:marLeft w:val="0"/>
          <w:marRight w:val="0"/>
          <w:marTop w:val="0"/>
          <w:marBottom w:val="0"/>
          <w:divBdr>
            <w:top w:val="none" w:sz="0" w:space="0" w:color="auto"/>
            <w:left w:val="none" w:sz="0" w:space="0" w:color="auto"/>
            <w:bottom w:val="none" w:sz="0" w:space="0" w:color="auto"/>
            <w:right w:val="none" w:sz="0" w:space="0" w:color="auto"/>
          </w:divBdr>
        </w:div>
        <w:div w:id="1141119139">
          <w:marLeft w:val="0"/>
          <w:marRight w:val="0"/>
          <w:marTop w:val="0"/>
          <w:marBottom w:val="0"/>
          <w:divBdr>
            <w:top w:val="none" w:sz="0" w:space="0" w:color="auto"/>
            <w:left w:val="none" w:sz="0" w:space="0" w:color="auto"/>
            <w:bottom w:val="none" w:sz="0" w:space="0" w:color="auto"/>
            <w:right w:val="none" w:sz="0" w:space="0" w:color="auto"/>
          </w:divBdr>
        </w:div>
        <w:div w:id="1222407314">
          <w:marLeft w:val="0"/>
          <w:marRight w:val="0"/>
          <w:marTop w:val="0"/>
          <w:marBottom w:val="0"/>
          <w:divBdr>
            <w:top w:val="none" w:sz="0" w:space="0" w:color="auto"/>
            <w:left w:val="none" w:sz="0" w:space="0" w:color="auto"/>
            <w:bottom w:val="none" w:sz="0" w:space="0" w:color="auto"/>
            <w:right w:val="none" w:sz="0" w:space="0" w:color="auto"/>
          </w:divBdr>
        </w:div>
        <w:div w:id="1236673145">
          <w:marLeft w:val="0"/>
          <w:marRight w:val="0"/>
          <w:marTop w:val="0"/>
          <w:marBottom w:val="0"/>
          <w:divBdr>
            <w:top w:val="none" w:sz="0" w:space="0" w:color="auto"/>
            <w:left w:val="none" w:sz="0" w:space="0" w:color="auto"/>
            <w:bottom w:val="none" w:sz="0" w:space="0" w:color="auto"/>
            <w:right w:val="none" w:sz="0" w:space="0" w:color="auto"/>
          </w:divBdr>
        </w:div>
        <w:div w:id="1239514692">
          <w:marLeft w:val="0"/>
          <w:marRight w:val="0"/>
          <w:marTop w:val="0"/>
          <w:marBottom w:val="0"/>
          <w:divBdr>
            <w:top w:val="none" w:sz="0" w:space="0" w:color="auto"/>
            <w:left w:val="none" w:sz="0" w:space="0" w:color="auto"/>
            <w:bottom w:val="none" w:sz="0" w:space="0" w:color="auto"/>
            <w:right w:val="none" w:sz="0" w:space="0" w:color="auto"/>
          </w:divBdr>
        </w:div>
        <w:div w:id="1244415259">
          <w:marLeft w:val="0"/>
          <w:marRight w:val="0"/>
          <w:marTop w:val="0"/>
          <w:marBottom w:val="0"/>
          <w:divBdr>
            <w:top w:val="none" w:sz="0" w:space="0" w:color="auto"/>
            <w:left w:val="none" w:sz="0" w:space="0" w:color="auto"/>
            <w:bottom w:val="none" w:sz="0" w:space="0" w:color="auto"/>
            <w:right w:val="none" w:sz="0" w:space="0" w:color="auto"/>
          </w:divBdr>
        </w:div>
        <w:div w:id="1256548474">
          <w:marLeft w:val="0"/>
          <w:marRight w:val="0"/>
          <w:marTop w:val="0"/>
          <w:marBottom w:val="0"/>
          <w:divBdr>
            <w:top w:val="none" w:sz="0" w:space="0" w:color="auto"/>
            <w:left w:val="none" w:sz="0" w:space="0" w:color="auto"/>
            <w:bottom w:val="none" w:sz="0" w:space="0" w:color="auto"/>
            <w:right w:val="none" w:sz="0" w:space="0" w:color="auto"/>
          </w:divBdr>
        </w:div>
        <w:div w:id="1331642262">
          <w:marLeft w:val="0"/>
          <w:marRight w:val="0"/>
          <w:marTop w:val="0"/>
          <w:marBottom w:val="0"/>
          <w:divBdr>
            <w:top w:val="none" w:sz="0" w:space="0" w:color="auto"/>
            <w:left w:val="none" w:sz="0" w:space="0" w:color="auto"/>
            <w:bottom w:val="none" w:sz="0" w:space="0" w:color="auto"/>
            <w:right w:val="none" w:sz="0" w:space="0" w:color="auto"/>
          </w:divBdr>
        </w:div>
        <w:div w:id="1367293131">
          <w:marLeft w:val="0"/>
          <w:marRight w:val="0"/>
          <w:marTop w:val="0"/>
          <w:marBottom w:val="0"/>
          <w:divBdr>
            <w:top w:val="none" w:sz="0" w:space="0" w:color="auto"/>
            <w:left w:val="none" w:sz="0" w:space="0" w:color="auto"/>
            <w:bottom w:val="none" w:sz="0" w:space="0" w:color="auto"/>
            <w:right w:val="none" w:sz="0" w:space="0" w:color="auto"/>
          </w:divBdr>
        </w:div>
        <w:div w:id="1655259728">
          <w:marLeft w:val="0"/>
          <w:marRight w:val="0"/>
          <w:marTop w:val="0"/>
          <w:marBottom w:val="0"/>
          <w:divBdr>
            <w:top w:val="none" w:sz="0" w:space="0" w:color="auto"/>
            <w:left w:val="none" w:sz="0" w:space="0" w:color="auto"/>
            <w:bottom w:val="none" w:sz="0" w:space="0" w:color="auto"/>
            <w:right w:val="none" w:sz="0" w:space="0" w:color="auto"/>
          </w:divBdr>
        </w:div>
        <w:div w:id="1656252640">
          <w:marLeft w:val="0"/>
          <w:marRight w:val="0"/>
          <w:marTop w:val="0"/>
          <w:marBottom w:val="0"/>
          <w:divBdr>
            <w:top w:val="none" w:sz="0" w:space="0" w:color="auto"/>
            <w:left w:val="none" w:sz="0" w:space="0" w:color="auto"/>
            <w:bottom w:val="none" w:sz="0" w:space="0" w:color="auto"/>
            <w:right w:val="none" w:sz="0" w:space="0" w:color="auto"/>
          </w:divBdr>
        </w:div>
        <w:div w:id="1738363437">
          <w:marLeft w:val="0"/>
          <w:marRight w:val="0"/>
          <w:marTop w:val="0"/>
          <w:marBottom w:val="0"/>
          <w:divBdr>
            <w:top w:val="none" w:sz="0" w:space="0" w:color="auto"/>
            <w:left w:val="none" w:sz="0" w:space="0" w:color="auto"/>
            <w:bottom w:val="none" w:sz="0" w:space="0" w:color="auto"/>
            <w:right w:val="none" w:sz="0" w:space="0" w:color="auto"/>
          </w:divBdr>
        </w:div>
        <w:div w:id="1753040570">
          <w:marLeft w:val="0"/>
          <w:marRight w:val="0"/>
          <w:marTop w:val="0"/>
          <w:marBottom w:val="0"/>
          <w:divBdr>
            <w:top w:val="none" w:sz="0" w:space="0" w:color="auto"/>
            <w:left w:val="none" w:sz="0" w:space="0" w:color="auto"/>
            <w:bottom w:val="none" w:sz="0" w:space="0" w:color="auto"/>
            <w:right w:val="none" w:sz="0" w:space="0" w:color="auto"/>
          </w:divBdr>
        </w:div>
        <w:div w:id="1797677006">
          <w:marLeft w:val="0"/>
          <w:marRight w:val="0"/>
          <w:marTop w:val="0"/>
          <w:marBottom w:val="0"/>
          <w:divBdr>
            <w:top w:val="none" w:sz="0" w:space="0" w:color="auto"/>
            <w:left w:val="none" w:sz="0" w:space="0" w:color="auto"/>
            <w:bottom w:val="none" w:sz="0" w:space="0" w:color="auto"/>
            <w:right w:val="none" w:sz="0" w:space="0" w:color="auto"/>
          </w:divBdr>
        </w:div>
        <w:div w:id="1846624517">
          <w:marLeft w:val="0"/>
          <w:marRight w:val="0"/>
          <w:marTop w:val="0"/>
          <w:marBottom w:val="0"/>
          <w:divBdr>
            <w:top w:val="none" w:sz="0" w:space="0" w:color="auto"/>
            <w:left w:val="none" w:sz="0" w:space="0" w:color="auto"/>
            <w:bottom w:val="none" w:sz="0" w:space="0" w:color="auto"/>
            <w:right w:val="none" w:sz="0" w:space="0" w:color="auto"/>
          </w:divBdr>
        </w:div>
        <w:div w:id="2058040318">
          <w:marLeft w:val="0"/>
          <w:marRight w:val="0"/>
          <w:marTop w:val="0"/>
          <w:marBottom w:val="0"/>
          <w:divBdr>
            <w:top w:val="none" w:sz="0" w:space="0" w:color="auto"/>
            <w:left w:val="none" w:sz="0" w:space="0" w:color="auto"/>
            <w:bottom w:val="none" w:sz="0" w:space="0" w:color="auto"/>
            <w:right w:val="none" w:sz="0" w:space="0" w:color="auto"/>
          </w:divBdr>
        </w:div>
        <w:div w:id="2108113725">
          <w:marLeft w:val="0"/>
          <w:marRight w:val="0"/>
          <w:marTop w:val="0"/>
          <w:marBottom w:val="0"/>
          <w:divBdr>
            <w:top w:val="none" w:sz="0" w:space="0" w:color="auto"/>
            <w:left w:val="none" w:sz="0" w:space="0" w:color="auto"/>
            <w:bottom w:val="none" w:sz="0" w:space="0" w:color="auto"/>
            <w:right w:val="none" w:sz="0" w:space="0" w:color="auto"/>
          </w:divBdr>
        </w:div>
        <w:div w:id="2119595412">
          <w:marLeft w:val="0"/>
          <w:marRight w:val="0"/>
          <w:marTop w:val="0"/>
          <w:marBottom w:val="0"/>
          <w:divBdr>
            <w:top w:val="none" w:sz="0" w:space="0" w:color="auto"/>
            <w:left w:val="none" w:sz="0" w:space="0" w:color="auto"/>
            <w:bottom w:val="none" w:sz="0" w:space="0" w:color="auto"/>
            <w:right w:val="none" w:sz="0" w:space="0" w:color="auto"/>
          </w:divBdr>
        </w:div>
        <w:div w:id="2142112950">
          <w:marLeft w:val="0"/>
          <w:marRight w:val="0"/>
          <w:marTop w:val="0"/>
          <w:marBottom w:val="0"/>
          <w:divBdr>
            <w:top w:val="none" w:sz="0" w:space="0" w:color="auto"/>
            <w:left w:val="none" w:sz="0" w:space="0" w:color="auto"/>
            <w:bottom w:val="none" w:sz="0" w:space="0" w:color="auto"/>
            <w:right w:val="none" w:sz="0" w:space="0" w:color="auto"/>
          </w:divBdr>
        </w:div>
      </w:divsChild>
    </w:div>
    <w:div w:id="701828119">
      <w:bodyDiv w:val="1"/>
      <w:marLeft w:val="0"/>
      <w:marRight w:val="0"/>
      <w:marTop w:val="0"/>
      <w:marBottom w:val="0"/>
      <w:divBdr>
        <w:top w:val="none" w:sz="0" w:space="0" w:color="auto"/>
        <w:left w:val="none" w:sz="0" w:space="0" w:color="auto"/>
        <w:bottom w:val="none" w:sz="0" w:space="0" w:color="auto"/>
        <w:right w:val="none" w:sz="0" w:space="0" w:color="auto"/>
      </w:divBdr>
      <w:divsChild>
        <w:div w:id="321927887">
          <w:marLeft w:val="0"/>
          <w:marRight w:val="0"/>
          <w:marTop w:val="0"/>
          <w:marBottom w:val="0"/>
          <w:divBdr>
            <w:top w:val="none" w:sz="0" w:space="0" w:color="auto"/>
            <w:left w:val="none" w:sz="0" w:space="0" w:color="auto"/>
            <w:bottom w:val="none" w:sz="0" w:space="0" w:color="auto"/>
            <w:right w:val="none" w:sz="0" w:space="0" w:color="auto"/>
          </w:divBdr>
        </w:div>
        <w:div w:id="843399004">
          <w:marLeft w:val="0"/>
          <w:marRight w:val="0"/>
          <w:marTop w:val="0"/>
          <w:marBottom w:val="0"/>
          <w:divBdr>
            <w:top w:val="none" w:sz="0" w:space="0" w:color="auto"/>
            <w:left w:val="none" w:sz="0" w:space="0" w:color="auto"/>
            <w:bottom w:val="none" w:sz="0" w:space="0" w:color="auto"/>
            <w:right w:val="none" w:sz="0" w:space="0" w:color="auto"/>
          </w:divBdr>
        </w:div>
        <w:div w:id="1252397988">
          <w:marLeft w:val="0"/>
          <w:marRight w:val="0"/>
          <w:marTop w:val="0"/>
          <w:marBottom w:val="0"/>
          <w:divBdr>
            <w:top w:val="none" w:sz="0" w:space="0" w:color="auto"/>
            <w:left w:val="none" w:sz="0" w:space="0" w:color="auto"/>
            <w:bottom w:val="none" w:sz="0" w:space="0" w:color="auto"/>
            <w:right w:val="none" w:sz="0" w:space="0" w:color="auto"/>
          </w:divBdr>
        </w:div>
      </w:divsChild>
    </w:div>
    <w:div w:id="713309724">
      <w:bodyDiv w:val="1"/>
      <w:marLeft w:val="0"/>
      <w:marRight w:val="0"/>
      <w:marTop w:val="0"/>
      <w:marBottom w:val="0"/>
      <w:divBdr>
        <w:top w:val="none" w:sz="0" w:space="0" w:color="auto"/>
        <w:left w:val="none" w:sz="0" w:space="0" w:color="auto"/>
        <w:bottom w:val="none" w:sz="0" w:space="0" w:color="auto"/>
        <w:right w:val="none" w:sz="0" w:space="0" w:color="auto"/>
      </w:divBdr>
    </w:div>
    <w:div w:id="795487541">
      <w:bodyDiv w:val="1"/>
      <w:marLeft w:val="0"/>
      <w:marRight w:val="0"/>
      <w:marTop w:val="0"/>
      <w:marBottom w:val="0"/>
      <w:divBdr>
        <w:top w:val="none" w:sz="0" w:space="0" w:color="auto"/>
        <w:left w:val="none" w:sz="0" w:space="0" w:color="auto"/>
        <w:bottom w:val="none" w:sz="0" w:space="0" w:color="auto"/>
        <w:right w:val="none" w:sz="0" w:space="0" w:color="auto"/>
      </w:divBdr>
      <w:divsChild>
        <w:div w:id="1903641172">
          <w:marLeft w:val="0"/>
          <w:marRight w:val="0"/>
          <w:marTop w:val="0"/>
          <w:marBottom w:val="0"/>
          <w:divBdr>
            <w:top w:val="none" w:sz="0" w:space="0" w:color="auto"/>
            <w:left w:val="none" w:sz="0" w:space="0" w:color="auto"/>
            <w:bottom w:val="none" w:sz="0" w:space="0" w:color="auto"/>
            <w:right w:val="none" w:sz="0" w:space="0" w:color="auto"/>
          </w:divBdr>
        </w:div>
      </w:divsChild>
    </w:div>
    <w:div w:id="808939583">
      <w:bodyDiv w:val="1"/>
      <w:marLeft w:val="0"/>
      <w:marRight w:val="0"/>
      <w:marTop w:val="0"/>
      <w:marBottom w:val="0"/>
      <w:divBdr>
        <w:top w:val="none" w:sz="0" w:space="0" w:color="auto"/>
        <w:left w:val="none" w:sz="0" w:space="0" w:color="auto"/>
        <w:bottom w:val="none" w:sz="0" w:space="0" w:color="auto"/>
        <w:right w:val="none" w:sz="0" w:space="0" w:color="auto"/>
      </w:divBdr>
    </w:div>
    <w:div w:id="850493352">
      <w:bodyDiv w:val="1"/>
      <w:marLeft w:val="0"/>
      <w:marRight w:val="0"/>
      <w:marTop w:val="0"/>
      <w:marBottom w:val="0"/>
      <w:divBdr>
        <w:top w:val="none" w:sz="0" w:space="0" w:color="auto"/>
        <w:left w:val="none" w:sz="0" w:space="0" w:color="auto"/>
        <w:bottom w:val="none" w:sz="0" w:space="0" w:color="auto"/>
        <w:right w:val="none" w:sz="0" w:space="0" w:color="auto"/>
      </w:divBdr>
    </w:div>
    <w:div w:id="868953774">
      <w:bodyDiv w:val="1"/>
      <w:marLeft w:val="0"/>
      <w:marRight w:val="0"/>
      <w:marTop w:val="0"/>
      <w:marBottom w:val="0"/>
      <w:divBdr>
        <w:top w:val="none" w:sz="0" w:space="0" w:color="auto"/>
        <w:left w:val="none" w:sz="0" w:space="0" w:color="auto"/>
        <w:bottom w:val="none" w:sz="0" w:space="0" w:color="auto"/>
        <w:right w:val="none" w:sz="0" w:space="0" w:color="auto"/>
      </w:divBdr>
    </w:div>
    <w:div w:id="904493771">
      <w:bodyDiv w:val="1"/>
      <w:marLeft w:val="0"/>
      <w:marRight w:val="0"/>
      <w:marTop w:val="0"/>
      <w:marBottom w:val="0"/>
      <w:divBdr>
        <w:top w:val="none" w:sz="0" w:space="0" w:color="auto"/>
        <w:left w:val="none" w:sz="0" w:space="0" w:color="auto"/>
        <w:bottom w:val="none" w:sz="0" w:space="0" w:color="auto"/>
        <w:right w:val="none" w:sz="0" w:space="0" w:color="auto"/>
      </w:divBdr>
    </w:div>
    <w:div w:id="947855419">
      <w:bodyDiv w:val="1"/>
      <w:marLeft w:val="0"/>
      <w:marRight w:val="0"/>
      <w:marTop w:val="0"/>
      <w:marBottom w:val="0"/>
      <w:divBdr>
        <w:top w:val="none" w:sz="0" w:space="0" w:color="auto"/>
        <w:left w:val="none" w:sz="0" w:space="0" w:color="auto"/>
        <w:bottom w:val="none" w:sz="0" w:space="0" w:color="auto"/>
        <w:right w:val="none" w:sz="0" w:space="0" w:color="auto"/>
      </w:divBdr>
    </w:div>
    <w:div w:id="982395734">
      <w:marLeft w:val="0"/>
      <w:marRight w:val="0"/>
      <w:marTop w:val="0"/>
      <w:marBottom w:val="0"/>
      <w:divBdr>
        <w:top w:val="none" w:sz="0" w:space="0" w:color="auto"/>
        <w:left w:val="none" w:sz="0" w:space="0" w:color="auto"/>
        <w:bottom w:val="none" w:sz="0" w:space="0" w:color="auto"/>
        <w:right w:val="none" w:sz="0" w:space="0" w:color="auto"/>
      </w:divBdr>
    </w:div>
    <w:div w:id="982395741">
      <w:marLeft w:val="0"/>
      <w:marRight w:val="0"/>
      <w:marTop w:val="0"/>
      <w:marBottom w:val="0"/>
      <w:divBdr>
        <w:top w:val="none" w:sz="0" w:space="0" w:color="auto"/>
        <w:left w:val="none" w:sz="0" w:space="0" w:color="auto"/>
        <w:bottom w:val="none" w:sz="0" w:space="0" w:color="auto"/>
        <w:right w:val="none" w:sz="0" w:space="0" w:color="auto"/>
      </w:divBdr>
    </w:div>
    <w:div w:id="982395746">
      <w:marLeft w:val="0"/>
      <w:marRight w:val="0"/>
      <w:marTop w:val="0"/>
      <w:marBottom w:val="0"/>
      <w:divBdr>
        <w:top w:val="none" w:sz="0" w:space="0" w:color="auto"/>
        <w:left w:val="none" w:sz="0" w:space="0" w:color="auto"/>
        <w:bottom w:val="none" w:sz="0" w:space="0" w:color="auto"/>
        <w:right w:val="none" w:sz="0" w:space="0" w:color="auto"/>
      </w:divBdr>
    </w:div>
    <w:div w:id="982395747">
      <w:marLeft w:val="0"/>
      <w:marRight w:val="0"/>
      <w:marTop w:val="0"/>
      <w:marBottom w:val="0"/>
      <w:divBdr>
        <w:top w:val="none" w:sz="0" w:space="0" w:color="auto"/>
        <w:left w:val="none" w:sz="0" w:space="0" w:color="auto"/>
        <w:bottom w:val="none" w:sz="0" w:space="0" w:color="auto"/>
        <w:right w:val="none" w:sz="0" w:space="0" w:color="auto"/>
      </w:divBdr>
    </w:div>
    <w:div w:id="982395751">
      <w:marLeft w:val="0"/>
      <w:marRight w:val="0"/>
      <w:marTop w:val="0"/>
      <w:marBottom w:val="0"/>
      <w:divBdr>
        <w:top w:val="none" w:sz="0" w:space="0" w:color="auto"/>
        <w:left w:val="none" w:sz="0" w:space="0" w:color="auto"/>
        <w:bottom w:val="none" w:sz="0" w:space="0" w:color="auto"/>
        <w:right w:val="none" w:sz="0" w:space="0" w:color="auto"/>
      </w:divBdr>
    </w:div>
    <w:div w:id="982395752">
      <w:marLeft w:val="0"/>
      <w:marRight w:val="0"/>
      <w:marTop w:val="0"/>
      <w:marBottom w:val="0"/>
      <w:divBdr>
        <w:top w:val="none" w:sz="0" w:space="0" w:color="auto"/>
        <w:left w:val="none" w:sz="0" w:space="0" w:color="auto"/>
        <w:bottom w:val="none" w:sz="0" w:space="0" w:color="auto"/>
        <w:right w:val="none" w:sz="0" w:space="0" w:color="auto"/>
      </w:divBdr>
    </w:div>
    <w:div w:id="982395753">
      <w:marLeft w:val="0"/>
      <w:marRight w:val="0"/>
      <w:marTop w:val="0"/>
      <w:marBottom w:val="0"/>
      <w:divBdr>
        <w:top w:val="none" w:sz="0" w:space="0" w:color="auto"/>
        <w:left w:val="none" w:sz="0" w:space="0" w:color="auto"/>
        <w:bottom w:val="none" w:sz="0" w:space="0" w:color="auto"/>
        <w:right w:val="none" w:sz="0" w:space="0" w:color="auto"/>
      </w:divBdr>
    </w:div>
    <w:div w:id="982395758">
      <w:marLeft w:val="0"/>
      <w:marRight w:val="0"/>
      <w:marTop w:val="0"/>
      <w:marBottom w:val="0"/>
      <w:divBdr>
        <w:top w:val="none" w:sz="0" w:space="0" w:color="auto"/>
        <w:left w:val="none" w:sz="0" w:space="0" w:color="auto"/>
        <w:bottom w:val="none" w:sz="0" w:space="0" w:color="auto"/>
        <w:right w:val="none" w:sz="0" w:space="0" w:color="auto"/>
      </w:divBdr>
      <w:divsChild>
        <w:div w:id="982395733">
          <w:marLeft w:val="0"/>
          <w:marRight w:val="0"/>
          <w:marTop w:val="0"/>
          <w:marBottom w:val="0"/>
          <w:divBdr>
            <w:top w:val="none" w:sz="0" w:space="0" w:color="auto"/>
            <w:left w:val="none" w:sz="0" w:space="0" w:color="auto"/>
            <w:bottom w:val="none" w:sz="0" w:space="0" w:color="auto"/>
            <w:right w:val="none" w:sz="0" w:space="0" w:color="auto"/>
          </w:divBdr>
        </w:div>
        <w:div w:id="982395735">
          <w:marLeft w:val="0"/>
          <w:marRight w:val="0"/>
          <w:marTop w:val="0"/>
          <w:marBottom w:val="0"/>
          <w:divBdr>
            <w:top w:val="none" w:sz="0" w:space="0" w:color="auto"/>
            <w:left w:val="none" w:sz="0" w:space="0" w:color="auto"/>
            <w:bottom w:val="none" w:sz="0" w:space="0" w:color="auto"/>
            <w:right w:val="none" w:sz="0" w:space="0" w:color="auto"/>
          </w:divBdr>
        </w:div>
        <w:div w:id="982395736">
          <w:marLeft w:val="0"/>
          <w:marRight w:val="0"/>
          <w:marTop w:val="0"/>
          <w:marBottom w:val="0"/>
          <w:divBdr>
            <w:top w:val="none" w:sz="0" w:space="0" w:color="auto"/>
            <w:left w:val="none" w:sz="0" w:space="0" w:color="auto"/>
            <w:bottom w:val="none" w:sz="0" w:space="0" w:color="auto"/>
            <w:right w:val="none" w:sz="0" w:space="0" w:color="auto"/>
          </w:divBdr>
        </w:div>
        <w:div w:id="982395737">
          <w:marLeft w:val="0"/>
          <w:marRight w:val="0"/>
          <w:marTop w:val="0"/>
          <w:marBottom w:val="0"/>
          <w:divBdr>
            <w:top w:val="none" w:sz="0" w:space="0" w:color="auto"/>
            <w:left w:val="none" w:sz="0" w:space="0" w:color="auto"/>
            <w:bottom w:val="none" w:sz="0" w:space="0" w:color="auto"/>
            <w:right w:val="none" w:sz="0" w:space="0" w:color="auto"/>
          </w:divBdr>
        </w:div>
        <w:div w:id="982395738">
          <w:marLeft w:val="0"/>
          <w:marRight w:val="0"/>
          <w:marTop w:val="0"/>
          <w:marBottom w:val="0"/>
          <w:divBdr>
            <w:top w:val="none" w:sz="0" w:space="0" w:color="auto"/>
            <w:left w:val="none" w:sz="0" w:space="0" w:color="auto"/>
            <w:bottom w:val="none" w:sz="0" w:space="0" w:color="auto"/>
            <w:right w:val="none" w:sz="0" w:space="0" w:color="auto"/>
          </w:divBdr>
        </w:div>
        <w:div w:id="982395739">
          <w:marLeft w:val="0"/>
          <w:marRight w:val="0"/>
          <w:marTop w:val="0"/>
          <w:marBottom w:val="0"/>
          <w:divBdr>
            <w:top w:val="none" w:sz="0" w:space="0" w:color="auto"/>
            <w:left w:val="none" w:sz="0" w:space="0" w:color="auto"/>
            <w:bottom w:val="none" w:sz="0" w:space="0" w:color="auto"/>
            <w:right w:val="none" w:sz="0" w:space="0" w:color="auto"/>
          </w:divBdr>
        </w:div>
        <w:div w:id="982395740">
          <w:marLeft w:val="0"/>
          <w:marRight w:val="0"/>
          <w:marTop w:val="0"/>
          <w:marBottom w:val="0"/>
          <w:divBdr>
            <w:top w:val="none" w:sz="0" w:space="0" w:color="auto"/>
            <w:left w:val="none" w:sz="0" w:space="0" w:color="auto"/>
            <w:bottom w:val="none" w:sz="0" w:space="0" w:color="auto"/>
            <w:right w:val="none" w:sz="0" w:space="0" w:color="auto"/>
          </w:divBdr>
        </w:div>
        <w:div w:id="982395742">
          <w:marLeft w:val="0"/>
          <w:marRight w:val="0"/>
          <w:marTop w:val="0"/>
          <w:marBottom w:val="0"/>
          <w:divBdr>
            <w:top w:val="none" w:sz="0" w:space="0" w:color="auto"/>
            <w:left w:val="none" w:sz="0" w:space="0" w:color="auto"/>
            <w:bottom w:val="none" w:sz="0" w:space="0" w:color="auto"/>
            <w:right w:val="none" w:sz="0" w:space="0" w:color="auto"/>
          </w:divBdr>
        </w:div>
        <w:div w:id="982395743">
          <w:marLeft w:val="0"/>
          <w:marRight w:val="0"/>
          <w:marTop w:val="0"/>
          <w:marBottom w:val="0"/>
          <w:divBdr>
            <w:top w:val="none" w:sz="0" w:space="0" w:color="auto"/>
            <w:left w:val="none" w:sz="0" w:space="0" w:color="auto"/>
            <w:bottom w:val="none" w:sz="0" w:space="0" w:color="auto"/>
            <w:right w:val="none" w:sz="0" w:space="0" w:color="auto"/>
          </w:divBdr>
        </w:div>
        <w:div w:id="982395744">
          <w:marLeft w:val="0"/>
          <w:marRight w:val="0"/>
          <w:marTop w:val="0"/>
          <w:marBottom w:val="0"/>
          <w:divBdr>
            <w:top w:val="none" w:sz="0" w:space="0" w:color="auto"/>
            <w:left w:val="none" w:sz="0" w:space="0" w:color="auto"/>
            <w:bottom w:val="none" w:sz="0" w:space="0" w:color="auto"/>
            <w:right w:val="none" w:sz="0" w:space="0" w:color="auto"/>
          </w:divBdr>
        </w:div>
        <w:div w:id="982395745">
          <w:marLeft w:val="0"/>
          <w:marRight w:val="0"/>
          <w:marTop w:val="0"/>
          <w:marBottom w:val="0"/>
          <w:divBdr>
            <w:top w:val="none" w:sz="0" w:space="0" w:color="auto"/>
            <w:left w:val="none" w:sz="0" w:space="0" w:color="auto"/>
            <w:bottom w:val="none" w:sz="0" w:space="0" w:color="auto"/>
            <w:right w:val="none" w:sz="0" w:space="0" w:color="auto"/>
          </w:divBdr>
        </w:div>
        <w:div w:id="982395748">
          <w:marLeft w:val="0"/>
          <w:marRight w:val="0"/>
          <w:marTop w:val="0"/>
          <w:marBottom w:val="0"/>
          <w:divBdr>
            <w:top w:val="none" w:sz="0" w:space="0" w:color="auto"/>
            <w:left w:val="none" w:sz="0" w:space="0" w:color="auto"/>
            <w:bottom w:val="none" w:sz="0" w:space="0" w:color="auto"/>
            <w:right w:val="none" w:sz="0" w:space="0" w:color="auto"/>
          </w:divBdr>
        </w:div>
        <w:div w:id="982395749">
          <w:marLeft w:val="0"/>
          <w:marRight w:val="0"/>
          <w:marTop w:val="0"/>
          <w:marBottom w:val="0"/>
          <w:divBdr>
            <w:top w:val="none" w:sz="0" w:space="0" w:color="auto"/>
            <w:left w:val="none" w:sz="0" w:space="0" w:color="auto"/>
            <w:bottom w:val="none" w:sz="0" w:space="0" w:color="auto"/>
            <w:right w:val="none" w:sz="0" w:space="0" w:color="auto"/>
          </w:divBdr>
        </w:div>
        <w:div w:id="982395750">
          <w:marLeft w:val="0"/>
          <w:marRight w:val="0"/>
          <w:marTop w:val="0"/>
          <w:marBottom w:val="0"/>
          <w:divBdr>
            <w:top w:val="none" w:sz="0" w:space="0" w:color="auto"/>
            <w:left w:val="none" w:sz="0" w:space="0" w:color="auto"/>
            <w:bottom w:val="none" w:sz="0" w:space="0" w:color="auto"/>
            <w:right w:val="none" w:sz="0" w:space="0" w:color="auto"/>
          </w:divBdr>
        </w:div>
        <w:div w:id="982395754">
          <w:marLeft w:val="0"/>
          <w:marRight w:val="0"/>
          <w:marTop w:val="0"/>
          <w:marBottom w:val="0"/>
          <w:divBdr>
            <w:top w:val="none" w:sz="0" w:space="0" w:color="auto"/>
            <w:left w:val="none" w:sz="0" w:space="0" w:color="auto"/>
            <w:bottom w:val="none" w:sz="0" w:space="0" w:color="auto"/>
            <w:right w:val="none" w:sz="0" w:space="0" w:color="auto"/>
          </w:divBdr>
        </w:div>
        <w:div w:id="982395755">
          <w:marLeft w:val="0"/>
          <w:marRight w:val="0"/>
          <w:marTop w:val="0"/>
          <w:marBottom w:val="0"/>
          <w:divBdr>
            <w:top w:val="none" w:sz="0" w:space="0" w:color="auto"/>
            <w:left w:val="none" w:sz="0" w:space="0" w:color="auto"/>
            <w:bottom w:val="none" w:sz="0" w:space="0" w:color="auto"/>
            <w:right w:val="none" w:sz="0" w:space="0" w:color="auto"/>
          </w:divBdr>
        </w:div>
        <w:div w:id="982395756">
          <w:marLeft w:val="0"/>
          <w:marRight w:val="0"/>
          <w:marTop w:val="0"/>
          <w:marBottom w:val="0"/>
          <w:divBdr>
            <w:top w:val="none" w:sz="0" w:space="0" w:color="auto"/>
            <w:left w:val="none" w:sz="0" w:space="0" w:color="auto"/>
            <w:bottom w:val="none" w:sz="0" w:space="0" w:color="auto"/>
            <w:right w:val="none" w:sz="0" w:space="0" w:color="auto"/>
          </w:divBdr>
        </w:div>
        <w:div w:id="982395757">
          <w:marLeft w:val="0"/>
          <w:marRight w:val="0"/>
          <w:marTop w:val="0"/>
          <w:marBottom w:val="0"/>
          <w:divBdr>
            <w:top w:val="none" w:sz="0" w:space="0" w:color="auto"/>
            <w:left w:val="none" w:sz="0" w:space="0" w:color="auto"/>
            <w:bottom w:val="none" w:sz="0" w:space="0" w:color="auto"/>
            <w:right w:val="none" w:sz="0" w:space="0" w:color="auto"/>
          </w:divBdr>
        </w:div>
        <w:div w:id="982395760">
          <w:marLeft w:val="0"/>
          <w:marRight w:val="0"/>
          <w:marTop w:val="0"/>
          <w:marBottom w:val="0"/>
          <w:divBdr>
            <w:top w:val="none" w:sz="0" w:space="0" w:color="auto"/>
            <w:left w:val="none" w:sz="0" w:space="0" w:color="auto"/>
            <w:bottom w:val="none" w:sz="0" w:space="0" w:color="auto"/>
            <w:right w:val="none" w:sz="0" w:space="0" w:color="auto"/>
          </w:divBdr>
        </w:div>
        <w:div w:id="982395761">
          <w:marLeft w:val="0"/>
          <w:marRight w:val="0"/>
          <w:marTop w:val="0"/>
          <w:marBottom w:val="0"/>
          <w:divBdr>
            <w:top w:val="none" w:sz="0" w:space="0" w:color="auto"/>
            <w:left w:val="none" w:sz="0" w:space="0" w:color="auto"/>
            <w:bottom w:val="none" w:sz="0" w:space="0" w:color="auto"/>
            <w:right w:val="none" w:sz="0" w:space="0" w:color="auto"/>
          </w:divBdr>
        </w:div>
        <w:div w:id="982395763">
          <w:marLeft w:val="0"/>
          <w:marRight w:val="0"/>
          <w:marTop w:val="0"/>
          <w:marBottom w:val="0"/>
          <w:divBdr>
            <w:top w:val="none" w:sz="0" w:space="0" w:color="auto"/>
            <w:left w:val="none" w:sz="0" w:space="0" w:color="auto"/>
            <w:bottom w:val="none" w:sz="0" w:space="0" w:color="auto"/>
            <w:right w:val="none" w:sz="0" w:space="0" w:color="auto"/>
          </w:divBdr>
        </w:div>
        <w:div w:id="982395766">
          <w:marLeft w:val="0"/>
          <w:marRight w:val="0"/>
          <w:marTop w:val="0"/>
          <w:marBottom w:val="0"/>
          <w:divBdr>
            <w:top w:val="none" w:sz="0" w:space="0" w:color="auto"/>
            <w:left w:val="none" w:sz="0" w:space="0" w:color="auto"/>
            <w:bottom w:val="none" w:sz="0" w:space="0" w:color="auto"/>
            <w:right w:val="none" w:sz="0" w:space="0" w:color="auto"/>
          </w:divBdr>
        </w:div>
        <w:div w:id="982395767">
          <w:marLeft w:val="0"/>
          <w:marRight w:val="0"/>
          <w:marTop w:val="0"/>
          <w:marBottom w:val="0"/>
          <w:divBdr>
            <w:top w:val="none" w:sz="0" w:space="0" w:color="auto"/>
            <w:left w:val="none" w:sz="0" w:space="0" w:color="auto"/>
            <w:bottom w:val="none" w:sz="0" w:space="0" w:color="auto"/>
            <w:right w:val="none" w:sz="0" w:space="0" w:color="auto"/>
          </w:divBdr>
        </w:div>
        <w:div w:id="982395768">
          <w:marLeft w:val="0"/>
          <w:marRight w:val="0"/>
          <w:marTop w:val="0"/>
          <w:marBottom w:val="0"/>
          <w:divBdr>
            <w:top w:val="none" w:sz="0" w:space="0" w:color="auto"/>
            <w:left w:val="none" w:sz="0" w:space="0" w:color="auto"/>
            <w:bottom w:val="none" w:sz="0" w:space="0" w:color="auto"/>
            <w:right w:val="none" w:sz="0" w:space="0" w:color="auto"/>
          </w:divBdr>
        </w:div>
        <w:div w:id="982395770">
          <w:marLeft w:val="0"/>
          <w:marRight w:val="0"/>
          <w:marTop w:val="0"/>
          <w:marBottom w:val="0"/>
          <w:divBdr>
            <w:top w:val="none" w:sz="0" w:space="0" w:color="auto"/>
            <w:left w:val="none" w:sz="0" w:space="0" w:color="auto"/>
            <w:bottom w:val="none" w:sz="0" w:space="0" w:color="auto"/>
            <w:right w:val="none" w:sz="0" w:space="0" w:color="auto"/>
          </w:divBdr>
        </w:div>
        <w:div w:id="982395772">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
        <w:div w:id="982395778">
          <w:marLeft w:val="0"/>
          <w:marRight w:val="0"/>
          <w:marTop w:val="0"/>
          <w:marBottom w:val="0"/>
          <w:divBdr>
            <w:top w:val="none" w:sz="0" w:space="0" w:color="auto"/>
            <w:left w:val="none" w:sz="0" w:space="0" w:color="auto"/>
            <w:bottom w:val="none" w:sz="0" w:space="0" w:color="auto"/>
            <w:right w:val="none" w:sz="0" w:space="0" w:color="auto"/>
          </w:divBdr>
        </w:div>
        <w:div w:id="982395779">
          <w:marLeft w:val="0"/>
          <w:marRight w:val="0"/>
          <w:marTop w:val="0"/>
          <w:marBottom w:val="0"/>
          <w:divBdr>
            <w:top w:val="none" w:sz="0" w:space="0" w:color="auto"/>
            <w:left w:val="none" w:sz="0" w:space="0" w:color="auto"/>
            <w:bottom w:val="none" w:sz="0" w:space="0" w:color="auto"/>
            <w:right w:val="none" w:sz="0" w:space="0" w:color="auto"/>
          </w:divBdr>
        </w:div>
        <w:div w:id="982395780">
          <w:marLeft w:val="0"/>
          <w:marRight w:val="0"/>
          <w:marTop w:val="0"/>
          <w:marBottom w:val="0"/>
          <w:divBdr>
            <w:top w:val="none" w:sz="0" w:space="0" w:color="auto"/>
            <w:left w:val="none" w:sz="0" w:space="0" w:color="auto"/>
            <w:bottom w:val="none" w:sz="0" w:space="0" w:color="auto"/>
            <w:right w:val="none" w:sz="0" w:space="0" w:color="auto"/>
          </w:divBdr>
        </w:div>
        <w:div w:id="982395781">
          <w:marLeft w:val="0"/>
          <w:marRight w:val="0"/>
          <w:marTop w:val="0"/>
          <w:marBottom w:val="0"/>
          <w:divBdr>
            <w:top w:val="none" w:sz="0" w:space="0" w:color="auto"/>
            <w:left w:val="none" w:sz="0" w:space="0" w:color="auto"/>
            <w:bottom w:val="none" w:sz="0" w:space="0" w:color="auto"/>
            <w:right w:val="none" w:sz="0" w:space="0" w:color="auto"/>
          </w:divBdr>
        </w:div>
        <w:div w:id="982395782">
          <w:marLeft w:val="0"/>
          <w:marRight w:val="0"/>
          <w:marTop w:val="0"/>
          <w:marBottom w:val="0"/>
          <w:divBdr>
            <w:top w:val="none" w:sz="0" w:space="0" w:color="auto"/>
            <w:left w:val="none" w:sz="0" w:space="0" w:color="auto"/>
            <w:bottom w:val="none" w:sz="0" w:space="0" w:color="auto"/>
            <w:right w:val="none" w:sz="0" w:space="0" w:color="auto"/>
          </w:divBdr>
        </w:div>
        <w:div w:id="982395783">
          <w:marLeft w:val="0"/>
          <w:marRight w:val="0"/>
          <w:marTop w:val="0"/>
          <w:marBottom w:val="0"/>
          <w:divBdr>
            <w:top w:val="none" w:sz="0" w:space="0" w:color="auto"/>
            <w:left w:val="none" w:sz="0" w:space="0" w:color="auto"/>
            <w:bottom w:val="none" w:sz="0" w:space="0" w:color="auto"/>
            <w:right w:val="none" w:sz="0" w:space="0" w:color="auto"/>
          </w:divBdr>
        </w:div>
        <w:div w:id="982395784">
          <w:marLeft w:val="0"/>
          <w:marRight w:val="0"/>
          <w:marTop w:val="0"/>
          <w:marBottom w:val="0"/>
          <w:divBdr>
            <w:top w:val="none" w:sz="0" w:space="0" w:color="auto"/>
            <w:left w:val="none" w:sz="0" w:space="0" w:color="auto"/>
            <w:bottom w:val="none" w:sz="0" w:space="0" w:color="auto"/>
            <w:right w:val="none" w:sz="0" w:space="0" w:color="auto"/>
          </w:divBdr>
        </w:div>
        <w:div w:id="982395785">
          <w:marLeft w:val="0"/>
          <w:marRight w:val="0"/>
          <w:marTop w:val="0"/>
          <w:marBottom w:val="0"/>
          <w:divBdr>
            <w:top w:val="none" w:sz="0" w:space="0" w:color="auto"/>
            <w:left w:val="none" w:sz="0" w:space="0" w:color="auto"/>
            <w:bottom w:val="none" w:sz="0" w:space="0" w:color="auto"/>
            <w:right w:val="none" w:sz="0" w:space="0" w:color="auto"/>
          </w:divBdr>
        </w:div>
        <w:div w:id="982395786">
          <w:marLeft w:val="0"/>
          <w:marRight w:val="0"/>
          <w:marTop w:val="0"/>
          <w:marBottom w:val="0"/>
          <w:divBdr>
            <w:top w:val="none" w:sz="0" w:space="0" w:color="auto"/>
            <w:left w:val="none" w:sz="0" w:space="0" w:color="auto"/>
            <w:bottom w:val="none" w:sz="0" w:space="0" w:color="auto"/>
            <w:right w:val="none" w:sz="0" w:space="0" w:color="auto"/>
          </w:divBdr>
        </w:div>
        <w:div w:id="982395788">
          <w:marLeft w:val="0"/>
          <w:marRight w:val="0"/>
          <w:marTop w:val="0"/>
          <w:marBottom w:val="0"/>
          <w:divBdr>
            <w:top w:val="none" w:sz="0" w:space="0" w:color="auto"/>
            <w:left w:val="none" w:sz="0" w:space="0" w:color="auto"/>
            <w:bottom w:val="none" w:sz="0" w:space="0" w:color="auto"/>
            <w:right w:val="none" w:sz="0" w:space="0" w:color="auto"/>
          </w:divBdr>
        </w:div>
        <w:div w:id="982395789">
          <w:marLeft w:val="0"/>
          <w:marRight w:val="0"/>
          <w:marTop w:val="0"/>
          <w:marBottom w:val="0"/>
          <w:divBdr>
            <w:top w:val="none" w:sz="0" w:space="0" w:color="auto"/>
            <w:left w:val="none" w:sz="0" w:space="0" w:color="auto"/>
            <w:bottom w:val="none" w:sz="0" w:space="0" w:color="auto"/>
            <w:right w:val="none" w:sz="0" w:space="0" w:color="auto"/>
          </w:divBdr>
        </w:div>
        <w:div w:id="982395792">
          <w:marLeft w:val="0"/>
          <w:marRight w:val="0"/>
          <w:marTop w:val="0"/>
          <w:marBottom w:val="0"/>
          <w:divBdr>
            <w:top w:val="none" w:sz="0" w:space="0" w:color="auto"/>
            <w:left w:val="none" w:sz="0" w:space="0" w:color="auto"/>
            <w:bottom w:val="none" w:sz="0" w:space="0" w:color="auto"/>
            <w:right w:val="none" w:sz="0" w:space="0" w:color="auto"/>
          </w:divBdr>
        </w:div>
        <w:div w:id="982395793">
          <w:marLeft w:val="0"/>
          <w:marRight w:val="0"/>
          <w:marTop w:val="0"/>
          <w:marBottom w:val="0"/>
          <w:divBdr>
            <w:top w:val="none" w:sz="0" w:space="0" w:color="auto"/>
            <w:left w:val="none" w:sz="0" w:space="0" w:color="auto"/>
            <w:bottom w:val="none" w:sz="0" w:space="0" w:color="auto"/>
            <w:right w:val="none" w:sz="0" w:space="0" w:color="auto"/>
          </w:divBdr>
        </w:div>
        <w:div w:id="982395796">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982395798">
          <w:marLeft w:val="0"/>
          <w:marRight w:val="0"/>
          <w:marTop w:val="0"/>
          <w:marBottom w:val="0"/>
          <w:divBdr>
            <w:top w:val="none" w:sz="0" w:space="0" w:color="auto"/>
            <w:left w:val="none" w:sz="0" w:space="0" w:color="auto"/>
            <w:bottom w:val="none" w:sz="0" w:space="0" w:color="auto"/>
            <w:right w:val="none" w:sz="0" w:space="0" w:color="auto"/>
          </w:divBdr>
        </w:div>
        <w:div w:id="982395800">
          <w:marLeft w:val="0"/>
          <w:marRight w:val="0"/>
          <w:marTop w:val="0"/>
          <w:marBottom w:val="0"/>
          <w:divBdr>
            <w:top w:val="none" w:sz="0" w:space="0" w:color="auto"/>
            <w:left w:val="none" w:sz="0" w:space="0" w:color="auto"/>
            <w:bottom w:val="none" w:sz="0" w:space="0" w:color="auto"/>
            <w:right w:val="none" w:sz="0" w:space="0" w:color="auto"/>
          </w:divBdr>
        </w:div>
      </w:divsChild>
    </w:div>
    <w:div w:id="982395759">
      <w:marLeft w:val="0"/>
      <w:marRight w:val="0"/>
      <w:marTop w:val="0"/>
      <w:marBottom w:val="0"/>
      <w:divBdr>
        <w:top w:val="none" w:sz="0" w:space="0" w:color="auto"/>
        <w:left w:val="none" w:sz="0" w:space="0" w:color="auto"/>
        <w:bottom w:val="none" w:sz="0" w:space="0" w:color="auto"/>
        <w:right w:val="none" w:sz="0" w:space="0" w:color="auto"/>
      </w:divBdr>
    </w:div>
    <w:div w:id="982395762">
      <w:marLeft w:val="0"/>
      <w:marRight w:val="0"/>
      <w:marTop w:val="0"/>
      <w:marBottom w:val="0"/>
      <w:divBdr>
        <w:top w:val="none" w:sz="0" w:space="0" w:color="auto"/>
        <w:left w:val="none" w:sz="0" w:space="0" w:color="auto"/>
        <w:bottom w:val="none" w:sz="0" w:space="0" w:color="auto"/>
        <w:right w:val="none" w:sz="0" w:space="0" w:color="auto"/>
      </w:divBdr>
      <w:divsChild>
        <w:div w:id="982395795">
          <w:marLeft w:val="0"/>
          <w:marRight w:val="0"/>
          <w:marTop w:val="0"/>
          <w:marBottom w:val="0"/>
          <w:divBdr>
            <w:top w:val="none" w:sz="0" w:space="0" w:color="auto"/>
            <w:left w:val="none" w:sz="0" w:space="0" w:color="auto"/>
            <w:bottom w:val="none" w:sz="0" w:space="0" w:color="auto"/>
            <w:right w:val="none" w:sz="0" w:space="0" w:color="auto"/>
          </w:divBdr>
        </w:div>
      </w:divsChild>
    </w:div>
    <w:div w:id="982395764">
      <w:marLeft w:val="0"/>
      <w:marRight w:val="0"/>
      <w:marTop w:val="0"/>
      <w:marBottom w:val="0"/>
      <w:divBdr>
        <w:top w:val="none" w:sz="0" w:space="0" w:color="auto"/>
        <w:left w:val="none" w:sz="0" w:space="0" w:color="auto"/>
        <w:bottom w:val="none" w:sz="0" w:space="0" w:color="auto"/>
        <w:right w:val="none" w:sz="0" w:space="0" w:color="auto"/>
      </w:divBdr>
    </w:div>
    <w:div w:id="982395765">
      <w:marLeft w:val="0"/>
      <w:marRight w:val="0"/>
      <w:marTop w:val="0"/>
      <w:marBottom w:val="0"/>
      <w:divBdr>
        <w:top w:val="none" w:sz="0" w:space="0" w:color="auto"/>
        <w:left w:val="none" w:sz="0" w:space="0" w:color="auto"/>
        <w:bottom w:val="none" w:sz="0" w:space="0" w:color="auto"/>
        <w:right w:val="none" w:sz="0" w:space="0" w:color="auto"/>
      </w:divBdr>
    </w:div>
    <w:div w:id="982395769">
      <w:marLeft w:val="0"/>
      <w:marRight w:val="0"/>
      <w:marTop w:val="0"/>
      <w:marBottom w:val="0"/>
      <w:divBdr>
        <w:top w:val="none" w:sz="0" w:space="0" w:color="auto"/>
        <w:left w:val="none" w:sz="0" w:space="0" w:color="auto"/>
        <w:bottom w:val="none" w:sz="0" w:space="0" w:color="auto"/>
        <w:right w:val="none" w:sz="0" w:space="0" w:color="auto"/>
      </w:divBdr>
    </w:div>
    <w:div w:id="982395771">
      <w:marLeft w:val="0"/>
      <w:marRight w:val="0"/>
      <w:marTop w:val="0"/>
      <w:marBottom w:val="0"/>
      <w:divBdr>
        <w:top w:val="none" w:sz="0" w:space="0" w:color="auto"/>
        <w:left w:val="none" w:sz="0" w:space="0" w:color="auto"/>
        <w:bottom w:val="none" w:sz="0" w:space="0" w:color="auto"/>
        <w:right w:val="none" w:sz="0" w:space="0" w:color="auto"/>
      </w:divBdr>
    </w:div>
    <w:div w:id="982395773">
      <w:marLeft w:val="0"/>
      <w:marRight w:val="0"/>
      <w:marTop w:val="0"/>
      <w:marBottom w:val="0"/>
      <w:divBdr>
        <w:top w:val="none" w:sz="0" w:space="0" w:color="auto"/>
        <w:left w:val="none" w:sz="0" w:space="0" w:color="auto"/>
        <w:bottom w:val="none" w:sz="0" w:space="0" w:color="auto"/>
        <w:right w:val="none" w:sz="0" w:space="0" w:color="auto"/>
      </w:divBdr>
    </w:div>
    <w:div w:id="982395774">
      <w:marLeft w:val="0"/>
      <w:marRight w:val="0"/>
      <w:marTop w:val="0"/>
      <w:marBottom w:val="0"/>
      <w:divBdr>
        <w:top w:val="none" w:sz="0" w:space="0" w:color="auto"/>
        <w:left w:val="none" w:sz="0" w:space="0" w:color="auto"/>
        <w:bottom w:val="none" w:sz="0" w:space="0" w:color="auto"/>
        <w:right w:val="none" w:sz="0" w:space="0" w:color="auto"/>
      </w:divBdr>
    </w:div>
    <w:div w:id="982395775">
      <w:marLeft w:val="0"/>
      <w:marRight w:val="0"/>
      <w:marTop w:val="0"/>
      <w:marBottom w:val="0"/>
      <w:divBdr>
        <w:top w:val="none" w:sz="0" w:space="0" w:color="auto"/>
        <w:left w:val="none" w:sz="0" w:space="0" w:color="auto"/>
        <w:bottom w:val="none" w:sz="0" w:space="0" w:color="auto"/>
        <w:right w:val="none" w:sz="0" w:space="0" w:color="auto"/>
      </w:divBdr>
    </w:div>
    <w:div w:id="982395776">
      <w:marLeft w:val="0"/>
      <w:marRight w:val="0"/>
      <w:marTop w:val="0"/>
      <w:marBottom w:val="0"/>
      <w:divBdr>
        <w:top w:val="none" w:sz="0" w:space="0" w:color="auto"/>
        <w:left w:val="none" w:sz="0" w:space="0" w:color="auto"/>
        <w:bottom w:val="none" w:sz="0" w:space="0" w:color="auto"/>
        <w:right w:val="none" w:sz="0" w:space="0" w:color="auto"/>
      </w:divBdr>
    </w:div>
    <w:div w:id="982395787">
      <w:marLeft w:val="0"/>
      <w:marRight w:val="0"/>
      <w:marTop w:val="0"/>
      <w:marBottom w:val="0"/>
      <w:divBdr>
        <w:top w:val="none" w:sz="0" w:space="0" w:color="auto"/>
        <w:left w:val="none" w:sz="0" w:space="0" w:color="auto"/>
        <w:bottom w:val="none" w:sz="0" w:space="0" w:color="auto"/>
        <w:right w:val="none" w:sz="0" w:space="0" w:color="auto"/>
      </w:divBdr>
    </w:div>
    <w:div w:id="982395790">
      <w:marLeft w:val="0"/>
      <w:marRight w:val="0"/>
      <w:marTop w:val="0"/>
      <w:marBottom w:val="0"/>
      <w:divBdr>
        <w:top w:val="none" w:sz="0" w:space="0" w:color="auto"/>
        <w:left w:val="none" w:sz="0" w:space="0" w:color="auto"/>
        <w:bottom w:val="none" w:sz="0" w:space="0" w:color="auto"/>
        <w:right w:val="none" w:sz="0" w:space="0" w:color="auto"/>
      </w:divBdr>
    </w:div>
    <w:div w:id="982395791">
      <w:marLeft w:val="0"/>
      <w:marRight w:val="0"/>
      <w:marTop w:val="0"/>
      <w:marBottom w:val="0"/>
      <w:divBdr>
        <w:top w:val="none" w:sz="0" w:space="0" w:color="auto"/>
        <w:left w:val="none" w:sz="0" w:space="0" w:color="auto"/>
        <w:bottom w:val="none" w:sz="0" w:space="0" w:color="auto"/>
        <w:right w:val="none" w:sz="0" w:space="0" w:color="auto"/>
      </w:divBdr>
    </w:div>
    <w:div w:id="982395794">
      <w:marLeft w:val="0"/>
      <w:marRight w:val="0"/>
      <w:marTop w:val="0"/>
      <w:marBottom w:val="0"/>
      <w:divBdr>
        <w:top w:val="none" w:sz="0" w:space="0" w:color="auto"/>
        <w:left w:val="none" w:sz="0" w:space="0" w:color="auto"/>
        <w:bottom w:val="none" w:sz="0" w:space="0" w:color="auto"/>
        <w:right w:val="none" w:sz="0" w:space="0" w:color="auto"/>
      </w:divBdr>
    </w:div>
    <w:div w:id="982395799">
      <w:marLeft w:val="0"/>
      <w:marRight w:val="0"/>
      <w:marTop w:val="0"/>
      <w:marBottom w:val="0"/>
      <w:divBdr>
        <w:top w:val="none" w:sz="0" w:space="0" w:color="auto"/>
        <w:left w:val="none" w:sz="0" w:space="0" w:color="auto"/>
        <w:bottom w:val="none" w:sz="0" w:space="0" w:color="auto"/>
        <w:right w:val="none" w:sz="0" w:space="0" w:color="auto"/>
      </w:divBdr>
    </w:div>
    <w:div w:id="1058163794">
      <w:bodyDiv w:val="1"/>
      <w:marLeft w:val="0"/>
      <w:marRight w:val="0"/>
      <w:marTop w:val="0"/>
      <w:marBottom w:val="0"/>
      <w:divBdr>
        <w:top w:val="none" w:sz="0" w:space="0" w:color="auto"/>
        <w:left w:val="none" w:sz="0" w:space="0" w:color="auto"/>
        <w:bottom w:val="none" w:sz="0" w:space="0" w:color="auto"/>
        <w:right w:val="none" w:sz="0" w:space="0" w:color="auto"/>
      </w:divBdr>
    </w:div>
    <w:div w:id="1058364016">
      <w:bodyDiv w:val="1"/>
      <w:marLeft w:val="0"/>
      <w:marRight w:val="0"/>
      <w:marTop w:val="0"/>
      <w:marBottom w:val="0"/>
      <w:divBdr>
        <w:top w:val="none" w:sz="0" w:space="0" w:color="auto"/>
        <w:left w:val="none" w:sz="0" w:space="0" w:color="auto"/>
        <w:bottom w:val="none" w:sz="0" w:space="0" w:color="auto"/>
        <w:right w:val="none" w:sz="0" w:space="0" w:color="auto"/>
      </w:divBdr>
    </w:div>
    <w:div w:id="1064257064">
      <w:bodyDiv w:val="1"/>
      <w:marLeft w:val="0"/>
      <w:marRight w:val="0"/>
      <w:marTop w:val="0"/>
      <w:marBottom w:val="0"/>
      <w:divBdr>
        <w:top w:val="none" w:sz="0" w:space="0" w:color="auto"/>
        <w:left w:val="none" w:sz="0" w:space="0" w:color="auto"/>
        <w:bottom w:val="none" w:sz="0" w:space="0" w:color="auto"/>
        <w:right w:val="none" w:sz="0" w:space="0" w:color="auto"/>
      </w:divBdr>
    </w:div>
    <w:div w:id="1070663540">
      <w:bodyDiv w:val="1"/>
      <w:marLeft w:val="0"/>
      <w:marRight w:val="0"/>
      <w:marTop w:val="0"/>
      <w:marBottom w:val="0"/>
      <w:divBdr>
        <w:top w:val="none" w:sz="0" w:space="0" w:color="auto"/>
        <w:left w:val="none" w:sz="0" w:space="0" w:color="auto"/>
        <w:bottom w:val="none" w:sz="0" w:space="0" w:color="auto"/>
        <w:right w:val="none" w:sz="0" w:space="0" w:color="auto"/>
      </w:divBdr>
    </w:div>
    <w:div w:id="1129084762">
      <w:bodyDiv w:val="1"/>
      <w:marLeft w:val="0"/>
      <w:marRight w:val="0"/>
      <w:marTop w:val="0"/>
      <w:marBottom w:val="0"/>
      <w:divBdr>
        <w:top w:val="none" w:sz="0" w:space="0" w:color="auto"/>
        <w:left w:val="none" w:sz="0" w:space="0" w:color="auto"/>
        <w:bottom w:val="none" w:sz="0" w:space="0" w:color="auto"/>
        <w:right w:val="none" w:sz="0" w:space="0" w:color="auto"/>
      </w:divBdr>
    </w:div>
    <w:div w:id="1286808076">
      <w:bodyDiv w:val="1"/>
      <w:marLeft w:val="0"/>
      <w:marRight w:val="0"/>
      <w:marTop w:val="0"/>
      <w:marBottom w:val="0"/>
      <w:divBdr>
        <w:top w:val="none" w:sz="0" w:space="0" w:color="auto"/>
        <w:left w:val="none" w:sz="0" w:space="0" w:color="auto"/>
        <w:bottom w:val="none" w:sz="0" w:space="0" w:color="auto"/>
        <w:right w:val="none" w:sz="0" w:space="0" w:color="auto"/>
      </w:divBdr>
      <w:divsChild>
        <w:div w:id="16472667">
          <w:marLeft w:val="0"/>
          <w:marRight w:val="0"/>
          <w:marTop w:val="0"/>
          <w:marBottom w:val="0"/>
          <w:divBdr>
            <w:top w:val="none" w:sz="0" w:space="0" w:color="auto"/>
            <w:left w:val="none" w:sz="0" w:space="0" w:color="auto"/>
            <w:bottom w:val="none" w:sz="0" w:space="0" w:color="auto"/>
            <w:right w:val="none" w:sz="0" w:space="0" w:color="auto"/>
          </w:divBdr>
        </w:div>
        <w:div w:id="92089753">
          <w:marLeft w:val="0"/>
          <w:marRight w:val="0"/>
          <w:marTop w:val="0"/>
          <w:marBottom w:val="0"/>
          <w:divBdr>
            <w:top w:val="none" w:sz="0" w:space="0" w:color="auto"/>
            <w:left w:val="none" w:sz="0" w:space="0" w:color="auto"/>
            <w:bottom w:val="none" w:sz="0" w:space="0" w:color="auto"/>
            <w:right w:val="none" w:sz="0" w:space="0" w:color="auto"/>
          </w:divBdr>
        </w:div>
        <w:div w:id="231738563">
          <w:marLeft w:val="0"/>
          <w:marRight w:val="0"/>
          <w:marTop w:val="0"/>
          <w:marBottom w:val="0"/>
          <w:divBdr>
            <w:top w:val="none" w:sz="0" w:space="0" w:color="auto"/>
            <w:left w:val="none" w:sz="0" w:space="0" w:color="auto"/>
            <w:bottom w:val="none" w:sz="0" w:space="0" w:color="auto"/>
            <w:right w:val="none" w:sz="0" w:space="0" w:color="auto"/>
          </w:divBdr>
        </w:div>
        <w:div w:id="377894040">
          <w:marLeft w:val="0"/>
          <w:marRight w:val="0"/>
          <w:marTop w:val="0"/>
          <w:marBottom w:val="0"/>
          <w:divBdr>
            <w:top w:val="none" w:sz="0" w:space="0" w:color="auto"/>
            <w:left w:val="none" w:sz="0" w:space="0" w:color="auto"/>
            <w:bottom w:val="none" w:sz="0" w:space="0" w:color="auto"/>
            <w:right w:val="none" w:sz="0" w:space="0" w:color="auto"/>
          </w:divBdr>
        </w:div>
        <w:div w:id="575166572">
          <w:marLeft w:val="0"/>
          <w:marRight w:val="0"/>
          <w:marTop w:val="0"/>
          <w:marBottom w:val="0"/>
          <w:divBdr>
            <w:top w:val="none" w:sz="0" w:space="0" w:color="auto"/>
            <w:left w:val="none" w:sz="0" w:space="0" w:color="auto"/>
            <w:bottom w:val="none" w:sz="0" w:space="0" w:color="auto"/>
            <w:right w:val="none" w:sz="0" w:space="0" w:color="auto"/>
          </w:divBdr>
        </w:div>
        <w:div w:id="620571583">
          <w:marLeft w:val="0"/>
          <w:marRight w:val="0"/>
          <w:marTop w:val="0"/>
          <w:marBottom w:val="0"/>
          <w:divBdr>
            <w:top w:val="none" w:sz="0" w:space="0" w:color="auto"/>
            <w:left w:val="none" w:sz="0" w:space="0" w:color="auto"/>
            <w:bottom w:val="none" w:sz="0" w:space="0" w:color="auto"/>
            <w:right w:val="none" w:sz="0" w:space="0" w:color="auto"/>
          </w:divBdr>
        </w:div>
        <w:div w:id="671251481">
          <w:marLeft w:val="0"/>
          <w:marRight w:val="0"/>
          <w:marTop w:val="0"/>
          <w:marBottom w:val="0"/>
          <w:divBdr>
            <w:top w:val="none" w:sz="0" w:space="0" w:color="auto"/>
            <w:left w:val="none" w:sz="0" w:space="0" w:color="auto"/>
            <w:bottom w:val="none" w:sz="0" w:space="0" w:color="auto"/>
            <w:right w:val="none" w:sz="0" w:space="0" w:color="auto"/>
          </w:divBdr>
        </w:div>
        <w:div w:id="800925923">
          <w:marLeft w:val="0"/>
          <w:marRight w:val="0"/>
          <w:marTop w:val="0"/>
          <w:marBottom w:val="0"/>
          <w:divBdr>
            <w:top w:val="none" w:sz="0" w:space="0" w:color="auto"/>
            <w:left w:val="none" w:sz="0" w:space="0" w:color="auto"/>
            <w:bottom w:val="none" w:sz="0" w:space="0" w:color="auto"/>
            <w:right w:val="none" w:sz="0" w:space="0" w:color="auto"/>
          </w:divBdr>
        </w:div>
        <w:div w:id="857084784">
          <w:marLeft w:val="0"/>
          <w:marRight w:val="0"/>
          <w:marTop w:val="0"/>
          <w:marBottom w:val="0"/>
          <w:divBdr>
            <w:top w:val="none" w:sz="0" w:space="0" w:color="auto"/>
            <w:left w:val="none" w:sz="0" w:space="0" w:color="auto"/>
            <w:bottom w:val="none" w:sz="0" w:space="0" w:color="auto"/>
            <w:right w:val="none" w:sz="0" w:space="0" w:color="auto"/>
          </w:divBdr>
        </w:div>
        <w:div w:id="1150095731">
          <w:marLeft w:val="0"/>
          <w:marRight w:val="0"/>
          <w:marTop w:val="0"/>
          <w:marBottom w:val="0"/>
          <w:divBdr>
            <w:top w:val="none" w:sz="0" w:space="0" w:color="auto"/>
            <w:left w:val="none" w:sz="0" w:space="0" w:color="auto"/>
            <w:bottom w:val="none" w:sz="0" w:space="0" w:color="auto"/>
            <w:right w:val="none" w:sz="0" w:space="0" w:color="auto"/>
          </w:divBdr>
        </w:div>
        <w:div w:id="1284654871">
          <w:marLeft w:val="0"/>
          <w:marRight w:val="0"/>
          <w:marTop w:val="0"/>
          <w:marBottom w:val="0"/>
          <w:divBdr>
            <w:top w:val="none" w:sz="0" w:space="0" w:color="auto"/>
            <w:left w:val="none" w:sz="0" w:space="0" w:color="auto"/>
            <w:bottom w:val="none" w:sz="0" w:space="0" w:color="auto"/>
            <w:right w:val="none" w:sz="0" w:space="0" w:color="auto"/>
          </w:divBdr>
        </w:div>
        <w:div w:id="1305739320">
          <w:marLeft w:val="0"/>
          <w:marRight w:val="0"/>
          <w:marTop w:val="0"/>
          <w:marBottom w:val="0"/>
          <w:divBdr>
            <w:top w:val="none" w:sz="0" w:space="0" w:color="auto"/>
            <w:left w:val="none" w:sz="0" w:space="0" w:color="auto"/>
            <w:bottom w:val="none" w:sz="0" w:space="0" w:color="auto"/>
            <w:right w:val="none" w:sz="0" w:space="0" w:color="auto"/>
          </w:divBdr>
        </w:div>
        <w:div w:id="1568346424">
          <w:marLeft w:val="0"/>
          <w:marRight w:val="0"/>
          <w:marTop w:val="0"/>
          <w:marBottom w:val="0"/>
          <w:divBdr>
            <w:top w:val="none" w:sz="0" w:space="0" w:color="auto"/>
            <w:left w:val="none" w:sz="0" w:space="0" w:color="auto"/>
            <w:bottom w:val="none" w:sz="0" w:space="0" w:color="auto"/>
            <w:right w:val="none" w:sz="0" w:space="0" w:color="auto"/>
          </w:divBdr>
        </w:div>
        <w:div w:id="1582449498">
          <w:marLeft w:val="0"/>
          <w:marRight w:val="0"/>
          <w:marTop w:val="0"/>
          <w:marBottom w:val="0"/>
          <w:divBdr>
            <w:top w:val="none" w:sz="0" w:space="0" w:color="auto"/>
            <w:left w:val="none" w:sz="0" w:space="0" w:color="auto"/>
            <w:bottom w:val="none" w:sz="0" w:space="0" w:color="auto"/>
            <w:right w:val="none" w:sz="0" w:space="0" w:color="auto"/>
          </w:divBdr>
        </w:div>
        <w:div w:id="1593705730">
          <w:marLeft w:val="0"/>
          <w:marRight w:val="0"/>
          <w:marTop w:val="0"/>
          <w:marBottom w:val="0"/>
          <w:divBdr>
            <w:top w:val="none" w:sz="0" w:space="0" w:color="auto"/>
            <w:left w:val="none" w:sz="0" w:space="0" w:color="auto"/>
            <w:bottom w:val="none" w:sz="0" w:space="0" w:color="auto"/>
            <w:right w:val="none" w:sz="0" w:space="0" w:color="auto"/>
          </w:divBdr>
        </w:div>
        <w:div w:id="1645891068">
          <w:marLeft w:val="0"/>
          <w:marRight w:val="0"/>
          <w:marTop w:val="0"/>
          <w:marBottom w:val="0"/>
          <w:divBdr>
            <w:top w:val="none" w:sz="0" w:space="0" w:color="auto"/>
            <w:left w:val="none" w:sz="0" w:space="0" w:color="auto"/>
            <w:bottom w:val="none" w:sz="0" w:space="0" w:color="auto"/>
            <w:right w:val="none" w:sz="0" w:space="0" w:color="auto"/>
          </w:divBdr>
        </w:div>
        <w:div w:id="1652754249">
          <w:marLeft w:val="0"/>
          <w:marRight w:val="0"/>
          <w:marTop w:val="0"/>
          <w:marBottom w:val="0"/>
          <w:divBdr>
            <w:top w:val="none" w:sz="0" w:space="0" w:color="auto"/>
            <w:left w:val="none" w:sz="0" w:space="0" w:color="auto"/>
            <w:bottom w:val="none" w:sz="0" w:space="0" w:color="auto"/>
            <w:right w:val="none" w:sz="0" w:space="0" w:color="auto"/>
          </w:divBdr>
        </w:div>
        <w:div w:id="1774402872">
          <w:marLeft w:val="0"/>
          <w:marRight w:val="0"/>
          <w:marTop w:val="0"/>
          <w:marBottom w:val="0"/>
          <w:divBdr>
            <w:top w:val="none" w:sz="0" w:space="0" w:color="auto"/>
            <w:left w:val="none" w:sz="0" w:space="0" w:color="auto"/>
            <w:bottom w:val="none" w:sz="0" w:space="0" w:color="auto"/>
            <w:right w:val="none" w:sz="0" w:space="0" w:color="auto"/>
          </w:divBdr>
        </w:div>
        <w:div w:id="1780685519">
          <w:marLeft w:val="0"/>
          <w:marRight w:val="0"/>
          <w:marTop w:val="0"/>
          <w:marBottom w:val="0"/>
          <w:divBdr>
            <w:top w:val="none" w:sz="0" w:space="0" w:color="auto"/>
            <w:left w:val="none" w:sz="0" w:space="0" w:color="auto"/>
            <w:bottom w:val="none" w:sz="0" w:space="0" w:color="auto"/>
            <w:right w:val="none" w:sz="0" w:space="0" w:color="auto"/>
          </w:divBdr>
        </w:div>
        <w:div w:id="1818954121">
          <w:marLeft w:val="0"/>
          <w:marRight w:val="0"/>
          <w:marTop w:val="0"/>
          <w:marBottom w:val="0"/>
          <w:divBdr>
            <w:top w:val="none" w:sz="0" w:space="0" w:color="auto"/>
            <w:left w:val="none" w:sz="0" w:space="0" w:color="auto"/>
            <w:bottom w:val="none" w:sz="0" w:space="0" w:color="auto"/>
            <w:right w:val="none" w:sz="0" w:space="0" w:color="auto"/>
          </w:divBdr>
        </w:div>
        <w:div w:id="1953247156">
          <w:marLeft w:val="0"/>
          <w:marRight w:val="0"/>
          <w:marTop w:val="0"/>
          <w:marBottom w:val="0"/>
          <w:divBdr>
            <w:top w:val="none" w:sz="0" w:space="0" w:color="auto"/>
            <w:left w:val="none" w:sz="0" w:space="0" w:color="auto"/>
            <w:bottom w:val="none" w:sz="0" w:space="0" w:color="auto"/>
            <w:right w:val="none" w:sz="0" w:space="0" w:color="auto"/>
          </w:divBdr>
        </w:div>
        <w:div w:id="1975022655">
          <w:marLeft w:val="0"/>
          <w:marRight w:val="0"/>
          <w:marTop w:val="0"/>
          <w:marBottom w:val="0"/>
          <w:divBdr>
            <w:top w:val="none" w:sz="0" w:space="0" w:color="auto"/>
            <w:left w:val="none" w:sz="0" w:space="0" w:color="auto"/>
            <w:bottom w:val="none" w:sz="0" w:space="0" w:color="auto"/>
            <w:right w:val="none" w:sz="0" w:space="0" w:color="auto"/>
          </w:divBdr>
        </w:div>
      </w:divsChild>
    </w:div>
    <w:div w:id="1308242618">
      <w:bodyDiv w:val="1"/>
      <w:marLeft w:val="0"/>
      <w:marRight w:val="0"/>
      <w:marTop w:val="0"/>
      <w:marBottom w:val="0"/>
      <w:divBdr>
        <w:top w:val="none" w:sz="0" w:space="0" w:color="auto"/>
        <w:left w:val="none" w:sz="0" w:space="0" w:color="auto"/>
        <w:bottom w:val="none" w:sz="0" w:space="0" w:color="auto"/>
        <w:right w:val="none" w:sz="0" w:space="0" w:color="auto"/>
      </w:divBdr>
    </w:div>
    <w:div w:id="1528173711">
      <w:bodyDiv w:val="1"/>
      <w:marLeft w:val="0"/>
      <w:marRight w:val="0"/>
      <w:marTop w:val="0"/>
      <w:marBottom w:val="0"/>
      <w:divBdr>
        <w:top w:val="none" w:sz="0" w:space="0" w:color="auto"/>
        <w:left w:val="none" w:sz="0" w:space="0" w:color="auto"/>
        <w:bottom w:val="none" w:sz="0" w:space="0" w:color="auto"/>
        <w:right w:val="none" w:sz="0" w:space="0" w:color="auto"/>
      </w:divBdr>
    </w:div>
    <w:div w:id="1617983410">
      <w:bodyDiv w:val="1"/>
      <w:marLeft w:val="0"/>
      <w:marRight w:val="0"/>
      <w:marTop w:val="0"/>
      <w:marBottom w:val="0"/>
      <w:divBdr>
        <w:top w:val="none" w:sz="0" w:space="0" w:color="auto"/>
        <w:left w:val="none" w:sz="0" w:space="0" w:color="auto"/>
        <w:bottom w:val="none" w:sz="0" w:space="0" w:color="auto"/>
        <w:right w:val="none" w:sz="0" w:space="0" w:color="auto"/>
      </w:divBdr>
      <w:divsChild>
        <w:div w:id="18816577">
          <w:marLeft w:val="0"/>
          <w:marRight w:val="0"/>
          <w:marTop w:val="0"/>
          <w:marBottom w:val="0"/>
          <w:divBdr>
            <w:top w:val="none" w:sz="0" w:space="0" w:color="auto"/>
            <w:left w:val="none" w:sz="0" w:space="0" w:color="auto"/>
            <w:bottom w:val="none" w:sz="0" w:space="0" w:color="auto"/>
            <w:right w:val="none" w:sz="0" w:space="0" w:color="auto"/>
          </w:divBdr>
        </w:div>
        <w:div w:id="158353686">
          <w:marLeft w:val="0"/>
          <w:marRight w:val="0"/>
          <w:marTop w:val="0"/>
          <w:marBottom w:val="0"/>
          <w:divBdr>
            <w:top w:val="none" w:sz="0" w:space="0" w:color="auto"/>
            <w:left w:val="none" w:sz="0" w:space="0" w:color="auto"/>
            <w:bottom w:val="none" w:sz="0" w:space="0" w:color="auto"/>
            <w:right w:val="none" w:sz="0" w:space="0" w:color="auto"/>
          </w:divBdr>
        </w:div>
        <w:div w:id="167452604">
          <w:marLeft w:val="0"/>
          <w:marRight w:val="0"/>
          <w:marTop w:val="0"/>
          <w:marBottom w:val="0"/>
          <w:divBdr>
            <w:top w:val="none" w:sz="0" w:space="0" w:color="auto"/>
            <w:left w:val="none" w:sz="0" w:space="0" w:color="auto"/>
            <w:bottom w:val="none" w:sz="0" w:space="0" w:color="auto"/>
            <w:right w:val="none" w:sz="0" w:space="0" w:color="auto"/>
          </w:divBdr>
        </w:div>
        <w:div w:id="388309229">
          <w:marLeft w:val="0"/>
          <w:marRight w:val="0"/>
          <w:marTop w:val="0"/>
          <w:marBottom w:val="0"/>
          <w:divBdr>
            <w:top w:val="none" w:sz="0" w:space="0" w:color="auto"/>
            <w:left w:val="none" w:sz="0" w:space="0" w:color="auto"/>
            <w:bottom w:val="none" w:sz="0" w:space="0" w:color="auto"/>
            <w:right w:val="none" w:sz="0" w:space="0" w:color="auto"/>
          </w:divBdr>
        </w:div>
        <w:div w:id="521208963">
          <w:marLeft w:val="0"/>
          <w:marRight w:val="0"/>
          <w:marTop w:val="0"/>
          <w:marBottom w:val="0"/>
          <w:divBdr>
            <w:top w:val="none" w:sz="0" w:space="0" w:color="auto"/>
            <w:left w:val="none" w:sz="0" w:space="0" w:color="auto"/>
            <w:bottom w:val="none" w:sz="0" w:space="0" w:color="auto"/>
            <w:right w:val="none" w:sz="0" w:space="0" w:color="auto"/>
          </w:divBdr>
        </w:div>
        <w:div w:id="614603162">
          <w:marLeft w:val="0"/>
          <w:marRight w:val="0"/>
          <w:marTop w:val="0"/>
          <w:marBottom w:val="0"/>
          <w:divBdr>
            <w:top w:val="none" w:sz="0" w:space="0" w:color="auto"/>
            <w:left w:val="none" w:sz="0" w:space="0" w:color="auto"/>
            <w:bottom w:val="none" w:sz="0" w:space="0" w:color="auto"/>
            <w:right w:val="none" w:sz="0" w:space="0" w:color="auto"/>
          </w:divBdr>
        </w:div>
        <w:div w:id="716929814">
          <w:marLeft w:val="0"/>
          <w:marRight w:val="0"/>
          <w:marTop w:val="0"/>
          <w:marBottom w:val="0"/>
          <w:divBdr>
            <w:top w:val="none" w:sz="0" w:space="0" w:color="auto"/>
            <w:left w:val="none" w:sz="0" w:space="0" w:color="auto"/>
            <w:bottom w:val="none" w:sz="0" w:space="0" w:color="auto"/>
            <w:right w:val="none" w:sz="0" w:space="0" w:color="auto"/>
          </w:divBdr>
        </w:div>
        <w:div w:id="782456286">
          <w:marLeft w:val="0"/>
          <w:marRight w:val="0"/>
          <w:marTop w:val="0"/>
          <w:marBottom w:val="0"/>
          <w:divBdr>
            <w:top w:val="none" w:sz="0" w:space="0" w:color="auto"/>
            <w:left w:val="none" w:sz="0" w:space="0" w:color="auto"/>
            <w:bottom w:val="none" w:sz="0" w:space="0" w:color="auto"/>
            <w:right w:val="none" w:sz="0" w:space="0" w:color="auto"/>
          </w:divBdr>
        </w:div>
        <w:div w:id="840658242">
          <w:marLeft w:val="0"/>
          <w:marRight w:val="0"/>
          <w:marTop w:val="0"/>
          <w:marBottom w:val="0"/>
          <w:divBdr>
            <w:top w:val="none" w:sz="0" w:space="0" w:color="auto"/>
            <w:left w:val="none" w:sz="0" w:space="0" w:color="auto"/>
            <w:bottom w:val="none" w:sz="0" w:space="0" w:color="auto"/>
            <w:right w:val="none" w:sz="0" w:space="0" w:color="auto"/>
          </w:divBdr>
        </w:div>
        <w:div w:id="963265754">
          <w:marLeft w:val="0"/>
          <w:marRight w:val="0"/>
          <w:marTop w:val="0"/>
          <w:marBottom w:val="0"/>
          <w:divBdr>
            <w:top w:val="none" w:sz="0" w:space="0" w:color="auto"/>
            <w:left w:val="none" w:sz="0" w:space="0" w:color="auto"/>
            <w:bottom w:val="none" w:sz="0" w:space="0" w:color="auto"/>
            <w:right w:val="none" w:sz="0" w:space="0" w:color="auto"/>
          </w:divBdr>
        </w:div>
        <w:div w:id="1066147489">
          <w:marLeft w:val="0"/>
          <w:marRight w:val="0"/>
          <w:marTop w:val="0"/>
          <w:marBottom w:val="0"/>
          <w:divBdr>
            <w:top w:val="none" w:sz="0" w:space="0" w:color="auto"/>
            <w:left w:val="none" w:sz="0" w:space="0" w:color="auto"/>
            <w:bottom w:val="none" w:sz="0" w:space="0" w:color="auto"/>
            <w:right w:val="none" w:sz="0" w:space="0" w:color="auto"/>
          </w:divBdr>
        </w:div>
        <w:div w:id="1095633590">
          <w:marLeft w:val="0"/>
          <w:marRight w:val="0"/>
          <w:marTop w:val="0"/>
          <w:marBottom w:val="0"/>
          <w:divBdr>
            <w:top w:val="none" w:sz="0" w:space="0" w:color="auto"/>
            <w:left w:val="none" w:sz="0" w:space="0" w:color="auto"/>
            <w:bottom w:val="none" w:sz="0" w:space="0" w:color="auto"/>
            <w:right w:val="none" w:sz="0" w:space="0" w:color="auto"/>
          </w:divBdr>
        </w:div>
        <w:div w:id="1140729056">
          <w:marLeft w:val="0"/>
          <w:marRight w:val="0"/>
          <w:marTop w:val="0"/>
          <w:marBottom w:val="0"/>
          <w:divBdr>
            <w:top w:val="none" w:sz="0" w:space="0" w:color="auto"/>
            <w:left w:val="none" w:sz="0" w:space="0" w:color="auto"/>
            <w:bottom w:val="none" w:sz="0" w:space="0" w:color="auto"/>
            <w:right w:val="none" w:sz="0" w:space="0" w:color="auto"/>
          </w:divBdr>
        </w:div>
        <w:div w:id="1900624760">
          <w:marLeft w:val="0"/>
          <w:marRight w:val="0"/>
          <w:marTop w:val="0"/>
          <w:marBottom w:val="0"/>
          <w:divBdr>
            <w:top w:val="none" w:sz="0" w:space="0" w:color="auto"/>
            <w:left w:val="none" w:sz="0" w:space="0" w:color="auto"/>
            <w:bottom w:val="none" w:sz="0" w:space="0" w:color="auto"/>
            <w:right w:val="none" w:sz="0" w:space="0" w:color="auto"/>
          </w:divBdr>
        </w:div>
        <w:div w:id="1943568184">
          <w:marLeft w:val="0"/>
          <w:marRight w:val="0"/>
          <w:marTop w:val="0"/>
          <w:marBottom w:val="0"/>
          <w:divBdr>
            <w:top w:val="none" w:sz="0" w:space="0" w:color="auto"/>
            <w:left w:val="none" w:sz="0" w:space="0" w:color="auto"/>
            <w:bottom w:val="none" w:sz="0" w:space="0" w:color="auto"/>
            <w:right w:val="none" w:sz="0" w:space="0" w:color="auto"/>
          </w:divBdr>
        </w:div>
      </w:divsChild>
    </w:div>
    <w:div w:id="1719430360">
      <w:bodyDiv w:val="1"/>
      <w:marLeft w:val="0"/>
      <w:marRight w:val="0"/>
      <w:marTop w:val="0"/>
      <w:marBottom w:val="0"/>
      <w:divBdr>
        <w:top w:val="none" w:sz="0" w:space="0" w:color="auto"/>
        <w:left w:val="none" w:sz="0" w:space="0" w:color="auto"/>
        <w:bottom w:val="none" w:sz="0" w:space="0" w:color="auto"/>
        <w:right w:val="none" w:sz="0" w:space="0" w:color="auto"/>
      </w:divBdr>
    </w:div>
    <w:div w:id="1775587835">
      <w:bodyDiv w:val="1"/>
      <w:marLeft w:val="0"/>
      <w:marRight w:val="0"/>
      <w:marTop w:val="0"/>
      <w:marBottom w:val="0"/>
      <w:divBdr>
        <w:top w:val="none" w:sz="0" w:space="0" w:color="auto"/>
        <w:left w:val="none" w:sz="0" w:space="0" w:color="auto"/>
        <w:bottom w:val="none" w:sz="0" w:space="0" w:color="auto"/>
        <w:right w:val="none" w:sz="0" w:space="0" w:color="auto"/>
      </w:divBdr>
    </w:div>
    <w:div w:id="1791707605">
      <w:bodyDiv w:val="1"/>
      <w:marLeft w:val="0"/>
      <w:marRight w:val="0"/>
      <w:marTop w:val="0"/>
      <w:marBottom w:val="0"/>
      <w:divBdr>
        <w:top w:val="none" w:sz="0" w:space="0" w:color="auto"/>
        <w:left w:val="none" w:sz="0" w:space="0" w:color="auto"/>
        <w:bottom w:val="none" w:sz="0" w:space="0" w:color="auto"/>
        <w:right w:val="none" w:sz="0" w:space="0" w:color="auto"/>
      </w:divBdr>
    </w:div>
    <w:div w:id="1845238118">
      <w:bodyDiv w:val="1"/>
      <w:marLeft w:val="0"/>
      <w:marRight w:val="0"/>
      <w:marTop w:val="0"/>
      <w:marBottom w:val="0"/>
      <w:divBdr>
        <w:top w:val="none" w:sz="0" w:space="0" w:color="auto"/>
        <w:left w:val="none" w:sz="0" w:space="0" w:color="auto"/>
        <w:bottom w:val="none" w:sz="0" w:space="0" w:color="auto"/>
        <w:right w:val="none" w:sz="0" w:space="0" w:color="auto"/>
      </w:divBdr>
      <w:divsChild>
        <w:div w:id="79567129">
          <w:marLeft w:val="0"/>
          <w:marRight w:val="0"/>
          <w:marTop w:val="0"/>
          <w:marBottom w:val="0"/>
          <w:divBdr>
            <w:top w:val="none" w:sz="0" w:space="0" w:color="auto"/>
            <w:left w:val="none" w:sz="0" w:space="0" w:color="auto"/>
            <w:bottom w:val="none" w:sz="0" w:space="0" w:color="auto"/>
            <w:right w:val="none" w:sz="0" w:space="0" w:color="auto"/>
          </w:divBdr>
        </w:div>
        <w:div w:id="1261644499">
          <w:marLeft w:val="0"/>
          <w:marRight w:val="0"/>
          <w:marTop w:val="0"/>
          <w:marBottom w:val="0"/>
          <w:divBdr>
            <w:top w:val="none" w:sz="0" w:space="0" w:color="auto"/>
            <w:left w:val="none" w:sz="0" w:space="0" w:color="auto"/>
            <w:bottom w:val="none" w:sz="0" w:space="0" w:color="auto"/>
            <w:right w:val="none" w:sz="0" w:space="0" w:color="auto"/>
          </w:divBdr>
        </w:div>
        <w:div w:id="1511289582">
          <w:marLeft w:val="0"/>
          <w:marRight w:val="0"/>
          <w:marTop w:val="0"/>
          <w:marBottom w:val="0"/>
          <w:divBdr>
            <w:top w:val="none" w:sz="0" w:space="0" w:color="auto"/>
            <w:left w:val="none" w:sz="0" w:space="0" w:color="auto"/>
            <w:bottom w:val="none" w:sz="0" w:space="0" w:color="auto"/>
            <w:right w:val="none" w:sz="0" w:space="0" w:color="auto"/>
          </w:divBdr>
        </w:div>
        <w:div w:id="1740009472">
          <w:marLeft w:val="0"/>
          <w:marRight w:val="0"/>
          <w:marTop w:val="0"/>
          <w:marBottom w:val="0"/>
          <w:divBdr>
            <w:top w:val="none" w:sz="0" w:space="0" w:color="auto"/>
            <w:left w:val="none" w:sz="0" w:space="0" w:color="auto"/>
            <w:bottom w:val="none" w:sz="0" w:space="0" w:color="auto"/>
            <w:right w:val="none" w:sz="0" w:space="0" w:color="auto"/>
          </w:divBdr>
        </w:div>
      </w:divsChild>
    </w:div>
    <w:div w:id="1884555924">
      <w:bodyDiv w:val="1"/>
      <w:marLeft w:val="0"/>
      <w:marRight w:val="0"/>
      <w:marTop w:val="0"/>
      <w:marBottom w:val="0"/>
      <w:divBdr>
        <w:top w:val="none" w:sz="0" w:space="0" w:color="auto"/>
        <w:left w:val="none" w:sz="0" w:space="0" w:color="auto"/>
        <w:bottom w:val="none" w:sz="0" w:space="0" w:color="auto"/>
        <w:right w:val="none" w:sz="0" w:space="0" w:color="auto"/>
      </w:divBdr>
    </w:div>
    <w:div w:id="1908490839">
      <w:bodyDiv w:val="1"/>
      <w:marLeft w:val="0"/>
      <w:marRight w:val="0"/>
      <w:marTop w:val="0"/>
      <w:marBottom w:val="0"/>
      <w:divBdr>
        <w:top w:val="none" w:sz="0" w:space="0" w:color="auto"/>
        <w:left w:val="none" w:sz="0" w:space="0" w:color="auto"/>
        <w:bottom w:val="none" w:sz="0" w:space="0" w:color="auto"/>
        <w:right w:val="none" w:sz="0" w:space="0" w:color="auto"/>
      </w:divBdr>
    </w:div>
    <w:div w:id="1913392777">
      <w:bodyDiv w:val="1"/>
      <w:marLeft w:val="0"/>
      <w:marRight w:val="0"/>
      <w:marTop w:val="0"/>
      <w:marBottom w:val="0"/>
      <w:divBdr>
        <w:top w:val="none" w:sz="0" w:space="0" w:color="auto"/>
        <w:left w:val="none" w:sz="0" w:space="0" w:color="auto"/>
        <w:bottom w:val="none" w:sz="0" w:space="0" w:color="auto"/>
        <w:right w:val="none" w:sz="0" w:space="0" w:color="auto"/>
      </w:divBdr>
      <w:divsChild>
        <w:div w:id="20011084">
          <w:marLeft w:val="994"/>
          <w:marRight w:val="0"/>
          <w:marTop w:val="120"/>
          <w:marBottom w:val="240"/>
          <w:divBdr>
            <w:top w:val="none" w:sz="0" w:space="0" w:color="auto"/>
            <w:left w:val="none" w:sz="0" w:space="0" w:color="auto"/>
            <w:bottom w:val="none" w:sz="0" w:space="0" w:color="auto"/>
            <w:right w:val="none" w:sz="0" w:space="0" w:color="auto"/>
          </w:divBdr>
        </w:div>
      </w:divsChild>
    </w:div>
    <w:div w:id="2066954471">
      <w:bodyDiv w:val="1"/>
      <w:marLeft w:val="0"/>
      <w:marRight w:val="0"/>
      <w:marTop w:val="0"/>
      <w:marBottom w:val="0"/>
      <w:divBdr>
        <w:top w:val="none" w:sz="0" w:space="0" w:color="auto"/>
        <w:left w:val="none" w:sz="0" w:space="0" w:color="auto"/>
        <w:bottom w:val="none" w:sz="0" w:space="0" w:color="auto"/>
        <w:right w:val="none" w:sz="0" w:space="0" w:color="auto"/>
      </w:divBdr>
    </w:div>
    <w:div w:id="2103795957">
      <w:bodyDiv w:val="1"/>
      <w:marLeft w:val="0"/>
      <w:marRight w:val="0"/>
      <w:marTop w:val="0"/>
      <w:marBottom w:val="0"/>
      <w:divBdr>
        <w:top w:val="none" w:sz="0" w:space="0" w:color="auto"/>
        <w:left w:val="none" w:sz="0" w:space="0" w:color="auto"/>
        <w:bottom w:val="none" w:sz="0" w:space="0" w:color="auto"/>
        <w:right w:val="none" w:sz="0" w:space="0" w:color="auto"/>
      </w:divBdr>
    </w:div>
    <w:div w:id="2122138997">
      <w:bodyDiv w:val="1"/>
      <w:marLeft w:val="0"/>
      <w:marRight w:val="0"/>
      <w:marTop w:val="0"/>
      <w:marBottom w:val="0"/>
      <w:divBdr>
        <w:top w:val="none" w:sz="0" w:space="0" w:color="auto"/>
        <w:left w:val="none" w:sz="0" w:space="0" w:color="auto"/>
        <w:bottom w:val="none" w:sz="0" w:space="0" w:color="auto"/>
        <w:right w:val="none" w:sz="0" w:space="0" w:color="auto"/>
      </w:divBdr>
    </w:div>
    <w:div w:id="21240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8230;&#8230;&#8230;&#8230;&#8230;&#8230;&#823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8230;&#8230;&#8230;&#8230;&#8230;&#8230;&#8230;.."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funduszeeuropejskie.gov.pl" TargetMode="External"/><Relationship Id="rId25" Type="http://schemas.openxmlformats.org/officeDocument/2006/relationships/hyperlink" Target="http://www.rpo.dolnyslask.pl" TargetMode="External"/><Relationship Id="rId2" Type="http://schemas.openxmlformats.org/officeDocument/2006/relationships/customXml" Target="../customXml/item2.xml"/><Relationship Id="rId16" Type="http://schemas.openxmlformats.org/officeDocument/2006/relationships/hyperlink" Target="http://www.rpo.dolnyslask.pl" TargetMode="External"/><Relationship Id="rId20" Type="http://schemas.openxmlformats.org/officeDocument/2006/relationships/hyperlink" Target="http://&#8230;&#8230;&#8230;&#8230;&#8230;&#8230;&#8230;.."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mailto:pife@dolnyslask.pl"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konkurencyjnosc.gov.pl" TargetMode="External"/><Relationship Id="rId28"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mailto:pife@dolnyslask.p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bazakonkurencyjnosci.funduszeeuropejskie.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F42BD-A2D2-4252-A087-8367F29FC091}">
  <ds:schemaRefs>
    <ds:schemaRef ds:uri="http://schemas.openxmlformats.org/officeDocument/2006/bibliography"/>
  </ds:schemaRefs>
</ds:datastoreItem>
</file>

<file path=customXml/itemProps2.xml><?xml version="1.0" encoding="utf-8"?>
<ds:datastoreItem xmlns:ds="http://schemas.openxmlformats.org/officeDocument/2006/customXml" ds:itemID="{A180E564-D8C9-4DCC-8D75-813E8CEAC199}">
  <ds:schemaRefs>
    <ds:schemaRef ds:uri="http://schemas.openxmlformats.org/officeDocument/2006/bibliography"/>
  </ds:schemaRefs>
</ds:datastoreItem>
</file>

<file path=customXml/itemProps3.xml><?xml version="1.0" encoding="utf-8"?>
<ds:datastoreItem xmlns:ds="http://schemas.openxmlformats.org/officeDocument/2006/customXml" ds:itemID="{D31A4A45-DEAB-45BE-A1B9-994D375976FC}">
  <ds:schemaRefs>
    <ds:schemaRef ds:uri="http://schemas.openxmlformats.org/officeDocument/2006/bibliography"/>
  </ds:schemaRefs>
</ds:datastoreItem>
</file>

<file path=customXml/itemProps4.xml><?xml version="1.0" encoding="utf-8"?>
<ds:datastoreItem xmlns:ds="http://schemas.openxmlformats.org/officeDocument/2006/customXml" ds:itemID="{5AEAA24D-1809-4F35-B031-78194E146B2C}">
  <ds:schemaRefs>
    <ds:schemaRef ds:uri="http://schemas.openxmlformats.org/officeDocument/2006/bibliography"/>
  </ds:schemaRefs>
</ds:datastoreItem>
</file>

<file path=customXml/itemProps5.xml><?xml version="1.0" encoding="utf-8"?>
<ds:datastoreItem xmlns:ds="http://schemas.openxmlformats.org/officeDocument/2006/customXml" ds:itemID="{A25729E3-D527-4858-A2F1-B284261BA4DF}">
  <ds:schemaRefs>
    <ds:schemaRef ds:uri="http://schemas.openxmlformats.org/officeDocument/2006/bibliography"/>
  </ds:schemaRefs>
</ds:datastoreItem>
</file>

<file path=customXml/itemProps6.xml><?xml version="1.0" encoding="utf-8"?>
<ds:datastoreItem xmlns:ds="http://schemas.openxmlformats.org/officeDocument/2006/customXml" ds:itemID="{FB0AAD9D-C7F5-4801-A2A8-DCB6DC68D4CF}">
  <ds:schemaRefs>
    <ds:schemaRef ds:uri="http://schemas.openxmlformats.org/officeDocument/2006/bibliography"/>
  </ds:schemaRefs>
</ds:datastoreItem>
</file>

<file path=customXml/itemProps7.xml><?xml version="1.0" encoding="utf-8"?>
<ds:datastoreItem xmlns:ds="http://schemas.openxmlformats.org/officeDocument/2006/customXml" ds:itemID="{2F785835-E075-46A4-9235-491D3729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80</Pages>
  <Words>25999</Words>
  <Characters>155997</Characters>
  <Application>Microsoft Office Word</Application>
  <DocSecurity>0</DocSecurity>
  <Lines>1299</Lines>
  <Paragraphs>363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Urząd Marszałkowski Województwa Dolnośląskiego</Company>
  <LinksUpToDate>false</LinksUpToDate>
  <CharactersWithSpaces>181633</CharactersWithSpaces>
  <SharedDoc>false</SharedDoc>
  <HLinks>
    <vt:vector size="348" baseType="variant">
      <vt:variant>
        <vt:i4>1703942</vt:i4>
      </vt:variant>
      <vt:variant>
        <vt:i4>315</vt:i4>
      </vt:variant>
      <vt:variant>
        <vt:i4>0</vt:i4>
      </vt:variant>
      <vt:variant>
        <vt:i4>5</vt:i4>
      </vt:variant>
      <vt:variant>
        <vt:lpwstr>http://www.rpo.dolnyslask.pl/</vt:lpwstr>
      </vt:variant>
      <vt:variant>
        <vt:lpwstr/>
      </vt:variant>
      <vt:variant>
        <vt:i4>335873</vt:i4>
      </vt:variant>
      <vt:variant>
        <vt:i4>312</vt:i4>
      </vt:variant>
      <vt:variant>
        <vt:i4>0</vt:i4>
      </vt:variant>
      <vt:variant>
        <vt:i4>5</vt:i4>
      </vt:variant>
      <vt:variant>
        <vt:lpwstr>http://…………………..</vt:lpwstr>
      </vt:variant>
      <vt:variant>
        <vt:lpwstr/>
      </vt:variant>
      <vt:variant>
        <vt:i4>335873</vt:i4>
      </vt:variant>
      <vt:variant>
        <vt:i4>309</vt:i4>
      </vt:variant>
      <vt:variant>
        <vt:i4>0</vt:i4>
      </vt:variant>
      <vt:variant>
        <vt:i4>5</vt:i4>
      </vt:variant>
      <vt:variant>
        <vt:lpwstr>http://…………………..</vt:lpwstr>
      </vt:variant>
      <vt:variant>
        <vt:lpwstr/>
      </vt:variant>
      <vt:variant>
        <vt:i4>335873</vt:i4>
      </vt:variant>
      <vt:variant>
        <vt:i4>306</vt:i4>
      </vt:variant>
      <vt:variant>
        <vt:i4>0</vt:i4>
      </vt:variant>
      <vt:variant>
        <vt:i4>5</vt:i4>
      </vt:variant>
      <vt:variant>
        <vt:lpwstr>http://…………………..</vt:lpwstr>
      </vt:variant>
      <vt:variant>
        <vt:lpwstr/>
      </vt:variant>
      <vt:variant>
        <vt:i4>524414</vt:i4>
      </vt:variant>
      <vt:variant>
        <vt:i4>303</vt:i4>
      </vt:variant>
      <vt:variant>
        <vt:i4>0</vt:i4>
      </vt:variant>
      <vt:variant>
        <vt:i4>5</vt:i4>
      </vt:variant>
      <vt:variant>
        <vt:lpwstr>mailto:pife.walbrzych@dolnyslask.pl</vt:lpwstr>
      </vt:variant>
      <vt:variant>
        <vt:lpwstr/>
      </vt:variant>
      <vt:variant>
        <vt:i4>7995397</vt:i4>
      </vt:variant>
      <vt:variant>
        <vt:i4>300</vt:i4>
      </vt:variant>
      <vt:variant>
        <vt:i4>0</vt:i4>
      </vt:variant>
      <vt:variant>
        <vt:i4>5</vt:i4>
      </vt:variant>
      <vt:variant>
        <vt:lpwstr>mailto:pife.legnica@dolnyslask.pl</vt:lpwstr>
      </vt:variant>
      <vt:variant>
        <vt:lpwstr/>
      </vt:variant>
      <vt:variant>
        <vt:i4>7208961</vt:i4>
      </vt:variant>
      <vt:variant>
        <vt:i4>297</vt:i4>
      </vt:variant>
      <vt:variant>
        <vt:i4>0</vt:i4>
      </vt:variant>
      <vt:variant>
        <vt:i4>5</vt:i4>
      </vt:variant>
      <vt:variant>
        <vt:lpwstr>mailto:pife.jeleniagora@dolnyslask.pl</vt:lpwstr>
      </vt:variant>
      <vt:variant>
        <vt:lpwstr/>
      </vt:variant>
      <vt:variant>
        <vt:i4>3932166</vt:i4>
      </vt:variant>
      <vt:variant>
        <vt:i4>294</vt:i4>
      </vt:variant>
      <vt:variant>
        <vt:i4>0</vt:i4>
      </vt:variant>
      <vt:variant>
        <vt:i4>5</vt:i4>
      </vt:variant>
      <vt:variant>
        <vt:lpwstr>mailto:pife@dolnyslask.pl</vt:lpwstr>
      </vt:variant>
      <vt:variant>
        <vt:lpwstr/>
      </vt:variant>
      <vt:variant>
        <vt:i4>335873</vt:i4>
      </vt:variant>
      <vt:variant>
        <vt:i4>291</vt:i4>
      </vt:variant>
      <vt:variant>
        <vt:i4>0</vt:i4>
      </vt:variant>
      <vt:variant>
        <vt:i4>5</vt:i4>
      </vt:variant>
      <vt:variant>
        <vt:lpwstr>http://…………………..</vt:lpwstr>
      </vt:variant>
      <vt:variant>
        <vt:lpwstr/>
      </vt:variant>
      <vt:variant>
        <vt:i4>6357041</vt:i4>
      </vt:variant>
      <vt:variant>
        <vt:i4>288</vt:i4>
      </vt:variant>
      <vt:variant>
        <vt:i4>0</vt:i4>
      </vt:variant>
      <vt:variant>
        <vt:i4>5</vt:i4>
      </vt:variant>
      <vt:variant>
        <vt:lpwstr>http://www.funduszeeuropejskie.gov.pl/</vt:lpwstr>
      </vt:variant>
      <vt:variant>
        <vt:lpwstr/>
      </vt:variant>
      <vt:variant>
        <vt:i4>1703942</vt:i4>
      </vt:variant>
      <vt:variant>
        <vt:i4>285</vt:i4>
      </vt:variant>
      <vt:variant>
        <vt:i4>0</vt:i4>
      </vt:variant>
      <vt:variant>
        <vt:i4>5</vt:i4>
      </vt:variant>
      <vt:variant>
        <vt:lpwstr>http://www.rpo.dolnyslask.pl/</vt:lpwstr>
      </vt:variant>
      <vt:variant>
        <vt:lpwstr/>
      </vt:variant>
      <vt:variant>
        <vt:i4>1703987</vt:i4>
      </vt:variant>
      <vt:variant>
        <vt:i4>278</vt:i4>
      </vt:variant>
      <vt:variant>
        <vt:i4>0</vt:i4>
      </vt:variant>
      <vt:variant>
        <vt:i4>5</vt:i4>
      </vt:variant>
      <vt:variant>
        <vt:lpwstr/>
      </vt:variant>
      <vt:variant>
        <vt:lpwstr>_Toc432759007</vt:lpwstr>
      </vt:variant>
      <vt:variant>
        <vt:i4>1703987</vt:i4>
      </vt:variant>
      <vt:variant>
        <vt:i4>272</vt:i4>
      </vt:variant>
      <vt:variant>
        <vt:i4>0</vt:i4>
      </vt:variant>
      <vt:variant>
        <vt:i4>5</vt:i4>
      </vt:variant>
      <vt:variant>
        <vt:lpwstr/>
      </vt:variant>
      <vt:variant>
        <vt:lpwstr>_Toc432759006</vt:lpwstr>
      </vt:variant>
      <vt:variant>
        <vt:i4>1703987</vt:i4>
      </vt:variant>
      <vt:variant>
        <vt:i4>266</vt:i4>
      </vt:variant>
      <vt:variant>
        <vt:i4>0</vt:i4>
      </vt:variant>
      <vt:variant>
        <vt:i4>5</vt:i4>
      </vt:variant>
      <vt:variant>
        <vt:lpwstr/>
      </vt:variant>
      <vt:variant>
        <vt:lpwstr>_Toc432759005</vt:lpwstr>
      </vt:variant>
      <vt:variant>
        <vt:i4>1703987</vt:i4>
      </vt:variant>
      <vt:variant>
        <vt:i4>260</vt:i4>
      </vt:variant>
      <vt:variant>
        <vt:i4>0</vt:i4>
      </vt:variant>
      <vt:variant>
        <vt:i4>5</vt:i4>
      </vt:variant>
      <vt:variant>
        <vt:lpwstr/>
      </vt:variant>
      <vt:variant>
        <vt:lpwstr>_Toc432759004</vt:lpwstr>
      </vt:variant>
      <vt:variant>
        <vt:i4>1703987</vt:i4>
      </vt:variant>
      <vt:variant>
        <vt:i4>254</vt:i4>
      </vt:variant>
      <vt:variant>
        <vt:i4>0</vt:i4>
      </vt:variant>
      <vt:variant>
        <vt:i4>5</vt:i4>
      </vt:variant>
      <vt:variant>
        <vt:lpwstr/>
      </vt:variant>
      <vt:variant>
        <vt:lpwstr>_Toc432759003</vt:lpwstr>
      </vt:variant>
      <vt:variant>
        <vt:i4>1703987</vt:i4>
      </vt:variant>
      <vt:variant>
        <vt:i4>248</vt:i4>
      </vt:variant>
      <vt:variant>
        <vt:i4>0</vt:i4>
      </vt:variant>
      <vt:variant>
        <vt:i4>5</vt:i4>
      </vt:variant>
      <vt:variant>
        <vt:lpwstr/>
      </vt:variant>
      <vt:variant>
        <vt:lpwstr>_Toc432759002</vt:lpwstr>
      </vt:variant>
      <vt:variant>
        <vt:i4>1703987</vt:i4>
      </vt:variant>
      <vt:variant>
        <vt:i4>242</vt:i4>
      </vt:variant>
      <vt:variant>
        <vt:i4>0</vt:i4>
      </vt:variant>
      <vt:variant>
        <vt:i4>5</vt:i4>
      </vt:variant>
      <vt:variant>
        <vt:lpwstr/>
      </vt:variant>
      <vt:variant>
        <vt:lpwstr>_Toc432759001</vt:lpwstr>
      </vt:variant>
      <vt:variant>
        <vt:i4>1703987</vt:i4>
      </vt:variant>
      <vt:variant>
        <vt:i4>236</vt:i4>
      </vt:variant>
      <vt:variant>
        <vt:i4>0</vt:i4>
      </vt:variant>
      <vt:variant>
        <vt:i4>5</vt:i4>
      </vt:variant>
      <vt:variant>
        <vt:lpwstr/>
      </vt:variant>
      <vt:variant>
        <vt:lpwstr>_Toc432759000</vt:lpwstr>
      </vt:variant>
      <vt:variant>
        <vt:i4>1179706</vt:i4>
      </vt:variant>
      <vt:variant>
        <vt:i4>230</vt:i4>
      </vt:variant>
      <vt:variant>
        <vt:i4>0</vt:i4>
      </vt:variant>
      <vt:variant>
        <vt:i4>5</vt:i4>
      </vt:variant>
      <vt:variant>
        <vt:lpwstr/>
      </vt:variant>
      <vt:variant>
        <vt:lpwstr>_Toc432758999</vt:lpwstr>
      </vt:variant>
      <vt:variant>
        <vt:i4>1179706</vt:i4>
      </vt:variant>
      <vt:variant>
        <vt:i4>224</vt:i4>
      </vt:variant>
      <vt:variant>
        <vt:i4>0</vt:i4>
      </vt:variant>
      <vt:variant>
        <vt:i4>5</vt:i4>
      </vt:variant>
      <vt:variant>
        <vt:lpwstr/>
      </vt:variant>
      <vt:variant>
        <vt:lpwstr>_Toc432758998</vt:lpwstr>
      </vt:variant>
      <vt:variant>
        <vt:i4>1179706</vt:i4>
      </vt:variant>
      <vt:variant>
        <vt:i4>218</vt:i4>
      </vt:variant>
      <vt:variant>
        <vt:i4>0</vt:i4>
      </vt:variant>
      <vt:variant>
        <vt:i4>5</vt:i4>
      </vt:variant>
      <vt:variant>
        <vt:lpwstr/>
      </vt:variant>
      <vt:variant>
        <vt:lpwstr>_Toc432758997</vt:lpwstr>
      </vt:variant>
      <vt:variant>
        <vt:i4>1179706</vt:i4>
      </vt:variant>
      <vt:variant>
        <vt:i4>212</vt:i4>
      </vt:variant>
      <vt:variant>
        <vt:i4>0</vt:i4>
      </vt:variant>
      <vt:variant>
        <vt:i4>5</vt:i4>
      </vt:variant>
      <vt:variant>
        <vt:lpwstr/>
      </vt:variant>
      <vt:variant>
        <vt:lpwstr>_Toc432758996</vt:lpwstr>
      </vt:variant>
      <vt:variant>
        <vt:i4>1179706</vt:i4>
      </vt:variant>
      <vt:variant>
        <vt:i4>206</vt:i4>
      </vt:variant>
      <vt:variant>
        <vt:i4>0</vt:i4>
      </vt:variant>
      <vt:variant>
        <vt:i4>5</vt:i4>
      </vt:variant>
      <vt:variant>
        <vt:lpwstr/>
      </vt:variant>
      <vt:variant>
        <vt:lpwstr>_Toc432758995</vt:lpwstr>
      </vt:variant>
      <vt:variant>
        <vt:i4>1179706</vt:i4>
      </vt:variant>
      <vt:variant>
        <vt:i4>200</vt:i4>
      </vt:variant>
      <vt:variant>
        <vt:i4>0</vt:i4>
      </vt:variant>
      <vt:variant>
        <vt:i4>5</vt:i4>
      </vt:variant>
      <vt:variant>
        <vt:lpwstr/>
      </vt:variant>
      <vt:variant>
        <vt:lpwstr>_Toc432758994</vt:lpwstr>
      </vt:variant>
      <vt:variant>
        <vt:i4>1179706</vt:i4>
      </vt:variant>
      <vt:variant>
        <vt:i4>194</vt:i4>
      </vt:variant>
      <vt:variant>
        <vt:i4>0</vt:i4>
      </vt:variant>
      <vt:variant>
        <vt:i4>5</vt:i4>
      </vt:variant>
      <vt:variant>
        <vt:lpwstr/>
      </vt:variant>
      <vt:variant>
        <vt:lpwstr>_Toc432758993</vt:lpwstr>
      </vt:variant>
      <vt:variant>
        <vt:i4>1179706</vt:i4>
      </vt:variant>
      <vt:variant>
        <vt:i4>188</vt:i4>
      </vt:variant>
      <vt:variant>
        <vt:i4>0</vt:i4>
      </vt:variant>
      <vt:variant>
        <vt:i4>5</vt:i4>
      </vt:variant>
      <vt:variant>
        <vt:lpwstr/>
      </vt:variant>
      <vt:variant>
        <vt:lpwstr>_Toc432758992</vt:lpwstr>
      </vt:variant>
      <vt:variant>
        <vt:i4>1179706</vt:i4>
      </vt:variant>
      <vt:variant>
        <vt:i4>182</vt:i4>
      </vt:variant>
      <vt:variant>
        <vt:i4>0</vt:i4>
      </vt:variant>
      <vt:variant>
        <vt:i4>5</vt:i4>
      </vt:variant>
      <vt:variant>
        <vt:lpwstr/>
      </vt:variant>
      <vt:variant>
        <vt:lpwstr>_Toc432758991</vt:lpwstr>
      </vt:variant>
      <vt:variant>
        <vt:i4>1179706</vt:i4>
      </vt:variant>
      <vt:variant>
        <vt:i4>176</vt:i4>
      </vt:variant>
      <vt:variant>
        <vt:i4>0</vt:i4>
      </vt:variant>
      <vt:variant>
        <vt:i4>5</vt:i4>
      </vt:variant>
      <vt:variant>
        <vt:lpwstr/>
      </vt:variant>
      <vt:variant>
        <vt:lpwstr>_Toc432758990</vt:lpwstr>
      </vt:variant>
      <vt:variant>
        <vt:i4>1245242</vt:i4>
      </vt:variant>
      <vt:variant>
        <vt:i4>170</vt:i4>
      </vt:variant>
      <vt:variant>
        <vt:i4>0</vt:i4>
      </vt:variant>
      <vt:variant>
        <vt:i4>5</vt:i4>
      </vt:variant>
      <vt:variant>
        <vt:lpwstr/>
      </vt:variant>
      <vt:variant>
        <vt:lpwstr>_Toc432758989</vt:lpwstr>
      </vt:variant>
      <vt:variant>
        <vt:i4>1245242</vt:i4>
      </vt:variant>
      <vt:variant>
        <vt:i4>164</vt:i4>
      </vt:variant>
      <vt:variant>
        <vt:i4>0</vt:i4>
      </vt:variant>
      <vt:variant>
        <vt:i4>5</vt:i4>
      </vt:variant>
      <vt:variant>
        <vt:lpwstr/>
      </vt:variant>
      <vt:variant>
        <vt:lpwstr>_Toc432758988</vt:lpwstr>
      </vt:variant>
      <vt:variant>
        <vt:i4>1245242</vt:i4>
      </vt:variant>
      <vt:variant>
        <vt:i4>158</vt:i4>
      </vt:variant>
      <vt:variant>
        <vt:i4>0</vt:i4>
      </vt:variant>
      <vt:variant>
        <vt:i4>5</vt:i4>
      </vt:variant>
      <vt:variant>
        <vt:lpwstr/>
      </vt:variant>
      <vt:variant>
        <vt:lpwstr>_Toc432758987</vt:lpwstr>
      </vt:variant>
      <vt:variant>
        <vt:i4>1245242</vt:i4>
      </vt:variant>
      <vt:variant>
        <vt:i4>152</vt:i4>
      </vt:variant>
      <vt:variant>
        <vt:i4>0</vt:i4>
      </vt:variant>
      <vt:variant>
        <vt:i4>5</vt:i4>
      </vt:variant>
      <vt:variant>
        <vt:lpwstr/>
      </vt:variant>
      <vt:variant>
        <vt:lpwstr>_Toc432758986</vt:lpwstr>
      </vt:variant>
      <vt:variant>
        <vt:i4>1245242</vt:i4>
      </vt:variant>
      <vt:variant>
        <vt:i4>146</vt:i4>
      </vt:variant>
      <vt:variant>
        <vt:i4>0</vt:i4>
      </vt:variant>
      <vt:variant>
        <vt:i4>5</vt:i4>
      </vt:variant>
      <vt:variant>
        <vt:lpwstr/>
      </vt:variant>
      <vt:variant>
        <vt:lpwstr>_Toc432758985</vt:lpwstr>
      </vt:variant>
      <vt:variant>
        <vt:i4>1245242</vt:i4>
      </vt:variant>
      <vt:variant>
        <vt:i4>140</vt:i4>
      </vt:variant>
      <vt:variant>
        <vt:i4>0</vt:i4>
      </vt:variant>
      <vt:variant>
        <vt:i4>5</vt:i4>
      </vt:variant>
      <vt:variant>
        <vt:lpwstr/>
      </vt:variant>
      <vt:variant>
        <vt:lpwstr>_Toc432758984</vt:lpwstr>
      </vt:variant>
      <vt:variant>
        <vt:i4>1245242</vt:i4>
      </vt:variant>
      <vt:variant>
        <vt:i4>134</vt:i4>
      </vt:variant>
      <vt:variant>
        <vt:i4>0</vt:i4>
      </vt:variant>
      <vt:variant>
        <vt:i4>5</vt:i4>
      </vt:variant>
      <vt:variant>
        <vt:lpwstr/>
      </vt:variant>
      <vt:variant>
        <vt:lpwstr>_Toc432758983</vt:lpwstr>
      </vt:variant>
      <vt:variant>
        <vt:i4>1245242</vt:i4>
      </vt:variant>
      <vt:variant>
        <vt:i4>128</vt:i4>
      </vt:variant>
      <vt:variant>
        <vt:i4>0</vt:i4>
      </vt:variant>
      <vt:variant>
        <vt:i4>5</vt:i4>
      </vt:variant>
      <vt:variant>
        <vt:lpwstr/>
      </vt:variant>
      <vt:variant>
        <vt:lpwstr>_Toc432758982</vt:lpwstr>
      </vt:variant>
      <vt:variant>
        <vt:i4>1245242</vt:i4>
      </vt:variant>
      <vt:variant>
        <vt:i4>122</vt:i4>
      </vt:variant>
      <vt:variant>
        <vt:i4>0</vt:i4>
      </vt:variant>
      <vt:variant>
        <vt:i4>5</vt:i4>
      </vt:variant>
      <vt:variant>
        <vt:lpwstr/>
      </vt:variant>
      <vt:variant>
        <vt:lpwstr>_Toc432758981</vt:lpwstr>
      </vt:variant>
      <vt:variant>
        <vt:i4>1245242</vt:i4>
      </vt:variant>
      <vt:variant>
        <vt:i4>116</vt:i4>
      </vt:variant>
      <vt:variant>
        <vt:i4>0</vt:i4>
      </vt:variant>
      <vt:variant>
        <vt:i4>5</vt:i4>
      </vt:variant>
      <vt:variant>
        <vt:lpwstr/>
      </vt:variant>
      <vt:variant>
        <vt:lpwstr>_Toc432758980</vt:lpwstr>
      </vt:variant>
      <vt:variant>
        <vt:i4>1835066</vt:i4>
      </vt:variant>
      <vt:variant>
        <vt:i4>110</vt:i4>
      </vt:variant>
      <vt:variant>
        <vt:i4>0</vt:i4>
      </vt:variant>
      <vt:variant>
        <vt:i4>5</vt:i4>
      </vt:variant>
      <vt:variant>
        <vt:lpwstr/>
      </vt:variant>
      <vt:variant>
        <vt:lpwstr>_Toc432758979</vt:lpwstr>
      </vt:variant>
      <vt:variant>
        <vt:i4>1835066</vt:i4>
      </vt:variant>
      <vt:variant>
        <vt:i4>104</vt:i4>
      </vt:variant>
      <vt:variant>
        <vt:i4>0</vt:i4>
      </vt:variant>
      <vt:variant>
        <vt:i4>5</vt:i4>
      </vt:variant>
      <vt:variant>
        <vt:lpwstr/>
      </vt:variant>
      <vt:variant>
        <vt:lpwstr>_Toc432758978</vt:lpwstr>
      </vt:variant>
      <vt:variant>
        <vt:i4>1835066</vt:i4>
      </vt:variant>
      <vt:variant>
        <vt:i4>98</vt:i4>
      </vt:variant>
      <vt:variant>
        <vt:i4>0</vt:i4>
      </vt:variant>
      <vt:variant>
        <vt:i4>5</vt:i4>
      </vt:variant>
      <vt:variant>
        <vt:lpwstr/>
      </vt:variant>
      <vt:variant>
        <vt:lpwstr>_Toc432758977</vt:lpwstr>
      </vt:variant>
      <vt:variant>
        <vt:i4>1835066</vt:i4>
      </vt:variant>
      <vt:variant>
        <vt:i4>92</vt:i4>
      </vt:variant>
      <vt:variant>
        <vt:i4>0</vt:i4>
      </vt:variant>
      <vt:variant>
        <vt:i4>5</vt:i4>
      </vt:variant>
      <vt:variant>
        <vt:lpwstr/>
      </vt:variant>
      <vt:variant>
        <vt:lpwstr>_Toc432758976</vt:lpwstr>
      </vt:variant>
      <vt:variant>
        <vt:i4>1835066</vt:i4>
      </vt:variant>
      <vt:variant>
        <vt:i4>86</vt:i4>
      </vt:variant>
      <vt:variant>
        <vt:i4>0</vt:i4>
      </vt:variant>
      <vt:variant>
        <vt:i4>5</vt:i4>
      </vt:variant>
      <vt:variant>
        <vt:lpwstr/>
      </vt:variant>
      <vt:variant>
        <vt:lpwstr>_Toc432758975</vt:lpwstr>
      </vt:variant>
      <vt:variant>
        <vt:i4>1835066</vt:i4>
      </vt:variant>
      <vt:variant>
        <vt:i4>80</vt:i4>
      </vt:variant>
      <vt:variant>
        <vt:i4>0</vt:i4>
      </vt:variant>
      <vt:variant>
        <vt:i4>5</vt:i4>
      </vt:variant>
      <vt:variant>
        <vt:lpwstr/>
      </vt:variant>
      <vt:variant>
        <vt:lpwstr>_Toc432758974</vt:lpwstr>
      </vt:variant>
      <vt:variant>
        <vt:i4>1835066</vt:i4>
      </vt:variant>
      <vt:variant>
        <vt:i4>74</vt:i4>
      </vt:variant>
      <vt:variant>
        <vt:i4>0</vt:i4>
      </vt:variant>
      <vt:variant>
        <vt:i4>5</vt:i4>
      </vt:variant>
      <vt:variant>
        <vt:lpwstr/>
      </vt:variant>
      <vt:variant>
        <vt:lpwstr>_Toc432758973</vt:lpwstr>
      </vt:variant>
      <vt:variant>
        <vt:i4>1835066</vt:i4>
      </vt:variant>
      <vt:variant>
        <vt:i4>68</vt:i4>
      </vt:variant>
      <vt:variant>
        <vt:i4>0</vt:i4>
      </vt:variant>
      <vt:variant>
        <vt:i4>5</vt:i4>
      </vt:variant>
      <vt:variant>
        <vt:lpwstr/>
      </vt:variant>
      <vt:variant>
        <vt:lpwstr>_Toc432758972</vt:lpwstr>
      </vt:variant>
      <vt:variant>
        <vt:i4>1835066</vt:i4>
      </vt:variant>
      <vt:variant>
        <vt:i4>62</vt:i4>
      </vt:variant>
      <vt:variant>
        <vt:i4>0</vt:i4>
      </vt:variant>
      <vt:variant>
        <vt:i4>5</vt:i4>
      </vt:variant>
      <vt:variant>
        <vt:lpwstr/>
      </vt:variant>
      <vt:variant>
        <vt:lpwstr>_Toc432758971</vt:lpwstr>
      </vt:variant>
      <vt:variant>
        <vt:i4>1835066</vt:i4>
      </vt:variant>
      <vt:variant>
        <vt:i4>56</vt:i4>
      </vt:variant>
      <vt:variant>
        <vt:i4>0</vt:i4>
      </vt:variant>
      <vt:variant>
        <vt:i4>5</vt:i4>
      </vt:variant>
      <vt:variant>
        <vt:lpwstr/>
      </vt:variant>
      <vt:variant>
        <vt:lpwstr>_Toc432758970</vt:lpwstr>
      </vt:variant>
      <vt:variant>
        <vt:i4>1900602</vt:i4>
      </vt:variant>
      <vt:variant>
        <vt:i4>50</vt:i4>
      </vt:variant>
      <vt:variant>
        <vt:i4>0</vt:i4>
      </vt:variant>
      <vt:variant>
        <vt:i4>5</vt:i4>
      </vt:variant>
      <vt:variant>
        <vt:lpwstr/>
      </vt:variant>
      <vt:variant>
        <vt:lpwstr>_Toc432758969</vt:lpwstr>
      </vt:variant>
      <vt:variant>
        <vt:i4>1900602</vt:i4>
      </vt:variant>
      <vt:variant>
        <vt:i4>44</vt:i4>
      </vt:variant>
      <vt:variant>
        <vt:i4>0</vt:i4>
      </vt:variant>
      <vt:variant>
        <vt:i4>5</vt:i4>
      </vt:variant>
      <vt:variant>
        <vt:lpwstr/>
      </vt:variant>
      <vt:variant>
        <vt:lpwstr>_Toc432758968</vt:lpwstr>
      </vt:variant>
      <vt:variant>
        <vt:i4>1900602</vt:i4>
      </vt:variant>
      <vt:variant>
        <vt:i4>38</vt:i4>
      </vt:variant>
      <vt:variant>
        <vt:i4>0</vt:i4>
      </vt:variant>
      <vt:variant>
        <vt:i4>5</vt:i4>
      </vt:variant>
      <vt:variant>
        <vt:lpwstr/>
      </vt:variant>
      <vt:variant>
        <vt:lpwstr>_Toc432758967</vt:lpwstr>
      </vt:variant>
      <vt:variant>
        <vt:i4>1900602</vt:i4>
      </vt:variant>
      <vt:variant>
        <vt:i4>32</vt:i4>
      </vt:variant>
      <vt:variant>
        <vt:i4>0</vt:i4>
      </vt:variant>
      <vt:variant>
        <vt:i4>5</vt:i4>
      </vt:variant>
      <vt:variant>
        <vt:lpwstr/>
      </vt:variant>
      <vt:variant>
        <vt:lpwstr>_Toc432758966</vt:lpwstr>
      </vt:variant>
      <vt:variant>
        <vt:i4>1900602</vt:i4>
      </vt:variant>
      <vt:variant>
        <vt:i4>26</vt:i4>
      </vt:variant>
      <vt:variant>
        <vt:i4>0</vt:i4>
      </vt:variant>
      <vt:variant>
        <vt:i4>5</vt:i4>
      </vt:variant>
      <vt:variant>
        <vt:lpwstr/>
      </vt:variant>
      <vt:variant>
        <vt:lpwstr>_Toc432758965</vt:lpwstr>
      </vt:variant>
      <vt:variant>
        <vt:i4>1900602</vt:i4>
      </vt:variant>
      <vt:variant>
        <vt:i4>20</vt:i4>
      </vt:variant>
      <vt:variant>
        <vt:i4>0</vt:i4>
      </vt:variant>
      <vt:variant>
        <vt:i4>5</vt:i4>
      </vt:variant>
      <vt:variant>
        <vt:lpwstr/>
      </vt:variant>
      <vt:variant>
        <vt:lpwstr>_Toc432758964</vt:lpwstr>
      </vt:variant>
      <vt:variant>
        <vt:i4>1900602</vt:i4>
      </vt:variant>
      <vt:variant>
        <vt:i4>14</vt:i4>
      </vt:variant>
      <vt:variant>
        <vt:i4>0</vt:i4>
      </vt:variant>
      <vt:variant>
        <vt:i4>5</vt:i4>
      </vt:variant>
      <vt:variant>
        <vt:lpwstr/>
      </vt:variant>
      <vt:variant>
        <vt:lpwstr>_Toc432758963</vt:lpwstr>
      </vt:variant>
      <vt:variant>
        <vt:i4>1900602</vt:i4>
      </vt:variant>
      <vt:variant>
        <vt:i4>8</vt:i4>
      </vt:variant>
      <vt:variant>
        <vt:i4>0</vt:i4>
      </vt:variant>
      <vt:variant>
        <vt:i4>5</vt:i4>
      </vt:variant>
      <vt:variant>
        <vt:lpwstr/>
      </vt:variant>
      <vt:variant>
        <vt:lpwstr>_Toc432758962</vt:lpwstr>
      </vt:variant>
      <vt:variant>
        <vt:i4>1900602</vt:i4>
      </vt:variant>
      <vt:variant>
        <vt:i4>2</vt:i4>
      </vt:variant>
      <vt:variant>
        <vt:i4>0</vt:i4>
      </vt:variant>
      <vt:variant>
        <vt:i4>5</vt:i4>
      </vt:variant>
      <vt:variant>
        <vt:lpwstr/>
      </vt:variant>
      <vt:variant>
        <vt:lpwstr>_Toc432758961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jkowalczyk</dc:creator>
  <cp:lastModifiedBy>Katarzyna Barycza</cp:lastModifiedBy>
  <cp:revision>57</cp:revision>
  <cp:lastPrinted>2016-04-26T07:20:00Z</cp:lastPrinted>
  <dcterms:created xsi:type="dcterms:W3CDTF">2016-03-18T08:32:00Z</dcterms:created>
  <dcterms:modified xsi:type="dcterms:W3CDTF">2016-04-26T08:11:00Z</dcterms:modified>
</cp:coreProperties>
</file>