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1950BD">
        <w:rPr>
          <w:rFonts w:cs="Arial"/>
          <w:b/>
          <w:sz w:val="24"/>
        </w:rPr>
        <w:t xml:space="preserve">Ogłoszenie o </w:t>
      </w:r>
      <w:r w:rsidR="007543FC" w:rsidRPr="001950BD">
        <w:rPr>
          <w:rFonts w:cs="Arial"/>
          <w:b/>
          <w:sz w:val="24"/>
        </w:rPr>
        <w:t xml:space="preserve">konkursie </w:t>
      </w:r>
      <w:r w:rsidR="001B5F68" w:rsidRPr="001950BD">
        <w:rPr>
          <w:rFonts w:cs="Arial"/>
          <w:b/>
          <w:sz w:val="24"/>
        </w:rPr>
        <w:t xml:space="preserve">nr </w:t>
      </w:r>
      <w:r w:rsidR="0089260C" w:rsidRPr="0089260C">
        <w:rPr>
          <w:rFonts w:cs="Arial"/>
          <w:b/>
          <w:sz w:val="24"/>
        </w:rPr>
        <w:t>RPDS.10.01.02-IZ.00-02-117/16</w:t>
      </w:r>
      <w:r w:rsidR="009D1D76">
        <w:rPr>
          <w:rFonts w:cs="Arial"/>
          <w:b/>
          <w:sz w:val="24"/>
        </w:rPr>
        <w:t xml:space="preserve"> </w:t>
      </w:r>
      <w:proofErr w:type="gramStart"/>
      <w:r w:rsidR="001B5F68" w:rsidRPr="001950BD">
        <w:rPr>
          <w:rFonts w:cs="Arial"/>
          <w:b/>
          <w:sz w:val="24"/>
        </w:rPr>
        <w:t>dla</w:t>
      </w:r>
      <w:proofErr w:type="gramEnd"/>
      <w:r w:rsidR="001B5F68" w:rsidRPr="001950BD">
        <w:rPr>
          <w:rFonts w:cs="Arial"/>
          <w:b/>
          <w:sz w:val="24"/>
        </w:rPr>
        <w:t xml:space="preserve"> Działania 10.1 </w:t>
      </w:r>
      <w:r w:rsidR="001B5F68" w:rsidRPr="001950BD">
        <w:rPr>
          <w:rFonts w:cs="Arial"/>
          <w:b/>
          <w:i/>
          <w:sz w:val="24"/>
        </w:rPr>
        <w:t xml:space="preserve">Zapewnienie równego dostępu do </w:t>
      </w:r>
      <w:proofErr w:type="gramStart"/>
      <w:r w:rsidR="001B5F68" w:rsidRPr="001950BD">
        <w:rPr>
          <w:rFonts w:cs="Arial"/>
          <w:b/>
          <w:i/>
          <w:sz w:val="24"/>
        </w:rPr>
        <w:t>wysokiej jakości</w:t>
      </w:r>
      <w:proofErr w:type="gramEnd"/>
      <w:r w:rsidR="001B5F68" w:rsidRPr="001950BD">
        <w:rPr>
          <w:rFonts w:cs="Arial"/>
          <w:b/>
          <w:i/>
          <w:sz w:val="24"/>
        </w:rPr>
        <w:t xml:space="preserve"> edukacji przedszkolnej</w:t>
      </w:r>
      <w:r w:rsidR="001950BD" w:rsidRPr="001950BD">
        <w:rPr>
          <w:rFonts w:cs="Arial"/>
          <w:b/>
          <w:sz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 xml:space="preserve">Poddziałania 10.1.2 – </w:t>
      </w:r>
      <w:r w:rsidR="001950BD" w:rsidRPr="001950BD">
        <w:rPr>
          <w:rFonts w:cs="Arial"/>
          <w:b/>
          <w:i/>
          <w:sz w:val="24"/>
          <w:szCs w:val="24"/>
        </w:rPr>
        <w:t xml:space="preserve">ZIT </w:t>
      </w:r>
      <w:proofErr w:type="spellStart"/>
      <w:r w:rsidR="001950BD" w:rsidRPr="001950BD">
        <w:rPr>
          <w:rFonts w:cs="Arial"/>
          <w:b/>
          <w:i/>
          <w:sz w:val="24"/>
          <w:szCs w:val="24"/>
        </w:rPr>
        <w:t>WrOF</w:t>
      </w:r>
      <w:proofErr w:type="spellEnd"/>
      <w:r w:rsidR="001950BD" w:rsidRPr="001950BD">
        <w:rPr>
          <w:rFonts w:cs="Arial"/>
          <w:b/>
          <w:i/>
          <w:sz w:val="24"/>
          <w:szCs w:val="24"/>
        </w:rPr>
        <w:t xml:space="preserve"> </w:t>
      </w:r>
      <w:r w:rsidR="001950BD" w:rsidRPr="001950BD">
        <w:rPr>
          <w:rFonts w:cs="Arial"/>
          <w:b/>
          <w:bCs/>
          <w:i/>
          <w:sz w:val="24"/>
          <w:szCs w:val="24"/>
        </w:rPr>
        <w:t xml:space="preserve">Zapewnienie równego dostępu do </w:t>
      </w:r>
      <w:proofErr w:type="gramStart"/>
      <w:r w:rsidR="001950BD" w:rsidRPr="001950BD">
        <w:rPr>
          <w:rFonts w:cs="Arial"/>
          <w:b/>
          <w:bCs/>
          <w:i/>
          <w:sz w:val="24"/>
          <w:szCs w:val="24"/>
        </w:rPr>
        <w:t>wysokiej jakości</w:t>
      </w:r>
      <w:proofErr w:type="gramEnd"/>
      <w:r w:rsidR="001950BD" w:rsidRPr="001950BD">
        <w:rPr>
          <w:rFonts w:cs="Arial"/>
          <w:b/>
          <w:bCs/>
          <w:i/>
          <w:sz w:val="24"/>
          <w:szCs w:val="24"/>
        </w:rPr>
        <w:t xml:space="preserve"> edukacji przedszkolnej</w:t>
      </w:r>
      <w:r w:rsidR="001B5F68" w:rsidRPr="001950BD">
        <w:rPr>
          <w:rFonts w:cs="Arial"/>
          <w:b/>
          <w:i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89260C" w:rsidRPr="0089260C">
              <w:rPr>
                <w:rFonts w:ascii="Arial" w:hAnsi="Arial" w:cs="Arial"/>
              </w:rPr>
              <w:t>RPDS.10.01.02-IZ.00-02-117/16</w:t>
            </w:r>
            <w:r w:rsidR="009D1D76">
              <w:rPr>
                <w:rFonts w:ascii="Arial" w:hAnsi="Arial" w:cs="Arial"/>
              </w:rPr>
              <w:t xml:space="preserve"> </w:t>
            </w:r>
            <w:proofErr w:type="gramStart"/>
            <w:r w:rsidR="001B5F68" w:rsidRPr="001B5F68">
              <w:rPr>
                <w:rFonts w:ascii="Arial" w:hAnsi="Arial" w:cs="Arial"/>
              </w:rPr>
              <w:t>dla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Działania 10.1 Zapewnienie równego dostępu do </w:t>
            </w:r>
            <w:proofErr w:type="gramStart"/>
            <w:r w:rsidR="001B5F68" w:rsidRPr="001B5F68">
              <w:rPr>
                <w:rFonts w:ascii="Arial" w:hAnsi="Arial" w:cs="Arial"/>
              </w:rPr>
              <w:t>wysokiej jakości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edukacji przedszkolnej</w:t>
            </w:r>
            <w:r w:rsidR="001950BD">
              <w:rPr>
                <w:rFonts w:ascii="Arial" w:hAnsi="Arial" w:cs="Arial"/>
              </w:rPr>
              <w:t xml:space="preserve">, </w:t>
            </w:r>
            <w:r w:rsidR="001950BD" w:rsidRPr="001950BD">
              <w:rPr>
                <w:rFonts w:ascii="Arial" w:hAnsi="Arial" w:cs="Arial"/>
              </w:rPr>
              <w:t xml:space="preserve">Poddziałania 10.1.2 – ZIT </w:t>
            </w:r>
            <w:proofErr w:type="spellStart"/>
            <w:r w:rsidR="001950BD" w:rsidRPr="001950BD">
              <w:rPr>
                <w:rFonts w:ascii="Arial" w:hAnsi="Arial" w:cs="Arial"/>
              </w:rPr>
              <w:t>WrOF</w:t>
            </w:r>
            <w:proofErr w:type="spellEnd"/>
            <w:r w:rsidR="001950BD" w:rsidRPr="001950BD">
              <w:rPr>
                <w:rFonts w:ascii="Arial" w:hAnsi="Arial" w:cs="Arial"/>
              </w:rPr>
              <w:t xml:space="preserve"> </w:t>
            </w:r>
            <w:r w:rsidR="001950BD" w:rsidRPr="001950BD">
              <w:rPr>
                <w:rFonts w:ascii="Arial" w:hAnsi="Arial" w:cs="Arial"/>
                <w:bCs/>
              </w:rPr>
              <w:t xml:space="preserve">Zapewnienie równego dostępu do </w:t>
            </w:r>
            <w:proofErr w:type="gramStart"/>
            <w:r w:rsidR="001950BD" w:rsidRPr="001950BD">
              <w:rPr>
                <w:rFonts w:ascii="Arial" w:hAnsi="Arial" w:cs="Arial"/>
                <w:bCs/>
              </w:rPr>
              <w:t>wysokiej jakości</w:t>
            </w:r>
            <w:proofErr w:type="gramEnd"/>
            <w:r w:rsidR="001950BD" w:rsidRPr="001950BD">
              <w:rPr>
                <w:rFonts w:ascii="Arial" w:hAnsi="Arial" w:cs="Arial"/>
                <w:bCs/>
              </w:rPr>
              <w:t xml:space="preserve"> edukacji przedszkolnej</w:t>
            </w:r>
            <w:r w:rsidR="001B5F68" w:rsidRPr="001B5F68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>Konkurs ogłasza Instytucja Zarządzająca Regionalnym Programem Operacyjnym Województwa Dolnośląskiego 2014-2020 oraz Gmina Wrocław pełniąca funkcję Instytucji Pośredniczącej w ramach instrumentu Zintegrowane Inwestycje Terytorialne Wrocławskiego Ob</w:t>
            </w:r>
            <w:r w:rsidR="00022D5E">
              <w:rPr>
                <w:rFonts w:ascii="Arial" w:hAnsi="Arial" w:cs="Arial"/>
              </w:rPr>
              <w:t xml:space="preserve">szaru Funkcjonalnego (ZIT </w:t>
            </w:r>
            <w:proofErr w:type="spellStart"/>
            <w:r w:rsidR="00022D5E">
              <w:rPr>
                <w:rFonts w:ascii="Arial" w:hAnsi="Arial" w:cs="Arial"/>
              </w:rPr>
              <w:t>WrOF</w:t>
            </w:r>
            <w:proofErr w:type="spellEnd"/>
            <w:r w:rsidR="00022D5E">
              <w:rPr>
                <w:rFonts w:ascii="Arial" w:hAnsi="Arial" w:cs="Arial"/>
              </w:rPr>
              <w:t>).</w:t>
            </w:r>
            <w:r w:rsidRPr="00750EE5">
              <w:rPr>
                <w:rFonts w:ascii="Arial" w:hAnsi="Arial" w:cs="Arial"/>
              </w:rPr>
              <w:t xml:space="preserve"> Instytucje te pełnią wspólnie rolę Instytucji Organizującej Konkurs. </w:t>
            </w:r>
          </w:p>
          <w:p w:rsidR="006306E3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 xml:space="preserve">Funkcję Instytucji Zarządzającej pełni Zarząd Województwa Dolnośląskiego. Zadania związane z naborem realizuje Departament Funduszy Europejskich w Urzędzie Marszałkowskim Województwa Dolnośląskiego z siedzibą we Wrocławiu, ul. </w:t>
            </w:r>
            <w:r w:rsidR="0089260C" w:rsidRPr="0089260C">
              <w:rPr>
                <w:rFonts w:ascii="Arial" w:hAnsi="Arial" w:cs="Arial"/>
              </w:rPr>
              <w:t>Mazowiecka 17 kod pocztowy 50-412.</w:t>
            </w:r>
          </w:p>
          <w:p w:rsidR="00022D5E" w:rsidRDefault="00022D5E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Pośredniczącej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ZIT WROF: </w:t>
            </w:r>
            <w:r w:rsidRPr="00022D5E">
              <w:rPr>
                <w:rFonts w:ascii="Arial" w:hAnsi="Arial" w:cs="Arial"/>
                <w:bCs/>
              </w:rPr>
              <w:t xml:space="preserve">Gmina Wrocław, Pl. Nowy </w:t>
            </w:r>
            <w:proofErr w:type="gramStart"/>
            <w:r w:rsidRPr="00022D5E">
              <w:rPr>
                <w:rFonts w:ascii="Arial" w:hAnsi="Arial" w:cs="Arial"/>
                <w:bCs/>
              </w:rPr>
              <w:t>Targ 1-8,  50-141 Wrocław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89260C">
            <w:pPr>
              <w:spacing w:after="0" w:line="240" w:lineRule="auto"/>
              <w:rPr>
                <w:rFonts w:ascii="Arial" w:hAnsi="Arial" w:cs="Arial"/>
              </w:rPr>
            </w:pPr>
            <w:r w:rsidRPr="0089260C">
              <w:rPr>
                <w:rFonts w:ascii="Arial" w:hAnsi="Arial" w:cs="Arial"/>
              </w:rPr>
              <w:t>01 czerwca 2016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89260C">
            <w:pPr>
              <w:spacing w:after="0" w:line="240" w:lineRule="auto"/>
              <w:rPr>
                <w:rFonts w:ascii="Arial" w:hAnsi="Arial" w:cs="Arial"/>
              </w:rPr>
            </w:pPr>
            <w:r w:rsidRPr="0089260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89260C">
              <w:rPr>
                <w:rFonts w:ascii="Arial" w:hAnsi="Arial" w:cs="Arial"/>
              </w:rPr>
              <w:t xml:space="preserve"> czerwca 2016 r.</w:t>
            </w:r>
            <w:r w:rsidR="00B114B4">
              <w:rPr>
                <w:rFonts w:ascii="Arial" w:hAnsi="Arial" w:cs="Arial"/>
              </w:rPr>
              <w:t xml:space="preserve"> </w:t>
            </w:r>
            <w:r w:rsidRPr="0089260C">
              <w:rPr>
                <w:rFonts w:ascii="Arial" w:hAnsi="Arial" w:cs="Arial"/>
              </w:rPr>
              <w:t>do godz.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1B5F68" w:rsidRDefault="0089260C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październik</w:t>
            </w:r>
            <w:proofErr w:type="gramEnd"/>
            <w:r w:rsidR="003767AC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2016 roku – w przypadku, gdy ocenie formalno-merytorycznej podlegać będzie do 80</w:t>
            </w:r>
            <w:r w:rsidR="00B114B4">
              <w:rPr>
                <w:rFonts w:ascii="Arial" w:hAnsi="Arial" w:cs="Arial"/>
              </w:rPr>
              <w:t> </w:t>
            </w:r>
            <w:r w:rsidR="001B5F68" w:rsidRPr="001B5F68">
              <w:rPr>
                <w:rFonts w:ascii="Arial" w:hAnsi="Arial" w:cs="Arial"/>
              </w:rPr>
              <w:t>wniosków,</w:t>
            </w:r>
          </w:p>
          <w:p w:rsidR="001B5F68" w:rsidRPr="001B5F68" w:rsidRDefault="0089260C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listopad</w:t>
            </w:r>
            <w:proofErr w:type="gramEnd"/>
            <w:r w:rsidRPr="001B5F68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2016 roku w przypadku, gdy ocenie formalno-merytorycznej podlegać będzie od 81 do 150 wniosków,</w:t>
            </w:r>
          </w:p>
          <w:p w:rsidR="001B5F68" w:rsidRPr="001B5F68" w:rsidRDefault="0089260C" w:rsidP="003767A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grudzień</w:t>
            </w:r>
            <w:r w:rsidRPr="001B5F68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 xml:space="preserve">2016 roku – w </w:t>
            </w:r>
            <w:proofErr w:type="gramStart"/>
            <w:r w:rsidR="001B5F68" w:rsidRPr="001B5F68">
              <w:rPr>
                <w:rFonts w:ascii="Arial" w:hAnsi="Arial" w:cs="Arial"/>
              </w:rPr>
              <w:t>przypadku gdy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8926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C" w:rsidRPr="00845AD1" w:rsidRDefault="0089260C" w:rsidP="00892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 xml:space="preserve">ie za </w:t>
            </w:r>
            <w:r w:rsidRPr="00845AD1">
              <w:rPr>
                <w:rFonts w:ascii="Arial" w:hAnsi="Arial" w:cs="Arial"/>
                <w:iCs/>
              </w:rPr>
              <w:t>pośrednictwem Systemu Obsługi Wniosków Aplikacyjnych</w:t>
            </w:r>
            <w:r w:rsidRPr="00845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w:history="1">
              <w:r w:rsidRPr="009F7F4C">
                <w:rPr>
                  <w:rStyle w:val="Hipercze"/>
                  <w:rFonts w:ascii="Arial" w:hAnsi="Arial" w:cs="Arial"/>
                </w:rPr>
                <w:t>http://</w:t>
              </w:r>
              <w:r w:rsidRPr="009F7F4C">
                <w:rPr>
                  <w:rStyle w:val="Hipercze"/>
                  <w:rFonts w:ascii="Calibri" w:hAnsi="Calibri"/>
                </w:rPr>
                <w:t xml:space="preserve"> </w:t>
              </w:r>
              <w:r w:rsidRPr="009F7F4C">
                <w:rPr>
                  <w:rStyle w:val="Hipercze"/>
                  <w:rFonts w:ascii="Arial" w:hAnsi="Arial" w:cs="Arial"/>
                </w:rPr>
                <w:t>generator-efs.dolnyslask.pl.</w:t>
              </w:r>
            </w:hyperlink>
          </w:p>
          <w:p w:rsidR="0089260C" w:rsidRDefault="0089260C" w:rsidP="00892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9260C" w:rsidRPr="003E5EDE" w:rsidRDefault="0089260C" w:rsidP="0089260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89260C" w:rsidRPr="003E5EDE" w:rsidRDefault="0089260C" w:rsidP="0089260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osobiście</w:t>
            </w:r>
            <w:proofErr w:type="gramEnd"/>
            <w:r w:rsidRPr="003E5EDE">
              <w:rPr>
                <w:rFonts w:ascii="Arial" w:hAnsi="Arial" w:cs="Arial"/>
              </w:rPr>
              <w:t xml:space="preserve"> do kancelarii Departamentu Funduszy Europejskich mieszczącej się pod adresem:</w:t>
            </w:r>
          </w:p>
          <w:p w:rsidR="0089260C" w:rsidRPr="003E5EDE" w:rsidRDefault="0089260C" w:rsidP="008926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89260C" w:rsidRPr="003E5EDE" w:rsidRDefault="0089260C" w:rsidP="008926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Departament Funduszy Europejskich</w:t>
            </w:r>
          </w:p>
          <w:p w:rsidR="0089260C" w:rsidRPr="003E5EDE" w:rsidRDefault="0089260C" w:rsidP="008926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</w:t>
            </w:r>
            <w:proofErr w:type="gramEnd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Mazowiecka 17</w:t>
            </w:r>
          </w:p>
          <w:p w:rsidR="0089260C" w:rsidRPr="003E5EDE" w:rsidRDefault="0089260C" w:rsidP="008926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89260C" w:rsidRPr="003E5EDE" w:rsidRDefault="0089260C" w:rsidP="008926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89260C" w:rsidRPr="003E5EDE" w:rsidRDefault="0089260C" w:rsidP="0089260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kurierem</w:t>
            </w:r>
            <w:proofErr w:type="gramEnd"/>
            <w:r w:rsidRPr="003E5EDE">
              <w:rPr>
                <w:rFonts w:ascii="Arial" w:hAnsi="Arial" w:cs="Arial"/>
              </w:rPr>
              <w:t xml:space="preserve"> lub pocztą na adres: </w:t>
            </w:r>
          </w:p>
          <w:p w:rsidR="0089260C" w:rsidRPr="003E5EDE" w:rsidRDefault="0089260C" w:rsidP="008926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89260C" w:rsidRPr="003E5EDE" w:rsidRDefault="0089260C" w:rsidP="008926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89260C" w:rsidRPr="003E5EDE" w:rsidRDefault="0089260C" w:rsidP="008926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E5EDE">
              <w:rPr>
                <w:rFonts w:ascii="Arial" w:eastAsiaTheme="minorHAnsi" w:hAnsi="Arial" w:cs="Arial"/>
                <w:lang w:eastAsia="en-US"/>
              </w:rPr>
              <w:t>ul</w:t>
            </w:r>
            <w:proofErr w:type="gramEnd"/>
            <w:r w:rsidRPr="003E5EDE">
              <w:rPr>
                <w:rFonts w:ascii="Arial" w:eastAsiaTheme="minorHAnsi" w:hAnsi="Arial" w:cs="Arial"/>
                <w:lang w:eastAsia="en-US"/>
              </w:rPr>
              <w:t>. Mazowiecka 17</w:t>
            </w:r>
          </w:p>
          <w:p w:rsidR="001B5F68" w:rsidRDefault="0089260C" w:rsidP="003767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B114B4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114B4">
              <w:rPr>
                <w:rFonts w:ascii="Arial" w:hAnsi="Arial" w:cs="Arial"/>
              </w:rPr>
              <w:t>Wnioskodawca wypełnia wniosek o dofinansowanie za pośrednictwem Systemu Obsługi Wniosków Aplikacyjnych (SOWA). Następnie wniosek taki powinien zostać złożony w systemie SOWA. Jednocześnie, najpóźniej do dnia zakończenia naboru, do siedziby IOK należy dostarczyć jeden egzemplarz wydrukowanej z systemu SOWA papierowej wersji wniosku, opatrzonej czytelnym podpisem/</w:t>
            </w:r>
            <w:proofErr w:type="spellStart"/>
            <w:r w:rsidRPr="00B114B4">
              <w:rPr>
                <w:rFonts w:ascii="Arial" w:hAnsi="Arial" w:cs="Arial"/>
              </w:rPr>
              <w:t>ami</w:t>
            </w:r>
            <w:proofErr w:type="spellEnd"/>
            <w:r w:rsidRPr="00B114B4">
              <w:rPr>
                <w:rFonts w:ascii="Arial" w:hAnsi="Arial" w:cs="Arial"/>
              </w:rPr>
              <w:t xml:space="preserve"> lub parafą i z pieczęcią imienną osoby/</w:t>
            </w:r>
            <w:proofErr w:type="spellStart"/>
            <w:r w:rsidRPr="00B114B4">
              <w:rPr>
                <w:rFonts w:ascii="Arial" w:hAnsi="Arial" w:cs="Arial"/>
              </w:rPr>
              <w:t>ób</w:t>
            </w:r>
            <w:proofErr w:type="spellEnd"/>
            <w:r w:rsidRPr="00B114B4">
              <w:rPr>
                <w:rFonts w:ascii="Arial" w:hAnsi="Arial" w:cs="Arial"/>
              </w:rPr>
              <w:t xml:space="preserve"> uprawnionej/</w:t>
            </w:r>
            <w:proofErr w:type="spellStart"/>
            <w:r w:rsidRPr="00B114B4">
              <w:rPr>
                <w:rFonts w:ascii="Arial" w:hAnsi="Arial" w:cs="Arial"/>
              </w:rPr>
              <w:t>ych</w:t>
            </w:r>
            <w:proofErr w:type="spellEnd"/>
            <w:r w:rsidRPr="00B114B4">
              <w:rPr>
                <w:rFonts w:ascii="Arial" w:hAnsi="Arial" w:cs="Arial"/>
              </w:rPr>
              <w:t xml:space="preserve"> do reprezentowania Wnioskodawcy (wraz z podpisanymi </w:t>
            </w:r>
            <w:proofErr w:type="gramStart"/>
            <w:r w:rsidRPr="00B114B4">
              <w:rPr>
                <w:rFonts w:ascii="Arial" w:hAnsi="Arial" w:cs="Arial"/>
              </w:rPr>
              <w:t>załącznikami – jeśli</w:t>
            </w:r>
            <w:proofErr w:type="gramEnd"/>
            <w:r w:rsidRPr="00B114B4">
              <w:rPr>
                <w:rFonts w:ascii="Arial" w:hAnsi="Arial" w:cs="Arial"/>
              </w:rPr>
              <w:t xml:space="preserve"> dotyczy).</w:t>
            </w:r>
            <w:r w:rsidR="00A06ED8">
              <w:rPr>
                <w:rFonts w:ascii="Arial" w:hAnsi="Arial" w:cs="Arial"/>
              </w:rPr>
              <w:t xml:space="preserve"> Logowanie do systemu SOWA będzie możliwe najpóźniej w dniu rozpoczęcia naboru.</w:t>
            </w:r>
            <w:bookmarkStart w:id="0" w:name="_GoBack"/>
            <w:bookmarkEnd w:id="0"/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organizacje</w:t>
            </w:r>
            <w:proofErr w:type="gramEnd"/>
            <w:r w:rsidRPr="00197511">
              <w:rPr>
                <w:rFonts w:ascii="Arial" w:hAnsi="Arial" w:cs="Arial"/>
              </w:rPr>
              <w:t xml:space="preserve">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organy</w:t>
            </w:r>
            <w:proofErr w:type="gramEnd"/>
            <w:r w:rsidRPr="00197511">
              <w:rPr>
                <w:rFonts w:ascii="Arial" w:hAnsi="Arial" w:cs="Arial"/>
              </w:rPr>
              <w:t xml:space="preserve">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przedsiębiorcy</w:t>
            </w:r>
            <w:proofErr w:type="gramEnd"/>
            <w:r w:rsidRPr="00197511">
              <w:rPr>
                <w:rFonts w:ascii="Arial" w:hAnsi="Arial" w:cs="Arial"/>
              </w:rPr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a</w:t>
            </w:r>
            <w:proofErr w:type="gramEnd"/>
            <w:r w:rsidRPr="00197511">
              <w:rPr>
                <w:rFonts w:ascii="Arial" w:hAnsi="Arial" w:cs="Arial"/>
              </w:rPr>
              <w:t>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b</w:t>
            </w:r>
            <w:proofErr w:type="gramEnd"/>
            <w:r w:rsidRPr="00197511">
              <w:rPr>
                <w:rFonts w:ascii="Arial" w:hAnsi="Arial" w:cs="Arial"/>
              </w:rPr>
              <w:t xml:space="preserve">) zajęcia w ramach wczesnego wspomagania rozwoju w </w:t>
            </w:r>
            <w:r w:rsidRPr="00197511">
              <w:rPr>
                <w:rFonts w:ascii="Arial" w:hAnsi="Arial" w:cs="Arial"/>
              </w:rPr>
              <w:lastRenderedPageBreak/>
              <w:t>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c</w:t>
            </w:r>
            <w:proofErr w:type="gramEnd"/>
            <w:r w:rsidRPr="00197511">
              <w:rPr>
                <w:rFonts w:ascii="Arial" w:hAnsi="Arial" w:cs="Arial"/>
              </w:rPr>
              <w:t>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d</w:t>
            </w:r>
            <w:proofErr w:type="gramEnd"/>
            <w:r w:rsidRPr="00197511">
              <w:rPr>
                <w:rFonts w:ascii="Arial" w:hAnsi="Arial" w:cs="Arial"/>
              </w:rPr>
              <w:t>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e</w:t>
            </w:r>
            <w:proofErr w:type="gramEnd"/>
            <w:r w:rsidRPr="00197511">
              <w:rPr>
                <w:rFonts w:ascii="Arial" w:hAnsi="Arial" w:cs="Arial"/>
              </w:rPr>
              <w:t xml:space="preserve">) zajęcia rozwijające u dzieci w wieku przedszkolnym kompetencje kluczowe niezbędne na rynku pracy </w:t>
            </w:r>
            <w:r w:rsidR="00B114B4">
              <w:rPr>
                <w:rFonts w:ascii="Arial" w:hAnsi="Arial" w:cs="Arial"/>
              </w:rPr>
              <w:br/>
            </w:r>
            <w:r w:rsidRPr="00197511">
              <w:rPr>
                <w:rFonts w:ascii="Arial" w:hAnsi="Arial" w:cs="Arial"/>
              </w:rPr>
              <w:t>(tj. porozumiewanie się w językach obcych, kompetencje matematyczne i podstawowe kompetencje naukowo – techniczne, kompetencje informatyczne, umiejętność uczenia się, kompetencje społeczne, inicjatywność i</w:t>
            </w:r>
            <w:r w:rsidR="00B114B4">
              <w:rPr>
                <w:rFonts w:ascii="Arial" w:hAnsi="Arial" w:cs="Arial"/>
              </w:rPr>
              <w:t> </w:t>
            </w:r>
            <w:r w:rsidRPr="00197511">
              <w:rPr>
                <w:rFonts w:ascii="Arial" w:hAnsi="Arial" w:cs="Arial"/>
              </w:rPr>
              <w:t>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892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F202E">
              <w:rPr>
                <w:rFonts w:ascii="Arial" w:hAnsi="Arial" w:cs="Arial"/>
              </w:rPr>
              <w:t>w</w:t>
            </w:r>
            <w:proofErr w:type="gramEnd"/>
            <w:r w:rsidRPr="003F202E">
              <w:rPr>
                <w:rFonts w:ascii="Arial" w:hAnsi="Arial" w:cs="Arial"/>
              </w:rPr>
              <w:t xml:space="preserve"> zakresie projektów typu 10.1.B</w:t>
            </w:r>
            <w:proofErr w:type="gramStart"/>
            <w:r w:rsidRPr="003F202E">
              <w:rPr>
                <w:rFonts w:ascii="Arial" w:hAnsi="Arial" w:cs="Arial"/>
              </w:rPr>
              <w:t>,10.1.C</w:t>
            </w:r>
            <w:proofErr w:type="gramEnd"/>
            <w:r w:rsidRPr="003F202E">
              <w:rPr>
                <w:rFonts w:ascii="Arial" w:hAnsi="Arial" w:cs="Arial"/>
              </w:rPr>
              <w:t>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8B7DB8" w:rsidRDefault="00332481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481">
              <w:rPr>
                <w:rFonts w:ascii="Arial" w:hAnsi="Arial" w:cs="Arial"/>
              </w:rPr>
              <w:t xml:space="preserve">Ogółem kwota środków europejskich przeznaczona na konkurs dla ZIT </w:t>
            </w:r>
            <w:proofErr w:type="spellStart"/>
            <w:r w:rsidRPr="00332481">
              <w:rPr>
                <w:rFonts w:ascii="Arial" w:hAnsi="Arial" w:cs="Arial"/>
              </w:rPr>
              <w:t>WrOF</w:t>
            </w:r>
            <w:proofErr w:type="spellEnd"/>
            <w:r w:rsidRPr="00332481">
              <w:rPr>
                <w:rFonts w:ascii="Arial" w:hAnsi="Arial" w:cs="Arial"/>
              </w:rPr>
              <w:t xml:space="preserve"> wynosi: 10 614 163 PLN   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141231" w:rsidRDefault="00A732BC" w:rsidP="00F439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F439F5">
              <w:rPr>
                <w:rFonts w:ascii="Arial" w:hAnsi="Arial" w:cs="Arial"/>
              </w:rPr>
              <w:t xml:space="preserve"> </w:t>
            </w: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F439F5" w:rsidRPr="005A48CE" w:rsidRDefault="00F439F5" w:rsidP="00F43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pife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>@dolnyslask.</w:t>
            </w: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 xml:space="preserve"> oraz</w:t>
            </w:r>
          </w:p>
          <w:p w:rsidR="00F439F5" w:rsidRPr="005A48CE" w:rsidRDefault="00F439F5" w:rsidP="00F439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A48CE">
              <w:rPr>
                <w:rFonts w:ascii="Arial" w:hAnsi="Arial" w:cs="Arial"/>
              </w:rPr>
              <w:t>zit</w:t>
            </w:r>
            <w:proofErr w:type="gramEnd"/>
            <w:r w:rsidRPr="005A48CE">
              <w:rPr>
                <w:rFonts w:ascii="Arial" w:hAnsi="Arial" w:cs="Arial"/>
              </w:rPr>
              <w:t>@um.wroc.</w:t>
            </w:r>
            <w:proofErr w:type="gramStart"/>
            <w:r w:rsidRPr="005A48CE">
              <w:rPr>
                <w:rFonts w:ascii="Arial" w:hAnsi="Arial" w:cs="Arial"/>
              </w:rPr>
              <w:t>pl</w:t>
            </w:r>
            <w:proofErr w:type="gramEnd"/>
            <w:r w:rsidRPr="005A48CE">
              <w:rPr>
                <w:rFonts w:ascii="Arial" w:hAnsi="Arial" w:cs="Arial"/>
              </w:rPr>
              <w:t xml:space="preserve"> (wyłącznie w zakresie oceny zgodności projektu ze Strategią ZIT </w:t>
            </w:r>
            <w:proofErr w:type="spellStart"/>
            <w:r w:rsidRPr="005A48CE">
              <w:rPr>
                <w:rFonts w:ascii="Arial" w:hAnsi="Arial" w:cs="Arial"/>
              </w:rPr>
              <w:t>WrOF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5A48CE">
              <w:rPr>
                <w:rFonts w:ascii="Arial" w:hAnsi="Arial" w:cs="Arial"/>
              </w:rPr>
              <w:t>.</w:t>
            </w:r>
          </w:p>
          <w:p w:rsidR="006306E3" w:rsidRPr="00A732BC" w:rsidRDefault="006306E3" w:rsidP="00892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845A3">
              <w:rPr>
                <w:rFonts w:ascii="Arial" w:hAnsi="Arial" w:cs="Arial"/>
              </w:rPr>
              <w:t>dzieci</w:t>
            </w:r>
            <w:proofErr w:type="gramEnd"/>
            <w:r w:rsidRPr="00A845A3">
              <w:rPr>
                <w:rFonts w:ascii="Arial" w:hAnsi="Arial" w:cs="Arial"/>
              </w:rPr>
              <w:t xml:space="preserve">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</w:t>
            </w:r>
            <w:proofErr w:type="gramEnd"/>
            <w:r w:rsidR="00FF1A0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istniejące</w:t>
            </w:r>
            <w:proofErr w:type="gramEnd"/>
            <w:r>
              <w:rPr>
                <w:rFonts w:ascii="Arial" w:hAnsi="Arial" w:cs="Arial"/>
              </w:rPr>
              <w:t xml:space="preserve">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funkcjonujące</w:t>
            </w:r>
            <w:proofErr w:type="gramEnd"/>
            <w:r>
              <w:rPr>
                <w:rFonts w:ascii="Arial" w:hAnsi="Arial" w:cs="Arial"/>
              </w:rPr>
              <w:t xml:space="preserve">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nauczyciele</w:t>
            </w:r>
            <w:proofErr w:type="gramEnd"/>
            <w:r>
              <w:rPr>
                <w:rFonts w:ascii="Arial" w:hAnsi="Arial" w:cs="Arial"/>
              </w:rPr>
              <w:t xml:space="preserve">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kadra</w:t>
            </w:r>
            <w:proofErr w:type="gramEnd"/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89260C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O</w:t>
            </w:r>
            <w:r w:rsidR="006306E3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89260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0C" w:rsidRDefault="0089260C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46B42">
              <w:rPr>
                <w:rFonts w:ascii="Arial" w:hAnsi="Arial" w:cs="Arial"/>
                <w:b/>
                <w:color w:val="000000"/>
                <w:shd w:val="clear" w:color="auto" w:fill="FFFFFF"/>
              </w:rPr>
              <w:t>Sposób i mi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ejsce udostępnienia regulaminu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0C" w:rsidRDefault="008926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46E3C">
              <w:rPr>
                <w:rFonts w:ascii="Arial" w:hAnsi="Arial" w:cs="Arial"/>
              </w:rPr>
              <w:t>Wszystkie kwestie dotyczące naboru opisane zostały w</w:t>
            </w:r>
            <w:r w:rsidR="00B114B4">
              <w:rPr>
                <w:rFonts w:ascii="Arial" w:hAnsi="Arial" w:cs="Arial"/>
              </w:rPr>
              <w:t> </w:t>
            </w:r>
            <w:r w:rsidRPr="00846E3C">
              <w:rPr>
                <w:rFonts w:ascii="Arial" w:hAnsi="Arial" w:cs="Arial"/>
              </w:rPr>
              <w:t>Regulaminie, który dostępny jest wraz z załącznikami na stronie internetowej www.</w:t>
            </w:r>
            <w:proofErr w:type="gramStart"/>
            <w:r w:rsidRPr="00846E3C">
              <w:rPr>
                <w:rFonts w:ascii="Arial" w:hAnsi="Arial" w:cs="Arial"/>
              </w:rPr>
              <w:t>rpo</w:t>
            </w:r>
            <w:proofErr w:type="gramEnd"/>
            <w:r w:rsidRPr="00846E3C">
              <w:rPr>
                <w:rFonts w:ascii="Arial" w:hAnsi="Arial" w:cs="Arial"/>
              </w:rPr>
              <w:t>.</w:t>
            </w:r>
            <w:proofErr w:type="gramStart"/>
            <w:r w:rsidRPr="00846E3C">
              <w:rPr>
                <w:rFonts w:ascii="Arial" w:hAnsi="Arial" w:cs="Arial"/>
              </w:rPr>
              <w:t>dolnyslask</w:t>
            </w:r>
            <w:proofErr w:type="gramEnd"/>
            <w:r w:rsidRPr="00846E3C">
              <w:rPr>
                <w:rFonts w:ascii="Arial" w:hAnsi="Arial" w:cs="Arial"/>
              </w:rPr>
              <w:t>.</w:t>
            </w:r>
            <w:proofErr w:type="gramStart"/>
            <w:r w:rsidRPr="00846E3C">
              <w:rPr>
                <w:rFonts w:ascii="Arial" w:hAnsi="Arial" w:cs="Arial"/>
              </w:rPr>
              <w:t>pl  oraz</w:t>
            </w:r>
            <w:proofErr w:type="gramEnd"/>
            <w:r w:rsidRPr="00846E3C">
              <w:rPr>
                <w:rFonts w:ascii="Arial" w:hAnsi="Arial" w:cs="Arial"/>
              </w:rPr>
              <w:t xml:space="preserve"> na portalu Funduszy Europejskich (www.</w:t>
            </w:r>
            <w:proofErr w:type="gramStart"/>
            <w:r w:rsidRPr="00846E3C">
              <w:rPr>
                <w:rFonts w:ascii="Arial" w:hAnsi="Arial" w:cs="Arial"/>
              </w:rPr>
              <w:t>funduszeeuropejskie</w:t>
            </w:r>
            <w:proofErr w:type="gramEnd"/>
            <w:r w:rsidRPr="00846E3C">
              <w:rPr>
                <w:rFonts w:ascii="Arial" w:hAnsi="Arial" w:cs="Arial"/>
              </w:rPr>
              <w:t>.</w:t>
            </w:r>
            <w:proofErr w:type="gramStart"/>
            <w:r w:rsidRPr="00846E3C">
              <w:rPr>
                <w:rFonts w:ascii="Arial" w:hAnsi="Arial" w:cs="Arial"/>
              </w:rPr>
              <w:t>gov</w:t>
            </w:r>
            <w:proofErr w:type="gramEnd"/>
            <w:r w:rsidRPr="00846E3C">
              <w:rPr>
                <w:rFonts w:ascii="Arial" w:hAnsi="Arial" w:cs="Arial"/>
              </w:rPr>
              <w:t>.</w:t>
            </w:r>
            <w:proofErr w:type="gramStart"/>
            <w:r w:rsidRPr="00846E3C">
              <w:rPr>
                <w:rFonts w:ascii="Arial" w:hAnsi="Arial" w:cs="Arial"/>
              </w:rPr>
              <w:t>pl</w:t>
            </w:r>
            <w:proofErr w:type="gramEnd"/>
            <w:r w:rsidRPr="00846E3C">
              <w:rPr>
                <w:rFonts w:ascii="Arial" w:hAnsi="Arial" w:cs="Arial"/>
              </w:rPr>
              <w:t>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A06ED8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56" w:rsidRDefault="00355E56" w:rsidP="00A732BC">
      <w:pPr>
        <w:spacing w:after="0" w:line="240" w:lineRule="auto"/>
      </w:pPr>
      <w:r>
        <w:separator/>
      </w:r>
    </w:p>
  </w:endnote>
  <w:endnote w:type="continuationSeparator" w:id="0">
    <w:p w:rsidR="00355E56" w:rsidRDefault="00355E56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56" w:rsidRDefault="00355E56" w:rsidP="00A732BC">
      <w:pPr>
        <w:spacing w:after="0" w:line="240" w:lineRule="auto"/>
      </w:pPr>
      <w:r>
        <w:separator/>
      </w:r>
    </w:p>
  </w:footnote>
  <w:footnote w:type="continuationSeparator" w:id="0">
    <w:p w:rsidR="00355E56" w:rsidRDefault="00355E56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22D5E"/>
    <w:rsid w:val="000301F4"/>
    <w:rsid w:val="000D3C72"/>
    <w:rsid w:val="000E2E5E"/>
    <w:rsid w:val="000E34B9"/>
    <w:rsid w:val="00141231"/>
    <w:rsid w:val="00156931"/>
    <w:rsid w:val="001950BD"/>
    <w:rsid w:val="00197511"/>
    <w:rsid w:val="001B5F68"/>
    <w:rsid w:val="001C7D6A"/>
    <w:rsid w:val="001F23F2"/>
    <w:rsid w:val="0021543A"/>
    <w:rsid w:val="00224E11"/>
    <w:rsid w:val="00251C4B"/>
    <w:rsid w:val="0028180E"/>
    <w:rsid w:val="002D270C"/>
    <w:rsid w:val="00332481"/>
    <w:rsid w:val="00344691"/>
    <w:rsid w:val="00353C58"/>
    <w:rsid w:val="00355E56"/>
    <w:rsid w:val="003767AC"/>
    <w:rsid w:val="003E5E91"/>
    <w:rsid w:val="003F202E"/>
    <w:rsid w:val="003F2531"/>
    <w:rsid w:val="004370DB"/>
    <w:rsid w:val="00465927"/>
    <w:rsid w:val="00510CCC"/>
    <w:rsid w:val="005630F9"/>
    <w:rsid w:val="005D2E79"/>
    <w:rsid w:val="006306E3"/>
    <w:rsid w:val="0065379F"/>
    <w:rsid w:val="00654038"/>
    <w:rsid w:val="0068603F"/>
    <w:rsid w:val="006909A0"/>
    <w:rsid w:val="00711E35"/>
    <w:rsid w:val="00732B99"/>
    <w:rsid w:val="00750EE5"/>
    <w:rsid w:val="007543FC"/>
    <w:rsid w:val="00780316"/>
    <w:rsid w:val="00865941"/>
    <w:rsid w:val="0089260C"/>
    <w:rsid w:val="008B7DB8"/>
    <w:rsid w:val="008F2E3A"/>
    <w:rsid w:val="009B1AA1"/>
    <w:rsid w:val="009B3B1D"/>
    <w:rsid w:val="009D1D76"/>
    <w:rsid w:val="00A06ED8"/>
    <w:rsid w:val="00A732BC"/>
    <w:rsid w:val="00A845A3"/>
    <w:rsid w:val="00B114B4"/>
    <w:rsid w:val="00B2428B"/>
    <w:rsid w:val="00B54EBA"/>
    <w:rsid w:val="00B6422C"/>
    <w:rsid w:val="00C41673"/>
    <w:rsid w:val="00C54D6D"/>
    <w:rsid w:val="00CF5934"/>
    <w:rsid w:val="00D45C00"/>
    <w:rsid w:val="00E713DF"/>
    <w:rsid w:val="00F33EC9"/>
    <w:rsid w:val="00F439F5"/>
    <w:rsid w:val="00F74EFF"/>
    <w:rsid w:val="00F96FE6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DC51-A4C9-4664-B726-FAA7A17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Katarzyna Barycza</cp:lastModifiedBy>
  <cp:revision>10</cp:revision>
  <cp:lastPrinted>2016-03-17T13:26:00Z</cp:lastPrinted>
  <dcterms:created xsi:type="dcterms:W3CDTF">2016-03-17T10:51:00Z</dcterms:created>
  <dcterms:modified xsi:type="dcterms:W3CDTF">2016-04-26T11:05:00Z</dcterms:modified>
</cp:coreProperties>
</file>