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D9095D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D9095D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Default="0063427E" w:rsidP="00D9095D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Default="0063427E" w:rsidP="00D9095D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D9095D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Default="007C46DB" w:rsidP="00D9095D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515370" w:rsidRDefault="0063427E" w:rsidP="00D9095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D9095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D9095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D9095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Default="00A9757A" w:rsidP="00D9095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3</w:t>
      </w:r>
      <w:r w:rsidR="005D5A8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Gospodarka niskoemisyjna</w:t>
      </w:r>
    </w:p>
    <w:p w:rsidR="005D5A8F" w:rsidRPr="00E873C4" w:rsidRDefault="005D5A8F" w:rsidP="00D9095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D9095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 xml:space="preserve">Działanie </w:t>
      </w:r>
      <w:r w:rsidR="00A9757A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.4 </w:t>
      </w:r>
      <w:r w:rsidR="00A9757A">
        <w:rPr>
          <w:rFonts w:cs="Arial"/>
          <w:b/>
          <w:sz w:val="32"/>
          <w:szCs w:val="32"/>
        </w:rPr>
        <w:t>Wdrażanie strategii niskoemisyjnych</w:t>
      </w:r>
    </w:p>
    <w:p w:rsidR="005D5A8F" w:rsidRPr="00A74C6A" w:rsidRDefault="005D5A8F" w:rsidP="00D9095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A9757A" w:rsidP="00D9095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3</w:t>
      </w:r>
      <w:r w:rsidR="005D5A8F">
        <w:rPr>
          <w:rFonts w:cs="Arial"/>
          <w:b/>
          <w:sz w:val="32"/>
          <w:szCs w:val="32"/>
        </w:rPr>
        <w:t>.4.</w:t>
      </w:r>
      <w:r w:rsidR="00B55E65">
        <w:rPr>
          <w:rFonts w:cs="Arial"/>
          <w:b/>
          <w:sz w:val="32"/>
          <w:szCs w:val="32"/>
        </w:rPr>
        <w:t>1</w:t>
      </w:r>
      <w:r w:rsidR="005D5A8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Wdrażanie strategii niskoemisyjnych</w:t>
      </w:r>
      <w:r w:rsidR="005D5A8F">
        <w:rPr>
          <w:rFonts w:cs="Arial"/>
          <w:b/>
          <w:sz w:val="32"/>
          <w:szCs w:val="32"/>
        </w:rPr>
        <w:t xml:space="preserve"> –  </w:t>
      </w:r>
      <w:r w:rsidR="00B55E65">
        <w:rPr>
          <w:rFonts w:cs="Arial"/>
          <w:b/>
          <w:sz w:val="32"/>
          <w:szCs w:val="32"/>
        </w:rPr>
        <w:t>konkursy horyzontalne</w:t>
      </w:r>
      <w:r w:rsidR="00CA790B">
        <w:rPr>
          <w:rFonts w:cs="Arial"/>
          <w:b/>
          <w:sz w:val="32"/>
          <w:szCs w:val="32"/>
        </w:rPr>
        <w:t xml:space="preserve"> – nabór na OSI</w:t>
      </w:r>
    </w:p>
    <w:p w:rsidR="005D5A8F" w:rsidRPr="006754E3" w:rsidRDefault="005D5A8F" w:rsidP="00D9095D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Default="005D5A8F" w:rsidP="00D9095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6754E3" w:rsidRDefault="005D5A8F" w:rsidP="00D9095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890C4C" w:rsidRDefault="005D5A8F" w:rsidP="00D9095D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="00CF6DF0" w:rsidRPr="00CF6DF0">
        <w:rPr>
          <w:b/>
          <w:sz w:val="28"/>
          <w:szCs w:val="28"/>
        </w:rPr>
        <w:t>RPDS.03.04.01-IZ.00-02-106/16</w:t>
      </w:r>
    </w:p>
    <w:p w:rsidR="0063427E" w:rsidRDefault="0063427E" w:rsidP="00D9095D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CF6DF0" w:rsidP="001F3B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D9095D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CA790B" w:rsidRDefault="000E7589" w:rsidP="00D9095D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>w ramach Regionalnego Programu Operacyjnego Województwa Dolnośląskiego 2014-2020</w:t>
            </w:r>
            <w:r w:rsidR="007C1EAD">
              <w:rPr>
                <w:rFonts w:cs="Arial"/>
              </w:rPr>
              <w:t>,</w:t>
            </w:r>
            <w:r w:rsidRPr="007F7945">
              <w:rPr>
                <w:rFonts w:cs="Arial"/>
              </w:rPr>
              <w:t xml:space="preserve"> </w:t>
            </w:r>
            <w:r w:rsidR="007C1EAD" w:rsidRPr="007C1EAD">
              <w:rPr>
                <w:rFonts w:ascii="Calibri" w:eastAsia="Droid Sans Fallback" w:hAnsi="Calibri" w:cs="Calibri"/>
                <w:color w:val="00000A"/>
              </w:rPr>
              <w:t>Oś priorytetowa 3 Gospodarka niskoemisyjna, Działanie 3.4 Wdrażanie strategii niskoemisyjnych, Poddziałanie 3.4.1 Wdrażanie strategii niskoemisyjnych – konkursy horyzontalne – nabór na OSI.</w:t>
            </w:r>
          </w:p>
          <w:p w:rsidR="00CA790B" w:rsidRPr="007F7945" w:rsidRDefault="00CA790B" w:rsidP="00D9095D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5F764E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 xml:space="preserve">Nabór w trybie konkursowym – </w:t>
            </w:r>
            <w:r w:rsidRPr="007F7945">
              <w:rPr>
                <w:rFonts w:cs="Calibri"/>
                <w:b/>
                <w:color w:val="000000"/>
                <w:u w:val="single"/>
              </w:rPr>
              <w:t>ukierunkowany na Obszary Strategicznej Interwencji:</w:t>
            </w:r>
          </w:p>
          <w:p w:rsidR="00CA790B" w:rsidRPr="007F7945" w:rsidRDefault="00CA790B" w:rsidP="00D9095D">
            <w:pPr>
              <w:pStyle w:val="Nagwek"/>
              <w:numPr>
                <w:ilvl w:val="0"/>
                <w:numId w:val="34"/>
              </w:numPr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CA790B" w:rsidRPr="007F7945" w:rsidRDefault="00CA790B" w:rsidP="00D9095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CA790B" w:rsidRPr="007F7945" w:rsidRDefault="00CA790B" w:rsidP="00D9095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CA790B" w:rsidRPr="007F7945" w:rsidRDefault="00CA790B" w:rsidP="00D9095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1613A1" w:rsidRPr="00E312E1" w:rsidRDefault="00CA790B" w:rsidP="00D9095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</w:tc>
      </w:tr>
      <w:tr w:rsidR="0063427E" w:rsidRPr="00151119" w:rsidTr="006D7C1A">
        <w:tc>
          <w:tcPr>
            <w:tcW w:w="534" w:type="dxa"/>
          </w:tcPr>
          <w:p w:rsidR="0063427E" w:rsidRPr="00151119" w:rsidRDefault="0063427E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151119" w:rsidRDefault="0063427E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Pr="00FD6EC7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FD6EC7">
              <w:rPr>
                <w:b/>
              </w:rPr>
              <w:t xml:space="preserve">rganizującej </w:t>
            </w:r>
            <w:r>
              <w:rPr>
                <w:b/>
              </w:rPr>
              <w:t>k</w:t>
            </w:r>
            <w:r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63427E" w:rsidRPr="00151119" w:rsidRDefault="0063427E" w:rsidP="00D909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FD6EC7" w:rsidRDefault="0063427E" w:rsidP="00D909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151119" w:rsidRDefault="0063427E" w:rsidP="00D9095D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0979DD" w:rsidRPr="000979DD" w:rsidRDefault="000979DD" w:rsidP="00D9095D">
            <w:pPr>
              <w:suppressAutoHyphens/>
              <w:spacing w:before="120" w:after="120" w:line="240" w:lineRule="auto"/>
              <w:ind w:left="33"/>
              <w:jc w:val="both"/>
              <w:rPr>
                <w:rFonts w:ascii="Calibri" w:hAnsi="Calibri" w:cs="Calibri"/>
                <w:color w:val="000000"/>
              </w:rPr>
            </w:pPr>
            <w:r w:rsidRPr="000979DD">
              <w:rPr>
                <w:rFonts w:ascii="Calibri" w:hAnsi="Calibri" w:cs="Calibri"/>
                <w:color w:val="000000"/>
              </w:rPr>
              <w:t>Przedmiotem konkursu są następujące typy projektów określone dla Działania 3.4 Wdrażanie strategii niskoemisyjnych, Poddziałanie 3.4.1 Wdrażanie strategii niskoemisyjnych – konkursy horyzontalne – nabór na OSI.</w:t>
            </w:r>
          </w:p>
          <w:p w:rsidR="000979DD" w:rsidRPr="000979DD" w:rsidRDefault="000979DD" w:rsidP="00D9095D">
            <w:pPr>
              <w:suppressAutoHyphens/>
              <w:spacing w:before="120" w:after="120" w:line="240" w:lineRule="auto"/>
              <w:ind w:left="33"/>
              <w:jc w:val="both"/>
              <w:rPr>
                <w:rFonts w:ascii="Calibri" w:hAnsi="Calibri" w:cs="Calibri"/>
                <w:color w:val="000000"/>
              </w:rPr>
            </w:pPr>
            <w:r w:rsidRPr="000979DD">
              <w:rPr>
                <w:rFonts w:ascii="Calibri" w:hAnsi="Calibri" w:cs="Calibri"/>
                <w:color w:val="000000"/>
              </w:rPr>
              <w:t xml:space="preserve">Wsparciem objęte będą projekty związane ze zrównoważoną mobilnością miejską i podmiejską dotyczące: </w:t>
            </w:r>
          </w:p>
          <w:p w:rsidR="000979DD" w:rsidRPr="000979DD" w:rsidRDefault="000979DD" w:rsidP="00D9095D">
            <w:pPr>
              <w:suppressAutoHyphens/>
              <w:spacing w:before="120" w:after="120" w:line="240" w:lineRule="auto"/>
              <w:ind w:left="33"/>
              <w:jc w:val="both"/>
              <w:rPr>
                <w:rFonts w:ascii="Calibri" w:hAnsi="Calibri" w:cs="Calibri"/>
                <w:color w:val="000000"/>
              </w:rPr>
            </w:pPr>
            <w:r w:rsidRPr="000979DD">
              <w:rPr>
                <w:rFonts w:ascii="Calibri" w:hAnsi="Calibri" w:cs="Calibri"/>
                <w:color w:val="000000"/>
              </w:rPr>
              <w:t xml:space="preserve">3.4 A d) Inwestycji ograniczających indywidualny ruch zmotoryzowany </w:t>
            </w:r>
            <w:r w:rsidR="003B6F37">
              <w:rPr>
                <w:rFonts w:ascii="Calibri" w:hAnsi="Calibri" w:cs="Calibri"/>
                <w:color w:val="000000"/>
              </w:rPr>
              <w:br/>
            </w:r>
            <w:r w:rsidRPr="000979DD">
              <w:rPr>
                <w:rFonts w:ascii="Calibri" w:hAnsi="Calibri" w:cs="Calibri"/>
                <w:color w:val="000000"/>
              </w:rPr>
              <w:t xml:space="preserve">w centrach miast np. drogi rowerowe, ciągi piesze, przy czym możliwe jest  finansowanie samego ciągu pieszego (ale nie może on stanowić odrębnego </w:t>
            </w:r>
            <w:r w:rsidRPr="000979DD">
              <w:rPr>
                <w:rFonts w:ascii="Calibri" w:hAnsi="Calibri" w:cs="Calibri"/>
                <w:color w:val="000000"/>
              </w:rPr>
              <w:lastRenderedPageBreak/>
              <w:t xml:space="preserve">projektu, a jedynie element uzupełniający), jeśli jego separacja od ciągu rowerowego wynika z warunków lokalnych, np. ciąg pieszo – rowerowy prowadzi do skrzyżowania, za którym  nie ma możliwości kontynuowania ciągu łącznie </w:t>
            </w:r>
            <w:r w:rsidR="002A077F">
              <w:rPr>
                <w:rFonts w:ascii="Calibri" w:hAnsi="Calibri" w:cs="Calibri"/>
                <w:color w:val="000000"/>
              </w:rPr>
              <w:br/>
            </w:r>
            <w:r w:rsidRPr="000979DD">
              <w:rPr>
                <w:rFonts w:ascii="Calibri" w:hAnsi="Calibri" w:cs="Calibri"/>
                <w:color w:val="000000"/>
              </w:rPr>
              <w:t>i istnieje konieczność oddzielenia drogi dla rowerów od ciągu pieszego – na tym odcinku możliwa jest inwestycja również w ciąg pieszy. Koszt takiego wydzielonego ciągu pieszego powinien zawsze stanowić mniej niż połowę wydatków</w:t>
            </w:r>
            <w:r w:rsidR="005065C6">
              <w:rPr>
                <w:rFonts w:ascii="Calibri" w:hAnsi="Calibri" w:cs="Calibri"/>
                <w:color w:val="000000"/>
              </w:rPr>
              <w:t xml:space="preserve"> kwalifikowalnych</w:t>
            </w:r>
            <w:r w:rsidRPr="000979DD">
              <w:rPr>
                <w:rFonts w:ascii="Calibri" w:hAnsi="Calibri" w:cs="Calibri"/>
                <w:color w:val="000000"/>
              </w:rPr>
              <w:t xml:space="preserve"> w projekcie. Przez inwestycje ograniczające ruch </w:t>
            </w:r>
            <w:r w:rsidR="005065C6">
              <w:rPr>
                <w:rFonts w:ascii="Calibri" w:hAnsi="Calibri" w:cs="Calibri"/>
                <w:color w:val="000000"/>
              </w:rPr>
              <w:br/>
            </w:r>
            <w:r w:rsidRPr="000979DD">
              <w:rPr>
                <w:rFonts w:ascii="Calibri" w:hAnsi="Calibri" w:cs="Calibri"/>
                <w:color w:val="000000"/>
              </w:rPr>
              <w:t xml:space="preserve">w centrach miast nie należy rozumieć wyłącznie inwestycji zlokalizowanych </w:t>
            </w:r>
            <w:r w:rsidR="005065C6">
              <w:rPr>
                <w:rFonts w:ascii="Calibri" w:hAnsi="Calibri" w:cs="Calibri"/>
                <w:color w:val="000000"/>
              </w:rPr>
              <w:br/>
            </w:r>
            <w:r w:rsidRPr="000979DD">
              <w:rPr>
                <w:rFonts w:ascii="Calibri" w:hAnsi="Calibri" w:cs="Calibri"/>
                <w:color w:val="000000"/>
              </w:rPr>
              <w:t>w centrach miast – istotne jest oddziaływanie na centra miast</w:t>
            </w:r>
            <w:r w:rsidR="003D4486">
              <w:rPr>
                <w:rFonts w:ascii="Calibri" w:hAnsi="Calibri" w:cs="Calibri"/>
                <w:color w:val="000000"/>
              </w:rPr>
              <w:t>.</w:t>
            </w:r>
            <w:r w:rsidRPr="000979DD">
              <w:rPr>
                <w:rFonts w:ascii="Calibri" w:hAnsi="Calibri" w:cs="Calibri"/>
                <w:color w:val="000000"/>
              </w:rPr>
              <w:t xml:space="preserve"> Przez drogi rowerowe należy rozumieć drogi dla rowerów, zgodnie z definicją z ustawy </w:t>
            </w:r>
            <w:r w:rsidR="005065C6">
              <w:rPr>
                <w:rFonts w:ascii="Calibri" w:hAnsi="Calibri" w:cs="Calibri"/>
                <w:color w:val="000000"/>
              </w:rPr>
              <w:br/>
            </w:r>
            <w:r w:rsidRPr="000979DD">
              <w:rPr>
                <w:rFonts w:ascii="Calibri" w:hAnsi="Calibri" w:cs="Calibri"/>
                <w:color w:val="000000"/>
              </w:rPr>
              <w:t>z dnia 20 czerwca 1997 r. Prawo o ruchu drogowym. Drogami dla rowerów nie są pasy ruchu dla rowerów:</w:t>
            </w:r>
          </w:p>
          <w:p w:rsidR="000979DD" w:rsidRPr="000979DD" w:rsidRDefault="000979DD" w:rsidP="00D9095D">
            <w:pPr>
              <w:pStyle w:val="CM1"/>
              <w:spacing w:before="2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droga dla rowerów</w:t>
            </w: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droga lub jej część przeznaczona do ruchu rowerów, oznaczona odpowiednimi znakami drogowymi; droga dla rowerów jest od-dzielona od innych dróg lub jezdni tej samej drogi konstrukcyjnie lub za pomocą urządzeń bezpieczeństwa ruchu drogowego;</w:t>
            </w:r>
          </w:p>
          <w:p w:rsidR="000979DD" w:rsidRPr="000979DD" w:rsidRDefault="000979DD" w:rsidP="00D9095D">
            <w:pPr>
              <w:pStyle w:val="CM1"/>
              <w:spacing w:before="2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5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pas ruchu dla rowerów</w:t>
            </w: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część jezdni przeznaczona do ruchu rowerów w jednym kierunku, oznaczona odpowiednimi znakami drogowymi.</w:t>
            </w:r>
          </w:p>
          <w:p w:rsidR="000979DD" w:rsidRPr="000979DD" w:rsidRDefault="000979DD" w:rsidP="00D9095D">
            <w:pPr>
              <w:pStyle w:val="CM1"/>
              <w:spacing w:before="2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Projekt powinien spełniać łącznie następujące cele:</w:t>
            </w:r>
          </w:p>
          <w:p w:rsidR="000979DD" w:rsidRPr="000979DD" w:rsidRDefault="000979DD" w:rsidP="00D9095D">
            <w:pPr>
              <w:pStyle w:val="CM1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szersze wykorzystanie bardziej efektywnego transportu publicznego oraz niezmotoryzowanego indywidualnego;</w:t>
            </w:r>
          </w:p>
          <w:p w:rsidR="000979DD" w:rsidRPr="000979DD" w:rsidRDefault="000979DD" w:rsidP="00D9095D">
            <w:pPr>
              <w:pStyle w:val="CM1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zmniejszenie wykorzystania samochodów osobowych;</w:t>
            </w:r>
          </w:p>
          <w:p w:rsidR="000979DD" w:rsidRPr="000979DD" w:rsidRDefault="000979DD" w:rsidP="00D9095D">
            <w:pPr>
              <w:pStyle w:val="CM1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lepsza integracja gałęzi transportu;</w:t>
            </w:r>
          </w:p>
          <w:p w:rsidR="000979DD" w:rsidRPr="000979DD" w:rsidRDefault="000979DD" w:rsidP="00D9095D">
            <w:pPr>
              <w:pStyle w:val="CM1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niższa emisja zanieczyszczeń powietrza, hałasu oraz niższe zatłoczenie;</w:t>
            </w:r>
          </w:p>
          <w:p w:rsidR="000979DD" w:rsidRPr="000979DD" w:rsidRDefault="000979DD" w:rsidP="00D9095D">
            <w:pPr>
              <w:pStyle w:val="CM1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poprawa bezpieczeństwa ruchu drogowego.</w:t>
            </w:r>
          </w:p>
          <w:p w:rsidR="00127BD5" w:rsidRDefault="00127BD5" w:rsidP="00D9095D">
            <w:pPr>
              <w:suppressAutoHyphens/>
              <w:spacing w:before="240" w:line="240" w:lineRule="auto"/>
              <w:jc w:val="both"/>
              <w:rPr>
                <w:rFonts w:cs="Arial"/>
                <w:b/>
              </w:rPr>
            </w:pPr>
            <w:r w:rsidRPr="008E539B">
              <w:rPr>
                <w:rFonts w:cs="Arial"/>
                <w:b/>
              </w:rPr>
              <w:t>Projekt powinien być realizowany na obszarze danego OSI.</w:t>
            </w:r>
          </w:p>
          <w:p w:rsidR="002E74FB" w:rsidRPr="008E539B" w:rsidRDefault="002E74FB" w:rsidP="00D9095D">
            <w:pPr>
              <w:suppressAutoHyphens/>
              <w:spacing w:before="240" w:line="240" w:lineRule="auto"/>
              <w:jc w:val="both"/>
              <w:rPr>
                <w:rFonts w:cs="Arial"/>
                <w:b/>
              </w:rPr>
            </w:pPr>
            <w:r w:rsidRPr="002E74FB">
              <w:rPr>
                <w:rFonts w:cs="Arial"/>
                <w:b/>
              </w:rPr>
              <w:t>Wnioskodawca po wskazaniu ww. typu projektu zobligowany jest wybrać odpowiedni Obszar Strategicznej Interwencji, który go dotyczy.</w:t>
            </w:r>
          </w:p>
          <w:p w:rsidR="002368A3" w:rsidRPr="000979DD" w:rsidRDefault="000979DD" w:rsidP="00D9095D">
            <w:pPr>
              <w:pStyle w:val="CM1"/>
              <w:spacing w:before="200" w:after="2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Kategorią interwencji (zakresem interwencji dominującym) dla niniejszego konkursu jest kategoria </w:t>
            </w:r>
            <w:r w:rsidRPr="004917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090 Ścieżki rowerowe i piesze</w:t>
            </w:r>
            <w:r w:rsidRPr="000979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E77DFE" w:rsidRPr="00AA300B" w:rsidRDefault="00E77DFE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AA300B">
              <w:rPr>
                <w:rFonts w:cs="Calibri"/>
              </w:rPr>
              <w:t>O dofinansowanie w ramach konkursu mogą ubiegać się następujące typy beneficjentów:</w:t>
            </w:r>
          </w:p>
          <w:p w:rsidR="00E77DFE" w:rsidRPr="00AA300B" w:rsidRDefault="00E77DFE" w:rsidP="00D9095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jednostki samorządu terytorialnego, ich związki i stowarzyszenia; </w:t>
            </w:r>
          </w:p>
          <w:p w:rsidR="00E77DFE" w:rsidRPr="00AA300B" w:rsidRDefault="00E77DFE" w:rsidP="00D9095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jednostki organizacyjne </w:t>
            </w:r>
            <w:proofErr w:type="spellStart"/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>jst</w:t>
            </w:r>
            <w:proofErr w:type="spellEnd"/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; </w:t>
            </w:r>
          </w:p>
          <w:p w:rsidR="00E77DFE" w:rsidRPr="00AA300B" w:rsidRDefault="00E77DFE" w:rsidP="00D9095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jednostki sektora finansów publicznych, inne niż wymienione powyżej; </w:t>
            </w:r>
          </w:p>
          <w:p w:rsidR="00E77DFE" w:rsidRPr="00AA300B" w:rsidRDefault="00E77DFE" w:rsidP="00D9095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>przedsiębiorcy będący zarządcami infrastruktury lub świadczący usługi w zakresie transportu zbiorowego na terenach miejskich i podmiejskich;</w:t>
            </w:r>
          </w:p>
          <w:p w:rsidR="00E77DFE" w:rsidRPr="00AA300B" w:rsidRDefault="00E77DFE" w:rsidP="00D9095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organizacje pozarządowe; </w:t>
            </w:r>
          </w:p>
          <w:p w:rsidR="009D3B9B" w:rsidRPr="002E74FB" w:rsidRDefault="00E77DFE" w:rsidP="00D9095D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AA300B">
              <w:rPr>
                <w:rFonts w:asciiTheme="minorHAnsi" w:hAnsiTheme="minorHAnsi" w:cs="Arial"/>
                <w:color w:val="auto"/>
                <w:sz w:val="22"/>
                <w:szCs w:val="22"/>
              </w:rPr>
              <w:t>PGL Lasy Państwowe</w:t>
            </w:r>
            <w:r w:rsidR="002E74F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 jego jednostki organizacyjne;</w:t>
            </w:r>
          </w:p>
          <w:p w:rsidR="002E74FB" w:rsidRPr="00DA002C" w:rsidRDefault="002E74FB" w:rsidP="002E74FB">
            <w:pPr>
              <w:pStyle w:val="Default"/>
              <w:spacing w:before="240"/>
              <w:ind w:left="33"/>
              <w:rPr>
                <w:rFonts w:asciiTheme="minorHAnsi" w:eastAsia="TTE1ABE920t00" w:hAnsiTheme="minorHAnsi" w:cs="Arial"/>
                <w:szCs w:val="22"/>
              </w:rPr>
            </w:pPr>
            <w:r w:rsidRPr="00005D1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realizujący projekt na obszarze danego OSI.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D9095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w konkursie: </w:t>
            </w:r>
          </w:p>
          <w:p w:rsidR="00AA0A4C" w:rsidRPr="00151119" w:rsidRDefault="00AA0A4C" w:rsidP="00D90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lastRenderedPageBreak/>
              <w:t>Alokacja w ramach konkursu zostanie podzielona na 5 OSI.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 xml:space="preserve">Ogółem alokacja przeznaczona na </w:t>
            </w:r>
            <w:r w:rsidRPr="00022EE3">
              <w:rPr>
                <w:rFonts w:cs="Calibri"/>
                <w:b/>
                <w:color w:val="000000"/>
              </w:rPr>
              <w:t>Zachodni Obszar Interwencji</w:t>
            </w:r>
            <w:r w:rsidRPr="00022EE3">
              <w:rPr>
                <w:rFonts w:cs="Calibri"/>
                <w:color w:val="000000"/>
              </w:rPr>
              <w:t xml:space="preserve"> (ZOI) wynosi - 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b/>
                <w:color w:val="000000"/>
              </w:rPr>
              <w:lastRenderedPageBreak/>
              <w:t>2 713 712 EUR, tj.  11 543 588,11 PLN</w:t>
            </w:r>
            <w:r w:rsidRPr="00022EE3">
              <w:rPr>
                <w:rFonts w:cs="Calibri"/>
                <w:color w:val="000000"/>
              </w:rPr>
              <w:t>;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 xml:space="preserve">Ogółem alokacja przeznaczona na </w:t>
            </w:r>
            <w:r w:rsidRPr="00022EE3">
              <w:rPr>
                <w:rFonts w:cs="Calibri"/>
                <w:b/>
                <w:color w:val="000000"/>
              </w:rPr>
              <w:t>Legnicko-Głogowski Obszar Interwencji</w:t>
            </w:r>
            <w:r w:rsidRPr="00022EE3">
              <w:rPr>
                <w:rFonts w:cs="Calibri"/>
                <w:color w:val="000000"/>
              </w:rPr>
              <w:t xml:space="preserve"> (LGOI) wynosi – </w:t>
            </w:r>
            <w:r w:rsidRPr="00022EE3">
              <w:rPr>
                <w:rFonts w:cs="Calibri"/>
                <w:b/>
                <w:color w:val="000000"/>
              </w:rPr>
              <w:t>3 406 567 EUR, tj. 14 490 854,70 PLN</w:t>
            </w:r>
            <w:r w:rsidRPr="00022EE3">
              <w:rPr>
                <w:rFonts w:cs="Calibri"/>
                <w:color w:val="000000"/>
              </w:rPr>
              <w:t>;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 xml:space="preserve">Ogółem alokacja przeznaczona na </w:t>
            </w:r>
            <w:r w:rsidRPr="00022EE3">
              <w:rPr>
                <w:rFonts w:cs="Calibri"/>
                <w:b/>
                <w:color w:val="000000"/>
              </w:rPr>
              <w:t>Obszar Interwencji Doliny Baryczy</w:t>
            </w:r>
            <w:r w:rsidRPr="00022EE3">
              <w:rPr>
                <w:rFonts w:cs="Calibri"/>
                <w:color w:val="000000"/>
              </w:rPr>
              <w:t xml:space="preserve"> (OIDB) wynosi –</w:t>
            </w:r>
            <w:r>
              <w:rPr>
                <w:rFonts w:cs="Calibri"/>
                <w:color w:val="000000"/>
              </w:rPr>
              <w:t xml:space="preserve"> </w:t>
            </w:r>
            <w:r w:rsidRPr="00022EE3">
              <w:rPr>
                <w:rFonts w:cs="Calibri"/>
                <w:b/>
                <w:color w:val="000000"/>
              </w:rPr>
              <w:t>1 560 156 EUR, tj. 6 636 591,59 PLN</w:t>
            </w:r>
            <w:r w:rsidRPr="00022EE3">
              <w:rPr>
                <w:rFonts w:cs="Calibri"/>
                <w:color w:val="000000"/>
              </w:rPr>
              <w:t>;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 xml:space="preserve">Ogółem alokacja przeznaczona na </w:t>
            </w:r>
            <w:r w:rsidRPr="00755C91">
              <w:rPr>
                <w:rFonts w:cs="Calibri"/>
                <w:b/>
                <w:color w:val="000000"/>
              </w:rPr>
              <w:t>Obszar Interwencji Równiny Wrocławskiej</w:t>
            </w:r>
            <w:r w:rsidR="00755C91">
              <w:rPr>
                <w:rFonts w:cs="Calibri"/>
                <w:color w:val="000000"/>
              </w:rPr>
              <w:t xml:space="preserve"> (OIRW) wynosi –</w:t>
            </w:r>
            <w:r w:rsidRPr="00022EE3">
              <w:rPr>
                <w:rFonts w:cs="Calibri"/>
                <w:color w:val="000000"/>
              </w:rPr>
              <w:t xml:space="preserve"> </w:t>
            </w:r>
            <w:r w:rsidRPr="00755C91">
              <w:rPr>
                <w:rFonts w:cs="Calibri"/>
                <w:b/>
                <w:color w:val="000000"/>
              </w:rPr>
              <w:t>1 678 230 EUR, tj. 7 138 854,77 PLN</w:t>
            </w:r>
            <w:r w:rsidRPr="00022EE3">
              <w:rPr>
                <w:rFonts w:cs="Calibri"/>
                <w:color w:val="000000"/>
              </w:rPr>
              <w:t>;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 xml:space="preserve">Ogółem alokacja przeznaczona na </w:t>
            </w:r>
            <w:r w:rsidRPr="00534F69">
              <w:rPr>
                <w:rFonts w:cs="Calibri"/>
                <w:b/>
                <w:color w:val="000000"/>
              </w:rPr>
              <w:t>Obszar Ziemia Dzierżoniowsko-Kłodzko-Ząbkowicka</w:t>
            </w:r>
            <w:r w:rsidRPr="00022EE3">
              <w:rPr>
                <w:rFonts w:cs="Calibri"/>
                <w:color w:val="000000"/>
              </w:rPr>
              <w:t xml:space="preserve"> (ZKD) wynosi – </w:t>
            </w:r>
            <w:r w:rsidRPr="00534F69">
              <w:rPr>
                <w:rFonts w:cs="Calibri"/>
                <w:b/>
                <w:color w:val="000000"/>
              </w:rPr>
              <w:t>2 516 948 EUR, tj. 10 706 593,40 PLN</w:t>
            </w:r>
            <w:r w:rsidRPr="00022EE3">
              <w:rPr>
                <w:rFonts w:cs="Calibri"/>
                <w:color w:val="000000"/>
              </w:rPr>
              <w:t>.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22EE3" w:rsidRPr="00022EE3" w:rsidRDefault="000B0A9C" w:rsidP="00D909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Ogółem a</w:t>
            </w:r>
            <w:r w:rsidR="00022EE3" w:rsidRPr="00022EE3">
              <w:rPr>
                <w:rFonts w:cs="Calibri"/>
                <w:color w:val="000000"/>
              </w:rPr>
              <w:t xml:space="preserve">lokacja przeznaczona na konkurs </w:t>
            </w:r>
            <w:r>
              <w:rPr>
                <w:rFonts w:cs="Calibri"/>
                <w:color w:val="000000"/>
              </w:rPr>
              <w:t xml:space="preserve">na 5 OSI </w:t>
            </w:r>
            <w:r w:rsidR="00022EE3" w:rsidRPr="00022EE3">
              <w:rPr>
                <w:rFonts w:cs="Calibri"/>
                <w:color w:val="000000"/>
              </w:rPr>
              <w:t xml:space="preserve">wynosi </w:t>
            </w:r>
            <w:r w:rsidR="00022EE3" w:rsidRPr="00534F69">
              <w:rPr>
                <w:rFonts w:cs="Calibri"/>
                <w:b/>
                <w:color w:val="000000"/>
              </w:rPr>
              <w:t>11 875 613 EUR, tj. 50 516 482,58 PLN</w:t>
            </w:r>
            <w:r w:rsidR="00022EE3" w:rsidRPr="00022EE3">
              <w:rPr>
                <w:rFonts w:cs="Calibri"/>
                <w:color w:val="000000"/>
              </w:rPr>
              <w:t>.</w:t>
            </w:r>
          </w:p>
          <w:p w:rsidR="00022EE3" w:rsidRPr="00022EE3" w:rsidRDefault="00022EE3" w:rsidP="00D909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 xml:space="preserve">Alokacja przeliczona po kursie Europejskiego Banku Centralnego (EBC) obowiązującym w kwietniu 2016  r., </w:t>
            </w:r>
            <w:r w:rsidRPr="001644CC">
              <w:rPr>
                <w:rFonts w:cs="Calibri"/>
                <w:b/>
                <w:color w:val="000000"/>
              </w:rPr>
              <w:t xml:space="preserve">1 </w:t>
            </w:r>
            <w:r w:rsidR="001644CC" w:rsidRPr="001644CC">
              <w:rPr>
                <w:rFonts w:cs="Calibri"/>
                <w:b/>
                <w:color w:val="000000"/>
              </w:rPr>
              <w:t>EUR</w:t>
            </w:r>
            <w:r w:rsidRPr="001644CC">
              <w:rPr>
                <w:rFonts w:cs="Calibri"/>
                <w:b/>
                <w:color w:val="000000"/>
              </w:rPr>
              <w:t xml:space="preserve"> = 4,2538 PLN</w:t>
            </w:r>
            <w:r w:rsidRPr="00022EE3">
              <w:rPr>
                <w:rFonts w:cs="Calibri"/>
                <w:color w:val="000000"/>
              </w:rPr>
              <w:t xml:space="preserve">. </w:t>
            </w:r>
          </w:p>
          <w:p w:rsidR="00984533" w:rsidRPr="00151119" w:rsidRDefault="00022EE3" w:rsidP="00D9095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22EE3">
              <w:rPr>
                <w:rFonts w:cs="Calibri"/>
                <w:color w:val="000000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4D3634" w:rsidRDefault="00D7282B" w:rsidP="00D9095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4D3634" w:rsidRDefault="00D7282B" w:rsidP="00D9095D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</w:t>
            </w:r>
            <w:r w:rsidR="00A20B10">
              <w:rPr>
                <w:rFonts w:cs="Arial"/>
              </w:rPr>
              <w:t xml:space="preserve"> całkowita</w:t>
            </w:r>
            <w:r w:rsidRPr="004D3634">
              <w:rPr>
                <w:rFonts w:cs="Arial"/>
              </w:rPr>
              <w:t xml:space="preserve">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projektu</w:t>
            </w:r>
            <w:r>
              <w:rPr>
                <w:rFonts w:cs="Arial"/>
              </w:rPr>
              <w:t xml:space="preserve">: </w:t>
            </w:r>
            <w:r w:rsidR="003D295F">
              <w:rPr>
                <w:rFonts w:cs="Arial"/>
              </w:rPr>
              <w:t>20</w:t>
            </w:r>
            <w:r w:rsidRPr="004D3634">
              <w:rPr>
                <w:rFonts w:cs="Arial"/>
              </w:rPr>
              <w:t>0</w:t>
            </w:r>
            <w:r w:rsidR="003D295F">
              <w:rPr>
                <w:rFonts w:cs="Arial"/>
              </w:rPr>
              <w:t xml:space="preserve"> 000</w:t>
            </w:r>
            <w:r w:rsidRPr="004D3634">
              <w:rPr>
                <w:rFonts w:cs="Arial"/>
              </w:rPr>
              <w:t xml:space="preserve"> PLN</w:t>
            </w: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151119" w:rsidRDefault="00D7282B" w:rsidP="00D9095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AB5956" w:rsidRDefault="00D7282B" w:rsidP="00D90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DB0478" w:rsidRDefault="00984533" w:rsidP="00D90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</w:tc>
        <w:tc>
          <w:tcPr>
            <w:tcW w:w="7494" w:type="dxa"/>
          </w:tcPr>
          <w:p w:rsidR="00202675" w:rsidRPr="00371904" w:rsidRDefault="00202675" w:rsidP="00D9095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71904">
              <w:rPr>
                <w:color w:val="auto"/>
                <w:sz w:val="22"/>
                <w:szCs w:val="22"/>
              </w:rPr>
              <w:t xml:space="preserve">Poziom dofinansowania UE na poziomie projektu wynosi 85% kosztów kwalifikowalnych. </w:t>
            </w:r>
          </w:p>
          <w:p w:rsidR="00202675" w:rsidRPr="00371904" w:rsidRDefault="00202675" w:rsidP="00D9095D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highlight w:val="yellow"/>
              </w:rPr>
            </w:pPr>
            <w:r w:rsidRPr="00371904">
              <w:rPr>
                <w:rFonts w:ascii="Calibri" w:eastAsia="Droid Sans Fallback" w:hAnsi="Calibri" w:cs="Calibri"/>
              </w:rPr>
              <w:t>W przypadku projektów generujących dochód – zgodnie z wyliczeniami luki finansowej ale nie więcej niż 85%.</w:t>
            </w:r>
          </w:p>
          <w:p w:rsidR="00984533" w:rsidRPr="003F1BA7" w:rsidRDefault="00984533" w:rsidP="00D9095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D9095D">
            <w:pPr>
              <w:spacing w:line="240" w:lineRule="auto"/>
              <w:contextualSpacing/>
              <w:jc w:val="both"/>
            </w:pPr>
          </w:p>
          <w:p w:rsidR="00E92452" w:rsidRPr="007256A7" w:rsidRDefault="00E92452" w:rsidP="00D9095D">
            <w:pPr>
              <w:spacing w:line="240" w:lineRule="auto"/>
              <w:contextualSpacing/>
              <w:jc w:val="both"/>
            </w:pPr>
          </w:p>
        </w:tc>
      </w:tr>
      <w:tr w:rsidR="00984533" w:rsidRPr="00151119" w:rsidTr="00E312E1">
        <w:trPr>
          <w:trHeight w:val="1077"/>
        </w:trPr>
        <w:tc>
          <w:tcPr>
            <w:tcW w:w="534" w:type="dxa"/>
          </w:tcPr>
          <w:p w:rsidR="00984533" w:rsidRPr="00151119" w:rsidRDefault="007C46D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DB0478" w:rsidRDefault="00984533" w:rsidP="00D90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</w:tc>
        <w:tc>
          <w:tcPr>
            <w:tcW w:w="7494" w:type="dxa"/>
          </w:tcPr>
          <w:p w:rsidR="00DA002C" w:rsidRPr="0030074F" w:rsidRDefault="00DA002C" w:rsidP="00D909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984533" w:rsidRPr="002B7A29" w:rsidRDefault="00984533" w:rsidP="00D909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10C51" w:rsidRPr="00810C51" w:rsidTr="00E50821">
        <w:trPr>
          <w:trHeight w:val="418"/>
        </w:trPr>
        <w:tc>
          <w:tcPr>
            <w:tcW w:w="534" w:type="dxa"/>
          </w:tcPr>
          <w:p w:rsidR="00984533" w:rsidRPr="003645EA" w:rsidRDefault="00984533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645EA">
              <w:rPr>
                <w:rFonts w:cs="Calibri"/>
                <w:b/>
                <w:bCs/>
              </w:rPr>
              <w:t>1</w:t>
            </w:r>
            <w:r w:rsidR="007C46DB" w:rsidRPr="003645EA">
              <w:rPr>
                <w:rFonts w:cs="Calibri"/>
                <w:b/>
                <w:bCs/>
              </w:rPr>
              <w:t>0</w:t>
            </w:r>
            <w:r w:rsidRPr="003645EA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84533" w:rsidRPr="003645EA" w:rsidRDefault="00984533" w:rsidP="00D9095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45E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3645E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3645EA" w:rsidRDefault="00984533" w:rsidP="00D9095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D74AFD" w:rsidRPr="00D74AFD" w:rsidRDefault="00D74AFD" w:rsidP="00D9095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MS Sans Serif"/>
              </w:rPr>
            </w:pPr>
            <w:r w:rsidRPr="00D74AFD">
              <w:rPr>
                <w:rFonts w:cs="MS Sans Serif"/>
              </w:rPr>
              <w:t xml:space="preserve">Wnioskodawca wypełnia wniosek o dofinansowanie za pośrednictwem aplikacji – generator wniosków o dofinansowanie EFRR - dostępny na stronie snow-umwd.dolnyslask.pl i przesyła do IOK w ramach niniejszego konkursu w terminie od godz. 8.00 dnia </w:t>
            </w:r>
            <w:r w:rsidRPr="00B4013B">
              <w:rPr>
                <w:rFonts w:cs="MS Sans Serif"/>
                <w:b/>
              </w:rPr>
              <w:t>30 maja 2016 r.</w:t>
            </w:r>
            <w:r w:rsidRPr="00D74AFD">
              <w:rPr>
                <w:rFonts w:cs="MS Sans Serif"/>
              </w:rPr>
              <w:t xml:space="preserve"> do godz. 15.00 dnia </w:t>
            </w:r>
            <w:r w:rsidR="005007C5">
              <w:rPr>
                <w:rFonts w:cs="MS Sans Serif"/>
                <w:b/>
              </w:rPr>
              <w:t>27</w:t>
            </w:r>
            <w:r w:rsidR="005007C5" w:rsidRPr="00B4013B">
              <w:rPr>
                <w:rFonts w:cs="MS Sans Serif"/>
                <w:b/>
              </w:rPr>
              <w:t xml:space="preserve"> </w:t>
            </w:r>
            <w:r w:rsidRPr="00B4013B">
              <w:rPr>
                <w:rFonts w:cs="MS Sans Serif"/>
                <w:b/>
              </w:rPr>
              <w:t>czerwca 2016 r.</w:t>
            </w:r>
            <w:r w:rsidRPr="00D74AFD">
              <w:rPr>
                <w:rFonts w:cs="MS Sans Serif"/>
              </w:rPr>
              <w:t xml:space="preserve"> </w:t>
            </w:r>
          </w:p>
          <w:p w:rsidR="00174B77" w:rsidRPr="00810C51" w:rsidRDefault="00D74AFD" w:rsidP="002655A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FF0000"/>
              </w:rPr>
            </w:pPr>
            <w:r w:rsidRPr="00D74AFD">
              <w:rPr>
                <w:rFonts w:cs="MS Sans Serif"/>
              </w:rPr>
              <w:t xml:space="preserve">Ponadto do siedziby IOK należy dostarczyć jeden egzemplarz wydrukowanej </w:t>
            </w:r>
            <w:r w:rsidR="00605D9F">
              <w:rPr>
                <w:rFonts w:cs="MS Sans Serif"/>
              </w:rPr>
              <w:br/>
            </w:r>
            <w:r w:rsidRPr="00D74AFD">
              <w:rPr>
                <w:rFonts w:cs="MS Sans Serif"/>
              </w:rPr>
              <w:t>z aplikacji generator wniosków papierowej wersji wniosku, opatrzonej czytelnym podpisem/</w:t>
            </w:r>
            <w:proofErr w:type="spellStart"/>
            <w:r w:rsidRPr="00D74AFD">
              <w:rPr>
                <w:rFonts w:cs="MS Sans Serif"/>
              </w:rPr>
              <w:t>ami</w:t>
            </w:r>
            <w:proofErr w:type="spellEnd"/>
            <w:r w:rsidRPr="00D74AFD">
              <w:rPr>
                <w:rFonts w:cs="MS Sans Serif"/>
              </w:rPr>
              <w:t xml:space="preserve"> lub parafą i z pieczęcią imienną osoby/</w:t>
            </w:r>
            <w:proofErr w:type="spellStart"/>
            <w:r w:rsidRPr="00D74AFD">
              <w:rPr>
                <w:rFonts w:cs="MS Sans Serif"/>
              </w:rPr>
              <w:t>ób</w:t>
            </w:r>
            <w:proofErr w:type="spellEnd"/>
            <w:r w:rsidRPr="00D74AFD">
              <w:rPr>
                <w:rFonts w:cs="MS Sans Serif"/>
              </w:rPr>
              <w:t xml:space="preserve"> uprawnionej/</w:t>
            </w:r>
            <w:proofErr w:type="spellStart"/>
            <w:r w:rsidRPr="00D74AFD">
              <w:rPr>
                <w:rFonts w:cs="MS Sans Serif"/>
              </w:rPr>
              <w:t>ych</w:t>
            </w:r>
            <w:proofErr w:type="spellEnd"/>
            <w:r w:rsidRPr="00D74AFD">
              <w:rPr>
                <w:rFonts w:cs="MS Sans Serif"/>
              </w:rPr>
              <w:t xml:space="preserve"> do reprezentowania Wnioskodawcy (wraz z podpisanymi załącznikami) w terminie do godz. 15.00 dnia </w:t>
            </w:r>
            <w:r w:rsidR="002655AB">
              <w:rPr>
                <w:rFonts w:cs="MS Sans Serif"/>
                <w:b/>
              </w:rPr>
              <w:t>27</w:t>
            </w:r>
            <w:r w:rsidR="002655AB" w:rsidRPr="00605D9F">
              <w:rPr>
                <w:rFonts w:cs="MS Sans Serif"/>
                <w:b/>
              </w:rPr>
              <w:t xml:space="preserve"> </w:t>
            </w:r>
            <w:r w:rsidRPr="00605D9F">
              <w:rPr>
                <w:rFonts w:cs="MS Sans Serif"/>
                <w:b/>
              </w:rPr>
              <w:t>czerwca 2016 r.</w:t>
            </w:r>
            <w:bookmarkStart w:id="2" w:name="_GoBack"/>
            <w:bookmarkEnd w:id="2"/>
          </w:p>
        </w:tc>
      </w:tr>
      <w:tr w:rsidR="007C46DB" w:rsidRPr="00151119" w:rsidTr="00D9095D">
        <w:trPr>
          <w:trHeight w:val="822"/>
        </w:trPr>
        <w:tc>
          <w:tcPr>
            <w:tcW w:w="534" w:type="dxa"/>
          </w:tcPr>
          <w:p w:rsidR="007C46DB" w:rsidRPr="00151119" w:rsidRDefault="007C46DB" w:rsidP="00D909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D9095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D9095D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F259B1" w:rsidRPr="00F259B1" w:rsidRDefault="00F259B1" w:rsidP="00D9095D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76" w:rsidRDefault="00A95B76" w:rsidP="00E873C4">
      <w:pPr>
        <w:spacing w:after="0" w:line="240" w:lineRule="auto"/>
      </w:pPr>
      <w:r>
        <w:separator/>
      </w:r>
    </w:p>
  </w:endnote>
  <w:endnote w:type="continuationSeparator" w:id="0">
    <w:p w:rsidR="00A95B76" w:rsidRDefault="00A95B7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E508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76" w:rsidRDefault="00A95B76" w:rsidP="00E873C4">
      <w:pPr>
        <w:spacing w:after="0" w:line="240" w:lineRule="auto"/>
      </w:pPr>
      <w:r>
        <w:separator/>
      </w:r>
    </w:p>
  </w:footnote>
  <w:footnote w:type="continuationSeparator" w:id="0">
    <w:p w:rsidR="00A95B76" w:rsidRDefault="00A95B76" w:rsidP="00E873C4">
      <w:pPr>
        <w:spacing w:after="0" w:line="240" w:lineRule="auto"/>
      </w:pPr>
      <w:r>
        <w:continuationSeparator/>
      </w:r>
    </w:p>
  </w:footnote>
  <w:footnote w:id="1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CA790B" w:rsidRDefault="00CA790B" w:rsidP="00CA790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E069D"/>
    <w:multiLevelType w:val="hybridMultilevel"/>
    <w:tmpl w:val="942E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B31CC"/>
    <w:multiLevelType w:val="hybridMultilevel"/>
    <w:tmpl w:val="5666F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7123"/>
    <w:multiLevelType w:val="hybridMultilevel"/>
    <w:tmpl w:val="1E54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31"/>
  </w:num>
  <w:num w:numId="4">
    <w:abstractNumId w:val="28"/>
  </w:num>
  <w:num w:numId="5">
    <w:abstractNumId w:val="5"/>
  </w:num>
  <w:num w:numId="6">
    <w:abstractNumId w:val="33"/>
  </w:num>
  <w:num w:numId="7">
    <w:abstractNumId w:val="9"/>
  </w:num>
  <w:num w:numId="8">
    <w:abstractNumId w:val="16"/>
  </w:num>
  <w:num w:numId="9">
    <w:abstractNumId w:val="30"/>
  </w:num>
  <w:num w:numId="10">
    <w:abstractNumId w:val="19"/>
  </w:num>
  <w:num w:numId="11">
    <w:abstractNumId w:val="26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1"/>
  </w:num>
  <w:num w:numId="17">
    <w:abstractNumId w:val="36"/>
  </w:num>
  <w:num w:numId="18">
    <w:abstractNumId w:val="23"/>
  </w:num>
  <w:num w:numId="19">
    <w:abstractNumId w:val="2"/>
  </w:num>
  <w:num w:numId="20">
    <w:abstractNumId w:val="21"/>
  </w:num>
  <w:num w:numId="21">
    <w:abstractNumId w:val="24"/>
  </w:num>
  <w:num w:numId="22">
    <w:abstractNumId w:val="34"/>
  </w:num>
  <w:num w:numId="23">
    <w:abstractNumId w:val="17"/>
  </w:num>
  <w:num w:numId="24">
    <w:abstractNumId w:val="29"/>
  </w:num>
  <w:num w:numId="25">
    <w:abstractNumId w:val="32"/>
  </w:num>
  <w:num w:numId="26">
    <w:abstractNumId w:val="18"/>
  </w:num>
  <w:num w:numId="27">
    <w:abstractNumId w:val="22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5"/>
  </w:num>
  <w:num w:numId="33">
    <w:abstractNumId w:val="20"/>
  </w:num>
  <w:num w:numId="34">
    <w:abstractNumId w:val="4"/>
  </w:num>
  <w:num w:numId="35">
    <w:abstractNumId w:val="12"/>
  </w:num>
  <w:num w:numId="36">
    <w:abstractNumId w:val="11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22EE3"/>
    <w:rsid w:val="00034EE2"/>
    <w:rsid w:val="00040467"/>
    <w:rsid w:val="0004133F"/>
    <w:rsid w:val="00051A6D"/>
    <w:rsid w:val="00053BC4"/>
    <w:rsid w:val="000552B0"/>
    <w:rsid w:val="0006765F"/>
    <w:rsid w:val="00067A0F"/>
    <w:rsid w:val="00073C39"/>
    <w:rsid w:val="000763EC"/>
    <w:rsid w:val="00077561"/>
    <w:rsid w:val="000819AB"/>
    <w:rsid w:val="00083567"/>
    <w:rsid w:val="000979DD"/>
    <w:rsid w:val="000A59C8"/>
    <w:rsid w:val="000A5A8B"/>
    <w:rsid w:val="000B0A9C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744"/>
    <w:rsid w:val="00124CCA"/>
    <w:rsid w:val="001253D8"/>
    <w:rsid w:val="00127BD5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644CC"/>
    <w:rsid w:val="001741B3"/>
    <w:rsid w:val="00174B77"/>
    <w:rsid w:val="00180B34"/>
    <w:rsid w:val="00182231"/>
    <w:rsid w:val="001847A5"/>
    <w:rsid w:val="001B7E02"/>
    <w:rsid w:val="001D5ADE"/>
    <w:rsid w:val="001D705D"/>
    <w:rsid w:val="001D7EE3"/>
    <w:rsid w:val="001F3B92"/>
    <w:rsid w:val="00202675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655AB"/>
    <w:rsid w:val="002743F4"/>
    <w:rsid w:val="002771D8"/>
    <w:rsid w:val="002777A2"/>
    <w:rsid w:val="0028267C"/>
    <w:rsid w:val="00284BCE"/>
    <w:rsid w:val="002872B3"/>
    <w:rsid w:val="002A02F4"/>
    <w:rsid w:val="002A077F"/>
    <w:rsid w:val="002A1F4F"/>
    <w:rsid w:val="002A772D"/>
    <w:rsid w:val="002A7A36"/>
    <w:rsid w:val="002B4B1B"/>
    <w:rsid w:val="002B5686"/>
    <w:rsid w:val="002B7A29"/>
    <w:rsid w:val="002D184C"/>
    <w:rsid w:val="002D4095"/>
    <w:rsid w:val="002D4860"/>
    <w:rsid w:val="002D6AE8"/>
    <w:rsid w:val="002E2658"/>
    <w:rsid w:val="002E5984"/>
    <w:rsid w:val="002E5B1F"/>
    <w:rsid w:val="002E74FB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5EA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B6F37"/>
    <w:rsid w:val="003D295F"/>
    <w:rsid w:val="003D4486"/>
    <w:rsid w:val="003D6EF8"/>
    <w:rsid w:val="003E5A5B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0D06"/>
    <w:rsid w:val="00474A39"/>
    <w:rsid w:val="00480411"/>
    <w:rsid w:val="00485BAF"/>
    <w:rsid w:val="004905C3"/>
    <w:rsid w:val="004917F3"/>
    <w:rsid w:val="00496977"/>
    <w:rsid w:val="004A3789"/>
    <w:rsid w:val="004B0B50"/>
    <w:rsid w:val="004B3872"/>
    <w:rsid w:val="004B45B7"/>
    <w:rsid w:val="004B4D5E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07C5"/>
    <w:rsid w:val="00502178"/>
    <w:rsid w:val="005065C6"/>
    <w:rsid w:val="00515370"/>
    <w:rsid w:val="005261AF"/>
    <w:rsid w:val="00530F60"/>
    <w:rsid w:val="00531A59"/>
    <w:rsid w:val="00531AA5"/>
    <w:rsid w:val="00532690"/>
    <w:rsid w:val="00532F07"/>
    <w:rsid w:val="0053485A"/>
    <w:rsid w:val="00534F69"/>
    <w:rsid w:val="00540EE1"/>
    <w:rsid w:val="005415B5"/>
    <w:rsid w:val="005477CE"/>
    <w:rsid w:val="00547E40"/>
    <w:rsid w:val="0056015A"/>
    <w:rsid w:val="00565A63"/>
    <w:rsid w:val="00565D0B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05D9F"/>
    <w:rsid w:val="00630D34"/>
    <w:rsid w:val="0063427E"/>
    <w:rsid w:val="00634D48"/>
    <w:rsid w:val="006544B9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A7B63"/>
    <w:rsid w:val="006B0BAB"/>
    <w:rsid w:val="006B2FE8"/>
    <w:rsid w:val="006B5689"/>
    <w:rsid w:val="006B5A9F"/>
    <w:rsid w:val="006C03F2"/>
    <w:rsid w:val="006C2437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779B"/>
    <w:rsid w:val="007556F0"/>
    <w:rsid w:val="00755C91"/>
    <w:rsid w:val="007564BC"/>
    <w:rsid w:val="00761383"/>
    <w:rsid w:val="007625CF"/>
    <w:rsid w:val="00762F08"/>
    <w:rsid w:val="00764E1A"/>
    <w:rsid w:val="00766179"/>
    <w:rsid w:val="007702C2"/>
    <w:rsid w:val="0078276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1EAD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0FBE"/>
    <w:rsid w:val="008052A2"/>
    <w:rsid w:val="00805E31"/>
    <w:rsid w:val="0081019B"/>
    <w:rsid w:val="00810C51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A0DFF"/>
    <w:rsid w:val="008B0CF1"/>
    <w:rsid w:val="008C3515"/>
    <w:rsid w:val="008E35D3"/>
    <w:rsid w:val="008E539B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2A7F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5C8A"/>
    <w:rsid w:val="009A7256"/>
    <w:rsid w:val="009B14CF"/>
    <w:rsid w:val="009B2FE3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64E8"/>
    <w:rsid w:val="00A20B10"/>
    <w:rsid w:val="00A24988"/>
    <w:rsid w:val="00A305A0"/>
    <w:rsid w:val="00A36F39"/>
    <w:rsid w:val="00A41980"/>
    <w:rsid w:val="00A428C1"/>
    <w:rsid w:val="00A52334"/>
    <w:rsid w:val="00A554ED"/>
    <w:rsid w:val="00A60962"/>
    <w:rsid w:val="00A61522"/>
    <w:rsid w:val="00A675F0"/>
    <w:rsid w:val="00A72E47"/>
    <w:rsid w:val="00A74139"/>
    <w:rsid w:val="00A75F59"/>
    <w:rsid w:val="00A87906"/>
    <w:rsid w:val="00A95B76"/>
    <w:rsid w:val="00A9757A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2568"/>
    <w:rsid w:val="00B05ACC"/>
    <w:rsid w:val="00B16A8E"/>
    <w:rsid w:val="00B203D0"/>
    <w:rsid w:val="00B23C9D"/>
    <w:rsid w:val="00B4013B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113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CF6DF0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941"/>
    <w:rsid w:val="00D63A11"/>
    <w:rsid w:val="00D647CC"/>
    <w:rsid w:val="00D657A3"/>
    <w:rsid w:val="00D65CF5"/>
    <w:rsid w:val="00D7282B"/>
    <w:rsid w:val="00D74AFD"/>
    <w:rsid w:val="00D755E9"/>
    <w:rsid w:val="00D77233"/>
    <w:rsid w:val="00D81597"/>
    <w:rsid w:val="00D8213E"/>
    <w:rsid w:val="00D905F3"/>
    <w:rsid w:val="00D9095D"/>
    <w:rsid w:val="00D91F30"/>
    <w:rsid w:val="00D923A9"/>
    <w:rsid w:val="00DA002C"/>
    <w:rsid w:val="00DA1B11"/>
    <w:rsid w:val="00DA215F"/>
    <w:rsid w:val="00DA4A3C"/>
    <w:rsid w:val="00DA7F5A"/>
    <w:rsid w:val="00DB0478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12E1"/>
    <w:rsid w:val="00E50821"/>
    <w:rsid w:val="00E51525"/>
    <w:rsid w:val="00E5371F"/>
    <w:rsid w:val="00E630E4"/>
    <w:rsid w:val="00E7079F"/>
    <w:rsid w:val="00E75A4F"/>
    <w:rsid w:val="00E766EE"/>
    <w:rsid w:val="00E77DF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47BBE"/>
    <w:rsid w:val="00F62660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FA7D-30DD-40F8-AA87-5AC46495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Filip  Baranowski</cp:lastModifiedBy>
  <cp:revision>56</cp:revision>
  <cp:lastPrinted>2016-03-22T08:43:00Z</cp:lastPrinted>
  <dcterms:created xsi:type="dcterms:W3CDTF">2016-04-15T13:50:00Z</dcterms:created>
  <dcterms:modified xsi:type="dcterms:W3CDTF">2016-04-25T07:05:00Z</dcterms:modified>
</cp:coreProperties>
</file>