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8" w:rsidRDefault="00440A48" w:rsidP="00440A48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9D3C56" w:rsidRPr="00F02218" w:rsidRDefault="00422DE9" w:rsidP="00440A48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dla </w:t>
      </w:r>
      <w:proofErr w:type="spellStart"/>
      <w:r w:rsidRPr="00422DE9">
        <w:rPr>
          <w:rFonts w:ascii="Calibri" w:hAnsi="Calibri" w:cs="Calibri"/>
          <w:b/>
          <w:color w:val="000000"/>
          <w:sz w:val="24"/>
          <w:szCs w:val="24"/>
        </w:rPr>
        <w:t>Poddziałania</w:t>
      </w:r>
      <w:proofErr w:type="spellEnd"/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6.1.</w:t>
      </w:r>
      <w:r w:rsidR="00511166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Inwestycje w infrastrukturę społeczną – </w:t>
      </w:r>
      <w:r w:rsidR="00511166">
        <w:rPr>
          <w:rFonts w:ascii="Calibri" w:hAnsi="Calibri" w:cs="Calibri"/>
          <w:b/>
          <w:color w:val="000000"/>
          <w:sz w:val="24"/>
          <w:szCs w:val="24"/>
        </w:rPr>
        <w:t>ZIT WrOF</w:t>
      </w:r>
      <w:r w:rsidR="008D1389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6.1.</w:t>
      </w:r>
      <w:r w:rsidR="00511166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.C Budowa, remont, przebudowa, rozbudowa</w:t>
      </w:r>
      <w:r w:rsidR="00440A48">
        <w:rPr>
          <w:rStyle w:val="Odwoanieprzypisudolnego"/>
          <w:rFonts w:ascii="Calibri" w:hAnsi="Calibri" w:cs="Calibri"/>
          <w:b/>
          <w:color w:val="000000"/>
          <w:sz w:val="24"/>
          <w:szCs w:val="24"/>
        </w:rPr>
        <w:footnoteReference w:id="1"/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, wyposażenie, modernizacja oraz adaptacja infrastruktury prowadzonej przez podmioty opieki nad dziećmi do 3 roku ży</w:t>
      </w:r>
      <w:r w:rsidR="005506E5">
        <w:rPr>
          <w:rFonts w:ascii="Calibri" w:hAnsi="Calibri" w:cs="Calibri"/>
          <w:b/>
          <w:color w:val="000000"/>
          <w:sz w:val="24"/>
          <w:szCs w:val="24"/>
        </w:rPr>
        <w:t xml:space="preserve">cia (np. żłobki, kluby malucha)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w ramach RPO WD 2014-2020</w:t>
      </w:r>
    </w:p>
    <w:p w:rsidR="00CF69D1" w:rsidRDefault="00CF69D1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 w:rsidR="008E3F0D">
        <w:rPr>
          <w:rFonts w:asciiTheme="minorHAnsi" w:eastAsiaTheme="minorHAnsi" w:hAnsiTheme="minorHAnsi" w:cs="Calibri"/>
          <w:bCs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620A45" w:rsidRPr="00911273" w:rsidRDefault="00620A45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</w:t>
      </w:r>
      <w:r w:rsidR="008E3F0D">
        <w:rPr>
          <w:rFonts w:asciiTheme="minorHAnsi" w:hAnsiTheme="minorHAnsi"/>
          <w:szCs w:val="22"/>
        </w:rPr>
        <w:t xml:space="preserve"> bądź finansowych</w:t>
      </w:r>
      <w:r>
        <w:rPr>
          <w:rFonts w:asciiTheme="minorHAnsi" w:hAnsiTheme="minorHAnsi"/>
          <w:szCs w:val="22"/>
        </w:rPr>
        <w:t>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</w:t>
      </w:r>
      <w:r w:rsidR="00422D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wartość wskaźnika powinna zostać określona w czasie, tj. określony rok osiągnięcia wartości docelowej wskaźnika</w:t>
      </w:r>
      <w:r w:rsidR="00370466">
        <w:rPr>
          <w:rFonts w:asciiTheme="minorHAnsi" w:hAnsiTheme="minorHAnsi"/>
          <w:szCs w:val="22"/>
        </w:rPr>
        <w:t xml:space="preserve"> oraz okres</w:t>
      </w:r>
      <w:r>
        <w:rPr>
          <w:rFonts w:asciiTheme="minorHAnsi" w:hAnsiTheme="minorHAnsi"/>
          <w:szCs w:val="22"/>
        </w:rPr>
        <w:t xml:space="preserve">, w którym będzie </w:t>
      </w:r>
      <w:r w:rsidR="00370466">
        <w:rPr>
          <w:rFonts w:asciiTheme="minorHAnsi" w:hAnsiTheme="minorHAnsi"/>
          <w:szCs w:val="22"/>
        </w:rPr>
        <w:t>mierzony wskaźnik</w:t>
      </w:r>
      <w:r w:rsidR="00422DE9">
        <w:rPr>
          <w:rFonts w:asciiTheme="minorHAnsi" w:hAnsiTheme="minorHAnsi"/>
          <w:szCs w:val="22"/>
        </w:rPr>
        <w:t>.</w:t>
      </w:r>
    </w:p>
    <w:p w:rsidR="005657D8" w:rsidRDefault="005657D8" w:rsidP="00422DE9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 w:rsidR="00370466"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 w:rsidR="00B7566F"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 xml:space="preserve"> projektu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370466" w:rsidRDefault="00370466" w:rsidP="007650AC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</w:t>
      </w:r>
      <w:r w:rsidR="008E3F0D">
        <w:rPr>
          <w:rFonts w:asciiTheme="minorHAnsi" w:hAnsiTheme="minorHAnsi"/>
          <w:b/>
          <w:szCs w:val="22"/>
        </w:rPr>
        <w:t xml:space="preserve"> SZOOP RPO </w:t>
      </w:r>
      <w:r w:rsidR="00B40F0F">
        <w:rPr>
          <w:rFonts w:asciiTheme="minorHAnsi" w:hAnsiTheme="minorHAnsi"/>
          <w:b/>
          <w:szCs w:val="22"/>
        </w:rPr>
        <w:t>W</w:t>
      </w:r>
      <w:r w:rsidR="008E3F0D">
        <w:rPr>
          <w:rFonts w:asciiTheme="minorHAnsi" w:hAnsiTheme="minorHAnsi"/>
          <w:b/>
          <w:szCs w:val="22"/>
        </w:rPr>
        <w:t>D 2014-2020</w:t>
      </w:r>
      <w:r w:rsidR="00422DE9">
        <w:rPr>
          <w:rFonts w:asciiTheme="minorHAnsi" w:hAnsiTheme="minorHAnsi"/>
          <w:b/>
          <w:szCs w:val="22"/>
        </w:rPr>
        <w:t>;</w:t>
      </w:r>
    </w:p>
    <w:p w:rsidR="00370466" w:rsidRDefault="00422DE9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dodatkowe </w:t>
      </w:r>
      <w:r w:rsidR="0015486C">
        <w:rPr>
          <w:rFonts w:asciiTheme="minorHAnsi" w:hAnsiTheme="minorHAnsi"/>
          <w:b/>
          <w:szCs w:val="22"/>
        </w:rPr>
        <w:t>– wskaźniki projektowe</w:t>
      </w:r>
      <w:r w:rsidR="00422DE9">
        <w:rPr>
          <w:rFonts w:asciiTheme="minorHAnsi" w:hAnsiTheme="minorHAnsi"/>
          <w:b/>
          <w:szCs w:val="22"/>
        </w:rPr>
        <w:t>.</w:t>
      </w:r>
    </w:p>
    <w:p w:rsidR="008C495E" w:rsidRPr="00911273" w:rsidRDefault="008C495E" w:rsidP="007650AC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bookmarkEnd w:id="0"/>
      <w:bookmarkEnd w:id="1"/>
      <w:bookmarkEnd w:id="2"/>
      <w:r w:rsidR="00422DE9">
        <w:rPr>
          <w:rFonts w:asciiTheme="minorHAnsi" w:hAnsiTheme="minorHAnsi"/>
          <w:sz w:val="22"/>
          <w:szCs w:val="22"/>
        </w:rPr>
        <w:t>:</w:t>
      </w:r>
    </w:p>
    <w:p w:rsidR="00A459F4" w:rsidRDefault="008C495E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 ramach wniosku o dofinansowanie projektu Wnioskodawca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 w:rsidR="00422DE9"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 w:rsidR="00A459F4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459F4" w:rsidRDefault="00A459F4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9D3C56" w:rsidRPr="00A459F4" w:rsidRDefault="00A459F4" w:rsidP="00440A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 w:rsidR="00B40F0F"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>, który odzwierciedla zakres projektu, jego w</w:t>
      </w:r>
      <w:r w:rsidR="00422DE9">
        <w:rPr>
          <w:rFonts w:asciiTheme="minorHAnsi" w:hAnsiTheme="minorHAnsi"/>
          <w:b/>
          <w:sz w:val="22"/>
          <w:szCs w:val="22"/>
        </w:rPr>
        <w:t>ykazanie dla Wnioskodawcy jest obligatoryjne.</w:t>
      </w:r>
    </w:p>
    <w:p w:rsidR="008A09D1" w:rsidRPr="008A09D1" w:rsidRDefault="008A09D1" w:rsidP="00422DE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 w:rsidR="0015486C">
        <w:rPr>
          <w:rFonts w:asciiTheme="minorHAnsi" w:hAnsiTheme="minorHAnsi" w:cs="Arial"/>
          <w:color w:val="000000"/>
        </w:rPr>
        <w:t xml:space="preserve">lub monetarnych. Wybrane </w:t>
      </w:r>
      <w:r w:rsidR="0015486C">
        <w:rPr>
          <w:rFonts w:asciiTheme="minorHAnsi" w:hAnsiTheme="minorHAnsi" w:cs="Arial"/>
          <w:color w:val="000000"/>
        </w:rPr>
        <w:lastRenderedPageBreak/>
        <w:t>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 w:rsidR="00422DE9"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8A09D1">
        <w:rPr>
          <w:rFonts w:asciiTheme="minorHAnsi" w:hAnsiTheme="minorHAnsi"/>
          <w:i/>
          <w:sz w:val="22"/>
          <w:szCs w:val="22"/>
        </w:rPr>
        <w:t>„Jednostki miary”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8A09D1">
        <w:rPr>
          <w:rFonts w:asciiTheme="minorHAnsi" w:hAnsiTheme="minorHAnsi"/>
          <w:sz w:val="22"/>
          <w:szCs w:val="22"/>
        </w:rPr>
        <w:t xml:space="preserve">, a także </w:t>
      </w:r>
      <w:r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7E025A">
        <w:rPr>
          <w:rFonts w:asciiTheme="minorHAnsi" w:hAnsiTheme="minorHAnsi"/>
          <w:i/>
          <w:sz w:val="22"/>
          <w:szCs w:val="22"/>
        </w:rPr>
        <w:t> </w:t>
      </w:r>
      <w:r w:rsidRPr="008A09D1">
        <w:rPr>
          <w:rFonts w:asciiTheme="minorHAnsi" w:hAnsiTheme="minorHAnsi"/>
          <w:i/>
          <w:sz w:val="22"/>
          <w:szCs w:val="22"/>
        </w:rPr>
        <w:t>wskaźniku”</w:t>
      </w:r>
      <w:r w:rsidRPr="008A09D1">
        <w:rPr>
          <w:rFonts w:asciiTheme="minorHAnsi" w:hAnsiTheme="minorHAnsi"/>
          <w:sz w:val="22"/>
          <w:szCs w:val="22"/>
        </w:rPr>
        <w:t xml:space="preserve">. </w:t>
      </w: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8A09D1" w:rsidRP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 w:rsidR="007E025A"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8C495E" w:rsidRPr="00DC184F" w:rsidRDefault="005506E5" w:rsidP="00DC1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D</w:t>
      </w:r>
      <w:r w:rsidR="008C495E" w:rsidRPr="00DC184F">
        <w:rPr>
          <w:rFonts w:asciiTheme="minorHAnsi" w:hAnsiTheme="minorHAnsi"/>
          <w:b/>
          <w:szCs w:val="22"/>
        </w:rPr>
        <w:t xml:space="preserve">ziałania </w:t>
      </w:r>
      <w:r w:rsidR="00422DE9">
        <w:rPr>
          <w:rFonts w:asciiTheme="minorHAnsi" w:hAnsiTheme="minorHAnsi"/>
          <w:b/>
          <w:szCs w:val="22"/>
        </w:rPr>
        <w:t>6.1</w:t>
      </w:r>
      <w:r w:rsidR="008C495E" w:rsidRPr="00DC184F">
        <w:rPr>
          <w:rFonts w:asciiTheme="minorHAnsi" w:hAnsiTheme="minorHAnsi"/>
          <w:b/>
          <w:szCs w:val="22"/>
        </w:rPr>
        <w:t xml:space="preserve"> </w:t>
      </w:r>
      <w:r w:rsidR="005A1857" w:rsidRPr="00DC184F">
        <w:rPr>
          <w:rFonts w:asciiTheme="minorHAnsi" w:hAnsiTheme="minorHAnsi"/>
          <w:b/>
          <w:szCs w:val="22"/>
        </w:rPr>
        <w:t>w przypadku projektów</w:t>
      </w:r>
      <w:r w:rsidR="00A92980">
        <w:rPr>
          <w:rFonts w:asciiTheme="minorHAnsi" w:hAnsiTheme="minorHAnsi"/>
          <w:b/>
          <w:szCs w:val="22"/>
        </w:rPr>
        <w:t xml:space="preserve"> (typu C) </w:t>
      </w:r>
      <w:r w:rsidR="005A1857" w:rsidRPr="00DC184F">
        <w:rPr>
          <w:rFonts w:asciiTheme="minorHAnsi" w:hAnsiTheme="minorHAnsi"/>
          <w:b/>
          <w:szCs w:val="22"/>
        </w:rPr>
        <w:t xml:space="preserve"> dotycząc</w:t>
      </w:r>
      <w:r w:rsidR="000F2F7C" w:rsidRPr="00DC184F">
        <w:rPr>
          <w:rFonts w:asciiTheme="minorHAnsi" w:hAnsiTheme="minorHAnsi"/>
          <w:b/>
          <w:szCs w:val="22"/>
        </w:rPr>
        <w:t xml:space="preserve">ych </w:t>
      </w:r>
      <w:r>
        <w:rPr>
          <w:rFonts w:asciiTheme="minorHAnsi" w:hAnsiTheme="minorHAnsi"/>
          <w:b/>
          <w:szCs w:val="22"/>
        </w:rPr>
        <w:t>budowy</w:t>
      </w:r>
      <w:r w:rsidRPr="005506E5">
        <w:rPr>
          <w:rFonts w:asciiTheme="minorHAnsi" w:hAnsiTheme="minorHAnsi"/>
          <w:b/>
          <w:szCs w:val="22"/>
        </w:rPr>
        <w:t>, remont</w:t>
      </w:r>
      <w:r>
        <w:rPr>
          <w:rFonts w:asciiTheme="minorHAnsi" w:hAnsiTheme="minorHAnsi"/>
          <w:b/>
          <w:szCs w:val="22"/>
        </w:rPr>
        <w:t>u, przebudowy</w:t>
      </w:r>
      <w:r w:rsidRPr="005506E5">
        <w:rPr>
          <w:rFonts w:asciiTheme="minorHAnsi" w:hAnsiTheme="minorHAnsi"/>
          <w:b/>
          <w:szCs w:val="22"/>
        </w:rPr>
        <w:t>, rozbudow</w:t>
      </w:r>
      <w:r>
        <w:rPr>
          <w:rFonts w:asciiTheme="minorHAnsi" w:hAnsiTheme="minorHAnsi"/>
          <w:b/>
          <w:szCs w:val="22"/>
        </w:rPr>
        <w:t>y</w:t>
      </w:r>
      <w:r w:rsidRPr="005506E5">
        <w:rPr>
          <w:rFonts w:asciiTheme="minorHAnsi" w:hAnsiTheme="minorHAnsi"/>
          <w:b/>
          <w:szCs w:val="22"/>
        </w:rPr>
        <w:t>, wyposażeni</w:t>
      </w:r>
      <w:r>
        <w:rPr>
          <w:rFonts w:asciiTheme="minorHAnsi" w:hAnsiTheme="minorHAnsi"/>
          <w:b/>
          <w:szCs w:val="22"/>
        </w:rPr>
        <w:t>a, modernizacji oraz adaptacji</w:t>
      </w:r>
      <w:r w:rsidRPr="005506E5">
        <w:rPr>
          <w:rFonts w:asciiTheme="minorHAnsi" w:hAnsiTheme="minorHAnsi"/>
          <w:b/>
          <w:szCs w:val="22"/>
        </w:rPr>
        <w:t xml:space="preserve"> infrastruktury prowadzonej przez podmioty opieki nad dziećmi do 3 roku ży</w:t>
      </w:r>
      <w:r>
        <w:rPr>
          <w:rFonts w:asciiTheme="minorHAnsi" w:hAnsiTheme="minorHAnsi"/>
          <w:b/>
          <w:szCs w:val="22"/>
        </w:rPr>
        <w:t xml:space="preserve">cia (np. żłobki, kluby malucha), </w:t>
      </w:r>
      <w:r w:rsidR="008C495E" w:rsidRPr="00DC184F">
        <w:rPr>
          <w:rFonts w:asciiTheme="minorHAnsi" w:hAnsiTheme="minorHAnsi"/>
          <w:b/>
          <w:szCs w:val="22"/>
        </w:rPr>
        <w:t>określono poniższe wskaźniki produktu</w:t>
      </w:r>
      <w:r>
        <w:rPr>
          <w:rFonts w:asciiTheme="minorHAnsi" w:hAnsiTheme="minorHAnsi"/>
          <w:b/>
          <w:szCs w:val="22"/>
        </w:rPr>
        <w:t xml:space="preserve"> (dla projektów typu C)</w:t>
      </w:r>
      <w:r w:rsidR="008C495E" w:rsidRPr="00DC184F">
        <w:rPr>
          <w:rFonts w:asciiTheme="minorHAnsi" w:hAnsiTheme="minorHAnsi"/>
          <w:b/>
          <w:szCs w:val="22"/>
        </w:rPr>
        <w:t>:</w:t>
      </w: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/>
      </w:tblPr>
      <w:tblGrid>
        <w:gridCol w:w="2409"/>
        <w:gridCol w:w="1134"/>
        <w:gridCol w:w="4396"/>
        <w:gridCol w:w="1414"/>
      </w:tblGrid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5657D8" w:rsidRPr="00911273" w:rsidRDefault="005657D8" w:rsidP="00B92427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60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756" w:type="pct"/>
            <w:vAlign w:val="center"/>
          </w:tcPr>
          <w:p w:rsidR="005657D8" w:rsidRPr="00911273" w:rsidRDefault="005657D8" w:rsidP="00B9242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>
              <w:rPr>
                <w:rFonts w:asciiTheme="minorHAnsi" w:hAnsiTheme="minorHAnsi"/>
                <w:b/>
                <w:bCs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370466" w:rsidRPr="00911273" w:rsidTr="00CB645C">
        <w:trPr>
          <w:cantSplit/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517C9" w:rsidRPr="00CB645C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>Opieka nad dziećmi i</w:t>
            </w:r>
          </w:p>
          <w:p w:rsidR="00946665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CB645C">
              <w:rPr>
                <w:rFonts w:ascii="Calibri" w:eastAsiaTheme="minorHAnsi" w:hAnsi="Calibri" w:cs="Calibri"/>
                <w:szCs w:val="22"/>
                <w:lang w:eastAsia="en-US"/>
              </w:rPr>
              <w:t xml:space="preserve">edukacja: </w:t>
            </w:r>
            <w:r w:rsidR="005A1857" w:rsidRPr="00CB645C">
              <w:rPr>
                <w:rFonts w:asciiTheme="minorHAnsi" w:hAnsiTheme="minorHAnsi"/>
                <w:szCs w:val="22"/>
              </w:rPr>
              <w:t>Liczba</w:t>
            </w:r>
            <w:r w:rsidR="005A1857" w:rsidRPr="005A1857">
              <w:rPr>
                <w:rFonts w:asciiTheme="minorHAnsi" w:hAnsiTheme="minorHAnsi"/>
                <w:szCs w:val="22"/>
              </w:rPr>
              <w:t xml:space="preserve"> miejsc w objętej wsparciem infrastrukturze w zakresie opieki nad dziećmi lub infrastrukturze edukacyjnej (CI 35)</w:t>
            </w:r>
          </w:p>
          <w:p w:rsidR="005506E5" w:rsidRDefault="005506E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WAŻNA</w:t>
            </w:r>
          </w:p>
          <w:p w:rsidR="00946665" w:rsidRPr="00946665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946665">
              <w:rPr>
                <w:rFonts w:asciiTheme="minorHAnsi" w:hAnsiTheme="minorHAnsi"/>
                <w:b/>
                <w:szCs w:val="22"/>
                <w:u w:val="single"/>
              </w:rPr>
              <w:t>INFORMACJA:</w:t>
            </w:r>
          </w:p>
          <w:p w:rsidR="00946665" w:rsidRPr="00946665" w:rsidRDefault="00946665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 generatorze wniosków o dofinansowanie ten wskaźnik figuruje pod nazwą „</w:t>
            </w:r>
            <w:r w:rsidRPr="00946665">
              <w:rPr>
                <w:rFonts w:asciiTheme="minorHAnsi" w:hAnsiTheme="minorHAnsi"/>
                <w:szCs w:val="22"/>
              </w:rPr>
              <w:t>Potencjał objętej wsparciem infrastruktury w zakresie opieki nad dziećmi lub</w:t>
            </w:r>
          </w:p>
          <w:p w:rsidR="005657D8" w:rsidRDefault="00946665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946665">
              <w:rPr>
                <w:rFonts w:asciiTheme="minorHAnsi" w:hAnsiTheme="minorHAnsi"/>
                <w:szCs w:val="22"/>
              </w:rPr>
              <w:t>infrastruktury edukacyjnej [osoby] (CI 35)</w:t>
            </w:r>
            <w:r>
              <w:rPr>
                <w:rFonts w:asciiTheme="minorHAnsi" w:hAnsiTheme="minorHAnsi"/>
                <w:szCs w:val="22"/>
              </w:rPr>
              <w:t>”</w:t>
            </w:r>
          </w:p>
          <w:p w:rsidR="003517C9" w:rsidRPr="00911273" w:rsidRDefault="003517C9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5657D8" w:rsidRPr="00911273" w:rsidRDefault="0061737E" w:rsidP="00CB645C">
            <w:pPr>
              <w:spacing w:before="0"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osob</w:t>
            </w:r>
            <w:bookmarkStart w:id="3" w:name="_GoBack"/>
            <w:bookmarkEnd w:id="3"/>
            <w:r>
              <w:rPr>
                <w:rFonts w:asciiTheme="minorHAnsi" w:hAnsiTheme="minorHAnsi"/>
                <w:szCs w:val="22"/>
              </w:rPr>
              <w:t>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Liczba użytkowników, którzy mogą korzystać z nowo wybudowanej lub udoskonalonej (przebudowanej, rozbudowanej, zaadaptowanej) infrastruktury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opieki nad dziećmi lub </w:t>
            </w: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edukacyjnej.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użytkowników, w tym kontekście należy rozumieć dzieci, uczniów lub studentów, nie należy uwzględniać nauczycieli, rodziców lub inne osoby, które mogą także korzystać z usprawnionej </w:t>
            </w:r>
            <w:r w:rsidR="001437C9"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infrastruktury.</w:t>
            </w:r>
          </w:p>
          <w:p w:rsidR="003517C9" w:rsidRPr="00AA6B29" w:rsidRDefault="00351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mierzy nominalną wydajność (np. liczbę potencjalnych użytkowników, która jest zwykle wyższa lub równa liczbie rzeczywistych użytkowników).</w:t>
            </w:r>
          </w:p>
          <w:p w:rsidR="001437C9" w:rsidRPr="00AA6B29" w:rsidRDefault="001437C9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dotyczy nowych lub udoskonalonych budynków, lub nowego doposażenia w ramach projektu.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Number of users who can use newly built or improved </w:t>
            </w:r>
            <w:proofErr w:type="spellStart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chidcare</w:t>
            </w:r>
            <w:proofErr w:type="spellEnd"/>
            <w:r w:rsidR="001437C9"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or </w:t>
            </w: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education facilities. „Users” in this context mean the children, pupils, or students, not teachers, parents or other persons who may use the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facikities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too.</w:t>
            </w:r>
          </w:p>
          <w:p w:rsidR="00C9174F" w:rsidRPr="00AA6B29" w:rsidRDefault="00C9174F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It includes new or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omproved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buildings, or new equipment provided by the project. It measures nominal capacity (i.e. </w:t>
            </w:r>
            <w:proofErr w:type="spellStart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numer</w:t>
            </w:r>
            <w:proofErr w:type="spellEnd"/>
            <w:r w:rsidRPr="00AA6B29"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of possible users which is usually higher than or equal to the number of actual users)</w:t>
            </w:r>
          </w:p>
        </w:tc>
        <w:tc>
          <w:tcPr>
            <w:tcW w:w="756" w:type="pct"/>
            <w:vAlign w:val="center"/>
          </w:tcPr>
          <w:p w:rsidR="00DA2DDC" w:rsidRDefault="008A09D1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RPO </w:t>
            </w:r>
            <w:r w:rsidR="00DA2DDC">
              <w:rPr>
                <w:rFonts w:asciiTheme="minorHAnsi" w:hAnsiTheme="minorHAnsi"/>
                <w:szCs w:val="22"/>
              </w:rPr>
              <w:t>WD</w:t>
            </w:r>
          </w:p>
          <w:p w:rsidR="005657D8" w:rsidRPr="00911273" w:rsidRDefault="00DA2DDC" w:rsidP="00B9242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</w:t>
            </w:r>
            <w:r w:rsidR="00002E70">
              <w:rPr>
                <w:rFonts w:asciiTheme="minorHAnsi" w:hAnsiTheme="minorHAnsi"/>
                <w:szCs w:val="22"/>
              </w:rPr>
              <w:t>2020</w:t>
            </w:r>
          </w:p>
        </w:tc>
      </w:tr>
      <w:tr w:rsidR="009609F6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9609F6" w:rsidRPr="00911273" w:rsidRDefault="00572667" w:rsidP="00B92427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572667">
              <w:rPr>
                <w:rFonts w:asciiTheme="minorHAnsi" w:hAnsiTheme="minorHAnsi"/>
                <w:szCs w:val="22"/>
              </w:rPr>
              <w:lastRenderedPageBreak/>
              <w:t xml:space="preserve">Liczba </w:t>
            </w:r>
            <w:r w:rsidR="00DA2DDC">
              <w:rPr>
                <w:rFonts w:asciiTheme="minorHAnsi" w:hAnsiTheme="minorHAnsi"/>
                <w:szCs w:val="22"/>
              </w:rPr>
              <w:t>utworzonych</w:t>
            </w:r>
            <w:r w:rsidRPr="00572667">
              <w:rPr>
                <w:rFonts w:asciiTheme="minorHAnsi" w:hAnsiTheme="minorHAnsi"/>
                <w:szCs w:val="22"/>
              </w:rPr>
              <w:t xml:space="preserve"> obiektów </w:t>
            </w:r>
            <w:r w:rsidR="00DA2DDC">
              <w:rPr>
                <w:rFonts w:asciiTheme="minorHAnsi" w:hAnsiTheme="minorHAnsi"/>
                <w:szCs w:val="22"/>
              </w:rPr>
              <w:t>opieki nad dziećmi do 3 roku życia</w:t>
            </w:r>
          </w:p>
        </w:tc>
        <w:tc>
          <w:tcPr>
            <w:tcW w:w="606" w:type="pct"/>
            <w:vAlign w:val="center"/>
          </w:tcPr>
          <w:p w:rsidR="009609F6" w:rsidRPr="00911273" w:rsidRDefault="009609F6" w:rsidP="00B92427">
            <w:pPr>
              <w:spacing w:line="240" w:lineRule="auto"/>
              <w:jc w:val="center"/>
              <w:rPr>
                <w:szCs w:val="22"/>
              </w:rPr>
            </w:pPr>
            <w:r w:rsidRPr="00911273">
              <w:rPr>
                <w:rFonts w:asciiTheme="minorHAnsi" w:hAnsiTheme="minorHAnsi"/>
                <w:szCs w:val="22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9609F6" w:rsidRPr="00AA6B29" w:rsidRDefault="00262292" w:rsidP="00AA6B29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Liczba wybudowanych</w:t>
            </w:r>
            <w:r>
              <w:rPr>
                <w:rFonts w:asciiTheme="minorHAnsi" w:hAnsiTheme="minorHAnsi"/>
                <w:szCs w:val="22"/>
              </w:rPr>
              <w:t xml:space="preserve"> bądź</w:t>
            </w:r>
            <w:r w:rsidRPr="00AA6B29">
              <w:rPr>
                <w:rFonts w:asciiTheme="minorHAnsi" w:hAnsiTheme="minorHAnsi"/>
                <w:szCs w:val="22"/>
              </w:rPr>
              <w:t xml:space="preserve"> zaadoptowanych budynków na potrzeby </w:t>
            </w:r>
            <w:r>
              <w:rPr>
                <w:rFonts w:asciiTheme="minorHAnsi" w:hAnsiTheme="minorHAnsi"/>
                <w:szCs w:val="22"/>
              </w:rPr>
              <w:t>opieki nad dziećmi do lat 3</w:t>
            </w:r>
            <w:r w:rsidRPr="00AA6B29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756" w:type="pct"/>
            <w:vAlign w:val="center"/>
          </w:tcPr>
          <w:p w:rsidR="009609F6" w:rsidRPr="00AA6B29" w:rsidRDefault="00DA2DDC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SZOOP</w:t>
            </w:r>
            <w:r w:rsidR="00506413" w:rsidRPr="00AA6B29">
              <w:rPr>
                <w:rFonts w:asciiTheme="minorHAnsi" w:hAnsiTheme="minorHAnsi"/>
                <w:szCs w:val="22"/>
              </w:rPr>
              <w:t xml:space="preserve"> 2014-2020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odnosi się do liczby obiektów, które zaopatrzono w 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wg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. 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def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. PKOB).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Należy podać liczbę obiektów, a nie sprzętów, urządzeń itp., w które obiekty zaopatrzono.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3018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os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oby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mierzy l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iczbę osób objętych szkoleniami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/doradztwem w zakresie nabywania </w:t>
            </w:r>
            <w:r w:rsidR="00DA2DDC" w:rsidRPr="00AA6B29">
              <w:rPr>
                <w:rFonts w:asciiTheme="minorHAnsi" w:eastAsiaTheme="minorHAnsi" w:hAnsiTheme="minorHAnsi"/>
                <w:szCs w:val="22"/>
                <w:lang w:eastAsia="en-US"/>
              </w:rPr>
              <w:t>/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doskonalenia umiejętności warunkujących efektywne korzystanie z mediów elektronicznych tj. m.in. korzystania z komputera, różnych rodzajów oprogramowania, </w:t>
            </w:r>
            <w:proofErr w:type="spellStart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756" w:type="pct"/>
            <w:vAlign w:val="center"/>
          </w:tcPr>
          <w:p w:rsidR="00380861" w:rsidRPr="00AA6B29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380861" w:rsidRPr="00911273" w:rsidTr="00CB645C">
        <w:trPr>
          <w:trHeight w:val="20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606" w:type="pct"/>
            <w:vAlign w:val="center"/>
          </w:tcPr>
          <w:p w:rsidR="00380861" w:rsidRPr="00AA6B29" w:rsidRDefault="00380861" w:rsidP="00B92427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380861" w:rsidRPr="00AA6B29" w:rsidRDefault="00380861" w:rsidP="00B9242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Przykłady racjonalnych usprawnień: tłumacz języka migowego, transport niskopodłogowy, dostosowanie infrastruktury (nie tylko budynku ale też dostosowanie infrastruktury 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lastRenderedPageBreak/>
              <w:t>komputerowej np. programy powiększające, mówiące, drukarki materiałów w alfabecie Braille'a), osoby asystujące, odpowiednie dostosowanie wyżywienia.</w:t>
            </w:r>
          </w:p>
          <w:p w:rsidR="00380861" w:rsidRPr="00AA6B29" w:rsidRDefault="00380861" w:rsidP="00B92427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Definicja na podstawie </w:t>
            </w:r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 xml:space="preserve">Wytycznych w zakresie realizacji zasady równości szans i niedyskryminacji, w tym dostępności dla osób z niepełnosprawnościami oraz równości szans kobiet i mężczyzn w ramach </w:t>
            </w:r>
            <w:proofErr w:type="spellStart"/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>funduszy</w:t>
            </w:r>
            <w:proofErr w:type="spellEnd"/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 xml:space="preserve"> unijnych na lata 2014-2020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56" w:type="pct"/>
            <w:vAlign w:val="center"/>
          </w:tcPr>
          <w:p w:rsidR="00380861" w:rsidRPr="0061737E" w:rsidRDefault="000B05C7" w:rsidP="00B9242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0B05C7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</w:tbl>
    <w:p w:rsidR="0080321F" w:rsidRDefault="0080321F" w:rsidP="0080321F">
      <w:pPr>
        <w:spacing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Zgodnie z załącznikiem nr 2 „Lista Wskaźników do wykonania celów pośrednich oraz końcowych” do Porozumienia nr DEF-Z/986/15 z dnia 9 czerwca 2015 zawartego pomiędzy Województwem Dolnośląskim a Gminą Wrocław pełniąca funkcję Instytucji Pośredniczącej, wskaźniki produktu weryfikowane na etapie oceny zgodności ze Strategią ZIT WrOF są tożsame z wyżej wskazanymi tj.:</w:t>
      </w:r>
    </w:p>
    <w:p w:rsidR="0080321F" w:rsidRDefault="0080321F" w:rsidP="000B41ED">
      <w:pPr>
        <w:spacing w:after="120" w:line="240" w:lineRule="auto"/>
        <w:jc w:val="both"/>
        <w:rPr>
          <w:rFonts w:ascii="Calibri" w:eastAsia="Calibri" w:hAnsi="Calibri" w:cs="Tahoma"/>
          <w:kern w:val="2"/>
        </w:rPr>
      </w:pPr>
      <w:r>
        <w:rPr>
          <w:rFonts w:ascii="Calibri" w:eastAsia="Calibri" w:hAnsi="Calibri" w:cs="Tahoma"/>
          <w:kern w:val="2"/>
        </w:rPr>
        <w:t>Liczba miejsc w objętej wsparciem infrastrukturze w zakresie opieki nad dziećmi lub infrastrukturze edukacyjnej</w:t>
      </w:r>
      <w:r w:rsidR="000B41ED">
        <w:rPr>
          <w:rFonts w:ascii="Calibri" w:eastAsia="Calibri" w:hAnsi="Calibri" w:cs="Tahoma"/>
          <w:kern w:val="2"/>
        </w:rPr>
        <w:t>.</w:t>
      </w:r>
    </w:p>
    <w:p w:rsidR="003D3BC5" w:rsidRDefault="008C495E" w:rsidP="000B41ED">
      <w:pPr>
        <w:spacing w:before="240"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t>Wskaźniki rezultatu bezpośredniego</w:t>
      </w:r>
      <w:r w:rsidR="007300ED">
        <w:rPr>
          <w:rFonts w:asciiTheme="minorHAnsi" w:hAnsiTheme="minorHAnsi"/>
          <w:szCs w:val="22"/>
        </w:rPr>
        <w:t xml:space="preserve"> są to </w:t>
      </w:r>
      <w:r w:rsidR="003D3BC5" w:rsidRPr="00911273">
        <w:rPr>
          <w:rFonts w:asciiTheme="minorHAnsi" w:hAnsiTheme="minorHAnsi"/>
          <w:szCs w:val="22"/>
        </w:rPr>
        <w:t>w</w:t>
      </w:r>
      <w:r w:rsidR="003D3BC5" w:rsidRPr="00911273">
        <w:rPr>
          <w:rFonts w:asciiTheme="minorHAnsi" w:hAnsiTheme="minorHAnsi" w:cs="Arial"/>
          <w:szCs w:val="22"/>
        </w:rPr>
        <w:t>ska</w:t>
      </w:r>
      <w:r w:rsidR="003D3BC5" w:rsidRPr="003D3BC5">
        <w:rPr>
          <w:rFonts w:asciiTheme="minorHAnsi" w:hAnsiTheme="minorHAnsi" w:cs="Arial"/>
          <w:szCs w:val="22"/>
        </w:rPr>
        <w:t>źniki odnoszące się</w:t>
      </w:r>
      <w:r w:rsidR="0015486C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do bezpośrednich efektów projektu, </w:t>
      </w:r>
      <w:r w:rsidR="008E3F0D">
        <w:rPr>
          <w:rFonts w:asciiTheme="minorHAnsi" w:hAnsiTheme="minorHAnsi" w:cs="Arial"/>
          <w:szCs w:val="22"/>
        </w:rPr>
        <w:t xml:space="preserve">stanowią </w:t>
      </w:r>
      <w:r w:rsidR="003D3BC5" w:rsidRPr="003D3BC5">
        <w:rPr>
          <w:rFonts w:asciiTheme="minorHAnsi" w:hAnsiTheme="minorHAnsi" w:cs="Arial"/>
          <w:szCs w:val="22"/>
        </w:rPr>
        <w:t>wynik</w:t>
      </w:r>
      <w:r w:rsidR="008E3F0D">
        <w:rPr>
          <w:rFonts w:asciiTheme="minorHAnsi" w:hAnsiTheme="minorHAnsi" w:cs="Arial"/>
          <w:szCs w:val="22"/>
        </w:rPr>
        <w:t xml:space="preserve"> realizacji</w:t>
      </w:r>
      <w:r w:rsidR="003D3BC5" w:rsidRPr="003D3BC5">
        <w:rPr>
          <w:rFonts w:asciiTheme="minorHAnsi" w:hAnsiTheme="minorHAnsi" w:cs="Arial"/>
          <w:szCs w:val="22"/>
        </w:rPr>
        <w:t xml:space="preserve"> projektu, ale mogą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mieć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na ni</w:t>
      </w:r>
      <w:r w:rsidR="008E3F0D">
        <w:rPr>
          <w:rFonts w:asciiTheme="minorHAnsi" w:hAnsiTheme="minorHAnsi" w:cs="Arial"/>
          <w:szCs w:val="22"/>
        </w:rPr>
        <w:t>ego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 w:rsidR="007300ED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>
        <w:rPr>
          <w:rFonts w:asciiTheme="minorHAnsi" w:hAnsiTheme="minorHAnsi" w:cs="Arial"/>
          <w:szCs w:val="22"/>
        </w:rPr>
        <w:t> </w:t>
      </w:r>
      <w:r w:rsidR="007300ED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Default="000F5C98" w:rsidP="007650AC">
      <w:pPr>
        <w:pStyle w:val="Default"/>
        <w:jc w:val="both"/>
        <w:rPr>
          <w:sz w:val="22"/>
          <w:szCs w:val="22"/>
        </w:rPr>
      </w:pP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 w:rsidR="00141571"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>
        <w:rPr>
          <w:rFonts w:asciiTheme="minorHAnsi" w:hAnsiTheme="minorHAnsi"/>
          <w:sz w:val="22"/>
          <w:szCs w:val="22"/>
        </w:rPr>
        <w:t> </w:t>
      </w:r>
      <w:r w:rsidR="00B92427">
        <w:rPr>
          <w:rFonts w:asciiTheme="minorHAnsi" w:hAnsiTheme="minorHAnsi"/>
          <w:sz w:val="22"/>
          <w:szCs w:val="22"/>
        </w:rPr>
        <w:t>efekcie realizacji projektu.</w:t>
      </w:r>
    </w:p>
    <w:p w:rsidR="007300ED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t>Jako źródło informacji o wskaźniku wskazać należy odpowiedni dokument (np.</w:t>
      </w:r>
      <w:r w:rsidR="00726AC4" w:rsidRPr="00726AC4">
        <w:t xml:space="preserve"> </w:t>
      </w:r>
      <w:r w:rsidR="00726AC4" w:rsidRPr="00726AC4">
        <w:rPr>
          <w:rFonts w:asciiTheme="minorHAnsi" w:hAnsiTheme="minorHAnsi"/>
        </w:rPr>
        <w:t xml:space="preserve">ewidencja </w:t>
      </w:r>
      <w:r w:rsidR="001437C9">
        <w:rPr>
          <w:rFonts w:asciiTheme="minorHAnsi" w:hAnsiTheme="minorHAnsi"/>
        </w:rPr>
        <w:t xml:space="preserve">uczniów, </w:t>
      </w:r>
      <w:r w:rsidR="00726AC4" w:rsidRPr="00726AC4">
        <w:rPr>
          <w:rFonts w:asciiTheme="minorHAnsi" w:hAnsiTheme="minorHAnsi"/>
        </w:rPr>
        <w:t>zatrudnienia</w:t>
      </w:r>
      <w:r w:rsidRPr="000F5C98">
        <w:rPr>
          <w:rFonts w:asciiTheme="minorHAnsi" w:hAnsiTheme="minorHAnsi"/>
        </w:rPr>
        <w:t>).</w:t>
      </w:r>
    </w:p>
    <w:p w:rsidR="008554A8" w:rsidRPr="00DC184F" w:rsidRDefault="00B92427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Pr="00AA6B29">
        <w:rPr>
          <w:rFonts w:asciiTheme="minorHAnsi" w:hAnsiTheme="minorHAnsi"/>
          <w:b/>
          <w:szCs w:val="22"/>
          <w:u w:val="single"/>
        </w:rPr>
        <w:t>nie przewidziano wskaźników</w:t>
      </w:r>
      <w:r w:rsidR="00DC184F" w:rsidRPr="00AA6B29">
        <w:rPr>
          <w:rFonts w:asciiTheme="minorHAnsi" w:hAnsiTheme="minorHAnsi"/>
          <w:b/>
          <w:szCs w:val="22"/>
          <w:u w:val="single"/>
        </w:rPr>
        <w:t xml:space="preserve"> </w:t>
      </w:r>
      <w:r w:rsidR="00D57D29" w:rsidRPr="00AA6B29">
        <w:rPr>
          <w:rFonts w:asciiTheme="minorHAnsi" w:hAnsiTheme="minorHAnsi"/>
          <w:b/>
          <w:szCs w:val="22"/>
          <w:u w:val="single"/>
        </w:rPr>
        <w:t>rezultatu bezpośredniego</w:t>
      </w:r>
      <w:r>
        <w:rPr>
          <w:rFonts w:asciiTheme="minorHAnsi" w:hAnsiTheme="minorHAnsi"/>
          <w:b/>
          <w:szCs w:val="22"/>
        </w:rPr>
        <w:t>.</w:t>
      </w:r>
    </w:p>
    <w:p w:rsidR="00AA6B29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 w:rsidR="0044238B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 w:rsidR="000F5C98"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AA6B29" w:rsidRPr="00A92980" w:rsidRDefault="008C495E" w:rsidP="00AA6B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hAnsiTheme="minorHAnsi"/>
          <w:szCs w:val="22"/>
        </w:rPr>
        <w:t xml:space="preserve">Dodatkowo w ramach wniosku o dofinansowanie Wnioskodawca może określić inne, </w:t>
      </w:r>
      <w:r w:rsidRPr="00AA6B29">
        <w:rPr>
          <w:rFonts w:asciiTheme="minorHAnsi" w:hAnsiTheme="minorHAnsi"/>
          <w:b/>
          <w:szCs w:val="22"/>
        </w:rPr>
        <w:t>dodatkowe wskaźniki specyficzne dla danego projektu</w:t>
      </w:r>
      <w:r w:rsidRPr="00911273">
        <w:rPr>
          <w:rFonts w:asciiTheme="minorHAnsi" w:hAnsiTheme="minorHAnsi"/>
          <w:szCs w:val="22"/>
        </w:rPr>
        <w:t>, o ile będzie to niezbędne dla prawidłowej realizacji proje</w:t>
      </w:r>
      <w:r w:rsidR="00AA6B29">
        <w:rPr>
          <w:rFonts w:asciiTheme="minorHAnsi" w:hAnsiTheme="minorHAnsi"/>
          <w:szCs w:val="22"/>
        </w:rPr>
        <w:t xml:space="preserve">ktu (tzw. wskaźniki projektowe). </w:t>
      </w:r>
      <w:r w:rsidR="00AA6B29" w:rsidRPr="00B92427">
        <w:rPr>
          <w:rFonts w:asciiTheme="minorHAnsi" w:hAnsiTheme="minorHAnsi"/>
          <w:b/>
          <w:szCs w:val="22"/>
        </w:rPr>
        <w:t xml:space="preserve">W ramach Działania 6.1 w przypadku projektów </w:t>
      </w:r>
      <w:r w:rsidR="00A92980">
        <w:rPr>
          <w:rFonts w:asciiTheme="minorHAnsi" w:hAnsiTheme="minorHAnsi"/>
          <w:b/>
          <w:szCs w:val="22"/>
        </w:rPr>
        <w:t xml:space="preserve">(typu C) </w:t>
      </w:r>
      <w:r w:rsidR="00AA6B29" w:rsidRPr="00B92427">
        <w:rPr>
          <w:rFonts w:asciiTheme="minorHAnsi" w:hAnsiTheme="minorHAnsi"/>
          <w:b/>
          <w:szCs w:val="22"/>
        </w:rPr>
        <w:t xml:space="preserve">dotyczących budowy, remontu, przebudowy, rozbudowy, wyposażenia, modernizacji oraz adaptacji infrastruktury prowadzonej przez podmioty opieki nad dziećmi do 3 roku życia (np. żłobki, kluby malucha), </w:t>
      </w:r>
      <w:r w:rsidR="00A92980">
        <w:rPr>
          <w:rFonts w:asciiTheme="minorHAnsi" w:hAnsiTheme="minorHAnsi"/>
          <w:b/>
          <w:szCs w:val="22"/>
          <w:u w:val="single"/>
        </w:rPr>
        <w:t>będzie to np. wskaźnik dotyczący tworzenia nowych miejsc opieki nad dziećmi do lat 3</w:t>
      </w:r>
      <w:r w:rsidR="00A92980">
        <w:rPr>
          <w:rFonts w:asciiTheme="minorHAnsi" w:hAnsiTheme="minorHAnsi"/>
          <w:szCs w:val="22"/>
          <w:u w:val="single"/>
        </w:rPr>
        <w:t xml:space="preserve"> </w:t>
      </w:r>
      <w:r w:rsidR="00A92980" w:rsidRPr="00A92980">
        <w:rPr>
          <w:rFonts w:asciiTheme="minorHAnsi" w:hAnsiTheme="minorHAnsi"/>
          <w:szCs w:val="22"/>
          <w:u w:val="single"/>
        </w:rPr>
        <w:t xml:space="preserve">a </w:t>
      </w:r>
      <w:r w:rsidR="00A92980">
        <w:rPr>
          <w:rFonts w:asciiTheme="minorHAnsi" w:hAnsiTheme="minorHAnsi"/>
          <w:szCs w:val="22"/>
          <w:u w:val="single"/>
        </w:rPr>
        <w:t>j</w:t>
      </w:r>
      <w:r w:rsidR="00A92980" w:rsidRPr="00A92980">
        <w:rPr>
          <w:rFonts w:asciiTheme="minorHAnsi" w:hAnsiTheme="minorHAnsi"/>
          <w:szCs w:val="22"/>
          <w:u w:val="single"/>
        </w:rPr>
        <w:t>ego</w:t>
      </w:r>
      <w:r w:rsidR="00A92980">
        <w:rPr>
          <w:rFonts w:asciiTheme="minorHAnsi" w:hAnsiTheme="minorHAnsi"/>
          <w:szCs w:val="22"/>
          <w:u w:val="single"/>
        </w:rPr>
        <w:t xml:space="preserve"> wykazanie będzie warunkowało przyznanie odpowiedniej punktacji na etapie oceny projektu</w:t>
      </w:r>
      <w:r w:rsidR="00A92980" w:rsidRPr="00A92980">
        <w:rPr>
          <w:rFonts w:asciiTheme="minorHAnsi" w:hAnsiTheme="minorHAnsi"/>
          <w:szCs w:val="22"/>
        </w:rPr>
        <w:t>.</w:t>
      </w:r>
    </w:p>
    <w:p w:rsidR="00340A6B" w:rsidRPr="0044238B" w:rsidRDefault="008C495E" w:rsidP="0044238B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 w:rsidR="008E3F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wskaźnika oraz częstotliwości pomiaru. Dlatego przy określaniu wskaźników należy wziąć pod uwagę dostępność i wiarygodność danych niezbędnych do pomiaru danego wskaźnika. </w:t>
      </w:r>
    </w:p>
    <w:p w:rsidR="003C55C7" w:rsidRPr="00340A6B" w:rsidRDefault="003C55C7" w:rsidP="007650AC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Wartość bazowa (tzn. wartość w momencie rozpoczęcia realizacji projektu) w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przypadku każdego wskaźnika powinna być wykazana na poziomie „0”</w:t>
      </w:r>
      <w:r w:rsidRPr="00B92427">
        <w:rPr>
          <w:rFonts w:asciiTheme="minorHAnsi" w:hAnsiTheme="minorHAnsi" w:cs="Arial"/>
          <w:b/>
        </w:rPr>
        <w:t>.</w:t>
      </w:r>
    </w:p>
    <w:p w:rsidR="0032765F" w:rsidRPr="00911273" w:rsidRDefault="003C55C7" w:rsidP="00A92980">
      <w:pPr>
        <w:spacing w:line="240" w:lineRule="auto"/>
        <w:jc w:val="both"/>
        <w:rPr>
          <w:szCs w:val="22"/>
        </w:rPr>
      </w:pPr>
      <w:r w:rsidRPr="00340A6B">
        <w:rPr>
          <w:rFonts w:asciiTheme="minorHAnsi" w:hAnsiTheme="minorHAnsi" w:cs="Arial"/>
          <w:b/>
          <w:u w:val="single"/>
        </w:rPr>
        <w:t xml:space="preserve">O ile w umowie o dofinansowanie projektu nie wskazano inaczej, efekt wsparcia </w:t>
      </w:r>
      <w:r w:rsidR="00B92427">
        <w:rPr>
          <w:rFonts w:asciiTheme="minorHAnsi" w:hAnsiTheme="minorHAnsi" w:cs="Arial"/>
          <w:b/>
          <w:u w:val="single"/>
        </w:rPr>
        <w:t xml:space="preserve">na poziomie projektu występuje </w:t>
      </w:r>
      <w:r w:rsidRPr="00340A6B">
        <w:rPr>
          <w:rFonts w:asciiTheme="minorHAnsi" w:hAnsiTheme="minorHAnsi" w:cs="Arial"/>
          <w:b/>
          <w:u w:val="single"/>
        </w:rPr>
        <w:t>w przypadku wskaźników produktu – w okresie od podpisania umowy o</w:t>
      </w:r>
      <w:r w:rsidR="00141571" w:rsidRPr="00340A6B">
        <w:rPr>
          <w:rFonts w:asciiTheme="minorHAnsi" w:hAnsiTheme="minorHAnsi" w:cs="Arial"/>
          <w:b/>
          <w:u w:val="single"/>
        </w:rPr>
        <w:t> </w:t>
      </w:r>
      <w:r w:rsidRPr="00340A6B">
        <w:rPr>
          <w:rFonts w:asciiTheme="minorHAnsi" w:hAnsiTheme="minorHAnsi" w:cs="Arial"/>
          <w:b/>
          <w:u w:val="single"/>
        </w:rPr>
        <w:t>dofinansowanie, przy czym osiągnięte wartości powinny zostać wykazane najpóźniej</w:t>
      </w:r>
      <w:r w:rsidR="00B92427">
        <w:rPr>
          <w:rFonts w:asciiTheme="minorHAnsi" w:hAnsiTheme="minorHAnsi" w:cs="Arial"/>
          <w:b/>
          <w:u w:val="single"/>
        </w:rPr>
        <w:t xml:space="preserve"> we wniosku o płatność końcową.</w:t>
      </w:r>
    </w:p>
    <w:sectPr w:rsidR="0032765F" w:rsidRPr="00911273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DA" w:rsidRDefault="008D05DA" w:rsidP="008C495E">
      <w:pPr>
        <w:spacing w:before="0" w:line="240" w:lineRule="auto"/>
      </w:pPr>
      <w:r>
        <w:separator/>
      </w:r>
    </w:p>
  </w:endnote>
  <w:endnote w:type="continuationSeparator" w:id="0">
    <w:p w:rsidR="008D05DA" w:rsidRDefault="008D05D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A66C0C" w:rsidRDefault="00B859CE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811431">
          <w:rPr>
            <w:noProof/>
          </w:rPr>
          <w:t>5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B33F83" w:rsidRDefault="00B859CE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811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DA" w:rsidRDefault="008D05DA" w:rsidP="008C495E">
      <w:pPr>
        <w:spacing w:before="0" w:line="240" w:lineRule="auto"/>
      </w:pPr>
      <w:r>
        <w:separator/>
      </w:r>
    </w:p>
  </w:footnote>
  <w:footnote w:type="continuationSeparator" w:id="0">
    <w:p w:rsidR="008D05DA" w:rsidRDefault="008D05DA" w:rsidP="008C495E">
      <w:pPr>
        <w:spacing w:before="0" w:line="240" w:lineRule="auto"/>
      </w:pPr>
      <w:r>
        <w:continuationSeparator/>
      </w:r>
    </w:p>
  </w:footnote>
  <w:footnote w:id="1">
    <w:p w:rsidR="00440A48" w:rsidRPr="00440A48" w:rsidRDefault="00440A48">
      <w:pPr>
        <w:pStyle w:val="Tekstprzypisudolnego"/>
        <w:rPr>
          <w:rFonts w:asciiTheme="minorHAnsi" w:hAnsiTheme="minorHAnsi"/>
        </w:rPr>
      </w:pPr>
      <w:r w:rsidRPr="00440A48">
        <w:rPr>
          <w:rStyle w:val="Odwoanieprzypisudolnego"/>
          <w:rFonts w:asciiTheme="minorHAnsi" w:hAnsiTheme="minorHAnsi"/>
        </w:rPr>
        <w:footnoteRef/>
      </w:r>
      <w:r w:rsidRPr="00440A48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83" w:rsidRDefault="00422DE9" w:rsidP="00422DE9">
    <w:pPr>
      <w:pStyle w:val="Nagwek"/>
      <w:jc w:val="center"/>
      <w:rPr>
        <w:noProof/>
        <w:sz w:val="16"/>
        <w:szCs w:val="16"/>
      </w:rPr>
    </w:pPr>
    <w:r>
      <w:rPr>
        <w:noProof/>
        <w:sz w:val="16"/>
        <w:szCs w:val="16"/>
      </w:rPr>
      <w:t>6</w:t>
    </w:r>
  </w:p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2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</w:t>
    </w:r>
    <w:r w:rsidR="00511166">
      <w:rPr>
        <w:sz w:val="16"/>
        <w:szCs w:val="16"/>
      </w:rPr>
      <w:t>2</w:t>
    </w:r>
    <w:r w:rsidR="001F684D">
      <w:rPr>
        <w:sz w:val="16"/>
        <w:szCs w:val="16"/>
      </w:rPr>
      <w:t>-IZ.00-02-1</w:t>
    </w:r>
    <w:r w:rsidR="00422DE9">
      <w:rPr>
        <w:sz w:val="16"/>
        <w:szCs w:val="16"/>
      </w:rPr>
      <w:t>0</w:t>
    </w:r>
    <w:r w:rsidR="00511166">
      <w:rPr>
        <w:sz w:val="16"/>
        <w:szCs w:val="16"/>
      </w:rPr>
      <w:t>1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53C7"/>
    <w:rsid w:val="00094C3F"/>
    <w:rsid w:val="000972D6"/>
    <w:rsid w:val="000B05C7"/>
    <w:rsid w:val="000B41ED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E3E4E"/>
    <w:rsid w:val="001F684D"/>
    <w:rsid w:val="00222A42"/>
    <w:rsid w:val="002261A4"/>
    <w:rsid w:val="00237177"/>
    <w:rsid w:val="002408B0"/>
    <w:rsid w:val="00246DFA"/>
    <w:rsid w:val="00253FAA"/>
    <w:rsid w:val="00262292"/>
    <w:rsid w:val="00266D58"/>
    <w:rsid w:val="002972E4"/>
    <w:rsid w:val="002B1B3F"/>
    <w:rsid w:val="002B5DA0"/>
    <w:rsid w:val="002D5507"/>
    <w:rsid w:val="002E3CC8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1166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0321F"/>
    <w:rsid w:val="00811431"/>
    <w:rsid w:val="0083253A"/>
    <w:rsid w:val="008554A8"/>
    <w:rsid w:val="0085713F"/>
    <w:rsid w:val="008A09D1"/>
    <w:rsid w:val="008A195C"/>
    <w:rsid w:val="008B21E1"/>
    <w:rsid w:val="008B673D"/>
    <w:rsid w:val="008C495E"/>
    <w:rsid w:val="008D05DA"/>
    <w:rsid w:val="008D1389"/>
    <w:rsid w:val="008E3F0D"/>
    <w:rsid w:val="009024D3"/>
    <w:rsid w:val="00911273"/>
    <w:rsid w:val="00916539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859CE"/>
    <w:rsid w:val="00B92427"/>
    <w:rsid w:val="00BC03CE"/>
    <w:rsid w:val="00C0278F"/>
    <w:rsid w:val="00C10532"/>
    <w:rsid w:val="00C40E8D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48D1-55EE-4C4D-ABEE-693637C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10</cp:revision>
  <cp:lastPrinted>2015-12-18T11:43:00Z</cp:lastPrinted>
  <dcterms:created xsi:type="dcterms:W3CDTF">2016-03-20T15:23:00Z</dcterms:created>
  <dcterms:modified xsi:type="dcterms:W3CDTF">2016-03-29T13:44:00Z</dcterms:modified>
</cp:coreProperties>
</file>