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9" w:rsidRDefault="001C23B9" w:rsidP="008E14A4">
      <w:pPr>
        <w:spacing w:before="120" w:after="120" w:line="240" w:lineRule="auto"/>
        <w:jc w:val="both"/>
      </w:pPr>
    </w:p>
    <w:p w:rsidR="001C23B9" w:rsidRPr="003E5087" w:rsidRDefault="003E5087" w:rsidP="008E14A4">
      <w:pPr>
        <w:spacing w:before="120" w:after="120" w:line="240" w:lineRule="auto"/>
        <w:jc w:val="both"/>
        <w:rPr>
          <w:b/>
          <w:u w:val="single"/>
        </w:rPr>
      </w:pPr>
      <w:r w:rsidRPr="003E5087">
        <w:rPr>
          <w:b/>
          <w:u w:val="single"/>
        </w:rPr>
        <w:t xml:space="preserve">Metodologia obliczania wartości współczynnika „p” dla projektów w ramach działania 6.2 RPO WD </w:t>
      </w:r>
    </w:p>
    <w:p w:rsidR="003E5087" w:rsidRDefault="003E5087" w:rsidP="008E14A4">
      <w:pPr>
        <w:spacing w:before="120" w:after="120" w:line="240" w:lineRule="auto"/>
        <w:jc w:val="both"/>
      </w:pPr>
    </w:p>
    <w:p w:rsidR="008E14A4" w:rsidRDefault="008E14A4" w:rsidP="008E14A4">
      <w:pPr>
        <w:spacing w:before="120" w:after="120" w:line="240" w:lineRule="auto"/>
        <w:jc w:val="both"/>
      </w:pPr>
      <w:r>
        <w:t xml:space="preserve">W przypadku realizacji projektów „mieszanych” tzn. objętych w części pomocą publiczną </w:t>
      </w:r>
      <w:r>
        <w:br/>
        <w:t>(tj. w zakresie w jakim dot</w:t>
      </w:r>
      <w:r w:rsidR="00E04F5A">
        <w:t xml:space="preserve">yczy </w:t>
      </w:r>
      <w:r>
        <w:t>działaln</w:t>
      </w:r>
      <w:r w:rsidR="002C7288">
        <w:t xml:space="preserve">ości gospodarczej </w:t>
      </w:r>
      <w:r w:rsidR="002C7288" w:rsidRPr="00EE17D5">
        <w:t>W</w:t>
      </w:r>
      <w:r>
        <w:t xml:space="preserve">nioskodawcy, </w:t>
      </w:r>
      <w:r w:rsidR="00E04F5A">
        <w:t>czyli</w:t>
      </w:r>
      <w:r>
        <w:t xml:space="preserve"> świadczenie usług medycznych poza publicznym systemem ochrony zdrowia), a w części wsparciem niestanowiącym pomocy (tj. w zakresie prowadzonej działalności niegospodarczej, </w:t>
      </w:r>
      <w:r w:rsidR="00E04F5A">
        <w:t>czyli</w:t>
      </w:r>
      <w:r>
        <w:t xml:space="preserve"> w publicznym systemie ochrony zdrowia) należy za</w:t>
      </w:r>
      <w:r w:rsidR="00FC197D">
        <w:t>stosować wariant projektu uwzg</w:t>
      </w:r>
      <w:r w:rsidR="00FC197D" w:rsidRPr="00EE17D5">
        <w:t>lę</w:t>
      </w:r>
      <w:r>
        <w:t xml:space="preserve">dniający </w:t>
      </w:r>
      <w:r w:rsidRPr="006F7C0F">
        <w:rPr>
          <w:b/>
        </w:rPr>
        <w:t>współczynnik proporcji („p”).</w:t>
      </w:r>
    </w:p>
    <w:p w:rsidR="008E14A4" w:rsidRPr="00777386" w:rsidRDefault="008E14A4" w:rsidP="008E14A4">
      <w:pPr>
        <w:jc w:val="both"/>
      </w:pPr>
      <w:r w:rsidRPr="00777386">
        <w:t>Dla tego wariantu projektów podstawą</w:t>
      </w:r>
      <w:r w:rsidRPr="00777386">
        <w:rPr>
          <w:rFonts w:cs="Calibri"/>
        </w:rPr>
        <w:t xml:space="preserve"> do obliczenia poziomu dofinansowania są przychody</w:t>
      </w:r>
      <w:r w:rsidRPr="00777386">
        <w:rPr>
          <w:rFonts w:cs="Calibri"/>
        </w:rPr>
        <w:br/>
      </w:r>
      <w:r w:rsidR="00FC197D" w:rsidRPr="00EE17D5">
        <w:rPr>
          <w:rFonts w:cs="Calibri"/>
        </w:rPr>
        <w:t>uzyskane</w:t>
      </w:r>
      <w:r w:rsidR="00FC197D">
        <w:rPr>
          <w:rFonts w:cs="Calibri"/>
        </w:rPr>
        <w:t xml:space="preserve"> </w:t>
      </w:r>
      <w:r w:rsidRPr="00777386">
        <w:rPr>
          <w:rFonts w:cs="Calibri"/>
        </w:rPr>
        <w:t xml:space="preserve">z całości świadczeń </w:t>
      </w:r>
      <w:r w:rsidRPr="00FC197D">
        <w:rPr>
          <w:rFonts w:cs="Calibri"/>
        </w:rPr>
        <w:t>zdrowotnych</w:t>
      </w:r>
      <w:r w:rsidRPr="00777386">
        <w:rPr>
          <w:rFonts w:cs="Calibri"/>
        </w:rPr>
        <w:t xml:space="preserve"> wykonywanych przez </w:t>
      </w:r>
      <w:r w:rsidR="00B5746F" w:rsidRPr="00EE17D5">
        <w:rPr>
          <w:rFonts w:cs="Calibri"/>
        </w:rPr>
        <w:t>W</w:t>
      </w:r>
      <w:r w:rsidRPr="00777386">
        <w:rPr>
          <w:rFonts w:cs="Calibri"/>
        </w:rPr>
        <w:t>nioskodawcę. W pierwszej kolejności należy obliczyć „współczynnik proporcji" („p”), który stanowi procentową proporcję przychodów jednostki uzyskiwanych na podstawie działalności w publicznym systemie ochrony zdrow</w:t>
      </w:r>
      <w:r w:rsidR="000D2F67">
        <w:rPr>
          <w:rFonts w:cs="Calibri"/>
        </w:rPr>
        <w:t>i</w:t>
      </w:r>
      <w:r w:rsidRPr="00777386">
        <w:rPr>
          <w:rFonts w:cs="Calibri"/>
        </w:rPr>
        <w:t xml:space="preserve">a w całości przychodów wnioskodawcy uzyskanych ze świadczeń zdrowotnych </w:t>
      </w:r>
      <w:r w:rsidRPr="00C84D95">
        <w:rPr>
          <w:rFonts w:cs="Calibri"/>
        </w:rPr>
        <w:t>w poprzednim roku w stosunku do roku, w którym składany jest wniosek o dofinansowanie</w:t>
      </w:r>
      <w:r w:rsidRPr="00777386">
        <w:rPr>
          <w:rFonts w:cs="Calibri"/>
        </w:rPr>
        <w:t xml:space="preserve"> (czyli poprzednim okresie rozliczeniowym). Jeżeli w pop</w:t>
      </w:r>
      <w:r w:rsidR="00B5746F">
        <w:rPr>
          <w:rFonts w:cs="Calibri"/>
        </w:rPr>
        <w:t xml:space="preserve">rzednim okresie rozliczeniowym </w:t>
      </w:r>
      <w:r w:rsidR="00B5746F" w:rsidRPr="00EE17D5">
        <w:rPr>
          <w:rFonts w:cs="Calibri"/>
        </w:rPr>
        <w:t>W</w:t>
      </w:r>
      <w:r w:rsidRPr="00EE17D5">
        <w:rPr>
          <w:rFonts w:cs="Calibri"/>
        </w:rPr>
        <w:t xml:space="preserve">nioskodawca nie prowadził działalności w publicznym systemie ochrony zdrowa, ale na dzień ogłoszenia naboru działa już </w:t>
      </w:r>
      <w:r w:rsidRPr="00EE17D5">
        <w:rPr>
          <w:rFonts w:cs="Calibri"/>
        </w:rPr>
        <w:br/>
        <w:t>w publicznym systemie ochrony zdrowia, podstawą do wyliczeń współczynnika powinien być okres od dnia podpisania umowy o udzielanie świadczeń opieki zdrowotnej do ostatniego dnia miesiąca poprzedzającego miesiąc ogłoszenia naboru (</w:t>
      </w:r>
      <w:r w:rsidR="00FD42F2" w:rsidRPr="00EE17D5">
        <w:rPr>
          <w:rFonts w:cs="Calibri"/>
        </w:rPr>
        <w:t>wyliczenia potwierdzające</w:t>
      </w:r>
      <w:r w:rsidRPr="00EE17D5">
        <w:rPr>
          <w:rFonts w:cs="Calibri"/>
        </w:rPr>
        <w:t xml:space="preserve"> zastosowany przez Wnioskodawcę współczynnik powinny znaleźć się w dokumentacji aplikacyjnej)</w:t>
      </w:r>
      <w:r w:rsidR="000E5F63" w:rsidRPr="00EE17D5">
        <w:rPr>
          <w:rFonts w:cs="Calibri"/>
        </w:rPr>
        <w:t>.</w:t>
      </w:r>
      <w:r w:rsidR="000E5F63">
        <w:rPr>
          <w:rFonts w:cs="Calibri"/>
        </w:rPr>
        <w:t xml:space="preserve"> </w:t>
      </w:r>
      <w:r w:rsidR="000D2F67">
        <w:rPr>
          <w:rFonts w:cs="Calibri"/>
        </w:rPr>
        <w:t xml:space="preserve">Wyliczony w wyżej opisany sposób współczynnik posłuży do określenia wartości wydatków kwalifikowanych odnoszących się do części </w:t>
      </w:r>
      <w:r w:rsidR="00344DD4">
        <w:rPr>
          <w:rFonts w:cs="Calibri"/>
        </w:rPr>
        <w:t>gospodarczej</w:t>
      </w:r>
      <w:r w:rsidR="000D2F67">
        <w:rPr>
          <w:rFonts w:cs="Calibri"/>
        </w:rPr>
        <w:t xml:space="preserve"> i nie</w:t>
      </w:r>
      <w:r w:rsidR="00344DD4">
        <w:rPr>
          <w:rFonts w:cs="Calibri"/>
        </w:rPr>
        <w:t>gospodarczej</w:t>
      </w:r>
      <w:r w:rsidR="000D2F67">
        <w:rPr>
          <w:rFonts w:cs="Calibri"/>
        </w:rPr>
        <w:t>, zgodnie z poniższym przykładem.</w:t>
      </w:r>
    </w:p>
    <w:p w:rsidR="008E14A4" w:rsidRDefault="008E14A4" w:rsidP="008E14A4">
      <w:pPr>
        <w:rPr>
          <w:rFonts w:cs="Calibri"/>
        </w:rPr>
      </w:pPr>
      <w:r>
        <w:rPr>
          <w:rFonts w:cs="Calibri"/>
        </w:rPr>
        <w:t xml:space="preserve">Przykład: </w:t>
      </w:r>
    </w:p>
    <w:p w:rsidR="008E14A4" w:rsidRDefault="00216D67" w:rsidP="008E14A4">
      <w:pPr>
        <w:jc w:val="both"/>
        <w:rPr>
          <w:rFonts w:cs="Calibri"/>
        </w:rPr>
      </w:pPr>
      <w:r>
        <w:rPr>
          <w:rFonts w:cs="Arial"/>
        </w:rPr>
        <w:t xml:space="preserve">Projekt dot. rozbudowy i </w:t>
      </w:r>
      <w:r w:rsidRPr="00AE2480">
        <w:rPr>
          <w:rFonts w:asciiTheme="minorHAnsi" w:hAnsiTheme="minorHAnsi" w:cs="Arial"/>
        </w:rPr>
        <w:t>termomodernizacj</w:t>
      </w:r>
      <w:r>
        <w:rPr>
          <w:rFonts w:asciiTheme="minorHAnsi" w:hAnsiTheme="minorHAnsi" w:cs="Arial"/>
        </w:rPr>
        <w:t>i</w:t>
      </w:r>
      <w:r w:rsidRPr="00AE2480">
        <w:rPr>
          <w:rFonts w:asciiTheme="minorHAnsi" w:hAnsiTheme="minorHAnsi" w:cs="Arial"/>
        </w:rPr>
        <w:t xml:space="preserve"> całego obiektu w którym prowadzona jest zarówno działalność w publicznym systemie opieki zdrowotnej, jak i komercyjna</w:t>
      </w:r>
      <w:r>
        <w:rPr>
          <w:rFonts w:asciiTheme="minorHAnsi" w:hAnsiTheme="minorHAnsi" w:cs="Arial"/>
        </w:rPr>
        <w:t>.</w:t>
      </w:r>
      <w:r>
        <w:rPr>
          <w:rFonts w:cs="Calibri"/>
        </w:rPr>
        <w:t xml:space="preserve"> </w:t>
      </w:r>
      <w:r w:rsidR="008E14A4">
        <w:rPr>
          <w:rFonts w:cs="Calibri"/>
        </w:rPr>
        <w:t>Przychody jednostki z całości świadczeń zdrowotnych od początku stycznia 201</w:t>
      </w:r>
      <w:r>
        <w:rPr>
          <w:rFonts w:cs="Calibri"/>
        </w:rPr>
        <w:t>5</w:t>
      </w:r>
      <w:r w:rsidR="008E14A4">
        <w:rPr>
          <w:rFonts w:cs="Calibri"/>
        </w:rPr>
        <w:t xml:space="preserve"> do końca grudnia 201</w:t>
      </w:r>
      <w:r>
        <w:rPr>
          <w:rFonts w:cs="Calibri"/>
        </w:rPr>
        <w:t>5</w:t>
      </w:r>
      <w:r w:rsidR="008E14A4">
        <w:rPr>
          <w:rFonts w:cs="Calibri"/>
        </w:rPr>
        <w:t xml:space="preserve"> wynosiły 100 jednostek. W tym przychody ze świadczenia usług świadczone w publicznym systemie ochrony zdrowia wynosiły 60 jednostek. Pozostałe przychody (40 jednostek) zostały uzyskane ze świadczenia odpłatnych usług zdrowotnych. W związku z powyższym współczynnik proporcji „p” jest równy 60%.</w:t>
      </w:r>
    </w:p>
    <w:p w:rsidR="008E14A4" w:rsidRDefault="008E14A4" w:rsidP="008E14A4">
      <w:pPr>
        <w:jc w:val="both"/>
        <w:rPr>
          <w:rFonts w:cs="Calibri"/>
        </w:rPr>
      </w:pPr>
      <w:r>
        <w:rPr>
          <w:rFonts w:cs="Calibri"/>
        </w:rPr>
        <w:t>Wartość projektu: 1 000 000,00 PLN</w:t>
      </w:r>
    </w:p>
    <w:p w:rsidR="008E14A4" w:rsidRDefault="007A40EA" w:rsidP="008E14A4">
      <w:pPr>
        <w:jc w:val="both"/>
      </w:pPr>
      <w:r>
        <w:t xml:space="preserve">  - </w:t>
      </w:r>
      <w:r w:rsidR="008E14A4">
        <w:t>Wartość całkowitych wydatków kwalifikowanych</w:t>
      </w:r>
      <w:r w:rsidR="00213657">
        <w:t xml:space="preserve"> </w:t>
      </w:r>
      <w:r w:rsidR="00213657" w:rsidRPr="00C84D95">
        <w:t>w ramach części inwestycyjnej</w:t>
      </w:r>
      <w:r w:rsidR="008E14A4">
        <w:t>: 800 000,00 PLN</w:t>
      </w:r>
    </w:p>
    <w:p w:rsidR="007A40EA" w:rsidRDefault="007A40EA" w:rsidP="008E14A4">
      <w:pPr>
        <w:jc w:val="both"/>
      </w:pPr>
      <w:r>
        <w:t xml:space="preserve">  - Wartość całkowitych wydatków niekwalifikowanych w ramach części inwestycyjnej 100 000,00 PLN</w:t>
      </w:r>
    </w:p>
    <w:p w:rsidR="007A40EA" w:rsidRDefault="007A40EA" w:rsidP="008E14A4">
      <w:pPr>
        <w:jc w:val="both"/>
      </w:pPr>
      <w:r>
        <w:t xml:space="preserve">  - Koszt</w:t>
      </w:r>
      <w:r w:rsidR="00DF20EB">
        <w:t>y</w:t>
      </w:r>
      <w:r>
        <w:t xml:space="preserve"> wspólne (</w:t>
      </w:r>
      <w:r w:rsidR="006C64F2">
        <w:t xml:space="preserve">m.in. </w:t>
      </w:r>
      <w:r>
        <w:t>promocja, dokumentacją, usługi doradcze): 100 000,00 PLN</w:t>
      </w:r>
    </w:p>
    <w:p w:rsidR="008E14A4" w:rsidRDefault="008E14A4" w:rsidP="008E14A4">
      <w:pPr>
        <w:jc w:val="both"/>
      </w:pPr>
      <w:r>
        <w:t>Wydatki</w:t>
      </w:r>
      <w:r w:rsidR="007A40EA">
        <w:t xml:space="preserve"> kwalifikowane</w:t>
      </w:r>
      <w:r>
        <w:t xml:space="preserve">, które odpowiadają części </w:t>
      </w:r>
      <w:r w:rsidR="00344DD4">
        <w:t xml:space="preserve">niegospodarczej </w:t>
      </w:r>
      <w:r>
        <w:t>projektu: 800 000,00 PLN * 60% = 480 000,00 PLN</w:t>
      </w:r>
    </w:p>
    <w:p w:rsidR="008E14A4" w:rsidRDefault="008E14A4" w:rsidP="008E14A4">
      <w:pPr>
        <w:jc w:val="both"/>
      </w:pPr>
      <w:r>
        <w:t>Wydatki</w:t>
      </w:r>
      <w:r w:rsidR="007A40EA">
        <w:t xml:space="preserve"> kwalifikowane </w:t>
      </w:r>
      <w:r>
        <w:t xml:space="preserve">, które odpowiadają części </w:t>
      </w:r>
      <w:r w:rsidR="00344DD4">
        <w:t xml:space="preserve">gospodarczej </w:t>
      </w:r>
      <w:r>
        <w:t>projektu: 800 000,00 PLN * 40% = 320 000,00 PLN</w:t>
      </w:r>
    </w:p>
    <w:p w:rsidR="008E14A4" w:rsidRDefault="008E14A4" w:rsidP="008E14A4">
      <w:pPr>
        <w:jc w:val="both"/>
      </w:pPr>
      <w:r>
        <w:lastRenderedPageBreak/>
        <w:t xml:space="preserve">Wartość dofinansowania odpowiadająca wydatkom </w:t>
      </w:r>
      <w:r w:rsidR="00344DD4">
        <w:t>niegospodarczym</w:t>
      </w:r>
      <w:r>
        <w:t xml:space="preserve">: 480 000,00 PLN * 85% </w:t>
      </w:r>
      <w:r>
        <w:br/>
        <w:t xml:space="preserve">= 408 000,00 PLN  </w:t>
      </w:r>
    </w:p>
    <w:p w:rsidR="008E14A4" w:rsidRDefault="008E14A4" w:rsidP="008E14A4">
      <w:pPr>
        <w:jc w:val="both"/>
      </w:pPr>
      <w:r>
        <w:t xml:space="preserve">Wartość dofinansowania odpowiadająca wydatkom </w:t>
      </w:r>
      <w:r w:rsidR="00344DD4">
        <w:t>gospodarczym</w:t>
      </w:r>
      <w:r>
        <w:t>: 320 000,00 PLN * 25%</w:t>
      </w:r>
      <w:r w:rsidR="009555F6">
        <w:rPr>
          <w:rStyle w:val="Odwoanieprzypisudolnego"/>
        </w:rPr>
        <w:footnoteReference w:id="1"/>
      </w:r>
      <w:r>
        <w:t xml:space="preserve"> </w:t>
      </w:r>
      <w:r>
        <w:br/>
        <w:t>= 80 000,00 PLN</w:t>
      </w:r>
      <w:r w:rsidR="00DE4D0A">
        <w:rPr>
          <w:rStyle w:val="Odwoanieprzypisudolnego"/>
        </w:rPr>
        <w:footnoteReference w:id="2"/>
      </w:r>
      <w:r>
        <w:t xml:space="preserve">  </w:t>
      </w:r>
    </w:p>
    <w:p w:rsidR="003D1FB4" w:rsidRDefault="008E14A4" w:rsidP="008E14A4">
      <w:pPr>
        <w:jc w:val="both"/>
      </w:pPr>
      <w:r>
        <w:t xml:space="preserve">Wartość dofinansowania dla </w:t>
      </w:r>
      <w:r w:rsidR="007A40EA">
        <w:t xml:space="preserve">części inwestycyjnej </w:t>
      </w:r>
      <w:r>
        <w:t>projektu: 408 000,00 + 80 000,00 = 488 000,00 PLN</w:t>
      </w:r>
    </w:p>
    <w:p w:rsidR="003D1FB4" w:rsidRPr="007A40EA" w:rsidRDefault="003D1FB4" w:rsidP="008E14A4">
      <w:pPr>
        <w:jc w:val="both"/>
        <w:rPr>
          <w:b/>
          <w:u w:val="single"/>
        </w:rPr>
      </w:pPr>
      <w:r w:rsidRPr="007A40EA">
        <w:rPr>
          <w:b/>
          <w:u w:val="single"/>
        </w:rPr>
        <w:t>UWAGA !!!</w:t>
      </w:r>
    </w:p>
    <w:p w:rsidR="003D1FB4" w:rsidRDefault="003D1FB4" w:rsidP="008E14A4">
      <w:pPr>
        <w:jc w:val="both"/>
      </w:pPr>
      <w:r>
        <w:t>Koszt</w:t>
      </w:r>
      <w:r w:rsidR="00DB174D">
        <w:t>y</w:t>
      </w:r>
      <w:r>
        <w:t xml:space="preserve"> wspólne takie jak promocja, dokumentacja, usługi doradcze</w:t>
      </w:r>
      <w:r w:rsidR="00AA5820">
        <w:t xml:space="preserve">, koszty zarządzania – będą kwalifikowalne </w:t>
      </w:r>
      <w:proofErr w:type="gramStart"/>
      <w:r w:rsidR="00AA5820">
        <w:t>wyłącznie jako</w:t>
      </w:r>
      <w:proofErr w:type="gramEnd"/>
      <w:r w:rsidR="00AA5820">
        <w:t xml:space="preserve"> pomoc de </w:t>
      </w:r>
      <w:proofErr w:type="spellStart"/>
      <w:r w:rsidR="00AA5820">
        <w:t>minimis</w:t>
      </w:r>
      <w:proofErr w:type="spellEnd"/>
      <w:r w:rsidR="00AA5820">
        <w:t>.</w:t>
      </w:r>
    </w:p>
    <w:p w:rsidR="00FB115B" w:rsidRDefault="007B49E0" w:rsidP="008E14A4">
      <w:pPr>
        <w:jc w:val="both"/>
      </w:pPr>
      <w:r>
        <w:t>J</w:t>
      </w:r>
      <w:r w:rsidR="00FB115B">
        <w:t xml:space="preserve">eśli wnioskodawca wykaże we wniosku, że w/w wydatki będzie </w:t>
      </w:r>
      <w:r>
        <w:t>kwalifikował, jako</w:t>
      </w:r>
      <w:r w:rsidR="00FB115B">
        <w:t xml:space="preserve"> pomoc de minimis to:</w:t>
      </w:r>
    </w:p>
    <w:p w:rsidR="009474BF" w:rsidRDefault="00FB115B" w:rsidP="008E14A4">
      <w:pPr>
        <w:jc w:val="both"/>
      </w:pPr>
      <w:proofErr w:type="gramStart"/>
      <w:r>
        <w:t>100 000,00 PLN</w:t>
      </w:r>
      <w:proofErr w:type="gramEnd"/>
      <w:r>
        <w:t xml:space="preserve"> *</w:t>
      </w:r>
      <w:r w:rsidR="007B49E0">
        <w:t>85</w:t>
      </w:r>
      <w:r>
        <w:t xml:space="preserve">% = </w:t>
      </w:r>
      <w:r w:rsidR="007B49E0">
        <w:t>85</w:t>
      </w:r>
      <w:r>
        <w:t> 000,00 PL</w:t>
      </w:r>
      <w:r w:rsidR="00D25595">
        <w:t xml:space="preserve"> - </w:t>
      </w:r>
      <w:r w:rsidR="009474BF">
        <w:t xml:space="preserve">Wartość dofinansowania w ramach wydatków </w:t>
      </w:r>
      <w:r w:rsidR="007A40EA">
        <w:t>wspólnych</w:t>
      </w:r>
    </w:p>
    <w:p w:rsidR="000E5F63" w:rsidRDefault="007A40EA" w:rsidP="008E14A4">
      <w:pPr>
        <w:jc w:val="both"/>
      </w:pPr>
      <w:r>
        <w:t>Wartość dofinansowania dla całego projektu</w:t>
      </w:r>
      <w:proofErr w:type="gramStart"/>
      <w:r>
        <w:t xml:space="preserve"> = </w:t>
      </w:r>
      <w:r w:rsidRPr="007A40EA">
        <w:t>408 000,00 + 80 000,00</w:t>
      </w:r>
      <w:r>
        <w:t xml:space="preserve"> + </w:t>
      </w:r>
      <w:r w:rsidR="00FB115B">
        <w:t>85 000,00</w:t>
      </w:r>
      <w:r w:rsidRPr="007A40EA">
        <w:t xml:space="preserve"> = </w:t>
      </w:r>
      <w:r w:rsidR="00FB115B">
        <w:t>573 000,00</w:t>
      </w:r>
      <w:proofErr w:type="gramEnd"/>
      <w:r w:rsidR="00FB115B">
        <w:t xml:space="preserve"> PLN</w:t>
      </w:r>
      <w:bookmarkStart w:id="0" w:name="_GoBack"/>
      <w:bookmarkEnd w:id="0"/>
    </w:p>
    <w:p w:rsidR="007A40EA" w:rsidRDefault="007B278F" w:rsidP="008E14A4">
      <w:pPr>
        <w:jc w:val="both"/>
      </w:pPr>
      <w:r w:rsidRPr="007B278F">
        <w:t xml:space="preserve">Beneficjent będzie zobowiązany do przedkładania </w:t>
      </w:r>
      <w:r w:rsidRPr="00FC197D">
        <w:rPr>
          <w:u w:val="single"/>
        </w:rPr>
        <w:t>Instytucji Zarządzającej</w:t>
      </w:r>
      <w:r w:rsidRPr="007B278F">
        <w:t xml:space="preserve"> oświadczenia o dalszym funkcjonowaniu w publicznym systemie opieki zdrowotnej (najpóźniej do dnia 30 kwietnia każdego roku realizacji i trwałości projektu) oraz przedstawienia wartości łącznych przychodów jednostki ze świadczenia</w:t>
      </w:r>
      <w:r w:rsidR="00FD42F2">
        <w:t xml:space="preserve"> usług </w:t>
      </w:r>
      <w:r w:rsidR="00FD42F2" w:rsidRPr="00EE17D5">
        <w:t xml:space="preserve">medycznych </w:t>
      </w:r>
      <w:r w:rsidR="00BF720F" w:rsidRPr="00EE17D5">
        <w:t>ogółem</w:t>
      </w:r>
      <w:r w:rsidR="00FD42F2">
        <w:t xml:space="preserve"> oraz </w:t>
      </w:r>
      <w:r w:rsidR="00FD42F2" w:rsidRPr="002C7288">
        <w:t>wartości</w:t>
      </w:r>
      <w:r w:rsidRPr="002C7288">
        <w:t xml:space="preserve"> przychodów jednostki uzyskiwanych na podstawie umowy z podmiotami wymienionymi w art. 14 ustawy z dnia 27 sierpnia 2004 r. o świadczeniach opieki zdrowotnej finansowanych ze środków publicznych, jako podstawy do</w:t>
      </w:r>
      <w:r w:rsidRPr="00BF720F">
        <w:t xml:space="preserve"> wyliczenia współczynnika proporcji „p”.</w:t>
      </w:r>
    </w:p>
    <w:p w:rsidR="007B278F" w:rsidRDefault="006C64F2" w:rsidP="008E14A4">
      <w:pPr>
        <w:jc w:val="both"/>
      </w:pPr>
      <w:r>
        <w:t>W okresie trwałości projektu</w:t>
      </w:r>
      <w:r w:rsidR="007B278F" w:rsidRPr="00EE17D5">
        <w:t>, IZ RPO WD będzie weryfikować wartość współczynnika „p” za cały okres realizacji i trwałości projektu. Konsekwencją nieutrzymania współczynnika P może być zwrot części dotacji wraz z odsetkami</w:t>
      </w:r>
      <w:r w:rsidR="000E5F63" w:rsidRPr="00EE17D5">
        <w:t>.</w:t>
      </w:r>
    </w:p>
    <w:p w:rsidR="00DA4B3B" w:rsidRDefault="00203E67">
      <w:pPr>
        <w:suppressAutoHyphens w:val="0"/>
        <w:autoSpaceDN/>
        <w:spacing w:after="0"/>
        <w:jc w:val="both"/>
        <w:textAlignment w:val="auto"/>
        <w:rPr>
          <w:rFonts w:eastAsia="Times New Roman" w:cs="Arial"/>
          <w:lang w:eastAsia="pl-PL"/>
        </w:rPr>
      </w:pPr>
      <w:r w:rsidRPr="007B49E0">
        <w:t>W przypadku Beneficjentów będących podmiotami leczniczymi działającymi</w:t>
      </w:r>
      <w:r w:rsidR="00822CDB">
        <w:t xml:space="preserve"> w publicznym systemie opieki zdrowotnej, zgodnie </w:t>
      </w:r>
      <w:proofErr w:type="gramStart"/>
      <w:r w:rsidR="00822CDB">
        <w:t>z  art</w:t>
      </w:r>
      <w:proofErr w:type="gramEnd"/>
      <w:r w:rsidR="00822CDB">
        <w:t xml:space="preserve">. 4 ust. 1 Ustawy z dnia 15 kwietnia 2011 r. o działalności leczniczej, tj.Dz.U.2015 </w:t>
      </w:r>
      <w:proofErr w:type="gramStart"/>
      <w:r w:rsidR="00822CDB">
        <w:t>poz</w:t>
      </w:r>
      <w:proofErr w:type="gramEnd"/>
      <w:r w:rsidR="00822CDB">
        <w:t xml:space="preserve">.618 z </w:t>
      </w:r>
      <w:proofErr w:type="spellStart"/>
      <w:r w:rsidR="00822CDB">
        <w:t>późn</w:t>
      </w:r>
      <w:proofErr w:type="spellEnd"/>
      <w:r w:rsidR="00822CDB">
        <w:t xml:space="preserve">. zm, konieczne jest przedłożenie do wniosku o dofinansowanie wyciągu umowy z oddziałem wojewódzkim </w:t>
      </w:r>
      <w:proofErr w:type="gramStart"/>
      <w:r w:rsidR="00822CDB">
        <w:t>NFZ  lub</w:t>
      </w:r>
      <w:proofErr w:type="gramEnd"/>
      <w:r w:rsidR="00822CDB">
        <w:t xml:space="preserve"> złożenie oświadczenia</w:t>
      </w:r>
      <w:r w:rsidR="007B49E0">
        <w:t>,</w:t>
      </w:r>
      <w:r w:rsidR="00822CDB">
        <w:t xml:space="preserve"> </w:t>
      </w:r>
      <w:r w:rsidR="00822CDB" w:rsidRPr="00822CDB">
        <w:rPr>
          <w:rFonts w:eastAsia="Times New Roman" w:cs="Arial"/>
          <w:lang w:eastAsia="pl-PL"/>
        </w:rPr>
        <w:t xml:space="preserve">że w  przypadku poszerzenia działalności podmiotu wykonującego działalność leczniczą, wymagane będzie zobowiązanie do świadczenia usług najpóźniej w kolejnym okresie kontraktowania usług przez NFZ po zakończeniu realizacji projektu w ramach kontraktu (ze środków publicznych) a w przypadku jego braku ze </w:t>
      </w:r>
      <w:r w:rsidR="00822CDB" w:rsidRPr="00822CDB">
        <w:rPr>
          <w:rFonts w:eastAsia="Times New Roman" w:cs="Arial"/>
          <w:lang w:eastAsia="pl-PL"/>
        </w:rPr>
        <w:lastRenderedPageBreak/>
        <w:t xml:space="preserve">środków własnych (nieodpłatnie) lub poprzez ich kontraktację w drodze umowy podpisanej z innym podmiotem posiadającym w danym okresie kontrakt z NFZ - </w:t>
      </w:r>
      <w:r w:rsidR="00822CDB">
        <w:t>nie dotyczy Wnioskodawców, których przedmiot projektu jest zgodny z zakresem usług zakontraktowanych z Narodowym Funduszem Zdrowia.</w:t>
      </w:r>
    </w:p>
    <w:p w:rsidR="00D23174" w:rsidRDefault="00D23174" w:rsidP="00064C48">
      <w:pPr>
        <w:jc w:val="both"/>
      </w:pPr>
    </w:p>
    <w:sectPr w:rsidR="00D23174" w:rsidSect="0073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3B" w:rsidRDefault="00DA4B3B" w:rsidP="009555F6">
      <w:pPr>
        <w:spacing w:after="0" w:line="240" w:lineRule="auto"/>
      </w:pPr>
      <w:r>
        <w:separator/>
      </w:r>
    </w:p>
  </w:endnote>
  <w:endnote w:type="continuationSeparator" w:id="0">
    <w:p w:rsidR="00DA4B3B" w:rsidRDefault="00DA4B3B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3B" w:rsidRDefault="00DA4B3B" w:rsidP="009555F6">
      <w:pPr>
        <w:spacing w:after="0" w:line="240" w:lineRule="auto"/>
      </w:pPr>
      <w:r>
        <w:separator/>
      </w:r>
    </w:p>
  </w:footnote>
  <w:footnote w:type="continuationSeparator" w:id="0">
    <w:p w:rsidR="00DA4B3B" w:rsidRDefault="00DA4B3B" w:rsidP="009555F6">
      <w:pPr>
        <w:spacing w:after="0" w:line="240" w:lineRule="auto"/>
      </w:pPr>
      <w:r>
        <w:continuationSeparator/>
      </w:r>
    </w:p>
  </w:footnote>
  <w:footnote w:id="1">
    <w:p w:rsidR="00DA4B3B" w:rsidRPr="006F7C0F" w:rsidRDefault="00DA4B3B" w:rsidP="006F7C0F">
      <w:pPr>
        <w:pStyle w:val="Tekstprzypisudolnego"/>
        <w:jc w:val="both"/>
        <w:rPr>
          <w:sz w:val="16"/>
          <w:szCs w:val="16"/>
        </w:rPr>
      </w:pPr>
      <w:r w:rsidRPr="006F7C0F">
        <w:rPr>
          <w:rStyle w:val="Odwoanieprzypisudolnego"/>
          <w:sz w:val="16"/>
          <w:szCs w:val="16"/>
        </w:rPr>
        <w:footnoteRef/>
      </w:r>
      <w:r w:rsidRPr="006F7C0F">
        <w:rPr>
          <w:sz w:val="16"/>
          <w:szCs w:val="16"/>
        </w:rPr>
        <w:t xml:space="preserve"> Podany poziom dofinansowania stanowi jedynie przykład. Poziom dofinansowania</w:t>
      </w:r>
      <w:r>
        <w:rPr>
          <w:sz w:val="16"/>
          <w:szCs w:val="16"/>
        </w:rPr>
        <w:t xml:space="preserve"> – w przypadku wyboru przez wnioskodawcę </w:t>
      </w:r>
      <w:r w:rsidRPr="00822CDB">
        <w:rPr>
          <w:sz w:val="16"/>
          <w:szCs w:val="16"/>
        </w:rPr>
        <w:t xml:space="preserve">Rozporządzenia Ministra Infrastruktury i Rozwoju z dnia 3 września 2015 r. w sprawie udzielania regionalnej pomocy inwestycyjnej w ramach regionalnych programów operacyjnych na </w:t>
      </w:r>
      <w:proofErr w:type="gramStart"/>
      <w:r w:rsidRPr="00822CDB">
        <w:rPr>
          <w:sz w:val="16"/>
          <w:szCs w:val="16"/>
        </w:rPr>
        <w:t>lata 2014–2020</w:t>
      </w:r>
      <w:r w:rsidRPr="006F7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F7C0F">
        <w:rPr>
          <w:sz w:val="16"/>
          <w:szCs w:val="16"/>
        </w:rPr>
        <w:t>zależny</w:t>
      </w:r>
      <w:proofErr w:type="gramEnd"/>
      <w:r w:rsidRPr="006F7C0F">
        <w:rPr>
          <w:sz w:val="16"/>
          <w:szCs w:val="16"/>
        </w:rPr>
        <w:t xml:space="preserve"> jest </w:t>
      </w:r>
      <w:r>
        <w:rPr>
          <w:sz w:val="16"/>
          <w:szCs w:val="16"/>
        </w:rPr>
        <w:br/>
      </w:r>
      <w:r w:rsidRPr="006F7C0F">
        <w:rPr>
          <w:sz w:val="16"/>
          <w:szCs w:val="16"/>
        </w:rPr>
        <w:t>o</w:t>
      </w:r>
      <w:r>
        <w:rPr>
          <w:sz w:val="16"/>
          <w:szCs w:val="16"/>
        </w:rPr>
        <w:t>d</w:t>
      </w:r>
      <w:r w:rsidRPr="006F7C0F">
        <w:rPr>
          <w:sz w:val="16"/>
          <w:szCs w:val="16"/>
        </w:rPr>
        <w:t xml:space="preserve"> statusu przedsiębiorcy</w:t>
      </w:r>
      <w:r>
        <w:rPr>
          <w:sz w:val="16"/>
          <w:szCs w:val="16"/>
        </w:rPr>
        <w:t xml:space="preserve">, natomiast w przypadku wyboru przez wnioskodawcę </w:t>
      </w:r>
      <w:r w:rsidRPr="00822CDB">
        <w:rPr>
          <w:sz w:val="16"/>
          <w:szCs w:val="16"/>
        </w:rPr>
        <w:t>Rozporządzenia Ministra Infrastruktury i Rozwoju z dnia 19 marca 2015 r. w sprawie udzielania pomocy de minimis w ramach regionalnych programów operacyjnych na lata 2014–2020</w:t>
      </w:r>
      <w:r>
        <w:rPr>
          <w:sz w:val="16"/>
          <w:szCs w:val="16"/>
        </w:rPr>
        <w:t xml:space="preserve"> – poziom dofinansowania wynosi 85%.</w:t>
      </w:r>
    </w:p>
  </w:footnote>
  <w:footnote w:id="2">
    <w:p w:rsidR="00DA4B3B" w:rsidRPr="006F7C0F" w:rsidRDefault="00DA4B3B" w:rsidP="006F7C0F">
      <w:pPr>
        <w:pStyle w:val="Tekstprzypisudolnego"/>
        <w:jc w:val="both"/>
        <w:rPr>
          <w:sz w:val="16"/>
          <w:szCs w:val="16"/>
        </w:rPr>
      </w:pPr>
      <w:r w:rsidRPr="006F7C0F">
        <w:rPr>
          <w:rStyle w:val="Odwoanieprzypisudolnego"/>
          <w:sz w:val="16"/>
          <w:szCs w:val="16"/>
        </w:rPr>
        <w:footnoteRef/>
      </w:r>
      <w:r w:rsidRPr="006F7C0F">
        <w:rPr>
          <w:sz w:val="16"/>
          <w:szCs w:val="16"/>
        </w:rPr>
        <w:t xml:space="preserve"> W przypadku projektów partnerskich, z uwagi na możliwość wystąpienia różnego poziomu dofinansowania u poszczególnych pa</w:t>
      </w:r>
      <w:r>
        <w:rPr>
          <w:sz w:val="16"/>
          <w:szCs w:val="16"/>
        </w:rPr>
        <w:t>r</w:t>
      </w:r>
      <w:r w:rsidRPr="006F7C0F">
        <w:rPr>
          <w:sz w:val="16"/>
          <w:szCs w:val="16"/>
        </w:rPr>
        <w:t xml:space="preserve">tnerów (w zależności od statusu danego </w:t>
      </w:r>
      <w:r w:rsidRPr="00DE4D0A">
        <w:rPr>
          <w:sz w:val="16"/>
          <w:szCs w:val="16"/>
        </w:rPr>
        <w:t>przedsiębiorcy</w:t>
      </w:r>
      <w:r w:rsidRPr="006F7C0F">
        <w:rPr>
          <w:sz w:val="16"/>
          <w:szCs w:val="16"/>
        </w:rPr>
        <w:t>)</w:t>
      </w:r>
      <w:r>
        <w:rPr>
          <w:sz w:val="16"/>
          <w:szCs w:val="16"/>
        </w:rPr>
        <w:t>, wartość dofinansowania odpowiadająca wydatkom komercyjnym powinna stanowić sumę wartości dofinansowania liczoną dla każdego partnera z osobna.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F77"/>
    <w:multiLevelType w:val="hybridMultilevel"/>
    <w:tmpl w:val="B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2F63"/>
    <w:multiLevelType w:val="hybridMultilevel"/>
    <w:tmpl w:val="B0F4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A4"/>
    <w:rsid w:val="0004571C"/>
    <w:rsid w:val="00064C48"/>
    <w:rsid w:val="000D2F67"/>
    <w:rsid w:val="000E5F63"/>
    <w:rsid w:val="00146E11"/>
    <w:rsid w:val="001527D3"/>
    <w:rsid w:val="00161309"/>
    <w:rsid w:val="00186A58"/>
    <w:rsid w:val="001A1122"/>
    <w:rsid w:val="001C23B9"/>
    <w:rsid w:val="00200EE4"/>
    <w:rsid w:val="00203E67"/>
    <w:rsid w:val="00213657"/>
    <w:rsid w:val="00216D67"/>
    <w:rsid w:val="00277C46"/>
    <w:rsid w:val="002C7288"/>
    <w:rsid w:val="00344DD4"/>
    <w:rsid w:val="00350452"/>
    <w:rsid w:val="003578B2"/>
    <w:rsid w:val="00364766"/>
    <w:rsid w:val="003D1FB4"/>
    <w:rsid w:val="003E5087"/>
    <w:rsid w:val="003F28CE"/>
    <w:rsid w:val="003F7674"/>
    <w:rsid w:val="00430C84"/>
    <w:rsid w:val="00496692"/>
    <w:rsid w:val="004A48EF"/>
    <w:rsid w:val="004C050A"/>
    <w:rsid w:val="004E6540"/>
    <w:rsid w:val="005934B2"/>
    <w:rsid w:val="005D05A5"/>
    <w:rsid w:val="00607DF0"/>
    <w:rsid w:val="00615BF2"/>
    <w:rsid w:val="0067030B"/>
    <w:rsid w:val="006C0EC0"/>
    <w:rsid w:val="006C64F2"/>
    <w:rsid w:val="006F7C0F"/>
    <w:rsid w:val="00734A0F"/>
    <w:rsid w:val="007A40EA"/>
    <w:rsid w:val="007B278F"/>
    <w:rsid w:val="007B49E0"/>
    <w:rsid w:val="007D1B5E"/>
    <w:rsid w:val="00822CDB"/>
    <w:rsid w:val="00843237"/>
    <w:rsid w:val="008B107B"/>
    <w:rsid w:val="008E14A4"/>
    <w:rsid w:val="009006BE"/>
    <w:rsid w:val="009117C6"/>
    <w:rsid w:val="00914951"/>
    <w:rsid w:val="009474BF"/>
    <w:rsid w:val="009555F6"/>
    <w:rsid w:val="00966C5E"/>
    <w:rsid w:val="009877DA"/>
    <w:rsid w:val="009C13BF"/>
    <w:rsid w:val="009D7209"/>
    <w:rsid w:val="00A076F5"/>
    <w:rsid w:val="00A31A05"/>
    <w:rsid w:val="00AA5820"/>
    <w:rsid w:val="00AE0049"/>
    <w:rsid w:val="00AE1021"/>
    <w:rsid w:val="00B02771"/>
    <w:rsid w:val="00B3772E"/>
    <w:rsid w:val="00B5746F"/>
    <w:rsid w:val="00B86B5C"/>
    <w:rsid w:val="00BE58F1"/>
    <w:rsid w:val="00BF720F"/>
    <w:rsid w:val="00C15275"/>
    <w:rsid w:val="00C44E41"/>
    <w:rsid w:val="00C504B2"/>
    <w:rsid w:val="00C84D95"/>
    <w:rsid w:val="00D23174"/>
    <w:rsid w:val="00D25595"/>
    <w:rsid w:val="00D507A9"/>
    <w:rsid w:val="00D76206"/>
    <w:rsid w:val="00DA1242"/>
    <w:rsid w:val="00DA4B3B"/>
    <w:rsid w:val="00DB174D"/>
    <w:rsid w:val="00DE4D0A"/>
    <w:rsid w:val="00DF20EB"/>
    <w:rsid w:val="00E04F5A"/>
    <w:rsid w:val="00E133D0"/>
    <w:rsid w:val="00E33AA3"/>
    <w:rsid w:val="00E4157F"/>
    <w:rsid w:val="00EC720C"/>
    <w:rsid w:val="00EE17D5"/>
    <w:rsid w:val="00EE331F"/>
    <w:rsid w:val="00F1673F"/>
    <w:rsid w:val="00F7300C"/>
    <w:rsid w:val="00F77823"/>
    <w:rsid w:val="00F94833"/>
    <w:rsid w:val="00FB115B"/>
    <w:rsid w:val="00FC197D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h2">
    <w:name w:val="h2"/>
    <w:basedOn w:val="Domylnaczcionkaakapitu"/>
    <w:rsid w:val="00216D67"/>
  </w:style>
  <w:style w:type="character" w:customStyle="1" w:styleId="AkapitzlistZnak">
    <w:name w:val="Akapit z listą Znak"/>
    <w:link w:val="Akapitzlist"/>
    <w:uiPriority w:val="34"/>
    <w:locked/>
    <w:rsid w:val="007B49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h2">
    <w:name w:val="h2"/>
    <w:basedOn w:val="Domylnaczcionkaakapitu"/>
    <w:rsid w:val="00216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0BF1-A210-42E3-9C84-F311B56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Martyna Pogorzelska</cp:lastModifiedBy>
  <cp:revision>5</cp:revision>
  <cp:lastPrinted>2016-03-22T09:22:00Z</cp:lastPrinted>
  <dcterms:created xsi:type="dcterms:W3CDTF">2016-03-22T09:42:00Z</dcterms:created>
  <dcterms:modified xsi:type="dcterms:W3CDTF">2016-03-22T11:29:00Z</dcterms:modified>
</cp:coreProperties>
</file>