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93294B">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93294B">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93294B">
      <w:pPr>
        <w:pStyle w:val="Gwka"/>
        <w:spacing w:before="120" w:line="240" w:lineRule="auto"/>
        <w:ind w:left="4963"/>
        <w:rPr>
          <w:sz w:val="24"/>
          <w:szCs w:val="24"/>
        </w:rPr>
      </w:pPr>
    </w:p>
    <w:p w:rsidR="00E1750F" w:rsidRDefault="007D3AFA" w:rsidP="0093294B">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93294B">
      <w:pPr>
        <w:pStyle w:val="Gwka"/>
        <w:spacing w:after="120" w:line="240" w:lineRule="auto"/>
        <w:ind w:left="4962"/>
        <w:rPr>
          <w:sz w:val="24"/>
          <w:szCs w:val="24"/>
        </w:rPr>
      </w:pPr>
      <w:r>
        <w:rPr>
          <w:sz w:val="24"/>
          <w:szCs w:val="24"/>
        </w:rPr>
        <w:t>z dnia ....................................</w:t>
      </w:r>
    </w:p>
    <w:p w:rsidR="00E873C4" w:rsidRPr="00E873C4" w:rsidRDefault="00E873C4" w:rsidP="0093294B">
      <w:pPr>
        <w:pStyle w:val="Nagwek"/>
        <w:jc w:val="center"/>
      </w:pPr>
    </w:p>
    <w:p w:rsidR="00E873C4" w:rsidRPr="00E873C4" w:rsidRDefault="00E873C4" w:rsidP="0093294B">
      <w:pPr>
        <w:spacing w:line="240" w:lineRule="auto"/>
      </w:pPr>
    </w:p>
    <w:p w:rsidR="00E873C4" w:rsidRPr="00E873C4" w:rsidRDefault="00E873C4" w:rsidP="0093294B">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93294B">
      <w:pPr>
        <w:pStyle w:val="Nagwek"/>
        <w:spacing w:before="120" w:after="120"/>
        <w:jc w:val="center"/>
        <w:rPr>
          <w:rFonts w:cs="Arial"/>
          <w:b/>
          <w:sz w:val="24"/>
          <w:szCs w:val="24"/>
        </w:rPr>
      </w:pPr>
    </w:p>
    <w:p w:rsidR="00DA4A3C" w:rsidRDefault="00DA4A3C" w:rsidP="0093294B">
      <w:pPr>
        <w:pStyle w:val="Nagwek"/>
        <w:spacing w:before="120" w:after="120"/>
        <w:jc w:val="center"/>
        <w:rPr>
          <w:rFonts w:cs="Arial"/>
          <w:b/>
          <w:sz w:val="24"/>
          <w:szCs w:val="24"/>
        </w:rPr>
      </w:pPr>
    </w:p>
    <w:p w:rsidR="00E873C4" w:rsidRPr="00E873C4" w:rsidRDefault="00E873C4" w:rsidP="0093294B">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93294B">
      <w:pPr>
        <w:pStyle w:val="Nagwek"/>
        <w:spacing w:before="120" w:after="120"/>
        <w:jc w:val="center"/>
        <w:rPr>
          <w:rFonts w:cs="Arial"/>
          <w:sz w:val="32"/>
          <w:szCs w:val="32"/>
        </w:rPr>
      </w:pPr>
    </w:p>
    <w:p w:rsidR="00E873C4" w:rsidRDefault="00E75A4F" w:rsidP="0093294B">
      <w:pPr>
        <w:pStyle w:val="Nagwek"/>
        <w:spacing w:before="120" w:after="120"/>
        <w:jc w:val="center"/>
        <w:rPr>
          <w:rFonts w:cs="Arial"/>
          <w:b/>
          <w:sz w:val="32"/>
          <w:szCs w:val="32"/>
        </w:rPr>
      </w:pPr>
      <w:r>
        <w:rPr>
          <w:rFonts w:cs="Arial"/>
          <w:b/>
          <w:sz w:val="32"/>
          <w:szCs w:val="32"/>
        </w:rPr>
        <w:t xml:space="preserve">Oś priorytetowa </w:t>
      </w:r>
      <w:r w:rsidR="004531DF">
        <w:rPr>
          <w:rFonts w:cs="Arial"/>
          <w:b/>
          <w:sz w:val="32"/>
          <w:szCs w:val="32"/>
        </w:rPr>
        <w:t>5</w:t>
      </w:r>
      <w:r w:rsidR="00DA4A3C">
        <w:rPr>
          <w:rFonts w:cs="Arial"/>
          <w:b/>
          <w:sz w:val="32"/>
          <w:szCs w:val="32"/>
        </w:rPr>
        <w:t xml:space="preserve"> </w:t>
      </w:r>
      <w:r w:rsidR="004531DF">
        <w:rPr>
          <w:rFonts w:cs="Arial"/>
          <w:b/>
          <w:sz w:val="32"/>
          <w:szCs w:val="32"/>
        </w:rPr>
        <w:t>Transport</w:t>
      </w:r>
    </w:p>
    <w:p w:rsidR="00A74C6A" w:rsidRPr="00E873C4" w:rsidRDefault="00A74C6A" w:rsidP="0093294B">
      <w:pPr>
        <w:pStyle w:val="Nagwek"/>
        <w:spacing w:before="120" w:after="120"/>
        <w:jc w:val="center"/>
        <w:rPr>
          <w:rFonts w:cs="Arial"/>
          <w:b/>
          <w:sz w:val="32"/>
          <w:szCs w:val="32"/>
        </w:rPr>
      </w:pPr>
    </w:p>
    <w:p w:rsidR="00511D43" w:rsidRDefault="00511D43" w:rsidP="0093294B">
      <w:pPr>
        <w:pStyle w:val="Nagwek"/>
        <w:spacing w:before="120" w:after="120"/>
        <w:jc w:val="center"/>
        <w:rPr>
          <w:rFonts w:cs="Arial"/>
          <w:b/>
          <w:sz w:val="32"/>
          <w:szCs w:val="32"/>
        </w:rPr>
      </w:pPr>
      <w:bookmarkStart w:id="0" w:name="_Toc422949625"/>
      <w:bookmarkStart w:id="1" w:name="_Toc430826812"/>
      <w:r w:rsidRPr="00511D43">
        <w:rPr>
          <w:rFonts w:cs="Arial"/>
          <w:b/>
          <w:sz w:val="32"/>
          <w:szCs w:val="32"/>
        </w:rPr>
        <w:t>5.1 Drogowa dostępność transportowa</w:t>
      </w:r>
    </w:p>
    <w:p w:rsidR="00A522D6" w:rsidRPr="006754E3" w:rsidRDefault="00A07EF1" w:rsidP="0093294B">
      <w:pPr>
        <w:pStyle w:val="Nagwek"/>
        <w:spacing w:before="120" w:after="120"/>
        <w:jc w:val="center"/>
        <w:rPr>
          <w:rFonts w:cs="Arial"/>
          <w:b/>
          <w:sz w:val="24"/>
          <w:szCs w:val="24"/>
        </w:rPr>
      </w:pPr>
      <w:r>
        <w:rPr>
          <w:rFonts w:cs="Arial"/>
          <w:b/>
          <w:sz w:val="32"/>
          <w:szCs w:val="32"/>
        </w:rPr>
        <w:t xml:space="preserve">5.1.1 </w:t>
      </w:r>
      <w:r w:rsidRPr="00A07EF1">
        <w:rPr>
          <w:rFonts w:cs="Arial"/>
          <w:b/>
          <w:sz w:val="32"/>
          <w:szCs w:val="32"/>
        </w:rPr>
        <w:t>Drogowa dostępność transportowa  – konkursy horyzontalne</w:t>
      </w:r>
    </w:p>
    <w:bookmarkEnd w:id="0"/>
    <w:bookmarkEnd w:id="1"/>
    <w:p w:rsidR="00E873C4" w:rsidRPr="00A07EF1" w:rsidRDefault="00A07EF1" w:rsidP="0093294B">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6754E3" w:rsidRPr="006754E3" w:rsidRDefault="006754E3" w:rsidP="0093294B">
      <w:pPr>
        <w:tabs>
          <w:tab w:val="left" w:pos="2835"/>
        </w:tabs>
        <w:spacing w:line="240" w:lineRule="auto"/>
        <w:jc w:val="center"/>
        <w:rPr>
          <w:b/>
          <w:u w:val="single"/>
        </w:rPr>
      </w:pPr>
    </w:p>
    <w:p w:rsidR="00E873C4" w:rsidRPr="00390D9C" w:rsidRDefault="00390D9C" w:rsidP="0093294B">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07EF1">
        <w:rPr>
          <w:b/>
          <w:sz w:val="28"/>
          <w:szCs w:val="28"/>
        </w:rPr>
        <w:t>RPDS.05</w:t>
      </w:r>
      <w:r w:rsidR="0001134F" w:rsidRPr="0001134F">
        <w:rPr>
          <w:b/>
          <w:sz w:val="28"/>
          <w:szCs w:val="28"/>
        </w:rPr>
        <w:t>.0</w:t>
      </w:r>
      <w:r w:rsidR="00A07EF1">
        <w:rPr>
          <w:b/>
          <w:sz w:val="28"/>
          <w:szCs w:val="28"/>
        </w:rPr>
        <w:t>1</w:t>
      </w:r>
      <w:r w:rsidR="0001134F" w:rsidRPr="0001134F">
        <w:rPr>
          <w:b/>
          <w:sz w:val="28"/>
          <w:szCs w:val="28"/>
        </w:rPr>
        <w:t>.01-IZ.00-02-09</w:t>
      </w:r>
      <w:r w:rsidR="00A07EF1">
        <w:rPr>
          <w:b/>
          <w:sz w:val="28"/>
          <w:szCs w:val="28"/>
        </w:rPr>
        <w:t>7</w:t>
      </w:r>
      <w:r w:rsidR="0001134F" w:rsidRPr="0001134F">
        <w:rPr>
          <w:b/>
          <w:sz w:val="28"/>
          <w:szCs w:val="28"/>
        </w:rPr>
        <w:t>/16</w:t>
      </w:r>
    </w:p>
    <w:p w:rsidR="00124CCA" w:rsidRDefault="00124CCA" w:rsidP="0093294B">
      <w:pPr>
        <w:spacing w:line="240" w:lineRule="auto"/>
      </w:pPr>
    </w:p>
    <w:p w:rsidR="00936001" w:rsidRDefault="00936001" w:rsidP="0093294B">
      <w:pPr>
        <w:spacing w:line="240" w:lineRule="auto"/>
        <w:jc w:val="center"/>
        <w:rPr>
          <w:sz w:val="28"/>
          <w:szCs w:val="28"/>
        </w:rPr>
      </w:pPr>
    </w:p>
    <w:p w:rsidR="00D0002D" w:rsidRDefault="00E873C4" w:rsidP="0093294B">
      <w:pPr>
        <w:spacing w:line="240" w:lineRule="auto"/>
        <w:jc w:val="center"/>
        <w:rPr>
          <w:b/>
          <w:bCs/>
        </w:rPr>
      </w:pPr>
      <w:r w:rsidRPr="00E873C4">
        <w:rPr>
          <w:sz w:val="28"/>
          <w:szCs w:val="28"/>
        </w:rPr>
        <w:t xml:space="preserve">Wrocław, </w:t>
      </w:r>
      <w:r w:rsidR="00A74C6A">
        <w:rPr>
          <w:sz w:val="28"/>
          <w:szCs w:val="28"/>
        </w:rPr>
        <w:t>marzec</w:t>
      </w:r>
      <w:r w:rsidR="009A0630">
        <w:rPr>
          <w:sz w:val="28"/>
          <w:szCs w:val="28"/>
        </w:rPr>
        <w:t xml:space="preserve"> 2016</w:t>
      </w:r>
    </w:p>
    <w:p w:rsidR="00480411" w:rsidRDefault="00480411" w:rsidP="0093294B">
      <w:pPr>
        <w:spacing w:line="240" w:lineRule="auto"/>
        <w:ind w:right="1"/>
        <w:rPr>
          <w:b/>
          <w:bCs/>
        </w:rPr>
      </w:pPr>
    </w:p>
    <w:p w:rsidR="00A74C6A" w:rsidRDefault="00A74C6A" w:rsidP="0093294B">
      <w:pPr>
        <w:spacing w:line="240" w:lineRule="auto"/>
        <w:ind w:right="1"/>
        <w:rPr>
          <w:b/>
          <w:bCs/>
        </w:rPr>
      </w:pPr>
    </w:p>
    <w:p w:rsidR="00582A00" w:rsidRDefault="00582A00" w:rsidP="0093294B">
      <w:pPr>
        <w:spacing w:line="240" w:lineRule="auto"/>
        <w:ind w:right="1"/>
        <w:rPr>
          <w:b/>
          <w:bCs/>
        </w:rPr>
      </w:pPr>
    </w:p>
    <w:p w:rsidR="00E21BD6" w:rsidRDefault="00E21BD6" w:rsidP="0093294B">
      <w:pPr>
        <w:spacing w:line="240" w:lineRule="auto"/>
        <w:ind w:left="-142" w:right="1"/>
        <w:rPr>
          <w:b/>
          <w:bCs/>
        </w:rPr>
      </w:pPr>
      <w:r>
        <w:rPr>
          <w:b/>
          <w:bCs/>
        </w:rPr>
        <w:br w:type="page"/>
      </w:r>
    </w:p>
    <w:p w:rsidR="00E873C4" w:rsidRDefault="008F4AAF" w:rsidP="0093294B">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93294B">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93294B">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93294B">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93294B">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93294B">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93294B">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93294B">
      <w:pPr>
        <w:spacing w:line="240" w:lineRule="auto"/>
        <w:jc w:val="center"/>
        <w:rPr>
          <w:sz w:val="28"/>
          <w:szCs w:val="28"/>
        </w:rPr>
      </w:pPr>
    </w:p>
    <w:p w:rsidR="00424DF6" w:rsidRDefault="00424DF6" w:rsidP="0093294B">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93294B">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93294B">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93294B">
            <w:pPr>
              <w:autoSpaceDE w:val="0"/>
              <w:autoSpaceDN w:val="0"/>
              <w:adjustRightInd w:val="0"/>
              <w:spacing w:after="0" w:line="240" w:lineRule="auto"/>
              <w:rPr>
                <w:rFonts w:cs="Calibri"/>
                <w:b/>
                <w:bCs/>
                <w:color w:val="000000"/>
              </w:rPr>
            </w:pPr>
          </w:p>
        </w:tc>
        <w:tc>
          <w:tcPr>
            <w:tcW w:w="7494" w:type="dxa"/>
          </w:tcPr>
          <w:p w:rsidR="00185792" w:rsidRDefault="005F764E" w:rsidP="0093294B">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5</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 xml:space="preserve">Transport </w:t>
            </w:r>
            <w:r w:rsidR="00A22D86" w:rsidRPr="00A22D86">
              <w:rPr>
                <w:rFonts w:ascii="Calibri" w:eastAsia="Droid Sans Fallback" w:hAnsi="Calibri" w:cs="Calibri"/>
                <w:color w:val="00000A"/>
              </w:rPr>
              <w:t xml:space="preserve">Działanie </w:t>
            </w:r>
            <w:r w:rsidR="007B33C1">
              <w:rPr>
                <w:rFonts w:ascii="Calibri" w:eastAsia="Droid Sans Fallback" w:hAnsi="Calibri" w:cs="Calibri"/>
                <w:color w:val="00000A"/>
              </w:rPr>
              <w:t>5.1</w:t>
            </w:r>
            <w:r w:rsidR="00185792" w:rsidRPr="00185792">
              <w:rPr>
                <w:rFonts w:ascii="Calibri" w:eastAsia="Droid Sans Fallback" w:hAnsi="Calibri" w:cs="Calibri"/>
                <w:color w:val="00000A"/>
              </w:rPr>
              <w:t xml:space="preserve"> </w:t>
            </w:r>
            <w:r w:rsidR="007B33C1" w:rsidRPr="00BB039E">
              <w:rPr>
                <w:rFonts w:cs="Arial"/>
              </w:rPr>
              <w:t xml:space="preserve">Drogowa dostępność </w:t>
            </w:r>
            <w:r w:rsidR="007B33C1">
              <w:rPr>
                <w:rFonts w:cs="Arial"/>
              </w:rPr>
              <w:t xml:space="preserve">transportowa </w:t>
            </w:r>
            <w:r w:rsidR="000359CC">
              <w:rPr>
                <w:rFonts w:ascii="Calibri" w:eastAsia="Droid Sans Fallback" w:hAnsi="Calibri" w:cs="Calibri"/>
                <w:color w:val="00000A"/>
              </w:rPr>
              <w:t>Poddziałanie</w:t>
            </w:r>
            <w:r w:rsidR="00185792" w:rsidRPr="00185792">
              <w:rPr>
                <w:rFonts w:ascii="Calibri" w:eastAsia="Droid Sans Fallback" w:hAnsi="Calibri" w:cs="Calibri"/>
                <w:color w:val="00000A"/>
              </w:rPr>
              <w:t xml:space="preserve"> </w:t>
            </w:r>
            <w:r w:rsidR="007B33C1" w:rsidRPr="00BB039E">
              <w:rPr>
                <w:rFonts w:cs="Arial"/>
              </w:rPr>
              <w:t>Drogowa dostępność transportowa  – konkursy horyzontalne</w:t>
            </w:r>
            <w:r w:rsidR="00185792" w:rsidRPr="00185792">
              <w:rPr>
                <w:rFonts w:ascii="Calibri" w:eastAsia="Droid Sans Fallback" w:hAnsi="Calibri" w:cs="Calibri"/>
                <w:color w:val="00000A"/>
              </w:rPr>
              <w:t>.</w:t>
            </w:r>
          </w:p>
          <w:p w:rsidR="005F764E" w:rsidRPr="005F764E" w:rsidRDefault="005F764E" w:rsidP="0093294B">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93294B">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w:t>
            </w:r>
            <w:r w:rsidR="0027268E">
              <w:rPr>
                <w:rFonts w:ascii="Calibri" w:eastAsia="Droid Sans Fallback" w:hAnsi="Calibri" w:cs="Calibri"/>
                <w:color w:val="00000A"/>
              </w:rPr>
              <w:t>ansowanie ogłaszany na projekty:</w:t>
            </w:r>
          </w:p>
          <w:p w:rsidR="0027268E" w:rsidRPr="0027268E" w:rsidRDefault="0027268E" w:rsidP="00EB1098">
            <w:pPr>
              <w:pStyle w:val="Akapitzlist"/>
              <w:numPr>
                <w:ilvl w:val="0"/>
                <w:numId w:val="10"/>
              </w:numPr>
              <w:suppressAutoHyphens/>
              <w:spacing w:line="240" w:lineRule="auto"/>
              <w:jc w:val="both"/>
              <w:rPr>
                <w:rFonts w:asciiTheme="minorHAnsi" w:hAnsiTheme="minorHAnsi"/>
                <w:szCs w:val="22"/>
              </w:rPr>
            </w:pPr>
            <w:r w:rsidRPr="0027268E">
              <w:rPr>
                <w:rFonts w:asciiTheme="minorHAnsi" w:hAnsiTheme="minorHAnsi"/>
                <w:szCs w:val="22"/>
              </w:rPr>
              <w:t>zlokalizowane poza obszarami ZIT</w:t>
            </w:r>
            <w:r>
              <w:rPr>
                <w:rFonts w:asciiTheme="minorHAnsi" w:hAnsiTheme="minorHAnsi"/>
                <w:szCs w:val="22"/>
              </w:rPr>
              <w:t xml:space="preserve"> </w:t>
            </w:r>
            <w:proofErr w:type="spellStart"/>
            <w:r>
              <w:rPr>
                <w:rFonts w:asciiTheme="minorHAnsi" w:hAnsiTheme="minorHAnsi"/>
                <w:szCs w:val="22"/>
              </w:rPr>
              <w:t>WrOF</w:t>
            </w:r>
            <w:proofErr w:type="spellEnd"/>
            <w:r>
              <w:rPr>
                <w:rFonts w:asciiTheme="minorHAnsi" w:hAnsiTheme="minorHAnsi"/>
                <w:szCs w:val="22"/>
              </w:rPr>
              <w:t>, ZIT AJ oraz ZIT AW</w:t>
            </w:r>
            <w:r w:rsidRPr="0027268E">
              <w:rPr>
                <w:rFonts w:asciiTheme="minorHAnsi" w:hAnsiTheme="minorHAnsi"/>
                <w:szCs w:val="22"/>
              </w:rPr>
              <w:t>;</w:t>
            </w:r>
          </w:p>
          <w:p w:rsidR="0027268E" w:rsidRPr="0027268E" w:rsidRDefault="0027268E" w:rsidP="00EB1098">
            <w:pPr>
              <w:pStyle w:val="Akapitzlist"/>
              <w:numPr>
                <w:ilvl w:val="0"/>
                <w:numId w:val="10"/>
              </w:numPr>
              <w:suppressAutoHyphens/>
              <w:spacing w:line="240" w:lineRule="auto"/>
              <w:jc w:val="both"/>
              <w:rPr>
                <w:rFonts w:asciiTheme="minorHAnsi" w:hAnsiTheme="minorHAnsi" w:cs="Calibri"/>
                <w:color w:val="000000"/>
                <w:szCs w:val="22"/>
              </w:rPr>
            </w:pPr>
            <w:r w:rsidRPr="0027268E">
              <w:rPr>
                <w:rFonts w:asciiTheme="minorHAnsi" w:hAnsiTheme="minorHAnsi"/>
                <w:szCs w:val="22"/>
              </w:rPr>
              <w:t xml:space="preserve">zlokalizowanych częściowo na obszarze ZIT oraz częściowo wykraczających poza obszar ZIT (obszar OSI).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93294B">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93294B">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93294B">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93294B">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93294B">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93294B">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93294B">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sidR="00F56728">
              <w:rPr>
                <w:rFonts w:asciiTheme="minorHAnsi" w:eastAsiaTheme="minorHAnsi" w:hAnsiTheme="minorHAnsi" w:cs="EUAlbertina"/>
                <w:bCs/>
                <w:color w:val="000000"/>
                <w:szCs w:val="22"/>
                <w:lang w:eastAsia="en-US"/>
              </w:rPr>
              <w:t xml:space="preserve"> </w:t>
            </w:r>
            <w:r w:rsidR="00F56728" w:rsidRPr="00F56728">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F56728">
              <w:rPr>
                <w:rFonts w:asciiTheme="minorHAnsi" w:eastAsiaTheme="minorHAnsi" w:hAnsiTheme="minorHAnsi" w:cs="EUAlbertina"/>
                <w:color w:val="000000"/>
                <w:szCs w:val="22"/>
                <w:lang w:eastAsia="en-US"/>
              </w:rPr>
              <w:t xml:space="preserve"> </w:t>
            </w:r>
            <w:r w:rsidR="00F56728" w:rsidRPr="00F56728">
              <w:rPr>
                <w:rFonts w:asciiTheme="minorHAnsi" w:eastAsiaTheme="minorHAnsi" w:hAnsiTheme="minorHAnsi" w:cs="EUAlbertina"/>
                <w:color w:val="000000"/>
                <w:szCs w:val="22"/>
                <w:lang w:eastAsia="en-US"/>
              </w:rPr>
              <w:t>(Dz. Urz. UE L 69 z 08.03.2014, str. 65 ze zm.);</w:t>
            </w:r>
          </w:p>
          <w:p w:rsidR="00786EE7" w:rsidRDefault="00697FCB"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697FCB">
              <w:rPr>
                <w:rFonts w:asciiTheme="minorHAnsi" w:eastAsiaTheme="minorHAnsi" w:hAnsiTheme="minorHAnsi" w:cs="Calibri"/>
                <w:color w:val="000000"/>
                <w:szCs w:val="22"/>
                <w:lang w:eastAsia="en-US"/>
              </w:rPr>
              <w:t>ozporządzeni</w:t>
            </w:r>
            <w:r>
              <w:rPr>
                <w:rFonts w:asciiTheme="minorHAnsi" w:eastAsiaTheme="minorHAnsi" w:hAnsiTheme="minorHAnsi" w:cs="Calibri"/>
                <w:color w:val="000000"/>
                <w:szCs w:val="22"/>
                <w:lang w:eastAsia="en-US"/>
              </w:rPr>
              <w:t>e</w:t>
            </w:r>
            <w:r w:rsidRPr="00697FCB">
              <w:rPr>
                <w:rFonts w:asciiTheme="minorHAnsi" w:eastAsiaTheme="minorHAnsi" w:hAnsiTheme="minorHAnsi" w:cs="Calibri"/>
                <w:color w:val="000000"/>
                <w:szCs w:val="22"/>
                <w:lang w:eastAsia="en-US"/>
              </w:rPr>
              <w:t xml:space="preserve"> Parlamentu Europejskiego i Rady (UE) nr 1315/2013 z dnia 11 grudnia 2013 r. w sprawie unijnych wytycznych dotyczących rozwoju transeuropejskiej sieci transportowej i uchylające decyzję nr 661/2010/UE</w:t>
            </w:r>
            <w:r>
              <w:rPr>
                <w:rFonts w:asciiTheme="minorHAnsi" w:eastAsiaTheme="minorHAnsi" w:hAnsiTheme="minorHAnsi" w:cs="Calibri"/>
                <w:color w:val="000000"/>
                <w:szCs w:val="22"/>
                <w:lang w:eastAsia="en-US"/>
              </w:rPr>
              <w:t>;</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F56728"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AC57F8" w:rsidRDefault="00AC57F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sidR="00B74403">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B74403" w:rsidRPr="00B74403">
              <w:rPr>
                <w:rFonts w:asciiTheme="minorHAnsi" w:eastAsiaTheme="minorHAnsi" w:hAnsiTheme="minorHAnsi" w:cs="Calibri"/>
                <w:color w:val="000000"/>
                <w:szCs w:val="22"/>
                <w:lang w:eastAsia="en-US"/>
              </w:rPr>
              <w:t>Dz.U. 2015 poz. 460</w:t>
            </w:r>
            <w:r w:rsidR="005A3853">
              <w:rPr>
                <w:rFonts w:asciiTheme="minorHAnsi" w:eastAsiaTheme="minorHAnsi" w:hAnsiTheme="minorHAnsi" w:cs="Calibri"/>
                <w:color w:val="000000"/>
                <w:szCs w:val="22"/>
                <w:lang w:eastAsia="en-US"/>
              </w:rPr>
              <w:t>);</w:t>
            </w:r>
          </w:p>
          <w:p w:rsidR="00617A88" w:rsidRDefault="00617A8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sidR="003B59D7">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3A44C6" w:rsidRPr="003A44C6">
              <w:rPr>
                <w:rFonts w:asciiTheme="minorHAnsi" w:eastAsiaTheme="minorHAnsi" w:hAnsiTheme="minorHAnsi" w:cs="Calibri"/>
                <w:color w:val="000000"/>
                <w:szCs w:val="22"/>
                <w:lang w:eastAsia="en-US"/>
              </w:rPr>
              <w:t>Dz.U. 2012 poz. 1137</w:t>
            </w:r>
            <w:r w:rsidR="003A44C6">
              <w:rPr>
                <w:rFonts w:asciiTheme="minorHAnsi" w:eastAsiaTheme="minorHAnsi" w:hAnsiTheme="minorHAnsi" w:cs="Calibri"/>
                <w:color w:val="000000"/>
                <w:szCs w:val="22"/>
                <w:lang w:eastAsia="en-US"/>
              </w:rPr>
              <w:t>);</w:t>
            </w:r>
          </w:p>
          <w:p w:rsidR="00A51DDC" w:rsidRPr="00A51DDC" w:rsidRDefault="00A51DD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w:t>
            </w:r>
            <w:r w:rsidR="00F56728">
              <w:rPr>
                <w:rFonts w:asciiTheme="minorHAnsi" w:eastAsiaTheme="minorHAnsi" w:hAnsiTheme="minorHAnsi" w:cs="Calibri"/>
                <w:color w:val="000000"/>
                <w:szCs w:val="22"/>
                <w:lang w:eastAsia="en-US"/>
              </w:rPr>
              <w:t xml:space="preserve">009 r. o finansach publicznych </w:t>
            </w:r>
            <w:r w:rsidR="00F56728" w:rsidRPr="00F56728">
              <w:rPr>
                <w:rFonts w:asciiTheme="minorHAnsi" w:eastAsiaTheme="minorHAnsi" w:hAnsiTheme="minorHAnsi" w:cs="Calibri"/>
                <w:color w:val="000000"/>
                <w:szCs w:val="22"/>
                <w:lang w:eastAsia="en-US"/>
              </w:rPr>
              <w:t xml:space="preserve">(tekst. jedn.: Dz. U. z 2013 r. poz. 885, z </w:t>
            </w:r>
            <w:proofErr w:type="spellStart"/>
            <w:r w:rsidR="00F56728" w:rsidRPr="00F56728">
              <w:rPr>
                <w:rFonts w:asciiTheme="minorHAnsi" w:eastAsiaTheme="minorHAnsi" w:hAnsiTheme="minorHAnsi" w:cs="Calibri"/>
                <w:color w:val="000000"/>
                <w:szCs w:val="22"/>
                <w:lang w:eastAsia="en-US"/>
              </w:rPr>
              <w:t>późn</w:t>
            </w:r>
            <w:proofErr w:type="spellEnd"/>
            <w:r w:rsidR="00F56728" w:rsidRPr="00F56728">
              <w:rPr>
                <w:rFonts w:asciiTheme="minorHAnsi" w:eastAsiaTheme="minorHAnsi" w:hAnsiTheme="minorHAnsi" w:cs="Calibri"/>
                <w:color w:val="000000"/>
                <w:szCs w:val="22"/>
                <w:lang w:eastAsia="en-US"/>
              </w:rPr>
              <w:t>. zm.);</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477359" w:rsidRPr="00477359">
              <w:rPr>
                <w:rFonts w:asciiTheme="minorHAnsi" w:eastAsiaTheme="minorHAnsi" w:hAnsiTheme="minorHAnsi" w:cs="Calibri"/>
                <w:color w:val="000000"/>
                <w:szCs w:val="22"/>
                <w:lang w:eastAsia="en-US"/>
              </w:rPr>
              <w:t xml:space="preserve">(tekst. jedn.: DZ. U. z 2013 r., poz. 330, z </w:t>
            </w:r>
            <w:proofErr w:type="spellStart"/>
            <w:r w:rsidR="00477359" w:rsidRPr="00477359">
              <w:rPr>
                <w:rFonts w:asciiTheme="minorHAnsi" w:eastAsiaTheme="minorHAnsi" w:hAnsiTheme="minorHAnsi" w:cs="Calibri"/>
                <w:color w:val="000000"/>
                <w:szCs w:val="22"/>
                <w:lang w:eastAsia="en-US"/>
              </w:rPr>
              <w:t>późn</w:t>
            </w:r>
            <w:proofErr w:type="spellEnd"/>
            <w:r w:rsidR="00477359" w:rsidRPr="00477359">
              <w:rPr>
                <w:rFonts w:asciiTheme="minorHAnsi" w:eastAsiaTheme="minorHAnsi" w:hAnsiTheme="minorHAnsi" w:cs="Calibri"/>
                <w:color w:val="000000"/>
                <w:szCs w:val="22"/>
                <w:lang w:eastAsia="en-US"/>
              </w:rPr>
              <w:t>. zm.)</w:t>
            </w:r>
            <w:r w:rsidR="00477359">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477359" w:rsidRPr="00477359">
              <w:rPr>
                <w:rFonts w:asciiTheme="minorHAnsi" w:eastAsiaTheme="minorHAnsi" w:hAnsiTheme="minorHAnsi" w:cs="Calibri"/>
                <w:color w:val="000000"/>
                <w:szCs w:val="22"/>
                <w:lang w:eastAsia="en-US"/>
              </w:rPr>
              <w:t>(tekst jedn.: Dz. U. z 2016 r. poz. 23);</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477359" w:rsidRPr="00477359">
              <w:rPr>
                <w:rFonts w:asciiTheme="minorHAnsi" w:eastAsiaTheme="minorHAnsi" w:hAnsiTheme="minorHAnsi" w:cs="Calibri"/>
                <w:color w:val="000000"/>
                <w:szCs w:val="22"/>
                <w:lang w:eastAsia="en-US"/>
              </w:rPr>
              <w:t>(tekst. jedn.: Dz. U. z 2015 r., poz. 2058.);</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477359" w:rsidRPr="00477359">
              <w:rPr>
                <w:rFonts w:asciiTheme="minorHAnsi" w:eastAsiaTheme="minorHAnsi" w:hAnsiTheme="minorHAnsi" w:cs="Calibri"/>
                <w:color w:val="000000"/>
                <w:szCs w:val="22"/>
                <w:lang w:eastAsia="en-US"/>
              </w:rPr>
              <w:t xml:space="preserve">(tekst. jedn.: Dz. U. z 2012 r. poz. 270, z </w:t>
            </w:r>
            <w:proofErr w:type="spellStart"/>
            <w:r w:rsidR="00477359" w:rsidRPr="00477359">
              <w:rPr>
                <w:rFonts w:asciiTheme="minorHAnsi" w:eastAsiaTheme="minorHAnsi" w:hAnsiTheme="minorHAnsi" w:cs="Calibri"/>
                <w:color w:val="000000"/>
                <w:szCs w:val="22"/>
                <w:lang w:eastAsia="en-US"/>
              </w:rPr>
              <w:t>późn</w:t>
            </w:r>
            <w:proofErr w:type="spellEnd"/>
            <w:r w:rsidR="00477359" w:rsidRPr="00477359">
              <w:rPr>
                <w:rFonts w:asciiTheme="minorHAnsi" w:eastAsiaTheme="minorHAnsi" w:hAnsiTheme="minorHAnsi" w:cs="Calibri"/>
                <w:color w:val="000000"/>
                <w:szCs w:val="22"/>
                <w:lang w:eastAsia="en-US"/>
              </w:rPr>
              <w:t>. zm.);</w:t>
            </w:r>
          </w:p>
          <w:p w:rsidR="00DF0941"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00AC57F8" w:rsidRPr="00AC57F8">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477359" w:rsidRDefault="004D07A7" w:rsidP="00EB1098">
            <w:pPr>
              <w:pStyle w:val="Akapitzlist"/>
              <w:numPr>
                <w:ilvl w:val="0"/>
                <w:numId w:val="3"/>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77359" w:rsidRPr="00477359">
              <w:rPr>
                <w:rFonts w:asciiTheme="minorHAnsi" w:hAnsiTheme="minorHAnsi"/>
                <w:bCs/>
                <w:color w:val="000000"/>
              </w:rPr>
              <w:t xml:space="preserve">(tekst. </w:t>
            </w:r>
            <w:r w:rsidR="00477359" w:rsidRPr="00477359">
              <w:rPr>
                <w:rFonts w:asciiTheme="minorHAnsi" w:hAnsiTheme="minorHAnsi"/>
                <w:bCs/>
                <w:color w:val="000000"/>
              </w:rPr>
              <w:lastRenderedPageBreak/>
              <w:t xml:space="preserve">jedn.: Dz. U. z 2011 r. Nr 177, poz. 1054 z </w:t>
            </w:r>
            <w:proofErr w:type="spellStart"/>
            <w:r w:rsidR="00477359" w:rsidRPr="00477359">
              <w:rPr>
                <w:rFonts w:asciiTheme="minorHAnsi" w:hAnsiTheme="minorHAnsi"/>
                <w:bCs/>
                <w:color w:val="000000"/>
              </w:rPr>
              <w:t>późn</w:t>
            </w:r>
            <w:proofErr w:type="spellEnd"/>
            <w:r w:rsidR="00477359" w:rsidRPr="00477359">
              <w:rPr>
                <w:rFonts w:asciiTheme="minorHAnsi" w:hAnsiTheme="minorHAnsi"/>
                <w:bCs/>
                <w:color w:val="000000"/>
              </w:rPr>
              <w:t>. zm.);</w:t>
            </w:r>
          </w:p>
          <w:p w:rsidR="005E5F89" w:rsidRPr="00AD6E10" w:rsidRDefault="005E5F89" w:rsidP="00EB1098">
            <w:pPr>
              <w:pStyle w:val="Akapitzlist"/>
              <w:numPr>
                <w:ilvl w:val="0"/>
                <w:numId w:val="3"/>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sidR="005947FC">
              <w:rPr>
                <w:rFonts w:asciiTheme="minorHAnsi" w:hAnsiTheme="minorHAnsi"/>
                <w:szCs w:val="22"/>
              </w:rPr>
              <w:t>;</w:t>
            </w:r>
          </w:p>
          <w:p w:rsidR="00A0659C" w:rsidRPr="00A0659C" w:rsidRDefault="00A0659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w:t>
            </w:r>
            <w:r w:rsidRPr="00D43F95">
              <w:rPr>
                <w:rFonts w:asciiTheme="minorHAnsi" w:eastAsiaTheme="minorHAnsi" w:hAnsiTheme="minorHAnsi" w:cs="Calibri"/>
                <w:color w:val="000000"/>
                <w:szCs w:val="22"/>
                <w:lang w:eastAsia="en-US"/>
              </w:rPr>
              <w:t xml:space="preserve">dnia </w:t>
            </w:r>
            <w:r w:rsidR="00D3048F">
              <w:rPr>
                <w:rFonts w:asciiTheme="minorHAnsi" w:eastAsiaTheme="minorHAnsi" w:hAnsiTheme="minorHAnsi" w:cs="Calibri"/>
                <w:color w:val="000000"/>
                <w:szCs w:val="22"/>
                <w:lang w:eastAsia="en-US"/>
              </w:rPr>
              <w:t xml:space="preserve">29 </w:t>
            </w:r>
            <w:r w:rsidR="00185792">
              <w:rPr>
                <w:rFonts w:asciiTheme="minorHAnsi" w:eastAsiaTheme="minorHAnsi" w:hAnsiTheme="minorHAnsi" w:cs="Calibri"/>
                <w:color w:val="000000"/>
                <w:szCs w:val="22"/>
                <w:lang w:eastAsia="en-US"/>
              </w:rPr>
              <w:t>marca</w:t>
            </w:r>
            <w:r w:rsidR="0032381B">
              <w:rPr>
                <w:rFonts w:asciiTheme="minorHAnsi" w:eastAsiaTheme="minorHAnsi" w:hAnsiTheme="minorHAnsi" w:cs="Calibri"/>
                <w:color w:val="000000"/>
                <w:szCs w:val="22"/>
                <w:lang w:eastAsia="en-US"/>
              </w:rPr>
              <w:t xml:space="preserve">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w:t>
            </w:r>
            <w:r w:rsidR="003671CE">
              <w:rPr>
                <w:rFonts w:asciiTheme="minorHAnsi" w:eastAsiaTheme="minorHAnsi" w:hAnsiTheme="minorHAnsi" w:cs="Calibri"/>
                <w:szCs w:val="22"/>
                <w:lang w:eastAsia="en-US"/>
              </w:rPr>
              <w:t>onalnych programów operacyjnych;</w:t>
            </w:r>
          </w:p>
          <w:p w:rsidR="00E92452" w:rsidRPr="007D3AFA"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93294B">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DF3" w:rsidRDefault="00984533" w:rsidP="0093294B">
            <w:pPr>
              <w:tabs>
                <w:tab w:val="left" w:pos="2835"/>
              </w:tabs>
              <w:spacing w:line="240" w:lineRule="auto"/>
              <w:jc w:val="both"/>
              <w:rPr>
                <w:rFonts w:cs="Calibri"/>
              </w:rPr>
            </w:pPr>
            <w:r w:rsidRPr="00151DF3">
              <w:rPr>
                <w:rFonts w:cs="Calibri"/>
              </w:rPr>
              <w:t xml:space="preserve">Przedmiotem konkursu są </w:t>
            </w:r>
            <w:r w:rsidR="00716ADF" w:rsidRPr="00151DF3">
              <w:rPr>
                <w:rFonts w:cs="Calibri"/>
              </w:rPr>
              <w:t>następujące typy projektów</w:t>
            </w:r>
            <w:r w:rsidR="002D4095" w:rsidRPr="00151DF3">
              <w:rPr>
                <w:rFonts w:cs="Calibri"/>
              </w:rPr>
              <w:t xml:space="preserve"> </w:t>
            </w:r>
            <w:r w:rsidR="0042119F" w:rsidRPr="00151DF3">
              <w:rPr>
                <w:rFonts w:cs="Calibri"/>
              </w:rPr>
              <w:t xml:space="preserve">określone dla działania </w:t>
            </w:r>
            <w:r w:rsidR="00151DF3" w:rsidRPr="00151DF3">
              <w:rPr>
                <w:rFonts w:cs="Calibri"/>
              </w:rPr>
              <w:t xml:space="preserve">5.1 Drogowa dostępność transportowa </w:t>
            </w:r>
            <w:r w:rsidR="00C33DA2" w:rsidRPr="00151DF3">
              <w:rPr>
                <w:rFonts w:cs="Calibri"/>
              </w:rPr>
              <w:t xml:space="preserve">Poddziałania </w:t>
            </w:r>
            <w:r w:rsidR="00151DF3" w:rsidRPr="00151DF3">
              <w:rPr>
                <w:rFonts w:cs="Calibri"/>
              </w:rPr>
              <w:t>5.1</w:t>
            </w:r>
            <w:r w:rsidR="00C33DA2" w:rsidRPr="00151DF3">
              <w:rPr>
                <w:rFonts w:cs="Calibri"/>
              </w:rPr>
              <w:t xml:space="preserve">.1 </w:t>
            </w:r>
            <w:r w:rsidR="00151DF3" w:rsidRPr="00151DF3">
              <w:rPr>
                <w:rFonts w:cs="Calibri"/>
              </w:rPr>
              <w:t>Drogowa dostępność transportowa – konkursy horyzontalne:</w:t>
            </w:r>
          </w:p>
          <w:p w:rsidR="00EC64B8" w:rsidRDefault="00151DF3" w:rsidP="00151DF3">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w:t>
            </w:r>
            <w:r w:rsidRPr="00151DF3">
              <w:rPr>
                <w:rFonts w:eastAsia="Calibri"/>
              </w:rPr>
              <w:lastRenderedPageBreak/>
              <w:t>lokalny</w:t>
            </w:r>
            <w:r w:rsidR="00C83008">
              <w:rPr>
                <w:rFonts w:eastAsia="Calibri"/>
              </w:rPr>
              <w:t>ch</w:t>
            </w:r>
            <w:r w:rsidR="00EC64B8">
              <w:rPr>
                <w:rFonts w:eastAsia="Calibri"/>
              </w:rPr>
              <w:t>:</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przejściami granicznymi/ portami lotniczymi/terminalami towarowymi/centrami lub platformami logistycznymi (poza siecią TEN-T).</w:t>
            </w:r>
          </w:p>
          <w:p w:rsidR="00EC64B8" w:rsidRPr="000B7175" w:rsidRDefault="00EC64B8" w:rsidP="00EC64B8">
            <w:pPr>
              <w:snapToGrid w:val="0"/>
              <w:spacing w:after="0" w:line="240" w:lineRule="auto"/>
              <w:contextualSpacing/>
              <w:jc w:val="both"/>
              <w:rPr>
                <w:rFonts w:cs="Arial"/>
                <w:color w:val="FF0000"/>
              </w:rPr>
            </w:pPr>
          </w:p>
          <w:p w:rsidR="00EC64B8" w:rsidRDefault="00EC64B8" w:rsidP="00EC64B8">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EC64B8" w:rsidRDefault="00EC64B8" w:rsidP="00EC64B8">
            <w:pPr>
              <w:snapToGrid w:val="0"/>
              <w:spacing w:after="0" w:line="240" w:lineRule="auto"/>
              <w:contextualSpacing/>
              <w:jc w:val="both"/>
              <w:rPr>
                <w:rFonts w:cs="Arial"/>
              </w:rPr>
            </w:pPr>
          </w:p>
          <w:p w:rsidR="00EC64B8"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EC64B8" w:rsidRPr="00747C34" w:rsidRDefault="00EC64B8" w:rsidP="00EC64B8">
            <w:pPr>
              <w:snapToGrid w:val="0"/>
              <w:spacing w:after="0" w:line="240" w:lineRule="auto"/>
              <w:contextualSpacing/>
              <w:jc w:val="both"/>
              <w:rPr>
                <w:rFonts w:eastAsia="Times New Roman" w:cs="Arial"/>
              </w:rPr>
            </w:pPr>
          </w:p>
          <w:p w:rsidR="00EC64B8" w:rsidRPr="000B7175"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EC64B8" w:rsidRDefault="00EC64B8" w:rsidP="00EC64B8">
            <w:pPr>
              <w:snapToGrid w:val="0"/>
              <w:spacing w:after="0" w:line="240" w:lineRule="auto"/>
              <w:jc w:val="both"/>
              <w:rPr>
                <w:rFonts w:cs="Arial"/>
              </w:rPr>
            </w:pPr>
          </w:p>
          <w:p w:rsidR="00EC64B8" w:rsidRDefault="00EC64B8" w:rsidP="00EC64B8">
            <w:pPr>
              <w:tabs>
                <w:tab w:val="left" w:pos="2835"/>
              </w:tabs>
              <w:spacing w:line="240" w:lineRule="auto"/>
              <w:jc w:val="both"/>
              <w:rPr>
                <w:rFonts w:eastAsia="Calibri"/>
              </w:rPr>
            </w:pPr>
            <w:r>
              <w:rPr>
                <w:rFonts w:cs="Arial"/>
              </w:rPr>
              <w:t>Zgodnie z zapisami Umowy Partnerstwa przez drogi lokalne należy rozumieć drogi gminne i powiatowe.</w:t>
            </w:r>
          </w:p>
          <w:p w:rsidR="00151DF3" w:rsidRDefault="00151DF3" w:rsidP="00151DF3">
            <w:pPr>
              <w:tabs>
                <w:tab w:val="left" w:pos="2835"/>
              </w:tabs>
              <w:spacing w:line="240" w:lineRule="auto"/>
              <w:jc w:val="both"/>
              <w:rPr>
                <w:rFonts w:eastAsia="Calibri"/>
              </w:rPr>
            </w:pPr>
            <w:r w:rsidRPr="00151DF3">
              <w:rPr>
                <w:rFonts w:eastAsia="Calibri"/>
              </w:rPr>
              <w:t xml:space="preserve"> </w:t>
            </w:r>
            <w:r w:rsidR="00EC64B8">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sidR="00C83008">
              <w:rPr>
                <w:rFonts w:eastAsia="Calibri"/>
              </w:rPr>
              <w:t xml:space="preserve"> do Szczegółowego Opisu Osi Priorytetowych</w:t>
            </w:r>
            <w:r w:rsidRPr="00151DF3">
              <w:rPr>
                <w:rFonts w:eastAsia="Calibri"/>
              </w:rPr>
              <w:t xml:space="preserve">. </w:t>
            </w:r>
          </w:p>
          <w:p w:rsidR="002368A3" w:rsidRPr="00151DF3" w:rsidRDefault="002368A3" w:rsidP="0093294B">
            <w:pPr>
              <w:spacing w:line="240" w:lineRule="auto"/>
              <w:jc w:val="both"/>
              <w:rPr>
                <w:rFonts w:cs="Calibri"/>
                <w:color w:val="FF0000"/>
              </w:rPr>
            </w:pPr>
            <w:r w:rsidRPr="009D10B0">
              <w:rPr>
                <w:rFonts w:cs="Calibri"/>
              </w:rPr>
              <w:t>Kategorią interwencji</w:t>
            </w:r>
            <w:r w:rsidR="00EC0DC4" w:rsidRPr="009D10B0">
              <w:rPr>
                <w:rFonts w:cs="Calibri"/>
              </w:rPr>
              <w:t xml:space="preserve"> (zakres</w:t>
            </w:r>
            <w:r w:rsidR="0028267C" w:rsidRPr="009D10B0">
              <w:rPr>
                <w:rFonts w:cs="Calibri"/>
              </w:rPr>
              <w:t>em</w:t>
            </w:r>
            <w:r w:rsidR="00EC0DC4" w:rsidRPr="009D10B0">
              <w:rPr>
                <w:rFonts w:cs="Calibri"/>
              </w:rPr>
              <w:t xml:space="preserve"> interwencji</w:t>
            </w:r>
            <w:r w:rsidR="0028267C" w:rsidRPr="009D10B0">
              <w:rPr>
                <w:rFonts w:cs="Calibri"/>
              </w:rPr>
              <w:t xml:space="preserve"> dominującym</w:t>
            </w:r>
            <w:r w:rsidR="00EC0DC4" w:rsidRPr="009D10B0">
              <w:rPr>
                <w:rFonts w:cs="Calibri"/>
              </w:rPr>
              <w:t>)</w:t>
            </w:r>
            <w:r w:rsidRPr="009D10B0">
              <w:rPr>
                <w:rFonts w:cs="Calibri"/>
              </w:rPr>
              <w:t xml:space="preserve"> dla niniejszego konkursu jest kategoria</w:t>
            </w:r>
            <w:r w:rsidRPr="009D10B0">
              <w:rPr>
                <w:rFonts w:cs="Calibri"/>
                <w:b/>
              </w:rPr>
              <w:t xml:space="preserve"> </w:t>
            </w:r>
            <w:r w:rsidR="009D10B0" w:rsidRPr="009D10B0">
              <w:rPr>
                <w:rFonts w:cs="Calibri"/>
                <w:b/>
              </w:rPr>
              <w:t>034 Inne drogi przebudowane lub zmodernizowane (autostrady, drogi krajowe, regionalne lub lokalne)</w:t>
            </w:r>
            <w:r w:rsidR="009D10B0">
              <w:rPr>
                <w:rFonts w:cs="Calibri"/>
                <w:b/>
              </w:rPr>
              <w:t>.</w:t>
            </w:r>
          </w:p>
        </w:tc>
      </w:tr>
      <w:tr w:rsidR="00984533" w:rsidRPr="00DA0CA5" w:rsidTr="006D7C1A">
        <w:tc>
          <w:tcPr>
            <w:tcW w:w="534"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lastRenderedPageBreak/>
              <w:t xml:space="preserve">5. </w:t>
            </w:r>
          </w:p>
        </w:tc>
        <w:tc>
          <w:tcPr>
            <w:tcW w:w="2268"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t xml:space="preserve">Typy beneficjentów: </w:t>
            </w:r>
          </w:p>
        </w:tc>
        <w:tc>
          <w:tcPr>
            <w:tcW w:w="7494" w:type="dxa"/>
          </w:tcPr>
          <w:p w:rsidR="00984533" w:rsidRPr="00DA0CA5" w:rsidRDefault="00984533" w:rsidP="0093294B">
            <w:pPr>
              <w:autoSpaceDE w:val="0"/>
              <w:autoSpaceDN w:val="0"/>
              <w:adjustRightInd w:val="0"/>
              <w:spacing w:after="0" w:line="240" w:lineRule="auto"/>
              <w:jc w:val="both"/>
              <w:rPr>
                <w:rFonts w:cs="Calibri"/>
              </w:rPr>
            </w:pPr>
            <w:r w:rsidRPr="00DA0CA5">
              <w:rPr>
                <w:rFonts w:cs="Calibri"/>
              </w:rPr>
              <w:t xml:space="preserve">O dofinansowanie w ramach konkursu mogą ubiegać się </w:t>
            </w:r>
            <w:r w:rsidR="00CA6EA5" w:rsidRPr="00DA0CA5">
              <w:rPr>
                <w:rFonts w:cs="Calibri"/>
              </w:rPr>
              <w:t>następujące typy beneficjentów:</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D3B9B" w:rsidRPr="007C697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3C4D6A">
              <w:rPr>
                <w:rFonts w:asciiTheme="minorHAnsi" w:eastAsia="TTE1ABE920t00" w:hAnsiTheme="minorHAnsi" w:cs="Arial"/>
                <w:szCs w:val="22"/>
              </w:rPr>
              <w:t>st status drogi a nie zarządcy)</w:t>
            </w:r>
            <w:r w:rsidR="007C6975">
              <w:rPr>
                <w:rFonts w:asciiTheme="minorHAnsi" w:eastAsia="TTE1ABE920t00" w:hAnsiTheme="minorHAnsi" w:cs="Arial"/>
                <w:szCs w:val="22"/>
              </w:rPr>
              <w:t>.</w:t>
            </w:r>
          </w:p>
        </w:tc>
      </w:tr>
      <w:tr w:rsidR="00984533" w:rsidRPr="00B672F4" w:rsidTr="006D7C1A">
        <w:tc>
          <w:tcPr>
            <w:tcW w:w="534" w:type="dxa"/>
          </w:tcPr>
          <w:p w:rsidR="00984533" w:rsidRPr="00B672F4" w:rsidRDefault="00984533" w:rsidP="0093294B">
            <w:pPr>
              <w:autoSpaceDE w:val="0"/>
              <w:autoSpaceDN w:val="0"/>
              <w:adjustRightInd w:val="0"/>
              <w:spacing w:after="0" w:line="240" w:lineRule="auto"/>
              <w:rPr>
                <w:rFonts w:cs="Calibri"/>
                <w:b/>
                <w:bCs/>
              </w:rPr>
            </w:pPr>
            <w:r w:rsidRPr="00B672F4">
              <w:rPr>
                <w:rFonts w:cs="Calibri"/>
                <w:b/>
                <w:bCs/>
              </w:rPr>
              <w:lastRenderedPageBreak/>
              <w:t>6.</w:t>
            </w:r>
          </w:p>
        </w:tc>
        <w:tc>
          <w:tcPr>
            <w:tcW w:w="2268" w:type="dxa"/>
          </w:tcPr>
          <w:p w:rsidR="00984533" w:rsidRPr="00B672F4" w:rsidRDefault="00984533" w:rsidP="0093294B">
            <w:pPr>
              <w:pStyle w:val="Default"/>
              <w:rPr>
                <w:rFonts w:asciiTheme="minorHAnsi" w:hAnsiTheme="minorHAnsi"/>
                <w:b/>
                <w:bCs/>
                <w:color w:val="auto"/>
                <w:sz w:val="22"/>
                <w:szCs w:val="22"/>
              </w:rPr>
            </w:pPr>
            <w:r w:rsidRPr="00B672F4">
              <w:rPr>
                <w:rFonts w:asciiTheme="minorHAnsi" w:hAnsiTheme="minorHAnsi"/>
                <w:b/>
                <w:bCs/>
                <w:color w:val="auto"/>
                <w:sz w:val="22"/>
                <w:szCs w:val="22"/>
              </w:rPr>
              <w:t xml:space="preserve">Kwota przeznaczona na dofinansowanie projektów </w:t>
            </w:r>
            <w:r w:rsidRPr="00B672F4">
              <w:rPr>
                <w:rFonts w:asciiTheme="minorHAnsi" w:hAnsiTheme="minorHAnsi"/>
                <w:b/>
                <w:bCs/>
                <w:color w:val="auto"/>
                <w:sz w:val="22"/>
                <w:szCs w:val="22"/>
              </w:rPr>
              <w:br/>
              <w:t xml:space="preserve">w konkursie: </w:t>
            </w:r>
          </w:p>
          <w:p w:rsidR="00AA0A4C" w:rsidRPr="00B672F4" w:rsidRDefault="00AA0A4C" w:rsidP="0093294B">
            <w:pPr>
              <w:pStyle w:val="Default"/>
              <w:rPr>
                <w:rFonts w:asciiTheme="minorHAnsi" w:hAnsiTheme="minorHAnsi"/>
                <w:color w:val="auto"/>
                <w:sz w:val="22"/>
                <w:szCs w:val="22"/>
              </w:rPr>
            </w:pPr>
          </w:p>
          <w:p w:rsidR="00984533" w:rsidRPr="00B672F4" w:rsidRDefault="00984533" w:rsidP="0093294B">
            <w:pPr>
              <w:autoSpaceDE w:val="0"/>
              <w:autoSpaceDN w:val="0"/>
              <w:adjustRightInd w:val="0"/>
              <w:spacing w:after="0" w:line="240" w:lineRule="auto"/>
              <w:rPr>
                <w:rFonts w:cs="Calibri"/>
                <w:b/>
                <w:bCs/>
              </w:rPr>
            </w:pPr>
          </w:p>
        </w:tc>
        <w:tc>
          <w:tcPr>
            <w:tcW w:w="7494" w:type="dxa"/>
          </w:tcPr>
          <w:p w:rsidR="00984533" w:rsidRPr="00B672F4" w:rsidRDefault="00D125BA" w:rsidP="0093294B">
            <w:pPr>
              <w:autoSpaceDE w:val="0"/>
              <w:autoSpaceDN w:val="0"/>
              <w:adjustRightInd w:val="0"/>
              <w:spacing w:after="0" w:line="240" w:lineRule="auto"/>
              <w:jc w:val="both"/>
              <w:rPr>
                <w:rFonts w:cs="Calibri"/>
              </w:rPr>
            </w:pPr>
            <w:r w:rsidRPr="00B672F4">
              <w:rPr>
                <w:rFonts w:ascii="Calibri" w:eastAsia="Droid Sans Fallback" w:hAnsi="Calibri" w:cs="Calibri"/>
              </w:rPr>
              <w:t>A</w:t>
            </w:r>
            <w:r w:rsidR="00CA6EA5" w:rsidRPr="00B672F4">
              <w:rPr>
                <w:rFonts w:ascii="Calibri" w:eastAsia="Droid Sans Fallback" w:hAnsi="Calibri" w:cs="Calibri"/>
              </w:rPr>
              <w:t xml:space="preserve">lokacja przeznaczona na konkurs wynosi </w:t>
            </w:r>
            <w:r w:rsidR="008E464A" w:rsidRPr="00B672F4">
              <w:rPr>
                <w:rFonts w:ascii="Calibri" w:eastAsia="Droid Sans Fallback" w:hAnsi="Calibri" w:cs="Calibri"/>
                <w:b/>
              </w:rPr>
              <w:t>19 750 668</w:t>
            </w:r>
            <w:r w:rsidR="00D12266" w:rsidRPr="00B672F4">
              <w:rPr>
                <w:rFonts w:ascii="Calibri" w:eastAsia="Droid Sans Fallback" w:hAnsi="Calibri" w:cs="Calibri"/>
                <w:b/>
              </w:rPr>
              <w:t xml:space="preserve"> </w:t>
            </w:r>
            <w:r w:rsidR="00CA6EA5" w:rsidRPr="00B672F4">
              <w:rPr>
                <w:rFonts w:ascii="Calibri" w:eastAsia="Droid Sans Fallback" w:hAnsi="Calibri" w:cs="Calibri"/>
                <w:b/>
              </w:rPr>
              <w:t xml:space="preserve">EUR, tj. </w:t>
            </w:r>
            <w:r w:rsidR="003E567E" w:rsidRPr="00B672F4">
              <w:rPr>
                <w:rFonts w:ascii="Calibri" w:eastAsia="Droid Sans Fallback" w:hAnsi="Calibri" w:cs="Calibri"/>
                <w:b/>
              </w:rPr>
              <w:t>86 174 139, 55</w:t>
            </w:r>
            <w:r w:rsidR="00516363" w:rsidRPr="00B672F4">
              <w:rPr>
                <w:rFonts w:ascii="Calibri" w:eastAsia="Droid Sans Fallback" w:hAnsi="Calibri" w:cs="Calibri"/>
                <w:b/>
              </w:rPr>
              <w:t xml:space="preserve"> </w:t>
            </w:r>
            <w:r w:rsidR="000132E9" w:rsidRPr="00B672F4">
              <w:rPr>
                <w:rFonts w:ascii="Calibri" w:eastAsia="Droid Sans Fallback" w:hAnsi="Calibri" w:cs="Calibri"/>
                <w:b/>
              </w:rPr>
              <w:t>PLN</w:t>
            </w:r>
          </w:p>
          <w:p w:rsidR="00CA6EA5" w:rsidRPr="00B672F4" w:rsidRDefault="00CA6EA5" w:rsidP="0093294B">
            <w:pPr>
              <w:autoSpaceDE w:val="0"/>
              <w:autoSpaceDN w:val="0"/>
              <w:adjustRightInd w:val="0"/>
              <w:spacing w:after="0" w:line="240" w:lineRule="auto"/>
              <w:jc w:val="both"/>
              <w:rPr>
                <w:rFonts w:cs="Calibri"/>
              </w:rPr>
            </w:pPr>
          </w:p>
          <w:p w:rsidR="00984533" w:rsidRPr="00B672F4" w:rsidRDefault="00984533" w:rsidP="0093294B">
            <w:pPr>
              <w:autoSpaceDE w:val="0"/>
              <w:autoSpaceDN w:val="0"/>
              <w:adjustRightInd w:val="0"/>
              <w:spacing w:after="0" w:line="240" w:lineRule="auto"/>
              <w:jc w:val="both"/>
              <w:rPr>
                <w:rFonts w:cs="MS Sans Serif"/>
              </w:rPr>
            </w:pPr>
            <w:r w:rsidRPr="00B672F4">
              <w:rPr>
                <w:rFonts w:cs="MS Sans Serif"/>
              </w:rPr>
              <w:t xml:space="preserve">Alokacja przeliczona po kursie Europejskiego Banku Centralnego (EBC) obowiązującym w </w:t>
            </w:r>
            <w:r w:rsidR="00D12266" w:rsidRPr="00B672F4">
              <w:rPr>
                <w:rFonts w:cs="MS Sans Serif"/>
              </w:rPr>
              <w:t>marcu</w:t>
            </w:r>
            <w:r w:rsidR="007A3277" w:rsidRPr="00B672F4">
              <w:rPr>
                <w:rFonts w:cs="MS Sans Serif"/>
              </w:rPr>
              <w:t xml:space="preserve"> 2016 </w:t>
            </w:r>
            <w:r w:rsidRPr="00B672F4">
              <w:rPr>
                <w:rFonts w:cs="MS Sans Serif"/>
              </w:rPr>
              <w:t xml:space="preserve"> r., 1 euro = </w:t>
            </w:r>
            <w:r w:rsidR="00CA6245" w:rsidRPr="00B672F4">
              <w:rPr>
                <w:rFonts w:cs="MS Sans Serif"/>
              </w:rPr>
              <w:t xml:space="preserve">4, </w:t>
            </w:r>
            <w:r w:rsidR="00AC7908" w:rsidRPr="00B672F4">
              <w:rPr>
                <w:rFonts w:cs="MS Sans Serif"/>
              </w:rPr>
              <w:t>3631</w:t>
            </w:r>
            <w:r w:rsidR="00CA6245" w:rsidRPr="00B672F4">
              <w:rPr>
                <w:rFonts w:cs="MS Sans Serif"/>
              </w:rPr>
              <w:t xml:space="preserve"> </w:t>
            </w:r>
            <w:r w:rsidR="00A84137" w:rsidRPr="00B672F4">
              <w:rPr>
                <w:rFonts w:cs="MS Sans Serif"/>
              </w:rPr>
              <w:t>zł</w:t>
            </w:r>
            <w:r w:rsidRPr="00B672F4">
              <w:rPr>
                <w:rFonts w:cs="MS Sans Serif"/>
              </w:rPr>
              <w:t xml:space="preserve">. </w:t>
            </w:r>
          </w:p>
          <w:p w:rsidR="00984533" w:rsidRPr="00B672F4" w:rsidRDefault="00984533" w:rsidP="0093294B">
            <w:pPr>
              <w:autoSpaceDE w:val="0"/>
              <w:autoSpaceDN w:val="0"/>
              <w:adjustRightInd w:val="0"/>
              <w:spacing w:after="0" w:line="240" w:lineRule="auto"/>
              <w:jc w:val="both"/>
              <w:rPr>
                <w:rFonts w:cs="MS Sans Serif"/>
              </w:rPr>
            </w:pPr>
          </w:p>
          <w:p w:rsidR="00984533" w:rsidRPr="00B672F4" w:rsidRDefault="00984533" w:rsidP="00B672F4">
            <w:pPr>
              <w:spacing w:after="0" w:line="240" w:lineRule="auto"/>
              <w:jc w:val="both"/>
            </w:pPr>
            <w:r w:rsidRPr="00B672F4">
              <w:t xml:space="preserve">Ze względu na kurs euro limit dostępnych środków może ulec zmianie. Z tego powodu dokładna kwota dofinansowania zostanie określona na etapie </w:t>
            </w:r>
            <w:r w:rsidR="005E776A" w:rsidRPr="00B672F4">
              <w:t>zatwierdzania Listy ocenionych proje</w:t>
            </w:r>
            <w:r w:rsidR="000132E9" w:rsidRPr="00B672F4">
              <w:t>któw</w:t>
            </w:r>
            <w:r w:rsidR="00CB5165" w:rsidRPr="00B672F4">
              <w:t>.</w:t>
            </w:r>
          </w:p>
        </w:tc>
      </w:tr>
      <w:tr w:rsidR="00887FDA" w:rsidRPr="00887FDA" w:rsidTr="006D7C1A">
        <w:tc>
          <w:tcPr>
            <w:tcW w:w="534" w:type="dxa"/>
          </w:tcPr>
          <w:p w:rsidR="00984533" w:rsidRPr="00887FDA" w:rsidRDefault="00984533" w:rsidP="0093294B">
            <w:pPr>
              <w:autoSpaceDE w:val="0"/>
              <w:autoSpaceDN w:val="0"/>
              <w:adjustRightInd w:val="0"/>
              <w:spacing w:after="0" w:line="240" w:lineRule="auto"/>
              <w:rPr>
                <w:rFonts w:cs="Calibri"/>
                <w:b/>
                <w:bCs/>
              </w:rPr>
            </w:pPr>
            <w:r w:rsidRPr="00887FDA">
              <w:rPr>
                <w:rFonts w:cs="Calibri"/>
                <w:b/>
                <w:bCs/>
              </w:rPr>
              <w:t>7.</w:t>
            </w:r>
          </w:p>
        </w:tc>
        <w:tc>
          <w:tcPr>
            <w:tcW w:w="2268" w:type="dxa"/>
          </w:tcPr>
          <w:p w:rsidR="00984533" w:rsidRPr="00887FDA" w:rsidRDefault="00984533" w:rsidP="0093294B">
            <w:pPr>
              <w:pStyle w:val="Default"/>
              <w:rPr>
                <w:rFonts w:asciiTheme="minorHAnsi" w:hAnsiTheme="minorHAnsi"/>
                <w:b/>
                <w:bCs/>
                <w:color w:val="auto"/>
                <w:sz w:val="22"/>
                <w:szCs w:val="22"/>
              </w:rPr>
            </w:pPr>
            <w:r w:rsidRPr="00887FDA">
              <w:rPr>
                <w:rFonts w:asciiTheme="minorHAnsi" w:hAnsiTheme="minorHAnsi"/>
                <w:b/>
                <w:bCs/>
                <w:color w:val="auto"/>
                <w:sz w:val="22"/>
                <w:szCs w:val="22"/>
              </w:rPr>
              <w:t>Minimalna wartość projektu:</w:t>
            </w:r>
          </w:p>
        </w:tc>
        <w:tc>
          <w:tcPr>
            <w:tcW w:w="7494" w:type="dxa"/>
          </w:tcPr>
          <w:p w:rsidR="00984533" w:rsidRPr="00887FDA" w:rsidRDefault="00887FDA" w:rsidP="00887FDA">
            <w:pPr>
              <w:spacing w:before="120" w:after="120" w:line="240" w:lineRule="auto"/>
              <w:jc w:val="both"/>
              <w:rPr>
                <w:rFonts w:cs="Arial"/>
              </w:rPr>
            </w:pPr>
            <w:r w:rsidRPr="00887FDA">
              <w:rPr>
                <w:rFonts w:cs="Arial"/>
              </w:rPr>
              <w:t>3 000 000</w:t>
            </w:r>
            <w:r w:rsidR="00303BCB" w:rsidRPr="00887FDA">
              <w:rPr>
                <w:rFonts w:cs="Arial"/>
              </w:rPr>
              <w:t xml:space="preserve"> PLN </w:t>
            </w:r>
          </w:p>
        </w:tc>
      </w:tr>
      <w:tr w:rsidR="00984533" w:rsidRPr="00FA10F6" w:rsidTr="006D7C1A">
        <w:tc>
          <w:tcPr>
            <w:tcW w:w="534" w:type="dxa"/>
          </w:tcPr>
          <w:p w:rsidR="00984533" w:rsidRPr="00FA10F6" w:rsidRDefault="00984533" w:rsidP="0093294B">
            <w:pPr>
              <w:autoSpaceDE w:val="0"/>
              <w:autoSpaceDN w:val="0"/>
              <w:adjustRightInd w:val="0"/>
              <w:spacing w:after="0" w:line="240" w:lineRule="auto"/>
              <w:rPr>
                <w:rFonts w:cs="Calibri"/>
                <w:b/>
                <w:bCs/>
              </w:rPr>
            </w:pPr>
            <w:r w:rsidRPr="00FA10F6">
              <w:rPr>
                <w:rFonts w:cs="Calibri"/>
                <w:b/>
                <w:bCs/>
              </w:rPr>
              <w:t>8.</w:t>
            </w:r>
          </w:p>
        </w:tc>
        <w:tc>
          <w:tcPr>
            <w:tcW w:w="2268" w:type="dxa"/>
          </w:tcPr>
          <w:p w:rsidR="00984533" w:rsidRPr="00FA10F6" w:rsidRDefault="00984533" w:rsidP="0093294B">
            <w:pPr>
              <w:pStyle w:val="Default"/>
              <w:rPr>
                <w:rFonts w:asciiTheme="minorHAnsi" w:hAnsiTheme="minorHAnsi"/>
                <w:b/>
                <w:bCs/>
                <w:color w:val="auto"/>
                <w:sz w:val="22"/>
                <w:szCs w:val="22"/>
              </w:rPr>
            </w:pPr>
            <w:r w:rsidRPr="00FA10F6">
              <w:rPr>
                <w:rFonts w:asciiTheme="minorHAnsi" w:hAnsiTheme="minorHAnsi"/>
                <w:b/>
                <w:bCs/>
                <w:color w:val="auto"/>
                <w:sz w:val="22"/>
                <w:szCs w:val="22"/>
              </w:rPr>
              <w:t>Maksymalna wartość projektu:</w:t>
            </w:r>
          </w:p>
        </w:tc>
        <w:tc>
          <w:tcPr>
            <w:tcW w:w="7494" w:type="dxa"/>
          </w:tcPr>
          <w:p w:rsidR="00984533" w:rsidRPr="00FA10F6" w:rsidRDefault="00FA10F6" w:rsidP="0093294B">
            <w:pPr>
              <w:autoSpaceDE w:val="0"/>
              <w:autoSpaceDN w:val="0"/>
              <w:adjustRightInd w:val="0"/>
              <w:spacing w:after="0" w:line="240" w:lineRule="auto"/>
              <w:jc w:val="both"/>
              <w:rPr>
                <w:rFonts w:cs="Arial"/>
              </w:rPr>
            </w:pPr>
            <w:r w:rsidRPr="00FA10F6">
              <w:rPr>
                <w:rFonts w:cs="Arial"/>
              </w:rPr>
              <w:t>N/d</w:t>
            </w:r>
          </w:p>
        </w:tc>
      </w:tr>
      <w:tr w:rsidR="00984533" w:rsidRPr="00D3048F" w:rsidTr="00600EB8">
        <w:tc>
          <w:tcPr>
            <w:tcW w:w="534" w:type="dxa"/>
          </w:tcPr>
          <w:p w:rsidR="00984533" w:rsidRPr="00D3048F" w:rsidRDefault="00984533" w:rsidP="0093294B">
            <w:pPr>
              <w:autoSpaceDE w:val="0"/>
              <w:autoSpaceDN w:val="0"/>
              <w:adjustRightInd w:val="0"/>
              <w:spacing w:after="0" w:line="240" w:lineRule="auto"/>
              <w:rPr>
                <w:rFonts w:cs="Calibri"/>
                <w:b/>
                <w:bCs/>
                <w:color w:val="FF0000"/>
                <w:highlight w:val="yellow"/>
              </w:rPr>
            </w:pPr>
            <w:r w:rsidRPr="00D3048F">
              <w:rPr>
                <w:rFonts w:cs="Calibri"/>
                <w:b/>
                <w:bCs/>
                <w:color w:val="FF0000"/>
              </w:rPr>
              <w:t>9.</w:t>
            </w:r>
          </w:p>
        </w:tc>
        <w:tc>
          <w:tcPr>
            <w:tcW w:w="2268" w:type="dxa"/>
          </w:tcPr>
          <w:p w:rsidR="00984533" w:rsidRPr="007B0DD4" w:rsidRDefault="00984533" w:rsidP="0093294B">
            <w:pPr>
              <w:pStyle w:val="Default"/>
              <w:rPr>
                <w:rFonts w:asciiTheme="minorHAnsi" w:hAnsiTheme="minorHAnsi"/>
                <w:color w:val="auto"/>
                <w:sz w:val="22"/>
                <w:szCs w:val="22"/>
              </w:rPr>
            </w:pPr>
            <w:r w:rsidRPr="007B0DD4">
              <w:rPr>
                <w:rFonts w:asciiTheme="minorHAnsi" w:hAnsiTheme="minorHAnsi"/>
                <w:b/>
                <w:bCs/>
                <w:color w:val="auto"/>
                <w:sz w:val="22"/>
                <w:szCs w:val="22"/>
              </w:rPr>
              <w:t xml:space="preserve">Pomoc publiczna </w:t>
            </w:r>
            <w:r w:rsidRPr="007B0DD4">
              <w:rPr>
                <w:rFonts w:asciiTheme="minorHAnsi" w:hAnsiTheme="minorHAnsi"/>
                <w:b/>
                <w:bCs/>
                <w:color w:val="auto"/>
                <w:sz w:val="22"/>
                <w:szCs w:val="22"/>
              </w:rPr>
              <w:br/>
              <w:t xml:space="preserve">i pomoc de </w:t>
            </w:r>
            <w:proofErr w:type="spellStart"/>
            <w:r w:rsidRPr="007B0DD4">
              <w:rPr>
                <w:rFonts w:asciiTheme="minorHAnsi" w:hAnsiTheme="minorHAnsi"/>
                <w:b/>
                <w:bCs/>
                <w:color w:val="auto"/>
                <w:sz w:val="22"/>
                <w:szCs w:val="22"/>
              </w:rPr>
              <w:t>minimis</w:t>
            </w:r>
            <w:proofErr w:type="spellEnd"/>
            <w:r w:rsidRPr="007B0DD4">
              <w:rPr>
                <w:rFonts w:asciiTheme="minorHAnsi" w:hAnsiTheme="minorHAnsi"/>
                <w:b/>
                <w:bCs/>
                <w:color w:val="auto"/>
                <w:sz w:val="22"/>
                <w:szCs w:val="22"/>
              </w:rPr>
              <w:t xml:space="preserve"> (rodzaj i przeznaczenie pomocy, unijna lub krajowa podstawa prawna): </w:t>
            </w:r>
          </w:p>
          <w:p w:rsidR="00984533" w:rsidRPr="007B0DD4" w:rsidRDefault="00984533" w:rsidP="0093294B">
            <w:pPr>
              <w:autoSpaceDE w:val="0"/>
              <w:autoSpaceDN w:val="0"/>
              <w:adjustRightInd w:val="0"/>
              <w:spacing w:after="0" w:line="240" w:lineRule="auto"/>
              <w:rPr>
                <w:rFonts w:cs="Calibri"/>
                <w:b/>
                <w:bCs/>
                <w:highlight w:val="yellow"/>
              </w:rPr>
            </w:pPr>
          </w:p>
        </w:tc>
        <w:tc>
          <w:tcPr>
            <w:tcW w:w="7494" w:type="dxa"/>
            <w:shd w:val="clear" w:color="auto" w:fill="auto"/>
          </w:tcPr>
          <w:p w:rsidR="005F65D9" w:rsidRPr="007B0DD4" w:rsidRDefault="00D65CF5" w:rsidP="0093294B">
            <w:pPr>
              <w:tabs>
                <w:tab w:val="left" w:pos="459"/>
              </w:tabs>
              <w:spacing w:before="40" w:after="40" w:line="240" w:lineRule="auto"/>
              <w:jc w:val="both"/>
              <w:rPr>
                <w:rFonts w:cs="Arial"/>
              </w:rPr>
            </w:pPr>
            <w:r w:rsidRPr="007B0DD4">
              <w:rPr>
                <w:rFonts w:cs="Arial"/>
              </w:rPr>
              <w:t>Co do zasady w</w:t>
            </w:r>
            <w:r w:rsidR="0098538F" w:rsidRPr="007B0DD4">
              <w:rPr>
                <w:rFonts w:cs="Arial"/>
              </w:rPr>
              <w:t xml:space="preserve"> przypadku działania </w:t>
            </w:r>
            <w:r w:rsidR="00FA10F6" w:rsidRPr="007B0DD4">
              <w:rPr>
                <w:rFonts w:cs="Arial"/>
              </w:rPr>
              <w:t>5.1</w:t>
            </w:r>
            <w:r w:rsidR="003A0F50" w:rsidRPr="007B0DD4">
              <w:rPr>
                <w:rFonts w:cs="Arial"/>
              </w:rPr>
              <w:t xml:space="preserve"> </w:t>
            </w:r>
            <w:r w:rsidR="004D3634" w:rsidRPr="007B0DD4">
              <w:rPr>
                <w:rFonts w:cs="Arial"/>
              </w:rPr>
              <w:t>nie</w:t>
            </w:r>
            <w:r w:rsidRPr="007B0DD4">
              <w:rPr>
                <w:rFonts w:cs="Arial"/>
              </w:rPr>
              <w:t xml:space="preserve"> ma przesłanek do wystąpienia pomocy publicznej. </w:t>
            </w:r>
            <w:r w:rsidR="00723CFF" w:rsidRPr="007B0DD4">
              <w:rPr>
                <w:rFonts w:cs="Arial"/>
              </w:rPr>
              <w:t xml:space="preserve">Do działalności </w:t>
            </w:r>
            <w:r w:rsidR="007B0DD4" w:rsidRPr="007B0DD4">
              <w:rPr>
                <w:rFonts w:cs="Arial"/>
              </w:rPr>
              <w:t xml:space="preserve">w zakresie dróg publicznych </w:t>
            </w:r>
            <w:r w:rsidR="00723CFF" w:rsidRPr="007B0DD4">
              <w:rPr>
                <w:rFonts w:cs="Arial"/>
              </w:rPr>
              <w:t>nie mają zastosowania przepisy dotyczące pomocy publicznej (działalność ta co do zasady nie stanowi działalności gospodarczej w rozumieniu przepisów wspólnotowych)</w:t>
            </w:r>
            <w:r w:rsidR="005C6AB4" w:rsidRPr="007B0DD4">
              <w:rPr>
                <w:rFonts w:cs="Arial"/>
              </w:rPr>
              <w:t>.</w:t>
            </w:r>
          </w:p>
          <w:p w:rsidR="00D65CF5" w:rsidRPr="007B0DD4" w:rsidRDefault="00D65CF5" w:rsidP="0093294B">
            <w:pPr>
              <w:tabs>
                <w:tab w:val="left" w:pos="459"/>
              </w:tabs>
              <w:spacing w:before="40" w:after="40" w:line="240" w:lineRule="auto"/>
              <w:jc w:val="both"/>
              <w:rPr>
                <w:rFonts w:cs="Arial"/>
              </w:rPr>
            </w:pPr>
            <w:r w:rsidRPr="007B0DD4">
              <w:rPr>
                <w:rFonts w:cs="Arial"/>
              </w:rPr>
              <w:t xml:space="preserve"> </w:t>
            </w:r>
          </w:p>
          <w:p w:rsidR="00BB63F4" w:rsidRPr="00EC23AA" w:rsidRDefault="00D65CF5" w:rsidP="00EC23AA">
            <w:pPr>
              <w:tabs>
                <w:tab w:val="left" w:pos="459"/>
              </w:tabs>
              <w:spacing w:before="40" w:after="40" w:line="240" w:lineRule="auto"/>
              <w:jc w:val="both"/>
              <w:rPr>
                <w:rFonts w:cs="Arial"/>
              </w:rPr>
            </w:pPr>
            <w:r w:rsidRPr="007B0DD4">
              <w:rPr>
                <w:rFonts w:cs="Arial"/>
              </w:rPr>
              <w:t>Biorąc pod uwagę typy beneficjentów, które mogą otrzymać dofinansowanie</w:t>
            </w:r>
            <w:r w:rsidR="00BC5BD2" w:rsidRPr="007B0DD4">
              <w:rPr>
                <w:rFonts w:cs="Arial"/>
              </w:rPr>
              <w:t xml:space="preserve"> oraz typy projektów,</w:t>
            </w:r>
            <w:r w:rsidRPr="007B0DD4">
              <w:rPr>
                <w:rFonts w:cs="Arial"/>
              </w:rPr>
              <w:t xml:space="preserve"> mamy do czynienia z podmiotami, których działalność jest w głównej mierze finansowana ze środków publicznych i służy wykonywaniu</w:t>
            </w:r>
            <w:r w:rsidR="007B0DD4" w:rsidRPr="007B0DD4">
              <w:rPr>
                <w:rFonts w:cs="Arial"/>
              </w:rPr>
              <w:t xml:space="preserve"> zadań przypisywanych państwu, i</w:t>
            </w:r>
            <w:r w:rsidRPr="007B0DD4">
              <w:rPr>
                <w:rFonts w:cs="Arial"/>
              </w:rPr>
              <w:t xml:space="preserve"> jako takie będą mieścić w zakresie</w:t>
            </w:r>
            <w:r w:rsidR="00BC5BD2" w:rsidRPr="007B0DD4">
              <w:rPr>
                <w:rFonts w:cs="Arial"/>
              </w:rPr>
              <w:t xml:space="preserve"> </w:t>
            </w:r>
            <w:r w:rsidRPr="007B0DD4">
              <w:rPr>
                <w:rFonts w:cs="Arial"/>
              </w:rPr>
              <w:t xml:space="preserve">nie skutkującym wystąpieniem pomocy publicznej. </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10.</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Warunki stosowania </w:t>
            </w:r>
          </w:p>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uproszczonych form </w:t>
            </w:r>
          </w:p>
          <w:p w:rsidR="00984533" w:rsidRPr="005F7746" w:rsidRDefault="00984533" w:rsidP="0093294B">
            <w:pPr>
              <w:autoSpaceDE w:val="0"/>
              <w:autoSpaceDN w:val="0"/>
              <w:adjustRightInd w:val="0"/>
              <w:spacing w:after="0" w:line="240" w:lineRule="auto"/>
              <w:rPr>
                <w:rFonts w:cs="Calibri"/>
                <w:b/>
                <w:bCs/>
              </w:rPr>
            </w:pPr>
            <w:r w:rsidRPr="005F7746">
              <w:rPr>
                <w:b/>
                <w:bCs/>
              </w:rPr>
              <w:t>rozliczania wydatków</w:t>
            </w:r>
            <w:r w:rsidRPr="005F7746">
              <w:rPr>
                <w:rFonts w:cs="Arial"/>
                <w:b/>
              </w:rPr>
              <w:t xml:space="preserve"> i planowany zakres systemu zaliczek</w:t>
            </w:r>
            <w:r w:rsidRPr="005F7746">
              <w:rPr>
                <w:b/>
                <w:bCs/>
              </w:rPr>
              <w:t xml:space="preserve">: </w:t>
            </w:r>
          </w:p>
        </w:tc>
        <w:tc>
          <w:tcPr>
            <w:tcW w:w="7494" w:type="dxa"/>
          </w:tcPr>
          <w:p w:rsidR="00984533" w:rsidRPr="005F7746" w:rsidRDefault="00984533" w:rsidP="0093294B">
            <w:pPr>
              <w:spacing w:before="40" w:after="40" w:line="240" w:lineRule="auto"/>
              <w:jc w:val="both"/>
              <w:rPr>
                <w:rFonts w:cs="Arial"/>
              </w:rPr>
            </w:pPr>
            <w:r w:rsidRPr="005F7746">
              <w:rPr>
                <w:rFonts w:cs="Arial"/>
              </w:rPr>
              <w:t xml:space="preserve">Nie ma możliwości stosowania uproszczonych form rozliczania wydatków. </w:t>
            </w:r>
          </w:p>
          <w:p w:rsidR="00984533" w:rsidRPr="005F7746" w:rsidRDefault="00984533" w:rsidP="0093294B">
            <w:pPr>
              <w:spacing w:before="40" w:after="40" w:line="240" w:lineRule="auto"/>
              <w:jc w:val="both"/>
              <w:rPr>
                <w:rFonts w:cs="Arial"/>
              </w:rPr>
            </w:pPr>
            <w:r w:rsidRPr="005F7746">
              <w:rPr>
                <w:rFonts w:cs="Arial"/>
              </w:rPr>
              <w:t>Wysokość zaliczek:</w:t>
            </w:r>
          </w:p>
          <w:p w:rsidR="00984533" w:rsidRPr="005F7746" w:rsidRDefault="00984533" w:rsidP="0093294B">
            <w:pPr>
              <w:tabs>
                <w:tab w:val="left" w:pos="459"/>
              </w:tabs>
              <w:spacing w:before="40" w:after="40" w:line="240" w:lineRule="auto"/>
              <w:jc w:val="both"/>
              <w:rPr>
                <w:rFonts w:cs="Arial"/>
              </w:rPr>
            </w:pPr>
            <w:r w:rsidRPr="005F7746">
              <w:rPr>
                <w:rFonts w:cs="Arial"/>
              </w:rPr>
              <w:t>1)</w:t>
            </w:r>
            <w:r w:rsidRPr="005F7746">
              <w:rPr>
                <w:rFonts w:cs="Arial"/>
              </w:rPr>
              <w:tab/>
              <w:t>do 40% przyznanej kwoty dofinansowania, wszyscy beneficjenci RPO WD otrzymujący dofinansowanie z EFRR, z zastrzeżeniem pkt. 2);</w:t>
            </w:r>
          </w:p>
          <w:p w:rsidR="00984533" w:rsidRPr="005F7746" w:rsidRDefault="00984533" w:rsidP="0093294B">
            <w:pPr>
              <w:tabs>
                <w:tab w:val="left" w:pos="459"/>
              </w:tabs>
              <w:spacing w:before="40" w:after="40" w:line="240" w:lineRule="auto"/>
              <w:jc w:val="both"/>
              <w:rPr>
                <w:rFonts w:cs="Arial"/>
              </w:rPr>
            </w:pPr>
            <w:r w:rsidRPr="005F7746">
              <w:rPr>
                <w:rFonts w:cs="Arial"/>
              </w:rPr>
              <w:t>2)</w:t>
            </w:r>
            <w:r w:rsidRPr="005F7746">
              <w:rPr>
                <w:rFonts w:cs="Arial"/>
              </w:rPr>
              <w:tab/>
              <w:t xml:space="preserve">do 100% przyznanej kwoty dofinansowania w przypadku realizacji projektu przez: </w:t>
            </w:r>
          </w:p>
          <w:p w:rsidR="00984533" w:rsidRPr="005F7746" w:rsidRDefault="00984533" w:rsidP="00EB1098">
            <w:pPr>
              <w:pStyle w:val="Akapitzlist"/>
              <w:numPr>
                <w:ilvl w:val="0"/>
                <w:numId w:val="4"/>
              </w:numPr>
              <w:tabs>
                <w:tab w:val="left" w:pos="459"/>
              </w:tabs>
              <w:spacing w:before="40" w:after="40" w:line="240" w:lineRule="auto"/>
              <w:jc w:val="both"/>
              <w:rPr>
                <w:rFonts w:asciiTheme="minorHAnsi" w:hAnsiTheme="minorHAnsi" w:cs="Arial"/>
              </w:rPr>
            </w:pPr>
            <w:r w:rsidRPr="005F7746">
              <w:rPr>
                <w:rFonts w:asciiTheme="minorHAnsi" w:hAnsiTheme="minorHAnsi" w:cs="Arial"/>
              </w:rPr>
              <w:t>Województwo Dolnośląskie (dotyczy projektu własnego i realizacji zadania z zakresu administracji rządowej, określonego przepisami prawa),</w:t>
            </w:r>
          </w:p>
          <w:p w:rsidR="00984533" w:rsidRPr="005F7746" w:rsidRDefault="00984533" w:rsidP="00EB1098">
            <w:pPr>
              <w:pStyle w:val="Akapitzlist"/>
              <w:numPr>
                <w:ilvl w:val="0"/>
                <w:numId w:val="4"/>
              </w:numPr>
              <w:tabs>
                <w:tab w:val="left" w:pos="459"/>
              </w:tabs>
              <w:spacing w:before="40" w:after="40" w:line="240" w:lineRule="auto"/>
              <w:jc w:val="both"/>
              <w:rPr>
                <w:rFonts w:cs="Arial"/>
              </w:rPr>
            </w:pPr>
            <w:r w:rsidRPr="005F7746">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11.</w:t>
            </w:r>
          </w:p>
        </w:tc>
        <w:tc>
          <w:tcPr>
            <w:tcW w:w="2268" w:type="dxa"/>
          </w:tcPr>
          <w:p w:rsidR="00984533" w:rsidRPr="005F7746" w:rsidRDefault="00984533" w:rsidP="0093294B">
            <w:pPr>
              <w:pStyle w:val="Default"/>
              <w:rPr>
                <w:rFonts w:asciiTheme="minorHAnsi" w:hAnsiTheme="minorHAnsi"/>
                <w:b/>
                <w:bCs/>
                <w:color w:val="auto"/>
                <w:sz w:val="22"/>
                <w:szCs w:val="22"/>
              </w:rPr>
            </w:pPr>
            <w:r w:rsidRPr="005F7746">
              <w:rPr>
                <w:rFonts w:asciiTheme="minorHAnsi" w:hAnsiTheme="minorHAnsi" w:cs="Arial"/>
                <w:b/>
                <w:color w:val="auto"/>
                <w:sz w:val="22"/>
                <w:szCs w:val="22"/>
              </w:rPr>
              <w:t>Warunki uwzględniania dochodu w projekcie:</w:t>
            </w:r>
          </w:p>
        </w:tc>
        <w:tc>
          <w:tcPr>
            <w:tcW w:w="7494" w:type="dxa"/>
          </w:tcPr>
          <w:p w:rsidR="002A7A36" w:rsidRPr="005F7746" w:rsidRDefault="00EF3AAC" w:rsidP="0093294B">
            <w:pPr>
              <w:autoSpaceDE w:val="0"/>
              <w:autoSpaceDN w:val="0"/>
              <w:adjustRightInd w:val="0"/>
              <w:spacing w:after="0" w:line="240" w:lineRule="auto"/>
              <w:jc w:val="both"/>
            </w:pPr>
            <w:r w:rsidRPr="005F7746">
              <w:t>Zgodnie z Wytycznymi w zakresie zagadnień związanych z przygotowaniem projektów inwestycyjnych, w tym projektów generujących dochód i projektów hybrydowych na lata 2014-2020 – luka finansowa.</w:t>
            </w:r>
          </w:p>
          <w:p w:rsidR="002A7A36" w:rsidRPr="005F7746" w:rsidRDefault="002A7A36" w:rsidP="0093294B">
            <w:pPr>
              <w:autoSpaceDE w:val="0"/>
              <w:autoSpaceDN w:val="0"/>
              <w:adjustRightInd w:val="0"/>
              <w:spacing w:after="0" w:line="240" w:lineRule="auto"/>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12.</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Maksymalny dopuszczalny poziom dofinansowania projektu lub maksymalna dopuszczalna kwota do dofinansowania projektu: </w:t>
            </w:r>
          </w:p>
          <w:p w:rsidR="00984533" w:rsidRPr="005F7746" w:rsidRDefault="00984533" w:rsidP="0093294B">
            <w:pPr>
              <w:autoSpaceDE w:val="0"/>
              <w:autoSpaceDN w:val="0"/>
              <w:adjustRightInd w:val="0"/>
              <w:spacing w:after="0" w:line="240" w:lineRule="auto"/>
              <w:rPr>
                <w:rFonts w:cs="Calibri"/>
                <w:b/>
                <w:bCs/>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Poziom dofinansowania UE na poziomie projektu wynosi</w:t>
            </w:r>
            <w:r w:rsidR="005F7746" w:rsidRPr="005F7746">
              <w:rPr>
                <w:color w:val="auto"/>
                <w:sz w:val="22"/>
                <w:szCs w:val="22"/>
              </w:rPr>
              <w:t xml:space="preserve"> maksymalnie</w:t>
            </w:r>
            <w:r w:rsidR="00373A48" w:rsidRPr="005F7746">
              <w:rPr>
                <w:color w:val="auto"/>
                <w:sz w:val="22"/>
                <w:szCs w:val="22"/>
              </w:rPr>
              <w:t xml:space="preserve"> </w:t>
            </w:r>
            <w:r w:rsidRPr="005F7746">
              <w:rPr>
                <w:color w:val="auto"/>
                <w:sz w:val="22"/>
                <w:szCs w:val="22"/>
              </w:rPr>
              <w:t xml:space="preserve">85% kosztów kwalifikowalnych </w:t>
            </w:r>
          </w:p>
          <w:p w:rsidR="004151FA" w:rsidRPr="005F7746" w:rsidRDefault="004151FA" w:rsidP="0093294B">
            <w:pPr>
              <w:suppressAutoHyphens/>
              <w:spacing w:after="0" w:line="240" w:lineRule="auto"/>
              <w:jc w:val="both"/>
              <w:rPr>
                <w:rFonts w:ascii="Calibri" w:eastAsia="Droid Sans Fallback" w:hAnsi="Calibri" w:cs="Calibri"/>
                <w:highlight w:val="yellow"/>
              </w:rPr>
            </w:pPr>
          </w:p>
          <w:p w:rsidR="00984533" w:rsidRPr="005F7746" w:rsidRDefault="00984533" w:rsidP="0093294B">
            <w:pPr>
              <w:spacing w:line="240" w:lineRule="auto"/>
              <w:contextualSpacing/>
              <w:jc w:val="both"/>
            </w:pPr>
          </w:p>
          <w:p w:rsidR="00984533" w:rsidRPr="005F7746" w:rsidRDefault="00984533" w:rsidP="0093294B">
            <w:pPr>
              <w:spacing w:line="240" w:lineRule="auto"/>
              <w:contextualSpacing/>
              <w:jc w:val="both"/>
            </w:pPr>
            <w:r w:rsidRPr="005F7746">
              <w:t xml:space="preserve">Wszystkie ww. regulacje dotyczące pomocy publicznej dostępne są na stronie </w:t>
            </w:r>
            <w:hyperlink r:id="rId12" w:history="1">
              <w:r w:rsidRPr="005F7746">
                <w:rPr>
                  <w:rStyle w:val="Hipercze"/>
                  <w:color w:val="auto"/>
                </w:rPr>
                <w:t>www.funduszeeuropejskie.gov.pl</w:t>
              </w:r>
            </w:hyperlink>
            <w:r w:rsidRPr="005F7746">
              <w:t xml:space="preserve">. </w:t>
            </w:r>
          </w:p>
          <w:p w:rsidR="00E92452" w:rsidRPr="005F7746" w:rsidRDefault="00E92452" w:rsidP="0093294B">
            <w:pPr>
              <w:spacing w:line="240" w:lineRule="auto"/>
              <w:contextualSpacing/>
              <w:jc w:val="both"/>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lastRenderedPageBreak/>
              <w:t>13.</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Minimalny wkład własny beneficjenta jako % wydatków kwalifikowalnych: </w:t>
            </w:r>
          </w:p>
          <w:p w:rsidR="00984533" w:rsidRPr="005F7746" w:rsidRDefault="00984533" w:rsidP="0093294B">
            <w:pPr>
              <w:pStyle w:val="Default"/>
              <w:rPr>
                <w:rFonts w:asciiTheme="minorHAnsi" w:hAnsiTheme="minorHAnsi"/>
                <w:b/>
                <w:bCs/>
                <w:color w:val="auto"/>
                <w:sz w:val="22"/>
                <w:szCs w:val="22"/>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Minimalny wkład własny beneficjenta na poziomie projektu wynosi</w:t>
            </w:r>
            <w:r w:rsidR="00D62E9D" w:rsidRPr="005F7746">
              <w:rPr>
                <w:color w:val="auto"/>
                <w:sz w:val="22"/>
                <w:szCs w:val="22"/>
              </w:rPr>
              <w:t xml:space="preserve"> </w:t>
            </w:r>
            <w:r w:rsidRPr="005F7746">
              <w:rPr>
                <w:color w:val="auto"/>
                <w:sz w:val="22"/>
                <w:szCs w:val="22"/>
              </w:rPr>
              <w:t>15%</w:t>
            </w:r>
          </w:p>
          <w:p w:rsidR="002A7A36" w:rsidRPr="005F7746" w:rsidRDefault="002A7A36" w:rsidP="0093294B">
            <w:pPr>
              <w:autoSpaceDE w:val="0"/>
              <w:autoSpaceDN w:val="0"/>
              <w:adjustRightInd w:val="0"/>
              <w:spacing w:line="240" w:lineRule="auto"/>
              <w:jc w:val="both"/>
              <w:rPr>
                <w:rFonts w:cs="Calibri"/>
              </w:rPr>
            </w:pPr>
          </w:p>
          <w:p w:rsidR="00984533" w:rsidRPr="005F7746" w:rsidRDefault="00984533" w:rsidP="0093294B">
            <w:pPr>
              <w:autoSpaceDE w:val="0"/>
              <w:autoSpaceDN w:val="0"/>
              <w:adjustRightInd w:val="0"/>
              <w:spacing w:line="240" w:lineRule="auto"/>
              <w:jc w:val="both"/>
              <w:rPr>
                <w:rFonts w:cs="Calibri"/>
              </w:rPr>
            </w:pPr>
            <w:r w:rsidRPr="005F7746">
              <w:t xml:space="preserve">Wszystkie ww. regulacje dotyczące pomocy publicznej dostępne są na stronie </w:t>
            </w:r>
            <w:hyperlink r:id="rId13" w:history="1">
              <w:r w:rsidRPr="005F7746">
                <w:rPr>
                  <w:rStyle w:val="Hipercze"/>
                  <w:color w:val="auto"/>
                </w:rPr>
                <w:t>www.funduszeeuropejskie.gov.pl</w:t>
              </w:r>
            </w:hyperlink>
            <w:r w:rsidRPr="005F7746">
              <w:t xml:space="preserve">. </w:t>
            </w:r>
          </w:p>
        </w:tc>
      </w:tr>
      <w:tr w:rsidR="00A41980" w:rsidRPr="005F7746" w:rsidTr="006D7C1A">
        <w:tc>
          <w:tcPr>
            <w:tcW w:w="534" w:type="dxa"/>
          </w:tcPr>
          <w:p w:rsidR="00A41980" w:rsidRPr="005F7746" w:rsidRDefault="00A41980" w:rsidP="0093294B">
            <w:pPr>
              <w:autoSpaceDE w:val="0"/>
              <w:autoSpaceDN w:val="0"/>
              <w:adjustRightInd w:val="0"/>
              <w:spacing w:after="0" w:line="240" w:lineRule="auto"/>
              <w:rPr>
                <w:rFonts w:cs="Calibri"/>
                <w:b/>
                <w:bCs/>
              </w:rPr>
            </w:pPr>
            <w:r w:rsidRPr="005F7746">
              <w:rPr>
                <w:rFonts w:cs="Calibri"/>
                <w:b/>
                <w:bCs/>
              </w:rPr>
              <w:t>14.</w:t>
            </w:r>
          </w:p>
        </w:tc>
        <w:tc>
          <w:tcPr>
            <w:tcW w:w="2268" w:type="dxa"/>
          </w:tcPr>
          <w:p w:rsidR="00A41980" w:rsidRPr="005F7746" w:rsidRDefault="00A41980"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Forma konkursu (informacja na jakie etapy został podzielony konkurs): </w:t>
            </w:r>
          </w:p>
          <w:p w:rsidR="00A41980" w:rsidRPr="005F7746" w:rsidRDefault="00A41980" w:rsidP="0093294B">
            <w:pPr>
              <w:pStyle w:val="Default"/>
              <w:rPr>
                <w:rFonts w:asciiTheme="minorHAnsi" w:hAnsiTheme="minorHAnsi"/>
                <w:b/>
                <w:bCs/>
                <w:color w:val="auto"/>
                <w:sz w:val="22"/>
                <w:szCs w:val="22"/>
              </w:rPr>
            </w:pPr>
          </w:p>
        </w:tc>
        <w:tc>
          <w:tcPr>
            <w:tcW w:w="7494" w:type="dxa"/>
          </w:tcPr>
          <w:p w:rsidR="00A41980" w:rsidRPr="005F7746" w:rsidRDefault="00A41980" w:rsidP="0093294B">
            <w:pPr>
              <w:spacing w:before="120" w:line="240" w:lineRule="auto"/>
              <w:ind w:left="33" w:hanging="33"/>
              <w:jc w:val="both"/>
              <w:rPr>
                <w:rFonts w:cs="Calibri"/>
              </w:rPr>
            </w:pPr>
            <w:r w:rsidRPr="005F7746">
              <w:rPr>
                <w:rFonts w:cs="Calibri"/>
              </w:rPr>
              <w:t>Konkurs jest po</w:t>
            </w:r>
            <w:r w:rsidR="004151FA" w:rsidRPr="005F7746">
              <w:rPr>
                <w:rFonts w:cs="Calibri"/>
              </w:rPr>
              <w:t>stę</w:t>
            </w:r>
            <w:r w:rsidRPr="005F774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 xml:space="preserve">Naboru wniosków o dofinansowanie czyli składania wniosków </w:t>
            </w:r>
            <w:r w:rsidRPr="005F7746">
              <w:rPr>
                <w:rFonts w:ascii="Calibri" w:hAnsi="Calibri" w:cs="Calibri"/>
              </w:rPr>
              <w:br/>
              <w:t>o dofinasowanie – termin składania wniosków nie może być krótszy niż 7 dni licząc od dnia rozpoczęcia naboru wniosków o dofinansowanie projektów;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Etapu weryfikacji technicznej, w trakcie której sprawdzeniu podlega:</w:t>
            </w:r>
          </w:p>
          <w:p w:rsidR="00B307E6" w:rsidRPr="00B43BE7" w:rsidRDefault="00B307E6" w:rsidP="00EB1098">
            <w:pPr>
              <w:pStyle w:val="Akapitzlist"/>
              <w:numPr>
                <w:ilvl w:val="0"/>
                <w:numId w:val="19"/>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Pr="00B43BE7">
              <w:rPr>
                <w:rFonts w:asciiTheme="minorHAnsi" w:hAnsiTheme="minorHAnsi"/>
              </w:rPr>
              <w:t>czy formularz zawiera wszystkie wymagane strony oraz</w:t>
            </w:r>
            <w:r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B307E6" w:rsidRPr="00B43BE7" w:rsidRDefault="00B307E6" w:rsidP="00EB1098">
            <w:pPr>
              <w:pStyle w:val="Akapitzlist"/>
              <w:numPr>
                <w:ilvl w:val="0"/>
                <w:numId w:val="18"/>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B307E6" w:rsidRPr="00B43BE7" w:rsidRDefault="00B307E6" w:rsidP="00EB1098">
            <w:pPr>
              <w:pStyle w:val="Akapitzlist"/>
              <w:numPr>
                <w:ilvl w:val="0"/>
                <w:numId w:val="17"/>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B307E6" w:rsidRPr="00B43BE7" w:rsidRDefault="00B307E6" w:rsidP="00EB1098">
            <w:pPr>
              <w:pStyle w:val="Akapitzlist"/>
              <w:numPr>
                <w:ilvl w:val="0"/>
                <w:numId w:val="16"/>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CB791B" w:rsidRPr="00B307E6" w:rsidRDefault="00B307E6" w:rsidP="00EB1098">
            <w:pPr>
              <w:pStyle w:val="Akapitzlist"/>
              <w:numPr>
                <w:ilvl w:val="0"/>
                <w:numId w:val="15"/>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2965D5" w:rsidRPr="005F7746" w:rsidRDefault="00BB6BFC" w:rsidP="0093294B">
            <w:pPr>
              <w:autoSpaceDE w:val="0"/>
              <w:autoSpaceDN w:val="0"/>
              <w:adjustRightInd w:val="0"/>
              <w:spacing w:line="240" w:lineRule="auto"/>
              <w:jc w:val="both"/>
              <w:rPr>
                <w:rFonts w:ascii="Calibri" w:hAnsi="Calibri" w:cs="Calibri"/>
              </w:rPr>
            </w:pPr>
            <w:r w:rsidRPr="005F7746">
              <w:rPr>
                <w:rFonts w:ascii="Calibri" w:hAnsi="Calibri" w:cs="Calibri"/>
              </w:rPr>
              <w:t>(</w:t>
            </w:r>
            <w:r w:rsidR="002965D5" w:rsidRPr="005F7746">
              <w:rPr>
                <w:rFonts w:ascii="Calibri" w:hAnsi="Calibri" w:cs="Calibri"/>
              </w:rPr>
              <w:t>W</w:t>
            </w:r>
            <w:r w:rsidR="00A41980" w:rsidRPr="005F7746">
              <w:rPr>
                <w:rFonts w:ascii="Calibri" w:hAnsi="Calibri" w:cs="Calibri"/>
              </w:rPr>
              <w:t>eryfikacja techniczna ni</w:t>
            </w:r>
            <w:r w:rsidR="002965D5" w:rsidRPr="005F7746">
              <w:rPr>
                <w:rFonts w:ascii="Calibri" w:hAnsi="Calibri" w:cs="Calibri"/>
              </w:rPr>
              <w:t>e stanowi etapu oceny wniosków. Zgodnie z art.43 ust. 1 w przypadku stwierdzenia we wniosku o dofinansowanie braków formalnych lub oczywistych omyłek IOK wzywa wnioskodawcę do uzupełnienia wniosku lub poprawienia w nim omyłki</w:t>
            </w:r>
            <w:r w:rsidRPr="005F7746">
              <w:rPr>
                <w:rFonts w:ascii="Calibri" w:hAnsi="Calibri" w:cs="Calibri"/>
              </w:rPr>
              <w:t xml:space="preserve"> (w terminie do 7 dni), pod rygorem pozostawienia wniosku bez rozpatrzenia. W przypadku pozostawienia wniosku bez rozpatrzenia, wnioskodawcy nie przysługuje protest w rozumieniu rozdziału 15 ustawy.</w:t>
            </w:r>
          </w:p>
          <w:p w:rsidR="00A41980" w:rsidRPr="005F7746" w:rsidRDefault="009A7256" w:rsidP="0093294B">
            <w:pPr>
              <w:autoSpaceDE w:val="0"/>
              <w:autoSpaceDN w:val="0"/>
              <w:adjustRightInd w:val="0"/>
              <w:spacing w:line="240" w:lineRule="auto"/>
              <w:jc w:val="both"/>
              <w:rPr>
                <w:rFonts w:ascii="Calibri" w:hAnsi="Calibri" w:cs="Calibri"/>
              </w:rPr>
            </w:pPr>
            <w:r w:rsidRPr="005F7746">
              <w:rPr>
                <w:rFonts w:ascii="Calibri" w:hAnsi="Calibri" w:cs="Calibri"/>
              </w:rPr>
              <w:t xml:space="preserve">Weryfikacja techniczna </w:t>
            </w:r>
            <w:r w:rsidR="00A41980" w:rsidRPr="005F7746">
              <w:rPr>
                <w:rFonts w:ascii="Calibri" w:hAnsi="Calibri" w:cs="Calibri"/>
              </w:rPr>
              <w:t>trwa 7</w:t>
            </w:r>
            <w:r w:rsidR="002965D5" w:rsidRPr="005F7746">
              <w:rPr>
                <w:rFonts w:ascii="Calibri" w:hAnsi="Calibri" w:cs="Calibri"/>
              </w:rPr>
              <w:t xml:space="preserve"> dni od dnia zakończenia naboru.</w:t>
            </w:r>
            <w:r w:rsidR="00BB6BFC" w:rsidRPr="005F7746">
              <w:rPr>
                <w:rFonts w:ascii="Calibri" w:hAnsi="Calibri" w:cs="Calibri"/>
              </w:rPr>
              <w:t>);</w:t>
            </w:r>
          </w:p>
          <w:p w:rsidR="00A41980" w:rsidRPr="005F7746" w:rsidRDefault="00A41980" w:rsidP="00EB1098">
            <w:pPr>
              <w:pStyle w:val="Akapitzlist"/>
              <w:numPr>
                <w:ilvl w:val="0"/>
                <w:numId w:val="6"/>
              </w:numPr>
              <w:autoSpaceDE w:val="0"/>
              <w:autoSpaceDN w:val="0"/>
              <w:adjustRightInd w:val="0"/>
              <w:spacing w:after="120" w:line="240" w:lineRule="auto"/>
              <w:jc w:val="both"/>
              <w:rPr>
                <w:rFonts w:ascii="Calibri" w:hAnsi="Calibri" w:cs="Calibri"/>
              </w:rPr>
            </w:pPr>
            <w:r w:rsidRPr="005F7746">
              <w:rPr>
                <w:rFonts w:ascii="Calibri" w:hAnsi="Calibri" w:cs="Calibri"/>
              </w:rPr>
              <w:t xml:space="preserve">I-go Etapu oceny – ocena formalna (obligatoryjna) - dokonywana przez 2 pracowników IOK; </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 etap oceny formalnej (ocena kryteriów formalnych </w:t>
            </w:r>
            <w:r w:rsidR="009A7256" w:rsidRPr="005F7746">
              <w:rPr>
                <w:rFonts w:ascii="Calibri" w:hAnsi="Calibri" w:cs="Calibri"/>
              </w:rPr>
              <w:t xml:space="preserve">ogólnych i specyficznych </w:t>
            </w:r>
            <w:r w:rsidR="00B5754A" w:rsidRPr="005F7746">
              <w:rPr>
                <w:rFonts w:ascii="Calibri" w:hAnsi="Calibri" w:cs="Calibri"/>
              </w:rPr>
              <w:t>przy których zaznaczono brak możliwości korekty</w:t>
            </w:r>
            <w:r w:rsidR="00B5754A" w:rsidRPr="005F7746" w:rsidDel="00B5754A">
              <w:rPr>
                <w:rFonts w:ascii="Calibri" w:hAnsi="Calibri" w:cs="Calibri"/>
              </w:rPr>
              <w:t xml:space="preserve"> </w:t>
            </w:r>
            <w:r w:rsidRPr="005F7746">
              <w:rPr>
                <w:rFonts w:ascii="Calibri" w:hAnsi="Calibri" w:cs="Calibri"/>
              </w:rPr>
              <w:t>– jeśli dotyczą naboru) – do 10 dni;</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II etap oceny formalnej (ocena kryteriów formalnych ogólnych i specyficznych </w:t>
            </w:r>
            <w:r w:rsidR="00B5754A" w:rsidRPr="005F7746">
              <w:rPr>
                <w:rFonts w:ascii="Calibri" w:hAnsi="Calibri" w:cs="Calibri"/>
              </w:rPr>
              <w:t xml:space="preserve">przy których zaznaczono możliwość korekty </w:t>
            </w:r>
            <w:r w:rsidRPr="005F7746">
              <w:rPr>
                <w:rFonts w:ascii="Calibri" w:hAnsi="Calibri" w:cs="Calibri"/>
              </w:rPr>
              <w:t>– jeśli dotyczą naboru) - do 10 dni;</w:t>
            </w:r>
          </w:p>
          <w:p w:rsidR="00A41980" w:rsidRPr="005F7746" w:rsidRDefault="00A41980" w:rsidP="00EB1098">
            <w:pPr>
              <w:pStyle w:val="Akapitzlist"/>
              <w:numPr>
                <w:ilvl w:val="0"/>
                <w:numId w:val="6"/>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 II-go Etapu oceny – ocena merytoryczna (obligatoryjna</w:t>
            </w:r>
            <w:r w:rsidR="00B5754A" w:rsidRPr="005F7746">
              <w:rPr>
                <w:rFonts w:ascii="Calibri" w:hAnsi="Calibri" w:cs="Calibri"/>
              </w:rPr>
              <w:t xml:space="preserve"> i fakultatywna</w:t>
            </w:r>
            <w:r w:rsidRPr="005F7746">
              <w:rPr>
                <w:rFonts w:ascii="Calibri" w:hAnsi="Calibri" w:cs="Calibri"/>
              </w:rPr>
              <w:t xml:space="preserve">):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 xml:space="preserve">I sekcja: ocena </w:t>
            </w:r>
            <w:proofErr w:type="spellStart"/>
            <w:r w:rsidRPr="005F7746">
              <w:rPr>
                <w:rFonts w:ascii="Calibri" w:hAnsi="Calibri" w:cs="Calibri"/>
              </w:rPr>
              <w:t>ekonomiczno</w:t>
            </w:r>
            <w:proofErr w:type="spellEnd"/>
            <w:r w:rsidRPr="005F7746">
              <w:rPr>
                <w:rFonts w:ascii="Calibri" w:hAnsi="Calibri" w:cs="Calibri"/>
              </w:rPr>
              <w:t xml:space="preserve"> – finansowa</w:t>
            </w:r>
            <w:r w:rsidR="003B4611" w:rsidRPr="005F7746">
              <w:rPr>
                <w:rFonts w:ascii="Calibri" w:hAnsi="Calibri" w:cs="Calibri"/>
              </w:rPr>
              <w:t>, ogólna</w:t>
            </w:r>
            <w:r w:rsidRPr="005F7746">
              <w:rPr>
                <w:rFonts w:ascii="Calibri" w:hAnsi="Calibri" w:cs="Calibri"/>
              </w:rPr>
              <w:t xml:space="preserve"> oraz dziedzinowa (w tym OOŚ) dokonywana przez 2 ekspertów z dziedziny „Analiza finansowo-ekonomiczna” oraz 2 ekspertów z dziedziny „</w:t>
            </w:r>
            <w:r w:rsidR="004F1892" w:rsidRPr="005F7746">
              <w:rPr>
                <w:rFonts w:ascii="Calibri" w:hAnsi="Calibri" w:cs="Calibri"/>
              </w:rPr>
              <w:t>Infrastruktura edukacyjna</w:t>
            </w:r>
            <w:r w:rsidRPr="005F7746">
              <w:rPr>
                <w:rFonts w:ascii="Calibri" w:hAnsi="Calibri" w:cs="Calibri"/>
              </w:rPr>
              <w:t xml:space="preserve">” do 40 dni od momentu zakończenia oceny </w:t>
            </w:r>
            <w:r w:rsidRPr="005F7746">
              <w:rPr>
                <w:rFonts w:ascii="Calibri" w:hAnsi="Calibri" w:cs="Calibri"/>
              </w:rPr>
              <w:lastRenderedPageBreak/>
              <w:t xml:space="preserve">formalnej;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 xml:space="preserve">II sekcja: ocena </w:t>
            </w:r>
            <w:r w:rsidR="00032C8C" w:rsidRPr="005F7746">
              <w:t xml:space="preserve"> </w:t>
            </w:r>
            <w:r w:rsidR="00032C8C" w:rsidRPr="005F7746">
              <w:rPr>
                <w:rFonts w:ascii="Calibri" w:hAnsi="Calibri" w:cs="Calibri"/>
              </w:rPr>
              <w:t xml:space="preserve">wpływu projektów na realizację Strategii Rozwoju Województwa Dolnośląskiego 2020 </w:t>
            </w:r>
            <w:r w:rsidRPr="005F7746">
              <w:rPr>
                <w:rFonts w:ascii="Calibri" w:hAnsi="Calibri" w:cs="Calibri"/>
              </w:rPr>
              <w:t xml:space="preserve">”– panel, porównanie projektów - do 20 dni od momentu zakończenia sekcji I; </w:t>
            </w:r>
          </w:p>
          <w:p w:rsidR="00A41980" w:rsidRPr="005F7746" w:rsidRDefault="00A41980" w:rsidP="00EB1098">
            <w:pPr>
              <w:pStyle w:val="Akapitzlist"/>
              <w:numPr>
                <w:ilvl w:val="0"/>
                <w:numId w:val="6"/>
              </w:numPr>
              <w:autoSpaceDE w:val="0"/>
              <w:autoSpaceDN w:val="0"/>
              <w:adjustRightInd w:val="0"/>
              <w:spacing w:before="120" w:after="120" w:line="240" w:lineRule="auto"/>
              <w:jc w:val="both"/>
              <w:rPr>
                <w:rFonts w:ascii="Calibri" w:hAnsi="Calibri" w:cs="Calibri"/>
              </w:rPr>
            </w:pPr>
            <w:r w:rsidRPr="005F7746">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5F7746">
              <w:rPr>
                <w:rFonts w:ascii="Calibri" w:hAnsi="Calibri" w:cs="Calibri"/>
              </w:rPr>
              <w:br/>
              <w:t xml:space="preserve">z wyróżnieniem projektów wybranych do dofinansowania zamieszczana jest na stronie internetowej </w:t>
            </w:r>
            <w:hyperlink r:id="rId14" w:history="1">
              <w:r w:rsidRPr="005F7746">
                <w:rPr>
                  <w:rStyle w:val="Hipercze"/>
                  <w:rFonts w:ascii="Calibri" w:hAnsi="Calibri" w:cs="Calibri"/>
                  <w:color w:val="auto"/>
                </w:rPr>
                <w:t>www.rpo.dolnyslask.pl</w:t>
              </w:r>
            </w:hyperlink>
            <w:r w:rsidRPr="005F7746">
              <w:rPr>
                <w:rFonts w:ascii="Calibri" w:hAnsi="Calibri" w:cs="Calibri"/>
              </w:rPr>
              <w:t xml:space="preserve"> oraz </w:t>
            </w:r>
            <w:hyperlink r:id="rId15" w:history="1">
              <w:r w:rsidRPr="005F7746">
                <w:rPr>
                  <w:rStyle w:val="Hipercze"/>
                  <w:rFonts w:ascii="Calibri" w:hAnsi="Calibri" w:cs="Calibri"/>
                  <w:color w:val="auto"/>
                </w:rPr>
                <w:t>www.funduszeeuropejskie.gov.pl</w:t>
              </w:r>
            </w:hyperlink>
            <w:r w:rsidRPr="005F7746">
              <w:rPr>
                <w:rFonts w:ascii="Calibri" w:hAnsi="Calibri" w:cs="Calibri"/>
              </w:rPr>
              <w:t xml:space="preserve">. </w:t>
            </w:r>
          </w:p>
        </w:tc>
      </w:tr>
      <w:tr w:rsidR="00984533" w:rsidRPr="00B307E6" w:rsidTr="006D7C1A">
        <w:tc>
          <w:tcPr>
            <w:tcW w:w="534" w:type="dxa"/>
          </w:tcPr>
          <w:p w:rsidR="00984533" w:rsidRPr="00B307E6" w:rsidRDefault="00984533" w:rsidP="0093294B">
            <w:pPr>
              <w:autoSpaceDE w:val="0"/>
              <w:autoSpaceDN w:val="0"/>
              <w:adjustRightInd w:val="0"/>
              <w:spacing w:after="0" w:line="240" w:lineRule="auto"/>
              <w:rPr>
                <w:rFonts w:cs="Calibri"/>
                <w:b/>
                <w:bCs/>
              </w:rPr>
            </w:pPr>
            <w:r w:rsidRPr="00B307E6">
              <w:rPr>
                <w:rFonts w:cs="Calibri"/>
                <w:b/>
                <w:bCs/>
              </w:rPr>
              <w:lastRenderedPageBreak/>
              <w:t>15.</w:t>
            </w:r>
          </w:p>
        </w:tc>
        <w:tc>
          <w:tcPr>
            <w:tcW w:w="2268" w:type="dxa"/>
          </w:tcPr>
          <w:p w:rsidR="00984533" w:rsidRPr="00B307E6" w:rsidRDefault="00984533" w:rsidP="0093294B">
            <w:pPr>
              <w:pStyle w:val="Default"/>
              <w:rPr>
                <w:rFonts w:asciiTheme="minorHAnsi" w:hAnsiTheme="minorHAnsi"/>
                <w:color w:val="auto"/>
                <w:sz w:val="22"/>
                <w:szCs w:val="22"/>
              </w:rPr>
            </w:pPr>
            <w:r w:rsidRPr="00B307E6">
              <w:rPr>
                <w:rFonts w:asciiTheme="minorHAnsi" w:hAnsiTheme="minorHAnsi"/>
                <w:b/>
                <w:bCs/>
                <w:color w:val="auto"/>
                <w:sz w:val="22"/>
                <w:szCs w:val="22"/>
              </w:rPr>
              <w:t xml:space="preserve">Termin, miejsce </w:t>
            </w:r>
            <w:r w:rsidRPr="00B307E6">
              <w:rPr>
                <w:rFonts w:asciiTheme="minorHAnsi" w:hAnsiTheme="minorHAnsi"/>
                <w:b/>
                <w:bCs/>
                <w:color w:val="auto"/>
                <w:sz w:val="22"/>
                <w:szCs w:val="22"/>
              </w:rPr>
              <w:br/>
              <w:t xml:space="preserve">i forma składania wniosków o dofinansowanie projektu: </w:t>
            </w:r>
          </w:p>
          <w:p w:rsidR="00984533" w:rsidRPr="00B307E6" w:rsidRDefault="00984533" w:rsidP="0093294B">
            <w:pPr>
              <w:pStyle w:val="Default"/>
              <w:rPr>
                <w:rFonts w:asciiTheme="minorHAnsi" w:hAnsiTheme="minorHAnsi"/>
                <w:b/>
                <w:bCs/>
                <w:color w:val="auto"/>
                <w:sz w:val="22"/>
                <w:szCs w:val="22"/>
              </w:rPr>
            </w:pPr>
          </w:p>
        </w:tc>
        <w:tc>
          <w:tcPr>
            <w:tcW w:w="7494" w:type="dxa"/>
          </w:tcPr>
          <w:p w:rsidR="00E92452" w:rsidRPr="00B307E6" w:rsidRDefault="00984533" w:rsidP="0093294B">
            <w:pPr>
              <w:autoSpaceDE w:val="0"/>
              <w:autoSpaceDN w:val="0"/>
              <w:adjustRightInd w:val="0"/>
              <w:spacing w:before="120" w:after="120" w:line="240" w:lineRule="auto"/>
              <w:jc w:val="both"/>
              <w:rPr>
                <w:rFonts w:cs="Arial"/>
                <w:u w:val="single"/>
              </w:rPr>
            </w:pPr>
            <w:r w:rsidRPr="00B307E6">
              <w:t xml:space="preserve">Wnioskodawca wypełnia wniosek o dofinansowanie za pośrednictwem aplikacji – Generator Wniosków - dostępny </w:t>
            </w:r>
            <w:r w:rsidRPr="00B307E6">
              <w:rPr>
                <w:rFonts w:eastAsia="Calibri" w:cs="Arial"/>
              </w:rPr>
              <w:t xml:space="preserve">na stronie </w:t>
            </w:r>
            <w:hyperlink r:id="rId16" w:history="1">
              <w:r w:rsidRPr="00B307E6">
                <w:rPr>
                  <w:rFonts w:ascii="Calibri" w:eastAsia="Calibri" w:hAnsi="Calibri" w:cs="Times New Roman"/>
                  <w:u w:val="single"/>
                  <w:lang w:eastAsia="pl-PL"/>
                </w:rPr>
                <w:t>http://gwnd.dolnyslask.pl/</w:t>
              </w:r>
            </w:hyperlink>
            <w:r w:rsidRPr="00B307E6">
              <w:t xml:space="preserve"> i przesyła do IOK w ramach niniejszego konkursu w terminie </w:t>
            </w:r>
            <w:r w:rsidRPr="00B307E6">
              <w:rPr>
                <w:b/>
                <w:u w:val="single"/>
              </w:rPr>
              <w:t xml:space="preserve">od </w:t>
            </w:r>
            <w:r w:rsidR="00E92452" w:rsidRPr="00B307E6">
              <w:rPr>
                <w:b/>
                <w:u w:val="single"/>
              </w:rPr>
              <w:t xml:space="preserve">godz. 8.00 </w:t>
            </w:r>
            <w:r w:rsidRPr="00B307E6">
              <w:rPr>
                <w:b/>
                <w:u w:val="single"/>
              </w:rPr>
              <w:t xml:space="preserve">dnia </w:t>
            </w:r>
            <w:r w:rsidR="00883F21" w:rsidRPr="00B307E6">
              <w:rPr>
                <w:b/>
                <w:u w:val="single"/>
              </w:rPr>
              <w:t>9</w:t>
            </w:r>
            <w:r w:rsidRPr="00B307E6">
              <w:rPr>
                <w:b/>
                <w:u w:val="single"/>
              </w:rPr>
              <w:t xml:space="preserve"> </w:t>
            </w:r>
            <w:r w:rsidR="003B661C" w:rsidRPr="00B307E6">
              <w:rPr>
                <w:b/>
                <w:u w:val="single"/>
              </w:rPr>
              <w:t>maja</w:t>
            </w:r>
            <w:r w:rsidR="00A305A0" w:rsidRPr="00B307E6">
              <w:rPr>
                <w:b/>
                <w:u w:val="single"/>
              </w:rPr>
              <w:t xml:space="preserve"> </w:t>
            </w:r>
            <w:r w:rsidRPr="00B307E6">
              <w:rPr>
                <w:b/>
                <w:u w:val="single"/>
              </w:rPr>
              <w:t xml:space="preserve">2016 r. do </w:t>
            </w:r>
            <w:r w:rsidR="00E92452" w:rsidRPr="00B307E6">
              <w:rPr>
                <w:b/>
                <w:u w:val="single"/>
              </w:rPr>
              <w:t xml:space="preserve">godz. 15.00 </w:t>
            </w:r>
            <w:r w:rsidRPr="00B307E6">
              <w:rPr>
                <w:b/>
                <w:u w:val="single"/>
              </w:rPr>
              <w:t xml:space="preserve">dnia </w:t>
            </w:r>
            <w:r w:rsidR="00C95C5F" w:rsidRPr="00B307E6">
              <w:rPr>
                <w:b/>
                <w:u w:val="single"/>
              </w:rPr>
              <w:t xml:space="preserve"> </w:t>
            </w:r>
            <w:r w:rsidR="00F73626" w:rsidRPr="00B307E6">
              <w:rPr>
                <w:b/>
                <w:u w:val="single"/>
              </w:rPr>
              <w:t xml:space="preserve">13 </w:t>
            </w:r>
            <w:r w:rsidR="00A216E3" w:rsidRPr="00B307E6">
              <w:rPr>
                <w:b/>
                <w:u w:val="single"/>
              </w:rPr>
              <w:t>czerwca</w:t>
            </w:r>
            <w:r w:rsidR="00BB6BFC" w:rsidRPr="00B307E6">
              <w:rPr>
                <w:b/>
                <w:u w:val="single"/>
              </w:rPr>
              <w:t xml:space="preserve"> </w:t>
            </w:r>
            <w:r w:rsidRPr="00B307E6">
              <w:rPr>
                <w:b/>
                <w:u w:val="single"/>
              </w:rPr>
              <w:t>2016 r.</w:t>
            </w:r>
            <w:r w:rsidRPr="00B307E6">
              <w:rPr>
                <w:rFonts w:cs="Arial"/>
                <w:u w:val="single"/>
              </w:rPr>
              <w:t xml:space="preserve"> </w:t>
            </w:r>
          </w:p>
          <w:p w:rsidR="00984533" w:rsidRPr="00B307E6" w:rsidRDefault="00984533" w:rsidP="0093294B">
            <w:pPr>
              <w:autoSpaceDE w:val="0"/>
              <w:autoSpaceDN w:val="0"/>
              <w:adjustRightInd w:val="0"/>
              <w:spacing w:before="120" w:after="120" w:line="240" w:lineRule="auto"/>
              <w:jc w:val="both"/>
              <w:rPr>
                <w:rFonts w:cs="Arial"/>
              </w:rPr>
            </w:pPr>
            <w:r w:rsidRPr="00B307E6">
              <w:rPr>
                <w:rFonts w:cs="Arial"/>
              </w:rPr>
              <w:t xml:space="preserve">Wnioski należy składać w formie dokumentu elektronicznego za pośrednictwem Generatora. </w:t>
            </w:r>
          </w:p>
          <w:p w:rsidR="00892390" w:rsidRPr="00B307E6" w:rsidRDefault="00892390" w:rsidP="00892390">
            <w:pPr>
              <w:autoSpaceDE w:val="0"/>
              <w:autoSpaceDN w:val="0"/>
              <w:adjustRightInd w:val="0"/>
              <w:spacing w:before="120" w:after="120" w:line="240" w:lineRule="auto"/>
              <w:jc w:val="both"/>
              <w:rPr>
                <w:rFonts w:cs="Arial"/>
              </w:rPr>
            </w:pPr>
            <w:r w:rsidRPr="00B307E6">
              <w:rPr>
                <w:rFonts w:cs="Arial"/>
              </w:rPr>
              <w:t xml:space="preserve">Jednocześnie, najpóźniej do dnia zakończenia naboru tj. do godz. 15.00 dnia  </w:t>
            </w:r>
            <w:r w:rsidR="001C23D5">
              <w:rPr>
                <w:rFonts w:cs="Arial"/>
              </w:rPr>
              <w:t xml:space="preserve">13 </w:t>
            </w:r>
            <w:bookmarkStart w:id="5" w:name="_GoBack"/>
            <w:bookmarkEnd w:id="5"/>
            <w:r w:rsidRPr="00B307E6">
              <w:rPr>
                <w:rFonts w:cs="Arial"/>
              </w:rPr>
              <w:t xml:space="preserve"> czerwca 2016 r., do siedziby IOK należy dostarczyć jeden egzemplarz wydrukowanej z systemu (Generator Wniosków) papierowej wersji wniosku, opatrzonej czytelnym podpisem/</w:t>
            </w:r>
            <w:proofErr w:type="spellStart"/>
            <w:r w:rsidRPr="00B307E6">
              <w:rPr>
                <w:rFonts w:cs="Arial"/>
              </w:rPr>
              <w:t>ami</w:t>
            </w:r>
            <w:proofErr w:type="spellEnd"/>
            <w:r w:rsidRPr="00B307E6">
              <w:rPr>
                <w:rFonts w:cs="Arial"/>
              </w:rPr>
              <w:t xml:space="preserve"> lub parafą i z pieczęcią imienną osoby/</w:t>
            </w:r>
            <w:proofErr w:type="spellStart"/>
            <w:r w:rsidRPr="00B307E6">
              <w:rPr>
                <w:rFonts w:cs="Arial"/>
              </w:rPr>
              <w:t>ób</w:t>
            </w:r>
            <w:proofErr w:type="spellEnd"/>
            <w:r w:rsidRPr="00B307E6">
              <w:rPr>
                <w:rFonts w:cs="Arial"/>
              </w:rPr>
              <w:t xml:space="preserve"> uprawnionej/</w:t>
            </w:r>
            <w:proofErr w:type="spellStart"/>
            <w:r w:rsidRPr="00B307E6">
              <w:rPr>
                <w:rFonts w:cs="Arial"/>
              </w:rPr>
              <w:t>ych</w:t>
            </w:r>
            <w:proofErr w:type="spellEnd"/>
            <w:r w:rsidRPr="00B307E6">
              <w:rPr>
                <w:rFonts w:cs="Arial"/>
              </w:rPr>
              <w:t xml:space="preserve"> do reprezentowania Wnioskodawcy (wraz z podpisanymi załącznikami).</w:t>
            </w:r>
          </w:p>
          <w:p w:rsidR="00457EE8" w:rsidRPr="00B307E6" w:rsidRDefault="00457EE8" w:rsidP="00457EE8">
            <w:pPr>
              <w:autoSpaceDE w:val="0"/>
              <w:autoSpaceDN w:val="0"/>
              <w:adjustRightInd w:val="0"/>
              <w:spacing w:before="120" w:after="120" w:line="240" w:lineRule="auto"/>
              <w:jc w:val="both"/>
              <w:rPr>
                <w:rFonts w:cs="Arial"/>
              </w:rPr>
            </w:pPr>
            <w:r w:rsidRPr="00B307E6">
              <w:rPr>
                <w:rFonts w:cs="Arial"/>
              </w:rPr>
              <w:t xml:space="preserve">Za datę wpływu do IOK uznaje się datę wpływu wniosku w wersji papierowej. Papierowa wersja wniosku może zostać dostarczona: </w:t>
            </w:r>
          </w:p>
          <w:p w:rsidR="00457EE8" w:rsidRPr="00B307E6" w:rsidRDefault="00457EE8" w:rsidP="00755B9F">
            <w:pPr>
              <w:autoSpaceDE w:val="0"/>
              <w:autoSpaceDN w:val="0"/>
              <w:adjustRightInd w:val="0"/>
              <w:spacing w:after="120" w:line="240" w:lineRule="auto"/>
              <w:jc w:val="both"/>
              <w:rPr>
                <w:rFonts w:cs="Arial"/>
              </w:rPr>
            </w:pPr>
            <w:r w:rsidRPr="00B307E6">
              <w:rPr>
                <w:rFonts w:cs="Arial"/>
              </w:rPr>
              <w:t>a)</w:t>
            </w:r>
            <w:r w:rsidRPr="00B307E6">
              <w:rPr>
                <w:rFonts w:cs="Arial"/>
              </w:rPr>
              <w:tab/>
              <w:t>osobiście do kancelarii Departamentu Funduszy Europejskich mieszczącej się pod adresem:</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Urząd Marszałkowski Województwa Dolnośląskiego</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Departament Funduszy Europejskich</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ul. Mazowiecka 17</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50-412 Wrocław</w:t>
            </w:r>
          </w:p>
          <w:p w:rsidR="00457EE8" w:rsidRPr="00B307E6" w:rsidRDefault="00457EE8" w:rsidP="00755B9F">
            <w:pPr>
              <w:autoSpaceDE w:val="0"/>
              <w:autoSpaceDN w:val="0"/>
              <w:adjustRightInd w:val="0"/>
              <w:spacing w:after="120" w:line="240" w:lineRule="auto"/>
              <w:jc w:val="both"/>
              <w:rPr>
                <w:rFonts w:cs="Arial"/>
              </w:rPr>
            </w:pPr>
            <w:r w:rsidRPr="00B307E6">
              <w:rPr>
                <w:rFonts w:cs="Arial"/>
              </w:rPr>
              <w:t>II piętro, pokój nr 2020</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b)</w:t>
            </w:r>
            <w:r w:rsidRPr="00B307E6">
              <w:rPr>
                <w:rFonts w:cs="Arial"/>
              </w:rPr>
              <w:tab/>
              <w:t xml:space="preserve">kurierem lub pocztą na adres: </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Urząd Marszałkowski Województwa Dolnośląskiego</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Wydział Wdrażania EFRR</w:t>
            </w:r>
          </w:p>
          <w:p w:rsidR="00457EE8" w:rsidRPr="00B307E6" w:rsidRDefault="00457EE8" w:rsidP="00755B9F">
            <w:pPr>
              <w:autoSpaceDE w:val="0"/>
              <w:autoSpaceDN w:val="0"/>
              <w:adjustRightInd w:val="0"/>
              <w:spacing w:after="0" w:line="240" w:lineRule="auto"/>
              <w:jc w:val="both"/>
              <w:rPr>
                <w:rFonts w:cs="Arial"/>
              </w:rPr>
            </w:pPr>
            <w:r w:rsidRPr="00B307E6">
              <w:rPr>
                <w:rFonts w:cs="Arial"/>
              </w:rPr>
              <w:t>ul. Mazowiecka 17</w:t>
            </w:r>
          </w:p>
          <w:p w:rsidR="00457EE8" w:rsidRPr="00B307E6" w:rsidRDefault="00457EE8" w:rsidP="00755B9F">
            <w:pPr>
              <w:autoSpaceDE w:val="0"/>
              <w:autoSpaceDN w:val="0"/>
              <w:adjustRightInd w:val="0"/>
              <w:spacing w:before="120" w:after="0" w:line="240" w:lineRule="auto"/>
              <w:jc w:val="both"/>
              <w:rPr>
                <w:rFonts w:cs="Arial"/>
              </w:rPr>
            </w:pPr>
            <w:r w:rsidRPr="00B307E6">
              <w:rPr>
                <w:rFonts w:cs="Arial"/>
              </w:rPr>
              <w:lastRenderedPageBreak/>
              <w:t>50-412 Wrocław.</w:t>
            </w:r>
          </w:p>
          <w:p w:rsidR="00457EE8" w:rsidRPr="00B307E6" w:rsidRDefault="00457EE8" w:rsidP="00457EE8">
            <w:pPr>
              <w:autoSpaceDE w:val="0"/>
              <w:autoSpaceDN w:val="0"/>
              <w:adjustRightInd w:val="0"/>
              <w:spacing w:before="120" w:after="120" w:line="240" w:lineRule="auto"/>
              <w:jc w:val="both"/>
              <w:rPr>
                <w:rFonts w:cs="Arial"/>
              </w:rPr>
            </w:pPr>
            <w:r w:rsidRPr="00B307E6">
              <w:rPr>
                <w:rFonts w:cs="Arial"/>
              </w:rPr>
              <w:t xml:space="preserve">Przed złożeniem wniosku w siedzibie IOK należy zweryfikować czy suma kontrolna wersji elektronicznej wniosku (w systemie) jest zbieżna z sumą kontrolną papierowej wersji wniosku. </w:t>
            </w:r>
          </w:p>
          <w:p w:rsidR="00457EE8" w:rsidRPr="00B307E6" w:rsidRDefault="00457EE8" w:rsidP="00457EE8">
            <w:pPr>
              <w:autoSpaceDE w:val="0"/>
              <w:autoSpaceDN w:val="0"/>
              <w:adjustRightInd w:val="0"/>
              <w:spacing w:before="120" w:after="120" w:line="240" w:lineRule="auto"/>
              <w:jc w:val="both"/>
              <w:rPr>
                <w:rFonts w:cs="Arial"/>
              </w:rPr>
            </w:pPr>
            <w:r w:rsidRPr="00B307E6">
              <w:rPr>
                <w:rFonts w:cs="Arial"/>
              </w:rPr>
              <w:t xml:space="preserve">Wniosek wraz z załącznikami (jeśli dotyczy) należy złożyć w zamkniętej kopercie, której opis zawiera następujące informacje: </w:t>
            </w:r>
          </w:p>
          <w:p w:rsidR="00457EE8" w:rsidRPr="00B307E6" w:rsidRDefault="00457EE8" w:rsidP="00EB1098">
            <w:pPr>
              <w:pStyle w:val="Akapitzlist"/>
              <w:numPr>
                <w:ilvl w:val="0"/>
                <w:numId w:val="12"/>
              </w:numPr>
              <w:autoSpaceDE w:val="0"/>
              <w:autoSpaceDN w:val="0"/>
              <w:adjustRightInd w:val="0"/>
              <w:spacing w:before="120" w:after="120" w:line="240" w:lineRule="auto"/>
              <w:jc w:val="both"/>
              <w:rPr>
                <w:rFonts w:asciiTheme="minorHAnsi" w:hAnsiTheme="minorHAnsi" w:cs="Arial"/>
              </w:rPr>
            </w:pPr>
            <w:r w:rsidRPr="00B307E6">
              <w:rPr>
                <w:rFonts w:asciiTheme="minorHAnsi" w:hAnsiTheme="minorHAnsi" w:cs="Arial"/>
              </w:rPr>
              <w:t>pełna nazwa Wnioskodawcy wraz z adresem</w:t>
            </w:r>
          </w:p>
          <w:p w:rsidR="00457EE8" w:rsidRPr="00B307E6" w:rsidRDefault="00457EE8" w:rsidP="00EB1098">
            <w:pPr>
              <w:pStyle w:val="Akapitzlist"/>
              <w:numPr>
                <w:ilvl w:val="0"/>
                <w:numId w:val="12"/>
              </w:numPr>
              <w:autoSpaceDE w:val="0"/>
              <w:autoSpaceDN w:val="0"/>
              <w:adjustRightInd w:val="0"/>
              <w:spacing w:before="120" w:after="120" w:line="240" w:lineRule="auto"/>
              <w:jc w:val="both"/>
              <w:rPr>
                <w:rFonts w:asciiTheme="minorHAnsi" w:hAnsiTheme="minorHAnsi" w:cs="Arial"/>
              </w:rPr>
            </w:pPr>
            <w:r w:rsidRPr="00B307E6">
              <w:rPr>
                <w:rFonts w:asciiTheme="minorHAnsi" w:hAnsiTheme="minorHAnsi" w:cs="Arial"/>
              </w:rPr>
              <w:t>wniosek o dofinansowanie projektu w ramach naboru nr …………..</w:t>
            </w:r>
          </w:p>
          <w:p w:rsidR="00457EE8" w:rsidRPr="00B307E6" w:rsidRDefault="00457EE8" w:rsidP="00EB1098">
            <w:pPr>
              <w:pStyle w:val="Akapitzlist"/>
              <w:numPr>
                <w:ilvl w:val="0"/>
                <w:numId w:val="12"/>
              </w:numPr>
              <w:autoSpaceDE w:val="0"/>
              <w:autoSpaceDN w:val="0"/>
              <w:adjustRightInd w:val="0"/>
              <w:spacing w:before="120" w:after="120" w:line="240" w:lineRule="auto"/>
              <w:jc w:val="both"/>
              <w:rPr>
                <w:rFonts w:asciiTheme="minorHAnsi" w:hAnsiTheme="minorHAnsi" w:cs="Arial"/>
              </w:rPr>
            </w:pPr>
            <w:r w:rsidRPr="00B307E6">
              <w:rPr>
                <w:rFonts w:asciiTheme="minorHAnsi" w:hAnsiTheme="minorHAnsi" w:cs="Arial"/>
              </w:rPr>
              <w:t>tytuł projektu</w:t>
            </w:r>
          </w:p>
          <w:p w:rsidR="00457EE8" w:rsidRPr="00B307E6" w:rsidRDefault="00457EE8" w:rsidP="00EB1098">
            <w:pPr>
              <w:pStyle w:val="Akapitzlist"/>
              <w:numPr>
                <w:ilvl w:val="0"/>
                <w:numId w:val="12"/>
              </w:numPr>
              <w:autoSpaceDE w:val="0"/>
              <w:autoSpaceDN w:val="0"/>
              <w:adjustRightInd w:val="0"/>
              <w:spacing w:before="120" w:after="120" w:line="240" w:lineRule="auto"/>
              <w:jc w:val="both"/>
              <w:rPr>
                <w:rFonts w:asciiTheme="minorHAnsi" w:hAnsiTheme="minorHAnsi" w:cs="Arial"/>
              </w:rPr>
            </w:pPr>
            <w:r w:rsidRPr="00B307E6">
              <w:rPr>
                <w:rFonts w:asciiTheme="minorHAnsi" w:hAnsiTheme="minorHAnsi" w:cs="Arial"/>
              </w:rPr>
              <w:t>„Nie otwierać przed wpływem do Wydziału Wdrażania EFRR”.</w:t>
            </w:r>
          </w:p>
          <w:p w:rsidR="00457EE8" w:rsidRPr="00B307E6" w:rsidRDefault="00457EE8" w:rsidP="00457EE8">
            <w:pPr>
              <w:autoSpaceDE w:val="0"/>
              <w:autoSpaceDN w:val="0"/>
              <w:adjustRightInd w:val="0"/>
              <w:spacing w:before="120" w:after="120" w:line="240" w:lineRule="auto"/>
              <w:jc w:val="both"/>
              <w:rPr>
                <w:rFonts w:cs="Arial"/>
              </w:rPr>
            </w:pPr>
            <w:r w:rsidRPr="00B307E6">
              <w:rPr>
                <w:rFonts w:cs="Arial"/>
              </w:rPr>
              <w:t>Wraz z wnioskiem można dostarczyć pismo przewodnie, na którym zostanie potwierdzony wpływ wniosku do IOK. Pismo to powinno zawierać te same informacje, które znajdują się na kopercie.</w:t>
            </w:r>
          </w:p>
          <w:p w:rsidR="00984533" w:rsidRPr="00B307E6" w:rsidRDefault="002C35A4" w:rsidP="0093294B">
            <w:pPr>
              <w:spacing w:before="120" w:after="120" w:line="240" w:lineRule="auto"/>
              <w:jc w:val="both"/>
            </w:pPr>
            <w:r w:rsidRPr="00B307E6">
              <w:rPr>
                <w:rFonts w:ascii="Calibri" w:hAnsi="Calibri" w:cs="Arial"/>
              </w:rPr>
              <w:t xml:space="preserve">Logowanie do Generatora Wniosków w celu wypełnienia i złożenia wniosku o dofinansowanie będzie możliwe w czasie trwania naboru wniosków. </w:t>
            </w:r>
            <w:r w:rsidR="00984533" w:rsidRPr="00B307E6">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00984533" w:rsidRPr="00B307E6">
              <w:br/>
              <w:t>i złożenia do właściwej instytucji. Zostanie on udostępniony wraz z instrukcją najpóźniej w dniu rozpoczęcia naboru wniosków o dofinansowanie.</w:t>
            </w:r>
          </w:p>
          <w:p w:rsidR="00984533" w:rsidRPr="00B307E6" w:rsidRDefault="00984533" w:rsidP="0093294B">
            <w:pPr>
              <w:autoSpaceDE w:val="0"/>
              <w:autoSpaceDN w:val="0"/>
              <w:adjustRightInd w:val="0"/>
              <w:spacing w:before="120" w:after="120" w:line="240" w:lineRule="auto"/>
              <w:jc w:val="both"/>
              <w:rPr>
                <w:rFonts w:cs="Arial"/>
              </w:rPr>
            </w:pPr>
            <w:r w:rsidRPr="00B307E6">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84533" w:rsidRPr="00B307E6" w:rsidRDefault="00984533" w:rsidP="0093294B">
            <w:pPr>
              <w:autoSpaceDE w:val="0"/>
              <w:autoSpaceDN w:val="0"/>
              <w:adjustRightInd w:val="0"/>
              <w:spacing w:before="120" w:after="120" w:line="240" w:lineRule="auto"/>
              <w:jc w:val="both"/>
              <w:rPr>
                <w:rFonts w:cs="Arial"/>
              </w:rPr>
            </w:pPr>
            <w:r w:rsidRPr="00B307E6">
              <w:t xml:space="preserve">Logowanie do aplikacji w celu złożenia wniosku o dofinansowanie będzie możliwe w czasie naboru wniosków. </w:t>
            </w:r>
            <w:r w:rsidRPr="00B307E6">
              <w:rPr>
                <w:rFonts w:cs="Arial"/>
              </w:rPr>
              <w:t xml:space="preserve">Wniosek o dofinansowanie złożony w formie formularza elektronicznego </w:t>
            </w:r>
            <w:r w:rsidRPr="00B307E6">
              <w:rPr>
                <w:rFonts w:cs="Arial"/>
                <w:bCs/>
              </w:rPr>
              <w:t xml:space="preserve">musi być podpisany </w:t>
            </w:r>
            <w:r w:rsidRPr="00B307E6">
              <w:rPr>
                <w:rFonts w:cs="Arial"/>
              </w:rPr>
              <w:t xml:space="preserve">z użyciem podpisu elektronicznego, weryfikowanego za pomocą kwalifikowanego certyfikatu lub podpisu potwierdzonego Profilem Zaufanym w ramach </w:t>
            </w:r>
            <w:proofErr w:type="spellStart"/>
            <w:r w:rsidRPr="00B307E6">
              <w:rPr>
                <w:rFonts w:cs="Arial"/>
              </w:rPr>
              <w:t>ePUAP</w:t>
            </w:r>
            <w:proofErr w:type="spellEnd"/>
            <w:r w:rsidRPr="00B307E6">
              <w:rPr>
                <w:rFonts w:cs="Arial"/>
              </w:rPr>
              <w:t xml:space="preserve">. </w:t>
            </w:r>
          </w:p>
          <w:p w:rsidR="00984533" w:rsidRPr="00B307E6" w:rsidRDefault="00984533" w:rsidP="0093294B">
            <w:pPr>
              <w:autoSpaceDE w:val="0"/>
              <w:autoSpaceDN w:val="0"/>
              <w:adjustRightInd w:val="0"/>
              <w:spacing w:before="120" w:after="120" w:line="240" w:lineRule="auto"/>
              <w:jc w:val="both"/>
              <w:rPr>
                <w:rFonts w:cs="Arial"/>
              </w:rPr>
            </w:pPr>
            <w:r w:rsidRPr="00B307E6">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B307E6" w:rsidRDefault="00984533" w:rsidP="0093294B">
            <w:pPr>
              <w:autoSpaceDE w:val="0"/>
              <w:autoSpaceDN w:val="0"/>
              <w:adjustRightInd w:val="0"/>
              <w:spacing w:before="120" w:after="120" w:line="240" w:lineRule="auto"/>
              <w:jc w:val="both"/>
              <w:rPr>
                <w:rFonts w:cs="MS Sans Serif"/>
              </w:rPr>
            </w:pPr>
            <w:r w:rsidRPr="00B307E6">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sidRPr="00B307E6">
              <w:rPr>
                <w:rFonts w:cs="MS Sans Serif"/>
              </w:rPr>
              <w:br/>
              <w:t>w formie komunikatu we wszystkich miejscach, gdzie opublikowano ogłoszenie.</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16.</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Katalog możliwych do uzupełnienia braków formalnych oraz </w:t>
            </w:r>
            <w:r w:rsidRPr="0068525D">
              <w:rPr>
                <w:rFonts w:asciiTheme="minorHAnsi" w:hAnsiTheme="minorHAnsi"/>
                <w:b/>
                <w:bCs/>
                <w:color w:val="auto"/>
                <w:sz w:val="22"/>
                <w:szCs w:val="22"/>
              </w:rPr>
              <w:lastRenderedPageBreak/>
              <w:t xml:space="preserve">oczywistych omyłek: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autoSpaceDE w:val="0"/>
              <w:autoSpaceDN w:val="0"/>
              <w:adjustRightInd w:val="0"/>
              <w:spacing w:after="0" w:line="240" w:lineRule="auto"/>
              <w:jc w:val="both"/>
              <w:rPr>
                <w:rFonts w:ascii="Arial" w:hAnsi="Arial" w:cs="Arial"/>
              </w:rPr>
            </w:pPr>
            <w:r w:rsidRPr="0068525D">
              <w:rPr>
                <w:rFonts w:cs="Times New Roman"/>
              </w:rPr>
              <w:lastRenderedPageBreak/>
              <w:t xml:space="preserve">W przypadku stwierdzenia we wniosku o dofinansowanie braków formalnych lub oczywistych omyłek IOK wzywa wnioskodawcę do uzupełnienia wniosku lub poprawienia w nim oczywistej omyłki w terminie nie krótszym niż 7 dni od dnia </w:t>
            </w:r>
            <w:r w:rsidRPr="0068525D">
              <w:rPr>
                <w:rFonts w:cs="Times New Roman"/>
              </w:rPr>
              <w:lastRenderedPageBreak/>
              <w:t>otrzymania informacji</w:t>
            </w:r>
            <w:r w:rsidRPr="0068525D">
              <w:rPr>
                <w:rFonts w:cs="Arial"/>
              </w:rPr>
              <w:t xml:space="preserve">, pod rygorem pozostawienia wniosku bez rozpatrzenia </w:t>
            </w:r>
            <w:r w:rsidRPr="0068525D">
              <w:rPr>
                <w:rFonts w:cs="Arial"/>
              </w:rPr>
              <w:br/>
              <w:t>i w konsekwencji niedopuszczenia projektu do oceny lub dalszej oceny</w:t>
            </w:r>
            <w:r w:rsidRPr="0068525D">
              <w:rPr>
                <w:rFonts w:cs="Times New Roman"/>
              </w:rPr>
              <w:t xml:space="preserve">. </w:t>
            </w:r>
          </w:p>
          <w:p w:rsidR="00984533" w:rsidRPr="0068525D" w:rsidRDefault="00984533" w:rsidP="0093294B">
            <w:pPr>
              <w:autoSpaceDE w:val="0"/>
              <w:autoSpaceDN w:val="0"/>
              <w:adjustRightInd w:val="0"/>
              <w:spacing w:after="0" w:line="240" w:lineRule="auto"/>
              <w:jc w:val="both"/>
              <w:rPr>
                <w:rFonts w:cs="Times New Roman"/>
                <w:bCs/>
              </w:rPr>
            </w:pPr>
            <w:r w:rsidRPr="0068525D">
              <w:rPr>
                <w:rFonts w:cs="Times New Roman"/>
                <w:bCs/>
              </w:rPr>
              <w:t xml:space="preserve">Uzupełnienie wniosku o dofinansowanie projektu lub poprawienie w nim oczywistej omyłki w wyznaczonym terminie nie może prowadzić do jego istotnej modyfikacji. </w:t>
            </w:r>
          </w:p>
          <w:p w:rsidR="00CB791B" w:rsidRPr="0068525D" w:rsidRDefault="00984533" w:rsidP="0093294B">
            <w:pPr>
              <w:autoSpaceDE w:val="0"/>
              <w:autoSpaceDN w:val="0"/>
              <w:adjustRightInd w:val="0"/>
              <w:spacing w:after="0" w:line="240" w:lineRule="auto"/>
              <w:jc w:val="both"/>
            </w:pPr>
            <w:r w:rsidRPr="0068525D">
              <w:rPr>
                <w:rFonts w:cs="Times New Roman"/>
              </w:rPr>
              <w:t xml:space="preserve">Dopuszczalne jest jednokrotne dokonanie uzupełnień lub poprawy wniosku </w:t>
            </w:r>
            <w:r w:rsidRPr="0068525D">
              <w:rPr>
                <w:rFonts w:cs="Times New Roman"/>
              </w:rPr>
              <w:br/>
              <w:t>w zakresie wskazanym przez IOK</w:t>
            </w:r>
            <w:r w:rsidR="00A84137" w:rsidRPr="0068525D">
              <w:rPr>
                <w:rFonts w:cs="Times New Roman"/>
              </w:rPr>
              <w:t xml:space="preserve"> np.:</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formularza wniosku jeśli nie wszystkie wymagane pola zostały wypełnione,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załączników jeśli nie wszystkie wymagane załączniki zostały załączone,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poprawa jakości załączonych skanów, w sytuacji gdy nie są czytelne,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 xml:space="preserve">uzupełnienie </w:t>
            </w:r>
            <w:r w:rsidR="00CD0547" w:rsidRPr="00CD0547">
              <w:rPr>
                <w:rStyle w:val="normal0020tablechar"/>
                <w:rFonts w:ascii="Calibri" w:hAnsi="Calibri"/>
              </w:rPr>
              <w:t>brakujących podpisów i pieczęci,</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984533" w:rsidRPr="0068525D" w:rsidRDefault="00984533" w:rsidP="0093294B">
            <w:pPr>
              <w:autoSpaceDE w:val="0"/>
              <w:autoSpaceDN w:val="0"/>
              <w:adjustRightInd w:val="0"/>
              <w:spacing w:after="0" w:line="240" w:lineRule="auto"/>
              <w:jc w:val="both"/>
              <w:rPr>
                <w:rFonts w:cs="Times New Roman"/>
              </w:rPr>
            </w:pPr>
            <w:r w:rsidRPr="0068525D">
              <w:rPr>
                <w:rFonts w:cs="Times New Roman"/>
              </w:rPr>
              <w:t xml:space="preserve">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68525D" w:rsidRDefault="00984533" w:rsidP="0093294B">
            <w:pPr>
              <w:tabs>
                <w:tab w:val="left" w:pos="0"/>
                <w:tab w:val="left" w:pos="709"/>
              </w:tabs>
              <w:spacing w:after="0" w:line="240" w:lineRule="auto"/>
              <w:jc w:val="both"/>
              <w:rPr>
                <w:rFonts w:ascii="Calibri" w:hAnsi="Calibri"/>
              </w:rPr>
            </w:pPr>
            <w:r w:rsidRPr="0068525D">
              <w:t xml:space="preserve">Ostateczna ocena czy uzupełnienie wniosku o dofinansowanie lub poprawienie </w:t>
            </w:r>
            <w:r w:rsidRPr="0068525D">
              <w:br/>
              <w:t xml:space="preserve">w nim oczywistej omyłki doprowadziło do istotnej modyfikacji wniosku </w:t>
            </w:r>
            <w:r w:rsidRPr="0068525D">
              <w:br/>
              <w:t>o dofinansowanie, o której mowa w art. 43 ust. 2 ustawy</w:t>
            </w:r>
            <w:r w:rsidR="00A41980" w:rsidRPr="0068525D">
              <w:t xml:space="preserve"> wdrożeniowej</w:t>
            </w:r>
            <w:r w:rsidRPr="0068525D">
              <w:t>, jest dokonywana przez IOK.</w:t>
            </w:r>
            <w:r w:rsidRPr="0068525D">
              <w:rPr>
                <w:rFonts w:ascii="Calibri" w:hAnsi="Calibri"/>
              </w:rPr>
              <w:t xml:space="preserve"> </w:t>
            </w:r>
          </w:p>
          <w:p w:rsidR="00984533" w:rsidRPr="0068525D" w:rsidRDefault="00984533" w:rsidP="0093294B">
            <w:pPr>
              <w:tabs>
                <w:tab w:val="left" w:pos="0"/>
                <w:tab w:val="left" w:pos="709"/>
              </w:tabs>
              <w:spacing w:after="0" w:line="240" w:lineRule="auto"/>
              <w:jc w:val="both"/>
            </w:pPr>
            <w:r w:rsidRPr="0068525D">
              <w:rPr>
                <w:rFonts w:ascii="Calibri" w:hAnsi="Calibri"/>
              </w:rPr>
              <w:t>Wezwanie do poprawienia oczywistej omyłki lub uzupełnienia braku formalnego, o ile zostaną one stwierdzone, może następować również na każdym kolejnym etapie oceny.</w:t>
            </w:r>
            <w:r w:rsidRPr="0068525D">
              <w:t xml:space="preserve"> </w:t>
            </w:r>
          </w:p>
          <w:p w:rsidR="00984533" w:rsidRPr="0068525D" w:rsidRDefault="00984533" w:rsidP="0093294B">
            <w:pPr>
              <w:spacing w:after="0" w:line="240" w:lineRule="auto"/>
              <w:jc w:val="both"/>
              <w:rPr>
                <w:rFonts w:cs="Arial"/>
              </w:rPr>
            </w:pPr>
            <w:r w:rsidRPr="0068525D">
              <w:rPr>
                <w:rFonts w:cs="Arial"/>
              </w:rPr>
              <w:t xml:space="preserve">Wymogi formalne w odniesieniu do wniosku o dofinansowanie nie są kryteriami, w związku z tym wnioskodawcy, w przypadku pozostawienia jego wniosku </w:t>
            </w:r>
            <w:r w:rsidRPr="0068525D">
              <w:rPr>
                <w:rFonts w:cs="Arial"/>
              </w:rPr>
              <w:br/>
              <w:t>o dofinansowanie bez rozpatrzenia, nie przysługuje protest w rozumieniu rozdziału 15 ustawy</w:t>
            </w:r>
            <w:r w:rsidR="00A41980" w:rsidRPr="0068525D">
              <w:rPr>
                <w:rFonts w:cs="Arial"/>
              </w:rPr>
              <w:t xml:space="preserve"> wdrożeniowej</w:t>
            </w:r>
            <w:r w:rsidRPr="0068525D">
              <w:rPr>
                <w:rFonts w:cs="Arial"/>
              </w:rPr>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Po uzupełnieniu/poprawie wniosku o dofinansowanie weryfikacja techniczna jest kontynuowana. </w:t>
            </w:r>
          </w:p>
          <w:p w:rsidR="00984533" w:rsidRPr="0068525D" w:rsidRDefault="00984533" w:rsidP="0093294B">
            <w:pPr>
              <w:autoSpaceDE w:val="0"/>
              <w:autoSpaceDN w:val="0"/>
              <w:adjustRightInd w:val="0"/>
              <w:spacing w:after="47" w:line="240" w:lineRule="auto"/>
              <w:jc w:val="both"/>
            </w:pPr>
            <w:r w:rsidRPr="0068525D">
              <w:t xml:space="preserve">Niepoprawienie w terminie lub niepoprawienie wszystkich braków i omyłek lub wprowadzenie zmian, niewynikających z pisma i powodujących istotną modyfikację wniosku spowoduje pozostawienie wniosku bez rozpatrzenia </w:t>
            </w:r>
            <w:r w:rsidRPr="0068525D">
              <w:br/>
              <w:t xml:space="preserve">i </w:t>
            </w:r>
            <w:r w:rsidRPr="0068525D">
              <w:rPr>
                <w:rFonts w:cs="Arial"/>
              </w:rPr>
              <w:t>niedopuszczenie projektu do oceny lub dalszej oceny</w:t>
            </w:r>
            <w:r w:rsidRPr="0068525D">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Wniosek o dofinansowanie może zostać wycofany na każdym etapie weryfikacji/oceny na pisemną prośbę wnioskodawcy. </w:t>
            </w:r>
          </w:p>
          <w:p w:rsidR="00984533" w:rsidRPr="0068525D" w:rsidRDefault="00984533" w:rsidP="0093294B">
            <w:pPr>
              <w:pStyle w:val="Default"/>
              <w:jc w:val="both"/>
              <w:rPr>
                <w:rFonts w:asciiTheme="minorHAnsi" w:hAnsiTheme="minorHAnsi" w:cs="Times New Roman"/>
                <w:color w:val="auto"/>
                <w:sz w:val="22"/>
                <w:szCs w:val="22"/>
              </w:rPr>
            </w:pPr>
            <w:r w:rsidRPr="0068525D">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68525D">
              <w:rPr>
                <w:bCs/>
                <w:iCs/>
                <w:color w:val="auto"/>
                <w:sz w:val="22"/>
                <w:szCs w:val="22"/>
              </w:rPr>
              <w:t>(skierowanych do KOP, wycofanych, pozostawionych bez rozpatrzenia)</w:t>
            </w:r>
            <w:r w:rsidRPr="0068525D">
              <w:rPr>
                <w:rFonts w:asciiTheme="minorHAnsi" w:hAnsiTheme="minorHAnsi" w:cs="Times New Roman"/>
                <w:color w:val="auto"/>
                <w:sz w:val="22"/>
                <w:szCs w:val="22"/>
              </w:rPr>
              <w:t xml:space="preserve">. </w:t>
            </w:r>
          </w:p>
          <w:p w:rsidR="00984533" w:rsidRPr="0068525D" w:rsidRDefault="00984533" w:rsidP="0093294B">
            <w:pPr>
              <w:spacing w:before="120" w:after="120" w:line="240" w:lineRule="auto"/>
              <w:jc w:val="both"/>
              <w:rPr>
                <w:highlight w:val="yellow"/>
              </w:rPr>
            </w:pPr>
            <w:r w:rsidRPr="0068525D">
              <w:t>Informacje do Wnioskodawcy dotyczące poprawy/uzupełnienia wniosku/ informacje o</w:t>
            </w:r>
            <w:r w:rsidRPr="0068525D">
              <w:rPr>
                <w:rFonts w:ascii="Calibri" w:hAnsi="Calibri"/>
                <w:bCs/>
                <w:iCs/>
              </w:rPr>
              <w:t xml:space="preserve"> zakończeniu weryfikacji technicznej wniosku i jej wyniku wraz </w:t>
            </w:r>
            <w:r w:rsidRPr="0068525D">
              <w:rPr>
                <w:rFonts w:ascii="Calibri" w:hAnsi="Calibri"/>
                <w:bCs/>
                <w:iCs/>
              </w:rPr>
              <w:br/>
              <w:t>z uzasadnieniem,</w:t>
            </w:r>
            <w:r w:rsidRPr="0068525D">
              <w:t xml:space="preserve"> doręczane są zgodnie z przepisami Kodeksu postępowania </w:t>
            </w:r>
            <w:r w:rsidRPr="0068525D">
              <w:lastRenderedPageBreak/>
              <w:t>administracyjnego (KPA) o doręczaniu.</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17.</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wniosku </w:t>
            </w:r>
            <w:r w:rsidRPr="0068525D">
              <w:rPr>
                <w:rFonts w:asciiTheme="minorHAnsi" w:hAnsiTheme="minorHAnsi"/>
                <w:b/>
                <w:bCs/>
                <w:color w:val="auto"/>
                <w:sz w:val="22"/>
                <w:szCs w:val="22"/>
              </w:rPr>
              <w:br/>
              <w:t xml:space="preserve">o dofinansowanie projektu/zakres informacji: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spacing w:before="120" w:after="120" w:line="240" w:lineRule="auto"/>
              <w:jc w:val="both"/>
              <w:rPr>
                <w:rFonts w:cs="Arial"/>
              </w:rPr>
            </w:pPr>
            <w:r w:rsidRPr="0068525D">
              <w:rPr>
                <w:rFonts w:cs="Arial"/>
              </w:rPr>
              <w:t xml:space="preserve">Zakres informacji wymagany na etapie sporządzania wniosku o dofinansowanie projektu wraz ze wskazówkami pomocnymi przy ich wypełnianiu zawiera załącznik nr </w:t>
            </w:r>
            <w:r w:rsidR="00117283">
              <w:rPr>
                <w:rFonts w:cs="Arial"/>
              </w:rPr>
              <w:t>4</w:t>
            </w:r>
            <w:r w:rsidRPr="0068525D">
              <w:rPr>
                <w:rFonts w:cs="Arial"/>
              </w:rPr>
              <w:t xml:space="preserve"> </w:t>
            </w:r>
            <w:r w:rsidRPr="0068525D">
              <w:t xml:space="preserve">do </w:t>
            </w:r>
            <w:r w:rsidR="00A84137" w:rsidRPr="0068525D">
              <w:t xml:space="preserve">uchwały przyjmującej </w:t>
            </w:r>
            <w:r w:rsidRPr="0068525D">
              <w:t>niniejsz</w:t>
            </w:r>
            <w:r w:rsidR="00A84137" w:rsidRPr="0068525D">
              <w:t>y</w:t>
            </w:r>
            <w:r w:rsidRPr="0068525D">
              <w:t xml:space="preserve"> Regulamin i jest zamieszczony na stronie </w:t>
            </w:r>
            <w:hyperlink r:id="rId17" w:history="1">
              <w:r w:rsidRPr="0068525D">
                <w:rPr>
                  <w:rStyle w:val="Hipercze"/>
                  <w:color w:val="auto"/>
                </w:rPr>
                <w:t>www.rpo.dolnyslask.pl</w:t>
              </w:r>
            </w:hyperlink>
            <w:r w:rsidRPr="0068525D">
              <w:rPr>
                <w:rFonts w:cs="Arial"/>
              </w:rPr>
              <w:t xml:space="preserve">. </w:t>
            </w:r>
          </w:p>
          <w:p w:rsidR="0040059D" w:rsidRPr="0068525D" w:rsidRDefault="0040059D" w:rsidP="0093294B">
            <w:pPr>
              <w:autoSpaceDE w:val="0"/>
              <w:autoSpaceDN w:val="0"/>
              <w:adjustRightInd w:val="0"/>
              <w:spacing w:after="0" w:line="240" w:lineRule="auto"/>
              <w:jc w:val="both"/>
              <w:rPr>
                <w:rFonts w:cs="MS Sans Serif"/>
              </w:rPr>
            </w:pPr>
            <w:r w:rsidRPr="0068525D">
              <w:rPr>
                <w:rFonts w:cs="MS Sans Serif"/>
              </w:rPr>
              <w:t xml:space="preserve">Na powyższej stronie zamieszczone są również wzory załączników do wniosku </w:t>
            </w:r>
            <w:r w:rsidRPr="0068525D">
              <w:rPr>
                <w:rFonts w:cs="MS Sans Serif"/>
              </w:rPr>
              <w:br/>
              <w:t>o dofinansowanie.</w:t>
            </w:r>
          </w:p>
          <w:p w:rsidR="00984533" w:rsidRPr="0068525D" w:rsidRDefault="00984533" w:rsidP="0093294B">
            <w:pPr>
              <w:spacing w:before="120" w:after="120" w:line="240" w:lineRule="auto"/>
              <w:jc w:val="both"/>
            </w:pPr>
            <w:r w:rsidRPr="0068525D">
              <w:rPr>
                <w:rFonts w:cs="Arial"/>
              </w:rPr>
              <w:t xml:space="preserve">W zależności od specyfiki projektu i sytuacji Wnioskodawcy ostateczny zakres informacji niezbędnych do wypełnienia wniosku w generatorze może być inny niż wskazany w załączniku.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18.</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umowy </w:t>
            </w:r>
            <w:r w:rsidRPr="0068525D">
              <w:rPr>
                <w:rFonts w:asciiTheme="minorHAnsi" w:hAnsiTheme="minorHAnsi"/>
                <w:b/>
                <w:bCs/>
                <w:color w:val="auto"/>
                <w:sz w:val="22"/>
                <w:szCs w:val="22"/>
              </w:rPr>
              <w:br/>
              <w:t xml:space="preserve">o dofinansowanie projektu: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o dofinansowanie projektu, która będzie zawierana </w:t>
            </w:r>
            <w:r w:rsidRPr="0068525D">
              <w:rPr>
                <w:rFonts w:asciiTheme="minorHAnsi" w:hAnsiTheme="minorHAnsi"/>
                <w:color w:val="auto"/>
                <w:sz w:val="22"/>
                <w:szCs w:val="22"/>
              </w:rPr>
              <w:br/>
              <w:t xml:space="preserve">z wnioskodawcami projektów wybranych do dofinansowania stanowi załącznik nr </w:t>
            </w:r>
            <w:r w:rsidR="0074550C">
              <w:rPr>
                <w:rFonts w:asciiTheme="minorHAnsi" w:hAnsiTheme="minorHAnsi"/>
                <w:color w:val="auto"/>
                <w:sz w:val="22"/>
                <w:szCs w:val="22"/>
              </w:rPr>
              <w:t>5</w:t>
            </w:r>
            <w:r w:rsidR="00A84137" w:rsidRPr="0068525D">
              <w:rPr>
                <w:rFonts w:asciiTheme="minorHAnsi" w:hAnsiTheme="minorHAnsi"/>
                <w:color w:val="auto"/>
                <w:sz w:val="22"/>
                <w:szCs w:val="22"/>
              </w:rPr>
              <w:t>/</w:t>
            </w:r>
            <w:r w:rsidR="0074550C">
              <w:rPr>
                <w:rFonts w:asciiTheme="minorHAnsi" w:hAnsiTheme="minorHAnsi"/>
                <w:color w:val="auto"/>
                <w:sz w:val="22"/>
                <w:szCs w:val="22"/>
              </w:rPr>
              <w:t>6</w:t>
            </w:r>
            <w:r w:rsidRPr="0068525D">
              <w:rPr>
                <w:rFonts w:asciiTheme="minorHAnsi" w:hAnsiTheme="minorHAnsi"/>
                <w:color w:val="auto"/>
                <w:sz w:val="22"/>
                <w:szCs w:val="22"/>
              </w:rPr>
              <w:t xml:space="preserve"> do </w:t>
            </w:r>
            <w:r w:rsidR="00A84137" w:rsidRPr="0068525D">
              <w:rPr>
                <w:rFonts w:asciiTheme="minorHAnsi" w:hAnsiTheme="minorHAnsi"/>
                <w:color w:val="auto"/>
                <w:sz w:val="22"/>
                <w:szCs w:val="22"/>
              </w:rPr>
              <w:t xml:space="preserve">uchwały przyjmującej </w:t>
            </w:r>
            <w:r w:rsidRPr="0068525D">
              <w:rPr>
                <w:rFonts w:asciiTheme="minorHAnsi" w:hAnsiTheme="minorHAnsi"/>
                <w:color w:val="auto"/>
                <w:sz w:val="22"/>
                <w:szCs w:val="22"/>
              </w:rPr>
              <w:t>niniejsz</w:t>
            </w:r>
            <w:r w:rsidR="00A84137" w:rsidRPr="0068525D">
              <w:rPr>
                <w:rFonts w:asciiTheme="minorHAnsi" w:hAnsiTheme="minorHAnsi"/>
                <w:color w:val="auto"/>
                <w:sz w:val="22"/>
                <w:szCs w:val="22"/>
              </w:rPr>
              <w:t>y</w:t>
            </w:r>
            <w:r w:rsidRPr="0068525D">
              <w:rPr>
                <w:rFonts w:asciiTheme="minorHAnsi" w:hAnsiTheme="minorHAnsi"/>
                <w:color w:val="auto"/>
                <w:sz w:val="22"/>
                <w:szCs w:val="22"/>
              </w:rPr>
              <w:t xml:space="preserve"> Regulaminu i jest zamieszczony na stronie </w:t>
            </w:r>
            <w:hyperlink r:id="rId18"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p w:rsidR="00A84137" w:rsidRPr="0068525D" w:rsidRDefault="00A84137" w:rsidP="0093294B">
            <w:pPr>
              <w:pStyle w:val="Default"/>
              <w:jc w:val="both"/>
              <w:rPr>
                <w:rFonts w:asciiTheme="minorHAnsi" w:hAnsiTheme="minorHAnsi"/>
                <w:color w:val="auto"/>
                <w:sz w:val="22"/>
                <w:szCs w:val="22"/>
              </w:rPr>
            </w:pPr>
          </w:p>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zawiera wszystkie postanowienia wymagane przepisami prawa,</w:t>
            </w:r>
            <w:r w:rsidR="00A84137" w:rsidRPr="0068525D">
              <w:rPr>
                <w:rFonts w:asciiTheme="minorHAnsi" w:hAnsiTheme="minorHAnsi"/>
                <w:color w:val="auto"/>
                <w:sz w:val="22"/>
                <w:szCs w:val="22"/>
              </w:rPr>
              <w:t xml:space="preserve"> </w:t>
            </w:r>
            <w:r w:rsidRPr="0068525D">
              <w:rPr>
                <w:rFonts w:asciiTheme="minorHAnsi" w:hAnsiTheme="minorHAnsi"/>
                <w:color w:val="auto"/>
                <w:sz w:val="22"/>
                <w:szCs w:val="22"/>
              </w:rPr>
              <w:t xml:space="preserve">w tym wynikające z przepisów ustawy o finansach publicznych, określające elementy umowy o dofinansowanie. </w:t>
            </w:r>
          </w:p>
          <w:p w:rsidR="00984533" w:rsidRPr="0068525D" w:rsidRDefault="00984533" w:rsidP="0093294B">
            <w:pPr>
              <w:pStyle w:val="Default"/>
              <w:jc w:val="both"/>
              <w:rPr>
                <w:color w:val="auto"/>
              </w:rPr>
            </w:pPr>
            <w:r w:rsidRPr="0068525D">
              <w:rPr>
                <w:rFonts w:asciiTheme="minorHAnsi" w:hAnsiTheme="minorHAnsi"/>
                <w:color w:val="auto"/>
                <w:sz w:val="22"/>
                <w:szCs w:val="22"/>
              </w:rPr>
              <w:t>Wzór umowy</w:t>
            </w:r>
            <w:r w:rsidR="000D3A04" w:rsidRPr="0068525D">
              <w:rPr>
                <w:rFonts w:asciiTheme="minorHAnsi" w:hAnsiTheme="minorHAnsi"/>
                <w:color w:val="auto"/>
                <w:sz w:val="22"/>
                <w:szCs w:val="22"/>
              </w:rPr>
              <w:t>/decyzji</w:t>
            </w:r>
            <w:r w:rsidRPr="0068525D">
              <w:rPr>
                <w:rFonts w:asciiTheme="minorHAnsi" w:hAnsiTheme="minorHAnsi"/>
                <w:color w:val="auto"/>
                <w:sz w:val="22"/>
                <w:szCs w:val="22"/>
              </w:rPr>
              <w:t xml:space="preserve"> uwzględnia prawa i obowiązki beneficjenta oraz właściwej instytucji udzielającej dofinansowania.</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19.</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Kryteria wyboru projektów wraz z podaniem ich znaczenia: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bCs/>
                <w:color w:val="auto"/>
                <w:sz w:val="22"/>
                <w:szCs w:val="22"/>
              </w:rPr>
              <w:t>Wyciąg z Kryteriów wyboru projektów</w:t>
            </w:r>
            <w:r w:rsidRPr="0068525D">
              <w:rPr>
                <w:rFonts w:asciiTheme="minorHAnsi" w:hAnsiTheme="minorHAnsi"/>
                <w:color w:val="auto"/>
                <w:sz w:val="22"/>
                <w:szCs w:val="22"/>
              </w:rPr>
              <w:t xml:space="preserve"> zatwierdzonych przez KM RPO WD 2014-2020 obowiązujących w niniejszym naborze stanowi załącznik nr </w:t>
            </w:r>
            <w:r w:rsidR="00AA219A" w:rsidRPr="0068525D">
              <w:rPr>
                <w:rFonts w:asciiTheme="minorHAnsi" w:hAnsiTheme="minorHAnsi"/>
                <w:color w:val="auto"/>
                <w:sz w:val="22"/>
                <w:szCs w:val="22"/>
              </w:rPr>
              <w:t xml:space="preserve">1 </w:t>
            </w:r>
            <w:r w:rsidRPr="0068525D">
              <w:rPr>
                <w:rFonts w:asciiTheme="minorHAnsi" w:hAnsiTheme="minorHAnsi"/>
                <w:color w:val="auto"/>
                <w:sz w:val="22"/>
                <w:szCs w:val="22"/>
              </w:rPr>
              <w:t>do niniejszego Regulaminu.</w:t>
            </w:r>
          </w:p>
          <w:p w:rsidR="00A41980" w:rsidRPr="0068525D" w:rsidRDefault="00984533" w:rsidP="00290910">
            <w:pPr>
              <w:pStyle w:val="Default"/>
              <w:jc w:val="both"/>
              <w:rPr>
                <w:rFonts w:asciiTheme="minorHAnsi" w:hAnsiTheme="minorHAnsi"/>
                <w:color w:val="auto"/>
                <w:sz w:val="22"/>
                <w:szCs w:val="22"/>
              </w:rPr>
            </w:pPr>
            <w:r w:rsidRPr="0068525D">
              <w:rPr>
                <w:bCs/>
                <w:i/>
                <w:iCs/>
                <w:color w:val="auto"/>
                <w:sz w:val="22"/>
                <w:szCs w:val="22"/>
              </w:rPr>
              <w:t>„Kryteria wyboru projektów w ramach RPO WD 2014-2020”</w:t>
            </w:r>
            <w:r w:rsidRPr="0068525D">
              <w:rPr>
                <w:bCs/>
                <w:iCs/>
                <w:color w:val="auto"/>
                <w:sz w:val="22"/>
                <w:szCs w:val="22"/>
              </w:rPr>
              <w:t xml:space="preserve">, </w:t>
            </w:r>
            <w:r w:rsidRPr="0068525D">
              <w:rPr>
                <w:iCs/>
                <w:color w:val="auto"/>
                <w:sz w:val="22"/>
                <w:szCs w:val="22"/>
              </w:rPr>
              <w:t>zatwierdzone uchwałą nr</w:t>
            </w:r>
            <w:r w:rsidR="00DB5D60" w:rsidRPr="0068525D">
              <w:rPr>
                <w:iCs/>
                <w:color w:val="auto"/>
                <w:sz w:val="22"/>
                <w:szCs w:val="22"/>
              </w:rPr>
              <w:t xml:space="preserve"> 28</w:t>
            </w:r>
            <w:r w:rsidR="005779A2" w:rsidRPr="0068525D">
              <w:rPr>
                <w:iCs/>
                <w:color w:val="auto"/>
                <w:sz w:val="22"/>
                <w:szCs w:val="22"/>
              </w:rPr>
              <w:t>/16</w:t>
            </w:r>
            <w:r w:rsidRPr="0068525D">
              <w:rPr>
                <w:iCs/>
                <w:color w:val="auto"/>
                <w:sz w:val="22"/>
                <w:szCs w:val="22"/>
              </w:rPr>
              <w:t xml:space="preserve"> z dnia </w:t>
            </w:r>
            <w:r w:rsidR="00A216E3" w:rsidRPr="0068525D">
              <w:rPr>
                <w:iCs/>
                <w:color w:val="auto"/>
                <w:sz w:val="22"/>
                <w:szCs w:val="22"/>
              </w:rPr>
              <w:t>10</w:t>
            </w:r>
            <w:r w:rsidR="00D5162B" w:rsidRPr="0068525D">
              <w:rPr>
                <w:iCs/>
                <w:color w:val="auto"/>
                <w:sz w:val="22"/>
                <w:szCs w:val="22"/>
              </w:rPr>
              <w:t xml:space="preserve"> </w:t>
            </w:r>
            <w:r w:rsidR="00A216E3" w:rsidRPr="0068525D">
              <w:rPr>
                <w:iCs/>
                <w:color w:val="auto"/>
                <w:sz w:val="22"/>
                <w:szCs w:val="22"/>
              </w:rPr>
              <w:t>marca</w:t>
            </w:r>
            <w:r w:rsidR="00D5162B" w:rsidRPr="0068525D">
              <w:rPr>
                <w:iCs/>
                <w:color w:val="auto"/>
                <w:sz w:val="22"/>
                <w:szCs w:val="22"/>
              </w:rPr>
              <w:t xml:space="preserve"> </w:t>
            </w:r>
            <w:r w:rsidR="005779A2" w:rsidRPr="0068525D">
              <w:rPr>
                <w:iCs/>
                <w:color w:val="auto"/>
                <w:sz w:val="22"/>
                <w:szCs w:val="22"/>
              </w:rPr>
              <w:t>2016</w:t>
            </w:r>
            <w:r w:rsidR="009455A4" w:rsidRPr="0068525D">
              <w:rPr>
                <w:iCs/>
                <w:color w:val="auto"/>
                <w:sz w:val="22"/>
                <w:szCs w:val="22"/>
              </w:rPr>
              <w:t xml:space="preserve"> r. </w:t>
            </w:r>
            <w:r w:rsidRPr="0068525D">
              <w:rPr>
                <w:iCs/>
                <w:color w:val="auto"/>
                <w:sz w:val="22"/>
                <w:szCs w:val="22"/>
              </w:rPr>
              <w:t xml:space="preserve">przez Komitet Monitorujący Regionalnego Programu Operacyjnego Województwa Dolnośląskiego </w:t>
            </w:r>
            <w:r w:rsidRPr="0068525D">
              <w:rPr>
                <w:rFonts w:asciiTheme="minorHAnsi" w:hAnsiTheme="minorHAnsi"/>
                <w:color w:val="auto"/>
                <w:sz w:val="22"/>
                <w:szCs w:val="22"/>
              </w:rPr>
              <w:t xml:space="preserve">są zamieszczone na stronie </w:t>
            </w:r>
            <w:hyperlink r:id="rId19"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20.</w:t>
            </w:r>
          </w:p>
        </w:tc>
        <w:tc>
          <w:tcPr>
            <w:tcW w:w="2268" w:type="dxa"/>
          </w:tcPr>
          <w:p w:rsidR="00984533" w:rsidRPr="0068525D" w:rsidRDefault="00984533" w:rsidP="0093294B">
            <w:pPr>
              <w:pStyle w:val="Default"/>
              <w:rPr>
                <w:rFonts w:asciiTheme="minorHAnsi" w:hAnsiTheme="minorHAnsi"/>
                <w:b/>
                <w:bCs/>
                <w:color w:val="auto"/>
                <w:sz w:val="22"/>
                <w:szCs w:val="22"/>
              </w:rPr>
            </w:pPr>
            <w:r w:rsidRPr="0068525D">
              <w:rPr>
                <w:rFonts w:asciiTheme="minorHAnsi" w:hAnsiTheme="minorHAnsi"/>
                <w:b/>
                <w:bCs/>
                <w:color w:val="auto"/>
                <w:sz w:val="22"/>
                <w:szCs w:val="22"/>
              </w:rPr>
              <w:t>Studium wykonalności:</w:t>
            </w:r>
          </w:p>
        </w:tc>
        <w:tc>
          <w:tcPr>
            <w:tcW w:w="7494" w:type="dxa"/>
          </w:tcPr>
          <w:p w:rsidR="00984533" w:rsidRPr="0068525D" w:rsidRDefault="00984533" w:rsidP="0093294B">
            <w:pPr>
              <w:spacing w:before="240" w:line="240" w:lineRule="auto"/>
              <w:jc w:val="both"/>
            </w:pPr>
            <w:r w:rsidRPr="0068525D">
              <w:t xml:space="preserve">Studium wykonalności nie stanowi osobnego załącznika do wniosku </w:t>
            </w:r>
            <w:r w:rsidRPr="0068525D">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68525D">
              <w:rPr>
                <w:i/>
              </w:rPr>
              <w:t>Studium wykonalności</w:t>
            </w:r>
            <w:r w:rsidRPr="0068525D">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93294B">
            <w:pPr>
              <w:spacing w:before="240" w:line="240" w:lineRule="auto"/>
              <w:jc w:val="both"/>
            </w:pPr>
            <w:r w:rsidRPr="0068525D">
              <w:t xml:space="preserve">Na stronie internetowej </w:t>
            </w:r>
            <w:hyperlink r:id="rId20" w:history="1">
              <w:r w:rsidRPr="0068525D">
                <w:rPr>
                  <w:rStyle w:val="Hipercze"/>
                  <w:color w:val="auto"/>
                </w:rPr>
                <w:t>www.rpo.dolnyslask.pl</w:t>
              </w:r>
            </w:hyperlink>
            <w:r w:rsidRPr="0068525D">
              <w:t xml:space="preserve"> w zakładce: </w:t>
            </w:r>
            <w:r w:rsidRPr="0068525D">
              <w:rPr>
                <w:i/>
              </w:rPr>
              <w:t xml:space="preserve">RPO 2014 2020 &gt; Dowiedz się więcej o programie &gt; Pobierz poradniki i publikacje </w:t>
            </w:r>
            <w:r w:rsidRPr="0068525D">
              <w:t xml:space="preserve">zamieszczono opracowanie pn. „Analiza finansowa na potrzeby aplikacji o środki Europejskiego Funduszu Rozwoju Regionalnego w ramach RPO WD 2014 – 2020 - przykłady” </w:t>
            </w:r>
            <w:r w:rsidRPr="0068525D">
              <w:lastRenderedPageBreak/>
              <w:t xml:space="preserve">zawierające przykładowe tabele (puste) oraz fikcyjną analizę finansową dla </w:t>
            </w:r>
            <w:r w:rsidRPr="0068525D">
              <w:br/>
              <w:t xml:space="preserve">4 różnych rodzajów projektów. W zakładce: </w:t>
            </w:r>
            <w:r w:rsidRPr="0068525D">
              <w:rPr>
                <w:i/>
              </w:rPr>
              <w:t>RPO 2014 2020</w:t>
            </w:r>
            <w:r w:rsidRPr="0068525D">
              <w:t xml:space="preserve"> &gt; </w:t>
            </w:r>
            <w:r w:rsidRPr="0068525D">
              <w:rPr>
                <w:i/>
              </w:rPr>
              <w:t xml:space="preserve">Skorzystaj </w:t>
            </w:r>
            <w:r w:rsidRPr="0068525D">
              <w:rPr>
                <w:i/>
              </w:rPr>
              <w:br/>
              <w:t xml:space="preserve">z programu &gt; Jak zacząć korzystać z programu &gt; Wypełnienie wniosku </w:t>
            </w:r>
            <w:r w:rsidRPr="0068525D">
              <w:t xml:space="preserve">zamieszczono ramową strukturę studium wykonalności na potrzeby aplikacji </w:t>
            </w:r>
            <w:r w:rsidRPr="0068525D">
              <w:br/>
              <w:t>o środki Europejskiego Funduszu Rozwoju Regionalnego w ramach RPO WD 2014 – 2020 (listy pól, które wnioskodawcy będą wypełniać w generatorze wniosków w części dotyczącej studium wykonalności).</w:t>
            </w:r>
          </w:p>
          <w:p w:rsidR="00643340" w:rsidRPr="0068525D" w:rsidRDefault="00643340" w:rsidP="0093294B">
            <w:pPr>
              <w:spacing w:before="240" w:line="240" w:lineRule="auto"/>
              <w:jc w:val="both"/>
              <w:rPr>
                <w:rFonts w:cs="Calibri"/>
              </w:rPr>
            </w:pPr>
            <w:r>
              <w:t xml:space="preserve">Dokładny link: </w:t>
            </w:r>
            <w:hyperlink r:id="rId21" w:anchor="more-3218" w:history="1">
              <w:r w:rsidRPr="00FA1C4B">
                <w:rPr>
                  <w:rStyle w:val="Hipercze"/>
                </w:rPr>
                <w:t>http://rpo.dolnyslask.pl/analiza-finansowa-na-potrzeby-aplikacji-o-srodki-europejskiego-funduszu-rozwoju-regionalnego-w-ramach-rpo-wd-2014-2020-przyklady/#more-3218</w:t>
              </w:r>
            </w:hyperlink>
            <w:r>
              <w:t xml:space="preserve">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lastRenderedPageBreak/>
              <w:t>21.</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Wskaźniki produktu </w:t>
            </w:r>
            <w:r w:rsidRPr="00782529">
              <w:rPr>
                <w:rFonts w:asciiTheme="minorHAnsi" w:hAnsiTheme="minorHAnsi"/>
                <w:b/>
                <w:bCs/>
                <w:color w:val="auto"/>
                <w:sz w:val="22"/>
                <w:szCs w:val="22"/>
              </w:rPr>
              <w:br/>
              <w:t xml:space="preserve">i rezultatu: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autoSpaceDE w:val="0"/>
              <w:autoSpaceDN w:val="0"/>
              <w:adjustRightInd w:val="0"/>
              <w:spacing w:before="120" w:after="120" w:line="240" w:lineRule="auto"/>
              <w:jc w:val="both"/>
            </w:pPr>
            <w:r w:rsidRPr="00782529">
              <w:rPr>
                <w:rFonts w:cs="Calibri"/>
              </w:rPr>
              <w:t xml:space="preserve">W ramach wniosku o dofinansowanie projektu Wnioskodawca określa </w:t>
            </w:r>
            <w:r w:rsidRPr="00782529">
              <w:rPr>
                <w:rFonts w:cs="Calibri"/>
                <w:bCs/>
              </w:rPr>
              <w:t>wskaźniki służące pomiarowi działań i celów założonych w projekcie.</w:t>
            </w:r>
            <w:r w:rsidRPr="00782529">
              <w:rPr>
                <w:rFonts w:cs="Calibri"/>
              </w:rPr>
              <w:t xml:space="preserve"> Wskaźniki w ramach projektu należy określić mając w szczególności na uwadze zapisy niniejszego regulaminu</w:t>
            </w:r>
            <w:r w:rsidRPr="00782529">
              <w:t>.</w:t>
            </w:r>
          </w:p>
          <w:p w:rsidR="00984533" w:rsidRPr="00782529" w:rsidRDefault="00984533" w:rsidP="0093294B">
            <w:pPr>
              <w:pStyle w:val="Default"/>
              <w:jc w:val="both"/>
              <w:rPr>
                <w:color w:val="auto"/>
                <w:sz w:val="22"/>
                <w:szCs w:val="22"/>
              </w:rPr>
            </w:pPr>
            <w:r w:rsidRPr="00782529">
              <w:rPr>
                <w:color w:val="auto"/>
                <w:sz w:val="22"/>
                <w:szCs w:val="22"/>
              </w:rPr>
              <w:t>Wnioskodawca jest zobowiązany do wyboru i określenia wartości docelowej we wniosku o dofinansowanie adekwatnych wskaźników produktu/</w:t>
            </w:r>
            <w:r w:rsidR="00020C5D" w:rsidRPr="00782529">
              <w:rPr>
                <w:color w:val="auto"/>
                <w:sz w:val="22"/>
                <w:szCs w:val="22"/>
              </w:rPr>
              <w:t>rezultatu.</w:t>
            </w:r>
            <w:r w:rsidRPr="00782529">
              <w:rPr>
                <w:color w:val="auto"/>
                <w:sz w:val="22"/>
                <w:szCs w:val="22"/>
              </w:rPr>
              <w:t xml:space="preserve"> Zestawienie wskaźników stanowi załącznik nr </w:t>
            </w:r>
            <w:r w:rsidR="00AA219A" w:rsidRPr="00782529">
              <w:rPr>
                <w:color w:val="auto"/>
                <w:sz w:val="22"/>
                <w:szCs w:val="22"/>
              </w:rPr>
              <w:t xml:space="preserve">2 </w:t>
            </w:r>
            <w:r w:rsidRPr="00782529">
              <w:rPr>
                <w:color w:val="auto"/>
                <w:sz w:val="22"/>
                <w:szCs w:val="22"/>
              </w:rPr>
              <w:t>Lista wskaźników na poziomie projektu dla pod</w:t>
            </w:r>
            <w:r w:rsidR="009E0C22" w:rsidRPr="00782529">
              <w:rPr>
                <w:color w:val="auto"/>
                <w:sz w:val="22"/>
                <w:szCs w:val="22"/>
              </w:rPr>
              <w:t xml:space="preserve">działania </w:t>
            </w:r>
            <w:r w:rsidR="0068525D" w:rsidRPr="00782529">
              <w:rPr>
                <w:color w:val="auto"/>
                <w:sz w:val="22"/>
                <w:szCs w:val="22"/>
              </w:rPr>
              <w:t>5.1</w:t>
            </w:r>
            <w:r w:rsidR="00A61522" w:rsidRPr="00782529">
              <w:rPr>
                <w:color w:val="auto"/>
                <w:sz w:val="22"/>
                <w:szCs w:val="22"/>
              </w:rPr>
              <w:t xml:space="preserve">.1 </w:t>
            </w:r>
            <w:r w:rsidR="00782529" w:rsidRPr="00782529">
              <w:rPr>
                <w:color w:val="auto"/>
                <w:sz w:val="22"/>
                <w:szCs w:val="22"/>
              </w:rPr>
              <w:t>Drogowa dostępność transportowa</w:t>
            </w:r>
            <w:r w:rsidR="00283849" w:rsidRPr="00782529">
              <w:rPr>
                <w:color w:val="auto"/>
                <w:sz w:val="22"/>
                <w:szCs w:val="22"/>
              </w:rPr>
              <w:t xml:space="preserve">,  </w:t>
            </w:r>
            <w:r w:rsidRPr="00782529">
              <w:rPr>
                <w:color w:val="auto"/>
                <w:sz w:val="22"/>
                <w:szCs w:val="22"/>
              </w:rPr>
              <w:t xml:space="preserve">RPO WD 2014-2020 do niniejszego Regulaminu. </w:t>
            </w:r>
          </w:p>
          <w:p w:rsidR="00984533" w:rsidRPr="00782529" w:rsidRDefault="00984533" w:rsidP="0093294B">
            <w:pPr>
              <w:autoSpaceDE w:val="0"/>
              <w:autoSpaceDN w:val="0"/>
              <w:adjustRightInd w:val="0"/>
              <w:spacing w:before="120" w:after="120" w:line="240" w:lineRule="auto"/>
              <w:jc w:val="both"/>
              <w:rPr>
                <w:rFonts w:cs="Calibri"/>
              </w:rPr>
            </w:pPr>
            <w:r w:rsidRPr="00782529">
              <w:t xml:space="preserve">Zasady realizacji wskaźników na etapie wdrażania projektu oraz w okresie trwałości projektu regulują zapisy umowy o dofinansowanie projektu.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t>22.</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Środki odwoławcze przysługujące wnioskodawcy: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spacing w:after="0" w:line="240" w:lineRule="auto"/>
              <w:jc w:val="both"/>
              <w:rPr>
                <w:rFonts w:ascii="Calibri" w:hAnsi="Calibri"/>
              </w:rPr>
            </w:pPr>
            <w:r w:rsidRPr="00782529">
              <w:rPr>
                <w:rFonts w:ascii="Calibri" w:hAnsi="Calibri"/>
              </w:rPr>
              <w:t xml:space="preserve">IZ RPO WD, po zakończeniu każdego etapu konkursu (poza oceną wpływu projektów na realizację Strategii Rozwoju Województwa Dolnośląskiego 2020) </w:t>
            </w:r>
            <w:r w:rsidRPr="0078252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782529" w:rsidRDefault="00984533" w:rsidP="0093294B">
            <w:pPr>
              <w:spacing w:after="0" w:line="240" w:lineRule="auto"/>
              <w:jc w:val="both"/>
              <w:rPr>
                <w:rFonts w:ascii="Calibri" w:hAnsi="Calibri"/>
              </w:rPr>
            </w:pPr>
            <w:r w:rsidRPr="00782529">
              <w:rPr>
                <w:rFonts w:ascii="Calibri" w:hAnsi="Calibri"/>
              </w:rPr>
              <w:t>Po poszczególnych etapach oceny formalnej i</w:t>
            </w:r>
            <w:r w:rsidRPr="00782529" w:rsidDel="00D37D97">
              <w:t xml:space="preserve"> </w:t>
            </w:r>
            <w:r w:rsidRPr="0078252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782529">
              <w:t xml:space="preserve"> </w:t>
            </w:r>
            <w:r w:rsidRPr="00782529">
              <w:rPr>
                <w:rFonts w:ascii="Calibri" w:hAnsi="Calibri"/>
              </w:rPr>
              <w:t>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D63A11" w:rsidRPr="00782529" w:rsidRDefault="009C7DD5" w:rsidP="0093294B">
            <w:pPr>
              <w:spacing w:after="0" w:line="240" w:lineRule="auto"/>
              <w:jc w:val="both"/>
              <w:rPr>
                <w:rFonts w:ascii="Calibri" w:hAnsi="Calibri"/>
              </w:rPr>
            </w:pPr>
            <w:r w:rsidRPr="00782529">
              <w:rPr>
                <w:rFonts w:ascii="Calibri" w:hAnsi="Calibri"/>
              </w:rPr>
              <w:t xml:space="preserve">Zgodnie z art. 53 ust. 2 ustawy wdrożeniowej protest </w:t>
            </w:r>
            <w:r w:rsidR="00984533" w:rsidRPr="00782529">
              <w:rPr>
                <w:rFonts w:ascii="Calibri" w:hAnsi="Calibri"/>
              </w:rPr>
              <w:t xml:space="preserve">przysługuje Wnioskodawcy od negatywnej oceny  projektu </w:t>
            </w:r>
            <w:r w:rsidR="00D63A11" w:rsidRPr="00782529">
              <w:rPr>
                <w:rFonts w:ascii="Calibri" w:hAnsi="Calibri"/>
              </w:rPr>
              <w:t>w zakresie spełnienia przez projekt kryteriów wyboru projektów, w ramach której:</w:t>
            </w:r>
          </w:p>
          <w:p w:rsidR="00D63A11" w:rsidRPr="00782529" w:rsidRDefault="00782529" w:rsidP="0093294B">
            <w:pPr>
              <w:spacing w:after="0" w:line="240" w:lineRule="auto"/>
              <w:jc w:val="both"/>
              <w:rPr>
                <w:rFonts w:ascii="Calibri" w:hAnsi="Calibri"/>
              </w:rPr>
            </w:pPr>
            <w:r>
              <w:rPr>
                <w:rFonts w:ascii="Calibri" w:hAnsi="Calibri"/>
              </w:rPr>
              <w:lastRenderedPageBreak/>
              <w:t xml:space="preserve">1. </w:t>
            </w:r>
            <w:r w:rsidR="00D63A11" w:rsidRPr="00782529">
              <w:rPr>
                <w:rFonts w:ascii="Calibri" w:hAnsi="Calibri"/>
              </w:rPr>
              <w:t>projekt nie uzyskał wymaganej liczby punktów lub nie spełnił kryteriów wyboru projektów, na skutek czego nie może być wybrany do dofinansowania albo skierowany do kolejnego etapu oceny,</w:t>
            </w:r>
          </w:p>
          <w:p w:rsidR="00D63A11" w:rsidRPr="00782529" w:rsidRDefault="00D63A11" w:rsidP="0093294B">
            <w:pPr>
              <w:spacing w:after="0" w:line="240" w:lineRule="auto"/>
              <w:jc w:val="both"/>
              <w:rPr>
                <w:rFonts w:ascii="Calibri" w:hAnsi="Calibri"/>
              </w:rPr>
            </w:pPr>
            <w:r w:rsidRPr="00782529">
              <w:rPr>
                <w:rFonts w:ascii="Calibri" w:hAnsi="Calibri"/>
              </w:rPr>
              <w:t>lub</w:t>
            </w:r>
          </w:p>
          <w:p w:rsidR="00D63A11" w:rsidRPr="00782529" w:rsidRDefault="00782529" w:rsidP="0093294B">
            <w:pPr>
              <w:spacing w:after="0" w:line="240" w:lineRule="auto"/>
              <w:jc w:val="both"/>
              <w:rPr>
                <w:rFonts w:ascii="Calibri" w:hAnsi="Calibri"/>
              </w:rPr>
            </w:pPr>
            <w:r>
              <w:rPr>
                <w:rFonts w:ascii="Calibri" w:hAnsi="Calibri"/>
              </w:rPr>
              <w:t xml:space="preserve">2. </w:t>
            </w:r>
            <w:r w:rsidR="00D63A11" w:rsidRPr="00782529">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Termin </w:t>
            </w:r>
            <w:r w:rsidR="00B52DF1" w:rsidRPr="00782529">
              <w:rPr>
                <w:rFonts w:ascii="Calibri" w:hAnsi="Calibri"/>
              </w:rPr>
              <w:t xml:space="preserve">14 dni </w:t>
            </w:r>
            <w:r w:rsidRPr="00782529">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782529" w:rsidRDefault="00984533" w:rsidP="0093294B">
            <w:pPr>
              <w:widowControl w:val="0"/>
              <w:autoSpaceDE w:val="0"/>
              <w:autoSpaceDN w:val="0"/>
              <w:adjustRightInd w:val="0"/>
              <w:spacing w:after="0" w:line="240" w:lineRule="auto"/>
              <w:jc w:val="both"/>
              <w:rPr>
                <w:rFonts w:ascii="Calibri" w:hAnsi="Calibri"/>
              </w:rPr>
            </w:pP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Protest jest wnoszony przez Wnioskodawcę w formie pisemnej, bezpośrednio do IZ RPO WD. Zgodnie z art. 54 ust. 2 ustawy wdrożeniowej, </w:t>
            </w:r>
            <w:r w:rsidRPr="0078252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8252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tabs>
                <w:tab w:val="num" w:pos="0"/>
              </w:tabs>
              <w:spacing w:after="0" w:line="240" w:lineRule="auto"/>
              <w:jc w:val="both"/>
              <w:rPr>
                <w:rFonts w:ascii="Calibri" w:hAnsi="Calibri" w:cs="Arial"/>
              </w:rPr>
            </w:pPr>
            <w:r w:rsidRPr="00782529">
              <w:rPr>
                <w:rFonts w:ascii="Calibri" w:hAnsi="Calibri" w:cs="Arial"/>
              </w:rPr>
              <w:t xml:space="preserve">IZ RPO WD rozpatruje protest – weryfikując prawidłowość oceny projektu </w:t>
            </w:r>
            <w:r w:rsidRPr="0078252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spacing w:after="0" w:line="240" w:lineRule="auto"/>
              <w:jc w:val="both"/>
              <w:rPr>
                <w:rFonts w:ascii="Calibri" w:hAnsi="Calibri"/>
              </w:rPr>
            </w:pPr>
            <w:r w:rsidRPr="0078252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782529" w:rsidRDefault="00984533" w:rsidP="0093294B">
            <w:pPr>
              <w:spacing w:after="0" w:line="240" w:lineRule="auto"/>
              <w:jc w:val="both"/>
              <w:rPr>
                <w:rFonts w:ascii="Calibri" w:hAnsi="Calibri"/>
              </w:rPr>
            </w:pPr>
            <w:r w:rsidRPr="0078252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782529" w:rsidRDefault="00984533" w:rsidP="0093294B">
            <w:pPr>
              <w:tabs>
                <w:tab w:val="num" w:pos="0"/>
              </w:tabs>
              <w:spacing w:after="0" w:line="240" w:lineRule="auto"/>
              <w:jc w:val="both"/>
              <w:rPr>
                <w:rFonts w:ascii="Calibri" w:hAnsi="Calibri" w:cs="Arial"/>
                <w:iCs/>
              </w:rPr>
            </w:pPr>
            <w:r w:rsidRPr="00782529">
              <w:rPr>
                <w:rFonts w:ascii="Calibri" w:hAnsi="Calibri" w:cs="Arial"/>
                <w:iCs/>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lastRenderedPageBreak/>
              <w:t>Nie podlega rozpatrzeniu przez IZ RPO WD protest, jeżeli mimo prawidłowego pouczenia ww. środek odwoławczy został wniesiony przez Wnioskodawcę do IZ RPO WD:</w:t>
            </w:r>
          </w:p>
          <w:p w:rsidR="00984533" w:rsidRPr="00782529" w:rsidRDefault="00984533" w:rsidP="0093294B">
            <w:pPr>
              <w:spacing w:after="0" w:line="240" w:lineRule="auto"/>
              <w:jc w:val="both"/>
              <w:rPr>
                <w:rFonts w:ascii="Calibri" w:hAnsi="Calibri"/>
              </w:rPr>
            </w:pPr>
            <w:r w:rsidRPr="00782529">
              <w:rPr>
                <w:rFonts w:ascii="Calibri" w:hAnsi="Calibri"/>
              </w:rPr>
              <w:t xml:space="preserve">- po terminie, </w:t>
            </w:r>
          </w:p>
          <w:p w:rsidR="00984533" w:rsidRPr="00782529" w:rsidRDefault="00984533" w:rsidP="0093294B">
            <w:pPr>
              <w:spacing w:after="0" w:line="240" w:lineRule="auto"/>
              <w:jc w:val="both"/>
              <w:rPr>
                <w:rFonts w:ascii="Calibri" w:hAnsi="Calibri"/>
              </w:rPr>
            </w:pPr>
            <w:r w:rsidRPr="00782529">
              <w:rPr>
                <w:rFonts w:ascii="Calibri" w:hAnsi="Calibri"/>
              </w:rPr>
              <w:t xml:space="preserve">- przez podmiot wykluczony z możliwości otrzymania dofinansowania, </w:t>
            </w:r>
          </w:p>
          <w:p w:rsidR="00984533" w:rsidRPr="00782529" w:rsidRDefault="00984533" w:rsidP="0093294B">
            <w:pPr>
              <w:spacing w:after="0" w:line="240" w:lineRule="auto"/>
              <w:jc w:val="both"/>
              <w:rPr>
                <w:rFonts w:ascii="Calibri" w:hAnsi="Calibri"/>
              </w:rPr>
            </w:pPr>
            <w:r w:rsidRPr="00782529">
              <w:rPr>
                <w:rFonts w:ascii="Calibri" w:hAnsi="Calibri"/>
              </w:rPr>
              <w:t>- bez wskazania kryteriów wyboru projektów, z których oceną Wnioskodawca się nie zgadza (wraz z uzasadnieniem).</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782529" w:rsidRDefault="00984533" w:rsidP="0093294B">
            <w:pPr>
              <w:spacing w:after="0" w:line="240" w:lineRule="auto"/>
              <w:jc w:val="both"/>
              <w:rPr>
                <w:rFonts w:ascii="Calibri" w:hAnsi="Calibri"/>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rPr>
              <w:t xml:space="preserve">W przypadku, gdy wniesiony protest nie zawiera: oznaczenia instytucji właściwej do rozpatrzenia protestu, oznaczenia Wnioskodawcy, numeru wniosku </w:t>
            </w:r>
            <w:r w:rsidRPr="0078252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8252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82529">
              <w:rPr>
                <w:rFonts w:ascii="Calibri" w:eastAsia="Calibri" w:hAnsi="Calibri" w:cs="Arial"/>
              </w:rPr>
              <w:br/>
              <w:t xml:space="preserve">W przypadku, gdy w odpowiedzi na wezwanie: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zawiera w dalszym ciągu uchybienia formalne i/lub zawiera oczywiste omyłki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i/lub,</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został wniesiony z uchybieniem 7-dniowego terminu, </w:t>
            </w:r>
            <w:r w:rsidRPr="00782529">
              <w:rPr>
                <w:rFonts w:ascii="Calibri" w:eastAsia="Calibri" w:hAnsi="Calibri"/>
              </w:rPr>
              <w:t xml:space="preserve">licząc od dnia </w:t>
            </w:r>
            <w:r w:rsidRPr="00782529">
              <w:rPr>
                <w:rFonts w:ascii="Calibri" w:eastAsia="Calibri" w:hAnsi="Calibri" w:cs="Arial"/>
              </w:rPr>
              <w:t xml:space="preserve">następnego po dniu otrzymania wezwania-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pozostawia środek odwoławczy bez rozpatrzenia.</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suppressAutoHyphens/>
              <w:spacing w:after="0" w:line="240" w:lineRule="auto"/>
              <w:jc w:val="both"/>
              <w:rPr>
                <w:rFonts w:ascii="Calibri" w:hAnsi="Calibri" w:cs="Arial"/>
              </w:rPr>
            </w:pPr>
            <w:r w:rsidRPr="0078252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 do wniesienia skargi kasacyjnej do Naczelnego Sądu Administracyjnego od wyroku Wojewódzkiego Sądu Administracyjnego we Wrocławiu posiada Wnioskodawca, jak również IZ RPO WD.</w:t>
            </w:r>
          </w:p>
          <w:p w:rsidR="00984533" w:rsidRPr="00782529" w:rsidRDefault="00984533" w:rsidP="0093294B">
            <w:pPr>
              <w:tabs>
                <w:tab w:val="left" w:pos="993"/>
                <w:tab w:val="left" w:pos="1276"/>
              </w:tabs>
              <w:spacing w:after="0" w:line="240" w:lineRule="auto"/>
              <w:jc w:val="both"/>
              <w:rPr>
                <w:rFonts w:ascii="Calibri" w:hAnsi="Calibri" w:cs="Arial"/>
              </w:rPr>
            </w:pP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782529" w:rsidRDefault="00984533" w:rsidP="0093294B">
            <w:pPr>
              <w:autoSpaceDE w:val="0"/>
              <w:autoSpaceDN w:val="0"/>
              <w:adjustRightInd w:val="0"/>
              <w:spacing w:after="0" w:line="240" w:lineRule="auto"/>
              <w:jc w:val="both"/>
            </w:pP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23.</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Sposób podania do </w:t>
            </w:r>
            <w:r w:rsidRPr="00643340">
              <w:rPr>
                <w:rFonts w:asciiTheme="minorHAnsi" w:hAnsiTheme="minorHAnsi"/>
                <w:b/>
                <w:bCs/>
                <w:color w:val="auto"/>
                <w:sz w:val="22"/>
                <w:szCs w:val="22"/>
              </w:rPr>
              <w:lastRenderedPageBreak/>
              <w:t xml:space="preserve">publicznej wiadomości wyników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lastRenderedPageBreak/>
              <w:t xml:space="preserve">Zgodnie z zapisami art. 45 ust. 2 ustawy wdrożeniowej po każdym etapie </w:t>
            </w:r>
            <w:r w:rsidRPr="00643340">
              <w:rPr>
                <w:rFonts w:asciiTheme="minorHAnsi" w:hAnsiTheme="minorHAnsi"/>
                <w:color w:val="auto"/>
                <w:sz w:val="22"/>
                <w:szCs w:val="22"/>
              </w:rPr>
              <w:lastRenderedPageBreak/>
              <w:t>konkursu (weryfikacja techniczna, ocena formalna oraz ocena merytoryczna) IZ RPO WD 2014-2020 zamieszcza na swojej stronie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xml:space="preserve"> projektów zakwalifikowanych do kolejnego etapu lub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o któr</w:t>
            </w:r>
            <w:r w:rsidR="00E92452" w:rsidRPr="00643340">
              <w:rPr>
                <w:rFonts w:asciiTheme="minorHAnsi" w:hAnsiTheme="minorHAnsi"/>
                <w:color w:val="auto"/>
                <w:sz w:val="22"/>
                <w:szCs w:val="22"/>
              </w:rPr>
              <w:t>ych</w:t>
            </w:r>
            <w:r w:rsidR="00AA5C57" w:rsidRPr="00643340">
              <w:rPr>
                <w:rFonts w:asciiTheme="minorHAnsi" w:hAnsiTheme="minorHAnsi"/>
                <w:color w:val="auto"/>
                <w:sz w:val="22"/>
                <w:szCs w:val="22"/>
              </w:rPr>
              <w:t xml:space="preserve"> mowa w art. 46</w:t>
            </w:r>
            <w:r w:rsidRPr="00643340">
              <w:rPr>
                <w:rFonts w:asciiTheme="minorHAnsi" w:hAnsiTheme="minorHAnsi"/>
                <w:color w:val="auto"/>
                <w:sz w:val="22"/>
                <w:szCs w:val="22"/>
              </w:rPr>
              <w:t xml:space="preserve"> ust. 4 ustawy</w:t>
            </w:r>
            <w:r w:rsidR="00A41980" w:rsidRPr="00643340">
              <w:rPr>
                <w:rFonts w:asciiTheme="minorHAnsi" w:hAnsiTheme="minorHAnsi"/>
                <w:color w:val="auto"/>
                <w:sz w:val="22"/>
                <w:szCs w:val="22"/>
              </w:rPr>
              <w:t xml:space="preserve"> wdrożeniowej</w:t>
            </w:r>
            <w:r w:rsidRPr="00643340">
              <w:rPr>
                <w:rFonts w:asciiTheme="minorHAnsi" w:hAnsiTheme="minorHAnsi"/>
                <w:color w:val="auto"/>
                <w:sz w:val="22"/>
                <w:szCs w:val="22"/>
              </w:rPr>
              <w:t xml:space="preserve">. Ww. listy zawierają m.in. numer wniosku, tytuł projektu, nazwę wnioskodawcy, kwotę dofinansowania oraz wartość całkowitą projektu. </w:t>
            </w:r>
          </w:p>
          <w:p w:rsidR="00984533" w:rsidRPr="00643340" w:rsidRDefault="00984533" w:rsidP="0093294B">
            <w:pPr>
              <w:autoSpaceDE w:val="0"/>
              <w:autoSpaceDN w:val="0"/>
              <w:adjustRightInd w:val="0"/>
              <w:spacing w:after="0" w:line="240" w:lineRule="auto"/>
              <w:jc w:val="both"/>
            </w:pPr>
            <w:r w:rsidRPr="00643340">
              <w:t xml:space="preserve">Zgodnie z art. 46 ust. 4 ustawy wdrożeniowej po rozstrzygnięciu konkursu IZ RPO WD 2014-2020 zamieszcza na swojej stronie internetowej: </w:t>
            </w:r>
            <w:hyperlink r:id="rId22" w:history="1">
              <w:r w:rsidRPr="00643340">
                <w:rPr>
                  <w:rStyle w:val="Hipercze"/>
                  <w:color w:val="auto"/>
                </w:rPr>
                <w:t>www.rpo.dolnyslask.pl</w:t>
              </w:r>
            </w:hyperlink>
            <w:r w:rsidRPr="00643340">
              <w:t xml:space="preserve">  oraz na portalu Funduszy Europejskich: </w:t>
            </w:r>
            <w:hyperlink r:id="rId23" w:history="1">
              <w:r w:rsidRPr="00643340">
                <w:rPr>
                  <w:rStyle w:val="Hipercze"/>
                  <w:color w:val="auto"/>
                </w:rPr>
                <w:t>www.funduszeeuropejskie.gov.pl</w:t>
              </w:r>
            </w:hyperlink>
            <w:r w:rsidRPr="00643340">
              <w:t xml:space="preserve">, listy projektów, które uzyskały wymaganą liczbę punktów, z wyróżnieniem projektów wybranych do dofinansowania jak również powiadamia pisemnie każdego wnioskodawcę o zakończeniu oceny jego projektu. </w:t>
            </w:r>
          </w:p>
          <w:p w:rsidR="00984533" w:rsidRPr="00643340" w:rsidRDefault="00AA5C57"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Dodatkowo</w:t>
            </w:r>
            <w:r w:rsidR="00EF4ECD" w:rsidRPr="00643340">
              <w:rPr>
                <w:rFonts w:asciiTheme="minorHAnsi" w:hAnsiTheme="minorHAnsi"/>
                <w:color w:val="auto"/>
                <w:sz w:val="22"/>
                <w:szCs w:val="22"/>
              </w:rPr>
              <w:t>,</w:t>
            </w:r>
            <w:r w:rsidRPr="00643340">
              <w:rPr>
                <w:rFonts w:asciiTheme="minorHAnsi" w:hAnsiTheme="minorHAnsi"/>
                <w:color w:val="auto"/>
                <w:sz w:val="22"/>
                <w:szCs w:val="22"/>
              </w:rPr>
              <w:t xml:space="preserve"> zgodnie z art. 44 ust. 5 </w:t>
            </w:r>
            <w:r w:rsidR="00984533" w:rsidRPr="00643340">
              <w:rPr>
                <w:rFonts w:asciiTheme="minorHAnsi" w:hAnsiTheme="minorHAnsi"/>
                <w:color w:val="auto"/>
                <w:sz w:val="22"/>
                <w:szCs w:val="22"/>
              </w:rPr>
              <w:t xml:space="preserve">po rozstrzygnięciu konkursu IZ RPO WD 2014-2020 zamieszcza na swojej stronie internetowej informację o składzie KOP. </w:t>
            </w:r>
            <w:r w:rsidR="00EF4ECD" w:rsidRPr="00643340">
              <w:rPr>
                <w:rFonts w:asciiTheme="minorHAnsi" w:hAnsiTheme="minorHAnsi"/>
                <w:color w:val="auto"/>
                <w:sz w:val="22"/>
                <w:szCs w:val="22"/>
              </w:rPr>
              <w:t xml:space="preserve"> </w:t>
            </w:r>
          </w:p>
          <w:p w:rsidR="00984533" w:rsidRPr="00643340" w:rsidRDefault="00984533" w:rsidP="0093294B">
            <w:pPr>
              <w:pStyle w:val="Default"/>
              <w:jc w:val="both"/>
              <w:rPr>
                <w:rFonts w:asciiTheme="minorHAnsi" w:hAnsiTheme="minorHAnsi"/>
                <w:color w:val="auto"/>
                <w:sz w:val="22"/>
                <w:szCs w:val="22"/>
              </w:rPr>
            </w:pPr>
          </w:p>
          <w:p w:rsidR="00984533" w:rsidRPr="00643340" w:rsidRDefault="00984533" w:rsidP="0093294B">
            <w:pPr>
              <w:pStyle w:val="Default"/>
              <w:jc w:val="both"/>
              <w:rPr>
                <w:color w:val="auto"/>
                <w:sz w:val="22"/>
                <w:szCs w:val="22"/>
              </w:rPr>
            </w:pPr>
            <w:r w:rsidRPr="00643340">
              <w:rPr>
                <w:color w:val="auto"/>
                <w:sz w:val="22"/>
                <w:szCs w:val="22"/>
              </w:rPr>
              <w:t>Ponadto na wniosek zainteresowanego udziela</w:t>
            </w:r>
            <w:r w:rsidR="00AA5C57" w:rsidRPr="00643340">
              <w:rPr>
                <w:color w:val="auto"/>
                <w:sz w:val="22"/>
                <w:szCs w:val="22"/>
              </w:rPr>
              <w:t>na jest informacja o postę</w:t>
            </w:r>
            <w:r w:rsidRPr="00643340">
              <w:rPr>
                <w:color w:val="auto"/>
                <w:sz w:val="22"/>
                <w:szCs w:val="22"/>
              </w:rPr>
              <w:t xml:space="preserve">powaniu jakie toczy się w odniesieniu do jego projektu, jednakże zwraca się uwagę, iż na podstawie art. 37 ust. 6 Ustawy wdrożeniowej informacją publiczną, </w:t>
            </w:r>
            <w:r w:rsidRPr="00643340">
              <w:rPr>
                <w:color w:val="auto"/>
                <w:sz w:val="22"/>
                <w:szCs w:val="22"/>
              </w:rPr>
              <w:br/>
              <w:t>w rozumieniu ustawy z dnia 6 września 2001 r. o dostępie do informacji publicznej (</w:t>
            </w:r>
            <w:r w:rsidR="00643340" w:rsidRPr="00643340">
              <w:rPr>
                <w:color w:val="auto"/>
                <w:sz w:val="22"/>
                <w:szCs w:val="22"/>
              </w:rPr>
              <w:t>t</w:t>
            </w:r>
            <w:r w:rsidRPr="00643340">
              <w:rPr>
                <w:color w:val="auto"/>
                <w:sz w:val="22"/>
                <w:szCs w:val="22"/>
              </w:rPr>
              <w:t xml:space="preserve">j. Dz. U. z 2014 r., poz. 782 z </w:t>
            </w:r>
            <w:proofErr w:type="spellStart"/>
            <w:r w:rsidRPr="00643340">
              <w:rPr>
                <w:color w:val="auto"/>
                <w:sz w:val="22"/>
                <w:szCs w:val="22"/>
              </w:rPr>
              <w:t>późn</w:t>
            </w:r>
            <w:proofErr w:type="spellEnd"/>
            <w:r w:rsidRPr="00643340">
              <w:rPr>
                <w:color w:val="auto"/>
                <w:sz w:val="22"/>
                <w:szCs w:val="22"/>
              </w:rPr>
              <w:t xml:space="preserve">. zm.), nie są: </w:t>
            </w:r>
          </w:p>
          <w:p w:rsidR="00984533" w:rsidRPr="00643340" w:rsidRDefault="00984533" w:rsidP="0093294B">
            <w:pPr>
              <w:pStyle w:val="Default"/>
              <w:jc w:val="both"/>
              <w:rPr>
                <w:color w:val="auto"/>
                <w:sz w:val="22"/>
                <w:szCs w:val="22"/>
              </w:rPr>
            </w:pPr>
            <w:r w:rsidRPr="00643340">
              <w:rPr>
                <w:color w:val="auto"/>
                <w:sz w:val="22"/>
                <w:szCs w:val="22"/>
              </w:rPr>
              <w:t>a) dokumenty i informacje przedstawiane przez wnioskodawców, do momentu zawarcia z nimi umowy o dofinansowanie</w:t>
            </w:r>
            <w:r w:rsidR="00E92452" w:rsidRPr="00643340">
              <w:rPr>
                <w:color w:val="auto"/>
                <w:sz w:val="22"/>
                <w:szCs w:val="22"/>
              </w:rPr>
              <w:t xml:space="preserve"> albo wydania w stosunku do nich decyzji o dofinansowaniu projektu;</w:t>
            </w:r>
            <w:r w:rsidRPr="00643340">
              <w:rPr>
                <w:color w:val="auto"/>
                <w:sz w:val="22"/>
                <w:szCs w:val="22"/>
              </w:rPr>
              <w:t xml:space="preserve"> </w:t>
            </w:r>
          </w:p>
          <w:p w:rsidR="00984533" w:rsidRPr="00643340" w:rsidRDefault="00984533" w:rsidP="0093294B">
            <w:pPr>
              <w:pStyle w:val="Default"/>
              <w:jc w:val="both"/>
              <w:rPr>
                <w:color w:val="auto"/>
                <w:sz w:val="22"/>
                <w:szCs w:val="22"/>
              </w:rPr>
            </w:pPr>
            <w:r w:rsidRPr="00643340">
              <w:rPr>
                <w:color w:val="auto"/>
                <w:sz w:val="22"/>
                <w:szCs w:val="22"/>
              </w:rPr>
              <w:t xml:space="preserve">b) dokumenty wytworzone lub przygotowane w związku z oceną dokumentów </w:t>
            </w:r>
            <w:r w:rsidRPr="00643340">
              <w:rPr>
                <w:color w:val="auto"/>
                <w:sz w:val="22"/>
                <w:szCs w:val="22"/>
              </w:rPr>
              <w:br/>
              <w:t xml:space="preserve">i informacji przedstawianych przez wnioskodawców do czasu rozstrzygnięcia konkursu. </w:t>
            </w:r>
          </w:p>
          <w:p w:rsidR="00984533" w:rsidRPr="00643340" w:rsidRDefault="00984533" w:rsidP="0093294B">
            <w:pPr>
              <w:autoSpaceDE w:val="0"/>
              <w:autoSpaceDN w:val="0"/>
              <w:adjustRightInd w:val="0"/>
              <w:spacing w:after="0" w:line="240" w:lineRule="auto"/>
              <w:jc w:val="both"/>
              <w:rPr>
                <w:rFonts w:cs="Calibri"/>
              </w:rPr>
            </w:pPr>
            <w:r w:rsidRPr="00643340">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643340">
              <w:br/>
              <w:t xml:space="preserve">w sytuacji wystąpienia o udzielenie informacji na temat ww. dokumentów, IOK informuje zainteresowanego, że na podstawie art. 37 pkt. 6 Ustawy nie stanowią one informacji publicznej. </w:t>
            </w: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24.</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Informacje o sposobie postępowania z wnioskami o dofinansowanie po rozstrzygnięciu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984533" w:rsidRPr="00643340" w:rsidRDefault="00984533" w:rsidP="0093294B">
            <w:pPr>
              <w:autoSpaceDE w:val="0"/>
              <w:autoSpaceDN w:val="0"/>
              <w:adjustRightInd w:val="0"/>
              <w:spacing w:after="0" w:line="240" w:lineRule="auto"/>
              <w:jc w:val="both"/>
              <w:rPr>
                <w:rFonts w:cs="Calibri"/>
              </w:rPr>
            </w:pPr>
            <w:r w:rsidRPr="00643340">
              <w:t>Wnioski o dofinansowanie projektów, które nie zostały wybrane do dofinansowania nie podlegają zwrotowi i są przechowywane w siedzibie IZ RPO WD 2014-2020.</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25.</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Forma i sposób udzielania wnioskodawcy wyjaśnień w kwestiach dotyczących konkursu: </w:t>
            </w:r>
          </w:p>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 </w:t>
            </w:r>
          </w:p>
          <w:p w:rsidR="00984533" w:rsidRPr="00745A15" w:rsidRDefault="00984533" w:rsidP="0093294B">
            <w:pPr>
              <w:pStyle w:val="Default"/>
              <w:rPr>
                <w:rFonts w:asciiTheme="minorHAnsi" w:hAnsiTheme="minorHAnsi"/>
                <w:b/>
                <w:bCs/>
                <w:color w:val="auto"/>
                <w:sz w:val="22"/>
                <w:szCs w:val="22"/>
              </w:rPr>
            </w:pPr>
          </w:p>
        </w:tc>
        <w:tc>
          <w:tcPr>
            <w:tcW w:w="7494" w:type="dxa"/>
          </w:tcPr>
          <w:p w:rsidR="002779AA" w:rsidRPr="00745A15" w:rsidRDefault="002779AA" w:rsidP="0093294B">
            <w:pPr>
              <w:spacing w:line="240" w:lineRule="auto"/>
            </w:pPr>
            <w:r w:rsidRPr="00745A15">
              <w:rPr>
                <w:rFonts w:cs="Calibri"/>
              </w:rPr>
              <w:lastRenderedPageBreak/>
              <w:t>IOK udziela wyjaśnień w kwestiach dotyczących konkursu i odpowiedzi na zapytania indywidualne poprzez następujące adresy mailowe:</w:t>
            </w:r>
            <w:r w:rsidRPr="00745A15">
              <w:rPr>
                <w:b/>
                <w:bCs/>
              </w:rPr>
              <w:br/>
            </w:r>
          </w:p>
          <w:p w:rsidR="002779AA" w:rsidRPr="00745A15" w:rsidRDefault="00C36B4B" w:rsidP="0093294B">
            <w:pPr>
              <w:pStyle w:val="bodytext"/>
              <w:jc w:val="center"/>
              <w:rPr>
                <w:rFonts w:asciiTheme="minorHAnsi" w:hAnsiTheme="minorHAnsi"/>
                <w:b/>
                <w:sz w:val="22"/>
                <w:szCs w:val="22"/>
              </w:rPr>
            </w:pPr>
            <w:hyperlink r:id="rId24" w:history="1">
              <w:r w:rsidR="002779AA" w:rsidRPr="00745A15">
                <w:rPr>
                  <w:rStyle w:val="Hipercze"/>
                  <w:rFonts w:asciiTheme="minorHAnsi" w:hAnsiTheme="minorHAnsi"/>
                  <w:b/>
                  <w:color w:val="auto"/>
                  <w:sz w:val="22"/>
                  <w:szCs w:val="22"/>
                </w:rPr>
                <w:t>pife@dolnyslask.pl</w:t>
              </w:r>
            </w:hyperlink>
          </w:p>
          <w:p w:rsidR="002779AA" w:rsidRPr="00745A15" w:rsidRDefault="00C36B4B" w:rsidP="0093294B">
            <w:pPr>
              <w:spacing w:before="120" w:after="120" w:line="240" w:lineRule="auto"/>
              <w:jc w:val="center"/>
              <w:rPr>
                <w:b/>
              </w:rPr>
            </w:pPr>
            <w:hyperlink r:id="rId25" w:history="1">
              <w:r w:rsidR="002779AA" w:rsidRPr="00745A15">
                <w:rPr>
                  <w:rStyle w:val="Hipercze"/>
                  <w:b/>
                  <w:color w:val="auto"/>
                </w:rPr>
                <w:t>pife.jeleniagora@dolnyslask.pl</w:t>
              </w:r>
            </w:hyperlink>
          </w:p>
          <w:p w:rsidR="002779AA" w:rsidRPr="00745A15" w:rsidRDefault="00C36B4B" w:rsidP="0093294B">
            <w:pPr>
              <w:spacing w:before="120" w:after="120" w:line="240" w:lineRule="auto"/>
              <w:jc w:val="center"/>
              <w:rPr>
                <w:b/>
              </w:rPr>
            </w:pPr>
            <w:hyperlink r:id="rId26" w:history="1">
              <w:r w:rsidR="002779AA" w:rsidRPr="00745A15">
                <w:rPr>
                  <w:rStyle w:val="Hipercze"/>
                  <w:b/>
                  <w:color w:val="auto"/>
                </w:rPr>
                <w:t>pife.legnica@dolnyslask.pl</w:t>
              </w:r>
            </w:hyperlink>
          </w:p>
          <w:p w:rsidR="00984533" w:rsidRPr="00745A15" w:rsidRDefault="00C36B4B" w:rsidP="0093294B">
            <w:pPr>
              <w:spacing w:before="120" w:after="120" w:line="240" w:lineRule="auto"/>
              <w:jc w:val="center"/>
              <w:rPr>
                <w:b/>
              </w:rPr>
            </w:pPr>
            <w:hyperlink r:id="rId27" w:history="1">
              <w:r w:rsidR="002779AA" w:rsidRPr="00745A15">
                <w:rPr>
                  <w:rStyle w:val="Hipercze"/>
                  <w:b/>
                  <w:color w:val="auto"/>
                </w:rPr>
                <w:t>pife.walbrzych@dolnyslask.pl</w:t>
              </w:r>
            </w:hyperlink>
          </w:p>
          <w:p w:rsidR="00984533" w:rsidRPr="00745A15" w:rsidRDefault="00984533" w:rsidP="0093294B">
            <w:pPr>
              <w:autoSpaceDE w:val="0"/>
              <w:autoSpaceDN w:val="0"/>
              <w:adjustRightInd w:val="0"/>
              <w:spacing w:before="120" w:after="120" w:line="240" w:lineRule="auto"/>
              <w:jc w:val="both"/>
              <w:rPr>
                <w:rFonts w:cs="Calibri"/>
              </w:rPr>
            </w:pPr>
            <w:r w:rsidRPr="00745A15">
              <w:rPr>
                <w:rFonts w:cs="Calibri"/>
              </w:rPr>
              <w:t xml:space="preserve">Odpowiedzi </w:t>
            </w:r>
            <w:r w:rsidRPr="00745A15">
              <w:t>na najczęściej zadawane pytania będą</w:t>
            </w:r>
            <w:r w:rsidRPr="00745A15">
              <w:rPr>
                <w:rFonts w:cs="Calibri"/>
              </w:rPr>
              <w:t xml:space="preserve"> zamieszczane na stronie </w:t>
            </w:r>
            <w:hyperlink r:id="rId28" w:history="1">
              <w:r w:rsidRPr="00745A15">
                <w:rPr>
                  <w:rStyle w:val="Hipercze"/>
                  <w:rFonts w:cs="Calibri"/>
                  <w:color w:val="auto"/>
                </w:rPr>
                <w:t>www.rpo.dolnyslask.pl</w:t>
              </w:r>
            </w:hyperlink>
            <w:r w:rsidRPr="00745A15">
              <w:rPr>
                <w:rFonts w:cs="Calibri"/>
              </w:rPr>
              <w:t xml:space="preserve"> w ramach informacji dotyczących procedury wyboru projektów oraz niezbędnych do przedłożenia wniosku o dofinansowanie.</w:t>
            </w:r>
            <w:r w:rsidR="00C77521" w:rsidRPr="00745A15">
              <w:t xml:space="preserve"> </w:t>
            </w:r>
            <w:r w:rsidR="00D657A3" w:rsidRPr="00745A15">
              <w:rPr>
                <w:rFonts w:cs="Calibri"/>
              </w:rPr>
              <w:t>Przed zadaniem pytania należy zapoznać</w:t>
            </w:r>
            <w:r w:rsidR="00C77521" w:rsidRPr="00745A15">
              <w:rPr>
                <w:rFonts w:cs="Calibri"/>
              </w:rPr>
              <w:t xml:space="preserve"> się z katalogiem najczęściej zadawanych pytań.</w:t>
            </w:r>
          </w:p>
          <w:p w:rsidR="00984533" w:rsidRPr="00745A15" w:rsidRDefault="00984533" w:rsidP="0093294B">
            <w:pPr>
              <w:spacing w:before="120" w:after="120" w:line="240" w:lineRule="auto"/>
              <w:jc w:val="both"/>
              <w:rPr>
                <w:rFonts w:cs="Times New Roman"/>
              </w:rPr>
            </w:pPr>
            <w:r w:rsidRPr="00745A15">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745A15">
                <w:rPr>
                  <w:rStyle w:val="Hipercze"/>
                  <w:rFonts w:cs="Calibri"/>
                  <w:color w:val="auto"/>
                </w:rPr>
                <w:t>www.rpo.dolnyslask.pl</w:t>
              </w:r>
            </w:hyperlink>
            <w:r w:rsidRPr="00745A15">
              <w:t>.</w:t>
            </w:r>
          </w:p>
          <w:p w:rsidR="00984533" w:rsidRPr="00745A15" w:rsidRDefault="00984533" w:rsidP="0093294B">
            <w:pPr>
              <w:spacing w:before="120" w:after="120" w:line="240" w:lineRule="auto"/>
              <w:jc w:val="both"/>
              <w:rPr>
                <w:rFonts w:cs="Calibri"/>
              </w:rPr>
            </w:pPr>
            <w:r w:rsidRPr="00745A15">
              <w:rPr>
                <w:rFonts w:cs="Calibri"/>
              </w:rPr>
              <w:t xml:space="preserve">Konkurs przeprowadzany jest jawnie z zapewnieniem publicznego dostępu do informacji o zasadach jego przeprowadzania oraz do list projektów ocenionych </w:t>
            </w:r>
            <w:r w:rsidRPr="00745A15">
              <w:rPr>
                <w:rFonts w:cs="Calibri"/>
              </w:rPr>
              <w:br/>
              <w:t>w poszczególnych etapach oceny i listy projektów wybranych do dofinansowania.</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26.</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 xml:space="preserve">Orientacyjny termin rozstrzygnięcia konkursu: </w:t>
            </w:r>
          </w:p>
        </w:tc>
        <w:tc>
          <w:tcPr>
            <w:tcW w:w="7494" w:type="dxa"/>
          </w:tcPr>
          <w:p w:rsidR="00984533" w:rsidRPr="00745A15" w:rsidRDefault="00984533" w:rsidP="0093294B">
            <w:pPr>
              <w:pStyle w:val="Default"/>
              <w:rPr>
                <w:color w:val="auto"/>
              </w:rPr>
            </w:pPr>
            <w:r w:rsidRPr="00745A15">
              <w:rPr>
                <w:rFonts w:asciiTheme="minorHAnsi" w:hAnsiTheme="minorHAnsi"/>
                <w:color w:val="auto"/>
                <w:sz w:val="22"/>
                <w:szCs w:val="22"/>
              </w:rPr>
              <w:t xml:space="preserve">Orientacyjny termin rozstrzygnięcia konkursu to </w:t>
            </w:r>
            <w:r w:rsidR="00933C87" w:rsidRPr="00745A15">
              <w:rPr>
                <w:rFonts w:asciiTheme="minorHAnsi" w:hAnsiTheme="minorHAnsi"/>
                <w:color w:val="auto"/>
                <w:sz w:val="22"/>
                <w:szCs w:val="22"/>
              </w:rPr>
              <w:t xml:space="preserve">październik </w:t>
            </w:r>
            <w:r w:rsidR="00020C5D" w:rsidRPr="00745A15">
              <w:rPr>
                <w:rFonts w:asciiTheme="minorHAnsi" w:hAnsiTheme="minorHAnsi"/>
                <w:color w:val="auto"/>
                <w:sz w:val="22"/>
                <w:szCs w:val="22"/>
              </w:rPr>
              <w:t>2016 r.</w:t>
            </w:r>
            <w:r w:rsidRPr="00745A15">
              <w:rPr>
                <w:rFonts w:asciiTheme="minorHAnsi" w:hAnsiTheme="minorHAnsi"/>
                <w:color w:val="auto"/>
                <w:sz w:val="22"/>
                <w:szCs w:val="22"/>
              </w:rPr>
              <w:t xml:space="preserve"> </w:t>
            </w:r>
          </w:p>
        </w:tc>
      </w:tr>
      <w:tr w:rsidR="00984533" w:rsidRPr="00745A15" w:rsidTr="00A60962">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27.</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Sytuacje, w których konkurs może zostać anulowany lub zmieniony regulamin :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spacing w:before="120" w:after="120" w:line="240" w:lineRule="auto"/>
              <w:jc w:val="both"/>
            </w:pPr>
            <w:r w:rsidRPr="00745A15">
              <w:t>IOK zastrzega sobie prawo do anulowania konkursu w następujących przypadkach do momentu zatwierdzenia listy rankingowej:</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naruszenia przez IOK w toku procedury konkursowej przepisów prawa i/lub zasad regulaminu konkursowego, które są istotne i niemożliwe do naprawienia,</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 xml:space="preserve">zaistnienie sytuacji nadzwyczajnej, której IOK nie mogła przewidzieć </w:t>
            </w:r>
            <w:r w:rsidRPr="00745A15">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ogłoszenie aktów prawnych lub wytycznych horyzontalnych w istotny sposób sprzecznych z postanowieniami niniejszego regulaminu,</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awaria lub brak dostępności aplikacji Generator wniosków.</w:t>
            </w:r>
          </w:p>
          <w:p w:rsidR="00984533" w:rsidRPr="00745A15" w:rsidRDefault="00984533" w:rsidP="0093294B">
            <w:pPr>
              <w:spacing w:before="120" w:after="120" w:line="240" w:lineRule="auto"/>
              <w:jc w:val="both"/>
              <w:rPr>
                <w:rFonts w:cs="Calibri"/>
              </w:rPr>
            </w:pPr>
            <w:r w:rsidRPr="00745A15">
              <w:rPr>
                <w:rFonts w:cs="Arial"/>
              </w:rPr>
              <w:t xml:space="preserve">IOK </w:t>
            </w:r>
            <w:r w:rsidRPr="00745A15">
              <w:rPr>
                <w:rFonts w:cs="Calibri"/>
              </w:rPr>
              <w:t xml:space="preserve">zastrzega sobie prawo do wprowadzania zmian w niniejszym regulaminie </w:t>
            </w:r>
            <w:r w:rsidRPr="00745A15">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745A15" w:rsidRDefault="00984533" w:rsidP="0093294B">
            <w:pPr>
              <w:spacing w:before="120" w:after="120" w:line="240" w:lineRule="auto"/>
              <w:jc w:val="both"/>
              <w:rPr>
                <w:rFonts w:cs="Arial"/>
              </w:rPr>
            </w:pPr>
            <w:r w:rsidRPr="00745A15">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745A15" w:rsidRDefault="00984533" w:rsidP="0093294B">
            <w:pPr>
              <w:spacing w:before="120" w:after="120" w:line="240" w:lineRule="auto"/>
              <w:jc w:val="both"/>
            </w:pPr>
            <w:r w:rsidRPr="00745A15">
              <w:rPr>
                <w:rFonts w:cs="Arial"/>
              </w:rPr>
              <w:t>IOK udostępnia w szczególności na swojej stronie internetowej oraz portalu poprzednie wersje regulaminów.</w:t>
            </w:r>
            <w:r w:rsidRPr="00745A15">
              <w:rPr>
                <w:rFonts w:cs="Calibri"/>
              </w:rPr>
              <w:t xml:space="preserve"> W związku z tym zaleca się, aby Wnioskodawcy zainteresowani aplikowaniem o środki w ramach niniejszego konkursu na bieżąco zapoznawali się z informacjami zamieszczanymi na </w:t>
            </w:r>
            <w:r w:rsidRPr="00745A15">
              <w:t>stronie</w:t>
            </w:r>
            <w:r w:rsidRPr="00745A15">
              <w:rPr>
                <w:rFonts w:cs="Calibri"/>
              </w:rPr>
              <w:t xml:space="preserve"> </w:t>
            </w:r>
            <w:bookmarkStart w:id="6" w:name="_Toc425494883"/>
            <w:bookmarkEnd w:id="6"/>
            <w:r w:rsidRPr="00745A15">
              <w:t xml:space="preserve">internetowej </w:t>
            </w:r>
            <w:hyperlink r:id="rId30" w:history="1">
              <w:r w:rsidRPr="00745A15">
                <w:rPr>
                  <w:rStyle w:val="Hipercze"/>
                  <w:rFonts w:cs="Calibri"/>
                  <w:color w:val="auto"/>
                </w:rPr>
                <w:t>www.rpo.dolnyslask.pl</w:t>
              </w:r>
            </w:hyperlink>
            <w:r w:rsidRPr="00745A15">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28.</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Postanowienie dotyczące możliwości zwiększenia kwoty przeznaczonej na </w:t>
            </w:r>
            <w:r w:rsidRPr="00745A15">
              <w:rPr>
                <w:rFonts w:asciiTheme="minorHAnsi" w:hAnsiTheme="minorHAnsi"/>
                <w:b/>
                <w:bCs/>
                <w:color w:val="auto"/>
                <w:sz w:val="22"/>
                <w:szCs w:val="22"/>
              </w:rPr>
              <w:lastRenderedPageBreak/>
              <w:t xml:space="preserve">dofinansowanie projektów w konkursie: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A0630" w:rsidP="0093294B">
            <w:pPr>
              <w:autoSpaceDE w:val="0"/>
              <w:autoSpaceDN w:val="0"/>
              <w:adjustRightInd w:val="0"/>
              <w:spacing w:after="0" w:line="240" w:lineRule="auto"/>
              <w:jc w:val="both"/>
            </w:pPr>
            <w:r w:rsidRPr="00745A15">
              <w:lastRenderedPageBreak/>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w:t>
            </w:r>
            <w:r w:rsidRPr="00745A15">
              <w:lastRenderedPageBreak/>
              <w:t>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29.</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Kwalifikowalność wydatków: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Rozporządzeniem ogólnym,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Ustawą wdrożeniową,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Wytycznymi Ministra Infrastruktury i Rozwoju </w:t>
            </w:r>
            <w:r w:rsidRPr="00745A15">
              <w:rPr>
                <w:rFonts w:ascii="Calibri" w:eastAsia="Times New Roman" w:hAnsi="Calibri" w:cs="Times New Roman"/>
                <w:lang w:eastAsia="pl-PL"/>
              </w:rPr>
              <w:t xml:space="preserve">z dnia 10 kwietnia 2015 r. </w:t>
            </w:r>
            <w:r w:rsidRPr="00745A15">
              <w:rPr>
                <w:rFonts w:ascii="Calibri" w:eastAsia="Times New Roman" w:hAnsi="Calibri" w:cs="Calibri"/>
                <w:szCs w:val="20"/>
                <w:lang w:eastAsia="pl-PL"/>
              </w:rPr>
              <w:t xml:space="preserve"> w zakresie kwalifikowalności wydatków w ramach Europejskiego Funduszu Rozwoju Regionalnego, Europejskiego Funduszu Społecznego oraz Funduszu Spójności na lata 2014-2020,</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z zasadami określonymi w zał. nr 6 do SZOOP RPO WD 2014-2020</w:t>
            </w:r>
          </w:p>
          <w:p w:rsidR="00984533" w:rsidRPr="00745A15" w:rsidRDefault="00984533" w:rsidP="0093294B">
            <w:pPr>
              <w:spacing w:after="0" w:line="240" w:lineRule="auto"/>
              <w:jc w:val="both"/>
            </w:pPr>
          </w:p>
          <w:p w:rsidR="00984533" w:rsidRPr="00745A15" w:rsidRDefault="00984533" w:rsidP="0093294B">
            <w:pPr>
              <w:spacing w:after="0" w:line="240" w:lineRule="auto"/>
              <w:jc w:val="both"/>
              <w:rPr>
                <w:rFonts w:cs="Arial"/>
              </w:rPr>
            </w:pPr>
            <w:r w:rsidRPr="00745A15">
              <w:rPr>
                <w:rFonts w:cs="Arial"/>
              </w:rPr>
              <w:t>Początkiem okresu kwalifikowalności wydatków jest 1 stycznia 2014</w:t>
            </w:r>
            <w:r w:rsidR="00081F91" w:rsidRPr="00745A15">
              <w:rPr>
                <w:rFonts w:ascii="Calibri" w:hAnsi="Calibri" w:cs="Calibri"/>
              </w:rPr>
              <w:t>.</w:t>
            </w:r>
          </w:p>
          <w:p w:rsidR="00984533" w:rsidRPr="00745A15" w:rsidRDefault="00984533" w:rsidP="0093294B">
            <w:pPr>
              <w:spacing w:after="0" w:line="240" w:lineRule="auto"/>
              <w:jc w:val="both"/>
              <w:rPr>
                <w:rFonts w:cs="Arial"/>
              </w:rPr>
            </w:pPr>
          </w:p>
          <w:p w:rsidR="00984533" w:rsidRPr="00745A15" w:rsidRDefault="00984533" w:rsidP="0093294B">
            <w:pPr>
              <w:spacing w:after="0" w:line="240" w:lineRule="auto"/>
              <w:jc w:val="both"/>
            </w:pPr>
            <w:r w:rsidRPr="00745A15">
              <w:t>Najpóźniejszy termin złożenia ostatniego wniosku o płatność:</w:t>
            </w:r>
            <w:r w:rsidR="005E659B" w:rsidRPr="00745A15">
              <w:t xml:space="preserve"> </w:t>
            </w:r>
            <w:r w:rsidR="00460925" w:rsidRPr="00745A15">
              <w:t>03</w:t>
            </w:r>
            <w:r w:rsidR="00AE3B42" w:rsidRPr="00745A15">
              <w:t>.</w:t>
            </w:r>
            <w:r w:rsidR="00081F91" w:rsidRPr="00745A15">
              <w:t>12.2018</w:t>
            </w:r>
            <w:r w:rsidR="00FD6131" w:rsidRPr="00745A15">
              <w:t xml:space="preserve"> r.</w:t>
            </w:r>
          </w:p>
          <w:p w:rsidR="00984533" w:rsidRPr="00745A15" w:rsidRDefault="00984533" w:rsidP="0093294B">
            <w:pPr>
              <w:pStyle w:val="Default"/>
              <w:jc w:val="both"/>
              <w:rPr>
                <w:rFonts w:asciiTheme="minorHAnsi" w:hAnsiTheme="minorHAnsi" w:cstheme="minorBidi"/>
                <w:color w:val="auto"/>
                <w:sz w:val="22"/>
                <w:szCs w:val="22"/>
              </w:rPr>
            </w:pPr>
          </w:p>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Należy pamiętać, iż zgodnie z art. 37 ust. 3 Ustawy wdrożeniowej </w:t>
            </w:r>
            <w:r w:rsidRPr="00745A15">
              <w:rPr>
                <w:rFonts w:asciiTheme="minorHAnsi" w:hAnsiTheme="minorHAnsi"/>
                <w:bCs/>
                <w:color w:val="auto"/>
                <w:sz w:val="22"/>
                <w:szCs w:val="22"/>
              </w:rPr>
              <w:t>nie może zostać wybrany do dofinansowania projekt</w:t>
            </w:r>
            <w:r w:rsidRPr="00745A15">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745A15" w:rsidRDefault="00040467"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Obowiązek publikacji zapytań ofertowych</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 przypadku rozpoczęcia przez Wnioskodawcę realizacji projektu  na własne ryzyko przed podpisaniem umowy o dofinansowanie, udziel</w:t>
            </w:r>
            <w:r w:rsidR="00F373AC" w:rsidRPr="00745A15">
              <w:rPr>
                <w:rFonts w:asciiTheme="minorHAnsi" w:hAnsiTheme="minorHAnsi"/>
                <w:color w:val="auto"/>
                <w:sz w:val="22"/>
                <w:szCs w:val="22"/>
              </w:rPr>
              <w:t>e</w:t>
            </w:r>
            <w:r w:rsidRPr="00745A15">
              <w:rPr>
                <w:rFonts w:asciiTheme="minorHAnsi" w:hAnsiTheme="minorHAnsi"/>
                <w:color w:val="auto"/>
                <w:sz w:val="22"/>
                <w:szCs w:val="22"/>
              </w:rPr>
              <w:t xml:space="preserve">nie zamówień odbywa się na zasadach określonych </w:t>
            </w:r>
            <w:r w:rsidR="00F373AC" w:rsidRPr="00745A15">
              <w:rPr>
                <w:rFonts w:asciiTheme="minorHAnsi" w:hAnsiTheme="minorHAnsi"/>
                <w:color w:val="auto"/>
                <w:sz w:val="22"/>
                <w:szCs w:val="22"/>
              </w:rPr>
              <w:t xml:space="preserve">w </w:t>
            </w:r>
            <w:r w:rsidRPr="00745A15">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2014-2020.</w:t>
            </w:r>
          </w:p>
          <w:p w:rsidR="007C678B" w:rsidRPr="00745A15" w:rsidRDefault="007C678B"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Kontrola</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lastRenderedPageBreak/>
              <w:t>Kontrola prawidłowości udzielania zamówień publicznych (udzielonych zgodnie z ustaw</w:t>
            </w:r>
            <w:r w:rsidR="00F373AC" w:rsidRPr="00745A15">
              <w:rPr>
                <w:rFonts w:asciiTheme="minorHAnsi" w:hAnsiTheme="minorHAnsi"/>
                <w:color w:val="auto"/>
                <w:sz w:val="22"/>
                <w:szCs w:val="22"/>
              </w:rPr>
              <w:t>ą</w:t>
            </w:r>
            <w:r w:rsidRPr="00745A15">
              <w:rPr>
                <w:rFonts w:asciiTheme="minorHAnsi" w:hAnsiTheme="minorHAnsi"/>
                <w:color w:val="auto"/>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Instytucja Zarządzająca RPO WD nie podpisze z Wnioskodawcą umowy o dofinansowanie projektu do czasu zakończenia przedmiotowej kontroli.</w:t>
            </w:r>
          </w:p>
          <w:p w:rsidR="00984533" w:rsidRPr="00745A15" w:rsidRDefault="00984533" w:rsidP="0093294B">
            <w:pPr>
              <w:pStyle w:val="Default"/>
              <w:jc w:val="both"/>
              <w:rPr>
                <w:color w:val="auto"/>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30.</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Kwalifikowalność podatku VAT</w:t>
            </w:r>
          </w:p>
        </w:tc>
        <w:tc>
          <w:tcPr>
            <w:tcW w:w="7494" w:type="dxa"/>
          </w:tcPr>
          <w:p w:rsidR="00984533" w:rsidRPr="00745A15" w:rsidRDefault="00984533" w:rsidP="0093294B">
            <w:pPr>
              <w:spacing w:before="120" w:after="120" w:line="240" w:lineRule="auto"/>
              <w:jc w:val="both"/>
            </w:pPr>
            <w:r w:rsidRPr="00745A15">
              <w:rPr>
                <w:rFonts w:cs="Arial"/>
              </w:rPr>
              <w:t>Wydatki w ramach projektu mogą obejmować koszt podatku od towarów i usług (VAT). Wydatki te zostaną uznane za kwalifikowalne tylko wtedy, gdy Wnioskodawca nie ma prawnej możliwości ich odzyskania.</w:t>
            </w:r>
          </w:p>
          <w:p w:rsidR="00984533" w:rsidRPr="00745A15" w:rsidRDefault="00984533" w:rsidP="0093294B">
            <w:pPr>
              <w:spacing w:before="120" w:after="120" w:line="240" w:lineRule="auto"/>
              <w:jc w:val="both"/>
              <w:rPr>
                <w:rFonts w:cs="Arial"/>
              </w:rPr>
            </w:pPr>
            <w:r w:rsidRPr="00745A15">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745A15" w:rsidRDefault="00984533" w:rsidP="0093294B">
            <w:pPr>
              <w:spacing w:before="120" w:after="120" w:line="240" w:lineRule="auto"/>
              <w:jc w:val="both"/>
              <w:rPr>
                <w:rFonts w:cs="Arial"/>
              </w:rPr>
            </w:pPr>
            <w:r w:rsidRPr="00745A15">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45A15">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745A15" w:rsidRDefault="00984533" w:rsidP="0093294B">
            <w:pPr>
              <w:pStyle w:val="Default"/>
              <w:jc w:val="both"/>
              <w:rPr>
                <w:rFonts w:asciiTheme="minorHAnsi" w:hAnsiTheme="minorHAnsi" w:cs="Arial"/>
                <w:color w:val="auto"/>
                <w:sz w:val="22"/>
                <w:szCs w:val="22"/>
              </w:rPr>
            </w:pPr>
            <w:r w:rsidRPr="00745A15">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745A15">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745A15" w:rsidRDefault="00984533" w:rsidP="0093294B">
            <w:pPr>
              <w:pStyle w:val="Default"/>
              <w:jc w:val="both"/>
              <w:rPr>
                <w:rFonts w:asciiTheme="minorHAnsi" w:hAnsiTheme="minorHAnsi"/>
                <w:color w:val="auto"/>
                <w:sz w:val="22"/>
                <w:szCs w:val="22"/>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31</w:t>
            </w:r>
          </w:p>
        </w:tc>
        <w:tc>
          <w:tcPr>
            <w:tcW w:w="2268" w:type="dxa"/>
          </w:tcPr>
          <w:p w:rsidR="00984533" w:rsidRPr="00745A15" w:rsidRDefault="00984533" w:rsidP="0093294B">
            <w:pPr>
              <w:pStyle w:val="Default"/>
              <w:rPr>
                <w:rFonts w:asciiTheme="minorHAnsi" w:hAnsiTheme="minorHAnsi"/>
                <w:b/>
                <w:color w:val="auto"/>
                <w:sz w:val="22"/>
                <w:szCs w:val="22"/>
              </w:rPr>
            </w:pPr>
            <w:r w:rsidRPr="00745A15">
              <w:rPr>
                <w:rFonts w:asciiTheme="minorHAnsi" w:hAnsiTheme="minorHAnsi"/>
                <w:b/>
                <w:color w:val="auto"/>
                <w:sz w:val="22"/>
                <w:szCs w:val="22"/>
              </w:rPr>
              <w:t>Polityka ochrony środowiska</w:t>
            </w:r>
          </w:p>
        </w:tc>
        <w:tc>
          <w:tcPr>
            <w:tcW w:w="7494" w:type="dxa"/>
          </w:tcPr>
          <w:p w:rsidR="009B2FE3" w:rsidRPr="00745A15" w:rsidRDefault="009B2FE3" w:rsidP="0093294B">
            <w:pPr>
              <w:spacing w:after="120" w:line="240" w:lineRule="auto"/>
              <w:jc w:val="both"/>
              <w:rPr>
                <w:rFonts w:eastAsia="Droid Sans Fallback" w:cs="Calibri"/>
                <w:u w:val="single"/>
              </w:rPr>
            </w:pPr>
            <w:r w:rsidRPr="00745A15">
              <w:rPr>
                <w:rFonts w:eastAsia="Droid Sans Fallback" w:cs="Calibri"/>
                <w:u w:val="single"/>
              </w:rPr>
              <w:t>Do wniosku o dofinansowanie realizacji Projektu należy dołączyć:</w:t>
            </w: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Times New Roman" w:cs="Arial"/>
                <w:lang w:eastAsia="pl-PL"/>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45A15" w:rsidRDefault="009B2FE3" w:rsidP="0093294B">
            <w:pPr>
              <w:suppressAutoHyphens/>
              <w:spacing w:after="0" w:line="240" w:lineRule="auto"/>
              <w:jc w:val="both"/>
              <w:rPr>
                <w:rFonts w:eastAsia="Droid Sans Fallback" w:cs="Calibri"/>
              </w:rPr>
            </w:pPr>
            <w:r w:rsidRPr="00745A15">
              <w:rPr>
                <w:rFonts w:eastAsia="Droid Sans Fallback" w:cs="Calibri"/>
              </w:rPr>
              <w:lastRenderedPageBreak/>
              <w:t xml:space="preserve">W przypadku przedsięwzięć objętych </w:t>
            </w:r>
            <w:r w:rsidRPr="00745A15">
              <w:rPr>
                <w:rFonts w:eastAsia="Times New Roman" w:cs="Calibri"/>
                <w:bCs/>
                <w:lang w:eastAsia="pl-PL"/>
              </w:rPr>
              <w:t xml:space="preserve">Rozporządzeniem Rady Ministrów </w:t>
            </w:r>
            <w:r w:rsidRPr="00745A15">
              <w:rPr>
                <w:rFonts w:eastAsia="Times New Roman" w:cs="Calibri"/>
                <w:lang w:eastAsia="pl-PL"/>
              </w:rPr>
              <w:t xml:space="preserve">z dnia 9 listopada 2010 r. </w:t>
            </w:r>
            <w:r w:rsidRPr="00745A15">
              <w:rPr>
                <w:rFonts w:eastAsia="Times New Roman" w:cs="Calibri"/>
                <w:bCs/>
                <w:lang w:eastAsia="pl-PL"/>
              </w:rPr>
              <w:t>w sprawie przedsięwzięć mogących znacząco oddziaływać na środowisko (</w:t>
            </w:r>
            <w:r w:rsidRPr="00745A15">
              <w:rPr>
                <w:rFonts w:eastAsia="Droid Sans Fallback" w:cs="Calibri"/>
                <w:bCs/>
              </w:rPr>
              <w:t>Dz.U. z 2016 poz. 71</w:t>
            </w:r>
            <w:r w:rsidRPr="00745A15">
              <w:rPr>
                <w:rFonts w:eastAsia="Times New Roman" w:cs="Calibri"/>
                <w:bCs/>
                <w:lang w:eastAsia="pl-PL"/>
              </w:rPr>
              <w:t xml:space="preserve">) </w:t>
            </w:r>
            <w:r w:rsidRPr="00745A15">
              <w:rPr>
                <w:rFonts w:eastAsia="Droid Sans Fallback" w:cs="Calibr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45A15" w:rsidRDefault="00C36B4B" w:rsidP="0093294B">
            <w:pPr>
              <w:suppressAutoHyphens/>
              <w:spacing w:after="120" w:line="240" w:lineRule="auto"/>
              <w:jc w:val="both"/>
              <w:rPr>
                <w:rFonts w:eastAsia="Droid Sans Fallback" w:cs="Calibri"/>
              </w:rPr>
            </w:pPr>
            <w:hyperlink r:id="rId31" w:history="1">
              <w:r w:rsidR="009B2FE3" w:rsidRPr="00745A15">
                <w:rPr>
                  <w:rFonts w:eastAsia="Droid Sans Fallback" w:cs="Calibri"/>
                  <w:u w:val="single"/>
                </w:rPr>
                <w:t>www.funduszeeuropejskie.gov.pl</w:t>
              </w:r>
            </w:hyperlink>
            <w:r w:rsidR="009B2FE3" w:rsidRPr="00745A15">
              <w:rPr>
                <w:rFonts w:eastAsia="Droid Sans Fallback" w:cs="Calibri"/>
              </w:rPr>
              <w:t>.</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Ponadto 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after="120" w:line="240" w:lineRule="auto"/>
              <w:jc w:val="both"/>
              <w:rPr>
                <w:rFonts w:eastAsia="Droid Sans Fallback" w:cs="Calibri"/>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Deklaracja organu odpowiedzialnego za monitorowanie obszarów Natura 2000.</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line="240" w:lineRule="auto"/>
              <w:ind w:left="360"/>
              <w:rPr>
                <w:rFonts w:eastAsia="Droid Sans Fallback" w:cs="Calibri"/>
                <w:sz w:val="2"/>
                <w:szCs w:val="2"/>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Deklaracja właściwego organu odpowiedzialnego za gospodarkę wodną. </w:t>
            </w:r>
          </w:p>
          <w:p w:rsidR="00984533" w:rsidRPr="00745A15" w:rsidRDefault="009B2FE3" w:rsidP="0093294B">
            <w:pPr>
              <w:autoSpaceDE w:val="0"/>
              <w:autoSpaceDN w:val="0"/>
              <w:adjustRightInd w:val="0"/>
              <w:spacing w:before="120" w:after="120" w:line="240" w:lineRule="auto"/>
              <w:jc w:val="both"/>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w:t>
            </w:r>
            <w:r w:rsidRPr="00745A15">
              <w:rPr>
                <w:rFonts w:eastAsia="Droid Sans Fallback" w:cs="Arial"/>
              </w:rPr>
              <w:t xml:space="preserve">sklasyfikowanych wg pkt 5.1 do kategorii B Oświadczenia „Analiza </w:t>
            </w:r>
            <w:r w:rsidRPr="00745A15">
              <w:rPr>
                <w:rFonts w:eastAsia="Droid Sans Fallback" w:cs="Calibri"/>
                <w:bCs/>
                <w:kern w:val="3"/>
              </w:rPr>
              <w:t>oddziaływania na środowisko, z uwzględnieniem potrzeb dotyczących przystosowania się do zmiany klimatu i łagodzenia zmiany klimatu, a także odporności na klęski żywiołowe”</w:t>
            </w:r>
            <w:r w:rsidRPr="00745A15">
              <w:rPr>
                <w:rFonts w:eastAsia="Droid Sans Fallback" w:cs="Calibri"/>
              </w:rPr>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32.</w:t>
            </w:r>
          </w:p>
        </w:tc>
        <w:tc>
          <w:tcPr>
            <w:tcW w:w="2268" w:type="dxa"/>
          </w:tcPr>
          <w:p w:rsidR="00984533" w:rsidRPr="00745A15" w:rsidRDefault="00984533" w:rsidP="0093294B">
            <w:pPr>
              <w:pStyle w:val="Default"/>
              <w:rPr>
                <w:rFonts w:asciiTheme="minorHAnsi" w:hAnsiTheme="minorHAnsi"/>
                <w:b/>
                <w:bCs/>
                <w:color w:val="auto"/>
                <w:sz w:val="22"/>
                <w:szCs w:val="22"/>
              </w:rPr>
            </w:pPr>
            <w:bookmarkStart w:id="7" w:name="_Toc426632923"/>
            <w:bookmarkStart w:id="8" w:name="_Toc430826827"/>
            <w:bookmarkStart w:id="9" w:name="_Toc432758975"/>
            <w:r w:rsidRPr="00745A15">
              <w:rPr>
                <w:rFonts w:asciiTheme="minorHAnsi" w:hAnsiTheme="minorHAnsi"/>
                <w:b/>
                <w:color w:val="auto"/>
                <w:sz w:val="22"/>
                <w:szCs w:val="22"/>
              </w:rPr>
              <w:t xml:space="preserve">Wymagania w zakresie realizacji projektu </w:t>
            </w:r>
            <w:r w:rsidRPr="00745A15">
              <w:rPr>
                <w:rFonts w:asciiTheme="minorHAnsi" w:hAnsiTheme="minorHAnsi"/>
                <w:b/>
                <w:color w:val="auto"/>
                <w:sz w:val="22"/>
                <w:szCs w:val="22"/>
              </w:rPr>
              <w:lastRenderedPageBreak/>
              <w:t>partnerskiego</w:t>
            </w:r>
            <w:bookmarkEnd w:id="7"/>
            <w:bookmarkEnd w:id="8"/>
            <w:bookmarkEnd w:id="9"/>
          </w:p>
        </w:tc>
        <w:tc>
          <w:tcPr>
            <w:tcW w:w="7494" w:type="dxa"/>
          </w:tcPr>
          <w:p w:rsidR="00984533" w:rsidRPr="00745A15" w:rsidRDefault="00984533" w:rsidP="0093294B">
            <w:pPr>
              <w:autoSpaceDE w:val="0"/>
              <w:autoSpaceDN w:val="0"/>
              <w:adjustRightInd w:val="0"/>
              <w:spacing w:before="120" w:after="120" w:line="240" w:lineRule="auto"/>
              <w:jc w:val="both"/>
            </w:pPr>
            <w:r w:rsidRPr="00745A15">
              <w:lastRenderedPageBreak/>
              <w:t xml:space="preserve">Projekt może być realizowany w partnerstwie. Partnerzy w projekcie to podmioty wnoszące do projektu zasoby ludzkie, organizacyjne, techniczne lub finansowe, </w:t>
            </w:r>
            <w:r w:rsidRPr="00745A15">
              <w:lastRenderedPageBreak/>
              <w:t xml:space="preserve">realizujące wspólnie projekt. </w:t>
            </w:r>
          </w:p>
          <w:p w:rsidR="00984533" w:rsidRPr="00745A15" w:rsidRDefault="00984533" w:rsidP="0093294B">
            <w:pPr>
              <w:autoSpaceDE w:val="0"/>
              <w:autoSpaceDN w:val="0"/>
              <w:adjustRightInd w:val="0"/>
              <w:spacing w:before="120" w:after="120" w:line="240" w:lineRule="auto"/>
              <w:jc w:val="both"/>
            </w:pPr>
            <w:r w:rsidRPr="00745A15">
              <w:t>Partnerem w projekcie może być tylko podmiot wymieniony w katalogu beneficjentów obowiązującym dla danego naboru.</w:t>
            </w:r>
          </w:p>
          <w:p w:rsidR="00984533" w:rsidRPr="00745A15" w:rsidRDefault="00984533" w:rsidP="0093294B">
            <w:pPr>
              <w:autoSpaceDE w:val="0"/>
              <w:autoSpaceDN w:val="0"/>
              <w:adjustRightInd w:val="0"/>
              <w:spacing w:before="120" w:after="120" w:line="240" w:lineRule="auto"/>
              <w:jc w:val="both"/>
            </w:pPr>
            <w:r w:rsidRPr="00745A15">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745A15" w:rsidRDefault="00984533" w:rsidP="0093294B">
            <w:pPr>
              <w:autoSpaceDE w:val="0"/>
              <w:autoSpaceDN w:val="0"/>
              <w:adjustRightInd w:val="0"/>
              <w:spacing w:before="120" w:after="120" w:line="240" w:lineRule="auto"/>
              <w:jc w:val="both"/>
            </w:pPr>
            <w:r w:rsidRPr="00745A15">
              <w:t xml:space="preserve">Dla przejrzystości finansowej w projekcie w przypadku przepływów finansowych między partnerami wymagane jest utworzenie odrębnych rachunków bankowych poszczególnych członków partnerstwa. </w:t>
            </w:r>
          </w:p>
          <w:p w:rsidR="00984533" w:rsidRPr="00745A15" w:rsidRDefault="00984533" w:rsidP="0093294B">
            <w:pPr>
              <w:spacing w:before="120" w:after="120" w:line="240" w:lineRule="auto"/>
              <w:jc w:val="both"/>
            </w:pPr>
            <w:r w:rsidRPr="00745A15">
              <w:t xml:space="preserve">Projekt partnerski jest realizowany na podstawie decyzji lub umowy </w:t>
            </w:r>
            <w:r w:rsidRPr="00745A15">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745A15" w:rsidRDefault="00984533" w:rsidP="0093294B">
            <w:pPr>
              <w:spacing w:before="120" w:after="120" w:line="240" w:lineRule="auto"/>
              <w:jc w:val="both"/>
            </w:pPr>
            <w:r w:rsidRPr="00745A15">
              <w:t>Utworzenie lub zainicjowanie partnerstwa musi nastąpić przed złożeniem wniosku o dofinansowanie.</w:t>
            </w:r>
          </w:p>
          <w:p w:rsidR="00984533" w:rsidRPr="00745A15" w:rsidRDefault="00984533" w:rsidP="0093294B">
            <w:pPr>
              <w:spacing w:before="120" w:after="120" w:line="240" w:lineRule="auto"/>
              <w:jc w:val="both"/>
            </w:pPr>
            <w:r w:rsidRPr="00745A15">
              <w:t>Stroną porozumienia oraz umowy o partnerstwie nie może być podmiot wykluczony z możliwości otrzymania dofinansowania.</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Porozumienie oraz umowa o partnerstwie określają w szczególności:</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1) przedmiot porozumienia albo umowy;</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2) prawa i obowiązki stron;</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3) zakres i formę udziału poszczególnych partnerów w projekcie;</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4) partnera wiodącego uprawnionego do reprezentowania pozostałych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5) sposób przekazywania dofinansowania na pokrycie kosztów ponoszonych przez poszczególnych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 xml:space="preserve">umożliwiający określenie kwoty dofinansowania udzielonego każdemu </w:t>
            </w:r>
            <w:r w:rsidRPr="00745A15">
              <w:rPr>
                <w:rFonts w:cs="TimesNewRomanPSMT"/>
              </w:rPr>
              <w:br/>
              <w:t>z partnerów;</w:t>
            </w:r>
          </w:p>
          <w:p w:rsidR="00984533" w:rsidRPr="00745A15" w:rsidRDefault="00984533" w:rsidP="0093294B">
            <w:pPr>
              <w:spacing w:after="0" w:line="240" w:lineRule="auto"/>
              <w:jc w:val="both"/>
              <w:rPr>
                <w:rFonts w:cs="TimesNewRomanPSMT"/>
              </w:rPr>
            </w:pPr>
            <w:r w:rsidRPr="00745A15">
              <w:rPr>
                <w:rFonts w:cs="TimesNewRomanPSMT"/>
              </w:rPr>
              <w:t xml:space="preserve">6) sposób postępowania w przypadku naruszenia lub niewywiązania się stron </w:t>
            </w:r>
            <w:r w:rsidRPr="00745A15">
              <w:rPr>
                <w:rFonts w:cs="TimesNewRomanPSMT"/>
              </w:rPr>
              <w:br/>
              <w:t>z porozumienia lub umowy.</w:t>
            </w:r>
          </w:p>
          <w:p w:rsidR="00E92452" w:rsidRPr="00745A15" w:rsidRDefault="00E92452" w:rsidP="0093294B">
            <w:pPr>
              <w:spacing w:after="0" w:line="240" w:lineRule="auto"/>
              <w:jc w:val="both"/>
              <w:rPr>
                <w:rFonts w:cs="TimesNewRomanPSMT"/>
              </w:rPr>
            </w:pPr>
          </w:p>
          <w:p w:rsidR="00984533" w:rsidRPr="00745A15" w:rsidRDefault="00984533" w:rsidP="0093294B">
            <w:pPr>
              <w:tabs>
                <w:tab w:val="left" w:pos="280"/>
              </w:tabs>
              <w:spacing w:after="120" w:line="240" w:lineRule="auto"/>
              <w:jc w:val="both"/>
            </w:pPr>
            <w:r w:rsidRPr="00745A15">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745A15" w:rsidRDefault="00984533" w:rsidP="0093294B">
            <w:pPr>
              <w:autoSpaceDE w:val="0"/>
              <w:autoSpaceDN w:val="0"/>
              <w:adjustRightInd w:val="0"/>
              <w:spacing w:before="120" w:after="120" w:line="240" w:lineRule="auto"/>
              <w:jc w:val="both"/>
            </w:pPr>
            <w:r w:rsidRPr="00745A15">
              <w:t>W przypadku projektów partnerskich realizowanych na podstawie umowy partnerskiej, podmiot, o którym mowa w art. 3 ust. 1 ustawy z dnia 29 stycznia 2004 r</w:t>
            </w:r>
            <w:r w:rsidRPr="00745A15">
              <w:rPr>
                <w:i/>
              </w:rPr>
              <w:t xml:space="preserve">. </w:t>
            </w:r>
            <w:r w:rsidRPr="00745A15">
              <w:t>Prawo zamówień publicznych</w:t>
            </w:r>
            <w:r w:rsidRPr="00745A15">
              <w:rPr>
                <w:i/>
              </w:rPr>
              <w:t xml:space="preserve"> </w:t>
            </w:r>
            <w:r w:rsidRPr="00745A15">
              <w:t>(</w:t>
            </w:r>
            <w:proofErr w:type="spellStart"/>
            <w:r w:rsidRPr="00745A15">
              <w:t>t.j</w:t>
            </w:r>
            <w:proofErr w:type="spellEnd"/>
            <w:r w:rsidRPr="00745A15">
              <w:t xml:space="preserve">. Dz. U. z 2013 r. poz. 907, </w:t>
            </w:r>
            <w:r w:rsidRPr="00745A15">
              <w:br/>
              <w:t xml:space="preserve">z </w:t>
            </w:r>
            <w:proofErr w:type="spellStart"/>
            <w:r w:rsidRPr="00745A15">
              <w:t>późn</w:t>
            </w:r>
            <w:proofErr w:type="spellEnd"/>
            <w:r w:rsidRPr="00745A15">
              <w:t>. zm.), ubiegający się o dofinansowanie dokonuje wyboru partnerów spoza sektora finansów publicznych z zachowaniem zasady przejrzystości i równego traktowania podmiotów. Z zachowaniem zasad określonych w art. 33 ust. 2 ustawy.</w:t>
            </w:r>
          </w:p>
          <w:p w:rsidR="00984533" w:rsidRPr="00745A15" w:rsidRDefault="00984533" w:rsidP="0093294B">
            <w:pPr>
              <w:autoSpaceDE w:val="0"/>
              <w:autoSpaceDN w:val="0"/>
              <w:adjustRightInd w:val="0"/>
              <w:spacing w:before="120" w:after="120" w:line="240" w:lineRule="auto"/>
              <w:jc w:val="both"/>
            </w:pPr>
            <w:r w:rsidRPr="00745A15">
              <w:t xml:space="preserve">Wybór partnerów spoza sektora finansów publicznych jest dokonywany przed </w:t>
            </w:r>
            <w:r w:rsidRPr="00745A15">
              <w:lastRenderedPageBreak/>
              <w:t xml:space="preserve">złożeniem wniosku o dofinansowanie projektu partnerskiego. </w:t>
            </w:r>
          </w:p>
          <w:p w:rsidR="00984533" w:rsidRPr="00745A15" w:rsidRDefault="00984533" w:rsidP="0093294B">
            <w:pPr>
              <w:spacing w:line="240" w:lineRule="auto"/>
              <w:jc w:val="both"/>
            </w:pPr>
            <w:r w:rsidRPr="00745A15">
              <w:t xml:space="preserve">Udział partnerów i wniesienie zasobów ludzkich, organizacyjnych, technicznych lub finansowych, a także potencjału społecznego musi być adekwatny do celu projektu. </w:t>
            </w:r>
          </w:p>
        </w:tc>
      </w:tr>
    </w:tbl>
    <w:p w:rsidR="000F329D" w:rsidRPr="00D3048F" w:rsidRDefault="000F329D" w:rsidP="0093294B">
      <w:pPr>
        <w:pStyle w:val="Default"/>
        <w:rPr>
          <w:b/>
          <w:bCs/>
          <w:color w:val="FF0000"/>
          <w:sz w:val="22"/>
          <w:szCs w:val="22"/>
        </w:rPr>
      </w:pPr>
    </w:p>
    <w:p w:rsidR="007C678B" w:rsidRPr="00D3048F" w:rsidRDefault="007C678B" w:rsidP="0093294B">
      <w:pPr>
        <w:autoSpaceDE w:val="0"/>
        <w:autoSpaceDN w:val="0"/>
        <w:adjustRightInd w:val="0"/>
        <w:spacing w:after="58" w:line="240" w:lineRule="auto"/>
        <w:jc w:val="both"/>
        <w:rPr>
          <w:rFonts w:cs="Calibri"/>
          <w:color w:val="FF0000"/>
        </w:rPr>
      </w:pPr>
    </w:p>
    <w:p w:rsidR="007C678B" w:rsidRPr="00745A15" w:rsidRDefault="007C678B" w:rsidP="0093294B">
      <w:pPr>
        <w:pStyle w:val="Default"/>
        <w:rPr>
          <w:color w:val="auto"/>
          <w:sz w:val="22"/>
          <w:szCs w:val="22"/>
        </w:rPr>
      </w:pPr>
      <w:r w:rsidRPr="00745A15">
        <w:rPr>
          <w:b/>
          <w:bCs/>
          <w:color w:val="auto"/>
          <w:sz w:val="22"/>
          <w:szCs w:val="22"/>
        </w:rPr>
        <w:t>Załączniki</w:t>
      </w:r>
      <w:r w:rsidR="00FD4A76" w:rsidRPr="00745A15">
        <w:rPr>
          <w:b/>
          <w:bCs/>
          <w:color w:val="auto"/>
          <w:sz w:val="22"/>
          <w:szCs w:val="22"/>
        </w:rPr>
        <w:t xml:space="preserve"> do regulaminu</w:t>
      </w:r>
      <w:r w:rsidRPr="00745A15">
        <w:rPr>
          <w:b/>
          <w:bCs/>
          <w:color w:val="auto"/>
          <w:sz w:val="22"/>
          <w:szCs w:val="22"/>
        </w:rPr>
        <w:t xml:space="preserve">: </w:t>
      </w:r>
    </w:p>
    <w:p w:rsidR="00203AEB" w:rsidRPr="00745A15" w:rsidRDefault="00203AEB" w:rsidP="00EB1098">
      <w:pPr>
        <w:pStyle w:val="Akapitzlist"/>
        <w:numPr>
          <w:ilvl w:val="0"/>
          <w:numId w:val="8"/>
        </w:numPr>
        <w:autoSpaceDE w:val="0"/>
        <w:autoSpaceDN w:val="0"/>
        <w:adjustRightInd w:val="0"/>
        <w:spacing w:after="58" w:line="240" w:lineRule="auto"/>
        <w:jc w:val="both"/>
        <w:rPr>
          <w:rFonts w:asciiTheme="minorHAnsi" w:hAnsiTheme="minorHAnsi" w:cs="Calibri"/>
          <w:szCs w:val="22"/>
        </w:rPr>
      </w:pPr>
      <w:r w:rsidRPr="00745A15">
        <w:rPr>
          <w:rFonts w:asciiTheme="minorHAnsi" w:hAnsiTheme="minorHAnsi"/>
          <w:bCs/>
          <w:szCs w:val="22"/>
        </w:rPr>
        <w:t>Wyciąg z Kryteriów wyboru projektów</w:t>
      </w:r>
      <w:r w:rsidRPr="00745A15">
        <w:rPr>
          <w:rFonts w:asciiTheme="minorHAnsi" w:hAnsiTheme="minorHAnsi"/>
          <w:szCs w:val="22"/>
        </w:rPr>
        <w:t xml:space="preserve"> zatwierdzonych przez KM RPO WD 2014-2020 </w:t>
      </w:r>
      <w:r w:rsidR="0034777C" w:rsidRPr="00745A15">
        <w:rPr>
          <w:rFonts w:asciiTheme="minorHAnsi" w:hAnsiTheme="minorHAnsi"/>
          <w:szCs w:val="22"/>
        </w:rPr>
        <w:t xml:space="preserve">w dniu </w:t>
      </w:r>
      <w:r w:rsidR="00185792" w:rsidRPr="00745A15">
        <w:rPr>
          <w:rFonts w:asciiTheme="minorHAnsi" w:hAnsiTheme="minorHAnsi"/>
          <w:szCs w:val="22"/>
        </w:rPr>
        <w:t>10.03</w:t>
      </w:r>
      <w:r w:rsidR="0034777C" w:rsidRPr="00745A15">
        <w:rPr>
          <w:rFonts w:asciiTheme="minorHAnsi" w:hAnsiTheme="minorHAnsi"/>
          <w:szCs w:val="22"/>
        </w:rPr>
        <w:t>.2016</w:t>
      </w:r>
      <w:r w:rsidR="000D366A" w:rsidRPr="00745A15">
        <w:rPr>
          <w:rFonts w:asciiTheme="minorHAnsi" w:hAnsiTheme="minorHAnsi"/>
          <w:szCs w:val="22"/>
        </w:rPr>
        <w:t xml:space="preserve"> r. (Uchwała  </w:t>
      </w:r>
      <w:r w:rsidR="000D366A" w:rsidRPr="00745A15">
        <w:rPr>
          <w:rFonts w:asciiTheme="minorHAnsi" w:hAnsiTheme="minorHAnsi"/>
          <w:bCs/>
          <w:szCs w:val="22"/>
        </w:rPr>
        <w:t xml:space="preserve">nr </w:t>
      </w:r>
      <w:r w:rsidR="00DB5D60" w:rsidRPr="00745A15">
        <w:rPr>
          <w:rFonts w:asciiTheme="minorHAnsi" w:hAnsiTheme="minorHAnsi"/>
          <w:bCs/>
          <w:szCs w:val="22"/>
        </w:rPr>
        <w:t>28</w:t>
      </w:r>
      <w:r w:rsidR="000D366A" w:rsidRPr="00745A15">
        <w:rPr>
          <w:rFonts w:asciiTheme="minorHAnsi" w:hAnsiTheme="minorHAnsi"/>
          <w:bCs/>
          <w:szCs w:val="22"/>
        </w:rPr>
        <w:t>/1</w:t>
      </w:r>
      <w:r w:rsidR="0034777C" w:rsidRPr="00745A15">
        <w:rPr>
          <w:rFonts w:asciiTheme="minorHAnsi" w:hAnsiTheme="minorHAnsi"/>
          <w:bCs/>
          <w:szCs w:val="22"/>
        </w:rPr>
        <w:t>6</w:t>
      </w:r>
      <w:r w:rsidR="000D366A" w:rsidRPr="00745A15">
        <w:rPr>
          <w:rFonts w:asciiTheme="minorHAnsi" w:hAnsiTheme="minorHAnsi"/>
          <w:szCs w:val="22"/>
        </w:rPr>
        <w:t xml:space="preserve"> KM RPO WD)</w:t>
      </w:r>
      <w:r w:rsidR="001B7E02" w:rsidRPr="00745A15">
        <w:rPr>
          <w:rFonts w:asciiTheme="minorHAnsi" w:hAnsiTheme="minorHAnsi"/>
          <w:szCs w:val="22"/>
        </w:rPr>
        <w:t xml:space="preserve"> </w:t>
      </w:r>
      <w:r w:rsidRPr="00745A15">
        <w:rPr>
          <w:rFonts w:asciiTheme="minorHAnsi" w:hAnsiTheme="minorHAnsi"/>
          <w:szCs w:val="22"/>
        </w:rPr>
        <w:t>obowiązujących w niniejszym naborze.</w:t>
      </w:r>
    </w:p>
    <w:p w:rsidR="00163B95" w:rsidRPr="00745A15" w:rsidRDefault="00163C1F" w:rsidP="00EB1098">
      <w:pPr>
        <w:pStyle w:val="Akapitzlist"/>
        <w:numPr>
          <w:ilvl w:val="0"/>
          <w:numId w:val="8"/>
        </w:numPr>
        <w:autoSpaceDE w:val="0"/>
        <w:autoSpaceDN w:val="0"/>
        <w:adjustRightInd w:val="0"/>
        <w:spacing w:line="240" w:lineRule="auto"/>
        <w:jc w:val="both"/>
        <w:rPr>
          <w:rFonts w:asciiTheme="minorHAnsi" w:hAnsiTheme="minorHAnsi" w:cs="Calibri"/>
          <w:szCs w:val="22"/>
        </w:rPr>
      </w:pPr>
      <w:r w:rsidRPr="00745A15">
        <w:rPr>
          <w:rFonts w:asciiTheme="minorHAnsi" w:hAnsiTheme="minorHAnsi" w:cs="Calibri"/>
          <w:szCs w:val="22"/>
        </w:rPr>
        <w:t xml:space="preserve">Lista wskaźników na poziomie projektu dla </w:t>
      </w:r>
      <w:r w:rsidR="00540EE1" w:rsidRPr="00745A15">
        <w:rPr>
          <w:rFonts w:asciiTheme="minorHAnsi" w:hAnsiTheme="minorHAnsi" w:cs="Calibri"/>
          <w:szCs w:val="22"/>
        </w:rPr>
        <w:t>pod</w:t>
      </w:r>
      <w:r w:rsidRPr="00745A15">
        <w:rPr>
          <w:rFonts w:asciiTheme="minorHAnsi" w:hAnsiTheme="minorHAnsi" w:cs="Calibri"/>
          <w:szCs w:val="22"/>
        </w:rPr>
        <w:t xml:space="preserve">działania </w:t>
      </w:r>
      <w:r w:rsidR="00745A15" w:rsidRPr="00745A15">
        <w:rPr>
          <w:rFonts w:asciiTheme="minorHAnsi" w:hAnsiTheme="minorHAnsi" w:cs="Calibri"/>
          <w:szCs w:val="22"/>
        </w:rPr>
        <w:t>5.1.1</w:t>
      </w:r>
      <w:r w:rsidR="0034777C" w:rsidRPr="00745A15">
        <w:rPr>
          <w:rFonts w:asciiTheme="minorHAnsi" w:hAnsiTheme="minorHAnsi" w:cs="Calibri"/>
          <w:szCs w:val="22"/>
        </w:rPr>
        <w:t xml:space="preserve"> </w:t>
      </w:r>
      <w:r w:rsidR="00745A15" w:rsidRPr="00745A15">
        <w:rPr>
          <w:rFonts w:asciiTheme="minorHAnsi" w:hAnsiTheme="minorHAnsi" w:cs="Calibri"/>
          <w:szCs w:val="22"/>
        </w:rPr>
        <w:t xml:space="preserve">Drogowa dostępność transportowa RPO </w:t>
      </w:r>
      <w:r w:rsidR="005F761A" w:rsidRPr="00745A15">
        <w:rPr>
          <w:rFonts w:asciiTheme="minorHAnsi" w:hAnsiTheme="minorHAnsi" w:cs="Calibri"/>
          <w:szCs w:val="22"/>
        </w:rPr>
        <w:t>WD</w:t>
      </w:r>
      <w:r w:rsidR="008445E6" w:rsidRPr="00745A15">
        <w:rPr>
          <w:rFonts w:asciiTheme="minorHAnsi" w:hAnsiTheme="minorHAnsi" w:cs="Calibri"/>
          <w:szCs w:val="22"/>
        </w:rPr>
        <w:t xml:space="preserve"> 2014-2020.</w:t>
      </w:r>
    </w:p>
    <w:sectPr w:rsidR="00163B95" w:rsidRPr="00745A15" w:rsidSect="007B7525">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4B" w:rsidRDefault="00C36B4B" w:rsidP="00E873C4">
      <w:pPr>
        <w:spacing w:after="0" w:line="240" w:lineRule="auto"/>
      </w:pPr>
      <w:r>
        <w:separator/>
      </w:r>
    </w:p>
  </w:endnote>
  <w:endnote w:type="continuationSeparator" w:id="0">
    <w:p w:rsidR="00C36B4B" w:rsidRDefault="00C36B4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F386E" w:rsidRDefault="006F386E">
        <w:pPr>
          <w:pStyle w:val="Stopka"/>
          <w:jc w:val="right"/>
        </w:pPr>
        <w:r>
          <w:fldChar w:fldCharType="begin"/>
        </w:r>
        <w:r>
          <w:instrText xml:space="preserve"> PAGE   \* MERGEFORMAT </w:instrText>
        </w:r>
        <w:r>
          <w:fldChar w:fldCharType="separate"/>
        </w:r>
        <w:r w:rsidR="0083665F">
          <w:rPr>
            <w:noProof/>
          </w:rPr>
          <w:t>10</w:t>
        </w:r>
        <w:r>
          <w:rPr>
            <w:noProof/>
          </w:rPr>
          <w:fldChar w:fldCharType="end"/>
        </w:r>
      </w:p>
    </w:sdtContent>
  </w:sdt>
  <w:p w:rsidR="006F386E" w:rsidRDefault="006F38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4B" w:rsidRDefault="00C36B4B" w:rsidP="00E873C4">
      <w:pPr>
        <w:spacing w:after="0" w:line="240" w:lineRule="auto"/>
      </w:pPr>
      <w:r>
        <w:separator/>
      </w:r>
    </w:p>
  </w:footnote>
  <w:footnote w:type="continuationSeparator" w:id="0">
    <w:p w:rsidR="00C36B4B" w:rsidRDefault="00C36B4B"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ADC3E4A"/>
    <w:multiLevelType w:val="hybridMultilevel"/>
    <w:tmpl w:val="D870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977EE9"/>
    <w:multiLevelType w:val="hybridMultilevel"/>
    <w:tmpl w:val="1ACC66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3">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15">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8">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16"/>
  </w:num>
  <w:num w:numId="2">
    <w:abstractNumId w:val="8"/>
  </w:num>
  <w:num w:numId="3">
    <w:abstractNumId w:val="3"/>
  </w:num>
  <w:num w:numId="4">
    <w:abstractNumId w:val="7"/>
  </w:num>
  <w:num w:numId="5">
    <w:abstractNumId w:val="12"/>
  </w:num>
  <w:num w:numId="6">
    <w:abstractNumId w:val="2"/>
  </w:num>
  <w:num w:numId="7">
    <w:abstractNumId w:val="5"/>
  </w:num>
  <w:num w:numId="8">
    <w:abstractNumId w:val="9"/>
  </w:num>
  <w:num w:numId="9">
    <w:abstractNumId w:val="4"/>
  </w:num>
  <w:num w:numId="10">
    <w:abstractNumId w:val="11"/>
  </w:num>
  <w:num w:numId="11">
    <w:abstractNumId w:val="15"/>
  </w:num>
  <w:num w:numId="12">
    <w:abstractNumId w:val="13"/>
  </w:num>
  <w:num w:numId="13">
    <w:abstractNumId w:val="6"/>
  </w:num>
  <w:num w:numId="14">
    <w:abstractNumId w:val="1"/>
  </w:num>
  <w:num w:numId="15">
    <w:abstractNumId w:val="10"/>
  </w:num>
  <w:num w:numId="16">
    <w:abstractNumId w:val="18"/>
  </w:num>
  <w:num w:numId="17">
    <w:abstractNumId w:val="0"/>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132E9"/>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5B94"/>
    <w:rsid w:val="0008646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17283"/>
    <w:rsid w:val="00124CCA"/>
    <w:rsid w:val="001253D8"/>
    <w:rsid w:val="00130AA7"/>
    <w:rsid w:val="00132DD2"/>
    <w:rsid w:val="00135960"/>
    <w:rsid w:val="00136192"/>
    <w:rsid w:val="00140C08"/>
    <w:rsid w:val="00141276"/>
    <w:rsid w:val="00141FBD"/>
    <w:rsid w:val="001442E1"/>
    <w:rsid w:val="0015088A"/>
    <w:rsid w:val="00151119"/>
    <w:rsid w:val="00151DF3"/>
    <w:rsid w:val="00163B95"/>
    <w:rsid w:val="00163C1F"/>
    <w:rsid w:val="001741B3"/>
    <w:rsid w:val="00180B34"/>
    <w:rsid w:val="00182231"/>
    <w:rsid w:val="001847A5"/>
    <w:rsid w:val="00185792"/>
    <w:rsid w:val="00191208"/>
    <w:rsid w:val="00194BE9"/>
    <w:rsid w:val="001A62E1"/>
    <w:rsid w:val="001A76B8"/>
    <w:rsid w:val="001B7E02"/>
    <w:rsid w:val="001C23D5"/>
    <w:rsid w:val="001D5ADE"/>
    <w:rsid w:val="001D79AC"/>
    <w:rsid w:val="00203AEB"/>
    <w:rsid w:val="00204163"/>
    <w:rsid w:val="002049F3"/>
    <w:rsid w:val="00207364"/>
    <w:rsid w:val="00214423"/>
    <w:rsid w:val="00216D57"/>
    <w:rsid w:val="0022084B"/>
    <w:rsid w:val="002238CA"/>
    <w:rsid w:val="002366CF"/>
    <w:rsid w:val="002368A3"/>
    <w:rsid w:val="00240F39"/>
    <w:rsid w:val="002479B3"/>
    <w:rsid w:val="00263D0C"/>
    <w:rsid w:val="0027268E"/>
    <w:rsid w:val="00277147"/>
    <w:rsid w:val="002771D8"/>
    <w:rsid w:val="002777A2"/>
    <w:rsid w:val="002779AA"/>
    <w:rsid w:val="0028267C"/>
    <w:rsid w:val="00283849"/>
    <w:rsid w:val="00284BCE"/>
    <w:rsid w:val="002872B3"/>
    <w:rsid w:val="00290910"/>
    <w:rsid w:val="002965D5"/>
    <w:rsid w:val="002A02F4"/>
    <w:rsid w:val="002A432F"/>
    <w:rsid w:val="002A772D"/>
    <w:rsid w:val="002A7A36"/>
    <w:rsid w:val="002B4B1B"/>
    <w:rsid w:val="002B5686"/>
    <w:rsid w:val="002B6A0F"/>
    <w:rsid w:val="002B7A29"/>
    <w:rsid w:val="002C35A4"/>
    <w:rsid w:val="002C562E"/>
    <w:rsid w:val="002D184C"/>
    <w:rsid w:val="002D4095"/>
    <w:rsid w:val="002D6AE8"/>
    <w:rsid w:val="002E2658"/>
    <w:rsid w:val="002E5984"/>
    <w:rsid w:val="002E5B1F"/>
    <w:rsid w:val="002F2511"/>
    <w:rsid w:val="002F3568"/>
    <w:rsid w:val="00300E2C"/>
    <w:rsid w:val="00302591"/>
    <w:rsid w:val="00303BCB"/>
    <w:rsid w:val="00314B94"/>
    <w:rsid w:val="00316B65"/>
    <w:rsid w:val="00320901"/>
    <w:rsid w:val="0032333D"/>
    <w:rsid w:val="0032381B"/>
    <w:rsid w:val="00326931"/>
    <w:rsid w:val="00331136"/>
    <w:rsid w:val="00331C42"/>
    <w:rsid w:val="0034239F"/>
    <w:rsid w:val="00344EF4"/>
    <w:rsid w:val="003451EF"/>
    <w:rsid w:val="0034777C"/>
    <w:rsid w:val="00360850"/>
    <w:rsid w:val="00364F8A"/>
    <w:rsid w:val="003671CE"/>
    <w:rsid w:val="0037103D"/>
    <w:rsid w:val="00372078"/>
    <w:rsid w:val="00372F5E"/>
    <w:rsid w:val="00373A48"/>
    <w:rsid w:val="003846E2"/>
    <w:rsid w:val="003864E8"/>
    <w:rsid w:val="00386933"/>
    <w:rsid w:val="00387FDF"/>
    <w:rsid w:val="00390D9C"/>
    <w:rsid w:val="00393818"/>
    <w:rsid w:val="003948B3"/>
    <w:rsid w:val="003A0F50"/>
    <w:rsid w:val="003A44C6"/>
    <w:rsid w:val="003A6136"/>
    <w:rsid w:val="003B3EFD"/>
    <w:rsid w:val="003B4611"/>
    <w:rsid w:val="003B473D"/>
    <w:rsid w:val="003B59D7"/>
    <w:rsid w:val="003B661C"/>
    <w:rsid w:val="003B6C9D"/>
    <w:rsid w:val="003C4D6A"/>
    <w:rsid w:val="003D6EF8"/>
    <w:rsid w:val="003E567E"/>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31DF"/>
    <w:rsid w:val="00456C95"/>
    <w:rsid w:val="00457D00"/>
    <w:rsid w:val="00457EE8"/>
    <w:rsid w:val="00460925"/>
    <w:rsid w:val="004612F9"/>
    <w:rsid w:val="004640F4"/>
    <w:rsid w:val="00474A39"/>
    <w:rsid w:val="00477359"/>
    <w:rsid w:val="00480411"/>
    <w:rsid w:val="00482EA6"/>
    <w:rsid w:val="00485BAF"/>
    <w:rsid w:val="004905C3"/>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4F7E17"/>
    <w:rsid w:val="005007A3"/>
    <w:rsid w:val="00501231"/>
    <w:rsid w:val="00502178"/>
    <w:rsid w:val="00502590"/>
    <w:rsid w:val="00503CA0"/>
    <w:rsid w:val="00511D43"/>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2A00"/>
    <w:rsid w:val="00585063"/>
    <w:rsid w:val="005947FC"/>
    <w:rsid w:val="005A3853"/>
    <w:rsid w:val="005A4075"/>
    <w:rsid w:val="005B0EB2"/>
    <w:rsid w:val="005B34B9"/>
    <w:rsid w:val="005C6AB4"/>
    <w:rsid w:val="005D1AEB"/>
    <w:rsid w:val="005D2A02"/>
    <w:rsid w:val="005D4936"/>
    <w:rsid w:val="005D5CCB"/>
    <w:rsid w:val="005D67D6"/>
    <w:rsid w:val="005E2E99"/>
    <w:rsid w:val="005E3357"/>
    <w:rsid w:val="005E5F89"/>
    <w:rsid w:val="005E659B"/>
    <w:rsid w:val="005E776A"/>
    <w:rsid w:val="005F65D9"/>
    <w:rsid w:val="005F761A"/>
    <w:rsid w:val="005F764E"/>
    <w:rsid w:val="005F7746"/>
    <w:rsid w:val="00600EB8"/>
    <w:rsid w:val="00617A88"/>
    <w:rsid w:val="00630D34"/>
    <w:rsid w:val="00634D48"/>
    <w:rsid w:val="00643340"/>
    <w:rsid w:val="006545AC"/>
    <w:rsid w:val="00656F36"/>
    <w:rsid w:val="00670468"/>
    <w:rsid w:val="006754E3"/>
    <w:rsid w:val="006762E1"/>
    <w:rsid w:val="0067677F"/>
    <w:rsid w:val="00683BC9"/>
    <w:rsid w:val="0068525D"/>
    <w:rsid w:val="006877AB"/>
    <w:rsid w:val="006928EA"/>
    <w:rsid w:val="00697FCB"/>
    <w:rsid w:val="006A1BF0"/>
    <w:rsid w:val="006B0BAB"/>
    <w:rsid w:val="006B2FE8"/>
    <w:rsid w:val="006B5689"/>
    <w:rsid w:val="006B5A9F"/>
    <w:rsid w:val="006C03F2"/>
    <w:rsid w:val="006C2C19"/>
    <w:rsid w:val="006C3C05"/>
    <w:rsid w:val="006C3F4E"/>
    <w:rsid w:val="006D7C1A"/>
    <w:rsid w:val="006F386E"/>
    <w:rsid w:val="006F69DA"/>
    <w:rsid w:val="00701A7D"/>
    <w:rsid w:val="0071078C"/>
    <w:rsid w:val="00715262"/>
    <w:rsid w:val="00716ADF"/>
    <w:rsid w:val="00723CFF"/>
    <w:rsid w:val="00727ADD"/>
    <w:rsid w:val="0074550C"/>
    <w:rsid w:val="00745A15"/>
    <w:rsid w:val="0074779B"/>
    <w:rsid w:val="007556F0"/>
    <w:rsid w:val="00755B9F"/>
    <w:rsid w:val="007564BC"/>
    <w:rsid w:val="00761383"/>
    <w:rsid w:val="007625CF"/>
    <w:rsid w:val="00764E1A"/>
    <w:rsid w:val="00766179"/>
    <w:rsid w:val="00782529"/>
    <w:rsid w:val="00783EA8"/>
    <w:rsid w:val="00786EE7"/>
    <w:rsid w:val="0079114C"/>
    <w:rsid w:val="00791DB1"/>
    <w:rsid w:val="007A04F9"/>
    <w:rsid w:val="007A06B8"/>
    <w:rsid w:val="007A3277"/>
    <w:rsid w:val="007A5A81"/>
    <w:rsid w:val="007B042A"/>
    <w:rsid w:val="007B0A0A"/>
    <w:rsid w:val="007B0DD4"/>
    <w:rsid w:val="007B33C1"/>
    <w:rsid w:val="007B7525"/>
    <w:rsid w:val="007B7614"/>
    <w:rsid w:val="007C05FA"/>
    <w:rsid w:val="007C0B4C"/>
    <w:rsid w:val="007C678B"/>
    <w:rsid w:val="007C6975"/>
    <w:rsid w:val="007D19B0"/>
    <w:rsid w:val="007D3AFA"/>
    <w:rsid w:val="007D5FE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665F"/>
    <w:rsid w:val="008373EE"/>
    <w:rsid w:val="008445E6"/>
    <w:rsid w:val="008447B6"/>
    <w:rsid w:val="00850017"/>
    <w:rsid w:val="008562F9"/>
    <w:rsid w:val="008600F3"/>
    <w:rsid w:val="00862A72"/>
    <w:rsid w:val="00863524"/>
    <w:rsid w:val="0086574D"/>
    <w:rsid w:val="00867A44"/>
    <w:rsid w:val="00877B9D"/>
    <w:rsid w:val="00883F21"/>
    <w:rsid w:val="00887FDA"/>
    <w:rsid w:val="00891A07"/>
    <w:rsid w:val="00892390"/>
    <w:rsid w:val="0089254A"/>
    <w:rsid w:val="00894AC2"/>
    <w:rsid w:val="008A1234"/>
    <w:rsid w:val="008A4028"/>
    <w:rsid w:val="008B0CF1"/>
    <w:rsid w:val="008C3515"/>
    <w:rsid w:val="008C3ECF"/>
    <w:rsid w:val="008C54F0"/>
    <w:rsid w:val="008D2A82"/>
    <w:rsid w:val="008E35D3"/>
    <w:rsid w:val="008E464A"/>
    <w:rsid w:val="008E5657"/>
    <w:rsid w:val="008F2DD0"/>
    <w:rsid w:val="008F4AAF"/>
    <w:rsid w:val="008F531C"/>
    <w:rsid w:val="00907747"/>
    <w:rsid w:val="0091138E"/>
    <w:rsid w:val="009122AC"/>
    <w:rsid w:val="00912927"/>
    <w:rsid w:val="00916F84"/>
    <w:rsid w:val="00921011"/>
    <w:rsid w:val="00924E91"/>
    <w:rsid w:val="00931A4E"/>
    <w:rsid w:val="0093294B"/>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8572D"/>
    <w:rsid w:val="00991291"/>
    <w:rsid w:val="00991FEC"/>
    <w:rsid w:val="009933D5"/>
    <w:rsid w:val="009A0630"/>
    <w:rsid w:val="009A7256"/>
    <w:rsid w:val="009B14CF"/>
    <w:rsid w:val="009B2FE3"/>
    <w:rsid w:val="009B3869"/>
    <w:rsid w:val="009B5AE6"/>
    <w:rsid w:val="009C095F"/>
    <w:rsid w:val="009C20EB"/>
    <w:rsid w:val="009C428E"/>
    <w:rsid w:val="009C6C82"/>
    <w:rsid w:val="009C7CEA"/>
    <w:rsid w:val="009C7DD5"/>
    <w:rsid w:val="009D10B0"/>
    <w:rsid w:val="009D3B9B"/>
    <w:rsid w:val="009D7FD1"/>
    <w:rsid w:val="009E0C22"/>
    <w:rsid w:val="009E1832"/>
    <w:rsid w:val="009E443F"/>
    <w:rsid w:val="009E5231"/>
    <w:rsid w:val="009F540F"/>
    <w:rsid w:val="009F5C8D"/>
    <w:rsid w:val="00A01645"/>
    <w:rsid w:val="00A0322A"/>
    <w:rsid w:val="00A0659C"/>
    <w:rsid w:val="00A07EF1"/>
    <w:rsid w:val="00A10133"/>
    <w:rsid w:val="00A216E3"/>
    <w:rsid w:val="00A22D86"/>
    <w:rsid w:val="00A24988"/>
    <w:rsid w:val="00A305A0"/>
    <w:rsid w:val="00A41980"/>
    <w:rsid w:val="00A428C1"/>
    <w:rsid w:val="00A51DDC"/>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B6184"/>
    <w:rsid w:val="00AC2E88"/>
    <w:rsid w:val="00AC43B1"/>
    <w:rsid w:val="00AC57F8"/>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07E6"/>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2F4"/>
    <w:rsid w:val="00B67EF7"/>
    <w:rsid w:val="00B70336"/>
    <w:rsid w:val="00B71854"/>
    <w:rsid w:val="00B74403"/>
    <w:rsid w:val="00B92573"/>
    <w:rsid w:val="00B9341F"/>
    <w:rsid w:val="00BA0FE2"/>
    <w:rsid w:val="00BA161C"/>
    <w:rsid w:val="00BB63F4"/>
    <w:rsid w:val="00BB6BFC"/>
    <w:rsid w:val="00BC08C5"/>
    <w:rsid w:val="00BC0942"/>
    <w:rsid w:val="00BC357F"/>
    <w:rsid w:val="00BC3E44"/>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3DA2"/>
    <w:rsid w:val="00C34B4F"/>
    <w:rsid w:val="00C36B4B"/>
    <w:rsid w:val="00C37569"/>
    <w:rsid w:val="00C41E9C"/>
    <w:rsid w:val="00C47AD4"/>
    <w:rsid w:val="00C62904"/>
    <w:rsid w:val="00C64F3B"/>
    <w:rsid w:val="00C652F8"/>
    <w:rsid w:val="00C73D60"/>
    <w:rsid w:val="00C76888"/>
    <w:rsid w:val="00C77521"/>
    <w:rsid w:val="00C77D65"/>
    <w:rsid w:val="00C83008"/>
    <w:rsid w:val="00C918E6"/>
    <w:rsid w:val="00C95C5F"/>
    <w:rsid w:val="00CA32FC"/>
    <w:rsid w:val="00CA6245"/>
    <w:rsid w:val="00CA6EA5"/>
    <w:rsid w:val="00CB0572"/>
    <w:rsid w:val="00CB17E9"/>
    <w:rsid w:val="00CB5165"/>
    <w:rsid w:val="00CB791B"/>
    <w:rsid w:val="00CC68D1"/>
    <w:rsid w:val="00CD0547"/>
    <w:rsid w:val="00CD6D41"/>
    <w:rsid w:val="00CE00BD"/>
    <w:rsid w:val="00CE03F4"/>
    <w:rsid w:val="00CF5F23"/>
    <w:rsid w:val="00D0002D"/>
    <w:rsid w:val="00D016E7"/>
    <w:rsid w:val="00D06C87"/>
    <w:rsid w:val="00D116B3"/>
    <w:rsid w:val="00D12266"/>
    <w:rsid w:val="00D125BA"/>
    <w:rsid w:val="00D12C60"/>
    <w:rsid w:val="00D12FB2"/>
    <w:rsid w:val="00D15093"/>
    <w:rsid w:val="00D176C2"/>
    <w:rsid w:val="00D21FE1"/>
    <w:rsid w:val="00D3048F"/>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905F3"/>
    <w:rsid w:val="00DA0CA5"/>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D4035"/>
    <w:rsid w:val="00DE51F0"/>
    <w:rsid w:val="00DF0941"/>
    <w:rsid w:val="00DF5F45"/>
    <w:rsid w:val="00E00AAE"/>
    <w:rsid w:val="00E02F0C"/>
    <w:rsid w:val="00E05575"/>
    <w:rsid w:val="00E05670"/>
    <w:rsid w:val="00E13D96"/>
    <w:rsid w:val="00E1750F"/>
    <w:rsid w:val="00E21BD6"/>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1098"/>
    <w:rsid w:val="00EB5042"/>
    <w:rsid w:val="00EC0DC4"/>
    <w:rsid w:val="00EC23AA"/>
    <w:rsid w:val="00EC3F78"/>
    <w:rsid w:val="00EC64B8"/>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52D26"/>
    <w:rsid w:val="00F56728"/>
    <w:rsid w:val="00F653A6"/>
    <w:rsid w:val="00F66A4E"/>
    <w:rsid w:val="00F6718E"/>
    <w:rsid w:val="00F73626"/>
    <w:rsid w:val="00F7423C"/>
    <w:rsid w:val="00F76B28"/>
    <w:rsid w:val="00F77366"/>
    <w:rsid w:val="00F80770"/>
    <w:rsid w:val="00F84251"/>
    <w:rsid w:val="00F84390"/>
    <w:rsid w:val="00F8458B"/>
    <w:rsid w:val="00F86F49"/>
    <w:rsid w:val="00F91A90"/>
    <w:rsid w:val="00F92F37"/>
    <w:rsid w:val="00F975C3"/>
    <w:rsid w:val="00FA03C1"/>
    <w:rsid w:val="00FA10F6"/>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064B-5C6B-4E53-9189-68D57A9D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8406</Words>
  <Characters>50440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2015-12-18T10:06:00Z</cp:lastPrinted>
  <dcterms:created xsi:type="dcterms:W3CDTF">2016-03-31T11:06:00Z</dcterms:created>
  <dcterms:modified xsi:type="dcterms:W3CDTF">2016-03-31T11:06:00Z</dcterms:modified>
</cp:coreProperties>
</file>