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35" w:rsidRDefault="001C20FC" w:rsidP="006C78D2">
      <w:pPr>
        <w:pStyle w:val="Nagwek"/>
        <w:tabs>
          <w:tab w:val="clear" w:pos="4536"/>
        </w:tabs>
        <w:ind w:left="709"/>
        <w:rPr>
          <w:sz w:val="24"/>
          <w:szCs w:val="24"/>
        </w:rPr>
      </w:pPr>
      <w:r>
        <w:rPr>
          <w:sz w:val="24"/>
          <w:szCs w:val="24"/>
        </w:rPr>
        <w:t xml:space="preserve">                                                                                            </w:t>
      </w:r>
    </w:p>
    <w:p w:rsidR="00DB7B35" w:rsidRDefault="00DB7B35" w:rsidP="006C78D2">
      <w:pPr>
        <w:pStyle w:val="Nagwek"/>
        <w:tabs>
          <w:tab w:val="clear" w:pos="4536"/>
        </w:tabs>
        <w:ind w:left="709"/>
        <w:rPr>
          <w:sz w:val="24"/>
          <w:szCs w:val="24"/>
        </w:rPr>
      </w:pPr>
    </w:p>
    <w:p w:rsidR="00DB7B35" w:rsidRDefault="009C0E59" w:rsidP="006C78D2">
      <w:pPr>
        <w:pStyle w:val="Nagwek"/>
        <w:tabs>
          <w:tab w:val="clear" w:pos="4536"/>
        </w:tabs>
        <w:ind w:left="709"/>
        <w:rPr>
          <w:sz w:val="24"/>
          <w:szCs w:val="24"/>
        </w:rPr>
      </w:pPr>
      <w:r>
        <w:rPr>
          <w:noProof/>
          <w:sz w:val="24"/>
          <w:szCs w:val="24"/>
          <w:lang w:eastAsia="pl-PL"/>
        </w:rPr>
        <w:drawing>
          <wp:inline distT="0" distB="0" distL="0" distR="0" wp14:anchorId="1C5FF19C" wp14:editId="27C4BD2C">
            <wp:extent cx="4968875" cy="621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875" cy="621665"/>
                    </a:xfrm>
                    <a:prstGeom prst="rect">
                      <a:avLst/>
                    </a:prstGeom>
                    <a:noFill/>
                  </pic:spPr>
                </pic:pic>
              </a:graphicData>
            </a:graphic>
          </wp:inline>
        </w:drawing>
      </w:r>
    </w:p>
    <w:p w:rsidR="00DB7B35" w:rsidRDefault="00DB7B35" w:rsidP="006C78D2">
      <w:pPr>
        <w:pStyle w:val="Nagwek"/>
        <w:tabs>
          <w:tab w:val="clear" w:pos="4536"/>
        </w:tabs>
        <w:ind w:left="709"/>
        <w:rPr>
          <w:sz w:val="24"/>
          <w:szCs w:val="24"/>
        </w:rPr>
      </w:pPr>
    </w:p>
    <w:p w:rsidR="002E5984" w:rsidRPr="00F04ED5" w:rsidRDefault="00DB7B35" w:rsidP="006C78D2">
      <w:pPr>
        <w:pStyle w:val="Nagwek"/>
        <w:tabs>
          <w:tab w:val="clear" w:pos="4536"/>
        </w:tabs>
        <w:ind w:left="709"/>
        <w:rPr>
          <w:sz w:val="24"/>
          <w:szCs w:val="24"/>
        </w:rPr>
      </w:pPr>
      <w:r>
        <w:rPr>
          <w:sz w:val="24"/>
          <w:szCs w:val="24"/>
        </w:rPr>
        <w:t xml:space="preserve">                                                                                                </w:t>
      </w:r>
      <w:r w:rsidR="001C20FC">
        <w:rPr>
          <w:sz w:val="24"/>
          <w:szCs w:val="24"/>
        </w:rPr>
        <w:t xml:space="preserve">  </w:t>
      </w:r>
      <w:r>
        <w:rPr>
          <w:sz w:val="24"/>
          <w:szCs w:val="24"/>
        </w:rPr>
        <w:t xml:space="preserve">   </w:t>
      </w:r>
      <w:r w:rsidR="002E5984" w:rsidRPr="00922DB5">
        <w:t xml:space="preserve">Załącznik </w:t>
      </w:r>
      <w:r w:rsidR="00F04ED5">
        <w:t xml:space="preserve">nr      </w:t>
      </w:r>
      <w:r>
        <w:t xml:space="preserve">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6C78D2">
      <w:pPr>
        <w:pStyle w:val="Nagwek"/>
        <w:jc w:val="right"/>
      </w:pPr>
      <w:r>
        <w:t xml:space="preserve">Zarządu Województwa Dolnośląskiego </w:t>
      </w:r>
    </w:p>
    <w:p w:rsidR="00E873C4" w:rsidRPr="001D79CE" w:rsidRDefault="001176BC" w:rsidP="006C78D2">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6C78D2">
      <w:pPr>
        <w:spacing w:line="240" w:lineRule="auto"/>
      </w:pPr>
    </w:p>
    <w:p w:rsidR="00E873C4" w:rsidRPr="00E873C4" w:rsidRDefault="00E873C4" w:rsidP="006C78D2">
      <w:pPr>
        <w:spacing w:line="240" w:lineRule="auto"/>
      </w:pPr>
    </w:p>
    <w:p w:rsidR="00E873C4" w:rsidRPr="00E873C4" w:rsidRDefault="00E873C4" w:rsidP="006C78D2">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6C78D2">
      <w:pPr>
        <w:pStyle w:val="Nagwek"/>
        <w:spacing w:before="120" w:after="120"/>
        <w:jc w:val="center"/>
        <w:rPr>
          <w:rFonts w:cs="Arial"/>
          <w:b/>
          <w:sz w:val="24"/>
          <w:szCs w:val="24"/>
        </w:rPr>
      </w:pPr>
    </w:p>
    <w:p w:rsidR="00DA4A3C" w:rsidRDefault="00DA4A3C" w:rsidP="006C78D2">
      <w:pPr>
        <w:pStyle w:val="Nagwek"/>
        <w:spacing w:before="120" w:after="120"/>
        <w:jc w:val="center"/>
        <w:rPr>
          <w:rFonts w:cs="Arial"/>
          <w:b/>
          <w:sz w:val="24"/>
          <w:szCs w:val="24"/>
        </w:rPr>
      </w:pPr>
    </w:p>
    <w:p w:rsidR="00E873C4" w:rsidRPr="00E873C4" w:rsidRDefault="00E873C4" w:rsidP="006C78D2">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6C78D2">
      <w:pPr>
        <w:pStyle w:val="Nagwek"/>
        <w:spacing w:before="120" w:after="120"/>
        <w:jc w:val="center"/>
        <w:rPr>
          <w:rFonts w:cs="Arial"/>
          <w:sz w:val="32"/>
          <w:szCs w:val="32"/>
        </w:rPr>
      </w:pPr>
    </w:p>
    <w:p w:rsidR="00E873C4" w:rsidRDefault="00E75A4F" w:rsidP="006C78D2">
      <w:pPr>
        <w:pStyle w:val="Nagwek"/>
        <w:spacing w:before="120" w:after="120"/>
        <w:jc w:val="center"/>
        <w:rPr>
          <w:rFonts w:cs="Arial"/>
          <w:b/>
          <w:sz w:val="32"/>
          <w:szCs w:val="32"/>
        </w:rPr>
      </w:pPr>
      <w:r>
        <w:rPr>
          <w:rFonts w:cs="Arial"/>
          <w:b/>
          <w:sz w:val="32"/>
          <w:szCs w:val="32"/>
        </w:rPr>
        <w:t xml:space="preserve">Oś priorytetowa </w:t>
      </w:r>
      <w:r w:rsidR="00F73555">
        <w:rPr>
          <w:rFonts w:cs="Arial"/>
          <w:b/>
          <w:sz w:val="32"/>
          <w:szCs w:val="32"/>
        </w:rPr>
        <w:t>5</w:t>
      </w:r>
      <w:r w:rsidR="00DA4A3C">
        <w:rPr>
          <w:rFonts w:cs="Arial"/>
          <w:b/>
          <w:sz w:val="32"/>
          <w:szCs w:val="32"/>
        </w:rPr>
        <w:t xml:space="preserve"> </w:t>
      </w:r>
      <w:r w:rsidR="00F73555">
        <w:rPr>
          <w:rFonts w:cs="Arial"/>
          <w:b/>
          <w:sz w:val="32"/>
          <w:szCs w:val="32"/>
        </w:rPr>
        <w:t>Transport</w:t>
      </w:r>
    </w:p>
    <w:p w:rsidR="00F5166C" w:rsidRPr="006E442A" w:rsidRDefault="00F5166C" w:rsidP="006C78D2">
      <w:pPr>
        <w:pStyle w:val="Nagwek"/>
        <w:spacing w:before="120" w:after="120"/>
        <w:jc w:val="center"/>
        <w:rPr>
          <w:rFonts w:cs="Arial"/>
          <w:b/>
          <w:sz w:val="32"/>
          <w:szCs w:val="32"/>
        </w:rPr>
      </w:pPr>
    </w:p>
    <w:p w:rsidR="00F73555" w:rsidRDefault="00F73555" w:rsidP="006C78D2">
      <w:pPr>
        <w:pStyle w:val="Nagwek"/>
        <w:spacing w:before="120" w:after="120"/>
        <w:jc w:val="center"/>
        <w:rPr>
          <w:rFonts w:cs="Arial"/>
          <w:b/>
          <w:sz w:val="32"/>
          <w:szCs w:val="32"/>
        </w:rPr>
      </w:pPr>
      <w:bookmarkStart w:id="0" w:name="_Toc422949625"/>
      <w:bookmarkStart w:id="1" w:name="_Toc430826812"/>
      <w:r w:rsidRPr="00F73555">
        <w:rPr>
          <w:rFonts w:cs="Arial"/>
          <w:b/>
          <w:sz w:val="32"/>
          <w:szCs w:val="32"/>
        </w:rPr>
        <w:t>5.1 Drogowa dostępność transportowa</w:t>
      </w:r>
    </w:p>
    <w:p w:rsidR="0080518A" w:rsidRPr="006754E3" w:rsidRDefault="0080518A" w:rsidP="006C78D2">
      <w:pPr>
        <w:pStyle w:val="Nagwek"/>
        <w:spacing w:before="120" w:after="120"/>
        <w:jc w:val="center"/>
        <w:rPr>
          <w:rFonts w:cs="Arial"/>
          <w:b/>
          <w:sz w:val="24"/>
          <w:szCs w:val="24"/>
        </w:rPr>
      </w:pPr>
      <w:r>
        <w:rPr>
          <w:rFonts w:cs="Arial"/>
          <w:b/>
          <w:sz w:val="32"/>
          <w:szCs w:val="32"/>
        </w:rPr>
        <w:t>5.1.</w:t>
      </w:r>
      <w:r w:rsidR="008A2698">
        <w:rPr>
          <w:rFonts w:cs="Arial"/>
          <w:b/>
          <w:sz w:val="32"/>
          <w:szCs w:val="32"/>
        </w:rPr>
        <w:t>3</w:t>
      </w:r>
      <w:r>
        <w:rPr>
          <w:rFonts w:cs="Arial"/>
          <w:b/>
          <w:sz w:val="32"/>
          <w:szCs w:val="32"/>
        </w:rPr>
        <w:t xml:space="preserve"> </w:t>
      </w:r>
      <w:r w:rsidRPr="00A07EF1">
        <w:rPr>
          <w:rFonts w:cs="Arial"/>
          <w:b/>
          <w:sz w:val="32"/>
          <w:szCs w:val="32"/>
        </w:rPr>
        <w:t xml:space="preserve">Drogowa dostępność transportowa  – </w:t>
      </w:r>
      <w:r>
        <w:rPr>
          <w:rFonts w:cs="Arial"/>
          <w:b/>
          <w:sz w:val="32"/>
          <w:szCs w:val="32"/>
        </w:rPr>
        <w:t>ZIT AJ</w:t>
      </w:r>
    </w:p>
    <w:p w:rsidR="0080518A" w:rsidRPr="00A07EF1" w:rsidRDefault="0080518A" w:rsidP="006C78D2">
      <w:pPr>
        <w:tabs>
          <w:tab w:val="left" w:pos="2835"/>
        </w:tabs>
        <w:spacing w:line="240" w:lineRule="auto"/>
        <w:jc w:val="center"/>
        <w:rPr>
          <w:b/>
          <w:sz w:val="28"/>
          <w:szCs w:val="28"/>
        </w:rPr>
      </w:pPr>
      <w:r w:rsidRPr="00A07EF1">
        <w:rPr>
          <w:b/>
          <w:sz w:val="28"/>
          <w:szCs w:val="28"/>
        </w:rPr>
        <w:t>I</w:t>
      </w:r>
      <w:r>
        <w:rPr>
          <w:b/>
          <w:sz w:val="28"/>
          <w:szCs w:val="28"/>
        </w:rPr>
        <w:t>nwestycje w drogi lokalne</w:t>
      </w:r>
    </w:p>
    <w:p w:rsidR="00F5166C" w:rsidRPr="006754E3" w:rsidRDefault="00F5166C" w:rsidP="006C78D2">
      <w:pPr>
        <w:pStyle w:val="Nagwek"/>
        <w:spacing w:before="120" w:after="120"/>
        <w:jc w:val="center"/>
        <w:rPr>
          <w:rFonts w:cs="Arial"/>
          <w:b/>
          <w:sz w:val="24"/>
          <w:szCs w:val="24"/>
        </w:rPr>
      </w:pPr>
    </w:p>
    <w:p w:rsidR="00F5166C" w:rsidRPr="00390D9C" w:rsidRDefault="00E11C4F" w:rsidP="006C78D2">
      <w:pPr>
        <w:spacing w:line="240" w:lineRule="auto"/>
        <w:jc w:val="center"/>
        <w:rPr>
          <w:b/>
          <w:sz w:val="28"/>
          <w:szCs w:val="28"/>
        </w:rPr>
      </w:pPr>
      <w:r>
        <w:rPr>
          <w:b/>
          <w:sz w:val="28"/>
          <w:szCs w:val="28"/>
        </w:rPr>
        <w:t>Nr naboru RPDS.05</w:t>
      </w:r>
      <w:r w:rsidR="00F5166C" w:rsidRPr="00C95A14">
        <w:rPr>
          <w:b/>
          <w:sz w:val="28"/>
          <w:szCs w:val="28"/>
        </w:rPr>
        <w:t>.0</w:t>
      </w:r>
      <w:r>
        <w:rPr>
          <w:b/>
          <w:sz w:val="28"/>
          <w:szCs w:val="28"/>
        </w:rPr>
        <w:t>1</w:t>
      </w:r>
      <w:r w:rsidR="00F5166C" w:rsidRPr="00C95A14">
        <w:rPr>
          <w:b/>
          <w:sz w:val="28"/>
          <w:szCs w:val="28"/>
        </w:rPr>
        <w:t>.03-IZ.00-02-09</w:t>
      </w:r>
      <w:r>
        <w:rPr>
          <w:b/>
          <w:sz w:val="28"/>
          <w:szCs w:val="28"/>
        </w:rPr>
        <w:t>9</w:t>
      </w:r>
      <w:r w:rsidR="00F5166C" w:rsidRPr="00C95A14">
        <w:rPr>
          <w:b/>
          <w:sz w:val="28"/>
          <w:szCs w:val="28"/>
        </w:rPr>
        <w:t>/16</w:t>
      </w:r>
    </w:p>
    <w:p w:rsidR="00F5166C" w:rsidRDefault="00F5166C" w:rsidP="006C78D2">
      <w:pPr>
        <w:spacing w:line="240" w:lineRule="auto"/>
      </w:pPr>
    </w:p>
    <w:p w:rsidR="00F5166C" w:rsidRDefault="00F5166C" w:rsidP="006C78D2">
      <w:pPr>
        <w:spacing w:line="240" w:lineRule="auto"/>
        <w:jc w:val="center"/>
        <w:rPr>
          <w:sz w:val="28"/>
          <w:szCs w:val="28"/>
        </w:rPr>
      </w:pPr>
    </w:p>
    <w:p w:rsidR="00F5166C" w:rsidRDefault="00F5166C" w:rsidP="006C78D2">
      <w:pPr>
        <w:spacing w:line="240" w:lineRule="auto"/>
        <w:jc w:val="center"/>
        <w:rPr>
          <w:b/>
          <w:bCs/>
        </w:rPr>
      </w:pPr>
      <w:r w:rsidRPr="00E873C4">
        <w:rPr>
          <w:sz w:val="28"/>
          <w:szCs w:val="28"/>
        </w:rPr>
        <w:t xml:space="preserve">Wrocław, </w:t>
      </w:r>
      <w:r>
        <w:rPr>
          <w:sz w:val="28"/>
          <w:szCs w:val="28"/>
        </w:rPr>
        <w:t>marzec 2016</w:t>
      </w:r>
    </w:p>
    <w:bookmarkEnd w:id="0"/>
    <w:bookmarkEnd w:id="1"/>
    <w:p w:rsidR="00936001" w:rsidRDefault="00936001" w:rsidP="006C78D2">
      <w:pPr>
        <w:spacing w:line="240" w:lineRule="auto"/>
        <w:rPr>
          <w:sz w:val="28"/>
          <w:szCs w:val="28"/>
        </w:rPr>
      </w:pPr>
    </w:p>
    <w:p w:rsidR="00381515" w:rsidRDefault="00381515" w:rsidP="006C78D2">
      <w:pPr>
        <w:spacing w:line="240" w:lineRule="auto"/>
        <w:rPr>
          <w:b/>
          <w:bCs/>
        </w:rPr>
      </w:pPr>
      <w:r>
        <w:rPr>
          <w:b/>
          <w:bCs/>
        </w:rPr>
        <w:br w:type="page"/>
      </w:r>
    </w:p>
    <w:p w:rsidR="00E873C4" w:rsidRDefault="008F4AAF" w:rsidP="006C78D2">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6C78D2">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6C78D2">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6C78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6C78D2">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6C78D2">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6C78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6C78D2">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6C78D2">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6C78D2">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6C78D2">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6C78D2">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6C78D2">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6C78D2">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6C78D2">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6C78D2">
      <w:pPr>
        <w:spacing w:line="240" w:lineRule="auto"/>
        <w:jc w:val="center"/>
        <w:rPr>
          <w:sz w:val="28"/>
          <w:szCs w:val="28"/>
        </w:rPr>
      </w:pPr>
    </w:p>
    <w:p w:rsidR="00424DF6" w:rsidRDefault="00424DF6" w:rsidP="006C78D2">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6C78D2">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6C78D2">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6C78D2">
            <w:pPr>
              <w:autoSpaceDE w:val="0"/>
              <w:autoSpaceDN w:val="0"/>
              <w:adjustRightInd w:val="0"/>
              <w:spacing w:after="0" w:line="240" w:lineRule="auto"/>
              <w:rPr>
                <w:rFonts w:cs="Calibri"/>
                <w:b/>
                <w:bCs/>
                <w:color w:val="000000"/>
              </w:rPr>
            </w:pPr>
          </w:p>
        </w:tc>
        <w:tc>
          <w:tcPr>
            <w:tcW w:w="7494" w:type="dxa"/>
          </w:tcPr>
          <w:p w:rsidR="00BA161C" w:rsidRPr="00BA161C" w:rsidRDefault="00984533" w:rsidP="006C78D2">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3386C" w:rsidRPr="0053386C">
              <w:rPr>
                <w:rFonts w:cs="Arial"/>
              </w:rPr>
              <w:t xml:space="preserve">Oś Priorytetowa 5 Transport Działanie 5.1 Drogowa dostępność transportowa Poddziałanie Drogowa dostępność transportowa  – </w:t>
            </w:r>
            <w:r w:rsidR="0053386C">
              <w:rPr>
                <w:rFonts w:cs="Arial"/>
              </w:rPr>
              <w:t>ZIT AJ</w:t>
            </w:r>
            <w:r w:rsidR="0053386C" w:rsidRPr="0053386C">
              <w:rPr>
                <w:rFonts w:cs="Arial"/>
              </w:rPr>
              <w:t>.</w:t>
            </w:r>
          </w:p>
          <w:p w:rsidR="00982544" w:rsidRDefault="005C5F45" w:rsidP="006C78D2">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76D70">
              <w:rPr>
                <w:rFonts w:cs="Arial"/>
                <w:b/>
                <w:u w:val="single"/>
              </w:rPr>
              <w:t>projekty zlokalizowane</w:t>
            </w:r>
            <w:r w:rsidR="00876D70" w:rsidRPr="008F2911">
              <w:rPr>
                <w:rFonts w:cs="Arial"/>
                <w:b/>
                <w:u w:val="single"/>
              </w:rPr>
              <w:t xml:space="preserve"> </w:t>
            </w:r>
            <w:r w:rsidR="008F2911" w:rsidRPr="008F2911">
              <w:rPr>
                <w:rFonts w:cs="Arial"/>
                <w:b/>
                <w:u w:val="single"/>
              </w:rPr>
              <w:t xml:space="preserve">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6C78D2">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6C78D2">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5" w:name="_Toc425494884"/>
            <w:bookmarkEnd w:id="5"/>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6C78D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6C78D2">
            <w:pPr>
              <w:spacing w:after="0" w:line="240" w:lineRule="auto"/>
              <w:jc w:val="both"/>
            </w:pPr>
          </w:p>
          <w:p w:rsidR="00FB53DA" w:rsidRPr="00FB53DA" w:rsidRDefault="00FB53DA" w:rsidP="006C78D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6C78D2">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6C78D2">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6C78D2">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6C78D2">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6C78D2">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6C78D2">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6C78D2">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6C78D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6C78D2">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6C78D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6C78D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C363BD">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sidR="00C363BD">
              <w:rPr>
                <w:rFonts w:asciiTheme="minorHAnsi" w:eastAsiaTheme="minorHAnsi" w:hAnsiTheme="minorHAnsi" w:cs="EUAlbertina"/>
                <w:bCs/>
                <w:color w:val="000000"/>
                <w:szCs w:val="22"/>
                <w:lang w:eastAsia="en-US"/>
              </w:rPr>
              <w:t xml:space="preserve"> </w:t>
            </w:r>
            <w:r w:rsidR="00C363BD" w:rsidRPr="00C363BD">
              <w:rPr>
                <w:rFonts w:asciiTheme="minorHAnsi" w:eastAsiaTheme="minorHAnsi" w:hAnsiTheme="minorHAnsi" w:cs="EUAlbertina"/>
                <w:bCs/>
                <w:color w:val="000000"/>
                <w:szCs w:val="22"/>
                <w:lang w:eastAsia="en-US"/>
              </w:rPr>
              <w:t>(Dz. Urz. UE L 347 z 20.12.2013, str. 320)</w:t>
            </w:r>
            <w:r>
              <w:rPr>
                <w:rFonts w:asciiTheme="minorHAnsi" w:eastAsiaTheme="minorHAnsi" w:hAnsiTheme="minorHAnsi" w:cs="Calibri"/>
                <w:color w:val="000000"/>
                <w:szCs w:val="22"/>
                <w:lang w:eastAsia="en-US"/>
              </w:rPr>
              <w:t>;</w:t>
            </w:r>
          </w:p>
          <w:p w:rsidR="002368A3" w:rsidRDefault="002368A3" w:rsidP="006C78D2">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sidR="00796A5A">
              <w:rPr>
                <w:rFonts w:asciiTheme="minorHAnsi" w:eastAsiaTheme="minorHAnsi" w:hAnsiTheme="minorHAnsi" w:cs="EUAlbertina"/>
                <w:color w:val="000000"/>
                <w:szCs w:val="22"/>
                <w:lang w:eastAsia="en-US"/>
              </w:rPr>
              <w:t xml:space="preserve"> </w:t>
            </w:r>
            <w:r w:rsidR="00796A5A" w:rsidRPr="00F56728">
              <w:rPr>
                <w:rFonts w:asciiTheme="minorHAnsi" w:eastAsiaTheme="minorHAnsi" w:hAnsiTheme="minorHAnsi" w:cs="EUAlbertina"/>
                <w:color w:val="000000"/>
                <w:szCs w:val="22"/>
                <w:lang w:eastAsia="en-US"/>
              </w:rPr>
              <w:t>(Dz. Urz. UE L 69 z 08.03.2014, str. 65 ze zm.)</w:t>
            </w:r>
            <w:r>
              <w:rPr>
                <w:rFonts w:asciiTheme="minorHAnsi" w:eastAsiaTheme="minorHAnsi" w:hAnsiTheme="minorHAnsi" w:cs="EUAlbertina"/>
                <w:color w:val="000000"/>
                <w:szCs w:val="22"/>
                <w:lang w:eastAsia="en-US"/>
              </w:rPr>
              <w:t>;</w:t>
            </w:r>
          </w:p>
          <w:p w:rsidR="00DC288E" w:rsidRPr="008C4BD4" w:rsidRDefault="008C4BD4" w:rsidP="006C78D2">
            <w:pPr>
              <w:pStyle w:val="Akapitzlist"/>
              <w:numPr>
                <w:ilvl w:val="0"/>
                <w:numId w:val="12"/>
              </w:numPr>
              <w:spacing w:line="240" w:lineRule="auto"/>
              <w:jc w:val="both"/>
              <w:rPr>
                <w:rFonts w:asciiTheme="minorHAnsi" w:eastAsiaTheme="minorHAnsi" w:hAnsiTheme="minorHAnsi" w:cs="Calibri"/>
                <w:color w:val="000000"/>
                <w:szCs w:val="22"/>
                <w:lang w:eastAsia="en-US"/>
              </w:rPr>
            </w:pPr>
            <w:r w:rsidRPr="008C4BD4">
              <w:rPr>
                <w:rFonts w:asciiTheme="minorHAnsi" w:eastAsiaTheme="minorHAnsi" w:hAnsiTheme="minorHAnsi" w:cs="Calibri"/>
                <w:color w:val="000000"/>
                <w:szCs w:val="22"/>
                <w:lang w:eastAsia="en-US"/>
              </w:rPr>
              <w:t>Rozporządzenie Parlamentu Europejskiego i Rady (UE) nr 1315/2013 z dnia 11 grudnia 2013 r. w sprawie unijnych wytycznych dotyczących rozwoju transeuropejskiej sieci transportowej i uchylające decyzję nr 661/2010/UE;</w:t>
            </w:r>
          </w:p>
          <w:p w:rsidR="00FD6EC7"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w:t>
            </w:r>
            <w:r w:rsidR="009247CF" w:rsidRPr="00F56728">
              <w:rPr>
                <w:rFonts w:asciiTheme="minorHAnsi" w:eastAsiaTheme="minorHAnsi" w:hAnsiTheme="minorHAnsi" w:cs="Calibri"/>
                <w:color w:val="000000"/>
                <w:szCs w:val="22"/>
                <w:lang w:eastAsia="en-US"/>
              </w:rPr>
              <w:t>(tekst jedn.: Dz. U. z 2015 r. poz. 2164)</w:t>
            </w:r>
            <w:r w:rsidRPr="00151119">
              <w:rPr>
                <w:rFonts w:asciiTheme="minorHAnsi" w:eastAsiaTheme="minorHAnsi" w:hAnsiTheme="minorHAnsi" w:cs="Calibri"/>
                <w:color w:val="000000"/>
                <w:szCs w:val="22"/>
                <w:lang w:eastAsia="en-US"/>
              </w:rPr>
              <w:t>;</w:t>
            </w:r>
          </w:p>
          <w:p w:rsidR="00197BE9" w:rsidRDefault="00197BE9"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AC57F8">
              <w:rPr>
                <w:rFonts w:asciiTheme="minorHAnsi" w:eastAsiaTheme="minorHAnsi" w:hAnsiTheme="minorHAnsi" w:cs="Calibri"/>
                <w:color w:val="000000"/>
                <w:szCs w:val="22"/>
                <w:lang w:eastAsia="en-US"/>
              </w:rPr>
              <w:t>z dnia 21 marca 1985 r.</w:t>
            </w:r>
            <w:r>
              <w:rPr>
                <w:rFonts w:asciiTheme="minorHAnsi" w:eastAsiaTheme="minorHAnsi" w:hAnsiTheme="minorHAnsi" w:cs="Calibri"/>
                <w:color w:val="000000"/>
                <w:szCs w:val="22"/>
                <w:lang w:eastAsia="en-US"/>
              </w:rPr>
              <w:t xml:space="preserve"> </w:t>
            </w:r>
            <w:r w:rsidRPr="00AC57F8">
              <w:rPr>
                <w:rFonts w:asciiTheme="minorHAnsi" w:eastAsiaTheme="minorHAnsi" w:hAnsiTheme="minorHAnsi" w:cs="Calibri"/>
                <w:color w:val="000000"/>
                <w:szCs w:val="22"/>
                <w:lang w:eastAsia="en-US"/>
              </w:rPr>
              <w:t>o drogach publicznych</w:t>
            </w:r>
            <w:r>
              <w:rPr>
                <w:rFonts w:asciiTheme="minorHAnsi" w:eastAsiaTheme="minorHAnsi" w:hAnsiTheme="minorHAnsi" w:cs="Calibri"/>
                <w:color w:val="000000"/>
                <w:szCs w:val="22"/>
                <w:lang w:eastAsia="en-US"/>
              </w:rPr>
              <w:t xml:space="preserve"> (</w:t>
            </w:r>
            <w:r w:rsidR="000D6ED3">
              <w:rPr>
                <w:rFonts w:asciiTheme="minorHAnsi" w:eastAsiaTheme="minorHAnsi" w:hAnsiTheme="minorHAnsi" w:cs="Calibri"/>
                <w:color w:val="000000"/>
                <w:szCs w:val="22"/>
                <w:lang w:eastAsia="en-US"/>
              </w:rPr>
              <w:t xml:space="preserve">tekst jednolity: </w:t>
            </w:r>
            <w:r w:rsidRPr="00B74403">
              <w:rPr>
                <w:rFonts w:asciiTheme="minorHAnsi" w:eastAsiaTheme="minorHAnsi" w:hAnsiTheme="minorHAnsi" w:cs="Calibri"/>
                <w:color w:val="000000"/>
                <w:szCs w:val="22"/>
                <w:lang w:eastAsia="en-US"/>
              </w:rPr>
              <w:t>Dz.U. 2015 poz. 460</w:t>
            </w:r>
            <w:r>
              <w:rPr>
                <w:rFonts w:asciiTheme="minorHAnsi" w:eastAsiaTheme="minorHAnsi" w:hAnsiTheme="minorHAnsi" w:cs="Calibri"/>
                <w:color w:val="000000"/>
                <w:szCs w:val="22"/>
                <w:lang w:eastAsia="en-US"/>
              </w:rPr>
              <w:t>);</w:t>
            </w:r>
          </w:p>
          <w:p w:rsidR="00F01E35" w:rsidRDefault="00F01E35"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617A88">
              <w:rPr>
                <w:rFonts w:asciiTheme="minorHAnsi" w:eastAsiaTheme="minorHAnsi" w:hAnsiTheme="minorHAnsi" w:cs="Calibri"/>
                <w:color w:val="000000"/>
                <w:szCs w:val="22"/>
                <w:lang w:eastAsia="en-US"/>
              </w:rPr>
              <w:t>z dnia 20 czerwca 1997 r.</w:t>
            </w:r>
            <w:r>
              <w:rPr>
                <w:rFonts w:asciiTheme="minorHAnsi" w:eastAsiaTheme="minorHAnsi" w:hAnsiTheme="minorHAnsi" w:cs="Calibri"/>
                <w:color w:val="000000"/>
                <w:szCs w:val="22"/>
                <w:lang w:eastAsia="en-US"/>
              </w:rPr>
              <w:t xml:space="preserve"> </w:t>
            </w:r>
            <w:r w:rsidRPr="00617A88">
              <w:rPr>
                <w:rFonts w:asciiTheme="minorHAnsi" w:eastAsiaTheme="minorHAnsi" w:hAnsiTheme="minorHAnsi" w:cs="Calibri"/>
                <w:color w:val="000000"/>
                <w:szCs w:val="22"/>
                <w:lang w:eastAsia="en-US"/>
              </w:rPr>
              <w:t>Prawo o ruchu drogowym</w:t>
            </w:r>
            <w:r>
              <w:rPr>
                <w:rFonts w:asciiTheme="minorHAnsi" w:eastAsiaTheme="minorHAnsi" w:hAnsiTheme="minorHAnsi" w:cs="Calibri"/>
                <w:color w:val="000000"/>
                <w:szCs w:val="22"/>
                <w:lang w:eastAsia="en-US"/>
              </w:rPr>
              <w:t xml:space="preserve"> (</w:t>
            </w:r>
            <w:r w:rsidR="000D6ED3">
              <w:rPr>
                <w:rFonts w:asciiTheme="minorHAnsi" w:eastAsiaTheme="minorHAnsi" w:hAnsiTheme="minorHAnsi" w:cs="Calibri"/>
                <w:color w:val="000000"/>
                <w:szCs w:val="22"/>
                <w:lang w:eastAsia="en-US"/>
              </w:rPr>
              <w:t xml:space="preserve">tekst jednolity: </w:t>
            </w:r>
            <w:r w:rsidRPr="003A44C6">
              <w:rPr>
                <w:rFonts w:asciiTheme="minorHAnsi" w:eastAsiaTheme="minorHAnsi" w:hAnsiTheme="minorHAnsi" w:cs="Calibri"/>
                <w:color w:val="000000"/>
                <w:szCs w:val="22"/>
                <w:lang w:eastAsia="en-US"/>
              </w:rPr>
              <w:t>Dz.U. 2012 poz. 1137</w:t>
            </w:r>
            <w:r>
              <w:rPr>
                <w:rFonts w:asciiTheme="minorHAnsi" w:eastAsiaTheme="minorHAnsi" w:hAnsiTheme="minorHAnsi" w:cs="Calibri"/>
                <w:color w:val="000000"/>
                <w:szCs w:val="22"/>
                <w:lang w:eastAsia="en-US"/>
              </w:rPr>
              <w:t>);</w:t>
            </w:r>
          </w:p>
          <w:p w:rsidR="00EB46D4" w:rsidRPr="00EB46D4" w:rsidRDefault="00EB46D4"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EB46D4">
              <w:rPr>
                <w:rFonts w:asciiTheme="minorHAnsi" w:eastAsiaTheme="minorHAnsi" w:hAnsiTheme="minorHAnsi" w:cs="Calibri"/>
                <w:color w:val="000000"/>
                <w:szCs w:val="22"/>
                <w:lang w:eastAsia="en-US"/>
              </w:rPr>
              <w:t>z dnia 7 lipca 1994 r.</w:t>
            </w:r>
            <w:r>
              <w:rPr>
                <w:rFonts w:asciiTheme="minorHAnsi" w:eastAsiaTheme="minorHAnsi" w:hAnsiTheme="minorHAnsi" w:cs="Calibri"/>
                <w:color w:val="000000"/>
                <w:szCs w:val="22"/>
                <w:lang w:eastAsia="en-US"/>
              </w:rPr>
              <w:t xml:space="preserve"> </w:t>
            </w:r>
            <w:r w:rsidRPr="00EB46D4">
              <w:rPr>
                <w:rFonts w:asciiTheme="minorHAnsi" w:eastAsiaTheme="minorHAnsi" w:hAnsiTheme="minorHAnsi" w:cs="Calibri"/>
                <w:color w:val="000000"/>
                <w:szCs w:val="22"/>
                <w:lang w:eastAsia="en-US"/>
              </w:rPr>
              <w:t>Prawo budowlane</w:t>
            </w:r>
            <w:r>
              <w:rPr>
                <w:rFonts w:asciiTheme="minorHAnsi" w:eastAsiaTheme="minorHAnsi" w:hAnsiTheme="minorHAnsi" w:cs="Calibri"/>
                <w:color w:val="000000"/>
                <w:szCs w:val="22"/>
                <w:lang w:eastAsia="en-US"/>
              </w:rPr>
              <w:t xml:space="preserve"> </w:t>
            </w:r>
            <w:r w:rsidR="00C0683C">
              <w:rPr>
                <w:rFonts w:asciiTheme="minorHAnsi" w:eastAsiaTheme="minorHAnsi" w:hAnsiTheme="minorHAnsi" w:cs="Calibri"/>
                <w:color w:val="000000"/>
                <w:szCs w:val="22"/>
                <w:lang w:eastAsia="en-US"/>
              </w:rPr>
              <w:t>(</w:t>
            </w:r>
            <w:r w:rsidR="000D6ED3">
              <w:rPr>
                <w:rFonts w:asciiTheme="minorHAnsi" w:eastAsiaTheme="minorHAnsi" w:hAnsiTheme="minorHAnsi" w:cs="Calibri"/>
                <w:color w:val="000000"/>
                <w:szCs w:val="22"/>
                <w:lang w:eastAsia="en-US"/>
              </w:rPr>
              <w:t xml:space="preserve">tekst jednolity: </w:t>
            </w:r>
            <w:r w:rsidR="00C0683C" w:rsidRPr="00C0683C">
              <w:rPr>
                <w:rFonts w:asciiTheme="minorHAnsi" w:eastAsiaTheme="minorHAnsi" w:hAnsiTheme="minorHAnsi" w:cs="Calibri"/>
                <w:color w:val="000000"/>
                <w:szCs w:val="22"/>
                <w:lang w:eastAsia="en-US"/>
              </w:rPr>
              <w:t>Dz.U. 2016 poz. 290</w:t>
            </w:r>
            <w:r w:rsidR="00C0683C">
              <w:rPr>
                <w:rFonts w:asciiTheme="minorHAnsi" w:eastAsiaTheme="minorHAnsi" w:hAnsiTheme="minorHAnsi" w:cs="Calibri"/>
                <w:color w:val="000000"/>
                <w:szCs w:val="22"/>
                <w:lang w:eastAsia="en-US"/>
              </w:rPr>
              <w:t>);</w:t>
            </w:r>
          </w:p>
          <w:p w:rsidR="00FD6EC7" w:rsidRPr="00AD3C31" w:rsidRDefault="00FD6EC7" w:rsidP="00AD3C3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w:t>
            </w:r>
            <w:r w:rsidR="00AD3C31" w:rsidRPr="00F56728">
              <w:rPr>
                <w:rFonts w:asciiTheme="minorHAnsi" w:eastAsiaTheme="minorHAnsi" w:hAnsiTheme="minorHAnsi" w:cs="Calibri"/>
                <w:color w:val="000000"/>
                <w:szCs w:val="22"/>
                <w:lang w:eastAsia="en-US"/>
              </w:rPr>
              <w:t xml:space="preserve">(tekst. jedn.: Dz. U. z 2013 r. poz. 885, z </w:t>
            </w:r>
            <w:proofErr w:type="spellStart"/>
            <w:r w:rsidR="00AD3C31" w:rsidRPr="00F56728">
              <w:rPr>
                <w:rFonts w:asciiTheme="minorHAnsi" w:eastAsiaTheme="minorHAnsi" w:hAnsiTheme="minorHAnsi" w:cs="Calibri"/>
                <w:color w:val="000000"/>
                <w:szCs w:val="22"/>
                <w:lang w:eastAsia="en-US"/>
              </w:rPr>
              <w:t>późn</w:t>
            </w:r>
            <w:proofErr w:type="spellEnd"/>
            <w:r w:rsidR="00AD3C31" w:rsidRPr="00F56728">
              <w:rPr>
                <w:rFonts w:asciiTheme="minorHAnsi" w:eastAsiaTheme="minorHAnsi" w:hAnsiTheme="minorHAnsi" w:cs="Calibri"/>
                <w:color w:val="000000"/>
                <w:szCs w:val="22"/>
                <w:lang w:eastAsia="en-US"/>
              </w:rPr>
              <w:t>. zm.);</w:t>
            </w:r>
          </w:p>
          <w:p w:rsidR="003065AC" w:rsidRPr="00151119" w:rsidRDefault="00FD6EC7" w:rsidP="003065AC">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września 1994 r. o rachunkowości </w:t>
            </w:r>
            <w:r w:rsidR="003065AC" w:rsidRPr="00477359">
              <w:rPr>
                <w:rFonts w:asciiTheme="minorHAnsi" w:eastAsiaTheme="minorHAnsi" w:hAnsiTheme="minorHAnsi" w:cs="Calibri"/>
                <w:color w:val="000000"/>
                <w:szCs w:val="22"/>
                <w:lang w:eastAsia="en-US"/>
              </w:rPr>
              <w:t xml:space="preserve">(tekst. jedn.: DZ. U. z 2013 r., poz. 330, z </w:t>
            </w:r>
            <w:proofErr w:type="spellStart"/>
            <w:r w:rsidR="003065AC" w:rsidRPr="00477359">
              <w:rPr>
                <w:rFonts w:asciiTheme="minorHAnsi" w:eastAsiaTheme="minorHAnsi" w:hAnsiTheme="minorHAnsi" w:cs="Calibri"/>
                <w:color w:val="000000"/>
                <w:szCs w:val="22"/>
                <w:lang w:eastAsia="en-US"/>
              </w:rPr>
              <w:t>późn</w:t>
            </w:r>
            <w:proofErr w:type="spellEnd"/>
            <w:r w:rsidR="003065AC" w:rsidRPr="00477359">
              <w:rPr>
                <w:rFonts w:asciiTheme="minorHAnsi" w:eastAsiaTheme="minorHAnsi" w:hAnsiTheme="minorHAnsi" w:cs="Calibri"/>
                <w:color w:val="000000"/>
                <w:szCs w:val="22"/>
                <w:lang w:eastAsia="en-US"/>
              </w:rPr>
              <w:t>. zm.)</w:t>
            </w:r>
            <w:r w:rsidR="003065AC">
              <w:rPr>
                <w:rFonts w:asciiTheme="minorHAnsi" w:eastAsiaTheme="minorHAnsi" w:hAnsiTheme="minorHAnsi" w:cs="Calibri"/>
                <w:color w:val="000000"/>
                <w:szCs w:val="22"/>
                <w:lang w:eastAsia="en-US"/>
              </w:rPr>
              <w:t>;</w:t>
            </w:r>
          </w:p>
          <w:p w:rsidR="00A40205"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w:t>
            </w:r>
            <w:r w:rsidR="00A40205" w:rsidRPr="00477359">
              <w:rPr>
                <w:rFonts w:asciiTheme="minorHAnsi" w:eastAsiaTheme="minorHAnsi" w:hAnsiTheme="minorHAnsi" w:cs="Calibri"/>
                <w:color w:val="000000"/>
                <w:szCs w:val="22"/>
                <w:lang w:eastAsia="en-US"/>
              </w:rPr>
              <w:t>(tekst jedn.: Dz. U. z 2016 r. poz. 23);</w:t>
            </w:r>
          </w:p>
          <w:p w:rsidR="00ED12F6" w:rsidRDefault="00FD6EC7" w:rsidP="006C78D2">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6 września 2001 r. o dostępie do informacji publicznej </w:t>
            </w:r>
            <w:r w:rsidR="00ED12F6" w:rsidRPr="00477359">
              <w:rPr>
                <w:rFonts w:asciiTheme="minorHAnsi" w:eastAsiaTheme="minorHAnsi" w:hAnsiTheme="minorHAnsi" w:cs="Calibri"/>
                <w:color w:val="000000"/>
                <w:szCs w:val="22"/>
                <w:lang w:eastAsia="en-US"/>
              </w:rPr>
              <w:t>(tekst. jedn.: Dz. U. z 2015 r., poz. 2058.);</w:t>
            </w:r>
          </w:p>
          <w:p w:rsidR="00904075" w:rsidRDefault="00FD6EC7" w:rsidP="00904075">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w:t>
            </w:r>
            <w:r w:rsidR="00904075" w:rsidRPr="00904075">
              <w:rPr>
                <w:rFonts w:asciiTheme="minorHAnsi" w:eastAsiaTheme="minorHAnsi" w:hAnsiTheme="minorHAnsi" w:cs="Calibri"/>
                <w:color w:val="000000"/>
                <w:szCs w:val="22"/>
                <w:lang w:eastAsia="en-US"/>
              </w:rPr>
              <w:t xml:space="preserve">(tekst. jedn.: Dz. U. z 2012 r. poz. 270, z </w:t>
            </w:r>
            <w:proofErr w:type="spellStart"/>
            <w:r w:rsidR="00904075" w:rsidRPr="00904075">
              <w:rPr>
                <w:rFonts w:asciiTheme="minorHAnsi" w:eastAsiaTheme="minorHAnsi" w:hAnsiTheme="minorHAnsi" w:cs="Calibri"/>
                <w:color w:val="000000"/>
                <w:szCs w:val="22"/>
                <w:lang w:eastAsia="en-US"/>
              </w:rPr>
              <w:t>późn</w:t>
            </w:r>
            <w:proofErr w:type="spellEnd"/>
            <w:r w:rsidR="00904075" w:rsidRPr="00904075">
              <w:rPr>
                <w:rFonts w:asciiTheme="minorHAnsi" w:eastAsiaTheme="minorHAnsi" w:hAnsiTheme="minorHAnsi" w:cs="Calibri"/>
                <w:color w:val="000000"/>
                <w:szCs w:val="22"/>
                <w:lang w:eastAsia="en-US"/>
              </w:rPr>
              <w:t>. zm.);</w:t>
            </w:r>
          </w:p>
          <w:p w:rsidR="00DF0941" w:rsidRDefault="00FD6EC7" w:rsidP="00904075">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 xml:space="preserve">pektywie finansowej </w:t>
            </w:r>
            <w:r w:rsidR="007E7954">
              <w:rPr>
                <w:rFonts w:asciiTheme="minorHAnsi" w:eastAsiaTheme="minorHAnsi" w:hAnsiTheme="minorHAnsi" w:cs="Calibri"/>
                <w:color w:val="000000"/>
                <w:szCs w:val="22"/>
                <w:lang w:eastAsia="en-US"/>
              </w:rPr>
              <w:lastRenderedPageBreak/>
              <w:t>2014–2020 (</w:t>
            </w:r>
            <w:r w:rsidR="00B30B5E" w:rsidRPr="00B30B5E">
              <w:rPr>
                <w:rFonts w:asciiTheme="minorHAnsi" w:eastAsiaTheme="minorHAnsi" w:hAnsiTheme="minorHAnsi" w:cs="Calibri"/>
                <w:color w:val="000000"/>
                <w:szCs w:val="22"/>
                <w:lang w:eastAsia="en-US"/>
              </w:rPr>
              <w:t>tekst jedn.: Dz. U. z 2016 r. poz. 217</w:t>
            </w:r>
            <w:r w:rsidRPr="004F4D56">
              <w:rPr>
                <w:rFonts w:asciiTheme="minorHAnsi" w:eastAsiaTheme="minorHAnsi" w:hAnsiTheme="minorHAnsi" w:cs="Calibri"/>
                <w:color w:val="000000"/>
                <w:szCs w:val="22"/>
                <w:lang w:eastAsia="en-US"/>
              </w:rPr>
              <w:t>);</w:t>
            </w:r>
          </w:p>
          <w:p w:rsidR="009A3177" w:rsidRDefault="004D07A7" w:rsidP="009A3177">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9A3177" w:rsidRPr="00477359">
              <w:rPr>
                <w:rFonts w:asciiTheme="minorHAnsi" w:hAnsiTheme="minorHAnsi"/>
                <w:bCs/>
                <w:color w:val="000000"/>
              </w:rPr>
              <w:t xml:space="preserve">(tekst. jedn.: Dz. U. z 2011 r. Nr 177, poz. 1054 z </w:t>
            </w:r>
            <w:proofErr w:type="spellStart"/>
            <w:r w:rsidR="009A3177" w:rsidRPr="00477359">
              <w:rPr>
                <w:rFonts w:asciiTheme="minorHAnsi" w:hAnsiTheme="minorHAnsi"/>
                <w:bCs/>
                <w:color w:val="000000"/>
              </w:rPr>
              <w:t>późn</w:t>
            </w:r>
            <w:proofErr w:type="spellEnd"/>
            <w:r w:rsidR="009A3177" w:rsidRPr="00477359">
              <w:rPr>
                <w:rFonts w:asciiTheme="minorHAnsi" w:hAnsiTheme="minorHAnsi"/>
                <w:bCs/>
                <w:color w:val="000000"/>
              </w:rPr>
              <w:t>. zm.);</w:t>
            </w:r>
          </w:p>
          <w:p w:rsidR="008F01BC" w:rsidRPr="008F01BC" w:rsidRDefault="008F01BC" w:rsidP="008F01BC">
            <w:pPr>
              <w:pStyle w:val="Akapitzlist"/>
              <w:numPr>
                <w:ilvl w:val="0"/>
                <w:numId w:val="12"/>
              </w:numPr>
              <w:spacing w:before="120" w:after="120" w:line="240" w:lineRule="auto"/>
              <w:jc w:val="both"/>
              <w:rPr>
                <w:rFonts w:asciiTheme="minorHAnsi" w:hAnsiTheme="minorHAnsi"/>
                <w:bCs/>
                <w:color w:val="000000"/>
              </w:rPr>
            </w:pPr>
            <w:r>
              <w:rPr>
                <w:rFonts w:asciiTheme="minorHAnsi" w:hAnsiTheme="minorHAnsi"/>
                <w:szCs w:val="22"/>
              </w:rPr>
              <w:t xml:space="preserve">Rozporządzenie </w:t>
            </w:r>
            <w:r w:rsidRPr="005E5F89">
              <w:rPr>
                <w:rFonts w:asciiTheme="minorHAnsi" w:hAnsiTheme="minorHAnsi"/>
                <w:szCs w:val="22"/>
              </w:rPr>
              <w:t>Ministra Transportu i Gospodarki Morskiej z dnia 2 marca 1999 r. w sprawie warunków technicznych, jakim powinny odpowiadać drogi publiczne i ich usytuowanie</w:t>
            </w:r>
            <w:r>
              <w:rPr>
                <w:rFonts w:asciiTheme="minorHAnsi" w:hAnsiTheme="minorHAnsi"/>
                <w:szCs w:val="22"/>
              </w:rPr>
              <w:t>;</w:t>
            </w:r>
          </w:p>
          <w:p w:rsidR="00A0659C" w:rsidRPr="00A0659C" w:rsidRDefault="00A0659C"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04BC3">
              <w:rPr>
                <w:rFonts w:asciiTheme="minorHAnsi" w:eastAsiaTheme="minorHAnsi" w:hAnsiTheme="minorHAnsi" w:cs="Calibri"/>
                <w:color w:val="000000"/>
                <w:szCs w:val="22"/>
                <w:lang w:eastAsia="en-US"/>
              </w:rPr>
              <w:t xml:space="preserve">29 </w:t>
            </w:r>
            <w:r w:rsidR="00F5166C">
              <w:rPr>
                <w:rFonts w:asciiTheme="minorHAnsi" w:eastAsiaTheme="minorHAnsi" w:hAnsiTheme="minorHAnsi" w:cs="Calibri"/>
                <w:color w:val="000000"/>
                <w:szCs w:val="22"/>
                <w:lang w:eastAsia="en-US"/>
              </w:rPr>
              <w:t>marca</w:t>
            </w:r>
            <w:r w:rsidR="00E963FD">
              <w:rPr>
                <w:rFonts w:asciiTheme="minorHAnsi" w:eastAsiaTheme="minorHAnsi" w:hAnsiTheme="minorHAnsi" w:cs="Calibri"/>
                <w:color w:val="000000"/>
                <w:szCs w:val="22"/>
                <w:lang w:eastAsia="en-US"/>
              </w:rPr>
              <w:t xml:space="preserve"> 2016.</w:t>
            </w:r>
            <w:r w:rsidRPr="00B61F6F">
              <w:rPr>
                <w:rFonts w:asciiTheme="minorHAnsi" w:eastAsiaTheme="minorHAnsi" w:hAnsiTheme="minorHAnsi" w:cs="Calibri"/>
                <w:color w:val="000000"/>
                <w:szCs w:val="22"/>
                <w:lang w:eastAsia="en-US"/>
              </w:rPr>
              <w:t>r.;</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6C78D2">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6C78D2">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6C78D2">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6C78D2">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D1A15" w:rsidRPr="00C91C04" w:rsidRDefault="005D1A15" w:rsidP="006C78D2">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6C78D2">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lastRenderedPageBreak/>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6C78D2">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6C78D2">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3322B1" w:rsidRPr="00151DF3" w:rsidRDefault="003322B1" w:rsidP="003322B1">
            <w:pPr>
              <w:tabs>
                <w:tab w:val="left" w:pos="2835"/>
              </w:tabs>
              <w:spacing w:line="240" w:lineRule="auto"/>
              <w:jc w:val="both"/>
              <w:rPr>
                <w:rFonts w:cs="Calibri"/>
              </w:rPr>
            </w:pPr>
            <w:r w:rsidRPr="00151DF3">
              <w:rPr>
                <w:rFonts w:cs="Calibri"/>
              </w:rPr>
              <w:t>Przedmiotem konkursu są następujące typy projektów określone dla działania 5.1 Drogowa dostępność transportowa Poddziałania 5.1.</w:t>
            </w:r>
            <w:r w:rsidR="0048478B">
              <w:rPr>
                <w:rFonts w:cs="Calibri"/>
              </w:rPr>
              <w:t>3</w:t>
            </w:r>
            <w:r w:rsidRPr="00151DF3">
              <w:rPr>
                <w:rFonts w:cs="Calibri"/>
              </w:rPr>
              <w:t xml:space="preserve"> Drogowa dostępność transportowa – </w:t>
            </w:r>
            <w:r w:rsidR="0048478B">
              <w:rPr>
                <w:rFonts w:cs="Calibri"/>
              </w:rPr>
              <w:t>ZIT AJ</w:t>
            </w:r>
            <w:r w:rsidRPr="00151DF3">
              <w:rPr>
                <w:rFonts w:cs="Calibri"/>
              </w:rPr>
              <w:t>:</w:t>
            </w:r>
          </w:p>
          <w:p w:rsidR="003322B1" w:rsidRDefault="003322B1" w:rsidP="003322B1">
            <w:pPr>
              <w:tabs>
                <w:tab w:val="left" w:pos="2835"/>
              </w:tabs>
              <w:spacing w:line="240" w:lineRule="auto"/>
              <w:jc w:val="both"/>
              <w:rPr>
                <w:rFonts w:eastAsia="Calibri"/>
              </w:rPr>
            </w:pPr>
            <w:r w:rsidRPr="003671CE">
              <w:rPr>
                <w:rFonts w:eastAsia="Calibri"/>
                <w:b/>
              </w:rPr>
              <w:t>5.1 D</w:t>
            </w:r>
            <w:r w:rsidRPr="00151DF3">
              <w:rPr>
                <w:rFonts w:eastAsia="Calibri"/>
              </w:rPr>
              <w:t xml:space="preserve"> inwestycje w drogi lokalne dotyczące przebudowy lub rozbudowy dróg lokalny</w:t>
            </w:r>
            <w:r>
              <w:rPr>
                <w:rFonts w:eastAsia="Calibri"/>
              </w:rPr>
              <w:t>ch:</w:t>
            </w:r>
          </w:p>
          <w:p w:rsidR="003322B1" w:rsidRPr="00EC64B8" w:rsidRDefault="003322B1" w:rsidP="003322B1">
            <w:pPr>
              <w:pStyle w:val="Akapitzlist"/>
              <w:numPr>
                <w:ilvl w:val="0"/>
                <w:numId w:val="37"/>
              </w:numPr>
              <w:snapToGrid w:val="0"/>
              <w:spacing w:before="0" w:line="240" w:lineRule="auto"/>
              <w:contextualSpacing/>
              <w:jc w:val="both"/>
              <w:rPr>
                <w:rFonts w:asciiTheme="minorHAnsi" w:hAnsiTheme="minorHAnsi" w:cs="Arial"/>
              </w:rPr>
            </w:pPr>
            <w:r w:rsidRPr="00EC64B8">
              <w:rPr>
                <w:rFonts w:asciiTheme="minorHAnsi" w:hAnsiTheme="minorHAnsi" w:cs="Arial"/>
              </w:rPr>
              <w:t>bezpośrednio łączących się z innymi sieciami TEN‐T: drogowymi, kolejowymi, portami lotniczymi, portami rzecznymi,</w:t>
            </w:r>
          </w:p>
          <w:p w:rsidR="003322B1" w:rsidRPr="00EC64B8" w:rsidRDefault="003322B1" w:rsidP="003322B1">
            <w:pPr>
              <w:pStyle w:val="Akapitzlist"/>
              <w:numPr>
                <w:ilvl w:val="0"/>
                <w:numId w:val="37"/>
              </w:numPr>
              <w:snapToGrid w:val="0"/>
              <w:spacing w:before="0" w:line="240" w:lineRule="auto"/>
              <w:contextualSpacing/>
              <w:jc w:val="both"/>
              <w:rPr>
                <w:rFonts w:asciiTheme="minorHAnsi" w:hAnsiTheme="minorHAnsi" w:cs="Arial"/>
              </w:rPr>
            </w:pPr>
            <w:r w:rsidRPr="00EC64B8">
              <w:rPr>
                <w:rFonts w:asciiTheme="minorHAnsi" w:hAnsiTheme="minorHAnsi" w:cs="Arial"/>
              </w:rPr>
              <w:t xml:space="preserve">bezpośrednio łączących </w:t>
            </w:r>
            <w:r w:rsidR="00F2358E">
              <w:rPr>
                <w:rFonts w:asciiTheme="minorHAnsi" w:hAnsiTheme="minorHAnsi" w:cs="Arial"/>
              </w:rPr>
              <w:t>się z przejściami granicznymi/</w:t>
            </w:r>
            <w:r w:rsidRPr="00EC64B8">
              <w:rPr>
                <w:rFonts w:asciiTheme="minorHAnsi" w:hAnsiTheme="minorHAnsi" w:cs="Arial"/>
              </w:rPr>
              <w:t>portami lotniczymi/terminalami towarowymi/centrami lub platformami logistycznymi (poza siecią TEN-T).</w:t>
            </w:r>
          </w:p>
          <w:p w:rsidR="003322B1" w:rsidRPr="000B7175" w:rsidRDefault="003322B1" w:rsidP="003322B1">
            <w:pPr>
              <w:snapToGrid w:val="0"/>
              <w:spacing w:after="0" w:line="240" w:lineRule="auto"/>
              <w:contextualSpacing/>
              <w:jc w:val="both"/>
              <w:rPr>
                <w:rFonts w:cs="Arial"/>
                <w:color w:val="FF0000"/>
              </w:rPr>
            </w:pPr>
          </w:p>
          <w:p w:rsidR="003322B1" w:rsidRDefault="003322B1" w:rsidP="003322B1">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3322B1" w:rsidRDefault="003322B1" w:rsidP="003322B1">
            <w:pPr>
              <w:snapToGrid w:val="0"/>
              <w:spacing w:after="0" w:line="240" w:lineRule="auto"/>
              <w:contextualSpacing/>
              <w:jc w:val="both"/>
              <w:rPr>
                <w:rFonts w:cs="Arial"/>
              </w:rPr>
            </w:pPr>
          </w:p>
          <w:p w:rsidR="003322B1" w:rsidRDefault="003322B1" w:rsidP="003322B1">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r>
              <w:rPr>
                <w:rFonts w:eastAsia="Times New Roman" w:cs="Arial"/>
              </w:rPr>
              <w:t xml:space="preserve"> O</w:t>
            </w:r>
            <w:r w:rsidRPr="00747C34">
              <w:rPr>
                <w:rFonts w:eastAsia="Times New Roman" w:cs="Arial"/>
              </w:rPr>
              <w:t xml:space="preserve"> spełnieniu tego warunku w przypadku drogowej sieci TEN-T można mówić jeżeli przebudowywany odcinek drogi lokalnej fizycznie połączy się z węzłem autostrady lub drogi ekspresowej.</w:t>
            </w:r>
          </w:p>
          <w:p w:rsidR="003322B1" w:rsidRPr="00747C34" w:rsidRDefault="003322B1" w:rsidP="003322B1">
            <w:pPr>
              <w:snapToGrid w:val="0"/>
              <w:spacing w:after="0" w:line="240" w:lineRule="auto"/>
              <w:contextualSpacing/>
              <w:jc w:val="both"/>
              <w:rPr>
                <w:rFonts w:eastAsia="Times New Roman" w:cs="Arial"/>
              </w:rPr>
            </w:pPr>
          </w:p>
          <w:p w:rsidR="003322B1" w:rsidRPr="000B7175" w:rsidRDefault="003322B1" w:rsidP="003322B1">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3322B1" w:rsidRDefault="003322B1" w:rsidP="003322B1">
            <w:pPr>
              <w:snapToGrid w:val="0"/>
              <w:spacing w:after="0" w:line="240" w:lineRule="auto"/>
              <w:jc w:val="both"/>
              <w:rPr>
                <w:rFonts w:cs="Arial"/>
              </w:rPr>
            </w:pPr>
          </w:p>
          <w:p w:rsidR="003322B1" w:rsidRDefault="003322B1" w:rsidP="003322B1">
            <w:pPr>
              <w:tabs>
                <w:tab w:val="left" w:pos="2835"/>
              </w:tabs>
              <w:spacing w:line="240" w:lineRule="auto"/>
              <w:jc w:val="both"/>
              <w:rPr>
                <w:rFonts w:eastAsia="Calibri"/>
              </w:rPr>
            </w:pPr>
            <w:r>
              <w:rPr>
                <w:rFonts w:cs="Arial"/>
              </w:rPr>
              <w:t>Zgodnie z zapisami Umowy Partnerstwa przez drogi lokalne należy rozumieć drogi gminne i powiatowe.</w:t>
            </w:r>
          </w:p>
          <w:p w:rsidR="003322B1" w:rsidRDefault="003322B1" w:rsidP="003322B1">
            <w:pPr>
              <w:tabs>
                <w:tab w:val="left" w:pos="2835"/>
              </w:tabs>
              <w:spacing w:line="240" w:lineRule="auto"/>
              <w:jc w:val="both"/>
              <w:rPr>
                <w:rFonts w:eastAsia="Calibri"/>
              </w:rPr>
            </w:pPr>
            <w:r w:rsidRPr="00151DF3">
              <w:rPr>
                <w:rFonts w:eastAsia="Calibri"/>
              </w:rPr>
              <w:t xml:space="preserve"> </w:t>
            </w:r>
            <w:r>
              <w:rPr>
                <w:rFonts w:eastAsia="Calibri"/>
              </w:rPr>
              <w:t>E</w:t>
            </w:r>
            <w:r w:rsidRPr="00151DF3">
              <w:rPr>
                <w:rFonts w:eastAsia="Calibri"/>
              </w:rPr>
              <w:t>lement uzupełniający projektu (do 25% wartości wydatków kwalifikowalnych w projekcie) mogą stanowić działania służące poprawie bezpieczeństwa ruchu drogowego oraz jego przepustowości i sprawności. Wydatki na infrastrukturę towarzyszącą podlegają zasadom określonym w załączniku nr 6</w:t>
            </w:r>
            <w:r>
              <w:rPr>
                <w:rFonts w:eastAsia="Calibri"/>
              </w:rPr>
              <w:t xml:space="preserve"> do Szczegółowego Opisu Osi Priorytetowych</w:t>
            </w:r>
            <w:r w:rsidRPr="00151DF3">
              <w:rPr>
                <w:rFonts w:eastAsia="Calibri"/>
              </w:rPr>
              <w:t xml:space="preserve">. </w:t>
            </w:r>
          </w:p>
          <w:p w:rsidR="002368A3" w:rsidRPr="003322B1" w:rsidRDefault="003322B1" w:rsidP="003322B1">
            <w:pPr>
              <w:pStyle w:val="CM1"/>
              <w:spacing w:before="200" w:after="200"/>
              <w:jc w:val="both"/>
              <w:rPr>
                <w:rFonts w:asciiTheme="minorHAnsi" w:hAnsiTheme="minorHAnsi" w:cs="Calibri"/>
                <w:color w:val="000000"/>
                <w:sz w:val="22"/>
                <w:szCs w:val="22"/>
              </w:rPr>
            </w:pPr>
            <w:r w:rsidRPr="003322B1">
              <w:rPr>
                <w:rFonts w:asciiTheme="minorHAnsi" w:hAnsiTheme="minorHAnsi" w:cs="Calibri"/>
                <w:sz w:val="22"/>
                <w:szCs w:val="22"/>
              </w:rPr>
              <w:t xml:space="preserve">Kategorią interwencji (zakresem interwencji dominującym) dla niniejszego </w:t>
            </w:r>
            <w:r w:rsidRPr="003322B1">
              <w:rPr>
                <w:rFonts w:asciiTheme="minorHAnsi" w:hAnsiTheme="minorHAnsi" w:cs="Calibri"/>
                <w:sz w:val="22"/>
                <w:szCs w:val="22"/>
              </w:rPr>
              <w:lastRenderedPageBreak/>
              <w:t>konkursu jest kategoria</w:t>
            </w:r>
            <w:r w:rsidRPr="003322B1">
              <w:rPr>
                <w:rFonts w:asciiTheme="minorHAnsi" w:hAnsiTheme="minorHAnsi" w:cs="Calibri"/>
                <w:b/>
                <w:sz w:val="22"/>
                <w:szCs w:val="22"/>
              </w:rPr>
              <w:t xml:space="preserve"> 034 Inne drogi przebudowane lub zmodernizowane (autostrady, drogi krajowe, regionalne lub lokalne).</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6C78D2">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Pr="007B149E" w:rsidRDefault="007B149E" w:rsidP="006C78D2">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w:t>
            </w:r>
            <w:r w:rsidR="004F1AFE">
              <w:rPr>
                <w:rFonts w:cs="Calibri"/>
                <w:color w:val="000000"/>
              </w:rPr>
              <w:t>j określonej w Strategii ZIT AJ.</w:t>
            </w:r>
          </w:p>
          <w:p w:rsidR="004F1AFE" w:rsidRPr="00DA0CA5" w:rsidRDefault="004F1AFE" w:rsidP="004F1AFE">
            <w:pPr>
              <w:autoSpaceDE w:val="0"/>
              <w:autoSpaceDN w:val="0"/>
              <w:adjustRightInd w:val="0"/>
              <w:spacing w:after="0" w:line="240" w:lineRule="auto"/>
              <w:jc w:val="both"/>
              <w:rPr>
                <w:rFonts w:cs="Calibri"/>
              </w:rPr>
            </w:pPr>
            <w:r w:rsidRPr="00DA0CA5">
              <w:rPr>
                <w:rFonts w:cs="Calibri"/>
              </w:rPr>
              <w:t>O dofinansowanie w ramach konkursu mogą ubiegać się następujące typy beneficjentów:</w:t>
            </w:r>
          </w:p>
          <w:p w:rsidR="004F1AFE" w:rsidRPr="00DA0CA5" w:rsidRDefault="004F1AFE" w:rsidP="004F1AFE">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samorządu terytorialnego ich związki i stowarzyszenia; </w:t>
            </w:r>
          </w:p>
          <w:p w:rsidR="004F1AFE" w:rsidRPr="00DA0CA5" w:rsidRDefault="004F1AFE" w:rsidP="004F1AFE">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organizacyjne powołane do wykonywania zadań leżących w kompetencji samorządów (gminne, powiatowe i wojewódzkie samorządowe jednostki organizacyjne); </w:t>
            </w:r>
          </w:p>
          <w:p w:rsidR="00984533" w:rsidRPr="00964617" w:rsidRDefault="004F1AFE" w:rsidP="00964617">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zarządcy dróg publicznych (przy czym istotny je</w:t>
            </w:r>
            <w:r w:rsidR="00964617">
              <w:rPr>
                <w:rFonts w:asciiTheme="minorHAnsi" w:eastAsia="TTE1ABE920t00" w:hAnsiTheme="minorHAnsi" w:cs="Arial"/>
                <w:szCs w:val="22"/>
              </w:rPr>
              <w:t>st status drogi a nie zarządcy).</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6C78D2">
            <w:pPr>
              <w:autoSpaceDE w:val="0"/>
              <w:autoSpaceDN w:val="0"/>
              <w:adjustRightInd w:val="0"/>
              <w:spacing w:after="0" w:line="240" w:lineRule="auto"/>
              <w:rPr>
                <w:rFonts w:cs="Calibri"/>
                <w:b/>
                <w:bCs/>
                <w:color w:val="000000"/>
              </w:rPr>
            </w:pPr>
          </w:p>
        </w:tc>
        <w:tc>
          <w:tcPr>
            <w:tcW w:w="7494" w:type="dxa"/>
          </w:tcPr>
          <w:p w:rsidR="00984533" w:rsidRPr="00151119" w:rsidRDefault="00984533" w:rsidP="006C78D2">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3B1951">
              <w:rPr>
                <w:rFonts w:cs="Calibri"/>
                <w:color w:val="000000"/>
              </w:rPr>
              <w:t xml:space="preserve">wynosi </w:t>
            </w:r>
            <w:r w:rsidR="00375601" w:rsidRPr="003B1951">
              <w:rPr>
                <w:rFonts w:cs="Calibri"/>
                <w:color w:val="000000"/>
              </w:rPr>
              <w:t xml:space="preserve"> </w:t>
            </w:r>
            <w:r w:rsidR="006347D1">
              <w:rPr>
                <w:rFonts w:cs="Calibri"/>
                <w:b/>
                <w:color w:val="000000"/>
              </w:rPr>
              <w:t>1 000 000</w:t>
            </w:r>
            <w:r w:rsidR="003B1951" w:rsidRPr="003B1951">
              <w:rPr>
                <w:rFonts w:cs="Calibri"/>
                <w:b/>
                <w:color w:val="000000"/>
              </w:rPr>
              <w:t xml:space="preserve"> </w:t>
            </w:r>
            <w:r w:rsidR="00390B97" w:rsidRPr="003B1951">
              <w:rPr>
                <w:rFonts w:cs="Calibri"/>
                <w:b/>
                <w:color w:val="000000"/>
              </w:rPr>
              <w:t>E</w:t>
            </w:r>
            <w:r w:rsidR="006347D1">
              <w:rPr>
                <w:rFonts w:cs="Calibri"/>
                <w:b/>
                <w:color w:val="000000"/>
              </w:rPr>
              <w:t>UR</w:t>
            </w:r>
            <w:r w:rsidR="00390B97" w:rsidRPr="003B1951">
              <w:rPr>
                <w:rFonts w:cs="Calibri"/>
                <w:b/>
                <w:color w:val="000000"/>
              </w:rPr>
              <w:t xml:space="preserve"> </w:t>
            </w:r>
            <w:r w:rsidR="009D19B3" w:rsidRPr="003B1951">
              <w:rPr>
                <w:rFonts w:cs="Calibri"/>
                <w:b/>
                <w:color w:val="000000"/>
              </w:rPr>
              <w:t>–</w:t>
            </w:r>
            <w:r w:rsidR="008E3A5B" w:rsidRPr="003B1951">
              <w:rPr>
                <w:rFonts w:cs="Calibri"/>
                <w:b/>
                <w:color w:val="000000"/>
              </w:rPr>
              <w:t xml:space="preserve"> </w:t>
            </w:r>
            <w:r w:rsidR="006347D1">
              <w:rPr>
                <w:rFonts w:cs="Calibri"/>
                <w:b/>
                <w:color w:val="000000"/>
              </w:rPr>
              <w:t>4 363 100 PLN</w:t>
            </w:r>
          </w:p>
          <w:p w:rsidR="00984533" w:rsidRDefault="00984533" w:rsidP="006C78D2">
            <w:pPr>
              <w:autoSpaceDE w:val="0"/>
              <w:autoSpaceDN w:val="0"/>
              <w:adjustRightInd w:val="0"/>
              <w:spacing w:after="0" w:line="240" w:lineRule="auto"/>
              <w:jc w:val="both"/>
              <w:rPr>
                <w:rFonts w:cs="Calibri"/>
                <w:color w:val="000000"/>
              </w:rPr>
            </w:pPr>
          </w:p>
          <w:p w:rsidR="00F5166C" w:rsidRDefault="00F5166C" w:rsidP="006C78D2">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6C78D2">
            <w:pPr>
              <w:autoSpaceDE w:val="0"/>
              <w:autoSpaceDN w:val="0"/>
              <w:adjustRightInd w:val="0"/>
              <w:spacing w:after="0" w:line="240" w:lineRule="auto"/>
              <w:jc w:val="both"/>
              <w:rPr>
                <w:rFonts w:cs="MS Sans Serif"/>
              </w:rPr>
            </w:pPr>
          </w:p>
          <w:p w:rsidR="00984533" w:rsidRDefault="00984533" w:rsidP="006C78D2">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6C78D2">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6C78D2">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984533" w:rsidRPr="004D3634" w:rsidRDefault="00F30860" w:rsidP="00F30860">
            <w:pPr>
              <w:spacing w:before="120" w:after="120" w:line="240" w:lineRule="auto"/>
              <w:jc w:val="both"/>
              <w:rPr>
                <w:rFonts w:cs="Arial"/>
              </w:rPr>
            </w:pPr>
            <w:r w:rsidRPr="00887FDA">
              <w:rPr>
                <w:rFonts w:cs="Arial"/>
              </w:rPr>
              <w:t xml:space="preserve">3 000 000 </w:t>
            </w:r>
            <w:r>
              <w:rPr>
                <w:rFonts w:cs="Arial"/>
              </w:rPr>
              <w:t>PLN</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6C78D2">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Pr="00AB5956" w:rsidRDefault="00BA1172" w:rsidP="006C78D2">
            <w:pPr>
              <w:autoSpaceDE w:val="0"/>
              <w:autoSpaceDN w:val="0"/>
              <w:adjustRightInd w:val="0"/>
              <w:spacing w:after="0" w:line="240" w:lineRule="auto"/>
              <w:jc w:val="both"/>
              <w:rPr>
                <w:rFonts w:cs="Arial"/>
              </w:rPr>
            </w:pPr>
            <w:r>
              <w:rPr>
                <w:rFonts w:cs="Arial"/>
              </w:rPr>
              <w:t>N/d</w:t>
            </w:r>
          </w:p>
        </w:tc>
      </w:tr>
      <w:tr w:rsidR="00984533" w:rsidRPr="00151119" w:rsidTr="00600EB8">
        <w:tc>
          <w:tcPr>
            <w:tcW w:w="534" w:type="dxa"/>
          </w:tcPr>
          <w:p w:rsidR="00984533" w:rsidRPr="008E5657" w:rsidRDefault="00984533" w:rsidP="006C78D2">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6C78D2">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6C78D2">
            <w:pPr>
              <w:autoSpaceDE w:val="0"/>
              <w:autoSpaceDN w:val="0"/>
              <w:adjustRightInd w:val="0"/>
              <w:spacing w:after="0" w:line="240" w:lineRule="auto"/>
              <w:rPr>
                <w:rFonts w:cs="Calibri"/>
                <w:b/>
                <w:bCs/>
                <w:color w:val="000000"/>
                <w:highlight w:val="yellow"/>
              </w:rPr>
            </w:pPr>
          </w:p>
        </w:tc>
        <w:tc>
          <w:tcPr>
            <w:tcW w:w="7494" w:type="dxa"/>
            <w:shd w:val="clear" w:color="auto" w:fill="auto"/>
          </w:tcPr>
          <w:p w:rsidR="0053014E" w:rsidRPr="007B0DD4" w:rsidRDefault="0053014E" w:rsidP="0053014E">
            <w:pPr>
              <w:tabs>
                <w:tab w:val="left" w:pos="459"/>
              </w:tabs>
              <w:spacing w:before="40" w:after="40" w:line="240" w:lineRule="auto"/>
              <w:jc w:val="both"/>
              <w:rPr>
                <w:rFonts w:cs="Arial"/>
              </w:rPr>
            </w:pPr>
            <w:r w:rsidRPr="007B0DD4">
              <w:rPr>
                <w:rFonts w:cs="Arial"/>
              </w:rPr>
              <w:t>Co do zasady w przypadku działania 5.1 nie ma przesłanek do wystąpienia pomocy publicznej. Do działalności w zakresie dróg publicznych nie mają zastosowania przepisy dotyczące pomocy publicznej (działalność ta co do zasady nie stanowi działalności gospodarczej w rozumieniu przepisów wspólnotowych).</w:t>
            </w:r>
          </w:p>
          <w:p w:rsidR="0053014E" w:rsidRPr="007B0DD4" w:rsidRDefault="0053014E" w:rsidP="0053014E">
            <w:pPr>
              <w:tabs>
                <w:tab w:val="left" w:pos="459"/>
              </w:tabs>
              <w:spacing w:before="40" w:after="40" w:line="240" w:lineRule="auto"/>
              <w:jc w:val="both"/>
              <w:rPr>
                <w:rFonts w:cs="Arial"/>
              </w:rPr>
            </w:pPr>
            <w:r w:rsidRPr="007B0DD4">
              <w:rPr>
                <w:rFonts w:cs="Arial"/>
              </w:rPr>
              <w:t xml:space="preserve"> </w:t>
            </w:r>
          </w:p>
          <w:p w:rsidR="00984533" w:rsidRPr="00F5166C" w:rsidRDefault="0053014E" w:rsidP="0053014E">
            <w:pPr>
              <w:tabs>
                <w:tab w:val="left" w:pos="459"/>
              </w:tabs>
              <w:spacing w:before="40" w:after="40" w:line="240" w:lineRule="auto"/>
              <w:jc w:val="both"/>
              <w:rPr>
                <w:rFonts w:cs="Arial"/>
                <w:b/>
              </w:rPr>
            </w:pPr>
            <w:r w:rsidRPr="007B0DD4">
              <w:rPr>
                <w:rFonts w:cs="Arial"/>
              </w:rPr>
              <w:t>Biorąc pod uwagę typy beneficjentów, które mogą otrzymać dofinansowanie oraz typy projektów, mamy do czynienia z podmiotami, których działalność jest w głównej mierze finansowana ze środków publicznych i służy wykonywaniu zadań przypisywanych państwu, i jako takie będą mieścić w zakresie nie skutkującym wystąpieniem pomocy publicznej.</w:t>
            </w:r>
          </w:p>
        </w:tc>
      </w:tr>
      <w:tr w:rsidR="00984533" w:rsidRPr="00151119" w:rsidTr="006D7C1A">
        <w:tc>
          <w:tcPr>
            <w:tcW w:w="534" w:type="dxa"/>
          </w:tcPr>
          <w:p w:rsidR="00984533" w:rsidRPr="00BE5EED" w:rsidRDefault="00984533" w:rsidP="006C78D2">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6C78D2">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6C78D2">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6C78D2">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6C78D2">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6C78D2">
            <w:pPr>
              <w:spacing w:before="40" w:after="40" w:line="240" w:lineRule="auto"/>
              <w:jc w:val="both"/>
              <w:rPr>
                <w:rFonts w:cs="Arial"/>
              </w:rPr>
            </w:pPr>
            <w:r w:rsidRPr="00083567">
              <w:rPr>
                <w:rFonts w:cs="Arial"/>
              </w:rPr>
              <w:t>Wysokość zaliczek:</w:t>
            </w:r>
          </w:p>
          <w:p w:rsidR="00984533" w:rsidRPr="00083567" w:rsidRDefault="00984533" w:rsidP="006C78D2">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6C78D2">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6C78D2">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6C78D2">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 xml:space="preserve">podmiot, dla którego Województwo Dolnośląskie jest organem założycielskim, organizatorem lub współorganizatorem, lub w którym posiada udziały bądź akcje, pod warunkiem, że projekt nie jest objęty </w:t>
            </w:r>
            <w:r w:rsidRPr="00083567">
              <w:rPr>
                <w:rFonts w:asciiTheme="minorHAnsi" w:hAnsiTheme="minorHAnsi" w:cs="Arial"/>
              </w:rPr>
              <w:lastRenderedPageBreak/>
              <w:t>pomocą publiczną.</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6C78D2">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6C78D2">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6C78D2">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6C78D2">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00D445F6">
              <w:rPr>
                <w:sz w:val="22"/>
                <w:szCs w:val="22"/>
              </w:rPr>
              <w:t xml:space="preserve">maksymalnie </w:t>
            </w:r>
            <w:r w:rsidRPr="001741B3">
              <w:rPr>
                <w:sz w:val="22"/>
                <w:szCs w:val="22"/>
              </w:rPr>
              <w:t xml:space="preserve">85% kosztów kwalifikowalnych </w:t>
            </w:r>
          </w:p>
          <w:p w:rsidR="00984533" w:rsidRPr="003F1BA7" w:rsidRDefault="00984533" w:rsidP="006C78D2">
            <w:pPr>
              <w:pStyle w:val="Default"/>
              <w:jc w:val="both"/>
              <w:rPr>
                <w:sz w:val="22"/>
                <w:szCs w:val="22"/>
              </w:rPr>
            </w:pPr>
          </w:p>
          <w:p w:rsidR="00984533" w:rsidRDefault="00984533" w:rsidP="006C78D2">
            <w:pPr>
              <w:spacing w:line="240" w:lineRule="auto"/>
              <w:contextualSpacing/>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p w:rsidR="00E92452" w:rsidRPr="00AB5956" w:rsidRDefault="00E92452" w:rsidP="006C78D2">
            <w:pPr>
              <w:spacing w:line="240" w:lineRule="auto"/>
              <w:contextualSpacing/>
              <w:jc w:val="both"/>
              <w:rPr>
                <w:rFonts w:cs="Calibri"/>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6C78D2">
            <w:pPr>
              <w:pStyle w:val="Default"/>
              <w:rPr>
                <w:rFonts w:asciiTheme="minorHAnsi" w:hAnsiTheme="minorHAnsi"/>
                <w:b/>
                <w:bCs/>
                <w:sz w:val="22"/>
                <w:szCs w:val="22"/>
              </w:rPr>
            </w:pPr>
          </w:p>
        </w:tc>
        <w:tc>
          <w:tcPr>
            <w:tcW w:w="7494" w:type="dxa"/>
          </w:tcPr>
          <w:p w:rsidR="00984533" w:rsidRPr="00764E1A" w:rsidRDefault="00984533" w:rsidP="006C78D2">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6C78D2">
            <w:pPr>
              <w:autoSpaceDE w:val="0"/>
              <w:autoSpaceDN w:val="0"/>
              <w:adjustRightInd w:val="0"/>
              <w:spacing w:line="240" w:lineRule="auto"/>
              <w:ind w:left="360"/>
              <w:jc w:val="both"/>
              <w:rPr>
                <w:rFonts w:cs="Calibri"/>
                <w:color w:val="000000"/>
              </w:rPr>
            </w:pPr>
          </w:p>
          <w:p w:rsidR="00984533" w:rsidRPr="002B7A29" w:rsidRDefault="00984533" w:rsidP="006C78D2">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6C78D2">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6C78D2">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6C78D2">
            <w:pPr>
              <w:pStyle w:val="Default"/>
              <w:rPr>
                <w:rFonts w:asciiTheme="minorHAnsi" w:hAnsiTheme="minorHAnsi"/>
                <w:b/>
                <w:bCs/>
                <w:sz w:val="22"/>
                <w:szCs w:val="22"/>
              </w:rPr>
            </w:pPr>
          </w:p>
        </w:tc>
        <w:tc>
          <w:tcPr>
            <w:tcW w:w="7494" w:type="dxa"/>
          </w:tcPr>
          <w:p w:rsidR="00A41980" w:rsidRPr="0056015A" w:rsidRDefault="00A41980" w:rsidP="006C78D2">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6C78D2">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6C78D2">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184D22" w:rsidRPr="00B43BE7" w:rsidRDefault="00A41980" w:rsidP="00184D22">
            <w:pPr>
              <w:pStyle w:val="Akapitzlist"/>
              <w:numPr>
                <w:ilvl w:val="0"/>
                <w:numId w:val="44"/>
              </w:numPr>
              <w:autoSpaceDE w:val="0"/>
              <w:autoSpaceDN w:val="0"/>
              <w:adjustRightInd w:val="0"/>
              <w:spacing w:before="0" w:line="240" w:lineRule="auto"/>
              <w:ind w:left="1167"/>
              <w:jc w:val="both"/>
              <w:rPr>
                <w:rFonts w:asciiTheme="minorHAnsi" w:hAnsiTheme="minorHAnsi" w:cs="Calibri"/>
                <w:color w:val="000000"/>
              </w:rPr>
            </w:pPr>
            <w:r w:rsidRPr="00053525">
              <w:rPr>
                <w:rFonts w:ascii="Calibri" w:hAnsi="Calibri" w:cs="Calibri"/>
                <w:color w:val="000000"/>
              </w:rPr>
              <w:t xml:space="preserve"> </w:t>
            </w:r>
            <w:r w:rsidR="00184D22" w:rsidRPr="00B43BE7">
              <w:rPr>
                <w:rFonts w:asciiTheme="minorHAnsi" w:hAnsiTheme="minorHAnsi" w:cs="Calibri"/>
                <w:color w:val="000000"/>
              </w:rPr>
              <w:t>kompletność wypełnienia formularza wniosku (</w:t>
            </w:r>
            <w:r w:rsidR="00184D22" w:rsidRPr="00B43BE7">
              <w:rPr>
                <w:rFonts w:asciiTheme="minorHAnsi" w:hAnsiTheme="minorHAnsi"/>
              </w:rPr>
              <w:t>czy formularz zawiera wszystkie wymagane strony oraz</w:t>
            </w:r>
            <w:r w:rsidR="00184D22" w:rsidRPr="00B43BE7">
              <w:rPr>
                <w:rFonts w:asciiTheme="minorHAnsi" w:hAnsiTheme="minorHAnsi"/>
                <w:color w:val="FF0000"/>
              </w:rPr>
              <w:t xml:space="preserve"> </w:t>
            </w:r>
            <w:r w:rsidR="00184D22" w:rsidRPr="00B43BE7">
              <w:rPr>
                <w:rFonts w:asciiTheme="minorHAnsi" w:hAnsiTheme="minorHAnsi" w:cs="Calibri"/>
                <w:color w:val="000000"/>
              </w:rPr>
              <w:t>czy wymagane pola zostały wypełnione),</w:t>
            </w:r>
          </w:p>
          <w:p w:rsidR="00184D22" w:rsidRPr="00B43BE7" w:rsidRDefault="00184D22" w:rsidP="00184D22">
            <w:pPr>
              <w:pStyle w:val="Akapitzlist"/>
              <w:numPr>
                <w:ilvl w:val="0"/>
                <w:numId w:val="43"/>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załączników (czy wszystkie załączniki zostały załączone),</w:t>
            </w:r>
          </w:p>
          <w:p w:rsidR="00184D22" w:rsidRPr="00B43BE7" w:rsidRDefault="00184D22" w:rsidP="00184D22">
            <w:pPr>
              <w:pStyle w:val="Akapitzlist"/>
              <w:numPr>
                <w:ilvl w:val="0"/>
                <w:numId w:val="42"/>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rPr>
              <w:t>czytelność załączonych skanów,</w:t>
            </w:r>
          </w:p>
          <w:p w:rsidR="00184D22" w:rsidRPr="00B43BE7" w:rsidRDefault="00184D22" w:rsidP="00184D22">
            <w:pPr>
              <w:pStyle w:val="Akapitzlist"/>
              <w:numPr>
                <w:ilvl w:val="0"/>
                <w:numId w:val="41"/>
              </w:numPr>
              <w:autoSpaceDE w:val="0"/>
              <w:autoSpaceDN w:val="0"/>
              <w:adjustRightInd w:val="0"/>
              <w:spacing w:before="0" w:line="240" w:lineRule="auto"/>
              <w:ind w:left="1167"/>
              <w:jc w:val="both"/>
              <w:rPr>
                <w:rFonts w:asciiTheme="minorHAnsi" w:hAnsiTheme="minorHAnsi" w:cs="Calibri"/>
              </w:rPr>
            </w:pPr>
            <w:r w:rsidRPr="00B43BE7">
              <w:rPr>
                <w:rFonts w:asciiTheme="minorHAnsi" w:hAnsiTheme="minorHAnsi" w:cs="Calibri"/>
              </w:rPr>
              <w:t>kompletność podpisów i pieczęci,</w:t>
            </w:r>
          </w:p>
          <w:p w:rsidR="00184D22" w:rsidRPr="00B43BE7" w:rsidRDefault="00184D22" w:rsidP="00184D22">
            <w:pPr>
              <w:pStyle w:val="Akapitzlist"/>
              <w:numPr>
                <w:ilvl w:val="0"/>
                <w:numId w:val="40"/>
              </w:numPr>
              <w:autoSpaceDE w:val="0"/>
              <w:autoSpaceDN w:val="0"/>
              <w:adjustRightInd w:val="0"/>
              <w:spacing w:before="0" w:after="240" w:line="240" w:lineRule="auto"/>
              <w:ind w:left="1167"/>
              <w:jc w:val="both"/>
              <w:rPr>
                <w:rFonts w:asciiTheme="minorHAnsi" w:hAnsiTheme="minorHAnsi" w:cs="Calibri"/>
              </w:rPr>
            </w:pPr>
            <w:r w:rsidRPr="00B43BE7">
              <w:rPr>
                <w:rFonts w:asciiTheme="minorHAnsi" w:hAnsiTheme="minorHAnsi"/>
              </w:rPr>
              <w:t>zgodność sumy kontrolnej w wersji papierowej i elektronicznej.</w:t>
            </w:r>
          </w:p>
          <w:p w:rsidR="009A42CD" w:rsidRPr="00053525" w:rsidRDefault="00184D22" w:rsidP="00184D22">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 xml:space="preserve"> </w:t>
            </w:r>
            <w:r w:rsidR="009A42CD"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009A42CD" w:rsidRPr="00E963FD">
              <w:rPr>
                <w:rFonts w:ascii="Calibri" w:hAnsi="Calibri" w:cs="Calibri"/>
                <w:color w:val="000000"/>
              </w:rPr>
              <w:t>Weryfikacja techniczna trwa 7 dni od dnia zakończenia naboru.);</w:t>
            </w:r>
          </w:p>
          <w:p w:rsidR="003C6F7C" w:rsidRPr="00223A8C" w:rsidRDefault="003C6F7C" w:rsidP="006C78D2">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lastRenderedPageBreak/>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6C78D2">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6C78D2">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6C78D2">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6C78D2">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6C78D2">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6C78D2">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F5166C" w:rsidRDefault="00A41980" w:rsidP="006C78D2">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5" w:history="1">
              <w:r w:rsidRPr="00134184">
                <w:rPr>
                  <w:rStyle w:val="Hipercze"/>
                  <w:rFonts w:ascii="Calibri" w:hAnsi="Calibri" w:cs="Calibri"/>
                </w:rPr>
                <w:t>www.rpo.dolnyslask.pl</w:t>
              </w:r>
            </w:hyperlink>
            <w:r>
              <w:rPr>
                <w:rFonts w:ascii="Calibri" w:hAnsi="Calibri" w:cs="Calibri"/>
                <w:color w:val="000000"/>
              </w:rPr>
              <w:t xml:space="preserve"> </w:t>
            </w:r>
            <w:hyperlink r:id="rId16"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7"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6C78D2">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t>
            </w:r>
            <w:r w:rsidRPr="00DD6A40">
              <w:rPr>
                <w:rFonts w:asciiTheme="minorHAnsi" w:hAnsiTheme="minorHAnsi"/>
                <w:b/>
                <w:bCs/>
                <w:sz w:val="22"/>
                <w:szCs w:val="22"/>
              </w:rPr>
              <w:lastRenderedPageBreak/>
              <w:t xml:space="preserve">wniosków o dofinansowanie projektu: </w:t>
            </w:r>
          </w:p>
          <w:p w:rsidR="00984533" w:rsidRPr="00E963FD" w:rsidRDefault="00984533" w:rsidP="006C78D2">
            <w:pPr>
              <w:pStyle w:val="Default"/>
              <w:rPr>
                <w:rFonts w:asciiTheme="minorHAnsi" w:hAnsiTheme="minorHAnsi"/>
                <w:b/>
                <w:bCs/>
                <w:sz w:val="22"/>
                <w:szCs w:val="22"/>
                <w:highlight w:val="yellow"/>
              </w:rPr>
            </w:pPr>
          </w:p>
        </w:tc>
        <w:tc>
          <w:tcPr>
            <w:tcW w:w="7494" w:type="dxa"/>
          </w:tcPr>
          <w:p w:rsidR="00E92452" w:rsidRPr="00EF1993" w:rsidRDefault="00984533" w:rsidP="006C78D2">
            <w:pPr>
              <w:autoSpaceDE w:val="0"/>
              <w:autoSpaceDN w:val="0"/>
              <w:adjustRightInd w:val="0"/>
              <w:spacing w:before="120" w:after="120" w:line="240" w:lineRule="auto"/>
              <w:jc w:val="both"/>
              <w:rPr>
                <w:rFonts w:cs="Arial"/>
                <w:u w:val="single"/>
              </w:rPr>
            </w:pPr>
            <w:r w:rsidRPr="00EF1993">
              <w:lastRenderedPageBreak/>
              <w:t xml:space="preserve">Wnioskodawca wypełnia wniosek o dofinansowanie za pośrednictwem aplikacji – </w:t>
            </w:r>
            <w:r w:rsidRPr="00EF1993">
              <w:lastRenderedPageBreak/>
              <w:t xml:space="preserve">Generator Wniosków - dostępny </w:t>
            </w:r>
            <w:r w:rsidRPr="00EF1993">
              <w:rPr>
                <w:rFonts w:eastAsia="Calibri" w:cs="Arial"/>
              </w:rPr>
              <w:t xml:space="preserve">na stronie </w:t>
            </w:r>
            <w:hyperlink r:id="rId18" w:history="1">
              <w:r w:rsidRPr="00EF1993">
                <w:rPr>
                  <w:rFonts w:ascii="Calibri" w:eastAsia="Calibri" w:hAnsi="Calibri" w:cs="Times New Roman"/>
                  <w:u w:val="single"/>
                  <w:lang w:eastAsia="pl-PL"/>
                </w:rPr>
                <w:t>http://gwnd.dolnyslask.pl/</w:t>
              </w:r>
            </w:hyperlink>
            <w:r w:rsidRPr="00EF1993">
              <w:t xml:space="preserve"> i przesyła do IOK w ramach niniejszego konkursu w terminie</w:t>
            </w:r>
            <w:r w:rsidR="00F5166C" w:rsidRPr="00EF1993">
              <w:t xml:space="preserve"> </w:t>
            </w:r>
            <w:r w:rsidR="00F5166C" w:rsidRPr="00EF1993">
              <w:rPr>
                <w:b/>
                <w:u w:val="single"/>
              </w:rPr>
              <w:t xml:space="preserve">od godz. 8.00 dnia </w:t>
            </w:r>
            <w:r w:rsidR="009070A8">
              <w:rPr>
                <w:b/>
                <w:u w:val="single"/>
              </w:rPr>
              <w:t>9</w:t>
            </w:r>
            <w:r w:rsidR="00F5166C" w:rsidRPr="00EF1993">
              <w:rPr>
                <w:b/>
                <w:u w:val="single"/>
              </w:rPr>
              <w:t xml:space="preserve"> maja 2016 r. do godz. 15.00 dnia  </w:t>
            </w:r>
            <w:r w:rsidR="00380EB6" w:rsidRPr="00EF1993">
              <w:rPr>
                <w:b/>
                <w:u w:val="single"/>
              </w:rPr>
              <w:t>13</w:t>
            </w:r>
            <w:r w:rsidR="00F5166C" w:rsidRPr="00EF1993">
              <w:rPr>
                <w:b/>
                <w:u w:val="single"/>
              </w:rPr>
              <w:t xml:space="preserve"> czerwca 2016 r.</w:t>
            </w:r>
          </w:p>
          <w:p w:rsidR="00984533" w:rsidRPr="00EF1993" w:rsidRDefault="00984533" w:rsidP="006C78D2">
            <w:pPr>
              <w:autoSpaceDE w:val="0"/>
              <w:autoSpaceDN w:val="0"/>
              <w:adjustRightInd w:val="0"/>
              <w:spacing w:before="120" w:after="120" w:line="240" w:lineRule="auto"/>
              <w:jc w:val="both"/>
              <w:rPr>
                <w:rFonts w:cs="Arial"/>
              </w:rPr>
            </w:pPr>
            <w:r w:rsidRPr="00EF1993">
              <w:rPr>
                <w:rFonts w:cs="Arial"/>
              </w:rPr>
              <w:t xml:space="preserve">Wnioski należy składać w formie dokumentu elektronicznego za pośrednictwem Generatora. </w:t>
            </w:r>
          </w:p>
          <w:p w:rsidR="002C4964" w:rsidRPr="00EF1993" w:rsidRDefault="002C4964" w:rsidP="002C4964">
            <w:pPr>
              <w:autoSpaceDE w:val="0"/>
              <w:autoSpaceDN w:val="0"/>
              <w:adjustRightInd w:val="0"/>
              <w:spacing w:before="120" w:after="120" w:line="240" w:lineRule="auto"/>
              <w:jc w:val="both"/>
              <w:rPr>
                <w:rFonts w:cs="Arial"/>
              </w:rPr>
            </w:pPr>
            <w:r w:rsidRPr="00EF1993">
              <w:rPr>
                <w:rFonts w:cs="Arial"/>
              </w:rPr>
              <w:t xml:space="preserve">Jednocześnie, najpóźniej do dnia zakończenia naboru tj. do godz. 15.00 dnia </w:t>
            </w:r>
            <w:bookmarkStart w:id="6" w:name="_GoBack"/>
            <w:bookmarkEnd w:id="6"/>
            <w:r w:rsidR="007632FE">
              <w:rPr>
                <w:rFonts w:cs="Arial"/>
              </w:rPr>
              <w:t xml:space="preserve">13 </w:t>
            </w:r>
            <w:r w:rsidRPr="00EF1993">
              <w:rPr>
                <w:rFonts w:cs="Arial"/>
              </w:rPr>
              <w:t>czerwca 2016 r., do siedziby IOK należy dostarczyć jeden egzemplarz wydrukowanej z systemu (Generator Wniosków) papierowej wersji wniosku, opatrzonej czytelnym podpisem/</w:t>
            </w:r>
            <w:proofErr w:type="spellStart"/>
            <w:r w:rsidRPr="00EF1993">
              <w:rPr>
                <w:rFonts w:cs="Arial"/>
              </w:rPr>
              <w:t>ami</w:t>
            </w:r>
            <w:proofErr w:type="spellEnd"/>
            <w:r w:rsidRPr="00EF1993">
              <w:rPr>
                <w:rFonts w:cs="Arial"/>
              </w:rPr>
              <w:t xml:space="preserve"> lub parafą i z pieczęcią imienną osoby/</w:t>
            </w:r>
            <w:proofErr w:type="spellStart"/>
            <w:r w:rsidRPr="00EF1993">
              <w:rPr>
                <w:rFonts w:cs="Arial"/>
              </w:rPr>
              <w:t>ób</w:t>
            </w:r>
            <w:proofErr w:type="spellEnd"/>
            <w:r w:rsidRPr="00EF1993">
              <w:rPr>
                <w:rFonts w:cs="Arial"/>
              </w:rPr>
              <w:t xml:space="preserve"> uprawnionej/</w:t>
            </w:r>
            <w:proofErr w:type="spellStart"/>
            <w:r w:rsidRPr="00EF1993">
              <w:rPr>
                <w:rFonts w:cs="Arial"/>
              </w:rPr>
              <w:t>ych</w:t>
            </w:r>
            <w:proofErr w:type="spellEnd"/>
            <w:r w:rsidRPr="00EF1993">
              <w:rPr>
                <w:rFonts w:cs="Arial"/>
              </w:rPr>
              <w:t xml:space="preserve"> do reprezentowania Wnioskodawcy (wraz z podpisanymi załącznikami).</w:t>
            </w:r>
          </w:p>
          <w:p w:rsidR="002C4964" w:rsidRPr="00EF1993" w:rsidRDefault="002C4964" w:rsidP="002C4964">
            <w:pPr>
              <w:autoSpaceDE w:val="0"/>
              <w:autoSpaceDN w:val="0"/>
              <w:adjustRightInd w:val="0"/>
              <w:spacing w:before="120" w:after="120" w:line="240" w:lineRule="auto"/>
              <w:jc w:val="both"/>
              <w:rPr>
                <w:rFonts w:cs="Arial"/>
              </w:rPr>
            </w:pPr>
            <w:r w:rsidRPr="00EF1993">
              <w:rPr>
                <w:rFonts w:cs="Arial"/>
              </w:rPr>
              <w:t xml:space="preserve">Za datę wpływu do IOK uznaje się datę wpływu wniosku w wersji papierowej. Papierowa wersja wniosku może zostać dostarczona: </w:t>
            </w:r>
          </w:p>
          <w:p w:rsidR="002C4964" w:rsidRPr="00EF1993" w:rsidRDefault="002C4964" w:rsidP="002C4964">
            <w:pPr>
              <w:autoSpaceDE w:val="0"/>
              <w:autoSpaceDN w:val="0"/>
              <w:adjustRightInd w:val="0"/>
              <w:spacing w:before="120" w:after="120" w:line="240" w:lineRule="auto"/>
              <w:jc w:val="both"/>
              <w:rPr>
                <w:rFonts w:cs="Arial"/>
              </w:rPr>
            </w:pPr>
            <w:r w:rsidRPr="00EF1993">
              <w:rPr>
                <w:rFonts w:cs="Arial"/>
              </w:rPr>
              <w:t>a)</w:t>
            </w:r>
            <w:r w:rsidRPr="00EF1993">
              <w:rPr>
                <w:rFonts w:cs="Arial"/>
              </w:rPr>
              <w:tab/>
              <w:t>osobiście do kancelarii Departamentu Funduszy Europejskich mieszczącej się pod adresem:</w:t>
            </w:r>
          </w:p>
          <w:p w:rsidR="002C4964" w:rsidRPr="00EF1993" w:rsidRDefault="002C4964" w:rsidP="00C65D7A">
            <w:pPr>
              <w:autoSpaceDE w:val="0"/>
              <w:autoSpaceDN w:val="0"/>
              <w:adjustRightInd w:val="0"/>
              <w:spacing w:after="0" w:line="240" w:lineRule="auto"/>
              <w:jc w:val="both"/>
              <w:rPr>
                <w:rFonts w:cs="Arial"/>
              </w:rPr>
            </w:pPr>
            <w:r w:rsidRPr="00EF1993">
              <w:rPr>
                <w:rFonts w:cs="Arial"/>
              </w:rPr>
              <w:t>Urząd Marszałkowski Województwa Dolnośląskiego</w:t>
            </w:r>
          </w:p>
          <w:p w:rsidR="002C4964" w:rsidRPr="00EF1993" w:rsidRDefault="002C4964" w:rsidP="00C65D7A">
            <w:pPr>
              <w:autoSpaceDE w:val="0"/>
              <w:autoSpaceDN w:val="0"/>
              <w:adjustRightInd w:val="0"/>
              <w:spacing w:after="0" w:line="240" w:lineRule="auto"/>
              <w:jc w:val="both"/>
              <w:rPr>
                <w:rFonts w:cs="Arial"/>
              </w:rPr>
            </w:pPr>
            <w:r w:rsidRPr="00EF1993">
              <w:rPr>
                <w:rFonts w:cs="Arial"/>
              </w:rPr>
              <w:t>Departament Funduszy Europejskich</w:t>
            </w:r>
          </w:p>
          <w:p w:rsidR="002C4964" w:rsidRPr="00EF1993" w:rsidRDefault="002C4964" w:rsidP="00C65D7A">
            <w:pPr>
              <w:autoSpaceDE w:val="0"/>
              <w:autoSpaceDN w:val="0"/>
              <w:adjustRightInd w:val="0"/>
              <w:spacing w:after="0" w:line="240" w:lineRule="auto"/>
              <w:jc w:val="both"/>
              <w:rPr>
                <w:rFonts w:cs="Arial"/>
              </w:rPr>
            </w:pPr>
            <w:r w:rsidRPr="00EF1993">
              <w:rPr>
                <w:rFonts w:cs="Arial"/>
              </w:rPr>
              <w:t>ul. Mazowiecka 17</w:t>
            </w:r>
          </w:p>
          <w:p w:rsidR="002C4964" w:rsidRPr="00EF1993" w:rsidRDefault="002C4964" w:rsidP="00C65D7A">
            <w:pPr>
              <w:autoSpaceDE w:val="0"/>
              <w:autoSpaceDN w:val="0"/>
              <w:adjustRightInd w:val="0"/>
              <w:spacing w:after="0" w:line="240" w:lineRule="auto"/>
              <w:jc w:val="both"/>
              <w:rPr>
                <w:rFonts w:cs="Arial"/>
              </w:rPr>
            </w:pPr>
            <w:r w:rsidRPr="00EF1993">
              <w:rPr>
                <w:rFonts w:cs="Arial"/>
              </w:rPr>
              <w:t>50-412 Wrocław</w:t>
            </w:r>
          </w:p>
          <w:p w:rsidR="002C4964" w:rsidRPr="00EF1993" w:rsidRDefault="002C4964" w:rsidP="00C65D7A">
            <w:pPr>
              <w:autoSpaceDE w:val="0"/>
              <w:autoSpaceDN w:val="0"/>
              <w:adjustRightInd w:val="0"/>
              <w:spacing w:after="120" w:line="240" w:lineRule="auto"/>
              <w:jc w:val="both"/>
              <w:rPr>
                <w:rFonts w:cs="Arial"/>
              </w:rPr>
            </w:pPr>
            <w:r w:rsidRPr="00EF1993">
              <w:rPr>
                <w:rFonts w:cs="Arial"/>
              </w:rPr>
              <w:t>II piętro, pokój nr 2020</w:t>
            </w:r>
          </w:p>
          <w:p w:rsidR="002C4964" w:rsidRPr="00EF1993" w:rsidRDefault="002C4964" w:rsidP="00C65D7A">
            <w:pPr>
              <w:autoSpaceDE w:val="0"/>
              <w:autoSpaceDN w:val="0"/>
              <w:adjustRightInd w:val="0"/>
              <w:spacing w:after="0" w:line="240" w:lineRule="auto"/>
              <w:jc w:val="both"/>
              <w:rPr>
                <w:rFonts w:cs="Arial"/>
              </w:rPr>
            </w:pPr>
            <w:r w:rsidRPr="00EF1993">
              <w:rPr>
                <w:rFonts w:cs="Arial"/>
              </w:rPr>
              <w:t>b)</w:t>
            </w:r>
            <w:r w:rsidRPr="00EF1993">
              <w:rPr>
                <w:rFonts w:cs="Arial"/>
              </w:rPr>
              <w:tab/>
              <w:t xml:space="preserve">kurierem lub pocztą na adres: </w:t>
            </w:r>
          </w:p>
          <w:p w:rsidR="002C4964" w:rsidRPr="00EF1993" w:rsidRDefault="002C4964" w:rsidP="00C65D7A">
            <w:pPr>
              <w:autoSpaceDE w:val="0"/>
              <w:autoSpaceDN w:val="0"/>
              <w:adjustRightInd w:val="0"/>
              <w:spacing w:after="0" w:line="240" w:lineRule="auto"/>
              <w:jc w:val="both"/>
              <w:rPr>
                <w:rFonts w:cs="Arial"/>
              </w:rPr>
            </w:pPr>
            <w:r w:rsidRPr="00EF1993">
              <w:rPr>
                <w:rFonts w:cs="Arial"/>
              </w:rPr>
              <w:t>Urząd Marszałkowski Województwa Dolnośląskiego</w:t>
            </w:r>
          </w:p>
          <w:p w:rsidR="002C4964" w:rsidRPr="00EF1993" w:rsidRDefault="002C4964" w:rsidP="00C65D7A">
            <w:pPr>
              <w:autoSpaceDE w:val="0"/>
              <w:autoSpaceDN w:val="0"/>
              <w:adjustRightInd w:val="0"/>
              <w:spacing w:after="0" w:line="240" w:lineRule="auto"/>
              <w:jc w:val="both"/>
              <w:rPr>
                <w:rFonts w:cs="Arial"/>
              </w:rPr>
            </w:pPr>
            <w:r w:rsidRPr="00EF1993">
              <w:rPr>
                <w:rFonts w:cs="Arial"/>
              </w:rPr>
              <w:t>Wydział Wdrażania EFRR</w:t>
            </w:r>
          </w:p>
          <w:p w:rsidR="002C4964" w:rsidRPr="00EF1993" w:rsidRDefault="002C4964" w:rsidP="00C65D7A">
            <w:pPr>
              <w:autoSpaceDE w:val="0"/>
              <w:autoSpaceDN w:val="0"/>
              <w:adjustRightInd w:val="0"/>
              <w:spacing w:after="0" w:line="240" w:lineRule="auto"/>
              <w:jc w:val="both"/>
              <w:rPr>
                <w:rFonts w:cs="Arial"/>
              </w:rPr>
            </w:pPr>
            <w:r w:rsidRPr="00EF1993">
              <w:rPr>
                <w:rFonts w:cs="Arial"/>
              </w:rPr>
              <w:t>ul. Mazowiecka 17</w:t>
            </w:r>
          </w:p>
          <w:p w:rsidR="002C4964" w:rsidRPr="00EF1993" w:rsidRDefault="002C4964" w:rsidP="00C65D7A">
            <w:pPr>
              <w:autoSpaceDE w:val="0"/>
              <w:autoSpaceDN w:val="0"/>
              <w:adjustRightInd w:val="0"/>
              <w:spacing w:after="0" w:line="240" w:lineRule="auto"/>
              <w:jc w:val="both"/>
              <w:rPr>
                <w:rFonts w:cs="Arial"/>
              </w:rPr>
            </w:pPr>
            <w:r w:rsidRPr="00EF1993">
              <w:rPr>
                <w:rFonts w:cs="Arial"/>
              </w:rPr>
              <w:t>50-412 Wrocław.</w:t>
            </w:r>
          </w:p>
          <w:p w:rsidR="002C4964" w:rsidRPr="00EF1993" w:rsidRDefault="002C4964" w:rsidP="002C4964">
            <w:pPr>
              <w:autoSpaceDE w:val="0"/>
              <w:autoSpaceDN w:val="0"/>
              <w:adjustRightInd w:val="0"/>
              <w:spacing w:before="120" w:after="120" w:line="240" w:lineRule="auto"/>
              <w:jc w:val="both"/>
              <w:rPr>
                <w:rFonts w:cs="Arial"/>
              </w:rPr>
            </w:pPr>
            <w:r w:rsidRPr="00EF1993">
              <w:rPr>
                <w:rFonts w:cs="Arial"/>
              </w:rPr>
              <w:t xml:space="preserve">Przed złożeniem wniosku w siedzibie IOK należy zweryfikować czy suma kontrolna wersji elektronicznej wniosku (w systemie) jest zbieżna z sumą kontrolną papierowej wersji wniosku. </w:t>
            </w:r>
          </w:p>
          <w:p w:rsidR="002C4964" w:rsidRPr="00EF1993" w:rsidRDefault="002C4964" w:rsidP="002C4964">
            <w:pPr>
              <w:autoSpaceDE w:val="0"/>
              <w:autoSpaceDN w:val="0"/>
              <w:adjustRightInd w:val="0"/>
              <w:spacing w:before="120" w:after="120" w:line="240" w:lineRule="auto"/>
              <w:jc w:val="both"/>
              <w:rPr>
                <w:rFonts w:cs="Arial"/>
              </w:rPr>
            </w:pPr>
            <w:r w:rsidRPr="00EF1993">
              <w:rPr>
                <w:rFonts w:cs="Arial"/>
              </w:rPr>
              <w:t xml:space="preserve">Wniosek wraz z załącznikami (jeśli dotyczy) należy złożyć w zamkniętej kopercie, której opis zawiera następujące informacje: </w:t>
            </w:r>
          </w:p>
          <w:p w:rsidR="002C4964" w:rsidRPr="00EF1993" w:rsidRDefault="002C4964" w:rsidP="00C65D7A">
            <w:pPr>
              <w:pStyle w:val="Akapitzlist"/>
              <w:numPr>
                <w:ilvl w:val="0"/>
                <w:numId w:val="38"/>
              </w:numPr>
              <w:autoSpaceDE w:val="0"/>
              <w:autoSpaceDN w:val="0"/>
              <w:adjustRightInd w:val="0"/>
              <w:spacing w:before="0" w:line="240" w:lineRule="auto"/>
              <w:jc w:val="both"/>
              <w:rPr>
                <w:rFonts w:asciiTheme="minorHAnsi" w:hAnsiTheme="minorHAnsi" w:cs="Arial"/>
              </w:rPr>
            </w:pPr>
            <w:r w:rsidRPr="00EF1993">
              <w:rPr>
                <w:rFonts w:asciiTheme="minorHAnsi" w:hAnsiTheme="minorHAnsi" w:cs="Arial"/>
              </w:rPr>
              <w:t>pełna nazwa Wnioskodawcy wraz z adresem</w:t>
            </w:r>
          </w:p>
          <w:p w:rsidR="002C4964" w:rsidRPr="00EF1993" w:rsidRDefault="002C4964" w:rsidP="00C65D7A">
            <w:pPr>
              <w:pStyle w:val="Akapitzlist"/>
              <w:numPr>
                <w:ilvl w:val="0"/>
                <w:numId w:val="38"/>
              </w:numPr>
              <w:autoSpaceDE w:val="0"/>
              <w:autoSpaceDN w:val="0"/>
              <w:adjustRightInd w:val="0"/>
              <w:spacing w:before="0" w:line="240" w:lineRule="auto"/>
              <w:jc w:val="both"/>
              <w:rPr>
                <w:rFonts w:asciiTheme="minorHAnsi" w:hAnsiTheme="minorHAnsi" w:cs="Arial"/>
              </w:rPr>
            </w:pPr>
            <w:r w:rsidRPr="00EF1993">
              <w:rPr>
                <w:rFonts w:asciiTheme="minorHAnsi" w:hAnsiTheme="minorHAnsi" w:cs="Arial"/>
              </w:rPr>
              <w:t>wniosek o dofinansowanie projektu w ramach naboru nr …………..</w:t>
            </w:r>
          </w:p>
          <w:p w:rsidR="002C4964" w:rsidRPr="00EF1993" w:rsidRDefault="002C4964" w:rsidP="00C65D7A">
            <w:pPr>
              <w:pStyle w:val="Akapitzlist"/>
              <w:numPr>
                <w:ilvl w:val="0"/>
                <w:numId w:val="38"/>
              </w:numPr>
              <w:autoSpaceDE w:val="0"/>
              <w:autoSpaceDN w:val="0"/>
              <w:adjustRightInd w:val="0"/>
              <w:spacing w:before="0" w:line="240" w:lineRule="auto"/>
              <w:jc w:val="both"/>
              <w:rPr>
                <w:rFonts w:asciiTheme="minorHAnsi" w:hAnsiTheme="minorHAnsi" w:cs="Arial"/>
              </w:rPr>
            </w:pPr>
            <w:r w:rsidRPr="00EF1993">
              <w:rPr>
                <w:rFonts w:asciiTheme="minorHAnsi" w:hAnsiTheme="minorHAnsi" w:cs="Arial"/>
              </w:rPr>
              <w:t>tytuł projektu</w:t>
            </w:r>
          </w:p>
          <w:p w:rsidR="002C4964" w:rsidRPr="00EF1993" w:rsidRDefault="002C4964" w:rsidP="00C65D7A">
            <w:pPr>
              <w:pStyle w:val="Akapitzlist"/>
              <w:numPr>
                <w:ilvl w:val="0"/>
                <w:numId w:val="38"/>
              </w:numPr>
              <w:autoSpaceDE w:val="0"/>
              <w:autoSpaceDN w:val="0"/>
              <w:adjustRightInd w:val="0"/>
              <w:spacing w:before="0" w:line="240" w:lineRule="auto"/>
              <w:jc w:val="both"/>
              <w:rPr>
                <w:rFonts w:asciiTheme="minorHAnsi" w:hAnsiTheme="minorHAnsi" w:cs="Arial"/>
              </w:rPr>
            </w:pPr>
            <w:r w:rsidRPr="00EF1993">
              <w:rPr>
                <w:rFonts w:asciiTheme="minorHAnsi" w:hAnsiTheme="minorHAnsi" w:cs="Arial"/>
              </w:rPr>
              <w:t>„Nie otwierać przed wpływem do Wydziału Wdrażania EFRR”.</w:t>
            </w:r>
          </w:p>
          <w:p w:rsidR="002C4964" w:rsidRPr="00EF1993" w:rsidRDefault="002C4964" w:rsidP="002C4964">
            <w:pPr>
              <w:autoSpaceDE w:val="0"/>
              <w:autoSpaceDN w:val="0"/>
              <w:adjustRightInd w:val="0"/>
              <w:spacing w:before="120" w:after="120" w:line="240" w:lineRule="auto"/>
              <w:jc w:val="both"/>
              <w:rPr>
                <w:rFonts w:cs="Arial"/>
              </w:rPr>
            </w:pPr>
            <w:r w:rsidRPr="00EF1993">
              <w:rPr>
                <w:rFonts w:cs="Arial"/>
              </w:rPr>
              <w:t>Wraz z wnioskiem można dostarczyć pismo przewodnie, na którym zostanie potwierdzony wpływ wniosku do IOK. Pismo to powinno zawierać te same informacje, które znajdują się na kopercie.</w:t>
            </w:r>
          </w:p>
          <w:p w:rsidR="002C4964" w:rsidRPr="00EF1993" w:rsidRDefault="002C4964" w:rsidP="006C78D2">
            <w:pPr>
              <w:autoSpaceDE w:val="0"/>
              <w:autoSpaceDN w:val="0"/>
              <w:adjustRightInd w:val="0"/>
              <w:spacing w:before="120" w:after="120" w:line="240" w:lineRule="auto"/>
              <w:jc w:val="both"/>
              <w:rPr>
                <w:rFonts w:cs="Arial"/>
              </w:rPr>
            </w:pPr>
          </w:p>
          <w:p w:rsidR="00984533" w:rsidRPr="00EF1993" w:rsidRDefault="00EF1993" w:rsidP="006C78D2">
            <w:pPr>
              <w:spacing w:before="120" w:after="120" w:line="240" w:lineRule="auto"/>
              <w:jc w:val="both"/>
            </w:pPr>
            <w:r w:rsidRPr="00EF1993">
              <w:rPr>
                <w:rFonts w:ascii="Calibri" w:hAnsi="Calibri" w:cs="Arial"/>
              </w:rPr>
              <w:t xml:space="preserve">Logowanie do Generatora Wniosków w celu wypełnienia i złożenia wniosku o dofinansowanie będzie możliwe w czasie trwania naboru wniosków. </w:t>
            </w:r>
            <w:r w:rsidR="00984533" w:rsidRPr="00EF1993">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00984533" w:rsidRPr="00EF1993">
              <w:br/>
            </w:r>
            <w:r w:rsidR="00984533" w:rsidRPr="00EF1993">
              <w:lastRenderedPageBreak/>
              <w:t>i złożenia do właściwej instytucji. Zostanie on udostępniony wraz z instrukcją najpóźniej w dniu rozpoczęcia naboru wniosków o dofinansowanie.</w:t>
            </w:r>
          </w:p>
          <w:p w:rsidR="00984533" w:rsidRPr="00EF1993" w:rsidRDefault="00984533" w:rsidP="006C78D2">
            <w:pPr>
              <w:autoSpaceDE w:val="0"/>
              <w:autoSpaceDN w:val="0"/>
              <w:adjustRightInd w:val="0"/>
              <w:spacing w:before="120" w:after="120" w:line="240" w:lineRule="auto"/>
              <w:jc w:val="both"/>
              <w:rPr>
                <w:rFonts w:cs="Arial"/>
              </w:rPr>
            </w:pPr>
            <w:r w:rsidRPr="00EF1993">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84533" w:rsidRPr="00EF1993" w:rsidRDefault="00984533" w:rsidP="006C78D2">
            <w:pPr>
              <w:autoSpaceDE w:val="0"/>
              <w:autoSpaceDN w:val="0"/>
              <w:adjustRightInd w:val="0"/>
              <w:spacing w:before="120" w:after="120" w:line="240" w:lineRule="auto"/>
              <w:jc w:val="both"/>
              <w:rPr>
                <w:rFonts w:cs="Arial"/>
              </w:rPr>
            </w:pPr>
            <w:r w:rsidRPr="00EF1993">
              <w:t xml:space="preserve">Logowanie do aplikacji w celu złożenia wniosku o dofinansowanie będzie możliwe w czasie naboru wniosków. </w:t>
            </w:r>
            <w:r w:rsidRPr="00EF1993">
              <w:rPr>
                <w:rFonts w:cs="Arial"/>
              </w:rPr>
              <w:t xml:space="preserve">Wniosek o dofinansowanie złożony w formie formularza elektronicznego </w:t>
            </w:r>
            <w:r w:rsidRPr="00EF1993">
              <w:rPr>
                <w:rFonts w:cs="Arial"/>
                <w:bCs/>
              </w:rPr>
              <w:t xml:space="preserve">musi być podpisany </w:t>
            </w:r>
            <w:r w:rsidRPr="00EF1993">
              <w:rPr>
                <w:rFonts w:cs="Arial"/>
              </w:rPr>
              <w:t xml:space="preserve">z użyciem podpisu elektronicznego, weryfikowanego za pomocą kwalifikowanego certyfikatu lub podpisu potwierdzonego Profilem Zaufanym w ramach </w:t>
            </w:r>
            <w:proofErr w:type="spellStart"/>
            <w:r w:rsidRPr="00EF1993">
              <w:rPr>
                <w:rFonts w:cs="Arial"/>
              </w:rPr>
              <w:t>ePUAP</w:t>
            </w:r>
            <w:proofErr w:type="spellEnd"/>
            <w:r w:rsidRPr="00EF1993">
              <w:rPr>
                <w:rFonts w:cs="Arial"/>
              </w:rPr>
              <w:t xml:space="preserve">. </w:t>
            </w:r>
          </w:p>
          <w:p w:rsidR="00984533" w:rsidRPr="00EF1993" w:rsidRDefault="00984533" w:rsidP="006C78D2">
            <w:pPr>
              <w:autoSpaceDE w:val="0"/>
              <w:autoSpaceDN w:val="0"/>
              <w:adjustRightInd w:val="0"/>
              <w:spacing w:before="120" w:after="120" w:line="240" w:lineRule="auto"/>
              <w:jc w:val="both"/>
              <w:rPr>
                <w:rFonts w:cs="Arial"/>
              </w:rPr>
            </w:pPr>
            <w:r w:rsidRPr="00EF1993">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EF1993" w:rsidRDefault="00984533" w:rsidP="006C78D2">
            <w:pPr>
              <w:autoSpaceDE w:val="0"/>
              <w:autoSpaceDN w:val="0"/>
              <w:adjustRightInd w:val="0"/>
              <w:spacing w:before="120" w:after="120" w:line="240" w:lineRule="auto"/>
              <w:jc w:val="both"/>
              <w:rPr>
                <w:rFonts w:cs="MS Sans Serif"/>
              </w:rPr>
            </w:pPr>
            <w:r w:rsidRPr="00EF1993">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sidRPr="00EF1993">
              <w:rPr>
                <w:rFonts w:cs="MS Sans Serif"/>
              </w:rPr>
              <w:br/>
              <w:t>w formie komunikatu we wszystkich miejscach, gdzie opublikowano ogłoszenie.</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6C78D2">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oczywistych omyłek: </w:t>
            </w:r>
          </w:p>
          <w:p w:rsidR="00984533" w:rsidRPr="00881AE0" w:rsidRDefault="00984533" w:rsidP="006C78D2">
            <w:pPr>
              <w:pStyle w:val="Default"/>
              <w:rPr>
                <w:rFonts w:asciiTheme="minorHAnsi" w:hAnsiTheme="minorHAnsi"/>
                <w:b/>
                <w:bCs/>
                <w:sz w:val="22"/>
                <w:szCs w:val="22"/>
              </w:rPr>
            </w:pPr>
          </w:p>
        </w:tc>
        <w:tc>
          <w:tcPr>
            <w:tcW w:w="7494" w:type="dxa"/>
          </w:tcPr>
          <w:p w:rsidR="00984533" w:rsidRDefault="00984533" w:rsidP="006C78D2">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6C78D2">
            <w:pPr>
              <w:autoSpaceDE w:val="0"/>
              <w:autoSpaceDN w:val="0"/>
              <w:adjustRightInd w:val="0"/>
              <w:spacing w:after="0" w:line="240" w:lineRule="auto"/>
              <w:jc w:val="both"/>
              <w:rPr>
                <w:rFonts w:ascii="Arial" w:hAnsi="Arial" w:cs="Arial"/>
              </w:rPr>
            </w:pPr>
          </w:p>
          <w:p w:rsidR="00984533" w:rsidRDefault="00984533" w:rsidP="006C78D2">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6C78D2">
            <w:pPr>
              <w:autoSpaceDE w:val="0"/>
              <w:autoSpaceDN w:val="0"/>
              <w:adjustRightInd w:val="0"/>
              <w:spacing w:after="0" w:line="240" w:lineRule="auto"/>
              <w:jc w:val="both"/>
              <w:rPr>
                <w:rFonts w:cs="Times New Roman"/>
                <w:bCs/>
                <w:color w:val="000000"/>
              </w:rPr>
            </w:pPr>
          </w:p>
          <w:p w:rsidR="00984533" w:rsidRDefault="00984533" w:rsidP="006C78D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6C78D2">
            <w:pPr>
              <w:autoSpaceDE w:val="0"/>
              <w:autoSpaceDN w:val="0"/>
              <w:adjustRightInd w:val="0"/>
              <w:spacing w:after="0" w:line="240" w:lineRule="auto"/>
              <w:jc w:val="both"/>
              <w:rPr>
                <w:rFonts w:cs="Times New Roman"/>
                <w:color w:val="000000"/>
              </w:rPr>
            </w:pPr>
          </w:p>
          <w:p w:rsidR="00636927" w:rsidRPr="00636927" w:rsidRDefault="00636927" w:rsidP="006C78D2">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C78D2">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C78D2">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636927" w:rsidRDefault="00636927" w:rsidP="006C78D2">
            <w:pPr>
              <w:pStyle w:val="normal0020table"/>
              <w:spacing w:before="0" w:beforeAutospacing="0" w:after="0" w:afterAutospacing="0"/>
              <w:jc w:val="both"/>
              <w:rPr>
                <w:rStyle w:val="normal0020tablechar"/>
                <w:rFonts w:ascii="Calibri" w:hAnsi="Calibri"/>
                <w:sz w:val="22"/>
                <w:szCs w:val="22"/>
              </w:rPr>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brakujących podpis</w:t>
            </w:r>
            <w:r w:rsidR="00D974F1">
              <w:rPr>
                <w:rStyle w:val="normal0020tablechar"/>
                <w:rFonts w:ascii="Calibri" w:hAnsi="Calibri"/>
                <w:sz w:val="22"/>
                <w:szCs w:val="22"/>
              </w:rPr>
              <w:t>ów i pieczęci,</w:t>
            </w:r>
          </w:p>
          <w:p w:rsidR="00D974F1" w:rsidRPr="00F51CC6" w:rsidRDefault="00D974F1" w:rsidP="00D974F1">
            <w:pPr>
              <w:pStyle w:val="Akapitzlist"/>
              <w:numPr>
                <w:ilvl w:val="0"/>
                <w:numId w:val="39"/>
              </w:numPr>
              <w:autoSpaceDE w:val="0"/>
              <w:autoSpaceDN w:val="0"/>
              <w:adjustRightInd w:val="0"/>
              <w:spacing w:before="0" w:line="240" w:lineRule="auto"/>
              <w:ind w:left="175" w:hanging="175"/>
              <w:jc w:val="both"/>
              <w:rPr>
                <w:rFonts w:asciiTheme="minorHAnsi" w:hAnsiTheme="minorHAnsi"/>
                <w:color w:val="000000"/>
              </w:rPr>
            </w:pPr>
            <w:r w:rsidRPr="00F51CC6">
              <w:rPr>
                <w:rFonts w:asciiTheme="minorHAnsi" w:hAnsiTheme="minorHAnsi"/>
              </w:rPr>
              <w:t>niezgodność sumy kontrolnej w wersji papierowej i elektronicznej;</w:t>
            </w:r>
          </w:p>
          <w:p w:rsidR="00D974F1" w:rsidRPr="00F51CC6" w:rsidRDefault="00D974F1" w:rsidP="00D974F1">
            <w:pPr>
              <w:pStyle w:val="Akapitzlist"/>
              <w:numPr>
                <w:ilvl w:val="0"/>
                <w:numId w:val="39"/>
              </w:numPr>
              <w:autoSpaceDE w:val="0"/>
              <w:autoSpaceDN w:val="0"/>
              <w:adjustRightInd w:val="0"/>
              <w:spacing w:before="0" w:line="240" w:lineRule="auto"/>
              <w:ind w:left="175" w:hanging="175"/>
              <w:jc w:val="both"/>
              <w:rPr>
                <w:rFonts w:asciiTheme="minorHAnsi" w:hAnsiTheme="minorHAnsi"/>
              </w:rPr>
            </w:pPr>
            <w:r w:rsidRPr="00F51CC6">
              <w:rPr>
                <w:rFonts w:asciiTheme="minorHAnsi" w:hAnsiTheme="minorHAnsi"/>
              </w:rPr>
              <w:t>brak strony/stron w papierowej wersji wniosku.</w:t>
            </w:r>
          </w:p>
          <w:p w:rsidR="00636927" w:rsidRPr="007B042A" w:rsidRDefault="00636927" w:rsidP="006C78D2">
            <w:pPr>
              <w:autoSpaceDE w:val="0"/>
              <w:autoSpaceDN w:val="0"/>
              <w:adjustRightInd w:val="0"/>
              <w:spacing w:after="0" w:line="240" w:lineRule="auto"/>
              <w:jc w:val="both"/>
              <w:rPr>
                <w:rFonts w:cs="Times New Roman"/>
                <w:color w:val="000000"/>
              </w:rPr>
            </w:pPr>
          </w:p>
          <w:p w:rsidR="00984533" w:rsidRPr="007B042A"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Przez „istotną modyfikację" należy w szczególności rozumieć modyfikację </w:t>
            </w:r>
            <w:r w:rsidRPr="007B042A">
              <w:rPr>
                <w:rFonts w:cs="Times New Roman"/>
                <w:color w:val="000000"/>
              </w:rPr>
              <w:lastRenderedPageBreak/>
              <w:t>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6C78D2">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6C78D2">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6C78D2">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6C78D2">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6C78D2">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6C78D2">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6C78D2">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6C78D2">
            <w:pPr>
              <w:pStyle w:val="Default"/>
              <w:rPr>
                <w:rFonts w:asciiTheme="minorHAnsi" w:hAnsiTheme="minorHAnsi"/>
                <w:b/>
                <w:bCs/>
                <w:sz w:val="22"/>
                <w:szCs w:val="22"/>
              </w:rPr>
            </w:pPr>
          </w:p>
        </w:tc>
        <w:tc>
          <w:tcPr>
            <w:tcW w:w="7494" w:type="dxa"/>
          </w:tcPr>
          <w:p w:rsidR="00984533" w:rsidRDefault="00984533" w:rsidP="006C78D2">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sidR="00871EE1">
              <w:rPr>
                <w:rFonts w:cs="Arial"/>
                <w:color w:val="000000"/>
              </w:rPr>
              <w:t>4</w:t>
            </w:r>
            <w:r>
              <w:rPr>
                <w:rFonts w:cs="Arial"/>
                <w:color w:val="000000"/>
              </w:rPr>
              <w:t xml:space="preserve"> </w:t>
            </w:r>
            <w:r w:rsidRPr="00151119">
              <w:t xml:space="preserve">do </w:t>
            </w:r>
            <w:r w:rsidR="00FE3F94">
              <w:t>uchwały przyjmującej niniejszy Regulamin</w:t>
            </w:r>
            <w:r w:rsidRPr="00151119">
              <w:t xml:space="preserve"> i jest zamieszczony na stronie </w:t>
            </w:r>
            <w:hyperlink r:id="rId19" w:history="1">
              <w:r w:rsidRPr="00151119">
                <w:rPr>
                  <w:rStyle w:val="Hipercze"/>
                </w:rPr>
                <w:t>www.rpo.dolnyslask.pl</w:t>
              </w:r>
            </w:hyperlink>
            <w:r w:rsidR="00616174">
              <w:rPr>
                <w:rFonts w:cs="Arial"/>
                <w:color w:val="000000"/>
              </w:rPr>
              <w:t xml:space="preserve"> </w:t>
            </w:r>
            <w:hyperlink r:id="rId20" w:history="1">
              <w:r w:rsidR="008A5D84" w:rsidRPr="008A5D84">
                <w:rPr>
                  <w:rStyle w:val="Hipercze"/>
                </w:rPr>
                <w:t>www.zitaj.jeleniagora.pl</w:t>
              </w:r>
            </w:hyperlink>
            <w:r w:rsidR="008A5D84" w:rsidRPr="008A5D84">
              <w:t>.</w:t>
            </w:r>
          </w:p>
          <w:p w:rsidR="0040059D" w:rsidRPr="0040059D" w:rsidRDefault="0040059D" w:rsidP="006C78D2">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6C78D2">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DD6A40" w:rsidRDefault="00984533" w:rsidP="006C78D2">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6C78D2">
            <w:pPr>
              <w:pStyle w:val="Default"/>
              <w:rPr>
                <w:rFonts w:asciiTheme="minorHAnsi" w:hAnsiTheme="minorHAnsi"/>
                <w:b/>
                <w:bCs/>
                <w:sz w:val="22"/>
                <w:szCs w:val="22"/>
              </w:rPr>
            </w:pPr>
          </w:p>
        </w:tc>
        <w:tc>
          <w:tcPr>
            <w:tcW w:w="7494" w:type="dxa"/>
          </w:tcPr>
          <w:p w:rsidR="00984533" w:rsidRDefault="00984533" w:rsidP="006C78D2">
            <w:pPr>
              <w:pStyle w:val="Default"/>
              <w:jc w:val="both"/>
              <w:rPr>
                <w:rFonts w:asciiTheme="minorHAnsi" w:hAnsiTheme="minorHAnsi"/>
                <w:sz w:val="22"/>
                <w:szCs w:val="22"/>
              </w:rPr>
            </w:pPr>
            <w:r w:rsidRPr="00151119">
              <w:rPr>
                <w:rFonts w:asciiTheme="minorHAnsi" w:hAnsiTheme="minorHAnsi"/>
                <w:sz w:val="22"/>
                <w:szCs w:val="22"/>
              </w:rPr>
              <w:t>Wzór umowy</w:t>
            </w:r>
            <w:r w:rsidR="00871EE1">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871EE1">
              <w:rPr>
                <w:rFonts w:asciiTheme="minorHAnsi" w:hAnsiTheme="minorHAnsi"/>
                <w:sz w:val="22"/>
                <w:szCs w:val="22"/>
              </w:rPr>
              <w:t>5/</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21"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22" w:history="1">
              <w:r w:rsidR="008A5D84" w:rsidRPr="00871EE1">
                <w:rPr>
                  <w:rStyle w:val="Hipercze"/>
                  <w:sz w:val="22"/>
                  <w:szCs w:val="22"/>
                </w:rPr>
                <w:t>www.zitaj.jeleniagora.pl</w:t>
              </w:r>
            </w:hyperlink>
            <w:r w:rsidR="00475320" w:rsidRPr="00871EE1">
              <w:rPr>
                <w:rFonts w:asciiTheme="minorHAnsi" w:hAnsiTheme="minorHAnsi"/>
                <w:sz w:val="22"/>
                <w:szCs w:val="22"/>
              </w:rPr>
              <w:t>.</w:t>
            </w:r>
          </w:p>
          <w:p w:rsidR="00984533" w:rsidRPr="00151119" w:rsidRDefault="00984533" w:rsidP="006C78D2">
            <w:pPr>
              <w:pStyle w:val="Default"/>
              <w:jc w:val="both"/>
              <w:rPr>
                <w:rFonts w:asciiTheme="minorHAnsi" w:hAnsiTheme="minorHAnsi"/>
                <w:sz w:val="22"/>
                <w:szCs w:val="22"/>
              </w:rPr>
            </w:pPr>
          </w:p>
          <w:p w:rsidR="00984533" w:rsidRPr="00DC34AB" w:rsidRDefault="00984533" w:rsidP="006C78D2">
            <w:pPr>
              <w:pStyle w:val="Default"/>
              <w:jc w:val="both"/>
              <w:rPr>
                <w:rFonts w:asciiTheme="minorHAnsi" w:hAnsiTheme="minorHAnsi"/>
                <w:sz w:val="22"/>
                <w:szCs w:val="22"/>
              </w:rPr>
            </w:pPr>
            <w:r w:rsidRPr="00DC34AB">
              <w:rPr>
                <w:rFonts w:asciiTheme="minorHAnsi" w:hAnsiTheme="minorHAnsi"/>
                <w:sz w:val="22"/>
                <w:szCs w:val="22"/>
              </w:rPr>
              <w:t>Wzór umowy</w:t>
            </w:r>
            <w:r w:rsidR="00871EE1">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 w tym wynikające z przepisów ustawy o finansach publicznych, określające elementy umowy o dofinansowanie. </w:t>
            </w:r>
          </w:p>
          <w:p w:rsidR="00984533" w:rsidRPr="00151119" w:rsidRDefault="00984533" w:rsidP="006C78D2">
            <w:pPr>
              <w:pStyle w:val="Default"/>
              <w:jc w:val="both"/>
            </w:pPr>
            <w:r w:rsidRPr="00DC34AB">
              <w:rPr>
                <w:rFonts w:asciiTheme="minorHAnsi" w:hAnsiTheme="minorHAnsi"/>
                <w:sz w:val="22"/>
                <w:szCs w:val="22"/>
              </w:rPr>
              <w:t>Wzór umowy</w:t>
            </w:r>
            <w:r w:rsidR="00871EE1">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w:t>
            </w:r>
            <w:r w:rsidRPr="00DC34AB">
              <w:rPr>
                <w:rFonts w:asciiTheme="minorHAnsi" w:hAnsiTheme="minorHAnsi"/>
                <w:sz w:val="22"/>
                <w:szCs w:val="22"/>
              </w:rPr>
              <w:lastRenderedPageBreak/>
              <w:t>instytucji udzielającej dofinansowania.</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6C78D2">
            <w:pPr>
              <w:pStyle w:val="Default"/>
              <w:rPr>
                <w:rFonts w:asciiTheme="minorHAnsi" w:hAnsiTheme="minorHAnsi"/>
                <w:b/>
                <w:bCs/>
                <w:sz w:val="22"/>
                <w:szCs w:val="22"/>
              </w:rPr>
            </w:pPr>
          </w:p>
        </w:tc>
        <w:tc>
          <w:tcPr>
            <w:tcW w:w="7494" w:type="dxa"/>
          </w:tcPr>
          <w:p w:rsidR="00984533" w:rsidRPr="000D366A" w:rsidRDefault="00984533" w:rsidP="006C78D2">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6C78D2">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F5166C">
              <w:rPr>
                <w:iCs/>
                <w:sz w:val="22"/>
                <w:szCs w:val="22"/>
              </w:rPr>
              <w:t>28</w:t>
            </w:r>
            <w:r w:rsidR="00E963FD">
              <w:rPr>
                <w:iCs/>
                <w:sz w:val="22"/>
                <w:szCs w:val="22"/>
              </w:rPr>
              <w:t>/</w:t>
            </w:r>
            <w:r w:rsidR="005657C5">
              <w:rPr>
                <w:iCs/>
                <w:sz w:val="22"/>
                <w:szCs w:val="22"/>
              </w:rPr>
              <w:t>16</w:t>
            </w:r>
            <w:r w:rsidRPr="009C428E">
              <w:rPr>
                <w:iCs/>
                <w:sz w:val="22"/>
                <w:szCs w:val="22"/>
              </w:rPr>
              <w:t xml:space="preserve"> z</w:t>
            </w:r>
            <w:r w:rsidRPr="009455A4">
              <w:rPr>
                <w:iCs/>
                <w:sz w:val="22"/>
                <w:szCs w:val="22"/>
              </w:rPr>
              <w:t xml:space="preserve"> dnia </w:t>
            </w:r>
            <w:r w:rsidR="00F5166C">
              <w:rPr>
                <w:iCs/>
                <w:sz w:val="22"/>
                <w:szCs w:val="22"/>
              </w:rPr>
              <w:t>10 marca</w:t>
            </w:r>
            <w:r w:rsidR="00FE3F94">
              <w:rPr>
                <w:iCs/>
                <w:sz w:val="22"/>
                <w:szCs w:val="22"/>
              </w:rPr>
              <w:t xml:space="preserve">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są zamieszczone na stronie </w:t>
            </w:r>
            <w:hyperlink r:id="rId23"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24" w:history="1">
              <w:r w:rsidR="005A7E49" w:rsidRPr="00541961">
                <w:rPr>
                  <w:rStyle w:val="Hipercze"/>
                  <w:rFonts w:asciiTheme="minorHAnsi" w:hAnsiTheme="minorHAnsi"/>
                  <w:sz w:val="22"/>
                  <w:szCs w:val="22"/>
                </w:rPr>
                <w:t>www.zitaj.jeleniagora.pl</w:t>
              </w:r>
            </w:hyperlink>
          </w:p>
          <w:p w:rsidR="00A41980" w:rsidRPr="007A06B8" w:rsidRDefault="00A41980" w:rsidP="006C78D2">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6C78D2">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6C78D2">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237A1" w:rsidRDefault="00984533" w:rsidP="006C78D2">
            <w:pPr>
              <w:spacing w:before="240" w:line="240" w:lineRule="auto"/>
              <w:jc w:val="both"/>
            </w:pPr>
            <w:r w:rsidRPr="00A33DA4">
              <w:t>Na</w:t>
            </w:r>
            <w:r>
              <w:t xml:space="preserve"> stronie internetowej </w:t>
            </w:r>
            <w:hyperlink r:id="rId25"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2D69DE">
              <w:t xml:space="preserve"> </w:t>
            </w:r>
          </w:p>
          <w:p w:rsidR="00B237A1" w:rsidRDefault="00B237A1" w:rsidP="006C78D2">
            <w:pPr>
              <w:spacing w:before="240" w:line="240" w:lineRule="auto"/>
              <w:jc w:val="both"/>
            </w:pPr>
            <w:r>
              <w:t xml:space="preserve">Dokładny link: </w:t>
            </w:r>
            <w:hyperlink r:id="rId26" w:anchor="more-3218" w:history="1">
              <w:r w:rsidRPr="00FA1C4B">
                <w:rPr>
                  <w:rStyle w:val="Hipercze"/>
                </w:rPr>
                <w:t>http://rpo.dolnyslask.pl/analiza-finansowa-na-potrzeby-aplikacji-o-srodki-europejskiego-funduszu-rozwoju-regionalnego-w-ramach-rpo-wd-2014-2020-przyklady/#more-3218</w:t>
              </w:r>
            </w:hyperlink>
          </w:p>
          <w:p w:rsidR="00984533" w:rsidRPr="00151119" w:rsidRDefault="002D69DE" w:rsidP="006C78D2">
            <w:pPr>
              <w:spacing w:before="240" w:line="240" w:lineRule="auto"/>
              <w:jc w:val="both"/>
              <w:rPr>
                <w:rFonts w:cs="Calibri"/>
              </w:rPr>
            </w:pPr>
            <w:r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6C78D2">
            <w:pPr>
              <w:pStyle w:val="Default"/>
              <w:rPr>
                <w:rFonts w:asciiTheme="minorHAnsi" w:hAnsiTheme="minorHAnsi"/>
                <w:b/>
                <w:bCs/>
                <w:sz w:val="22"/>
                <w:szCs w:val="22"/>
              </w:rPr>
            </w:pPr>
          </w:p>
        </w:tc>
        <w:tc>
          <w:tcPr>
            <w:tcW w:w="7494" w:type="dxa"/>
          </w:tcPr>
          <w:p w:rsidR="00984533" w:rsidRDefault="00984533" w:rsidP="006C78D2">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6C78D2">
            <w:pPr>
              <w:pStyle w:val="Default"/>
              <w:jc w:val="both"/>
              <w:rPr>
                <w:sz w:val="22"/>
                <w:szCs w:val="22"/>
              </w:rPr>
            </w:pPr>
            <w:r>
              <w:rPr>
                <w:sz w:val="22"/>
                <w:szCs w:val="22"/>
              </w:rPr>
              <w:t xml:space="preserve">Wnioskodawca jest zobowiązany do wyboru i określenia wartości docelowej we </w:t>
            </w:r>
            <w:r>
              <w:rPr>
                <w:sz w:val="22"/>
                <w:szCs w:val="22"/>
              </w:rPr>
              <w:lastRenderedPageBreak/>
              <w:t>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017121">
              <w:rPr>
                <w:sz w:val="22"/>
                <w:szCs w:val="22"/>
              </w:rPr>
              <w:t>5.1.3 Drogowa dostępność transportowa – ZIT</w:t>
            </w:r>
            <w:r w:rsidR="00017121" w:rsidRPr="0021014A">
              <w:rPr>
                <w:sz w:val="22"/>
                <w:szCs w:val="22"/>
              </w:rPr>
              <w:t xml:space="preserve"> </w:t>
            </w:r>
            <w:r w:rsidR="00017121">
              <w:rPr>
                <w:sz w:val="22"/>
                <w:szCs w:val="22"/>
              </w:rPr>
              <w:t xml:space="preserve">AJ </w:t>
            </w:r>
            <w:r w:rsidR="00F5166C" w:rsidRPr="0021014A">
              <w:rPr>
                <w:sz w:val="22"/>
                <w:szCs w:val="22"/>
              </w:rPr>
              <w:t>RPO WD 2014-202</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6C78D2">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6C78D2">
            <w:pPr>
              <w:pStyle w:val="Default"/>
              <w:rPr>
                <w:rFonts w:asciiTheme="minorHAnsi" w:hAnsiTheme="minorHAnsi"/>
                <w:b/>
                <w:bCs/>
                <w:sz w:val="22"/>
                <w:szCs w:val="22"/>
              </w:rPr>
            </w:pPr>
          </w:p>
        </w:tc>
        <w:tc>
          <w:tcPr>
            <w:tcW w:w="7494" w:type="dxa"/>
          </w:tcPr>
          <w:p w:rsidR="008A5D84" w:rsidRPr="000F17E3" w:rsidRDefault="008A5D84" w:rsidP="006C78D2">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7"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8"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6C78D2">
            <w:pPr>
              <w:pStyle w:val="Akapitzlist"/>
              <w:spacing w:line="240" w:lineRule="auto"/>
              <w:ind w:left="0"/>
              <w:jc w:val="both"/>
              <w:rPr>
                <w:rFonts w:ascii="Calibri" w:hAnsi="Calibri"/>
                <w:szCs w:val="22"/>
              </w:rPr>
            </w:pPr>
          </w:p>
          <w:p w:rsidR="00896193" w:rsidRDefault="00896193" w:rsidP="006C78D2">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6C78D2">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6C78D2">
            <w:pPr>
              <w:spacing w:line="240" w:lineRule="auto"/>
              <w:jc w:val="both"/>
              <w:rPr>
                <w:rFonts w:ascii="Calibri" w:hAnsi="Calibri"/>
              </w:rPr>
            </w:pPr>
            <w:r>
              <w:rPr>
                <w:rFonts w:ascii="Calibri" w:hAnsi="Calibri"/>
              </w:rPr>
              <w:t>lub</w:t>
            </w:r>
          </w:p>
          <w:p w:rsidR="00896193" w:rsidRDefault="00896193" w:rsidP="006C78D2">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6C78D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Protest jest wnoszony przez Wnioskodawcę w formie pisemnej, bezpośrednio do </w:t>
            </w:r>
            <w:r w:rsidRPr="00F64D5C">
              <w:rPr>
                <w:rFonts w:asciiTheme="minorHAnsi" w:hAnsiTheme="minorHAnsi"/>
                <w:szCs w:val="22"/>
              </w:rPr>
              <w:lastRenderedPageBreak/>
              <w:t>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6C78D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6C78D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00D3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6C78D2">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lastRenderedPageBreak/>
              <w:t>- przekazuje projekt do właściwego (następnego) etapu oceny lub umieszcza go na liście projektów wybranych do dofinansowania, albo</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6C78D2">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6C78D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6C78D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6C78D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xml:space="preserve">), pisemnie informuje Wnioskodawcę o pozostawieniu protestu bez rozpatrzenia, </w:t>
            </w:r>
            <w:r w:rsidRPr="00F64D5C">
              <w:rPr>
                <w:rFonts w:asciiTheme="minorHAnsi" w:hAnsiTheme="minorHAnsi" w:cs="Arial"/>
                <w:szCs w:val="22"/>
              </w:rPr>
              <w:lastRenderedPageBreak/>
              <w:t>wskazując przesłankę/przesłanki będące przyczyną odmowy rozstrzygnięcia środka odwoławczego.</w:t>
            </w:r>
          </w:p>
          <w:p w:rsidR="008A5D84" w:rsidRPr="00F64D5C" w:rsidRDefault="008A5D84" w:rsidP="006C78D2">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6C78D2">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6C78D2">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6C78D2">
            <w:pPr>
              <w:pStyle w:val="Default"/>
              <w:rPr>
                <w:rFonts w:asciiTheme="minorHAnsi" w:hAnsiTheme="minorHAnsi"/>
                <w:b/>
                <w:bCs/>
                <w:sz w:val="22"/>
                <w:szCs w:val="22"/>
              </w:rPr>
            </w:pPr>
          </w:p>
        </w:tc>
        <w:tc>
          <w:tcPr>
            <w:tcW w:w="7494" w:type="dxa"/>
          </w:tcPr>
          <w:p w:rsidR="00D91828" w:rsidRPr="00D91828" w:rsidRDefault="00D91828" w:rsidP="006C78D2">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6C78D2">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9" w:history="1">
              <w:r w:rsidRPr="00D91828">
                <w:rPr>
                  <w:rStyle w:val="Hipercze"/>
                </w:rPr>
                <w:t>www.rpo.dolnyslask.pl</w:t>
              </w:r>
            </w:hyperlink>
            <w:r w:rsidRPr="00D91828">
              <w:rPr>
                <w:u w:val="single"/>
              </w:rPr>
              <w:t>,</w:t>
            </w:r>
            <w:r w:rsidRPr="00D91828">
              <w:t xml:space="preserve"> </w:t>
            </w:r>
            <w:hyperlink r:id="rId30" w:history="1">
              <w:r w:rsidRPr="00D91828">
                <w:rPr>
                  <w:rStyle w:val="Hipercze"/>
                </w:rPr>
                <w:t>www.zitaj.jeleniagora.p</w:t>
              </w:r>
            </w:hyperlink>
            <w:r w:rsidRPr="00D91828">
              <w:t xml:space="preserve">l oraz na portalu Funduszy Europejskich: </w:t>
            </w:r>
            <w:hyperlink r:id="rId31"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6C78D2">
            <w:pPr>
              <w:autoSpaceDE w:val="0"/>
              <w:autoSpaceDN w:val="0"/>
              <w:adjustRightInd w:val="0"/>
              <w:spacing w:after="0" w:line="240" w:lineRule="auto"/>
              <w:jc w:val="both"/>
            </w:pPr>
          </w:p>
          <w:p w:rsidR="00D91828" w:rsidRPr="00D91828" w:rsidRDefault="00D91828" w:rsidP="006C78D2">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6C78D2">
            <w:pPr>
              <w:autoSpaceDE w:val="0"/>
              <w:autoSpaceDN w:val="0"/>
              <w:adjustRightInd w:val="0"/>
              <w:spacing w:after="0" w:line="240" w:lineRule="auto"/>
              <w:jc w:val="both"/>
            </w:pPr>
          </w:p>
          <w:p w:rsidR="00D91828" w:rsidRPr="00D91828" w:rsidRDefault="00D91828" w:rsidP="006C78D2">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w:t>
            </w:r>
            <w:proofErr w:type="spellStart"/>
            <w:r w:rsidRPr="00D91828">
              <w:t>późn</w:t>
            </w:r>
            <w:proofErr w:type="spellEnd"/>
            <w:r w:rsidRPr="00D91828">
              <w:t xml:space="preserve">. zm.), nie są: </w:t>
            </w:r>
          </w:p>
          <w:p w:rsidR="00D91828" w:rsidRPr="00D91828" w:rsidRDefault="00D91828" w:rsidP="006C78D2">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6C78D2">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6C78D2">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w:t>
            </w:r>
            <w:r w:rsidRPr="00D91828">
              <w:lastRenderedPageBreak/>
              <w:t xml:space="preserve">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6C78D2">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6C78D2">
            <w:pPr>
              <w:pStyle w:val="Default"/>
              <w:rPr>
                <w:rFonts w:asciiTheme="minorHAnsi" w:hAnsiTheme="minorHAnsi"/>
                <w:b/>
                <w:bCs/>
                <w:sz w:val="22"/>
                <w:szCs w:val="22"/>
              </w:rPr>
            </w:pPr>
          </w:p>
        </w:tc>
        <w:tc>
          <w:tcPr>
            <w:tcW w:w="7494" w:type="dxa"/>
          </w:tcPr>
          <w:p w:rsidR="00B01135" w:rsidRPr="00F76B28" w:rsidRDefault="00B01135" w:rsidP="006C78D2">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6C78D2">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6C78D2">
            <w:pPr>
              <w:pStyle w:val="Default"/>
              <w:rPr>
                <w:rFonts w:asciiTheme="minorHAnsi" w:hAnsiTheme="minorHAnsi"/>
                <w:b/>
                <w:bCs/>
                <w:sz w:val="22"/>
                <w:szCs w:val="22"/>
              </w:rPr>
            </w:pPr>
          </w:p>
        </w:tc>
        <w:tc>
          <w:tcPr>
            <w:tcW w:w="7494" w:type="dxa"/>
          </w:tcPr>
          <w:p w:rsidR="00B01135" w:rsidRPr="00151119" w:rsidRDefault="00B01135" w:rsidP="006C78D2">
            <w:pPr>
              <w:spacing w:before="120" w:after="120" w:line="240" w:lineRule="auto"/>
              <w:jc w:val="both"/>
            </w:pPr>
            <w:r w:rsidRPr="00151119">
              <w:rPr>
                <w:rFonts w:cs="Calibri"/>
              </w:rPr>
              <w:t xml:space="preserve">IOK udziela wyjaśnień w kwestiach dotyczących konkursu i odpowiedzi na zapytania indywidualne </w:t>
            </w:r>
            <w:r w:rsidR="00F5166C" w:rsidRPr="00151119">
              <w:rPr>
                <w:rFonts w:cs="Calibri"/>
              </w:rPr>
              <w:t>poprzez</w:t>
            </w:r>
            <w:r w:rsidR="00F5166C">
              <w:rPr>
                <w:rFonts w:cs="Calibri"/>
              </w:rPr>
              <w:t xml:space="preserve"> następujące</w:t>
            </w:r>
            <w:r w:rsidR="00F5166C" w:rsidRPr="00221CA3">
              <w:rPr>
                <w:rFonts w:cs="Calibri"/>
              </w:rPr>
              <w:t xml:space="preserve"> adresy mailowe:</w:t>
            </w:r>
          </w:p>
          <w:p w:rsidR="00B01135" w:rsidRPr="00CD144D" w:rsidRDefault="007B005D" w:rsidP="006C78D2">
            <w:pPr>
              <w:pStyle w:val="bodytext"/>
              <w:jc w:val="center"/>
              <w:rPr>
                <w:rFonts w:asciiTheme="minorHAnsi" w:hAnsiTheme="minorHAnsi"/>
                <w:b/>
                <w:sz w:val="22"/>
                <w:szCs w:val="22"/>
              </w:rPr>
            </w:pPr>
            <w:hyperlink r:id="rId32" w:history="1">
              <w:r w:rsidR="00B01135" w:rsidRPr="00CD144D">
                <w:rPr>
                  <w:rStyle w:val="Hipercze"/>
                  <w:rFonts w:asciiTheme="minorHAnsi" w:hAnsiTheme="minorHAnsi"/>
                  <w:b/>
                  <w:sz w:val="22"/>
                  <w:szCs w:val="22"/>
                </w:rPr>
                <w:t>pife@dolnyslask.pl</w:t>
              </w:r>
            </w:hyperlink>
          </w:p>
          <w:p w:rsidR="00B01135" w:rsidRPr="00CD144D" w:rsidRDefault="007B005D" w:rsidP="006C78D2">
            <w:pPr>
              <w:spacing w:before="120" w:after="120" w:line="240" w:lineRule="auto"/>
              <w:jc w:val="center"/>
            </w:pPr>
            <w:hyperlink r:id="rId33" w:history="1">
              <w:r w:rsidR="00B01135" w:rsidRPr="00CD144D">
                <w:rPr>
                  <w:rStyle w:val="Hipercze"/>
                </w:rPr>
                <w:t>pife.jeleniagora@dolnyslask.pl</w:t>
              </w:r>
            </w:hyperlink>
          </w:p>
          <w:p w:rsidR="00B01135" w:rsidRPr="00CD144D" w:rsidRDefault="007B005D" w:rsidP="006C78D2">
            <w:pPr>
              <w:spacing w:before="120" w:after="120" w:line="240" w:lineRule="auto"/>
              <w:jc w:val="center"/>
            </w:pPr>
            <w:hyperlink r:id="rId34" w:history="1">
              <w:r w:rsidR="00B01135" w:rsidRPr="00CD144D">
                <w:rPr>
                  <w:rStyle w:val="Hipercze"/>
                </w:rPr>
                <w:t>pife.legnica@dolnyslask.pl</w:t>
              </w:r>
            </w:hyperlink>
          </w:p>
          <w:p w:rsidR="00B01135" w:rsidRPr="00EB1530" w:rsidRDefault="007B005D" w:rsidP="006C78D2">
            <w:pPr>
              <w:spacing w:before="120" w:after="120" w:line="240" w:lineRule="auto"/>
              <w:jc w:val="center"/>
              <w:rPr>
                <w:rStyle w:val="Hipercze"/>
              </w:rPr>
            </w:pPr>
            <w:hyperlink r:id="rId35" w:history="1">
              <w:r w:rsidR="00B01135" w:rsidRPr="00EB1530">
                <w:rPr>
                  <w:rStyle w:val="Hipercze"/>
                </w:rPr>
                <w:t>pife.walbrzych@dolnyslask.pl</w:t>
              </w:r>
            </w:hyperlink>
          </w:p>
          <w:p w:rsidR="00DB62DD" w:rsidRPr="00EB1530" w:rsidRDefault="00DB62DD" w:rsidP="006C78D2">
            <w:pPr>
              <w:spacing w:before="120" w:after="120" w:line="240" w:lineRule="auto"/>
              <w:jc w:val="center"/>
            </w:pPr>
          </w:p>
          <w:p w:rsidR="00833AC2" w:rsidRPr="00833AC2" w:rsidRDefault="00833AC2" w:rsidP="006C78D2">
            <w:pPr>
              <w:autoSpaceDE w:val="0"/>
              <w:autoSpaceDN w:val="0"/>
              <w:adjustRightInd w:val="0"/>
              <w:spacing w:line="240" w:lineRule="auto"/>
              <w:jc w:val="both"/>
            </w:pPr>
            <w:r w:rsidRPr="00833AC2">
              <w:t>Zapytania do ZIT AJ (w zakresie Strategii ZIT AJ) można składać za pomocą:</w:t>
            </w:r>
          </w:p>
          <w:p w:rsidR="00833AC2" w:rsidRPr="00833AC2" w:rsidRDefault="00833AC2" w:rsidP="006C78D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w:t>
            </w:r>
            <w:proofErr w:type="spellStart"/>
            <w:r w:rsidRPr="00833AC2">
              <w:rPr>
                <w:lang w:val="en-US"/>
              </w:rPr>
              <w:t>maila</w:t>
            </w:r>
            <w:proofErr w:type="spellEnd"/>
            <w:r w:rsidRPr="00833AC2">
              <w:rPr>
                <w:lang w:val="en-US"/>
              </w:rPr>
              <w:t xml:space="preserve">:  </w:t>
            </w:r>
            <w:hyperlink r:id="rId36" w:history="1">
              <w:r w:rsidRPr="00833AC2">
                <w:rPr>
                  <w:color w:val="0000FF" w:themeColor="hyperlink"/>
                  <w:u w:val="single"/>
                  <w:lang w:val="en-US"/>
                </w:rPr>
                <w:t>zitaj@jeleniagora.pl</w:t>
              </w:r>
            </w:hyperlink>
          </w:p>
          <w:p w:rsidR="00833AC2" w:rsidRPr="00833AC2" w:rsidRDefault="00833AC2" w:rsidP="006C78D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6C78D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6C78D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6C78D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7"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6C78D2">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8"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6C78D2">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w:t>
            </w:r>
            <w:r w:rsidRPr="00151119">
              <w:rPr>
                <w:rFonts w:asciiTheme="minorHAnsi" w:hAnsiTheme="minorHAnsi"/>
                <w:b/>
                <w:bCs/>
                <w:sz w:val="22"/>
                <w:szCs w:val="22"/>
              </w:rPr>
              <w:lastRenderedPageBreak/>
              <w:t xml:space="preserve">konkursu: </w:t>
            </w:r>
          </w:p>
        </w:tc>
        <w:tc>
          <w:tcPr>
            <w:tcW w:w="7494" w:type="dxa"/>
          </w:tcPr>
          <w:p w:rsidR="00B01135" w:rsidRPr="00A60962" w:rsidRDefault="00B01135" w:rsidP="006C78D2">
            <w:pPr>
              <w:pStyle w:val="Default"/>
            </w:pPr>
            <w:r w:rsidRPr="00151119">
              <w:rPr>
                <w:rFonts w:asciiTheme="minorHAnsi" w:hAnsiTheme="minorHAnsi"/>
                <w:sz w:val="22"/>
                <w:szCs w:val="22"/>
              </w:rPr>
              <w:lastRenderedPageBreak/>
              <w:t xml:space="preserve">Orientacyjny termin rozstrzygnięcia konkursu to </w:t>
            </w:r>
            <w:r w:rsidR="00F5166C">
              <w:rPr>
                <w:rFonts w:asciiTheme="minorHAnsi" w:hAnsiTheme="minorHAnsi"/>
                <w:sz w:val="22"/>
                <w:szCs w:val="22"/>
              </w:rPr>
              <w:t>pa</w:t>
            </w:r>
            <w:r w:rsidR="002E0062">
              <w:rPr>
                <w:rFonts w:asciiTheme="minorHAnsi" w:hAnsiTheme="minorHAnsi"/>
                <w:sz w:val="22"/>
                <w:szCs w:val="22"/>
              </w:rPr>
              <w:t>ź</w:t>
            </w:r>
            <w:r w:rsidR="00F5166C">
              <w:rPr>
                <w:rFonts w:asciiTheme="minorHAnsi" w:hAnsiTheme="minorHAnsi"/>
                <w:sz w:val="22"/>
                <w:szCs w:val="22"/>
              </w:rPr>
              <w:t>dziernik</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7</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6C78D2">
            <w:pPr>
              <w:pStyle w:val="Default"/>
              <w:rPr>
                <w:rFonts w:asciiTheme="minorHAnsi" w:hAnsiTheme="minorHAnsi"/>
                <w:b/>
                <w:bCs/>
                <w:sz w:val="22"/>
                <w:szCs w:val="22"/>
              </w:rPr>
            </w:pPr>
          </w:p>
        </w:tc>
        <w:tc>
          <w:tcPr>
            <w:tcW w:w="7494" w:type="dxa"/>
          </w:tcPr>
          <w:p w:rsidR="00B01135" w:rsidRPr="00151119" w:rsidRDefault="00B01135" w:rsidP="006C78D2">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6C78D2">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6C78D2">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6C78D2">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7" w:name="_Toc425494883"/>
            <w:bookmarkEnd w:id="7"/>
            <w:r w:rsidRPr="00151119">
              <w:t>internetow</w:t>
            </w:r>
            <w:r w:rsidR="00422095">
              <w:t>ych</w:t>
            </w:r>
            <w:r w:rsidRPr="00151119">
              <w:t xml:space="preserve"> </w:t>
            </w:r>
            <w:hyperlink r:id="rId39"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6C78D2">
            <w:pPr>
              <w:pStyle w:val="Default"/>
              <w:rPr>
                <w:rFonts w:asciiTheme="minorHAnsi" w:hAnsiTheme="minorHAnsi"/>
                <w:b/>
                <w:bCs/>
                <w:sz w:val="22"/>
                <w:szCs w:val="22"/>
              </w:rPr>
            </w:pPr>
          </w:p>
        </w:tc>
        <w:tc>
          <w:tcPr>
            <w:tcW w:w="7494" w:type="dxa"/>
          </w:tcPr>
          <w:p w:rsidR="00B01135" w:rsidRPr="00E92452" w:rsidRDefault="000F0EFE" w:rsidP="006C78D2">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6C78D2">
            <w:pPr>
              <w:pStyle w:val="Default"/>
              <w:rPr>
                <w:rFonts w:asciiTheme="minorHAnsi" w:hAnsiTheme="minorHAnsi"/>
                <w:b/>
                <w:bCs/>
                <w:sz w:val="22"/>
                <w:szCs w:val="22"/>
              </w:rPr>
            </w:pPr>
          </w:p>
        </w:tc>
        <w:tc>
          <w:tcPr>
            <w:tcW w:w="7494" w:type="dxa"/>
          </w:tcPr>
          <w:p w:rsidR="00B01135" w:rsidRPr="00151119" w:rsidRDefault="00B01135" w:rsidP="006C78D2">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6C78D2">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6C78D2">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0F329D" w:rsidRDefault="00B01135" w:rsidP="006C78D2">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6C78D2">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6C78D2">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6C78D2">
            <w:pPr>
              <w:spacing w:after="0" w:line="240" w:lineRule="auto"/>
              <w:jc w:val="both"/>
            </w:pPr>
          </w:p>
          <w:p w:rsidR="00B01135" w:rsidRDefault="00B01135" w:rsidP="006C78D2">
            <w:pPr>
              <w:spacing w:after="0" w:line="240" w:lineRule="auto"/>
              <w:jc w:val="both"/>
              <w:rPr>
                <w:rFonts w:cs="Arial"/>
                <w:color w:val="000000"/>
              </w:rPr>
            </w:pPr>
            <w:r w:rsidRPr="00FA749C">
              <w:rPr>
                <w:rFonts w:cs="Arial"/>
                <w:color w:val="000000"/>
              </w:rPr>
              <w:lastRenderedPageBreak/>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6C78D2">
            <w:pPr>
              <w:spacing w:after="0" w:line="240" w:lineRule="auto"/>
              <w:jc w:val="both"/>
              <w:rPr>
                <w:rFonts w:cs="Arial"/>
                <w:color w:val="000000"/>
              </w:rPr>
            </w:pPr>
          </w:p>
          <w:p w:rsidR="00B01135" w:rsidRPr="00DC123A" w:rsidRDefault="00B01135" w:rsidP="006C78D2">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6C78D2">
            <w:pPr>
              <w:pStyle w:val="Default"/>
              <w:jc w:val="both"/>
              <w:rPr>
                <w:rFonts w:asciiTheme="minorHAnsi" w:hAnsiTheme="minorHAnsi" w:cstheme="minorBidi"/>
                <w:sz w:val="22"/>
                <w:szCs w:val="22"/>
              </w:rPr>
            </w:pPr>
          </w:p>
          <w:p w:rsidR="00B01135" w:rsidRPr="00DC123A" w:rsidRDefault="00B01135" w:rsidP="006C78D2">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6C78D2">
            <w:pPr>
              <w:spacing w:after="0" w:line="240" w:lineRule="auto"/>
              <w:jc w:val="both"/>
              <w:rPr>
                <w:color w:val="000000"/>
              </w:rPr>
            </w:pPr>
          </w:p>
          <w:p w:rsidR="00D610E2" w:rsidRPr="00D610E2" w:rsidRDefault="00D610E2" w:rsidP="006C78D2">
            <w:pPr>
              <w:spacing w:after="0" w:line="240" w:lineRule="auto"/>
              <w:jc w:val="both"/>
              <w:rPr>
                <w:b/>
                <w:color w:val="000000"/>
                <w:u w:val="single"/>
              </w:rPr>
            </w:pPr>
            <w:r w:rsidRPr="00D610E2">
              <w:rPr>
                <w:b/>
                <w:color w:val="000000"/>
                <w:u w:val="single"/>
              </w:rPr>
              <w:t>Obowiązek publikacji zapytań ofertowych</w:t>
            </w:r>
          </w:p>
          <w:p w:rsidR="00D610E2" w:rsidRPr="00D610E2" w:rsidRDefault="00D610E2" w:rsidP="006C78D2">
            <w:pPr>
              <w:spacing w:after="0" w:line="240" w:lineRule="auto"/>
              <w:jc w:val="both"/>
              <w:rPr>
                <w:color w:val="000000"/>
              </w:rPr>
            </w:pPr>
          </w:p>
          <w:p w:rsidR="00D610E2" w:rsidRPr="00D610E2" w:rsidRDefault="00D610E2" w:rsidP="006C78D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610E2" w:rsidRPr="00D610E2" w:rsidRDefault="00D610E2" w:rsidP="006C78D2">
            <w:pPr>
              <w:spacing w:after="0" w:line="240" w:lineRule="auto"/>
              <w:jc w:val="both"/>
              <w:rPr>
                <w:color w:val="000000"/>
              </w:rPr>
            </w:pPr>
          </w:p>
          <w:p w:rsidR="00D610E2" w:rsidRDefault="00D610E2" w:rsidP="006C78D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6C78D2">
            <w:pPr>
              <w:spacing w:after="0" w:line="240" w:lineRule="auto"/>
              <w:jc w:val="both"/>
              <w:rPr>
                <w:color w:val="000000"/>
              </w:rPr>
            </w:pPr>
          </w:p>
          <w:p w:rsidR="00D610E2" w:rsidRPr="00D610E2" w:rsidRDefault="00D610E2" w:rsidP="006C78D2">
            <w:pPr>
              <w:spacing w:after="0" w:line="240" w:lineRule="auto"/>
              <w:jc w:val="both"/>
              <w:rPr>
                <w:b/>
                <w:color w:val="000000"/>
                <w:u w:val="single"/>
              </w:rPr>
            </w:pPr>
            <w:r w:rsidRPr="00D610E2">
              <w:rPr>
                <w:b/>
                <w:color w:val="000000"/>
                <w:u w:val="single"/>
              </w:rPr>
              <w:t>Kontrola</w:t>
            </w:r>
          </w:p>
          <w:p w:rsidR="00D610E2" w:rsidRPr="00D610E2" w:rsidRDefault="00D610E2" w:rsidP="006C78D2">
            <w:pPr>
              <w:spacing w:after="0" w:line="240" w:lineRule="auto"/>
              <w:jc w:val="both"/>
              <w:rPr>
                <w:color w:val="000000"/>
              </w:rPr>
            </w:pPr>
          </w:p>
          <w:p w:rsidR="00D610E2" w:rsidRPr="00D610E2" w:rsidRDefault="00D610E2" w:rsidP="006C78D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6C78D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6C78D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6C78D2">
            <w:pPr>
              <w:spacing w:after="0" w:line="240" w:lineRule="auto"/>
              <w:jc w:val="both"/>
              <w:rPr>
                <w:color w:val="000000"/>
              </w:rPr>
            </w:pP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6C78D2">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6C78D2">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6C78D2">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w:t>
            </w:r>
            <w:r w:rsidRPr="005261AF">
              <w:rPr>
                <w:rFonts w:cs="Arial"/>
              </w:rPr>
              <w:lastRenderedPageBreak/>
              <w:t>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6C78D2">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6C78D2">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6C78D2">
            <w:pPr>
              <w:pStyle w:val="Default"/>
              <w:jc w:val="both"/>
              <w:rPr>
                <w:rFonts w:asciiTheme="minorHAnsi" w:hAnsiTheme="minorHAnsi"/>
                <w:sz w:val="22"/>
                <w:szCs w:val="22"/>
              </w:rPr>
            </w:pPr>
          </w:p>
        </w:tc>
      </w:tr>
      <w:tr w:rsidR="00B01135" w:rsidRPr="00151119" w:rsidTr="006D7C1A">
        <w:tc>
          <w:tcPr>
            <w:tcW w:w="534" w:type="dxa"/>
          </w:tcPr>
          <w:p w:rsidR="00B01135"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6C78D2">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6C78D2">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6C78D2">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FE3F94" w:rsidRDefault="00FE3F94" w:rsidP="006C78D2">
            <w:pPr>
              <w:suppressAutoHyphens/>
              <w:spacing w:after="120" w:line="240" w:lineRule="auto"/>
              <w:jc w:val="both"/>
              <w:rPr>
                <w:rFonts w:eastAsia="Times New Roman" w:cs="Times New Roman"/>
                <w:color w:val="00000A"/>
                <w:szCs w:val="20"/>
                <w:lang w:eastAsia="pl-PL"/>
              </w:rPr>
            </w:pPr>
          </w:p>
          <w:p w:rsidR="00FE3F94" w:rsidRPr="00735145" w:rsidRDefault="00FE3F94" w:rsidP="006C78D2">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6C78D2">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7B005D" w:rsidP="006C78D2">
            <w:pPr>
              <w:suppressAutoHyphens/>
              <w:spacing w:after="120" w:line="240" w:lineRule="auto"/>
              <w:jc w:val="both"/>
              <w:rPr>
                <w:rFonts w:eastAsia="Droid Sans Fallback" w:cs="Calibri"/>
                <w:color w:val="00000A"/>
              </w:rPr>
            </w:pPr>
            <w:hyperlink r:id="rId40"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6C78D2">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6C78D2">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6C78D2">
            <w:pPr>
              <w:suppressAutoHyphens/>
              <w:spacing w:after="120" w:line="240" w:lineRule="auto"/>
              <w:jc w:val="both"/>
              <w:rPr>
                <w:rFonts w:eastAsia="Times New Roman" w:cs="Times New Roman"/>
                <w:color w:val="00000A"/>
                <w:szCs w:val="20"/>
                <w:lang w:eastAsia="pl-PL"/>
              </w:rPr>
            </w:pPr>
          </w:p>
          <w:p w:rsidR="00FE3F94" w:rsidRPr="00735145" w:rsidRDefault="00FE3F94" w:rsidP="006C78D2">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t>
            </w:r>
            <w:r w:rsidRPr="00735145">
              <w:rPr>
                <w:rFonts w:eastAsia="Droid Sans Fallback" w:cs="Calibri"/>
                <w:color w:val="00000A"/>
              </w:rPr>
              <w:lastRenderedPageBreak/>
              <w:t>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FE3F94" w:rsidRPr="00735145" w:rsidRDefault="00FE3F94" w:rsidP="006C78D2">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6C78D2">
            <w:pPr>
              <w:suppressAutoHyphens/>
              <w:spacing w:line="240" w:lineRule="auto"/>
              <w:ind w:left="360"/>
              <w:rPr>
                <w:rFonts w:eastAsia="Droid Sans Fallback" w:cs="Calibri"/>
                <w:color w:val="00000A"/>
                <w:sz w:val="2"/>
                <w:szCs w:val="2"/>
              </w:rPr>
            </w:pPr>
          </w:p>
          <w:p w:rsidR="00FE3F94" w:rsidRPr="00735145" w:rsidRDefault="00FE3F94" w:rsidP="006C78D2">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FE3F94" w:rsidP="006C78D2">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6C78D2">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6C78D2">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6C78D2">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6C78D2">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6C78D2">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6C78D2">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6C78D2">
            <w:pPr>
              <w:spacing w:before="120" w:after="120" w:line="240" w:lineRule="auto"/>
              <w:jc w:val="both"/>
            </w:pPr>
            <w:r w:rsidRPr="009E1832">
              <w:t xml:space="preserve">Utworzenie lub zainicjowanie partnerstwa musi nastąpić przed złożeniem </w:t>
            </w:r>
            <w:r w:rsidRPr="009E1832">
              <w:lastRenderedPageBreak/>
              <w:t xml:space="preserve">wniosku o dofinansowanie. </w:t>
            </w:r>
          </w:p>
          <w:p w:rsidR="00B01135" w:rsidRDefault="00B01135" w:rsidP="006C78D2">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6C78D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6C78D2">
            <w:pPr>
              <w:spacing w:after="0" w:line="240" w:lineRule="auto"/>
              <w:jc w:val="both"/>
              <w:rPr>
                <w:rFonts w:cs="TimesNewRomanPSMT"/>
              </w:rPr>
            </w:pPr>
          </w:p>
          <w:p w:rsidR="00B01135" w:rsidRPr="004640F4" w:rsidRDefault="00B01135" w:rsidP="006C78D2">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6C78D2">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6C78D2">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6C78D2">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6C78D2">
      <w:pPr>
        <w:pStyle w:val="Default"/>
        <w:rPr>
          <w:b/>
          <w:bCs/>
          <w:sz w:val="22"/>
          <w:szCs w:val="22"/>
        </w:rPr>
      </w:pPr>
    </w:p>
    <w:p w:rsidR="00DA4A3C" w:rsidRPr="005261AF" w:rsidRDefault="00DA4A3C" w:rsidP="006C78D2">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6C78D2">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F5166C">
        <w:rPr>
          <w:rFonts w:asciiTheme="minorHAnsi" w:hAnsiTheme="minorHAnsi"/>
          <w:szCs w:val="22"/>
        </w:rPr>
        <w:t>10</w:t>
      </w:r>
      <w:r w:rsidR="001847A5">
        <w:rPr>
          <w:rFonts w:asciiTheme="minorHAnsi" w:hAnsiTheme="minorHAnsi"/>
          <w:szCs w:val="22"/>
        </w:rPr>
        <w:t>.</w:t>
      </w:r>
      <w:r w:rsidR="00F5166C">
        <w:rPr>
          <w:rFonts w:asciiTheme="minorHAnsi" w:hAnsiTheme="minorHAnsi"/>
          <w:szCs w:val="22"/>
        </w:rPr>
        <w:t>03</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F5166C">
        <w:rPr>
          <w:rFonts w:asciiTheme="minorHAnsi" w:hAnsiTheme="minorHAnsi"/>
          <w:bCs/>
          <w:szCs w:val="22"/>
        </w:rPr>
        <w:t>28</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6C78D2">
      <w:pPr>
        <w:pStyle w:val="Akapitzlist"/>
        <w:numPr>
          <w:ilvl w:val="0"/>
          <w:numId w:val="13"/>
        </w:numPr>
        <w:autoSpaceDE w:val="0"/>
        <w:autoSpaceDN w:val="0"/>
        <w:adjustRightInd w:val="0"/>
        <w:spacing w:line="240" w:lineRule="auto"/>
        <w:jc w:val="both"/>
        <w:rPr>
          <w:rFonts w:asciiTheme="minorHAnsi" w:hAnsiTheme="minorHAnsi"/>
          <w:szCs w:val="22"/>
        </w:rPr>
      </w:pPr>
      <w:r w:rsidRPr="00F5166C">
        <w:rPr>
          <w:rFonts w:asciiTheme="minorHAnsi" w:hAnsiTheme="minorHAnsi"/>
          <w:szCs w:val="22"/>
        </w:rPr>
        <w:t xml:space="preserve">Lista wskaźników na poziomie projektu dla </w:t>
      </w:r>
      <w:r w:rsidR="00540EE1" w:rsidRPr="00F5166C">
        <w:rPr>
          <w:rFonts w:asciiTheme="minorHAnsi" w:hAnsiTheme="minorHAnsi"/>
          <w:szCs w:val="22"/>
        </w:rPr>
        <w:t>pod</w:t>
      </w:r>
      <w:r w:rsidRPr="00F5166C">
        <w:rPr>
          <w:rFonts w:asciiTheme="minorHAnsi" w:hAnsiTheme="minorHAnsi"/>
          <w:szCs w:val="22"/>
        </w:rPr>
        <w:t xml:space="preserve">działania </w:t>
      </w:r>
      <w:r w:rsidR="00660903">
        <w:rPr>
          <w:rFonts w:asciiTheme="minorHAnsi" w:hAnsiTheme="minorHAnsi"/>
          <w:szCs w:val="22"/>
        </w:rPr>
        <w:t>5.1</w:t>
      </w:r>
      <w:r w:rsidR="00F5166C" w:rsidRPr="00F5166C">
        <w:rPr>
          <w:rFonts w:asciiTheme="minorHAnsi" w:hAnsiTheme="minorHAnsi"/>
          <w:szCs w:val="22"/>
        </w:rPr>
        <w:t xml:space="preserve">.3 </w:t>
      </w:r>
      <w:r w:rsidR="00660903">
        <w:rPr>
          <w:rFonts w:asciiTheme="minorHAnsi" w:hAnsiTheme="minorHAnsi" w:cs="Calibri"/>
          <w:color w:val="000000"/>
          <w:szCs w:val="22"/>
        </w:rPr>
        <w:t>Drogowa dostępność transportowa</w:t>
      </w:r>
      <w:r w:rsidR="00F5166C" w:rsidRPr="00F5166C">
        <w:rPr>
          <w:rFonts w:asciiTheme="minorHAnsi" w:hAnsiTheme="minorHAnsi"/>
          <w:szCs w:val="22"/>
        </w:rPr>
        <w:t xml:space="preserve"> RPO WD 2014-202</w:t>
      </w:r>
      <w:r w:rsidR="002E0062">
        <w:rPr>
          <w:rFonts w:asciiTheme="minorHAnsi" w:hAnsiTheme="minorHAnsi"/>
          <w:szCs w:val="22"/>
        </w:rPr>
        <w:t>0</w:t>
      </w:r>
    </w:p>
    <w:p w:rsidR="00CE6B3A" w:rsidRPr="004B4A5B" w:rsidRDefault="00CE6B3A" w:rsidP="006C78D2">
      <w:pPr>
        <w:spacing w:line="240" w:lineRule="auto"/>
      </w:pPr>
    </w:p>
    <w:sectPr w:rsidR="00CE6B3A" w:rsidRPr="004B4A5B" w:rsidSect="007B7525">
      <w:footerReference w:type="default" r:id="rId4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5D" w:rsidRDefault="007B005D" w:rsidP="00E873C4">
      <w:pPr>
        <w:spacing w:after="0" w:line="240" w:lineRule="auto"/>
      </w:pPr>
      <w:r>
        <w:separator/>
      </w:r>
    </w:p>
  </w:endnote>
  <w:endnote w:type="continuationSeparator" w:id="0">
    <w:p w:rsidR="007B005D" w:rsidRDefault="007B005D"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739"/>
      <w:docPartObj>
        <w:docPartGallery w:val="Page Numbers (Bottom of Page)"/>
        <w:docPartUnique/>
      </w:docPartObj>
    </w:sdtPr>
    <w:sdtEndPr/>
    <w:sdtContent>
      <w:p w:rsidR="00C65D7A" w:rsidRDefault="00C65D7A">
        <w:pPr>
          <w:pStyle w:val="Stopka"/>
          <w:jc w:val="right"/>
        </w:pPr>
        <w:r>
          <w:fldChar w:fldCharType="begin"/>
        </w:r>
        <w:r>
          <w:instrText>PAGE   \* MERGEFORMAT</w:instrText>
        </w:r>
        <w:r>
          <w:fldChar w:fldCharType="separate"/>
        </w:r>
        <w:r w:rsidR="007632FE">
          <w:rPr>
            <w:noProof/>
          </w:rPr>
          <w:t>11</w:t>
        </w:r>
        <w:r>
          <w:fldChar w:fldCharType="end"/>
        </w:r>
      </w:p>
    </w:sdtContent>
  </w:sdt>
  <w:p w:rsidR="00C65D7A" w:rsidRDefault="00C65D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5D" w:rsidRDefault="007B005D" w:rsidP="00E873C4">
      <w:pPr>
        <w:spacing w:after="0" w:line="240" w:lineRule="auto"/>
      </w:pPr>
      <w:r>
        <w:separator/>
      </w:r>
    </w:p>
  </w:footnote>
  <w:footnote w:type="continuationSeparator" w:id="0">
    <w:p w:rsidR="007B005D" w:rsidRDefault="007B005D"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EC"/>
    <w:multiLevelType w:val="hybridMultilevel"/>
    <w:tmpl w:val="2170525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25F2189"/>
    <w:multiLevelType w:val="hybridMultilevel"/>
    <w:tmpl w:val="412A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83257A"/>
    <w:multiLevelType w:val="hybridMultilevel"/>
    <w:tmpl w:val="00623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4">
    <w:nsid w:val="580D3179"/>
    <w:multiLevelType w:val="hybridMultilevel"/>
    <w:tmpl w:val="4B846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7F4FC3"/>
    <w:multiLevelType w:val="hybridMultilevel"/>
    <w:tmpl w:val="77847772"/>
    <w:lvl w:ilvl="0" w:tplc="04150001">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26">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9">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E60AC1"/>
    <w:multiLevelType w:val="hybridMultilevel"/>
    <w:tmpl w:val="A106DAD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43">
    <w:nsid w:val="7EB36375"/>
    <w:multiLevelType w:val="hybridMultilevel"/>
    <w:tmpl w:val="84FC24D0"/>
    <w:lvl w:ilvl="0" w:tplc="04150001">
      <w:start w:val="1"/>
      <w:numFmt w:val="bullet"/>
      <w:lvlText w:val=""/>
      <w:lvlJc w:val="left"/>
      <w:pPr>
        <w:ind w:left="2045" w:hanging="360"/>
      </w:pPr>
      <w:rPr>
        <w:rFonts w:ascii="Symbol" w:hAnsi="Symbol" w:hint="default"/>
      </w:rPr>
    </w:lvl>
    <w:lvl w:ilvl="1" w:tplc="04150003" w:tentative="1">
      <w:start w:val="1"/>
      <w:numFmt w:val="bullet"/>
      <w:lvlText w:val="o"/>
      <w:lvlJc w:val="left"/>
      <w:pPr>
        <w:ind w:left="2765" w:hanging="360"/>
      </w:pPr>
      <w:rPr>
        <w:rFonts w:ascii="Courier New" w:hAnsi="Courier New" w:cs="Courier New" w:hint="default"/>
      </w:rPr>
    </w:lvl>
    <w:lvl w:ilvl="2" w:tplc="04150005" w:tentative="1">
      <w:start w:val="1"/>
      <w:numFmt w:val="bullet"/>
      <w:lvlText w:val=""/>
      <w:lvlJc w:val="left"/>
      <w:pPr>
        <w:ind w:left="3485" w:hanging="360"/>
      </w:pPr>
      <w:rPr>
        <w:rFonts w:ascii="Wingdings" w:hAnsi="Wingdings" w:hint="default"/>
      </w:rPr>
    </w:lvl>
    <w:lvl w:ilvl="3" w:tplc="04150001" w:tentative="1">
      <w:start w:val="1"/>
      <w:numFmt w:val="bullet"/>
      <w:lvlText w:val=""/>
      <w:lvlJc w:val="left"/>
      <w:pPr>
        <w:ind w:left="4205" w:hanging="360"/>
      </w:pPr>
      <w:rPr>
        <w:rFonts w:ascii="Symbol" w:hAnsi="Symbol" w:hint="default"/>
      </w:rPr>
    </w:lvl>
    <w:lvl w:ilvl="4" w:tplc="04150003" w:tentative="1">
      <w:start w:val="1"/>
      <w:numFmt w:val="bullet"/>
      <w:lvlText w:val="o"/>
      <w:lvlJc w:val="left"/>
      <w:pPr>
        <w:ind w:left="4925" w:hanging="360"/>
      </w:pPr>
      <w:rPr>
        <w:rFonts w:ascii="Courier New" w:hAnsi="Courier New" w:cs="Courier New" w:hint="default"/>
      </w:rPr>
    </w:lvl>
    <w:lvl w:ilvl="5" w:tplc="04150005" w:tentative="1">
      <w:start w:val="1"/>
      <w:numFmt w:val="bullet"/>
      <w:lvlText w:val=""/>
      <w:lvlJc w:val="left"/>
      <w:pPr>
        <w:ind w:left="5645" w:hanging="360"/>
      </w:pPr>
      <w:rPr>
        <w:rFonts w:ascii="Wingdings" w:hAnsi="Wingdings" w:hint="default"/>
      </w:rPr>
    </w:lvl>
    <w:lvl w:ilvl="6" w:tplc="04150001" w:tentative="1">
      <w:start w:val="1"/>
      <w:numFmt w:val="bullet"/>
      <w:lvlText w:val=""/>
      <w:lvlJc w:val="left"/>
      <w:pPr>
        <w:ind w:left="6365" w:hanging="360"/>
      </w:pPr>
      <w:rPr>
        <w:rFonts w:ascii="Symbol" w:hAnsi="Symbol" w:hint="default"/>
      </w:rPr>
    </w:lvl>
    <w:lvl w:ilvl="7" w:tplc="04150003" w:tentative="1">
      <w:start w:val="1"/>
      <w:numFmt w:val="bullet"/>
      <w:lvlText w:val="o"/>
      <w:lvlJc w:val="left"/>
      <w:pPr>
        <w:ind w:left="7085" w:hanging="360"/>
      </w:pPr>
      <w:rPr>
        <w:rFonts w:ascii="Courier New" w:hAnsi="Courier New" w:cs="Courier New" w:hint="default"/>
      </w:rPr>
    </w:lvl>
    <w:lvl w:ilvl="8" w:tplc="04150005" w:tentative="1">
      <w:start w:val="1"/>
      <w:numFmt w:val="bullet"/>
      <w:lvlText w:val=""/>
      <w:lvlJc w:val="left"/>
      <w:pPr>
        <w:ind w:left="7805" w:hanging="360"/>
      </w:pPr>
      <w:rPr>
        <w:rFonts w:ascii="Wingdings" w:hAnsi="Wingdings" w:hint="default"/>
      </w:rPr>
    </w:lvl>
  </w:abstractNum>
  <w:num w:numId="1">
    <w:abstractNumId w:val="7"/>
  </w:num>
  <w:num w:numId="2">
    <w:abstractNumId w:val="28"/>
  </w:num>
  <w:num w:numId="3">
    <w:abstractNumId w:val="35"/>
  </w:num>
  <w:num w:numId="4">
    <w:abstractNumId w:val="31"/>
  </w:num>
  <w:num w:numId="5">
    <w:abstractNumId w:val="4"/>
  </w:num>
  <w:num w:numId="6">
    <w:abstractNumId w:val="37"/>
  </w:num>
  <w:num w:numId="7">
    <w:abstractNumId w:val="9"/>
  </w:num>
  <w:num w:numId="8">
    <w:abstractNumId w:val="16"/>
  </w:num>
  <w:num w:numId="9">
    <w:abstractNumId w:val="34"/>
  </w:num>
  <w:num w:numId="10">
    <w:abstractNumId w:val="20"/>
  </w:num>
  <w:num w:numId="11">
    <w:abstractNumId w:val="29"/>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2"/>
  </w:num>
  <w:num w:numId="17">
    <w:abstractNumId w:val="41"/>
  </w:num>
  <w:num w:numId="18">
    <w:abstractNumId w:val="26"/>
  </w:num>
  <w:num w:numId="19">
    <w:abstractNumId w:val="3"/>
  </w:num>
  <w:num w:numId="20">
    <w:abstractNumId w:val="22"/>
  </w:num>
  <w:num w:numId="21">
    <w:abstractNumId w:val="27"/>
  </w:num>
  <w:num w:numId="22">
    <w:abstractNumId w:val="38"/>
  </w:num>
  <w:num w:numId="23">
    <w:abstractNumId w:val="18"/>
  </w:num>
  <w:num w:numId="24">
    <w:abstractNumId w:val="33"/>
  </w:num>
  <w:num w:numId="25">
    <w:abstractNumId w:val="36"/>
  </w:num>
  <w:num w:numId="26">
    <w:abstractNumId w:val="19"/>
  </w:num>
  <w:num w:numId="27">
    <w:abstractNumId w:val="23"/>
  </w:num>
  <w:num w:numId="28">
    <w:abstractNumId w:val="6"/>
  </w:num>
  <w:num w:numId="29">
    <w:abstractNumId w:val="1"/>
  </w:num>
  <w:num w:numId="30">
    <w:abstractNumId w:val="5"/>
  </w:num>
  <w:num w:numId="31">
    <w:abstractNumId w:val="17"/>
  </w:num>
  <w:num w:numId="32">
    <w:abstractNumId w:val="39"/>
  </w:num>
  <w:num w:numId="33">
    <w:abstractNumId w:val="40"/>
  </w:num>
  <w:num w:numId="34">
    <w:abstractNumId w:val="12"/>
  </w:num>
  <w:num w:numId="35">
    <w:abstractNumId w:val="11"/>
  </w:num>
  <w:num w:numId="36">
    <w:abstractNumId w:val="8"/>
  </w:num>
  <w:num w:numId="37">
    <w:abstractNumId w:val="32"/>
  </w:num>
  <w:num w:numId="38">
    <w:abstractNumId w:val="24"/>
  </w:num>
  <w:num w:numId="39">
    <w:abstractNumId w:val="14"/>
  </w:num>
  <w:num w:numId="40">
    <w:abstractNumId w:val="21"/>
  </w:num>
  <w:num w:numId="41">
    <w:abstractNumId w:val="43"/>
  </w:num>
  <w:num w:numId="42">
    <w:abstractNumId w:val="0"/>
  </w:num>
  <w:num w:numId="43">
    <w:abstractNumId w:val="42"/>
  </w:num>
  <w:num w:numId="4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17121"/>
    <w:rsid w:val="00020C5D"/>
    <w:rsid w:val="00021D74"/>
    <w:rsid w:val="00034A0F"/>
    <w:rsid w:val="00034EE2"/>
    <w:rsid w:val="00037D1C"/>
    <w:rsid w:val="0004133F"/>
    <w:rsid w:val="00044EB6"/>
    <w:rsid w:val="00053BC4"/>
    <w:rsid w:val="000552B0"/>
    <w:rsid w:val="000572D8"/>
    <w:rsid w:val="0006765F"/>
    <w:rsid w:val="00067A0F"/>
    <w:rsid w:val="000763EC"/>
    <w:rsid w:val="00077561"/>
    <w:rsid w:val="00083567"/>
    <w:rsid w:val="000A5A8B"/>
    <w:rsid w:val="000C10A2"/>
    <w:rsid w:val="000C47BE"/>
    <w:rsid w:val="000C6ED3"/>
    <w:rsid w:val="000D322C"/>
    <w:rsid w:val="000D366A"/>
    <w:rsid w:val="000D6ED3"/>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5088A"/>
    <w:rsid w:val="00151119"/>
    <w:rsid w:val="00163C1F"/>
    <w:rsid w:val="00170E1D"/>
    <w:rsid w:val="00173F12"/>
    <w:rsid w:val="001741B3"/>
    <w:rsid w:val="00180B34"/>
    <w:rsid w:val="00182231"/>
    <w:rsid w:val="001847A5"/>
    <w:rsid w:val="00184D22"/>
    <w:rsid w:val="00197BE9"/>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0709"/>
    <w:rsid w:val="00284BCE"/>
    <w:rsid w:val="002872B3"/>
    <w:rsid w:val="0029505F"/>
    <w:rsid w:val="002A02F4"/>
    <w:rsid w:val="002A2E19"/>
    <w:rsid w:val="002A772D"/>
    <w:rsid w:val="002B1503"/>
    <w:rsid w:val="002B4B1B"/>
    <w:rsid w:val="002B5686"/>
    <w:rsid w:val="002B7A29"/>
    <w:rsid w:val="002C4964"/>
    <w:rsid w:val="002D184C"/>
    <w:rsid w:val="002D2429"/>
    <w:rsid w:val="002D4095"/>
    <w:rsid w:val="002D499F"/>
    <w:rsid w:val="002D50FD"/>
    <w:rsid w:val="002D69DE"/>
    <w:rsid w:val="002D6AE8"/>
    <w:rsid w:val="002E0062"/>
    <w:rsid w:val="002E5984"/>
    <w:rsid w:val="002E5B1F"/>
    <w:rsid w:val="002F00AA"/>
    <w:rsid w:val="002F1DD9"/>
    <w:rsid w:val="002F2511"/>
    <w:rsid w:val="002F3568"/>
    <w:rsid w:val="00300E2C"/>
    <w:rsid w:val="00303BCB"/>
    <w:rsid w:val="003065AC"/>
    <w:rsid w:val="00314B94"/>
    <w:rsid w:val="00320901"/>
    <w:rsid w:val="0032333D"/>
    <w:rsid w:val="00331136"/>
    <w:rsid w:val="00331C42"/>
    <w:rsid w:val="003322B1"/>
    <w:rsid w:val="00344EF4"/>
    <w:rsid w:val="003451EF"/>
    <w:rsid w:val="003574B7"/>
    <w:rsid w:val="00364F8A"/>
    <w:rsid w:val="00372F5E"/>
    <w:rsid w:val="00375601"/>
    <w:rsid w:val="00380EB6"/>
    <w:rsid w:val="00381515"/>
    <w:rsid w:val="003846E2"/>
    <w:rsid w:val="00386933"/>
    <w:rsid w:val="00387FDF"/>
    <w:rsid w:val="00390590"/>
    <w:rsid w:val="00390B97"/>
    <w:rsid w:val="00390D9C"/>
    <w:rsid w:val="00393818"/>
    <w:rsid w:val="003A0F50"/>
    <w:rsid w:val="003A6136"/>
    <w:rsid w:val="003B1951"/>
    <w:rsid w:val="003B4611"/>
    <w:rsid w:val="003B6C9D"/>
    <w:rsid w:val="003C431B"/>
    <w:rsid w:val="003C6F7C"/>
    <w:rsid w:val="003D6EF8"/>
    <w:rsid w:val="003F1BA7"/>
    <w:rsid w:val="003F59D8"/>
    <w:rsid w:val="0040059D"/>
    <w:rsid w:val="00404BC3"/>
    <w:rsid w:val="004200D0"/>
    <w:rsid w:val="00422095"/>
    <w:rsid w:val="00424DF6"/>
    <w:rsid w:val="00434B9B"/>
    <w:rsid w:val="00435B86"/>
    <w:rsid w:val="0045290A"/>
    <w:rsid w:val="00456C95"/>
    <w:rsid w:val="004640F4"/>
    <w:rsid w:val="004647FC"/>
    <w:rsid w:val="00466A4E"/>
    <w:rsid w:val="00474A39"/>
    <w:rsid w:val="00475320"/>
    <w:rsid w:val="00480411"/>
    <w:rsid w:val="0048478B"/>
    <w:rsid w:val="00485BAF"/>
    <w:rsid w:val="004905C3"/>
    <w:rsid w:val="0049270C"/>
    <w:rsid w:val="00496977"/>
    <w:rsid w:val="004A3789"/>
    <w:rsid w:val="004A6788"/>
    <w:rsid w:val="004A713F"/>
    <w:rsid w:val="004B0B50"/>
    <w:rsid w:val="004B0E11"/>
    <w:rsid w:val="004B45B7"/>
    <w:rsid w:val="004B4A5B"/>
    <w:rsid w:val="004C4183"/>
    <w:rsid w:val="004D07A7"/>
    <w:rsid w:val="004D3634"/>
    <w:rsid w:val="004D6188"/>
    <w:rsid w:val="004E1A59"/>
    <w:rsid w:val="004E2E01"/>
    <w:rsid w:val="004E4D79"/>
    <w:rsid w:val="004F1892"/>
    <w:rsid w:val="004F1AFE"/>
    <w:rsid w:val="004F4D56"/>
    <w:rsid w:val="004F7ABA"/>
    <w:rsid w:val="005007A3"/>
    <w:rsid w:val="00502178"/>
    <w:rsid w:val="00520A15"/>
    <w:rsid w:val="005261AF"/>
    <w:rsid w:val="00527EAC"/>
    <w:rsid w:val="00527F97"/>
    <w:rsid w:val="0053014E"/>
    <w:rsid w:val="00530F60"/>
    <w:rsid w:val="00532690"/>
    <w:rsid w:val="00532F07"/>
    <w:rsid w:val="0053386C"/>
    <w:rsid w:val="0053485A"/>
    <w:rsid w:val="00540EE1"/>
    <w:rsid w:val="005415B5"/>
    <w:rsid w:val="0054588C"/>
    <w:rsid w:val="005460C5"/>
    <w:rsid w:val="005477CE"/>
    <w:rsid w:val="00547F56"/>
    <w:rsid w:val="0056015A"/>
    <w:rsid w:val="00562D5C"/>
    <w:rsid w:val="005657C5"/>
    <w:rsid w:val="00565A63"/>
    <w:rsid w:val="00571FD0"/>
    <w:rsid w:val="00574632"/>
    <w:rsid w:val="00575541"/>
    <w:rsid w:val="005A5249"/>
    <w:rsid w:val="005A56B1"/>
    <w:rsid w:val="005A7E49"/>
    <w:rsid w:val="005B750D"/>
    <w:rsid w:val="005C5F45"/>
    <w:rsid w:val="005C6AB4"/>
    <w:rsid w:val="005D07B8"/>
    <w:rsid w:val="005D1A15"/>
    <w:rsid w:val="005D1AEB"/>
    <w:rsid w:val="005D67D6"/>
    <w:rsid w:val="005E2E99"/>
    <w:rsid w:val="005E3357"/>
    <w:rsid w:val="005E659B"/>
    <w:rsid w:val="005F65D9"/>
    <w:rsid w:val="00600EB8"/>
    <w:rsid w:val="006079A3"/>
    <w:rsid w:val="006117EF"/>
    <w:rsid w:val="00616174"/>
    <w:rsid w:val="00621912"/>
    <w:rsid w:val="00627851"/>
    <w:rsid w:val="006347D1"/>
    <w:rsid w:val="00634D48"/>
    <w:rsid w:val="00636927"/>
    <w:rsid w:val="006545AC"/>
    <w:rsid w:val="00660903"/>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C36CE"/>
    <w:rsid w:val="006C78D2"/>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32FE"/>
    <w:rsid w:val="00764E1A"/>
    <w:rsid w:val="007746B2"/>
    <w:rsid w:val="00783497"/>
    <w:rsid w:val="00783EA8"/>
    <w:rsid w:val="00791DB1"/>
    <w:rsid w:val="00796A5A"/>
    <w:rsid w:val="00796EFC"/>
    <w:rsid w:val="007A06B8"/>
    <w:rsid w:val="007B005D"/>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18A"/>
    <w:rsid w:val="00805E31"/>
    <w:rsid w:val="0081019B"/>
    <w:rsid w:val="00833AC2"/>
    <w:rsid w:val="0083415B"/>
    <w:rsid w:val="008373EE"/>
    <w:rsid w:val="00844C5E"/>
    <w:rsid w:val="00850017"/>
    <w:rsid w:val="008600F3"/>
    <w:rsid w:val="00862A72"/>
    <w:rsid w:val="00863524"/>
    <w:rsid w:val="0086574D"/>
    <w:rsid w:val="00867A44"/>
    <w:rsid w:val="00871EE1"/>
    <w:rsid w:val="00876D70"/>
    <w:rsid w:val="00881AE0"/>
    <w:rsid w:val="008870E1"/>
    <w:rsid w:val="00891A07"/>
    <w:rsid w:val="0089254A"/>
    <w:rsid w:val="00896193"/>
    <w:rsid w:val="008A2698"/>
    <w:rsid w:val="008A5D84"/>
    <w:rsid w:val="008C2FD8"/>
    <w:rsid w:val="008C4BD4"/>
    <w:rsid w:val="008C552A"/>
    <w:rsid w:val="008D4AE6"/>
    <w:rsid w:val="008E35D3"/>
    <w:rsid w:val="008E3A5B"/>
    <w:rsid w:val="008E5657"/>
    <w:rsid w:val="008E6603"/>
    <w:rsid w:val="008F01BC"/>
    <w:rsid w:val="008F2911"/>
    <w:rsid w:val="008F4AAF"/>
    <w:rsid w:val="008F531C"/>
    <w:rsid w:val="00904075"/>
    <w:rsid w:val="009070A8"/>
    <w:rsid w:val="00907747"/>
    <w:rsid w:val="00916F84"/>
    <w:rsid w:val="009247CF"/>
    <w:rsid w:val="00924E9A"/>
    <w:rsid w:val="00931370"/>
    <w:rsid w:val="00936001"/>
    <w:rsid w:val="009367C2"/>
    <w:rsid w:val="009455A4"/>
    <w:rsid w:val="009501A6"/>
    <w:rsid w:val="009553C5"/>
    <w:rsid w:val="00956C47"/>
    <w:rsid w:val="00961B8B"/>
    <w:rsid w:val="0096429D"/>
    <w:rsid w:val="00964617"/>
    <w:rsid w:val="00972D12"/>
    <w:rsid w:val="00982544"/>
    <w:rsid w:val="00984533"/>
    <w:rsid w:val="009873BD"/>
    <w:rsid w:val="00991FEC"/>
    <w:rsid w:val="009933D5"/>
    <w:rsid w:val="009A3177"/>
    <w:rsid w:val="009A42CD"/>
    <w:rsid w:val="009B14CF"/>
    <w:rsid w:val="009B3869"/>
    <w:rsid w:val="009C095F"/>
    <w:rsid w:val="009C0E59"/>
    <w:rsid w:val="009C428E"/>
    <w:rsid w:val="009C7CEA"/>
    <w:rsid w:val="009D19B3"/>
    <w:rsid w:val="009E0C22"/>
    <w:rsid w:val="009E1832"/>
    <w:rsid w:val="009E443F"/>
    <w:rsid w:val="009E5231"/>
    <w:rsid w:val="009F540F"/>
    <w:rsid w:val="00A01645"/>
    <w:rsid w:val="00A0659C"/>
    <w:rsid w:val="00A24988"/>
    <w:rsid w:val="00A305A0"/>
    <w:rsid w:val="00A329DD"/>
    <w:rsid w:val="00A40205"/>
    <w:rsid w:val="00A41980"/>
    <w:rsid w:val="00A43737"/>
    <w:rsid w:val="00A52334"/>
    <w:rsid w:val="00A60962"/>
    <w:rsid w:val="00A61522"/>
    <w:rsid w:val="00A675F0"/>
    <w:rsid w:val="00A711E1"/>
    <w:rsid w:val="00A75F59"/>
    <w:rsid w:val="00A87906"/>
    <w:rsid w:val="00A96818"/>
    <w:rsid w:val="00AA2A80"/>
    <w:rsid w:val="00AA421A"/>
    <w:rsid w:val="00AB1262"/>
    <w:rsid w:val="00AB4FBA"/>
    <w:rsid w:val="00AB5956"/>
    <w:rsid w:val="00AC2E88"/>
    <w:rsid w:val="00AC43B1"/>
    <w:rsid w:val="00AC4A35"/>
    <w:rsid w:val="00AD3892"/>
    <w:rsid w:val="00AD3C31"/>
    <w:rsid w:val="00AD417D"/>
    <w:rsid w:val="00AD4F70"/>
    <w:rsid w:val="00AD5778"/>
    <w:rsid w:val="00AD6E10"/>
    <w:rsid w:val="00AD70C5"/>
    <w:rsid w:val="00AE05B6"/>
    <w:rsid w:val="00AF490F"/>
    <w:rsid w:val="00AF520B"/>
    <w:rsid w:val="00B01135"/>
    <w:rsid w:val="00B203D0"/>
    <w:rsid w:val="00B236D6"/>
    <w:rsid w:val="00B237A1"/>
    <w:rsid w:val="00B23C9D"/>
    <w:rsid w:val="00B30B5E"/>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172"/>
    <w:rsid w:val="00BA161C"/>
    <w:rsid w:val="00BA6E63"/>
    <w:rsid w:val="00BC357F"/>
    <w:rsid w:val="00BC446F"/>
    <w:rsid w:val="00BC5BD2"/>
    <w:rsid w:val="00BD2093"/>
    <w:rsid w:val="00BE5EED"/>
    <w:rsid w:val="00BE7BF6"/>
    <w:rsid w:val="00BF05FA"/>
    <w:rsid w:val="00BF7003"/>
    <w:rsid w:val="00C04E00"/>
    <w:rsid w:val="00C0683C"/>
    <w:rsid w:val="00C1610E"/>
    <w:rsid w:val="00C16578"/>
    <w:rsid w:val="00C20A58"/>
    <w:rsid w:val="00C20F6B"/>
    <w:rsid w:val="00C22B29"/>
    <w:rsid w:val="00C22C74"/>
    <w:rsid w:val="00C32684"/>
    <w:rsid w:val="00C363BD"/>
    <w:rsid w:val="00C37569"/>
    <w:rsid w:val="00C47AD4"/>
    <w:rsid w:val="00C532AC"/>
    <w:rsid w:val="00C62904"/>
    <w:rsid w:val="00C65D7A"/>
    <w:rsid w:val="00C73D60"/>
    <w:rsid w:val="00C77D65"/>
    <w:rsid w:val="00C918E6"/>
    <w:rsid w:val="00C95A14"/>
    <w:rsid w:val="00CA32FC"/>
    <w:rsid w:val="00CB0572"/>
    <w:rsid w:val="00CC55CA"/>
    <w:rsid w:val="00CC725D"/>
    <w:rsid w:val="00CD144D"/>
    <w:rsid w:val="00CD26A6"/>
    <w:rsid w:val="00CD6D41"/>
    <w:rsid w:val="00CE00BD"/>
    <w:rsid w:val="00CE03F4"/>
    <w:rsid w:val="00CE2BEE"/>
    <w:rsid w:val="00CE6B3A"/>
    <w:rsid w:val="00CF5F23"/>
    <w:rsid w:val="00D0002D"/>
    <w:rsid w:val="00D0553D"/>
    <w:rsid w:val="00D12C60"/>
    <w:rsid w:val="00D176C2"/>
    <w:rsid w:val="00D31F14"/>
    <w:rsid w:val="00D34029"/>
    <w:rsid w:val="00D43031"/>
    <w:rsid w:val="00D445F6"/>
    <w:rsid w:val="00D50D97"/>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974F1"/>
    <w:rsid w:val="00DA3253"/>
    <w:rsid w:val="00DA4A3C"/>
    <w:rsid w:val="00DA7F5A"/>
    <w:rsid w:val="00DB2036"/>
    <w:rsid w:val="00DB2EA5"/>
    <w:rsid w:val="00DB62DD"/>
    <w:rsid w:val="00DB7B35"/>
    <w:rsid w:val="00DC123A"/>
    <w:rsid w:val="00DC288E"/>
    <w:rsid w:val="00DC34AB"/>
    <w:rsid w:val="00DD0818"/>
    <w:rsid w:val="00DD13E8"/>
    <w:rsid w:val="00DD1C76"/>
    <w:rsid w:val="00DD3029"/>
    <w:rsid w:val="00DD6A40"/>
    <w:rsid w:val="00DE51F0"/>
    <w:rsid w:val="00DE758C"/>
    <w:rsid w:val="00DF0941"/>
    <w:rsid w:val="00DF5F45"/>
    <w:rsid w:val="00E05575"/>
    <w:rsid w:val="00E05670"/>
    <w:rsid w:val="00E05984"/>
    <w:rsid w:val="00E11C4F"/>
    <w:rsid w:val="00E12611"/>
    <w:rsid w:val="00E21B65"/>
    <w:rsid w:val="00E2717D"/>
    <w:rsid w:val="00E31E92"/>
    <w:rsid w:val="00E37ED3"/>
    <w:rsid w:val="00E51525"/>
    <w:rsid w:val="00E5371F"/>
    <w:rsid w:val="00E53CB3"/>
    <w:rsid w:val="00E54413"/>
    <w:rsid w:val="00E630E4"/>
    <w:rsid w:val="00E660C7"/>
    <w:rsid w:val="00E75A4F"/>
    <w:rsid w:val="00E766EE"/>
    <w:rsid w:val="00E820F5"/>
    <w:rsid w:val="00E873C4"/>
    <w:rsid w:val="00E87546"/>
    <w:rsid w:val="00E92452"/>
    <w:rsid w:val="00E963FD"/>
    <w:rsid w:val="00EB1530"/>
    <w:rsid w:val="00EB46D4"/>
    <w:rsid w:val="00EB733C"/>
    <w:rsid w:val="00EC1A60"/>
    <w:rsid w:val="00EC6F8D"/>
    <w:rsid w:val="00ED12F6"/>
    <w:rsid w:val="00ED56A0"/>
    <w:rsid w:val="00ED6C8D"/>
    <w:rsid w:val="00EE291C"/>
    <w:rsid w:val="00EE45BC"/>
    <w:rsid w:val="00EF1993"/>
    <w:rsid w:val="00EF275F"/>
    <w:rsid w:val="00EF3CC1"/>
    <w:rsid w:val="00EF3E21"/>
    <w:rsid w:val="00EF749B"/>
    <w:rsid w:val="00F000C5"/>
    <w:rsid w:val="00F013EF"/>
    <w:rsid w:val="00F01E35"/>
    <w:rsid w:val="00F04ED5"/>
    <w:rsid w:val="00F05333"/>
    <w:rsid w:val="00F07286"/>
    <w:rsid w:val="00F14DAF"/>
    <w:rsid w:val="00F2358E"/>
    <w:rsid w:val="00F259B1"/>
    <w:rsid w:val="00F30860"/>
    <w:rsid w:val="00F3135B"/>
    <w:rsid w:val="00F45449"/>
    <w:rsid w:val="00F5166C"/>
    <w:rsid w:val="00F63142"/>
    <w:rsid w:val="00F653A6"/>
    <w:rsid w:val="00F66A4E"/>
    <w:rsid w:val="00F6718E"/>
    <w:rsid w:val="00F73555"/>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gwnd.dolnyslask.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legnica@dolnyslask.p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dolnyslask.pl" TargetMode="External"/><Relationship Id="rId33" Type="http://schemas.openxmlformats.org/officeDocument/2006/relationships/hyperlink" Target="mailto:pife.jeleniagora@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zitaj.jeleniagora.pl" TargetMode="External"/><Relationship Id="rId29" Type="http://schemas.openxmlformats.org/officeDocument/2006/relationships/hyperlink" Target="http://www.rpo.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zitaj.jeleniagora.pl" TargetMode="External"/><Relationship Id="rId32" Type="http://schemas.openxmlformats.org/officeDocument/2006/relationships/hyperlink" Target="mailto:pife@dolnyslask.pl" TargetMode="External"/><Relationship Id="rId37" Type="http://schemas.openxmlformats.org/officeDocument/2006/relationships/hyperlink" Target="http://&#8230;&#8230;&#8230;&#8230;&#8230;&#8230;&#8230;.." TargetMode="External"/><Relationship Id="rId40"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 TargetMode="External"/><Relationship Id="rId36" Type="http://schemas.openxmlformats.org/officeDocument/2006/relationships/hyperlink" Target="mailto:zitaj@jeleniagora.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zitaj.jeleniagora.pl" TargetMode="External"/><Relationship Id="rId27" Type="http://schemas.openxmlformats.org/officeDocument/2006/relationships/hyperlink" Target="http://www.zitaj.jeleniagora.pl" TargetMode="External"/><Relationship Id="rId30" Type="http://schemas.openxmlformats.org/officeDocument/2006/relationships/hyperlink" Target="http://www.zitaj.jeleniagora.p" TargetMode="External"/><Relationship Id="rId35" Type="http://schemas.openxmlformats.org/officeDocument/2006/relationships/hyperlink" Target="mailto:pife.walbrzych@dolnyslask.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1F7D-CE7B-435F-90B7-57F90BA4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9227</Words>
  <Characters>55367</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2016-02-22T10:40:00Z</cp:lastPrinted>
  <dcterms:created xsi:type="dcterms:W3CDTF">2016-03-31T10:39:00Z</dcterms:created>
  <dcterms:modified xsi:type="dcterms:W3CDTF">2016-03-31T11:08:00Z</dcterms:modified>
</cp:coreProperties>
</file>