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156E98">
      <w:pPr>
        <w:spacing w:line="240" w:lineRule="auto"/>
        <w:jc w:val="center"/>
        <w:rPr>
          <w:b/>
          <w:sz w:val="28"/>
          <w:szCs w:val="28"/>
        </w:rPr>
      </w:pPr>
      <w:bookmarkStart w:id="0" w:name="_GoBack"/>
      <w:bookmarkEnd w:id="0"/>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10.03</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5C71D7">
        <w:rPr>
          <w:b/>
          <w:sz w:val="28"/>
          <w:szCs w:val="28"/>
        </w:rPr>
        <w:t>28</w:t>
      </w:r>
      <w:r w:rsidR="00AC6D68">
        <w:rPr>
          <w:b/>
          <w:sz w:val="28"/>
          <w:szCs w:val="28"/>
        </w:rPr>
        <w:t>/16</w:t>
      </w:r>
      <w:r w:rsidRPr="00404122">
        <w:rPr>
          <w:b/>
          <w:sz w:val="28"/>
          <w:szCs w:val="28"/>
        </w:rPr>
        <w:t xml:space="preserve"> KM RPO WD) obowiązujących w naborze </w:t>
      </w:r>
      <w:r w:rsidR="005C71D7" w:rsidRPr="00D755E9">
        <w:rPr>
          <w:b/>
          <w:sz w:val="28"/>
          <w:szCs w:val="28"/>
        </w:rPr>
        <w:t xml:space="preserve">Nr naboru </w:t>
      </w:r>
      <w:r w:rsidR="00927BF2">
        <w:rPr>
          <w:b/>
          <w:sz w:val="28"/>
          <w:szCs w:val="28"/>
        </w:rPr>
        <w:t>RPDS.07.02.03-IZ.00-02-093</w:t>
      </w:r>
      <w:r w:rsidR="005C71D7" w:rsidRPr="0001134F">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w:t>
            </w:r>
            <w:r w:rsidRPr="004260E9">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lastRenderedPageBreak/>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lastRenderedPageBreak/>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2"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Default="008C6B89" w:rsidP="00A8492C">
            <w:pPr>
              <w:autoSpaceDE w:val="0"/>
              <w:autoSpaceDN w:val="0"/>
              <w:adjustRightInd w:val="0"/>
              <w:spacing w:after="0" w:line="240" w:lineRule="auto"/>
              <w:jc w:val="both"/>
              <w:rPr>
                <w:rFonts w:cs="Arial"/>
              </w:rPr>
            </w:pPr>
            <w:r w:rsidRPr="008C6B89">
              <w:rPr>
                <w:rFonts w:cs="Arial"/>
              </w:rPr>
              <w:t xml:space="preserve">W ramach kryterium będzie sprawdzane czy projekt jest co najmniej neutralny w zakresie  </w:t>
            </w:r>
            <w:r>
              <w:rPr>
                <w:rFonts w:cs="Arial"/>
              </w:rPr>
              <w:t>poniższych zasad horyzontalnych</w:t>
            </w:r>
            <w:r w:rsidRPr="008C6B89">
              <w:rPr>
                <w:rFonts w:cs="Arial"/>
              </w:rPr>
              <w:t>:</w:t>
            </w:r>
          </w:p>
          <w:p w:rsidR="008C6B89" w:rsidRPr="00DB4FBC" w:rsidRDefault="008C6B89"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8C6B89">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lastRenderedPageBreak/>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Wpływ realizacji projektu na zasadę </w:t>
            </w:r>
            <w:r w:rsidRPr="00DB4FBC">
              <w:rPr>
                <w:rFonts w:cs="Arial"/>
                <w:b/>
              </w:rPr>
              <w:lastRenderedPageBreak/>
              <w:t>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lastRenderedPageBreak/>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lastRenderedPageBreak/>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lastRenderedPageBreak/>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lastRenderedPageBreak/>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1027A7" w:rsidP="00A8492C">
            <w:pPr>
              <w:autoSpaceDE w:val="0"/>
              <w:autoSpaceDN w:val="0"/>
              <w:adjustRightInd w:val="0"/>
              <w:spacing w:after="0" w:line="240" w:lineRule="auto"/>
              <w:jc w:val="center"/>
              <w:rPr>
                <w:rFonts w:cs="Arial"/>
                <w:b/>
              </w:rPr>
            </w:pPr>
            <w:r>
              <w:rPr>
                <w:rFonts w:cs="Arial"/>
                <w:b/>
              </w:rPr>
              <w:t>15</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643F" w:rsidRPr="00D7344B" w:rsidTr="0040643F">
        <w:trPr>
          <w:trHeight w:val="499"/>
          <w:tblHeader/>
        </w:trPr>
        <w:tc>
          <w:tcPr>
            <w:tcW w:w="567" w:type="dxa"/>
            <w:shd w:val="clear" w:color="auto" w:fill="auto"/>
            <w:vAlign w:val="center"/>
          </w:tcPr>
          <w:p w:rsidR="0040643F" w:rsidRPr="00D7344B" w:rsidRDefault="0040643F" w:rsidP="0040643F">
            <w:pPr>
              <w:rPr>
                <w:b/>
              </w:rPr>
            </w:pPr>
            <w:r w:rsidRPr="00D7344B">
              <w:rPr>
                <w:b/>
              </w:rPr>
              <w:t>Lp.</w:t>
            </w:r>
          </w:p>
        </w:tc>
        <w:tc>
          <w:tcPr>
            <w:tcW w:w="3686" w:type="dxa"/>
            <w:shd w:val="clear" w:color="auto" w:fill="auto"/>
            <w:vAlign w:val="center"/>
          </w:tcPr>
          <w:p w:rsidR="0040643F" w:rsidRPr="00D7344B" w:rsidRDefault="0040643F" w:rsidP="0040643F">
            <w:pPr>
              <w:rPr>
                <w:b/>
              </w:rPr>
            </w:pPr>
            <w:r w:rsidRPr="00D7344B">
              <w:rPr>
                <w:b/>
              </w:rPr>
              <w:t>Nazwa kryterium</w:t>
            </w:r>
          </w:p>
        </w:tc>
        <w:tc>
          <w:tcPr>
            <w:tcW w:w="6378" w:type="dxa"/>
            <w:shd w:val="clear" w:color="auto" w:fill="auto"/>
            <w:vAlign w:val="center"/>
          </w:tcPr>
          <w:p w:rsidR="0040643F" w:rsidRPr="00D7344B" w:rsidRDefault="0040643F" w:rsidP="0040643F">
            <w:r w:rsidRPr="00D7344B">
              <w:rPr>
                <w:b/>
              </w:rPr>
              <w:t>Definicja kryterium</w:t>
            </w:r>
          </w:p>
        </w:tc>
        <w:tc>
          <w:tcPr>
            <w:tcW w:w="3544" w:type="dxa"/>
            <w:shd w:val="clear" w:color="auto" w:fill="auto"/>
            <w:vAlign w:val="center"/>
          </w:tcPr>
          <w:p w:rsidR="0040643F" w:rsidRPr="00D7344B" w:rsidRDefault="0040643F" w:rsidP="0040643F">
            <w:r w:rsidRPr="00D7344B">
              <w:rPr>
                <w:b/>
              </w:rPr>
              <w:t>Opis znaczenia kryterium</w:t>
            </w:r>
          </w:p>
        </w:tc>
      </w:tr>
      <w:tr w:rsidR="0040643F" w:rsidRPr="00D7344B" w:rsidTr="0040643F">
        <w:trPr>
          <w:trHeight w:val="952"/>
        </w:trPr>
        <w:tc>
          <w:tcPr>
            <w:tcW w:w="567" w:type="dxa"/>
            <w:vAlign w:val="center"/>
          </w:tcPr>
          <w:p w:rsidR="0040643F" w:rsidRPr="00D7344B" w:rsidRDefault="0040643F" w:rsidP="0040643F">
            <w:r>
              <w:t>1</w:t>
            </w:r>
            <w:r w:rsidRPr="00D7344B">
              <w:t>.</w:t>
            </w:r>
          </w:p>
        </w:tc>
        <w:tc>
          <w:tcPr>
            <w:tcW w:w="3686" w:type="dxa"/>
            <w:vAlign w:val="center"/>
          </w:tcPr>
          <w:p w:rsidR="0040643F" w:rsidRDefault="0040643F" w:rsidP="0040643F">
            <w:pPr>
              <w:spacing w:after="0" w:line="240" w:lineRule="auto"/>
              <w:rPr>
                <w:b/>
              </w:rPr>
            </w:pPr>
          </w:p>
          <w:p w:rsidR="0040643F" w:rsidRDefault="0040643F" w:rsidP="0040643F">
            <w:pPr>
              <w:spacing w:after="0" w:line="240" w:lineRule="auto"/>
              <w:rPr>
                <w:b/>
              </w:rPr>
            </w:pPr>
            <w:r w:rsidRPr="00D7344B">
              <w:rPr>
                <w:b/>
              </w:rPr>
              <w:t xml:space="preserve">Posiadanie kompleksowego planu wykorzystania powstałej </w:t>
            </w:r>
            <w:r w:rsidRPr="00D7344B">
              <w:rPr>
                <w:b/>
              </w:rPr>
              <w:br/>
              <w:t>w wyniku realizacji projektu infrastruktury</w:t>
            </w:r>
          </w:p>
          <w:p w:rsidR="0040643F" w:rsidRPr="007C0728" w:rsidRDefault="0040643F" w:rsidP="0040643F">
            <w:pPr>
              <w:spacing w:after="0" w:line="240" w:lineRule="auto"/>
              <w:rPr>
                <w:rFonts w:ascii="Arial" w:hAnsi="Arial" w:cs="Arial"/>
                <w:b/>
                <w:color w:val="FF0000"/>
              </w:rPr>
            </w:pPr>
          </w:p>
        </w:tc>
        <w:tc>
          <w:tcPr>
            <w:tcW w:w="6378" w:type="dxa"/>
            <w:vAlign w:val="center"/>
          </w:tcPr>
          <w:p w:rsidR="0040643F" w:rsidRPr="00FF78FC" w:rsidRDefault="0040643F" w:rsidP="0040643F">
            <w:pPr>
              <w:spacing w:after="0" w:line="240" w:lineRule="auto"/>
              <w:jc w:val="both"/>
            </w:pPr>
            <w:r w:rsidRPr="00D7344B">
              <w:t xml:space="preserve">W ramach tego kryterium będzie weryfikowane czy projektodawca posiada wizję i kompleksowy plan wykorzystania powstałej w wyniku realizacji projektu </w:t>
            </w:r>
            <w:r w:rsidRPr="00FF78FC">
              <w:t>infrastruktury</w:t>
            </w:r>
            <w:r>
              <w:t xml:space="preserve"> </w:t>
            </w:r>
            <w:r w:rsidRPr="00FF78FC">
              <w:t>(uwzględni</w:t>
            </w:r>
            <w:r>
              <w:t>ający kwestie demograficzne,</w:t>
            </w:r>
            <w:r w:rsidRPr="00FF78FC">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t>w Województwie Dolnośląskim</w:t>
            </w:r>
            <w:r w:rsidRPr="00FF78FC">
              <w:t>)</w:t>
            </w:r>
            <w:r>
              <w:t xml:space="preserve"> oraz czy projekt przyczynia się do osiągnięcia celów RPO WD finansowanych ze środków EFS, oraz to czy konieczność </w:t>
            </w:r>
            <w:r w:rsidRPr="00922F92">
              <w:t>wydatkowania środków została potwierdzona analizą potrzeb</w:t>
            </w:r>
            <w:r w:rsidRPr="00D51C74">
              <w:t xml:space="preserve"> </w:t>
            </w:r>
            <w:r w:rsidRPr="00922F92">
              <w:t>szkoły objętej projektem</w:t>
            </w:r>
          </w:p>
          <w:p w:rsidR="0040643F" w:rsidRPr="00FF78FC" w:rsidRDefault="0040643F" w:rsidP="0040643F">
            <w:pPr>
              <w:spacing w:after="0" w:line="240" w:lineRule="auto"/>
              <w:jc w:val="both"/>
            </w:pPr>
          </w:p>
          <w:p w:rsidR="0040643F" w:rsidRPr="00FF78FC" w:rsidRDefault="0040643F" w:rsidP="0040643F">
            <w:pPr>
              <w:spacing w:after="0" w:line="240" w:lineRule="auto"/>
              <w:jc w:val="both"/>
              <w:rPr>
                <w:sz w:val="18"/>
                <w:szCs w:val="18"/>
              </w:rPr>
            </w:pPr>
            <w:r w:rsidRPr="00FF78FC">
              <w:rPr>
                <w:sz w:val="18"/>
                <w:szCs w:val="18"/>
              </w:rPr>
              <w:t>W projekcie zawarta będzie analiza trendów demograficznych na terenie realizacji projektu</w:t>
            </w:r>
            <w:r>
              <w:rPr>
                <w:sz w:val="18"/>
                <w:szCs w:val="18"/>
              </w:rPr>
              <w:t>,</w:t>
            </w:r>
            <w:r w:rsidRPr="00FF78FC">
              <w:rPr>
                <w:sz w:val="18"/>
                <w:szCs w:val="18"/>
              </w:rPr>
              <w:t xml:space="preserve"> która w wiarygodny sposób będzie wskazywać, iż projekt uwzględnia zmiany demograficzne, które nastąpią w okresie realizacji i trwałości projektu.</w:t>
            </w:r>
          </w:p>
          <w:p w:rsidR="0040643F" w:rsidRPr="00FF78FC" w:rsidRDefault="0040643F" w:rsidP="0040643F">
            <w:pPr>
              <w:spacing w:after="0" w:line="240" w:lineRule="auto"/>
              <w:jc w:val="both"/>
              <w:rPr>
                <w:sz w:val="18"/>
                <w:szCs w:val="18"/>
              </w:rPr>
            </w:pPr>
          </w:p>
          <w:p w:rsidR="0040643F" w:rsidRDefault="0040643F" w:rsidP="0040643F">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40643F" w:rsidRPr="00D73009" w:rsidRDefault="0040643F" w:rsidP="0040643F">
            <w:pPr>
              <w:pStyle w:val="Default"/>
              <w:jc w:val="both"/>
              <w:rPr>
                <w:rFonts w:asciiTheme="minorHAnsi" w:eastAsiaTheme="minorHAnsi" w:hAnsiTheme="minorHAnsi" w:cstheme="minorBidi"/>
                <w:color w:val="auto"/>
                <w:sz w:val="18"/>
                <w:szCs w:val="18"/>
                <w:lang w:eastAsia="en-US"/>
              </w:rPr>
            </w:pPr>
          </w:p>
          <w:p w:rsidR="0040643F" w:rsidRPr="00FF78FC" w:rsidRDefault="0040643F" w:rsidP="0040643F">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40643F" w:rsidRPr="00D7344B" w:rsidRDefault="0040643F" w:rsidP="0040643F">
            <w:pPr>
              <w:snapToGrid w:val="0"/>
              <w:spacing w:after="0" w:line="240" w:lineRule="auto"/>
              <w:jc w:val="center"/>
              <w:rPr>
                <w:rFonts w:cs="Arial"/>
              </w:rPr>
            </w:pPr>
            <w:r w:rsidRPr="00D7344B">
              <w:rPr>
                <w:rFonts w:cs="Arial"/>
              </w:rPr>
              <w:lastRenderedPageBreak/>
              <w:t>Tak/Nie</w:t>
            </w:r>
          </w:p>
          <w:p w:rsidR="0040643F" w:rsidRPr="00D7344B" w:rsidRDefault="0040643F" w:rsidP="0040643F">
            <w:pPr>
              <w:snapToGrid w:val="0"/>
              <w:spacing w:after="0" w:line="240" w:lineRule="auto"/>
              <w:jc w:val="center"/>
              <w:rPr>
                <w:rFonts w:cs="Arial"/>
              </w:rPr>
            </w:pPr>
            <w:r w:rsidRPr="00D7344B">
              <w:rPr>
                <w:rFonts w:cs="Arial"/>
              </w:rPr>
              <w:t>Kryterium obligatoryjne</w:t>
            </w:r>
          </w:p>
          <w:p w:rsidR="0040643F" w:rsidRPr="00D7344B" w:rsidRDefault="0040643F" w:rsidP="0040643F">
            <w:pPr>
              <w:snapToGrid w:val="0"/>
              <w:spacing w:after="0" w:line="240" w:lineRule="auto"/>
              <w:jc w:val="center"/>
              <w:rPr>
                <w:rFonts w:cs="Arial"/>
              </w:rPr>
            </w:pPr>
            <w:r w:rsidRPr="00D7344B">
              <w:rPr>
                <w:rFonts w:cs="Arial"/>
              </w:rPr>
              <w:t>(spełnienie jest niezbędne dla możliwości otrzymania dofinansowania)</w:t>
            </w:r>
          </w:p>
          <w:p w:rsidR="0040643F" w:rsidRPr="00D7344B" w:rsidRDefault="0040643F" w:rsidP="0040643F">
            <w:pPr>
              <w:snapToGrid w:val="0"/>
              <w:spacing w:after="0" w:line="240" w:lineRule="auto"/>
              <w:jc w:val="center"/>
              <w:rPr>
                <w:rFonts w:cs="Arial"/>
              </w:rPr>
            </w:pPr>
            <w:r w:rsidRPr="00D7344B">
              <w:rPr>
                <w:rFonts w:cs="Arial"/>
              </w:rPr>
              <w:t>Niespełnienie kryterium oznacza</w:t>
            </w:r>
          </w:p>
          <w:p w:rsidR="0040643F" w:rsidRPr="00D7344B" w:rsidRDefault="0040643F" w:rsidP="0040643F">
            <w:pPr>
              <w:snapToGrid w:val="0"/>
              <w:spacing w:after="0" w:line="240" w:lineRule="auto"/>
              <w:jc w:val="center"/>
              <w:rPr>
                <w:rFonts w:cs="Arial"/>
                <w:b/>
              </w:rPr>
            </w:pPr>
            <w:r w:rsidRPr="00D7344B">
              <w:rPr>
                <w:rFonts w:cs="Arial"/>
              </w:rPr>
              <w:t>odrzucenie wniosku</w:t>
            </w:r>
          </w:p>
        </w:tc>
      </w:tr>
      <w:tr w:rsidR="0040643F" w:rsidRPr="00D7344B" w:rsidTr="0040643F">
        <w:trPr>
          <w:trHeight w:val="952"/>
        </w:trPr>
        <w:tc>
          <w:tcPr>
            <w:tcW w:w="567" w:type="dxa"/>
            <w:vAlign w:val="center"/>
          </w:tcPr>
          <w:p w:rsidR="0040643F" w:rsidRDefault="0040643F" w:rsidP="0040643F">
            <w:r>
              <w:lastRenderedPageBreak/>
              <w:t>2.</w:t>
            </w:r>
          </w:p>
        </w:tc>
        <w:tc>
          <w:tcPr>
            <w:tcW w:w="3686" w:type="dxa"/>
            <w:vAlign w:val="center"/>
          </w:tcPr>
          <w:p w:rsidR="0040643F" w:rsidRDefault="0040643F" w:rsidP="0040643F">
            <w:pPr>
              <w:spacing w:after="0" w:line="240" w:lineRule="auto"/>
              <w:rPr>
                <w:b/>
              </w:rPr>
            </w:pPr>
            <w:r>
              <w:rPr>
                <w:b/>
              </w:rPr>
              <w:t>Spełnienie wymogów  dotyczących</w:t>
            </w:r>
            <w:r w:rsidRPr="00E14AB8">
              <w:rPr>
                <w:b/>
              </w:rPr>
              <w:t xml:space="preserve"> przedsięwzięć z zakresu kształcenia zawodowego</w:t>
            </w:r>
          </w:p>
        </w:tc>
        <w:tc>
          <w:tcPr>
            <w:tcW w:w="6378" w:type="dxa"/>
            <w:vAlign w:val="center"/>
          </w:tcPr>
          <w:p w:rsidR="0040643F" w:rsidRDefault="0040643F" w:rsidP="0040643F">
            <w:pPr>
              <w:spacing w:after="0" w:line="240" w:lineRule="auto"/>
              <w:jc w:val="both"/>
            </w:pPr>
            <w:r>
              <w:t>W ramach tego kryterium będzie weryfikowane na podstawie zapisów wniosku o dofinansowanie czy:</w:t>
            </w:r>
          </w:p>
          <w:p w:rsidR="0040643F" w:rsidRDefault="0040643F" w:rsidP="0040643F">
            <w:pPr>
              <w:spacing w:after="0" w:line="240" w:lineRule="auto"/>
              <w:jc w:val="both"/>
            </w:pP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40643F"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sidRPr="00DB6586">
              <w:lastRenderedPageBreak/>
              <w:t xml:space="preserve">realizacja projektu przyczyni się bezpośrednio do poprawy warunków nauczania w </w:t>
            </w:r>
            <w:r>
              <w:t>szkole,</w:t>
            </w:r>
            <w:r w:rsidRPr="00DB6586">
              <w:t xml:space="preserve"> które</w:t>
            </w:r>
            <w:r>
              <w:t>j</w:t>
            </w:r>
            <w:r w:rsidRPr="00DB6586">
              <w:t xml:space="preserve"> dotyczy</w:t>
            </w:r>
            <w:r>
              <w:t>.</w:t>
            </w:r>
          </w:p>
          <w:p w:rsidR="0040643F" w:rsidRPr="00D7344B" w:rsidRDefault="0040643F" w:rsidP="0040643F">
            <w:pPr>
              <w:spacing w:after="0" w:line="240" w:lineRule="auto"/>
              <w:jc w:val="both"/>
            </w:pPr>
            <w:r>
              <w:t>Niespełnienie jednego z w/w warunków oznacza o</w:t>
            </w:r>
            <w:r w:rsidRPr="007A07F9">
              <w:t>drzucenie wniosku</w:t>
            </w:r>
            <w:r>
              <w:t>. Weryfikacja na podstawie zapisów we wniosku o dofinansowanie i na podstawie załączników (np. list intencyjny o współpracy z pracodawcami).</w:t>
            </w:r>
          </w:p>
        </w:tc>
        <w:tc>
          <w:tcPr>
            <w:tcW w:w="3544" w:type="dxa"/>
            <w:vAlign w:val="center"/>
          </w:tcPr>
          <w:p w:rsidR="0040643F" w:rsidRPr="007A07F9" w:rsidRDefault="0040643F" w:rsidP="0040643F">
            <w:pPr>
              <w:snapToGrid w:val="0"/>
              <w:spacing w:after="0" w:line="240" w:lineRule="auto"/>
              <w:jc w:val="center"/>
              <w:rPr>
                <w:rFonts w:cs="Arial"/>
              </w:rPr>
            </w:pPr>
            <w:r w:rsidRPr="007A07F9">
              <w:rPr>
                <w:rFonts w:cs="Arial"/>
              </w:rPr>
              <w:lastRenderedPageBreak/>
              <w:t>Tak/Nie</w:t>
            </w:r>
          </w:p>
          <w:p w:rsidR="0040643F" w:rsidRPr="007A07F9" w:rsidRDefault="0040643F" w:rsidP="0040643F">
            <w:pPr>
              <w:snapToGrid w:val="0"/>
              <w:spacing w:after="0" w:line="240" w:lineRule="auto"/>
              <w:jc w:val="center"/>
              <w:rPr>
                <w:rFonts w:cs="Arial"/>
              </w:rPr>
            </w:pPr>
            <w:r w:rsidRPr="007A07F9">
              <w:rPr>
                <w:rFonts w:cs="Arial"/>
              </w:rPr>
              <w:t>Kryterium obligatoryjne</w:t>
            </w:r>
          </w:p>
          <w:p w:rsidR="0040643F" w:rsidRPr="007A07F9" w:rsidRDefault="0040643F" w:rsidP="0040643F">
            <w:pPr>
              <w:snapToGrid w:val="0"/>
              <w:spacing w:after="0" w:line="240" w:lineRule="auto"/>
              <w:jc w:val="center"/>
              <w:rPr>
                <w:rFonts w:cs="Arial"/>
              </w:rPr>
            </w:pPr>
            <w:r w:rsidRPr="007A07F9">
              <w:rPr>
                <w:rFonts w:cs="Arial"/>
              </w:rPr>
              <w:t>(spełnienie jest niezbędne dla możliwości otrzymania dofinansowania)</w:t>
            </w:r>
          </w:p>
          <w:p w:rsidR="0040643F" w:rsidRPr="007A07F9" w:rsidRDefault="0040643F" w:rsidP="0040643F">
            <w:pPr>
              <w:snapToGrid w:val="0"/>
              <w:spacing w:after="0" w:line="240" w:lineRule="auto"/>
              <w:jc w:val="center"/>
              <w:rPr>
                <w:rFonts w:cs="Arial"/>
              </w:rPr>
            </w:pPr>
            <w:r w:rsidRPr="007A07F9">
              <w:rPr>
                <w:rFonts w:cs="Arial"/>
              </w:rPr>
              <w:t>Niespełnienie kryterium oznacza</w:t>
            </w:r>
          </w:p>
          <w:p w:rsidR="0040643F" w:rsidRPr="00D7344B" w:rsidRDefault="0040643F" w:rsidP="0040643F">
            <w:pPr>
              <w:snapToGrid w:val="0"/>
              <w:spacing w:after="0" w:line="240" w:lineRule="auto"/>
              <w:jc w:val="center"/>
              <w:rPr>
                <w:rFonts w:cs="Arial"/>
              </w:rPr>
            </w:pPr>
            <w:r w:rsidRPr="007A07F9">
              <w:rPr>
                <w:rFonts w:cs="Arial"/>
              </w:rPr>
              <w:t>odrzucenie wniosku</w:t>
            </w:r>
          </w:p>
        </w:tc>
      </w:tr>
      <w:tr w:rsidR="0040643F" w:rsidRPr="00D7344B" w:rsidTr="0040643F">
        <w:trPr>
          <w:trHeight w:val="952"/>
        </w:trPr>
        <w:tc>
          <w:tcPr>
            <w:tcW w:w="567" w:type="dxa"/>
            <w:vAlign w:val="center"/>
          </w:tcPr>
          <w:p w:rsidR="0040643F" w:rsidRPr="00D7344B" w:rsidRDefault="0040643F" w:rsidP="0040643F">
            <w:r>
              <w:lastRenderedPageBreak/>
              <w:t>3</w:t>
            </w:r>
            <w:r w:rsidRPr="00D7344B">
              <w:t>.</w:t>
            </w:r>
          </w:p>
        </w:tc>
        <w:tc>
          <w:tcPr>
            <w:tcW w:w="3686" w:type="dxa"/>
          </w:tcPr>
          <w:p w:rsidR="0040643F" w:rsidRDefault="0040643F" w:rsidP="0040643F">
            <w:pPr>
              <w:spacing w:after="0" w:line="240" w:lineRule="auto"/>
              <w:rPr>
                <w:b/>
              </w:rPr>
            </w:pPr>
          </w:p>
          <w:p w:rsidR="0040643F" w:rsidRPr="007079FF" w:rsidRDefault="0040643F" w:rsidP="0040643F">
            <w:pPr>
              <w:spacing w:after="0" w:line="240" w:lineRule="auto"/>
              <w:jc w:val="both"/>
              <w:rPr>
                <w:b/>
              </w:rPr>
            </w:pPr>
            <w:r w:rsidRPr="00D7344B">
              <w:rPr>
                <w:b/>
              </w:rPr>
              <w:t>Uzasadnienie budowy</w:t>
            </w:r>
            <w:r>
              <w:rPr>
                <w:b/>
              </w:rPr>
              <w:t xml:space="preserve"> nowego obiektu  </w:t>
            </w:r>
            <w:r w:rsidRPr="007079FF">
              <w:rPr>
                <w:b/>
              </w:rPr>
              <w:t xml:space="preserve"> służącego praktycznej nauce zawodu </w:t>
            </w:r>
            <w:r>
              <w:rPr>
                <w:b/>
              </w:rPr>
              <w:t>(np. warsztatu/pracowni)</w:t>
            </w:r>
          </w:p>
          <w:p w:rsidR="0040643F" w:rsidRPr="00D7344B" w:rsidRDefault="0040643F" w:rsidP="0040643F">
            <w:pPr>
              <w:spacing w:after="0" w:line="240" w:lineRule="auto"/>
              <w:jc w:val="both"/>
              <w:rPr>
                <w:b/>
              </w:rPr>
            </w:pPr>
          </w:p>
          <w:p w:rsidR="0040643F" w:rsidRPr="00D7344B" w:rsidRDefault="0040643F" w:rsidP="0040643F">
            <w:pPr>
              <w:spacing w:after="0" w:line="240" w:lineRule="auto"/>
              <w:jc w:val="both"/>
              <w:rPr>
                <w:b/>
              </w:rPr>
            </w:pPr>
            <w:r w:rsidRPr="00D7344B">
              <w:rPr>
                <w:b/>
              </w:rPr>
              <w:t xml:space="preserve">(dot. projektu polegającego na budowie nowego obiektu </w:t>
            </w:r>
            <w:r w:rsidRPr="007079FF">
              <w:rPr>
                <w:b/>
              </w:rPr>
              <w:t>służącego praktycznej nauce zawodu</w:t>
            </w:r>
            <w:r>
              <w:rPr>
                <w:b/>
              </w:rPr>
              <w:t>)</w:t>
            </w:r>
          </w:p>
        </w:tc>
        <w:tc>
          <w:tcPr>
            <w:tcW w:w="6378" w:type="dxa"/>
          </w:tcPr>
          <w:p w:rsidR="0040643F" w:rsidRDefault="0040643F" w:rsidP="0040643F">
            <w:pPr>
              <w:spacing w:after="0" w:line="240" w:lineRule="auto"/>
              <w:jc w:val="both"/>
            </w:pPr>
            <w:r w:rsidRPr="00D7344B">
              <w:t xml:space="preserve">W ramach tego kryterium weryfikacji podlegać będzie konieczność budowy nowego obiektu </w:t>
            </w:r>
            <w:r>
              <w:t>służącego praktycznej nauce zawodu.</w:t>
            </w:r>
            <w:r w:rsidRPr="00D7344B">
              <w:t xml:space="preserve"> </w:t>
            </w:r>
            <w:r>
              <w:br/>
            </w:r>
            <w:r w:rsidRPr="00D7344B">
              <w:t>W szczególności weryfikowane będzie czy przebudowa, rozbudowa lub a</w:t>
            </w:r>
            <w:r>
              <w:t>daptacja istniejących budynków</w:t>
            </w:r>
            <w:r w:rsidRPr="00D7344B">
              <w:t xml:space="preserve"> nie jest możliwa lub jest nieuzasadniona ekonomicznie oraz czy konieczność budowy nowego obiektu uzasadniona jest trendami demograficznymi zachodzącymi na terenie objętym analizą.</w:t>
            </w:r>
          </w:p>
          <w:p w:rsidR="0040643F" w:rsidRDefault="0040643F" w:rsidP="0040643F">
            <w:pPr>
              <w:spacing w:after="0" w:line="240" w:lineRule="auto"/>
              <w:jc w:val="both"/>
            </w:pPr>
          </w:p>
          <w:p w:rsidR="0040643F" w:rsidRPr="007079FF" w:rsidRDefault="0040643F" w:rsidP="0040643F">
            <w:pPr>
              <w:spacing w:after="0" w:line="240" w:lineRule="auto"/>
              <w:jc w:val="both"/>
              <w:rPr>
                <w:b/>
              </w:rPr>
            </w:pPr>
            <w:r>
              <w:rPr>
                <w:b/>
              </w:rPr>
              <w:t>Kryterium dotyczy projektów polegających</w:t>
            </w:r>
            <w:r w:rsidRPr="00D7344B">
              <w:rPr>
                <w:b/>
              </w:rPr>
              <w:t xml:space="preserve"> na budowie nowego obiektu </w:t>
            </w:r>
            <w:r w:rsidRPr="007079FF">
              <w:rPr>
                <w:b/>
              </w:rPr>
              <w:t>służącego praktycznej nauce zawodu</w:t>
            </w:r>
            <w:r>
              <w:rPr>
                <w:b/>
              </w:rPr>
              <w:t xml:space="preserve"> (np. warsztatu/pracowni)</w:t>
            </w:r>
            <w:r>
              <w:t xml:space="preserve"> </w:t>
            </w:r>
            <w:r w:rsidRPr="00B8441F">
              <w:rPr>
                <w:b/>
              </w:rPr>
              <w:t>- możliwych d</w:t>
            </w:r>
            <w:r>
              <w:rPr>
                <w:b/>
              </w:rPr>
              <w:t xml:space="preserve">o realizacji w </w:t>
            </w:r>
            <w:r w:rsidRPr="00B8441F">
              <w:rPr>
                <w:b/>
              </w:rPr>
              <w:t>uza</w:t>
            </w:r>
            <w:r>
              <w:rPr>
                <w:b/>
              </w:rPr>
              <w:t xml:space="preserve">sadnionych  przypadkach </w:t>
            </w:r>
            <w:r w:rsidRPr="00517E84">
              <w:t xml:space="preserve">  </w:t>
            </w:r>
          </w:p>
        </w:tc>
        <w:tc>
          <w:tcPr>
            <w:tcW w:w="3544" w:type="dxa"/>
          </w:tcPr>
          <w:p w:rsidR="0040643F" w:rsidRPr="00D7344B" w:rsidRDefault="0040643F" w:rsidP="0040643F">
            <w:pPr>
              <w:snapToGrid w:val="0"/>
              <w:spacing w:after="0" w:line="240" w:lineRule="auto"/>
              <w:jc w:val="center"/>
              <w:rPr>
                <w:rFonts w:cs="Arial"/>
              </w:rPr>
            </w:pPr>
            <w:r w:rsidRPr="00D7344B">
              <w:rPr>
                <w:rFonts w:cs="Arial"/>
              </w:rPr>
              <w:t>Tak/Nie/Nie dotyczy</w:t>
            </w:r>
          </w:p>
          <w:p w:rsidR="0040643F" w:rsidRPr="00D7344B" w:rsidRDefault="0040643F" w:rsidP="0040643F">
            <w:pPr>
              <w:snapToGrid w:val="0"/>
              <w:spacing w:after="0" w:line="240" w:lineRule="auto"/>
              <w:jc w:val="center"/>
              <w:rPr>
                <w:rFonts w:cs="Arial"/>
              </w:rPr>
            </w:pPr>
            <w:r w:rsidRPr="00D7344B">
              <w:rPr>
                <w:rFonts w:cs="Arial"/>
              </w:rPr>
              <w:t>Kryterium obligatoryjne</w:t>
            </w:r>
          </w:p>
          <w:p w:rsidR="0040643F" w:rsidRPr="00D7344B" w:rsidRDefault="0040643F" w:rsidP="0040643F">
            <w:pPr>
              <w:snapToGrid w:val="0"/>
              <w:spacing w:after="0" w:line="240" w:lineRule="auto"/>
              <w:jc w:val="center"/>
              <w:rPr>
                <w:rFonts w:cs="Arial"/>
              </w:rPr>
            </w:pPr>
            <w:r w:rsidRPr="00D7344B">
              <w:rPr>
                <w:rFonts w:cs="Arial"/>
              </w:rPr>
              <w:t>(spełnienie jest niezbędne dla możliwości otrzymania dofinansowania)</w:t>
            </w:r>
          </w:p>
          <w:p w:rsidR="0040643F" w:rsidRPr="00D7344B" w:rsidRDefault="0040643F" w:rsidP="0040643F">
            <w:pPr>
              <w:snapToGrid w:val="0"/>
              <w:spacing w:after="0" w:line="240" w:lineRule="auto"/>
              <w:jc w:val="center"/>
              <w:rPr>
                <w:rFonts w:cs="Arial"/>
              </w:rPr>
            </w:pPr>
            <w:r w:rsidRPr="00D7344B">
              <w:rPr>
                <w:rFonts w:cs="Arial"/>
              </w:rPr>
              <w:t>Niespełnienie kryterium oznacza</w:t>
            </w:r>
          </w:p>
          <w:p w:rsidR="0040643F" w:rsidRPr="00D7344B" w:rsidRDefault="0040643F" w:rsidP="0040643F">
            <w:pPr>
              <w:snapToGrid w:val="0"/>
              <w:spacing w:after="0" w:line="240" w:lineRule="auto"/>
              <w:jc w:val="center"/>
              <w:rPr>
                <w:rFonts w:cs="Arial"/>
              </w:rPr>
            </w:pPr>
            <w:r w:rsidRPr="00D7344B">
              <w:rPr>
                <w:rFonts w:cs="Arial"/>
              </w:rPr>
              <w:t>odrzucenie wniosku</w:t>
            </w:r>
          </w:p>
        </w:tc>
      </w:tr>
      <w:tr w:rsidR="00FF0DB0" w:rsidRPr="00D7344B" w:rsidTr="00BB25D4">
        <w:trPr>
          <w:trHeight w:val="952"/>
        </w:trPr>
        <w:tc>
          <w:tcPr>
            <w:tcW w:w="567" w:type="dxa"/>
            <w:vAlign w:val="center"/>
          </w:tcPr>
          <w:p w:rsidR="00FF0DB0" w:rsidRDefault="00FF0DB0" w:rsidP="00BB25D4">
            <w:r>
              <w:t>4.</w:t>
            </w:r>
          </w:p>
        </w:tc>
        <w:tc>
          <w:tcPr>
            <w:tcW w:w="3686" w:type="dxa"/>
            <w:vAlign w:val="center"/>
          </w:tcPr>
          <w:p w:rsidR="00FF0DB0" w:rsidRPr="00ED38D4" w:rsidRDefault="00FF0DB0" w:rsidP="00BB25D4">
            <w:pPr>
              <w:spacing w:after="0" w:line="240" w:lineRule="auto"/>
              <w:rPr>
                <w:b/>
              </w:rPr>
            </w:pPr>
            <w:r>
              <w:rPr>
                <w:b/>
              </w:rPr>
              <w:t>Współpraca</w:t>
            </w:r>
            <w:r w:rsidRPr="00351F89">
              <w:rPr>
                <w:b/>
              </w:rPr>
              <w:t xml:space="preserve"> z pracodawcami</w:t>
            </w:r>
          </w:p>
        </w:tc>
        <w:tc>
          <w:tcPr>
            <w:tcW w:w="6378" w:type="dxa"/>
          </w:tcPr>
          <w:p w:rsidR="00FF0DB0" w:rsidRDefault="00FF0DB0" w:rsidP="00BB25D4">
            <w:pPr>
              <w:spacing w:after="0" w:line="240" w:lineRule="auto"/>
              <w:jc w:val="both"/>
            </w:pPr>
            <w:r w:rsidRPr="00BE1039">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t>.</w:t>
            </w:r>
          </w:p>
          <w:p w:rsidR="00FF0DB0" w:rsidRDefault="00FF0DB0" w:rsidP="00BB25D4">
            <w:pPr>
              <w:spacing w:after="0" w:line="240" w:lineRule="auto"/>
              <w:jc w:val="both"/>
            </w:pPr>
          </w:p>
          <w:p w:rsidR="00FF0DB0" w:rsidRDefault="00FF0DB0" w:rsidP="00BB25D4">
            <w:pPr>
              <w:spacing w:after="0" w:line="240" w:lineRule="auto"/>
              <w:jc w:val="both"/>
            </w:pPr>
            <w:r>
              <w:t>W ramach tego kryterium projekt będzie mógł otrzymać punkty:</w:t>
            </w:r>
          </w:p>
          <w:p w:rsidR="00FF0DB0" w:rsidRDefault="00FF0DB0" w:rsidP="00BB25D4">
            <w:pPr>
              <w:spacing w:after="0" w:line="240" w:lineRule="auto"/>
              <w:jc w:val="both"/>
            </w:pPr>
          </w:p>
          <w:p w:rsidR="00FF0DB0" w:rsidRDefault="00FF0DB0" w:rsidP="00BB25D4">
            <w:pPr>
              <w:pStyle w:val="Akapitzlist"/>
              <w:numPr>
                <w:ilvl w:val="0"/>
                <w:numId w:val="48"/>
              </w:numPr>
              <w:spacing w:after="0" w:line="240" w:lineRule="auto"/>
              <w:jc w:val="both"/>
              <w:rPr>
                <w:rFonts w:eastAsiaTheme="minorHAnsi"/>
                <w:lang w:eastAsia="en-US"/>
              </w:rPr>
            </w:pPr>
            <w:r>
              <w:rPr>
                <w:rFonts w:eastAsiaTheme="minorHAnsi"/>
                <w:lang w:eastAsia="en-US"/>
              </w:rPr>
              <w:t>Za współpracę z dwoma pracodawcami – 2 pkt;</w:t>
            </w:r>
          </w:p>
          <w:p w:rsidR="00FF0DB0" w:rsidRPr="00593B76" w:rsidRDefault="00FF0DB0" w:rsidP="00BB25D4">
            <w:pPr>
              <w:pStyle w:val="Akapitzlist"/>
              <w:numPr>
                <w:ilvl w:val="0"/>
                <w:numId w:val="4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FF0DB0" w:rsidRDefault="00FF0DB0" w:rsidP="00BB25D4">
            <w:pPr>
              <w:spacing w:after="0" w:line="240" w:lineRule="auto"/>
              <w:jc w:val="both"/>
            </w:pPr>
          </w:p>
          <w:p w:rsidR="00FF0DB0" w:rsidRDefault="00FF0DB0" w:rsidP="00BB25D4">
            <w:pPr>
              <w:spacing w:after="0" w:line="240" w:lineRule="auto"/>
              <w:jc w:val="both"/>
            </w:pPr>
            <w:r>
              <w:lastRenderedPageBreak/>
              <w:t xml:space="preserve">dodatkowo projekt otrzyma punkty: </w:t>
            </w:r>
          </w:p>
          <w:p w:rsidR="00FF0DB0" w:rsidRDefault="00FF0DB0" w:rsidP="00BB25D4">
            <w:pPr>
              <w:pStyle w:val="Akapitzlist"/>
              <w:numPr>
                <w:ilvl w:val="0"/>
                <w:numId w:val="4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FF0DB0" w:rsidRDefault="00FF0DB0" w:rsidP="00BB25D4">
            <w:pPr>
              <w:pStyle w:val="Akapitzlist"/>
              <w:numPr>
                <w:ilvl w:val="0"/>
                <w:numId w:val="4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FF0DB0" w:rsidRDefault="00FF0DB0" w:rsidP="00BB25D4">
            <w:pPr>
              <w:pStyle w:val="Akapitzlist"/>
              <w:spacing w:after="0" w:line="240" w:lineRule="auto"/>
              <w:jc w:val="both"/>
              <w:rPr>
                <w:rFonts w:eastAsiaTheme="minorHAnsi"/>
                <w:lang w:eastAsia="en-US"/>
              </w:rPr>
            </w:pPr>
          </w:p>
          <w:p w:rsidR="00FF0DB0" w:rsidRDefault="00FF0DB0" w:rsidP="00BB25D4">
            <w:pPr>
              <w:spacing w:after="0" w:line="240" w:lineRule="auto"/>
              <w:jc w:val="both"/>
            </w:pPr>
            <w:r>
              <w:t>J</w:t>
            </w:r>
            <w:r w:rsidRPr="00BE1039">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t xml:space="preserve"> </w:t>
            </w:r>
          </w:p>
          <w:p w:rsidR="00FF0DB0" w:rsidRDefault="00FF0DB0" w:rsidP="00BB25D4">
            <w:pPr>
              <w:spacing w:after="0" w:line="240" w:lineRule="auto"/>
              <w:jc w:val="both"/>
            </w:pPr>
          </w:p>
          <w:p w:rsidR="00FF0DB0" w:rsidRPr="00D7344B" w:rsidRDefault="00FF0DB0" w:rsidP="00BB25D4">
            <w:pPr>
              <w:spacing w:after="0" w:line="240" w:lineRule="auto"/>
              <w:jc w:val="both"/>
            </w:pPr>
            <w:r w:rsidRPr="0008654F">
              <w:t>Weryfikacja na podstawie zapisów we wniosku o dofinansowanie i na podstawie załączników (np. list intencyjny o współpracy z pracodawcami).</w:t>
            </w:r>
          </w:p>
        </w:tc>
        <w:tc>
          <w:tcPr>
            <w:tcW w:w="3544" w:type="dxa"/>
          </w:tcPr>
          <w:p w:rsidR="00FF0DB0" w:rsidRPr="00351F89" w:rsidRDefault="00FF0DB0" w:rsidP="00BB25D4">
            <w:pPr>
              <w:snapToGrid w:val="0"/>
              <w:spacing w:after="0" w:line="240" w:lineRule="auto"/>
              <w:jc w:val="center"/>
              <w:rPr>
                <w:rFonts w:cs="Arial"/>
              </w:rPr>
            </w:pPr>
            <w:r w:rsidRPr="00351F89">
              <w:rPr>
                <w:rFonts w:cs="Arial"/>
              </w:rPr>
              <w:lastRenderedPageBreak/>
              <w:t>Kryterium fakultatywne</w:t>
            </w:r>
          </w:p>
          <w:p w:rsidR="00FF0DB0" w:rsidRPr="00351F89" w:rsidRDefault="00FF0DB0" w:rsidP="00BB25D4">
            <w:pPr>
              <w:snapToGrid w:val="0"/>
              <w:spacing w:after="0" w:line="240" w:lineRule="auto"/>
              <w:jc w:val="center"/>
              <w:rPr>
                <w:rFonts w:cs="Arial"/>
              </w:rPr>
            </w:pPr>
            <w:r w:rsidRPr="00351F89">
              <w:rPr>
                <w:rFonts w:cs="Arial"/>
              </w:rPr>
              <w:t xml:space="preserve">0 pkt - </w:t>
            </w:r>
            <w:r>
              <w:rPr>
                <w:rFonts w:cs="Arial"/>
              </w:rPr>
              <w:t>10</w:t>
            </w:r>
            <w:r w:rsidRPr="00351F89">
              <w:rPr>
                <w:rFonts w:cs="Arial"/>
              </w:rPr>
              <w:t xml:space="preserve"> pkt</w:t>
            </w:r>
          </w:p>
          <w:p w:rsidR="00FF0DB0" w:rsidRPr="00351F89" w:rsidRDefault="00FF0DB0" w:rsidP="00BB25D4">
            <w:pPr>
              <w:snapToGrid w:val="0"/>
              <w:spacing w:after="0" w:line="240" w:lineRule="auto"/>
              <w:jc w:val="center"/>
              <w:rPr>
                <w:rFonts w:cs="Arial"/>
              </w:rPr>
            </w:pPr>
          </w:p>
          <w:p w:rsidR="00FF0DB0" w:rsidRPr="00351F89" w:rsidRDefault="00FF0DB0" w:rsidP="00BB25D4">
            <w:pPr>
              <w:snapToGrid w:val="0"/>
              <w:spacing w:after="0" w:line="240" w:lineRule="auto"/>
              <w:jc w:val="center"/>
              <w:rPr>
                <w:rFonts w:cs="Arial"/>
              </w:rPr>
            </w:pPr>
            <w:r w:rsidRPr="00351F89">
              <w:rPr>
                <w:rFonts w:cs="Arial"/>
              </w:rPr>
              <w:t>(0 punktów w kryterium nie oznacza</w:t>
            </w:r>
          </w:p>
          <w:p w:rsidR="00FF0DB0" w:rsidRPr="00D7344B" w:rsidRDefault="00FF0DB0" w:rsidP="00BB25D4">
            <w:pPr>
              <w:snapToGrid w:val="0"/>
              <w:spacing w:after="0" w:line="240" w:lineRule="auto"/>
              <w:jc w:val="center"/>
              <w:rPr>
                <w:rFonts w:cs="Arial"/>
              </w:rPr>
            </w:pPr>
            <w:r w:rsidRPr="00351F89">
              <w:rPr>
                <w:rFonts w:cs="Arial"/>
              </w:rPr>
              <w:t>odrzucenia wniosku)</w:t>
            </w:r>
          </w:p>
        </w:tc>
      </w:tr>
      <w:tr w:rsidR="0040643F" w:rsidRPr="00D7344B" w:rsidTr="0040643F">
        <w:trPr>
          <w:trHeight w:val="952"/>
        </w:trPr>
        <w:tc>
          <w:tcPr>
            <w:tcW w:w="567" w:type="dxa"/>
            <w:vAlign w:val="center"/>
          </w:tcPr>
          <w:p w:rsidR="0040643F" w:rsidRDefault="00FF0DB0" w:rsidP="0040643F">
            <w:r>
              <w:lastRenderedPageBreak/>
              <w:t>5</w:t>
            </w:r>
            <w:r w:rsidR="0040643F">
              <w:t>.</w:t>
            </w:r>
          </w:p>
        </w:tc>
        <w:tc>
          <w:tcPr>
            <w:tcW w:w="3686" w:type="dxa"/>
          </w:tcPr>
          <w:p w:rsidR="0040643F" w:rsidRDefault="0040643F" w:rsidP="0040643F">
            <w:pPr>
              <w:pStyle w:val="Default"/>
              <w:rPr>
                <w:rFonts w:cstheme="minorBidi"/>
                <w:color w:val="auto"/>
              </w:rPr>
            </w:pPr>
          </w:p>
          <w:p w:rsidR="0040643F" w:rsidRDefault="0040643F" w:rsidP="0040643F">
            <w:pPr>
              <w:pStyle w:val="Default"/>
              <w:rPr>
                <w:rFonts w:asciiTheme="minorHAnsi" w:hAnsiTheme="minorHAnsi" w:cstheme="minorBidi"/>
                <w:b/>
                <w:color w:val="auto"/>
                <w:sz w:val="22"/>
                <w:szCs w:val="22"/>
              </w:rPr>
            </w:pPr>
          </w:p>
          <w:p w:rsidR="0040643F" w:rsidRDefault="0040643F" w:rsidP="0040643F">
            <w:pPr>
              <w:pStyle w:val="Default"/>
              <w:rPr>
                <w:rFonts w:asciiTheme="minorHAnsi" w:hAnsiTheme="minorHAnsi" w:cstheme="minorBidi"/>
                <w:b/>
                <w:color w:val="auto"/>
                <w:sz w:val="22"/>
                <w:szCs w:val="22"/>
              </w:rPr>
            </w:pPr>
          </w:p>
          <w:p w:rsidR="0040643F" w:rsidRPr="00CB1C60" w:rsidRDefault="0040643F" w:rsidP="0040643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40643F" w:rsidRPr="00D7344B" w:rsidRDefault="0040643F" w:rsidP="0040643F">
            <w:pPr>
              <w:spacing w:after="0" w:line="240" w:lineRule="auto"/>
              <w:rPr>
                <w:b/>
              </w:rPr>
            </w:pPr>
          </w:p>
        </w:tc>
        <w:tc>
          <w:tcPr>
            <w:tcW w:w="6378" w:type="dxa"/>
          </w:tcPr>
          <w:p w:rsidR="0040643F" w:rsidRDefault="0040643F" w:rsidP="0040643F">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40643F" w:rsidRPr="00DB6586" w:rsidRDefault="0040643F" w:rsidP="0040643F">
            <w:pPr>
              <w:pStyle w:val="Default"/>
              <w:jc w:val="both"/>
            </w:pPr>
          </w:p>
          <w:p w:rsidR="0040643F" w:rsidRDefault="0040643F" w:rsidP="0040643F">
            <w:pPr>
              <w:pStyle w:val="Akapitzlist"/>
              <w:numPr>
                <w:ilvl w:val="0"/>
                <w:numId w:val="40"/>
              </w:numPr>
              <w:spacing w:line="240" w:lineRule="auto"/>
              <w:jc w:val="both"/>
            </w:pPr>
            <w:r>
              <w:t>Tak – 2 pkt</w:t>
            </w:r>
          </w:p>
          <w:p w:rsidR="0040643F" w:rsidRPr="00DB6586" w:rsidRDefault="0040643F" w:rsidP="001027A7">
            <w:pPr>
              <w:pStyle w:val="Akapitzlist"/>
              <w:numPr>
                <w:ilvl w:val="0"/>
                <w:numId w:val="40"/>
              </w:numPr>
              <w:spacing w:line="240" w:lineRule="auto"/>
              <w:jc w:val="both"/>
            </w:pPr>
            <w:r>
              <w:t>Nie – 0 pkt</w:t>
            </w:r>
          </w:p>
        </w:tc>
        <w:tc>
          <w:tcPr>
            <w:tcW w:w="3544" w:type="dxa"/>
          </w:tcPr>
          <w:p w:rsidR="0040643F" w:rsidRPr="00D7344B" w:rsidRDefault="0040643F" w:rsidP="0040643F">
            <w:pPr>
              <w:snapToGrid w:val="0"/>
              <w:spacing w:after="0" w:line="240" w:lineRule="auto"/>
              <w:jc w:val="center"/>
              <w:rPr>
                <w:rFonts w:cs="Arial"/>
              </w:rPr>
            </w:pPr>
            <w:r w:rsidRPr="00D7344B">
              <w:rPr>
                <w:rFonts w:cs="Arial"/>
              </w:rPr>
              <w:t>Kryterium fakultatywne</w:t>
            </w:r>
          </w:p>
          <w:p w:rsidR="0040643F" w:rsidRPr="00D7344B" w:rsidRDefault="0040643F" w:rsidP="0040643F">
            <w:pPr>
              <w:snapToGrid w:val="0"/>
              <w:spacing w:after="0" w:line="240" w:lineRule="auto"/>
              <w:jc w:val="center"/>
              <w:rPr>
                <w:rFonts w:cs="Arial"/>
              </w:rPr>
            </w:pPr>
            <w:r>
              <w:rPr>
                <w:rFonts w:cs="Arial"/>
              </w:rPr>
              <w:t>0 pkt - 2</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D7344B" w:rsidTr="0040643F">
        <w:trPr>
          <w:trHeight w:val="952"/>
        </w:trPr>
        <w:tc>
          <w:tcPr>
            <w:tcW w:w="567" w:type="dxa"/>
            <w:vAlign w:val="center"/>
          </w:tcPr>
          <w:p w:rsidR="0040643F" w:rsidRPr="00D7344B" w:rsidRDefault="00FF0DB0" w:rsidP="0040643F">
            <w:r>
              <w:lastRenderedPageBreak/>
              <w:t>6</w:t>
            </w:r>
            <w:r w:rsidR="0040643F" w:rsidRPr="00D7344B">
              <w:t>.</w:t>
            </w:r>
          </w:p>
        </w:tc>
        <w:tc>
          <w:tcPr>
            <w:tcW w:w="3686" w:type="dxa"/>
          </w:tcPr>
          <w:p w:rsidR="0040643F" w:rsidRDefault="0040643F" w:rsidP="0040643F">
            <w:pPr>
              <w:spacing w:after="0" w:line="240" w:lineRule="auto"/>
              <w:rPr>
                <w:b/>
              </w:rPr>
            </w:pPr>
          </w:p>
          <w:p w:rsidR="0040643F" w:rsidRPr="00CB1C60" w:rsidRDefault="0040643F" w:rsidP="0040643F">
            <w:pPr>
              <w:spacing w:after="0" w:line="240" w:lineRule="auto"/>
              <w:rPr>
                <w:b/>
              </w:rPr>
            </w:pPr>
            <w:r w:rsidRPr="00CB1C60">
              <w:rPr>
                <w:b/>
              </w:rPr>
              <w:t>Dostosowanie szkoły do pracy z uczniem o specjalnych potrzebach edukacyjnych</w:t>
            </w:r>
            <w:r w:rsidRPr="00CB1C60">
              <w:rPr>
                <w:rStyle w:val="Odwoanieprzypisudolnego"/>
                <w:b/>
              </w:rPr>
              <w:footnoteReference w:id="4"/>
            </w:r>
          </w:p>
        </w:tc>
        <w:tc>
          <w:tcPr>
            <w:tcW w:w="6378" w:type="dxa"/>
          </w:tcPr>
          <w:p w:rsidR="0040643F" w:rsidRDefault="0040643F" w:rsidP="0040643F">
            <w:pPr>
              <w:spacing w:line="240" w:lineRule="auto"/>
              <w:jc w:val="both"/>
            </w:pPr>
            <w:r w:rsidRPr="00D7344B">
              <w:t xml:space="preserve">W ramach tego kryterium weryfikowane jest czy projekt </w:t>
            </w:r>
            <w:r w:rsidRPr="00CA2C3F">
              <w:t>obejmuje swoim zakresem</w:t>
            </w:r>
            <w:r>
              <w:t xml:space="preserve"> dostosowanie szkoły do pracy z uczniem o specjalnych potrzebach edukacyjnych – (np. wyposażenia w sprzęt specjalistyczny i pomoce dydaktyczne do wspomagania rozwoju takich uczniów):</w:t>
            </w:r>
          </w:p>
          <w:p w:rsidR="0040643F" w:rsidRDefault="0040643F" w:rsidP="0040643F">
            <w:pPr>
              <w:pStyle w:val="Akapitzlist"/>
              <w:numPr>
                <w:ilvl w:val="0"/>
                <w:numId w:val="40"/>
              </w:numPr>
              <w:spacing w:line="240" w:lineRule="auto"/>
              <w:jc w:val="both"/>
            </w:pPr>
            <w:r>
              <w:t>Tak - 2 pkt</w:t>
            </w:r>
            <w:r w:rsidDel="00EA184A">
              <w:t xml:space="preserve"> </w:t>
            </w:r>
          </w:p>
          <w:p w:rsidR="0040643F" w:rsidRDefault="0040643F" w:rsidP="0040643F">
            <w:pPr>
              <w:pStyle w:val="Akapitzlist"/>
              <w:numPr>
                <w:ilvl w:val="0"/>
                <w:numId w:val="40"/>
              </w:numPr>
              <w:spacing w:line="240" w:lineRule="auto"/>
              <w:jc w:val="both"/>
            </w:pPr>
            <w:r>
              <w:t>Nie - 0 pkt.</w:t>
            </w:r>
          </w:p>
          <w:p w:rsidR="0040643F" w:rsidRPr="00D7344B" w:rsidRDefault="0040643F" w:rsidP="0040643F">
            <w:pPr>
              <w:spacing w:after="0" w:line="240" w:lineRule="auto"/>
              <w:contextualSpacing/>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t>Kryterium fakultatywne</w:t>
            </w:r>
          </w:p>
          <w:p w:rsidR="0040643F" w:rsidRPr="00D7344B" w:rsidRDefault="0040643F" w:rsidP="0040643F">
            <w:pPr>
              <w:snapToGrid w:val="0"/>
              <w:spacing w:after="0" w:line="240" w:lineRule="auto"/>
              <w:jc w:val="center"/>
              <w:rPr>
                <w:rFonts w:cs="Arial"/>
              </w:rPr>
            </w:pPr>
            <w:r>
              <w:rPr>
                <w:rFonts w:cs="Arial"/>
              </w:rPr>
              <w:t>0 pkt - 2</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873377" w:rsidTr="0040643F">
        <w:trPr>
          <w:trHeight w:val="952"/>
        </w:trPr>
        <w:tc>
          <w:tcPr>
            <w:tcW w:w="567" w:type="dxa"/>
            <w:vAlign w:val="center"/>
          </w:tcPr>
          <w:p w:rsidR="0040643F" w:rsidRDefault="00FF0DB0" w:rsidP="0040643F">
            <w:r>
              <w:t>7</w:t>
            </w:r>
            <w:r w:rsidR="0040643F">
              <w:t>.</w:t>
            </w:r>
          </w:p>
        </w:tc>
        <w:tc>
          <w:tcPr>
            <w:tcW w:w="3686" w:type="dxa"/>
          </w:tcPr>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r>
              <w:rPr>
                <w:b/>
              </w:rPr>
              <w:t>Udostępnianie zakupionej infrastruktury pracowni/warsztatów innym szkołom/placówkom</w:t>
            </w:r>
          </w:p>
        </w:tc>
        <w:tc>
          <w:tcPr>
            <w:tcW w:w="6378" w:type="dxa"/>
          </w:tcPr>
          <w:p w:rsidR="0040643F" w:rsidRPr="00E50A84" w:rsidRDefault="0040643F" w:rsidP="0040643F">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40643F" w:rsidRDefault="0040643F" w:rsidP="0040643F">
            <w:pPr>
              <w:pStyle w:val="Default"/>
              <w:jc w:val="both"/>
              <w:rPr>
                <w:sz w:val="20"/>
                <w:szCs w:val="20"/>
              </w:rPr>
            </w:pPr>
          </w:p>
          <w:p w:rsidR="0040643F" w:rsidRDefault="0040643F" w:rsidP="0040643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40643F" w:rsidRPr="00D97885" w:rsidRDefault="0040643F" w:rsidP="0040643F">
            <w:pPr>
              <w:pStyle w:val="Default"/>
              <w:jc w:val="both"/>
              <w:rPr>
                <w:sz w:val="20"/>
                <w:szCs w:val="20"/>
              </w:rPr>
            </w:pPr>
          </w:p>
          <w:p w:rsidR="0040643F" w:rsidRDefault="0040643F" w:rsidP="0040643F">
            <w:pPr>
              <w:pStyle w:val="Akapitzlist"/>
              <w:numPr>
                <w:ilvl w:val="0"/>
                <w:numId w:val="3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40643F" w:rsidRDefault="0040643F" w:rsidP="0040643F">
            <w:pPr>
              <w:pStyle w:val="Akapitzlist"/>
              <w:numPr>
                <w:ilvl w:val="0"/>
                <w:numId w:val="39"/>
              </w:numPr>
              <w:spacing w:after="0" w:line="240" w:lineRule="auto"/>
              <w:jc w:val="both"/>
            </w:pPr>
            <w:r>
              <w:lastRenderedPageBreak/>
              <w:t xml:space="preserve">Tak – w projekcie założono udostępnianie części </w:t>
            </w:r>
            <w:r w:rsidRPr="00787501">
              <w:t xml:space="preserve">sfinansowanej </w:t>
            </w:r>
            <w:r>
              <w:t>w ramach projektu infrastruktury pracowni /warsztatów- 2 pkt.;</w:t>
            </w:r>
          </w:p>
          <w:p w:rsidR="0040643F" w:rsidRDefault="0040643F" w:rsidP="0040643F">
            <w:pPr>
              <w:pStyle w:val="Akapitzlist"/>
              <w:numPr>
                <w:ilvl w:val="0"/>
                <w:numId w:val="39"/>
              </w:numPr>
              <w:spacing w:after="0" w:line="240" w:lineRule="auto"/>
              <w:jc w:val="both"/>
            </w:pPr>
            <w:r>
              <w:t>Nie - 0 pkt.</w:t>
            </w:r>
          </w:p>
          <w:p w:rsidR="0040643F" w:rsidRDefault="0040643F" w:rsidP="0040643F">
            <w:pPr>
              <w:spacing w:after="0" w:line="240" w:lineRule="auto"/>
              <w:jc w:val="both"/>
              <w:rPr>
                <w:color w:val="FF0000"/>
              </w:rPr>
            </w:pPr>
          </w:p>
          <w:p w:rsidR="0040643F" w:rsidRPr="00EE04A9" w:rsidRDefault="0040643F" w:rsidP="0040643F">
            <w:pPr>
              <w:spacing w:after="0" w:line="240" w:lineRule="auto"/>
              <w:jc w:val="both"/>
              <w:rPr>
                <w:color w:val="FF0000"/>
              </w:rPr>
            </w:pPr>
            <w:r w:rsidRPr="00643259">
              <w:t>Weryfikacja na podstawie zapisów we wniosku o dofinansowanie i na podstawie załączników (np. list intencyjny</w:t>
            </w:r>
            <w:r w:rsidR="00FF0DB0">
              <w:t>)</w:t>
            </w:r>
            <w:r w:rsidRPr="00643259">
              <w:t>.</w:t>
            </w:r>
          </w:p>
        </w:tc>
        <w:tc>
          <w:tcPr>
            <w:tcW w:w="3544" w:type="dxa"/>
          </w:tcPr>
          <w:p w:rsidR="0040643F" w:rsidRPr="00605A9D" w:rsidRDefault="0040643F" w:rsidP="0040643F">
            <w:pPr>
              <w:snapToGrid w:val="0"/>
              <w:spacing w:after="0" w:line="240" w:lineRule="auto"/>
              <w:jc w:val="center"/>
              <w:rPr>
                <w:rFonts w:cs="Arial"/>
              </w:rPr>
            </w:pPr>
            <w:r w:rsidRPr="00605A9D">
              <w:rPr>
                <w:rFonts w:cs="Arial"/>
              </w:rPr>
              <w:lastRenderedPageBreak/>
              <w:t>Kryterium fakultatywne</w:t>
            </w:r>
          </w:p>
          <w:p w:rsidR="0040643F" w:rsidRPr="00605A9D" w:rsidRDefault="0040643F" w:rsidP="0040643F">
            <w:pPr>
              <w:snapToGrid w:val="0"/>
              <w:spacing w:after="0" w:line="240" w:lineRule="auto"/>
              <w:jc w:val="center"/>
              <w:rPr>
                <w:rFonts w:cs="Arial"/>
              </w:rPr>
            </w:pPr>
            <w:r>
              <w:rPr>
                <w:rFonts w:cs="Arial"/>
              </w:rPr>
              <w:t>0 pkt - 4</w:t>
            </w:r>
            <w:r w:rsidRPr="00605A9D">
              <w:rPr>
                <w:rFonts w:cs="Arial"/>
              </w:rPr>
              <w:t xml:space="preserve"> pkt</w:t>
            </w:r>
          </w:p>
          <w:p w:rsidR="0040643F" w:rsidRPr="00605A9D" w:rsidRDefault="0040643F" w:rsidP="0040643F">
            <w:pPr>
              <w:snapToGrid w:val="0"/>
              <w:spacing w:after="0" w:line="240" w:lineRule="auto"/>
              <w:jc w:val="center"/>
              <w:rPr>
                <w:rFonts w:cs="Arial"/>
              </w:rPr>
            </w:pPr>
          </w:p>
          <w:p w:rsidR="0040643F" w:rsidRPr="00605A9D" w:rsidRDefault="0040643F" w:rsidP="0040643F">
            <w:pPr>
              <w:snapToGrid w:val="0"/>
              <w:spacing w:after="0" w:line="240" w:lineRule="auto"/>
              <w:jc w:val="center"/>
              <w:rPr>
                <w:rFonts w:cs="Arial"/>
              </w:rPr>
            </w:pPr>
            <w:r w:rsidRPr="00605A9D">
              <w:rPr>
                <w:rFonts w:cs="Arial"/>
              </w:rPr>
              <w:t>(0 punktów w kryterium nie oznacza</w:t>
            </w:r>
          </w:p>
          <w:p w:rsidR="0040643F" w:rsidRPr="00AD7D67" w:rsidRDefault="0040643F" w:rsidP="0040643F">
            <w:pPr>
              <w:snapToGrid w:val="0"/>
              <w:spacing w:after="0" w:line="240" w:lineRule="auto"/>
              <w:jc w:val="center"/>
              <w:rPr>
                <w:rFonts w:cs="Arial"/>
              </w:rPr>
            </w:pPr>
            <w:r w:rsidRPr="00605A9D">
              <w:rPr>
                <w:rFonts w:cs="Arial"/>
              </w:rPr>
              <w:t>odrzucenia wniosku)</w:t>
            </w:r>
          </w:p>
        </w:tc>
      </w:tr>
      <w:tr w:rsidR="0040643F" w:rsidRPr="00873377" w:rsidTr="0040643F">
        <w:trPr>
          <w:trHeight w:val="952"/>
        </w:trPr>
        <w:tc>
          <w:tcPr>
            <w:tcW w:w="567" w:type="dxa"/>
            <w:vAlign w:val="center"/>
          </w:tcPr>
          <w:p w:rsidR="0040643F" w:rsidRDefault="00FF0DB0" w:rsidP="0040643F">
            <w:r>
              <w:lastRenderedPageBreak/>
              <w:t>8</w:t>
            </w:r>
            <w:r w:rsidR="0040643F">
              <w:t>.</w:t>
            </w:r>
          </w:p>
        </w:tc>
        <w:tc>
          <w:tcPr>
            <w:tcW w:w="3686" w:type="dxa"/>
            <w:vAlign w:val="center"/>
          </w:tcPr>
          <w:p w:rsidR="0040643F" w:rsidRDefault="0040643F" w:rsidP="0040643F">
            <w:pPr>
              <w:spacing w:after="0" w:line="240" w:lineRule="auto"/>
              <w:rPr>
                <w:b/>
              </w:rPr>
            </w:pPr>
            <w:r w:rsidRPr="00ED38D4">
              <w:rPr>
                <w:b/>
              </w:rPr>
              <w:t xml:space="preserve">Przygotowanie infrastruktury i  wyposażenia kształcenia zawodowego pod kątem zgodności zawodów z </w:t>
            </w:r>
            <w:r>
              <w:rPr>
                <w:b/>
              </w:rPr>
              <w:t xml:space="preserve">Dolnośląskimi Regionalnymi Specjalizacjami, bądź z potrzebami </w:t>
            </w:r>
            <w:r w:rsidRPr="00ED38D4">
              <w:rPr>
                <w:b/>
              </w:rPr>
              <w:t>rynku pracy.</w:t>
            </w:r>
          </w:p>
          <w:p w:rsidR="0040643F" w:rsidRDefault="0040643F" w:rsidP="0040643F">
            <w:pPr>
              <w:spacing w:after="0" w:line="240" w:lineRule="auto"/>
              <w:rPr>
                <w:b/>
              </w:rPr>
            </w:pPr>
          </w:p>
          <w:p w:rsidR="0040643F" w:rsidRPr="009A28AA" w:rsidRDefault="0040643F" w:rsidP="0040643F">
            <w:pPr>
              <w:spacing w:after="0" w:line="240" w:lineRule="auto"/>
              <w:rPr>
                <w:rFonts w:ascii="Times New Roman" w:hAnsi="Times New Roman"/>
                <w:color w:val="000000"/>
                <w:sz w:val="20"/>
                <w:szCs w:val="20"/>
                <w:u w:val="single"/>
              </w:rPr>
            </w:pPr>
            <w:r w:rsidRPr="009A28AA">
              <w:rPr>
                <w:b/>
                <w:u w:val="single"/>
              </w:rPr>
              <w:t>Kryterium dotyczy naborów skierowanych do ZIT</w:t>
            </w:r>
          </w:p>
        </w:tc>
        <w:tc>
          <w:tcPr>
            <w:tcW w:w="6378" w:type="dxa"/>
          </w:tcPr>
          <w:p w:rsidR="0040643F" w:rsidRDefault="0040643F" w:rsidP="0040643F">
            <w:pPr>
              <w:spacing w:after="0" w:line="240" w:lineRule="auto"/>
              <w:jc w:val="both"/>
            </w:pPr>
            <w:r w:rsidRPr="00D7344B">
              <w:t xml:space="preserve">W ramach tego kryterium weryfikacji </w:t>
            </w:r>
            <w:r>
              <w:t xml:space="preserve">będą </w:t>
            </w:r>
            <w:r w:rsidRPr="00D7344B">
              <w:t xml:space="preserve">podlegać </w:t>
            </w:r>
            <w:r>
              <w:t xml:space="preserve">kierunki kształcenia w </w:t>
            </w:r>
            <w:r w:rsidRPr="003B732B">
              <w:t>zawod</w:t>
            </w:r>
            <w:r>
              <w:t>ach (zawody)</w:t>
            </w:r>
            <w:r w:rsidRPr="003B732B">
              <w:t xml:space="preserve"> dla których w ramach projektu przygotowywana będzie infrastruktura i wyposażenie pod kątem </w:t>
            </w:r>
            <w:r>
              <w:t xml:space="preserve">ich </w:t>
            </w:r>
            <w:r w:rsidRPr="003B732B">
              <w:t xml:space="preserve">zgodności z regionalnymi specjalizacjami wynikającymi z </w:t>
            </w:r>
            <w:r>
              <w:t>Ram Strategicznych</w:t>
            </w:r>
            <w:r w:rsidRPr="003B732B">
              <w:t xml:space="preserve"> na rzecz inteligentnych specjalizacji Dolnego Śląska</w:t>
            </w:r>
            <w:r>
              <w:t xml:space="preserve"> (załącznik do Regionalnej Strategii </w:t>
            </w:r>
            <w:r w:rsidRPr="00D40155">
              <w:t>Innowacji dla Województwa Dolnośląskiego na lata 2011-2020</w:t>
            </w:r>
            <w:r>
              <w:t xml:space="preserve">) </w:t>
            </w:r>
            <w:r w:rsidRPr="003B732B">
              <w:t xml:space="preserve"> lub potrzebami rynku pracy</w:t>
            </w:r>
            <w:r>
              <w:t>:</w:t>
            </w:r>
          </w:p>
          <w:p w:rsidR="0040643F" w:rsidRDefault="0040643F" w:rsidP="0040643F">
            <w:pPr>
              <w:spacing w:after="0" w:line="240" w:lineRule="auto"/>
              <w:jc w:val="both"/>
            </w:pPr>
          </w:p>
          <w:p w:rsidR="0040643F" w:rsidRPr="003B732B" w:rsidRDefault="0040643F" w:rsidP="0040643F">
            <w:pPr>
              <w:pStyle w:val="Akapitzlist"/>
              <w:numPr>
                <w:ilvl w:val="0"/>
                <w:numId w:val="46"/>
              </w:numPr>
              <w:spacing w:after="0" w:line="240" w:lineRule="auto"/>
              <w:jc w:val="both"/>
            </w:pPr>
            <w:r>
              <w:t>co najmniej dwa kierunki</w:t>
            </w:r>
            <w:r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40643F" w:rsidRDefault="0040643F" w:rsidP="0040643F">
            <w:pPr>
              <w:pStyle w:val="Akapitzlist"/>
              <w:numPr>
                <w:ilvl w:val="0"/>
                <w:numId w:val="46"/>
              </w:numPr>
              <w:spacing w:after="0" w:line="240" w:lineRule="auto"/>
              <w:jc w:val="both"/>
            </w:pPr>
            <w:r w:rsidRPr="009523E8">
              <w:t xml:space="preserve">co najmniej dwa kierunki </w:t>
            </w:r>
            <w:r w:rsidRPr="00CD3DA7">
              <w:t>kształcenia w zawodach (zawody)</w:t>
            </w:r>
            <w:r w:rsidRPr="003B732B">
              <w:t xml:space="preserve"> są zgodne z Ram</w:t>
            </w:r>
            <w:r>
              <w:t>am</w:t>
            </w:r>
            <w:r w:rsidRPr="003B732B">
              <w:t>i Strategicznymi na rzecz inteligentnych specjalizacji Dolnego Śląska</w:t>
            </w:r>
            <w:r>
              <w:t xml:space="preserve"> </w:t>
            </w:r>
            <w:r w:rsidRPr="009E2C1E">
              <w:t>i zostały wskazane w dokumencie „Analiza potrzeb szkół zawodowych pod kątem wyzwań regionalnego rynku pracy</w:t>
            </w:r>
            <w:r>
              <w:rPr>
                <w:rStyle w:val="Odwoanieprzypisudolnego"/>
              </w:rPr>
              <w:footnoteReference w:id="5"/>
            </w:r>
            <w:r w:rsidRPr="009E2C1E">
              <w:t>” jako zawody szkolne referencyjne dla inteligentnych specjalizacji</w:t>
            </w:r>
            <w:r>
              <w:t xml:space="preserve"> – 3 pkt.;</w:t>
            </w:r>
          </w:p>
          <w:p w:rsidR="0040643F" w:rsidRDefault="0040643F" w:rsidP="0040643F">
            <w:pPr>
              <w:pStyle w:val="Akapitzlist"/>
              <w:numPr>
                <w:ilvl w:val="0"/>
                <w:numId w:val="46"/>
              </w:numPr>
              <w:spacing w:after="0" w:line="240" w:lineRule="auto"/>
              <w:jc w:val="both"/>
            </w:pPr>
            <w:r w:rsidRPr="0075620F">
              <w:t xml:space="preserve">co najmniej dwa kierunki kształcenia w zawodach (zawody) </w:t>
            </w:r>
            <w:r w:rsidRPr="00DE59A9">
              <w:t>są zgodne z Ram</w:t>
            </w:r>
            <w:r>
              <w:t>am</w:t>
            </w:r>
            <w:r w:rsidRPr="00DE59A9">
              <w:t xml:space="preserve">i Strategicznymi na rzecz inteligentnych specjalizacji Dolnego Śląska </w:t>
            </w:r>
            <w:r w:rsidRPr="0016225E">
              <w:t xml:space="preserve">i zostały wskazane w dokumencie „Analiza potrzeb szkół zawodowych pod kątem </w:t>
            </w:r>
            <w:r w:rsidRPr="0016225E">
              <w:lastRenderedPageBreak/>
              <w:t xml:space="preserve">wyzwań regionalnego rynku pracy” jako zawody szkolne referencyjne dla inteligentnych specjalizacji </w:t>
            </w:r>
            <w:r>
              <w:t>oraz w wyniku realizacji projektu zostanie uruchomiony nowy kierunek kształcenia zgodny</w:t>
            </w:r>
            <w:r w:rsidRPr="00E9079D">
              <w:t xml:space="preserve"> z regionalnymi specjalizacjami wynikającymi z Ram Strategicznych na rzecz inteligentnych specjalizacji Dolnego Śląska</w:t>
            </w:r>
            <w:r>
              <w:t xml:space="preserve"> – 5 pkt.</w:t>
            </w:r>
          </w:p>
          <w:p w:rsidR="0040643F" w:rsidRDefault="0040643F" w:rsidP="0040643F">
            <w:pPr>
              <w:pStyle w:val="Akapitzlist"/>
              <w:spacing w:after="0" w:line="240" w:lineRule="auto"/>
              <w:jc w:val="both"/>
            </w:pPr>
          </w:p>
          <w:p w:rsidR="0040643F" w:rsidRDefault="0040643F" w:rsidP="0040643F">
            <w:pPr>
              <w:pStyle w:val="Akapitzlist"/>
              <w:spacing w:after="0" w:line="240" w:lineRule="auto"/>
              <w:jc w:val="both"/>
            </w:pPr>
            <w:r>
              <w:t>Punkty nie sumują się</w:t>
            </w:r>
          </w:p>
          <w:p w:rsidR="0040643F" w:rsidRPr="0004153C" w:rsidRDefault="0040643F" w:rsidP="0040643F">
            <w:pPr>
              <w:pStyle w:val="Akapitzlist"/>
              <w:spacing w:after="0" w:line="240" w:lineRule="auto"/>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lastRenderedPageBreak/>
              <w:t>Kryterium fakultatywne</w:t>
            </w:r>
          </w:p>
          <w:p w:rsidR="0040643F" w:rsidRPr="00D7344B" w:rsidRDefault="0040643F" w:rsidP="0040643F">
            <w:pPr>
              <w:snapToGrid w:val="0"/>
              <w:spacing w:after="0" w:line="240" w:lineRule="auto"/>
              <w:jc w:val="center"/>
              <w:rPr>
                <w:rFonts w:cs="Arial"/>
              </w:rPr>
            </w:pPr>
            <w:r>
              <w:rPr>
                <w:rFonts w:cs="Arial"/>
              </w:rPr>
              <w:t>0 pkt -5</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7978CE" w:rsidTr="0040643F">
        <w:trPr>
          <w:trHeight w:val="553"/>
        </w:trPr>
        <w:tc>
          <w:tcPr>
            <w:tcW w:w="10631" w:type="dxa"/>
            <w:gridSpan w:val="3"/>
            <w:vAlign w:val="center"/>
          </w:tcPr>
          <w:p w:rsidR="0040643F" w:rsidRPr="007978CE" w:rsidRDefault="0040643F" w:rsidP="0040643F">
            <w:pPr>
              <w:jc w:val="right"/>
            </w:pPr>
            <w:r w:rsidRPr="007978CE">
              <w:lastRenderedPageBreak/>
              <w:t>SUMA</w:t>
            </w:r>
            <w:r w:rsidR="001027A7">
              <w:t xml:space="preserve"> </w:t>
            </w:r>
            <w:r>
              <w:t xml:space="preserve"> </w:t>
            </w:r>
          </w:p>
        </w:tc>
        <w:tc>
          <w:tcPr>
            <w:tcW w:w="3544" w:type="dxa"/>
            <w:vAlign w:val="center"/>
          </w:tcPr>
          <w:p w:rsidR="0040643F" w:rsidRPr="007978CE" w:rsidRDefault="00FF0DB0" w:rsidP="0040643F">
            <w:r>
              <w:t>2</w:t>
            </w:r>
            <w:r w:rsidR="001027A7">
              <w:t>3</w:t>
            </w:r>
            <w:r w:rsidR="0040643F">
              <w:t xml:space="preserve"> pkt.</w:t>
            </w:r>
          </w:p>
        </w:tc>
      </w:tr>
    </w:tbl>
    <w:p w:rsidR="00913649" w:rsidRDefault="00913649" w:rsidP="00C84FA1">
      <w:pPr>
        <w:pStyle w:val="Nagwek1"/>
        <w:jc w:val="center"/>
        <w:rPr>
          <w:rFonts w:ascii="Calibri" w:hAnsi="Calibri" w:cs="Tahoma"/>
          <w:color w:val="auto"/>
          <w:kern w:val="1"/>
        </w:rPr>
      </w:pPr>
      <w:r w:rsidRPr="004C0416">
        <w:rPr>
          <w:rFonts w:ascii="Calibri" w:hAnsi="Calibri" w:cs="Tahoma"/>
          <w:color w:val="auto"/>
          <w:kern w:val="1"/>
        </w:rPr>
        <w:t>Kryteria oceny zgodności projektów ze Strategią ZIT</w:t>
      </w:r>
    </w:p>
    <w:p w:rsidR="00913649" w:rsidRDefault="00913649" w:rsidP="00913649"/>
    <w:p w:rsidR="00BB25D4" w:rsidRPr="00BB25D4" w:rsidRDefault="00BB25D4" w:rsidP="00BB25D4">
      <w:pPr>
        <w:spacing w:after="0" w:line="240" w:lineRule="auto"/>
        <w:rPr>
          <w:rFonts w:ascii="Calibri" w:eastAsia="Times New Roman" w:hAnsi="Calibri" w:cs="Tahoma"/>
          <w:b/>
          <w:kern w:val="2"/>
        </w:rPr>
      </w:pPr>
      <w:r w:rsidRPr="00BB25D4">
        <w:rPr>
          <w:rFonts w:ascii="Calibri" w:eastAsia="Times New Roman" w:hAnsi="Calibri" w:cs="Tahoma"/>
          <w:b/>
          <w:kern w:val="2"/>
        </w:rPr>
        <w:t>Założenia ogólne:</w:t>
      </w:r>
    </w:p>
    <w:p w:rsidR="00BB25D4" w:rsidRPr="00BB25D4" w:rsidRDefault="00BB25D4" w:rsidP="00BB25D4">
      <w:pPr>
        <w:spacing w:after="0" w:line="240" w:lineRule="auto"/>
        <w:rPr>
          <w:rFonts w:ascii="Calibri" w:eastAsia="Times New Roman" w:hAnsi="Calibri" w:cs="Tahoma"/>
          <w:b/>
          <w:kern w:val="2"/>
        </w:rPr>
      </w:pPr>
    </w:p>
    <w:p w:rsidR="00BB25D4" w:rsidRPr="00BB25D4" w:rsidRDefault="00BB25D4" w:rsidP="00BB25D4">
      <w:pPr>
        <w:numPr>
          <w:ilvl w:val="0"/>
          <w:numId w:val="50"/>
        </w:numPr>
        <w:spacing w:after="0" w:line="240" w:lineRule="auto"/>
        <w:jc w:val="both"/>
        <w:rPr>
          <w:rFonts w:ascii="Calibri" w:eastAsia="Times New Roman" w:hAnsi="Calibri" w:cs="Tahoma"/>
          <w:b/>
          <w:kern w:val="2"/>
        </w:rPr>
      </w:pPr>
      <w:r w:rsidRPr="00BB25D4">
        <w:rPr>
          <w:rFonts w:ascii="Calibri" w:eastAsia="Times New Roman" w:hAnsi="Calibri" w:cs="Tahoma"/>
          <w:b/>
          <w:kern w:val="2"/>
        </w:rPr>
        <w:t>Liczba możliwych do zdobycia punktów: 45 pkt.  Stanowi to 50% wszystkich możliwych do zdobycia punktów podczas całego procesu oceny.</w:t>
      </w:r>
    </w:p>
    <w:p w:rsidR="00BB25D4" w:rsidRPr="00BB25D4" w:rsidRDefault="00BB25D4" w:rsidP="00BB25D4">
      <w:pPr>
        <w:spacing w:after="0" w:line="240" w:lineRule="auto"/>
        <w:jc w:val="center"/>
        <w:rPr>
          <w:rFonts w:ascii="Calibri" w:eastAsia="Times New Roman" w:hAnsi="Calibri" w:cs="Tahoma"/>
          <w:b/>
          <w:kern w:val="2"/>
        </w:rPr>
      </w:pPr>
    </w:p>
    <w:p w:rsidR="00BB25D4" w:rsidRPr="00BB25D4" w:rsidRDefault="00BB25D4" w:rsidP="00BB25D4">
      <w:pPr>
        <w:spacing w:after="0" w:line="240" w:lineRule="auto"/>
        <w:jc w:val="center"/>
        <w:rPr>
          <w:rFonts w:ascii="Calibri" w:eastAsia="Times New Roman" w:hAnsi="Calibri" w:cs="Tahoma"/>
          <w:b/>
          <w:kern w:val="2"/>
          <w:u w:val="single"/>
        </w:rPr>
      </w:pPr>
      <w:r w:rsidRPr="00BB25D4">
        <w:rPr>
          <w:rFonts w:ascii="Calibri" w:eastAsia="Times New Roman" w:hAnsi="Calibri" w:cs="Tahoma"/>
          <w:b/>
          <w:kern w:val="2"/>
          <w:u w:val="single"/>
        </w:rPr>
        <w:t>I sekcja – ocena ogólna</w:t>
      </w:r>
    </w:p>
    <w:p w:rsidR="00BB25D4" w:rsidRPr="00BB25D4" w:rsidRDefault="00BB25D4" w:rsidP="00BB25D4">
      <w:pPr>
        <w:spacing w:after="0" w:line="240" w:lineRule="auto"/>
        <w:rPr>
          <w:rFonts w:ascii="Calibri" w:eastAsia="Times New Roman" w:hAnsi="Calibri" w:cs="Tahoma"/>
          <w:b/>
          <w:kern w:val="2"/>
        </w:rPr>
      </w:pPr>
      <w:r w:rsidRPr="00BB25D4">
        <w:rPr>
          <w:rFonts w:ascii="Calibri" w:eastAsia="Times New Roman" w:hAnsi="Calibri" w:cs="Tahoma"/>
          <w:b/>
          <w:kern w:val="2"/>
        </w:rPr>
        <w:t xml:space="preserve">                             EFRR i EFS:</w:t>
      </w:r>
    </w:p>
    <w:p w:rsidR="00BB25D4" w:rsidRPr="00BB25D4" w:rsidRDefault="00BB25D4" w:rsidP="00BB25D4">
      <w:pPr>
        <w:spacing w:after="0" w:line="240" w:lineRule="auto"/>
        <w:rPr>
          <w:rFonts w:ascii="Calibri" w:eastAsia="Times New Roman" w:hAnsi="Calibri"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BB25D4" w:rsidRPr="00BB25D4" w:rsidTr="00BB25D4">
        <w:tc>
          <w:tcPr>
            <w:tcW w:w="0" w:type="auto"/>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c</w:t>
            </w:r>
          </w:p>
        </w:tc>
        <w:tc>
          <w:tcPr>
            <w:tcW w:w="453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e</w:t>
            </w:r>
          </w:p>
        </w:tc>
      </w:tr>
      <w:tr w:rsidR="00BB25D4" w:rsidRPr="00BB25D4" w:rsidTr="00BB25D4">
        <w:tc>
          <w:tcPr>
            <w:tcW w:w="0" w:type="auto"/>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 xml:space="preserve">Definicja kryterium </w:t>
            </w:r>
          </w:p>
          <w:p w:rsidR="00BB25D4" w:rsidRPr="00BB25D4" w:rsidRDefault="00BB25D4" w:rsidP="00BB25D4">
            <w:pPr>
              <w:spacing w:after="0" w:line="240" w:lineRule="auto"/>
              <w:jc w:val="both"/>
              <w:rPr>
                <w:rFonts w:ascii="Calibri" w:eastAsia="Times New Roman" w:hAnsi="Calibri" w:cs="Tahoma"/>
                <w:b/>
                <w:kern w:val="2"/>
              </w:rPr>
            </w:pPr>
          </w:p>
        </w:tc>
        <w:tc>
          <w:tcPr>
            <w:tcW w:w="453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 xml:space="preserve">Waga kryterium % </w:t>
            </w:r>
          </w:p>
        </w:tc>
      </w:tr>
      <w:tr w:rsidR="00BB25D4" w:rsidRPr="00BB25D4" w:rsidTr="00BB25D4">
        <w:tc>
          <w:tcPr>
            <w:tcW w:w="0" w:type="auto"/>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TAK/NIE</w:t>
            </w:r>
          </w:p>
          <w:p w:rsidR="00BB25D4" w:rsidRPr="00BB25D4" w:rsidRDefault="00BB25D4" w:rsidP="00BB25D4">
            <w:pPr>
              <w:spacing w:after="0" w:line="240" w:lineRule="auto"/>
              <w:jc w:val="center"/>
              <w:rPr>
                <w:rFonts w:ascii="Calibri" w:eastAsia="Times New Roman" w:hAnsi="Calibri" w:cs="Tahoma"/>
                <w:b/>
                <w:kern w:val="2"/>
              </w:rPr>
            </w:pPr>
          </w:p>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b/>
                <w:kern w:val="2"/>
              </w:rPr>
            </w:pPr>
          </w:p>
        </w:tc>
      </w:tr>
      <w:tr w:rsidR="00BB25D4" w:rsidRPr="00BB25D4" w:rsidTr="00BB25D4">
        <w:tc>
          <w:tcPr>
            <w:tcW w:w="0" w:type="auto"/>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 xml:space="preserve">W ramach kryterium będzie sprawdzane czy wybrane wskaźniki produktu i rezultatu odzwierciedlają zakres rzeczowy projektu, </w:t>
            </w:r>
            <w:r w:rsidRPr="00BB25D4">
              <w:rPr>
                <w:rFonts w:ascii="Calibri" w:eastAsia="Times New Roman" w:hAnsi="Calibri" w:cs="Tahoma"/>
                <w:b/>
                <w:kern w:val="2"/>
              </w:rPr>
              <w:br/>
              <w:t>a założone do osiągnięcia wartości są realne do osiągnięcia (nie zostały sztucznie zawyżone lub zaniżone)</w:t>
            </w:r>
          </w:p>
          <w:p w:rsidR="00BB25D4" w:rsidRPr="00BB25D4" w:rsidRDefault="00BB25D4" w:rsidP="00BB25D4">
            <w:pPr>
              <w:spacing w:after="0" w:line="240" w:lineRule="auto"/>
              <w:jc w:val="both"/>
              <w:rPr>
                <w:rFonts w:ascii="Calibri" w:eastAsia="Times New Roman" w:hAnsi="Calibri" w:cs="Tahoma"/>
                <w:b/>
                <w:kern w:val="2"/>
              </w:rPr>
            </w:pPr>
          </w:p>
          <w:p w:rsidR="00BB25D4" w:rsidRPr="00BB25D4" w:rsidRDefault="00BB25D4" w:rsidP="00BB25D4">
            <w:pPr>
              <w:spacing w:after="0" w:line="240" w:lineRule="auto"/>
              <w:jc w:val="both"/>
              <w:rPr>
                <w:rFonts w:ascii="Calibri" w:eastAsia="Times New Roman" w:hAnsi="Calibri" w:cs="Tahoma"/>
                <w:b/>
                <w:kern w:val="2"/>
                <w:u w:val="single"/>
              </w:rPr>
            </w:pPr>
            <w:r w:rsidRPr="00BB25D4">
              <w:rPr>
                <w:rFonts w:ascii="Calibri" w:eastAsia="Times New Roman" w:hAnsi="Calibri" w:cs="Tahoma"/>
                <w:b/>
                <w:kern w:val="2"/>
                <w:u w:val="single"/>
              </w:rPr>
              <w:t>Kryterium dotyczy wyłącznie wskaźników zapisanych w Strategii ZIT wynikających z Porozumienia</w:t>
            </w:r>
            <w:r w:rsidRPr="00BB25D4">
              <w:rPr>
                <w:rFonts w:ascii="Calibri" w:eastAsia="Calibri" w:hAnsi="Calibri" w:cs="Tahoma"/>
                <w:kern w:val="2"/>
                <w:u w:val="single"/>
                <w:vertAlign w:val="superscript"/>
              </w:rPr>
              <w:footnoteReference w:id="6"/>
            </w:r>
            <w:r w:rsidRPr="00BB25D4">
              <w:rPr>
                <w:rFonts w:ascii="Calibri" w:eastAsia="Times New Roman" w:hAnsi="Calibri" w:cs="Tahoma"/>
                <w:b/>
                <w:kern w:val="2"/>
                <w:u w:val="single"/>
              </w:rPr>
              <w:t>.</w:t>
            </w:r>
          </w:p>
          <w:p w:rsidR="00BB25D4" w:rsidRPr="00BB25D4" w:rsidRDefault="00BB25D4" w:rsidP="00BB25D4">
            <w:pPr>
              <w:spacing w:after="0" w:line="240" w:lineRule="auto"/>
              <w:jc w:val="both"/>
              <w:rPr>
                <w:rFonts w:ascii="Calibri" w:eastAsia="Times New Roman" w:hAnsi="Calibri" w:cs="Tahoma"/>
                <w:b/>
                <w:kern w:val="2"/>
                <w:u w:val="single"/>
              </w:rPr>
            </w:pPr>
          </w:p>
          <w:p w:rsidR="00BB25D4" w:rsidRPr="00BB25D4" w:rsidRDefault="00BB25D4" w:rsidP="00BB25D4">
            <w:pPr>
              <w:spacing w:after="0" w:line="240" w:lineRule="auto"/>
              <w:jc w:val="both"/>
              <w:rPr>
                <w:rFonts w:ascii="Calibri" w:eastAsia="Times New Roman" w:hAnsi="Calibri" w:cs="Tahoma"/>
                <w:b/>
                <w:kern w:val="2"/>
                <w:u w:val="single"/>
              </w:rPr>
            </w:pPr>
            <w:r w:rsidRPr="00BB25D4">
              <w:rPr>
                <w:rFonts w:ascii="Calibri" w:eastAsia="Times New Roman" w:hAnsi="Calibri" w:cs="Tahoma"/>
                <w:b/>
                <w:kern w:val="2"/>
                <w:u w:val="single"/>
              </w:rPr>
              <w:t xml:space="preserve">Kryterium dotyczy wyłącznie projektów, które realizują wskaźniki dla których </w:t>
            </w:r>
            <w:r w:rsidRPr="00BB25D4">
              <w:rPr>
                <w:rFonts w:ascii="Calibri" w:eastAsia="Times New Roman" w:hAnsi="Calibri" w:cs="Tahoma"/>
                <w:b/>
                <w:kern w:val="2"/>
                <w:u w:val="single"/>
              </w:rPr>
              <w:br/>
              <w:t>w Porozumieniu określono wartości docelowe.</w:t>
            </w:r>
          </w:p>
          <w:p w:rsidR="00BB25D4" w:rsidRPr="00BB25D4" w:rsidRDefault="00BB25D4" w:rsidP="00BB25D4">
            <w:pPr>
              <w:spacing w:after="0" w:line="240" w:lineRule="auto"/>
              <w:jc w:val="both"/>
              <w:rPr>
                <w:rFonts w:ascii="Calibri" w:eastAsia="Times New Roman" w:hAnsi="Calibri" w:cs="Tahoma"/>
                <w:b/>
                <w:kern w:val="2"/>
                <w:u w:val="single"/>
              </w:rPr>
            </w:pPr>
          </w:p>
        </w:tc>
        <w:tc>
          <w:tcPr>
            <w:tcW w:w="4536"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TAK/NIE/NIE DOTYCZY</w:t>
            </w:r>
          </w:p>
          <w:p w:rsidR="00BB25D4" w:rsidRPr="00BB25D4" w:rsidRDefault="00BB25D4" w:rsidP="00BB25D4">
            <w:pPr>
              <w:spacing w:after="0" w:line="240" w:lineRule="auto"/>
              <w:jc w:val="center"/>
              <w:rPr>
                <w:rFonts w:ascii="Calibri" w:eastAsia="Times New Roman" w:hAnsi="Calibri" w:cs="Tahoma"/>
                <w:b/>
                <w:kern w:val="2"/>
              </w:rPr>
            </w:pPr>
          </w:p>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b/>
                <w:kern w:val="2"/>
              </w:rPr>
            </w:pPr>
          </w:p>
        </w:tc>
      </w:tr>
      <w:tr w:rsidR="00BB25D4" w:rsidRPr="00BB25D4" w:rsidTr="00BB25D4">
        <w:tc>
          <w:tcPr>
            <w:tcW w:w="0" w:type="auto"/>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3</w:t>
            </w:r>
          </w:p>
        </w:tc>
        <w:tc>
          <w:tcPr>
            <w:tcW w:w="3733"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w:t>
            </w:r>
            <w:r w:rsidRPr="00BB25D4">
              <w:rPr>
                <w:rFonts w:ascii="Calibri" w:eastAsia="Times New Roman" w:hAnsi="Calibri" w:cs="Tahoma"/>
                <w:b/>
                <w:kern w:val="2"/>
              </w:rPr>
              <w:lastRenderedPageBreak/>
              <w:t>projektów).</w:t>
            </w:r>
          </w:p>
        </w:tc>
        <w:tc>
          <w:tcPr>
            <w:tcW w:w="453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lastRenderedPageBreak/>
              <w:t>Kryterium punktowe</w:t>
            </w:r>
          </w:p>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Liczba możliwych do zdobycia punktów:</w:t>
            </w:r>
          </w:p>
          <w:p w:rsidR="00BB25D4" w:rsidRPr="00BB25D4" w:rsidRDefault="00BB25D4" w:rsidP="00BB25D4">
            <w:pPr>
              <w:spacing w:after="0" w:line="240" w:lineRule="auto"/>
              <w:jc w:val="center"/>
              <w:rPr>
                <w:rFonts w:ascii="Calibri" w:eastAsia="Times New Roman" w:hAnsi="Calibri" w:cs="Tahoma"/>
                <w:b/>
                <w:color w:val="C00000"/>
                <w:kern w:val="2"/>
              </w:rPr>
            </w:pPr>
            <w:r w:rsidRPr="00BB25D4">
              <w:rPr>
                <w:rFonts w:ascii="Calibri" w:eastAsia="Times New Roman" w:hAnsi="Calibri" w:cs="Tahoma"/>
                <w:b/>
                <w:kern w:val="2"/>
              </w:rPr>
              <w:t xml:space="preserve">22,5 pkt. </w:t>
            </w:r>
          </w:p>
        </w:tc>
        <w:tc>
          <w:tcPr>
            <w:tcW w:w="127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50%</w:t>
            </w:r>
          </w:p>
        </w:tc>
      </w:tr>
      <w:tr w:rsidR="00BB25D4" w:rsidRPr="00BB25D4" w:rsidTr="00BB25D4">
        <w:tc>
          <w:tcPr>
            <w:tcW w:w="0" w:type="auto"/>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 xml:space="preserve">Wpływ realizacji projektu na realizację wartości docelowej wskaźników monitoringu realizacji celów Strategii ZIT </w:t>
            </w:r>
            <w:r w:rsidRPr="00BB25D4">
              <w:rPr>
                <w:rFonts w:ascii="Calibri" w:eastAsia="Times New Roman" w:hAnsi="Calibri" w:cs="Tahoma"/>
                <w:b/>
                <w:kern w:val="2"/>
                <w:u w:val="single"/>
              </w:rPr>
              <w:t>wynikających z Porozumienia</w:t>
            </w:r>
            <w:r w:rsidRPr="00BB25D4">
              <w:rPr>
                <w:rFonts w:ascii="Calibri" w:eastAsia="Times New Roman" w:hAnsi="Calibri" w:cs="Tahoma"/>
                <w:b/>
                <w:kern w:val="2"/>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Kryterium punktowe</w:t>
            </w:r>
          </w:p>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 xml:space="preserve">Liczba możliwych do zdobycia punktów: </w:t>
            </w:r>
          </w:p>
          <w:p w:rsidR="00BB25D4" w:rsidRPr="00BB25D4" w:rsidRDefault="00BB25D4" w:rsidP="00BB25D4">
            <w:pPr>
              <w:spacing w:after="0" w:line="240" w:lineRule="auto"/>
              <w:jc w:val="center"/>
              <w:rPr>
                <w:rFonts w:ascii="Calibri" w:eastAsia="Times New Roman" w:hAnsi="Calibri" w:cs="Tahoma"/>
                <w:b/>
                <w:color w:val="C00000"/>
                <w:kern w:val="2"/>
              </w:rPr>
            </w:pPr>
            <w:r w:rsidRPr="00BB25D4">
              <w:rPr>
                <w:rFonts w:ascii="Calibri" w:eastAsia="Times New Roman" w:hAnsi="Calibri" w:cs="Tahoma"/>
                <w:b/>
                <w:kern w:val="2"/>
              </w:rPr>
              <w:t xml:space="preserve">18  pkt. </w:t>
            </w:r>
          </w:p>
        </w:tc>
        <w:tc>
          <w:tcPr>
            <w:tcW w:w="127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40%</w:t>
            </w:r>
          </w:p>
        </w:tc>
      </w:tr>
      <w:tr w:rsidR="00BB25D4" w:rsidRPr="00BB25D4" w:rsidTr="00BB25D4">
        <w:tc>
          <w:tcPr>
            <w:tcW w:w="0" w:type="auto"/>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W ramach tego kryterium będzie weryfikowane czy istnieją projekty powiązane ze zgłoszonym projektem , które zostały zrealizowane, bądź są w trakcie realizacji, bądź zostały zgłoszone w ramach tego samego naboru.</w:t>
            </w:r>
          </w:p>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Kryterium punktowe</w:t>
            </w:r>
          </w:p>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Liczba możliwych do zdobycia punktów:</w:t>
            </w:r>
          </w:p>
          <w:p w:rsidR="00BB25D4" w:rsidRPr="00BB25D4" w:rsidRDefault="00BB25D4" w:rsidP="00BB25D4">
            <w:pPr>
              <w:spacing w:after="0" w:line="240" w:lineRule="auto"/>
              <w:jc w:val="center"/>
              <w:rPr>
                <w:rFonts w:ascii="Calibri" w:eastAsia="Times New Roman" w:hAnsi="Calibri" w:cs="Tahoma"/>
                <w:b/>
                <w:color w:val="C00000"/>
                <w:kern w:val="2"/>
              </w:rPr>
            </w:pPr>
            <w:r w:rsidRPr="00BB25D4">
              <w:rPr>
                <w:rFonts w:ascii="Calibri" w:eastAsia="Times New Roman" w:hAnsi="Calibri" w:cs="Tahoma"/>
                <w:b/>
                <w:kern w:val="2"/>
              </w:rPr>
              <w:t xml:space="preserve">4,5 pkt. </w:t>
            </w:r>
          </w:p>
        </w:tc>
        <w:tc>
          <w:tcPr>
            <w:tcW w:w="1276"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10%</w:t>
            </w:r>
          </w:p>
        </w:tc>
      </w:tr>
    </w:tbl>
    <w:p w:rsidR="00BB25D4" w:rsidRPr="00BB25D4" w:rsidRDefault="00BB25D4" w:rsidP="00BB25D4">
      <w:pPr>
        <w:spacing w:after="0" w:line="240" w:lineRule="auto"/>
        <w:rPr>
          <w:rFonts w:ascii="Calibri" w:eastAsia="Times New Roman" w:hAnsi="Calibri" w:cs="Tahoma"/>
          <w:b/>
          <w:kern w:val="2"/>
        </w:rPr>
      </w:pPr>
    </w:p>
    <w:p w:rsidR="00BB25D4" w:rsidRDefault="00BB25D4" w:rsidP="00BB25D4">
      <w:pPr>
        <w:spacing w:after="0" w:line="240" w:lineRule="auto"/>
        <w:rPr>
          <w:rFonts w:ascii="Calibri" w:eastAsia="Times New Roman" w:hAnsi="Calibri" w:cs="Tahoma"/>
          <w:b/>
          <w:kern w:val="2"/>
        </w:rPr>
      </w:pPr>
    </w:p>
    <w:p w:rsidR="00E33AB4" w:rsidRDefault="00E33AB4" w:rsidP="00BB25D4">
      <w:pPr>
        <w:spacing w:after="0" w:line="240" w:lineRule="auto"/>
        <w:rPr>
          <w:rFonts w:ascii="Calibri" w:eastAsia="Times New Roman" w:hAnsi="Calibri" w:cs="Tahoma"/>
          <w:b/>
          <w:kern w:val="2"/>
        </w:rPr>
      </w:pPr>
    </w:p>
    <w:p w:rsidR="00BB25D4" w:rsidRDefault="00BB25D4" w:rsidP="00BB25D4">
      <w:pPr>
        <w:spacing w:after="0" w:line="240" w:lineRule="auto"/>
        <w:rPr>
          <w:rFonts w:ascii="Calibri" w:eastAsia="Times New Roman" w:hAnsi="Calibri" w:cs="Tahoma"/>
          <w:b/>
          <w:kern w:val="2"/>
        </w:rPr>
      </w:pPr>
    </w:p>
    <w:p w:rsidR="00BB25D4" w:rsidRDefault="00BB25D4" w:rsidP="00BB25D4">
      <w:pPr>
        <w:spacing w:after="0" w:line="240" w:lineRule="auto"/>
        <w:rPr>
          <w:rFonts w:ascii="Calibri" w:eastAsia="Times New Roman" w:hAnsi="Calibri" w:cs="Tahoma"/>
          <w:b/>
          <w:kern w:val="2"/>
        </w:rPr>
      </w:pPr>
      <w:r w:rsidRPr="00BB25D4">
        <w:rPr>
          <w:rFonts w:ascii="Calibri" w:eastAsia="Times New Roman" w:hAnsi="Calibri" w:cs="Tahoma"/>
          <w:b/>
          <w:kern w:val="2"/>
        </w:rPr>
        <w:lastRenderedPageBreak/>
        <w:t>Punktacja do kryterium nr 3  Wpływ projektu na  realizację Strategii ZIT</w:t>
      </w:r>
    </w:p>
    <w:p w:rsidR="00BB25D4" w:rsidRPr="00BB25D4" w:rsidRDefault="00BB25D4" w:rsidP="00BB25D4">
      <w:pPr>
        <w:spacing w:after="0" w:line="240" w:lineRule="auto"/>
        <w:rPr>
          <w:rFonts w:ascii="Calibri" w:eastAsia="Times New Roman" w:hAnsi="Calibri"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43"/>
        <w:gridCol w:w="3544"/>
        <w:gridCol w:w="4253"/>
        <w:gridCol w:w="3685"/>
      </w:tblGrid>
      <w:tr w:rsidR="00BB25D4" w:rsidRPr="00BB25D4" w:rsidTr="00BB25D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rPr>
                <w:rFonts w:ascii="Calibri" w:eastAsia="Times New Roman" w:hAnsi="Calibri" w:cs="Times New Roman"/>
                <w:b/>
                <w:color w:val="000000" w:themeColor="text1"/>
                <w:lang w:eastAsia="pl-PL"/>
              </w:rPr>
            </w:pPr>
            <w:r w:rsidRPr="00BB25D4">
              <w:rPr>
                <w:rFonts w:ascii="Calibri" w:eastAsia="Times New Roman" w:hAnsi="Calibri" w:cs="Times New Roman"/>
                <w:b/>
                <w:color w:val="000000" w:themeColor="text1"/>
                <w:lang w:eastAsia="pl-PL"/>
              </w:rPr>
              <w:t>Wyszczególnienie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rPr>
                <w:rFonts w:ascii="Calibri" w:eastAsia="Times New Roman" w:hAnsi="Calibri" w:cs="Times New Roman"/>
                <w:b/>
                <w:color w:val="000000" w:themeColor="text1"/>
                <w:lang w:eastAsia="pl-PL"/>
              </w:rPr>
            </w:pPr>
            <w:r w:rsidRPr="00BB25D4">
              <w:rPr>
                <w:rFonts w:ascii="Calibri" w:eastAsia="Calibri" w:hAnsi="Calibri" w:cs="Times New Roman"/>
                <w:b/>
              </w:rPr>
              <w:t>Wpływ projektu na dostosowanie kompetencji kandydatów na pracowników do potrzeb pracodawców i zmieniających się̨ wymogów rynku pracy</w:t>
            </w:r>
            <w:r w:rsidRPr="00BB25D4">
              <w:rPr>
                <w:rFonts w:ascii="Calibri" w:eastAsia="Times New Roman" w:hAnsi="Calibri" w:cs="Times New Roman"/>
                <w:b/>
                <w:color w:val="000000" w:themeColor="text1"/>
                <w:lang w:eastAsia="pl-PL"/>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autoSpaceDE w:val="0"/>
              <w:autoSpaceDN w:val="0"/>
              <w:adjustRightInd w:val="0"/>
              <w:spacing w:after="0" w:line="240" w:lineRule="auto"/>
              <w:rPr>
                <w:rFonts w:ascii="Calibri" w:eastAsia="Times New Roman" w:hAnsi="Calibri" w:cs="Times New Roman"/>
                <w:b/>
                <w:color w:val="000000" w:themeColor="text1"/>
                <w:lang w:eastAsia="pl-PL"/>
              </w:rPr>
            </w:pPr>
            <w:r w:rsidRPr="00BB25D4">
              <w:rPr>
                <w:rFonts w:ascii="Calibri" w:eastAsia="Calibri" w:hAnsi="Calibri" w:cs="Calibri"/>
                <w:b/>
              </w:rPr>
              <w:t>Wpływ projektu na uzyskanie dostępu do dostęp do nowoczesnych technologii i innowacyjnych metod nauczania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rPr>
                <w:rFonts w:ascii="Calibri" w:eastAsia="Calibri" w:hAnsi="Calibri" w:cs="Times New Roman"/>
                <w:b/>
                <w:color w:val="000000" w:themeColor="text1"/>
              </w:rPr>
            </w:pPr>
            <w:r w:rsidRPr="00BB25D4">
              <w:rPr>
                <w:rFonts w:ascii="Calibri" w:eastAsia="Times New Roman" w:hAnsi="Calibri" w:cs="Times New Roman"/>
                <w:b/>
                <w:color w:val="000000" w:themeColor="text1"/>
                <w:lang w:eastAsia="pl-PL"/>
              </w:rPr>
              <w:t xml:space="preserve">Wpływ projektu na realizację adekwatnych celów i wsparcie działań wskazanych w Strategii ZIT AJ </w:t>
            </w:r>
          </w:p>
        </w:tc>
      </w:tr>
      <w:tr w:rsidR="00BB25D4" w:rsidRPr="00BB25D4" w:rsidTr="00BB25D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rPr>
                <w:rFonts w:ascii="Calibri" w:eastAsia="Times New Roman" w:hAnsi="Calibri" w:cs="Times New Roman"/>
                <w:b/>
                <w:lang w:eastAsia="pl-PL"/>
              </w:rPr>
            </w:pPr>
            <w:r w:rsidRPr="00BB25D4">
              <w:rPr>
                <w:rFonts w:ascii="Calibri" w:eastAsia="Times New Roman" w:hAnsi="Calibri" w:cs="Times New Roman"/>
                <w:b/>
                <w:lang w:eastAsia="pl-PL"/>
              </w:rPr>
              <w:t>0 (brak wpływu i wpływ nieznaczący)</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0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Calibri" w:hAnsi="Calibri" w:cs="Times New Roman"/>
                <w:b/>
              </w:rPr>
            </w:pPr>
            <w:r w:rsidRPr="00BB25D4">
              <w:rPr>
                <w:rFonts w:ascii="Calibri" w:eastAsia="Times New Roman" w:hAnsi="Calibri" w:cs="Times New Roman"/>
                <w:b/>
                <w:lang w:eastAsia="pl-PL"/>
              </w:rPr>
              <w:t>0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Calibri" w:hAnsi="Calibri" w:cs="Times New Roman"/>
                <w:b/>
              </w:rPr>
            </w:pPr>
            <w:r w:rsidRPr="00BB25D4">
              <w:rPr>
                <w:rFonts w:ascii="Calibri" w:eastAsia="Times New Roman" w:hAnsi="Calibri" w:cs="Times New Roman"/>
                <w:b/>
                <w:lang w:eastAsia="pl-PL"/>
              </w:rPr>
              <w:t>0 pkt</w:t>
            </w:r>
          </w:p>
        </w:tc>
      </w:tr>
      <w:tr w:rsidR="00BB25D4" w:rsidRPr="00BB25D4" w:rsidTr="00BB25D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rPr>
                <w:rFonts w:ascii="Calibri" w:eastAsia="Times New Roman" w:hAnsi="Calibri" w:cs="Times New Roman"/>
                <w:b/>
                <w:lang w:eastAsia="pl-PL"/>
              </w:rPr>
            </w:pPr>
            <w:r w:rsidRPr="00BB25D4">
              <w:rPr>
                <w:rFonts w:ascii="Calibri" w:eastAsia="Times New Roman" w:hAnsi="Calibri" w:cs="Times New Roman"/>
                <w:b/>
                <w:lang w:eastAsia="pl-PL"/>
              </w:rPr>
              <w:t>25% maksymalnej oceny (niski wpływ)</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2,125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Calibri" w:hAnsi="Calibri" w:cs="Times New Roman"/>
                <w:b/>
              </w:rPr>
            </w:pPr>
            <w:r w:rsidRPr="00BB25D4">
              <w:rPr>
                <w:rFonts w:ascii="Calibri" w:eastAsia="Times New Roman" w:hAnsi="Calibri" w:cs="Times New Roman"/>
                <w:b/>
                <w:lang w:eastAsia="pl-PL"/>
              </w:rPr>
              <w:t>1,75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Calibri" w:hAnsi="Calibri" w:cs="Times New Roman"/>
                <w:b/>
              </w:rPr>
            </w:pPr>
            <w:r w:rsidRPr="00BB25D4">
              <w:rPr>
                <w:rFonts w:ascii="Calibri" w:eastAsia="Times New Roman" w:hAnsi="Calibri" w:cs="Times New Roman"/>
                <w:b/>
                <w:lang w:eastAsia="pl-PL"/>
              </w:rPr>
              <w:t>1,75 pkt</w:t>
            </w:r>
          </w:p>
        </w:tc>
      </w:tr>
      <w:tr w:rsidR="00BB25D4" w:rsidRPr="00BB25D4" w:rsidTr="00BB25D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rPr>
                <w:rFonts w:ascii="Calibri" w:eastAsia="Times New Roman" w:hAnsi="Calibri" w:cs="Times New Roman"/>
                <w:b/>
                <w:lang w:eastAsia="pl-PL"/>
              </w:rPr>
            </w:pPr>
            <w:r w:rsidRPr="00BB25D4">
              <w:rPr>
                <w:rFonts w:ascii="Calibri" w:eastAsia="Times New Roman" w:hAnsi="Calibri" w:cs="Times New Roman"/>
                <w:b/>
                <w:lang w:eastAsia="pl-PL"/>
              </w:rPr>
              <w:t>50% maksymalnej oceny (średni wpływ)</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4,25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spacing w:after="0" w:line="240" w:lineRule="auto"/>
              <w:jc w:val="center"/>
              <w:rPr>
                <w:rFonts w:ascii="Calibri" w:eastAsia="Calibri" w:hAnsi="Calibri" w:cs="Times New Roman"/>
                <w:b/>
              </w:rPr>
            </w:pPr>
            <w:r w:rsidRPr="00BB25D4">
              <w:rPr>
                <w:rFonts w:ascii="Calibri" w:eastAsia="Times New Roman" w:hAnsi="Calibri" w:cs="Times New Roman"/>
                <w:b/>
                <w:lang w:eastAsia="pl-PL"/>
              </w:rPr>
              <w:t>3,5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spacing w:after="0" w:line="240" w:lineRule="auto"/>
              <w:jc w:val="center"/>
              <w:rPr>
                <w:rFonts w:ascii="Calibri" w:eastAsia="Calibri" w:hAnsi="Calibri" w:cs="Times New Roman"/>
                <w:b/>
              </w:rPr>
            </w:pPr>
            <w:r w:rsidRPr="00BB25D4">
              <w:rPr>
                <w:rFonts w:ascii="Calibri" w:eastAsia="Times New Roman" w:hAnsi="Calibri" w:cs="Times New Roman"/>
                <w:b/>
                <w:lang w:eastAsia="pl-PL"/>
              </w:rPr>
              <w:t>3,5 pkt</w:t>
            </w:r>
          </w:p>
        </w:tc>
      </w:tr>
      <w:tr w:rsidR="00BB25D4" w:rsidRPr="00BB25D4" w:rsidTr="00BB25D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rPr>
                <w:rFonts w:ascii="Calibri" w:eastAsia="Times New Roman" w:hAnsi="Calibri" w:cs="Times New Roman"/>
                <w:b/>
                <w:lang w:eastAsia="pl-PL"/>
              </w:rPr>
            </w:pPr>
            <w:r w:rsidRPr="00BB25D4">
              <w:rPr>
                <w:rFonts w:ascii="Calibri" w:eastAsia="Times New Roman" w:hAnsi="Calibri" w:cs="Times New Roman"/>
                <w:b/>
                <w:lang w:eastAsia="pl-PL"/>
              </w:rPr>
              <w:t>100% maksymalnej oceny (wysoki wpływ)</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8,5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7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7 pkt</w:t>
            </w:r>
          </w:p>
        </w:tc>
      </w:tr>
      <w:tr w:rsidR="00BB25D4" w:rsidRPr="00BB25D4" w:rsidTr="00BB25D4">
        <w:trPr>
          <w:trHeight w:val="80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rPr>
                <w:rFonts w:ascii="Calibri" w:eastAsia="Times New Roman" w:hAnsi="Calibri" w:cs="Times New Roman"/>
                <w:b/>
                <w:lang w:eastAsia="pl-PL"/>
              </w:rPr>
            </w:pPr>
            <w:r w:rsidRPr="00BB25D4">
              <w:rPr>
                <w:rFonts w:ascii="Calibri" w:eastAsia="Times New Roman" w:hAnsi="Calibri" w:cs="Times New Roman"/>
                <w:b/>
                <w:lang w:eastAsia="pl-PL"/>
              </w:rPr>
              <w:t>Ocena: (max 22 – 100%)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8,5  pkt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7  pkt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7pkt</w:t>
            </w:r>
          </w:p>
        </w:tc>
      </w:tr>
      <w:tr w:rsidR="00BB25D4" w:rsidRPr="00BB25D4" w:rsidTr="00BB25D4">
        <w:trPr>
          <w:trHeight w:val="80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25D4" w:rsidRPr="00BB25D4" w:rsidRDefault="00BB25D4" w:rsidP="00BB25D4">
            <w:pPr>
              <w:suppressAutoHyphens/>
              <w:spacing w:after="0" w:line="240" w:lineRule="auto"/>
              <w:rPr>
                <w:rFonts w:ascii="Calibri" w:eastAsia="Droid Sans Fallback" w:hAnsi="Calibri" w:cs="Calibri"/>
                <w:b/>
                <w:sz w:val="24"/>
                <w:szCs w:val="24"/>
                <w:lang w:eastAsia="pl-PL"/>
              </w:rPr>
            </w:pPr>
            <w:r w:rsidRPr="00BB25D4">
              <w:rPr>
                <w:rFonts w:ascii="Calibri" w:eastAsia="Droid Sans Fallback" w:hAnsi="Calibri" w:cs="Calibri"/>
                <w:b/>
                <w:sz w:val="24"/>
                <w:szCs w:val="24"/>
                <w:lang w:eastAsia="pl-PL"/>
              </w:rPr>
              <w:t xml:space="preserve">Waga do oceny </w:t>
            </w:r>
          </w:p>
          <w:p w:rsidR="00BB25D4" w:rsidRPr="00BB25D4" w:rsidRDefault="00BB25D4" w:rsidP="00BB25D4">
            <w:pPr>
              <w:suppressAutoHyphens/>
              <w:spacing w:after="0" w:line="240" w:lineRule="auto"/>
              <w:rPr>
                <w:rFonts w:ascii="Calibri" w:eastAsia="Droid Sans Fallback" w:hAnsi="Calibri" w:cs="Calibri"/>
                <w:lang w:eastAsia="pl-PL"/>
              </w:rPr>
            </w:pPr>
            <w:r w:rsidRPr="00BB25D4">
              <w:rPr>
                <w:rFonts w:ascii="Calibri" w:eastAsia="Droid Sans Fallback" w:hAnsi="Calibri" w:cs="Calibri"/>
                <w:b/>
                <w:sz w:val="24"/>
                <w:szCs w:val="24"/>
                <w:lang w:eastAsia="pl-PL"/>
              </w:rPr>
              <w:t>punktowej</w:t>
            </w:r>
            <w:r w:rsidRPr="00BB25D4">
              <w:rPr>
                <w:rFonts w:ascii="Calibri" w:eastAsia="Droid Sans Fallback" w:hAnsi="Calibri" w:cs="Calibri"/>
                <w:lang w:eastAsia="pl-PL"/>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 xml:space="preserve">36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32</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5D4" w:rsidRPr="00BB25D4" w:rsidRDefault="00BB25D4" w:rsidP="00BB25D4">
            <w:pPr>
              <w:jc w:val="center"/>
              <w:rPr>
                <w:rFonts w:ascii="Calibri" w:eastAsia="Times New Roman" w:hAnsi="Calibri" w:cs="Times New Roman"/>
                <w:b/>
                <w:lang w:eastAsia="pl-PL"/>
              </w:rPr>
            </w:pPr>
            <w:r w:rsidRPr="00BB25D4">
              <w:rPr>
                <w:rFonts w:ascii="Calibri" w:eastAsia="Times New Roman" w:hAnsi="Calibri" w:cs="Times New Roman"/>
                <w:b/>
                <w:lang w:eastAsia="pl-PL"/>
              </w:rPr>
              <w:t>32</w:t>
            </w:r>
          </w:p>
        </w:tc>
      </w:tr>
    </w:tbl>
    <w:p w:rsidR="00BB25D4" w:rsidRPr="00BB25D4" w:rsidRDefault="00BB25D4" w:rsidP="00BB25D4">
      <w:pPr>
        <w:spacing w:after="0" w:line="240" w:lineRule="auto"/>
        <w:rPr>
          <w:rFonts w:ascii="Calibri" w:eastAsia="Times New Roman" w:hAnsi="Calibri" w:cs="Tahoma"/>
          <w:b/>
          <w:kern w:val="2"/>
        </w:rPr>
      </w:pPr>
    </w:p>
    <w:p w:rsidR="00BB25D4" w:rsidRPr="00BB25D4" w:rsidRDefault="00BB25D4" w:rsidP="00BB25D4">
      <w:pPr>
        <w:spacing w:after="0" w:line="240" w:lineRule="auto"/>
        <w:jc w:val="center"/>
        <w:rPr>
          <w:rFonts w:ascii="Calibri" w:eastAsia="Times New Roman" w:hAnsi="Calibri" w:cs="Tahoma"/>
          <w:b/>
          <w:kern w:val="2"/>
        </w:rPr>
      </w:pPr>
    </w:p>
    <w:p w:rsidR="00BB25D4" w:rsidRDefault="00BB25D4" w:rsidP="00BB25D4">
      <w:pPr>
        <w:spacing w:after="0" w:line="240" w:lineRule="auto"/>
        <w:rPr>
          <w:rFonts w:ascii="Calibri" w:eastAsia="Times New Roman" w:hAnsi="Calibri" w:cs="Tahoma"/>
          <w:b/>
          <w:kern w:val="2"/>
        </w:rPr>
      </w:pPr>
    </w:p>
    <w:p w:rsidR="00BB25D4" w:rsidRDefault="00BB25D4" w:rsidP="00BB25D4">
      <w:pPr>
        <w:spacing w:after="0" w:line="240" w:lineRule="auto"/>
        <w:rPr>
          <w:rFonts w:ascii="Calibri" w:eastAsia="Times New Roman" w:hAnsi="Calibri" w:cs="Tahoma"/>
          <w:b/>
          <w:kern w:val="2"/>
        </w:rPr>
      </w:pPr>
    </w:p>
    <w:p w:rsidR="00BB25D4" w:rsidRDefault="00BB25D4" w:rsidP="00BB25D4">
      <w:pPr>
        <w:spacing w:after="0" w:line="240" w:lineRule="auto"/>
        <w:rPr>
          <w:rFonts w:ascii="Calibri" w:eastAsia="Times New Roman" w:hAnsi="Calibri" w:cs="Tahoma"/>
          <w:b/>
          <w:kern w:val="2"/>
        </w:rPr>
      </w:pPr>
    </w:p>
    <w:p w:rsidR="00BB25D4" w:rsidRDefault="00BB25D4" w:rsidP="00BB25D4">
      <w:pPr>
        <w:spacing w:after="0" w:line="240" w:lineRule="auto"/>
        <w:rPr>
          <w:rFonts w:ascii="Calibri" w:eastAsia="Times New Roman" w:hAnsi="Calibri" w:cs="Tahoma"/>
          <w:b/>
          <w:kern w:val="2"/>
        </w:rPr>
      </w:pPr>
    </w:p>
    <w:p w:rsidR="00E33AB4" w:rsidRDefault="00E33AB4" w:rsidP="00BB25D4">
      <w:pPr>
        <w:spacing w:after="0" w:line="240" w:lineRule="auto"/>
        <w:rPr>
          <w:rFonts w:ascii="Calibri" w:eastAsia="Times New Roman" w:hAnsi="Calibri" w:cs="Tahoma"/>
          <w:b/>
          <w:kern w:val="2"/>
        </w:rPr>
      </w:pPr>
    </w:p>
    <w:p w:rsidR="00BB25D4" w:rsidRPr="00BB25D4" w:rsidRDefault="00BB25D4" w:rsidP="00BB25D4">
      <w:pPr>
        <w:spacing w:after="0" w:line="240" w:lineRule="auto"/>
        <w:rPr>
          <w:rFonts w:ascii="Calibri" w:eastAsia="Times New Roman" w:hAnsi="Calibri" w:cs="Tahoma"/>
          <w:b/>
          <w:kern w:val="2"/>
        </w:rPr>
      </w:pPr>
      <w:r w:rsidRPr="00BB25D4">
        <w:rPr>
          <w:rFonts w:ascii="Calibri" w:eastAsia="Times New Roman" w:hAnsi="Calibri" w:cs="Tahoma"/>
          <w:b/>
          <w:kern w:val="2"/>
        </w:rPr>
        <w:t>Punktacja do kryterium nr 4 Wpływ realizacji projektu na realizację wartości docelowej wskaźników monitoringu realizacji celów Strategii ZIT</w:t>
      </w:r>
    </w:p>
    <w:p w:rsidR="00BB25D4" w:rsidRPr="00BB25D4" w:rsidRDefault="00BB25D4" w:rsidP="00BB25D4">
      <w:pPr>
        <w:spacing w:after="0" w:line="240" w:lineRule="auto"/>
        <w:rPr>
          <w:rFonts w:ascii="Calibri" w:eastAsia="Times New Roman" w:hAnsi="Calibri" w:cs="Tahoma"/>
          <w:b/>
          <w:kern w:val="2"/>
        </w:rPr>
      </w:pPr>
    </w:p>
    <w:p w:rsidR="00BB25D4" w:rsidRPr="00BB25D4" w:rsidRDefault="00BB25D4" w:rsidP="00BB25D4">
      <w:pPr>
        <w:spacing w:after="0" w:line="240" w:lineRule="auto"/>
        <w:jc w:val="center"/>
        <w:rPr>
          <w:rFonts w:ascii="Calibri" w:eastAsia="Times New Roman" w:hAnsi="Calibri" w:cs="Tahoma"/>
          <w:kern w:val="2"/>
          <w:lang w:eastAsia="zh-CN"/>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4"/>
        <w:gridCol w:w="4961"/>
      </w:tblGrid>
      <w:tr w:rsidR="00BB25D4" w:rsidRPr="00BB25D4" w:rsidTr="00BB25D4">
        <w:tc>
          <w:tcPr>
            <w:tcW w:w="2802"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kern w:val="2"/>
                <w:lang w:eastAsia="zh-CN"/>
              </w:rPr>
            </w:pPr>
          </w:p>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Wyszczególnienie</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Liczba miejsc w objętej wsparciem infrastrukturze w</w:t>
            </w:r>
          </w:p>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zakresie opieki nad dziećmi lub infrastrukturze edukacyjnej</w:t>
            </w:r>
          </w:p>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(CI 35) liczba miejsc/osób</w:t>
            </w:r>
          </w:p>
        </w:tc>
        <w:tc>
          <w:tcPr>
            <w:tcW w:w="4961"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kern w:val="2"/>
                <w:lang w:eastAsia="zh-CN"/>
              </w:rPr>
            </w:pPr>
          </w:p>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Liczba użytkowników infrastruktury kształcenia zawodowego wspartej w programie</w:t>
            </w:r>
          </w:p>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ilość osób</w:t>
            </w:r>
          </w:p>
        </w:tc>
      </w:tr>
      <w:tr w:rsidR="00BB25D4" w:rsidRPr="00BB25D4" w:rsidTr="00BB25D4">
        <w:tc>
          <w:tcPr>
            <w:tcW w:w="2802"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 xml:space="preserve">0 (brak wpływu i wpływ nieznaczący) </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do 29</w:t>
            </w:r>
          </w:p>
        </w:tc>
        <w:tc>
          <w:tcPr>
            <w:tcW w:w="496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 xml:space="preserve">45 i mniej </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0 pkt</w:t>
            </w:r>
          </w:p>
        </w:tc>
      </w:tr>
      <w:tr w:rsidR="00BB25D4" w:rsidRPr="00BB25D4" w:rsidTr="00BB25D4">
        <w:tc>
          <w:tcPr>
            <w:tcW w:w="2802"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 xml:space="preserve">25% maksymalnej oceny (niski wpływ) </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powyżej 29 do 57</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2,5</w:t>
            </w:r>
          </w:p>
        </w:tc>
        <w:tc>
          <w:tcPr>
            <w:tcW w:w="496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powyżej 45</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do 90</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2 pkt</w:t>
            </w:r>
          </w:p>
        </w:tc>
      </w:tr>
      <w:tr w:rsidR="00BB25D4" w:rsidRPr="00BB25D4" w:rsidTr="00BB25D4">
        <w:tc>
          <w:tcPr>
            <w:tcW w:w="2802"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 xml:space="preserve">50% maksymalnej oceny (średni wpływ) </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powyżej 57 do 115</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5 pkt</w:t>
            </w:r>
          </w:p>
        </w:tc>
        <w:tc>
          <w:tcPr>
            <w:tcW w:w="496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powyżej 90</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do 180</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4  pkt</w:t>
            </w:r>
          </w:p>
        </w:tc>
      </w:tr>
      <w:tr w:rsidR="00BB25D4" w:rsidRPr="00BB25D4" w:rsidTr="00BB25D4">
        <w:tc>
          <w:tcPr>
            <w:tcW w:w="2802"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 xml:space="preserve">100% maksymalnej oceny (wysoki wpływ) </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 xml:space="preserve">powyżej 115 </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10  pkt</w:t>
            </w:r>
          </w:p>
        </w:tc>
        <w:tc>
          <w:tcPr>
            <w:tcW w:w="496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powyżej 180</w:t>
            </w:r>
          </w:p>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8 pkt</w:t>
            </w:r>
          </w:p>
        </w:tc>
      </w:tr>
      <w:tr w:rsidR="00BB25D4" w:rsidRPr="00BB25D4" w:rsidTr="00BB25D4">
        <w:tc>
          <w:tcPr>
            <w:tcW w:w="2802"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Waga danego wskaźnika</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55,56 %</w:t>
            </w:r>
          </w:p>
        </w:tc>
        <w:tc>
          <w:tcPr>
            <w:tcW w:w="496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44,44 %</w:t>
            </w:r>
          </w:p>
        </w:tc>
      </w:tr>
      <w:tr w:rsidR="00BB25D4" w:rsidRPr="00BB25D4" w:rsidTr="00BB25D4">
        <w:trPr>
          <w:trHeight w:val="638"/>
        </w:trPr>
        <w:tc>
          <w:tcPr>
            <w:tcW w:w="2802"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 xml:space="preserve">Ocena: </w:t>
            </w:r>
          </w:p>
          <w:p w:rsidR="00BB25D4" w:rsidRPr="00BB25D4" w:rsidRDefault="00BB25D4" w:rsidP="00BB25D4">
            <w:pPr>
              <w:spacing w:after="0" w:line="240" w:lineRule="auto"/>
              <w:jc w:val="center"/>
              <w:rPr>
                <w:rFonts w:ascii="Calibri" w:eastAsia="Times New Roman" w:hAnsi="Calibri" w:cs="Tahoma"/>
                <w:kern w:val="2"/>
                <w:lang w:eastAsia="zh-CN"/>
              </w:rPr>
            </w:pPr>
            <w:r w:rsidRPr="00BB25D4">
              <w:rPr>
                <w:rFonts w:ascii="Calibri" w:eastAsia="Times New Roman" w:hAnsi="Calibri" w:cs="Tahoma"/>
                <w:kern w:val="2"/>
                <w:lang w:eastAsia="zh-CN"/>
              </w:rPr>
              <w:t>(max 18  pkt. – 100%)</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10   pkt</w:t>
            </w:r>
          </w:p>
        </w:tc>
        <w:tc>
          <w:tcPr>
            <w:tcW w:w="496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lang w:eastAsia="zh-CN"/>
              </w:rPr>
            </w:pPr>
            <w:r w:rsidRPr="00BB25D4">
              <w:rPr>
                <w:rFonts w:ascii="Calibri" w:eastAsia="Times New Roman" w:hAnsi="Calibri" w:cs="Tahoma"/>
                <w:b/>
                <w:kern w:val="2"/>
                <w:lang w:eastAsia="zh-CN"/>
              </w:rPr>
              <w:t>8  pkt.</w:t>
            </w:r>
          </w:p>
        </w:tc>
      </w:tr>
    </w:tbl>
    <w:p w:rsidR="00BB25D4" w:rsidRPr="00BB25D4" w:rsidRDefault="00BB25D4" w:rsidP="00BB25D4">
      <w:pPr>
        <w:spacing w:after="0" w:line="240" w:lineRule="auto"/>
        <w:rPr>
          <w:rFonts w:ascii="Calibri" w:eastAsia="Times New Roman" w:hAnsi="Calibri" w:cs="Tahoma"/>
          <w:b/>
          <w:kern w:val="2"/>
        </w:rPr>
      </w:pPr>
    </w:p>
    <w:p w:rsidR="00BB25D4" w:rsidRPr="00BB25D4" w:rsidRDefault="00BB25D4" w:rsidP="00BB25D4">
      <w:pPr>
        <w:spacing w:after="0" w:line="240" w:lineRule="auto"/>
        <w:jc w:val="center"/>
        <w:rPr>
          <w:rFonts w:ascii="Calibri" w:eastAsia="Times New Roman" w:hAnsi="Calibri" w:cs="Tahoma"/>
          <w:b/>
          <w:kern w:val="2"/>
          <w:u w:val="single"/>
        </w:rPr>
      </w:pPr>
    </w:p>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Punktacja do kryterium nr 5 Komplementarny charakter projektu</w:t>
      </w:r>
    </w:p>
    <w:p w:rsidR="00BB25D4" w:rsidRPr="00BB25D4" w:rsidRDefault="00BB25D4" w:rsidP="00BB25D4">
      <w:pPr>
        <w:spacing w:after="0" w:line="240" w:lineRule="auto"/>
        <w:jc w:val="center"/>
        <w:rPr>
          <w:rFonts w:ascii="Calibri" w:eastAsia="Times New Roman" w:hAnsi="Calibri"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BB25D4" w:rsidRPr="00BB25D4" w:rsidTr="00BB25D4">
        <w:tc>
          <w:tcPr>
            <w:tcW w:w="705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Punktacja</w:t>
            </w:r>
          </w:p>
        </w:tc>
        <w:tc>
          <w:tcPr>
            <w:tcW w:w="7371"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b/>
                <w:kern w:val="2"/>
              </w:rPr>
            </w:pPr>
          </w:p>
        </w:tc>
      </w:tr>
      <w:tr w:rsidR="00BB25D4" w:rsidRPr="00BB25D4" w:rsidTr="00BB25D4">
        <w:tc>
          <w:tcPr>
            <w:tcW w:w="705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Brak komplementarności</w:t>
            </w:r>
          </w:p>
        </w:tc>
      </w:tr>
      <w:tr w:rsidR="00BB25D4" w:rsidRPr="00BB25D4" w:rsidTr="00BB25D4">
        <w:tc>
          <w:tcPr>
            <w:tcW w:w="705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25% maksymalnej oceny 1,125 pkt</w:t>
            </w:r>
          </w:p>
        </w:tc>
        <w:tc>
          <w:tcPr>
            <w:tcW w:w="737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Projekt komplementarny z co najmniej jednym  projektem</w:t>
            </w:r>
          </w:p>
        </w:tc>
      </w:tr>
      <w:tr w:rsidR="00BB25D4" w:rsidRPr="00BB25D4" w:rsidTr="00BB25D4">
        <w:tc>
          <w:tcPr>
            <w:tcW w:w="705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50% maksymalnej oceny 2,25 pkt.</w:t>
            </w:r>
          </w:p>
        </w:tc>
        <w:tc>
          <w:tcPr>
            <w:tcW w:w="737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 xml:space="preserve">Projekt komplementarny z co najmniej trzema projektami, w tym minimum jednym w ramach naboru </w:t>
            </w:r>
          </w:p>
        </w:tc>
      </w:tr>
      <w:tr w:rsidR="00BB25D4" w:rsidRPr="00BB25D4" w:rsidTr="00BB25D4">
        <w:tc>
          <w:tcPr>
            <w:tcW w:w="705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100%</w:t>
            </w:r>
            <w:r w:rsidRPr="00BB25D4">
              <w:rPr>
                <w:rFonts w:ascii="Calibri" w:eastAsia="Calibri" w:hAnsi="Calibri" w:cs="Times New Roman"/>
              </w:rPr>
              <w:t xml:space="preserve"> </w:t>
            </w:r>
            <w:r w:rsidRPr="00BB25D4">
              <w:rPr>
                <w:rFonts w:ascii="Calibri" w:eastAsia="Times New Roman" w:hAnsi="Calibri" w:cs="Tahoma"/>
                <w:b/>
                <w:kern w:val="2"/>
              </w:rPr>
              <w:t>maksymalnej oceny 4,5 pkt.</w:t>
            </w:r>
          </w:p>
        </w:tc>
        <w:tc>
          <w:tcPr>
            <w:tcW w:w="7371"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both"/>
              <w:rPr>
                <w:rFonts w:ascii="Calibri" w:eastAsia="Times New Roman" w:hAnsi="Calibri" w:cs="Tahoma"/>
                <w:b/>
                <w:kern w:val="2"/>
              </w:rPr>
            </w:pPr>
            <w:r w:rsidRPr="00BB25D4">
              <w:rPr>
                <w:rFonts w:ascii="Calibri" w:eastAsia="Times New Roman" w:hAnsi="Calibri" w:cs="Tahoma"/>
                <w:b/>
                <w:kern w:val="2"/>
              </w:rPr>
              <w:t xml:space="preserve">Projekt komplementarny z co najmniej pięcioma projektami, w tym minimum </w:t>
            </w:r>
            <w:r w:rsidRPr="00BB25D4">
              <w:rPr>
                <w:rFonts w:ascii="Calibri" w:eastAsia="Times New Roman" w:hAnsi="Calibri" w:cs="Tahoma"/>
                <w:b/>
                <w:kern w:val="2"/>
              </w:rPr>
              <w:lastRenderedPageBreak/>
              <w:t>trzema w ramach naboru</w:t>
            </w:r>
          </w:p>
        </w:tc>
      </w:tr>
      <w:tr w:rsidR="00BB25D4" w:rsidRPr="00BB25D4" w:rsidTr="00BB25D4">
        <w:trPr>
          <w:trHeight w:val="757"/>
        </w:trPr>
        <w:tc>
          <w:tcPr>
            <w:tcW w:w="705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lastRenderedPageBreak/>
              <w:t>Ocena:</w:t>
            </w:r>
          </w:p>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(max 4,5  pkt. – 100%)</w:t>
            </w:r>
          </w:p>
        </w:tc>
        <w:tc>
          <w:tcPr>
            <w:tcW w:w="7371"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both"/>
              <w:rPr>
                <w:rFonts w:ascii="Calibri" w:eastAsia="Times New Roman" w:hAnsi="Calibri" w:cs="Tahoma"/>
                <w:b/>
                <w:kern w:val="2"/>
              </w:rPr>
            </w:pPr>
          </w:p>
        </w:tc>
      </w:tr>
    </w:tbl>
    <w:p w:rsidR="00BB25D4" w:rsidRPr="00BB25D4" w:rsidRDefault="00BB25D4" w:rsidP="00BB25D4">
      <w:pPr>
        <w:spacing w:after="0" w:line="240" w:lineRule="auto"/>
        <w:jc w:val="center"/>
        <w:rPr>
          <w:rFonts w:ascii="Calibri" w:eastAsia="Times New Roman" w:hAnsi="Calibri" w:cs="Tahoma"/>
          <w:b/>
          <w:kern w:val="2"/>
          <w:u w:val="single"/>
        </w:rPr>
      </w:pPr>
    </w:p>
    <w:p w:rsidR="00BB25D4" w:rsidRPr="00BB25D4" w:rsidRDefault="00BB25D4" w:rsidP="00BB25D4">
      <w:pPr>
        <w:spacing w:after="0" w:line="240" w:lineRule="auto"/>
        <w:jc w:val="center"/>
        <w:rPr>
          <w:rFonts w:ascii="Calibri" w:eastAsia="Times New Roman" w:hAnsi="Calibri" w:cs="Tahoma"/>
          <w:b/>
          <w:kern w:val="2"/>
          <w:u w:val="single"/>
        </w:rPr>
      </w:pPr>
      <w:r w:rsidRPr="00BB25D4">
        <w:rPr>
          <w:rFonts w:ascii="Calibri" w:eastAsia="Times New Roman" w:hAnsi="Calibri" w:cs="Tahoma"/>
          <w:b/>
          <w:kern w:val="2"/>
          <w:u w:val="single"/>
        </w:rPr>
        <w:t>II sekcja – minimum punktowe</w:t>
      </w:r>
    </w:p>
    <w:p w:rsidR="00BB25D4" w:rsidRPr="00BB25D4" w:rsidRDefault="00BB25D4" w:rsidP="00BB25D4">
      <w:pPr>
        <w:spacing w:after="0" w:line="240" w:lineRule="auto"/>
        <w:jc w:val="center"/>
        <w:rPr>
          <w:rFonts w:ascii="Calibri" w:eastAsia="Times New Roman" w:hAnsi="Calibri" w:cs="Tahoma"/>
          <w:b/>
          <w:kern w:val="2"/>
          <w:u w:val="single"/>
        </w:rPr>
      </w:pPr>
    </w:p>
    <w:p w:rsidR="00BB25D4" w:rsidRPr="00BB25D4" w:rsidRDefault="00BB25D4" w:rsidP="00BB25D4">
      <w:pPr>
        <w:spacing w:after="0" w:line="240" w:lineRule="auto"/>
        <w:rPr>
          <w:rFonts w:ascii="Calibri" w:eastAsia="Times New Roman" w:hAnsi="Calibri" w:cs="Tahoma"/>
          <w:b/>
          <w:kern w:val="2"/>
          <w:u w:val="single"/>
        </w:rPr>
      </w:pPr>
      <w:r w:rsidRPr="00BB25D4">
        <w:rPr>
          <w:rFonts w:ascii="Calibri" w:eastAsia="Times New Roman" w:hAnsi="Calibri" w:cs="Tahoma"/>
          <w:b/>
          <w:kern w:val="2"/>
          <w:u w:val="single"/>
        </w:rPr>
        <w:t>EFRR i EFS:</w:t>
      </w:r>
    </w:p>
    <w:p w:rsidR="00BB25D4" w:rsidRPr="00BB25D4" w:rsidRDefault="00BB25D4" w:rsidP="00BB25D4">
      <w:pPr>
        <w:spacing w:after="0" w:line="240" w:lineRule="auto"/>
        <w:jc w:val="center"/>
        <w:rPr>
          <w:rFonts w:ascii="Calibri" w:eastAsia="Times New Roman" w:hAnsi="Calibri"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BB25D4" w:rsidRPr="00BB25D4" w:rsidTr="00BB25D4">
        <w:tc>
          <w:tcPr>
            <w:tcW w:w="53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d</w:t>
            </w:r>
          </w:p>
        </w:tc>
      </w:tr>
      <w:tr w:rsidR="00BB25D4" w:rsidRPr="00BB25D4" w:rsidTr="00BB25D4">
        <w:tc>
          <w:tcPr>
            <w:tcW w:w="53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 xml:space="preserve">Definicja kryterium </w:t>
            </w:r>
          </w:p>
          <w:p w:rsidR="00BB25D4" w:rsidRPr="00BB25D4" w:rsidRDefault="00BB25D4" w:rsidP="00BB25D4">
            <w:pPr>
              <w:spacing w:after="0" w:line="240" w:lineRule="auto"/>
              <w:jc w:val="center"/>
              <w:rPr>
                <w:rFonts w:ascii="Calibri" w:eastAsia="Times New Roman" w:hAnsi="Calibri"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 xml:space="preserve">Opis znaczenia kryterium </w:t>
            </w:r>
          </w:p>
        </w:tc>
      </w:tr>
      <w:tr w:rsidR="00BB25D4" w:rsidRPr="00BB25D4" w:rsidTr="00BB25D4">
        <w:tc>
          <w:tcPr>
            <w:tcW w:w="53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W ramach tego kryterium będzie sprawdzane czy, projekt otrzymał co najmniej 15% możliwych do uzyskania punktów na tym etapie oceny (6,75  pkt.)</w:t>
            </w:r>
          </w:p>
        </w:tc>
        <w:tc>
          <w:tcPr>
            <w:tcW w:w="4252" w:type="dxa"/>
            <w:tcBorders>
              <w:top w:val="single" w:sz="4" w:space="0" w:color="auto"/>
              <w:left w:val="single" w:sz="4" w:space="0" w:color="auto"/>
              <w:bottom w:val="single" w:sz="4" w:space="0" w:color="auto"/>
              <w:right w:val="single" w:sz="4" w:space="0" w:color="auto"/>
            </w:tcBorders>
          </w:tcPr>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TAK/NIE</w:t>
            </w:r>
          </w:p>
          <w:p w:rsidR="00BB25D4" w:rsidRPr="00BB25D4" w:rsidRDefault="00BB25D4" w:rsidP="00BB25D4">
            <w:pPr>
              <w:spacing w:after="0" w:line="240" w:lineRule="auto"/>
              <w:jc w:val="center"/>
              <w:rPr>
                <w:rFonts w:ascii="Calibri" w:eastAsia="Times New Roman" w:hAnsi="Calibri" w:cs="Tahoma"/>
                <w:b/>
                <w:kern w:val="2"/>
              </w:rPr>
            </w:pPr>
          </w:p>
          <w:p w:rsidR="00BB25D4" w:rsidRPr="00BB25D4" w:rsidRDefault="00BB25D4" w:rsidP="00BB25D4">
            <w:pPr>
              <w:spacing w:after="0" w:line="240" w:lineRule="auto"/>
              <w:jc w:val="center"/>
              <w:rPr>
                <w:rFonts w:ascii="Calibri" w:eastAsia="Times New Roman" w:hAnsi="Calibri" w:cs="Tahoma"/>
                <w:b/>
                <w:kern w:val="2"/>
              </w:rPr>
            </w:pPr>
            <w:r w:rsidRPr="00BB25D4">
              <w:rPr>
                <w:rFonts w:ascii="Calibri" w:eastAsia="Times New Roman" w:hAnsi="Calibri" w:cs="Tahoma"/>
                <w:b/>
                <w:kern w:val="2"/>
              </w:rPr>
              <w:t>Kryterium obligatoryjne (kluczowe) – niespełnienie oznacza odrzucenia wniosku</w:t>
            </w:r>
          </w:p>
        </w:tc>
      </w:tr>
    </w:tbl>
    <w:p w:rsidR="0040643F" w:rsidRDefault="0040643F" w:rsidP="004342D9">
      <w:pPr>
        <w:spacing w:after="120" w:line="240" w:lineRule="auto"/>
        <w:jc w:val="both"/>
        <w:outlineLvl w:val="2"/>
        <w:rPr>
          <w:rFonts w:eastAsia="Times New Roman" w:cs="Tahoma"/>
          <w:b/>
          <w:kern w:val="1"/>
          <w:sz w:val="28"/>
          <w:szCs w:val="28"/>
          <w:u w:val="single"/>
        </w:rPr>
      </w:pPr>
    </w:p>
    <w:p w:rsidR="00913649" w:rsidRDefault="00913649" w:rsidP="00913649">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913649" w:rsidRPr="0096339B" w:rsidRDefault="00913649" w:rsidP="00913649">
      <w:pPr>
        <w:spacing w:after="0" w:line="240" w:lineRule="auto"/>
        <w:jc w:val="center"/>
        <w:rPr>
          <w:rFonts w:eastAsia="Times New Roman" w:cs="Tahoma"/>
          <w:b/>
          <w:kern w:val="1"/>
          <w:u w:val="single"/>
        </w:rPr>
      </w:pPr>
    </w:p>
    <w:p w:rsidR="00913649" w:rsidRPr="0096339B" w:rsidRDefault="00913649" w:rsidP="00913649">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13649" w:rsidRPr="0096339B" w:rsidTr="00BB25D4">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d</w:t>
            </w:r>
          </w:p>
        </w:tc>
      </w:tr>
      <w:tr w:rsidR="00913649" w:rsidRPr="0096339B" w:rsidTr="00BB25D4">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913649" w:rsidRPr="0096339B" w:rsidRDefault="00913649" w:rsidP="00BB25D4">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13649" w:rsidRPr="0096339B" w:rsidTr="00BB25D4">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TAK/NIE</w:t>
            </w:r>
          </w:p>
          <w:p w:rsidR="00913649" w:rsidRPr="0096339B" w:rsidRDefault="00913649" w:rsidP="00BB25D4">
            <w:pPr>
              <w:spacing w:after="0" w:line="240" w:lineRule="auto"/>
              <w:jc w:val="center"/>
              <w:rPr>
                <w:rFonts w:eastAsia="Times New Roman" w:cs="Tahoma"/>
                <w:b/>
                <w:kern w:val="1"/>
              </w:rPr>
            </w:pPr>
          </w:p>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13649" w:rsidRDefault="00913649" w:rsidP="00913649">
      <w:pPr>
        <w:spacing w:after="0" w:line="240" w:lineRule="auto"/>
        <w:rPr>
          <w:rFonts w:eastAsia="Times New Roman" w:cs="Tahoma"/>
          <w:b/>
          <w:kern w:val="1"/>
          <w:u w:val="single"/>
        </w:rPr>
      </w:pPr>
    </w:p>
    <w:p w:rsidR="00913649" w:rsidRDefault="00913649" w:rsidP="00913649">
      <w:pPr>
        <w:spacing w:after="0" w:line="240" w:lineRule="auto"/>
        <w:jc w:val="center"/>
        <w:rPr>
          <w:rFonts w:eastAsia="Times New Roman" w:cs="Tahoma"/>
          <w:b/>
          <w:kern w:val="1"/>
          <w:u w:val="single"/>
        </w:rPr>
      </w:pPr>
    </w:p>
    <w:p w:rsidR="00913649" w:rsidRDefault="00913649" w:rsidP="00913649">
      <w:pPr>
        <w:spacing w:after="0" w:line="240" w:lineRule="auto"/>
        <w:jc w:val="center"/>
        <w:rPr>
          <w:rFonts w:eastAsia="Times New Roman" w:cs="Tahoma"/>
          <w:b/>
          <w:kern w:val="1"/>
          <w:u w:val="single"/>
        </w:rPr>
      </w:pPr>
    </w:p>
    <w:p w:rsidR="00C84FA1" w:rsidRDefault="00C84FA1" w:rsidP="00913649">
      <w:pPr>
        <w:spacing w:after="0" w:line="240" w:lineRule="auto"/>
        <w:jc w:val="center"/>
        <w:rPr>
          <w:rFonts w:eastAsia="Times New Roman" w:cs="Tahoma"/>
          <w:b/>
          <w:kern w:val="1"/>
          <w:u w:val="single"/>
        </w:rPr>
      </w:pPr>
    </w:p>
    <w:p w:rsidR="00C84FA1" w:rsidRDefault="00C84FA1" w:rsidP="00913649">
      <w:pPr>
        <w:spacing w:after="0" w:line="240" w:lineRule="auto"/>
        <w:jc w:val="center"/>
        <w:rPr>
          <w:rFonts w:eastAsia="Times New Roman" w:cs="Tahoma"/>
          <w:b/>
          <w:kern w:val="1"/>
          <w:u w:val="single"/>
        </w:rPr>
      </w:pPr>
    </w:p>
    <w:p w:rsidR="00C84FA1" w:rsidRDefault="00C84FA1" w:rsidP="00913649">
      <w:pPr>
        <w:spacing w:after="0" w:line="240" w:lineRule="auto"/>
        <w:jc w:val="center"/>
        <w:rPr>
          <w:rFonts w:eastAsia="Times New Roman" w:cs="Tahoma"/>
          <w:b/>
          <w:kern w:val="1"/>
          <w:u w:val="single"/>
        </w:rPr>
      </w:pPr>
    </w:p>
    <w:p w:rsidR="00913649" w:rsidRPr="0096339B" w:rsidRDefault="00913649" w:rsidP="00913649">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913649" w:rsidRDefault="00913649" w:rsidP="00913649">
      <w:pPr>
        <w:spacing w:after="0" w:line="240" w:lineRule="auto"/>
        <w:jc w:val="both"/>
        <w:rPr>
          <w:rFonts w:eastAsia="Times New Roman" w:cs="Tahoma"/>
          <w:b/>
          <w:kern w:val="1"/>
          <w:u w:val="single"/>
        </w:rPr>
      </w:pPr>
    </w:p>
    <w:p w:rsidR="00913649" w:rsidRPr="0096339B" w:rsidRDefault="00913649" w:rsidP="00913649">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13649" w:rsidRPr="0096339B" w:rsidTr="00BB25D4">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d</w:t>
            </w:r>
          </w:p>
        </w:tc>
      </w:tr>
      <w:tr w:rsidR="00913649" w:rsidRPr="0096339B" w:rsidTr="00BB25D4">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913649" w:rsidRPr="0096339B" w:rsidRDefault="00913649" w:rsidP="00BB25D4">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13649" w:rsidRPr="0096339B" w:rsidTr="00BB25D4">
        <w:tc>
          <w:tcPr>
            <w:tcW w:w="534"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13649" w:rsidRPr="0096339B" w:rsidRDefault="00913649" w:rsidP="00BB25D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13649" w:rsidRPr="0096339B" w:rsidRDefault="00913649" w:rsidP="00BB25D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913649" w:rsidRPr="0096339B" w:rsidRDefault="00913649" w:rsidP="00BB25D4">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przekraczają 200 % dostępnej alokacji na nabór, ww. alokacja jest przekraczana i kryterium spełniają automatycznie 3 </w:t>
            </w:r>
            <w:r w:rsidRPr="0096339B">
              <w:rPr>
                <w:rFonts w:eastAsia="Times New Roman" w:cs="Tahoma"/>
                <w:b/>
                <w:kern w:val="1"/>
              </w:rPr>
              <w:lastRenderedPageBreak/>
              <w:t>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913649" w:rsidRPr="0096339B" w:rsidRDefault="00913649" w:rsidP="00BB25D4">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13649" w:rsidRPr="0096339B" w:rsidRDefault="00913649" w:rsidP="00913649">
      <w:pPr>
        <w:spacing w:after="0" w:line="240" w:lineRule="auto"/>
        <w:jc w:val="center"/>
        <w:rPr>
          <w:rFonts w:eastAsia="Times New Roman" w:cs="Tahoma"/>
          <w:b/>
          <w:kern w:val="1"/>
          <w:u w:val="single"/>
        </w:rPr>
      </w:pPr>
    </w:p>
    <w:p w:rsidR="00913649" w:rsidRPr="0096339B" w:rsidRDefault="00913649" w:rsidP="00913649">
      <w:pPr>
        <w:spacing w:after="0" w:line="240" w:lineRule="auto"/>
        <w:jc w:val="center"/>
        <w:rPr>
          <w:rFonts w:eastAsia="Times New Roman" w:cs="Tahoma"/>
          <w:b/>
          <w:kern w:val="1"/>
        </w:rPr>
      </w:pPr>
    </w:p>
    <w:p w:rsidR="00913649" w:rsidRDefault="00913649" w:rsidP="00913649"/>
    <w:p w:rsidR="003D33C7" w:rsidRDefault="003D33C7" w:rsidP="002B235A"/>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89" w:rsidRDefault="008C6B89" w:rsidP="00883846">
      <w:pPr>
        <w:spacing w:after="0" w:line="240" w:lineRule="auto"/>
      </w:pPr>
      <w:r>
        <w:separator/>
      </w:r>
    </w:p>
  </w:endnote>
  <w:endnote w:type="continuationSeparator" w:id="0">
    <w:p w:rsidR="008C6B89" w:rsidRDefault="008C6B89"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8C6B89" w:rsidRDefault="008C6B89">
        <w:pPr>
          <w:pStyle w:val="Stopka"/>
          <w:jc w:val="right"/>
        </w:pPr>
        <w:r>
          <w:fldChar w:fldCharType="begin"/>
        </w:r>
        <w:r>
          <w:instrText>PAGE   \* MERGEFORMAT</w:instrText>
        </w:r>
        <w:r>
          <w:fldChar w:fldCharType="separate"/>
        </w:r>
        <w:r w:rsidR="00E20736">
          <w:rPr>
            <w:noProof/>
          </w:rPr>
          <w:t>34</w:t>
        </w:r>
        <w:r>
          <w:rPr>
            <w:noProof/>
          </w:rPr>
          <w:fldChar w:fldCharType="end"/>
        </w:r>
      </w:p>
    </w:sdtContent>
  </w:sdt>
  <w:p w:rsidR="008C6B89" w:rsidRDefault="008C6B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80"/>
      <w:docPartObj>
        <w:docPartGallery w:val="Page Numbers (Bottom of Page)"/>
        <w:docPartUnique/>
      </w:docPartObj>
    </w:sdtPr>
    <w:sdtEndPr/>
    <w:sdtContent>
      <w:p w:rsidR="008C6B89" w:rsidRDefault="008C6B89">
        <w:pPr>
          <w:pStyle w:val="Stopka"/>
          <w:jc w:val="right"/>
        </w:pPr>
        <w:r>
          <w:fldChar w:fldCharType="begin"/>
        </w:r>
        <w:r>
          <w:instrText xml:space="preserve"> PAGE   \* MERGEFORMAT </w:instrText>
        </w:r>
        <w:r>
          <w:fldChar w:fldCharType="separate"/>
        </w:r>
        <w:r w:rsidR="00E20736">
          <w:rPr>
            <w:noProof/>
          </w:rPr>
          <w:t>1</w:t>
        </w:r>
        <w:r>
          <w:rPr>
            <w:noProof/>
          </w:rPr>
          <w:fldChar w:fldCharType="end"/>
        </w:r>
      </w:p>
    </w:sdtContent>
  </w:sdt>
  <w:p w:rsidR="008C6B89" w:rsidRDefault="008C6B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89" w:rsidRDefault="008C6B89" w:rsidP="00883846">
      <w:pPr>
        <w:spacing w:after="0" w:line="240" w:lineRule="auto"/>
      </w:pPr>
      <w:r>
        <w:separator/>
      </w:r>
    </w:p>
  </w:footnote>
  <w:footnote w:type="continuationSeparator" w:id="0">
    <w:p w:rsidR="008C6B89" w:rsidRDefault="008C6B89" w:rsidP="00883846">
      <w:pPr>
        <w:spacing w:after="0" w:line="240" w:lineRule="auto"/>
      </w:pPr>
      <w:r>
        <w:continuationSeparator/>
      </w:r>
    </w:p>
  </w:footnote>
  <w:footnote w:id="1">
    <w:p w:rsidR="008C6B89" w:rsidRPr="00DF6365" w:rsidRDefault="008C6B89"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8C6B89" w:rsidRPr="00DF6365" w:rsidRDefault="008C6B89"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8C6B89" w:rsidRPr="00DF6365" w:rsidRDefault="008C6B89"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8C6B89" w:rsidRPr="00DF6365" w:rsidRDefault="008C6B89"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8C6B89" w:rsidRPr="00DF6365" w:rsidRDefault="008C6B89"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8C6B89" w:rsidRPr="00653CF5" w:rsidRDefault="008C6B89" w:rsidP="0040643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8C6B89" w:rsidRPr="00653CF5" w:rsidRDefault="008C6B89"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8C6B89" w:rsidRPr="004D1738" w:rsidRDefault="008C6B89" w:rsidP="0040643F">
      <w:pPr>
        <w:pStyle w:val="Tekstprzypisudolnego"/>
        <w:rPr>
          <w:lang w:val="pl-PL"/>
        </w:rPr>
      </w:pPr>
    </w:p>
  </w:footnote>
  <w:footnote w:id="5">
    <w:p w:rsidR="008C6B89" w:rsidRPr="004D1738" w:rsidRDefault="008C6B89" w:rsidP="0040643F">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8C6B89" w:rsidRPr="004D1738" w:rsidRDefault="008C6B89" w:rsidP="0040643F">
      <w:pPr>
        <w:pStyle w:val="Tekstprzypisudolnego"/>
        <w:rPr>
          <w:lang w:val="pl-PL"/>
        </w:rPr>
      </w:pPr>
    </w:p>
  </w:footnote>
  <w:footnote w:id="6">
    <w:p w:rsidR="008C6B89" w:rsidRDefault="008C6B89" w:rsidP="00BB25D4">
      <w:pPr>
        <w:pStyle w:val="Tekstprzypisudolnego"/>
        <w:rPr>
          <w:rFonts w:ascii="Calibri" w:hAnsi="Calibri"/>
          <w:lang w:val="pl-PL"/>
        </w:rPr>
      </w:pPr>
      <w:r>
        <w:rPr>
          <w:rStyle w:val="Odwoanieprzypisudolnego"/>
          <w:rFonts w:ascii="Calibri" w:eastAsia="Droid Sans Fallback" w:hAnsi="Calibri"/>
        </w:rPr>
        <w:footnoteRef/>
      </w:r>
      <w:r>
        <w:rPr>
          <w:rFonts w:ascii="Calibri" w:hAnsi="Calibri"/>
          <w:lang w:val="pl-PL"/>
        </w:rPr>
        <w:t xml:space="preserve"> </w:t>
      </w:r>
      <w:r>
        <w:rPr>
          <w:rFonts w:ascii="Calibri" w:hAnsi="Calibr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89" w:rsidRDefault="008C6B89" w:rsidP="00BB49EB">
    <w:pPr>
      <w:pStyle w:val="Nagwek"/>
    </w:pPr>
    <w:r>
      <w:rPr>
        <w:noProof/>
        <w:lang w:eastAsia="pl-PL"/>
      </w:rPr>
      <w:drawing>
        <wp:anchor distT="0" distB="0" distL="114300" distR="114300" simplePos="0" relativeHeight="251659264" behindDoc="1" locked="0" layoutInCell="1" allowOverlap="1">
          <wp:simplePos x="0" y="0"/>
          <wp:positionH relativeFrom="column">
            <wp:posOffset>1929130</wp:posOffset>
          </wp:positionH>
          <wp:positionV relativeFrom="paragraph">
            <wp:posOffset>-20955</wp:posOffset>
          </wp:positionV>
          <wp:extent cx="4971415" cy="619125"/>
          <wp:effectExtent l="19050" t="0" r="635" b="0"/>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p>
  <w:p w:rsidR="008C6B89" w:rsidRDefault="008C6B89" w:rsidP="00BB49EB">
    <w:pPr>
      <w:pStyle w:val="Nagwek"/>
      <w:jc w:val="right"/>
      <w:rPr>
        <w:sz w:val="18"/>
        <w:szCs w:val="18"/>
      </w:rPr>
    </w:pPr>
  </w:p>
  <w:p w:rsidR="008C6B89" w:rsidRDefault="008C6B89" w:rsidP="00BB49EB">
    <w:pPr>
      <w:pStyle w:val="Nagwek"/>
      <w:jc w:val="right"/>
      <w:rPr>
        <w:sz w:val="18"/>
        <w:szCs w:val="18"/>
      </w:rPr>
    </w:pPr>
  </w:p>
  <w:p w:rsidR="008C6B89" w:rsidRDefault="008C6B89" w:rsidP="00BB49EB">
    <w:pPr>
      <w:pStyle w:val="Nagwek"/>
      <w:jc w:val="right"/>
      <w:rPr>
        <w:sz w:val="18"/>
        <w:szCs w:val="18"/>
      </w:rPr>
    </w:pPr>
  </w:p>
  <w:p w:rsidR="008C6B89" w:rsidRPr="005C71D7" w:rsidRDefault="008C6B89" w:rsidP="00BB49EB">
    <w:pPr>
      <w:pStyle w:val="Nagwek"/>
      <w:jc w:val="right"/>
      <w:rPr>
        <w:sz w:val="18"/>
        <w:szCs w:val="18"/>
      </w:rPr>
    </w:pPr>
    <w:r w:rsidRPr="005C71D7">
      <w:rPr>
        <w:sz w:val="18"/>
        <w:szCs w:val="18"/>
      </w:rPr>
      <w:t xml:space="preserve">Załącznik  nr 1 do Regulaminu konkursu </w:t>
    </w:r>
  </w:p>
  <w:p w:rsidR="008C6B89" w:rsidRPr="00C51A58" w:rsidRDefault="008C6B89" w:rsidP="00C51A58">
    <w:pPr>
      <w:spacing w:line="240" w:lineRule="auto"/>
      <w:jc w:val="center"/>
      <w:rPr>
        <w:b/>
        <w:sz w:val="28"/>
        <w:szCs w:val="2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Nr naboru RPDS.07.02.03-IZ.00-02-093</w:t>
    </w:r>
    <w:r w:rsidRPr="001027A7">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3">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9"/>
  </w:num>
  <w:num w:numId="5">
    <w:abstractNumId w:val="29"/>
  </w:num>
  <w:num w:numId="6">
    <w:abstractNumId w:val="2"/>
  </w:num>
  <w:num w:numId="7">
    <w:abstractNumId w:val="13"/>
  </w:num>
  <w:num w:numId="8">
    <w:abstractNumId w:val="7"/>
  </w:num>
  <w:num w:numId="9">
    <w:abstractNumId w:val="44"/>
  </w:num>
  <w:num w:numId="10">
    <w:abstractNumId w:val="14"/>
  </w:num>
  <w:num w:numId="11">
    <w:abstractNumId w:val="37"/>
  </w:num>
  <w:num w:numId="12">
    <w:abstractNumId w:val="28"/>
  </w:num>
  <w:num w:numId="13">
    <w:abstractNumId w:val="32"/>
  </w:num>
  <w:num w:numId="14">
    <w:abstractNumId w:val="3"/>
  </w:num>
  <w:num w:numId="15">
    <w:abstractNumId w:val="36"/>
  </w:num>
  <w:num w:numId="16">
    <w:abstractNumId w:val="25"/>
  </w:num>
  <w:num w:numId="17">
    <w:abstractNumId w:val="40"/>
  </w:num>
  <w:num w:numId="18">
    <w:abstractNumId w:val="48"/>
  </w:num>
  <w:num w:numId="19">
    <w:abstractNumId w:val="4"/>
  </w:num>
  <w:num w:numId="20">
    <w:abstractNumId w:val="11"/>
  </w:num>
  <w:num w:numId="21">
    <w:abstractNumId w:val="17"/>
  </w:num>
  <w:num w:numId="22">
    <w:abstractNumId w:val="27"/>
  </w:num>
  <w:num w:numId="23">
    <w:abstractNumId w:val="10"/>
  </w:num>
  <w:num w:numId="24">
    <w:abstractNumId w:val="41"/>
  </w:num>
  <w:num w:numId="25">
    <w:abstractNumId w:val="38"/>
  </w:num>
  <w:num w:numId="26">
    <w:abstractNumId w:val="35"/>
  </w:num>
  <w:num w:numId="27">
    <w:abstractNumId w:val="18"/>
  </w:num>
  <w:num w:numId="28">
    <w:abstractNumId w:val="6"/>
  </w:num>
  <w:num w:numId="29">
    <w:abstractNumId w:val="8"/>
  </w:num>
  <w:num w:numId="30">
    <w:abstractNumId w:val="5"/>
  </w:num>
  <w:num w:numId="31">
    <w:abstractNumId w:val="46"/>
  </w:num>
  <w:num w:numId="32">
    <w:abstractNumId w:val="45"/>
  </w:num>
  <w:num w:numId="33">
    <w:abstractNumId w:val="20"/>
  </w:num>
  <w:num w:numId="34">
    <w:abstractNumId w:val="39"/>
  </w:num>
  <w:num w:numId="35">
    <w:abstractNumId w:val="49"/>
  </w:num>
  <w:num w:numId="36">
    <w:abstractNumId w:val="47"/>
  </w:num>
  <w:num w:numId="37">
    <w:abstractNumId w:val="23"/>
  </w:num>
  <w:num w:numId="38">
    <w:abstractNumId w:val="30"/>
  </w:num>
  <w:num w:numId="39">
    <w:abstractNumId w:val="34"/>
  </w:num>
  <w:num w:numId="40">
    <w:abstractNumId w:val="42"/>
  </w:num>
  <w:num w:numId="41">
    <w:abstractNumId w:val="22"/>
  </w:num>
  <w:num w:numId="42">
    <w:abstractNumId w:val="33"/>
  </w:num>
  <w:num w:numId="43">
    <w:abstractNumId w:val="15"/>
  </w:num>
  <w:num w:numId="44">
    <w:abstractNumId w:val="26"/>
  </w:num>
  <w:num w:numId="45">
    <w:abstractNumId w:val="12"/>
  </w:num>
  <w:num w:numId="46">
    <w:abstractNumId w:val="43"/>
  </w:num>
  <w:num w:numId="47">
    <w:abstractNumId w:val="19"/>
  </w:num>
  <w:num w:numId="48">
    <w:abstractNumId w:val="21"/>
  </w:num>
  <w:num w:numId="49">
    <w:abstractNumId w:val="16"/>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41D0C"/>
    <w:rsid w:val="000B6862"/>
    <w:rsid w:val="000D0F1B"/>
    <w:rsid w:val="0010113E"/>
    <w:rsid w:val="001027A7"/>
    <w:rsid w:val="00132F97"/>
    <w:rsid w:val="001357DB"/>
    <w:rsid w:val="00156E98"/>
    <w:rsid w:val="001929ED"/>
    <w:rsid w:val="001A7A62"/>
    <w:rsid w:val="001D770B"/>
    <w:rsid w:val="00210567"/>
    <w:rsid w:val="002777ED"/>
    <w:rsid w:val="00281D54"/>
    <w:rsid w:val="00282360"/>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260E9"/>
    <w:rsid w:val="004342D9"/>
    <w:rsid w:val="00462A50"/>
    <w:rsid w:val="004D36FF"/>
    <w:rsid w:val="004F5079"/>
    <w:rsid w:val="00526678"/>
    <w:rsid w:val="005403CB"/>
    <w:rsid w:val="00541D0C"/>
    <w:rsid w:val="00546BCC"/>
    <w:rsid w:val="005616A2"/>
    <w:rsid w:val="005719D6"/>
    <w:rsid w:val="00581EED"/>
    <w:rsid w:val="0058491F"/>
    <w:rsid w:val="00584C80"/>
    <w:rsid w:val="005B124B"/>
    <w:rsid w:val="005C71D7"/>
    <w:rsid w:val="005D1061"/>
    <w:rsid w:val="005D2073"/>
    <w:rsid w:val="005F7092"/>
    <w:rsid w:val="006B1E7A"/>
    <w:rsid w:val="006D694B"/>
    <w:rsid w:val="007037EB"/>
    <w:rsid w:val="0072317E"/>
    <w:rsid w:val="0077470D"/>
    <w:rsid w:val="00780278"/>
    <w:rsid w:val="00796733"/>
    <w:rsid w:val="007C012C"/>
    <w:rsid w:val="007E4358"/>
    <w:rsid w:val="00804AAF"/>
    <w:rsid w:val="0082547D"/>
    <w:rsid w:val="00883846"/>
    <w:rsid w:val="008C6B89"/>
    <w:rsid w:val="00913649"/>
    <w:rsid w:val="00927BF2"/>
    <w:rsid w:val="009C0521"/>
    <w:rsid w:val="009F6DEC"/>
    <w:rsid w:val="00A26CAC"/>
    <w:rsid w:val="00A4069F"/>
    <w:rsid w:val="00A5374E"/>
    <w:rsid w:val="00A8492C"/>
    <w:rsid w:val="00AC6D68"/>
    <w:rsid w:val="00AC7A6D"/>
    <w:rsid w:val="00AF7028"/>
    <w:rsid w:val="00B357E1"/>
    <w:rsid w:val="00B47AAA"/>
    <w:rsid w:val="00B50F64"/>
    <w:rsid w:val="00B66F18"/>
    <w:rsid w:val="00BB1DB5"/>
    <w:rsid w:val="00BB25D4"/>
    <w:rsid w:val="00BB49EB"/>
    <w:rsid w:val="00BC6FC5"/>
    <w:rsid w:val="00BD15BC"/>
    <w:rsid w:val="00BE503E"/>
    <w:rsid w:val="00BF08F0"/>
    <w:rsid w:val="00C24996"/>
    <w:rsid w:val="00C32A8F"/>
    <w:rsid w:val="00C51A58"/>
    <w:rsid w:val="00C77D06"/>
    <w:rsid w:val="00C8149B"/>
    <w:rsid w:val="00C84FA1"/>
    <w:rsid w:val="00CA3A7C"/>
    <w:rsid w:val="00D15CD0"/>
    <w:rsid w:val="00D24F63"/>
    <w:rsid w:val="00D26964"/>
    <w:rsid w:val="00D63419"/>
    <w:rsid w:val="00D64C12"/>
    <w:rsid w:val="00D95ECC"/>
    <w:rsid w:val="00DA43FB"/>
    <w:rsid w:val="00DD0678"/>
    <w:rsid w:val="00E20736"/>
    <w:rsid w:val="00E21DAA"/>
    <w:rsid w:val="00E33AB4"/>
    <w:rsid w:val="00E4602D"/>
    <w:rsid w:val="00E50977"/>
    <w:rsid w:val="00E6747E"/>
    <w:rsid w:val="00F03EB5"/>
    <w:rsid w:val="00F334E2"/>
    <w:rsid w:val="00F54B5F"/>
    <w:rsid w:val="00F92712"/>
    <w:rsid w:val="00FC2A95"/>
    <w:rsid w:val="00FF0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1">
    <w:name w:val="heading 1"/>
    <w:basedOn w:val="Normalny"/>
    <w:next w:val="Normalny"/>
    <w:link w:val="Nagwek1Znak"/>
    <w:uiPriority w:val="9"/>
    <w:qFormat/>
    <w:rsid w:val="00913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character" w:customStyle="1" w:styleId="Nagwek1Znak">
    <w:name w:val="Nagłówek 1 Znak"/>
    <w:basedOn w:val="Domylnaczcionkaakapitu"/>
    <w:link w:val="Nagwek1"/>
    <w:uiPriority w:val="9"/>
    <w:rsid w:val="009136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682A-83C4-43BA-BF06-A949F3F8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7331</Words>
  <Characters>43990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Małgorzata Domaradzka</cp:lastModifiedBy>
  <cp:revision>11</cp:revision>
  <cp:lastPrinted>2016-03-23T11:57:00Z</cp:lastPrinted>
  <dcterms:created xsi:type="dcterms:W3CDTF">2016-03-12T19:17:00Z</dcterms:created>
  <dcterms:modified xsi:type="dcterms:W3CDTF">2016-03-24T08:40:00Z</dcterms:modified>
</cp:coreProperties>
</file>