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367935">
        <w:rPr>
          <w:b/>
          <w:color w:val="000000"/>
          <w:sz w:val="24"/>
          <w:szCs w:val="24"/>
          <w:u w:val="single"/>
        </w:rPr>
        <w:t>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DE1B5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dla </w:t>
      </w:r>
      <w:r w:rsidR="00367935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Działania 6.2</w:t>
      </w:r>
      <w:r w:rsidRP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Inwes</w:t>
      </w:r>
      <w:r w:rsidR="00367935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tycje w infrastrukturę zdrowotną</w:t>
      </w:r>
      <w:r w:rsidRP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Osi Priorytetowej 6 Infrastruktura spójności społecznej Regionalnego Programu Operacyjnego Województwa Dolnośląskiego 2014-2020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  <w:lang w:eastAsia="pl-PL"/>
        </w:rPr>
        <w:t>przyjęte zostały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  <w:lang w:eastAsia="pl-PL"/>
        </w:rPr>
        <w:t>zmiany Regulamin</w:t>
      </w:r>
      <w:r w:rsidR="00367935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  <w:lang w:eastAsia="pl-PL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konkurs</w:t>
      </w:r>
      <w:r w:rsidR="00367935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="00262B8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62B83">
        <w:rPr>
          <w:rFonts w:eastAsia="Times New Roman" w:cs="Times New Roman"/>
          <w:color w:val="000000"/>
          <w:sz w:val="24"/>
          <w:szCs w:val="24"/>
          <w:lang w:eastAsia="pl-PL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262B83" w:rsidRPr="00262B83" w:rsidRDefault="00367935" w:rsidP="00102E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RPDS.06.02.00-IZ.00-02-104</w:t>
      </w:r>
      <w:r w:rsidR="003D4CCB" w:rsidRPr="00102ED4">
        <w:rPr>
          <w:rFonts w:eastAsia="Times New Roman" w:cs="Times New Roman"/>
          <w:b/>
          <w:color w:val="000000"/>
          <w:sz w:val="24"/>
          <w:szCs w:val="24"/>
          <w:lang w:eastAsia="pl-PL"/>
        </w:rPr>
        <w:t>/16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-konkursy horyzontalne</w:t>
      </w:r>
      <w:r w:rsidR="003D4CCB" w:rsidRP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(POZ i AOS - opieka koordynowana)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367935">
        <w:rPr>
          <w:rFonts w:eastAsia="Times New Roman" w:cs="Times New Roman"/>
          <w:color w:val="000000"/>
          <w:sz w:val="24"/>
          <w:szCs w:val="24"/>
          <w:lang w:eastAsia="pl-PL"/>
        </w:rPr>
        <w:t>miany w Regulaminie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36793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Ogłoszeniu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) wynikają z</w:t>
      </w:r>
      <w:r w:rsidR="00F25364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zastosowania w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367935">
        <w:rPr>
          <w:rFonts w:eastAsia="Times New Roman" w:cs="Times New Roman"/>
          <w:color w:val="000000"/>
          <w:sz w:val="24"/>
          <w:szCs w:val="24"/>
          <w:lang w:eastAsia="pl-PL"/>
        </w:rPr>
        <w:t>przedmiotowym konkursie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na stronie </w:t>
      </w:r>
      <w:hyperlink r:id="rId7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 w:rsidRPr="002B4E57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miejsce</w:t>
      </w:r>
      <w:r w:rsidR="002B4E57" w:rsidRPr="002B4E57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dotychczasowego Załącznika nr 2</w:t>
      </w:r>
      <w:r w:rsidRPr="002B4E57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do Uchwały </w:t>
      </w:r>
      <w:r w:rsidRPr="002B4E57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„Zakres wniosku o dofinansowanie projektu wraz ze wskazówkami pomocnymi przy ich wypełnianiu”</w:t>
      </w:r>
      <w:r w:rsidRPr="002B4E57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, zostaje wprowadzony dokument pod nazwą </w:t>
      </w:r>
      <w:r w:rsidRPr="002B4E57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„</w:t>
      </w:r>
      <w:r w:rsidRPr="002B4E5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Wykaz informacji, których należy udzielić</w:t>
      </w:r>
      <w:r w:rsidR="005B1CEB" w:rsidRPr="002B4E5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, </w:t>
      </w:r>
      <w:r w:rsidRPr="002B4E5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ubiegając się</w:t>
      </w:r>
      <w:bookmarkStart w:id="0" w:name="_GoBack"/>
      <w:bookmarkEnd w:id="0"/>
      <w:r w:rsidRPr="002B4E5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 dofinansowanie projektu”</w:t>
      </w:r>
      <w:r w:rsidRPr="002B4E57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E313D" w:rsidRDefault="000E313D" w:rsidP="00102ED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sectPr w:rsidR="000E313D" w:rsidSect="00384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81" w:rsidRDefault="00021481" w:rsidP="003E0A07">
      <w:pPr>
        <w:spacing w:after="0" w:line="240" w:lineRule="auto"/>
      </w:pPr>
      <w:r>
        <w:separator/>
      </w:r>
    </w:p>
  </w:endnote>
  <w:endnote w:type="continuationSeparator" w:id="0">
    <w:p w:rsidR="00021481" w:rsidRDefault="00021481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81" w:rsidRDefault="00021481" w:rsidP="003E0A07">
      <w:pPr>
        <w:spacing w:after="0" w:line="240" w:lineRule="auto"/>
      </w:pPr>
      <w:r>
        <w:separator/>
      </w:r>
    </w:p>
  </w:footnote>
  <w:footnote w:type="continuationSeparator" w:id="0">
    <w:p w:rsidR="00021481" w:rsidRDefault="00021481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7" w:rsidRDefault="003E0A07">
    <w:pPr>
      <w:pStyle w:val="Nagwek"/>
    </w:pPr>
    <w:r w:rsidRPr="003E0A0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AD"/>
    <w:rsid w:val="00021481"/>
    <w:rsid w:val="000A3C1B"/>
    <w:rsid w:val="000C7F4B"/>
    <w:rsid w:val="000E313D"/>
    <w:rsid w:val="00102ED4"/>
    <w:rsid w:val="001176AD"/>
    <w:rsid w:val="00262B83"/>
    <w:rsid w:val="002B4E57"/>
    <w:rsid w:val="00357952"/>
    <w:rsid w:val="00366E6F"/>
    <w:rsid w:val="00367935"/>
    <w:rsid w:val="00384A7D"/>
    <w:rsid w:val="003D4CCB"/>
    <w:rsid w:val="003E0A07"/>
    <w:rsid w:val="00411B20"/>
    <w:rsid w:val="004A6ED2"/>
    <w:rsid w:val="005B1CEB"/>
    <w:rsid w:val="005C3F09"/>
    <w:rsid w:val="0061373D"/>
    <w:rsid w:val="00673ED0"/>
    <w:rsid w:val="007C4FA3"/>
    <w:rsid w:val="00A67829"/>
    <w:rsid w:val="00AA0FB4"/>
    <w:rsid w:val="00DE1B56"/>
    <w:rsid w:val="00E34B79"/>
    <w:rsid w:val="00F2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ogos\Downloads\snow-umwd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Martyna Pogorzelska</cp:lastModifiedBy>
  <cp:revision>3</cp:revision>
  <cp:lastPrinted>2016-04-29T06:06:00Z</cp:lastPrinted>
  <dcterms:created xsi:type="dcterms:W3CDTF">2016-05-02T11:04:00Z</dcterms:created>
  <dcterms:modified xsi:type="dcterms:W3CDTF">2016-05-02T11:55:00Z</dcterms:modified>
</cp:coreProperties>
</file>