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B5" w:rsidRPr="00A3240B" w:rsidRDefault="00C32E54" w:rsidP="00C32E54">
      <w:pPr>
        <w:pStyle w:val="Nagwek"/>
        <w:tabs>
          <w:tab w:val="clear" w:pos="4536"/>
          <w:tab w:val="clear" w:pos="9072"/>
          <w:tab w:val="left" w:pos="2712"/>
        </w:tabs>
        <w:rPr>
          <w:noProof/>
          <w:lang w:eastAsia="pl-PL"/>
        </w:rPr>
      </w:pPr>
      <w:bookmarkStart w:id="0" w:name="_Toc375316639"/>
      <w:bookmarkStart w:id="1" w:name="_Toc375316638"/>
      <w:r>
        <w:rPr>
          <w:noProof/>
          <w:lang w:eastAsia="pl-PL"/>
        </w:rPr>
        <w:t>Załącznik nr 3</w:t>
      </w:r>
    </w:p>
    <w:p w:rsidR="003F34B5" w:rsidRDefault="003F34B5" w:rsidP="0025408B"/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5A0814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0917C7" w:rsidRPr="00874440" w:rsidRDefault="000917C7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5A0814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0917C7" w:rsidRPr="009317C4" w:rsidRDefault="000917C7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 Kryterium nie dotyczy konkursów dla Poddziałań objętych mechanizmem ZIT.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0917C7" w:rsidRPr="005A0814" w:rsidRDefault="000917C7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5A0814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0917C7" w:rsidRPr="009317C4" w:rsidRDefault="000917C7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0917C7" w:rsidRPr="005A0814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5A0814" w:rsidRDefault="000917C7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0917C7" w:rsidRPr="00C32E54" w:rsidRDefault="000917C7" w:rsidP="000917C7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;</w:t>
            </w: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-</w:t>
            </w: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w przypadku, gdy Wnioskodawca jest podmiotem, o którym mowa w art. 3 ust. 1 ustawy z dnia 29 stycznia 2004 r. – prawo zamówień publicznych (Dz. U. z 2013 r. poz. 907, z </w:t>
            </w:r>
            <w:proofErr w:type="spellStart"/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późn</w:t>
            </w:r>
            <w:proofErr w:type="spellEnd"/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 zm.), wybór partnerów spoza sektora finansów publicznych został dokonany z zachowaniem zasady przejrzystości i równego traktowania podmiotów;</w:t>
            </w:r>
          </w:p>
          <w:p w:rsidR="000917C7" w:rsidRPr="00F02DA8" w:rsidRDefault="000917C7" w:rsidP="000917C7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0917C7" w:rsidRPr="006D2B70" w:rsidRDefault="000917C7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941CB3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941CB3" w:rsidRPr="00E2102E" w:rsidRDefault="00941CB3" w:rsidP="00941CB3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</w:t>
            </w:r>
            <w:r w:rsidR="005E5513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 xml:space="preserve">art. 207 ust. 4 ustawy z dnia 27 sierpnia 2009 r. o finansach publicznych (tekst jednolity: Dz.U.2013 r. </w:t>
            </w:r>
            <w:r w:rsidR="00EF074D" w:rsidRPr="00EF074D">
              <w:rPr>
                <w:rFonts w:eastAsia="Times New Roman" w:cs="Arial"/>
                <w:kern w:val="1"/>
              </w:rPr>
              <w:lastRenderedPageBreak/>
              <w:t>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programem.</w:t>
            </w:r>
          </w:p>
          <w:p w:rsidR="000917C7" w:rsidRPr="00741A48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0917C7" w:rsidP="00091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0917C7" w:rsidRPr="00E81D90" w:rsidRDefault="000917C7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0917C7" w:rsidRPr="00E81D90" w:rsidRDefault="000917C7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343684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343684" w:rsidRPr="00E2102E" w:rsidRDefault="00343684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874440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0917C7" w:rsidRPr="00A30853" w:rsidRDefault="000917C7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0917C7" w:rsidRPr="00665AB2" w:rsidRDefault="000917C7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343684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343684" w:rsidRPr="00E2102E" w:rsidRDefault="00343684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1C45FD" w:rsidRDefault="000917C7" w:rsidP="001B7246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0917C7" w:rsidP="001B724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926001" w:rsidRPr="00F818C4" w:rsidRDefault="00926001" w:rsidP="00926001">
                  <w:pPr>
                    <w:snapToGrid w:val="0"/>
                    <w:spacing w:after="240"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F818C4">
                    <w:rPr>
                      <w:rFonts w:asciiTheme="minorHAnsi" w:hAnsiTheme="minorHAnsi" w:cs="Tahoma"/>
                    </w:rPr>
                    <w:t>Czy dany Wnioskodawca złożył w ramach konkursu nie więcej niż jeden wniosek jako Wnioskodawca (partner wiodący lub samodzielnie) i nie więcej niż jeden wniosek jako partner?</w:t>
                  </w:r>
                </w:p>
                <w:p w:rsidR="001B6650" w:rsidRPr="001B6650" w:rsidRDefault="00926001" w:rsidP="00926001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6001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jednego wniosku przez jednego Wnioskodawcę oraz więcej niż jednego wniosku,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25408B" w:rsidRPr="00874440" w:rsidRDefault="0025408B" w:rsidP="00926001">
            <w:pPr>
              <w:rPr>
                <w:bCs/>
                <w:sz w:val="20"/>
                <w:szCs w:val="18"/>
              </w:rPr>
            </w:pPr>
            <w:bookmarkStart w:id="2" w:name="_GoBack"/>
            <w:bookmarkEnd w:id="2"/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F" w:rsidRDefault="002C64CF" w:rsidP="006F3D98">
      <w:pPr>
        <w:spacing w:after="0" w:line="240" w:lineRule="auto"/>
      </w:pPr>
      <w:r>
        <w:separator/>
      </w:r>
    </w:p>
  </w:endnote>
  <w:endnote w:type="continuationSeparator" w:id="0">
    <w:p w:rsidR="002C64CF" w:rsidRDefault="002C64CF" w:rsidP="006F3D98">
      <w:pPr>
        <w:spacing w:after="0" w:line="240" w:lineRule="auto"/>
      </w:pPr>
      <w:r>
        <w:continuationSeparator/>
      </w:r>
    </w:p>
  </w:endnote>
  <w:endnote w:type="continuationNotice" w:id="1">
    <w:p w:rsidR="002C64CF" w:rsidRDefault="002C6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97148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2C64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6001">
      <w:rPr>
        <w:noProof/>
      </w:rPr>
      <w:t>5</w:t>
    </w:r>
    <w:r>
      <w:rPr>
        <w:noProof/>
      </w:rP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F" w:rsidRDefault="002C64CF" w:rsidP="006F3D98">
      <w:pPr>
        <w:spacing w:after="0" w:line="240" w:lineRule="auto"/>
      </w:pPr>
      <w:r>
        <w:separator/>
      </w:r>
    </w:p>
  </w:footnote>
  <w:footnote w:type="continuationSeparator" w:id="0">
    <w:p w:rsidR="002C64CF" w:rsidRDefault="002C64CF" w:rsidP="006F3D98">
      <w:pPr>
        <w:spacing w:after="0" w:line="240" w:lineRule="auto"/>
      </w:pPr>
      <w:r>
        <w:continuationSeparator/>
      </w:r>
    </w:p>
  </w:footnote>
  <w:footnote w:type="continuationNotice" w:id="1">
    <w:p w:rsidR="002C64CF" w:rsidRDefault="002C6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tab/>
    </w:r>
    <w:r w:rsidR="000917C7"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4C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3684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1722F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019F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6001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148D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2E54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49545-A859-407C-AC5D-16130EF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1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0F42-AC6B-4B82-B080-F18F40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Marcin Bora</cp:lastModifiedBy>
  <cp:revision>2</cp:revision>
  <cp:lastPrinted>2015-09-15T09:25:00Z</cp:lastPrinted>
  <dcterms:created xsi:type="dcterms:W3CDTF">2016-01-12T03:01:00Z</dcterms:created>
  <dcterms:modified xsi:type="dcterms:W3CDTF">2016-01-12T03:01:00Z</dcterms:modified>
</cp:coreProperties>
</file>